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504E9" w14:textId="77777777" w:rsidR="00EC39B5" w:rsidRPr="00AB3BF8" w:rsidRDefault="00EC39B5" w:rsidP="00EC39B5">
      <w:pPr>
        <w:tabs>
          <w:tab w:val="left" w:pos="1560"/>
        </w:tabs>
        <w:spacing w:after="0" w:line="480" w:lineRule="auto"/>
        <w:jc w:val="both"/>
        <w:rPr>
          <w:rStyle w:val="bodyblack1"/>
          <w:rFonts w:ascii="Times New Roman" w:hAnsi="Times New Roman"/>
          <w:sz w:val="24"/>
          <w:szCs w:val="24"/>
          <w:lang w:val="en-GB"/>
        </w:rPr>
      </w:pPr>
      <w:r w:rsidRPr="00AB3BF8">
        <w:rPr>
          <w:rStyle w:val="bodyblack1"/>
          <w:rFonts w:ascii="Times New Roman" w:hAnsi="Times New Roman"/>
          <w:sz w:val="24"/>
          <w:szCs w:val="24"/>
          <w:lang w:val="en-GB"/>
        </w:rPr>
        <w:t>Running head: Maximax heuristics in primates</w:t>
      </w:r>
    </w:p>
    <w:p w14:paraId="79D40C58" w14:textId="6BA60998" w:rsidR="00FA4C3F" w:rsidRPr="00AB3BF8" w:rsidRDefault="00EC39B5" w:rsidP="00716638">
      <w:pPr>
        <w:tabs>
          <w:tab w:val="left" w:pos="1560"/>
        </w:tabs>
        <w:spacing w:after="0" w:line="480" w:lineRule="auto"/>
        <w:jc w:val="both"/>
        <w:outlineLvl w:val="0"/>
        <w:rPr>
          <w:rStyle w:val="bodyblack1"/>
          <w:rFonts w:ascii="Times New Roman" w:hAnsi="Times New Roman"/>
          <w:b/>
          <w:sz w:val="24"/>
          <w:szCs w:val="24"/>
          <w:lang w:val="en-GB"/>
        </w:rPr>
      </w:pPr>
      <w:r w:rsidRPr="00AB3BF8">
        <w:rPr>
          <w:rStyle w:val="bodyblack1"/>
          <w:rFonts w:ascii="Times New Roman" w:hAnsi="Times New Roman"/>
          <w:b/>
          <w:sz w:val="24"/>
          <w:szCs w:val="24"/>
          <w:lang w:val="en-GB"/>
        </w:rPr>
        <w:t xml:space="preserve">Title: </w:t>
      </w:r>
      <w:r w:rsidR="005E168D" w:rsidRPr="00AB3BF8">
        <w:rPr>
          <w:rStyle w:val="bodyblack1"/>
          <w:rFonts w:ascii="Times New Roman" w:hAnsi="Times New Roman"/>
          <w:b/>
          <w:sz w:val="24"/>
          <w:szCs w:val="24"/>
          <w:lang w:val="en-GB"/>
        </w:rPr>
        <w:t xml:space="preserve">Monkeys </w:t>
      </w:r>
      <w:r w:rsidR="00CB792B" w:rsidRPr="00AB3BF8">
        <w:rPr>
          <w:rStyle w:val="bodyblack1"/>
          <w:rFonts w:ascii="Times New Roman" w:hAnsi="Times New Roman"/>
          <w:b/>
          <w:sz w:val="24"/>
          <w:szCs w:val="24"/>
          <w:lang w:val="en-GB"/>
        </w:rPr>
        <w:t>(</w:t>
      </w:r>
      <w:r w:rsidR="00CB792B" w:rsidRPr="00AB3BF8">
        <w:rPr>
          <w:rStyle w:val="bodyblack1"/>
          <w:rFonts w:ascii="Times New Roman" w:hAnsi="Times New Roman"/>
          <w:b/>
          <w:i/>
          <w:sz w:val="24"/>
          <w:szCs w:val="24"/>
          <w:lang w:val="en-GB"/>
        </w:rPr>
        <w:t>Sapajus apella</w:t>
      </w:r>
      <w:r w:rsidR="00CB792B" w:rsidRPr="00AB3BF8">
        <w:rPr>
          <w:rStyle w:val="bodyblack1"/>
          <w:rFonts w:ascii="Times New Roman" w:hAnsi="Times New Roman"/>
          <w:b/>
          <w:sz w:val="24"/>
          <w:szCs w:val="24"/>
          <w:lang w:val="en-GB"/>
        </w:rPr>
        <w:t xml:space="preserve"> and </w:t>
      </w:r>
      <w:r w:rsidR="00CB792B" w:rsidRPr="00AB3BF8">
        <w:rPr>
          <w:rStyle w:val="bodyblack1"/>
          <w:rFonts w:ascii="Times New Roman" w:hAnsi="Times New Roman"/>
          <w:b/>
          <w:i/>
          <w:sz w:val="24"/>
          <w:szCs w:val="24"/>
          <w:lang w:val="en-GB"/>
        </w:rPr>
        <w:t>Macaca tonkeana</w:t>
      </w:r>
      <w:r w:rsidR="00CB792B" w:rsidRPr="00AB3BF8">
        <w:rPr>
          <w:rStyle w:val="bodyblack1"/>
          <w:rFonts w:ascii="Times New Roman" w:hAnsi="Times New Roman"/>
          <w:b/>
          <w:sz w:val="24"/>
          <w:szCs w:val="24"/>
          <w:lang w:val="en-GB"/>
        </w:rPr>
        <w:t xml:space="preserve">) </w:t>
      </w:r>
      <w:r w:rsidR="005E168D" w:rsidRPr="00AB3BF8">
        <w:rPr>
          <w:rStyle w:val="bodyblack1"/>
          <w:rFonts w:ascii="Times New Roman" w:hAnsi="Times New Roman"/>
          <w:b/>
          <w:sz w:val="24"/>
          <w:szCs w:val="24"/>
          <w:lang w:val="en-GB"/>
        </w:rPr>
        <w:t>and great apes</w:t>
      </w:r>
      <w:r w:rsidR="00CB792B" w:rsidRPr="00AB3BF8">
        <w:rPr>
          <w:rStyle w:val="bodyblack1"/>
          <w:rFonts w:ascii="Times New Roman" w:hAnsi="Times New Roman"/>
          <w:b/>
          <w:sz w:val="24"/>
          <w:szCs w:val="24"/>
          <w:lang w:val="en-GB"/>
        </w:rPr>
        <w:t xml:space="preserve"> (</w:t>
      </w:r>
      <w:r w:rsidR="00CB792B" w:rsidRPr="00AB3BF8">
        <w:rPr>
          <w:rStyle w:val="bodyblack1"/>
          <w:rFonts w:ascii="Times New Roman" w:hAnsi="Times New Roman"/>
          <w:b/>
          <w:i/>
          <w:sz w:val="24"/>
          <w:szCs w:val="24"/>
          <w:lang w:val="en-GB"/>
        </w:rPr>
        <w:t>Gorilla gorilla</w:t>
      </w:r>
      <w:r w:rsidR="00CB792B" w:rsidRPr="00AB3BF8">
        <w:rPr>
          <w:rStyle w:val="bodyblack1"/>
          <w:rFonts w:ascii="Times New Roman" w:hAnsi="Times New Roman"/>
          <w:b/>
          <w:sz w:val="24"/>
          <w:szCs w:val="24"/>
          <w:lang w:val="en-GB"/>
        </w:rPr>
        <w:t xml:space="preserve">, </w:t>
      </w:r>
      <w:r w:rsidR="00CB792B" w:rsidRPr="00AB3BF8">
        <w:rPr>
          <w:rFonts w:ascii="Times New Roman" w:hAnsi="Times New Roman" w:cs="Times New Roman"/>
          <w:b/>
          <w:i/>
          <w:sz w:val="24"/>
          <w:lang w:val="en-GB"/>
        </w:rPr>
        <w:t>Pongo pygmaeus</w:t>
      </w:r>
      <w:r w:rsidR="00CB792B" w:rsidRPr="00AB3BF8">
        <w:rPr>
          <w:rFonts w:ascii="Times New Roman" w:hAnsi="Times New Roman" w:cs="Times New Roman"/>
          <w:b/>
          <w:i/>
          <w:lang w:val="en-GB"/>
        </w:rPr>
        <w:t>,</w:t>
      </w:r>
      <w:r w:rsidR="00CB792B" w:rsidRPr="00AB3BF8">
        <w:rPr>
          <w:rFonts w:ascii="Times New Roman" w:hAnsi="Times New Roman" w:cs="Times New Roman"/>
          <w:i/>
          <w:lang w:val="en-GB"/>
        </w:rPr>
        <w:t xml:space="preserve"> </w:t>
      </w:r>
      <w:r w:rsidR="00CB792B" w:rsidRPr="00AB3BF8">
        <w:rPr>
          <w:rFonts w:ascii="Times New Roman" w:hAnsi="Times New Roman" w:cs="Times New Roman"/>
          <w:b/>
          <w:i/>
          <w:sz w:val="24"/>
          <w:lang w:val="en-GB"/>
        </w:rPr>
        <w:t>Pan paniscus and Pan troglodyte</w:t>
      </w:r>
      <w:r w:rsidR="00CB792B" w:rsidRPr="00AB3BF8">
        <w:rPr>
          <w:rFonts w:ascii="Times New Roman" w:hAnsi="Times New Roman" w:cs="Times New Roman"/>
          <w:b/>
          <w:sz w:val="24"/>
          <w:lang w:val="en-GB"/>
        </w:rPr>
        <w:t>s</w:t>
      </w:r>
      <w:r w:rsidR="00CB792B" w:rsidRPr="00AB3BF8">
        <w:rPr>
          <w:rFonts w:ascii="Times New Roman" w:hAnsi="Times New Roman" w:cs="Times New Roman"/>
          <w:sz w:val="24"/>
          <w:lang w:val="en-GB"/>
        </w:rPr>
        <w:t>)</w:t>
      </w:r>
      <w:r w:rsidR="005E168D" w:rsidRPr="00AB3BF8">
        <w:rPr>
          <w:rStyle w:val="bodyblack1"/>
          <w:rFonts w:ascii="Times New Roman" w:hAnsi="Times New Roman"/>
          <w:b/>
          <w:sz w:val="28"/>
          <w:szCs w:val="24"/>
          <w:lang w:val="en-GB"/>
        </w:rPr>
        <w:t xml:space="preserve"> </w:t>
      </w:r>
      <w:r w:rsidR="005E168D" w:rsidRPr="00AB3BF8">
        <w:rPr>
          <w:rStyle w:val="bodyblack1"/>
          <w:rFonts w:ascii="Times New Roman" w:hAnsi="Times New Roman"/>
          <w:b/>
          <w:sz w:val="24"/>
          <w:szCs w:val="24"/>
          <w:lang w:val="en-GB"/>
        </w:rPr>
        <w:t xml:space="preserve">play for the </w:t>
      </w:r>
      <w:r w:rsidR="00ED5C06" w:rsidRPr="00AB3BF8">
        <w:rPr>
          <w:rStyle w:val="bodyblack1"/>
          <w:rFonts w:ascii="Times New Roman" w:hAnsi="Times New Roman"/>
          <w:b/>
          <w:sz w:val="24"/>
          <w:szCs w:val="24"/>
          <w:lang w:val="en-GB"/>
        </w:rPr>
        <w:t>highest bid</w:t>
      </w:r>
    </w:p>
    <w:p w14:paraId="56EA77A4" w14:textId="77777777" w:rsidR="00FA4C3F" w:rsidRPr="00AB3BF8" w:rsidRDefault="00FA4C3F" w:rsidP="0053448A">
      <w:pPr>
        <w:pStyle w:val="Default"/>
        <w:spacing w:line="480" w:lineRule="auto"/>
        <w:jc w:val="both"/>
        <w:rPr>
          <w:rFonts w:ascii="Times New Roman" w:hAnsi="Times New Roman" w:cs="Times New Roman"/>
          <w:color w:val="auto"/>
          <w:lang w:val="en-GB"/>
        </w:rPr>
      </w:pPr>
    </w:p>
    <w:p w14:paraId="7BFCA92A" w14:textId="5000AB6D" w:rsidR="003D7A89" w:rsidRPr="00AB3BF8" w:rsidRDefault="00FA4C3F" w:rsidP="0053448A">
      <w:pPr>
        <w:pStyle w:val="Default"/>
        <w:spacing w:line="480" w:lineRule="auto"/>
        <w:jc w:val="both"/>
        <w:rPr>
          <w:rFonts w:ascii="Times New Roman" w:hAnsi="Times New Roman" w:cs="Times New Roman"/>
          <w:color w:val="auto"/>
          <w:vertAlign w:val="superscript"/>
          <w:lang w:val="en-GB"/>
        </w:rPr>
      </w:pPr>
      <w:r w:rsidRPr="00AB3BF8">
        <w:rPr>
          <w:rFonts w:ascii="Times New Roman" w:hAnsi="Times New Roman" w:cs="Times New Roman"/>
          <w:color w:val="auto"/>
          <w:lang w:val="en-GB"/>
        </w:rPr>
        <w:t>Broihanne M.-H.</w:t>
      </w:r>
      <w:r w:rsidR="003D7A89" w:rsidRPr="00AB3BF8">
        <w:rPr>
          <w:rFonts w:ascii="Times New Roman" w:hAnsi="Times New Roman" w:cs="Times New Roman"/>
          <w:color w:val="auto"/>
          <w:vertAlign w:val="superscript"/>
          <w:lang w:val="en-GB"/>
        </w:rPr>
        <w:t>1</w:t>
      </w:r>
      <w:r w:rsidRPr="00AB3BF8">
        <w:rPr>
          <w:rFonts w:ascii="Times New Roman" w:hAnsi="Times New Roman" w:cs="Times New Roman"/>
          <w:color w:val="auto"/>
          <w:lang w:val="en-GB"/>
        </w:rPr>
        <w:t xml:space="preserve">, </w:t>
      </w:r>
      <w:r w:rsidR="00DE06B8" w:rsidRPr="00AB3BF8">
        <w:rPr>
          <w:rFonts w:ascii="Times New Roman" w:hAnsi="Times New Roman" w:cs="Times New Roman"/>
          <w:color w:val="auto"/>
          <w:lang w:val="en-GB"/>
        </w:rPr>
        <w:t>Romain A.</w:t>
      </w:r>
      <w:r w:rsidR="003D7A89" w:rsidRPr="00AB3BF8">
        <w:rPr>
          <w:rFonts w:ascii="Times New Roman" w:hAnsi="Times New Roman" w:cs="Times New Roman"/>
          <w:color w:val="auto"/>
          <w:vertAlign w:val="superscript"/>
          <w:lang w:val="en-GB"/>
        </w:rPr>
        <w:t>2</w:t>
      </w:r>
      <w:r w:rsidR="00DE06B8" w:rsidRPr="00AB3BF8">
        <w:rPr>
          <w:rFonts w:ascii="Times New Roman" w:hAnsi="Times New Roman" w:cs="Times New Roman"/>
          <w:color w:val="auto"/>
          <w:lang w:val="en-GB"/>
        </w:rPr>
        <w:t xml:space="preserve">, </w:t>
      </w:r>
      <w:r w:rsidRPr="00AB3BF8">
        <w:rPr>
          <w:rFonts w:ascii="Times New Roman" w:hAnsi="Times New Roman" w:cs="Times New Roman"/>
          <w:color w:val="auto"/>
          <w:lang w:val="en-GB"/>
        </w:rPr>
        <w:t>Call J.</w:t>
      </w:r>
      <w:r w:rsidR="003D7A89" w:rsidRPr="00AB3BF8">
        <w:rPr>
          <w:rFonts w:ascii="Times New Roman" w:hAnsi="Times New Roman" w:cs="Times New Roman"/>
          <w:color w:val="auto"/>
          <w:vertAlign w:val="superscript"/>
          <w:lang w:val="en-GB"/>
        </w:rPr>
        <w:t>3,4</w:t>
      </w:r>
      <w:r w:rsidRPr="00AB3BF8">
        <w:rPr>
          <w:rFonts w:ascii="Times New Roman" w:hAnsi="Times New Roman" w:cs="Times New Roman"/>
          <w:color w:val="auto"/>
          <w:lang w:val="en-GB"/>
        </w:rPr>
        <w:t>, Thierry B.</w:t>
      </w:r>
      <w:r w:rsidR="003D7A89" w:rsidRPr="00AB3BF8">
        <w:rPr>
          <w:rFonts w:ascii="Times New Roman" w:hAnsi="Times New Roman" w:cs="Times New Roman"/>
          <w:color w:val="auto"/>
          <w:vertAlign w:val="superscript"/>
          <w:lang w:val="en-GB"/>
        </w:rPr>
        <w:t>2</w:t>
      </w:r>
      <w:r w:rsidRPr="00AB3BF8">
        <w:rPr>
          <w:rFonts w:ascii="Times New Roman" w:hAnsi="Times New Roman" w:cs="Times New Roman"/>
          <w:color w:val="auto"/>
          <w:vertAlign w:val="subscript"/>
          <w:lang w:val="en-GB"/>
        </w:rPr>
        <w:t>,</w:t>
      </w:r>
      <w:r w:rsidRPr="00AB3BF8">
        <w:rPr>
          <w:rFonts w:ascii="Times New Roman" w:hAnsi="Times New Roman" w:cs="Times New Roman"/>
          <w:color w:val="auto"/>
          <w:lang w:val="en-GB"/>
        </w:rPr>
        <w:t xml:space="preserve"> Wascher C.A.F.</w:t>
      </w:r>
      <w:r w:rsidR="003D7A89" w:rsidRPr="00AB3BF8">
        <w:rPr>
          <w:rFonts w:ascii="Times New Roman" w:hAnsi="Times New Roman" w:cs="Times New Roman"/>
          <w:color w:val="auto"/>
          <w:vertAlign w:val="superscript"/>
          <w:lang w:val="en-GB"/>
        </w:rPr>
        <w:t>2</w:t>
      </w:r>
      <w:r w:rsidRPr="00AB3BF8">
        <w:rPr>
          <w:rFonts w:ascii="Times New Roman" w:hAnsi="Times New Roman" w:cs="Times New Roman"/>
          <w:color w:val="auto"/>
          <w:lang w:val="en-GB"/>
        </w:rPr>
        <w:t>, De Marco A.</w:t>
      </w:r>
      <w:r w:rsidR="003D7A89" w:rsidRPr="00AB3BF8">
        <w:rPr>
          <w:rFonts w:ascii="Times New Roman" w:hAnsi="Times New Roman" w:cs="Times New Roman"/>
          <w:color w:val="auto"/>
          <w:vertAlign w:val="superscript"/>
          <w:lang w:val="en-GB"/>
        </w:rPr>
        <w:t>5,6</w:t>
      </w:r>
      <w:r w:rsidRPr="00AB3BF8">
        <w:rPr>
          <w:rFonts w:ascii="Times New Roman" w:hAnsi="Times New Roman" w:cs="Times New Roman"/>
          <w:color w:val="auto"/>
          <w:lang w:val="en-GB"/>
        </w:rPr>
        <w:t>, Verrier D.</w:t>
      </w:r>
      <w:r w:rsidR="008A58F8" w:rsidRPr="00AB3BF8">
        <w:rPr>
          <w:rFonts w:ascii="Times New Roman" w:hAnsi="Times New Roman" w:cs="Times New Roman"/>
          <w:color w:val="auto"/>
          <w:vertAlign w:val="superscript"/>
          <w:lang w:val="en-GB"/>
        </w:rPr>
        <w:t>7</w:t>
      </w:r>
      <w:r w:rsidRPr="00AB3BF8">
        <w:rPr>
          <w:rFonts w:ascii="Times New Roman" w:hAnsi="Times New Roman" w:cs="Times New Roman"/>
          <w:color w:val="auto"/>
          <w:lang w:val="en-GB"/>
        </w:rPr>
        <w:t>, Dufour V.</w:t>
      </w:r>
      <w:r w:rsidR="003D7A89" w:rsidRPr="00AB3BF8">
        <w:rPr>
          <w:rFonts w:ascii="Times New Roman" w:hAnsi="Times New Roman" w:cs="Times New Roman"/>
          <w:color w:val="auto"/>
          <w:vertAlign w:val="superscript"/>
          <w:lang w:val="en-GB"/>
        </w:rPr>
        <w:t>2</w:t>
      </w:r>
      <w:r w:rsidR="005B4DAD" w:rsidRPr="00AB3BF8">
        <w:rPr>
          <w:rFonts w:ascii="Times New Roman" w:hAnsi="Times New Roman" w:cs="Times New Roman"/>
          <w:color w:val="auto"/>
          <w:vertAlign w:val="superscript"/>
          <w:lang w:val="en-GB"/>
        </w:rPr>
        <w:t>,3</w:t>
      </w:r>
    </w:p>
    <w:p w14:paraId="5FAD0043" w14:textId="77777777" w:rsidR="003D7A89" w:rsidRPr="00AB3BF8" w:rsidRDefault="003D7A89">
      <w:pPr>
        <w:rPr>
          <w:rFonts w:ascii="Times New Roman" w:hAnsi="Times New Roman" w:cs="Times New Roman"/>
          <w:vertAlign w:val="superscript"/>
          <w:lang w:val="en-GB"/>
        </w:rPr>
      </w:pPr>
    </w:p>
    <w:p w14:paraId="3EC58AC2" w14:textId="60036870" w:rsidR="003D7A89" w:rsidRPr="00AB3BF8" w:rsidRDefault="003D7A89" w:rsidP="003D7A89">
      <w:pPr>
        <w:pStyle w:val="Default"/>
        <w:spacing w:line="480" w:lineRule="auto"/>
        <w:jc w:val="both"/>
        <w:rPr>
          <w:rFonts w:ascii="Times New Roman" w:hAnsi="Times New Roman" w:cs="Times New Roman"/>
          <w:color w:val="auto"/>
        </w:rPr>
      </w:pPr>
      <w:r w:rsidRPr="00AB3BF8">
        <w:rPr>
          <w:rFonts w:ascii="Times New Roman" w:hAnsi="Times New Roman" w:cs="Times New Roman"/>
          <w:color w:val="auto"/>
          <w:vertAlign w:val="superscript"/>
        </w:rPr>
        <w:t>1</w:t>
      </w:r>
      <w:r w:rsidRPr="00AB3BF8">
        <w:rPr>
          <w:rFonts w:ascii="Times New Roman" w:hAnsi="Times New Roman" w:cs="Times New Roman"/>
          <w:color w:val="auto"/>
        </w:rPr>
        <w:t>Laboratoire de Recherche en Gestion et Economie, EM Strasbourg Business School, University of Strasbourg, Strasbourg, France</w:t>
      </w:r>
    </w:p>
    <w:p w14:paraId="7EF754F0" w14:textId="6BE8CC11" w:rsidR="003D7A89" w:rsidRPr="00AB3BF8" w:rsidRDefault="003D7A89" w:rsidP="003D7A89">
      <w:pPr>
        <w:pStyle w:val="Default"/>
        <w:spacing w:line="480" w:lineRule="auto"/>
        <w:ind w:left="426" w:hanging="426"/>
        <w:jc w:val="both"/>
        <w:rPr>
          <w:rFonts w:ascii="Times New Roman" w:hAnsi="Times New Roman" w:cs="Times New Roman"/>
          <w:color w:val="auto"/>
        </w:rPr>
      </w:pPr>
      <w:r w:rsidRPr="00AB3BF8">
        <w:rPr>
          <w:rFonts w:ascii="Times New Roman" w:hAnsi="Times New Roman" w:cs="Times New Roman"/>
          <w:color w:val="auto"/>
          <w:vertAlign w:val="superscript"/>
        </w:rPr>
        <w:t>2</w:t>
      </w:r>
      <w:r w:rsidRPr="00AB3BF8">
        <w:rPr>
          <w:rFonts w:ascii="Times New Roman" w:hAnsi="Times New Roman" w:cs="Times New Roman"/>
          <w:color w:val="auto"/>
        </w:rPr>
        <w:t xml:space="preserve">Institut Pluridisciplinaire Hubert Curien, UMR 7178, CNRS, University of Strasbourg, Strasbourg, France </w:t>
      </w:r>
    </w:p>
    <w:p w14:paraId="625F05E7" w14:textId="77777777" w:rsidR="003D7A89" w:rsidRPr="00AB3BF8" w:rsidRDefault="003D7A89" w:rsidP="003D7A89">
      <w:pPr>
        <w:pStyle w:val="Default"/>
        <w:spacing w:line="480" w:lineRule="auto"/>
        <w:ind w:left="426" w:hanging="426"/>
        <w:jc w:val="both"/>
        <w:rPr>
          <w:rFonts w:ascii="Times New Roman" w:hAnsi="Times New Roman" w:cs="Times New Roman"/>
          <w:color w:val="auto"/>
          <w:lang w:val="en-GB"/>
        </w:rPr>
      </w:pPr>
      <w:r w:rsidRPr="00AB3BF8">
        <w:rPr>
          <w:rFonts w:ascii="Times New Roman" w:hAnsi="Times New Roman" w:cs="Times New Roman"/>
          <w:color w:val="auto"/>
          <w:vertAlign w:val="superscript"/>
          <w:lang w:val="en-US"/>
        </w:rPr>
        <w:t>3</w:t>
      </w:r>
      <w:r w:rsidRPr="00AB3BF8">
        <w:rPr>
          <w:rFonts w:ascii="Times New Roman" w:hAnsi="Times New Roman" w:cs="Times New Roman"/>
          <w:color w:val="auto"/>
          <w:lang w:val="en-GB"/>
        </w:rPr>
        <w:t xml:space="preserve">School of Psychology and Neuroscience, University of St Andrews, St Andrews, UK </w:t>
      </w:r>
    </w:p>
    <w:p w14:paraId="465D21DC" w14:textId="2B96B561" w:rsidR="003D7A89" w:rsidRPr="00AB3BF8" w:rsidRDefault="003D7A89" w:rsidP="003D7A89">
      <w:pPr>
        <w:pStyle w:val="Default"/>
        <w:spacing w:line="480" w:lineRule="auto"/>
        <w:ind w:left="426" w:hanging="426"/>
        <w:jc w:val="both"/>
        <w:rPr>
          <w:rFonts w:ascii="Times New Roman" w:hAnsi="Times New Roman" w:cs="Times New Roman"/>
          <w:color w:val="auto"/>
          <w:lang w:val="en-GB"/>
        </w:rPr>
      </w:pPr>
      <w:r w:rsidRPr="00AB3BF8">
        <w:rPr>
          <w:rFonts w:ascii="Times New Roman" w:hAnsi="Times New Roman" w:cs="Times New Roman"/>
          <w:color w:val="auto"/>
          <w:vertAlign w:val="superscript"/>
          <w:lang w:val="en-GB"/>
        </w:rPr>
        <w:t>4</w:t>
      </w:r>
      <w:r w:rsidRPr="00AB3BF8">
        <w:rPr>
          <w:rFonts w:ascii="Times New Roman" w:hAnsi="Times New Roman" w:cs="Times New Roman"/>
          <w:color w:val="auto"/>
          <w:lang w:val="en-GB"/>
        </w:rPr>
        <w:t>Max Planck Institute for Evolutionary Anthropology, Leipzig, Germany</w:t>
      </w:r>
    </w:p>
    <w:p w14:paraId="199BD11C" w14:textId="3D21DAD5" w:rsidR="003D7A89" w:rsidRPr="00AB3BF8" w:rsidRDefault="003D7A89" w:rsidP="003D7A89">
      <w:pPr>
        <w:pStyle w:val="Default"/>
        <w:spacing w:line="480" w:lineRule="auto"/>
        <w:ind w:left="426" w:hanging="426"/>
        <w:jc w:val="both"/>
        <w:rPr>
          <w:rFonts w:ascii="Times New Roman" w:hAnsi="Times New Roman" w:cs="Times New Roman"/>
          <w:color w:val="auto"/>
          <w:lang w:val="it-IT"/>
        </w:rPr>
      </w:pPr>
      <w:r w:rsidRPr="00AB3BF8">
        <w:rPr>
          <w:rFonts w:ascii="Times New Roman" w:hAnsi="Times New Roman" w:cs="Times New Roman"/>
          <w:color w:val="auto"/>
          <w:vertAlign w:val="superscript"/>
          <w:lang w:val="it-IT"/>
        </w:rPr>
        <w:t>5</w:t>
      </w:r>
      <w:r w:rsidRPr="00AB3BF8">
        <w:rPr>
          <w:rFonts w:ascii="Times New Roman" w:hAnsi="Times New Roman" w:cs="Times New Roman"/>
          <w:color w:val="auto"/>
          <w:lang w:val="it-IT"/>
        </w:rPr>
        <w:t xml:space="preserve">Fondazione Ethoikos, Radicondoli, Italy </w:t>
      </w:r>
    </w:p>
    <w:p w14:paraId="66B5A77E" w14:textId="194C9DBF" w:rsidR="003D7A89" w:rsidRPr="00AB3BF8" w:rsidRDefault="003D7A89" w:rsidP="003D7A89">
      <w:pPr>
        <w:pStyle w:val="Default"/>
        <w:spacing w:line="480" w:lineRule="auto"/>
        <w:ind w:left="426" w:hanging="426"/>
        <w:jc w:val="both"/>
        <w:rPr>
          <w:rFonts w:ascii="Times New Roman" w:hAnsi="Times New Roman" w:cs="Times New Roman"/>
          <w:lang w:val="it-IT"/>
        </w:rPr>
      </w:pPr>
      <w:r w:rsidRPr="00AB3BF8">
        <w:rPr>
          <w:rFonts w:ascii="Times New Roman" w:hAnsi="Times New Roman" w:cs="Times New Roman"/>
          <w:color w:val="auto"/>
          <w:vertAlign w:val="superscript"/>
          <w:lang w:val="it-IT"/>
        </w:rPr>
        <w:t>6</w:t>
      </w:r>
      <w:r w:rsidRPr="00AB3BF8">
        <w:rPr>
          <w:rFonts w:ascii="Times New Roman" w:hAnsi="Times New Roman" w:cs="Times New Roman"/>
          <w:color w:val="auto"/>
          <w:lang w:val="it-IT"/>
        </w:rPr>
        <w:t>Parco Faunistico di Piano dell’Abatino, Poggio San Lorenzo, Italy</w:t>
      </w:r>
    </w:p>
    <w:p w14:paraId="61E784E2" w14:textId="22694DA8" w:rsidR="003D7A89" w:rsidRPr="00AB3BF8" w:rsidRDefault="003D7A89" w:rsidP="003D7A89">
      <w:pPr>
        <w:spacing w:after="0" w:line="480" w:lineRule="auto"/>
        <w:ind w:left="426" w:hanging="426"/>
        <w:jc w:val="both"/>
        <w:rPr>
          <w:rFonts w:ascii="Times New Roman" w:hAnsi="Times New Roman" w:cs="Times New Roman"/>
          <w:sz w:val="24"/>
          <w:szCs w:val="24"/>
          <w:lang w:val="it-IT"/>
        </w:rPr>
      </w:pPr>
      <w:r w:rsidRPr="00AB3BF8">
        <w:rPr>
          <w:rFonts w:ascii="Times New Roman" w:hAnsi="Times New Roman" w:cs="Times New Roman"/>
          <w:sz w:val="24"/>
          <w:szCs w:val="24"/>
          <w:vertAlign w:val="superscript"/>
          <w:lang w:val="it-IT"/>
        </w:rPr>
        <w:t>7</w:t>
      </w:r>
      <w:r w:rsidRPr="00AB3BF8">
        <w:rPr>
          <w:rFonts w:ascii="Times New Roman" w:hAnsi="Times New Roman" w:cs="Times New Roman"/>
          <w:sz w:val="24"/>
          <w:szCs w:val="24"/>
          <w:lang w:val="it-IT"/>
        </w:rPr>
        <w:t>Centre de Primatologie, Centre International de Recherche Médicale de Franceville, Franceville, Gabon.</w:t>
      </w:r>
    </w:p>
    <w:p w14:paraId="4E39B9A4" w14:textId="674D6AAE" w:rsidR="005B4DAD" w:rsidRPr="00AB3BF8" w:rsidRDefault="005B4DAD">
      <w:pPr>
        <w:rPr>
          <w:rFonts w:ascii="Times New Roman" w:hAnsi="Times New Roman" w:cs="Times New Roman"/>
          <w:sz w:val="24"/>
          <w:szCs w:val="24"/>
          <w:vertAlign w:val="superscript"/>
          <w:lang w:val="it-IT"/>
        </w:rPr>
      </w:pPr>
      <w:r w:rsidRPr="00AB3BF8">
        <w:rPr>
          <w:rFonts w:ascii="Times New Roman" w:hAnsi="Times New Roman" w:cs="Times New Roman"/>
          <w:sz w:val="24"/>
          <w:szCs w:val="24"/>
          <w:vertAlign w:val="superscript"/>
          <w:lang w:val="it-IT"/>
        </w:rPr>
        <w:br w:type="page"/>
      </w:r>
    </w:p>
    <w:p w14:paraId="200281A2" w14:textId="77777777" w:rsidR="003D7A89" w:rsidRPr="00AB3BF8" w:rsidRDefault="003D7A89" w:rsidP="005B4DAD">
      <w:pPr>
        <w:autoSpaceDE w:val="0"/>
        <w:autoSpaceDN w:val="0"/>
        <w:adjustRightInd w:val="0"/>
        <w:spacing w:after="0" w:line="240" w:lineRule="auto"/>
        <w:rPr>
          <w:rFonts w:ascii="Times New Roman" w:eastAsia="Calibri" w:hAnsi="Times New Roman" w:cs="Times New Roman"/>
          <w:sz w:val="24"/>
          <w:szCs w:val="24"/>
          <w:vertAlign w:val="superscript"/>
          <w:lang w:eastAsia="fr-FR"/>
        </w:rPr>
      </w:pPr>
    </w:p>
    <w:p w14:paraId="7EEFD7E9" w14:textId="047C089A" w:rsidR="003D7A89" w:rsidRPr="00AB3BF8" w:rsidRDefault="00EC39B5" w:rsidP="00800B27">
      <w:pPr>
        <w:pStyle w:val="Default"/>
        <w:spacing w:line="480" w:lineRule="auto"/>
        <w:jc w:val="both"/>
        <w:rPr>
          <w:rFonts w:ascii="Times New Roman" w:hAnsi="Times New Roman" w:cs="Times New Roman"/>
          <w:b/>
          <w:color w:val="auto"/>
        </w:rPr>
      </w:pPr>
      <w:r w:rsidRPr="00AB3BF8">
        <w:rPr>
          <w:rFonts w:ascii="Times New Roman" w:hAnsi="Times New Roman" w:cs="Times New Roman"/>
          <w:b/>
          <w:color w:val="auto"/>
        </w:rPr>
        <w:t xml:space="preserve">Authors </w:t>
      </w:r>
      <w:r w:rsidR="003D7A89" w:rsidRPr="00AB3BF8">
        <w:rPr>
          <w:rFonts w:ascii="Times New Roman" w:hAnsi="Times New Roman" w:cs="Times New Roman"/>
          <w:b/>
          <w:color w:val="auto"/>
        </w:rPr>
        <w:t>foot</w:t>
      </w:r>
      <w:r w:rsidRPr="00AB3BF8">
        <w:rPr>
          <w:rFonts w:ascii="Times New Roman" w:hAnsi="Times New Roman" w:cs="Times New Roman"/>
          <w:b/>
          <w:color w:val="auto"/>
        </w:rPr>
        <w:t>note</w:t>
      </w:r>
      <w:r w:rsidR="003D7A89" w:rsidRPr="00AB3BF8">
        <w:rPr>
          <w:rFonts w:ascii="Times New Roman" w:hAnsi="Times New Roman" w:cs="Times New Roman"/>
          <w:b/>
          <w:color w:val="auto"/>
        </w:rPr>
        <w:t>s</w:t>
      </w:r>
      <w:r w:rsidR="005B4DAD" w:rsidRPr="00AB3BF8">
        <w:rPr>
          <w:rFonts w:ascii="Times New Roman" w:hAnsi="Times New Roman" w:cs="Times New Roman"/>
          <w:b/>
          <w:color w:val="auto"/>
        </w:rPr>
        <w:t xml:space="preserve"> </w:t>
      </w:r>
    </w:p>
    <w:p w14:paraId="312F73D9" w14:textId="1B58FFCB" w:rsidR="005B4DAD" w:rsidRPr="00AB3BF8" w:rsidRDefault="005B4DAD" w:rsidP="00800B27">
      <w:pPr>
        <w:pStyle w:val="Default"/>
        <w:spacing w:line="480" w:lineRule="auto"/>
        <w:jc w:val="both"/>
        <w:rPr>
          <w:rFonts w:ascii="Times New Roman" w:hAnsi="Times New Roman" w:cs="Times New Roman"/>
          <w:color w:val="auto"/>
        </w:rPr>
      </w:pPr>
      <w:r w:rsidRPr="00AB3BF8">
        <w:rPr>
          <w:rFonts w:ascii="Times New Roman" w:hAnsi="Times New Roman" w:cs="Times New Roman"/>
          <w:color w:val="auto"/>
        </w:rPr>
        <w:t xml:space="preserve">Current affiliations: </w:t>
      </w:r>
    </w:p>
    <w:p w14:paraId="41EFEBB5" w14:textId="5A7EC1A3" w:rsidR="00DE06B8" w:rsidRPr="00AB3BF8" w:rsidRDefault="00EC39B5" w:rsidP="00800B27">
      <w:pPr>
        <w:pStyle w:val="Default"/>
        <w:spacing w:line="480" w:lineRule="auto"/>
        <w:jc w:val="both"/>
        <w:rPr>
          <w:rFonts w:ascii="Times New Roman" w:hAnsi="Times New Roman" w:cs="Times New Roman"/>
          <w:color w:val="auto"/>
        </w:rPr>
      </w:pPr>
      <w:r w:rsidRPr="00AB3BF8">
        <w:rPr>
          <w:rFonts w:ascii="Times New Roman" w:hAnsi="Times New Roman" w:cs="Times New Roman"/>
          <w:color w:val="auto"/>
        </w:rPr>
        <w:t xml:space="preserve">Broihanne M.-H.: </w:t>
      </w:r>
      <w:r w:rsidR="00DE06B8" w:rsidRPr="00AB3BF8">
        <w:rPr>
          <w:rFonts w:ascii="Times New Roman" w:hAnsi="Times New Roman" w:cs="Times New Roman"/>
          <w:color w:val="auto"/>
        </w:rPr>
        <w:t>Laboratoire de Recherche en Gestion et Economie, EM Strasbourg Business School, Université de Strasbourg, Strasbourg, France</w:t>
      </w:r>
    </w:p>
    <w:p w14:paraId="4FF07C01" w14:textId="354A02CE" w:rsidR="00EC39B5" w:rsidRPr="00AB3BF8" w:rsidRDefault="00EC39B5" w:rsidP="00EC39B5">
      <w:pPr>
        <w:pStyle w:val="Default"/>
        <w:spacing w:line="480" w:lineRule="auto"/>
        <w:ind w:left="426" w:hanging="426"/>
        <w:jc w:val="both"/>
        <w:rPr>
          <w:rFonts w:ascii="Times New Roman" w:hAnsi="Times New Roman" w:cs="Times New Roman"/>
          <w:color w:val="auto"/>
        </w:rPr>
      </w:pPr>
      <w:r w:rsidRPr="00AB3BF8">
        <w:rPr>
          <w:rFonts w:ascii="Times New Roman" w:hAnsi="Times New Roman" w:cs="Times New Roman"/>
          <w:color w:val="auto"/>
        </w:rPr>
        <w:t>Romain A.,</w:t>
      </w:r>
      <w:r w:rsidRPr="00AB3BF8">
        <w:rPr>
          <w:rFonts w:ascii="Times New Roman" w:hAnsi="Times New Roman" w:cs="Times New Roman"/>
          <w:color w:val="auto"/>
          <w:vertAlign w:val="superscript"/>
        </w:rPr>
        <w:t xml:space="preserve"> </w:t>
      </w:r>
      <w:r w:rsidRPr="00AB3BF8">
        <w:rPr>
          <w:rFonts w:ascii="Times New Roman" w:hAnsi="Times New Roman" w:cs="Times New Roman"/>
          <w:color w:val="auto"/>
        </w:rPr>
        <w:t xml:space="preserve">Thierry B. &amp; Dufour V: </w:t>
      </w:r>
      <w:r w:rsidR="00EE7C34" w:rsidRPr="00AB3BF8">
        <w:rPr>
          <w:rFonts w:ascii="Times New Roman" w:hAnsi="Times New Roman" w:cs="Times New Roman"/>
          <w:color w:val="auto"/>
        </w:rPr>
        <w:t>Team of Cognitive and Social Ethology</w:t>
      </w:r>
      <w:r w:rsidRPr="00AB3BF8">
        <w:rPr>
          <w:rFonts w:ascii="Times New Roman" w:hAnsi="Times New Roman" w:cs="Times New Roman"/>
          <w:color w:val="auto"/>
        </w:rPr>
        <w:t xml:space="preserve">, </w:t>
      </w:r>
      <w:r w:rsidR="00EE7C34" w:rsidRPr="00AB3BF8">
        <w:rPr>
          <w:rFonts w:ascii="Times New Roman" w:hAnsi="Times New Roman" w:cs="Times New Roman"/>
          <w:color w:val="auto"/>
        </w:rPr>
        <w:t xml:space="preserve">MOY 1000, </w:t>
      </w:r>
      <w:r w:rsidRPr="00AB3BF8">
        <w:rPr>
          <w:rFonts w:ascii="Times New Roman" w:hAnsi="Times New Roman" w:cs="Times New Roman"/>
          <w:color w:val="auto"/>
        </w:rPr>
        <w:t xml:space="preserve">Centre National de la Recherche Scientifique, </w:t>
      </w:r>
      <w:r w:rsidR="00EE7C34" w:rsidRPr="00AB3BF8">
        <w:rPr>
          <w:rFonts w:ascii="Times New Roman" w:hAnsi="Times New Roman" w:cs="Times New Roman"/>
          <w:color w:val="auto"/>
        </w:rPr>
        <w:t>Délégation Alsace,</w:t>
      </w:r>
      <w:r w:rsidRPr="00AB3BF8">
        <w:rPr>
          <w:rFonts w:ascii="Times New Roman" w:hAnsi="Times New Roman" w:cs="Times New Roman"/>
          <w:color w:val="auto"/>
        </w:rPr>
        <w:t xml:space="preserve"> Strasbourg, France</w:t>
      </w:r>
    </w:p>
    <w:p w14:paraId="7A78346F" w14:textId="77777777" w:rsidR="00EC39B5" w:rsidRPr="00AB3BF8" w:rsidRDefault="00EC39B5" w:rsidP="00EC39B5">
      <w:pPr>
        <w:pStyle w:val="Default"/>
        <w:spacing w:line="480" w:lineRule="auto"/>
        <w:ind w:left="426" w:hanging="426"/>
        <w:jc w:val="both"/>
        <w:rPr>
          <w:rFonts w:ascii="Times New Roman" w:hAnsi="Times New Roman" w:cs="Times New Roman"/>
          <w:color w:val="auto"/>
          <w:lang w:val="en-GB"/>
        </w:rPr>
      </w:pPr>
      <w:r w:rsidRPr="00AB3BF8">
        <w:rPr>
          <w:rFonts w:ascii="Times New Roman" w:hAnsi="Times New Roman" w:cs="Times New Roman"/>
          <w:color w:val="auto"/>
          <w:lang w:val="en-US"/>
        </w:rPr>
        <w:t xml:space="preserve">Call J.: </w:t>
      </w:r>
      <w:r w:rsidRPr="00AB3BF8">
        <w:rPr>
          <w:rFonts w:ascii="Times New Roman" w:hAnsi="Times New Roman" w:cs="Times New Roman"/>
          <w:color w:val="auto"/>
          <w:lang w:val="en-GB"/>
        </w:rPr>
        <w:t>School of Psychology and Neuroscience, University of St Andrews, St Andrews, UK and Max Planck Institute for Evolutionary Anthropology, Leipzig, Germany</w:t>
      </w:r>
    </w:p>
    <w:p w14:paraId="7080778A" w14:textId="77777777" w:rsidR="00EC39B5" w:rsidRPr="00AB3BF8" w:rsidRDefault="00EC39B5" w:rsidP="00EC39B5">
      <w:pPr>
        <w:pStyle w:val="Default"/>
        <w:spacing w:line="480" w:lineRule="auto"/>
        <w:ind w:left="426" w:hanging="426"/>
        <w:jc w:val="both"/>
        <w:rPr>
          <w:rFonts w:ascii="Times New Roman" w:hAnsi="Times New Roman" w:cs="Times New Roman"/>
          <w:color w:val="auto"/>
          <w:lang w:val="it-IT"/>
        </w:rPr>
      </w:pPr>
      <w:r w:rsidRPr="00AB3BF8">
        <w:rPr>
          <w:rFonts w:ascii="Times New Roman" w:hAnsi="Times New Roman" w:cs="Times New Roman"/>
          <w:color w:val="auto"/>
          <w:lang w:val="it-IT"/>
        </w:rPr>
        <w:t>Wascher C.: Department of Biology,</w:t>
      </w:r>
      <w:r w:rsidRPr="00AB3BF8" w:rsidDel="00B31053">
        <w:rPr>
          <w:rFonts w:ascii="Times New Roman" w:hAnsi="Times New Roman" w:cs="Times New Roman"/>
          <w:color w:val="auto"/>
          <w:lang w:val="it-IT"/>
        </w:rPr>
        <w:t xml:space="preserve"> </w:t>
      </w:r>
      <w:r w:rsidRPr="00AB3BF8">
        <w:rPr>
          <w:rFonts w:ascii="Times New Roman" w:hAnsi="Times New Roman" w:cs="Times New Roman"/>
          <w:color w:val="auto"/>
          <w:lang w:val="it-IT"/>
        </w:rPr>
        <w:t>Anglia Ruskin Unviversity, Cambridge, UK</w:t>
      </w:r>
    </w:p>
    <w:p w14:paraId="0B76D4A9" w14:textId="4FCEAA24" w:rsidR="00EC39B5" w:rsidRPr="00AB3BF8" w:rsidRDefault="00EC39B5" w:rsidP="00EC39B5">
      <w:pPr>
        <w:pStyle w:val="Default"/>
        <w:spacing w:line="480" w:lineRule="auto"/>
        <w:ind w:left="426" w:hanging="426"/>
        <w:jc w:val="both"/>
        <w:rPr>
          <w:rFonts w:ascii="Times New Roman" w:hAnsi="Times New Roman" w:cs="Times New Roman"/>
          <w:lang w:val="it-IT"/>
        </w:rPr>
      </w:pPr>
      <w:r w:rsidRPr="00AB3BF8">
        <w:rPr>
          <w:rFonts w:ascii="Times New Roman" w:hAnsi="Times New Roman" w:cs="Times New Roman"/>
          <w:color w:val="auto"/>
          <w:lang w:val="it-IT"/>
        </w:rPr>
        <w:t>De Marco A.:</w:t>
      </w:r>
      <w:r w:rsidRPr="00AB3BF8">
        <w:rPr>
          <w:rFonts w:ascii="Times New Roman" w:hAnsi="Times New Roman" w:cs="Times New Roman"/>
          <w:color w:val="auto"/>
          <w:vertAlign w:val="superscript"/>
          <w:lang w:val="it-IT"/>
        </w:rPr>
        <w:t xml:space="preserve"> </w:t>
      </w:r>
      <w:r w:rsidRPr="00AB3BF8">
        <w:rPr>
          <w:rFonts w:ascii="Times New Roman" w:hAnsi="Times New Roman" w:cs="Times New Roman"/>
          <w:color w:val="auto"/>
          <w:lang w:val="it-IT"/>
        </w:rPr>
        <w:t xml:space="preserve"> Fondazio</w:t>
      </w:r>
      <w:r w:rsidR="008C3481" w:rsidRPr="00AB3BF8">
        <w:rPr>
          <w:rFonts w:ascii="Times New Roman" w:hAnsi="Times New Roman" w:cs="Times New Roman"/>
          <w:color w:val="auto"/>
          <w:lang w:val="it-IT"/>
        </w:rPr>
        <w:t xml:space="preserve">ne Ethoikos, Radicondoli, Italy and </w:t>
      </w:r>
      <w:r w:rsidRPr="00AB3BF8">
        <w:rPr>
          <w:rFonts w:ascii="Times New Roman" w:hAnsi="Times New Roman" w:cs="Times New Roman"/>
          <w:color w:val="auto"/>
          <w:lang w:val="it-IT"/>
        </w:rPr>
        <w:t>Parco Faunistico di Piano dell’Abatino, Poggio San Lorenzo, Italy</w:t>
      </w:r>
      <w:r w:rsidRPr="00AB3BF8">
        <w:rPr>
          <w:rFonts w:ascii="Times New Roman" w:hAnsi="Times New Roman" w:cs="Times New Roman"/>
          <w:lang w:val="it-IT"/>
        </w:rPr>
        <w:t>.</w:t>
      </w:r>
    </w:p>
    <w:p w14:paraId="73E155A5" w14:textId="26CA6A56" w:rsidR="00EC39B5" w:rsidRPr="00AB3BF8" w:rsidRDefault="00EC39B5" w:rsidP="00EC39B5">
      <w:pPr>
        <w:spacing w:after="0" w:line="480" w:lineRule="auto"/>
        <w:ind w:left="426" w:hanging="426"/>
        <w:jc w:val="both"/>
        <w:rPr>
          <w:rFonts w:ascii="Times New Roman" w:hAnsi="Times New Roman" w:cs="Times New Roman"/>
          <w:sz w:val="24"/>
          <w:szCs w:val="24"/>
          <w:lang w:val="it-IT"/>
        </w:rPr>
      </w:pPr>
      <w:r w:rsidRPr="00AB3BF8">
        <w:rPr>
          <w:rFonts w:ascii="Times New Roman" w:hAnsi="Times New Roman" w:cs="Times New Roman"/>
          <w:sz w:val="24"/>
          <w:szCs w:val="24"/>
          <w:lang w:val="it-IT"/>
        </w:rPr>
        <w:t>Verrier D.:</w:t>
      </w:r>
      <w:r w:rsidRPr="00AB3BF8">
        <w:rPr>
          <w:rFonts w:ascii="Times New Roman" w:hAnsi="Times New Roman" w:cs="Times New Roman"/>
          <w:sz w:val="24"/>
          <w:szCs w:val="24"/>
          <w:vertAlign w:val="superscript"/>
          <w:lang w:val="it-IT"/>
        </w:rPr>
        <w:t xml:space="preserve">  </w:t>
      </w:r>
      <w:r w:rsidRPr="00AB3BF8">
        <w:rPr>
          <w:rFonts w:ascii="Times New Roman" w:hAnsi="Times New Roman" w:cs="Times New Roman"/>
          <w:sz w:val="24"/>
          <w:szCs w:val="24"/>
          <w:lang w:val="it-IT"/>
        </w:rPr>
        <w:t>Centre de Primatologie, Centre International de Recherche Médicale de Franceville, Franceville, Gabon.</w:t>
      </w:r>
    </w:p>
    <w:p w14:paraId="3295C53C" w14:textId="77777777" w:rsidR="00EC39B5" w:rsidRPr="00AB3BF8" w:rsidRDefault="00EC39B5" w:rsidP="00EC39B5">
      <w:pPr>
        <w:spacing w:after="0" w:line="480" w:lineRule="auto"/>
        <w:ind w:left="426" w:hanging="426"/>
        <w:jc w:val="both"/>
        <w:rPr>
          <w:rFonts w:ascii="Times New Roman" w:hAnsi="Times New Roman" w:cs="Times New Roman"/>
          <w:lang w:val="it-IT"/>
        </w:rPr>
      </w:pPr>
    </w:p>
    <w:p w14:paraId="28817286" w14:textId="0CB44163" w:rsidR="00EC39B5" w:rsidRPr="00AB3BF8" w:rsidRDefault="001C4C74" w:rsidP="00EC39B5">
      <w:pPr>
        <w:spacing w:after="0" w:line="480" w:lineRule="auto"/>
        <w:jc w:val="both"/>
        <w:rPr>
          <w:rFonts w:ascii="Times New Roman" w:hAnsi="Times New Roman" w:cs="Times New Roman"/>
          <w:sz w:val="24"/>
          <w:szCs w:val="24"/>
          <w:lang w:val="it-IT"/>
        </w:rPr>
      </w:pPr>
      <w:r w:rsidRPr="00AB3BF8">
        <w:rPr>
          <w:rFonts w:ascii="Times New Roman" w:hAnsi="Times New Roman" w:cs="Times New Roman"/>
          <w:sz w:val="24"/>
          <w:szCs w:val="24"/>
          <w:lang w:val="it-IT"/>
        </w:rPr>
        <w:t xml:space="preserve">M. H. Broihanne and A. Romain </w:t>
      </w:r>
      <w:r w:rsidR="00EC39B5" w:rsidRPr="00AB3BF8">
        <w:rPr>
          <w:rFonts w:ascii="Times New Roman" w:hAnsi="Times New Roman" w:cs="Times New Roman"/>
          <w:sz w:val="24"/>
          <w:szCs w:val="24"/>
          <w:lang w:val="it-IT"/>
        </w:rPr>
        <w:t>contributed equally to this work.</w:t>
      </w:r>
    </w:p>
    <w:p w14:paraId="611BF583" w14:textId="77777777" w:rsidR="000E5C09" w:rsidRPr="00AB3BF8" w:rsidRDefault="000E5C09" w:rsidP="00EC39B5">
      <w:pPr>
        <w:spacing w:after="0" w:line="480" w:lineRule="auto"/>
        <w:jc w:val="both"/>
        <w:rPr>
          <w:rFonts w:ascii="Times New Roman" w:hAnsi="Times New Roman" w:cs="Times New Roman"/>
          <w:sz w:val="24"/>
          <w:szCs w:val="24"/>
          <w:lang w:val="it-IT"/>
        </w:rPr>
      </w:pPr>
    </w:p>
    <w:p w14:paraId="09134DF5" w14:textId="77777777" w:rsidR="00EC39B5" w:rsidRPr="00AB3BF8" w:rsidRDefault="00EC39B5" w:rsidP="00EC39B5">
      <w:pPr>
        <w:spacing w:after="0" w:line="480" w:lineRule="auto"/>
        <w:jc w:val="both"/>
        <w:rPr>
          <w:rFonts w:ascii="Times New Roman" w:hAnsi="Times New Roman" w:cs="Times New Roman"/>
          <w:sz w:val="24"/>
          <w:szCs w:val="24"/>
          <w:lang w:val="en-US"/>
        </w:rPr>
      </w:pPr>
      <w:r w:rsidRPr="00AB3BF8">
        <w:rPr>
          <w:rFonts w:ascii="Times New Roman" w:hAnsi="Times New Roman" w:cs="Times New Roman"/>
          <w:sz w:val="24"/>
          <w:szCs w:val="24"/>
          <w:lang w:val="it-IT"/>
        </w:rPr>
        <w:t>Correspondence should be send to Valérie Dufour, valerie.dufour</w:t>
      </w:r>
      <w:r w:rsidRPr="00AB3BF8">
        <w:rPr>
          <w:rFonts w:ascii="Times New Roman" w:hAnsi="Times New Roman" w:cs="Times New Roman"/>
          <w:sz w:val="24"/>
          <w:szCs w:val="24"/>
          <w:lang w:val="en-US"/>
        </w:rPr>
        <w:t>@alsace.cnrs.fr</w:t>
      </w:r>
    </w:p>
    <w:p w14:paraId="44A26A39" w14:textId="77777777" w:rsidR="00EC39B5" w:rsidRPr="00AB3BF8" w:rsidRDefault="00EC39B5" w:rsidP="00EC39B5">
      <w:pPr>
        <w:spacing w:after="0" w:line="480" w:lineRule="auto"/>
        <w:jc w:val="both"/>
        <w:rPr>
          <w:rFonts w:ascii="Times New Roman" w:hAnsi="Times New Roman" w:cs="Times New Roman"/>
          <w:sz w:val="24"/>
          <w:szCs w:val="24"/>
          <w:lang w:val="en-US"/>
        </w:rPr>
      </w:pPr>
    </w:p>
    <w:p w14:paraId="7D5CBC23" w14:textId="77777777" w:rsidR="000E5C09" w:rsidRPr="00AB3BF8" w:rsidRDefault="000E5C09" w:rsidP="000E5C09">
      <w:pPr>
        <w:autoSpaceDE w:val="0"/>
        <w:autoSpaceDN w:val="0"/>
        <w:adjustRightInd w:val="0"/>
        <w:spacing w:after="0" w:line="480" w:lineRule="auto"/>
        <w:jc w:val="both"/>
        <w:outlineLvl w:val="0"/>
        <w:rPr>
          <w:rFonts w:ascii="Times New Roman" w:hAnsi="Times New Roman" w:cs="Times New Roman"/>
          <w:sz w:val="24"/>
          <w:szCs w:val="24"/>
          <w:lang w:val="en-GB"/>
        </w:rPr>
      </w:pPr>
      <w:r w:rsidRPr="00AB3BF8">
        <w:rPr>
          <w:rFonts w:ascii="Times New Roman" w:hAnsi="Times New Roman" w:cs="Times New Roman"/>
          <w:sz w:val="24"/>
          <w:szCs w:val="24"/>
          <w:lang w:val="en-GB"/>
        </w:rPr>
        <w:t>Acknowledgments</w:t>
      </w:r>
    </w:p>
    <w:p w14:paraId="0AF99202" w14:textId="24DA829B" w:rsidR="00EE7C34" w:rsidRPr="00AB3BF8" w:rsidRDefault="000E5C09" w:rsidP="005B4DAD">
      <w:pPr>
        <w:autoSpaceDE w:val="0"/>
        <w:autoSpaceDN w:val="0"/>
        <w:adjustRightInd w:val="0"/>
        <w:spacing w:after="0" w:line="480" w:lineRule="auto"/>
        <w:jc w:val="both"/>
        <w:rPr>
          <w:rFonts w:ascii="Times New Roman" w:hAnsi="Times New Roman" w:cs="Times New Roman"/>
          <w:sz w:val="24"/>
          <w:szCs w:val="24"/>
          <w:lang w:val="en-US"/>
        </w:rPr>
      </w:pPr>
      <w:r w:rsidRPr="00AB3BF8">
        <w:rPr>
          <w:rFonts w:ascii="Times New Roman" w:hAnsi="Times New Roman" w:cs="Times New Roman"/>
          <w:sz w:val="24"/>
          <w:szCs w:val="24"/>
          <w:lang w:val="en-GB"/>
        </w:rPr>
        <w:t>We thank E. Batôt and C. Dilger for their help with data collection. We are grateful to the animal carers of Leipzig Zoo, CIRMF, GFPA, and Edinburgh Zoo. Our thanks also go to J. Close and N. Poulin for their statistical advice</w:t>
      </w:r>
      <w:r w:rsidR="00EE4E74" w:rsidRPr="00AB3BF8">
        <w:rPr>
          <w:rFonts w:ascii="Times New Roman" w:hAnsi="Times New Roman" w:cs="Times New Roman"/>
          <w:sz w:val="24"/>
          <w:szCs w:val="24"/>
          <w:lang w:val="en-GB"/>
        </w:rPr>
        <w:t>s</w:t>
      </w:r>
      <w:r w:rsidRPr="00AB3BF8">
        <w:rPr>
          <w:rFonts w:ascii="Times New Roman" w:hAnsi="Times New Roman" w:cs="Times New Roman"/>
          <w:sz w:val="24"/>
          <w:szCs w:val="24"/>
          <w:lang w:val="en-GB"/>
        </w:rPr>
        <w:t>, and to anonymous reviewers for their valuable comments on earlier version of the manuscript. This work was supported by grants from the Agence Nationale de la Recherche (ANR-08-412 BLAN-0042-01) and the European Science Foundation (Compcog Exchange Grant N°3648).</w:t>
      </w:r>
      <w:r w:rsidR="00EE7C34" w:rsidRPr="00AB3BF8">
        <w:rPr>
          <w:rFonts w:ascii="Times New Roman" w:hAnsi="Times New Roman" w:cs="Times New Roman"/>
          <w:sz w:val="24"/>
          <w:szCs w:val="24"/>
          <w:lang w:val="en-US"/>
        </w:rPr>
        <w:br w:type="page"/>
      </w:r>
    </w:p>
    <w:p w14:paraId="5C407926" w14:textId="77777777" w:rsidR="00AB2F83" w:rsidRPr="00AB3BF8" w:rsidRDefault="00AB2F83" w:rsidP="00800B27">
      <w:pPr>
        <w:spacing w:after="0" w:line="480" w:lineRule="auto"/>
        <w:jc w:val="both"/>
        <w:rPr>
          <w:rFonts w:ascii="Times New Roman" w:hAnsi="Times New Roman" w:cs="Times New Roman"/>
          <w:sz w:val="24"/>
          <w:szCs w:val="24"/>
          <w:lang w:val="en-US"/>
        </w:rPr>
      </w:pPr>
    </w:p>
    <w:p w14:paraId="185824F8" w14:textId="0F17E129" w:rsidR="00FA4C3F" w:rsidRPr="00AB3BF8" w:rsidRDefault="00FA4C3F" w:rsidP="002532AB">
      <w:pPr>
        <w:spacing w:after="0" w:line="480" w:lineRule="auto"/>
        <w:rPr>
          <w:rFonts w:ascii="Times New Roman" w:hAnsi="Times New Roman" w:cs="Times New Roman"/>
          <w:sz w:val="24"/>
          <w:szCs w:val="24"/>
          <w:lang w:val="en-US"/>
        </w:rPr>
      </w:pPr>
      <w:r w:rsidRPr="00AB3BF8">
        <w:rPr>
          <w:rFonts w:ascii="Times New Roman" w:hAnsi="Times New Roman" w:cs="Times New Roman"/>
          <w:b/>
          <w:sz w:val="24"/>
          <w:szCs w:val="24"/>
          <w:lang w:val="en-US"/>
        </w:rPr>
        <w:t>Abstract</w:t>
      </w:r>
      <w:r w:rsidR="00982BCC" w:rsidRPr="00AB3BF8">
        <w:rPr>
          <w:rFonts w:ascii="Times New Roman" w:hAnsi="Times New Roman" w:cs="Times New Roman"/>
          <w:b/>
          <w:sz w:val="24"/>
          <w:szCs w:val="24"/>
          <w:lang w:val="en-US"/>
        </w:rPr>
        <w:t xml:space="preserve"> </w:t>
      </w:r>
    </w:p>
    <w:p w14:paraId="72CA122F" w14:textId="3511ADB5" w:rsidR="00FA4C3F" w:rsidRPr="00AB3BF8" w:rsidRDefault="00B87AFC">
      <w:pPr>
        <w:pStyle w:val="TitreStyle3"/>
        <w:ind w:left="0"/>
        <w:rPr>
          <w:color w:val="auto"/>
          <w:sz w:val="24"/>
          <w:szCs w:val="24"/>
          <w:lang w:val="en-GB"/>
        </w:rPr>
      </w:pPr>
      <w:r w:rsidRPr="00AB3BF8">
        <w:rPr>
          <w:color w:val="auto"/>
          <w:sz w:val="24"/>
          <w:szCs w:val="24"/>
          <w:lang w:val="en-GB"/>
        </w:rPr>
        <w:t xml:space="preserve">Many studies investigate </w:t>
      </w:r>
      <w:r w:rsidR="00C47C42" w:rsidRPr="00AB3BF8">
        <w:rPr>
          <w:color w:val="auto"/>
          <w:sz w:val="24"/>
          <w:szCs w:val="24"/>
          <w:lang w:val="en-GB"/>
        </w:rPr>
        <w:t xml:space="preserve">the decisions made by </w:t>
      </w:r>
      <w:r w:rsidRPr="00AB3BF8">
        <w:rPr>
          <w:color w:val="auto"/>
          <w:sz w:val="24"/>
          <w:szCs w:val="24"/>
          <w:lang w:val="en-GB"/>
        </w:rPr>
        <w:t xml:space="preserve">animals </w:t>
      </w:r>
      <w:r w:rsidR="008C372D" w:rsidRPr="00AB3BF8">
        <w:rPr>
          <w:color w:val="auto"/>
          <w:sz w:val="24"/>
          <w:szCs w:val="24"/>
          <w:lang w:val="en-GB"/>
        </w:rPr>
        <w:t xml:space="preserve">by </w:t>
      </w:r>
      <w:r w:rsidRPr="00AB3BF8">
        <w:rPr>
          <w:color w:val="auto"/>
          <w:sz w:val="24"/>
          <w:szCs w:val="24"/>
          <w:lang w:val="en-GB"/>
        </w:rPr>
        <w:t xml:space="preserve">focussing on </w:t>
      </w:r>
      <w:r w:rsidR="0051418A" w:rsidRPr="00AB3BF8">
        <w:rPr>
          <w:color w:val="auto"/>
          <w:sz w:val="24"/>
          <w:szCs w:val="24"/>
          <w:lang w:val="en-GB"/>
        </w:rPr>
        <w:t xml:space="preserve">their </w:t>
      </w:r>
      <w:r w:rsidRPr="00AB3BF8">
        <w:rPr>
          <w:color w:val="auto"/>
          <w:sz w:val="24"/>
          <w:szCs w:val="24"/>
          <w:lang w:val="en-GB"/>
        </w:rPr>
        <w:t>individual attitudes towards risk</w:t>
      </w:r>
      <w:r w:rsidR="0051418A" w:rsidRPr="00AB3BF8">
        <w:rPr>
          <w:color w:val="auto"/>
          <w:sz w:val="24"/>
          <w:szCs w:val="24"/>
          <w:lang w:val="en-GB"/>
        </w:rPr>
        <w:t>, i.e</w:t>
      </w:r>
      <w:r w:rsidR="0055133D" w:rsidRPr="00AB3BF8">
        <w:rPr>
          <w:color w:val="auto"/>
          <w:sz w:val="24"/>
          <w:szCs w:val="24"/>
          <w:lang w:val="en-GB"/>
        </w:rPr>
        <w:t>.,</w:t>
      </w:r>
      <w:r w:rsidR="0051418A" w:rsidRPr="00AB3BF8">
        <w:rPr>
          <w:color w:val="auto"/>
          <w:sz w:val="24"/>
          <w:szCs w:val="24"/>
          <w:lang w:val="en-GB"/>
        </w:rPr>
        <w:t xml:space="preserve"> </w:t>
      </w:r>
      <w:r w:rsidRPr="00AB3BF8">
        <w:rPr>
          <w:color w:val="auto"/>
          <w:sz w:val="24"/>
          <w:szCs w:val="24"/>
          <w:lang w:val="en-GB"/>
        </w:rPr>
        <w:t>risk seek</w:t>
      </w:r>
      <w:r w:rsidR="0051418A" w:rsidRPr="00AB3BF8">
        <w:rPr>
          <w:color w:val="auto"/>
          <w:sz w:val="24"/>
          <w:szCs w:val="24"/>
          <w:lang w:val="en-GB"/>
        </w:rPr>
        <w:t>ing</w:t>
      </w:r>
      <w:r w:rsidR="007D6BEF" w:rsidRPr="00AB3BF8">
        <w:rPr>
          <w:color w:val="auto"/>
          <w:sz w:val="24"/>
          <w:szCs w:val="24"/>
          <w:lang w:val="en-GB"/>
        </w:rPr>
        <w:t>, risk neutrality</w:t>
      </w:r>
      <w:r w:rsidR="00DD5245" w:rsidRPr="00AB3BF8">
        <w:rPr>
          <w:color w:val="auto"/>
          <w:sz w:val="24"/>
          <w:szCs w:val="24"/>
          <w:lang w:val="en-GB"/>
        </w:rPr>
        <w:t xml:space="preserve"> or</w:t>
      </w:r>
      <w:r w:rsidRPr="00AB3BF8">
        <w:rPr>
          <w:color w:val="auto"/>
          <w:sz w:val="24"/>
          <w:szCs w:val="24"/>
          <w:lang w:val="en-GB"/>
        </w:rPr>
        <w:t xml:space="preserve"> risk aver</w:t>
      </w:r>
      <w:r w:rsidR="0051418A" w:rsidRPr="00AB3BF8">
        <w:rPr>
          <w:color w:val="auto"/>
          <w:sz w:val="24"/>
          <w:szCs w:val="24"/>
          <w:lang w:val="en-GB"/>
        </w:rPr>
        <w:t>sion</w:t>
      </w:r>
      <w:r w:rsidRPr="00AB3BF8">
        <w:rPr>
          <w:color w:val="auto"/>
          <w:sz w:val="24"/>
          <w:szCs w:val="24"/>
          <w:lang w:val="en-GB"/>
        </w:rPr>
        <w:t xml:space="preserve">. </w:t>
      </w:r>
      <w:r w:rsidR="00774B02" w:rsidRPr="00AB3BF8">
        <w:rPr>
          <w:color w:val="auto"/>
          <w:sz w:val="24"/>
          <w:szCs w:val="24"/>
          <w:lang w:val="en-GB"/>
        </w:rPr>
        <w:t xml:space="preserve">However, </w:t>
      </w:r>
      <w:r w:rsidRPr="00AB3BF8">
        <w:rPr>
          <w:color w:val="auto"/>
          <w:sz w:val="24"/>
          <w:szCs w:val="24"/>
          <w:lang w:val="en-GB"/>
        </w:rPr>
        <w:t xml:space="preserve">little attention has been paid to </w:t>
      </w:r>
      <w:r w:rsidR="00774B02" w:rsidRPr="00AB3BF8">
        <w:rPr>
          <w:color w:val="auto"/>
          <w:sz w:val="24"/>
          <w:szCs w:val="24"/>
          <w:lang w:val="en-GB"/>
        </w:rPr>
        <w:t xml:space="preserve">how far </w:t>
      </w:r>
      <w:r w:rsidRPr="00AB3BF8">
        <w:rPr>
          <w:color w:val="auto"/>
          <w:sz w:val="24"/>
          <w:szCs w:val="24"/>
          <w:lang w:val="en-GB"/>
        </w:rPr>
        <w:t>individuals understand</w:t>
      </w:r>
      <w:r w:rsidR="00C1204B" w:rsidRPr="00AB3BF8">
        <w:rPr>
          <w:color w:val="auto"/>
          <w:sz w:val="24"/>
          <w:szCs w:val="24"/>
          <w:lang w:val="en-GB"/>
        </w:rPr>
        <w:t xml:space="preserve"> the </w:t>
      </w:r>
      <w:r w:rsidR="00982BCC" w:rsidRPr="00AB3BF8">
        <w:rPr>
          <w:color w:val="auto"/>
          <w:sz w:val="24"/>
          <w:szCs w:val="24"/>
          <w:lang w:val="en-GB"/>
        </w:rPr>
        <w:t xml:space="preserve">different </w:t>
      </w:r>
      <w:r w:rsidR="00C1204B" w:rsidRPr="00AB3BF8">
        <w:rPr>
          <w:color w:val="auto"/>
          <w:sz w:val="24"/>
          <w:szCs w:val="24"/>
          <w:lang w:val="en-GB"/>
        </w:rPr>
        <w:t>odds</w:t>
      </w:r>
      <w:r w:rsidRPr="00AB3BF8">
        <w:rPr>
          <w:color w:val="auto"/>
          <w:sz w:val="24"/>
          <w:szCs w:val="24"/>
          <w:lang w:val="en-GB"/>
        </w:rPr>
        <w:t xml:space="preserve"> of outcomes. In a previous gambling task </w:t>
      </w:r>
      <w:r w:rsidR="00DD5245" w:rsidRPr="00AB3BF8">
        <w:rPr>
          <w:color w:val="auto"/>
          <w:sz w:val="24"/>
          <w:szCs w:val="24"/>
          <w:lang w:val="en-GB"/>
        </w:rPr>
        <w:t xml:space="preserve">involving up to 18 different lotteries </w:t>
      </w:r>
      <w:r w:rsidRPr="00AB3BF8">
        <w:rPr>
          <w:color w:val="auto"/>
          <w:sz w:val="24"/>
          <w:szCs w:val="24"/>
          <w:lang w:val="en-GB"/>
        </w:rPr>
        <w:t>(</w:t>
      </w:r>
      <w:r w:rsidRPr="00AB3BF8">
        <w:rPr>
          <w:sz w:val="24"/>
          <w:szCs w:val="24"/>
          <w:lang w:val="en-GB"/>
        </w:rPr>
        <w:t xml:space="preserve">Pelé et al., 2014), </w:t>
      </w:r>
      <w:r w:rsidRPr="00AB3BF8">
        <w:rPr>
          <w:color w:val="auto"/>
          <w:sz w:val="24"/>
          <w:szCs w:val="24"/>
          <w:lang w:val="en-GB"/>
        </w:rPr>
        <w:t xml:space="preserve">non-human primates used </w:t>
      </w:r>
      <w:r w:rsidR="00134145" w:rsidRPr="00AB3BF8">
        <w:rPr>
          <w:color w:val="auto"/>
          <w:sz w:val="24"/>
          <w:szCs w:val="24"/>
          <w:lang w:val="en-GB"/>
        </w:rPr>
        <w:t>probabilities of</w:t>
      </w:r>
      <w:r w:rsidRPr="00AB3BF8">
        <w:rPr>
          <w:color w:val="auto"/>
          <w:sz w:val="24"/>
          <w:szCs w:val="24"/>
          <w:lang w:val="en-GB"/>
        </w:rPr>
        <w:t xml:space="preserve"> gains and losses to </w:t>
      </w:r>
      <w:r w:rsidR="0053396C" w:rsidRPr="00AB3BF8">
        <w:rPr>
          <w:color w:val="auto"/>
          <w:sz w:val="24"/>
          <w:szCs w:val="24"/>
          <w:lang w:val="en-GB"/>
        </w:rPr>
        <w:t xml:space="preserve">make </w:t>
      </w:r>
      <w:r w:rsidRPr="00AB3BF8">
        <w:rPr>
          <w:color w:val="auto"/>
          <w:sz w:val="24"/>
          <w:szCs w:val="24"/>
          <w:lang w:val="en-GB"/>
        </w:rPr>
        <w:t>their decision</w:t>
      </w:r>
      <w:r w:rsidR="00DD5245" w:rsidRPr="00AB3BF8">
        <w:rPr>
          <w:color w:val="auto"/>
          <w:sz w:val="24"/>
          <w:szCs w:val="24"/>
          <w:lang w:val="en-GB"/>
        </w:rPr>
        <w:t xml:space="preserve">. Although the use of </w:t>
      </w:r>
      <w:r w:rsidR="00DD5245" w:rsidRPr="00AB3BF8">
        <w:rPr>
          <w:color w:val="auto"/>
          <w:sz w:val="24"/>
          <w:szCs w:val="24"/>
        </w:rPr>
        <w:t>complex m</w:t>
      </w:r>
      <w:r w:rsidR="00EE4E74" w:rsidRPr="00AB3BF8">
        <w:rPr>
          <w:color w:val="auto"/>
          <w:sz w:val="24"/>
          <w:szCs w:val="24"/>
        </w:rPr>
        <w:t>athematical calculation</w:t>
      </w:r>
      <w:r w:rsidR="00DD5245" w:rsidRPr="00AB3BF8">
        <w:rPr>
          <w:color w:val="auto"/>
          <w:sz w:val="24"/>
          <w:szCs w:val="24"/>
          <w:lang w:val="en-GB"/>
        </w:rPr>
        <w:t xml:space="preserve"> for decision-making </w:t>
      </w:r>
      <w:r w:rsidR="00DD5245" w:rsidRPr="00AB3BF8">
        <w:rPr>
          <w:color w:val="auto"/>
          <w:sz w:val="24"/>
          <w:szCs w:val="24"/>
        </w:rPr>
        <w:t xml:space="preserve">seemed unlikely, </w:t>
      </w:r>
      <w:r w:rsidR="00EE4E74" w:rsidRPr="00AB3BF8">
        <w:rPr>
          <w:color w:val="auto"/>
          <w:sz w:val="24"/>
          <w:szCs w:val="24"/>
          <w:lang w:val="en-GB"/>
        </w:rPr>
        <w:t>we</w:t>
      </w:r>
      <w:r w:rsidR="00DD5245" w:rsidRPr="00AB3BF8">
        <w:rPr>
          <w:color w:val="auto"/>
          <w:sz w:val="24"/>
          <w:szCs w:val="24"/>
          <w:lang w:val="en-GB"/>
        </w:rPr>
        <w:t xml:space="preserve"> applied </w:t>
      </w:r>
      <w:r w:rsidR="00210379" w:rsidRPr="00AB3BF8">
        <w:rPr>
          <w:color w:val="auto"/>
          <w:sz w:val="24"/>
          <w:szCs w:val="24"/>
          <w:lang w:val="en-GB"/>
        </w:rPr>
        <w:t xml:space="preserve">a </w:t>
      </w:r>
      <w:r w:rsidRPr="00AB3BF8">
        <w:rPr>
          <w:color w:val="auto"/>
          <w:sz w:val="24"/>
          <w:szCs w:val="24"/>
          <w:lang w:val="en-GB"/>
        </w:rPr>
        <w:t>gradual decreas</w:t>
      </w:r>
      <w:r w:rsidR="00210379" w:rsidRPr="00AB3BF8">
        <w:rPr>
          <w:color w:val="auto"/>
          <w:sz w:val="24"/>
          <w:szCs w:val="24"/>
          <w:lang w:val="en-GB"/>
        </w:rPr>
        <w:t>e in the</w:t>
      </w:r>
      <w:r w:rsidRPr="00AB3BF8">
        <w:rPr>
          <w:color w:val="auto"/>
          <w:sz w:val="24"/>
          <w:szCs w:val="24"/>
          <w:lang w:val="en-GB"/>
        </w:rPr>
        <w:t xml:space="preserve"> chances to win </w:t>
      </w:r>
      <w:r w:rsidR="00DD5245" w:rsidRPr="00AB3BF8">
        <w:rPr>
          <w:color w:val="auto"/>
          <w:sz w:val="24"/>
          <w:szCs w:val="24"/>
          <w:lang w:val="en-GB"/>
        </w:rPr>
        <w:t xml:space="preserve">throughout </w:t>
      </w:r>
      <w:r w:rsidRPr="00AB3BF8">
        <w:rPr>
          <w:color w:val="auto"/>
          <w:sz w:val="24"/>
          <w:szCs w:val="24"/>
          <w:lang w:val="en-GB"/>
        </w:rPr>
        <w:t xml:space="preserve">the experiment. </w:t>
      </w:r>
      <w:r w:rsidR="00716638" w:rsidRPr="00AB3BF8">
        <w:rPr>
          <w:color w:val="auto"/>
          <w:sz w:val="24"/>
          <w:szCs w:val="24"/>
          <w:lang w:val="en-GB"/>
        </w:rPr>
        <w:t>T</w:t>
      </w:r>
      <w:r w:rsidRPr="00AB3BF8">
        <w:rPr>
          <w:color w:val="auto"/>
          <w:sz w:val="24"/>
          <w:szCs w:val="24"/>
          <w:lang w:val="en-GB"/>
        </w:rPr>
        <w:t xml:space="preserve">his probably </w:t>
      </w:r>
      <w:r w:rsidR="005A6F2F" w:rsidRPr="00AB3BF8">
        <w:rPr>
          <w:color w:val="auto"/>
          <w:sz w:val="24"/>
          <w:szCs w:val="24"/>
          <w:lang w:val="en-GB"/>
        </w:rPr>
        <w:t xml:space="preserve">facilitated the </w:t>
      </w:r>
      <w:r w:rsidRPr="00AB3BF8">
        <w:rPr>
          <w:color w:val="auto"/>
          <w:sz w:val="24"/>
          <w:szCs w:val="24"/>
          <w:lang w:val="en-GB"/>
        </w:rPr>
        <w:t>extract</w:t>
      </w:r>
      <w:r w:rsidR="005A6F2F" w:rsidRPr="00AB3BF8">
        <w:rPr>
          <w:color w:val="auto"/>
          <w:sz w:val="24"/>
          <w:szCs w:val="24"/>
          <w:lang w:val="en-GB"/>
        </w:rPr>
        <w:t>ion of</w:t>
      </w:r>
      <w:r w:rsidRPr="00AB3BF8">
        <w:rPr>
          <w:color w:val="auto"/>
          <w:sz w:val="24"/>
          <w:szCs w:val="24"/>
          <w:lang w:val="en-GB"/>
        </w:rPr>
        <w:t xml:space="preserve"> information about odds. </w:t>
      </w:r>
      <w:r w:rsidR="00EE4E74" w:rsidRPr="00AB3BF8">
        <w:rPr>
          <w:sz w:val="24"/>
          <w:szCs w:val="24"/>
          <w:lang w:val="en-GB"/>
        </w:rPr>
        <w:t>Here</w:t>
      </w:r>
      <w:r w:rsidR="00BF7102" w:rsidRPr="00AB3BF8">
        <w:rPr>
          <w:sz w:val="24"/>
          <w:szCs w:val="24"/>
          <w:lang w:val="en-GB"/>
        </w:rPr>
        <w:t xml:space="preserve">, we investigated whether individuals would still make efficient decisions if this facilitating factor was </w:t>
      </w:r>
      <w:r w:rsidR="00B94BF0" w:rsidRPr="00AB3BF8">
        <w:rPr>
          <w:sz w:val="24"/>
          <w:szCs w:val="24"/>
          <w:lang w:val="en-GB"/>
        </w:rPr>
        <w:t>removed</w:t>
      </w:r>
      <w:r w:rsidR="00BF7102" w:rsidRPr="00AB3BF8">
        <w:rPr>
          <w:sz w:val="24"/>
          <w:szCs w:val="24"/>
          <w:lang w:val="en-GB"/>
        </w:rPr>
        <w:t>. To do so, we randomized the order of presentation of the 18 lotteries.</w:t>
      </w:r>
      <w:r w:rsidR="00BF7102" w:rsidRPr="00AB3BF8" w:rsidDel="00BF7102">
        <w:rPr>
          <w:color w:val="auto"/>
          <w:sz w:val="24"/>
          <w:szCs w:val="24"/>
          <w:lang w:val="en-GB"/>
        </w:rPr>
        <w:t xml:space="preserve"> </w:t>
      </w:r>
      <w:r w:rsidR="00716638" w:rsidRPr="00AB3BF8">
        <w:rPr>
          <w:color w:val="auto"/>
          <w:sz w:val="24"/>
          <w:szCs w:val="24"/>
          <w:lang w:val="en-GB"/>
        </w:rPr>
        <w:t>I</w:t>
      </w:r>
      <w:r w:rsidR="007A65D4" w:rsidRPr="00AB3BF8">
        <w:rPr>
          <w:color w:val="auto"/>
          <w:sz w:val="24"/>
          <w:szCs w:val="24"/>
          <w:lang w:val="en-GB"/>
        </w:rPr>
        <w:t>ndividuals from four ape and two monkey species</w:t>
      </w:r>
      <w:r w:rsidR="007A65D4" w:rsidRPr="00AB3BF8" w:rsidDel="003841E1">
        <w:rPr>
          <w:color w:val="auto"/>
          <w:sz w:val="24"/>
          <w:szCs w:val="24"/>
          <w:lang w:val="en-GB"/>
        </w:rPr>
        <w:t xml:space="preserve"> </w:t>
      </w:r>
      <w:r w:rsidR="00716638" w:rsidRPr="00AB3BF8">
        <w:rPr>
          <w:color w:val="auto"/>
          <w:sz w:val="24"/>
          <w:szCs w:val="24"/>
          <w:lang w:val="en-GB"/>
        </w:rPr>
        <w:t>were tested</w:t>
      </w:r>
      <w:r w:rsidRPr="00AB3BF8">
        <w:rPr>
          <w:color w:val="auto"/>
          <w:sz w:val="24"/>
          <w:szCs w:val="24"/>
          <w:lang w:val="en-GB"/>
        </w:rPr>
        <w:t xml:space="preserve">. </w:t>
      </w:r>
      <w:r w:rsidR="00982BCC" w:rsidRPr="00AB3BF8">
        <w:rPr>
          <w:color w:val="auto"/>
          <w:sz w:val="24"/>
          <w:szCs w:val="24"/>
          <w:lang w:val="en-GB"/>
        </w:rPr>
        <w:t xml:space="preserve">Only </w:t>
      </w:r>
      <w:r w:rsidR="00CB717A" w:rsidRPr="00AB3BF8">
        <w:rPr>
          <w:color w:val="auto"/>
          <w:sz w:val="24"/>
          <w:szCs w:val="24"/>
          <w:lang w:val="en-GB"/>
        </w:rPr>
        <w:t>capuchin monkeys</w:t>
      </w:r>
      <w:r w:rsidR="00982BCC" w:rsidRPr="00AB3BF8">
        <w:rPr>
          <w:color w:val="auto"/>
          <w:sz w:val="24"/>
          <w:szCs w:val="24"/>
          <w:lang w:val="en-GB"/>
        </w:rPr>
        <w:t xml:space="preserve"> differed in their gambling behaviour</w:t>
      </w:r>
      <w:r w:rsidR="00DD5245" w:rsidRPr="00AB3BF8">
        <w:rPr>
          <w:color w:val="auto"/>
          <w:sz w:val="24"/>
          <w:szCs w:val="24"/>
          <w:lang w:val="en-GB"/>
        </w:rPr>
        <w:t>,</w:t>
      </w:r>
      <w:r w:rsidR="00982BCC" w:rsidRPr="00AB3BF8">
        <w:rPr>
          <w:color w:val="auto"/>
          <w:sz w:val="24"/>
          <w:szCs w:val="24"/>
          <w:lang w:val="en-GB"/>
        </w:rPr>
        <w:t xml:space="preserve"> playing </w:t>
      </w:r>
      <w:r w:rsidR="00CB717A" w:rsidRPr="00AB3BF8">
        <w:rPr>
          <w:color w:val="auto"/>
          <w:sz w:val="24"/>
          <w:szCs w:val="24"/>
          <w:lang w:val="en-GB"/>
        </w:rPr>
        <w:t xml:space="preserve">even when there was nothing to win.  </w:t>
      </w:r>
      <w:r w:rsidR="00EE4E74" w:rsidRPr="00AB3BF8">
        <w:rPr>
          <w:color w:val="auto"/>
          <w:sz w:val="24"/>
          <w:szCs w:val="24"/>
          <w:lang w:val="en-GB"/>
        </w:rPr>
        <w:t>R</w:t>
      </w:r>
      <w:r w:rsidR="00BF7102" w:rsidRPr="00AB3BF8">
        <w:rPr>
          <w:color w:val="auto"/>
          <w:sz w:val="24"/>
          <w:szCs w:val="24"/>
          <w:lang w:val="en-GB"/>
        </w:rPr>
        <w:t xml:space="preserve">andomising the </w:t>
      </w:r>
      <w:r w:rsidR="0053396C" w:rsidRPr="00AB3BF8">
        <w:rPr>
          <w:color w:val="auto"/>
          <w:sz w:val="24"/>
          <w:szCs w:val="24"/>
          <w:lang w:val="en-GB"/>
        </w:rPr>
        <w:t xml:space="preserve">lottery presentation </w:t>
      </w:r>
      <w:r w:rsidR="00BF7102" w:rsidRPr="00AB3BF8">
        <w:rPr>
          <w:color w:val="auto"/>
          <w:sz w:val="24"/>
          <w:szCs w:val="24"/>
          <w:lang w:val="en-GB"/>
        </w:rPr>
        <w:t>order lead</w:t>
      </w:r>
      <w:r w:rsidR="00D76ED0" w:rsidRPr="00AB3BF8">
        <w:rPr>
          <w:color w:val="auto"/>
          <w:sz w:val="24"/>
          <w:szCs w:val="24"/>
          <w:lang w:val="en-GB"/>
        </w:rPr>
        <w:t>s</w:t>
      </w:r>
      <w:r w:rsidR="00BF7102" w:rsidRPr="00AB3BF8">
        <w:rPr>
          <w:color w:val="auto"/>
          <w:sz w:val="24"/>
          <w:szCs w:val="24"/>
          <w:lang w:val="en-GB"/>
        </w:rPr>
        <w:t xml:space="preserve"> </w:t>
      </w:r>
      <w:r w:rsidR="00EE4E74" w:rsidRPr="00AB3BF8">
        <w:rPr>
          <w:color w:val="auto"/>
          <w:sz w:val="24"/>
          <w:szCs w:val="24"/>
          <w:lang w:val="en-GB"/>
        </w:rPr>
        <w:t>all species</w:t>
      </w:r>
      <w:r w:rsidR="006A36AD" w:rsidRPr="00AB3BF8">
        <w:rPr>
          <w:sz w:val="24"/>
          <w:szCs w:val="24"/>
        </w:rPr>
        <w:t xml:space="preserve"> </w:t>
      </w:r>
      <w:r w:rsidR="00BF7102" w:rsidRPr="00AB3BF8">
        <w:rPr>
          <w:sz w:val="24"/>
          <w:szCs w:val="24"/>
        </w:rPr>
        <w:t xml:space="preserve">to </w:t>
      </w:r>
      <w:r w:rsidR="00CF785E" w:rsidRPr="00AB3BF8">
        <w:rPr>
          <w:sz w:val="24"/>
          <w:szCs w:val="24"/>
        </w:rPr>
        <w:t xml:space="preserve">predominantly </w:t>
      </w:r>
      <w:r w:rsidR="006A36AD" w:rsidRPr="00AB3BF8">
        <w:rPr>
          <w:sz w:val="24"/>
          <w:szCs w:val="24"/>
        </w:rPr>
        <w:t xml:space="preserve">use </w:t>
      </w:r>
      <w:r w:rsidR="00EB5A82" w:rsidRPr="00AB3BF8">
        <w:rPr>
          <w:sz w:val="24"/>
          <w:szCs w:val="24"/>
        </w:rPr>
        <w:t xml:space="preserve">a </w:t>
      </w:r>
      <w:r w:rsidR="00750BD3" w:rsidRPr="00AB3BF8">
        <w:rPr>
          <w:i/>
          <w:sz w:val="24"/>
          <w:szCs w:val="24"/>
        </w:rPr>
        <w:t>maximax</w:t>
      </w:r>
      <w:r w:rsidR="00EB5A82" w:rsidRPr="00AB3BF8">
        <w:rPr>
          <w:sz w:val="24"/>
          <w:szCs w:val="24"/>
        </w:rPr>
        <w:t xml:space="preserve"> </w:t>
      </w:r>
      <w:r w:rsidR="00EE4E74" w:rsidRPr="00AB3BF8">
        <w:rPr>
          <w:sz w:val="24"/>
          <w:szCs w:val="24"/>
        </w:rPr>
        <w:t>heuristic in which i</w:t>
      </w:r>
      <w:r w:rsidR="00716638" w:rsidRPr="00AB3BF8">
        <w:rPr>
          <w:sz w:val="24"/>
          <w:szCs w:val="24"/>
        </w:rPr>
        <w:t xml:space="preserve">ndividuals </w:t>
      </w:r>
      <w:r w:rsidR="00C47E5D" w:rsidRPr="00AB3BF8">
        <w:rPr>
          <w:sz w:val="24"/>
          <w:szCs w:val="24"/>
        </w:rPr>
        <w:t>gamble</w:t>
      </w:r>
      <w:r w:rsidR="00716638" w:rsidRPr="00AB3BF8">
        <w:rPr>
          <w:sz w:val="24"/>
          <w:szCs w:val="24"/>
        </w:rPr>
        <w:t xml:space="preserve"> </w:t>
      </w:r>
      <w:r w:rsidRPr="00AB3BF8">
        <w:rPr>
          <w:sz w:val="24"/>
          <w:szCs w:val="24"/>
        </w:rPr>
        <w:t>as soon as there is at least one chance</w:t>
      </w:r>
      <w:r w:rsidR="00B10EAA" w:rsidRPr="00AB3BF8">
        <w:rPr>
          <w:sz w:val="24"/>
          <w:szCs w:val="24"/>
        </w:rPr>
        <w:t xml:space="preserve"> </w:t>
      </w:r>
      <w:r w:rsidRPr="00AB3BF8">
        <w:rPr>
          <w:sz w:val="24"/>
          <w:szCs w:val="24"/>
        </w:rPr>
        <w:t>to win more than they already possess</w:t>
      </w:r>
      <w:r w:rsidR="00B10EAA" w:rsidRPr="00AB3BF8">
        <w:rPr>
          <w:sz w:val="24"/>
          <w:szCs w:val="24"/>
        </w:rPr>
        <w:t>,</w:t>
      </w:r>
      <w:r w:rsidR="00CB717A" w:rsidRPr="00AB3BF8">
        <w:rPr>
          <w:sz w:val="24"/>
          <w:szCs w:val="24"/>
        </w:rPr>
        <w:t xml:space="preserve"> whatever the </w:t>
      </w:r>
      <w:r w:rsidR="005A6F2F" w:rsidRPr="00AB3BF8">
        <w:rPr>
          <w:sz w:val="24"/>
          <w:szCs w:val="24"/>
        </w:rPr>
        <w:t>risk</w:t>
      </w:r>
      <w:r w:rsidRPr="00AB3BF8">
        <w:rPr>
          <w:sz w:val="24"/>
          <w:szCs w:val="24"/>
        </w:rPr>
        <w:t xml:space="preserve">. </w:t>
      </w:r>
      <w:r w:rsidR="00DD5245" w:rsidRPr="00AB3BF8">
        <w:rPr>
          <w:sz w:val="24"/>
          <w:szCs w:val="24"/>
        </w:rPr>
        <w:t>M</w:t>
      </w:r>
      <w:r w:rsidR="00CB717A" w:rsidRPr="00AB3BF8">
        <w:rPr>
          <w:sz w:val="24"/>
          <w:szCs w:val="24"/>
        </w:rPr>
        <w:t>ost species</w:t>
      </w:r>
      <w:r w:rsidRPr="00AB3BF8">
        <w:rPr>
          <w:sz w:val="24"/>
          <w:szCs w:val="24"/>
        </w:rPr>
        <w:t xml:space="preserve"> </w:t>
      </w:r>
      <w:r w:rsidR="00DD5245" w:rsidRPr="00AB3BF8">
        <w:rPr>
          <w:sz w:val="24"/>
          <w:szCs w:val="24"/>
        </w:rPr>
        <w:t>also</w:t>
      </w:r>
      <w:r w:rsidRPr="00AB3BF8">
        <w:rPr>
          <w:sz w:val="24"/>
          <w:szCs w:val="24"/>
        </w:rPr>
        <w:t xml:space="preserve"> </w:t>
      </w:r>
      <w:r w:rsidR="00EE4E74" w:rsidRPr="00AB3BF8">
        <w:rPr>
          <w:sz w:val="24"/>
          <w:szCs w:val="24"/>
        </w:rPr>
        <w:t>gambled</w:t>
      </w:r>
      <w:r w:rsidR="00C47E5D" w:rsidRPr="00AB3BF8">
        <w:rPr>
          <w:sz w:val="24"/>
          <w:szCs w:val="24"/>
        </w:rPr>
        <w:t xml:space="preserve"> </w:t>
      </w:r>
      <w:r w:rsidRPr="00AB3BF8">
        <w:rPr>
          <w:sz w:val="24"/>
          <w:szCs w:val="24"/>
        </w:rPr>
        <w:t xml:space="preserve">more as </w:t>
      </w:r>
      <w:r w:rsidR="00426AF4" w:rsidRPr="00AB3BF8">
        <w:rPr>
          <w:sz w:val="24"/>
          <w:szCs w:val="24"/>
        </w:rPr>
        <w:t xml:space="preserve">the frequency of </w:t>
      </w:r>
      <w:r w:rsidRPr="00AB3BF8">
        <w:rPr>
          <w:sz w:val="24"/>
          <w:szCs w:val="24"/>
        </w:rPr>
        <w:t xml:space="preserve">larger </w:t>
      </w:r>
      <w:r w:rsidR="00CB717A" w:rsidRPr="00AB3BF8">
        <w:rPr>
          <w:sz w:val="24"/>
          <w:szCs w:val="24"/>
        </w:rPr>
        <w:t>reward</w:t>
      </w:r>
      <w:r w:rsidR="00426AF4" w:rsidRPr="00AB3BF8">
        <w:rPr>
          <w:sz w:val="24"/>
          <w:szCs w:val="24"/>
        </w:rPr>
        <w:t>s</w:t>
      </w:r>
      <w:r w:rsidR="00CB717A" w:rsidRPr="00AB3BF8">
        <w:rPr>
          <w:sz w:val="24"/>
          <w:szCs w:val="24"/>
        </w:rPr>
        <w:t xml:space="preserve"> increased</w:t>
      </w:r>
      <w:r w:rsidRPr="00AB3BF8">
        <w:rPr>
          <w:sz w:val="24"/>
          <w:szCs w:val="24"/>
        </w:rPr>
        <w:t>. T</w:t>
      </w:r>
      <w:r w:rsidR="00CB717A" w:rsidRPr="00AB3BF8">
        <w:rPr>
          <w:color w:val="auto"/>
          <w:sz w:val="24"/>
          <w:szCs w:val="24"/>
          <w:lang w:val="en-GB"/>
        </w:rPr>
        <w:t>hese</w:t>
      </w:r>
      <w:r w:rsidR="00FA4C3F" w:rsidRPr="00AB3BF8">
        <w:rPr>
          <w:color w:val="auto"/>
          <w:sz w:val="24"/>
          <w:szCs w:val="24"/>
          <w:lang w:val="en-GB"/>
        </w:rPr>
        <w:t xml:space="preserve"> results </w:t>
      </w:r>
      <w:r w:rsidR="00A70BF7" w:rsidRPr="00AB3BF8">
        <w:rPr>
          <w:color w:val="auto"/>
          <w:sz w:val="24"/>
          <w:szCs w:val="24"/>
          <w:lang w:val="en-GB"/>
        </w:rPr>
        <w:t xml:space="preserve">suggest the occurrence of </w:t>
      </w:r>
      <w:r w:rsidR="00CB717A" w:rsidRPr="00AB3BF8">
        <w:rPr>
          <w:color w:val="auto"/>
          <w:sz w:val="24"/>
          <w:szCs w:val="24"/>
          <w:lang w:val="en-GB"/>
        </w:rPr>
        <w:t>optimistic behaviour</w:t>
      </w:r>
      <w:r w:rsidR="00A70BF7" w:rsidRPr="00AB3BF8">
        <w:rPr>
          <w:color w:val="auto"/>
          <w:sz w:val="24"/>
          <w:szCs w:val="24"/>
          <w:lang w:val="en-GB"/>
        </w:rPr>
        <w:t>. Th</w:t>
      </w:r>
      <w:r w:rsidR="00A65F82" w:rsidRPr="00AB3BF8">
        <w:rPr>
          <w:color w:val="auto"/>
          <w:sz w:val="24"/>
          <w:szCs w:val="24"/>
          <w:lang w:val="en-GB"/>
        </w:rPr>
        <w:t xml:space="preserve">e </w:t>
      </w:r>
      <w:r w:rsidR="00750BD3" w:rsidRPr="00AB3BF8">
        <w:rPr>
          <w:color w:val="auto"/>
          <w:sz w:val="24"/>
          <w:szCs w:val="24"/>
          <w:lang w:val="en-GB"/>
        </w:rPr>
        <w:t>maximax</w:t>
      </w:r>
      <w:r w:rsidR="00CB717A" w:rsidRPr="00AB3BF8">
        <w:rPr>
          <w:color w:val="auto"/>
          <w:sz w:val="24"/>
          <w:szCs w:val="24"/>
          <w:lang w:val="en-GB"/>
        </w:rPr>
        <w:t xml:space="preserve"> </w:t>
      </w:r>
      <w:r w:rsidR="00034DA8" w:rsidRPr="00AB3BF8">
        <w:rPr>
          <w:color w:val="auto"/>
          <w:sz w:val="24"/>
          <w:szCs w:val="24"/>
          <w:lang w:val="en-GB"/>
        </w:rPr>
        <w:t xml:space="preserve">heuristic </w:t>
      </w:r>
      <w:r w:rsidR="00A70BF7" w:rsidRPr="00AB3BF8">
        <w:rPr>
          <w:color w:val="auto"/>
          <w:sz w:val="24"/>
          <w:szCs w:val="24"/>
          <w:lang w:val="en-GB"/>
        </w:rPr>
        <w:t xml:space="preserve">is </w:t>
      </w:r>
      <w:r w:rsidR="00034DA8" w:rsidRPr="00AB3BF8">
        <w:rPr>
          <w:color w:val="auto"/>
          <w:sz w:val="24"/>
          <w:szCs w:val="24"/>
          <w:lang w:val="en-GB"/>
        </w:rPr>
        <w:t>sometimes</w:t>
      </w:r>
      <w:r w:rsidR="00CB717A" w:rsidRPr="00AB3BF8">
        <w:rPr>
          <w:color w:val="auto"/>
          <w:sz w:val="24"/>
          <w:szCs w:val="24"/>
          <w:lang w:val="en-GB"/>
        </w:rPr>
        <w:t xml:space="preserve"> </w:t>
      </w:r>
      <w:r w:rsidR="00A70BF7" w:rsidRPr="00AB3BF8">
        <w:rPr>
          <w:color w:val="auto"/>
          <w:sz w:val="24"/>
          <w:szCs w:val="24"/>
          <w:lang w:val="en-GB"/>
        </w:rPr>
        <w:t xml:space="preserve">observed </w:t>
      </w:r>
      <w:r w:rsidR="00CB717A" w:rsidRPr="00AB3BF8">
        <w:rPr>
          <w:color w:val="auto"/>
          <w:sz w:val="24"/>
          <w:szCs w:val="24"/>
          <w:lang w:val="en-GB"/>
        </w:rPr>
        <w:t>in human</w:t>
      </w:r>
      <w:r w:rsidRPr="00AB3BF8">
        <w:rPr>
          <w:color w:val="auto"/>
          <w:sz w:val="24"/>
          <w:szCs w:val="24"/>
          <w:lang w:val="en-GB"/>
        </w:rPr>
        <w:t xml:space="preserve"> </w:t>
      </w:r>
      <w:r w:rsidR="0045188A" w:rsidRPr="00AB3BF8">
        <w:rPr>
          <w:color w:val="auto"/>
          <w:sz w:val="24"/>
          <w:szCs w:val="24"/>
          <w:lang w:val="en-GB"/>
        </w:rPr>
        <w:t>managerial and financ</w:t>
      </w:r>
      <w:r w:rsidR="009279AB" w:rsidRPr="00AB3BF8">
        <w:rPr>
          <w:color w:val="auto"/>
          <w:sz w:val="24"/>
          <w:szCs w:val="24"/>
          <w:lang w:val="en-GB"/>
        </w:rPr>
        <w:t xml:space="preserve">ial decision-making, where </w:t>
      </w:r>
      <w:r w:rsidR="0045188A" w:rsidRPr="00AB3BF8">
        <w:rPr>
          <w:color w:val="auto"/>
          <w:sz w:val="24"/>
          <w:szCs w:val="24"/>
          <w:lang w:val="en-GB"/>
        </w:rPr>
        <w:t xml:space="preserve">risk is ignored </w:t>
      </w:r>
      <w:r w:rsidR="00716638" w:rsidRPr="00AB3BF8">
        <w:rPr>
          <w:color w:val="auto"/>
          <w:sz w:val="24"/>
          <w:szCs w:val="24"/>
          <w:lang w:val="en-GB"/>
        </w:rPr>
        <w:t xml:space="preserve">for </w:t>
      </w:r>
      <w:r w:rsidR="00D92024" w:rsidRPr="00AB3BF8">
        <w:rPr>
          <w:color w:val="auto"/>
          <w:sz w:val="24"/>
          <w:szCs w:val="24"/>
          <w:lang w:val="en-GB"/>
        </w:rPr>
        <w:t xml:space="preserve">potential </w:t>
      </w:r>
      <w:r w:rsidR="00CB717A" w:rsidRPr="00AB3BF8">
        <w:rPr>
          <w:color w:val="auto"/>
          <w:sz w:val="24"/>
          <w:szCs w:val="24"/>
          <w:lang w:val="en-GB"/>
        </w:rPr>
        <w:t>gain</w:t>
      </w:r>
      <w:r w:rsidR="0045188A" w:rsidRPr="00AB3BF8">
        <w:rPr>
          <w:color w:val="auto"/>
          <w:sz w:val="24"/>
          <w:szCs w:val="24"/>
          <w:lang w:val="en-GB"/>
        </w:rPr>
        <w:t>s</w:t>
      </w:r>
      <w:r w:rsidR="00523DEE" w:rsidRPr="00AB3BF8">
        <w:rPr>
          <w:color w:val="auto"/>
          <w:sz w:val="24"/>
          <w:szCs w:val="24"/>
          <w:lang w:val="en-GB"/>
        </w:rPr>
        <w:t xml:space="preserve">, however low </w:t>
      </w:r>
      <w:r w:rsidR="00CF785E" w:rsidRPr="00AB3BF8">
        <w:rPr>
          <w:color w:val="auto"/>
          <w:sz w:val="24"/>
          <w:szCs w:val="24"/>
          <w:lang w:val="en-GB"/>
        </w:rPr>
        <w:t>they</w:t>
      </w:r>
      <w:r w:rsidR="00BF7102" w:rsidRPr="00AB3BF8">
        <w:rPr>
          <w:color w:val="auto"/>
          <w:sz w:val="24"/>
          <w:szCs w:val="24"/>
          <w:lang w:val="en-GB"/>
        </w:rPr>
        <w:t xml:space="preserve"> </w:t>
      </w:r>
      <w:r w:rsidR="00523DEE" w:rsidRPr="00AB3BF8">
        <w:rPr>
          <w:color w:val="auto"/>
          <w:sz w:val="24"/>
          <w:szCs w:val="24"/>
          <w:lang w:val="en-GB"/>
        </w:rPr>
        <w:t>may be</w:t>
      </w:r>
      <w:r w:rsidR="00CB717A" w:rsidRPr="00AB3BF8">
        <w:rPr>
          <w:color w:val="auto"/>
          <w:sz w:val="24"/>
          <w:szCs w:val="24"/>
          <w:lang w:val="en-GB"/>
        </w:rPr>
        <w:t xml:space="preserve">. </w:t>
      </w:r>
      <w:r w:rsidR="00BF7102" w:rsidRPr="00AB3BF8">
        <w:rPr>
          <w:color w:val="auto"/>
          <w:sz w:val="24"/>
          <w:szCs w:val="24"/>
          <w:lang w:val="en-GB"/>
        </w:rPr>
        <w:t>Our results suggest a</w:t>
      </w:r>
      <w:r w:rsidR="00BF7102" w:rsidRPr="00AB3BF8">
        <w:rPr>
          <w:sz w:val="24"/>
          <w:szCs w:val="24"/>
          <w:shd w:val="clear" w:color="auto" w:fill="FFFFFF" w:themeFill="background1"/>
        </w:rPr>
        <w:t xml:space="preserve"> shared and strong propensity in primates to rely on heuristics whenever complexity in evaluation of outcome odds arises.</w:t>
      </w:r>
    </w:p>
    <w:p w14:paraId="4D289C05" w14:textId="77777777" w:rsidR="00FA4C3F" w:rsidRPr="00AB3BF8" w:rsidRDefault="00FA4C3F">
      <w:pPr>
        <w:pStyle w:val="Default"/>
        <w:spacing w:line="480" w:lineRule="auto"/>
        <w:jc w:val="both"/>
        <w:rPr>
          <w:rFonts w:ascii="Times New Roman" w:hAnsi="Times New Roman" w:cs="Times New Roman"/>
          <w:color w:val="auto"/>
          <w:lang w:val="en-GB"/>
        </w:rPr>
      </w:pPr>
    </w:p>
    <w:p w14:paraId="29F64AE7" w14:textId="08C3BB6F" w:rsidR="00FA4C3F" w:rsidRPr="00AB3BF8" w:rsidRDefault="00FA4C3F">
      <w:pPr>
        <w:pStyle w:val="Default"/>
        <w:spacing w:line="480" w:lineRule="auto"/>
        <w:jc w:val="both"/>
        <w:rPr>
          <w:rFonts w:ascii="Times New Roman" w:hAnsi="Times New Roman" w:cs="Times New Roman"/>
          <w:color w:val="auto"/>
          <w:lang w:val="en-GB"/>
        </w:rPr>
      </w:pPr>
      <w:r w:rsidRPr="00AB3BF8">
        <w:rPr>
          <w:rFonts w:ascii="Times New Roman" w:hAnsi="Times New Roman" w:cs="Times New Roman"/>
          <w:color w:val="auto"/>
          <w:lang w:val="en-GB"/>
        </w:rPr>
        <w:t>Keywords: risk</w:t>
      </w:r>
      <w:r w:rsidR="00AC0DD6" w:rsidRPr="00AB3BF8">
        <w:rPr>
          <w:rFonts w:ascii="Times New Roman" w:hAnsi="Times New Roman" w:cs="Times New Roman"/>
          <w:color w:val="auto"/>
          <w:lang w:val="en-GB"/>
        </w:rPr>
        <w:t xml:space="preserve"> preferences</w:t>
      </w:r>
      <w:r w:rsidRPr="00AB3BF8">
        <w:rPr>
          <w:rFonts w:ascii="Times New Roman" w:hAnsi="Times New Roman" w:cs="Times New Roman"/>
          <w:color w:val="auto"/>
          <w:lang w:val="en-GB"/>
        </w:rPr>
        <w:t xml:space="preserve">, </w:t>
      </w:r>
      <w:r w:rsidR="005A6F2F" w:rsidRPr="00AB3BF8">
        <w:rPr>
          <w:rFonts w:ascii="Times New Roman" w:hAnsi="Times New Roman" w:cs="Times New Roman"/>
          <w:color w:val="auto"/>
          <w:lang w:val="en-GB"/>
        </w:rPr>
        <w:t xml:space="preserve">heuristics, </w:t>
      </w:r>
      <w:r w:rsidRPr="00AB3BF8">
        <w:rPr>
          <w:rFonts w:ascii="Times New Roman" w:hAnsi="Times New Roman" w:cs="Times New Roman"/>
          <w:color w:val="auto"/>
          <w:lang w:val="en-GB"/>
        </w:rPr>
        <w:t>decision</w:t>
      </w:r>
      <w:r w:rsidR="00523DEE" w:rsidRPr="00AB3BF8">
        <w:rPr>
          <w:rFonts w:ascii="Times New Roman" w:hAnsi="Times New Roman" w:cs="Times New Roman"/>
          <w:color w:val="auto"/>
          <w:lang w:val="en-GB"/>
        </w:rPr>
        <w:t xml:space="preserve"> </w:t>
      </w:r>
      <w:r w:rsidRPr="00AB3BF8">
        <w:rPr>
          <w:rFonts w:ascii="Times New Roman" w:hAnsi="Times New Roman" w:cs="Times New Roman"/>
          <w:color w:val="auto"/>
          <w:lang w:val="en-GB"/>
        </w:rPr>
        <w:t>making, gambling, primates</w:t>
      </w:r>
    </w:p>
    <w:p w14:paraId="32C6C134" w14:textId="6FCC3BC5" w:rsidR="0041383F" w:rsidRPr="00AB3BF8" w:rsidRDefault="00FA4C3F" w:rsidP="00CF7225">
      <w:pPr>
        <w:spacing w:after="0" w:line="480" w:lineRule="auto"/>
        <w:jc w:val="both"/>
        <w:rPr>
          <w:rFonts w:ascii="Times New Roman" w:hAnsi="Times New Roman" w:cs="Times New Roman"/>
          <w:b/>
          <w:lang w:val="en-GB"/>
        </w:rPr>
      </w:pPr>
      <w:r w:rsidRPr="00AB3BF8">
        <w:rPr>
          <w:rFonts w:ascii="Times New Roman" w:hAnsi="Times New Roman" w:cs="Times New Roman"/>
          <w:sz w:val="24"/>
          <w:szCs w:val="24"/>
          <w:lang w:val="en-GB"/>
        </w:rPr>
        <w:br w:type="page"/>
      </w:r>
      <w:r w:rsidRPr="00AB3BF8">
        <w:rPr>
          <w:rFonts w:ascii="Times New Roman" w:hAnsi="Times New Roman" w:cs="Times New Roman"/>
          <w:b/>
          <w:lang w:val="en-GB"/>
        </w:rPr>
        <w:lastRenderedPageBreak/>
        <w:t>1. Introduction</w:t>
      </w:r>
    </w:p>
    <w:p w14:paraId="0D2CE858" w14:textId="73EF33F5" w:rsidR="00AE1776" w:rsidRPr="00AB3BF8" w:rsidRDefault="0041383F" w:rsidP="004E21F4">
      <w:pPr>
        <w:spacing w:after="0" w:line="480" w:lineRule="auto"/>
        <w:jc w:val="both"/>
        <w:rPr>
          <w:rFonts w:ascii="Times New Roman" w:hAnsi="Times New Roman" w:cs="Times New Roman"/>
          <w:sz w:val="24"/>
          <w:szCs w:val="24"/>
          <w:lang w:val="en-US"/>
        </w:rPr>
      </w:pPr>
      <w:r w:rsidRPr="00AB3BF8">
        <w:rPr>
          <w:rFonts w:ascii="Times New Roman" w:hAnsi="Times New Roman" w:cs="Times New Roman"/>
          <w:sz w:val="24"/>
          <w:szCs w:val="24"/>
          <w:lang w:val="en-GB"/>
        </w:rPr>
        <w:t>D</w:t>
      </w:r>
      <w:r w:rsidR="00C1456F" w:rsidRPr="00AB3BF8">
        <w:rPr>
          <w:rFonts w:ascii="Times New Roman" w:hAnsi="Times New Roman" w:cs="Times New Roman"/>
          <w:sz w:val="24"/>
          <w:szCs w:val="24"/>
          <w:lang w:val="en-GB"/>
        </w:rPr>
        <w:t>ecision</w:t>
      </w:r>
      <w:r w:rsidR="00BB3F50" w:rsidRPr="00AB3BF8">
        <w:rPr>
          <w:rFonts w:ascii="Times New Roman" w:hAnsi="Times New Roman" w:cs="Times New Roman"/>
          <w:sz w:val="24"/>
          <w:szCs w:val="24"/>
          <w:lang w:val="en-GB"/>
        </w:rPr>
        <w:t xml:space="preserve"> </w:t>
      </w:r>
      <w:r w:rsidR="00C1456F" w:rsidRPr="00AB3BF8">
        <w:rPr>
          <w:rFonts w:ascii="Times New Roman" w:hAnsi="Times New Roman" w:cs="Times New Roman"/>
          <w:sz w:val="24"/>
          <w:szCs w:val="24"/>
          <w:lang w:val="en-GB"/>
        </w:rPr>
        <w:t xml:space="preserve">making under risk </w:t>
      </w:r>
      <w:r w:rsidR="00B43955" w:rsidRPr="00AB3BF8">
        <w:rPr>
          <w:rFonts w:ascii="Times New Roman" w:hAnsi="Times New Roman" w:cs="Times New Roman"/>
          <w:sz w:val="24"/>
          <w:szCs w:val="24"/>
          <w:lang w:val="en-GB"/>
        </w:rPr>
        <w:t xml:space="preserve">in animals </w:t>
      </w:r>
      <w:r w:rsidR="00AE5918" w:rsidRPr="00AB3BF8">
        <w:rPr>
          <w:rFonts w:ascii="Times New Roman" w:hAnsi="Times New Roman" w:cs="Times New Roman"/>
          <w:sz w:val="24"/>
          <w:szCs w:val="24"/>
          <w:lang w:val="en-GB"/>
        </w:rPr>
        <w:t xml:space="preserve">has been </w:t>
      </w:r>
      <w:r w:rsidRPr="00AB3BF8">
        <w:rPr>
          <w:rFonts w:ascii="Times New Roman" w:hAnsi="Times New Roman" w:cs="Times New Roman"/>
          <w:sz w:val="24"/>
          <w:szCs w:val="24"/>
          <w:lang w:val="en-GB"/>
        </w:rPr>
        <w:t xml:space="preserve">studied </w:t>
      </w:r>
      <w:r w:rsidR="00200A3C" w:rsidRPr="00AB3BF8">
        <w:rPr>
          <w:rFonts w:ascii="Times New Roman" w:hAnsi="Times New Roman" w:cs="Times New Roman"/>
          <w:sz w:val="24"/>
          <w:szCs w:val="24"/>
          <w:lang w:val="en-GB"/>
        </w:rPr>
        <w:t xml:space="preserve">by researchers in </w:t>
      </w:r>
      <w:r w:rsidRPr="00AB3BF8">
        <w:rPr>
          <w:rFonts w:ascii="Times New Roman" w:hAnsi="Times New Roman" w:cs="Times New Roman"/>
          <w:sz w:val="24"/>
          <w:szCs w:val="24"/>
          <w:lang w:val="en-GB"/>
        </w:rPr>
        <w:t xml:space="preserve">both </w:t>
      </w:r>
      <w:r w:rsidR="00492663" w:rsidRPr="00AB3BF8">
        <w:rPr>
          <w:rFonts w:ascii="Times New Roman" w:hAnsi="Times New Roman" w:cs="Times New Roman"/>
          <w:sz w:val="24"/>
          <w:szCs w:val="24"/>
          <w:lang w:val="en-GB"/>
        </w:rPr>
        <w:t>economics</w:t>
      </w:r>
      <w:r w:rsidR="00A67D3E" w:rsidRPr="00AB3BF8">
        <w:rPr>
          <w:rFonts w:ascii="Times New Roman" w:hAnsi="Times New Roman" w:cs="Times New Roman"/>
          <w:sz w:val="24"/>
          <w:szCs w:val="24"/>
          <w:lang w:val="en-GB"/>
        </w:rPr>
        <w:t xml:space="preserve"> </w:t>
      </w:r>
      <w:r w:rsidR="00CF523C" w:rsidRPr="00AB3BF8">
        <w:rPr>
          <w:rFonts w:ascii="Times New Roman" w:hAnsi="Times New Roman" w:cs="Times New Roman"/>
          <w:sz w:val="24"/>
          <w:szCs w:val="24"/>
          <w:lang w:val="en-GB"/>
        </w:rPr>
        <w:t xml:space="preserve"> </w:t>
      </w:r>
      <w:r w:rsidR="00CF523C" w:rsidRPr="00AB3BF8">
        <w:rPr>
          <w:rFonts w:ascii="Times New Roman" w:hAnsi="Times New Roman" w:cs="Times New Roman"/>
          <w:sz w:val="24"/>
          <w:szCs w:val="24"/>
          <w:lang w:val="en-GB"/>
        </w:rPr>
        <w:fldChar w:fldCharType="begin" w:fldLock="1"/>
      </w:r>
      <w:r w:rsidR="00487E73" w:rsidRPr="00AB3BF8">
        <w:rPr>
          <w:rFonts w:ascii="Times New Roman" w:hAnsi="Times New Roman" w:cs="Times New Roman"/>
          <w:sz w:val="24"/>
          <w:szCs w:val="24"/>
          <w:lang w:val="en-GB"/>
        </w:rPr>
        <w:instrText>ADDIN CSL_CITATION { "citationItems" : [ { "id" : "ITEM-1", "itemData" : { "DOI" : "10.2307/2234427", "ISBN" : "00028282", "ISSN" : "0002-8282", "abstract" : "The experiments take as their starting point that in choosing between prospects with discriminable outcomes, one of which dominates the other according to a first- degree stochastic dominance criteria, rats prefer the dominant alternative. Evidence on this point is twofold. First, in choosing between two alternatives which are identical with respect to quantity and quality of rein- forcement, but which differ with respect to probability of reinforcement, rats clearly pre-fer (choose more frequently) the alternative with the higher probability of reinforcement... Studies here habe been limited almost exclusively to certain prospects, undoubtedly because the extension to uncertain outcomes appears too trivial to pursue.", "author" : [ { "dropping-particle" : "", "family" : "Battalio", "given" : "RC", "non-dropping-particle" : "", "parse-names" : false, "suffix" : "" }, { "dropping-particle" : "", "family" : "Kagel", "given" : "JH", "non-dropping-particle" : "", "parse-names" : false, "suffix" : "" }, { "dropping-particle" : "", "family" : "MacDonald", "given" : "Don N.", "non-dropping-particle" : "", "parse-names" : false, "suffix" : "" } ], "container-title" : "The American Economic Review", "id" : "ITEM-1", "issue" : "4", "issued" : { "date-parts" : [ [ "1985" ] ] }, "page" : "597-613", "title" : "Animals' choices over uncertain outcomes: Some initial experimental results", "type" : "article-journal", "volume" : "75" }, "uris" : [ "http://www.mendeley.com/documents/?uuid=4b62a03e-3bb8-4b7c-9b9a-cc7abf2c20e2" ] }, { "id" : "ITEM-2", "itemData" : { "ISBN" : "0002-8282", "ISSN" : "0002-8282", "abstract" : "Erweitert die Forschungsergebnisse von 1985, dass Ratten (wie auch Menschen)die \"Allais-type violations\" begehen.", "author" : [ { "dropping-particle" : "", "family" : "Kagel", "given" : "JH", "non-dropping-particle" : "", "parse-names" : false, "suffix" : "" }, { "dropping-particle" : "", "family" : "MacDonald", "given" : "D.N.", "non-dropping-particle" : "", "parse-names" : false, "suffix" : "" }, { "dropping-particle" : "", "family" : "Battalio", "given" : "R.C.", "non-dropping-particle" : "", "parse-names" : false, "suffix" : "" } ], "container-title" : "The American Economic Review", "id" : "ITEM-2", "issue" : "4", "issued" : { "date-parts" : [ [ "1990" ] ] }, "page" : "912\u2013921", "title" : "Tests of\" fanning out\" of indifference curves: Results from animal and human experiments", "type" : "article-journal", "volume" : "80" }, "uris" : [ "http://www.mendeley.com/documents/?uuid=314237f8-2aaf-44ba-b308-287bff26c328" ] }, { "id" : "ITEM-3", "itemData" : { "author" : [ { "dropping-particle" : "", "family" : "MacDonald", "given" : "DN", "non-dropping-particle" : "", "parse-names" : false, "suffix" : "" }, { "dropping-particle" : "", "family" : "Kagel", "given" : "JH", "non-dropping-particle" : "", "parse-names" : false, "suffix" : "" }, { "dropping-particle" : "", "family" : "Battalio", "given" : "RC", "non-dropping-particle" : "", "parse-names" : false, "suffix" : "" } ], "container-title" : "The Economic Journal", "id" : "ITEM-3", "issued" : { "date-parts" : [ [ "1991" ] ] }, "page" : "1065", "title" : "Animals' choices over uncertain outcomes: Further experimental results", "type" : "article-journal", "volume" : "101" }, "uris" : [ "http://www.mendeley.com/documents/?uuid=c5041d5d-33e4-4540-b7ed-9abe9da350a1" ] } ], "mendeley" : { "formattedCitation" : "(Battalio, Kagel, &amp; MacDonald, 1985; Kagel, MacDonald, &amp; Battalio, 1990; MacDonald, Kagel, &amp; Battalio, 1991)", "manualFormatting" : "(Battalio et al., 1985; Kagel et al., 1990; MacDonald et al., 1991", "plainTextFormattedCitation" : "(Battalio, Kagel, &amp; MacDonald, 1985; Kagel, MacDonald, &amp; Battalio, 1990; MacDonald, Kagel, &amp; Battalio, 1991)", "previouslyFormattedCitation" : "(Battalio, Kagel, &amp; MacDonald, 1985; Kagel, MacDonald, &amp; Battalio, 1990; MacDonald, Kagel, &amp; Battalio, 1991)" }, "properties" : {  }, "schema" : "https://github.com/citation-style-language/schema/raw/master/csl-citation.json" }</w:instrText>
      </w:r>
      <w:r w:rsidR="00CF523C" w:rsidRPr="00AB3BF8">
        <w:rPr>
          <w:rFonts w:ascii="Times New Roman" w:hAnsi="Times New Roman" w:cs="Times New Roman"/>
          <w:sz w:val="24"/>
          <w:szCs w:val="24"/>
          <w:lang w:val="en-GB"/>
        </w:rPr>
        <w:fldChar w:fldCharType="separate"/>
      </w:r>
      <w:r w:rsidR="006D2C40" w:rsidRPr="00AB3BF8">
        <w:rPr>
          <w:rFonts w:ascii="Times New Roman" w:hAnsi="Times New Roman" w:cs="Times New Roman"/>
          <w:noProof/>
          <w:sz w:val="24"/>
          <w:szCs w:val="24"/>
          <w:lang w:val="en-GB"/>
        </w:rPr>
        <w:t>(Battalio et al., 1985; Kagel et al., 1990; MacDonald et al., 1991</w:t>
      </w:r>
      <w:r w:rsidR="00CF523C" w:rsidRPr="00AB3BF8">
        <w:rPr>
          <w:rFonts w:ascii="Times New Roman" w:hAnsi="Times New Roman" w:cs="Times New Roman"/>
          <w:sz w:val="24"/>
          <w:szCs w:val="24"/>
          <w:lang w:val="en-GB"/>
        </w:rPr>
        <w:fldChar w:fldCharType="end"/>
      </w:r>
      <w:r w:rsidR="00C02F1F" w:rsidRPr="00AB3BF8">
        <w:rPr>
          <w:rFonts w:ascii="Times New Roman" w:hAnsi="Times New Roman" w:cs="Times New Roman"/>
          <w:sz w:val="24"/>
          <w:szCs w:val="24"/>
          <w:lang w:val="en-GB"/>
        </w:rPr>
        <w:t>;</w:t>
      </w:r>
      <w:r w:rsidR="00492663" w:rsidRPr="00AB3BF8">
        <w:rPr>
          <w:rFonts w:ascii="Times New Roman" w:hAnsi="Times New Roman" w:cs="Times New Roman"/>
          <w:sz w:val="24"/>
          <w:szCs w:val="24"/>
          <w:lang w:val="en-GB"/>
        </w:rPr>
        <w:t xml:space="preserve"> </w:t>
      </w:r>
      <w:r w:rsidR="008077D4" w:rsidRPr="00AB3BF8">
        <w:rPr>
          <w:rFonts w:ascii="Times New Roman" w:hAnsi="Times New Roman" w:cs="Times New Roman"/>
          <w:sz w:val="24"/>
          <w:szCs w:val="24"/>
          <w:lang w:val="en-GB"/>
        </w:rPr>
        <w:fldChar w:fldCharType="begin" w:fldLock="1"/>
      </w:r>
      <w:r w:rsidR="00487E73" w:rsidRPr="00AB3BF8">
        <w:rPr>
          <w:rFonts w:ascii="Times New Roman" w:hAnsi="Times New Roman" w:cs="Times New Roman"/>
          <w:sz w:val="24"/>
          <w:szCs w:val="24"/>
          <w:lang w:val="en-GB"/>
        </w:rPr>
        <w:instrText>ADDIN CSL_CITATION { "citationItems" : [ { "id" : "ITEM-1", "itemData" : { "DOI" : "10.1086/503550", "ISBN" : "0022-3808", "ISSN" : "0022-3808", "abstract" : "Behavioral economics has demonstrated systematic decision\u2010making biases in both lab and field data. Do these biases extend across contexts, cultures, or even species? We investigate this question by introducing fiat currency and trade to a colony of capuchin monkeys and recovering their preferences over a range of goods and gambles. We show that capuchins react rationally to both price and wealth shocks but display several hallmark biases when faced with gambles, including reference dependence and loss aversion. Given our capuchins\u2019 inexperience with money and trade, these results suggest that loss aversion extends beyond humans and may be innate rather than learned.", "author" : [ { "dropping-particle" : "", "family" : "Chen", "given" : "M. Keith", "non-dropping-particle" : "", "parse-names" : false, "suffix" : "" }, { "dropping-particle" : "", "family" : "Lakshminarayanan", "given" : "Venkat", "non-dropping-particle" : "", "parse-names" : false, "suffix" : "" }, { "dropping-particle" : "", "family" : "Santos", "given" : "Laurie R.", "non-dropping-particle" : "", "parse-names" : false, "suffix" : "" } ], "container-title" : "Journal of Political Economy", "id" : "ITEM-1", "issue" : "3", "issued" : { "date-parts" : [ [ "2006" ] ] }, "page" : "517-537", "title" : "How Basic Are Behavioral Biases? Evidence from Capuchin Monkey Trading Behavior", "type" : "article-journal", "volume" : "114" }, "uris" : [ "http://www.mendeley.com/documents/?uuid=4c012a63-15f3-47a9-8bc8-40af05cc700a" ] }, { "id" : "ITEM-2", "itemData" : { "DOI" : "10.1007/s11166-014-9202-3", "ISSN" : "0895-5646", "abstract" : "Animals deal with predictable and unpredictable events on a daily basis. Yet our knowledge of the cognitive processes involved in decisions remains limited. We tested capuchins, macaques and orang-utans in a food-gambling task to investigate whether or not individuals estimate the chances of different outcomes. Results highlighted that gambling decisions were negatively induced by the probability of losing and the frequency of previous losses, and positively induced by the probability of gaining. Actual decisions were consistent with first order stochastic dominance. The study of second order stochastic dominance revealed that macaques were risk-prone whereas capuchins and orang-utans were risk-adverse. We detected responses comparable to the hot-hand effect, a bias found in humans. Capuchins and orang-utans exhibited probability distortion and loss aversion, which were not systematically found in macaques. Given the heterogeneity among individuals, we implemented mixture models and showed that attitudes towards risk and probabilities play complementary and different roles in the three species.", "author" : [ { "dropping-particle" : "", "family" : "Pel\u00e9", "given" : "M", "non-dropping-particle" : "", "parse-names" : false, "suffix" : "" }, { "dropping-particle" : "", "family" : "Broihanne", "given" : "M. H.", "non-dropping-particle" : "", "parse-names" : false, "suffix" : "" }, { "dropping-particle" : "", "family" : "Thierry", "given" : "B.", "non-dropping-particle" : "", "parse-names" : false, "suffix" : "" }, { "dropping-particle" : "", "family" : "Call", "given" : "J.", "non-dropping-particle" : "", "parse-names" : false, "suffix" : "" }, { "dropping-particle" : "", "family" : "Dufour", "given" : "V.", "non-dropping-particle" : "", "parse-names" : false, "suffix" : "" } ], "container-title" : "Journal of Risk and Uncertainty", "id" : "ITEM-2", "issue" : "2", "issued" : { "date-parts" : [ [ "2014", "11" ] ] }, "page" : "141-166", "title" : "To bet or not to bet? Decision-making under risk in non-human primates", "type" : "article-journal", "volume" : "49" }, "uris" : [ "http://www.mendeley.com/documents/?uuid=b0c3de34-b7e5-4906-98c3-02d5eafa9441" ] } ], "mendeley" : { "formattedCitation" : "(Chen, Lakshminarayanan, &amp; Santos, 2006; Pel\u00e9, Broihanne, Thierry, Call, &amp; Dufour, 2014)", "manualFormatting" : "Chen et al., 2006; Pel\u00e9 et al., 2014)", "plainTextFormattedCitation" : "(Chen, Lakshminarayanan, &amp; Santos, 2006; Pel\u00e9, Broihanne, Thierry, Call, &amp; Dufour, 2014)", "previouslyFormattedCitation" : "(Chen, Lakshminarayanan, &amp; Santos, 2006; Pel\u00e9, Broihanne, Thierry, Call, &amp; Dufour, 2014)" }, "properties" : {  }, "schema" : "https://github.com/citation-style-language/schema/raw/master/csl-citation.json" }</w:instrText>
      </w:r>
      <w:r w:rsidR="008077D4" w:rsidRPr="00AB3BF8">
        <w:rPr>
          <w:rFonts w:ascii="Times New Roman" w:hAnsi="Times New Roman" w:cs="Times New Roman"/>
          <w:sz w:val="24"/>
          <w:szCs w:val="24"/>
          <w:lang w:val="en-GB"/>
        </w:rPr>
        <w:fldChar w:fldCharType="separate"/>
      </w:r>
      <w:r w:rsidR="008B1B5D" w:rsidRPr="00AB3BF8">
        <w:rPr>
          <w:rFonts w:ascii="Times New Roman" w:hAnsi="Times New Roman" w:cs="Times New Roman"/>
          <w:noProof/>
          <w:sz w:val="24"/>
          <w:szCs w:val="24"/>
          <w:lang w:val="en-GB"/>
        </w:rPr>
        <w:t>Chen et al., 2006; Pelé et al., 2014)</w:t>
      </w:r>
      <w:r w:rsidR="008077D4" w:rsidRPr="00AB3BF8">
        <w:rPr>
          <w:rFonts w:ascii="Times New Roman" w:hAnsi="Times New Roman" w:cs="Times New Roman"/>
          <w:sz w:val="24"/>
          <w:szCs w:val="24"/>
          <w:lang w:val="en-GB"/>
        </w:rPr>
        <w:fldChar w:fldCharType="end"/>
      </w:r>
      <w:r w:rsidR="00492663" w:rsidRPr="00AB3BF8">
        <w:rPr>
          <w:rFonts w:ascii="Times New Roman" w:hAnsi="Times New Roman" w:cs="Times New Roman"/>
          <w:sz w:val="24"/>
          <w:szCs w:val="24"/>
          <w:lang w:val="en-GB"/>
        </w:rPr>
        <w:t xml:space="preserve"> </w:t>
      </w:r>
      <w:r w:rsidR="00AE5918" w:rsidRPr="00AB3BF8">
        <w:rPr>
          <w:rFonts w:ascii="Times New Roman" w:hAnsi="Times New Roman" w:cs="Times New Roman"/>
          <w:sz w:val="24"/>
          <w:szCs w:val="24"/>
          <w:lang w:val="en-GB"/>
        </w:rPr>
        <w:t>and biology</w:t>
      </w:r>
      <w:r w:rsidR="00B8330D" w:rsidRPr="00AB3BF8">
        <w:rPr>
          <w:rFonts w:ascii="Times New Roman" w:hAnsi="Times New Roman" w:cs="Times New Roman"/>
          <w:sz w:val="24"/>
          <w:szCs w:val="24"/>
          <w:lang w:val="en-GB"/>
        </w:rPr>
        <w:t xml:space="preserve"> </w:t>
      </w:r>
      <w:r w:rsidR="00D235F0" w:rsidRPr="00AB3BF8">
        <w:rPr>
          <w:rFonts w:ascii="Times New Roman" w:hAnsi="Times New Roman" w:cs="Times New Roman"/>
          <w:sz w:val="24"/>
          <w:szCs w:val="24"/>
          <w:lang w:val="en-GB"/>
        </w:rPr>
        <w:fldChar w:fldCharType="begin" w:fldLock="1"/>
      </w:r>
      <w:r w:rsidR="00487E73" w:rsidRPr="00AB3BF8">
        <w:rPr>
          <w:rFonts w:ascii="Times New Roman" w:hAnsi="Times New Roman" w:cs="Times New Roman"/>
          <w:sz w:val="24"/>
          <w:szCs w:val="24"/>
          <w:lang w:val="en-GB"/>
        </w:rPr>
        <w:instrText>ADDIN CSL_CITATION { "citationItems" : [ { "id" : "ITEM-1", "itemData" : { "author" : [ { "dropping-particle" : "", "family" : "Smallwood", "given" : "Peter D", "non-dropping-particle" : "", "parse-names" : false, "suffix" : "" }, { "dropping-particle" : "V", "family" : "Cartar", "given" : "Ralph", "non-dropping-particle" : "", "parse-names" : false, "suffix" : "" } ], "container-title" : "American Zoologist", "id" : "ITEM-1", "issue" : "36", "issued" : { "date-parts" : [ [ "1996" ] ] }, "page" : "389-391", "title" : "Oct 2 31996", "type" : "article-journal", "volume" : "391" }, "uris" : [ "http://www.mendeley.com/documents/?uuid=abf71c31-17e9-4f01-ae2d-ba665ad16662" ] }, { "id" : "ITEM-2", "itemData" : { "DOI" : "10.1086/503550", "ISBN" : "0022-3808", "ISSN" : "0022-3808", "abstract" : "Behavioral economics has demonstrated systematic decision\u2010making biases in both lab and field data. Do these biases extend across contexts, cultures, or even species? We investigate this question by introducing fiat currency and trade to a colony of capuchin monkeys and recovering their preferences over a range of goods and gambles. We show that capuchins react rationally to both price and wealth shocks but display several hallmark biases when faced with gambles, including reference dependence and loss aversion. Given our capuchins\u2019 inexperience with money and trade, these results suggest that loss aversion extends beyond humans and may be innate rather than learned.", "author" : [ { "dropping-particle" : "", "family" : "Chen", "given" : "M. Keith", "non-dropping-particle" : "", "parse-names" : false, "suffix" : "" }, { "dropping-particle" : "", "family" : "Lakshminarayanan", "given" : "Venkat", "non-dropping-particle" : "", "parse-names" : false, "suffix" : "" }, { "dropping-particle" : "", "family" : "Santos", "given" : "Laurie R.", "non-dropping-particle" : "", "parse-names" : false, "suffix" : "" } ], "container-title" : "Journal of Political Economy", "id" : "ITEM-2", "issue" : "3", "issued" : { "date-parts" : [ [ "2006" ] ] }, "page" : "517-537", "title" : "How Basic Are Behavioral Biases? Evidence from Capuchin Monkey Trading Behavior", "type" : "article-journal", "volume" : "114" }, "uris" : [ "http://www.mendeley.com/documents/?uuid=4c012a63-15f3-47a9-8bc8-40af05cc700a" ] }, { "id" : "ITEM-3", "itemData" : { "DOI" : "10.1007/s11166-014-9202-3", "ISSN" : "0895-5646", "abstract" : "Animals deal with predictable and unpredictable events on a daily basis. Yet our knowledge of the cognitive processes involved in decisions remains limited. We tested capuchins, macaques and orang-utans in a food-gambling task to investigate whether or not individuals estimate the chances of different outcomes. Results highlighted that gambling decisions were negatively induced by the probability of losing and the frequency of previous losses, and positively induced by the probability of gaining. Actual decisions were consistent with first order stochastic dominance. The study of second order stochastic dominance revealed that macaques were risk-prone whereas capuchins and orang-utans were risk-adverse. We detected responses comparable to the hot-hand effect, a bias found in humans. Capuchins and orang-utans exhibited probability distortion and loss aversion, which were not systematically found in macaques. Given the heterogeneity among individuals, we implemented mixture models and showed that attitudes towards risk and probabilities play complementary and different roles in the three species.", "author" : [ { "dropping-particle" : "", "family" : "Pel\u00e9", "given" : "M", "non-dropping-particle" : "", "parse-names" : false, "suffix" : "" }, { "dropping-particle" : "", "family" : "Broihanne", "given" : "M. H.", "non-dropping-particle" : "", "parse-names" : false, "suffix" : "" }, { "dropping-particle" : "", "family" : "Thierry", "given" : "B.", "non-dropping-particle" : "", "parse-names" : false, "suffix" : "" }, { "dropping-particle" : "", "family" : "Call", "given" : "J.", "non-dropping-particle" : "", "parse-names" : false, "suffix" : "" }, { "dropping-particle" : "", "family" : "Dufour", "given" : "V.", "non-dropping-particle" : "", "parse-names" : false, "suffix" : "" } ], "container-title" : "Journal of Risk and Uncertainty", "id" : "ITEM-3", "issue" : "2", "issued" : { "date-parts" : [ [ "2014", "11" ] ] }, "page" : "141-166", "title" : "To bet or not to bet? Decision-making under risk in non-human primates", "type" : "article-journal", "volume" : "49" }, "uris" : [ "http://www.mendeley.com/documents/?uuid=b0c3de34-b7e5-4906-98c3-02d5eafa9441" ] }, { "id" : "ITEM-4", "itemData" : { "DOI" : "10.1098/rsbl.2008.0081", "ISBN" : "1744-9561", "ISSN" : "1744-9561", "PMID" : "18364305", "abstract" : "Human and non-human animals tend to avoid risky prospects. If such patterns of economic choice are adaptive, risk preferences should reflect the typical decision-making environments faced by organisms. However, this approach has not been widely used to examine the risk sensitivity in closely related species with different ecologies. Here, we experimentally examined risk-sensitive behaviour in chimpanzees (Pan troglodytes) and bonobos (Pan paniscus), closely related species whose distinct ecologies are thought to be the major selective force shaping their unique behavioural repertoires. Because chimpanzees exploit riskier food sources in the wild, we predicted that they would exhibit greater tolerance for risk in choices about food. Results confirmed this prediction: chimpanzees significantly preferred the risky option, whereas bonobos preferred the fixed option. These results provide a relatively rare example of risk-prone behaviour in the context of gains and show how ecological pressures can sculpt economic decision making.", "author" : [ { "dropping-particle" : "", "family" : "Heilbronner", "given" : "Sarah R", "non-dropping-particle" : "", "parse-names" : false, "suffix" : "" }, { "dropping-particle" : "", "family" : "Rosati", "given" : "Alexandra G", "non-dropping-particle" : "", "parse-names" : false, "suffix" : "" }, { "dropping-particle" : "", "family" : "Stevens", "given" : "Jeffrey R", "non-dropping-particle" : "", "parse-names" : false, "suffix" : "" }, { "dropping-particle" : "", "family" : "Hare", "given" : "Brian", "non-dropping-particle" : "", "parse-names" : false, "suffix" : "" }, { "dropping-particle" : "", "family" : "Hauser", "given" : "Marc D", "non-dropping-particle" : "", "parse-names" : false, "suffix" : "" } ], "container-title" : "Biology letters", "id" : "ITEM-4", "issued" : { "date-parts" : [ [ "2008" ] ] }, "page" : "246-249", "title" : "A fruit in the hand or two in the bush? Divergent risk preferences in chimpanzees and bonobos.", "type" : "article-journal", "volume" : "4" }, "uris" : [ "http://www.mendeley.com/documents/?uuid=4de137b7-96c7-4dfb-8b71-c1ba56205629" ] }, { "id" : "ITEM-5", "itemData" : { "DOI" : "10.1093/icb/36.4.402", "ISBN" : "0003-1569", "ISSN" : "1540-7063", "abstract" : "This paper concerns the response of foraging animals to variability in rate of gain, or risk. Both the empirical and theoretical literatures relevant to this issue are reviewed. The methodology and results from fifty-nine studies in which animals are required to choose between foraging options differing in the variances in the rate of gain available are tabulated, We found that when risk is generated by variability in the amount of reward, animals are most frequently risk-averse and sometimes indifferent to risk, although in some studies preference depends on energy budget. In contrast, when variability is in delay to reward, animals are universally risk-prone. A range of functional, descriptive and mechanistic accounts for these findings is described, none of which alone is capable of accommodating all aspects of the data. Risk-sensitive foraging theory provides the only currently available explanation for why energy budget should affect preference. An information-processing model that incorporates Weber's law provides the only general explanation for why animals should be risk-averse with variability in amount and risk-prone with delay. A theory based on the mechanisms of associative learning explains quantitative aspects of risk-proneness for delay; specifically why the delay between choice and reward should have a stronger impact on preference than delays between the reward and subsequent choice. It also explains why animals should appear to commit the ''fallacy of the average,'' maximising the expected ratio of amount of reward over delay to reward when computing rates rather than the ratio of expected amount over expected delay. We conclude that only a fusion of functional and mechanistic thinking will lead to progress in the understanding of animal decision making.", "author" : [ { "dropping-particle" : "", "family" : "Kacelnik", "given" : "A", "non-dropping-particle" : "", "parse-names" : false, "suffix" : "" }, { "dropping-particle" : "", "family" : "Bateson", "given" : "M", "non-dropping-particle" : "", "parse-names" : false, "suffix" : "" } ], "container-title" : "American Zoologist", "id" : "ITEM-5", "issued" : { "date-parts" : [ [ "1996" ] ] }, "page" : "402-434", "title" : "Risky theories - The effects of variance on foraging decisions", "type" : "article-journal", "volume" : "36" }, "uris" : [ "http://www.mendeley.com/documents/?uuid=1d704a7a-128a-4336-aefe-9b38b3ea448b" ] } ], "mendeley" : { "formattedCitation" : "(Chen et al., 2006; Heilbronner, Rosati, Stevens, Hare, &amp; Hauser, 2008; Kacelnik &amp; Bateson, 1996; Pel\u00e9 et al., 2014; Smallwood &amp; Cartar, 1996)", "manualFormatting" : "(Heilbronner et al., 2008; Hurly &amp; Oseen, 1999; Kacelnik and Bateson, 1996, 1997; Smallwood and Cartar, 1996)", "plainTextFormattedCitation" : "(Chen et al., 2006; Heilbronner, Rosati, Stevens, Hare, &amp; Hauser, 2008; Kacelnik &amp; Bateson, 1996; Pel\u00e9 et al., 2014; Smallwood &amp; Cartar, 1996)", "previouslyFormattedCitation" : "(Chen et al., 2006; Heilbronner, Rosati, Stevens, Hare, &amp; Hauser, 2008; Kacelnik &amp; Bateson, 1996; Pel\u00e9 et al., 2014; Smallwood &amp; Cartar, 1996)" }, "properties" : {  }, "schema" : "https://github.com/citation-style-language/schema/raw/master/csl-citation.json" }</w:instrText>
      </w:r>
      <w:r w:rsidR="00D235F0" w:rsidRPr="00AB3BF8">
        <w:rPr>
          <w:rFonts w:ascii="Times New Roman" w:hAnsi="Times New Roman" w:cs="Times New Roman"/>
          <w:sz w:val="24"/>
          <w:szCs w:val="24"/>
          <w:lang w:val="en-GB"/>
        </w:rPr>
        <w:fldChar w:fldCharType="separate"/>
      </w:r>
      <w:r w:rsidR="00D235F0" w:rsidRPr="00AB3BF8">
        <w:rPr>
          <w:rFonts w:ascii="Times New Roman" w:hAnsi="Times New Roman" w:cs="Times New Roman"/>
          <w:noProof/>
          <w:sz w:val="24"/>
          <w:szCs w:val="24"/>
          <w:lang w:val="en-GB"/>
        </w:rPr>
        <w:t xml:space="preserve">(Heilbronner et al., 2008; </w:t>
      </w:r>
      <w:r w:rsidR="00EC39B5" w:rsidRPr="00AB3BF8">
        <w:rPr>
          <w:rFonts w:ascii="Times New Roman" w:hAnsi="Times New Roman" w:cs="Times New Roman"/>
          <w:noProof/>
          <w:sz w:val="24"/>
          <w:szCs w:val="24"/>
          <w:lang w:val="en-GB"/>
        </w:rPr>
        <w:t xml:space="preserve">Hurly &amp; Oseen, 1999; </w:t>
      </w:r>
      <w:r w:rsidR="00D235F0" w:rsidRPr="00AB3BF8">
        <w:rPr>
          <w:rFonts w:ascii="Times New Roman" w:hAnsi="Times New Roman" w:cs="Times New Roman"/>
          <w:noProof/>
          <w:sz w:val="24"/>
          <w:szCs w:val="24"/>
          <w:lang w:val="en-GB"/>
        </w:rPr>
        <w:t xml:space="preserve">Kacelnik and </w:t>
      </w:r>
      <w:r w:rsidR="0025366C" w:rsidRPr="00AB3BF8">
        <w:rPr>
          <w:rFonts w:ascii="Times New Roman" w:hAnsi="Times New Roman" w:cs="Times New Roman"/>
          <w:noProof/>
          <w:sz w:val="24"/>
          <w:szCs w:val="24"/>
          <w:lang w:val="en-GB"/>
        </w:rPr>
        <w:t>Bateson, 1996</w:t>
      </w:r>
      <w:r w:rsidR="00EC39B5" w:rsidRPr="00AB3BF8">
        <w:rPr>
          <w:rFonts w:ascii="Times New Roman" w:hAnsi="Times New Roman" w:cs="Times New Roman"/>
          <w:noProof/>
          <w:sz w:val="24"/>
          <w:szCs w:val="24"/>
          <w:lang w:val="en-GB"/>
        </w:rPr>
        <w:t>,</w:t>
      </w:r>
      <w:r w:rsidR="00373B1F" w:rsidRPr="00AB3BF8">
        <w:rPr>
          <w:rFonts w:ascii="Times New Roman" w:hAnsi="Times New Roman" w:cs="Times New Roman"/>
          <w:noProof/>
          <w:sz w:val="24"/>
          <w:szCs w:val="24"/>
          <w:lang w:val="en-GB"/>
        </w:rPr>
        <w:t xml:space="preserve"> 1997</w:t>
      </w:r>
      <w:r w:rsidR="00D235F0" w:rsidRPr="00AB3BF8">
        <w:rPr>
          <w:rFonts w:ascii="Times New Roman" w:hAnsi="Times New Roman" w:cs="Times New Roman"/>
          <w:noProof/>
          <w:sz w:val="24"/>
          <w:szCs w:val="24"/>
          <w:lang w:val="en-GB"/>
        </w:rPr>
        <w:t>; Smallwood and Cartar, 1996)</w:t>
      </w:r>
      <w:r w:rsidR="00D235F0" w:rsidRPr="00AB3BF8">
        <w:rPr>
          <w:rFonts w:ascii="Times New Roman" w:hAnsi="Times New Roman" w:cs="Times New Roman"/>
          <w:sz w:val="24"/>
          <w:szCs w:val="24"/>
          <w:lang w:val="en-GB"/>
        </w:rPr>
        <w:fldChar w:fldCharType="end"/>
      </w:r>
      <w:r w:rsidR="00CE5BCE" w:rsidRPr="00AB3BF8">
        <w:rPr>
          <w:rFonts w:ascii="Times New Roman" w:hAnsi="Times New Roman" w:cs="Times New Roman"/>
          <w:sz w:val="24"/>
          <w:szCs w:val="24"/>
          <w:lang w:val="en-GB"/>
        </w:rPr>
        <w:t>.</w:t>
      </w:r>
      <w:r w:rsidR="003B3BF1" w:rsidRPr="00AB3BF8">
        <w:rPr>
          <w:rFonts w:ascii="Times New Roman" w:hAnsi="Times New Roman" w:cs="Times New Roman"/>
          <w:sz w:val="24"/>
          <w:szCs w:val="24"/>
          <w:lang w:val="en-GB"/>
        </w:rPr>
        <w:t xml:space="preserve"> </w:t>
      </w:r>
      <w:r w:rsidR="007D6BEF" w:rsidRPr="00AB3BF8">
        <w:rPr>
          <w:rFonts w:ascii="Times New Roman" w:hAnsi="Times New Roman" w:cs="Times New Roman"/>
          <w:sz w:val="24"/>
          <w:szCs w:val="24"/>
          <w:lang w:val="en-GB"/>
        </w:rPr>
        <w:t>Deciding u</w:t>
      </w:r>
      <w:r w:rsidR="007D6BEF" w:rsidRPr="00AB3BF8">
        <w:rPr>
          <w:rFonts w:ascii="Times New Roman" w:hAnsi="Times New Roman" w:cs="Times New Roman"/>
          <w:sz w:val="24"/>
          <w:szCs w:val="24"/>
          <w:lang w:val="en-US"/>
        </w:rPr>
        <w:t>nder risk means that the decision maker has an exact knowledge of the probabilities associated with each outcome</w:t>
      </w:r>
      <w:r w:rsidR="006B1147" w:rsidRPr="00AB3BF8">
        <w:rPr>
          <w:rFonts w:ascii="Times New Roman" w:hAnsi="Times New Roman" w:cs="Times New Roman"/>
          <w:sz w:val="24"/>
          <w:szCs w:val="24"/>
          <w:lang w:val="en-US"/>
        </w:rPr>
        <w:t xml:space="preserve">. This </w:t>
      </w:r>
      <w:r w:rsidR="007D6BEF" w:rsidRPr="00AB3BF8">
        <w:rPr>
          <w:rFonts w:ascii="Times New Roman" w:hAnsi="Times New Roman" w:cs="Times New Roman"/>
          <w:sz w:val="24"/>
          <w:szCs w:val="24"/>
          <w:lang w:val="en-US"/>
        </w:rPr>
        <w:t>differs from decisions under uncertainty, defined as having no precise knowledge</w:t>
      </w:r>
      <w:r w:rsidR="007D6BEF" w:rsidRPr="00AB3BF8">
        <w:rPr>
          <w:rFonts w:ascii="Times New Roman" w:hAnsi="Times New Roman" w:cs="Times New Roman"/>
          <w:sz w:val="24"/>
          <w:szCs w:val="24"/>
          <w:lang w:val="en-GB"/>
        </w:rPr>
        <w:t xml:space="preserve"> </w:t>
      </w:r>
      <w:r w:rsidR="007D6BEF" w:rsidRPr="00AB3BF8">
        <w:rPr>
          <w:rFonts w:ascii="Times New Roman" w:hAnsi="Times New Roman" w:cs="Times New Roman"/>
          <w:sz w:val="24"/>
          <w:szCs w:val="24"/>
          <w:lang w:val="en-GB"/>
        </w:rPr>
        <w:fldChar w:fldCharType="begin" w:fldLock="1"/>
      </w:r>
      <w:r w:rsidR="00487E73" w:rsidRPr="00AB3BF8">
        <w:rPr>
          <w:rFonts w:ascii="Times New Roman" w:hAnsi="Times New Roman" w:cs="Times New Roman"/>
          <w:sz w:val="24"/>
          <w:szCs w:val="24"/>
          <w:lang w:val="en-GB"/>
        </w:rPr>
        <w:instrText>ADDIN CSL_CITATION { "citationItems" : [ { "id" : "ITEM-1", "itemData" : { "author" : [ { "dropping-particle" : "", "family" : "Knight", "given" : "Franck", "non-dropping-particle" : "", "parse-names" : false, "suffix" : "" } ], "editor" : [ { "dropping-particle" : "", "family" : "Houghton Mifflin", "given" : "", "non-dropping-particle" : "", "parse-names" : false, "suffix" : "" } ], "id" : "ITEM-1", "issued" : { "date-parts" : [ [ "1921" ] ] }, "publisher" : "Boston MA: Hart, Schaffner and Marx", "title" : "Risk, Uncertainty, and Profit", "type" : "book" }, "uris" : [ "http://www.mendeley.com/documents/?uuid=ebe0921d-3331-4a8a-8e25-7965a48998f9", "http://www.mendeley.com/documents/?uuid=5155961c-c106-487a-b014-9296223e1dd1" ] }, { "id" : "ITEM-2", "itemData" : { "author" : [ { "dropping-particle" : "", "family" : "Luce", "given" : "R. D.", "non-dropping-particle" : "", "parse-names" : false, "suffix" : "" }, { "dropping-particle" : "", "family" : "Raiffa", "given" : "H.", "non-dropping-particle" : "", "parse-names" : false, "suffix" : "" } ], "editor" : [ { "dropping-particle" : "", "family" : "Courier Dover Publications.", "given" : "", "non-dropping-particle" : "", "parse-names" : false, "suffix" : "" } ], "id" : "ITEM-2", "issued" : { "date-parts" : [ [ "1957" ] ] }, "title" : "Games and decisions: Introduction and critical survey.", "type" : "book" }, "uris" : [ "http://www.mendeley.com/documents/?uuid=831a295e-e362-4194-8c6e-b14f120ff404", "http://www.mendeley.com/documents/?uuid=da3c42ae-0e7e-420c-a542-42b5f1a4ca0a" ] } ], "mendeley" : { "formattedCitation" : "(Knight, 1921; Luce &amp; Raiffa, 1957)", "manualFormatting" : "(Knight, 1921; Luce &amp; Raiffa, 1957)", "plainTextFormattedCitation" : "(Knight, 1921; Luce &amp; Raiffa, 1957)", "previouslyFormattedCitation" : "(Knight, 1921; Luce &amp; Raiffa, 1957)" }, "properties" : {  }, "schema" : "https://github.com/citation-style-language/schema/raw/master/csl-citation.json" }</w:instrText>
      </w:r>
      <w:r w:rsidR="007D6BEF" w:rsidRPr="00AB3BF8">
        <w:rPr>
          <w:rFonts w:ascii="Times New Roman" w:hAnsi="Times New Roman" w:cs="Times New Roman"/>
          <w:sz w:val="24"/>
          <w:szCs w:val="24"/>
          <w:lang w:val="en-GB"/>
        </w:rPr>
        <w:fldChar w:fldCharType="separate"/>
      </w:r>
      <w:r w:rsidR="007D6BEF" w:rsidRPr="00AB3BF8">
        <w:rPr>
          <w:rFonts w:ascii="Times New Roman" w:hAnsi="Times New Roman" w:cs="Times New Roman"/>
          <w:noProof/>
          <w:sz w:val="24"/>
          <w:szCs w:val="24"/>
          <w:lang w:val="en-GB"/>
        </w:rPr>
        <w:t>(Knight, 1921; Luce &amp; Raiffa, 1957)</w:t>
      </w:r>
      <w:r w:rsidR="007D6BEF" w:rsidRPr="00AB3BF8">
        <w:rPr>
          <w:rFonts w:ascii="Times New Roman" w:hAnsi="Times New Roman" w:cs="Times New Roman"/>
          <w:sz w:val="24"/>
          <w:szCs w:val="24"/>
          <w:lang w:val="en-GB"/>
        </w:rPr>
        <w:fldChar w:fldCharType="end"/>
      </w:r>
      <w:r w:rsidR="007D6BEF" w:rsidRPr="00AB3BF8">
        <w:rPr>
          <w:rFonts w:ascii="Times New Roman" w:hAnsi="Times New Roman" w:cs="Times New Roman"/>
          <w:sz w:val="24"/>
          <w:szCs w:val="24"/>
          <w:lang w:val="en-US"/>
        </w:rPr>
        <w:t xml:space="preserve">. The term “under risk”, thus, </w:t>
      </w:r>
      <w:r w:rsidR="00716638" w:rsidRPr="00AB3BF8">
        <w:rPr>
          <w:rFonts w:ascii="Times New Roman" w:hAnsi="Times New Roman" w:cs="Times New Roman"/>
          <w:sz w:val="24"/>
          <w:szCs w:val="24"/>
          <w:lang w:val="en-US"/>
        </w:rPr>
        <w:t xml:space="preserve">is not related to </w:t>
      </w:r>
      <w:r w:rsidR="00B5436F" w:rsidRPr="00AB3BF8">
        <w:rPr>
          <w:rFonts w:ascii="Times New Roman" w:hAnsi="Times New Roman" w:cs="Times New Roman"/>
          <w:sz w:val="24"/>
          <w:szCs w:val="24"/>
          <w:lang w:val="en-GB"/>
        </w:rPr>
        <w:t>a</w:t>
      </w:r>
      <w:r w:rsidR="00556679" w:rsidRPr="00AB3BF8">
        <w:rPr>
          <w:rFonts w:ascii="Times New Roman" w:hAnsi="Times New Roman" w:cs="Times New Roman"/>
          <w:sz w:val="24"/>
          <w:szCs w:val="24"/>
          <w:lang w:val="en-GB"/>
        </w:rPr>
        <w:t xml:space="preserve"> dangerous situation, but </w:t>
      </w:r>
      <w:r w:rsidR="00716638" w:rsidRPr="00AB3BF8">
        <w:rPr>
          <w:rFonts w:ascii="Times New Roman" w:hAnsi="Times New Roman" w:cs="Times New Roman"/>
          <w:sz w:val="24"/>
          <w:szCs w:val="24"/>
          <w:lang w:val="en-GB"/>
        </w:rPr>
        <w:t>indicates that potential outcomes are related to given probabilities rather than certain outcomes.</w:t>
      </w:r>
    </w:p>
    <w:p w14:paraId="2D949FD1" w14:textId="30271249" w:rsidR="004E21F4" w:rsidRPr="00AB3BF8" w:rsidRDefault="00391203" w:rsidP="009C4B95">
      <w:pPr>
        <w:spacing w:line="480" w:lineRule="auto"/>
        <w:jc w:val="both"/>
        <w:rPr>
          <w:rFonts w:ascii="Times New Roman" w:hAnsi="Times New Roman" w:cs="Times New Roman"/>
          <w:b/>
          <w:lang w:val="en-US"/>
        </w:rPr>
      </w:pPr>
      <w:r w:rsidRPr="00AB3BF8">
        <w:rPr>
          <w:rFonts w:ascii="Times New Roman" w:hAnsi="Times New Roman" w:cs="Times New Roman"/>
          <w:sz w:val="24"/>
          <w:szCs w:val="24"/>
          <w:lang w:val="en-GB"/>
        </w:rPr>
        <w:t xml:space="preserve">In animals, studies often investigate </w:t>
      </w:r>
      <w:r w:rsidR="00275FDD" w:rsidRPr="00AB3BF8">
        <w:rPr>
          <w:rFonts w:ascii="Times New Roman" w:hAnsi="Times New Roman" w:cs="Times New Roman"/>
          <w:sz w:val="24"/>
          <w:szCs w:val="24"/>
          <w:lang w:val="en-GB"/>
        </w:rPr>
        <w:t xml:space="preserve">if </w:t>
      </w:r>
      <w:r w:rsidRPr="00AB3BF8">
        <w:rPr>
          <w:rFonts w:ascii="Times New Roman" w:hAnsi="Times New Roman" w:cs="Times New Roman"/>
          <w:sz w:val="24"/>
          <w:szCs w:val="24"/>
          <w:lang w:val="en-GB"/>
        </w:rPr>
        <w:t>attitudes toward risk (risk avers</w:t>
      </w:r>
      <w:r w:rsidR="00AA3087" w:rsidRPr="00AB3BF8">
        <w:rPr>
          <w:rFonts w:ascii="Times New Roman" w:hAnsi="Times New Roman" w:cs="Times New Roman"/>
          <w:sz w:val="24"/>
          <w:szCs w:val="24"/>
          <w:lang w:val="en-GB"/>
        </w:rPr>
        <w:t>ion</w:t>
      </w:r>
      <w:r w:rsidRPr="00AB3BF8">
        <w:rPr>
          <w:rFonts w:ascii="Times New Roman" w:hAnsi="Times New Roman" w:cs="Times New Roman"/>
          <w:sz w:val="24"/>
          <w:szCs w:val="24"/>
          <w:lang w:val="en-GB"/>
        </w:rPr>
        <w:t>, risk seek</w:t>
      </w:r>
      <w:r w:rsidR="00AA3087" w:rsidRPr="00AB3BF8">
        <w:rPr>
          <w:rFonts w:ascii="Times New Roman" w:hAnsi="Times New Roman" w:cs="Times New Roman"/>
          <w:sz w:val="24"/>
          <w:szCs w:val="24"/>
          <w:lang w:val="en-GB"/>
        </w:rPr>
        <w:t>ing</w:t>
      </w:r>
      <w:r w:rsidRPr="00AB3BF8">
        <w:rPr>
          <w:rFonts w:ascii="Times New Roman" w:hAnsi="Times New Roman" w:cs="Times New Roman"/>
          <w:sz w:val="24"/>
          <w:szCs w:val="24"/>
          <w:lang w:val="en-GB"/>
        </w:rPr>
        <w:t xml:space="preserve"> or </w:t>
      </w:r>
      <w:r w:rsidR="00AA3087" w:rsidRPr="00AB3BF8">
        <w:rPr>
          <w:rFonts w:ascii="Times New Roman" w:hAnsi="Times New Roman" w:cs="Times New Roman"/>
          <w:sz w:val="24"/>
          <w:szCs w:val="24"/>
          <w:lang w:val="en-GB"/>
        </w:rPr>
        <w:t xml:space="preserve">risk </w:t>
      </w:r>
      <w:r w:rsidRPr="00AB3BF8">
        <w:rPr>
          <w:rFonts w:ascii="Times New Roman" w:hAnsi="Times New Roman" w:cs="Times New Roman"/>
          <w:sz w:val="24"/>
          <w:szCs w:val="24"/>
          <w:lang w:val="en-GB"/>
        </w:rPr>
        <w:t>neutral</w:t>
      </w:r>
      <w:r w:rsidR="00AA3087" w:rsidRPr="00AB3BF8">
        <w:rPr>
          <w:rFonts w:ascii="Times New Roman" w:hAnsi="Times New Roman" w:cs="Times New Roman"/>
          <w:sz w:val="24"/>
          <w:szCs w:val="24"/>
          <w:lang w:val="en-GB"/>
        </w:rPr>
        <w:t>ity</w:t>
      </w:r>
      <w:r w:rsidRPr="00AB3BF8">
        <w:rPr>
          <w:rFonts w:ascii="Times New Roman" w:hAnsi="Times New Roman" w:cs="Times New Roman"/>
          <w:sz w:val="24"/>
          <w:szCs w:val="24"/>
          <w:lang w:val="en-GB"/>
        </w:rPr>
        <w:t xml:space="preserve">) </w:t>
      </w:r>
      <w:r w:rsidR="00716638" w:rsidRPr="00AB3BF8">
        <w:rPr>
          <w:rFonts w:ascii="Times New Roman" w:hAnsi="Times New Roman" w:cs="Times New Roman"/>
          <w:sz w:val="24"/>
          <w:szCs w:val="24"/>
          <w:lang w:val="en-GB"/>
        </w:rPr>
        <w:t xml:space="preserve">remain the same </w:t>
      </w:r>
      <w:r w:rsidRPr="00AB3BF8">
        <w:rPr>
          <w:rFonts w:ascii="Times New Roman" w:hAnsi="Times New Roman" w:cs="Times New Roman"/>
          <w:sz w:val="24"/>
          <w:szCs w:val="24"/>
          <w:lang w:val="en-GB"/>
        </w:rPr>
        <w:t xml:space="preserve">according to contexts, type of tasks and species </w:t>
      </w:r>
      <w:r w:rsidR="00487E73" w:rsidRPr="00AB3BF8">
        <w:rPr>
          <w:rFonts w:ascii="Times New Roman" w:hAnsi="Times New Roman" w:cs="Times New Roman"/>
          <w:noProof/>
          <w:sz w:val="24"/>
          <w:szCs w:val="24"/>
          <w:lang w:val="en-GB"/>
        </w:rPr>
        <w:fldChar w:fldCharType="begin" w:fldLock="1"/>
      </w:r>
      <w:r w:rsidR="00487E73" w:rsidRPr="00AB3BF8">
        <w:rPr>
          <w:rFonts w:ascii="Times New Roman" w:hAnsi="Times New Roman" w:cs="Times New Roman"/>
          <w:noProof/>
          <w:sz w:val="24"/>
          <w:szCs w:val="24"/>
          <w:lang w:val="en-GB"/>
        </w:rPr>
        <w:instrText>ADDIN CSL_CITATION { "citationItems" : [ { "id" : "ITEM-1", "itemData" : { "DOI" : "10.1016/j.cub.2006.10.055", "ISBN" : "0960-9822 (Print)\\n0960-9822 (Linking)", "ISSN" : "09609822", "PMID" : "17208186", "abstract" : "Humans and animals tend both to avoid uncertainty and to prefer immediate over future rewards. The comorbidity of psychiatric disorders such as impulsivity, problem gambling, and addiction suggests that a common mechanism may underlie risk sensitivity and temporal discounting [1-6]. Nonetheless, the precise relationship between these two traits remains largely unknown [3, 5]. To examine whether risk sensitivity and temporal discounting reflect a common process, we recorded choices made by two rhesus macaques in a visual gambling task [7] while we varied the delay between trials. We found that preference for the risky option declined with increasing delay between sequential choices in the task, even when all other task parameters were held constant. These results were quantitatively predicted by a model that assumed that the subjective expected utility of the risky option is evaluated based on the expected time of the larger payoff [5, 6]. The importance of the larger payoff in this model suggests that the salience of larger payoffs played a critical role in determining the value of risky options. These data suggest that risk sensitivity may be a product of other cognitive processes, and specifically that myopia for the future and the salience of jackpots control the propensity to take a gamble. \u00a9 2007 Elsevier Ltd. All rights reserved.", "author" : [ { "dropping-particle" : "", "family" : "Hayden", "given" : "Benjamin Y.", "non-dropping-particle" : "", "parse-names" : false, "suffix" : "" }, { "dropping-particle" : "", "family" : "Platt", "given" : "Michael L.", "non-dropping-particle" : "", "parse-names" : false, "suffix" : "" } ], "container-title" : "Current Biology", "id" : "ITEM-1", "issued" : { "date-parts" : [ [ "2007" ] ] }, "page" : "49-53", "title" : "Temporal Discounting Predicts Risk Sensitivity in Rhesus Macaques", "type" : "article-journal", "volume" : "17" }, "uris" : [ "http://www.mendeley.com/documents/?uuid=0417144e-8d18-478a-940b-b3e4c1df7d23" ] } ], "mendeley" : { "formattedCitation" : "(Hayden &amp; Platt, 2007)", "manualFormatting" : "(Hayden &amp; Platt, 2007", "plainTextFormattedCitation" : "(Hayden &amp; Platt, 2007)", "previouslyFormattedCitation" : "(Hayden &amp; Platt, 2007)" }, "properties" : {  }, "schema" : "https://github.com/citation-style-language/schema/raw/master/csl-citation.json" }</w:instrText>
      </w:r>
      <w:r w:rsidR="00487E73" w:rsidRPr="00AB3BF8">
        <w:rPr>
          <w:rFonts w:ascii="Times New Roman" w:hAnsi="Times New Roman" w:cs="Times New Roman"/>
          <w:noProof/>
          <w:sz w:val="24"/>
          <w:szCs w:val="24"/>
          <w:lang w:val="en-GB"/>
        </w:rPr>
        <w:fldChar w:fldCharType="separate"/>
      </w:r>
      <w:r w:rsidR="00487E73" w:rsidRPr="00AB3BF8">
        <w:rPr>
          <w:rFonts w:ascii="Times New Roman" w:hAnsi="Times New Roman" w:cs="Times New Roman"/>
          <w:noProof/>
          <w:sz w:val="24"/>
          <w:szCs w:val="24"/>
          <w:lang w:val="en-GB"/>
        </w:rPr>
        <w:t>(Hayden &amp; Platt, 2007</w:t>
      </w:r>
      <w:r w:rsidR="00487E73" w:rsidRPr="00AB3BF8">
        <w:rPr>
          <w:rFonts w:ascii="Times New Roman" w:hAnsi="Times New Roman" w:cs="Times New Roman"/>
          <w:noProof/>
          <w:sz w:val="24"/>
          <w:szCs w:val="24"/>
          <w:lang w:val="en-GB"/>
        </w:rPr>
        <w:fldChar w:fldCharType="end"/>
      </w:r>
      <w:r w:rsidR="00EC39B5" w:rsidRPr="00AB3BF8">
        <w:rPr>
          <w:rFonts w:ascii="Times New Roman" w:hAnsi="Times New Roman" w:cs="Times New Roman"/>
          <w:noProof/>
          <w:sz w:val="24"/>
          <w:szCs w:val="24"/>
          <w:lang w:val="en-US"/>
        </w:rPr>
        <w:t xml:space="preserve"> </w:t>
      </w:r>
      <w:r w:rsidR="00487E73" w:rsidRPr="00AB3BF8">
        <w:rPr>
          <w:rFonts w:ascii="Times New Roman" w:hAnsi="Times New Roman" w:cs="Times New Roman"/>
          <w:noProof/>
          <w:sz w:val="24"/>
          <w:szCs w:val="24"/>
          <w:lang w:val="en-US"/>
        </w:rPr>
        <w:t xml:space="preserve">; </w:t>
      </w:r>
      <w:r w:rsidR="00EC39B5" w:rsidRPr="00AB3BF8">
        <w:rPr>
          <w:rFonts w:ascii="Times New Roman" w:hAnsi="Times New Roman" w:cs="Times New Roman"/>
          <w:sz w:val="24"/>
          <w:szCs w:val="24"/>
          <w:lang w:val="en-US"/>
        </w:rPr>
        <w:fldChar w:fldCharType="begin" w:fldLock="1"/>
      </w:r>
      <w:r w:rsidR="00487E73" w:rsidRPr="00AB3BF8">
        <w:rPr>
          <w:rFonts w:ascii="Times New Roman" w:hAnsi="Times New Roman" w:cs="Times New Roman"/>
          <w:sz w:val="24"/>
          <w:szCs w:val="24"/>
          <w:lang w:val="en-US"/>
        </w:rPr>
        <w:instrText>ADDIN CSL_CITATION { "citationItems" : [ { "id" : "ITEM-1", "itemData" : { "ISBN" : "1930-2975 (Electronic)\\r1930-2975 (Linking)", "ISSN" : "1930-2975", "PMID" : "19844596", "abstract" : "Humans and other animals are idiosyncratically sensitive to risk, either preferring or avoiding options having the same value but differing in uncertainty. Many explanations for risk sensitivity rely on the non-linear shape of a hypothesized utility curve. Because such models do not place any importance on uncertainty per se, utility curve-based accounts predict indifference between risky and riskless options that offer the same distribution of rewards. Here we show that monkeys strongly prefer uncertain gambles to alternating rewards with the same payoffs, demonstrating that uncertainty itself contributes to the appeal of risky options. Based on prior observations, we hypothesized that the appeal of the risky option is enhanced by the salience of the potential jackpot. To test this, we subtly manipulated payoffs in a second gambling task. We found that monkeys are more sensitive to small changes in the size of the large reward than to equivalent changes in the size of the small reward, indicating that they attend preferentially to the jackpots. Together, these results challenge utility curve-based accounts of risk sensitivity, and suggest that psychological factors, such as outcome salience and uncertainty itself, contribute to risky decision-making.", "author" : [ { "dropping-particle" : "", "family" : "Hayden", "given" : "Benjamin Y", "non-dropping-particle" : "", "parse-names" : false, "suffix" : "" }, { "dropping-particle" : "", "family" : "Heilbronner", "given" : "Sarah R", "non-dropping-particle" : "", "parse-names" : false, "suffix" : "" }, { "dropping-particle" : "", "family" : "Nair", "given" : "Amrita C", "non-dropping-particle" : "", "parse-names" : false, "suffix" : "" }, { "dropping-particle" : "", "family" : "Platt", "given" : "Michael L", "non-dropping-particle" : "", "parse-names" : false, "suffix" : "" } ], "container-title" : "Judgment and decision making", "id" : "ITEM-1", "issue" : "5", "issued" : { "date-parts" : [ [ "2008" ] ] }, "page" : "389-395", "title" : "Cognitive influences on risk-seeking by rhesus macaques.", "type" : "article-journal", "volume" : "3" }, "uris" : [ "http://www.mendeley.com/documents/?uuid=501891f9-c790-44db-bbac-5ab14ec2e7d3" ] } ], "mendeley" : { "formattedCitation" : "(Hayden, Heilbronner, Nair, &amp; Platt, 2008)", "manualFormatting" : "Hayden et al., 2008", "plainTextFormattedCitation" : "(Hayden, Heilbronner, Nair, &amp; Platt, 2008)", "previouslyFormattedCitation" : "(Hayden, Heilbronner, Nair, &amp; Platt, 2008)" }, "properties" : {  }, "schema" : "https://github.com/citation-style-language/schema/raw/master/csl-citation.json" }</w:instrText>
      </w:r>
      <w:r w:rsidR="00EC39B5" w:rsidRPr="00AB3BF8">
        <w:rPr>
          <w:rFonts w:ascii="Times New Roman" w:hAnsi="Times New Roman" w:cs="Times New Roman"/>
          <w:sz w:val="24"/>
          <w:szCs w:val="24"/>
          <w:lang w:val="en-US"/>
        </w:rPr>
        <w:fldChar w:fldCharType="separate"/>
      </w:r>
      <w:r w:rsidR="00EC39B5" w:rsidRPr="00AB3BF8">
        <w:rPr>
          <w:rFonts w:ascii="Times New Roman" w:hAnsi="Times New Roman" w:cs="Times New Roman"/>
          <w:noProof/>
          <w:sz w:val="24"/>
          <w:szCs w:val="24"/>
          <w:lang w:val="en-US"/>
        </w:rPr>
        <w:t>Hayden et al., 2008</w:t>
      </w:r>
      <w:r w:rsidR="00EC39B5" w:rsidRPr="00AB3BF8">
        <w:rPr>
          <w:rFonts w:ascii="Times New Roman" w:hAnsi="Times New Roman" w:cs="Times New Roman"/>
          <w:sz w:val="24"/>
          <w:szCs w:val="24"/>
          <w:lang w:val="en-US"/>
        </w:rPr>
        <w:fldChar w:fldCharType="end"/>
      </w:r>
      <w:r w:rsidR="00EC39B5" w:rsidRPr="00AB3BF8">
        <w:rPr>
          <w:rFonts w:ascii="Times New Roman" w:hAnsi="Times New Roman" w:cs="Times New Roman"/>
          <w:sz w:val="24"/>
          <w:szCs w:val="24"/>
          <w:lang w:val="en-US"/>
        </w:rPr>
        <w:t>;</w:t>
      </w:r>
      <w:r w:rsidR="00EC39B5" w:rsidRPr="00AB3BF8">
        <w:rPr>
          <w:rFonts w:ascii="Times New Roman" w:hAnsi="Times New Roman" w:cs="Times New Roman"/>
          <w:noProof/>
          <w:sz w:val="24"/>
          <w:szCs w:val="24"/>
          <w:lang w:val="en-US"/>
        </w:rPr>
        <w:t xml:space="preserve"> Heilbronner &amp; Hayden, 2013;</w:t>
      </w:r>
      <w:r w:rsidR="00EC39B5" w:rsidRPr="00AB3BF8">
        <w:rPr>
          <w:rFonts w:ascii="Times New Roman" w:hAnsi="Times New Roman" w:cs="Times New Roman"/>
          <w:noProof/>
          <w:sz w:val="24"/>
          <w:szCs w:val="24"/>
          <w:lang w:val="en-GB"/>
        </w:rPr>
        <w:t xml:space="preserve"> Kacelnik &amp; Bateson, 1996</w:t>
      </w:r>
      <w:r w:rsidRPr="00AB3BF8">
        <w:rPr>
          <w:rFonts w:ascii="Times New Roman" w:hAnsi="Times New Roman" w:cs="Times New Roman"/>
          <w:noProof/>
          <w:sz w:val="24"/>
          <w:szCs w:val="24"/>
          <w:lang w:val="en-US"/>
        </w:rPr>
        <w:t xml:space="preserve">; </w:t>
      </w:r>
      <w:r w:rsidR="007056B8" w:rsidRPr="00AB3BF8">
        <w:rPr>
          <w:rFonts w:ascii="Times New Roman" w:hAnsi="Times New Roman" w:cs="Times New Roman"/>
          <w:noProof/>
          <w:sz w:val="24"/>
          <w:szCs w:val="24"/>
          <w:lang w:val="en-US"/>
        </w:rPr>
        <w:t>Long et al. 2009</w:t>
      </w:r>
      <w:r w:rsidRPr="00AB3BF8">
        <w:rPr>
          <w:rFonts w:ascii="Times New Roman" w:hAnsi="Times New Roman" w:cs="Times New Roman"/>
          <w:noProof/>
          <w:sz w:val="24"/>
          <w:szCs w:val="24"/>
          <w:lang w:val="en-US"/>
        </w:rPr>
        <w:t xml:space="preserve">; O’Neill </w:t>
      </w:r>
      <w:r w:rsidR="00EC39B5" w:rsidRPr="00AB3BF8">
        <w:rPr>
          <w:rFonts w:ascii="Times New Roman" w:hAnsi="Times New Roman" w:cs="Times New Roman"/>
          <w:noProof/>
          <w:sz w:val="24"/>
          <w:szCs w:val="24"/>
          <w:lang w:val="en-US"/>
        </w:rPr>
        <w:t>&amp;</w:t>
      </w:r>
      <w:r w:rsidRPr="00AB3BF8">
        <w:rPr>
          <w:rFonts w:ascii="Times New Roman" w:hAnsi="Times New Roman" w:cs="Times New Roman"/>
          <w:noProof/>
          <w:sz w:val="24"/>
          <w:szCs w:val="24"/>
          <w:lang w:val="en-US"/>
        </w:rPr>
        <w:t xml:space="preserve"> Schultz, 2010; So </w:t>
      </w:r>
      <w:r w:rsidR="00EC39B5" w:rsidRPr="00AB3BF8">
        <w:rPr>
          <w:rFonts w:ascii="Times New Roman" w:hAnsi="Times New Roman" w:cs="Times New Roman"/>
          <w:noProof/>
          <w:sz w:val="24"/>
          <w:szCs w:val="24"/>
          <w:lang w:val="en-US"/>
        </w:rPr>
        <w:t>&amp;</w:t>
      </w:r>
      <w:r w:rsidRPr="00AB3BF8">
        <w:rPr>
          <w:rFonts w:ascii="Times New Roman" w:hAnsi="Times New Roman" w:cs="Times New Roman"/>
          <w:noProof/>
          <w:sz w:val="24"/>
          <w:szCs w:val="24"/>
          <w:lang w:val="en-US"/>
        </w:rPr>
        <w:t xml:space="preserve"> Stuphorn, 201</w:t>
      </w:r>
      <w:r w:rsidR="00EC39B5" w:rsidRPr="00AB3BF8">
        <w:rPr>
          <w:rFonts w:ascii="Times New Roman" w:hAnsi="Times New Roman" w:cs="Times New Roman"/>
          <w:noProof/>
          <w:sz w:val="24"/>
          <w:szCs w:val="24"/>
          <w:lang w:val="en-US"/>
        </w:rPr>
        <w:t>0</w:t>
      </w:r>
      <w:r w:rsidRPr="00AB3BF8">
        <w:rPr>
          <w:rFonts w:ascii="Times New Roman" w:hAnsi="Times New Roman" w:cs="Times New Roman"/>
          <w:noProof/>
          <w:sz w:val="24"/>
          <w:szCs w:val="24"/>
          <w:lang w:val="en-US"/>
        </w:rPr>
        <w:t>, 201</w:t>
      </w:r>
      <w:r w:rsidR="00EC39B5" w:rsidRPr="00AB3BF8">
        <w:rPr>
          <w:rFonts w:ascii="Times New Roman" w:hAnsi="Times New Roman" w:cs="Times New Roman"/>
          <w:noProof/>
          <w:sz w:val="24"/>
          <w:szCs w:val="24"/>
          <w:lang w:val="en-US"/>
        </w:rPr>
        <w:t>2</w:t>
      </w:r>
      <w:r w:rsidRPr="00AB3BF8">
        <w:rPr>
          <w:rFonts w:ascii="Times New Roman" w:hAnsi="Times New Roman" w:cs="Times New Roman"/>
          <w:noProof/>
          <w:sz w:val="24"/>
          <w:szCs w:val="24"/>
          <w:lang w:val="en-US"/>
        </w:rPr>
        <w:t>; Watson et al., 2009)</w:t>
      </w:r>
      <w:r w:rsidRPr="00AB3BF8">
        <w:rPr>
          <w:rFonts w:ascii="Times New Roman" w:hAnsi="Times New Roman" w:cs="Times New Roman"/>
          <w:sz w:val="24"/>
          <w:szCs w:val="24"/>
          <w:lang w:val="en-GB"/>
        </w:rPr>
        <w:t xml:space="preserve">. However, an </w:t>
      </w:r>
      <w:r w:rsidR="00B873B1" w:rsidRPr="00AB3BF8">
        <w:rPr>
          <w:rFonts w:ascii="Times New Roman" w:hAnsi="Times New Roman" w:cs="Times New Roman"/>
          <w:sz w:val="24"/>
          <w:szCs w:val="24"/>
          <w:lang w:val="en-US"/>
        </w:rPr>
        <w:t>individual’s ability to understand what is at stake</w:t>
      </w:r>
      <w:r w:rsidR="00B873B1" w:rsidRPr="00AB3BF8">
        <w:rPr>
          <w:rFonts w:ascii="Times New Roman" w:hAnsi="Times New Roman" w:cs="Times New Roman"/>
          <w:sz w:val="24"/>
          <w:szCs w:val="24"/>
          <w:lang w:val="en-GB"/>
        </w:rPr>
        <w:t xml:space="preserve"> is a key </w:t>
      </w:r>
      <w:r w:rsidRPr="00AB3BF8">
        <w:rPr>
          <w:rFonts w:ascii="Times New Roman" w:hAnsi="Times New Roman" w:cs="Times New Roman"/>
          <w:sz w:val="24"/>
          <w:szCs w:val="24"/>
          <w:lang w:val="en-US"/>
        </w:rPr>
        <w:t>cognitive element of decision</w:t>
      </w:r>
      <w:r w:rsidR="0084494A" w:rsidRPr="00AB3BF8">
        <w:rPr>
          <w:rFonts w:ascii="Times New Roman" w:hAnsi="Times New Roman" w:cs="Times New Roman"/>
          <w:sz w:val="24"/>
          <w:szCs w:val="24"/>
          <w:lang w:val="en-US"/>
        </w:rPr>
        <w:t>-</w:t>
      </w:r>
      <w:r w:rsidRPr="00AB3BF8">
        <w:rPr>
          <w:rFonts w:ascii="Times New Roman" w:hAnsi="Times New Roman" w:cs="Times New Roman"/>
          <w:sz w:val="24"/>
          <w:szCs w:val="24"/>
          <w:lang w:val="en-US"/>
        </w:rPr>
        <w:t>making</w:t>
      </w:r>
      <w:r w:rsidRPr="00AB3BF8" w:rsidDel="00B025EA">
        <w:rPr>
          <w:rFonts w:ascii="Times New Roman" w:hAnsi="Times New Roman" w:cs="Times New Roman"/>
          <w:sz w:val="24"/>
          <w:szCs w:val="24"/>
          <w:lang w:val="en-US"/>
        </w:rPr>
        <w:t xml:space="preserve"> </w:t>
      </w:r>
      <w:r w:rsidR="00B873B1" w:rsidRPr="00AB3BF8">
        <w:rPr>
          <w:rFonts w:ascii="Times New Roman" w:hAnsi="Times New Roman" w:cs="Times New Roman"/>
          <w:sz w:val="24"/>
          <w:szCs w:val="24"/>
          <w:lang w:val="en-US"/>
        </w:rPr>
        <w:t>under risk</w:t>
      </w:r>
      <w:r w:rsidRPr="00AB3BF8">
        <w:rPr>
          <w:rFonts w:ascii="Times New Roman" w:hAnsi="Times New Roman" w:cs="Times New Roman"/>
          <w:sz w:val="24"/>
          <w:szCs w:val="24"/>
          <w:lang w:val="en-US"/>
        </w:rPr>
        <w:t xml:space="preserve">. </w:t>
      </w:r>
      <w:r w:rsidR="004E21F4" w:rsidRPr="00AB3BF8">
        <w:rPr>
          <w:rFonts w:ascii="Times New Roman" w:hAnsi="Times New Roman" w:cs="Times New Roman"/>
          <w:sz w:val="24"/>
          <w:szCs w:val="24"/>
          <w:lang w:val="en-US"/>
        </w:rPr>
        <w:t>Individuals can base their choice on a probabilistic element (</w:t>
      </w:r>
      <w:r w:rsidR="00A65F82" w:rsidRPr="00AB3BF8">
        <w:rPr>
          <w:rFonts w:ascii="Times New Roman" w:hAnsi="Times New Roman" w:cs="Times New Roman"/>
          <w:sz w:val="24"/>
          <w:szCs w:val="24"/>
          <w:lang w:val="en-US"/>
        </w:rPr>
        <w:t xml:space="preserve">for example, </w:t>
      </w:r>
      <w:r w:rsidR="004E21F4" w:rsidRPr="00AB3BF8">
        <w:rPr>
          <w:rFonts w:ascii="Times New Roman" w:hAnsi="Times New Roman" w:cs="Times New Roman"/>
          <w:sz w:val="24"/>
          <w:szCs w:val="24"/>
          <w:lang w:val="en-US"/>
        </w:rPr>
        <w:t>calculat</w:t>
      </w:r>
      <w:r w:rsidR="00757A5E" w:rsidRPr="00AB3BF8">
        <w:rPr>
          <w:rFonts w:ascii="Times New Roman" w:hAnsi="Times New Roman" w:cs="Times New Roman"/>
          <w:sz w:val="24"/>
          <w:szCs w:val="24"/>
          <w:lang w:val="en-US"/>
        </w:rPr>
        <w:t>ing</w:t>
      </w:r>
      <w:r w:rsidR="004E21F4" w:rsidRPr="00AB3BF8">
        <w:rPr>
          <w:rFonts w:ascii="Times New Roman" w:hAnsi="Times New Roman" w:cs="Times New Roman"/>
          <w:sz w:val="24"/>
          <w:szCs w:val="24"/>
          <w:lang w:val="en-US"/>
        </w:rPr>
        <w:t xml:space="preserve"> their chances to obtain a 1 </w:t>
      </w:r>
      <w:r w:rsidR="003B6007" w:rsidRPr="00AB3BF8">
        <w:rPr>
          <w:rFonts w:ascii="Times New Roman" w:hAnsi="Times New Roman" w:cs="Times New Roman"/>
          <w:sz w:val="24"/>
          <w:szCs w:val="24"/>
          <w:lang w:val="en-US"/>
        </w:rPr>
        <w:t xml:space="preserve">when throwing </w:t>
      </w:r>
      <w:r w:rsidR="004E21F4" w:rsidRPr="00AB3BF8">
        <w:rPr>
          <w:rFonts w:ascii="Times New Roman" w:hAnsi="Times New Roman" w:cs="Times New Roman"/>
          <w:sz w:val="24"/>
          <w:szCs w:val="24"/>
          <w:lang w:val="en-US"/>
        </w:rPr>
        <w:t xml:space="preserve">a dice), or like in many </w:t>
      </w:r>
      <w:r w:rsidR="00757A5E" w:rsidRPr="00AB3BF8">
        <w:rPr>
          <w:rFonts w:ascii="Times New Roman" w:hAnsi="Times New Roman" w:cs="Times New Roman"/>
          <w:sz w:val="24"/>
          <w:szCs w:val="24"/>
          <w:lang w:val="en-US"/>
        </w:rPr>
        <w:t xml:space="preserve">real life </w:t>
      </w:r>
      <w:r w:rsidR="004E21F4" w:rsidRPr="00AB3BF8">
        <w:rPr>
          <w:rFonts w:ascii="Times New Roman" w:hAnsi="Times New Roman" w:cs="Times New Roman"/>
          <w:sz w:val="24"/>
          <w:szCs w:val="24"/>
          <w:lang w:val="en-US"/>
        </w:rPr>
        <w:t xml:space="preserve">circumstances, </w:t>
      </w:r>
      <w:r w:rsidR="00757A5E" w:rsidRPr="00AB3BF8">
        <w:rPr>
          <w:rFonts w:ascii="Times New Roman" w:hAnsi="Times New Roman" w:cs="Times New Roman"/>
          <w:sz w:val="24"/>
          <w:szCs w:val="24"/>
          <w:lang w:val="en-US"/>
        </w:rPr>
        <w:t>they</w:t>
      </w:r>
      <w:r w:rsidR="004E21F4" w:rsidRPr="00AB3BF8">
        <w:rPr>
          <w:rFonts w:ascii="Times New Roman" w:hAnsi="Times New Roman" w:cs="Times New Roman"/>
          <w:sz w:val="24"/>
          <w:szCs w:val="24"/>
          <w:lang w:val="en-US"/>
        </w:rPr>
        <w:t xml:space="preserve"> may instead call upon heuristic</w:t>
      </w:r>
      <w:r w:rsidR="001C696A" w:rsidRPr="00AB3BF8">
        <w:rPr>
          <w:rFonts w:ascii="Times New Roman" w:hAnsi="Times New Roman" w:cs="Times New Roman"/>
          <w:sz w:val="24"/>
          <w:szCs w:val="24"/>
          <w:lang w:val="en-US"/>
        </w:rPr>
        <w:t>s</w:t>
      </w:r>
      <w:r w:rsidR="00FC0055" w:rsidRPr="00AB3BF8">
        <w:rPr>
          <w:rFonts w:ascii="Times New Roman" w:hAnsi="Times New Roman" w:cs="Times New Roman"/>
          <w:sz w:val="24"/>
          <w:szCs w:val="24"/>
          <w:lang w:val="en-US"/>
        </w:rPr>
        <w:t xml:space="preserve"> </w:t>
      </w:r>
      <w:r w:rsidR="004E21F4" w:rsidRPr="00AB3BF8">
        <w:rPr>
          <w:rFonts w:ascii="Times New Roman" w:hAnsi="Times New Roman" w:cs="Times New Roman"/>
          <w:sz w:val="24"/>
          <w:szCs w:val="24"/>
          <w:lang w:val="en-US"/>
        </w:rPr>
        <w:t>(</w:t>
      </w:r>
      <w:r w:rsidR="00A65F82" w:rsidRPr="00AB3BF8">
        <w:rPr>
          <w:rFonts w:ascii="Times New Roman" w:hAnsi="Times New Roman" w:cs="Times New Roman"/>
          <w:sz w:val="24"/>
          <w:szCs w:val="24"/>
          <w:lang w:val="en-US"/>
        </w:rPr>
        <w:t xml:space="preserve">for example, </w:t>
      </w:r>
      <w:r w:rsidR="004E21F4" w:rsidRPr="00AB3BF8">
        <w:rPr>
          <w:rFonts w:ascii="Times New Roman" w:hAnsi="Times New Roman" w:cs="Times New Roman"/>
          <w:sz w:val="24"/>
          <w:szCs w:val="24"/>
          <w:lang w:val="en-US"/>
        </w:rPr>
        <w:t xml:space="preserve">always </w:t>
      </w:r>
      <w:r w:rsidR="00FC27F0" w:rsidRPr="00AB3BF8">
        <w:rPr>
          <w:rFonts w:ascii="Times New Roman" w:hAnsi="Times New Roman" w:cs="Times New Roman"/>
          <w:sz w:val="24"/>
          <w:szCs w:val="24"/>
          <w:lang w:val="en-US"/>
        </w:rPr>
        <w:t xml:space="preserve">taking a risk </w:t>
      </w:r>
      <w:r w:rsidR="00700853" w:rsidRPr="00AB3BF8">
        <w:rPr>
          <w:rFonts w:ascii="Times New Roman" w:hAnsi="Times New Roman" w:cs="Times New Roman"/>
          <w:sz w:val="24"/>
          <w:szCs w:val="24"/>
          <w:lang w:val="en-US"/>
        </w:rPr>
        <w:t>w</w:t>
      </w:r>
      <w:r w:rsidR="004E21F4" w:rsidRPr="00AB3BF8">
        <w:rPr>
          <w:rFonts w:ascii="Times New Roman" w:hAnsi="Times New Roman" w:cs="Times New Roman"/>
          <w:sz w:val="24"/>
          <w:szCs w:val="24"/>
          <w:lang w:val="en-US"/>
        </w:rPr>
        <w:t xml:space="preserve">hen there is at least one chance </w:t>
      </w:r>
      <w:r w:rsidR="00757A5E" w:rsidRPr="00AB3BF8">
        <w:rPr>
          <w:rFonts w:ascii="Times New Roman" w:hAnsi="Times New Roman" w:cs="Times New Roman"/>
          <w:sz w:val="24"/>
          <w:szCs w:val="24"/>
          <w:lang w:val="en-US"/>
        </w:rPr>
        <w:t xml:space="preserve">they will </w:t>
      </w:r>
      <w:r w:rsidR="004E21F4" w:rsidRPr="00AB3BF8">
        <w:rPr>
          <w:rFonts w:ascii="Times New Roman" w:hAnsi="Times New Roman" w:cs="Times New Roman"/>
          <w:sz w:val="24"/>
          <w:szCs w:val="24"/>
          <w:lang w:val="en-US"/>
        </w:rPr>
        <w:t>win, or</w:t>
      </w:r>
      <w:r w:rsidR="00757A5E" w:rsidRPr="00AB3BF8">
        <w:rPr>
          <w:rFonts w:ascii="Times New Roman" w:hAnsi="Times New Roman" w:cs="Times New Roman"/>
          <w:sz w:val="24"/>
          <w:szCs w:val="24"/>
          <w:lang w:val="en-US"/>
        </w:rPr>
        <w:t xml:space="preserve"> on the contrary</w:t>
      </w:r>
      <w:r w:rsidR="003B6007" w:rsidRPr="00AB3BF8">
        <w:rPr>
          <w:rFonts w:ascii="Times New Roman" w:hAnsi="Times New Roman" w:cs="Times New Roman"/>
          <w:sz w:val="24"/>
          <w:szCs w:val="24"/>
          <w:lang w:val="en-US"/>
        </w:rPr>
        <w:t>,</w:t>
      </w:r>
      <w:r w:rsidR="004E21F4" w:rsidRPr="00AB3BF8">
        <w:rPr>
          <w:rFonts w:ascii="Times New Roman" w:hAnsi="Times New Roman" w:cs="Times New Roman"/>
          <w:sz w:val="24"/>
          <w:szCs w:val="24"/>
          <w:lang w:val="en-US"/>
        </w:rPr>
        <w:t xml:space="preserve"> n</w:t>
      </w:r>
      <w:r w:rsidR="00757A5E" w:rsidRPr="00AB3BF8">
        <w:rPr>
          <w:rFonts w:ascii="Times New Roman" w:hAnsi="Times New Roman" w:cs="Times New Roman"/>
          <w:sz w:val="24"/>
          <w:szCs w:val="24"/>
          <w:lang w:val="en-US"/>
        </w:rPr>
        <w:t>ot</w:t>
      </w:r>
      <w:r w:rsidR="004E21F4" w:rsidRPr="00AB3BF8">
        <w:rPr>
          <w:rFonts w:ascii="Times New Roman" w:hAnsi="Times New Roman" w:cs="Times New Roman"/>
          <w:sz w:val="24"/>
          <w:szCs w:val="24"/>
          <w:lang w:val="en-US"/>
        </w:rPr>
        <w:t xml:space="preserve"> </w:t>
      </w:r>
      <w:r w:rsidR="00FC27F0" w:rsidRPr="00AB3BF8">
        <w:rPr>
          <w:rFonts w:ascii="Times New Roman" w:hAnsi="Times New Roman" w:cs="Times New Roman"/>
          <w:sz w:val="24"/>
          <w:szCs w:val="24"/>
          <w:lang w:val="en-US"/>
        </w:rPr>
        <w:t xml:space="preserve">taking a risk </w:t>
      </w:r>
      <w:r w:rsidR="004E21F4" w:rsidRPr="00AB3BF8">
        <w:rPr>
          <w:rFonts w:ascii="Times New Roman" w:hAnsi="Times New Roman" w:cs="Times New Roman"/>
          <w:sz w:val="24"/>
          <w:szCs w:val="24"/>
          <w:lang w:val="en-US"/>
        </w:rPr>
        <w:t xml:space="preserve">if there is at least one chance </w:t>
      </w:r>
      <w:r w:rsidR="00757A5E" w:rsidRPr="00AB3BF8">
        <w:rPr>
          <w:rFonts w:ascii="Times New Roman" w:hAnsi="Times New Roman" w:cs="Times New Roman"/>
          <w:sz w:val="24"/>
          <w:szCs w:val="24"/>
          <w:lang w:val="en-US"/>
        </w:rPr>
        <w:t xml:space="preserve">they will </w:t>
      </w:r>
      <w:r w:rsidR="004E21F4" w:rsidRPr="00AB3BF8">
        <w:rPr>
          <w:rFonts w:ascii="Times New Roman" w:hAnsi="Times New Roman" w:cs="Times New Roman"/>
          <w:sz w:val="24"/>
          <w:szCs w:val="24"/>
          <w:lang w:val="en-US"/>
        </w:rPr>
        <w:t>lose). These heuristic</w:t>
      </w:r>
      <w:r w:rsidR="00FC0055" w:rsidRPr="00AB3BF8">
        <w:rPr>
          <w:rFonts w:ascii="Times New Roman" w:hAnsi="Times New Roman" w:cs="Times New Roman"/>
          <w:sz w:val="24"/>
          <w:szCs w:val="24"/>
          <w:lang w:val="en-US"/>
        </w:rPr>
        <w:t>s</w:t>
      </w:r>
      <w:r w:rsidR="004E21F4" w:rsidRPr="00AB3BF8">
        <w:rPr>
          <w:rFonts w:ascii="Times New Roman" w:hAnsi="Times New Roman" w:cs="Times New Roman"/>
          <w:sz w:val="24"/>
          <w:szCs w:val="24"/>
          <w:lang w:val="en-US"/>
        </w:rPr>
        <w:t xml:space="preserve"> are </w:t>
      </w:r>
      <w:r w:rsidR="00FC0055" w:rsidRPr="00AB3BF8">
        <w:rPr>
          <w:rFonts w:ascii="Times New Roman" w:hAnsi="Times New Roman" w:cs="Times New Roman"/>
          <w:sz w:val="24"/>
          <w:szCs w:val="24"/>
          <w:lang w:val="en-US"/>
        </w:rPr>
        <w:t xml:space="preserve">used to </w:t>
      </w:r>
      <w:r w:rsidR="000E20DC" w:rsidRPr="00AB3BF8">
        <w:rPr>
          <w:rFonts w:ascii="Times New Roman" w:hAnsi="Times New Roman" w:cs="Times New Roman"/>
          <w:sz w:val="24"/>
          <w:szCs w:val="24"/>
          <w:lang w:val="en-US"/>
        </w:rPr>
        <w:t xml:space="preserve">avoid </w:t>
      </w:r>
      <w:r w:rsidR="00FC0055" w:rsidRPr="00AB3BF8">
        <w:rPr>
          <w:rFonts w:ascii="Times New Roman" w:hAnsi="Times New Roman" w:cs="Times New Roman"/>
          <w:sz w:val="24"/>
          <w:szCs w:val="24"/>
          <w:lang w:val="en-US"/>
        </w:rPr>
        <w:t xml:space="preserve">the complex task of assessing likelihoods </w:t>
      </w:r>
      <w:r w:rsidR="00A83B8D" w:rsidRPr="00AB3BF8">
        <w:rPr>
          <w:rFonts w:ascii="Times New Roman" w:hAnsi="Times New Roman" w:cs="Times New Roman"/>
          <w:sz w:val="24"/>
          <w:szCs w:val="24"/>
          <w:lang w:val="en-US"/>
        </w:rPr>
        <w:t xml:space="preserve">through </w:t>
      </w:r>
      <w:r w:rsidR="000E20DC" w:rsidRPr="00AB3BF8">
        <w:rPr>
          <w:rFonts w:ascii="Times New Roman" w:hAnsi="Times New Roman" w:cs="Times New Roman"/>
          <w:sz w:val="24"/>
          <w:szCs w:val="24"/>
          <w:lang w:val="en-US"/>
        </w:rPr>
        <w:t xml:space="preserve">the use of </w:t>
      </w:r>
      <w:r w:rsidR="00FC0055" w:rsidRPr="00AB3BF8">
        <w:rPr>
          <w:rFonts w:ascii="Times New Roman" w:hAnsi="Times New Roman" w:cs="Times New Roman"/>
          <w:sz w:val="24"/>
          <w:szCs w:val="24"/>
          <w:lang w:val="en-US"/>
        </w:rPr>
        <w:t>simpler</w:t>
      </w:r>
      <w:r w:rsidR="00A83B8D" w:rsidRPr="00AB3BF8">
        <w:rPr>
          <w:rFonts w:ascii="Times New Roman" w:hAnsi="Times New Roman" w:cs="Times New Roman"/>
          <w:sz w:val="24"/>
          <w:szCs w:val="24"/>
          <w:lang w:val="en-US"/>
        </w:rPr>
        <w:t>,</w:t>
      </w:r>
      <w:r w:rsidR="00FC0055" w:rsidRPr="00AB3BF8">
        <w:rPr>
          <w:rFonts w:ascii="Times New Roman" w:hAnsi="Times New Roman" w:cs="Times New Roman"/>
          <w:sz w:val="24"/>
          <w:szCs w:val="24"/>
          <w:lang w:val="en-US"/>
        </w:rPr>
        <w:t xml:space="preserve"> judgmental operations</w:t>
      </w:r>
      <w:r w:rsidR="001C696A" w:rsidRPr="00AB3BF8">
        <w:rPr>
          <w:rFonts w:ascii="Times New Roman" w:hAnsi="Times New Roman" w:cs="Times New Roman"/>
          <w:sz w:val="24"/>
          <w:szCs w:val="24"/>
          <w:lang w:val="en-US"/>
        </w:rPr>
        <w:t xml:space="preserve"> (Tversky and Kahneman, 1974</w:t>
      </w:r>
      <w:r w:rsidR="00571D42" w:rsidRPr="00AB3BF8">
        <w:rPr>
          <w:rFonts w:ascii="Times New Roman" w:hAnsi="Times New Roman" w:cs="Times New Roman"/>
          <w:sz w:val="24"/>
          <w:szCs w:val="24"/>
          <w:lang w:val="en-US"/>
        </w:rPr>
        <w:t>)</w:t>
      </w:r>
      <w:r w:rsidR="001C696A" w:rsidRPr="00AB3BF8">
        <w:rPr>
          <w:rFonts w:ascii="Times New Roman" w:hAnsi="Times New Roman" w:cs="Times New Roman"/>
          <w:sz w:val="24"/>
          <w:szCs w:val="24"/>
          <w:lang w:val="en-US"/>
        </w:rPr>
        <w:t>.</w:t>
      </w:r>
      <w:r w:rsidR="004E21F4" w:rsidRPr="00AB3BF8">
        <w:rPr>
          <w:rFonts w:ascii="Times New Roman" w:hAnsi="Times New Roman" w:cs="Times New Roman"/>
          <w:sz w:val="24"/>
          <w:szCs w:val="24"/>
          <w:lang w:val="en-US"/>
        </w:rPr>
        <w:t xml:space="preserve"> </w:t>
      </w:r>
      <w:r w:rsidR="00A83B8D" w:rsidRPr="00AB3BF8">
        <w:rPr>
          <w:rFonts w:ascii="Times New Roman" w:hAnsi="Times New Roman" w:cs="Times New Roman"/>
          <w:sz w:val="24"/>
          <w:szCs w:val="24"/>
          <w:lang w:val="en-US"/>
        </w:rPr>
        <w:t xml:space="preserve">These </w:t>
      </w:r>
      <w:r w:rsidR="001C696A" w:rsidRPr="00AB3BF8">
        <w:rPr>
          <w:rFonts w:ascii="Times New Roman" w:hAnsi="Times New Roman" w:cs="Times New Roman"/>
          <w:color w:val="212121"/>
          <w:sz w:val="24"/>
          <w:szCs w:val="24"/>
          <w:lang w:val="en-US"/>
        </w:rPr>
        <w:t>general decision</w:t>
      </w:r>
      <w:r w:rsidR="00A65F82" w:rsidRPr="00AB3BF8">
        <w:rPr>
          <w:rFonts w:ascii="Times New Roman" w:hAnsi="Times New Roman" w:cs="Times New Roman"/>
          <w:color w:val="212121"/>
          <w:sz w:val="24"/>
          <w:szCs w:val="24"/>
          <w:lang w:val="en-US"/>
        </w:rPr>
        <w:t>-</w:t>
      </w:r>
      <w:r w:rsidR="001C696A" w:rsidRPr="00AB3BF8">
        <w:rPr>
          <w:rFonts w:ascii="Times New Roman" w:hAnsi="Times New Roman" w:cs="Times New Roman"/>
          <w:color w:val="212121"/>
          <w:sz w:val="24"/>
          <w:szCs w:val="24"/>
          <w:lang w:val="en-US"/>
        </w:rPr>
        <w:t xml:space="preserve">making strategies </w:t>
      </w:r>
      <w:r w:rsidR="00A83B8D" w:rsidRPr="00AB3BF8">
        <w:rPr>
          <w:rFonts w:ascii="Times New Roman" w:hAnsi="Times New Roman" w:cs="Times New Roman"/>
          <w:color w:val="212121"/>
          <w:sz w:val="24"/>
          <w:szCs w:val="24"/>
          <w:lang w:val="en-US"/>
        </w:rPr>
        <w:t xml:space="preserve">used by </w:t>
      </w:r>
      <w:r w:rsidR="001C696A" w:rsidRPr="00AB3BF8">
        <w:rPr>
          <w:rFonts w:ascii="Times New Roman" w:hAnsi="Times New Roman" w:cs="Times New Roman"/>
          <w:color w:val="212121"/>
          <w:sz w:val="24"/>
          <w:szCs w:val="24"/>
          <w:lang w:val="en-US"/>
        </w:rPr>
        <w:t>individuals are based on</w:t>
      </w:r>
      <w:r w:rsidR="00783E17" w:rsidRPr="00AB3BF8">
        <w:rPr>
          <w:rFonts w:ascii="Times New Roman" w:hAnsi="Times New Roman" w:cs="Times New Roman"/>
          <w:color w:val="212121"/>
          <w:sz w:val="24"/>
          <w:szCs w:val="24"/>
          <w:lang w:val="en-US"/>
        </w:rPr>
        <w:t xml:space="preserve"> limited </w:t>
      </w:r>
      <w:r w:rsidR="001C696A" w:rsidRPr="00AB3BF8">
        <w:rPr>
          <w:rFonts w:ascii="Times New Roman" w:hAnsi="Times New Roman" w:cs="Times New Roman"/>
          <w:color w:val="212121"/>
          <w:sz w:val="24"/>
          <w:szCs w:val="24"/>
          <w:lang w:val="en-US"/>
        </w:rPr>
        <w:t xml:space="preserve">information, i.e. </w:t>
      </w:r>
      <w:r w:rsidR="00783E17" w:rsidRPr="00AB3BF8">
        <w:rPr>
          <w:rFonts w:ascii="Times New Roman" w:hAnsi="Times New Roman" w:cs="Times New Roman"/>
          <w:color w:val="212121"/>
          <w:sz w:val="24"/>
          <w:szCs w:val="24"/>
          <w:lang w:val="en-US"/>
        </w:rPr>
        <w:t xml:space="preserve">they involve </w:t>
      </w:r>
      <w:r w:rsidR="001C696A" w:rsidRPr="00AB3BF8">
        <w:rPr>
          <w:rFonts w:ascii="Times New Roman" w:hAnsi="Times New Roman" w:cs="Times New Roman"/>
          <w:color w:val="212121"/>
          <w:sz w:val="24"/>
          <w:szCs w:val="24"/>
          <w:lang w:val="en-US"/>
        </w:rPr>
        <w:t>mental short cuts that reduce the cognitive burden associated with decision making (Shah &amp; Oppenheimer, 2008)</w:t>
      </w:r>
      <w:r w:rsidR="001C696A" w:rsidRPr="00AB3BF8">
        <w:rPr>
          <w:rFonts w:ascii="Times New Roman" w:hAnsi="Times New Roman" w:cs="Times New Roman"/>
          <w:sz w:val="24"/>
          <w:szCs w:val="24"/>
          <w:lang w:val="en-US"/>
        </w:rPr>
        <w:t xml:space="preserve"> </w:t>
      </w:r>
      <w:r w:rsidR="004E21F4" w:rsidRPr="00AB3BF8">
        <w:rPr>
          <w:rFonts w:ascii="Times New Roman" w:hAnsi="Times New Roman" w:cs="Times New Roman"/>
          <w:sz w:val="24"/>
          <w:szCs w:val="24"/>
          <w:lang w:val="en-US"/>
        </w:rPr>
        <w:t>when the cognitive process of evaluating probabilities appears cognitively too demanding, time consuming or costly</w:t>
      </w:r>
      <w:r w:rsidR="00750BD3" w:rsidRPr="00AB3BF8">
        <w:rPr>
          <w:rFonts w:ascii="Times New Roman" w:hAnsi="Times New Roman" w:cs="Times New Roman"/>
          <w:sz w:val="24"/>
          <w:szCs w:val="24"/>
          <w:lang w:val="en-US"/>
        </w:rPr>
        <w:t>.</w:t>
      </w:r>
    </w:p>
    <w:p w14:paraId="24DA6D4C" w14:textId="449CABF3" w:rsidR="00CB1E05" w:rsidRPr="00AB3BF8" w:rsidRDefault="003B3BF1" w:rsidP="007C7A4C">
      <w:pPr>
        <w:spacing w:after="0" w:line="480" w:lineRule="auto"/>
        <w:jc w:val="both"/>
        <w:rPr>
          <w:rFonts w:ascii="Times New Roman" w:hAnsi="Times New Roman" w:cs="Times New Roman"/>
          <w:sz w:val="24"/>
          <w:szCs w:val="24"/>
          <w:lang w:val="en-US"/>
        </w:rPr>
      </w:pPr>
      <w:r w:rsidRPr="00AB3BF8">
        <w:rPr>
          <w:rFonts w:ascii="Times New Roman" w:hAnsi="Times New Roman" w:cs="Times New Roman"/>
          <w:sz w:val="24"/>
          <w:szCs w:val="24"/>
          <w:lang w:val="en-US"/>
        </w:rPr>
        <w:lastRenderedPageBreak/>
        <w:t>In humans, l</w:t>
      </w:r>
      <w:r w:rsidR="00AE43AA" w:rsidRPr="00AB3BF8">
        <w:rPr>
          <w:rFonts w:ascii="Times New Roman" w:hAnsi="Times New Roman" w:cs="Times New Roman"/>
          <w:sz w:val="24"/>
          <w:szCs w:val="24"/>
          <w:lang w:val="en-US"/>
        </w:rPr>
        <w:t xml:space="preserve">earning probabilities can </w:t>
      </w:r>
      <w:r w:rsidR="005120B7" w:rsidRPr="00AB3BF8">
        <w:rPr>
          <w:rFonts w:ascii="Times New Roman" w:hAnsi="Times New Roman" w:cs="Times New Roman"/>
          <w:sz w:val="24"/>
          <w:szCs w:val="24"/>
          <w:lang w:val="en-US"/>
        </w:rPr>
        <w:t xml:space="preserve">originate </w:t>
      </w:r>
      <w:r w:rsidR="00AE43AA" w:rsidRPr="00AB3BF8">
        <w:rPr>
          <w:rFonts w:ascii="Times New Roman" w:hAnsi="Times New Roman" w:cs="Times New Roman"/>
          <w:sz w:val="24"/>
          <w:szCs w:val="24"/>
          <w:lang w:val="en-US"/>
        </w:rPr>
        <w:t>from instruction (decisions</w:t>
      </w:r>
      <w:r w:rsidR="005120B7" w:rsidRPr="00AB3BF8">
        <w:rPr>
          <w:rFonts w:ascii="Times New Roman" w:hAnsi="Times New Roman" w:cs="Times New Roman"/>
          <w:sz w:val="24"/>
          <w:szCs w:val="24"/>
          <w:lang w:val="en-US"/>
        </w:rPr>
        <w:t xml:space="preserve"> </w:t>
      </w:r>
      <w:r w:rsidR="00AE43AA" w:rsidRPr="00AB3BF8">
        <w:rPr>
          <w:rFonts w:ascii="Times New Roman" w:hAnsi="Times New Roman" w:cs="Times New Roman"/>
          <w:sz w:val="24"/>
          <w:szCs w:val="24"/>
          <w:lang w:val="en-US"/>
        </w:rPr>
        <w:t>from given)</w:t>
      </w:r>
      <w:r w:rsidR="00AE1776" w:rsidRPr="00AB3BF8">
        <w:rPr>
          <w:rFonts w:ascii="Times New Roman" w:hAnsi="Times New Roman" w:cs="Times New Roman"/>
          <w:sz w:val="24"/>
          <w:szCs w:val="24"/>
          <w:lang w:val="en-US"/>
        </w:rPr>
        <w:t>,</w:t>
      </w:r>
      <w:r w:rsidR="00AE43AA" w:rsidRPr="00AB3BF8">
        <w:rPr>
          <w:rFonts w:ascii="Times New Roman" w:hAnsi="Times New Roman" w:cs="Times New Roman"/>
          <w:sz w:val="24"/>
          <w:szCs w:val="24"/>
          <w:lang w:val="en-US"/>
        </w:rPr>
        <w:t xml:space="preserve"> or </w:t>
      </w:r>
      <w:r w:rsidR="00391203" w:rsidRPr="00AB3BF8">
        <w:rPr>
          <w:rFonts w:ascii="Times New Roman" w:hAnsi="Times New Roman" w:cs="Times New Roman"/>
          <w:sz w:val="24"/>
          <w:szCs w:val="24"/>
          <w:lang w:val="en-US"/>
        </w:rPr>
        <w:t xml:space="preserve">through frequencies from </w:t>
      </w:r>
      <w:r w:rsidR="00AE43AA" w:rsidRPr="00AB3BF8">
        <w:rPr>
          <w:rFonts w:ascii="Times New Roman" w:hAnsi="Times New Roman" w:cs="Times New Roman"/>
          <w:sz w:val="24"/>
          <w:szCs w:val="24"/>
          <w:lang w:val="en-US"/>
        </w:rPr>
        <w:t xml:space="preserve">repeated draws out of distributions (decisions from experience). </w:t>
      </w:r>
      <w:r w:rsidR="00716638" w:rsidRPr="00AB3BF8">
        <w:rPr>
          <w:rFonts w:ascii="Times New Roman" w:hAnsi="Times New Roman" w:cs="Times New Roman"/>
          <w:sz w:val="24"/>
          <w:szCs w:val="24"/>
          <w:lang w:val="en-US"/>
        </w:rPr>
        <w:t>A</w:t>
      </w:r>
      <w:r w:rsidR="00AE43AA" w:rsidRPr="00AB3BF8">
        <w:rPr>
          <w:rFonts w:ascii="Times New Roman" w:hAnsi="Times New Roman" w:cs="Times New Roman"/>
          <w:sz w:val="24"/>
          <w:szCs w:val="24"/>
          <w:lang w:val="en-US"/>
        </w:rPr>
        <w:t xml:space="preserve">nimal </w:t>
      </w:r>
      <w:r w:rsidR="0093056B" w:rsidRPr="00AB3BF8">
        <w:rPr>
          <w:rFonts w:ascii="Times New Roman" w:hAnsi="Times New Roman" w:cs="Times New Roman"/>
          <w:sz w:val="24"/>
          <w:szCs w:val="24"/>
          <w:lang w:val="en-US"/>
        </w:rPr>
        <w:t xml:space="preserve">subjects are expected to learn </w:t>
      </w:r>
      <w:r w:rsidR="00D7118B" w:rsidRPr="00AB3BF8">
        <w:rPr>
          <w:rFonts w:ascii="Times New Roman" w:hAnsi="Times New Roman" w:cs="Times New Roman"/>
          <w:sz w:val="24"/>
          <w:szCs w:val="24"/>
          <w:lang w:val="en-US"/>
        </w:rPr>
        <w:t xml:space="preserve">about relative outcome frequencies </w:t>
      </w:r>
      <w:r w:rsidR="0093056B" w:rsidRPr="00AB3BF8">
        <w:rPr>
          <w:rFonts w:ascii="Times New Roman" w:hAnsi="Times New Roman" w:cs="Times New Roman"/>
          <w:sz w:val="24"/>
          <w:szCs w:val="24"/>
          <w:lang w:val="en-US"/>
        </w:rPr>
        <w:t>from experience</w:t>
      </w:r>
      <w:r w:rsidR="00E31293" w:rsidRPr="00AB3BF8">
        <w:rPr>
          <w:rFonts w:ascii="Times New Roman" w:hAnsi="Times New Roman" w:cs="Times New Roman"/>
          <w:sz w:val="24"/>
          <w:szCs w:val="24"/>
          <w:lang w:val="en-US"/>
        </w:rPr>
        <w:t>, b</w:t>
      </w:r>
      <w:r w:rsidR="0093056B" w:rsidRPr="00AB3BF8">
        <w:rPr>
          <w:rFonts w:ascii="Times New Roman" w:hAnsi="Times New Roman" w:cs="Times New Roman"/>
          <w:sz w:val="24"/>
          <w:szCs w:val="24"/>
          <w:lang w:val="en-US"/>
        </w:rPr>
        <w:t xml:space="preserve">ut </w:t>
      </w:r>
      <w:r w:rsidR="00A3084B" w:rsidRPr="00AB3BF8">
        <w:rPr>
          <w:rFonts w:ascii="Times New Roman" w:hAnsi="Times New Roman" w:cs="Times New Roman"/>
          <w:sz w:val="24"/>
          <w:szCs w:val="24"/>
          <w:lang w:val="en-US"/>
        </w:rPr>
        <w:t xml:space="preserve">previous </w:t>
      </w:r>
      <w:r w:rsidR="00AE43AA" w:rsidRPr="00AB3BF8">
        <w:rPr>
          <w:rFonts w:ascii="Times New Roman" w:hAnsi="Times New Roman" w:cs="Times New Roman"/>
          <w:sz w:val="24"/>
          <w:szCs w:val="24"/>
          <w:lang w:val="en-US"/>
        </w:rPr>
        <w:t xml:space="preserve">studies on risk </w:t>
      </w:r>
      <w:r w:rsidR="002E7AEE" w:rsidRPr="00AB3BF8">
        <w:rPr>
          <w:rFonts w:ascii="Times New Roman" w:hAnsi="Times New Roman" w:cs="Times New Roman"/>
          <w:sz w:val="24"/>
          <w:szCs w:val="24"/>
          <w:lang w:val="en-US"/>
        </w:rPr>
        <w:t xml:space="preserve">do not </w:t>
      </w:r>
      <w:r w:rsidR="00A3084B" w:rsidRPr="00AB3BF8">
        <w:rPr>
          <w:rFonts w:ascii="Times New Roman" w:hAnsi="Times New Roman" w:cs="Times New Roman"/>
          <w:sz w:val="24"/>
          <w:szCs w:val="24"/>
          <w:lang w:val="en-US"/>
        </w:rPr>
        <w:t xml:space="preserve">give clear evidence of </w:t>
      </w:r>
      <w:r w:rsidR="002E7AEE" w:rsidRPr="00AB3BF8">
        <w:rPr>
          <w:rFonts w:ascii="Times New Roman" w:hAnsi="Times New Roman" w:cs="Times New Roman"/>
          <w:sz w:val="24"/>
          <w:szCs w:val="24"/>
          <w:lang w:val="en-US"/>
        </w:rPr>
        <w:t xml:space="preserve">whether </w:t>
      </w:r>
      <w:r w:rsidR="00A3084B" w:rsidRPr="00AB3BF8">
        <w:rPr>
          <w:rFonts w:ascii="Times New Roman" w:hAnsi="Times New Roman" w:cs="Times New Roman"/>
          <w:sz w:val="24"/>
          <w:szCs w:val="24"/>
          <w:lang w:val="en-US"/>
        </w:rPr>
        <w:t>or</w:t>
      </w:r>
      <w:r w:rsidR="002E7AEE" w:rsidRPr="00AB3BF8">
        <w:rPr>
          <w:rFonts w:ascii="Times New Roman" w:hAnsi="Times New Roman" w:cs="Times New Roman"/>
          <w:sz w:val="24"/>
          <w:szCs w:val="24"/>
          <w:lang w:val="en-US"/>
        </w:rPr>
        <w:t xml:space="preserve"> how </w:t>
      </w:r>
      <w:r w:rsidR="00A3084B" w:rsidRPr="00AB3BF8">
        <w:rPr>
          <w:rFonts w:ascii="Times New Roman" w:hAnsi="Times New Roman" w:cs="Times New Roman"/>
          <w:sz w:val="24"/>
          <w:szCs w:val="24"/>
          <w:lang w:val="en-US"/>
        </w:rPr>
        <w:t xml:space="preserve">this occurs </w:t>
      </w:r>
      <w:r w:rsidR="00AE43AA" w:rsidRPr="00AB3BF8">
        <w:rPr>
          <w:rFonts w:ascii="Times New Roman" w:hAnsi="Times New Roman" w:cs="Times New Roman"/>
          <w:sz w:val="24"/>
          <w:szCs w:val="24"/>
          <w:lang w:val="en-GB"/>
        </w:rPr>
        <w:fldChar w:fldCharType="begin" w:fldLock="1"/>
      </w:r>
      <w:r w:rsidR="00487E73" w:rsidRPr="00AB3BF8">
        <w:rPr>
          <w:rFonts w:ascii="Times New Roman" w:hAnsi="Times New Roman" w:cs="Times New Roman"/>
          <w:sz w:val="24"/>
          <w:szCs w:val="24"/>
          <w:lang w:val="en-GB"/>
        </w:rPr>
        <w:instrText>ADDIN CSL_CITATION { "citationItems" : [ { "id" : "ITEM-1", "itemData" : { "DOI" : "10.1098/rsbl.2008.0081", "ISBN" : "1744-9561", "ISSN" : "1744-9561", "PMID" : "18364305", "abstract" : "Human and non-human animals tend to avoid risky prospects. If such patterns of economic choice are adaptive, risk preferences should reflect the typical decision-making environments faced by organisms. However, this approach has not been widely used to examine the risk sensitivity in closely related species with different ecologies. Here, we experimentally examined risk-sensitive behaviour in chimpanzees (Pan troglodytes) and bonobos (Pan paniscus), closely related species whose distinct ecologies are thought to be the major selective force shaping their unique behavioural repertoires. Because chimpanzees exploit riskier food sources in the wild, we predicted that they would exhibit greater tolerance for risk in choices about food. Results confirmed this prediction: chimpanzees significantly preferred the risky option, whereas bonobos preferred the fixed option. These results provide a relatively rare example of risk-prone behaviour in the context of gains and show how ecological pressures can sculpt economic decision making.", "author" : [ { "dropping-particle" : "", "family" : "Heilbronner", "given" : "Sarah R", "non-dropping-particle" : "", "parse-names" : false, "suffix" : "" }, { "dropping-particle" : "", "family" : "Rosati", "given" : "Alexandra G", "non-dropping-particle" : "", "parse-names" : false, "suffix" : "" }, { "dropping-particle" : "", "family" : "Stevens", "given" : "Jeffrey R", "non-dropping-particle" : "", "parse-names" : false, "suffix" : "" }, { "dropping-particle" : "", "family" : "Hare", "given" : "Brian", "non-dropping-particle" : "", "parse-names" : false, "suffix" : "" }, { "dropping-particle" : "", "family" : "Hauser", "given" : "Marc D", "non-dropping-particle" : "", "parse-names" : false, "suffix" : "" } ], "container-title" : "Biology letters", "id" : "ITEM-1", "issued" : { "date-parts" : [ [ "2008" ] ] }, "page" : "246-249", "title" : "A fruit in the hand or two in the bush? Divergent risk preferences in chimpanzees and bonobos.", "type" : "article-journal", "volume" : "4" }, "uris" : [ "http://www.mendeley.com/documents/?uuid=4de137b7-96c7-4dfb-8b71-c1ba56205629" ] }, { "id" : "ITEM-2", "itemData" : { "ISBN" : "1930-2975 (Electronic)\\r1930-2975 (Linking)", "ISSN" : "1930-2975", "PMID" : "19844596", "abstract" : "Humans and other animals are idiosyncratically sensitive to risk, either preferring or avoiding options having the same value but differing in uncertainty. Many explanations for risk sensitivity rely on the non-linear shape of a hypothesized utility curve. Because such models do not place any importance on uncertainty per se, utility curve-based accounts predict indifference between risky and riskless options that offer the same distribution of rewards. Here we show that monkeys strongly prefer uncertain gambles to alternating rewards with the same payoffs, demonstrating that uncertainty itself contributes to the appeal of risky options. Based on prior observations, we hypothesized that the appeal of the risky option is enhanced by the salience of the potential jackpot. To test this, we subtly manipulated payoffs in a second gambling task. We found that monkeys are more sensitive to small changes in the size of the large reward than to equivalent changes in the size of the small reward, indicating that they attend preferentially to the jackpots. Together, these results challenge utility curve-based accounts of risk sensitivity, and suggest that psychological factors, such as outcome salience and uncertainty itself, contribute to risky decision-making.", "author" : [ { "dropping-particle" : "", "family" : "Hayden", "given" : "Benjamin Y", "non-dropping-particle" : "", "parse-names" : false, "suffix" : "" }, { "dropping-particle" : "", "family" : "Heilbronner", "given" : "Sarah R", "non-dropping-particle" : "", "parse-names" : false, "suffix" : "" }, { "dropping-particle" : "", "family" : "Nair", "given" : "Amrita C", "non-dropping-particle" : "", "parse-names" : false, "suffix" : "" }, { "dropping-particle" : "", "family" : "Platt", "given" : "Michael L", "non-dropping-particle" : "", "parse-names" : false, "suffix" : "" } ], "container-title" : "Judgment and decision making", "id" : "ITEM-2", "issue" : "5", "issued" : { "date-parts" : [ [ "2008" ] ] }, "page" : "389-395", "title" : "Cognitive influences on risk-seeking by rhesus macaques.", "type" : "article-journal", "volume" : "3" }, "uris" : [ "http://www.mendeley.com/documents/?uuid=501891f9-c790-44db-bbac-5ab14ec2e7d3" ] }, { "id" : "ITEM-3", "itemData" : { "DOI" : "10.3389/fnins.2013.00007", "ISSN" : "1662-4548", "PMID" : "23378827", "abstract" : "In contrast to humans and most other animals, rhesus macaques strongly prefer risky rewards to safe ones with similar expected value. Why macaques prefer risk while other animals typically avoid it remains puzzling and challenges the idea that monkeys provide a model for human economic behavior. Here we argue that monkeys' risk-seeking preferences are neither mysterious nor unique. Risk-seeking in macaques is possibly induced by specific elements of the tasks that have been used to measure their risk preferences. The most important of these elements are (1) very small stakes, (2) serially repeated gambles with short delays between trials, and (3) task parameters that are learned through experience, not described verbally. Together, we hypothesize that these features will readily induce risk-seeking in monkeys, humans, and rats. Thus, elements of task design that are often ignored when comparing studies of risk attitudes can easily overwhelm basal risk preferences. More broadly, these results highlight the fundamental importance of understanding the psychological basis of economic decisions in interpreting preference data and corresponding neural measures.", "author" : [ { "dropping-particle" : "", "family" : "Heilbronner", "given" : "Sarah R", "non-dropping-particle" : "", "parse-names" : false, "suffix" : "" }, { "dropping-particle" : "", "family" : "Hayden", "given" : "Benjamin Y", "non-dropping-particle" : "", "parse-names" : false, "suffix" : "" } ], "container-title" : "Frontiers in neuroscience", "id" : "ITEM-3", "issue" : "February", "issued" : { "date-parts" : [ [ "2013", "1" ] ] }, "page" : "7", "title" : "Contextual factors explain risk-seeking preferences in rhesus monkeys.", "type" : "article-journal", "volume" : "7" }, "uris" : [ "http://www.mendeley.com/documents/?uuid=2670afd7-e360-43fe-8472-b5161baa5c3a" ] }, { "id" : "ITEM-4", "itemData" : { "DOI" : "10.1093/beheco/10.3.338", "ISBN" : "1045-2249", "ISSN" : "14657279", "PMID" : "1069", "abstract" : "The effect of energy budget on risk-sensitive foraging was assessed\\nin a laboratory experiment using starlings (Sturnus vulgaris). Subjects\\nchose between two options offering the same mean amount of food per\\ntrial, but differing in variance: a \"fixed\" option gave 5 units food\\nin every trial, and a \"variable\" option gave 2 or 11 units food with\\nprobabilities 2/3 and 1/3, respectively. We manipulated energy budgets\\nby controlling the cumulative amount of food received by each bird\\nat the end of a day. In one treatment (positive budget) individuals\\nwere allowed to eat at the level of their own ad-libitum daily consumption,\\nwhile for the other (negative budget), food was rationed to provoke\\na steady drop in body weight during the experimental period. No subject\\nwas allowed to drop below 80% of its ad libitum body weight. Contrary\\nto predictions from the \"energy budget rule\" and contrary to reported\\nresults of some other studies, starlings significantly preferred\\nthe \"fixed\" option irrespective of energy budget conditions. Our\\nresults support the view that persistent risk aversion for food amounts\\nand risk proneness for food delays are the norm, and shifts in risk\\nattitude according to energy budget are exceptions. Several algorithms,\\nwhich may have evolved to maximize energetic pay off between variable\\nfood sources, can produce this trend as a side effect. We discuss\\ntwo of these algorithms: (1) maximization of local (per trial) rate\\nas opposed to global rate of gains, with longer handling time for\\nlarger rewards, and (2) choosing larger rewards and smaller delays\\nsubject to Weber's law in the memory for the parameters of each food\\nsupply", "author" : [ { "dropping-particle" : "", "family" : "Brito-e-Abreu", "given" : "", "non-dropping-particle" : "", "parse-names" : false, "suffix" : "" }, { "dropping-particle" : "", "family" : "Kacelnik", "given" : "A", "non-dropping-particle" : "", "parse-names" : false, "suffix" : "" } ], "container-title" : "Behavioral.Ecology [Behav.Ecol.]", "id" : "ITEM-4", "issued" : { "date-parts" : [ [ "1999" ] ] }, "page" : "338-345", "title" : "Energy budgets and risk-sensitive foraging in starlings", "type" : "article-journal", "volume" : "10" }, "uris" : [ "http://www.mendeley.com/documents/?uuid=ad3f88be-e65c-4b98-b2ec-9deeee37b93a" ] }, { "id" : "ITEM-5", "itemData" : { "DOI" : "10.1007/s10071-014-0783-7", "ISBN" : "1007101407", "ISSN" : "1435-9456", "PMID" : "24993065", "abstract" : "As humans, several non-human animal species avoid risk, defined as \"variability in rate of gain\". However, non-human primate studies revealed a more complicated picture, with different species ranging from risk aversion to risk proneness. Within an ecological rationality framework, a species' feeding ecology should influence its risk preferences, as it has been shown in bonobos and chimpanzees. Although the feeding ecology hypothesis is promising, it has not been yet verified in species other than apes. Here, we aimed to assess whether this hypothesis holds true in tufted capuchin monkeys (Sapajus spp.). Ten capuchins were presented with choices between a \"safe\" option and a \"risky\" option in three conditions differing for the probability of receiving the larger reward when selecting the risky option. Similarly to chimpanzees, capuchins were risk prone. However, capuchins' behaviour was not the result of a bias towards the choice of the risky option, since-when facing options with different probabilities of obtaining the larger outcome-they were able to flexibly modify their preferences. Capuchins' decision-making under risk mirrors their risk-prone behaviour in the wild, where they often rely on unpredictable and/or hazardous food sources, thus satisfying the feeding ecology hypothesis.", "author" : [ { "dropping-particle" : "", "family" : "Petrillo", "given" : "Francesca", "non-dropping-particle" : "De", "parse-names" : false, "suffix" : "" }, { "dropping-particle" : "", "family" : "Ventricelli", "given" : "Marialba", "non-dropping-particle" : "", "parse-names" : false, "suffix" : "" }, { "dropping-particle" : "", "family" : "Ponsi", "given" : "Giorgia", "non-dropping-particle" : "", "parse-names" : false, "suffix" : "" }, { "dropping-particle" : "", "family" : "Addessi", "given" : "Elsa", "non-dropping-particle" : "", "parse-names" : false, "suffix" : "" } ], "container-title" : "Animal cognition", "id" : "ITEM-5", "issued" : { "date-parts" : [ [ "2014", "7" ] ] }, "title" : "Do tufted capuchin monkeys play the odds? Flexible risk preferences in Sapajus spp.", "type" : "article-journal" }, "uris" : [ "http://www.mendeley.com/documents/?uuid=983fe553-5cdc-4fbd-b2b0-6c9df7a43daf" ] }, { "id" : "ITEM-6", "itemData" : { "DOI" : "10.1006/anbe.1996.0388", "ISBN" : "0003-3472", "ISSN" : "0003-3472", "PMID" : "9236010", "abstract" : "Risk-sensitive foraging theory is based on the premise that unpredictable runs of good or bad luck can cause a variable food source to differ in fitness value from a fixed food source yielding the same average rate of gain but no unpredictability. Thus, risk-sensitive predictions are dependent on the food intake from variable sources being not only variable but also unpredictable or 'risky' in outcome. This study tested whether unpredictability is a component of the value that foraging starlings, Sturnus vulgarisattribute to food sources that are variable in the delay to obtain food. Two groups of birds chose between a fixed and a variable delay option; the variable option was unpredictable in the risky group and predictable in the risk-free group in the overall rate of intake it yielded. In both groups the fixed option was adjusted by titration to quantify the magnitude of preference for predictable and unpredictable variance. On negative energy budgets both groups were significantly risk-prone, with the risky group being significantly more risk-prone than the risk-free group. Switching the birds to positive budgets by doubling the size of each food reward had no significant effect on preference, and similar trends to those found with negative budgets were observed. These results are not readily explained by risk-sensitive foraging theory, but may be explained by the algorithm used by the birds to attribute value to average expected rewards.", "author" : [ { "dropping-particle" : "", "family" : "Bateson", "given" : "M", "non-dropping-particle" : "", "parse-names" : f</w:instrText>
      </w:r>
      <w:r w:rsidR="00487E73" w:rsidRPr="00AB3BF8">
        <w:rPr>
          <w:rFonts w:ascii="Times New Roman" w:hAnsi="Times New Roman" w:cs="Times New Roman"/>
          <w:sz w:val="24"/>
          <w:szCs w:val="24"/>
        </w:rPr>
        <w:instrText>alse, "suffix" : "" }, { "dropping-particle" : "", "family" : "Kacelnik", "given" : "A", "non-dropping-particle" : "", "parse-names" : false, "suffix" : "" } ], "container-title" : "Animal behaviour", "id" : "ITEM-6", "issue" : "January 1996", "issued" : { "date-parts" : [ [ "1997" ] ] }, "page" : "1129-1142", "title" : "Starlings' preferences for predictable and unpredictable delays to food.", "type" : "article-journal", "volume" : "53" }, "uris" : [ "http://www.mendeley.com/documents/?uuid=a16a0eb5-abe6-48d7-90ce-ec5268de96ad" ] } ], "mendeley" : { "formattedCitation" : "(Bateson &amp; Kacelnik, 1997; Brito-e-Abreu &amp; Kacelnik, 1999; De Petrillo, Ventricelli, Ponsi, &amp; Addessi, 2014; Hayden et al., 2008; Heilbronner &amp; Hayden, 2013; Heilbronner et al., 2008)", "manualFormatting" : "(Bateson &amp; Kacelnik, 1997; Brito-e-Abreu &amp; Kacelnik, 1999; De Petrillo et al., 2015; Hayden et al., 2008; Heilbronner &amp; Hayden, 2013, Proctor et al., 2014)", "plainTextFormattedCitation" : "(Bateson &amp; Kacelnik, 1997; Brito-e-Abreu &amp; Kacelnik, 1999; De Petrillo, Ventricelli, Ponsi, &amp; Addessi, 2014; Hayden et al., 2008; Heilbronner &amp; Hayden, 2013; Heilbronner et al., 2008)", "previouslyFormattedCitation" : "(Bateson &amp; Kacelnik, 1997; Brito-e-Abreu &amp; Kacelnik, 1999; De Petrillo, Ventricelli, Ponsi, &amp; Addessi, 2014; Hayden et al., 2008; Heilbronner &amp; Hayden, 2013; Heilbronner et al., 2008)" }, "properties" : {  }, "schema" : "https://github.com/citation-style-language/schema/raw/master/csl-citation.json" }</w:instrText>
      </w:r>
      <w:r w:rsidR="00AE43AA" w:rsidRPr="00AB3BF8">
        <w:rPr>
          <w:rFonts w:ascii="Times New Roman" w:hAnsi="Times New Roman" w:cs="Times New Roman"/>
          <w:sz w:val="24"/>
          <w:szCs w:val="24"/>
          <w:lang w:val="en-GB"/>
        </w:rPr>
        <w:fldChar w:fldCharType="separate"/>
      </w:r>
      <w:r w:rsidR="00AE43AA" w:rsidRPr="00AB3BF8">
        <w:rPr>
          <w:rFonts w:ascii="Times New Roman" w:hAnsi="Times New Roman" w:cs="Times New Roman"/>
          <w:noProof/>
          <w:sz w:val="24"/>
          <w:szCs w:val="24"/>
        </w:rPr>
        <w:t xml:space="preserve">(Bateson </w:t>
      </w:r>
      <w:r w:rsidR="00EC39B5" w:rsidRPr="00AB3BF8">
        <w:rPr>
          <w:rFonts w:ascii="Times New Roman" w:hAnsi="Times New Roman" w:cs="Times New Roman"/>
          <w:noProof/>
          <w:sz w:val="24"/>
          <w:szCs w:val="24"/>
        </w:rPr>
        <w:t>&amp;</w:t>
      </w:r>
      <w:r w:rsidR="00AE43AA" w:rsidRPr="00AB3BF8">
        <w:rPr>
          <w:rFonts w:ascii="Times New Roman" w:hAnsi="Times New Roman" w:cs="Times New Roman"/>
          <w:noProof/>
          <w:sz w:val="24"/>
          <w:szCs w:val="24"/>
        </w:rPr>
        <w:t xml:space="preserve"> Kacelnik, 1997; Brito-e-Abreu </w:t>
      </w:r>
      <w:r w:rsidR="00EC39B5" w:rsidRPr="00AB3BF8">
        <w:rPr>
          <w:rFonts w:ascii="Times New Roman" w:hAnsi="Times New Roman" w:cs="Times New Roman"/>
          <w:noProof/>
          <w:sz w:val="24"/>
          <w:szCs w:val="24"/>
        </w:rPr>
        <w:t>&amp;</w:t>
      </w:r>
      <w:r w:rsidR="00AE43AA" w:rsidRPr="00AB3BF8">
        <w:rPr>
          <w:rFonts w:ascii="Times New Roman" w:hAnsi="Times New Roman" w:cs="Times New Roman"/>
          <w:noProof/>
          <w:sz w:val="24"/>
          <w:szCs w:val="24"/>
        </w:rPr>
        <w:t xml:space="preserve"> Kacelnik, 1999; De Petrillo et al., 201</w:t>
      </w:r>
      <w:r w:rsidR="007251F1" w:rsidRPr="00AB3BF8">
        <w:rPr>
          <w:rFonts w:ascii="Times New Roman" w:hAnsi="Times New Roman" w:cs="Times New Roman"/>
          <w:noProof/>
          <w:sz w:val="24"/>
          <w:szCs w:val="24"/>
        </w:rPr>
        <w:t>5</w:t>
      </w:r>
      <w:r w:rsidR="00AE43AA" w:rsidRPr="00AB3BF8">
        <w:rPr>
          <w:rFonts w:ascii="Times New Roman" w:hAnsi="Times New Roman" w:cs="Times New Roman"/>
          <w:noProof/>
          <w:sz w:val="24"/>
          <w:szCs w:val="24"/>
        </w:rPr>
        <w:t xml:space="preserve">; Hayden et al., 2008; Heilbronner </w:t>
      </w:r>
      <w:r w:rsidR="00EC39B5" w:rsidRPr="00AB3BF8">
        <w:rPr>
          <w:rFonts w:ascii="Times New Roman" w:hAnsi="Times New Roman" w:cs="Times New Roman"/>
          <w:noProof/>
          <w:sz w:val="24"/>
          <w:szCs w:val="24"/>
        </w:rPr>
        <w:t>&amp;</w:t>
      </w:r>
      <w:r w:rsidR="00AE43AA" w:rsidRPr="00AB3BF8">
        <w:rPr>
          <w:rFonts w:ascii="Times New Roman" w:hAnsi="Times New Roman" w:cs="Times New Roman"/>
          <w:noProof/>
          <w:sz w:val="24"/>
          <w:szCs w:val="24"/>
        </w:rPr>
        <w:t xml:space="preserve"> Hayden, 2013</w:t>
      </w:r>
      <w:r w:rsidR="009D4610" w:rsidRPr="00AB3BF8">
        <w:rPr>
          <w:rFonts w:ascii="Times New Roman" w:hAnsi="Times New Roman" w:cs="Times New Roman"/>
          <w:noProof/>
          <w:sz w:val="24"/>
          <w:szCs w:val="24"/>
        </w:rPr>
        <w:t>, Proctor et al., 2014</w:t>
      </w:r>
      <w:r w:rsidR="00AE43AA" w:rsidRPr="00AB3BF8">
        <w:rPr>
          <w:rFonts w:ascii="Times New Roman" w:hAnsi="Times New Roman" w:cs="Times New Roman"/>
          <w:noProof/>
          <w:sz w:val="24"/>
          <w:szCs w:val="24"/>
        </w:rPr>
        <w:t>)</w:t>
      </w:r>
      <w:r w:rsidR="00AE43AA" w:rsidRPr="00AB3BF8">
        <w:rPr>
          <w:rFonts w:ascii="Times New Roman" w:hAnsi="Times New Roman" w:cs="Times New Roman"/>
          <w:sz w:val="24"/>
          <w:szCs w:val="24"/>
          <w:lang w:val="en-GB"/>
        </w:rPr>
        <w:fldChar w:fldCharType="end"/>
      </w:r>
      <w:r w:rsidR="00AE43AA" w:rsidRPr="00AB3BF8">
        <w:rPr>
          <w:rFonts w:ascii="Times New Roman" w:hAnsi="Times New Roman" w:cs="Times New Roman"/>
          <w:sz w:val="24"/>
          <w:szCs w:val="24"/>
        </w:rPr>
        <w:t xml:space="preserve">. </w:t>
      </w:r>
      <w:r w:rsidR="00286A97" w:rsidRPr="00AB3BF8">
        <w:rPr>
          <w:rFonts w:ascii="Times New Roman" w:hAnsi="Times New Roman" w:cs="Times New Roman"/>
          <w:sz w:val="24"/>
          <w:szCs w:val="24"/>
          <w:lang w:val="en-GB"/>
        </w:rPr>
        <w:t>For example, Yamada et al. (2013) showed that</w:t>
      </w:r>
      <w:r w:rsidR="00A65F82" w:rsidRPr="00AB3BF8">
        <w:rPr>
          <w:rFonts w:ascii="Times New Roman" w:hAnsi="Times New Roman" w:cs="Times New Roman"/>
          <w:sz w:val="24"/>
          <w:szCs w:val="24"/>
          <w:lang w:val="en-GB"/>
        </w:rPr>
        <w:t>,</w:t>
      </w:r>
      <w:r w:rsidR="00286A97" w:rsidRPr="00AB3BF8">
        <w:rPr>
          <w:rFonts w:ascii="Times New Roman" w:hAnsi="Times New Roman" w:cs="Times New Roman"/>
          <w:sz w:val="24"/>
          <w:szCs w:val="24"/>
          <w:lang w:val="en-GB"/>
        </w:rPr>
        <w:t xml:space="preserve"> </w:t>
      </w:r>
      <w:r w:rsidR="001325EE" w:rsidRPr="00AB3BF8">
        <w:rPr>
          <w:rFonts w:ascii="Times New Roman" w:hAnsi="Times New Roman" w:cs="Times New Roman"/>
          <w:sz w:val="24"/>
          <w:szCs w:val="24"/>
          <w:lang w:val="en-GB"/>
        </w:rPr>
        <w:t xml:space="preserve">although </w:t>
      </w:r>
      <w:r w:rsidR="00286A97" w:rsidRPr="00AB3BF8">
        <w:rPr>
          <w:rFonts w:ascii="Times New Roman" w:hAnsi="Times New Roman" w:cs="Times New Roman"/>
          <w:sz w:val="24"/>
          <w:szCs w:val="24"/>
          <w:lang w:val="en-GB"/>
        </w:rPr>
        <w:t>macaques exhibit</w:t>
      </w:r>
      <w:r w:rsidR="001325EE" w:rsidRPr="00AB3BF8">
        <w:rPr>
          <w:rFonts w:ascii="Times New Roman" w:hAnsi="Times New Roman" w:cs="Times New Roman"/>
          <w:sz w:val="24"/>
          <w:szCs w:val="24"/>
          <w:lang w:val="en-GB"/>
        </w:rPr>
        <w:t>ed</w:t>
      </w:r>
      <w:r w:rsidR="00286A97" w:rsidRPr="00AB3BF8">
        <w:rPr>
          <w:rFonts w:ascii="Times New Roman" w:hAnsi="Times New Roman" w:cs="Times New Roman"/>
          <w:sz w:val="24"/>
          <w:szCs w:val="24"/>
          <w:lang w:val="en-GB"/>
        </w:rPr>
        <w:t xml:space="preserve"> a strategy </w:t>
      </w:r>
      <w:r w:rsidR="00A3084B" w:rsidRPr="00AB3BF8">
        <w:rPr>
          <w:rFonts w:ascii="Times New Roman" w:hAnsi="Times New Roman" w:cs="Times New Roman"/>
          <w:sz w:val="24"/>
          <w:szCs w:val="24"/>
          <w:lang w:val="en-GB"/>
        </w:rPr>
        <w:t xml:space="preserve">in the early stages of testing </w:t>
      </w:r>
      <w:r w:rsidR="001325EE" w:rsidRPr="00AB3BF8">
        <w:rPr>
          <w:rFonts w:ascii="Times New Roman" w:hAnsi="Times New Roman" w:cs="Times New Roman"/>
          <w:sz w:val="24"/>
          <w:szCs w:val="24"/>
          <w:lang w:val="en-GB"/>
        </w:rPr>
        <w:t>that wa</w:t>
      </w:r>
      <w:r w:rsidR="00286A97" w:rsidRPr="00AB3BF8">
        <w:rPr>
          <w:rFonts w:ascii="Times New Roman" w:hAnsi="Times New Roman" w:cs="Times New Roman"/>
          <w:sz w:val="24"/>
          <w:szCs w:val="24"/>
          <w:lang w:val="en-GB"/>
        </w:rPr>
        <w:t>s interpreted as risk seeking, they shift</w:t>
      </w:r>
      <w:r w:rsidR="001325EE" w:rsidRPr="00AB3BF8">
        <w:rPr>
          <w:rFonts w:ascii="Times New Roman" w:hAnsi="Times New Roman" w:cs="Times New Roman"/>
          <w:sz w:val="24"/>
          <w:szCs w:val="24"/>
          <w:lang w:val="en-GB"/>
        </w:rPr>
        <w:t>ed</w:t>
      </w:r>
      <w:r w:rsidR="00286A97" w:rsidRPr="00AB3BF8">
        <w:rPr>
          <w:rFonts w:ascii="Times New Roman" w:hAnsi="Times New Roman" w:cs="Times New Roman"/>
          <w:sz w:val="24"/>
          <w:szCs w:val="24"/>
          <w:lang w:val="en-GB"/>
        </w:rPr>
        <w:t xml:space="preserve"> to neutral or slightly risk</w:t>
      </w:r>
      <w:r w:rsidR="001325EE" w:rsidRPr="00AB3BF8">
        <w:rPr>
          <w:rFonts w:ascii="Times New Roman" w:hAnsi="Times New Roman" w:cs="Times New Roman"/>
          <w:sz w:val="24"/>
          <w:szCs w:val="24"/>
          <w:lang w:val="en-GB"/>
        </w:rPr>
        <w:t>-</w:t>
      </w:r>
      <w:r w:rsidR="00286A97" w:rsidRPr="00AB3BF8">
        <w:rPr>
          <w:rFonts w:ascii="Times New Roman" w:hAnsi="Times New Roman" w:cs="Times New Roman"/>
          <w:sz w:val="24"/>
          <w:szCs w:val="24"/>
          <w:lang w:val="en-GB"/>
        </w:rPr>
        <w:t>averse attitudes</w:t>
      </w:r>
      <w:r w:rsidR="001325EE" w:rsidRPr="00AB3BF8">
        <w:rPr>
          <w:rFonts w:ascii="Times New Roman" w:hAnsi="Times New Roman" w:cs="Times New Roman"/>
          <w:sz w:val="24"/>
          <w:szCs w:val="24"/>
          <w:lang w:val="en-GB"/>
        </w:rPr>
        <w:t xml:space="preserve"> after</w:t>
      </w:r>
      <w:r w:rsidR="00716638" w:rsidRPr="00AB3BF8">
        <w:rPr>
          <w:rFonts w:ascii="Times New Roman" w:hAnsi="Times New Roman" w:cs="Times New Roman"/>
          <w:sz w:val="24"/>
          <w:szCs w:val="24"/>
          <w:lang w:val="en-GB"/>
        </w:rPr>
        <w:t xml:space="preserve"> exposure to the tests</w:t>
      </w:r>
      <w:r w:rsidR="00286A97" w:rsidRPr="00AB3BF8">
        <w:rPr>
          <w:rFonts w:ascii="Times New Roman" w:hAnsi="Times New Roman" w:cs="Times New Roman"/>
          <w:sz w:val="24"/>
          <w:szCs w:val="24"/>
          <w:lang w:val="en-GB"/>
        </w:rPr>
        <w:t xml:space="preserve">. </w:t>
      </w:r>
      <w:r w:rsidR="00B94BF0" w:rsidRPr="00AB3BF8">
        <w:rPr>
          <w:rFonts w:ascii="Times New Roman" w:hAnsi="Times New Roman" w:cs="Times New Roman"/>
          <w:sz w:val="24"/>
          <w:szCs w:val="24"/>
          <w:lang w:val="en-GB"/>
        </w:rPr>
        <w:t>A</w:t>
      </w:r>
      <w:r w:rsidR="001325EE" w:rsidRPr="00AB3BF8">
        <w:rPr>
          <w:rFonts w:ascii="Times New Roman" w:hAnsi="Times New Roman" w:cs="Times New Roman"/>
          <w:sz w:val="24"/>
          <w:szCs w:val="24"/>
          <w:lang w:val="en-GB"/>
        </w:rPr>
        <w:t>nimal</w:t>
      </w:r>
      <w:r w:rsidR="00B94BF0" w:rsidRPr="00AB3BF8">
        <w:rPr>
          <w:rFonts w:ascii="Times New Roman" w:hAnsi="Times New Roman" w:cs="Times New Roman"/>
          <w:sz w:val="24"/>
          <w:szCs w:val="24"/>
          <w:lang w:val="en-GB"/>
        </w:rPr>
        <w:t>s</w:t>
      </w:r>
      <w:r w:rsidR="001325EE" w:rsidRPr="00AB3BF8">
        <w:rPr>
          <w:rFonts w:ascii="Times New Roman" w:hAnsi="Times New Roman" w:cs="Times New Roman"/>
          <w:sz w:val="24"/>
          <w:szCs w:val="24"/>
          <w:lang w:val="en-GB"/>
        </w:rPr>
        <w:t xml:space="preserve"> </w:t>
      </w:r>
      <w:r w:rsidR="00716638" w:rsidRPr="00AB3BF8">
        <w:rPr>
          <w:rFonts w:ascii="Times New Roman" w:hAnsi="Times New Roman" w:cs="Times New Roman"/>
          <w:sz w:val="24"/>
          <w:szCs w:val="24"/>
          <w:lang w:val="en-GB"/>
        </w:rPr>
        <w:t xml:space="preserve">therefore generally evaluate the </w:t>
      </w:r>
      <w:r w:rsidR="00445F55" w:rsidRPr="00AB3BF8">
        <w:rPr>
          <w:rFonts w:ascii="Times New Roman" w:hAnsi="Times New Roman" w:cs="Times New Roman"/>
          <w:sz w:val="24"/>
          <w:szCs w:val="24"/>
          <w:lang w:val="en-GB"/>
        </w:rPr>
        <w:t xml:space="preserve">knowledge </w:t>
      </w:r>
      <w:r w:rsidR="00B94BF0" w:rsidRPr="00AB3BF8">
        <w:rPr>
          <w:rFonts w:ascii="Times New Roman" w:hAnsi="Times New Roman" w:cs="Times New Roman"/>
          <w:sz w:val="24"/>
          <w:szCs w:val="24"/>
          <w:lang w:val="en-GB"/>
        </w:rPr>
        <w:t>they</w:t>
      </w:r>
      <w:r w:rsidR="00716638" w:rsidRPr="00AB3BF8">
        <w:rPr>
          <w:rFonts w:ascii="Times New Roman" w:hAnsi="Times New Roman" w:cs="Times New Roman"/>
          <w:sz w:val="24"/>
          <w:szCs w:val="24"/>
          <w:lang w:val="en-GB"/>
        </w:rPr>
        <w:t xml:space="preserve"> ha</w:t>
      </w:r>
      <w:r w:rsidR="00B94BF0" w:rsidRPr="00AB3BF8">
        <w:rPr>
          <w:rFonts w:ascii="Times New Roman" w:hAnsi="Times New Roman" w:cs="Times New Roman"/>
          <w:sz w:val="24"/>
          <w:szCs w:val="24"/>
          <w:lang w:val="en-GB"/>
        </w:rPr>
        <w:t>ve</w:t>
      </w:r>
      <w:r w:rsidR="00716638" w:rsidRPr="00AB3BF8">
        <w:rPr>
          <w:rFonts w:ascii="Times New Roman" w:hAnsi="Times New Roman" w:cs="Times New Roman"/>
          <w:sz w:val="24"/>
          <w:szCs w:val="24"/>
          <w:lang w:val="en-GB"/>
        </w:rPr>
        <w:t xml:space="preserve"> </w:t>
      </w:r>
      <w:r w:rsidR="0048279C" w:rsidRPr="00AB3BF8">
        <w:rPr>
          <w:rFonts w:ascii="Times New Roman" w:hAnsi="Times New Roman" w:cs="Times New Roman"/>
          <w:sz w:val="24"/>
          <w:szCs w:val="24"/>
          <w:lang w:val="en-GB"/>
        </w:rPr>
        <w:t>acquired through</w:t>
      </w:r>
      <w:r w:rsidR="000D2177" w:rsidRPr="00AB3BF8">
        <w:rPr>
          <w:rFonts w:ascii="Times New Roman" w:hAnsi="Times New Roman" w:cs="Times New Roman"/>
          <w:sz w:val="24"/>
          <w:szCs w:val="24"/>
          <w:lang w:val="en-GB"/>
        </w:rPr>
        <w:t xml:space="preserve"> </w:t>
      </w:r>
      <w:r w:rsidR="00D7118B" w:rsidRPr="00AB3BF8">
        <w:rPr>
          <w:rFonts w:ascii="Times New Roman" w:hAnsi="Times New Roman" w:cs="Times New Roman"/>
          <w:sz w:val="24"/>
          <w:szCs w:val="24"/>
          <w:lang w:val="en-GB"/>
        </w:rPr>
        <w:t xml:space="preserve">experience </w:t>
      </w:r>
      <w:r w:rsidR="00D7118B" w:rsidRPr="00AB3BF8">
        <w:rPr>
          <w:rFonts w:ascii="Times New Roman" w:hAnsi="Times New Roman" w:cs="Times New Roman"/>
          <w:i/>
          <w:sz w:val="24"/>
          <w:szCs w:val="24"/>
          <w:lang w:val="en-GB"/>
        </w:rPr>
        <w:t>a posteriori</w:t>
      </w:r>
      <w:r w:rsidR="00D7118B" w:rsidRPr="00AB3BF8">
        <w:rPr>
          <w:rFonts w:ascii="Times New Roman" w:hAnsi="Times New Roman" w:cs="Times New Roman"/>
          <w:sz w:val="24"/>
          <w:szCs w:val="24"/>
          <w:lang w:val="en-GB"/>
        </w:rPr>
        <w:t xml:space="preserve">. </w:t>
      </w:r>
      <w:r w:rsidR="00AE1776" w:rsidRPr="00AB3BF8">
        <w:rPr>
          <w:rFonts w:ascii="Times New Roman" w:hAnsi="Times New Roman" w:cs="Times New Roman"/>
          <w:sz w:val="24"/>
          <w:szCs w:val="24"/>
          <w:lang w:val="en-GB"/>
        </w:rPr>
        <w:t>S</w:t>
      </w:r>
      <w:r w:rsidR="00286A97" w:rsidRPr="00AB3BF8">
        <w:rPr>
          <w:rFonts w:ascii="Times New Roman" w:hAnsi="Times New Roman" w:cs="Times New Roman"/>
          <w:sz w:val="24"/>
          <w:szCs w:val="24"/>
          <w:lang w:val="en-GB"/>
        </w:rPr>
        <w:t xml:space="preserve">ome </w:t>
      </w:r>
      <w:r w:rsidR="00E6329C" w:rsidRPr="00AB3BF8">
        <w:rPr>
          <w:rFonts w:ascii="Times New Roman" w:hAnsi="Times New Roman" w:cs="Times New Roman"/>
          <w:sz w:val="24"/>
          <w:szCs w:val="24"/>
          <w:lang w:val="en-US"/>
        </w:rPr>
        <w:t xml:space="preserve">neural activation studies </w:t>
      </w:r>
      <w:r w:rsidR="00E6329C" w:rsidRPr="00AB3BF8">
        <w:rPr>
          <w:rFonts w:ascii="Times New Roman" w:hAnsi="Times New Roman" w:cs="Times New Roman"/>
          <w:sz w:val="24"/>
          <w:szCs w:val="24"/>
        </w:rPr>
        <w:fldChar w:fldCharType="begin" w:fldLock="1"/>
      </w:r>
      <w:r w:rsidR="00487E73" w:rsidRPr="00AB3BF8">
        <w:rPr>
          <w:rFonts w:ascii="Times New Roman" w:hAnsi="Times New Roman" w:cs="Times New Roman"/>
          <w:sz w:val="24"/>
          <w:szCs w:val="24"/>
          <w:lang w:val="en-US"/>
        </w:rPr>
        <w:instrText>ADDIN CSL_CITATION { "citationItems" : [ { "id" : "ITEM-1", "itemData" : { "DOI" : "10.1523/JNEUROSCI.4419-11.2012", "ISSN" : "1529-2401", "PMID" : "22378869", "abstract" : "The outcomes of many decisions are uncertain and therefore need to be evaluated. We studied this evaluation process by recording neuronal activity in the supplementary eye field (SEF) during an oculomotor gambling task. While the monkeys awaited the outcome, SEF neurons represented attributes of the chosen option, namely, its expected value and the uncertainty of this value signal. After the gamble result was revealed, a number of neurons reflected the actual reward outcome. Other neurons evaluated the outcome by encoding the difference between the reward expectation represented during the delay period and the actual reward amount (i.e., the reward prediction error). Thus, SEF encodes not only reward prediction error but also all the components necessary for its computation: the expected and the actual outcome. This suggests that SEF might actively evaluate value-based decisions in the oculomotor domain, independent of other brain regions.", "author" : [ { "dropping-particle" : "", "family" : "So", "given" : "Na-Young", "non-dropping-particle" : "", "parse-names" : false, "suffix" : "" }, { "dropping-particle" : "", "family" : "Stuphorn", "given" : "Veit", "non-dropping-particle" : "", "parse-names" : false, "suffix" : "" } ], "container-title" : "The Journal of neuroscience : the official journal of the Society for Neuroscience", "id" : "ITEM-1", "issue" : "9", "issued" : { "date-parts" : [ [ "2012", "2" ] ] }, "page" : "2950-63", "title" : "Supplementary eye field encodes reward prediction error.", "type" : "article-journal", "volume" : "32" }, "uris" : [ "http://www.mendeley.com/documents/?uuid=18f0b3d0-3589-44d2-aaaa-fc7660696338" ] }, { "id" : "ITEM-2", "itemData" : { "DOI" : "10.1016/j.neuron.2010.09.031", "ISSN" : "1097-4199", "PMID" : "21092866", "abstract" : "Risky decision-making is altered in humans and animals with damage to the orbitofrontal cortex. However, the cellular function of the intact orbitofrontal cortex in processing information relevant for risky decisions is unknown. We recorded responses of single orbitofrontal neurons while monkeys viewed visual cues representing the key decision parameters, reward risk and value. Risk was defined as the mathematical variance of binary symmetric probability distributions of reward magnitudes; value was defined as non-risky reward magnitude. Monkeys displayed graded behavioral preferences for risky outcomes, as they did for value. A population of orbitofrontal neurons showed a distinctive risk signal: their cues and reward responses covaried monotonically with the variance of the different reward distributions without monotonically coding reward value. Furthermore, a small but statistically significant fraction of risk responses also coded reward value. These risk signals may provide physiological correlates for the role of the orbitofrontal cortex in risk processing.", "author" : [ { "dropping-particle" : "", "family" : "O'Neill", "given" : "Martin", "non-dropping-particle" : "", "parse-names" : false, "suffix" : "" }, { "dropping-particle" : "", "family" : "Schultz", "given" : "Wolfram", "non-dropping-particle" : "", "parse-names" : false, "suffix" : "" } ], "container-title" : "Neuron", "id" : "ITEM-2", "issue" : "4", "issued" : { "date-parts" : [ [ "2010", "11" ] ] }, "page" : "789-800", "publisher" : "Elsevier Inc.", "title" : "Coding of reward risk by orbitofrontal neurons is mostly distinct from coding of reward value.", "type" : "article-journal", "volume" : "68" }, "uris" : [ "http://www.mendeley.com/documents/?uuid=f94844f8-ce11-4ae9-ba62-1ab2edc1a019" ] }, { "id" : "ITEM-3", "itemData" : { "DOI" : "10.1038/nn.3398", "ISBN" : "1546-1726 (Electronic)\\n1097-6256 (Linking)", "ISSN" : "1546-1726", "PMID" : "23666181", "abstract" : "Natural environments are uncertain. Uncertainty of emotional outcomes can induce anxiety and raise vigilance, promote and signal the opportunity for learning, modulate economic choice and regulate risk-seeking. Here we demonstrate that a subset of neurons in the anterodorsal region of the primate septum (ADS) are primarily devoted to processing uncertainty in a highly specific manner. Those neurons were selectively activated by visual cues indicating probabilistic delivery of reward (for example, 25%, 50% and 75% reward) and did not respond to cues indicating certain outcomes (0% and 100% reward). The average ADS uncertainty response was graded with the magnitude of reward uncertainty and selectively signaled uncertainty about rewards rather than punishments. The selective and graded information about reward uncertainty encoded by many neurons in the ADS may underlie modulation of uncertainty of value- and sensorimotor-related areas to regulate goal-directed behavior.", "author" : [ { "dropping-particle" : "", "family" : "Monosov", "given" : "Ilya E", "non-dropping-particle" : "", "parse-names" : false, "suffix" : "" }, { "dropping-particle" : "", "family" : "Hikosaka", "given" : "Okihide", "non-dropping-particle" : "", "parse-names" : false, "suffix" : "" } ], "container-title" : "Nature neuroscience", "id" : "ITEM-3", "issued" : { "date-parts" : [ [ "2013" ] ] }, "page" : "756-62", "title" : "Selective and graded coding of reward uncertainty by neurons in the primate anterodorsal septal region.", "type" : "article-journal", "volume" : "16" }, "uris" : [ "http://www.mendeley.com/documents/?uuid=3e93febd-771d-43ed-a2be-29f334a15018" ] }, { "id" : "ITEM-4", "itemData" : { "DOI" : "10.1073/pnas.1308718110", "ISBN" : "0027-8424", "ISSN" : "1091-6490", "PMID" : "24019461", "abstract" : "Experimental economic techniques have been widely used to evaluate human risk attitudes, but how these measured attitudes relate to overall individual wealth levels is unclear. Previous noneconomic work has addressed this uncertainty in animals by asking the following: (i) Do our close evolutionary relatives share both our risk attitudes and our degree of economic rationality? And (ii) how does the amount of food or water one holds (a nonpecuniary form of \"wealth\") alter risk attitudes in these choosers? Unfortunately, existing noneconomic studies have provided conflicting insights from an economic point of view. We therefore used standard techniques from human experimental economics to measure monkey risk attitudes for water rewards as a function of blood osmolality (an objective measure of how much water the subjects possess). Early in training, monkeys behaved randomly, consistently violating first-order stochastic dominance and monotonicity. After training, they behaved like human choosers--technically consistent in their choices and weakly risk averse (i.e., risk averse or risk neutral on average)--suggesting that well-trained monkeys can serve as a model for human choice behavior. As with attitudes about money in humans, these risk attitudes were strongly wealth dependent; as the animals became \"poorer,\" risk aversion increased, a finding incompatible with some models of wealth and risk in human decision making.", "author" : [ { "dropping-particle" : "", "family" : "Yamada", "given" : "Hiroshi", "non-dropping-particle" : "", "parse-names" : false, "suffix" : "" }, { "dropping-particle" : "", "family" : "Tymula", "given" : "Agnieszka", "non-dropping-particle" : "", "parse-names" : false, "suffix" : "" }, { "dropping-particle" : "", "family" : "Louie", "given" : "Kenway", "non-dropping-particle" : "", "parse-names" : false, "suffix" : "" }, { "dropping-particle" : "", "family" : "Glimcher", "given" : "Paul W", "non-dropping-particle" : "", "parse-names" : false, "suffix" : "" } ], "container-title" : "Proceedings of the National Academy of Sciences of the United States of America", "id" : "ITEM-4", "issued" : { "date-parts" : [ [ "2013" ] ] }, "page" : "15788-93", "title" : "Thirst-dependent risk preferences in monkeys identify a primitive form of wealth.", "type" : "article-journal", "volume" : "110" }, "uris" : [ "http://www.mendeley.com/documents/?uuid=cc4c739c-2165-4bdb-a405-c501e5fbea6c" ] } ], "mendeley" : { "formattedCitation" : "(Monosov &amp; Hikosaka, 2013; O\u2019Neill &amp; Schultz, 2010; So &amp; Stuphorn, 2012; Yamada, Tymula, Louie, &amp; Glimcher, 2013)", "plainTextFormattedCitation" : "(Monosov &amp; Hikosaka, 2013; O\u2019Neill &amp; Schultz, 2010; So &amp; Stuphorn, 2012; Yamada, Tymula, Louie, &amp; Glimcher, 2013)", "previouslyFormattedCitation" : "(Monosov &amp; Hikosaka, 2013; O\u2019Neill &amp; Schultz, 2010; So &amp; Stuphorn, 2012; Yamada, Tymula, Louie, &amp; Glimcher, 2013)" }, "properties" : {  }, "schema" : "https://github.com/citation-style-language/schema/raw/master/csl-citation.json" }</w:instrText>
      </w:r>
      <w:r w:rsidR="00E6329C" w:rsidRPr="00AB3BF8">
        <w:rPr>
          <w:rFonts w:ascii="Times New Roman" w:hAnsi="Times New Roman" w:cs="Times New Roman"/>
          <w:sz w:val="24"/>
          <w:szCs w:val="24"/>
        </w:rPr>
        <w:fldChar w:fldCharType="separate"/>
      </w:r>
      <w:r w:rsidR="00487E73" w:rsidRPr="00AB3BF8">
        <w:rPr>
          <w:rFonts w:ascii="Times New Roman" w:hAnsi="Times New Roman" w:cs="Times New Roman"/>
          <w:noProof/>
          <w:sz w:val="24"/>
          <w:szCs w:val="24"/>
          <w:lang w:val="en-US"/>
        </w:rPr>
        <w:t>(Monosov &amp; Hikosaka, 2013; O’Neill &amp; Schultz, 2010; So &amp; Stuphorn, 2012; Yamada, Tymula, Louie, &amp; Glimcher, 2013)</w:t>
      </w:r>
      <w:r w:rsidR="00E6329C" w:rsidRPr="00AB3BF8">
        <w:rPr>
          <w:rFonts w:ascii="Times New Roman" w:hAnsi="Times New Roman" w:cs="Times New Roman"/>
          <w:sz w:val="24"/>
          <w:szCs w:val="24"/>
        </w:rPr>
        <w:fldChar w:fldCharType="end"/>
      </w:r>
      <w:r w:rsidR="00E6329C" w:rsidRPr="00AB3BF8">
        <w:rPr>
          <w:rFonts w:ascii="Times New Roman" w:hAnsi="Times New Roman" w:cs="Times New Roman"/>
          <w:sz w:val="24"/>
          <w:szCs w:val="24"/>
          <w:lang w:val="en-US"/>
        </w:rPr>
        <w:t xml:space="preserve"> </w:t>
      </w:r>
      <w:r w:rsidR="00C024A3" w:rsidRPr="00AB3BF8">
        <w:rPr>
          <w:rFonts w:ascii="Times New Roman" w:hAnsi="Times New Roman" w:cs="Times New Roman"/>
          <w:sz w:val="24"/>
          <w:szCs w:val="24"/>
          <w:lang w:val="en-US"/>
        </w:rPr>
        <w:t xml:space="preserve">do however </w:t>
      </w:r>
      <w:r w:rsidR="00E6329C" w:rsidRPr="00AB3BF8">
        <w:rPr>
          <w:rFonts w:ascii="Times New Roman" w:hAnsi="Times New Roman" w:cs="Times New Roman"/>
          <w:sz w:val="24"/>
          <w:szCs w:val="24"/>
          <w:lang w:val="en-US"/>
        </w:rPr>
        <w:t xml:space="preserve">confirm that </w:t>
      </w:r>
      <w:r w:rsidR="00445F55" w:rsidRPr="00AB3BF8">
        <w:rPr>
          <w:rFonts w:ascii="Times New Roman" w:hAnsi="Times New Roman" w:cs="Times New Roman"/>
          <w:sz w:val="24"/>
          <w:szCs w:val="24"/>
          <w:lang w:val="en-US"/>
        </w:rPr>
        <w:t>macaques</w:t>
      </w:r>
      <w:r w:rsidR="00E6329C" w:rsidRPr="00AB3BF8">
        <w:rPr>
          <w:rFonts w:ascii="Times New Roman" w:hAnsi="Times New Roman" w:cs="Times New Roman"/>
          <w:sz w:val="24"/>
          <w:szCs w:val="24"/>
          <w:lang w:val="en-US"/>
        </w:rPr>
        <w:t xml:space="preserve"> </w:t>
      </w:r>
      <w:r w:rsidR="004E7326" w:rsidRPr="00AB3BF8">
        <w:rPr>
          <w:rFonts w:ascii="Times New Roman" w:hAnsi="Times New Roman" w:cs="Times New Roman"/>
          <w:sz w:val="24"/>
          <w:szCs w:val="24"/>
          <w:lang w:val="en-US"/>
        </w:rPr>
        <w:t xml:space="preserve">can </w:t>
      </w:r>
      <w:r w:rsidR="00AE2D09" w:rsidRPr="00AB3BF8">
        <w:rPr>
          <w:rFonts w:ascii="Times New Roman" w:hAnsi="Times New Roman" w:cs="Times New Roman"/>
          <w:sz w:val="24"/>
          <w:szCs w:val="24"/>
          <w:lang w:val="en-US"/>
        </w:rPr>
        <w:t>be trained to</w:t>
      </w:r>
      <w:r w:rsidR="00CB1E05" w:rsidRPr="00AB3BF8">
        <w:rPr>
          <w:rFonts w:ascii="Times New Roman" w:hAnsi="Times New Roman" w:cs="Times New Roman"/>
          <w:sz w:val="24"/>
          <w:szCs w:val="24"/>
          <w:lang w:val="en-US"/>
        </w:rPr>
        <w:t xml:space="preserve"> visually assess relative frequencies</w:t>
      </w:r>
      <w:r w:rsidR="00AE1776" w:rsidRPr="00AB3BF8">
        <w:rPr>
          <w:rFonts w:ascii="Times New Roman" w:hAnsi="Times New Roman" w:cs="Times New Roman"/>
          <w:sz w:val="24"/>
          <w:szCs w:val="24"/>
          <w:lang w:val="en-US"/>
        </w:rPr>
        <w:t>,</w:t>
      </w:r>
      <w:r w:rsidR="00CB1E05" w:rsidRPr="00AB3BF8">
        <w:rPr>
          <w:rFonts w:ascii="Times New Roman" w:hAnsi="Times New Roman" w:cs="Times New Roman"/>
          <w:sz w:val="24"/>
          <w:szCs w:val="24"/>
          <w:lang w:val="en-US"/>
        </w:rPr>
        <w:t xml:space="preserve"> i.e. outcome odds </w:t>
      </w:r>
      <w:r w:rsidR="00E6329C" w:rsidRPr="00AB3BF8">
        <w:rPr>
          <w:rFonts w:ascii="Times New Roman" w:hAnsi="Times New Roman" w:cs="Times New Roman"/>
          <w:sz w:val="24"/>
          <w:szCs w:val="24"/>
          <w:lang w:val="en-US"/>
        </w:rPr>
        <w:t>(</w:t>
      </w:r>
      <w:r w:rsidR="00CB1E05" w:rsidRPr="00AB3BF8">
        <w:rPr>
          <w:rFonts w:ascii="Times New Roman" w:hAnsi="Times New Roman" w:cs="Times New Roman"/>
          <w:sz w:val="24"/>
          <w:szCs w:val="24"/>
          <w:lang w:val="en-GB"/>
        </w:rPr>
        <w:t>and not probabilities</w:t>
      </w:r>
      <w:r w:rsidR="00E9723F" w:rsidRPr="00AB3BF8">
        <w:rPr>
          <w:rFonts w:ascii="Times New Roman" w:hAnsi="Times New Roman" w:cs="Times New Roman"/>
          <w:sz w:val="24"/>
          <w:szCs w:val="24"/>
          <w:lang w:val="en-GB"/>
        </w:rPr>
        <w:t>,</w:t>
      </w:r>
      <w:r w:rsidR="00CB1E05" w:rsidRPr="00AB3BF8">
        <w:rPr>
          <w:rFonts w:ascii="Times New Roman" w:hAnsi="Times New Roman" w:cs="Times New Roman"/>
          <w:sz w:val="24"/>
          <w:szCs w:val="24"/>
          <w:lang w:val="en-GB"/>
        </w:rPr>
        <w:t xml:space="preserve"> which </w:t>
      </w:r>
      <w:r w:rsidR="00E9723F" w:rsidRPr="00AB3BF8">
        <w:rPr>
          <w:rFonts w:ascii="Times New Roman" w:hAnsi="Times New Roman" w:cs="Times New Roman"/>
          <w:sz w:val="24"/>
          <w:szCs w:val="24"/>
          <w:lang w:val="en-GB"/>
        </w:rPr>
        <w:t>are</w:t>
      </w:r>
      <w:r w:rsidR="00CB1E05" w:rsidRPr="00AB3BF8">
        <w:rPr>
          <w:rFonts w:ascii="Times New Roman" w:hAnsi="Times New Roman" w:cs="Times New Roman"/>
          <w:sz w:val="24"/>
          <w:szCs w:val="24"/>
          <w:lang w:val="en-GB"/>
        </w:rPr>
        <w:t xml:space="preserve"> a mathematical construct)</w:t>
      </w:r>
      <w:r w:rsidR="00AE1776" w:rsidRPr="00AB3BF8">
        <w:rPr>
          <w:rFonts w:ascii="Times New Roman" w:hAnsi="Times New Roman" w:cs="Times New Roman"/>
          <w:sz w:val="24"/>
          <w:szCs w:val="24"/>
          <w:lang w:val="en-GB"/>
        </w:rPr>
        <w:t>,</w:t>
      </w:r>
      <w:r w:rsidR="00E6329C" w:rsidRPr="00AB3BF8">
        <w:rPr>
          <w:rFonts w:ascii="Times New Roman" w:hAnsi="Times New Roman" w:cs="Times New Roman"/>
          <w:sz w:val="24"/>
          <w:szCs w:val="24"/>
          <w:lang w:val="en-US"/>
        </w:rPr>
        <w:t xml:space="preserve"> and </w:t>
      </w:r>
      <w:r w:rsidR="006230BF" w:rsidRPr="00AB3BF8">
        <w:rPr>
          <w:rFonts w:ascii="Times New Roman" w:hAnsi="Times New Roman" w:cs="Times New Roman"/>
          <w:sz w:val="24"/>
          <w:szCs w:val="24"/>
          <w:lang w:val="en-US"/>
        </w:rPr>
        <w:t xml:space="preserve">compute </w:t>
      </w:r>
      <w:r w:rsidR="00E6329C" w:rsidRPr="00AB3BF8">
        <w:rPr>
          <w:rFonts w:ascii="Times New Roman" w:hAnsi="Times New Roman" w:cs="Times New Roman"/>
          <w:sz w:val="24"/>
          <w:szCs w:val="24"/>
          <w:lang w:val="en-US"/>
        </w:rPr>
        <w:t xml:space="preserve">expected values </w:t>
      </w:r>
      <w:r w:rsidR="004E7326" w:rsidRPr="00AB3BF8">
        <w:rPr>
          <w:rFonts w:ascii="Times New Roman" w:hAnsi="Times New Roman" w:cs="Times New Roman"/>
          <w:sz w:val="24"/>
          <w:szCs w:val="24"/>
          <w:lang w:val="en-US"/>
        </w:rPr>
        <w:t>(</w:t>
      </w:r>
      <w:r w:rsidR="001375BF" w:rsidRPr="00AB3BF8">
        <w:rPr>
          <w:rFonts w:ascii="Times New Roman" w:hAnsi="Times New Roman" w:cs="Times New Roman"/>
          <w:sz w:val="24"/>
          <w:szCs w:val="24"/>
          <w:lang w:val="en-US"/>
        </w:rPr>
        <w:t xml:space="preserve">the </w:t>
      </w:r>
      <w:r w:rsidR="004E7326" w:rsidRPr="00AB3BF8">
        <w:rPr>
          <w:rFonts w:ascii="Times New Roman" w:hAnsi="Times New Roman" w:cs="Times New Roman"/>
          <w:sz w:val="24"/>
          <w:szCs w:val="24"/>
          <w:lang w:val="en-US"/>
        </w:rPr>
        <w:t>value of the reward multiplied by the probability of obtaining it)</w:t>
      </w:r>
      <w:r w:rsidR="00E31293" w:rsidRPr="00AB3BF8">
        <w:rPr>
          <w:rFonts w:ascii="Times New Roman" w:hAnsi="Times New Roman" w:cs="Times New Roman"/>
          <w:sz w:val="24"/>
          <w:szCs w:val="24"/>
          <w:lang w:val="en-US"/>
        </w:rPr>
        <w:t xml:space="preserve"> before making their decisions</w:t>
      </w:r>
      <w:r w:rsidR="00E6329C" w:rsidRPr="00AB3BF8">
        <w:rPr>
          <w:rFonts w:ascii="Times New Roman" w:hAnsi="Times New Roman" w:cs="Times New Roman"/>
          <w:sz w:val="24"/>
          <w:szCs w:val="24"/>
          <w:lang w:val="en-US"/>
        </w:rPr>
        <w:t>.</w:t>
      </w:r>
      <w:r w:rsidR="00CB1E05" w:rsidRPr="00AB3BF8">
        <w:rPr>
          <w:rFonts w:ascii="Times New Roman" w:hAnsi="Times New Roman" w:cs="Times New Roman"/>
          <w:sz w:val="24"/>
          <w:szCs w:val="24"/>
          <w:lang w:val="en-US"/>
        </w:rPr>
        <w:t xml:space="preserve"> </w:t>
      </w:r>
      <w:r w:rsidR="001375BF" w:rsidRPr="00AB3BF8">
        <w:rPr>
          <w:rFonts w:ascii="Times New Roman" w:hAnsi="Times New Roman" w:cs="Times New Roman"/>
          <w:sz w:val="24"/>
          <w:szCs w:val="24"/>
          <w:lang w:val="en-US"/>
        </w:rPr>
        <w:t xml:space="preserve"> </w:t>
      </w:r>
    </w:p>
    <w:p w14:paraId="15A6D86B" w14:textId="3451AB04" w:rsidR="00CB1E05" w:rsidRPr="00AB3BF8" w:rsidRDefault="00286A97" w:rsidP="00411FBC">
      <w:pPr>
        <w:spacing w:line="480" w:lineRule="auto"/>
        <w:jc w:val="both"/>
        <w:rPr>
          <w:rFonts w:ascii="Times New Roman" w:hAnsi="Times New Roman"/>
          <w:sz w:val="24"/>
          <w:szCs w:val="24"/>
          <w:lang w:val="en"/>
        </w:rPr>
      </w:pPr>
      <w:r w:rsidRPr="00AB3BF8">
        <w:rPr>
          <w:rFonts w:ascii="Times New Roman" w:hAnsi="Times New Roman"/>
          <w:sz w:val="24"/>
          <w:szCs w:val="24"/>
          <w:lang w:val="en-GB"/>
        </w:rPr>
        <w:t xml:space="preserve">In humans, decisions under risk </w:t>
      </w:r>
      <w:r w:rsidR="009E3165" w:rsidRPr="00AB3BF8">
        <w:rPr>
          <w:rFonts w:ascii="Times New Roman" w:hAnsi="Times New Roman"/>
          <w:sz w:val="24"/>
          <w:szCs w:val="24"/>
          <w:lang w:val="en-GB"/>
        </w:rPr>
        <w:t xml:space="preserve">are based </w:t>
      </w:r>
      <w:r w:rsidRPr="00AB3BF8">
        <w:rPr>
          <w:rFonts w:ascii="Times New Roman" w:hAnsi="Times New Roman"/>
          <w:sz w:val="24"/>
          <w:szCs w:val="24"/>
          <w:lang w:val="en-GB"/>
        </w:rPr>
        <w:t xml:space="preserve">on </w:t>
      </w:r>
      <w:r w:rsidR="009E3165" w:rsidRPr="00AB3BF8">
        <w:rPr>
          <w:rFonts w:ascii="Times New Roman" w:hAnsi="Times New Roman"/>
          <w:sz w:val="24"/>
          <w:szCs w:val="24"/>
          <w:lang w:val="en-GB"/>
        </w:rPr>
        <w:t xml:space="preserve">the maximization of </w:t>
      </w:r>
      <w:r w:rsidRPr="00AB3BF8">
        <w:rPr>
          <w:rFonts w:ascii="Times New Roman" w:hAnsi="Times New Roman"/>
          <w:sz w:val="24"/>
          <w:szCs w:val="24"/>
          <w:lang w:val="en-GB"/>
        </w:rPr>
        <w:t xml:space="preserve">expected values </w:t>
      </w:r>
      <w:r w:rsidR="00B25399" w:rsidRPr="00AB3BF8">
        <w:rPr>
          <w:rFonts w:ascii="Times New Roman" w:hAnsi="Times New Roman"/>
          <w:sz w:val="24"/>
          <w:szCs w:val="24"/>
          <w:lang w:val="en-US"/>
        </w:rPr>
        <w:t xml:space="preserve">in accordance with Expected Utility Theory (Von Neumann </w:t>
      </w:r>
      <w:r w:rsidR="00D16C08" w:rsidRPr="00AB3BF8">
        <w:rPr>
          <w:rFonts w:ascii="Times New Roman" w:hAnsi="Times New Roman"/>
          <w:sz w:val="24"/>
          <w:szCs w:val="24"/>
          <w:lang w:val="en-US"/>
        </w:rPr>
        <w:t xml:space="preserve">&amp; </w:t>
      </w:r>
      <w:r w:rsidR="00B25399" w:rsidRPr="00AB3BF8">
        <w:rPr>
          <w:rFonts w:ascii="Times New Roman" w:hAnsi="Times New Roman"/>
          <w:sz w:val="24"/>
          <w:szCs w:val="24"/>
          <w:lang w:val="en-US"/>
        </w:rPr>
        <w:t>Morgenstern, 1944)</w:t>
      </w:r>
      <w:r w:rsidRPr="00AB3BF8">
        <w:rPr>
          <w:rFonts w:ascii="Times New Roman" w:hAnsi="Times New Roman"/>
          <w:sz w:val="24"/>
          <w:szCs w:val="24"/>
          <w:lang w:val="en-GB"/>
        </w:rPr>
        <w:t xml:space="preserve">. </w:t>
      </w:r>
      <w:r w:rsidR="00D16C08" w:rsidRPr="00AB3BF8">
        <w:rPr>
          <w:rFonts w:ascii="Times New Roman" w:hAnsi="Times New Roman"/>
          <w:sz w:val="24"/>
          <w:szCs w:val="24"/>
          <w:lang w:val="en-GB"/>
        </w:rPr>
        <w:t>A</w:t>
      </w:r>
      <w:r w:rsidR="00CB1E05" w:rsidRPr="00AB3BF8">
        <w:rPr>
          <w:rFonts w:ascii="Times New Roman" w:hAnsi="Times New Roman"/>
          <w:sz w:val="24"/>
          <w:szCs w:val="24"/>
          <w:lang w:val="en-GB"/>
        </w:rPr>
        <w:t xml:space="preserve">s </w:t>
      </w:r>
      <w:r w:rsidRPr="00AB3BF8">
        <w:rPr>
          <w:rFonts w:ascii="Times New Roman" w:hAnsi="Times New Roman"/>
          <w:sz w:val="24"/>
          <w:szCs w:val="24"/>
          <w:lang w:val="en-GB"/>
        </w:rPr>
        <w:t xml:space="preserve">already </w:t>
      </w:r>
      <w:r w:rsidR="00CB1E05" w:rsidRPr="00AB3BF8">
        <w:rPr>
          <w:rFonts w:ascii="Times New Roman" w:hAnsi="Times New Roman"/>
          <w:sz w:val="24"/>
          <w:szCs w:val="24"/>
          <w:lang w:val="en-GB"/>
        </w:rPr>
        <w:t>stated for human decision</w:t>
      </w:r>
      <w:r w:rsidR="0084494A" w:rsidRPr="00AB3BF8">
        <w:rPr>
          <w:rFonts w:ascii="Times New Roman" w:hAnsi="Times New Roman"/>
          <w:sz w:val="24"/>
          <w:szCs w:val="24"/>
          <w:lang w:val="en-GB"/>
        </w:rPr>
        <w:t>-</w:t>
      </w:r>
      <w:r w:rsidR="00CB1E05" w:rsidRPr="00AB3BF8">
        <w:rPr>
          <w:rFonts w:ascii="Times New Roman" w:hAnsi="Times New Roman"/>
          <w:sz w:val="24"/>
          <w:szCs w:val="24"/>
          <w:lang w:val="en-GB"/>
        </w:rPr>
        <w:t xml:space="preserve">making in Brandstätter et al. (2006), </w:t>
      </w:r>
      <w:r w:rsidR="00D16C08" w:rsidRPr="00AB3BF8">
        <w:rPr>
          <w:rFonts w:ascii="Times New Roman" w:hAnsi="Times New Roman"/>
          <w:sz w:val="24"/>
          <w:szCs w:val="24"/>
          <w:lang w:val="en-GB"/>
        </w:rPr>
        <w:t xml:space="preserve">however, </w:t>
      </w:r>
      <w:r w:rsidR="00CB1E05" w:rsidRPr="00AB3BF8">
        <w:rPr>
          <w:rFonts w:ascii="Times New Roman" w:hAnsi="Times New Roman"/>
          <w:sz w:val="24"/>
          <w:szCs w:val="24"/>
          <w:lang w:val="en-GB"/>
        </w:rPr>
        <w:t xml:space="preserve">animals may not </w:t>
      </w:r>
      <w:r w:rsidR="00CB1E05" w:rsidRPr="00AB3BF8">
        <w:rPr>
          <w:rFonts w:ascii="Times New Roman" w:hAnsi="Times New Roman"/>
          <w:i/>
          <w:sz w:val="24"/>
          <w:szCs w:val="24"/>
          <w:lang w:val="en-GB"/>
        </w:rPr>
        <w:t>“behave in the same terms that Bernoulli used”</w:t>
      </w:r>
      <w:r w:rsidR="00CB1E05" w:rsidRPr="00AB3BF8">
        <w:rPr>
          <w:rFonts w:ascii="Times New Roman" w:hAnsi="Times New Roman"/>
          <w:sz w:val="24"/>
          <w:szCs w:val="24"/>
          <w:lang w:val="en-GB"/>
        </w:rPr>
        <w:t xml:space="preserve">, i.e. </w:t>
      </w:r>
      <w:r w:rsidR="00CB1E05" w:rsidRPr="00AB3BF8">
        <w:rPr>
          <w:rFonts w:ascii="Times New Roman" w:hAnsi="Times New Roman"/>
          <w:i/>
          <w:sz w:val="24"/>
          <w:szCs w:val="24"/>
          <w:lang w:val="en-GB"/>
        </w:rPr>
        <w:t>“as if they multiplied some function of probability and value, and then maximized”</w:t>
      </w:r>
      <w:r w:rsidR="00CB1E05" w:rsidRPr="00AB3BF8">
        <w:rPr>
          <w:rFonts w:ascii="Times New Roman" w:hAnsi="Times New Roman"/>
          <w:sz w:val="24"/>
          <w:szCs w:val="24"/>
          <w:lang w:val="en-GB"/>
        </w:rPr>
        <w:t xml:space="preserve">. But they may call </w:t>
      </w:r>
      <w:r w:rsidR="00CB1E05" w:rsidRPr="00AB3BF8">
        <w:rPr>
          <w:rFonts w:ascii="Times New Roman" w:hAnsi="Times New Roman"/>
          <w:sz w:val="24"/>
          <w:szCs w:val="24"/>
          <w:lang w:val="en-US"/>
        </w:rPr>
        <w:t xml:space="preserve">upon alternative decision-making processes </w:t>
      </w:r>
      <w:r w:rsidR="00A65060" w:rsidRPr="00AB3BF8">
        <w:rPr>
          <w:rFonts w:ascii="Times New Roman" w:hAnsi="Times New Roman"/>
          <w:sz w:val="24"/>
          <w:szCs w:val="24"/>
          <w:lang w:val="en-US"/>
        </w:rPr>
        <w:t>from t</w:t>
      </w:r>
      <w:r w:rsidR="00CB1E05" w:rsidRPr="00AB3BF8">
        <w:rPr>
          <w:rFonts w:ascii="Times New Roman" w:hAnsi="Times New Roman"/>
          <w:sz w:val="24"/>
          <w:szCs w:val="24"/>
          <w:lang w:val="en-US"/>
        </w:rPr>
        <w:t xml:space="preserve">he broad category of </w:t>
      </w:r>
      <w:r w:rsidR="00A65060" w:rsidRPr="00AB3BF8">
        <w:rPr>
          <w:rFonts w:ascii="Times New Roman" w:hAnsi="Times New Roman"/>
          <w:sz w:val="24"/>
          <w:szCs w:val="24"/>
          <w:lang w:val="en-US"/>
        </w:rPr>
        <w:t>heuristics</w:t>
      </w:r>
      <w:r w:rsidR="00A65060" w:rsidRPr="00AB3BF8">
        <w:rPr>
          <w:rFonts w:ascii="Times New Roman" w:hAnsi="Times New Roman"/>
          <w:sz w:val="24"/>
          <w:szCs w:val="24"/>
          <w:lang w:val="en-GB"/>
        </w:rPr>
        <w:t xml:space="preserve"> </w:t>
      </w:r>
      <w:r w:rsidR="00CB1E05" w:rsidRPr="00AB3BF8">
        <w:rPr>
          <w:rFonts w:ascii="Times New Roman" w:hAnsi="Times New Roman"/>
          <w:sz w:val="24"/>
          <w:szCs w:val="24"/>
          <w:lang w:val="en-US"/>
        </w:rPr>
        <w:t xml:space="preserve">models </w:t>
      </w:r>
      <w:r w:rsidR="00CB1E05" w:rsidRPr="00AB3BF8">
        <w:rPr>
          <w:rFonts w:ascii="Times New Roman" w:hAnsi="Times New Roman"/>
          <w:sz w:val="24"/>
          <w:szCs w:val="24"/>
          <w:lang w:val="en-GB"/>
        </w:rPr>
        <w:t xml:space="preserve">(for example, Brandstätter et al., 2006). </w:t>
      </w:r>
      <w:r w:rsidR="00A65060" w:rsidRPr="00AB3BF8">
        <w:rPr>
          <w:rFonts w:ascii="Times New Roman" w:hAnsi="Times New Roman"/>
          <w:sz w:val="24"/>
          <w:szCs w:val="24"/>
          <w:lang w:val="en-GB"/>
        </w:rPr>
        <w:t>H</w:t>
      </w:r>
      <w:r w:rsidR="00CB1E05" w:rsidRPr="00AB3BF8">
        <w:rPr>
          <w:rFonts w:ascii="Times New Roman" w:hAnsi="Times New Roman"/>
          <w:sz w:val="24"/>
          <w:szCs w:val="24"/>
          <w:lang w:val="en-GB"/>
        </w:rPr>
        <w:t xml:space="preserve">uman </w:t>
      </w:r>
      <w:r w:rsidR="00CB1E05" w:rsidRPr="00AB3BF8">
        <w:rPr>
          <w:rFonts w:ascii="Times New Roman" w:hAnsi="Times New Roman"/>
          <w:sz w:val="24"/>
          <w:szCs w:val="24"/>
          <w:lang w:val="en"/>
        </w:rPr>
        <w:t>cognitive processes and inferences can be predicted by those models (</w:t>
      </w:r>
      <w:hyperlink r:id="rId8" w:anchor="R18" w:history="1">
        <w:r w:rsidR="00CB1E05" w:rsidRPr="00AB3BF8">
          <w:rPr>
            <w:rStyle w:val="Lienhypertexte"/>
            <w:rFonts w:ascii="Times New Roman" w:hAnsi="Times New Roman"/>
            <w:color w:val="auto"/>
            <w:sz w:val="24"/>
            <w:szCs w:val="24"/>
            <w:u w:val="none"/>
            <w:lang w:val="en"/>
          </w:rPr>
          <w:t>Bröder, 2000</w:t>
        </w:r>
      </w:hyperlink>
      <w:r w:rsidR="00CB1E05" w:rsidRPr="00AB3BF8">
        <w:rPr>
          <w:rFonts w:ascii="Times New Roman" w:hAnsi="Times New Roman"/>
          <w:sz w:val="24"/>
          <w:szCs w:val="24"/>
          <w:lang w:val="en"/>
        </w:rPr>
        <w:t xml:space="preserve">; </w:t>
      </w:r>
      <w:hyperlink r:id="rId9" w:anchor="R19" w:history="1">
        <w:r w:rsidR="00CB1E05" w:rsidRPr="00AB3BF8">
          <w:rPr>
            <w:rStyle w:val="Lienhypertexte"/>
            <w:rFonts w:ascii="Times New Roman" w:hAnsi="Times New Roman"/>
            <w:color w:val="auto"/>
            <w:sz w:val="24"/>
            <w:szCs w:val="24"/>
            <w:u w:val="none"/>
            <w:lang w:val="en"/>
          </w:rPr>
          <w:t>Bröder &amp; Schiffer, 2003</w:t>
        </w:r>
      </w:hyperlink>
      <w:r w:rsidR="00CB1E05" w:rsidRPr="00AB3BF8">
        <w:rPr>
          <w:rFonts w:ascii="Times New Roman" w:hAnsi="Times New Roman"/>
          <w:sz w:val="24"/>
          <w:szCs w:val="24"/>
          <w:lang w:val="en"/>
        </w:rPr>
        <w:t xml:space="preserve">; </w:t>
      </w:r>
      <w:hyperlink r:id="rId10" w:anchor="R26" w:history="1">
        <w:r w:rsidR="00CB1E05" w:rsidRPr="00AB3BF8">
          <w:rPr>
            <w:rStyle w:val="Lienhypertexte"/>
            <w:rFonts w:ascii="Times New Roman" w:hAnsi="Times New Roman"/>
            <w:color w:val="auto"/>
            <w:sz w:val="24"/>
            <w:szCs w:val="24"/>
            <w:u w:val="none"/>
            <w:lang w:val="en"/>
          </w:rPr>
          <w:t>Dhami, 2003</w:t>
        </w:r>
      </w:hyperlink>
      <w:r w:rsidR="00CB1E05" w:rsidRPr="00AB3BF8">
        <w:rPr>
          <w:rFonts w:ascii="Times New Roman" w:hAnsi="Times New Roman"/>
          <w:sz w:val="24"/>
          <w:szCs w:val="24"/>
          <w:lang w:val="en"/>
        </w:rPr>
        <w:t xml:space="preserve">; </w:t>
      </w:r>
      <w:hyperlink r:id="rId11" w:anchor="R70" w:history="1">
        <w:r w:rsidR="00CB1E05" w:rsidRPr="00AB3BF8">
          <w:rPr>
            <w:rStyle w:val="Lienhypertexte"/>
            <w:rFonts w:ascii="Times New Roman" w:hAnsi="Times New Roman"/>
            <w:color w:val="auto"/>
            <w:sz w:val="24"/>
            <w:szCs w:val="24"/>
            <w:u w:val="none"/>
            <w:lang w:val="en"/>
          </w:rPr>
          <w:t>Newell, Weston, &amp; Shanks, 2003</w:t>
        </w:r>
      </w:hyperlink>
      <w:r w:rsidR="00CB1E05" w:rsidRPr="00AB3BF8">
        <w:rPr>
          <w:rFonts w:ascii="Times New Roman" w:hAnsi="Times New Roman"/>
          <w:sz w:val="24"/>
          <w:szCs w:val="24"/>
          <w:lang w:val="en"/>
        </w:rPr>
        <w:t xml:space="preserve">; </w:t>
      </w:r>
      <w:hyperlink r:id="rId12" w:anchor="R71" w:history="1">
        <w:r w:rsidR="00CB1E05" w:rsidRPr="00AB3BF8">
          <w:rPr>
            <w:rStyle w:val="Lienhypertexte"/>
            <w:rFonts w:ascii="Times New Roman" w:hAnsi="Times New Roman"/>
            <w:color w:val="auto"/>
            <w:sz w:val="24"/>
            <w:szCs w:val="24"/>
            <w:u w:val="none"/>
            <w:lang w:val="en"/>
          </w:rPr>
          <w:t>Payne et al., 1993</w:t>
        </w:r>
      </w:hyperlink>
      <w:r w:rsidR="00CB1E05" w:rsidRPr="00AB3BF8">
        <w:rPr>
          <w:rFonts w:ascii="Times New Roman" w:hAnsi="Times New Roman"/>
          <w:sz w:val="24"/>
          <w:szCs w:val="24"/>
          <w:lang w:val="en"/>
        </w:rPr>
        <w:t xml:space="preserve">; </w:t>
      </w:r>
      <w:hyperlink r:id="rId13" w:anchor="R72" w:history="1">
        <w:r w:rsidR="00CB1E05" w:rsidRPr="00AB3BF8">
          <w:rPr>
            <w:rStyle w:val="Lienhypertexte"/>
            <w:rFonts w:ascii="Times New Roman" w:hAnsi="Times New Roman"/>
            <w:color w:val="auto"/>
            <w:sz w:val="24"/>
            <w:szCs w:val="24"/>
            <w:u w:val="none"/>
            <w:lang w:val="en"/>
          </w:rPr>
          <w:t>Payne, Bettman, &amp; Luce, 1996</w:t>
        </w:r>
      </w:hyperlink>
      <w:r w:rsidR="00CB1E05" w:rsidRPr="00AB3BF8">
        <w:rPr>
          <w:rFonts w:ascii="Times New Roman" w:hAnsi="Times New Roman"/>
          <w:sz w:val="24"/>
          <w:szCs w:val="24"/>
          <w:lang w:val="en"/>
        </w:rPr>
        <w:t xml:space="preserve">; </w:t>
      </w:r>
      <w:hyperlink r:id="rId14" w:anchor="R77" w:history="1">
        <w:r w:rsidR="00CB1E05" w:rsidRPr="00AB3BF8">
          <w:rPr>
            <w:rStyle w:val="Lienhypertexte"/>
            <w:rFonts w:ascii="Times New Roman" w:hAnsi="Times New Roman"/>
            <w:color w:val="auto"/>
            <w:sz w:val="24"/>
            <w:szCs w:val="24"/>
            <w:u w:val="none"/>
            <w:lang w:val="en"/>
          </w:rPr>
          <w:t>Rieskamp &amp; Hoffrage, 1999</w:t>
        </w:r>
      </w:hyperlink>
      <w:r w:rsidR="00CB1E05" w:rsidRPr="00AB3BF8">
        <w:rPr>
          <w:rFonts w:ascii="Times New Roman" w:hAnsi="Times New Roman"/>
          <w:sz w:val="24"/>
          <w:szCs w:val="24"/>
          <w:lang w:val="en"/>
        </w:rPr>
        <w:t xml:space="preserve">; </w:t>
      </w:r>
      <w:hyperlink r:id="rId15" w:anchor="R83" w:history="1">
        <w:r w:rsidR="00CB1E05" w:rsidRPr="00AB3BF8">
          <w:rPr>
            <w:rStyle w:val="Lienhypertexte"/>
            <w:rFonts w:ascii="Times New Roman" w:hAnsi="Times New Roman"/>
            <w:color w:val="auto"/>
            <w:sz w:val="24"/>
            <w:szCs w:val="24"/>
            <w:u w:val="none"/>
            <w:lang w:val="en"/>
          </w:rPr>
          <w:t>Schkade &amp; Johnson, 1989</w:t>
        </w:r>
      </w:hyperlink>
      <w:r w:rsidR="00CB1E05" w:rsidRPr="00AB3BF8">
        <w:rPr>
          <w:rStyle w:val="Lienhypertexte"/>
          <w:rFonts w:ascii="Times New Roman" w:hAnsi="Times New Roman"/>
          <w:color w:val="auto"/>
          <w:sz w:val="24"/>
          <w:szCs w:val="24"/>
          <w:u w:val="none"/>
          <w:lang w:val="en"/>
        </w:rPr>
        <w:t xml:space="preserve">). </w:t>
      </w:r>
      <w:r w:rsidR="00700995" w:rsidRPr="00AB3BF8">
        <w:rPr>
          <w:rFonts w:ascii="Times New Roman" w:hAnsi="Times New Roman"/>
          <w:sz w:val="24"/>
          <w:szCs w:val="24"/>
          <w:lang w:val="en"/>
        </w:rPr>
        <w:t>Real choices between gambles</w:t>
      </w:r>
      <w:r w:rsidR="00700995" w:rsidRPr="00AB3BF8">
        <w:rPr>
          <w:rStyle w:val="Lienhypertexte"/>
          <w:rFonts w:ascii="Times New Roman" w:hAnsi="Times New Roman"/>
          <w:color w:val="auto"/>
          <w:sz w:val="24"/>
          <w:szCs w:val="24"/>
          <w:u w:val="none"/>
          <w:lang w:val="en"/>
        </w:rPr>
        <w:t xml:space="preserve"> often involve a</w:t>
      </w:r>
      <w:r w:rsidR="00EB5A82" w:rsidRPr="00AB3BF8">
        <w:rPr>
          <w:rStyle w:val="Lienhypertexte"/>
          <w:rFonts w:ascii="Times New Roman" w:hAnsi="Times New Roman"/>
          <w:color w:val="auto"/>
          <w:sz w:val="24"/>
          <w:szCs w:val="24"/>
          <w:u w:val="none"/>
          <w:lang w:val="en"/>
        </w:rPr>
        <w:t xml:space="preserve"> class </w:t>
      </w:r>
      <w:r w:rsidR="00CB1E05" w:rsidRPr="00AB3BF8">
        <w:rPr>
          <w:rFonts w:ascii="Times New Roman" w:hAnsi="Times New Roman"/>
          <w:sz w:val="24"/>
          <w:szCs w:val="24"/>
          <w:lang w:val="en"/>
        </w:rPr>
        <w:t>of heuristics</w:t>
      </w:r>
      <w:r w:rsidR="00700995" w:rsidRPr="00AB3BF8">
        <w:rPr>
          <w:rFonts w:ascii="Times New Roman" w:hAnsi="Times New Roman"/>
          <w:sz w:val="24"/>
          <w:szCs w:val="24"/>
          <w:lang w:val="en"/>
        </w:rPr>
        <w:t xml:space="preserve"> </w:t>
      </w:r>
      <w:r w:rsidR="00EB5A82" w:rsidRPr="00AB3BF8">
        <w:rPr>
          <w:rFonts w:ascii="Times New Roman" w:hAnsi="Times New Roman"/>
          <w:sz w:val="24"/>
          <w:szCs w:val="24"/>
          <w:lang w:val="en"/>
        </w:rPr>
        <w:t>called</w:t>
      </w:r>
      <w:r w:rsidR="00716638" w:rsidRPr="00AB3BF8">
        <w:rPr>
          <w:rFonts w:ascii="Times New Roman" w:hAnsi="Times New Roman"/>
          <w:sz w:val="24"/>
          <w:szCs w:val="24"/>
          <w:lang w:val="en"/>
        </w:rPr>
        <w:t xml:space="preserve"> </w:t>
      </w:r>
      <w:r w:rsidR="00CB1E05" w:rsidRPr="00AB3BF8">
        <w:rPr>
          <w:rFonts w:ascii="Times New Roman" w:hAnsi="Times New Roman"/>
          <w:sz w:val="24"/>
          <w:szCs w:val="24"/>
          <w:lang w:val="en"/>
        </w:rPr>
        <w:t xml:space="preserve">lexicographic rules </w:t>
      </w:r>
      <w:r w:rsidR="00700995" w:rsidRPr="00AB3BF8">
        <w:rPr>
          <w:rFonts w:ascii="Times New Roman" w:hAnsi="Times New Roman"/>
          <w:sz w:val="24"/>
          <w:szCs w:val="24"/>
          <w:lang w:val="en"/>
        </w:rPr>
        <w:t>(</w:t>
      </w:r>
      <w:hyperlink r:id="rId16" w:anchor="R35" w:history="1">
        <w:r w:rsidR="00700995" w:rsidRPr="00AB3BF8">
          <w:rPr>
            <w:rStyle w:val="Lienhypertexte"/>
            <w:rFonts w:ascii="Times New Roman" w:hAnsi="Times New Roman"/>
            <w:color w:val="auto"/>
            <w:sz w:val="24"/>
            <w:szCs w:val="24"/>
            <w:u w:val="none"/>
            <w:lang w:val="en"/>
          </w:rPr>
          <w:t>Gigerenzer, 2004</w:t>
        </w:r>
      </w:hyperlink>
      <w:r w:rsidR="00700995" w:rsidRPr="00AB3BF8">
        <w:rPr>
          <w:rStyle w:val="Lienhypertexte"/>
          <w:rFonts w:ascii="Times New Roman" w:hAnsi="Times New Roman"/>
          <w:color w:val="auto"/>
          <w:sz w:val="24"/>
          <w:szCs w:val="24"/>
          <w:u w:val="none"/>
          <w:lang w:val="en"/>
        </w:rPr>
        <w:t xml:space="preserve">; </w:t>
      </w:r>
      <w:hyperlink r:id="rId17" w:anchor="R52" w:history="1">
        <w:r w:rsidR="00CB1E05" w:rsidRPr="00AB3BF8">
          <w:rPr>
            <w:rStyle w:val="Lienhypertexte"/>
            <w:rFonts w:ascii="Times New Roman" w:hAnsi="Times New Roman"/>
            <w:color w:val="auto"/>
            <w:sz w:val="24"/>
            <w:szCs w:val="24"/>
            <w:u w:val="none"/>
            <w:lang w:val="en"/>
          </w:rPr>
          <w:t>Loewenstein, Weber, Hsee, &amp; Welch, 2001</w:t>
        </w:r>
      </w:hyperlink>
      <w:r w:rsidR="00CB1E05" w:rsidRPr="00AB3BF8">
        <w:rPr>
          <w:rFonts w:ascii="Times New Roman" w:hAnsi="Times New Roman"/>
          <w:sz w:val="24"/>
          <w:szCs w:val="24"/>
          <w:lang w:val="en"/>
        </w:rPr>
        <w:t>;</w:t>
      </w:r>
      <w:r w:rsidR="007B6320" w:rsidRPr="00AB3BF8">
        <w:rPr>
          <w:rFonts w:ascii="Times New Roman" w:hAnsi="Times New Roman"/>
          <w:sz w:val="24"/>
          <w:szCs w:val="24"/>
          <w:lang w:val="en"/>
        </w:rPr>
        <w:t xml:space="preserve"> Sunstein, 2003</w:t>
      </w:r>
      <w:r w:rsidR="00A8516B" w:rsidRPr="00AB3BF8">
        <w:rPr>
          <w:rFonts w:ascii="Times New Roman" w:hAnsi="Times New Roman"/>
          <w:sz w:val="24"/>
          <w:szCs w:val="24"/>
          <w:lang w:val="en"/>
        </w:rPr>
        <w:t>)</w:t>
      </w:r>
      <w:r w:rsidR="00716638" w:rsidRPr="00AB3BF8">
        <w:rPr>
          <w:rFonts w:ascii="Times New Roman" w:hAnsi="Times New Roman"/>
          <w:sz w:val="24"/>
          <w:szCs w:val="24"/>
          <w:lang w:val="en"/>
        </w:rPr>
        <w:t>,</w:t>
      </w:r>
      <w:r w:rsidR="00A8516B" w:rsidRPr="00AB3BF8">
        <w:rPr>
          <w:rFonts w:ascii="Times New Roman" w:hAnsi="Times New Roman"/>
          <w:sz w:val="24"/>
          <w:szCs w:val="24"/>
          <w:lang w:val="en"/>
        </w:rPr>
        <w:t xml:space="preserve"> </w:t>
      </w:r>
      <w:r w:rsidR="00700995" w:rsidRPr="00AB3BF8">
        <w:rPr>
          <w:rFonts w:ascii="Times New Roman" w:hAnsi="Times New Roman"/>
          <w:sz w:val="24"/>
          <w:szCs w:val="24"/>
          <w:lang w:val="en-US"/>
        </w:rPr>
        <w:t xml:space="preserve">which </w:t>
      </w:r>
      <w:r w:rsidR="0053396C" w:rsidRPr="00AB3BF8">
        <w:rPr>
          <w:rFonts w:ascii="Times New Roman" w:hAnsi="Times New Roman"/>
          <w:sz w:val="24"/>
          <w:szCs w:val="24"/>
          <w:lang w:val="en-US"/>
        </w:rPr>
        <w:t xml:space="preserve">rank </w:t>
      </w:r>
      <w:r w:rsidR="00700995" w:rsidRPr="00AB3BF8">
        <w:rPr>
          <w:rFonts w:ascii="Times New Roman" w:hAnsi="Times New Roman"/>
          <w:sz w:val="24"/>
          <w:szCs w:val="24"/>
          <w:lang w:val="en-US"/>
        </w:rPr>
        <w:t xml:space="preserve">decision </w:t>
      </w:r>
      <w:r w:rsidR="00700995" w:rsidRPr="00AB3BF8">
        <w:rPr>
          <w:rFonts w:ascii="Times New Roman" w:hAnsi="Times New Roman"/>
          <w:sz w:val="24"/>
          <w:szCs w:val="24"/>
          <w:lang w:val="en-US"/>
        </w:rPr>
        <w:lastRenderedPageBreak/>
        <w:t>attributes according to the way they are examined by decision-makers.</w:t>
      </w:r>
      <w:r w:rsidR="00CB1E05" w:rsidRPr="00AB3BF8">
        <w:rPr>
          <w:rFonts w:ascii="Times New Roman" w:hAnsi="Times New Roman"/>
          <w:sz w:val="24"/>
          <w:szCs w:val="24"/>
          <w:lang w:val="en"/>
        </w:rPr>
        <w:t xml:space="preserve"> For example, </w:t>
      </w:r>
      <w:r w:rsidR="00614A22" w:rsidRPr="00AB3BF8">
        <w:rPr>
          <w:rFonts w:ascii="Times New Roman" w:hAnsi="Times New Roman"/>
          <w:sz w:val="24"/>
          <w:szCs w:val="24"/>
          <w:lang w:val="en"/>
        </w:rPr>
        <w:t>in</w:t>
      </w:r>
      <w:r w:rsidR="00CB1E05" w:rsidRPr="00AB3BF8">
        <w:rPr>
          <w:rFonts w:ascii="Times New Roman" w:hAnsi="Times New Roman"/>
          <w:sz w:val="24"/>
          <w:szCs w:val="24"/>
          <w:lang w:val="en"/>
        </w:rPr>
        <w:t xml:space="preserve"> choices between two-outcome options </w:t>
      </w:r>
      <w:r w:rsidR="00614A22" w:rsidRPr="00AB3BF8">
        <w:rPr>
          <w:rFonts w:ascii="Times New Roman" w:hAnsi="Times New Roman"/>
          <w:sz w:val="24"/>
          <w:szCs w:val="24"/>
          <w:lang w:val="en"/>
        </w:rPr>
        <w:t xml:space="preserve">that solely </w:t>
      </w:r>
      <w:r w:rsidR="00CB1E05" w:rsidRPr="00AB3BF8">
        <w:rPr>
          <w:rFonts w:ascii="Times New Roman" w:hAnsi="Times New Roman"/>
          <w:sz w:val="24"/>
          <w:szCs w:val="24"/>
          <w:lang w:val="en"/>
        </w:rPr>
        <w:t>involv</w:t>
      </w:r>
      <w:r w:rsidR="00614A22" w:rsidRPr="00AB3BF8">
        <w:rPr>
          <w:rFonts w:ascii="Times New Roman" w:hAnsi="Times New Roman"/>
          <w:sz w:val="24"/>
          <w:szCs w:val="24"/>
          <w:lang w:val="en"/>
        </w:rPr>
        <w:t xml:space="preserve">e </w:t>
      </w:r>
      <w:r w:rsidR="00CB1E05" w:rsidRPr="00AB3BF8">
        <w:rPr>
          <w:rFonts w:ascii="Times New Roman" w:hAnsi="Times New Roman"/>
          <w:sz w:val="24"/>
          <w:szCs w:val="24"/>
          <w:lang w:val="en"/>
        </w:rPr>
        <w:t xml:space="preserve">gains, the priority heuristic </w:t>
      </w:r>
      <w:r w:rsidR="00A8516B" w:rsidRPr="00AB3BF8">
        <w:rPr>
          <w:rFonts w:ascii="Times New Roman" w:hAnsi="Times New Roman"/>
          <w:sz w:val="24"/>
          <w:szCs w:val="24"/>
          <w:lang w:val="en"/>
        </w:rPr>
        <w:t xml:space="preserve">is a lexicographic rule that </w:t>
      </w:r>
      <w:r w:rsidR="00CB1E05" w:rsidRPr="00AB3BF8">
        <w:rPr>
          <w:rFonts w:ascii="Times New Roman" w:hAnsi="Times New Roman"/>
          <w:sz w:val="24"/>
          <w:szCs w:val="24"/>
          <w:lang w:val="en"/>
        </w:rPr>
        <w:t xml:space="preserve">leads individuals to </w:t>
      </w:r>
      <w:r w:rsidR="0049504B" w:rsidRPr="00AB3BF8">
        <w:rPr>
          <w:rFonts w:ascii="Times New Roman" w:hAnsi="Times New Roman"/>
          <w:sz w:val="24"/>
          <w:szCs w:val="24"/>
          <w:lang w:val="en"/>
        </w:rPr>
        <w:t xml:space="preserve">first examine </w:t>
      </w:r>
      <w:r w:rsidR="00CB1E05" w:rsidRPr="00AB3BF8">
        <w:rPr>
          <w:rFonts w:ascii="Times New Roman" w:hAnsi="Times New Roman"/>
          <w:sz w:val="24"/>
          <w:szCs w:val="24"/>
          <w:lang w:val="en"/>
        </w:rPr>
        <w:t xml:space="preserve">the gamble </w:t>
      </w:r>
      <w:r w:rsidR="0053396C" w:rsidRPr="00AB3BF8">
        <w:rPr>
          <w:rFonts w:ascii="Times New Roman" w:hAnsi="Times New Roman"/>
          <w:sz w:val="24"/>
          <w:szCs w:val="24"/>
          <w:lang w:val="en"/>
        </w:rPr>
        <w:t xml:space="preserve">in terms of the </w:t>
      </w:r>
      <w:r w:rsidR="00CB1E05" w:rsidRPr="00AB3BF8">
        <w:rPr>
          <w:rFonts w:ascii="Times New Roman" w:hAnsi="Times New Roman"/>
          <w:sz w:val="24"/>
          <w:szCs w:val="24"/>
          <w:lang w:val="en"/>
        </w:rPr>
        <w:t>highe</w:t>
      </w:r>
      <w:r w:rsidR="00A61972" w:rsidRPr="00AB3BF8">
        <w:rPr>
          <w:rFonts w:ascii="Times New Roman" w:hAnsi="Times New Roman"/>
          <w:sz w:val="24"/>
          <w:szCs w:val="24"/>
          <w:lang w:val="en"/>
        </w:rPr>
        <w:t>st</w:t>
      </w:r>
      <w:r w:rsidR="00CB1E05" w:rsidRPr="00AB3BF8">
        <w:rPr>
          <w:rFonts w:ascii="Times New Roman" w:hAnsi="Times New Roman"/>
          <w:sz w:val="24"/>
          <w:szCs w:val="24"/>
          <w:lang w:val="en"/>
        </w:rPr>
        <w:t xml:space="preserve"> </w:t>
      </w:r>
      <w:r w:rsidR="0049504B" w:rsidRPr="00AB3BF8">
        <w:rPr>
          <w:rFonts w:ascii="Times New Roman" w:hAnsi="Times New Roman"/>
          <w:sz w:val="24"/>
          <w:szCs w:val="24"/>
          <w:lang w:val="en"/>
        </w:rPr>
        <w:t>(either minimum or maximum)</w:t>
      </w:r>
      <w:r w:rsidR="00BF7102" w:rsidRPr="00AB3BF8">
        <w:rPr>
          <w:rFonts w:ascii="Times New Roman" w:hAnsi="Times New Roman"/>
          <w:sz w:val="24"/>
          <w:szCs w:val="24"/>
          <w:lang w:val="en"/>
        </w:rPr>
        <w:t xml:space="preserve"> </w:t>
      </w:r>
      <w:r w:rsidR="0053396C" w:rsidRPr="00AB3BF8">
        <w:rPr>
          <w:rFonts w:ascii="Times New Roman" w:hAnsi="Times New Roman"/>
          <w:sz w:val="24"/>
          <w:szCs w:val="24"/>
          <w:lang w:val="en"/>
        </w:rPr>
        <w:t xml:space="preserve">possible </w:t>
      </w:r>
      <w:r w:rsidR="00CB1E05" w:rsidRPr="00AB3BF8">
        <w:rPr>
          <w:rFonts w:ascii="Times New Roman" w:hAnsi="Times New Roman"/>
          <w:sz w:val="24"/>
          <w:szCs w:val="24"/>
          <w:lang w:val="en"/>
        </w:rPr>
        <w:t>gain and</w:t>
      </w:r>
      <w:r w:rsidR="0053396C" w:rsidRPr="00AB3BF8">
        <w:rPr>
          <w:rFonts w:ascii="Times New Roman" w:hAnsi="Times New Roman"/>
          <w:sz w:val="24"/>
          <w:szCs w:val="24"/>
          <w:lang w:val="en"/>
        </w:rPr>
        <w:t xml:space="preserve"> then consider</w:t>
      </w:r>
      <w:r w:rsidR="00BF7102" w:rsidRPr="00AB3BF8">
        <w:rPr>
          <w:rFonts w:ascii="Times New Roman" w:hAnsi="Times New Roman"/>
          <w:sz w:val="24"/>
          <w:szCs w:val="24"/>
          <w:lang w:val="en"/>
        </w:rPr>
        <w:t xml:space="preserve"> </w:t>
      </w:r>
      <w:r w:rsidR="00CB1E05" w:rsidRPr="00AB3BF8">
        <w:rPr>
          <w:rFonts w:ascii="Times New Roman" w:hAnsi="Times New Roman"/>
          <w:sz w:val="24"/>
          <w:szCs w:val="24"/>
          <w:lang w:val="en"/>
        </w:rPr>
        <w:t xml:space="preserve">the probability of </w:t>
      </w:r>
      <w:r w:rsidR="0049504B" w:rsidRPr="00AB3BF8">
        <w:rPr>
          <w:rFonts w:ascii="Times New Roman" w:hAnsi="Times New Roman"/>
          <w:sz w:val="24"/>
          <w:szCs w:val="24"/>
          <w:lang w:val="en"/>
        </w:rPr>
        <w:t xml:space="preserve">the </w:t>
      </w:r>
      <w:r w:rsidR="00CB1E05" w:rsidRPr="00AB3BF8">
        <w:rPr>
          <w:rFonts w:ascii="Times New Roman" w:hAnsi="Times New Roman"/>
          <w:sz w:val="24"/>
          <w:szCs w:val="24"/>
          <w:lang w:val="en"/>
        </w:rPr>
        <w:t>minimum gain</w:t>
      </w:r>
      <w:r w:rsidR="00900563" w:rsidRPr="00AB3BF8">
        <w:rPr>
          <w:rFonts w:ascii="Times New Roman" w:hAnsi="Times New Roman"/>
          <w:sz w:val="24"/>
          <w:szCs w:val="24"/>
          <w:lang w:val="en"/>
        </w:rPr>
        <w:t xml:space="preserve"> (Brandstätter et al., </w:t>
      </w:r>
      <w:r w:rsidR="007526F1" w:rsidRPr="00AB3BF8">
        <w:rPr>
          <w:rFonts w:ascii="Times New Roman" w:hAnsi="Times New Roman"/>
          <w:sz w:val="24"/>
          <w:szCs w:val="24"/>
          <w:lang w:val="en"/>
        </w:rPr>
        <w:t>2006</w:t>
      </w:r>
      <w:r w:rsidR="00900563" w:rsidRPr="00AB3BF8">
        <w:rPr>
          <w:rFonts w:ascii="Times New Roman" w:hAnsi="Times New Roman"/>
          <w:sz w:val="24"/>
          <w:szCs w:val="24"/>
          <w:lang w:val="en"/>
        </w:rPr>
        <w:t>)</w:t>
      </w:r>
      <w:r w:rsidR="00CB1E05" w:rsidRPr="00AB3BF8">
        <w:rPr>
          <w:rFonts w:ascii="Times New Roman" w:hAnsi="Times New Roman"/>
          <w:sz w:val="24"/>
          <w:szCs w:val="24"/>
          <w:lang w:val="en"/>
        </w:rPr>
        <w:t xml:space="preserve">. </w:t>
      </w:r>
      <w:r w:rsidR="003B6007" w:rsidRPr="00AB3BF8">
        <w:rPr>
          <w:rFonts w:ascii="Times New Roman" w:hAnsi="Times New Roman"/>
          <w:sz w:val="24"/>
          <w:szCs w:val="24"/>
          <w:lang w:val="en"/>
        </w:rPr>
        <w:t>A</w:t>
      </w:r>
      <w:r w:rsidR="00A42218" w:rsidRPr="00AB3BF8">
        <w:rPr>
          <w:rFonts w:ascii="Times New Roman" w:hAnsi="Times New Roman"/>
          <w:sz w:val="24"/>
          <w:szCs w:val="24"/>
          <w:lang w:val="en"/>
        </w:rPr>
        <w:t>ccording to the maximin rule</w:t>
      </w:r>
      <w:r w:rsidR="00783E17" w:rsidRPr="00AB3BF8">
        <w:rPr>
          <w:rFonts w:ascii="Times New Roman" w:hAnsi="Times New Roman"/>
          <w:sz w:val="24"/>
          <w:szCs w:val="24"/>
          <w:lang w:val="en"/>
        </w:rPr>
        <w:t>,</w:t>
      </w:r>
      <w:r w:rsidR="003B6007" w:rsidRPr="00AB3BF8">
        <w:rPr>
          <w:rFonts w:ascii="Times New Roman" w:hAnsi="Times New Roman"/>
          <w:sz w:val="24"/>
          <w:szCs w:val="24"/>
          <w:lang w:val="en"/>
        </w:rPr>
        <w:t xml:space="preserve"> for example, </w:t>
      </w:r>
      <w:r w:rsidR="00A42218" w:rsidRPr="00AB3BF8">
        <w:rPr>
          <w:rFonts w:ascii="Times New Roman" w:hAnsi="Times New Roman"/>
          <w:sz w:val="24"/>
          <w:szCs w:val="24"/>
          <w:lang w:val="en-US"/>
        </w:rPr>
        <w:t xml:space="preserve">the decision-maker should choose the outcome that guarantees the lowest possible losses. In the process, s/he loses out on the opportunity </w:t>
      </w:r>
      <w:r w:rsidR="00783E17" w:rsidRPr="00AB3BF8">
        <w:rPr>
          <w:rFonts w:ascii="Times New Roman" w:hAnsi="Times New Roman"/>
          <w:sz w:val="24"/>
          <w:szCs w:val="24"/>
          <w:lang w:val="en-US"/>
        </w:rPr>
        <w:t xml:space="preserve">to </w:t>
      </w:r>
      <w:r w:rsidR="00A42218" w:rsidRPr="00AB3BF8">
        <w:rPr>
          <w:rFonts w:ascii="Times New Roman" w:hAnsi="Times New Roman"/>
          <w:sz w:val="24"/>
          <w:szCs w:val="24"/>
          <w:lang w:val="en-US"/>
        </w:rPr>
        <w:t>mak</w:t>
      </w:r>
      <w:r w:rsidR="00783E17" w:rsidRPr="00AB3BF8">
        <w:rPr>
          <w:rFonts w:ascii="Times New Roman" w:hAnsi="Times New Roman"/>
          <w:sz w:val="24"/>
          <w:szCs w:val="24"/>
          <w:lang w:val="en-US"/>
        </w:rPr>
        <w:t>e</w:t>
      </w:r>
      <w:r w:rsidR="00A42218" w:rsidRPr="00AB3BF8">
        <w:rPr>
          <w:rFonts w:ascii="Times New Roman" w:hAnsi="Times New Roman"/>
          <w:sz w:val="24"/>
          <w:szCs w:val="24"/>
          <w:lang w:val="en-US"/>
        </w:rPr>
        <w:t xml:space="preserve"> big profits. This approach is appropriate for a pessimist who seeks to achieve the best results if the worst happens. The maximax rule is suitable for an optimist. The decision-maker that uses the maximax criterion is assuming that whatever action is taken, the best will happen.</w:t>
      </w:r>
      <w:r w:rsidR="007C7A4C" w:rsidRPr="00AB3BF8">
        <w:rPr>
          <w:rFonts w:ascii="Times New Roman" w:hAnsi="Times New Roman"/>
          <w:sz w:val="24"/>
          <w:szCs w:val="24"/>
          <w:lang w:val="en-US"/>
        </w:rPr>
        <w:t xml:space="preserve"> </w:t>
      </w:r>
      <w:r w:rsidR="00411FBC" w:rsidRPr="00AB3BF8">
        <w:rPr>
          <w:rFonts w:ascii="Times New Roman" w:hAnsi="Times New Roman"/>
          <w:sz w:val="24"/>
          <w:szCs w:val="24"/>
          <w:lang w:val="en-US"/>
        </w:rPr>
        <w:t>M</w:t>
      </w:r>
      <w:r w:rsidR="00967389" w:rsidRPr="00AB3BF8">
        <w:rPr>
          <w:rFonts w:ascii="Times New Roman" w:hAnsi="Times New Roman"/>
          <w:sz w:val="24"/>
          <w:szCs w:val="24"/>
          <w:lang w:val="en-US"/>
        </w:rPr>
        <w:t>aximin and maximax are</w:t>
      </w:r>
      <w:r w:rsidR="00AA23AD" w:rsidRPr="00AB3BF8">
        <w:rPr>
          <w:rFonts w:ascii="Times New Roman" w:hAnsi="Times New Roman"/>
          <w:sz w:val="24"/>
          <w:szCs w:val="24"/>
          <w:lang w:val="en-US"/>
        </w:rPr>
        <w:t xml:space="preserve"> outcome heuristics</w:t>
      </w:r>
      <w:r w:rsidR="00967389" w:rsidRPr="00AB3BF8">
        <w:rPr>
          <w:rFonts w:ascii="Times New Roman" w:hAnsi="Times New Roman"/>
          <w:sz w:val="24"/>
          <w:szCs w:val="24"/>
          <w:lang w:val="en-US"/>
        </w:rPr>
        <w:t xml:space="preserve"> that draw solely on information about outcomes and ignore probabilities. </w:t>
      </w:r>
      <w:r w:rsidR="00A82BAD" w:rsidRPr="00AB3BF8">
        <w:rPr>
          <w:rFonts w:ascii="Times New Roman" w:hAnsi="Times New Roman"/>
          <w:sz w:val="24"/>
          <w:szCs w:val="24"/>
          <w:lang w:val="en"/>
        </w:rPr>
        <w:t>Although n</w:t>
      </w:r>
      <w:r w:rsidR="00A42218" w:rsidRPr="00AB3BF8">
        <w:rPr>
          <w:rFonts w:ascii="Times New Roman" w:hAnsi="Times New Roman"/>
          <w:sz w:val="24"/>
          <w:szCs w:val="24"/>
          <w:lang w:val="en"/>
        </w:rPr>
        <w:t xml:space="preserve">on-human species may </w:t>
      </w:r>
      <w:r w:rsidR="003B6007" w:rsidRPr="00AB3BF8">
        <w:rPr>
          <w:rFonts w:ascii="Times New Roman" w:hAnsi="Times New Roman"/>
          <w:sz w:val="24"/>
          <w:szCs w:val="24"/>
          <w:lang w:val="en"/>
        </w:rPr>
        <w:t xml:space="preserve">use similar rules </w:t>
      </w:r>
      <w:r w:rsidR="00A42218" w:rsidRPr="00AB3BF8">
        <w:rPr>
          <w:rFonts w:ascii="Times New Roman" w:hAnsi="Times New Roman"/>
          <w:sz w:val="24"/>
          <w:szCs w:val="24"/>
          <w:lang w:val="en"/>
        </w:rPr>
        <w:t xml:space="preserve">to </w:t>
      </w:r>
      <w:r w:rsidR="00967389" w:rsidRPr="00AB3BF8">
        <w:rPr>
          <w:rFonts w:ascii="Times New Roman" w:hAnsi="Times New Roman"/>
          <w:sz w:val="24"/>
          <w:szCs w:val="24"/>
          <w:lang w:val="en-US"/>
        </w:rPr>
        <w:t xml:space="preserve">reduce task complexity under risk and </w:t>
      </w:r>
      <w:r w:rsidR="00A42218" w:rsidRPr="00AB3BF8">
        <w:rPr>
          <w:rFonts w:ascii="Times New Roman" w:hAnsi="Times New Roman"/>
          <w:sz w:val="24"/>
          <w:szCs w:val="24"/>
          <w:lang w:val="en"/>
        </w:rPr>
        <w:t xml:space="preserve">make fast </w:t>
      </w:r>
      <w:r w:rsidR="00967389" w:rsidRPr="00AB3BF8">
        <w:rPr>
          <w:rFonts w:ascii="Times New Roman" w:hAnsi="Times New Roman"/>
          <w:sz w:val="24"/>
          <w:szCs w:val="24"/>
          <w:lang w:val="en"/>
        </w:rPr>
        <w:t>decisions,</w:t>
      </w:r>
      <w:r w:rsidR="00A42218" w:rsidRPr="00AB3BF8">
        <w:rPr>
          <w:rFonts w:ascii="Times New Roman" w:hAnsi="Times New Roman"/>
          <w:sz w:val="24"/>
          <w:szCs w:val="24"/>
          <w:lang w:val="en"/>
        </w:rPr>
        <w:t xml:space="preserve"> we do</w:t>
      </w:r>
      <w:r w:rsidR="00EC614E" w:rsidRPr="00AB3BF8">
        <w:rPr>
          <w:rFonts w:ascii="Times New Roman" w:hAnsi="Times New Roman"/>
          <w:sz w:val="24"/>
          <w:szCs w:val="24"/>
          <w:lang w:val="en"/>
        </w:rPr>
        <w:t xml:space="preserve"> </w:t>
      </w:r>
      <w:r w:rsidR="00A42218" w:rsidRPr="00AB3BF8">
        <w:rPr>
          <w:rFonts w:ascii="Times New Roman" w:hAnsi="Times New Roman"/>
          <w:sz w:val="24"/>
          <w:szCs w:val="24"/>
          <w:lang w:val="en"/>
        </w:rPr>
        <w:t>n</w:t>
      </w:r>
      <w:r w:rsidR="00EC614E" w:rsidRPr="00AB3BF8">
        <w:rPr>
          <w:rFonts w:ascii="Times New Roman" w:hAnsi="Times New Roman"/>
          <w:sz w:val="24"/>
          <w:szCs w:val="24"/>
          <w:lang w:val="en"/>
        </w:rPr>
        <w:t>o</w:t>
      </w:r>
      <w:r w:rsidR="00A42218" w:rsidRPr="00AB3BF8">
        <w:rPr>
          <w:rFonts w:ascii="Times New Roman" w:hAnsi="Times New Roman"/>
          <w:sz w:val="24"/>
          <w:szCs w:val="24"/>
          <w:lang w:val="en"/>
        </w:rPr>
        <w:t xml:space="preserve">t know </w:t>
      </w:r>
      <w:r w:rsidR="00AB62B7" w:rsidRPr="00AB3BF8">
        <w:rPr>
          <w:rFonts w:ascii="Times New Roman" w:hAnsi="Times New Roman"/>
          <w:sz w:val="24"/>
          <w:szCs w:val="24"/>
          <w:lang w:val="en"/>
        </w:rPr>
        <w:t>if they</w:t>
      </w:r>
      <w:r w:rsidR="00A42218" w:rsidRPr="00AB3BF8">
        <w:rPr>
          <w:rFonts w:ascii="Times New Roman" w:hAnsi="Times New Roman"/>
          <w:sz w:val="24"/>
          <w:szCs w:val="24"/>
          <w:lang w:val="en"/>
        </w:rPr>
        <w:t xml:space="preserve"> use t</w:t>
      </w:r>
      <w:r w:rsidR="003B6007" w:rsidRPr="00AB3BF8">
        <w:rPr>
          <w:rFonts w:ascii="Times New Roman" w:hAnsi="Times New Roman"/>
          <w:sz w:val="24"/>
          <w:szCs w:val="24"/>
          <w:lang w:val="en"/>
        </w:rPr>
        <w:t>he same heuristics as human</w:t>
      </w:r>
      <w:r w:rsidR="00E14174" w:rsidRPr="00AB3BF8">
        <w:rPr>
          <w:rFonts w:ascii="Times New Roman" w:hAnsi="Times New Roman"/>
          <w:sz w:val="24"/>
          <w:szCs w:val="24"/>
          <w:lang w:val="en"/>
        </w:rPr>
        <w:t>s</w:t>
      </w:r>
      <w:r w:rsidR="00AB62B7" w:rsidRPr="00AB3BF8">
        <w:rPr>
          <w:rFonts w:ascii="Times New Roman" w:hAnsi="Times New Roman"/>
          <w:sz w:val="24"/>
          <w:szCs w:val="24"/>
          <w:lang w:val="en"/>
        </w:rPr>
        <w:t>, and to what extent</w:t>
      </w:r>
      <w:r w:rsidR="003B6007" w:rsidRPr="00AB3BF8">
        <w:rPr>
          <w:rFonts w:ascii="Times New Roman" w:hAnsi="Times New Roman"/>
          <w:sz w:val="24"/>
          <w:szCs w:val="24"/>
          <w:lang w:val="en"/>
        </w:rPr>
        <w:t xml:space="preserve">. </w:t>
      </w:r>
      <w:r w:rsidR="00411FBC" w:rsidRPr="00AB3BF8">
        <w:rPr>
          <w:rFonts w:ascii="Times New Roman" w:hAnsi="Times New Roman" w:cs="Times New Roman"/>
          <w:sz w:val="24"/>
          <w:szCs w:val="24"/>
          <w:lang w:val="en-US"/>
        </w:rPr>
        <w:t xml:space="preserve">The </w:t>
      </w:r>
      <w:r w:rsidR="003B6007" w:rsidRPr="00AB3BF8">
        <w:rPr>
          <w:rFonts w:ascii="Times New Roman" w:hAnsi="Times New Roman"/>
          <w:sz w:val="24"/>
          <w:szCs w:val="24"/>
          <w:lang w:val="en"/>
        </w:rPr>
        <w:t>use of heuristics</w:t>
      </w:r>
      <w:r w:rsidR="00967389" w:rsidRPr="00AB3BF8">
        <w:rPr>
          <w:rFonts w:ascii="Times New Roman" w:hAnsi="Times New Roman"/>
          <w:sz w:val="24"/>
          <w:szCs w:val="24"/>
          <w:lang w:val="en"/>
        </w:rPr>
        <w:t xml:space="preserve"> for convenience and speed</w:t>
      </w:r>
      <w:r w:rsidR="003B6007" w:rsidRPr="00AB3BF8">
        <w:rPr>
          <w:rFonts w:ascii="Times New Roman" w:hAnsi="Times New Roman"/>
          <w:sz w:val="24"/>
          <w:szCs w:val="24"/>
          <w:lang w:val="en"/>
        </w:rPr>
        <w:t xml:space="preserve"> may have </w:t>
      </w:r>
      <w:r w:rsidR="00D761F2" w:rsidRPr="00AB3BF8">
        <w:rPr>
          <w:rFonts w:ascii="Times New Roman" w:hAnsi="Times New Roman"/>
          <w:sz w:val="24"/>
          <w:szCs w:val="24"/>
          <w:lang w:val="en"/>
        </w:rPr>
        <w:t xml:space="preserve">previously </w:t>
      </w:r>
      <w:r w:rsidR="003B6007" w:rsidRPr="00AB3BF8">
        <w:rPr>
          <w:rFonts w:ascii="Times New Roman" w:hAnsi="Times New Roman"/>
          <w:sz w:val="24"/>
          <w:szCs w:val="24"/>
          <w:lang w:val="en"/>
        </w:rPr>
        <w:t xml:space="preserve">had </w:t>
      </w:r>
      <w:r w:rsidR="00CF785E" w:rsidRPr="00AB3BF8">
        <w:rPr>
          <w:rFonts w:ascii="Times New Roman" w:hAnsi="Times New Roman"/>
          <w:sz w:val="24"/>
          <w:szCs w:val="24"/>
          <w:lang w:val="en"/>
        </w:rPr>
        <w:t xml:space="preserve">a </w:t>
      </w:r>
      <w:r w:rsidR="003B6007" w:rsidRPr="00AB3BF8">
        <w:rPr>
          <w:rFonts w:ascii="Times New Roman" w:hAnsi="Times New Roman"/>
          <w:sz w:val="24"/>
          <w:szCs w:val="24"/>
          <w:lang w:val="en"/>
        </w:rPr>
        <w:t>survival value</w:t>
      </w:r>
      <w:r w:rsidR="00D761F2" w:rsidRPr="00AB3BF8">
        <w:rPr>
          <w:rFonts w:ascii="Times New Roman" w:hAnsi="Times New Roman"/>
          <w:sz w:val="24"/>
          <w:szCs w:val="24"/>
          <w:lang w:val="en"/>
        </w:rPr>
        <w:t xml:space="preserve"> </w:t>
      </w:r>
      <w:r w:rsidR="00411FBC" w:rsidRPr="00AB3BF8">
        <w:rPr>
          <w:rFonts w:ascii="Times New Roman" w:hAnsi="Times New Roman"/>
          <w:sz w:val="24"/>
          <w:szCs w:val="24"/>
          <w:lang w:val="en"/>
        </w:rPr>
        <w:t>(Stich, 1990)</w:t>
      </w:r>
      <w:r w:rsidR="00967389" w:rsidRPr="00AB3BF8">
        <w:rPr>
          <w:rFonts w:ascii="Times New Roman" w:hAnsi="Times New Roman"/>
          <w:sz w:val="24"/>
          <w:szCs w:val="24"/>
          <w:lang w:val="en"/>
        </w:rPr>
        <w:t>.</w:t>
      </w:r>
      <w:r w:rsidR="005554D1" w:rsidRPr="00AB3BF8">
        <w:rPr>
          <w:rFonts w:ascii="Times New Roman" w:hAnsi="Times New Roman"/>
          <w:sz w:val="24"/>
          <w:szCs w:val="24"/>
          <w:lang w:val="en"/>
        </w:rPr>
        <w:t xml:space="preserve"> </w:t>
      </w:r>
      <w:r w:rsidR="00967389" w:rsidRPr="00AB3BF8">
        <w:rPr>
          <w:rFonts w:ascii="Times New Roman" w:hAnsi="Times New Roman"/>
          <w:sz w:val="24"/>
          <w:szCs w:val="24"/>
          <w:lang w:val="en"/>
        </w:rPr>
        <w:t>T</w:t>
      </w:r>
      <w:r w:rsidR="003B6007" w:rsidRPr="00AB3BF8">
        <w:rPr>
          <w:rFonts w:ascii="Times New Roman" w:hAnsi="Times New Roman"/>
          <w:sz w:val="24"/>
          <w:szCs w:val="24"/>
          <w:lang w:val="en-US"/>
        </w:rPr>
        <w:t xml:space="preserve">esting non-human primates can help understand the evolutionary origin of some heuristics, </w:t>
      </w:r>
      <w:r w:rsidR="00D761F2" w:rsidRPr="00AB3BF8">
        <w:rPr>
          <w:rFonts w:ascii="Times New Roman" w:hAnsi="Times New Roman"/>
          <w:sz w:val="24"/>
          <w:szCs w:val="24"/>
          <w:lang w:val="en-US"/>
        </w:rPr>
        <w:t xml:space="preserve">such as </w:t>
      </w:r>
      <w:r w:rsidR="003B6007" w:rsidRPr="00AB3BF8">
        <w:rPr>
          <w:rFonts w:ascii="Times New Roman" w:hAnsi="Times New Roman"/>
          <w:sz w:val="24"/>
          <w:szCs w:val="24"/>
          <w:lang w:val="en-US"/>
        </w:rPr>
        <w:t>the minimax and maximax heuristic described in humans.</w:t>
      </w:r>
      <w:r w:rsidR="003B6007" w:rsidRPr="00AB3BF8">
        <w:rPr>
          <w:rFonts w:ascii="Times New Roman" w:hAnsi="Times New Roman"/>
          <w:u w:val="single"/>
          <w:lang w:val="en-US"/>
        </w:rPr>
        <w:t xml:space="preserve"> </w:t>
      </w:r>
    </w:p>
    <w:p w14:paraId="54D5F848" w14:textId="77777777" w:rsidR="00A42218" w:rsidRPr="00AB3BF8" w:rsidRDefault="00A42218" w:rsidP="00CF7225">
      <w:pPr>
        <w:spacing w:after="0" w:line="480" w:lineRule="auto"/>
        <w:jc w:val="both"/>
        <w:rPr>
          <w:lang w:val="en"/>
        </w:rPr>
      </w:pPr>
    </w:p>
    <w:p w14:paraId="00CBE495" w14:textId="26C6E9CF" w:rsidR="00F02B14" w:rsidRPr="00AB3BF8" w:rsidRDefault="00466B75" w:rsidP="0053448A">
      <w:pPr>
        <w:pStyle w:val="Default"/>
        <w:spacing w:line="480" w:lineRule="auto"/>
        <w:jc w:val="both"/>
        <w:rPr>
          <w:rFonts w:ascii="Times New Roman" w:hAnsi="Times New Roman" w:cs="Times New Roman"/>
          <w:lang w:val="en-GB"/>
        </w:rPr>
      </w:pPr>
      <w:r w:rsidRPr="00AB3BF8">
        <w:rPr>
          <w:rFonts w:ascii="Times New Roman" w:hAnsi="Times New Roman" w:cs="Times New Roman"/>
          <w:lang w:val="en-US"/>
        </w:rPr>
        <w:t>In a</w:t>
      </w:r>
      <w:r w:rsidR="002B450C" w:rsidRPr="00AB3BF8">
        <w:rPr>
          <w:rFonts w:ascii="Times New Roman" w:hAnsi="Times New Roman" w:cs="Times New Roman"/>
          <w:lang w:val="en-US"/>
        </w:rPr>
        <w:t xml:space="preserve"> recent</w:t>
      </w:r>
      <w:r w:rsidR="00A87248" w:rsidRPr="00AB3BF8">
        <w:rPr>
          <w:rFonts w:ascii="Times New Roman" w:hAnsi="Times New Roman" w:cs="Times New Roman"/>
          <w:lang w:val="en-US"/>
        </w:rPr>
        <w:t xml:space="preserve"> study</w:t>
      </w:r>
      <w:r w:rsidRPr="00AB3BF8">
        <w:rPr>
          <w:rFonts w:ascii="Times New Roman" w:hAnsi="Times New Roman" w:cs="Times New Roman"/>
          <w:lang w:val="en-US"/>
        </w:rPr>
        <w:t>, we</w:t>
      </w:r>
      <w:r w:rsidR="000D2177" w:rsidRPr="00AB3BF8">
        <w:rPr>
          <w:rFonts w:ascii="Times New Roman" w:hAnsi="Times New Roman" w:cs="Times New Roman"/>
          <w:lang w:val="en-US"/>
        </w:rPr>
        <w:t xml:space="preserve"> comparatively</w:t>
      </w:r>
      <w:r w:rsidRPr="00AB3BF8">
        <w:rPr>
          <w:rFonts w:ascii="Times New Roman" w:hAnsi="Times New Roman" w:cs="Times New Roman"/>
          <w:lang w:val="en-US"/>
        </w:rPr>
        <w:t xml:space="preserve"> </w:t>
      </w:r>
      <w:r w:rsidR="00F22BE6" w:rsidRPr="00AB3BF8">
        <w:rPr>
          <w:rFonts w:ascii="Times New Roman" w:hAnsi="Times New Roman" w:cs="Times New Roman"/>
          <w:lang w:val="en-US"/>
        </w:rPr>
        <w:t>tested</w:t>
      </w:r>
      <w:r w:rsidRPr="00AB3BF8">
        <w:rPr>
          <w:rFonts w:ascii="Times New Roman" w:hAnsi="Times New Roman" w:cs="Times New Roman"/>
          <w:lang w:val="en-US"/>
        </w:rPr>
        <w:t xml:space="preserve"> </w:t>
      </w:r>
      <w:r w:rsidR="00935B3C" w:rsidRPr="00AB3BF8">
        <w:rPr>
          <w:rFonts w:ascii="Times New Roman" w:hAnsi="Times New Roman"/>
          <w:bCs/>
          <w:iCs/>
          <w:lang w:val="en-GB"/>
        </w:rPr>
        <w:t xml:space="preserve">orangutans </w:t>
      </w:r>
      <w:r w:rsidR="002B450C" w:rsidRPr="00AB3BF8">
        <w:rPr>
          <w:rFonts w:ascii="Times New Roman" w:hAnsi="Times New Roman" w:cs="Times New Roman"/>
          <w:lang w:val="en-GB"/>
        </w:rPr>
        <w:t>(</w:t>
      </w:r>
      <w:r w:rsidR="002B450C" w:rsidRPr="00AB3BF8">
        <w:rPr>
          <w:rFonts w:ascii="Times New Roman" w:hAnsi="Times New Roman" w:cs="Times New Roman"/>
          <w:i/>
          <w:lang w:val="en-GB"/>
        </w:rPr>
        <w:t xml:space="preserve">Pongo </w:t>
      </w:r>
      <w:r w:rsidR="00D16C08" w:rsidRPr="00AB3BF8">
        <w:rPr>
          <w:rFonts w:ascii="Times New Roman" w:hAnsi="Times New Roman" w:cs="Times New Roman"/>
          <w:i/>
          <w:lang w:val="en-GB"/>
        </w:rPr>
        <w:t>p</w:t>
      </w:r>
      <w:r w:rsidR="002B450C" w:rsidRPr="00AB3BF8">
        <w:rPr>
          <w:rFonts w:ascii="Times New Roman" w:hAnsi="Times New Roman" w:cs="Times New Roman"/>
          <w:i/>
          <w:lang w:val="en-GB"/>
        </w:rPr>
        <w:t>ygmaeus</w:t>
      </w:r>
      <w:r w:rsidR="002B450C" w:rsidRPr="00AB3BF8">
        <w:rPr>
          <w:rFonts w:ascii="Times New Roman" w:hAnsi="Times New Roman" w:cs="Times New Roman"/>
          <w:lang w:val="en-GB"/>
        </w:rPr>
        <w:t>)</w:t>
      </w:r>
      <w:r w:rsidRPr="00AB3BF8">
        <w:rPr>
          <w:rFonts w:ascii="Times New Roman" w:hAnsi="Times New Roman" w:cs="Times New Roman"/>
          <w:lang w:val="en-GB"/>
        </w:rPr>
        <w:t>, lon</w:t>
      </w:r>
      <w:r w:rsidR="002B450C" w:rsidRPr="00AB3BF8">
        <w:rPr>
          <w:rFonts w:ascii="Times New Roman" w:hAnsi="Times New Roman" w:cs="Times New Roman"/>
          <w:lang w:val="en-GB"/>
        </w:rPr>
        <w:t>g</w:t>
      </w:r>
      <w:r w:rsidR="00D16C08" w:rsidRPr="00AB3BF8">
        <w:rPr>
          <w:rFonts w:ascii="Times New Roman" w:hAnsi="Times New Roman" w:cs="Times New Roman"/>
          <w:lang w:val="en-GB"/>
        </w:rPr>
        <w:t>-</w:t>
      </w:r>
      <w:r w:rsidR="002B450C" w:rsidRPr="00AB3BF8">
        <w:rPr>
          <w:rFonts w:ascii="Times New Roman" w:hAnsi="Times New Roman" w:cs="Times New Roman"/>
          <w:lang w:val="en-GB"/>
        </w:rPr>
        <w:t>tailed macaques (</w:t>
      </w:r>
      <w:r w:rsidR="002B450C" w:rsidRPr="00AB3BF8">
        <w:rPr>
          <w:rFonts w:ascii="Times New Roman" w:hAnsi="Times New Roman" w:cs="Times New Roman"/>
          <w:i/>
          <w:lang w:val="en-GB"/>
        </w:rPr>
        <w:t>Macaca fascicularis</w:t>
      </w:r>
      <w:r w:rsidR="002B450C" w:rsidRPr="00AB3BF8">
        <w:rPr>
          <w:rFonts w:ascii="Times New Roman" w:hAnsi="Times New Roman" w:cs="Times New Roman"/>
          <w:lang w:val="en-GB"/>
        </w:rPr>
        <w:t>), and capuchin monkeys (</w:t>
      </w:r>
      <w:r w:rsidR="008A58F8" w:rsidRPr="00AB3BF8">
        <w:rPr>
          <w:rFonts w:ascii="Times New Roman" w:hAnsi="Times New Roman" w:cs="Times New Roman"/>
          <w:i/>
          <w:lang w:val="en-GB"/>
        </w:rPr>
        <w:t>Sapajus</w:t>
      </w:r>
      <w:r w:rsidR="002B450C" w:rsidRPr="00AB3BF8">
        <w:rPr>
          <w:rFonts w:ascii="Times New Roman" w:hAnsi="Times New Roman" w:cs="Times New Roman"/>
          <w:i/>
          <w:lang w:val="en-GB"/>
        </w:rPr>
        <w:t xml:space="preserve"> apella</w:t>
      </w:r>
      <w:r w:rsidR="002B450C" w:rsidRPr="00AB3BF8">
        <w:rPr>
          <w:rFonts w:ascii="Times New Roman" w:hAnsi="Times New Roman" w:cs="Times New Roman"/>
          <w:lang w:val="en-GB"/>
        </w:rPr>
        <w:t>)</w:t>
      </w:r>
      <w:r w:rsidR="00F22BE6" w:rsidRPr="00AB3BF8">
        <w:rPr>
          <w:rFonts w:ascii="Times New Roman" w:hAnsi="Times New Roman" w:cs="Times New Roman"/>
          <w:lang w:val="en-GB"/>
        </w:rPr>
        <w:t xml:space="preserve"> in a </w:t>
      </w:r>
      <w:r w:rsidR="0093056B" w:rsidRPr="00AB3BF8">
        <w:rPr>
          <w:rFonts w:ascii="Times New Roman" w:hAnsi="Times New Roman" w:cs="Times New Roman"/>
          <w:lang w:val="en-GB"/>
        </w:rPr>
        <w:t xml:space="preserve">new design experiment </w:t>
      </w:r>
      <w:r w:rsidR="00D7118B" w:rsidRPr="00AB3BF8">
        <w:rPr>
          <w:rFonts w:ascii="Times New Roman" w:hAnsi="Times New Roman" w:cs="Times New Roman"/>
          <w:lang w:val="en-GB"/>
        </w:rPr>
        <w:t xml:space="preserve">that </w:t>
      </w:r>
      <w:r w:rsidR="00F22BE6" w:rsidRPr="00AB3BF8">
        <w:rPr>
          <w:rFonts w:ascii="Times New Roman" w:hAnsi="Times New Roman" w:cs="Times New Roman"/>
          <w:lang w:val="en-GB"/>
        </w:rPr>
        <w:t>involv</w:t>
      </w:r>
      <w:r w:rsidR="00D7118B" w:rsidRPr="00AB3BF8">
        <w:rPr>
          <w:rFonts w:ascii="Times New Roman" w:hAnsi="Times New Roman" w:cs="Times New Roman"/>
          <w:lang w:val="en-GB"/>
        </w:rPr>
        <w:t>ed</w:t>
      </w:r>
      <w:r w:rsidR="00F22BE6" w:rsidRPr="00AB3BF8">
        <w:rPr>
          <w:rFonts w:ascii="Times New Roman" w:hAnsi="Times New Roman" w:cs="Times New Roman"/>
          <w:lang w:val="en-GB"/>
        </w:rPr>
        <w:t xml:space="preserve"> multiple lotteries</w:t>
      </w:r>
      <w:r w:rsidR="00A87248" w:rsidRPr="00AB3BF8">
        <w:rPr>
          <w:rFonts w:ascii="Times New Roman" w:hAnsi="Times New Roman" w:cs="Times New Roman"/>
          <w:lang w:val="en-GB"/>
        </w:rPr>
        <w:t xml:space="preserve"> with different </w:t>
      </w:r>
      <w:r w:rsidR="00DB71B4" w:rsidRPr="00AB3BF8">
        <w:rPr>
          <w:rFonts w:ascii="Times New Roman" w:hAnsi="Times New Roman" w:cs="Times New Roman"/>
          <w:lang w:val="en-GB"/>
        </w:rPr>
        <w:t>expected value</w:t>
      </w:r>
      <w:r w:rsidR="00A87248" w:rsidRPr="00AB3BF8">
        <w:rPr>
          <w:rFonts w:ascii="Times New Roman" w:hAnsi="Times New Roman" w:cs="Times New Roman"/>
          <w:lang w:val="en-GB"/>
        </w:rPr>
        <w:t>s</w:t>
      </w:r>
      <w:r w:rsidR="00D16C08" w:rsidRPr="00AB3BF8">
        <w:rPr>
          <w:rFonts w:ascii="Times New Roman" w:hAnsi="Times New Roman" w:cs="Times New Roman"/>
          <w:lang w:val="en-GB"/>
        </w:rPr>
        <w:t xml:space="preserve"> (</w:t>
      </w:r>
      <w:r w:rsidR="00D16C08" w:rsidRPr="00AB3BF8">
        <w:rPr>
          <w:rFonts w:ascii="Times New Roman" w:hAnsi="Times New Roman" w:cs="Times New Roman"/>
          <w:lang w:val="en-US"/>
        </w:rPr>
        <w:t>Pelé et al., 2014)</w:t>
      </w:r>
      <w:r w:rsidR="00DB71B4" w:rsidRPr="00AB3BF8">
        <w:rPr>
          <w:rFonts w:ascii="Times New Roman" w:hAnsi="Times New Roman" w:cs="Times New Roman"/>
          <w:lang w:val="en-GB"/>
        </w:rPr>
        <w:t xml:space="preserve">. </w:t>
      </w:r>
      <w:r w:rsidR="00D761F2" w:rsidRPr="00AB3BF8">
        <w:rPr>
          <w:rFonts w:ascii="Times New Roman" w:hAnsi="Times New Roman" w:cs="Times New Roman"/>
          <w:lang w:val="en-GB"/>
        </w:rPr>
        <w:t>At each trial i</w:t>
      </w:r>
      <w:r w:rsidR="00731F0A" w:rsidRPr="00AB3BF8">
        <w:rPr>
          <w:rFonts w:ascii="Times New Roman" w:hAnsi="Times New Roman" w:cs="Times New Roman"/>
          <w:lang w:val="en-GB"/>
        </w:rPr>
        <w:t>n this food gambling game, i</w:t>
      </w:r>
      <w:r w:rsidR="00F02B14" w:rsidRPr="00AB3BF8">
        <w:rPr>
          <w:rFonts w:ascii="Times New Roman" w:hAnsi="Times New Roman" w:cs="Times New Roman"/>
          <w:lang w:val="en-GB"/>
        </w:rPr>
        <w:t xml:space="preserve">ndividuals were first given an initial food reward (the constant safe option) then shown </w:t>
      </w:r>
      <w:r w:rsidR="00731F0A" w:rsidRPr="00AB3BF8">
        <w:rPr>
          <w:rFonts w:ascii="Times New Roman" w:hAnsi="Times New Roman" w:cs="Times New Roman"/>
          <w:lang w:val="en-GB"/>
        </w:rPr>
        <w:t>a lottery, i.e</w:t>
      </w:r>
      <w:r w:rsidR="005A562E" w:rsidRPr="00AB3BF8">
        <w:rPr>
          <w:rFonts w:ascii="Times New Roman" w:hAnsi="Times New Roman" w:cs="Times New Roman"/>
          <w:lang w:val="en-GB"/>
        </w:rPr>
        <w:t>.</w:t>
      </w:r>
      <w:r w:rsidR="00731F0A" w:rsidRPr="00AB3BF8">
        <w:rPr>
          <w:rFonts w:ascii="Times New Roman" w:hAnsi="Times New Roman" w:cs="Times New Roman"/>
          <w:lang w:val="en-GB"/>
        </w:rPr>
        <w:t xml:space="preserve"> a tray of </w:t>
      </w:r>
      <w:r w:rsidR="00F02B14" w:rsidRPr="00AB3BF8">
        <w:rPr>
          <w:rFonts w:ascii="Times New Roman" w:hAnsi="Times New Roman" w:cs="Times New Roman"/>
          <w:lang w:val="en-GB"/>
        </w:rPr>
        <w:t xml:space="preserve">6 cups </w:t>
      </w:r>
      <w:r w:rsidR="005A562E" w:rsidRPr="00AB3BF8">
        <w:rPr>
          <w:rFonts w:ascii="Times New Roman" w:hAnsi="Times New Roman" w:cs="Times New Roman"/>
          <w:lang w:val="en-GB"/>
        </w:rPr>
        <w:t xml:space="preserve">which </w:t>
      </w:r>
      <w:r w:rsidR="00F02B14" w:rsidRPr="00AB3BF8">
        <w:rPr>
          <w:rFonts w:ascii="Times New Roman" w:hAnsi="Times New Roman" w:cs="Times New Roman"/>
          <w:lang w:val="en-GB"/>
        </w:rPr>
        <w:t>contain</w:t>
      </w:r>
      <w:r w:rsidR="005A562E" w:rsidRPr="00AB3BF8">
        <w:rPr>
          <w:rFonts w:ascii="Times New Roman" w:hAnsi="Times New Roman" w:cs="Times New Roman"/>
          <w:lang w:val="en-GB"/>
        </w:rPr>
        <w:t>ed</w:t>
      </w:r>
      <w:r w:rsidR="00F02B14" w:rsidRPr="00AB3BF8">
        <w:rPr>
          <w:rFonts w:ascii="Times New Roman" w:hAnsi="Times New Roman" w:cs="Times New Roman"/>
          <w:lang w:val="en-GB"/>
        </w:rPr>
        <w:t xml:space="preserve"> a reward </w:t>
      </w:r>
      <w:r w:rsidR="005A562E" w:rsidRPr="00AB3BF8">
        <w:rPr>
          <w:rFonts w:ascii="Times New Roman" w:hAnsi="Times New Roman" w:cs="Times New Roman"/>
          <w:lang w:val="en-GB"/>
        </w:rPr>
        <w:t xml:space="preserve">that was smaller, larger or the </w:t>
      </w:r>
      <w:r w:rsidR="00731F0A" w:rsidRPr="00AB3BF8">
        <w:rPr>
          <w:rFonts w:ascii="Times New Roman" w:hAnsi="Times New Roman" w:cs="Times New Roman"/>
          <w:lang w:val="en-GB"/>
        </w:rPr>
        <w:t>same</w:t>
      </w:r>
      <w:r w:rsidR="005A562E" w:rsidRPr="00AB3BF8">
        <w:rPr>
          <w:rFonts w:ascii="Times New Roman" w:hAnsi="Times New Roman" w:cs="Times New Roman"/>
          <w:lang w:val="en-GB"/>
        </w:rPr>
        <w:t xml:space="preserve"> size as the initial food reward</w:t>
      </w:r>
      <w:r w:rsidR="00F02B14" w:rsidRPr="00AB3BF8">
        <w:rPr>
          <w:rFonts w:ascii="Times New Roman" w:hAnsi="Times New Roman" w:cs="Times New Roman"/>
          <w:lang w:val="en-GB"/>
        </w:rPr>
        <w:t xml:space="preserve">. Subjects were </w:t>
      </w:r>
      <w:r w:rsidR="00731F0A" w:rsidRPr="00AB3BF8">
        <w:rPr>
          <w:rFonts w:ascii="Times New Roman" w:hAnsi="Times New Roman" w:cs="Times New Roman"/>
          <w:lang w:val="en-GB"/>
        </w:rPr>
        <w:t>offered</w:t>
      </w:r>
      <w:r w:rsidR="00F02B14" w:rsidRPr="00AB3BF8">
        <w:rPr>
          <w:rFonts w:ascii="Times New Roman" w:hAnsi="Times New Roman" w:cs="Times New Roman"/>
          <w:lang w:val="en-GB"/>
        </w:rPr>
        <w:t xml:space="preserve"> </w:t>
      </w:r>
      <w:r w:rsidR="00EE021E" w:rsidRPr="00AB3BF8">
        <w:rPr>
          <w:rFonts w:ascii="Times New Roman" w:hAnsi="Times New Roman" w:cs="Times New Roman"/>
          <w:lang w:val="en-GB"/>
        </w:rPr>
        <w:t xml:space="preserve">the possibility </w:t>
      </w:r>
      <w:r w:rsidR="00F02B14" w:rsidRPr="00AB3BF8">
        <w:rPr>
          <w:rFonts w:ascii="Times New Roman" w:hAnsi="Times New Roman" w:cs="Times New Roman"/>
          <w:lang w:val="en-GB"/>
        </w:rPr>
        <w:t>to gamble their initial food and</w:t>
      </w:r>
      <w:r w:rsidR="00D16C08" w:rsidRPr="00AB3BF8">
        <w:rPr>
          <w:rFonts w:ascii="Times New Roman" w:hAnsi="Times New Roman" w:cs="Times New Roman"/>
          <w:lang w:val="en-GB"/>
        </w:rPr>
        <w:t>,</w:t>
      </w:r>
      <w:r w:rsidR="00F02B14" w:rsidRPr="00AB3BF8">
        <w:rPr>
          <w:rFonts w:ascii="Times New Roman" w:hAnsi="Times New Roman" w:cs="Times New Roman"/>
          <w:lang w:val="en-GB"/>
        </w:rPr>
        <w:t xml:space="preserve"> </w:t>
      </w:r>
      <w:r w:rsidR="00A03BA5" w:rsidRPr="00AB3BF8">
        <w:rPr>
          <w:rFonts w:ascii="Times New Roman" w:hAnsi="Times New Roman" w:cs="Times New Roman"/>
          <w:lang w:val="en-GB"/>
        </w:rPr>
        <w:t>if they</w:t>
      </w:r>
      <w:r w:rsidR="008E7997" w:rsidRPr="00AB3BF8">
        <w:rPr>
          <w:rFonts w:ascii="Times New Roman" w:hAnsi="Times New Roman" w:cs="Times New Roman"/>
          <w:lang w:val="en-GB"/>
        </w:rPr>
        <w:t xml:space="preserve"> chose to do so</w:t>
      </w:r>
      <w:r w:rsidR="00A03BA5" w:rsidRPr="00AB3BF8">
        <w:rPr>
          <w:rFonts w:ascii="Times New Roman" w:hAnsi="Times New Roman" w:cs="Times New Roman"/>
          <w:lang w:val="en-GB"/>
        </w:rPr>
        <w:t xml:space="preserve">, </w:t>
      </w:r>
      <w:r w:rsidR="008E7997" w:rsidRPr="00AB3BF8">
        <w:rPr>
          <w:rFonts w:ascii="Times New Roman" w:hAnsi="Times New Roman" w:cs="Times New Roman"/>
          <w:lang w:val="en-GB"/>
        </w:rPr>
        <w:t xml:space="preserve">they </w:t>
      </w:r>
      <w:r w:rsidR="00F02B14" w:rsidRPr="00AB3BF8">
        <w:rPr>
          <w:rFonts w:ascii="Times New Roman" w:hAnsi="Times New Roman" w:cs="Times New Roman"/>
          <w:lang w:val="en-GB"/>
        </w:rPr>
        <w:t xml:space="preserve">received one </w:t>
      </w:r>
      <w:r w:rsidR="008E7997" w:rsidRPr="00AB3BF8">
        <w:rPr>
          <w:rFonts w:ascii="Times New Roman" w:hAnsi="Times New Roman" w:cs="Times New Roman"/>
          <w:lang w:val="en-GB"/>
        </w:rPr>
        <w:t xml:space="preserve">of </w:t>
      </w:r>
      <w:r w:rsidR="00F02B14" w:rsidRPr="00AB3BF8">
        <w:rPr>
          <w:rFonts w:ascii="Times New Roman" w:hAnsi="Times New Roman" w:cs="Times New Roman"/>
          <w:lang w:val="en-GB"/>
        </w:rPr>
        <w:t xml:space="preserve">the 6 </w:t>
      </w:r>
      <w:r w:rsidR="008E7997" w:rsidRPr="00AB3BF8">
        <w:rPr>
          <w:rFonts w:ascii="Times New Roman" w:hAnsi="Times New Roman" w:cs="Times New Roman"/>
          <w:lang w:val="en-GB"/>
        </w:rPr>
        <w:t xml:space="preserve">cups, chosen at </w:t>
      </w:r>
      <w:r w:rsidR="00A03BA5" w:rsidRPr="00AB3BF8">
        <w:rPr>
          <w:rFonts w:ascii="Times New Roman" w:hAnsi="Times New Roman" w:cs="Times New Roman"/>
          <w:lang w:val="en-GB"/>
        </w:rPr>
        <w:t>random</w:t>
      </w:r>
      <w:r w:rsidR="00F02B14" w:rsidRPr="00AB3BF8">
        <w:rPr>
          <w:rFonts w:ascii="Times New Roman" w:hAnsi="Times New Roman" w:cs="Times New Roman"/>
          <w:lang w:val="en-GB"/>
        </w:rPr>
        <w:t xml:space="preserve">. </w:t>
      </w:r>
      <w:r w:rsidR="002A3C37" w:rsidRPr="00AB3BF8">
        <w:rPr>
          <w:rFonts w:ascii="Times New Roman" w:hAnsi="Times New Roman" w:cs="Times New Roman"/>
          <w:lang w:val="en-GB"/>
        </w:rPr>
        <w:t>T</w:t>
      </w:r>
      <w:r w:rsidR="00F02B14" w:rsidRPr="00AB3BF8">
        <w:rPr>
          <w:rFonts w:ascii="Times New Roman" w:hAnsi="Times New Roman" w:cs="Times New Roman"/>
          <w:lang w:val="en-GB"/>
        </w:rPr>
        <w:t>he content</w:t>
      </w:r>
      <w:r w:rsidR="002A3C37" w:rsidRPr="00AB3BF8">
        <w:rPr>
          <w:rFonts w:ascii="Times New Roman" w:hAnsi="Times New Roman" w:cs="Times New Roman"/>
          <w:lang w:val="en-GB"/>
        </w:rPr>
        <w:t>s</w:t>
      </w:r>
      <w:r w:rsidR="00F02B14" w:rsidRPr="00AB3BF8">
        <w:rPr>
          <w:rFonts w:ascii="Times New Roman" w:hAnsi="Times New Roman" w:cs="Times New Roman"/>
          <w:lang w:val="en-GB"/>
        </w:rPr>
        <w:t xml:space="preserve"> of the cups </w:t>
      </w:r>
      <w:r w:rsidR="002A3C37" w:rsidRPr="00AB3BF8">
        <w:rPr>
          <w:rFonts w:ascii="Times New Roman" w:hAnsi="Times New Roman" w:cs="Times New Roman"/>
          <w:lang w:val="en-GB"/>
        </w:rPr>
        <w:t xml:space="preserve">were </w:t>
      </w:r>
      <w:r w:rsidR="00A8516B" w:rsidRPr="00AB3BF8">
        <w:rPr>
          <w:rFonts w:ascii="Times New Roman" w:hAnsi="Times New Roman" w:cs="Times New Roman"/>
          <w:lang w:val="en-GB"/>
        </w:rPr>
        <w:t xml:space="preserve">modified from one </w:t>
      </w:r>
      <w:r w:rsidR="00E14174" w:rsidRPr="00AB3BF8">
        <w:rPr>
          <w:rFonts w:ascii="Times New Roman" w:hAnsi="Times New Roman" w:cs="Times New Roman"/>
          <w:lang w:val="en-GB"/>
        </w:rPr>
        <w:t xml:space="preserve">lottery </w:t>
      </w:r>
      <w:r w:rsidR="00A8516B" w:rsidRPr="00AB3BF8">
        <w:rPr>
          <w:rFonts w:ascii="Times New Roman" w:hAnsi="Times New Roman" w:cs="Times New Roman"/>
          <w:lang w:val="en-GB"/>
        </w:rPr>
        <w:t xml:space="preserve">to another </w:t>
      </w:r>
      <w:r w:rsidR="00F02B14" w:rsidRPr="00AB3BF8">
        <w:rPr>
          <w:rFonts w:ascii="Times New Roman" w:hAnsi="Times New Roman" w:cs="Times New Roman"/>
          <w:lang w:val="en-GB"/>
        </w:rPr>
        <w:t xml:space="preserve">to </w:t>
      </w:r>
      <w:r w:rsidR="002A3C37" w:rsidRPr="00AB3BF8">
        <w:rPr>
          <w:rFonts w:ascii="Times New Roman" w:hAnsi="Times New Roman" w:cs="Times New Roman"/>
          <w:lang w:val="en-GB"/>
        </w:rPr>
        <w:t xml:space="preserve">provide </w:t>
      </w:r>
      <w:r w:rsidR="00F02B14" w:rsidRPr="00AB3BF8">
        <w:rPr>
          <w:rFonts w:ascii="Times New Roman" w:hAnsi="Times New Roman" w:cs="Times New Roman"/>
          <w:lang w:val="en-GB"/>
        </w:rPr>
        <w:t xml:space="preserve">18 different </w:t>
      </w:r>
      <w:r w:rsidR="00F02B14" w:rsidRPr="00AB3BF8">
        <w:rPr>
          <w:rFonts w:ascii="Times New Roman" w:hAnsi="Times New Roman" w:cs="Times New Roman"/>
          <w:lang w:val="en-GB"/>
        </w:rPr>
        <w:lastRenderedPageBreak/>
        <w:t>lotteries for which the odd</w:t>
      </w:r>
      <w:r w:rsidR="002A3C37" w:rsidRPr="00AB3BF8">
        <w:rPr>
          <w:rFonts w:ascii="Times New Roman" w:hAnsi="Times New Roman" w:cs="Times New Roman"/>
          <w:lang w:val="en-GB"/>
        </w:rPr>
        <w:t>s</w:t>
      </w:r>
      <w:r w:rsidR="00F02B14" w:rsidRPr="00AB3BF8">
        <w:rPr>
          <w:rFonts w:ascii="Times New Roman" w:hAnsi="Times New Roman" w:cs="Times New Roman"/>
          <w:lang w:val="en-GB"/>
        </w:rPr>
        <w:t xml:space="preserve"> of winning or losing were visually assessable (for example 5 cups holding a smaller reward</w:t>
      </w:r>
      <w:r w:rsidR="00A61972" w:rsidRPr="00AB3BF8">
        <w:rPr>
          <w:rFonts w:ascii="Times New Roman" w:hAnsi="Times New Roman" w:cs="Times New Roman"/>
          <w:lang w:val="en-GB"/>
        </w:rPr>
        <w:t xml:space="preserve"> and</w:t>
      </w:r>
      <w:r w:rsidR="00F02B14" w:rsidRPr="00AB3BF8">
        <w:rPr>
          <w:rFonts w:ascii="Times New Roman" w:hAnsi="Times New Roman" w:cs="Times New Roman"/>
          <w:lang w:val="en-GB"/>
        </w:rPr>
        <w:t xml:space="preserve"> 1 cup holding a larger one, making it </w:t>
      </w:r>
      <w:r w:rsidR="00F37F6A" w:rsidRPr="00AB3BF8">
        <w:rPr>
          <w:rFonts w:ascii="Times New Roman" w:hAnsi="Times New Roman" w:cs="Times New Roman"/>
          <w:lang w:val="en-GB"/>
        </w:rPr>
        <w:t xml:space="preserve">a </w:t>
      </w:r>
      <w:r w:rsidR="00F02B14" w:rsidRPr="00AB3BF8">
        <w:rPr>
          <w:rFonts w:ascii="Times New Roman" w:hAnsi="Times New Roman" w:cs="Times New Roman"/>
          <w:lang w:val="en-GB"/>
        </w:rPr>
        <w:t>1/6 chance to win).</w:t>
      </w:r>
      <w:r w:rsidR="00E51A3C" w:rsidRPr="00AB3BF8">
        <w:rPr>
          <w:rFonts w:ascii="Times New Roman" w:hAnsi="Times New Roman" w:cs="Times New Roman"/>
          <w:lang w:val="en-GB"/>
        </w:rPr>
        <w:t xml:space="preserve"> </w:t>
      </w:r>
      <w:r w:rsidR="00E14174" w:rsidRPr="00AB3BF8">
        <w:rPr>
          <w:rFonts w:ascii="Times New Roman" w:hAnsi="Times New Roman" w:cs="Times New Roman"/>
          <w:lang w:val="en-GB"/>
        </w:rPr>
        <w:t xml:space="preserve">Importantly, subjects were tested several times in a row </w:t>
      </w:r>
      <w:r w:rsidR="00D761F2" w:rsidRPr="00AB3BF8">
        <w:rPr>
          <w:rFonts w:ascii="Times New Roman" w:hAnsi="Times New Roman" w:cs="Times New Roman"/>
          <w:lang w:val="en-GB"/>
        </w:rPr>
        <w:t>for</w:t>
      </w:r>
      <w:r w:rsidR="00E14174" w:rsidRPr="00AB3BF8">
        <w:rPr>
          <w:rFonts w:ascii="Times New Roman" w:hAnsi="Times New Roman" w:cs="Times New Roman"/>
          <w:lang w:val="en-GB"/>
        </w:rPr>
        <w:t xml:space="preserve"> a given lottery before </w:t>
      </w:r>
      <w:r w:rsidR="00D761F2" w:rsidRPr="00AB3BF8">
        <w:rPr>
          <w:rFonts w:ascii="Times New Roman" w:hAnsi="Times New Roman" w:cs="Times New Roman"/>
          <w:lang w:val="en-GB"/>
        </w:rPr>
        <w:t xml:space="preserve">moving on to tests in further </w:t>
      </w:r>
      <w:r w:rsidR="00E14174" w:rsidRPr="00AB3BF8">
        <w:rPr>
          <w:rFonts w:ascii="Times New Roman" w:hAnsi="Times New Roman" w:cs="Times New Roman"/>
          <w:lang w:val="en-GB"/>
        </w:rPr>
        <w:t xml:space="preserve">new lotteries. </w:t>
      </w:r>
      <w:r w:rsidR="0016158F" w:rsidRPr="00AB3BF8">
        <w:rPr>
          <w:rFonts w:ascii="Times New Roman" w:hAnsi="Times New Roman" w:cs="Times New Roman"/>
          <w:lang w:val="en-GB"/>
        </w:rPr>
        <w:t xml:space="preserve">The goal was to </w:t>
      </w:r>
      <w:r w:rsidR="006875F9" w:rsidRPr="00AB3BF8">
        <w:rPr>
          <w:rFonts w:ascii="Times New Roman" w:hAnsi="Times New Roman" w:cs="Times New Roman"/>
          <w:lang w:val="en-GB"/>
        </w:rPr>
        <w:t xml:space="preserve">evaluate how far </w:t>
      </w:r>
      <w:r w:rsidR="00A61972" w:rsidRPr="00AB3BF8">
        <w:rPr>
          <w:rFonts w:ascii="Times New Roman" w:hAnsi="Times New Roman" w:cs="Times New Roman"/>
          <w:lang w:val="en-GB"/>
        </w:rPr>
        <w:t xml:space="preserve">an </w:t>
      </w:r>
      <w:r w:rsidR="006875F9" w:rsidRPr="00AB3BF8">
        <w:rPr>
          <w:rFonts w:ascii="Times New Roman" w:hAnsi="Times New Roman" w:cs="Times New Roman"/>
          <w:lang w:val="en-GB"/>
        </w:rPr>
        <w:t xml:space="preserve">individual’s </w:t>
      </w:r>
      <w:r w:rsidR="008D553E" w:rsidRPr="00AB3BF8">
        <w:rPr>
          <w:rFonts w:ascii="Times New Roman" w:hAnsi="Times New Roman" w:cs="Times New Roman"/>
          <w:lang w:val="en-GB"/>
        </w:rPr>
        <w:t xml:space="preserve">attitudes towards risk </w:t>
      </w:r>
      <w:r w:rsidR="005070DF" w:rsidRPr="00AB3BF8">
        <w:rPr>
          <w:rFonts w:ascii="Times New Roman" w:hAnsi="Times New Roman" w:cs="Times New Roman"/>
          <w:lang w:val="en-GB"/>
        </w:rPr>
        <w:t xml:space="preserve">and </w:t>
      </w:r>
      <w:r w:rsidR="008D553E" w:rsidRPr="00AB3BF8">
        <w:rPr>
          <w:rFonts w:ascii="Times New Roman" w:hAnsi="Times New Roman" w:cs="Times New Roman"/>
          <w:lang w:val="en-GB"/>
        </w:rPr>
        <w:t xml:space="preserve">losses </w:t>
      </w:r>
      <w:r w:rsidR="006875F9" w:rsidRPr="00AB3BF8">
        <w:rPr>
          <w:rFonts w:ascii="Times New Roman" w:hAnsi="Times New Roman" w:cs="Times New Roman"/>
          <w:lang w:val="en-GB"/>
        </w:rPr>
        <w:t xml:space="preserve">affected their </w:t>
      </w:r>
      <w:r w:rsidR="00B25399" w:rsidRPr="00AB3BF8">
        <w:rPr>
          <w:rFonts w:ascii="Times New Roman" w:hAnsi="Times New Roman" w:cs="Times New Roman"/>
          <w:lang w:val="en-GB"/>
        </w:rPr>
        <w:t>decision</w:t>
      </w:r>
      <w:r w:rsidR="006875F9" w:rsidRPr="00AB3BF8">
        <w:rPr>
          <w:rFonts w:ascii="Times New Roman" w:hAnsi="Times New Roman" w:cs="Times New Roman"/>
          <w:lang w:val="en-GB"/>
        </w:rPr>
        <w:t xml:space="preserve"> </w:t>
      </w:r>
      <w:r w:rsidR="00B25399" w:rsidRPr="00AB3BF8">
        <w:rPr>
          <w:rFonts w:ascii="Times New Roman" w:hAnsi="Times New Roman" w:cs="Times New Roman"/>
          <w:lang w:val="en-GB"/>
        </w:rPr>
        <w:t>making under risk.</w:t>
      </w:r>
      <w:r w:rsidR="00E14174" w:rsidRPr="00AB3BF8">
        <w:rPr>
          <w:rFonts w:ascii="Times New Roman" w:hAnsi="Times New Roman" w:cs="Times New Roman"/>
          <w:lang w:val="en-GB"/>
        </w:rPr>
        <w:t xml:space="preserve"> </w:t>
      </w:r>
      <w:r w:rsidR="00D7118B" w:rsidRPr="00AB3BF8">
        <w:rPr>
          <w:rFonts w:ascii="Times New Roman" w:hAnsi="Times New Roman" w:cs="Times New Roman"/>
          <w:lang w:val="en-GB"/>
        </w:rPr>
        <w:t>T</w:t>
      </w:r>
      <w:r w:rsidR="00B57468" w:rsidRPr="00AB3BF8">
        <w:rPr>
          <w:rFonts w:ascii="Times New Roman" w:hAnsi="Times New Roman" w:cs="Times New Roman"/>
          <w:lang w:val="en-US"/>
        </w:rPr>
        <w:t>he three</w:t>
      </w:r>
      <w:r w:rsidR="006875F9" w:rsidRPr="00AB3BF8">
        <w:rPr>
          <w:rFonts w:ascii="Times New Roman" w:hAnsi="Times New Roman" w:cs="Times New Roman"/>
          <w:lang w:val="en-US"/>
        </w:rPr>
        <w:t xml:space="preserve"> </w:t>
      </w:r>
      <w:r w:rsidR="00B57468" w:rsidRPr="00AB3BF8">
        <w:rPr>
          <w:rFonts w:ascii="Times New Roman" w:hAnsi="Times New Roman" w:cs="Times New Roman"/>
          <w:lang w:val="en-US"/>
        </w:rPr>
        <w:t xml:space="preserve">species </w:t>
      </w:r>
      <w:r w:rsidR="00F37F6A" w:rsidRPr="00AB3BF8">
        <w:rPr>
          <w:rFonts w:ascii="Times New Roman" w:hAnsi="Times New Roman" w:cs="Times New Roman"/>
          <w:lang w:val="en-US"/>
        </w:rPr>
        <w:t xml:space="preserve">tested </w:t>
      </w:r>
      <w:r w:rsidR="00B57468" w:rsidRPr="00AB3BF8">
        <w:rPr>
          <w:rFonts w:ascii="Times New Roman" w:hAnsi="Times New Roman" w:cs="Times New Roman"/>
          <w:lang w:val="en-US"/>
        </w:rPr>
        <w:t>decrease</w:t>
      </w:r>
      <w:r w:rsidR="0093056B" w:rsidRPr="00AB3BF8">
        <w:rPr>
          <w:rFonts w:ascii="Times New Roman" w:hAnsi="Times New Roman" w:cs="Times New Roman"/>
          <w:lang w:val="en-US"/>
        </w:rPr>
        <w:t>d their</w:t>
      </w:r>
      <w:r w:rsidR="00B57468" w:rsidRPr="00AB3BF8">
        <w:rPr>
          <w:rFonts w:ascii="Times New Roman" w:hAnsi="Times New Roman" w:cs="Times New Roman"/>
          <w:lang w:val="en-US"/>
        </w:rPr>
        <w:t xml:space="preserve"> gambling rates when </w:t>
      </w:r>
      <w:r w:rsidR="006875F9" w:rsidRPr="00AB3BF8">
        <w:rPr>
          <w:rFonts w:ascii="Times New Roman" w:hAnsi="Times New Roman" w:cs="Times New Roman"/>
          <w:lang w:val="en-US"/>
        </w:rPr>
        <w:t xml:space="preserve">the </w:t>
      </w:r>
      <w:r w:rsidR="00B57468" w:rsidRPr="00AB3BF8">
        <w:rPr>
          <w:rFonts w:ascii="Times New Roman" w:hAnsi="Times New Roman" w:cs="Times New Roman"/>
          <w:lang w:val="en-US"/>
        </w:rPr>
        <w:t>expected value of lotteries decrease</w:t>
      </w:r>
      <w:r w:rsidR="00D7118B" w:rsidRPr="00AB3BF8">
        <w:rPr>
          <w:rFonts w:ascii="Times New Roman" w:hAnsi="Times New Roman" w:cs="Times New Roman"/>
          <w:lang w:val="en-US"/>
        </w:rPr>
        <w:t>d</w:t>
      </w:r>
      <w:r w:rsidR="006875F9" w:rsidRPr="00AB3BF8">
        <w:rPr>
          <w:rFonts w:ascii="Times New Roman" w:hAnsi="Times New Roman" w:cs="Times New Roman"/>
          <w:lang w:val="en-US"/>
        </w:rPr>
        <w:t xml:space="preserve">, as described in </w:t>
      </w:r>
      <w:r w:rsidR="00B57468" w:rsidRPr="00AB3BF8">
        <w:rPr>
          <w:rFonts w:ascii="Times New Roman" w:hAnsi="Times New Roman" w:cs="Times New Roman"/>
          <w:lang w:val="en-US"/>
        </w:rPr>
        <w:t xml:space="preserve">Expected Utility Theory (Von Neumann </w:t>
      </w:r>
      <w:r w:rsidR="007B6320" w:rsidRPr="00AB3BF8">
        <w:rPr>
          <w:rFonts w:ascii="Times New Roman" w:hAnsi="Times New Roman" w:cs="Times New Roman"/>
          <w:lang w:val="en-US"/>
        </w:rPr>
        <w:t>&amp;</w:t>
      </w:r>
      <w:r w:rsidR="00B57468" w:rsidRPr="00AB3BF8">
        <w:rPr>
          <w:rFonts w:ascii="Times New Roman" w:hAnsi="Times New Roman" w:cs="Times New Roman"/>
          <w:lang w:val="en-US"/>
        </w:rPr>
        <w:t xml:space="preserve"> Morgenstern</w:t>
      </w:r>
      <w:r w:rsidR="00DB71B4" w:rsidRPr="00AB3BF8">
        <w:rPr>
          <w:rFonts w:ascii="Times New Roman" w:hAnsi="Times New Roman" w:cs="Times New Roman"/>
          <w:lang w:val="en-US"/>
        </w:rPr>
        <w:t xml:space="preserve">, </w:t>
      </w:r>
      <w:r w:rsidR="005D5411" w:rsidRPr="00AB3BF8">
        <w:rPr>
          <w:rFonts w:ascii="Times New Roman" w:hAnsi="Times New Roman" w:cs="Times New Roman"/>
          <w:lang w:val="en-US"/>
        </w:rPr>
        <w:t>1944</w:t>
      </w:r>
      <w:r w:rsidR="00B57468" w:rsidRPr="00AB3BF8">
        <w:rPr>
          <w:rFonts w:ascii="Times New Roman" w:hAnsi="Times New Roman" w:cs="Times New Roman"/>
          <w:lang w:val="en-US"/>
        </w:rPr>
        <w:t>).</w:t>
      </w:r>
      <w:r w:rsidR="000D2177" w:rsidRPr="00AB3BF8">
        <w:rPr>
          <w:rFonts w:ascii="Times New Roman" w:hAnsi="Times New Roman" w:cs="Times New Roman"/>
          <w:lang w:val="en-US"/>
        </w:rPr>
        <w:t xml:space="preserve"> </w:t>
      </w:r>
      <w:r w:rsidR="00F65B73" w:rsidRPr="00AB3BF8">
        <w:rPr>
          <w:rFonts w:ascii="Times New Roman" w:hAnsi="Times New Roman" w:cs="Times New Roman"/>
          <w:lang w:val="en-US"/>
        </w:rPr>
        <w:t xml:space="preserve">Given that primates are not “mathematically educated” or trained to compute relative outcome frequencies, </w:t>
      </w:r>
      <w:r w:rsidR="00F37F6A" w:rsidRPr="00AB3BF8">
        <w:rPr>
          <w:rFonts w:ascii="Times New Roman" w:hAnsi="Times New Roman" w:cs="Times New Roman"/>
          <w:lang w:val="en-US"/>
        </w:rPr>
        <w:t>this response</w:t>
      </w:r>
      <w:r w:rsidR="00F65B73" w:rsidRPr="00AB3BF8">
        <w:rPr>
          <w:rFonts w:ascii="Times New Roman" w:hAnsi="Times New Roman" w:cs="Times New Roman"/>
          <w:lang w:val="en-US"/>
        </w:rPr>
        <w:t xml:space="preserve"> </w:t>
      </w:r>
      <w:r w:rsidR="00D16C08" w:rsidRPr="00AB3BF8">
        <w:rPr>
          <w:rFonts w:ascii="Times New Roman" w:hAnsi="Times New Roman" w:cs="Times New Roman"/>
          <w:lang w:val="en-US"/>
        </w:rPr>
        <w:t>wa</w:t>
      </w:r>
      <w:r w:rsidR="00F37F6A" w:rsidRPr="00AB3BF8">
        <w:rPr>
          <w:rFonts w:ascii="Times New Roman" w:hAnsi="Times New Roman" w:cs="Times New Roman"/>
          <w:lang w:val="en-US"/>
        </w:rPr>
        <w:t>s</w:t>
      </w:r>
      <w:r w:rsidR="00F65B73" w:rsidRPr="00AB3BF8">
        <w:rPr>
          <w:rFonts w:ascii="Times New Roman" w:hAnsi="Times New Roman" w:cs="Times New Roman"/>
          <w:lang w:val="en-US"/>
        </w:rPr>
        <w:t xml:space="preserve"> </w:t>
      </w:r>
      <w:r w:rsidR="001B291D" w:rsidRPr="00AB3BF8">
        <w:rPr>
          <w:rFonts w:ascii="Times New Roman" w:hAnsi="Times New Roman" w:cs="Times New Roman"/>
          <w:lang w:val="en-US"/>
        </w:rPr>
        <w:t>noteworthy</w:t>
      </w:r>
      <w:r w:rsidR="00F65B73" w:rsidRPr="00AB3BF8">
        <w:rPr>
          <w:rFonts w:ascii="Times New Roman" w:hAnsi="Times New Roman" w:cs="Times New Roman"/>
          <w:lang w:val="en-US"/>
        </w:rPr>
        <w:t xml:space="preserve">. However, </w:t>
      </w:r>
      <w:r w:rsidR="00F64CAA" w:rsidRPr="00AB3BF8">
        <w:rPr>
          <w:rFonts w:ascii="Times New Roman" w:hAnsi="Times New Roman" w:cs="Times New Roman"/>
          <w:lang w:val="en-US"/>
        </w:rPr>
        <w:t>the</w:t>
      </w:r>
      <w:r w:rsidR="00D7118B" w:rsidRPr="00AB3BF8">
        <w:rPr>
          <w:rFonts w:ascii="Times New Roman" w:hAnsi="Times New Roman" w:cs="Times New Roman"/>
          <w:lang w:val="en-US"/>
        </w:rPr>
        <w:t xml:space="preserve"> experiment</w:t>
      </w:r>
      <w:r w:rsidR="00B57468" w:rsidRPr="00AB3BF8">
        <w:rPr>
          <w:rFonts w:ascii="Times New Roman" w:hAnsi="Times New Roman" w:cs="Times New Roman"/>
          <w:lang w:val="en-US"/>
        </w:rPr>
        <w:t xml:space="preserve"> was </w:t>
      </w:r>
      <w:r w:rsidR="00A61972" w:rsidRPr="00AB3BF8">
        <w:rPr>
          <w:rFonts w:ascii="Times New Roman" w:hAnsi="Times New Roman" w:cs="Times New Roman"/>
          <w:lang w:val="en-US"/>
        </w:rPr>
        <w:t xml:space="preserve">designed </w:t>
      </w:r>
      <w:r w:rsidR="00B57468" w:rsidRPr="00AB3BF8">
        <w:rPr>
          <w:rFonts w:ascii="Times New Roman" w:hAnsi="Times New Roman" w:cs="Times New Roman"/>
          <w:lang w:val="en-GB"/>
        </w:rPr>
        <w:t xml:space="preserve">to facilitate </w:t>
      </w:r>
      <w:r w:rsidR="00F02B14" w:rsidRPr="00AB3BF8">
        <w:rPr>
          <w:rFonts w:ascii="Times New Roman" w:hAnsi="Times New Roman" w:cs="Times New Roman"/>
          <w:lang w:val="en-GB"/>
        </w:rPr>
        <w:t>their</w:t>
      </w:r>
      <w:r w:rsidR="00B57468" w:rsidRPr="00AB3BF8">
        <w:rPr>
          <w:rFonts w:ascii="Times New Roman" w:hAnsi="Times New Roman" w:cs="Times New Roman"/>
          <w:lang w:val="en-GB"/>
        </w:rPr>
        <w:t xml:space="preserve"> </w:t>
      </w:r>
      <w:r w:rsidR="00D54A39" w:rsidRPr="00AB3BF8">
        <w:rPr>
          <w:rFonts w:ascii="Times New Roman" w:hAnsi="Times New Roman" w:cs="Times New Roman"/>
          <w:lang w:val="en-GB"/>
        </w:rPr>
        <w:t xml:space="preserve">evaluation </w:t>
      </w:r>
      <w:r w:rsidR="00B57468" w:rsidRPr="00AB3BF8">
        <w:rPr>
          <w:rFonts w:ascii="Times New Roman" w:hAnsi="Times New Roman" w:cs="Times New Roman"/>
          <w:lang w:val="en-GB"/>
        </w:rPr>
        <w:t xml:space="preserve">of </w:t>
      </w:r>
      <w:r w:rsidR="00D54A39" w:rsidRPr="00AB3BF8">
        <w:rPr>
          <w:rFonts w:ascii="Times New Roman" w:hAnsi="Times New Roman" w:cs="Times New Roman"/>
          <w:lang w:val="en-GB"/>
        </w:rPr>
        <w:t>outcome odds</w:t>
      </w:r>
      <w:r w:rsidR="00B57468" w:rsidRPr="00AB3BF8">
        <w:rPr>
          <w:rFonts w:ascii="Times New Roman" w:hAnsi="Times New Roman" w:cs="Times New Roman"/>
          <w:lang w:val="en-GB"/>
        </w:rPr>
        <w:t xml:space="preserve"> and </w:t>
      </w:r>
      <w:r w:rsidR="00A61972" w:rsidRPr="00AB3BF8">
        <w:rPr>
          <w:rFonts w:ascii="Times New Roman" w:hAnsi="Times New Roman" w:cs="Times New Roman"/>
          <w:lang w:val="en-GB"/>
        </w:rPr>
        <w:t xml:space="preserve">the </w:t>
      </w:r>
      <w:r w:rsidR="00B57468" w:rsidRPr="00AB3BF8">
        <w:rPr>
          <w:rFonts w:ascii="Times New Roman" w:hAnsi="Times New Roman" w:cs="Times New Roman"/>
          <w:lang w:val="en-GB"/>
        </w:rPr>
        <w:t xml:space="preserve">changes </w:t>
      </w:r>
      <w:r w:rsidR="005A008D" w:rsidRPr="00AB3BF8">
        <w:rPr>
          <w:rFonts w:ascii="Times New Roman" w:hAnsi="Times New Roman" w:cs="Times New Roman"/>
          <w:lang w:val="en-GB"/>
        </w:rPr>
        <w:t xml:space="preserve">in values </w:t>
      </w:r>
      <w:r w:rsidR="00A61972" w:rsidRPr="00AB3BF8">
        <w:rPr>
          <w:rFonts w:ascii="Times New Roman" w:hAnsi="Times New Roman" w:cs="Times New Roman"/>
          <w:lang w:val="en-GB"/>
        </w:rPr>
        <w:t xml:space="preserve">from one </w:t>
      </w:r>
      <w:r w:rsidR="00B57468" w:rsidRPr="00AB3BF8">
        <w:rPr>
          <w:rFonts w:ascii="Times New Roman" w:hAnsi="Times New Roman" w:cs="Times New Roman"/>
          <w:lang w:val="en-GB"/>
        </w:rPr>
        <w:t>lotter</w:t>
      </w:r>
      <w:r w:rsidR="00A61972" w:rsidRPr="00AB3BF8">
        <w:rPr>
          <w:rFonts w:ascii="Times New Roman" w:hAnsi="Times New Roman" w:cs="Times New Roman"/>
          <w:lang w:val="en-GB"/>
        </w:rPr>
        <w:t>y to the next.</w:t>
      </w:r>
      <w:r w:rsidR="00B57468" w:rsidRPr="00AB3BF8">
        <w:rPr>
          <w:rFonts w:ascii="Times New Roman" w:hAnsi="Times New Roman" w:cs="Times New Roman"/>
          <w:lang w:val="en-US"/>
        </w:rPr>
        <w:t xml:space="preserve"> </w:t>
      </w:r>
      <w:r w:rsidR="0074384A" w:rsidRPr="00AB3BF8">
        <w:rPr>
          <w:rFonts w:ascii="Times New Roman" w:hAnsi="Times New Roman" w:cs="Times New Roman"/>
          <w:lang w:val="en-US"/>
        </w:rPr>
        <w:t>Indeed,</w:t>
      </w:r>
      <w:r w:rsidR="00B57468" w:rsidRPr="00AB3BF8">
        <w:rPr>
          <w:rFonts w:ascii="Times New Roman" w:hAnsi="Times New Roman" w:cs="Times New Roman"/>
          <w:lang w:val="en-GB"/>
        </w:rPr>
        <w:t xml:space="preserve"> the </w:t>
      </w:r>
      <w:r w:rsidR="005A008D" w:rsidRPr="00AB3BF8">
        <w:rPr>
          <w:rFonts w:ascii="Times New Roman" w:hAnsi="Times New Roman" w:cs="Times New Roman"/>
          <w:lang w:val="en-GB"/>
        </w:rPr>
        <w:t>expected value order</w:t>
      </w:r>
      <w:r w:rsidR="009658EE" w:rsidRPr="00AB3BF8">
        <w:rPr>
          <w:rFonts w:ascii="Times New Roman" w:hAnsi="Times New Roman" w:cs="Times New Roman"/>
          <w:lang w:val="en-GB"/>
        </w:rPr>
        <w:t xml:space="preserve"> </w:t>
      </w:r>
      <w:r w:rsidR="005E1065" w:rsidRPr="00AB3BF8">
        <w:rPr>
          <w:rFonts w:ascii="Times New Roman" w:hAnsi="Times New Roman" w:cs="Times New Roman"/>
          <w:lang w:val="en-GB"/>
        </w:rPr>
        <w:t xml:space="preserve">of lotteries </w:t>
      </w:r>
      <w:r w:rsidR="005A008D" w:rsidRPr="00AB3BF8">
        <w:rPr>
          <w:rFonts w:ascii="Times New Roman" w:hAnsi="Times New Roman" w:cs="Times New Roman"/>
          <w:lang w:val="en-GB"/>
        </w:rPr>
        <w:t>decreased gradually through</w:t>
      </w:r>
      <w:r w:rsidR="00A8516B" w:rsidRPr="00AB3BF8">
        <w:rPr>
          <w:rFonts w:ascii="Times New Roman" w:hAnsi="Times New Roman" w:cs="Times New Roman"/>
          <w:lang w:val="en-GB"/>
        </w:rPr>
        <w:t xml:space="preserve"> the experiment</w:t>
      </w:r>
      <w:r w:rsidR="005E1065" w:rsidRPr="00AB3BF8">
        <w:rPr>
          <w:rFonts w:ascii="Times New Roman" w:hAnsi="Times New Roman" w:cs="Times New Roman"/>
          <w:lang w:val="en-GB"/>
        </w:rPr>
        <w:t xml:space="preserve"> (from </w:t>
      </w:r>
      <w:r w:rsidR="00922880" w:rsidRPr="00AB3BF8">
        <w:rPr>
          <w:rFonts w:ascii="Times New Roman" w:hAnsi="Times New Roman" w:cs="Times New Roman"/>
          <w:lang w:val="en-GB"/>
        </w:rPr>
        <w:t xml:space="preserve">the highest to the lowest </w:t>
      </w:r>
      <w:r w:rsidR="005E1065" w:rsidRPr="00AB3BF8">
        <w:rPr>
          <w:rFonts w:ascii="Times New Roman" w:hAnsi="Times New Roman" w:cs="Times New Roman"/>
          <w:lang w:val="en-GB"/>
        </w:rPr>
        <w:t xml:space="preserve">expected value </w:t>
      </w:r>
      <w:r w:rsidR="00922880" w:rsidRPr="00AB3BF8">
        <w:rPr>
          <w:rFonts w:ascii="Times New Roman" w:hAnsi="Times New Roman" w:cs="Times New Roman"/>
          <w:lang w:val="en-GB"/>
        </w:rPr>
        <w:t>lottery</w:t>
      </w:r>
      <w:r w:rsidR="005E1065" w:rsidRPr="00AB3BF8">
        <w:rPr>
          <w:rFonts w:ascii="Times New Roman" w:hAnsi="Times New Roman" w:cs="Times New Roman"/>
          <w:lang w:val="en-GB"/>
        </w:rPr>
        <w:t xml:space="preserve">). </w:t>
      </w:r>
      <w:r w:rsidR="000D2177" w:rsidRPr="00AB3BF8">
        <w:rPr>
          <w:rFonts w:ascii="Times New Roman" w:hAnsi="Times New Roman" w:cs="Times New Roman"/>
          <w:lang w:val="en-GB"/>
        </w:rPr>
        <w:t xml:space="preserve">This </w:t>
      </w:r>
      <w:r w:rsidR="0016158F" w:rsidRPr="00AB3BF8">
        <w:rPr>
          <w:rFonts w:ascii="Times New Roman" w:hAnsi="Times New Roman" w:cs="Times New Roman"/>
          <w:lang w:val="en-GB"/>
        </w:rPr>
        <w:t>likely help</w:t>
      </w:r>
      <w:r w:rsidR="00F63106" w:rsidRPr="00AB3BF8">
        <w:rPr>
          <w:rFonts w:ascii="Times New Roman" w:hAnsi="Times New Roman" w:cs="Times New Roman"/>
          <w:lang w:val="en-GB"/>
        </w:rPr>
        <w:t>ed</w:t>
      </w:r>
      <w:r w:rsidR="0074384A" w:rsidRPr="00AB3BF8">
        <w:rPr>
          <w:rFonts w:ascii="Times New Roman" w:hAnsi="Times New Roman" w:cs="Times New Roman"/>
          <w:lang w:val="en-GB"/>
        </w:rPr>
        <w:t xml:space="preserve"> individuals</w:t>
      </w:r>
      <w:r w:rsidR="00F65B73" w:rsidRPr="00AB3BF8">
        <w:rPr>
          <w:rFonts w:ascii="Times New Roman" w:hAnsi="Times New Roman" w:cs="Times New Roman"/>
          <w:lang w:val="en-GB"/>
        </w:rPr>
        <w:t xml:space="preserve"> </w:t>
      </w:r>
      <w:r w:rsidR="00F64CAA" w:rsidRPr="00AB3BF8">
        <w:rPr>
          <w:rFonts w:ascii="Times New Roman" w:hAnsi="Times New Roman" w:cs="Times New Roman"/>
          <w:lang w:val="en-GB"/>
        </w:rPr>
        <w:t xml:space="preserve">to </w:t>
      </w:r>
      <w:r w:rsidR="00F65B73" w:rsidRPr="00AB3BF8">
        <w:rPr>
          <w:rFonts w:ascii="Times New Roman" w:hAnsi="Times New Roman" w:cs="Times New Roman"/>
          <w:lang w:val="en-GB"/>
        </w:rPr>
        <w:t>evaluate lotter</w:t>
      </w:r>
      <w:r w:rsidR="009658EE" w:rsidRPr="00AB3BF8">
        <w:rPr>
          <w:rFonts w:ascii="Times New Roman" w:hAnsi="Times New Roman" w:cs="Times New Roman"/>
          <w:lang w:val="en-GB"/>
        </w:rPr>
        <w:t>y</w:t>
      </w:r>
      <w:r w:rsidR="00F65B73" w:rsidRPr="00AB3BF8">
        <w:rPr>
          <w:rFonts w:ascii="Times New Roman" w:hAnsi="Times New Roman" w:cs="Times New Roman"/>
          <w:lang w:val="en-GB"/>
        </w:rPr>
        <w:t xml:space="preserve"> profitability</w:t>
      </w:r>
      <w:r w:rsidR="009658EE" w:rsidRPr="00AB3BF8">
        <w:rPr>
          <w:rFonts w:ascii="Times New Roman" w:hAnsi="Times New Roman" w:cs="Times New Roman"/>
          <w:lang w:val="en-GB"/>
        </w:rPr>
        <w:t>,</w:t>
      </w:r>
      <w:r w:rsidR="00731F0A" w:rsidRPr="00AB3BF8">
        <w:rPr>
          <w:rFonts w:ascii="Times New Roman" w:hAnsi="Times New Roman" w:cs="Times New Roman"/>
          <w:lang w:val="en-GB"/>
        </w:rPr>
        <w:t xml:space="preserve"> </w:t>
      </w:r>
      <w:r w:rsidR="000D2177" w:rsidRPr="00AB3BF8">
        <w:rPr>
          <w:rFonts w:ascii="Times New Roman" w:hAnsi="Times New Roman" w:cs="Times New Roman"/>
          <w:lang w:val="en-GB"/>
        </w:rPr>
        <w:t xml:space="preserve">leading </w:t>
      </w:r>
      <w:r w:rsidR="009658EE" w:rsidRPr="00AB3BF8">
        <w:rPr>
          <w:rFonts w:ascii="Times New Roman" w:hAnsi="Times New Roman" w:cs="Times New Roman"/>
          <w:lang w:val="en-GB"/>
        </w:rPr>
        <w:t xml:space="preserve">them </w:t>
      </w:r>
      <w:r w:rsidR="0016158F" w:rsidRPr="00AB3BF8">
        <w:rPr>
          <w:rFonts w:ascii="Times New Roman" w:hAnsi="Times New Roman" w:cs="Times New Roman"/>
          <w:lang w:val="en-GB"/>
        </w:rPr>
        <w:t>to</w:t>
      </w:r>
      <w:r w:rsidR="00F65B73" w:rsidRPr="00AB3BF8">
        <w:rPr>
          <w:rFonts w:ascii="Times New Roman" w:hAnsi="Times New Roman" w:cs="Times New Roman"/>
          <w:lang w:val="en-GB"/>
        </w:rPr>
        <w:t xml:space="preserve"> quickly decide on a course of action </w:t>
      </w:r>
      <w:r w:rsidR="00A8516B" w:rsidRPr="00AB3BF8">
        <w:rPr>
          <w:rFonts w:ascii="Times New Roman" w:hAnsi="Times New Roman" w:cs="Times New Roman"/>
          <w:lang w:val="en-GB"/>
        </w:rPr>
        <w:t xml:space="preserve">for </w:t>
      </w:r>
      <w:r w:rsidR="00F65B73" w:rsidRPr="00AB3BF8">
        <w:rPr>
          <w:rFonts w:ascii="Times New Roman" w:hAnsi="Times New Roman" w:cs="Times New Roman"/>
          <w:lang w:val="en-GB"/>
        </w:rPr>
        <w:t xml:space="preserve">each new </w:t>
      </w:r>
      <w:r w:rsidR="00A61972" w:rsidRPr="00AB3BF8">
        <w:rPr>
          <w:rFonts w:ascii="Times New Roman" w:hAnsi="Times New Roman" w:cs="Times New Roman"/>
          <w:lang w:val="en-GB"/>
        </w:rPr>
        <w:t xml:space="preserve">set </w:t>
      </w:r>
      <w:r w:rsidR="00F65B73" w:rsidRPr="00AB3BF8">
        <w:rPr>
          <w:rFonts w:ascii="Times New Roman" w:hAnsi="Times New Roman" w:cs="Times New Roman"/>
          <w:lang w:val="en-GB"/>
        </w:rPr>
        <w:t>of “same lottery” trials (1</w:t>
      </w:r>
      <w:r w:rsidR="00F72264" w:rsidRPr="00AB3BF8">
        <w:rPr>
          <w:rFonts w:ascii="Times New Roman" w:hAnsi="Times New Roman" w:cs="Times New Roman"/>
          <w:lang w:val="en-GB"/>
        </w:rPr>
        <w:t>8</w:t>
      </w:r>
      <w:r w:rsidR="00E51A3C" w:rsidRPr="00AB3BF8">
        <w:rPr>
          <w:rFonts w:ascii="Times New Roman" w:hAnsi="Times New Roman" w:cs="Times New Roman"/>
          <w:lang w:val="en-GB"/>
        </w:rPr>
        <w:t xml:space="preserve"> trials</w:t>
      </w:r>
      <w:r w:rsidR="00F65B73" w:rsidRPr="00AB3BF8">
        <w:rPr>
          <w:rFonts w:ascii="Times New Roman" w:hAnsi="Times New Roman" w:cs="Times New Roman"/>
          <w:lang w:val="en-GB"/>
        </w:rPr>
        <w:t xml:space="preserve"> </w:t>
      </w:r>
      <w:r w:rsidR="00922880" w:rsidRPr="00AB3BF8">
        <w:rPr>
          <w:rFonts w:ascii="Times New Roman" w:hAnsi="Times New Roman" w:cs="Times New Roman"/>
          <w:lang w:val="en-GB"/>
        </w:rPr>
        <w:t xml:space="preserve">in a row for a given </w:t>
      </w:r>
      <w:r w:rsidR="00F65B73" w:rsidRPr="00AB3BF8">
        <w:rPr>
          <w:rFonts w:ascii="Times New Roman" w:hAnsi="Times New Roman" w:cs="Times New Roman"/>
          <w:lang w:val="en-GB"/>
        </w:rPr>
        <w:t>lotter</w:t>
      </w:r>
      <w:r w:rsidR="00947E1F" w:rsidRPr="00AB3BF8">
        <w:rPr>
          <w:rFonts w:ascii="Times New Roman" w:hAnsi="Times New Roman" w:cs="Times New Roman"/>
          <w:lang w:val="en-GB"/>
        </w:rPr>
        <w:t>y</w:t>
      </w:r>
      <w:r w:rsidR="00922880" w:rsidRPr="00AB3BF8">
        <w:rPr>
          <w:rFonts w:ascii="Times New Roman" w:hAnsi="Times New Roman" w:cs="Times New Roman"/>
          <w:lang w:val="en-GB"/>
        </w:rPr>
        <w:t xml:space="preserve"> before moving on to the next lottery with a lower expected value</w:t>
      </w:r>
      <w:r w:rsidR="00F65B73" w:rsidRPr="00AB3BF8">
        <w:rPr>
          <w:rFonts w:ascii="Times New Roman" w:hAnsi="Times New Roman" w:cs="Times New Roman"/>
          <w:lang w:val="en-GB"/>
        </w:rPr>
        <w:t xml:space="preserve">). </w:t>
      </w:r>
      <w:r w:rsidR="00D54A39" w:rsidRPr="00AB3BF8">
        <w:rPr>
          <w:rFonts w:ascii="Times New Roman" w:hAnsi="Times New Roman" w:cs="Times New Roman"/>
          <w:lang w:val="en-GB"/>
        </w:rPr>
        <w:t>Th</w:t>
      </w:r>
      <w:r w:rsidR="00473738" w:rsidRPr="00AB3BF8">
        <w:rPr>
          <w:rFonts w:ascii="Times New Roman" w:hAnsi="Times New Roman" w:cs="Times New Roman"/>
          <w:lang w:val="en-GB"/>
        </w:rPr>
        <w:t>i</w:t>
      </w:r>
      <w:r w:rsidR="00D54A39" w:rsidRPr="00AB3BF8">
        <w:rPr>
          <w:rFonts w:ascii="Times New Roman" w:hAnsi="Times New Roman" w:cs="Times New Roman"/>
          <w:lang w:val="en-GB"/>
        </w:rPr>
        <w:t>s</w:t>
      </w:r>
      <w:r w:rsidR="00473738" w:rsidRPr="00AB3BF8">
        <w:rPr>
          <w:rFonts w:ascii="Times New Roman" w:hAnsi="Times New Roman" w:cs="Times New Roman"/>
          <w:lang w:val="en-GB"/>
        </w:rPr>
        <w:t xml:space="preserve"> limited</w:t>
      </w:r>
      <w:r w:rsidR="00D54A39" w:rsidRPr="00AB3BF8">
        <w:rPr>
          <w:rFonts w:ascii="Times New Roman" w:hAnsi="Times New Roman" w:cs="Times New Roman"/>
          <w:lang w:val="en-GB"/>
        </w:rPr>
        <w:t xml:space="preserve"> the </w:t>
      </w:r>
      <w:r w:rsidR="00F02B14" w:rsidRPr="00AB3BF8">
        <w:rPr>
          <w:rFonts w:ascii="Times New Roman" w:hAnsi="Times New Roman" w:cs="Times New Roman"/>
          <w:lang w:val="en-GB"/>
        </w:rPr>
        <w:t>cognitive focus needed to compute the odds of winning</w:t>
      </w:r>
      <w:r w:rsidR="00731F0A" w:rsidRPr="00AB3BF8">
        <w:rPr>
          <w:rFonts w:ascii="Times New Roman" w:hAnsi="Times New Roman" w:cs="Times New Roman"/>
          <w:lang w:val="en-GB"/>
        </w:rPr>
        <w:t xml:space="preserve"> or losing</w:t>
      </w:r>
      <w:r w:rsidR="00473738" w:rsidRPr="00AB3BF8">
        <w:rPr>
          <w:rFonts w:ascii="Times New Roman" w:hAnsi="Times New Roman" w:cs="Times New Roman"/>
          <w:lang w:val="en-GB"/>
        </w:rPr>
        <w:t>, and facilitated the memorising of the</w:t>
      </w:r>
      <w:r w:rsidR="00731F0A" w:rsidRPr="00AB3BF8">
        <w:rPr>
          <w:rFonts w:ascii="Times New Roman" w:hAnsi="Times New Roman" w:cs="Times New Roman"/>
          <w:lang w:val="en-GB"/>
        </w:rPr>
        <w:t xml:space="preserve"> decisions and outcomes </w:t>
      </w:r>
      <w:r w:rsidR="00473738" w:rsidRPr="00AB3BF8">
        <w:rPr>
          <w:rFonts w:ascii="Times New Roman" w:hAnsi="Times New Roman" w:cs="Times New Roman"/>
          <w:lang w:val="en-GB"/>
        </w:rPr>
        <w:t xml:space="preserve">for </w:t>
      </w:r>
      <w:r w:rsidR="00731F0A" w:rsidRPr="00AB3BF8">
        <w:rPr>
          <w:rFonts w:ascii="Times New Roman" w:hAnsi="Times New Roman" w:cs="Times New Roman"/>
          <w:lang w:val="en-GB"/>
        </w:rPr>
        <w:t>a given lottery, possibly</w:t>
      </w:r>
      <w:r w:rsidR="00E51A3C" w:rsidRPr="00AB3BF8">
        <w:rPr>
          <w:rFonts w:ascii="Times New Roman" w:hAnsi="Times New Roman" w:cs="Times New Roman"/>
          <w:lang w:val="en-GB"/>
        </w:rPr>
        <w:t xml:space="preserve"> </w:t>
      </w:r>
      <w:r w:rsidR="00473738" w:rsidRPr="00AB3BF8">
        <w:rPr>
          <w:rFonts w:ascii="Times New Roman" w:hAnsi="Times New Roman" w:cs="Times New Roman"/>
          <w:lang w:val="en-GB"/>
        </w:rPr>
        <w:t xml:space="preserve">enhancing </w:t>
      </w:r>
      <w:r w:rsidR="00E51A3C" w:rsidRPr="00AB3BF8">
        <w:rPr>
          <w:rFonts w:ascii="Times New Roman" w:hAnsi="Times New Roman" w:cs="Times New Roman"/>
          <w:lang w:val="en-GB"/>
        </w:rPr>
        <w:t>inter-trial dependency</w:t>
      </w:r>
      <w:r w:rsidR="001B291D" w:rsidRPr="00AB3BF8">
        <w:rPr>
          <w:rFonts w:ascii="Times New Roman" w:hAnsi="Times New Roman" w:cs="Times New Roman"/>
          <w:lang w:val="en-GB"/>
        </w:rPr>
        <w:t xml:space="preserve"> (</w:t>
      </w:r>
      <w:r w:rsidR="00BB3ACE" w:rsidRPr="00AB3BF8">
        <w:rPr>
          <w:rFonts w:ascii="Times New Roman" w:hAnsi="Times New Roman" w:cs="Times New Roman"/>
          <w:lang w:val="en-GB"/>
        </w:rPr>
        <w:t xml:space="preserve">i.e., </w:t>
      </w:r>
      <w:r w:rsidR="001B291D" w:rsidRPr="00AB3BF8">
        <w:rPr>
          <w:rFonts w:ascii="Times New Roman" w:hAnsi="Times New Roman" w:cs="Times New Roman"/>
          <w:lang w:val="en-GB"/>
        </w:rPr>
        <w:t>the fact that the result of one trial</w:t>
      </w:r>
      <w:r w:rsidR="002F2870" w:rsidRPr="00AB3BF8">
        <w:rPr>
          <w:rFonts w:ascii="Times New Roman" w:hAnsi="Times New Roman" w:cs="Times New Roman"/>
          <w:lang w:val="en-GB"/>
        </w:rPr>
        <w:t>, for example</w:t>
      </w:r>
      <w:r w:rsidR="001B291D" w:rsidRPr="00AB3BF8">
        <w:rPr>
          <w:rFonts w:ascii="Times New Roman" w:hAnsi="Times New Roman" w:cs="Times New Roman"/>
          <w:lang w:val="en-GB"/>
        </w:rPr>
        <w:t xml:space="preserve"> winning, may impact the decision to gamble at the </w:t>
      </w:r>
      <w:r w:rsidR="002F2870" w:rsidRPr="00AB3BF8">
        <w:rPr>
          <w:rFonts w:ascii="Times New Roman" w:hAnsi="Times New Roman" w:cs="Times New Roman"/>
          <w:lang w:val="en-GB"/>
        </w:rPr>
        <w:t xml:space="preserve">next </w:t>
      </w:r>
      <w:r w:rsidR="001B291D" w:rsidRPr="00AB3BF8">
        <w:rPr>
          <w:rFonts w:ascii="Times New Roman" w:hAnsi="Times New Roman" w:cs="Times New Roman"/>
          <w:lang w:val="en-GB"/>
        </w:rPr>
        <w:t>trial)</w:t>
      </w:r>
      <w:r w:rsidR="00731F0A" w:rsidRPr="00AB3BF8">
        <w:rPr>
          <w:rFonts w:ascii="Times New Roman" w:hAnsi="Times New Roman" w:cs="Times New Roman"/>
          <w:lang w:val="en-GB"/>
        </w:rPr>
        <w:t xml:space="preserve">. </w:t>
      </w:r>
    </w:p>
    <w:p w14:paraId="6CEE18D8" w14:textId="1478C577" w:rsidR="00D4543E" w:rsidRPr="00AB3BF8" w:rsidRDefault="00F02B14" w:rsidP="00CF7225">
      <w:pPr>
        <w:pStyle w:val="Default"/>
        <w:spacing w:line="480" w:lineRule="auto"/>
        <w:jc w:val="both"/>
        <w:rPr>
          <w:rFonts w:ascii="Times New Roman" w:hAnsi="Times New Roman"/>
          <w:lang w:val="en-US"/>
        </w:rPr>
      </w:pPr>
      <w:r w:rsidRPr="00AB3BF8">
        <w:rPr>
          <w:rFonts w:ascii="Times New Roman" w:hAnsi="Times New Roman" w:cs="Times New Roman"/>
          <w:lang w:val="en-GB"/>
        </w:rPr>
        <w:t xml:space="preserve">This initial </w:t>
      </w:r>
      <w:r w:rsidR="00A03BA5" w:rsidRPr="00AB3BF8">
        <w:rPr>
          <w:rFonts w:ascii="Times New Roman" w:hAnsi="Times New Roman" w:cs="Times New Roman"/>
          <w:lang w:val="en-GB"/>
        </w:rPr>
        <w:t>ordering of lotteries in decreasing order</w:t>
      </w:r>
      <w:r w:rsidRPr="00AB3BF8">
        <w:rPr>
          <w:rFonts w:ascii="Times New Roman" w:hAnsi="Times New Roman" w:cs="Times New Roman"/>
          <w:lang w:val="en-GB"/>
        </w:rPr>
        <w:t xml:space="preserve"> </w:t>
      </w:r>
      <w:r w:rsidR="00A03BA5" w:rsidRPr="00AB3BF8">
        <w:rPr>
          <w:rFonts w:ascii="Times New Roman" w:hAnsi="Times New Roman" w:cs="Times New Roman"/>
          <w:lang w:val="en-GB"/>
        </w:rPr>
        <w:t xml:space="preserve">of expected value </w:t>
      </w:r>
      <w:r w:rsidRPr="00AB3BF8">
        <w:rPr>
          <w:rFonts w:ascii="Times New Roman" w:hAnsi="Times New Roman" w:cs="Times New Roman"/>
          <w:lang w:val="en-GB"/>
        </w:rPr>
        <w:t>help</w:t>
      </w:r>
      <w:r w:rsidR="00F37F6A" w:rsidRPr="00AB3BF8">
        <w:rPr>
          <w:rFonts w:ascii="Times New Roman" w:hAnsi="Times New Roman" w:cs="Times New Roman"/>
          <w:lang w:val="en-GB"/>
        </w:rPr>
        <w:t>ed</w:t>
      </w:r>
      <w:r w:rsidRPr="00AB3BF8">
        <w:rPr>
          <w:rFonts w:ascii="Times New Roman" w:hAnsi="Times New Roman" w:cs="Times New Roman"/>
          <w:lang w:val="en-GB"/>
        </w:rPr>
        <w:t xml:space="preserve"> individuals </w:t>
      </w:r>
      <w:r w:rsidR="00921AE6" w:rsidRPr="00AB3BF8">
        <w:rPr>
          <w:rFonts w:ascii="Times New Roman" w:hAnsi="Times New Roman" w:cs="Times New Roman"/>
          <w:lang w:val="en-GB"/>
        </w:rPr>
        <w:t xml:space="preserve">to </w:t>
      </w:r>
      <w:r w:rsidRPr="00AB3BF8">
        <w:rPr>
          <w:rFonts w:ascii="Times New Roman" w:hAnsi="Times New Roman" w:cs="Times New Roman"/>
          <w:lang w:val="en-GB"/>
        </w:rPr>
        <w:t xml:space="preserve">extract knowledge about outcome odds. </w:t>
      </w:r>
      <w:r w:rsidR="00F240A2" w:rsidRPr="00AB3BF8">
        <w:rPr>
          <w:rFonts w:ascii="Times New Roman" w:hAnsi="Times New Roman" w:cs="Times New Roman"/>
          <w:lang w:val="en-GB"/>
        </w:rPr>
        <w:t xml:space="preserve">In the present study, we investigated </w:t>
      </w:r>
      <w:r w:rsidR="00A61972" w:rsidRPr="00AB3BF8">
        <w:rPr>
          <w:rFonts w:ascii="Times New Roman" w:hAnsi="Times New Roman" w:cs="Times New Roman"/>
          <w:lang w:val="en-GB"/>
        </w:rPr>
        <w:t>whether</w:t>
      </w:r>
      <w:r w:rsidR="00F240A2" w:rsidRPr="00AB3BF8">
        <w:rPr>
          <w:rFonts w:ascii="Times New Roman" w:hAnsi="Times New Roman" w:cs="Times New Roman"/>
          <w:lang w:val="en-GB"/>
        </w:rPr>
        <w:t xml:space="preserve"> individual</w:t>
      </w:r>
      <w:r w:rsidR="005B00CE" w:rsidRPr="00AB3BF8">
        <w:rPr>
          <w:rFonts w:ascii="Times New Roman" w:hAnsi="Times New Roman" w:cs="Times New Roman"/>
          <w:lang w:val="en-GB"/>
        </w:rPr>
        <w:t xml:space="preserve">s would still make </w:t>
      </w:r>
      <w:r w:rsidR="00F240A2" w:rsidRPr="00AB3BF8">
        <w:rPr>
          <w:rFonts w:ascii="Times New Roman" w:hAnsi="Times New Roman" w:cs="Times New Roman"/>
          <w:lang w:val="en-GB"/>
        </w:rPr>
        <w:t>efficien</w:t>
      </w:r>
      <w:r w:rsidR="005B00CE" w:rsidRPr="00AB3BF8">
        <w:rPr>
          <w:rFonts w:ascii="Times New Roman" w:hAnsi="Times New Roman" w:cs="Times New Roman"/>
          <w:lang w:val="en-GB"/>
        </w:rPr>
        <w:t>t</w:t>
      </w:r>
      <w:r w:rsidR="00F240A2" w:rsidRPr="00AB3BF8">
        <w:rPr>
          <w:rFonts w:ascii="Times New Roman" w:hAnsi="Times New Roman" w:cs="Times New Roman"/>
          <w:lang w:val="en-GB"/>
        </w:rPr>
        <w:t xml:space="preserve"> </w:t>
      </w:r>
      <w:r w:rsidR="005B00CE" w:rsidRPr="00AB3BF8">
        <w:rPr>
          <w:rFonts w:ascii="Times New Roman" w:hAnsi="Times New Roman" w:cs="Times New Roman"/>
          <w:lang w:val="en-GB"/>
        </w:rPr>
        <w:t xml:space="preserve">decisions </w:t>
      </w:r>
      <w:r w:rsidR="00F240A2" w:rsidRPr="00AB3BF8">
        <w:rPr>
          <w:rFonts w:ascii="Times New Roman" w:hAnsi="Times New Roman" w:cs="Times New Roman"/>
          <w:lang w:val="en-GB"/>
        </w:rPr>
        <w:t xml:space="preserve">if this facilitating factor was </w:t>
      </w:r>
      <w:r w:rsidR="00EE7C34" w:rsidRPr="00AB3BF8">
        <w:rPr>
          <w:rFonts w:ascii="Times New Roman" w:hAnsi="Times New Roman" w:cs="Times New Roman"/>
          <w:lang w:val="en-GB"/>
        </w:rPr>
        <w:t>removed</w:t>
      </w:r>
      <w:r w:rsidR="002F2870" w:rsidRPr="00AB3BF8">
        <w:rPr>
          <w:rFonts w:ascii="Times New Roman" w:hAnsi="Times New Roman" w:cs="Times New Roman"/>
          <w:lang w:val="en-GB"/>
        </w:rPr>
        <w:t>,</w:t>
      </w:r>
      <w:r w:rsidR="00E14174" w:rsidRPr="00AB3BF8">
        <w:rPr>
          <w:rFonts w:ascii="Times New Roman" w:hAnsi="Times New Roman" w:cs="Times New Roman"/>
          <w:lang w:val="en-GB"/>
        </w:rPr>
        <w:t xml:space="preserve"> or </w:t>
      </w:r>
      <w:r w:rsidR="002F2870" w:rsidRPr="00AB3BF8">
        <w:rPr>
          <w:rFonts w:ascii="Times New Roman" w:hAnsi="Times New Roman" w:cs="Times New Roman"/>
          <w:lang w:val="en-GB"/>
        </w:rPr>
        <w:t xml:space="preserve">whether s/he would opt for the use of </w:t>
      </w:r>
      <w:r w:rsidR="00E14174" w:rsidRPr="00AB3BF8">
        <w:rPr>
          <w:rFonts w:ascii="Times New Roman" w:hAnsi="Times New Roman" w:cs="Times New Roman"/>
          <w:lang w:val="en-GB"/>
        </w:rPr>
        <w:t>heuristics</w:t>
      </w:r>
      <w:r w:rsidR="00F240A2" w:rsidRPr="00AB3BF8">
        <w:rPr>
          <w:rFonts w:ascii="Times New Roman" w:hAnsi="Times New Roman" w:cs="Times New Roman"/>
          <w:lang w:val="en-GB"/>
        </w:rPr>
        <w:t>.</w:t>
      </w:r>
      <w:r w:rsidRPr="00AB3BF8">
        <w:rPr>
          <w:rFonts w:ascii="Times New Roman" w:hAnsi="Times New Roman" w:cs="Times New Roman"/>
          <w:lang w:val="en-GB"/>
        </w:rPr>
        <w:t xml:space="preserve"> </w:t>
      </w:r>
      <w:r w:rsidR="005B00CE" w:rsidRPr="00AB3BF8">
        <w:rPr>
          <w:rFonts w:ascii="Times New Roman" w:hAnsi="Times New Roman" w:cs="Times New Roman"/>
          <w:lang w:val="en-GB"/>
        </w:rPr>
        <w:t>W</w:t>
      </w:r>
      <w:r w:rsidR="0072545B" w:rsidRPr="00AB3BF8">
        <w:rPr>
          <w:rFonts w:ascii="Times New Roman" w:hAnsi="Times New Roman" w:cs="Times New Roman"/>
          <w:lang w:val="en-GB"/>
        </w:rPr>
        <w:t xml:space="preserve">e </w:t>
      </w:r>
      <w:r w:rsidR="005B00CE" w:rsidRPr="00AB3BF8">
        <w:rPr>
          <w:rFonts w:ascii="Times New Roman" w:hAnsi="Times New Roman" w:cs="Times New Roman"/>
          <w:lang w:val="en-GB"/>
        </w:rPr>
        <w:t xml:space="preserve">also </w:t>
      </w:r>
      <w:r w:rsidR="0072545B" w:rsidRPr="00AB3BF8">
        <w:rPr>
          <w:rFonts w:ascii="Times New Roman" w:hAnsi="Times New Roman" w:cs="Times New Roman"/>
          <w:lang w:val="en-GB"/>
        </w:rPr>
        <w:t>aim</w:t>
      </w:r>
      <w:r w:rsidR="00F63106" w:rsidRPr="00AB3BF8">
        <w:rPr>
          <w:rFonts w:ascii="Times New Roman" w:hAnsi="Times New Roman" w:cs="Times New Roman"/>
          <w:lang w:val="en-GB"/>
        </w:rPr>
        <w:t>ed</w:t>
      </w:r>
      <w:r w:rsidR="0072545B" w:rsidRPr="00AB3BF8">
        <w:rPr>
          <w:rFonts w:ascii="Times New Roman" w:hAnsi="Times New Roman" w:cs="Times New Roman"/>
          <w:lang w:val="en-GB"/>
        </w:rPr>
        <w:t xml:space="preserve"> to reduce the potential weight of inter-trial dependency</w:t>
      </w:r>
      <w:r w:rsidRPr="00AB3BF8">
        <w:rPr>
          <w:rFonts w:ascii="Times New Roman" w:hAnsi="Times New Roman" w:cs="Times New Roman"/>
          <w:lang w:val="en-GB"/>
        </w:rPr>
        <w:t xml:space="preserve">. To achieve </w:t>
      </w:r>
      <w:r w:rsidR="00496F48" w:rsidRPr="00AB3BF8">
        <w:rPr>
          <w:rFonts w:ascii="Times New Roman" w:hAnsi="Times New Roman" w:cs="Times New Roman"/>
          <w:lang w:val="en-GB"/>
        </w:rPr>
        <w:t xml:space="preserve">these </w:t>
      </w:r>
      <w:r w:rsidRPr="00AB3BF8">
        <w:rPr>
          <w:rFonts w:ascii="Times New Roman" w:hAnsi="Times New Roman" w:cs="Times New Roman"/>
          <w:lang w:val="en-GB"/>
        </w:rPr>
        <w:t>objectives</w:t>
      </w:r>
      <w:r w:rsidR="00D16C08" w:rsidRPr="00AB3BF8">
        <w:rPr>
          <w:rFonts w:ascii="Times New Roman" w:hAnsi="Times New Roman" w:cs="Times New Roman"/>
          <w:lang w:val="en-GB"/>
        </w:rPr>
        <w:t>,</w:t>
      </w:r>
      <w:r w:rsidRPr="00AB3BF8">
        <w:rPr>
          <w:rFonts w:ascii="Times New Roman" w:hAnsi="Times New Roman" w:cs="Times New Roman"/>
          <w:lang w:val="en-GB"/>
        </w:rPr>
        <w:t xml:space="preserve"> we </w:t>
      </w:r>
      <w:r w:rsidR="00E51A3C" w:rsidRPr="00AB3BF8">
        <w:rPr>
          <w:rFonts w:ascii="Times New Roman" w:hAnsi="Times New Roman" w:cs="Times New Roman"/>
          <w:lang w:val="en-GB"/>
        </w:rPr>
        <w:t>used a similar experimental design</w:t>
      </w:r>
      <w:r w:rsidR="00496F48" w:rsidRPr="00AB3BF8">
        <w:rPr>
          <w:rFonts w:ascii="Times New Roman" w:hAnsi="Times New Roman" w:cs="Times New Roman"/>
          <w:lang w:val="en-GB"/>
        </w:rPr>
        <w:t xml:space="preserve"> in which the </w:t>
      </w:r>
      <w:r w:rsidR="0072545B" w:rsidRPr="00AB3BF8">
        <w:rPr>
          <w:rFonts w:ascii="Times New Roman" w:hAnsi="Times New Roman" w:cs="Times New Roman"/>
          <w:lang w:val="en-GB"/>
        </w:rPr>
        <w:t>same lotteries</w:t>
      </w:r>
      <w:r w:rsidR="00E51A3C" w:rsidRPr="00AB3BF8">
        <w:rPr>
          <w:rFonts w:ascii="Times New Roman" w:hAnsi="Times New Roman" w:cs="Times New Roman"/>
          <w:lang w:val="en-GB"/>
        </w:rPr>
        <w:t xml:space="preserve"> </w:t>
      </w:r>
      <w:r w:rsidR="00496F48" w:rsidRPr="00AB3BF8">
        <w:rPr>
          <w:rFonts w:ascii="Times New Roman" w:hAnsi="Times New Roman" w:cs="Times New Roman"/>
          <w:lang w:val="en-GB"/>
        </w:rPr>
        <w:t>were randomly presented</w:t>
      </w:r>
      <w:r w:rsidR="0072545B" w:rsidRPr="00AB3BF8">
        <w:rPr>
          <w:rFonts w:ascii="Times New Roman" w:hAnsi="Times New Roman" w:cs="Times New Roman"/>
          <w:lang w:val="en-GB"/>
        </w:rPr>
        <w:t xml:space="preserve">. </w:t>
      </w:r>
      <w:r w:rsidR="00E51A3C" w:rsidRPr="00AB3BF8">
        <w:rPr>
          <w:rFonts w:ascii="Times New Roman" w:hAnsi="Times New Roman" w:cs="Times New Roman"/>
          <w:lang w:val="en-GB"/>
        </w:rPr>
        <w:t>Given t</w:t>
      </w:r>
      <w:r w:rsidR="00F63106" w:rsidRPr="00AB3BF8">
        <w:rPr>
          <w:rFonts w:ascii="Times New Roman" w:hAnsi="Times New Roman" w:cs="Times New Roman"/>
          <w:lang w:val="en-GB"/>
        </w:rPr>
        <w:t>he large number of different lotteries</w:t>
      </w:r>
      <w:r w:rsidR="00E51A3C" w:rsidRPr="00AB3BF8">
        <w:rPr>
          <w:rFonts w:ascii="Times New Roman" w:hAnsi="Times New Roman" w:cs="Times New Roman"/>
          <w:lang w:val="en-GB"/>
        </w:rPr>
        <w:t>, randomizing their presentation order</w:t>
      </w:r>
      <w:r w:rsidR="00F63106" w:rsidRPr="00AB3BF8">
        <w:rPr>
          <w:rFonts w:ascii="Times New Roman" w:hAnsi="Times New Roman" w:cs="Times New Roman"/>
          <w:lang w:val="en-GB"/>
        </w:rPr>
        <w:t xml:space="preserve"> </w:t>
      </w:r>
      <w:r w:rsidR="002532AB" w:rsidRPr="00AB3BF8">
        <w:rPr>
          <w:rFonts w:ascii="Times New Roman" w:hAnsi="Times New Roman" w:cs="Times New Roman"/>
          <w:lang w:val="en-GB"/>
        </w:rPr>
        <w:t>should</w:t>
      </w:r>
      <w:r w:rsidR="008D553E" w:rsidRPr="00AB3BF8">
        <w:rPr>
          <w:rFonts w:ascii="Times New Roman" w:hAnsi="Times New Roman" w:cs="Times New Roman"/>
          <w:lang w:val="en-GB"/>
        </w:rPr>
        <w:t xml:space="preserve"> l</w:t>
      </w:r>
      <w:r w:rsidR="00396ED0" w:rsidRPr="00AB3BF8">
        <w:rPr>
          <w:rFonts w:ascii="Times New Roman" w:hAnsi="Times New Roman" w:cs="Times New Roman"/>
          <w:lang w:val="en-GB"/>
        </w:rPr>
        <w:t>ead to a cognitive overload (</w:t>
      </w:r>
      <w:r w:rsidR="00B11680" w:rsidRPr="00AB3BF8">
        <w:rPr>
          <w:rFonts w:ascii="Times New Roman" w:hAnsi="Times New Roman" w:cs="Times New Roman"/>
          <w:lang w:val="en-GB"/>
        </w:rPr>
        <w:t xml:space="preserve">i.e. </w:t>
      </w:r>
      <w:r w:rsidR="00396ED0" w:rsidRPr="00AB3BF8">
        <w:rPr>
          <w:rFonts w:ascii="Times New Roman" w:hAnsi="Times New Roman" w:cs="Times New Roman"/>
          <w:lang w:val="en-GB"/>
        </w:rPr>
        <w:t xml:space="preserve">too much </w:t>
      </w:r>
      <w:r w:rsidR="00396ED0" w:rsidRPr="00AB3BF8">
        <w:rPr>
          <w:rFonts w:ascii="Times New Roman" w:hAnsi="Times New Roman" w:cs="Times New Roman"/>
          <w:lang w:val="en-GB"/>
        </w:rPr>
        <w:lastRenderedPageBreak/>
        <w:t>new information to process</w:t>
      </w:r>
      <w:r w:rsidR="004313F6" w:rsidRPr="00AB3BF8">
        <w:rPr>
          <w:rFonts w:ascii="Times New Roman" w:hAnsi="Times New Roman" w:cs="Times New Roman"/>
          <w:lang w:val="en-GB"/>
        </w:rPr>
        <w:t xml:space="preserve"> from one</w:t>
      </w:r>
      <w:r w:rsidR="00396ED0" w:rsidRPr="00AB3BF8">
        <w:rPr>
          <w:rFonts w:ascii="Times New Roman" w:hAnsi="Times New Roman" w:cs="Times New Roman"/>
          <w:lang w:val="en-GB"/>
        </w:rPr>
        <w:t xml:space="preserve"> trial</w:t>
      </w:r>
      <w:r w:rsidR="004313F6" w:rsidRPr="00AB3BF8">
        <w:rPr>
          <w:rFonts w:ascii="Times New Roman" w:hAnsi="Times New Roman" w:cs="Times New Roman"/>
          <w:lang w:val="en-GB"/>
        </w:rPr>
        <w:t xml:space="preserve"> to another</w:t>
      </w:r>
      <w:bookmarkStart w:id="0" w:name="bau0010"/>
      <w:r w:rsidR="004313F6" w:rsidRPr="00AB3BF8">
        <w:rPr>
          <w:rFonts w:ascii="Times New Roman" w:hAnsi="Times New Roman" w:cs="Times New Roman"/>
          <w:lang w:val="en-GB"/>
        </w:rPr>
        <w:t xml:space="preserve"> </w:t>
      </w:r>
      <w:bookmarkEnd w:id="0"/>
      <w:r w:rsidR="00F7099D" w:rsidRPr="00AB3BF8">
        <w:rPr>
          <w:rStyle w:val="text"/>
          <w:rFonts w:ascii="Times New Roman" w:hAnsi="Times New Roman" w:cs="Times New Roman"/>
          <w:lang w:val="en-US"/>
        </w:rPr>
        <w:fldChar w:fldCharType="begin" w:fldLock="1"/>
      </w:r>
      <w:r w:rsidR="00F7099D" w:rsidRPr="00AB3BF8">
        <w:rPr>
          <w:rStyle w:val="text"/>
          <w:rFonts w:ascii="Times New Roman" w:hAnsi="Times New Roman" w:cs="Times New Roman"/>
          <w:lang w:val="en-US"/>
        </w:rPr>
        <w:instrText>ADDIN CSL_CITATION { "citationItems" : [ { "id" : "ITEM-1", "itemData" : { "DOI" : "https://doi.org/10.1016/j.euroecorev.2015.05.004", "ISSN" : "0014-2921", "author" : [ { "dropping-particle" : "", "family" : "Deck", "given" : "Cary", "non-dropping-particle" : "", "parse-names" : false, "suffix" : "" }, { "dropping-particle" : "", "family" : "Jahedi", "given" : "Salar", "non-dropping-particle" : "", "parse-names" : false, "suffix" : "" } ], "container-title" : "European Economic Review", "id" : "ITEM-1", "issued" : { "date-parts" : [ [ "2015" ] ] }, "page" : "97-119", "title" : "The effect of cognitive load on economic decision making: A survey and new experiments", "type" : "article-journal", "volume" : "78" }, "uris" : [ "http://www.mendeley.com/documents/?uuid=6f28b99a-01bd-4095-892c-284ff3a16b46" ] } ], "mendeley" : { "formattedCitation" : "(Deck &amp; Jahedi, 2015)", "plainTextFormattedCitation" : "(Deck &amp; Jahedi, 2015)", "previouslyFormattedCitation" : "(Deck &amp; Jahedi, 2015)" }, "properties" : {  }, "schema" : "https://github.com/citation-style-language/schema/raw/master/csl-citation.json" }</w:instrText>
      </w:r>
      <w:r w:rsidR="00F7099D" w:rsidRPr="00AB3BF8">
        <w:rPr>
          <w:rStyle w:val="text"/>
          <w:rFonts w:ascii="Times New Roman" w:hAnsi="Times New Roman" w:cs="Times New Roman"/>
          <w:lang w:val="en-US"/>
        </w:rPr>
        <w:fldChar w:fldCharType="separate"/>
      </w:r>
      <w:r w:rsidR="00F7099D" w:rsidRPr="00AB3BF8">
        <w:rPr>
          <w:rStyle w:val="text"/>
          <w:rFonts w:ascii="Times New Roman" w:hAnsi="Times New Roman" w:cs="Times New Roman"/>
          <w:noProof/>
          <w:lang w:val="en-US"/>
        </w:rPr>
        <w:t>(Deck &amp; Jahedi, 2015)</w:t>
      </w:r>
      <w:r w:rsidR="00F7099D" w:rsidRPr="00AB3BF8">
        <w:rPr>
          <w:rStyle w:val="text"/>
          <w:rFonts w:ascii="Times New Roman" w:hAnsi="Times New Roman" w:cs="Times New Roman"/>
          <w:lang w:val="en-US"/>
        </w:rPr>
        <w:fldChar w:fldCharType="end"/>
      </w:r>
      <w:r w:rsidR="008D553E" w:rsidRPr="00AB3BF8">
        <w:rPr>
          <w:rFonts w:ascii="Times New Roman" w:hAnsi="Times New Roman" w:cs="Times New Roman"/>
          <w:lang w:val="en-GB"/>
        </w:rPr>
        <w:t xml:space="preserve"> and </w:t>
      </w:r>
      <w:r w:rsidR="00F63106" w:rsidRPr="00AB3BF8">
        <w:rPr>
          <w:rFonts w:ascii="Times New Roman" w:hAnsi="Times New Roman" w:cs="Times New Roman"/>
          <w:lang w:val="en-GB"/>
        </w:rPr>
        <w:t xml:space="preserve">make </w:t>
      </w:r>
      <w:r w:rsidR="00BB3ACE" w:rsidRPr="00AB3BF8">
        <w:rPr>
          <w:rFonts w:ascii="Times New Roman" w:hAnsi="Times New Roman" w:cs="Times New Roman"/>
          <w:lang w:val="en-GB"/>
        </w:rPr>
        <w:t>the outcome</w:t>
      </w:r>
      <w:r w:rsidR="008B2EDC" w:rsidRPr="00AB3BF8">
        <w:rPr>
          <w:rFonts w:ascii="Times New Roman" w:hAnsi="Times New Roman" w:cs="Times New Roman"/>
          <w:lang w:val="en-GB"/>
        </w:rPr>
        <w:t>s</w:t>
      </w:r>
      <w:r w:rsidR="00BB3ACE" w:rsidRPr="00AB3BF8">
        <w:rPr>
          <w:rFonts w:ascii="Times New Roman" w:hAnsi="Times New Roman" w:cs="Times New Roman"/>
          <w:lang w:val="en-GB"/>
        </w:rPr>
        <w:t xml:space="preserve"> </w:t>
      </w:r>
      <w:r w:rsidR="001B291D" w:rsidRPr="00AB3BF8">
        <w:rPr>
          <w:rFonts w:ascii="Times New Roman" w:hAnsi="Times New Roman" w:cs="Times New Roman"/>
          <w:lang w:val="en-GB"/>
        </w:rPr>
        <w:t>of their previous choice</w:t>
      </w:r>
      <w:r w:rsidR="00D1450B" w:rsidRPr="00AB3BF8">
        <w:rPr>
          <w:rFonts w:ascii="Times New Roman" w:hAnsi="Times New Roman" w:cs="Times New Roman"/>
          <w:lang w:val="en-GB"/>
        </w:rPr>
        <w:t>s</w:t>
      </w:r>
      <w:r w:rsidR="001B291D" w:rsidRPr="00AB3BF8">
        <w:rPr>
          <w:rFonts w:ascii="Times New Roman" w:hAnsi="Times New Roman" w:cs="Times New Roman"/>
          <w:lang w:val="en-GB"/>
        </w:rPr>
        <w:t xml:space="preserve"> at each lottery </w:t>
      </w:r>
      <w:r w:rsidR="00E51A3C" w:rsidRPr="00AB3BF8">
        <w:rPr>
          <w:rFonts w:ascii="Times New Roman" w:hAnsi="Times New Roman" w:cs="Times New Roman"/>
          <w:lang w:val="en-GB"/>
        </w:rPr>
        <w:t>harder to memorise.</w:t>
      </w:r>
      <w:r w:rsidR="00D1450B" w:rsidRPr="00AB3BF8">
        <w:rPr>
          <w:rFonts w:ascii="Times New Roman" w:hAnsi="Times New Roman" w:cs="Times New Roman"/>
          <w:lang w:val="en-GB"/>
        </w:rPr>
        <w:t xml:space="preserve"> Note that this task is the equivalent of a non-experiential risky task,</w:t>
      </w:r>
      <w:r w:rsidR="00E51A3C" w:rsidRPr="00AB3BF8">
        <w:rPr>
          <w:rFonts w:ascii="Times New Roman" w:hAnsi="Times New Roman" w:cs="Times New Roman"/>
          <w:lang w:val="en-GB"/>
        </w:rPr>
        <w:t xml:space="preserve"> </w:t>
      </w:r>
      <w:r w:rsidR="00D1450B" w:rsidRPr="00AB3BF8">
        <w:rPr>
          <w:rFonts w:ascii="Times New Roman" w:hAnsi="Times New Roman" w:cs="Times New Roman"/>
          <w:lang w:val="en-GB"/>
        </w:rPr>
        <w:t xml:space="preserve">where individuals have information about the odds shown to them prior to each trial. </w:t>
      </w:r>
      <w:r w:rsidR="008B2EDC" w:rsidRPr="00AB3BF8">
        <w:rPr>
          <w:rFonts w:ascii="Times New Roman" w:hAnsi="Times New Roman" w:cs="Times New Roman"/>
          <w:lang w:val="en-GB"/>
        </w:rPr>
        <w:t>T</w:t>
      </w:r>
      <w:r w:rsidR="00D1450B" w:rsidRPr="00AB3BF8">
        <w:rPr>
          <w:rFonts w:ascii="Times New Roman" w:hAnsi="Times New Roman" w:cs="Times New Roman"/>
          <w:lang w:val="en-GB"/>
        </w:rPr>
        <w:t xml:space="preserve">hey do not </w:t>
      </w:r>
      <w:r w:rsidR="008B2EDC" w:rsidRPr="00AB3BF8">
        <w:rPr>
          <w:rFonts w:ascii="Times New Roman" w:hAnsi="Times New Roman" w:cs="Times New Roman"/>
          <w:lang w:val="en-GB"/>
        </w:rPr>
        <w:t xml:space="preserve">therefore </w:t>
      </w:r>
      <w:r w:rsidR="00D1450B" w:rsidRPr="00AB3BF8">
        <w:rPr>
          <w:rFonts w:ascii="Times New Roman" w:hAnsi="Times New Roman" w:cs="Times New Roman"/>
          <w:lang w:val="en-GB"/>
        </w:rPr>
        <w:t>need to remember the different lotteries</w:t>
      </w:r>
      <w:r w:rsidR="008B2EDC" w:rsidRPr="00AB3BF8">
        <w:rPr>
          <w:rFonts w:ascii="Times New Roman" w:hAnsi="Times New Roman" w:cs="Times New Roman"/>
          <w:lang w:val="en-GB"/>
        </w:rPr>
        <w:t xml:space="preserve">, </w:t>
      </w:r>
      <w:r w:rsidR="00042A97" w:rsidRPr="00AB3BF8">
        <w:rPr>
          <w:rFonts w:ascii="Times New Roman" w:hAnsi="Times New Roman" w:cs="Times New Roman"/>
          <w:lang w:val="en-GB"/>
        </w:rPr>
        <w:t xml:space="preserve">although they may </w:t>
      </w:r>
      <w:r w:rsidR="008B2EDC" w:rsidRPr="00AB3BF8">
        <w:rPr>
          <w:rFonts w:ascii="Times New Roman" w:hAnsi="Times New Roman" w:cs="Times New Roman"/>
          <w:lang w:val="en-GB"/>
        </w:rPr>
        <w:t xml:space="preserve">still </w:t>
      </w:r>
      <w:r w:rsidR="00042A97" w:rsidRPr="00AB3BF8">
        <w:rPr>
          <w:rFonts w:ascii="Times New Roman" w:hAnsi="Times New Roman" w:cs="Times New Roman"/>
          <w:lang w:val="en-GB"/>
        </w:rPr>
        <w:t>be influenced by previous experience at a given lottery</w:t>
      </w:r>
      <w:r w:rsidR="00D1450B" w:rsidRPr="00AB3BF8">
        <w:rPr>
          <w:rFonts w:ascii="Times New Roman" w:hAnsi="Times New Roman" w:cs="Times New Roman"/>
          <w:lang w:val="en-GB"/>
        </w:rPr>
        <w:t xml:space="preserve">. </w:t>
      </w:r>
      <w:r w:rsidR="00585D0A" w:rsidRPr="00AB3BF8">
        <w:rPr>
          <w:rFonts w:ascii="Times New Roman" w:hAnsi="Times New Roman" w:cs="Times New Roman"/>
          <w:lang w:val="en-GB"/>
        </w:rPr>
        <w:t>Subjects may still g</w:t>
      </w:r>
      <w:r w:rsidR="005070DF" w:rsidRPr="00AB3BF8">
        <w:rPr>
          <w:rFonts w:ascii="Times New Roman" w:hAnsi="Times New Roman" w:cs="Times New Roman"/>
          <w:lang w:val="en-GB"/>
        </w:rPr>
        <w:t>ambl</w:t>
      </w:r>
      <w:r w:rsidR="00585D0A" w:rsidRPr="00AB3BF8">
        <w:rPr>
          <w:rFonts w:ascii="Times New Roman" w:hAnsi="Times New Roman" w:cs="Times New Roman"/>
          <w:lang w:val="en-GB"/>
        </w:rPr>
        <w:t>e</w:t>
      </w:r>
      <w:r w:rsidR="005070DF" w:rsidRPr="00AB3BF8">
        <w:rPr>
          <w:rFonts w:ascii="Times New Roman" w:hAnsi="Times New Roman" w:cs="Times New Roman"/>
          <w:lang w:val="en-GB"/>
        </w:rPr>
        <w:t xml:space="preserve"> according to t</w:t>
      </w:r>
      <w:r w:rsidR="00B11680" w:rsidRPr="00AB3BF8">
        <w:rPr>
          <w:rFonts w:ascii="Times New Roman" w:hAnsi="Times New Roman" w:cs="Times New Roman"/>
          <w:lang w:val="en-GB"/>
        </w:rPr>
        <w:t>he e</w:t>
      </w:r>
      <w:r w:rsidR="006E557A" w:rsidRPr="00AB3BF8">
        <w:rPr>
          <w:rFonts w:ascii="Times New Roman" w:hAnsi="Times New Roman" w:cs="Times New Roman"/>
          <w:lang w:val="en-GB"/>
        </w:rPr>
        <w:t xml:space="preserve">xpected </w:t>
      </w:r>
      <w:r w:rsidR="00B11680" w:rsidRPr="00AB3BF8">
        <w:rPr>
          <w:rFonts w:ascii="Times New Roman" w:hAnsi="Times New Roman" w:cs="Times New Roman"/>
          <w:lang w:val="en-GB"/>
        </w:rPr>
        <w:t>v</w:t>
      </w:r>
      <w:r w:rsidR="006E557A" w:rsidRPr="00AB3BF8">
        <w:rPr>
          <w:rFonts w:ascii="Times New Roman" w:hAnsi="Times New Roman" w:cs="Times New Roman"/>
          <w:lang w:val="en-GB"/>
        </w:rPr>
        <w:t>alue of outcomes</w:t>
      </w:r>
      <w:r w:rsidR="00E51A3C" w:rsidRPr="00AB3BF8">
        <w:rPr>
          <w:rFonts w:ascii="Times New Roman" w:hAnsi="Times New Roman" w:cs="Times New Roman"/>
          <w:lang w:val="en-GB"/>
        </w:rPr>
        <w:t>, but it is likely that s</w:t>
      </w:r>
      <w:r w:rsidR="00D54A39" w:rsidRPr="00AB3BF8">
        <w:rPr>
          <w:rFonts w:ascii="Times New Roman" w:hAnsi="Times New Roman" w:cs="Times New Roman"/>
          <w:lang w:val="en-GB"/>
        </w:rPr>
        <w:t xml:space="preserve">ubjects </w:t>
      </w:r>
      <w:r w:rsidR="00D02EA8" w:rsidRPr="00AB3BF8">
        <w:rPr>
          <w:rFonts w:ascii="Times New Roman" w:hAnsi="Times New Roman" w:cs="Times New Roman"/>
          <w:lang w:val="en-GB"/>
        </w:rPr>
        <w:t xml:space="preserve">also </w:t>
      </w:r>
      <w:r w:rsidR="00E51A3C" w:rsidRPr="00AB3BF8">
        <w:rPr>
          <w:rFonts w:ascii="Times New Roman" w:hAnsi="Times New Roman" w:cs="Times New Roman"/>
          <w:lang w:val="en-GB"/>
        </w:rPr>
        <w:t xml:space="preserve">need to </w:t>
      </w:r>
      <w:r w:rsidR="00FB3887" w:rsidRPr="00AB3BF8">
        <w:rPr>
          <w:rFonts w:ascii="Times New Roman" w:hAnsi="Times New Roman" w:cs="Times New Roman"/>
          <w:lang w:val="en-GB"/>
        </w:rPr>
        <w:t xml:space="preserve">use </w:t>
      </w:r>
      <w:r w:rsidR="00D54A39" w:rsidRPr="00AB3BF8">
        <w:rPr>
          <w:rFonts w:ascii="Times New Roman" w:hAnsi="Times New Roman" w:cs="Times New Roman"/>
          <w:lang w:val="en-GB"/>
        </w:rPr>
        <w:t>heuristics</w:t>
      </w:r>
      <w:r w:rsidR="00585D0A" w:rsidRPr="00AB3BF8">
        <w:rPr>
          <w:rFonts w:ascii="Times New Roman" w:hAnsi="Times New Roman" w:cs="Times New Roman"/>
          <w:lang w:val="en-GB"/>
        </w:rPr>
        <w:t>,</w:t>
      </w:r>
      <w:r w:rsidR="00585D0A" w:rsidRPr="00AB3BF8">
        <w:rPr>
          <w:rFonts w:ascii="Times New Roman" w:hAnsi="Times New Roman" w:cs="Times New Roman"/>
          <w:strike/>
          <w:lang w:val="en-GB"/>
        </w:rPr>
        <w:t xml:space="preserve"> </w:t>
      </w:r>
      <w:r w:rsidR="00C47E5D" w:rsidRPr="00AB3BF8">
        <w:rPr>
          <w:rFonts w:ascii="Times New Roman" w:hAnsi="Times New Roman" w:cs="Times New Roman"/>
          <w:lang w:val="en-GB"/>
        </w:rPr>
        <w:t>possibly comparing</w:t>
      </w:r>
      <w:r w:rsidR="00D54A39" w:rsidRPr="00AB3BF8">
        <w:rPr>
          <w:rFonts w:ascii="Times New Roman" w:hAnsi="Times New Roman" w:cs="Times New Roman"/>
          <w:lang w:val="en-GB"/>
        </w:rPr>
        <w:t xml:space="preserve"> the largest food items between the initial item and th</w:t>
      </w:r>
      <w:r w:rsidR="004313F6" w:rsidRPr="00AB3BF8">
        <w:rPr>
          <w:rFonts w:ascii="Times New Roman" w:hAnsi="Times New Roman" w:cs="Times New Roman"/>
          <w:lang w:val="en-GB"/>
        </w:rPr>
        <w:t>ose presented in the</w:t>
      </w:r>
      <w:r w:rsidR="00D54A39" w:rsidRPr="00AB3BF8">
        <w:rPr>
          <w:rFonts w:ascii="Times New Roman" w:hAnsi="Times New Roman" w:cs="Times New Roman"/>
          <w:lang w:val="en-GB"/>
        </w:rPr>
        <w:t xml:space="preserve"> six</w:t>
      </w:r>
      <w:r w:rsidR="00FB3887" w:rsidRPr="00AB3BF8">
        <w:rPr>
          <w:rFonts w:ascii="Times New Roman" w:hAnsi="Times New Roman" w:cs="Times New Roman"/>
          <w:lang w:val="en-GB"/>
        </w:rPr>
        <w:t>-</w:t>
      </w:r>
      <w:r w:rsidR="00D54A39" w:rsidRPr="00AB3BF8">
        <w:rPr>
          <w:rFonts w:ascii="Times New Roman" w:hAnsi="Times New Roman" w:cs="Times New Roman"/>
          <w:lang w:val="en-GB"/>
        </w:rPr>
        <w:t>cup lotteries.</w:t>
      </w:r>
      <w:r w:rsidR="00D54A39" w:rsidRPr="00AB3BF8">
        <w:rPr>
          <w:rFonts w:ascii="Times New Roman" w:hAnsi="Times New Roman" w:cs="Times New Roman"/>
          <w:lang w:val="en"/>
        </w:rPr>
        <w:t xml:space="preserve"> </w:t>
      </w:r>
      <w:r w:rsidR="00AB208D" w:rsidRPr="00AB3BF8">
        <w:rPr>
          <w:rFonts w:ascii="Times New Roman" w:hAnsi="Times New Roman" w:cs="Times New Roman"/>
          <w:lang w:val="en"/>
        </w:rPr>
        <w:t>As in</w:t>
      </w:r>
      <w:r w:rsidR="00E51A3C" w:rsidRPr="00AB3BF8">
        <w:rPr>
          <w:rFonts w:ascii="Times New Roman" w:hAnsi="Times New Roman" w:cs="Times New Roman"/>
          <w:lang w:val="en"/>
        </w:rPr>
        <w:t xml:space="preserve"> in humans</w:t>
      </w:r>
      <w:r w:rsidR="00AB208D" w:rsidRPr="00AB3BF8">
        <w:rPr>
          <w:rFonts w:ascii="Times New Roman" w:hAnsi="Times New Roman" w:cs="Times New Roman"/>
          <w:lang w:val="en"/>
        </w:rPr>
        <w:t>, outcomes may</w:t>
      </w:r>
      <w:r w:rsidR="00D54A39" w:rsidRPr="00AB3BF8">
        <w:rPr>
          <w:rFonts w:ascii="Times New Roman" w:hAnsi="Times New Roman" w:cs="Times New Roman"/>
          <w:lang w:val="en"/>
        </w:rPr>
        <w:t xml:space="preserve"> o</w:t>
      </w:r>
      <w:r w:rsidR="005070DF" w:rsidRPr="00AB3BF8">
        <w:rPr>
          <w:rFonts w:ascii="Times New Roman" w:hAnsi="Times New Roman" w:cs="Times New Roman"/>
          <w:lang w:val="en"/>
        </w:rPr>
        <w:t>utweigh</w:t>
      </w:r>
      <w:r w:rsidR="00D54A39" w:rsidRPr="00AB3BF8">
        <w:rPr>
          <w:rFonts w:ascii="Times New Roman" w:hAnsi="Times New Roman" w:cs="Times New Roman"/>
          <w:lang w:val="en"/>
        </w:rPr>
        <w:t xml:space="preserve"> probabilities and </w:t>
      </w:r>
      <w:r w:rsidR="00E14174" w:rsidRPr="00AB3BF8">
        <w:rPr>
          <w:rFonts w:ascii="Times New Roman" w:hAnsi="Times New Roman" w:cs="Times New Roman"/>
          <w:lang w:val="en"/>
        </w:rPr>
        <w:t xml:space="preserve">in that case, </w:t>
      </w:r>
      <w:r w:rsidR="00D54A39" w:rsidRPr="00AB3BF8">
        <w:rPr>
          <w:rFonts w:ascii="Times New Roman" w:hAnsi="Times New Roman" w:cs="Times New Roman"/>
          <w:lang w:val="en"/>
        </w:rPr>
        <w:t xml:space="preserve">we </w:t>
      </w:r>
      <w:r w:rsidR="004313F6" w:rsidRPr="00AB3BF8">
        <w:rPr>
          <w:rFonts w:ascii="Times New Roman" w:hAnsi="Times New Roman" w:cs="Times New Roman"/>
          <w:lang w:val="en"/>
        </w:rPr>
        <w:t xml:space="preserve">should </w:t>
      </w:r>
      <w:r w:rsidR="00D54A39" w:rsidRPr="00AB3BF8">
        <w:rPr>
          <w:rFonts w:ascii="Times New Roman" w:hAnsi="Times New Roman" w:cs="Times New Roman"/>
          <w:lang w:val="en"/>
        </w:rPr>
        <w:t xml:space="preserve">check which outcome </w:t>
      </w:r>
      <w:r w:rsidR="00AD3471" w:rsidRPr="00AB3BF8">
        <w:rPr>
          <w:rFonts w:ascii="Times New Roman" w:hAnsi="Times New Roman" w:cs="Times New Roman"/>
          <w:lang w:val="en"/>
        </w:rPr>
        <w:t xml:space="preserve">individuals </w:t>
      </w:r>
      <w:r w:rsidR="00D54A39" w:rsidRPr="00AB3BF8">
        <w:rPr>
          <w:rFonts w:ascii="Times New Roman" w:hAnsi="Times New Roman" w:cs="Times New Roman"/>
          <w:lang w:val="en"/>
        </w:rPr>
        <w:t xml:space="preserve">consider first </w:t>
      </w:r>
      <w:r w:rsidR="00585D0A" w:rsidRPr="00AB3BF8">
        <w:rPr>
          <w:rFonts w:ascii="Times New Roman" w:hAnsi="Times New Roman" w:cs="Times New Roman"/>
          <w:lang w:val="en"/>
        </w:rPr>
        <w:t xml:space="preserve">between </w:t>
      </w:r>
      <w:r w:rsidR="00D54A39" w:rsidRPr="00AB3BF8">
        <w:rPr>
          <w:rFonts w:ascii="Times New Roman" w:hAnsi="Times New Roman" w:cs="Times New Roman"/>
          <w:lang w:val="en"/>
        </w:rPr>
        <w:t xml:space="preserve">minimum </w:t>
      </w:r>
      <w:r w:rsidR="00585D0A" w:rsidRPr="00AB3BF8">
        <w:rPr>
          <w:rFonts w:ascii="Times New Roman" w:hAnsi="Times New Roman" w:cs="Times New Roman"/>
          <w:lang w:val="en"/>
        </w:rPr>
        <w:t xml:space="preserve">and maximum </w:t>
      </w:r>
      <w:r w:rsidR="00D54A39" w:rsidRPr="00AB3BF8">
        <w:rPr>
          <w:rFonts w:ascii="Times New Roman" w:hAnsi="Times New Roman" w:cs="Times New Roman"/>
          <w:lang w:val="en"/>
        </w:rPr>
        <w:t>gain.</w:t>
      </w:r>
      <w:r w:rsidR="00E51A3C" w:rsidRPr="00AB3BF8">
        <w:rPr>
          <w:rFonts w:ascii="Times New Roman" w:hAnsi="Times New Roman" w:cs="Times New Roman"/>
          <w:lang w:val="en"/>
        </w:rPr>
        <w:t xml:space="preserve"> </w:t>
      </w:r>
      <w:r w:rsidR="00062BF7" w:rsidRPr="00AB3BF8">
        <w:rPr>
          <w:rFonts w:ascii="Times New Roman" w:hAnsi="Times New Roman" w:cs="Times New Roman"/>
          <w:lang w:val="en"/>
        </w:rPr>
        <w:t>T</w:t>
      </w:r>
      <w:r w:rsidR="006E557A" w:rsidRPr="00AB3BF8">
        <w:rPr>
          <w:rFonts w:ascii="Times New Roman" w:hAnsi="Times New Roman" w:cs="Times New Roman"/>
          <w:lang w:val="en"/>
        </w:rPr>
        <w:t xml:space="preserve">he </w:t>
      </w:r>
      <w:r w:rsidR="00B4413A" w:rsidRPr="00AB3BF8">
        <w:rPr>
          <w:rFonts w:ascii="Times New Roman" w:hAnsi="Times New Roman" w:cs="Times New Roman"/>
          <w:lang w:val="en"/>
        </w:rPr>
        <w:t xml:space="preserve">maximin and maximax </w:t>
      </w:r>
      <w:r w:rsidR="006E557A" w:rsidRPr="00AB3BF8">
        <w:rPr>
          <w:rFonts w:ascii="Times New Roman" w:hAnsi="Times New Roman" w:cs="Times New Roman"/>
          <w:lang w:val="en"/>
        </w:rPr>
        <w:t>decision rules</w:t>
      </w:r>
      <w:r w:rsidR="00B4413A" w:rsidRPr="00AB3BF8">
        <w:rPr>
          <w:rFonts w:ascii="Times New Roman" w:hAnsi="Times New Roman" w:cs="Times New Roman"/>
          <w:lang w:val="en"/>
        </w:rPr>
        <w:t xml:space="preserve"> </w:t>
      </w:r>
      <w:r w:rsidR="00062BF7" w:rsidRPr="00AB3BF8">
        <w:rPr>
          <w:rFonts w:ascii="Times New Roman" w:hAnsi="Times New Roman" w:cs="Times New Roman"/>
          <w:lang w:val="en"/>
        </w:rPr>
        <w:t xml:space="preserve">were </w:t>
      </w:r>
      <w:r w:rsidR="00B4413A" w:rsidRPr="00AB3BF8">
        <w:rPr>
          <w:rFonts w:ascii="Times New Roman" w:hAnsi="Times New Roman" w:cs="Times New Roman"/>
          <w:lang w:val="en"/>
        </w:rPr>
        <w:t xml:space="preserve">therefore </w:t>
      </w:r>
      <w:r w:rsidR="00062BF7" w:rsidRPr="00AB3BF8">
        <w:rPr>
          <w:rFonts w:ascii="Times New Roman" w:hAnsi="Times New Roman" w:cs="Times New Roman"/>
          <w:lang w:val="en"/>
        </w:rPr>
        <w:t>tested</w:t>
      </w:r>
      <w:r w:rsidR="00D02EA8" w:rsidRPr="00AB3BF8">
        <w:rPr>
          <w:rFonts w:ascii="Times New Roman" w:hAnsi="Times New Roman" w:cs="Times New Roman"/>
          <w:lang w:val="en"/>
        </w:rPr>
        <w:t xml:space="preserve">. </w:t>
      </w:r>
      <w:r w:rsidR="00D02EA8" w:rsidRPr="00AB3BF8">
        <w:rPr>
          <w:rFonts w:ascii="Times New Roman" w:hAnsi="Times New Roman" w:cs="Times New Roman"/>
          <w:lang w:val="en-US"/>
        </w:rPr>
        <w:t>A</w:t>
      </w:r>
      <w:r w:rsidR="006E557A" w:rsidRPr="00AB3BF8">
        <w:rPr>
          <w:rFonts w:ascii="Times New Roman" w:hAnsi="Times New Roman" w:cs="Times New Roman"/>
          <w:lang w:val="en-US"/>
        </w:rPr>
        <w:t>ccording to the maximin rule, the decision</w:t>
      </w:r>
      <w:r w:rsidR="0084494A" w:rsidRPr="00AB3BF8">
        <w:rPr>
          <w:rFonts w:ascii="Times New Roman" w:hAnsi="Times New Roman" w:cs="Times New Roman"/>
          <w:lang w:val="en-US"/>
        </w:rPr>
        <w:t>-</w:t>
      </w:r>
      <w:r w:rsidR="006E557A" w:rsidRPr="00AB3BF8">
        <w:rPr>
          <w:rFonts w:ascii="Times New Roman" w:hAnsi="Times New Roman" w:cs="Times New Roman"/>
          <w:lang w:val="en-US"/>
        </w:rPr>
        <w:t xml:space="preserve">maker </w:t>
      </w:r>
      <w:r w:rsidR="008B2EDC" w:rsidRPr="00AB3BF8">
        <w:rPr>
          <w:rFonts w:ascii="Times New Roman" w:hAnsi="Times New Roman" w:cs="Times New Roman"/>
          <w:lang w:val="en-US"/>
        </w:rPr>
        <w:t xml:space="preserve">was </w:t>
      </w:r>
      <w:r w:rsidR="005E168D" w:rsidRPr="00AB3BF8">
        <w:rPr>
          <w:rFonts w:ascii="Times New Roman" w:hAnsi="Times New Roman" w:cs="Times New Roman"/>
          <w:lang w:val="en-US"/>
        </w:rPr>
        <w:t xml:space="preserve">not </w:t>
      </w:r>
      <w:r w:rsidR="008B2EDC" w:rsidRPr="00AB3BF8">
        <w:rPr>
          <w:rFonts w:ascii="Times New Roman" w:hAnsi="Times New Roman" w:cs="Times New Roman"/>
          <w:lang w:val="en-US"/>
        </w:rPr>
        <w:t xml:space="preserve">expected to </w:t>
      </w:r>
      <w:r w:rsidR="005E168D" w:rsidRPr="00AB3BF8">
        <w:rPr>
          <w:rFonts w:ascii="Times New Roman" w:hAnsi="Times New Roman" w:cs="Times New Roman"/>
          <w:lang w:val="en-US"/>
        </w:rPr>
        <w:t>gambl</w:t>
      </w:r>
      <w:r w:rsidR="00A42218" w:rsidRPr="00AB3BF8">
        <w:rPr>
          <w:rFonts w:ascii="Times New Roman" w:hAnsi="Times New Roman" w:cs="Times New Roman"/>
          <w:lang w:val="en-US"/>
        </w:rPr>
        <w:t>e</w:t>
      </w:r>
      <w:r w:rsidR="005E168D" w:rsidRPr="00AB3BF8">
        <w:rPr>
          <w:rFonts w:ascii="Times New Roman" w:hAnsi="Times New Roman" w:cs="Times New Roman"/>
          <w:lang w:val="en-US"/>
        </w:rPr>
        <w:t xml:space="preserve"> when there </w:t>
      </w:r>
      <w:r w:rsidR="008B2EDC" w:rsidRPr="00AB3BF8">
        <w:rPr>
          <w:rFonts w:ascii="Times New Roman" w:hAnsi="Times New Roman" w:cs="Times New Roman"/>
          <w:lang w:val="en-US"/>
        </w:rPr>
        <w:t>wa</w:t>
      </w:r>
      <w:r w:rsidR="005E168D" w:rsidRPr="00AB3BF8">
        <w:rPr>
          <w:rFonts w:ascii="Times New Roman" w:hAnsi="Times New Roman" w:cs="Times New Roman"/>
          <w:lang w:val="en-US"/>
        </w:rPr>
        <w:t xml:space="preserve">s at least one small reward </w:t>
      </w:r>
      <w:r w:rsidR="004313F6" w:rsidRPr="00AB3BF8">
        <w:rPr>
          <w:rFonts w:ascii="Times New Roman" w:hAnsi="Times New Roman" w:cs="Times New Roman"/>
          <w:lang w:val="en-US"/>
        </w:rPr>
        <w:t>in the lotter</w:t>
      </w:r>
      <w:r w:rsidR="001A1BC1" w:rsidRPr="00AB3BF8">
        <w:rPr>
          <w:rFonts w:ascii="Times New Roman" w:hAnsi="Times New Roman" w:cs="Times New Roman"/>
          <w:lang w:val="en-US"/>
        </w:rPr>
        <w:t>y</w:t>
      </w:r>
      <w:r w:rsidR="004313F6" w:rsidRPr="00AB3BF8">
        <w:rPr>
          <w:rFonts w:ascii="Times New Roman" w:hAnsi="Times New Roman" w:cs="Times New Roman"/>
          <w:lang w:val="en-US"/>
        </w:rPr>
        <w:t xml:space="preserve"> cups (</w:t>
      </w:r>
      <w:r w:rsidR="00AB28C1" w:rsidRPr="00AB3BF8">
        <w:rPr>
          <w:rFonts w:ascii="Times New Roman" w:hAnsi="Times New Roman" w:cs="Times New Roman"/>
          <w:lang w:val="en-US"/>
        </w:rPr>
        <w:t xml:space="preserve">representing </w:t>
      </w:r>
      <w:r w:rsidR="004313F6" w:rsidRPr="00AB3BF8">
        <w:rPr>
          <w:rFonts w:ascii="Times New Roman" w:hAnsi="Times New Roman" w:cs="Times New Roman"/>
          <w:lang w:val="en-US"/>
        </w:rPr>
        <w:t xml:space="preserve">at least one chance </w:t>
      </w:r>
      <w:r w:rsidR="00AB28C1" w:rsidRPr="00AB3BF8">
        <w:rPr>
          <w:rFonts w:ascii="Times New Roman" w:hAnsi="Times New Roman" w:cs="Times New Roman"/>
          <w:lang w:val="en-US"/>
        </w:rPr>
        <w:t>i</w:t>
      </w:r>
      <w:r w:rsidR="004313F6" w:rsidRPr="00AB3BF8">
        <w:rPr>
          <w:rFonts w:ascii="Times New Roman" w:hAnsi="Times New Roman" w:cs="Times New Roman"/>
          <w:lang w:val="en-US"/>
        </w:rPr>
        <w:t xml:space="preserve">n six </w:t>
      </w:r>
      <w:r w:rsidR="00AB28C1" w:rsidRPr="00AB3BF8">
        <w:rPr>
          <w:rFonts w:ascii="Times New Roman" w:hAnsi="Times New Roman" w:cs="Times New Roman"/>
          <w:lang w:val="en-US"/>
        </w:rPr>
        <w:t xml:space="preserve">of </w:t>
      </w:r>
      <w:r w:rsidR="004313F6" w:rsidRPr="00AB3BF8">
        <w:rPr>
          <w:rFonts w:ascii="Times New Roman" w:hAnsi="Times New Roman" w:cs="Times New Roman"/>
          <w:lang w:val="en-US"/>
        </w:rPr>
        <w:t>los</w:t>
      </w:r>
      <w:r w:rsidR="00AB28C1" w:rsidRPr="00AB3BF8">
        <w:rPr>
          <w:rFonts w:ascii="Times New Roman" w:hAnsi="Times New Roman" w:cs="Times New Roman"/>
          <w:lang w:val="en-US"/>
        </w:rPr>
        <w:t>ing</w:t>
      </w:r>
      <w:r w:rsidR="004313F6" w:rsidRPr="00AB3BF8">
        <w:rPr>
          <w:rFonts w:ascii="Times New Roman" w:hAnsi="Times New Roman" w:cs="Times New Roman"/>
          <w:lang w:val="en-US"/>
        </w:rPr>
        <w:t>)</w:t>
      </w:r>
      <w:r w:rsidR="006E557A" w:rsidRPr="00AB3BF8">
        <w:rPr>
          <w:rFonts w:ascii="Times New Roman" w:hAnsi="Times New Roman" w:cs="Times New Roman"/>
          <w:lang w:val="en-US"/>
        </w:rPr>
        <w:t xml:space="preserve">. </w:t>
      </w:r>
      <w:r w:rsidR="00A42218" w:rsidRPr="00AB3BF8">
        <w:rPr>
          <w:rFonts w:ascii="Times New Roman" w:hAnsi="Times New Roman"/>
          <w:lang w:val="en-US"/>
        </w:rPr>
        <w:t>According to the maximax rule</w:t>
      </w:r>
      <w:r w:rsidR="004313F6" w:rsidRPr="00AB3BF8">
        <w:rPr>
          <w:rFonts w:ascii="Times New Roman" w:hAnsi="Times New Roman"/>
          <w:lang w:val="en-US"/>
        </w:rPr>
        <w:t xml:space="preserve">, individuals </w:t>
      </w:r>
      <w:r w:rsidR="008B2EDC" w:rsidRPr="00AB3BF8">
        <w:rPr>
          <w:rFonts w:ascii="Times New Roman" w:hAnsi="Times New Roman"/>
          <w:lang w:val="en-US"/>
        </w:rPr>
        <w:t>were expected to</w:t>
      </w:r>
      <w:r w:rsidR="004313F6" w:rsidRPr="00AB3BF8">
        <w:rPr>
          <w:rFonts w:ascii="Times New Roman" w:hAnsi="Times New Roman"/>
          <w:lang w:val="en-US"/>
        </w:rPr>
        <w:t xml:space="preserve"> gamble when there </w:t>
      </w:r>
      <w:r w:rsidR="008B2EDC" w:rsidRPr="00AB3BF8">
        <w:rPr>
          <w:rFonts w:ascii="Times New Roman" w:hAnsi="Times New Roman"/>
          <w:lang w:val="en-US"/>
        </w:rPr>
        <w:t>wa</w:t>
      </w:r>
      <w:r w:rsidR="004313F6" w:rsidRPr="00AB3BF8">
        <w:rPr>
          <w:rFonts w:ascii="Times New Roman" w:hAnsi="Times New Roman"/>
          <w:lang w:val="en-US"/>
        </w:rPr>
        <w:t xml:space="preserve">s at least one large reward in the lottery (at least one chance </w:t>
      </w:r>
      <w:r w:rsidR="00002AD8" w:rsidRPr="00AB3BF8">
        <w:rPr>
          <w:rFonts w:ascii="Times New Roman" w:hAnsi="Times New Roman"/>
          <w:lang w:val="en-US"/>
        </w:rPr>
        <w:t>i</w:t>
      </w:r>
      <w:r w:rsidR="009A67D0" w:rsidRPr="00AB3BF8">
        <w:rPr>
          <w:rFonts w:ascii="Times New Roman" w:hAnsi="Times New Roman"/>
          <w:lang w:val="en-US"/>
        </w:rPr>
        <w:t xml:space="preserve">n six </w:t>
      </w:r>
      <w:r w:rsidR="00002AD8" w:rsidRPr="00AB3BF8">
        <w:rPr>
          <w:rFonts w:ascii="Times New Roman" w:hAnsi="Times New Roman"/>
          <w:lang w:val="en-US"/>
        </w:rPr>
        <w:t>of</w:t>
      </w:r>
      <w:r w:rsidR="004313F6" w:rsidRPr="00AB3BF8">
        <w:rPr>
          <w:rFonts w:ascii="Times New Roman" w:hAnsi="Times New Roman"/>
          <w:lang w:val="en-US"/>
        </w:rPr>
        <w:t xml:space="preserve"> win</w:t>
      </w:r>
      <w:r w:rsidR="00002AD8" w:rsidRPr="00AB3BF8">
        <w:rPr>
          <w:rFonts w:ascii="Times New Roman" w:hAnsi="Times New Roman"/>
          <w:lang w:val="en-US"/>
        </w:rPr>
        <w:t>ning</w:t>
      </w:r>
      <w:r w:rsidR="004313F6" w:rsidRPr="00AB3BF8">
        <w:rPr>
          <w:rFonts w:ascii="Times New Roman" w:hAnsi="Times New Roman"/>
          <w:lang w:val="en-US"/>
        </w:rPr>
        <w:t>).</w:t>
      </w:r>
      <w:r w:rsidR="00E7402A" w:rsidRPr="00AB3BF8">
        <w:rPr>
          <w:rFonts w:ascii="Times New Roman" w:hAnsi="Times New Roman"/>
          <w:lang w:val="en-US"/>
        </w:rPr>
        <w:t xml:space="preserve"> </w:t>
      </w:r>
      <w:r w:rsidR="00E14174" w:rsidRPr="00AB3BF8">
        <w:rPr>
          <w:rFonts w:ascii="Times New Roman" w:hAnsi="Times New Roman"/>
          <w:lang w:val="en-US"/>
        </w:rPr>
        <w:t xml:space="preserve"> </w:t>
      </w:r>
    </w:p>
    <w:p w14:paraId="217F99E1" w14:textId="77777777" w:rsidR="005B646B" w:rsidRPr="00AB3BF8" w:rsidRDefault="005B646B" w:rsidP="00CF7225">
      <w:pPr>
        <w:pStyle w:val="Default"/>
        <w:spacing w:line="480" w:lineRule="auto"/>
        <w:jc w:val="both"/>
        <w:rPr>
          <w:rFonts w:ascii="Times New Roman" w:hAnsi="Times New Roman"/>
          <w:lang w:val="en-US"/>
        </w:rPr>
      </w:pPr>
    </w:p>
    <w:p w14:paraId="6827A355" w14:textId="5689FFDF" w:rsidR="00D54A39" w:rsidRPr="00AB3BF8" w:rsidRDefault="00002AD8" w:rsidP="00CF7225">
      <w:pPr>
        <w:pStyle w:val="Default"/>
        <w:spacing w:line="480" w:lineRule="auto"/>
        <w:jc w:val="both"/>
        <w:rPr>
          <w:rFonts w:ascii="Times New Roman" w:hAnsi="Times New Roman" w:cs="Times New Roman"/>
          <w:lang w:val="en-GB"/>
        </w:rPr>
      </w:pPr>
      <w:r w:rsidRPr="00AB3BF8">
        <w:rPr>
          <w:rFonts w:ascii="Times New Roman" w:hAnsi="Times New Roman"/>
          <w:lang w:val="en-US"/>
        </w:rPr>
        <w:t>This</w:t>
      </w:r>
      <w:r w:rsidR="00E64576" w:rsidRPr="00AB3BF8">
        <w:rPr>
          <w:rFonts w:ascii="Times New Roman" w:hAnsi="Times New Roman"/>
          <w:lang w:val="en-US"/>
        </w:rPr>
        <w:t xml:space="preserve"> study </w:t>
      </w:r>
      <w:r w:rsidR="008B2EDC" w:rsidRPr="00AB3BF8">
        <w:rPr>
          <w:rFonts w:ascii="Times New Roman" w:hAnsi="Times New Roman"/>
          <w:lang w:val="en-US"/>
        </w:rPr>
        <w:t>wa</w:t>
      </w:r>
      <w:r w:rsidR="00E64576" w:rsidRPr="00AB3BF8">
        <w:rPr>
          <w:rFonts w:ascii="Times New Roman" w:hAnsi="Times New Roman"/>
          <w:lang w:val="en-US"/>
        </w:rPr>
        <w:t xml:space="preserve">s conducted on </w:t>
      </w:r>
      <w:r w:rsidR="0084494A" w:rsidRPr="00AB3BF8">
        <w:rPr>
          <w:rFonts w:ascii="Times New Roman" w:hAnsi="Times New Roman"/>
          <w:lang w:val="en-US"/>
        </w:rPr>
        <w:t>six</w:t>
      </w:r>
      <w:r w:rsidR="00E64576" w:rsidRPr="00AB3BF8">
        <w:rPr>
          <w:rFonts w:ascii="Times New Roman" w:hAnsi="Times New Roman"/>
          <w:lang w:val="en-US"/>
        </w:rPr>
        <w:t xml:space="preserve"> species of primates (</w:t>
      </w:r>
      <w:r w:rsidRPr="00AB3BF8">
        <w:rPr>
          <w:rFonts w:ascii="Times New Roman" w:hAnsi="Times New Roman"/>
          <w:lang w:val="en-US"/>
        </w:rPr>
        <w:t xml:space="preserve">compared to </w:t>
      </w:r>
      <w:r w:rsidR="0084494A" w:rsidRPr="00AB3BF8">
        <w:rPr>
          <w:rFonts w:ascii="Times New Roman" w:hAnsi="Times New Roman"/>
          <w:lang w:val="en-US"/>
        </w:rPr>
        <w:t>three</w:t>
      </w:r>
      <w:r w:rsidR="00E64576" w:rsidRPr="00AB3BF8">
        <w:rPr>
          <w:rFonts w:ascii="Times New Roman" w:hAnsi="Times New Roman"/>
          <w:lang w:val="en-US"/>
        </w:rPr>
        <w:t xml:space="preserve"> in the previous</w:t>
      </w:r>
      <w:r w:rsidRPr="00AB3BF8">
        <w:rPr>
          <w:rFonts w:ascii="Times New Roman" w:hAnsi="Times New Roman"/>
          <w:lang w:val="en-US"/>
        </w:rPr>
        <w:t xml:space="preserve"> study</w:t>
      </w:r>
      <w:r w:rsidR="00E64576" w:rsidRPr="00AB3BF8">
        <w:rPr>
          <w:rFonts w:ascii="Times New Roman" w:hAnsi="Times New Roman"/>
          <w:lang w:val="en-US"/>
        </w:rPr>
        <w:t xml:space="preserve">), </w:t>
      </w:r>
      <w:r w:rsidRPr="00AB3BF8">
        <w:rPr>
          <w:rFonts w:ascii="Times New Roman" w:hAnsi="Times New Roman"/>
          <w:lang w:val="en-US"/>
        </w:rPr>
        <w:t xml:space="preserve">making it possible to </w:t>
      </w:r>
      <w:r w:rsidR="00E64576" w:rsidRPr="00AB3BF8">
        <w:rPr>
          <w:rFonts w:ascii="Times New Roman" w:hAnsi="Times New Roman"/>
          <w:lang w:val="en-US"/>
        </w:rPr>
        <w:t>investigate whether choices under risk are made similarly by all species</w:t>
      </w:r>
      <w:r w:rsidR="00585D0A" w:rsidRPr="00AB3BF8">
        <w:rPr>
          <w:rFonts w:ascii="Times New Roman" w:hAnsi="Times New Roman"/>
          <w:lang w:val="en-US"/>
        </w:rPr>
        <w:t>,</w:t>
      </w:r>
      <w:r w:rsidR="00E64576" w:rsidRPr="00AB3BF8">
        <w:rPr>
          <w:rFonts w:ascii="Times New Roman" w:hAnsi="Times New Roman"/>
          <w:lang w:val="en-US"/>
        </w:rPr>
        <w:t xml:space="preserve"> or if some species show </w:t>
      </w:r>
      <w:r w:rsidRPr="00AB3BF8">
        <w:rPr>
          <w:rFonts w:ascii="Times New Roman" w:hAnsi="Times New Roman"/>
          <w:lang w:val="en-US"/>
        </w:rPr>
        <w:t xml:space="preserve">a </w:t>
      </w:r>
      <w:r w:rsidR="00E64576" w:rsidRPr="00AB3BF8">
        <w:rPr>
          <w:rFonts w:ascii="Times New Roman" w:hAnsi="Times New Roman"/>
          <w:lang w:val="en-US"/>
        </w:rPr>
        <w:t>higher reliance on heuristics, as would be expected f</w:t>
      </w:r>
      <w:r w:rsidR="002532AB" w:rsidRPr="00AB3BF8">
        <w:rPr>
          <w:rFonts w:ascii="Times New Roman" w:hAnsi="Times New Roman"/>
          <w:lang w:val="en-US"/>
        </w:rPr>
        <w:t>r</w:t>
      </w:r>
      <w:r w:rsidR="00E64576" w:rsidRPr="00AB3BF8">
        <w:rPr>
          <w:rFonts w:ascii="Times New Roman" w:hAnsi="Times New Roman"/>
          <w:lang w:val="en-US"/>
        </w:rPr>
        <w:t xml:space="preserve">om species </w:t>
      </w:r>
      <w:r w:rsidR="003E44DB" w:rsidRPr="00AB3BF8">
        <w:rPr>
          <w:rFonts w:ascii="Times New Roman" w:hAnsi="Times New Roman"/>
          <w:lang w:val="en-US"/>
        </w:rPr>
        <w:t xml:space="preserve">that </w:t>
      </w:r>
      <w:r w:rsidR="00E64576" w:rsidRPr="00AB3BF8">
        <w:rPr>
          <w:rFonts w:ascii="Times New Roman" w:hAnsi="Times New Roman"/>
          <w:lang w:val="en-US"/>
        </w:rPr>
        <w:t>differ in term</w:t>
      </w:r>
      <w:r w:rsidR="003E44DB" w:rsidRPr="00AB3BF8">
        <w:rPr>
          <w:rFonts w:ascii="Times New Roman" w:hAnsi="Times New Roman"/>
          <w:lang w:val="en-US"/>
        </w:rPr>
        <w:t>s</w:t>
      </w:r>
      <w:r w:rsidR="00E64576" w:rsidRPr="00AB3BF8">
        <w:rPr>
          <w:rFonts w:ascii="Times New Roman" w:hAnsi="Times New Roman"/>
          <w:lang w:val="en-US"/>
        </w:rPr>
        <w:t xml:space="preserve"> of cognitive skills (Tomasello &amp; Call, 1998).</w:t>
      </w:r>
      <w:r w:rsidR="00E64576" w:rsidRPr="00AB3BF8">
        <w:rPr>
          <w:rFonts w:ascii="Times New Roman" w:hAnsi="Times New Roman"/>
          <w:lang w:val="en-GB"/>
        </w:rPr>
        <w:t xml:space="preserve"> We </w:t>
      </w:r>
      <w:r w:rsidR="0084494A" w:rsidRPr="00AB3BF8">
        <w:rPr>
          <w:rFonts w:ascii="Times New Roman" w:hAnsi="Times New Roman"/>
          <w:lang w:val="en-GB"/>
        </w:rPr>
        <w:t xml:space="preserve">predict </w:t>
      </w:r>
      <w:r w:rsidR="00E64576" w:rsidRPr="00AB3BF8">
        <w:rPr>
          <w:rFonts w:ascii="Times New Roman" w:hAnsi="Times New Roman"/>
          <w:lang w:val="en-GB"/>
        </w:rPr>
        <w:t xml:space="preserve">that non-human primates </w:t>
      </w:r>
      <w:r w:rsidR="00585D0A" w:rsidRPr="00AB3BF8">
        <w:rPr>
          <w:rFonts w:ascii="Times New Roman" w:hAnsi="Times New Roman"/>
          <w:lang w:val="en-GB"/>
        </w:rPr>
        <w:t xml:space="preserve">will use </w:t>
      </w:r>
      <w:r w:rsidR="00E64576" w:rsidRPr="00AB3BF8">
        <w:rPr>
          <w:rFonts w:ascii="Times New Roman" w:hAnsi="Times New Roman"/>
          <w:lang w:val="en-GB"/>
        </w:rPr>
        <w:t>heuristics</w:t>
      </w:r>
      <w:r w:rsidR="0084494A" w:rsidRPr="00AB3BF8">
        <w:rPr>
          <w:rFonts w:ascii="Times New Roman" w:hAnsi="Times New Roman"/>
          <w:lang w:val="en-GB"/>
        </w:rPr>
        <w:t>,</w:t>
      </w:r>
      <w:r w:rsidR="00E64576" w:rsidRPr="00AB3BF8">
        <w:rPr>
          <w:rFonts w:ascii="Times New Roman" w:hAnsi="Times New Roman"/>
          <w:lang w:val="en-GB"/>
        </w:rPr>
        <w:t xml:space="preserve"> and that each species </w:t>
      </w:r>
      <w:r w:rsidR="0084494A" w:rsidRPr="00AB3BF8">
        <w:rPr>
          <w:rFonts w:ascii="Times New Roman" w:hAnsi="Times New Roman"/>
          <w:lang w:val="en-GB"/>
        </w:rPr>
        <w:t xml:space="preserve">may </w:t>
      </w:r>
      <w:r w:rsidR="00585D0A" w:rsidRPr="00AB3BF8">
        <w:rPr>
          <w:rFonts w:ascii="Times New Roman" w:hAnsi="Times New Roman"/>
          <w:lang w:val="en-GB"/>
        </w:rPr>
        <w:t xml:space="preserve">use </w:t>
      </w:r>
      <w:r w:rsidR="00E64576" w:rsidRPr="00AB3BF8">
        <w:rPr>
          <w:rFonts w:ascii="Times New Roman" w:hAnsi="Times New Roman"/>
          <w:lang w:val="en-GB"/>
        </w:rPr>
        <w:t>its computing capability</w:t>
      </w:r>
      <w:r w:rsidR="00585D0A" w:rsidRPr="00AB3BF8" w:rsidDel="00585D0A">
        <w:rPr>
          <w:rFonts w:ascii="Times New Roman" w:hAnsi="Times New Roman"/>
          <w:lang w:val="en-GB"/>
        </w:rPr>
        <w:t xml:space="preserve"> </w:t>
      </w:r>
      <w:r w:rsidR="00585D0A" w:rsidRPr="00AB3BF8">
        <w:rPr>
          <w:rFonts w:ascii="Times New Roman" w:hAnsi="Times New Roman"/>
          <w:lang w:val="en-GB"/>
        </w:rPr>
        <w:t>t</w:t>
      </w:r>
      <w:r w:rsidR="00E64576" w:rsidRPr="00AB3BF8">
        <w:rPr>
          <w:rFonts w:ascii="Times New Roman" w:hAnsi="Times New Roman"/>
          <w:lang w:val="en-GB"/>
        </w:rPr>
        <w:t xml:space="preserve">o find </w:t>
      </w:r>
      <w:r w:rsidR="005070DF" w:rsidRPr="00AB3BF8">
        <w:rPr>
          <w:rFonts w:ascii="Times New Roman" w:hAnsi="Times New Roman"/>
          <w:lang w:val="en-GB"/>
        </w:rPr>
        <w:t xml:space="preserve">its own </w:t>
      </w:r>
      <w:r w:rsidR="00E64576" w:rsidRPr="00AB3BF8">
        <w:rPr>
          <w:rFonts w:ascii="Times New Roman" w:hAnsi="Times New Roman"/>
          <w:lang w:val="en-GB"/>
        </w:rPr>
        <w:t>rule of thumb to facilitate the decision</w:t>
      </w:r>
      <w:r w:rsidR="0084494A" w:rsidRPr="00AB3BF8">
        <w:rPr>
          <w:rFonts w:ascii="Times New Roman" w:hAnsi="Times New Roman"/>
          <w:lang w:val="en-GB"/>
        </w:rPr>
        <w:t>-</w:t>
      </w:r>
      <w:r w:rsidR="00E64576" w:rsidRPr="00AB3BF8">
        <w:rPr>
          <w:rFonts w:ascii="Times New Roman" w:hAnsi="Times New Roman"/>
          <w:lang w:val="en-GB"/>
        </w:rPr>
        <w:t>making process</w:t>
      </w:r>
      <w:r w:rsidR="00585D0A" w:rsidRPr="00AB3BF8">
        <w:rPr>
          <w:rFonts w:ascii="Times New Roman" w:hAnsi="Times New Roman"/>
          <w:lang w:val="en-GB"/>
        </w:rPr>
        <w:t>.</w:t>
      </w:r>
      <w:r w:rsidR="00D4543E" w:rsidRPr="00AB3BF8">
        <w:rPr>
          <w:rFonts w:ascii="Times New Roman" w:hAnsi="Times New Roman"/>
          <w:lang w:val="en-GB"/>
        </w:rPr>
        <w:t xml:space="preserve"> Given their skill</w:t>
      </w:r>
      <w:r w:rsidR="00D65C77" w:rsidRPr="00AB3BF8">
        <w:rPr>
          <w:rFonts w:ascii="Times New Roman" w:hAnsi="Times New Roman"/>
          <w:lang w:val="en-GB"/>
        </w:rPr>
        <w:t>s</w:t>
      </w:r>
      <w:r w:rsidR="00D4543E" w:rsidRPr="00AB3BF8">
        <w:rPr>
          <w:rFonts w:ascii="Times New Roman" w:hAnsi="Times New Roman"/>
          <w:lang w:val="en-GB"/>
        </w:rPr>
        <w:t xml:space="preserve"> in nu</w:t>
      </w:r>
      <w:r w:rsidR="00D65C77" w:rsidRPr="00AB3BF8">
        <w:rPr>
          <w:rFonts w:ascii="Times New Roman" w:hAnsi="Times New Roman"/>
          <w:lang w:val="en-GB"/>
        </w:rPr>
        <w:t>merosity tasks,</w:t>
      </w:r>
      <w:r w:rsidR="00D4543E" w:rsidRPr="00AB3BF8">
        <w:rPr>
          <w:rFonts w:ascii="Times New Roman" w:hAnsi="Times New Roman"/>
          <w:lang w:val="en-GB"/>
        </w:rPr>
        <w:t xml:space="preserve"> we expect great apes to </w:t>
      </w:r>
      <w:r w:rsidR="009B4945" w:rsidRPr="00AB3BF8">
        <w:rPr>
          <w:rFonts w:ascii="Times New Roman" w:hAnsi="Times New Roman"/>
          <w:lang w:val="en-GB"/>
        </w:rPr>
        <w:t xml:space="preserve">be less </w:t>
      </w:r>
      <w:r w:rsidR="00D4543E" w:rsidRPr="00AB3BF8">
        <w:rPr>
          <w:rFonts w:ascii="Times New Roman" w:hAnsi="Times New Roman"/>
          <w:lang w:val="en-GB"/>
        </w:rPr>
        <w:t>rel</w:t>
      </w:r>
      <w:r w:rsidR="009B4945" w:rsidRPr="00AB3BF8">
        <w:rPr>
          <w:rFonts w:ascii="Times New Roman" w:hAnsi="Times New Roman"/>
          <w:lang w:val="en-GB"/>
        </w:rPr>
        <w:t xml:space="preserve">iant </w:t>
      </w:r>
      <w:r w:rsidR="00D4543E" w:rsidRPr="00AB3BF8">
        <w:rPr>
          <w:rFonts w:ascii="Times New Roman" w:hAnsi="Times New Roman"/>
          <w:lang w:val="en-GB"/>
        </w:rPr>
        <w:t>on heuristics than monkeys</w:t>
      </w:r>
      <w:r w:rsidR="009B4945" w:rsidRPr="00AB3BF8">
        <w:rPr>
          <w:rFonts w:ascii="Times New Roman" w:hAnsi="Times New Roman"/>
          <w:lang w:val="en-GB"/>
        </w:rPr>
        <w:t xml:space="preserve"> are,</w:t>
      </w:r>
      <w:r w:rsidR="00D4543E" w:rsidRPr="00AB3BF8">
        <w:rPr>
          <w:rFonts w:ascii="Times New Roman" w:hAnsi="Times New Roman"/>
          <w:lang w:val="en-GB"/>
        </w:rPr>
        <w:t xml:space="preserve"> as the cognitive challenge of evaluating the outcome odd should be less demanding for them than for </w:t>
      </w:r>
      <w:r w:rsidR="00AB62B7" w:rsidRPr="00AB3BF8">
        <w:rPr>
          <w:rFonts w:ascii="Times New Roman" w:hAnsi="Times New Roman"/>
          <w:lang w:val="en-GB"/>
        </w:rPr>
        <w:t>monkey</w:t>
      </w:r>
      <w:r w:rsidR="00D4543E" w:rsidRPr="00AB3BF8">
        <w:rPr>
          <w:rFonts w:ascii="Times New Roman" w:hAnsi="Times New Roman"/>
          <w:lang w:val="en-GB"/>
        </w:rPr>
        <w:t xml:space="preserve">s. We may also observe a connection between the type of heuristic used and the attitudes towards risk </w:t>
      </w:r>
      <w:r w:rsidR="009B4945" w:rsidRPr="00AB3BF8">
        <w:rPr>
          <w:rFonts w:ascii="Times New Roman" w:hAnsi="Times New Roman"/>
          <w:lang w:val="en-GB"/>
        </w:rPr>
        <w:t xml:space="preserve">that are </w:t>
      </w:r>
      <w:r w:rsidR="00D4543E" w:rsidRPr="00AB3BF8">
        <w:rPr>
          <w:rFonts w:ascii="Times New Roman" w:hAnsi="Times New Roman"/>
          <w:lang w:val="en-GB"/>
        </w:rPr>
        <w:t>known to affect decision</w:t>
      </w:r>
      <w:r w:rsidR="009B4945" w:rsidRPr="00AB3BF8">
        <w:rPr>
          <w:rFonts w:ascii="Times New Roman" w:hAnsi="Times New Roman"/>
          <w:lang w:val="en-GB"/>
        </w:rPr>
        <w:t xml:space="preserve"> making</w:t>
      </w:r>
      <w:r w:rsidR="00D4543E" w:rsidRPr="00AB3BF8">
        <w:rPr>
          <w:rFonts w:ascii="Times New Roman" w:hAnsi="Times New Roman"/>
          <w:lang w:val="en-GB"/>
        </w:rPr>
        <w:t xml:space="preserve"> in some species. For example,</w:t>
      </w:r>
      <w:r w:rsidR="009C4B95" w:rsidRPr="00AB3BF8">
        <w:rPr>
          <w:rFonts w:ascii="Times New Roman" w:hAnsi="Times New Roman"/>
          <w:lang w:val="en-GB"/>
        </w:rPr>
        <w:t xml:space="preserve"> macaques (Pelé et </w:t>
      </w:r>
      <w:r w:rsidR="009C4B95" w:rsidRPr="00AB3BF8">
        <w:rPr>
          <w:rFonts w:ascii="Times New Roman" w:hAnsi="Times New Roman"/>
          <w:lang w:val="en-GB"/>
        </w:rPr>
        <w:lastRenderedPageBreak/>
        <w:t>al., 2014) and</w:t>
      </w:r>
      <w:r w:rsidR="00D4543E" w:rsidRPr="00AB3BF8">
        <w:rPr>
          <w:rFonts w:ascii="Times New Roman" w:hAnsi="Times New Roman"/>
          <w:lang w:val="en-GB"/>
        </w:rPr>
        <w:t xml:space="preserve"> capuchins have </w:t>
      </w:r>
      <w:r w:rsidR="00A65F82" w:rsidRPr="00AB3BF8">
        <w:rPr>
          <w:rFonts w:ascii="Times New Roman" w:hAnsi="Times New Roman"/>
          <w:lang w:val="en-GB"/>
        </w:rPr>
        <w:t xml:space="preserve">sometimes </w:t>
      </w:r>
      <w:r w:rsidR="00D4543E" w:rsidRPr="00AB3BF8">
        <w:rPr>
          <w:rFonts w:ascii="Times New Roman" w:hAnsi="Times New Roman"/>
          <w:lang w:val="en-GB"/>
        </w:rPr>
        <w:t xml:space="preserve">been described as rather risk prone </w:t>
      </w:r>
      <w:r w:rsidR="00BB3ACE" w:rsidRPr="00AB3BF8">
        <w:rPr>
          <w:rFonts w:ascii="Times New Roman" w:hAnsi="Times New Roman"/>
          <w:lang w:val="en-GB"/>
        </w:rPr>
        <w:t>(</w:t>
      </w:r>
      <w:r w:rsidR="007251F1" w:rsidRPr="00AB3BF8">
        <w:rPr>
          <w:rFonts w:ascii="Times New Roman" w:hAnsi="Times New Roman"/>
          <w:lang w:val="en-GB"/>
        </w:rPr>
        <w:t>De Petrillo et al. 2015</w:t>
      </w:r>
      <w:r w:rsidR="009C4B95" w:rsidRPr="00AB3BF8">
        <w:rPr>
          <w:rFonts w:ascii="Times New Roman" w:hAnsi="Times New Roman"/>
          <w:lang w:val="en-GB"/>
        </w:rPr>
        <w:t>, but not in Pelé et al., 2014</w:t>
      </w:r>
      <w:r w:rsidR="00BB3ACE" w:rsidRPr="00AB3BF8">
        <w:rPr>
          <w:rFonts w:ascii="Times New Roman" w:hAnsi="Times New Roman"/>
          <w:lang w:val="en-GB"/>
        </w:rPr>
        <w:t xml:space="preserve">) </w:t>
      </w:r>
      <w:r w:rsidR="00D4543E" w:rsidRPr="00AB3BF8">
        <w:rPr>
          <w:rFonts w:ascii="Times New Roman" w:hAnsi="Times New Roman"/>
          <w:lang w:val="en-GB"/>
        </w:rPr>
        <w:t xml:space="preserve">and chimpanzees </w:t>
      </w:r>
      <w:r w:rsidR="0020000F" w:rsidRPr="00AB3BF8">
        <w:rPr>
          <w:rFonts w:ascii="Times New Roman" w:hAnsi="Times New Roman"/>
          <w:lang w:val="en-GB"/>
        </w:rPr>
        <w:t xml:space="preserve">have been </w:t>
      </w:r>
      <w:r w:rsidR="00EB2F7B" w:rsidRPr="00AB3BF8">
        <w:rPr>
          <w:rFonts w:ascii="Times New Roman" w:hAnsi="Times New Roman"/>
          <w:lang w:val="en-GB"/>
        </w:rPr>
        <w:t xml:space="preserve">described as </w:t>
      </w:r>
      <w:r w:rsidR="00D4543E" w:rsidRPr="00AB3BF8">
        <w:rPr>
          <w:rFonts w:ascii="Times New Roman" w:hAnsi="Times New Roman"/>
          <w:lang w:val="en-GB"/>
        </w:rPr>
        <w:t xml:space="preserve">more risk prone than bonobos </w:t>
      </w:r>
      <w:r w:rsidR="00D65C77" w:rsidRPr="00AB3BF8">
        <w:rPr>
          <w:rFonts w:ascii="Times New Roman" w:hAnsi="Times New Roman"/>
          <w:lang w:val="en-GB"/>
        </w:rPr>
        <w:t xml:space="preserve">in some studies </w:t>
      </w:r>
      <w:r w:rsidR="00FB7B31" w:rsidRPr="00AB3BF8">
        <w:rPr>
          <w:rFonts w:ascii="Times New Roman" w:hAnsi="Times New Roman"/>
          <w:lang w:val="en-GB"/>
        </w:rPr>
        <w:t>(Heilbronner et al. 2008</w:t>
      </w:r>
      <w:r w:rsidR="00D4543E" w:rsidRPr="00AB3BF8">
        <w:rPr>
          <w:rFonts w:ascii="Times New Roman" w:hAnsi="Times New Roman"/>
          <w:lang w:val="en-GB"/>
        </w:rPr>
        <w:t>). Both capuchins and chimpanzees may thus rely more on maximax (optimistic) than maximin (pessimistic</w:t>
      </w:r>
      <w:r w:rsidR="00EB2F7B" w:rsidRPr="00AB3BF8">
        <w:rPr>
          <w:rFonts w:ascii="Times New Roman" w:hAnsi="Times New Roman"/>
          <w:lang w:val="en-GB"/>
        </w:rPr>
        <w:t>)</w:t>
      </w:r>
      <w:r w:rsidR="00D4543E" w:rsidRPr="00AB3BF8">
        <w:rPr>
          <w:rFonts w:ascii="Times New Roman" w:hAnsi="Times New Roman"/>
          <w:lang w:val="en-GB"/>
        </w:rPr>
        <w:t xml:space="preserve"> </w:t>
      </w:r>
      <w:r w:rsidR="00EB2F7B" w:rsidRPr="00AB3BF8">
        <w:rPr>
          <w:rFonts w:ascii="Times New Roman" w:hAnsi="Times New Roman"/>
          <w:lang w:val="en-GB"/>
        </w:rPr>
        <w:t xml:space="preserve">rules. </w:t>
      </w:r>
      <w:r w:rsidR="00C725F4" w:rsidRPr="00AB3BF8">
        <w:rPr>
          <w:rFonts w:ascii="Times New Roman" w:hAnsi="Times New Roman"/>
          <w:lang w:val="en-GB"/>
        </w:rPr>
        <w:t>However, i</w:t>
      </w:r>
      <w:r w:rsidR="00EB2F7B" w:rsidRPr="00AB3BF8">
        <w:rPr>
          <w:rFonts w:ascii="Times New Roman" w:hAnsi="Times New Roman"/>
          <w:lang w:val="en-GB"/>
        </w:rPr>
        <w:t xml:space="preserve">t is important to note </w:t>
      </w:r>
      <w:r w:rsidR="00D4543E" w:rsidRPr="00AB3BF8">
        <w:rPr>
          <w:rFonts w:ascii="Times New Roman" w:hAnsi="Times New Roman"/>
          <w:lang w:val="en-GB"/>
        </w:rPr>
        <w:t>that attitude</w:t>
      </w:r>
      <w:r w:rsidR="00103786" w:rsidRPr="00AB3BF8">
        <w:rPr>
          <w:rFonts w:ascii="Times New Roman" w:hAnsi="Times New Roman"/>
          <w:lang w:val="en-GB"/>
        </w:rPr>
        <w:t>s</w:t>
      </w:r>
      <w:r w:rsidR="00D4543E" w:rsidRPr="00AB3BF8">
        <w:rPr>
          <w:rFonts w:ascii="Times New Roman" w:hAnsi="Times New Roman"/>
          <w:lang w:val="en-GB"/>
        </w:rPr>
        <w:t xml:space="preserve"> towards risk can differ strongly f</w:t>
      </w:r>
      <w:r w:rsidR="00FB7B31" w:rsidRPr="00AB3BF8">
        <w:rPr>
          <w:rFonts w:ascii="Times New Roman" w:hAnsi="Times New Roman"/>
          <w:lang w:val="en-GB"/>
        </w:rPr>
        <w:t xml:space="preserve">rom one task to another, can </w:t>
      </w:r>
      <w:r w:rsidR="00D4543E" w:rsidRPr="00AB3BF8">
        <w:rPr>
          <w:rFonts w:ascii="Times New Roman" w:hAnsi="Times New Roman"/>
          <w:lang w:val="en-GB"/>
        </w:rPr>
        <w:t xml:space="preserve">be evaluated in different ways (Pelé et al. </w:t>
      </w:r>
      <w:r w:rsidR="00FB7B31" w:rsidRPr="00AB3BF8">
        <w:rPr>
          <w:rFonts w:ascii="Times New Roman" w:hAnsi="Times New Roman"/>
          <w:lang w:val="en-GB"/>
        </w:rPr>
        <w:t>2014</w:t>
      </w:r>
      <w:r w:rsidR="00D4543E" w:rsidRPr="00AB3BF8">
        <w:rPr>
          <w:rFonts w:ascii="Times New Roman" w:hAnsi="Times New Roman"/>
          <w:lang w:val="en-GB"/>
        </w:rPr>
        <w:t>)</w:t>
      </w:r>
      <w:r w:rsidR="00FB7B31" w:rsidRPr="00AB3BF8">
        <w:rPr>
          <w:rFonts w:ascii="Times New Roman" w:hAnsi="Times New Roman"/>
          <w:lang w:val="en-GB"/>
        </w:rPr>
        <w:t xml:space="preserve"> and </w:t>
      </w:r>
      <w:r w:rsidR="00103786" w:rsidRPr="00AB3BF8">
        <w:rPr>
          <w:rFonts w:ascii="Times New Roman" w:hAnsi="Times New Roman"/>
          <w:lang w:val="en-GB"/>
        </w:rPr>
        <w:t>are</w:t>
      </w:r>
      <w:r w:rsidR="00FB7B31" w:rsidRPr="00AB3BF8">
        <w:rPr>
          <w:rFonts w:ascii="Times New Roman" w:hAnsi="Times New Roman"/>
          <w:lang w:val="en-GB"/>
        </w:rPr>
        <w:t xml:space="preserve"> often a matter of interpretation</w:t>
      </w:r>
      <w:r w:rsidR="00D4543E" w:rsidRPr="00AB3BF8">
        <w:rPr>
          <w:rFonts w:ascii="Times New Roman" w:hAnsi="Times New Roman"/>
          <w:lang w:val="en-GB"/>
        </w:rPr>
        <w:t xml:space="preserve">. </w:t>
      </w:r>
      <w:r w:rsidR="00FB7B31" w:rsidRPr="00AB3BF8">
        <w:rPr>
          <w:rFonts w:ascii="Times New Roman" w:hAnsi="Times New Roman"/>
          <w:lang w:val="en-GB"/>
        </w:rPr>
        <w:t xml:space="preserve">Humans who apply maximax </w:t>
      </w:r>
      <w:r w:rsidR="00103786" w:rsidRPr="00AB3BF8">
        <w:rPr>
          <w:rFonts w:ascii="Times New Roman" w:hAnsi="Times New Roman"/>
          <w:lang w:val="en-GB"/>
        </w:rPr>
        <w:t>may also be</w:t>
      </w:r>
      <w:r w:rsidR="00FB7B31" w:rsidRPr="00AB3BF8">
        <w:rPr>
          <w:rFonts w:ascii="Times New Roman" w:hAnsi="Times New Roman"/>
          <w:lang w:val="en-GB"/>
        </w:rPr>
        <w:t xml:space="preserve"> risk-seekers</w:t>
      </w:r>
      <w:r w:rsidR="00103786" w:rsidRPr="00AB3BF8">
        <w:rPr>
          <w:rFonts w:ascii="Times New Roman" w:hAnsi="Times New Roman"/>
          <w:lang w:val="en-GB"/>
        </w:rPr>
        <w:t xml:space="preserve"> under some circumstances</w:t>
      </w:r>
      <w:r w:rsidR="00FB7B31" w:rsidRPr="00AB3BF8">
        <w:rPr>
          <w:rFonts w:ascii="Times New Roman" w:hAnsi="Times New Roman"/>
          <w:lang w:val="en-GB"/>
        </w:rPr>
        <w:t xml:space="preserve">, but this does not mean that this </w:t>
      </w:r>
      <w:r w:rsidR="00103786" w:rsidRPr="00AB3BF8">
        <w:rPr>
          <w:rFonts w:ascii="Times New Roman" w:hAnsi="Times New Roman"/>
          <w:lang w:val="en-GB"/>
        </w:rPr>
        <w:t>is true</w:t>
      </w:r>
      <w:r w:rsidR="00FB7B31" w:rsidRPr="00AB3BF8">
        <w:rPr>
          <w:rFonts w:ascii="Times New Roman" w:hAnsi="Times New Roman"/>
          <w:lang w:val="en-GB"/>
        </w:rPr>
        <w:t xml:space="preserve"> in all aspects of their </w:t>
      </w:r>
      <w:r w:rsidR="00FB7B31" w:rsidRPr="00AB3BF8">
        <w:rPr>
          <w:rFonts w:ascii="Times New Roman" w:hAnsi="Times New Roman" w:cs="Times New Roman"/>
          <w:lang w:val="en-GB"/>
        </w:rPr>
        <w:t>decision</w:t>
      </w:r>
      <w:r w:rsidR="005B065B" w:rsidRPr="00AB3BF8">
        <w:rPr>
          <w:rFonts w:ascii="Times New Roman" w:hAnsi="Times New Roman" w:cs="Times New Roman"/>
          <w:lang w:val="en-GB"/>
        </w:rPr>
        <w:t>s (</w:t>
      </w:r>
      <w:r w:rsidR="00EB2F7B" w:rsidRPr="00AB3BF8">
        <w:rPr>
          <w:rFonts w:ascii="Times New Roman" w:hAnsi="Times New Roman" w:cs="Times New Roman"/>
          <w:lang w:val="en-GB"/>
        </w:rPr>
        <w:t>see</w:t>
      </w:r>
      <w:r w:rsidR="00DD2158" w:rsidRPr="00AB3BF8">
        <w:rPr>
          <w:rFonts w:ascii="Times New Roman" w:hAnsi="Times New Roman" w:cs="Times New Roman"/>
          <w:lang w:val="en-GB"/>
        </w:rPr>
        <w:t xml:space="preserve"> </w:t>
      </w:r>
      <w:r w:rsidR="005B065B" w:rsidRPr="00AB3BF8">
        <w:rPr>
          <w:rFonts w:ascii="Times New Roman" w:hAnsi="Times New Roman" w:cs="Times New Roman"/>
          <w:noProof/>
          <w:szCs w:val="22"/>
          <w:lang w:val="en-GB"/>
        </w:rPr>
        <w:t>Lévy-Garboua et al., 2012)</w:t>
      </w:r>
      <w:r w:rsidR="00FB7B31" w:rsidRPr="00AB3BF8">
        <w:rPr>
          <w:rFonts w:ascii="Times New Roman" w:hAnsi="Times New Roman" w:cs="Times New Roman"/>
          <w:lang w:val="en-GB"/>
        </w:rPr>
        <w:t xml:space="preserve">. </w:t>
      </w:r>
    </w:p>
    <w:p w14:paraId="114D2CBD" w14:textId="26C23E76" w:rsidR="0016158F" w:rsidRPr="00AB3BF8" w:rsidRDefault="0016158F" w:rsidP="0053448A">
      <w:pPr>
        <w:spacing w:after="0" w:line="480" w:lineRule="auto"/>
        <w:jc w:val="both"/>
        <w:rPr>
          <w:rFonts w:ascii="Times New Roman" w:hAnsi="Times New Roman" w:cs="Times New Roman"/>
          <w:sz w:val="24"/>
          <w:szCs w:val="24"/>
          <w:lang w:val="en-GB"/>
        </w:rPr>
      </w:pPr>
    </w:p>
    <w:p w14:paraId="23704C21" w14:textId="77777777" w:rsidR="00FA4C3F" w:rsidRPr="00AB3BF8" w:rsidRDefault="00FA4C3F" w:rsidP="00716638">
      <w:pPr>
        <w:pStyle w:val="Commentaire"/>
        <w:spacing w:after="0" w:line="480" w:lineRule="auto"/>
        <w:jc w:val="both"/>
        <w:outlineLvl w:val="0"/>
        <w:rPr>
          <w:rFonts w:ascii="Times New Roman" w:hAnsi="Times New Roman"/>
          <w:b/>
          <w:sz w:val="24"/>
          <w:szCs w:val="24"/>
          <w:lang w:val="en-GB"/>
        </w:rPr>
      </w:pPr>
      <w:r w:rsidRPr="00AB3BF8">
        <w:rPr>
          <w:rFonts w:ascii="Times New Roman" w:hAnsi="Times New Roman"/>
          <w:b/>
          <w:sz w:val="24"/>
          <w:szCs w:val="24"/>
          <w:lang w:val="en-GB"/>
        </w:rPr>
        <w:t>2. Methods</w:t>
      </w:r>
    </w:p>
    <w:p w14:paraId="009C26B2" w14:textId="77777777" w:rsidR="00FA4C3F" w:rsidRPr="00AB3BF8" w:rsidRDefault="00FA4C3F">
      <w:pPr>
        <w:pStyle w:val="Commentaire"/>
        <w:spacing w:after="0" w:line="480" w:lineRule="auto"/>
        <w:jc w:val="both"/>
        <w:rPr>
          <w:rFonts w:ascii="Times New Roman" w:hAnsi="Times New Roman"/>
          <w:i/>
          <w:sz w:val="24"/>
          <w:szCs w:val="24"/>
          <w:lang w:val="en-GB"/>
        </w:rPr>
      </w:pPr>
      <w:r w:rsidRPr="00AB3BF8">
        <w:rPr>
          <w:rFonts w:ascii="Times New Roman" w:hAnsi="Times New Roman"/>
          <w:i/>
          <w:sz w:val="24"/>
          <w:szCs w:val="24"/>
          <w:lang w:val="en-GB"/>
        </w:rPr>
        <w:t>Subjects</w:t>
      </w:r>
    </w:p>
    <w:p w14:paraId="4FD92392" w14:textId="272F5B3F" w:rsidR="00D71D95" w:rsidRPr="00AB3BF8" w:rsidRDefault="00FA4C3F" w:rsidP="00D82639">
      <w:pPr>
        <w:pStyle w:val="Commentaire"/>
        <w:spacing w:after="0" w:line="480" w:lineRule="auto"/>
        <w:jc w:val="both"/>
        <w:rPr>
          <w:rFonts w:ascii="Times New Roman" w:eastAsia="Times New Roman" w:hAnsi="Times New Roman"/>
          <w:sz w:val="24"/>
          <w:szCs w:val="24"/>
          <w:lang w:val="en-GB"/>
        </w:rPr>
      </w:pPr>
      <w:r w:rsidRPr="00AB3BF8">
        <w:rPr>
          <w:rFonts w:ascii="Times New Roman" w:hAnsi="Times New Roman"/>
          <w:sz w:val="24"/>
          <w:szCs w:val="24"/>
          <w:lang w:val="en-GB"/>
        </w:rPr>
        <w:t>Forty-two subjects t</w:t>
      </w:r>
      <w:r w:rsidR="00840CC8" w:rsidRPr="00AB3BF8">
        <w:rPr>
          <w:rFonts w:ascii="Times New Roman" w:hAnsi="Times New Roman"/>
          <w:sz w:val="24"/>
          <w:szCs w:val="24"/>
          <w:lang w:val="en-GB"/>
        </w:rPr>
        <w:t>ook</w:t>
      </w:r>
      <w:r w:rsidRPr="00AB3BF8">
        <w:rPr>
          <w:rFonts w:ascii="Times New Roman" w:hAnsi="Times New Roman"/>
          <w:sz w:val="24"/>
          <w:szCs w:val="24"/>
          <w:lang w:val="en-GB"/>
        </w:rPr>
        <w:t xml:space="preserve"> part in the </w:t>
      </w:r>
      <w:r w:rsidR="009003AC" w:rsidRPr="00AB3BF8">
        <w:rPr>
          <w:rFonts w:ascii="Times New Roman" w:hAnsi="Times New Roman"/>
          <w:sz w:val="24"/>
          <w:szCs w:val="24"/>
          <w:lang w:val="en-GB"/>
        </w:rPr>
        <w:t>experiment</w:t>
      </w:r>
      <w:r w:rsidRPr="00AB3BF8">
        <w:rPr>
          <w:rFonts w:ascii="Times New Roman" w:hAnsi="Times New Roman"/>
          <w:sz w:val="24"/>
          <w:szCs w:val="24"/>
          <w:lang w:val="en-GB"/>
        </w:rPr>
        <w:t>: 6 brown capuchin monkeys</w:t>
      </w:r>
      <w:r w:rsidR="00FC5079" w:rsidRPr="00AB3BF8">
        <w:rPr>
          <w:rFonts w:ascii="Times New Roman" w:hAnsi="Times New Roman"/>
          <w:sz w:val="24"/>
          <w:szCs w:val="24"/>
          <w:lang w:val="en-GB"/>
        </w:rPr>
        <w:t xml:space="preserve"> (</w:t>
      </w:r>
      <w:r w:rsidR="00FC5079" w:rsidRPr="00AB3BF8">
        <w:rPr>
          <w:rFonts w:ascii="Times New Roman" w:hAnsi="Times New Roman"/>
          <w:i/>
          <w:sz w:val="24"/>
          <w:szCs w:val="24"/>
          <w:lang w:val="en-GB"/>
        </w:rPr>
        <w:t>Sapajus apella</w:t>
      </w:r>
      <w:r w:rsidR="00FC5079" w:rsidRPr="00AB3BF8">
        <w:rPr>
          <w:rFonts w:ascii="Times New Roman" w:hAnsi="Times New Roman"/>
          <w:sz w:val="24"/>
          <w:szCs w:val="24"/>
          <w:lang w:val="en-GB"/>
        </w:rPr>
        <w:t>)</w:t>
      </w:r>
      <w:r w:rsidRPr="00AB3BF8">
        <w:rPr>
          <w:rFonts w:ascii="Times New Roman" w:hAnsi="Times New Roman"/>
          <w:sz w:val="24"/>
          <w:szCs w:val="24"/>
          <w:lang w:val="en-GB"/>
        </w:rPr>
        <w:t>, 5 Tonkean macaques</w:t>
      </w:r>
      <w:r w:rsidR="00FC5079" w:rsidRPr="00AB3BF8">
        <w:rPr>
          <w:rFonts w:ascii="Times New Roman" w:hAnsi="Times New Roman"/>
          <w:sz w:val="24"/>
          <w:szCs w:val="24"/>
          <w:lang w:val="en-GB"/>
        </w:rPr>
        <w:t xml:space="preserve"> (</w:t>
      </w:r>
      <w:r w:rsidR="00FC5079" w:rsidRPr="00AB3BF8">
        <w:rPr>
          <w:rFonts w:ascii="Times New Roman" w:hAnsi="Times New Roman"/>
          <w:i/>
          <w:sz w:val="24"/>
          <w:szCs w:val="24"/>
          <w:lang w:val="en-GB"/>
        </w:rPr>
        <w:t>Macaca tonkeana</w:t>
      </w:r>
      <w:r w:rsidR="00FC5079" w:rsidRPr="00AB3BF8">
        <w:rPr>
          <w:rFonts w:ascii="Times New Roman" w:hAnsi="Times New Roman"/>
          <w:sz w:val="24"/>
          <w:szCs w:val="24"/>
          <w:lang w:val="en-GB"/>
        </w:rPr>
        <w:t>)</w:t>
      </w:r>
      <w:r w:rsidRPr="00AB3BF8">
        <w:rPr>
          <w:rFonts w:ascii="Times New Roman" w:hAnsi="Times New Roman"/>
          <w:sz w:val="24"/>
          <w:szCs w:val="24"/>
          <w:lang w:val="en-GB"/>
        </w:rPr>
        <w:t xml:space="preserve">, </w:t>
      </w:r>
      <w:r w:rsidRPr="00AB3BF8">
        <w:rPr>
          <w:rFonts w:ascii="Times New Roman" w:hAnsi="Times New Roman"/>
          <w:bCs/>
          <w:iCs/>
          <w:sz w:val="24"/>
          <w:szCs w:val="24"/>
          <w:lang w:val="en-GB"/>
        </w:rPr>
        <w:t xml:space="preserve">6 </w:t>
      </w:r>
      <w:r w:rsidR="001546B4" w:rsidRPr="00AB3BF8">
        <w:rPr>
          <w:rFonts w:ascii="Times New Roman" w:hAnsi="Times New Roman"/>
          <w:bCs/>
          <w:iCs/>
          <w:sz w:val="24"/>
          <w:szCs w:val="24"/>
          <w:lang w:val="en-GB"/>
        </w:rPr>
        <w:t>orangutans</w:t>
      </w:r>
      <w:r w:rsidR="00FC5079" w:rsidRPr="00AB3BF8">
        <w:rPr>
          <w:rFonts w:ascii="Times New Roman" w:hAnsi="Times New Roman"/>
          <w:bCs/>
          <w:iCs/>
          <w:sz w:val="24"/>
          <w:szCs w:val="24"/>
          <w:lang w:val="en-GB"/>
        </w:rPr>
        <w:t xml:space="preserve"> (</w:t>
      </w:r>
      <w:r w:rsidR="00FC5079" w:rsidRPr="00AB3BF8">
        <w:rPr>
          <w:rFonts w:ascii="Times New Roman" w:hAnsi="Times New Roman"/>
          <w:bCs/>
          <w:i/>
          <w:iCs/>
          <w:sz w:val="24"/>
          <w:szCs w:val="24"/>
          <w:lang w:val="en-GB"/>
        </w:rPr>
        <w:t>Pongo pygmaeus</w:t>
      </w:r>
      <w:r w:rsidR="00FC5079" w:rsidRPr="00AB3BF8">
        <w:rPr>
          <w:rFonts w:ascii="Times New Roman" w:hAnsi="Times New Roman"/>
          <w:bCs/>
          <w:iCs/>
          <w:sz w:val="24"/>
          <w:szCs w:val="24"/>
          <w:lang w:val="en-GB"/>
        </w:rPr>
        <w:t>)</w:t>
      </w:r>
      <w:r w:rsidRPr="00AB3BF8">
        <w:rPr>
          <w:rFonts w:ascii="Times New Roman" w:hAnsi="Times New Roman"/>
          <w:bCs/>
          <w:iCs/>
          <w:sz w:val="24"/>
          <w:szCs w:val="24"/>
          <w:lang w:val="en-GB"/>
        </w:rPr>
        <w:t>, 7 gorillas</w:t>
      </w:r>
      <w:r w:rsidR="00FC5079" w:rsidRPr="00AB3BF8">
        <w:rPr>
          <w:rFonts w:ascii="Times New Roman" w:hAnsi="Times New Roman"/>
          <w:bCs/>
          <w:iCs/>
          <w:sz w:val="24"/>
          <w:szCs w:val="24"/>
          <w:lang w:val="en-GB"/>
        </w:rPr>
        <w:t xml:space="preserve"> (</w:t>
      </w:r>
      <w:r w:rsidR="00FC5079" w:rsidRPr="00AB3BF8">
        <w:rPr>
          <w:rFonts w:ascii="Times New Roman" w:hAnsi="Times New Roman"/>
          <w:bCs/>
          <w:i/>
          <w:iCs/>
          <w:sz w:val="24"/>
          <w:szCs w:val="24"/>
          <w:lang w:val="en-GB"/>
        </w:rPr>
        <w:t>Gorilla gorilla</w:t>
      </w:r>
      <w:r w:rsidR="00FC5079" w:rsidRPr="00AB3BF8">
        <w:rPr>
          <w:rFonts w:ascii="Times New Roman" w:hAnsi="Times New Roman"/>
          <w:bCs/>
          <w:iCs/>
          <w:sz w:val="24"/>
          <w:szCs w:val="24"/>
          <w:lang w:val="en-GB"/>
        </w:rPr>
        <w:t>)</w:t>
      </w:r>
      <w:r w:rsidRPr="00AB3BF8">
        <w:rPr>
          <w:rFonts w:ascii="Times New Roman" w:hAnsi="Times New Roman"/>
          <w:bCs/>
          <w:iCs/>
          <w:sz w:val="24"/>
          <w:szCs w:val="24"/>
          <w:lang w:val="en-GB"/>
        </w:rPr>
        <w:t>, 12 chimpanzees</w:t>
      </w:r>
      <w:r w:rsidR="00FC5079" w:rsidRPr="00AB3BF8">
        <w:rPr>
          <w:rFonts w:ascii="Times New Roman" w:hAnsi="Times New Roman"/>
          <w:bCs/>
          <w:iCs/>
          <w:sz w:val="24"/>
          <w:szCs w:val="24"/>
          <w:lang w:val="en-GB"/>
        </w:rPr>
        <w:t xml:space="preserve"> (</w:t>
      </w:r>
      <w:r w:rsidR="00FC5079" w:rsidRPr="00AB3BF8">
        <w:rPr>
          <w:rFonts w:ascii="Times New Roman" w:hAnsi="Times New Roman"/>
          <w:bCs/>
          <w:i/>
          <w:iCs/>
          <w:sz w:val="24"/>
          <w:szCs w:val="24"/>
          <w:lang w:val="en-GB"/>
        </w:rPr>
        <w:t>Pan troglodytes</w:t>
      </w:r>
      <w:r w:rsidR="00FC5079" w:rsidRPr="00AB3BF8">
        <w:rPr>
          <w:rFonts w:ascii="Times New Roman" w:hAnsi="Times New Roman"/>
          <w:bCs/>
          <w:iCs/>
          <w:sz w:val="24"/>
          <w:szCs w:val="24"/>
          <w:lang w:val="en-GB"/>
        </w:rPr>
        <w:t>)</w:t>
      </w:r>
      <w:r w:rsidRPr="00AB3BF8">
        <w:rPr>
          <w:rFonts w:ascii="Times New Roman" w:hAnsi="Times New Roman"/>
          <w:bCs/>
          <w:iCs/>
          <w:sz w:val="24"/>
          <w:szCs w:val="24"/>
          <w:lang w:val="en-GB"/>
        </w:rPr>
        <w:t>, and 6 bonobos</w:t>
      </w:r>
      <w:r w:rsidRPr="00AB3BF8">
        <w:rPr>
          <w:rFonts w:ascii="Times New Roman" w:eastAsia="Times New Roman" w:hAnsi="Times New Roman"/>
          <w:sz w:val="24"/>
          <w:szCs w:val="24"/>
          <w:lang w:val="en-GB"/>
        </w:rPr>
        <w:t xml:space="preserve"> </w:t>
      </w:r>
      <w:r w:rsidR="00FC5079" w:rsidRPr="00AB3BF8">
        <w:rPr>
          <w:rFonts w:ascii="Times New Roman" w:eastAsia="Times New Roman" w:hAnsi="Times New Roman"/>
          <w:sz w:val="24"/>
          <w:szCs w:val="24"/>
          <w:lang w:val="en-US"/>
        </w:rPr>
        <w:t>(</w:t>
      </w:r>
      <w:r w:rsidR="00FC5079" w:rsidRPr="00AB3BF8">
        <w:rPr>
          <w:rFonts w:ascii="Times New Roman" w:eastAsia="Times New Roman" w:hAnsi="Times New Roman"/>
          <w:i/>
          <w:sz w:val="24"/>
          <w:szCs w:val="24"/>
          <w:lang w:val="en-US"/>
        </w:rPr>
        <w:t>Pan paniscus</w:t>
      </w:r>
      <w:r w:rsidR="00FC5079" w:rsidRPr="00AB3BF8">
        <w:rPr>
          <w:rFonts w:ascii="Times New Roman" w:eastAsia="Times New Roman" w:hAnsi="Times New Roman"/>
          <w:sz w:val="24"/>
          <w:szCs w:val="24"/>
          <w:lang w:val="en-US"/>
        </w:rPr>
        <w:t xml:space="preserve">) </w:t>
      </w:r>
      <w:r w:rsidRPr="00AB3BF8">
        <w:rPr>
          <w:rFonts w:ascii="Times New Roman" w:eastAsia="Times New Roman" w:hAnsi="Times New Roman"/>
          <w:sz w:val="24"/>
          <w:szCs w:val="24"/>
          <w:lang w:val="en-GB"/>
        </w:rPr>
        <w:t>(Table S1</w:t>
      </w:r>
      <w:r w:rsidR="00905256" w:rsidRPr="00AB3BF8">
        <w:rPr>
          <w:rFonts w:ascii="Times New Roman" w:eastAsia="Times New Roman" w:hAnsi="Times New Roman"/>
          <w:sz w:val="24"/>
          <w:szCs w:val="24"/>
          <w:lang w:val="en-GB"/>
        </w:rPr>
        <w:t xml:space="preserve"> in supplementary material</w:t>
      </w:r>
      <w:r w:rsidRPr="00AB3BF8">
        <w:rPr>
          <w:rFonts w:ascii="Times New Roman" w:eastAsia="Times New Roman" w:hAnsi="Times New Roman"/>
          <w:sz w:val="24"/>
          <w:szCs w:val="24"/>
          <w:lang w:val="en-GB"/>
        </w:rPr>
        <w:t xml:space="preserve">). All subjects </w:t>
      </w:r>
      <w:r w:rsidR="00840CC8" w:rsidRPr="00AB3BF8">
        <w:rPr>
          <w:rFonts w:ascii="Times New Roman" w:eastAsia="Times New Roman" w:hAnsi="Times New Roman"/>
          <w:sz w:val="24"/>
          <w:szCs w:val="24"/>
          <w:lang w:val="en-GB"/>
        </w:rPr>
        <w:t xml:space="preserve">were </w:t>
      </w:r>
      <w:r w:rsidRPr="00AB3BF8">
        <w:rPr>
          <w:rFonts w:ascii="Times New Roman" w:eastAsia="Times New Roman" w:hAnsi="Times New Roman"/>
          <w:sz w:val="24"/>
          <w:szCs w:val="24"/>
          <w:lang w:val="en-GB"/>
        </w:rPr>
        <w:t xml:space="preserve">socially housed in enclosures with access to indoor and outdoor areas. Water </w:t>
      </w:r>
      <w:r w:rsidR="00840CC8" w:rsidRPr="00AB3BF8">
        <w:rPr>
          <w:rFonts w:ascii="Times New Roman" w:eastAsia="Times New Roman" w:hAnsi="Times New Roman"/>
          <w:sz w:val="24"/>
          <w:szCs w:val="24"/>
          <w:lang w:val="en-GB"/>
        </w:rPr>
        <w:t>wa</w:t>
      </w:r>
      <w:r w:rsidRPr="00AB3BF8">
        <w:rPr>
          <w:rFonts w:ascii="Times New Roman" w:eastAsia="Times New Roman" w:hAnsi="Times New Roman"/>
          <w:sz w:val="24"/>
          <w:szCs w:val="24"/>
          <w:lang w:val="en-GB"/>
        </w:rPr>
        <w:t xml:space="preserve">s available </w:t>
      </w:r>
      <w:r w:rsidRPr="00AB3BF8">
        <w:rPr>
          <w:rFonts w:ascii="Times New Roman" w:eastAsia="Times New Roman" w:hAnsi="Times New Roman"/>
          <w:i/>
          <w:sz w:val="24"/>
          <w:szCs w:val="24"/>
          <w:lang w:val="en-GB"/>
        </w:rPr>
        <w:t>ad libitum,</w:t>
      </w:r>
      <w:r w:rsidRPr="00AB3BF8">
        <w:rPr>
          <w:rFonts w:ascii="Times New Roman" w:eastAsia="Times New Roman" w:hAnsi="Times New Roman"/>
          <w:sz w:val="24"/>
          <w:szCs w:val="24"/>
          <w:lang w:val="en-GB"/>
        </w:rPr>
        <w:t xml:space="preserve"> and subjects </w:t>
      </w:r>
      <w:r w:rsidR="00840CC8" w:rsidRPr="00AB3BF8">
        <w:rPr>
          <w:rFonts w:ascii="Times New Roman" w:eastAsia="Times New Roman" w:hAnsi="Times New Roman"/>
          <w:sz w:val="24"/>
          <w:szCs w:val="24"/>
          <w:lang w:val="en-GB"/>
        </w:rPr>
        <w:t>we</w:t>
      </w:r>
      <w:r w:rsidRPr="00AB3BF8">
        <w:rPr>
          <w:rFonts w:ascii="Times New Roman" w:eastAsia="Times New Roman" w:hAnsi="Times New Roman"/>
          <w:sz w:val="24"/>
          <w:szCs w:val="24"/>
          <w:lang w:val="en-GB"/>
        </w:rPr>
        <w:t>re no</w:t>
      </w:r>
      <w:r w:rsidR="005512A3" w:rsidRPr="00AB3BF8">
        <w:rPr>
          <w:rFonts w:ascii="Times New Roman" w:eastAsia="Times New Roman" w:hAnsi="Times New Roman"/>
          <w:sz w:val="24"/>
          <w:szCs w:val="24"/>
          <w:lang w:val="en-GB"/>
        </w:rPr>
        <w:t xml:space="preserve">t deprived of food. Procedures </w:t>
      </w:r>
      <w:r w:rsidR="00840CC8" w:rsidRPr="00AB3BF8">
        <w:rPr>
          <w:rFonts w:ascii="Times New Roman" w:eastAsia="Times New Roman" w:hAnsi="Times New Roman"/>
          <w:sz w:val="24"/>
          <w:szCs w:val="24"/>
          <w:lang w:val="en-GB"/>
        </w:rPr>
        <w:t>wer</w:t>
      </w:r>
      <w:r w:rsidRPr="00AB3BF8">
        <w:rPr>
          <w:rFonts w:ascii="Times New Roman" w:eastAsia="Times New Roman" w:hAnsi="Times New Roman"/>
          <w:sz w:val="24"/>
          <w:szCs w:val="24"/>
          <w:lang w:val="en-GB"/>
        </w:rPr>
        <w:t xml:space="preserve">e </w:t>
      </w:r>
      <w:r w:rsidR="00F126A6" w:rsidRPr="00AB3BF8">
        <w:rPr>
          <w:rFonts w:ascii="Times New Roman" w:eastAsia="Times New Roman" w:hAnsi="Times New Roman"/>
          <w:sz w:val="24"/>
          <w:szCs w:val="24"/>
          <w:lang w:val="en-GB"/>
        </w:rPr>
        <w:t>non-invasive,</w:t>
      </w:r>
      <w:r w:rsidRPr="00AB3BF8">
        <w:rPr>
          <w:rFonts w:ascii="Times New Roman" w:eastAsia="Times New Roman" w:hAnsi="Times New Roman"/>
          <w:sz w:val="24"/>
          <w:szCs w:val="24"/>
          <w:lang w:val="en-GB"/>
        </w:rPr>
        <w:t xml:space="preserve"> and subjects c</w:t>
      </w:r>
      <w:r w:rsidR="00840CC8" w:rsidRPr="00AB3BF8">
        <w:rPr>
          <w:rFonts w:ascii="Times New Roman" w:eastAsia="Times New Roman" w:hAnsi="Times New Roman"/>
          <w:sz w:val="24"/>
          <w:szCs w:val="24"/>
          <w:lang w:val="en-GB"/>
        </w:rPr>
        <w:t>ould</w:t>
      </w:r>
      <w:r w:rsidRPr="00AB3BF8">
        <w:rPr>
          <w:rFonts w:ascii="Times New Roman" w:eastAsia="Times New Roman" w:hAnsi="Times New Roman"/>
          <w:sz w:val="24"/>
          <w:szCs w:val="24"/>
          <w:lang w:val="en-GB"/>
        </w:rPr>
        <w:t xml:space="preserve"> choose to stop participating at any time. All individuals </w:t>
      </w:r>
      <w:r w:rsidR="005512A3" w:rsidRPr="00AB3BF8">
        <w:rPr>
          <w:rFonts w:ascii="Times New Roman" w:eastAsia="Times New Roman" w:hAnsi="Times New Roman"/>
          <w:sz w:val="24"/>
          <w:szCs w:val="24"/>
          <w:lang w:val="en-GB"/>
        </w:rPr>
        <w:t>we</w:t>
      </w:r>
      <w:r w:rsidRPr="00AB3BF8">
        <w:rPr>
          <w:rFonts w:ascii="Times New Roman" w:eastAsia="Times New Roman" w:hAnsi="Times New Roman"/>
          <w:sz w:val="24"/>
          <w:szCs w:val="24"/>
          <w:lang w:val="en-GB"/>
        </w:rPr>
        <w:t>re trained to exchange food items of different sizes with a human experimenter prior to this study.</w:t>
      </w:r>
      <w:r w:rsidR="00D71D95" w:rsidRPr="00AB3BF8">
        <w:rPr>
          <w:rFonts w:ascii="Times New Roman" w:eastAsia="Times New Roman" w:hAnsi="Times New Roman"/>
          <w:sz w:val="24"/>
          <w:szCs w:val="24"/>
          <w:lang w:val="en-GB"/>
        </w:rPr>
        <w:t xml:space="preserve"> </w:t>
      </w:r>
      <w:r w:rsidR="00D71D95" w:rsidRPr="00AB3BF8">
        <w:rPr>
          <w:rFonts w:ascii="Times New Roman" w:hAnsi="Times New Roman"/>
          <w:sz w:val="24"/>
          <w:szCs w:val="24"/>
          <w:lang w:val="en-US"/>
        </w:rPr>
        <w:t xml:space="preserve">To summarize, individuals were trained to exchange a token for a food, then </w:t>
      </w:r>
      <w:r w:rsidR="00C725F4" w:rsidRPr="00AB3BF8">
        <w:rPr>
          <w:rFonts w:ascii="Times New Roman" w:hAnsi="Times New Roman"/>
          <w:sz w:val="24"/>
          <w:szCs w:val="24"/>
          <w:lang w:val="en-US"/>
        </w:rPr>
        <w:t xml:space="preserve">to exchange </w:t>
      </w:r>
      <w:r w:rsidR="00D71D95" w:rsidRPr="00AB3BF8">
        <w:rPr>
          <w:rFonts w:ascii="Times New Roman" w:hAnsi="Times New Roman"/>
          <w:sz w:val="24"/>
          <w:szCs w:val="24"/>
          <w:lang w:val="en-US"/>
        </w:rPr>
        <w:t xml:space="preserve">a </w:t>
      </w:r>
      <w:r w:rsidR="00F126A6" w:rsidRPr="00AB3BF8">
        <w:rPr>
          <w:rFonts w:ascii="Times New Roman" w:hAnsi="Times New Roman"/>
          <w:sz w:val="24"/>
          <w:szCs w:val="24"/>
          <w:lang w:val="en-US"/>
        </w:rPr>
        <w:t>low-quality</w:t>
      </w:r>
      <w:r w:rsidR="00D71D95" w:rsidRPr="00AB3BF8">
        <w:rPr>
          <w:rFonts w:ascii="Times New Roman" w:hAnsi="Times New Roman"/>
          <w:sz w:val="24"/>
          <w:szCs w:val="24"/>
          <w:lang w:val="en-US"/>
        </w:rPr>
        <w:t xml:space="preserve"> food for a </w:t>
      </w:r>
      <w:r w:rsidR="00F126A6" w:rsidRPr="00AB3BF8">
        <w:rPr>
          <w:rFonts w:ascii="Times New Roman" w:hAnsi="Times New Roman"/>
          <w:sz w:val="24"/>
          <w:szCs w:val="24"/>
          <w:lang w:val="en-US"/>
        </w:rPr>
        <w:t>high-quality</w:t>
      </w:r>
      <w:r w:rsidR="00D71D95" w:rsidRPr="00AB3BF8">
        <w:rPr>
          <w:rFonts w:ascii="Times New Roman" w:hAnsi="Times New Roman"/>
          <w:sz w:val="24"/>
          <w:szCs w:val="24"/>
          <w:lang w:val="en-US"/>
        </w:rPr>
        <w:t xml:space="preserve"> food, then a low size reward for a larger size one. </w:t>
      </w:r>
      <w:r w:rsidR="00AB208D" w:rsidRPr="00AB3BF8">
        <w:rPr>
          <w:rFonts w:ascii="Times New Roman" w:hAnsi="Times New Roman"/>
          <w:sz w:val="24"/>
          <w:szCs w:val="24"/>
          <w:lang w:val="en-US"/>
        </w:rPr>
        <w:t>Individuals had to meet a performanc</w:t>
      </w:r>
      <w:r w:rsidR="000B5757">
        <w:rPr>
          <w:rFonts w:ascii="Times New Roman" w:hAnsi="Times New Roman"/>
          <w:sz w:val="24"/>
          <w:szCs w:val="24"/>
          <w:lang w:val="en-US"/>
        </w:rPr>
        <w:t>e criterion (90% success in a twelve-</w:t>
      </w:r>
      <w:r w:rsidR="00AB208D" w:rsidRPr="00AB3BF8">
        <w:rPr>
          <w:rFonts w:ascii="Times New Roman" w:hAnsi="Times New Roman"/>
          <w:sz w:val="24"/>
          <w:szCs w:val="24"/>
          <w:lang w:val="en-US"/>
        </w:rPr>
        <w:t xml:space="preserve">trial session) to pass from one step to another, </w:t>
      </w:r>
      <w:r w:rsidR="00D71D95" w:rsidRPr="00AB3BF8">
        <w:rPr>
          <w:rFonts w:ascii="Times New Roman" w:hAnsi="Times New Roman"/>
          <w:sz w:val="24"/>
          <w:szCs w:val="24"/>
          <w:lang w:val="en-US"/>
        </w:rPr>
        <w:t xml:space="preserve">insuring that only those who indeed highly </w:t>
      </w:r>
      <w:r w:rsidR="00F126A6" w:rsidRPr="00AB3BF8">
        <w:rPr>
          <w:rFonts w:ascii="Times New Roman" w:hAnsi="Times New Roman"/>
          <w:sz w:val="24"/>
          <w:szCs w:val="24"/>
          <w:lang w:val="en-US"/>
        </w:rPr>
        <w:t>preferred larger</w:t>
      </w:r>
      <w:r w:rsidR="00D71D95" w:rsidRPr="00AB3BF8">
        <w:rPr>
          <w:rFonts w:ascii="Times New Roman" w:hAnsi="Times New Roman"/>
          <w:sz w:val="24"/>
          <w:szCs w:val="24"/>
          <w:lang w:val="en-US"/>
        </w:rPr>
        <w:t xml:space="preserve"> food over smaller one would be involved in the testing procedure (see supplementary methods).</w:t>
      </w:r>
    </w:p>
    <w:p w14:paraId="6C2B650D" w14:textId="77777777" w:rsidR="00FA4C3F" w:rsidRPr="00AB3BF8" w:rsidRDefault="00FA4C3F">
      <w:pPr>
        <w:pStyle w:val="Commentaire"/>
        <w:spacing w:after="0" w:line="480" w:lineRule="auto"/>
        <w:jc w:val="both"/>
        <w:rPr>
          <w:rFonts w:ascii="Times New Roman" w:hAnsi="Times New Roman"/>
          <w:sz w:val="24"/>
          <w:szCs w:val="24"/>
          <w:lang w:val="en-GB"/>
        </w:rPr>
      </w:pPr>
    </w:p>
    <w:p w14:paraId="57D08D1E" w14:textId="77777777" w:rsidR="00FA4C3F" w:rsidRPr="00AB3BF8" w:rsidRDefault="00FA4C3F" w:rsidP="00716638">
      <w:pPr>
        <w:pStyle w:val="Commentaire"/>
        <w:spacing w:after="0" w:line="480" w:lineRule="auto"/>
        <w:jc w:val="both"/>
        <w:outlineLvl w:val="0"/>
        <w:rPr>
          <w:rFonts w:ascii="Times New Roman" w:hAnsi="Times New Roman"/>
          <w:i/>
          <w:sz w:val="24"/>
          <w:szCs w:val="24"/>
          <w:lang w:val="en-GB"/>
        </w:rPr>
      </w:pPr>
      <w:r w:rsidRPr="00AB3BF8">
        <w:rPr>
          <w:rFonts w:ascii="Times New Roman" w:hAnsi="Times New Roman"/>
          <w:i/>
          <w:sz w:val="24"/>
          <w:szCs w:val="24"/>
          <w:lang w:val="en-GB"/>
        </w:rPr>
        <w:t>Apparatus and experimental procedure</w:t>
      </w:r>
    </w:p>
    <w:p w14:paraId="76C294BB" w14:textId="780984D3" w:rsidR="00FA4C3F" w:rsidRPr="00AB3BF8" w:rsidRDefault="00FA4C3F">
      <w:pPr>
        <w:autoSpaceDE w:val="0"/>
        <w:autoSpaceDN w:val="0"/>
        <w:adjustRightInd w:val="0"/>
        <w:spacing w:after="0" w:line="480" w:lineRule="auto"/>
        <w:jc w:val="both"/>
        <w:rPr>
          <w:rFonts w:ascii="Times New Roman" w:hAnsi="Times New Roman" w:cs="Times New Roman"/>
          <w:sz w:val="24"/>
          <w:szCs w:val="24"/>
          <w:lang w:val="en-GB"/>
        </w:rPr>
      </w:pPr>
      <w:r w:rsidRPr="00AB3BF8">
        <w:rPr>
          <w:rFonts w:ascii="Times New Roman" w:hAnsi="Times New Roman" w:cs="Times New Roman"/>
          <w:sz w:val="24"/>
          <w:szCs w:val="24"/>
          <w:lang w:val="en-GB"/>
        </w:rPr>
        <w:lastRenderedPageBreak/>
        <w:t>For each trial</w:t>
      </w:r>
      <w:r w:rsidR="0097493A" w:rsidRPr="00AB3BF8">
        <w:rPr>
          <w:rFonts w:ascii="Times New Roman" w:hAnsi="Times New Roman" w:cs="Times New Roman"/>
          <w:sz w:val="24"/>
          <w:szCs w:val="24"/>
          <w:lang w:val="en-GB"/>
        </w:rPr>
        <w:t>,</w:t>
      </w:r>
      <w:r w:rsidRPr="00AB3BF8">
        <w:rPr>
          <w:rFonts w:ascii="Times New Roman" w:hAnsi="Times New Roman" w:cs="Times New Roman"/>
          <w:sz w:val="24"/>
          <w:szCs w:val="24"/>
          <w:lang w:val="en-GB"/>
        </w:rPr>
        <w:t xml:space="preserve"> the experimenter s</w:t>
      </w:r>
      <w:r w:rsidR="0097493A" w:rsidRPr="00AB3BF8">
        <w:rPr>
          <w:rFonts w:ascii="Times New Roman" w:hAnsi="Times New Roman" w:cs="Times New Roman"/>
          <w:sz w:val="24"/>
          <w:szCs w:val="24"/>
          <w:lang w:val="en-GB"/>
        </w:rPr>
        <w:t>at</w:t>
      </w:r>
      <w:r w:rsidRPr="00AB3BF8">
        <w:rPr>
          <w:rFonts w:ascii="Times New Roman" w:hAnsi="Times New Roman" w:cs="Times New Roman"/>
          <w:sz w:val="24"/>
          <w:szCs w:val="24"/>
          <w:lang w:val="en-GB"/>
        </w:rPr>
        <w:t xml:space="preserve"> in front of the subject’s compartment holding an initial reward (a medium-sized piece of cracker measuring 2 x 2 x 0.5 cm) in one hand, and the lottery </w:t>
      </w:r>
      <w:r w:rsidR="0097493A" w:rsidRPr="00AB3BF8">
        <w:rPr>
          <w:rFonts w:ascii="Times New Roman" w:hAnsi="Times New Roman" w:cs="Times New Roman"/>
          <w:sz w:val="24"/>
          <w:szCs w:val="24"/>
          <w:lang w:val="en-GB"/>
        </w:rPr>
        <w:t xml:space="preserve">in the other </w:t>
      </w:r>
      <w:r w:rsidRPr="00AB3BF8">
        <w:rPr>
          <w:rFonts w:ascii="Times New Roman" w:hAnsi="Times New Roman" w:cs="Times New Roman"/>
          <w:sz w:val="24"/>
          <w:szCs w:val="24"/>
          <w:lang w:val="en-GB"/>
        </w:rPr>
        <w:t xml:space="preserve">(a tray holding six aligned plastic cups, each containing </w:t>
      </w:r>
      <w:r w:rsidR="0097493A" w:rsidRPr="00AB3BF8">
        <w:rPr>
          <w:rFonts w:ascii="Times New Roman" w:hAnsi="Times New Roman" w:cs="Times New Roman"/>
          <w:sz w:val="24"/>
          <w:szCs w:val="24"/>
          <w:lang w:val="en-GB"/>
        </w:rPr>
        <w:t xml:space="preserve">one of the following: </w:t>
      </w:r>
      <w:r w:rsidR="0053396C" w:rsidRPr="00AB3BF8">
        <w:rPr>
          <w:rFonts w:ascii="Times New Roman" w:hAnsi="Times New Roman" w:cs="Times New Roman"/>
          <w:sz w:val="24"/>
          <w:szCs w:val="24"/>
          <w:lang w:val="en-GB"/>
        </w:rPr>
        <w:t xml:space="preserve">a </w:t>
      </w:r>
      <w:r w:rsidRPr="00AB3BF8">
        <w:rPr>
          <w:rFonts w:ascii="Times New Roman" w:hAnsi="Times New Roman" w:cs="Times New Roman"/>
          <w:sz w:val="24"/>
          <w:szCs w:val="24"/>
          <w:lang w:val="en-GB"/>
        </w:rPr>
        <w:t xml:space="preserve">small cracker measuring 1 x 1 x 0.5 cm, </w:t>
      </w:r>
      <w:r w:rsidR="0053396C" w:rsidRPr="00AB3BF8">
        <w:rPr>
          <w:rFonts w:ascii="Times New Roman" w:hAnsi="Times New Roman" w:cs="Times New Roman"/>
          <w:sz w:val="24"/>
          <w:szCs w:val="24"/>
          <w:lang w:val="en-GB"/>
        </w:rPr>
        <w:t xml:space="preserve">a </w:t>
      </w:r>
      <w:r w:rsidRPr="00AB3BF8">
        <w:rPr>
          <w:rFonts w:ascii="Times New Roman" w:hAnsi="Times New Roman" w:cs="Times New Roman"/>
          <w:sz w:val="24"/>
          <w:szCs w:val="24"/>
          <w:lang w:val="en-GB"/>
        </w:rPr>
        <w:t xml:space="preserve">medium cracker measuring 2 x 2 x 0.5 cm or </w:t>
      </w:r>
      <w:r w:rsidR="0053396C" w:rsidRPr="00AB3BF8">
        <w:rPr>
          <w:rFonts w:ascii="Times New Roman" w:hAnsi="Times New Roman" w:cs="Times New Roman"/>
          <w:sz w:val="24"/>
          <w:szCs w:val="24"/>
          <w:lang w:val="en-GB"/>
        </w:rPr>
        <w:t xml:space="preserve">a </w:t>
      </w:r>
      <w:r w:rsidRPr="00AB3BF8">
        <w:rPr>
          <w:rFonts w:ascii="Times New Roman" w:hAnsi="Times New Roman" w:cs="Times New Roman"/>
          <w:sz w:val="24"/>
          <w:szCs w:val="24"/>
          <w:lang w:val="en-GB"/>
        </w:rPr>
        <w:t>large cracker measuring 4 x 4 x 0.5 cm</w:t>
      </w:r>
      <w:r w:rsidR="00D82639" w:rsidRPr="00AB3BF8">
        <w:rPr>
          <w:rFonts w:ascii="Times New Roman" w:hAnsi="Times New Roman" w:cs="Times New Roman"/>
          <w:sz w:val="24"/>
          <w:szCs w:val="24"/>
          <w:lang w:val="en-GB"/>
        </w:rPr>
        <w:t xml:space="preserve">, </w:t>
      </w:r>
      <w:r w:rsidRPr="00AB3BF8">
        <w:rPr>
          <w:rFonts w:ascii="Times New Roman" w:hAnsi="Times New Roman" w:cs="Times New Roman"/>
          <w:sz w:val="24"/>
          <w:szCs w:val="24"/>
          <w:lang w:val="en-GB"/>
        </w:rPr>
        <w:t>see Figure 1</w:t>
      </w:r>
      <w:r w:rsidR="00D82639" w:rsidRPr="00AB3BF8">
        <w:rPr>
          <w:rFonts w:ascii="Times New Roman" w:hAnsi="Times New Roman" w:cs="Times New Roman"/>
          <w:sz w:val="24"/>
          <w:szCs w:val="24"/>
          <w:lang w:val="en-GB"/>
        </w:rPr>
        <w:t>)</w:t>
      </w:r>
      <w:r w:rsidRPr="00AB3BF8">
        <w:rPr>
          <w:rFonts w:ascii="Times New Roman" w:hAnsi="Times New Roman" w:cs="Times New Roman"/>
          <w:sz w:val="24"/>
          <w:szCs w:val="24"/>
          <w:lang w:val="en-GB"/>
        </w:rPr>
        <w:t>.</w:t>
      </w:r>
    </w:p>
    <w:p w14:paraId="353C9F05" w14:textId="22AFB69D" w:rsidR="00D82639" w:rsidRPr="00AB3BF8" w:rsidRDefault="00D82639" w:rsidP="00DD2158">
      <w:pPr>
        <w:autoSpaceDE w:val="0"/>
        <w:autoSpaceDN w:val="0"/>
        <w:adjustRightInd w:val="0"/>
        <w:spacing w:after="0" w:line="480" w:lineRule="auto"/>
        <w:jc w:val="center"/>
        <w:rPr>
          <w:rFonts w:ascii="Times New Roman" w:hAnsi="Times New Roman" w:cs="Times New Roman"/>
          <w:i/>
          <w:sz w:val="24"/>
          <w:szCs w:val="24"/>
          <w:lang w:val="en-GB"/>
        </w:rPr>
      </w:pPr>
      <w:r w:rsidRPr="00AB3BF8">
        <w:rPr>
          <w:rFonts w:ascii="Times New Roman" w:hAnsi="Times New Roman" w:cs="Times New Roman"/>
          <w:i/>
          <w:sz w:val="24"/>
          <w:szCs w:val="24"/>
          <w:lang w:val="en-GB"/>
        </w:rPr>
        <w:t xml:space="preserve">Insert </w:t>
      </w:r>
      <w:r w:rsidR="006E3425" w:rsidRPr="00AB3BF8">
        <w:rPr>
          <w:rFonts w:ascii="Times New Roman" w:hAnsi="Times New Roman" w:cs="Times New Roman"/>
          <w:i/>
          <w:sz w:val="24"/>
          <w:szCs w:val="24"/>
          <w:lang w:val="en-GB"/>
        </w:rPr>
        <w:t>F</w:t>
      </w:r>
      <w:r w:rsidRPr="00AB3BF8">
        <w:rPr>
          <w:rFonts w:ascii="Times New Roman" w:hAnsi="Times New Roman" w:cs="Times New Roman"/>
          <w:i/>
          <w:sz w:val="24"/>
          <w:szCs w:val="24"/>
          <w:lang w:val="en-GB"/>
        </w:rPr>
        <w:t>igure 1 about here</w:t>
      </w:r>
    </w:p>
    <w:p w14:paraId="21D0CC29" w14:textId="1D92C72E" w:rsidR="00FA4C3F" w:rsidRPr="00AB3BF8" w:rsidRDefault="00FA4C3F">
      <w:pPr>
        <w:spacing w:after="0" w:line="480" w:lineRule="auto"/>
        <w:jc w:val="both"/>
        <w:rPr>
          <w:rFonts w:ascii="Times New Roman" w:hAnsi="Times New Roman" w:cs="Times New Roman"/>
          <w:sz w:val="24"/>
          <w:szCs w:val="24"/>
          <w:lang w:val="en-GB"/>
        </w:rPr>
      </w:pPr>
      <w:r w:rsidRPr="00AB3BF8">
        <w:rPr>
          <w:rFonts w:ascii="Times New Roman" w:hAnsi="Times New Roman" w:cs="Times New Roman"/>
          <w:sz w:val="24"/>
          <w:szCs w:val="24"/>
          <w:lang w:val="en-GB"/>
        </w:rPr>
        <w:t>The experimenter check</w:t>
      </w:r>
      <w:r w:rsidR="0097493A" w:rsidRPr="00AB3BF8">
        <w:rPr>
          <w:rFonts w:ascii="Times New Roman" w:hAnsi="Times New Roman" w:cs="Times New Roman"/>
          <w:sz w:val="24"/>
          <w:szCs w:val="24"/>
          <w:lang w:val="en-GB"/>
        </w:rPr>
        <w:t>ed</w:t>
      </w:r>
      <w:r w:rsidRPr="00AB3BF8">
        <w:rPr>
          <w:rFonts w:ascii="Times New Roman" w:hAnsi="Times New Roman" w:cs="Times New Roman"/>
          <w:sz w:val="24"/>
          <w:szCs w:val="24"/>
          <w:lang w:val="en-GB"/>
        </w:rPr>
        <w:t xml:space="preserve"> that the subject </w:t>
      </w:r>
      <w:r w:rsidR="002B05B4" w:rsidRPr="00AB3BF8">
        <w:rPr>
          <w:rFonts w:ascii="Times New Roman" w:hAnsi="Times New Roman" w:cs="Times New Roman"/>
          <w:sz w:val="24"/>
          <w:szCs w:val="24"/>
          <w:lang w:val="en-GB"/>
        </w:rPr>
        <w:t xml:space="preserve">had viewed </w:t>
      </w:r>
      <w:r w:rsidRPr="00AB3BF8">
        <w:rPr>
          <w:rFonts w:ascii="Times New Roman" w:hAnsi="Times New Roman" w:cs="Times New Roman"/>
          <w:sz w:val="24"/>
          <w:szCs w:val="24"/>
          <w:lang w:val="en-GB"/>
        </w:rPr>
        <w:t xml:space="preserve">the contents of the cups, </w:t>
      </w:r>
      <w:r w:rsidR="00381384" w:rsidRPr="00AB3BF8">
        <w:rPr>
          <w:rFonts w:ascii="Times New Roman" w:hAnsi="Times New Roman" w:cs="Times New Roman"/>
          <w:sz w:val="24"/>
          <w:szCs w:val="24"/>
          <w:lang w:val="en-GB"/>
        </w:rPr>
        <w:t>then</w:t>
      </w:r>
      <w:r w:rsidRPr="00AB3BF8">
        <w:rPr>
          <w:rFonts w:ascii="Times New Roman" w:hAnsi="Times New Roman" w:cs="Times New Roman"/>
          <w:sz w:val="24"/>
          <w:szCs w:val="24"/>
          <w:lang w:val="en-GB"/>
        </w:rPr>
        <w:t xml:space="preserve"> g</w:t>
      </w:r>
      <w:r w:rsidR="002B05B4" w:rsidRPr="00AB3BF8">
        <w:rPr>
          <w:rFonts w:ascii="Times New Roman" w:hAnsi="Times New Roman" w:cs="Times New Roman"/>
          <w:sz w:val="24"/>
          <w:szCs w:val="24"/>
          <w:lang w:val="en-GB"/>
        </w:rPr>
        <w:t>ave</w:t>
      </w:r>
      <w:r w:rsidRPr="00AB3BF8">
        <w:rPr>
          <w:rFonts w:ascii="Times New Roman" w:hAnsi="Times New Roman" w:cs="Times New Roman"/>
          <w:sz w:val="24"/>
          <w:szCs w:val="24"/>
          <w:lang w:val="en-GB"/>
        </w:rPr>
        <w:t xml:space="preserve"> the initial reward to the subject whilst showing the six-cup tray. Next, the experimenter h</w:t>
      </w:r>
      <w:r w:rsidR="002B05B4" w:rsidRPr="00AB3BF8">
        <w:rPr>
          <w:rFonts w:ascii="Times New Roman" w:hAnsi="Times New Roman" w:cs="Times New Roman"/>
          <w:sz w:val="24"/>
          <w:szCs w:val="24"/>
          <w:lang w:val="en-GB"/>
        </w:rPr>
        <w:t>e</w:t>
      </w:r>
      <w:r w:rsidRPr="00AB3BF8">
        <w:rPr>
          <w:rFonts w:ascii="Times New Roman" w:hAnsi="Times New Roman" w:cs="Times New Roman"/>
          <w:sz w:val="24"/>
          <w:szCs w:val="24"/>
          <w:lang w:val="en-GB"/>
        </w:rPr>
        <w:t>ld out her empty hand, offering the subject the chance to give the initial reward back and to gamble. If the subject chose to keep the initial reward, the trial end</w:t>
      </w:r>
      <w:r w:rsidR="002B05B4" w:rsidRPr="00AB3BF8">
        <w:rPr>
          <w:rFonts w:ascii="Times New Roman" w:hAnsi="Times New Roman" w:cs="Times New Roman"/>
          <w:sz w:val="24"/>
          <w:szCs w:val="24"/>
          <w:lang w:val="en-GB"/>
        </w:rPr>
        <w:t>ed</w:t>
      </w:r>
      <w:r w:rsidRPr="00AB3BF8">
        <w:rPr>
          <w:rFonts w:ascii="Times New Roman" w:hAnsi="Times New Roman" w:cs="Times New Roman"/>
          <w:sz w:val="24"/>
          <w:szCs w:val="24"/>
          <w:lang w:val="en-GB"/>
        </w:rPr>
        <w:t>. If the subject gamble</w:t>
      </w:r>
      <w:r w:rsidR="002B05B4" w:rsidRPr="00AB3BF8">
        <w:rPr>
          <w:rFonts w:ascii="Times New Roman" w:hAnsi="Times New Roman" w:cs="Times New Roman"/>
          <w:sz w:val="24"/>
          <w:szCs w:val="24"/>
          <w:lang w:val="en-GB"/>
        </w:rPr>
        <w:t>d</w:t>
      </w:r>
      <w:r w:rsidRPr="00AB3BF8">
        <w:rPr>
          <w:rFonts w:ascii="Times New Roman" w:hAnsi="Times New Roman" w:cs="Times New Roman"/>
          <w:sz w:val="24"/>
          <w:szCs w:val="24"/>
          <w:lang w:val="en-GB"/>
        </w:rPr>
        <w:t>, s/he receive</w:t>
      </w:r>
      <w:r w:rsidR="002B05B4" w:rsidRPr="00AB3BF8">
        <w:rPr>
          <w:rFonts w:ascii="Times New Roman" w:hAnsi="Times New Roman" w:cs="Times New Roman"/>
          <w:sz w:val="24"/>
          <w:szCs w:val="24"/>
          <w:lang w:val="en-GB"/>
        </w:rPr>
        <w:t>d</w:t>
      </w:r>
      <w:r w:rsidRPr="00AB3BF8">
        <w:rPr>
          <w:rFonts w:ascii="Times New Roman" w:hAnsi="Times New Roman" w:cs="Times New Roman"/>
          <w:sz w:val="24"/>
          <w:szCs w:val="24"/>
          <w:lang w:val="en-GB"/>
        </w:rPr>
        <w:t xml:space="preserve"> the contents of one of the six cups (</w:t>
      </w:r>
      <w:r w:rsidR="00CB020B" w:rsidRPr="00AB3BF8">
        <w:rPr>
          <w:rFonts w:ascii="Times New Roman" w:hAnsi="Times New Roman" w:cs="Times New Roman"/>
          <w:sz w:val="24"/>
          <w:szCs w:val="24"/>
          <w:lang w:val="en-GB"/>
        </w:rPr>
        <w:t xml:space="preserve">they </w:t>
      </w:r>
      <w:r w:rsidR="00585D0A" w:rsidRPr="00AB3BF8">
        <w:rPr>
          <w:rFonts w:ascii="Times New Roman" w:hAnsi="Times New Roman" w:cs="Times New Roman"/>
          <w:sz w:val="24"/>
          <w:szCs w:val="24"/>
          <w:lang w:val="en-GB"/>
        </w:rPr>
        <w:t xml:space="preserve">had no means to ascertain </w:t>
      </w:r>
      <w:r w:rsidR="00CB020B" w:rsidRPr="00AB3BF8">
        <w:rPr>
          <w:rFonts w:ascii="Times New Roman" w:hAnsi="Times New Roman" w:cs="Times New Roman"/>
          <w:sz w:val="24"/>
          <w:szCs w:val="24"/>
          <w:lang w:val="en-GB"/>
        </w:rPr>
        <w:t xml:space="preserve">which cup they would receive, and the rewarding cup </w:t>
      </w:r>
      <w:r w:rsidR="00585D0A" w:rsidRPr="00AB3BF8">
        <w:rPr>
          <w:rFonts w:ascii="Times New Roman" w:hAnsi="Times New Roman" w:cs="Times New Roman"/>
          <w:sz w:val="24"/>
          <w:szCs w:val="24"/>
          <w:lang w:val="en-GB"/>
        </w:rPr>
        <w:t xml:space="preserve">had been </w:t>
      </w:r>
      <w:r w:rsidRPr="00AB3BF8">
        <w:rPr>
          <w:rFonts w:ascii="Times New Roman" w:hAnsi="Times New Roman" w:cs="Times New Roman"/>
          <w:sz w:val="24"/>
          <w:szCs w:val="24"/>
          <w:lang w:val="en-GB"/>
        </w:rPr>
        <w:t>previously assigned on a random basis). While the subject consume</w:t>
      </w:r>
      <w:r w:rsidR="00326865" w:rsidRPr="00AB3BF8">
        <w:rPr>
          <w:rFonts w:ascii="Times New Roman" w:hAnsi="Times New Roman" w:cs="Times New Roman"/>
          <w:sz w:val="24"/>
          <w:szCs w:val="24"/>
          <w:lang w:val="en-GB"/>
        </w:rPr>
        <w:t>s</w:t>
      </w:r>
      <w:r w:rsidRPr="00AB3BF8">
        <w:rPr>
          <w:rFonts w:ascii="Times New Roman" w:hAnsi="Times New Roman" w:cs="Times New Roman"/>
          <w:sz w:val="24"/>
          <w:szCs w:val="24"/>
          <w:lang w:val="en-GB"/>
        </w:rPr>
        <w:t xml:space="preserve"> the reward (either the initial reward or the lottery reward), </w:t>
      </w:r>
      <w:r w:rsidRPr="00AB3BF8">
        <w:rPr>
          <w:rStyle w:val="lev"/>
          <w:rFonts w:ascii="Times New Roman" w:eastAsia="Times New Roman" w:hAnsi="Times New Roman" w:cs="Times New Roman"/>
          <w:b w:val="0"/>
          <w:sz w:val="24"/>
          <w:szCs w:val="24"/>
          <w:lang w:val="en-GB"/>
        </w:rPr>
        <w:t>the experimenter refill</w:t>
      </w:r>
      <w:r w:rsidR="00326865" w:rsidRPr="00AB3BF8">
        <w:rPr>
          <w:rStyle w:val="lev"/>
          <w:rFonts w:ascii="Times New Roman" w:eastAsia="Times New Roman" w:hAnsi="Times New Roman" w:cs="Times New Roman"/>
          <w:b w:val="0"/>
          <w:sz w:val="24"/>
          <w:szCs w:val="24"/>
          <w:lang w:val="en-GB"/>
        </w:rPr>
        <w:t>s</w:t>
      </w:r>
      <w:r w:rsidRPr="00AB3BF8">
        <w:rPr>
          <w:rStyle w:val="lev"/>
          <w:rFonts w:ascii="Times New Roman" w:eastAsia="Times New Roman" w:hAnsi="Times New Roman" w:cs="Times New Roman"/>
          <w:b w:val="0"/>
          <w:sz w:val="24"/>
          <w:szCs w:val="24"/>
          <w:lang w:val="en-GB"/>
        </w:rPr>
        <w:t xml:space="preserve"> the cups</w:t>
      </w:r>
      <w:r w:rsidRPr="00AB3BF8">
        <w:rPr>
          <w:rFonts w:ascii="Times New Roman" w:hAnsi="Times New Roman" w:cs="Times New Roman"/>
          <w:sz w:val="24"/>
          <w:szCs w:val="24"/>
          <w:lang w:val="en-GB"/>
        </w:rPr>
        <w:t xml:space="preserve"> out of sight of the subject</w:t>
      </w:r>
      <w:r w:rsidRPr="00AB3BF8">
        <w:rPr>
          <w:rFonts w:ascii="Times New Roman" w:hAnsi="Times New Roman" w:cs="Times New Roman"/>
          <w:b/>
          <w:sz w:val="24"/>
          <w:szCs w:val="24"/>
          <w:lang w:val="en-GB"/>
        </w:rPr>
        <w:t xml:space="preserve"> </w:t>
      </w:r>
      <w:r w:rsidRPr="00AB3BF8">
        <w:rPr>
          <w:rFonts w:ascii="Times New Roman" w:hAnsi="Times New Roman" w:cs="Times New Roman"/>
          <w:sz w:val="24"/>
          <w:szCs w:val="24"/>
          <w:lang w:val="en-GB"/>
        </w:rPr>
        <w:t xml:space="preserve">before </w:t>
      </w:r>
      <w:r w:rsidR="00BB4132" w:rsidRPr="00AB3BF8">
        <w:rPr>
          <w:rFonts w:ascii="Times New Roman" w:hAnsi="Times New Roman" w:cs="Times New Roman"/>
          <w:sz w:val="24"/>
          <w:szCs w:val="24"/>
          <w:lang w:val="en-GB"/>
        </w:rPr>
        <w:t>beginning t</w:t>
      </w:r>
      <w:r w:rsidRPr="00AB3BF8">
        <w:rPr>
          <w:rFonts w:ascii="Times New Roman" w:hAnsi="Times New Roman" w:cs="Times New Roman"/>
          <w:sz w:val="24"/>
          <w:szCs w:val="24"/>
          <w:lang w:val="en-GB"/>
        </w:rPr>
        <w:t>he next trial.</w:t>
      </w:r>
    </w:p>
    <w:p w14:paraId="62350F0B" w14:textId="3F861BEF" w:rsidR="00FA4C3F" w:rsidRPr="00AB3BF8" w:rsidRDefault="00FA4C3F">
      <w:pPr>
        <w:spacing w:after="0" w:line="480" w:lineRule="auto"/>
        <w:jc w:val="both"/>
        <w:rPr>
          <w:rFonts w:ascii="Times New Roman" w:hAnsi="Times New Roman" w:cs="Times New Roman"/>
          <w:sz w:val="24"/>
          <w:szCs w:val="24"/>
          <w:lang w:val="en-GB"/>
        </w:rPr>
      </w:pPr>
      <w:r w:rsidRPr="00AB3BF8">
        <w:rPr>
          <w:rFonts w:ascii="Times New Roman" w:hAnsi="Times New Roman" w:cs="Times New Roman"/>
          <w:sz w:val="24"/>
          <w:szCs w:val="24"/>
          <w:lang w:val="en-GB"/>
        </w:rPr>
        <w:t xml:space="preserve">The contents of each cup </w:t>
      </w:r>
      <w:r w:rsidR="00326865" w:rsidRPr="00AB3BF8">
        <w:rPr>
          <w:rFonts w:ascii="Times New Roman" w:hAnsi="Times New Roman" w:cs="Times New Roman"/>
          <w:sz w:val="24"/>
          <w:szCs w:val="24"/>
          <w:lang w:val="en-GB"/>
        </w:rPr>
        <w:t>a</w:t>
      </w:r>
      <w:r w:rsidRPr="00AB3BF8">
        <w:rPr>
          <w:rFonts w:ascii="Times New Roman" w:hAnsi="Times New Roman" w:cs="Times New Roman"/>
          <w:sz w:val="24"/>
          <w:szCs w:val="24"/>
          <w:lang w:val="en-GB"/>
        </w:rPr>
        <w:t xml:space="preserve">re changed in every trial. Eighteen different </w:t>
      </w:r>
      <w:r w:rsidR="009003AC" w:rsidRPr="00AB3BF8">
        <w:rPr>
          <w:rFonts w:ascii="Times New Roman" w:hAnsi="Times New Roman" w:cs="Times New Roman"/>
          <w:sz w:val="24"/>
          <w:szCs w:val="24"/>
          <w:lang w:val="en-GB"/>
        </w:rPr>
        <w:t>lotterie</w:t>
      </w:r>
      <w:r w:rsidRPr="00AB3BF8">
        <w:rPr>
          <w:rFonts w:ascii="Times New Roman" w:hAnsi="Times New Roman" w:cs="Times New Roman"/>
          <w:sz w:val="24"/>
          <w:szCs w:val="24"/>
          <w:lang w:val="en-GB"/>
        </w:rPr>
        <w:t>s (</w:t>
      </w:r>
      <w:r w:rsidR="009003AC" w:rsidRPr="00AB3BF8">
        <w:rPr>
          <w:rFonts w:ascii="Times New Roman" w:hAnsi="Times New Roman" w:cs="Times New Roman"/>
          <w:sz w:val="24"/>
          <w:szCs w:val="24"/>
          <w:lang w:val="en-GB"/>
        </w:rPr>
        <w:t>#</w:t>
      </w:r>
      <w:r w:rsidRPr="00AB3BF8">
        <w:rPr>
          <w:rFonts w:ascii="Times New Roman" w:hAnsi="Times New Roman" w:cs="Times New Roman"/>
          <w:i/>
          <w:sz w:val="24"/>
          <w:szCs w:val="24"/>
          <w:vertAlign w:val="subscript"/>
          <w:lang w:val="en-GB"/>
        </w:rPr>
        <w:t>N</w:t>
      </w:r>
      <w:r w:rsidRPr="00AB3BF8">
        <w:rPr>
          <w:rFonts w:ascii="Times New Roman" w:hAnsi="Times New Roman" w:cs="Times New Roman"/>
          <w:sz w:val="24"/>
          <w:szCs w:val="24"/>
          <w:lang w:val="en-GB"/>
        </w:rPr>
        <w:t xml:space="preserve">) </w:t>
      </w:r>
      <w:r w:rsidR="00326865" w:rsidRPr="00AB3BF8">
        <w:rPr>
          <w:rFonts w:ascii="Times New Roman" w:hAnsi="Times New Roman" w:cs="Times New Roman"/>
          <w:sz w:val="24"/>
          <w:szCs w:val="24"/>
          <w:lang w:val="en-GB"/>
        </w:rPr>
        <w:t>a</w:t>
      </w:r>
      <w:r w:rsidRPr="00AB3BF8">
        <w:rPr>
          <w:rFonts w:ascii="Times New Roman" w:hAnsi="Times New Roman" w:cs="Times New Roman"/>
          <w:sz w:val="24"/>
          <w:szCs w:val="24"/>
          <w:lang w:val="en-GB"/>
        </w:rPr>
        <w:t xml:space="preserve">re presented in a random order to prevent any learning effect (see supplementary video). The expected value of each </w:t>
      </w:r>
      <w:r w:rsidR="00905256" w:rsidRPr="00AB3BF8">
        <w:rPr>
          <w:rFonts w:ascii="Times New Roman" w:hAnsi="Times New Roman" w:cs="Times New Roman"/>
          <w:sz w:val="24"/>
          <w:szCs w:val="24"/>
          <w:lang w:val="en-GB"/>
        </w:rPr>
        <w:t>lottery corresponds</w:t>
      </w:r>
      <w:r w:rsidRPr="00AB3BF8">
        <w:rPr>
          <w:rFonts w:ascii="Times New Roman" w:hAnsi="Times New Roman" w:cs="Times New Roman"/>
          <w:sz w:val="24"/>
          <w:szCs w:val="24"/>
          <w:lang w:val="en-GB"/>
        </w:rPr>
        <w:t xml:space="preserve"> to the volume of the potential rewards multiplied by the chance of obtaining them (</w:t>
      </w:r>
      <w:r w:rsidR="00905256" w:rsidRPr="00AB3BF8">
        <w:rPr>
          <w:rFonts w:ascii="Times New Roman" w:hAnsi="Times New Roman" w:cs="Times New Roman"/>
          <w:sz w:val="24"/>
          <w:szCs w:val="24"/>
          <w:lang w:val="en-GB"/>
        </w:rPr>
        <w:t>lotterie</w:t>
      </w:r>
      <w:r w:rsidRPr="00AB3BF8">
        <w:rPr>
          <w:rFonts w:ascii="Times New Roman" w:hAnsi="Times New Roman" w:cs="Times New Roman"/>
          <w:sz w:val="24"/>
          <w:szCs w:val="24"/>
          <w:lang w:val="en-GB"/>
        </w:rPr>
        <w:t>s and their associated expected values are detailed in Table 1). Subjects t</w:t>
      </w:r>
      <w:r w:rsidR="00BB4132" w:rsidRPr="00AB3BF8">
        <w:rPr>
          <w:rFonts w:ascii="Times New Roman" w:hAnsi="Times New Roman" w:cs="Times New Roman"/>
          <w:sz w:val="24"/>
          <w:szCs w:val="24"/>
          <w:lang w:val="en-GB"/>
        </w:rPr>
        <w:t>ook</w:t>
      </w:r>
      <w:r w:rsidRPr="00AB3BF8">
        <w:rPr>
          <w:rFonts w:ascii="Times New Roman" w:hAnsi="Times New Roman" w:cs="Times New Roman"/>
          <w:sz w:val="24"/>
          <w:szCs w:val="24"/>
          <w:lang w:val="en-GB"/>
        </w:rPr>
        <w:t xml:space="preserve"> part in 18 sessions (except </w:t>
      </w:r>
      <w:r w:rsidR="00BB4132" w:rsidRPr="00AB3BF8">
        <w:rPr>
          <w:rFonts w:ascii="Times New Roman" w:hAnsi="Times New Roman" w:cs="Times New Roman"/>
          <w:sz w:val="24"/>
          <w:szCs w:val="24"/>
          <w:lang w:val="en-GB"/>
        </w:rPr>
        <w:t xml:space="preserve">for </w:t>
      </w:r>
      <w:r w:rsidRPr="00AB3BF8">
        <w:rPr>
          <w:rFonts w:ascii="Times New Roman" w:hAnsi="Times New Roman" w:cs="Times New Roman"/>
          <w:sz w:val="24"/>
          <w:szCs w:val="24"/>
          <w:lang w:val="en-GB"/>
        </w:rPr>
        <w:t>one chimpanzee, Bou</w:t>
      </w:r>
      <w:r w:rsidR="00BB4132" w:rsidRPr="00AB3BF8">
        <w:rPr>
          <w:rFonts w:ascii="Times New Roman" w:hAnsi="Times New Roman" w:cs="Times New Roman"/>
          <w:sz w:val="24"/>
          <w:szCs w:val="24"/>
          <w:lang w:val="en-GB"/>
        </w:rPr>
        <w:t>,</w:t>
      </w:r>
      <w:r w:rsidRPr="00AB3BF8">
        <w:rPr>
          <w:rFonts w:ascii="Times New Roman" w:hAnsi="Times New Roman" w:cs="Times New Roman"/>
          <w:sz w:val="24"/>
          <w:szCs w:val="24"/>
          <w:lang w:val="en-GB"/>
        </w:rPr>
        <w:t xml:space="preserve"> who t</w:t>
      </w:r>
      <w:r w:rsidR="00BB4132" w:rsidRPr="00AB3BF8">
        <w:rPr>
          <w:rFonts w:ascii="Times New Roman" w:hAnsi="Times New Roman" w:cs="Times New Roman"/>
          <w:sz w:val="24"/>
          <w:szCs w:val="24"/>
          <w:lang w:val="en-GB"/>
        </w:rPr>
        <w:t>ook</w:t>
      </w:r>
      <w:r w:rsidRPr="00AB3BF8">
        <w:rPr>
          <w:rFonts w:ascii="Times New Roman" w:hAnsi="Times New Roman" w:cs="Times New Roman"/>
          <w:sz w:val="24"/>
          <w:szCs w:val="24"/>
          <w:lang w:val="en-GB"/>
        </w:rPr>
        <w:t xml:space="preserve"> part in 13 sessions).</w:t>
      </w:r>
      <w:r w:rsidR="00716797" w:rsidRPr="00AB3BF8">
        <w:rPr>
          <w:rFonts w:ascii="Times New Roman" w:hAnsi="Times New Roman" w:cs="Times New Roman"/>
          <w:sz w:val="24"/>
          <w:szCs w:val="24"/>
          <w:lang w:val="en-GB"/>
        </w:rPr>
        <w:t xml:space="preserve"> </w:t>
      </w:r>
      <w:r w:rsidR="005B51CC" w:rsidRPr="00AB3BF8">
        <w:rPr>
          <w:rFonts w:ascii="Times New Roman" w:hAnsi="Times New Roman" w:cs="Times New Roman"/>
          <w:sz w:val="24"/>
          <w:szCs w:val="24"/>
          <w:lang w:val="en-GB"/>
        </w:rPr>
        <w:t>The great apes (</w:t>
      </w:r>
      <w:r w:rsidR="00D20447" w:rsidRPr="00AB3BF8">
        <w:rPr>
          <w:rFonts w:ascii="Times New Roman" w:hAnsi="Times New Roman" w:cs="Times New Roman"/>
          <w:sz w:val="24"/>
          <w:szCs w:val="24"/>
          <w:lang w:val="en-GB"/>
        </w:rPr>
        <w:t>orangutans, gorillas, chimpanzees</w:t>
      </w:r>
      <w:r w:rsidR="00BB4132" w:rsidRPr="00AB3BF8">
        <w:rPr>
          <w:rFonts w:ascii="Times New Roman" w:hAnsi="Times New Roman" w:cs="Times New Roman"/>
          <w:sz w:val="24"/>
          <w:szCs w:val="24"/>
          <w:lang w:val="en-GB"/>
        </w:rPr>
        <w:t xml:space="preserve"> and</w:t>
      </w:r>
      <w:r w:rsidR="00D20447" w:rsidRPr="00AB3BF8">
        <w:rPr>
          <w:rFonts w:ascii="Times New Roman" w:hAnsi="Times New Roman" w:cs="Times New Roman"/>
          <w:sz w:val="24"/>
          <w:szCs w:val="24"/>
          <w:lang w:val="en-GB"/>
        </w:rPr>
        <w:t xml:space="preserve"> bonobos</w:t>
      </w:r>
      <w:r w:rsidR="005B51CC" w:rsidRPr="00AB3BF8">
        <w:rPr>
          <w:rFonts w:ascii="Times New Roman" w:hAnsi="Times New Roman" w:cs="Times New Roman"/>
          <w:sz w:val="24"/>
          <w:szCs w:val="24"/>
          <w:lang w:val="en-GB"/>
        </w:rPr>
        <w:t xml:space="preserve">) </w:t>
      </w:r>
      <w:r w:rsidRPr="00AB3BF8">
        <w:rPr>
          <w:rFonts w:ascii="Times New Roman" w:hAnsi="Times New Roman" w:cs="Times New Roman"/>
          <w:sz w:val="24"/>
          <w:szCs w:val="24"/>
          <w:lang w:val="en-GB"/>
        </w:rPr>
        <w:t>t</w:t>
      </w:r>
      <w:r w:rsidR="00BB4132" w:rsidRPr="00AB3BF8">
        <w:rPr>
          <w:rFonts w:ascii="Times New Roman" w:hAnsi="Times New Roman" w:cs="Times New Roman"/>
          <w:sz w:val="24"/>
          <w:szCs w:val="24"/>
          <w:lang w:val="en-GB"/>
        </w:rPr>
        <w:t>ook</w:t>
      </w:r>
      <w:r w:rsidRPr="00AB3BF8">
        <w:rPr>
          <w:rFonts w:ascii="Times New Roman" w:hAnsi="Times New Roman" w:cs="Times New Roman"/>
          <w:sz w:val="24"/>
          <w:szCs w:val="24"/>
          <w:lang w:val="en-GB"/>
        </w:rPr>
        <w:t xml:space="preserve"> part in one session of testing </w:t>
      </w:r>
      <w:r w:rsidR="00DE761B" w:rsidRPr="00AB3BF8">
        <w:rPr>
          <w:rFonts w:ascii="Times New Roman" w:hAnsi="Times New Roman" w:cs="Times New Roman"/>
          <w:sz w:val="24"/>
          <w:szCs w:val="24"/>
          <w:lang w:val="en-GB"/>
        </w:rPr>
        <w:t xml:space="preserve">per day </w:t>
      </w:r>
      <w:r w:rsidRPr="00AB3BF8">
        <w:rPr>
          <w:rFonts w:ascii="Times New Roman" w:hAnsi="Times New Roman" w:cs="Times New Roman"/>
          <w:sz w:val="24"/>
          <w:szCs w:val="24"/>
          <w:lang w:val="en-GB"/>
        </w:rPr>
        <w:t>(18 trials)</w:t>
      </w:r>
      <w:r w:rsidR="007670D2" w:rsidRPr="00AB3BF8">
        <w:rPr>
          <w:rFonts w:ascii="Times New Roman" w:hAnsi="Times New Roman" w:cs="Times New Roman"/>
          <w:sz w:val="24"/>
          <w:szCs w:val="24"/>
          <w:lang w:val="en-GB"/>
        </w:rPr>
        <w:t>,</w:t>
      </w:r>
      <w:r w:rsidRPr="00AB3BF8">
        <w:rPr>
          <w:rFonts w:ascii="Times New Roman" w:hAnsi="Times New Roman" w:cs="Times New Roman"/>
          <w:sz w:val="24"/>
          <w:szCs w:val="24"/>
          <w:lang w:val="en-GB"/>
        </w:rPr>
        <w:t xml:space="preserve"> and the monkeys </w:t>
      </w:r>
      <w:r w:rsidR="005B51CC" w:rsidRPr="00AB3BF8">
        <w:rPr>
          <w:rFonts w:ascii="Times New Roman" w:hAnsi="Times New Roman" w:cs="Times New Roman"/>
          <w:sz w:val="24"/>
          <w:szCs w:val="24"/>
          <w:lang w:val="en-GB"/>
        </w:rPr>
        <w:t>(</w:t>
      </w:r>
      <w:r w:rsidR="00D20447" w:rsidRPr="00AB3BF8">
        <w:rPr>
          <w:rFonts w:ascii="Times New Roman" w:hAnsi="Times New Roman" w:cs="Times New Roman"/>
          <w:sz w:val="24"/>
          <w:szCs w:val="24"/>
          <w:lang w:val="en-GB"/>
        </w:rPr>
        <w:t>capuchins</w:t>
      </w:r>
      <w:r w:rsidR="007670D2" w:rsidRPr="00AB3BF8">
        <w:rPr>
          <w:rFonts w:ascii="Times New Roman" w:hAnsi="Times New Roman" w:cs="Times New Roman"/>
          <w:sz w:val="24"/>
          <w:szCs w:val="24"/>
          <w:lang w:val="en-GB"/>
        </w:rPr>
        <w:t>,</w:t>
      </w:r>
      <w:r w:rsidR="00D20447" w:rsidRPr="00AB3BF8">
        <w:rPr>
          <w:rFonts w:ascii="Times New Roman" w:hAnsi="Times New Roman" w:cs="Times New Roman"/>
          <w:sz w:val="24"/>
          <w:szCs w:val="24"/>
          <w:lang w:val="en-GB"/>
        </w:rPr>
        <w:t xml:space="preserve"> macaques</w:t>
      </w:r>
      <w:r w:rsidR="005B51CC" w:rsidRPr="00AB3BF8">
        <w:rPr>
          <w:rFonts w:ascii="Times New Roman" w:hAnsi="Times New Roman" w:cs="Times New Roman"/>
          <w:sz w:val="24"/>
          <w:szCs w:val="24"/>
          <w:lang w:val="en-GB"/>
        </w:rPr>
        <w:t xml:space="preserve">) </w:t>
      </w:r>
      <w:r w:rsidR="00326865" w:rsidRPr="00AB3BF8">
        <w:rPr>
          <w:rFonts w:ascii="Times New Roman" w:hAnsi="Times New Roman" w:cs="Times New Roman"/>
          <w:sz w:val="24"/>
          <w:szCs w:val="24"/>
          <w:lang w:val="en-GB"/>
        </w:rPr>
        <w:t>participate</w:t>
      </w:r>
      <w:r w:rsidR="00E55D8D" w:rsidRPr="00AB3BF8">
        <w:rPr>
          <w:rFonts w:ascii="Times New Roman" w:hAnsi="Times New Roman" w:cs="Times New Roman"/>
          <w:sz w:val="24"/>
          <w:szCs w:val="24"/>
          <w:lang w:val="en-GB"/>
        </w:rPr>
        <w:t>d</w:t>
      </w:r>
      <w:r w:rsidR="00326865" w:rsidRPr="00AB3BF8">
        <w:rPr>
          <w:rFonts w:ascii="Times New Roman" w:hAnsi="Times New Roman" w:cs="Times New Roman"/>
          <w:sz w:val="24"/>
          <w:szCs w:val="24"/>
          <w:lang w:val="en-GB"/>
        </w:rPr>
        <w:t xml:space="preserve"> in</w:t>
      </w:r>
      <w:r w:rsidRPr="00AB3BF8">
        <w:rPr>
          <w:rFonts w:ascii="Times New Roman" w:hAnsi="Times New Roman" w:cs="Times New Roman"/>
          <w:sz w:val="24"/>
          <w:szCs w:val="24"/>
          <w:lang w:val="en-GB"/>
        </w:rPr>
        <w:t xml:space="preserve"> half </w:t>
      </w:r>
      <w:r w:rsidR="00E55D8D" w:rsidRPr="00AB3BF8">
        <w:rPr>
          <w:rFonts w:ascii="Times New Roman" w:hAnsi="Times New Roman" w:cs="Times New Roman"/>
          <w:sz w:val="24"/>
          <w:szCs w:val="24"/>
          <w:lang w:val="en-GB"/>
        </w:rPr>
        <w:t xml:space="preserve">of the testing </w:t>
      </w:r>
      <w:r w:rsidRPr="00AB3BF8">
        <w:rPr>
          <w:rFonts w:ascii="Times New Roman" w:hAnsi="Times New Roman" w:cs="Times New Roman"/>
          <w:sz w:val="24"/>
          <w:szCs w:val="24"/>
          <w:lang w:val="en-GB"/>
        </w:rPr>
        <w:t>session</w:t>
      </w:r>
      <w:r w:rsidR="00E55D8D" w:rsidRPr="00AB3BF8">
        <w:rPr>
          <w:rFonts w:ascii="Times New Roman" w:hAnsi="Times New Roman" w:cs="Times New Roman"/>
          <w:sz w:val="24"/>
          <w:szCs w:val="24"/>
          <w:lang w:val="en-GB"/>
        </w:rPr>
        <w:t>s</w:t>
      </w:r>
      <w:r w:rsidRPr="00AB3BF8">
        <w:rPr>
          <w:rFonts w:ascii="Times New Roman" w:hAnsi="Times New Roman" w:cs="Times New Roman"/>
          <w:sz w:val="24"/>
          <w:szCs w:val="24"/>
          <w:lang w:val="en-GB"/>
        </w:rPr>
        <w:t xml:space="preserve"> (9 trials) per day to prevent satiety.</w:t>
      </w:r>
    </w:p>
    <w:p w14:paraId="3E125D1B" w14:textId="77777777" w:rsidR="00824E7E" w:rsidRPr="00AB3BF8" w:rsidRDefault="00824E7E">
      <w:pPr>
        <w:spacing w:after="0" w:line="480" w:lineRule="auto"/>
        <w:jc w:val="both"/>
        <w:rPr>
          <w:rFonts w:ascii="Times New Roman" w:hAnsi="Times New Roman" w:cs="Times New Roman"/>
          <w:sz w:val="24"/>
          <w:szCs w:val="24"/>
          <w:lang w:val="en-GB"/>
        </w:rPr>
      </w:pPr>
    </w:p>
    <w:p w14:paraId="39EDAF83" w14:textId="77777777" w:rsidR="007B6320" w:rsidRPr="00AB3BF8" w:rsidRDefault="007B6320" w:rsidP="007B6320">
      <w:pPr>
        <w:spacing w:line="480" w:lineRule="auto"/>
        <w:jc w:val="center"/>
        <w:rPr>
          <w:rFonts w:ascii="Times New Roman" w:hAnsi="Times New Roman" w:cs="Times New Roman"/>
          <w:i/>
          <w:sz w:val="24"/>
          <w:szCs w:val="24"/>
          <w:lang w:val="en-US"/>
        </w:rPr>
      </w:pPr>
      <w:r w:rsidRPr="00AB3BF8">
        <w:rPr>
          <w:rFonts w:ascii="Times New Roman" w:hAnsi="Times New Roman" w:cs="Times New Roman"/>
          <w:i/>
          <w:sz w:val="24"/>
          <w:szCs w:val="24"/>
          <w:lang w:val="en-US"/>
        </w:rPr>
        <w:t>Insert Table 1 about here</w:t>
      </w:r>
    </w:p>
    <w:p w14:paraId="288F0425" w14:textId="77777777" w:rsidR="00716797" w:rsidRPr="00AB3BF8" w:rsidRDefault="00716797">
      <w:pPr>
        <w:spacing w:after="0" w:line="480" w:lineRule="auto"/>
        <w:jc w:val="both"/>
        <w:rPr>
          <w:rFonts w:ascii="Times New Roman" w:hAnsi="Times New Roman" w:cs="Times New Roman"/>
          <w:sz w:val="24"/>
          <w:szCs w:val="24"/>
          <w:lang w:val="en-GB"/>
        </w:rPr>
      </w:pPr>
    </w:p>
    <w:p w14:paraId="119ECF8B" w14:textId="15564BD3" w:rsidR="00716797" w:rsidRPr="00AB3BF8" w:rsidRDefault="00402CF0" w:rsidP="00716638">
      <w:pPr>
        <w:pStyle w:val="Commentaire"/>
        <w:spacing w:after="0" w:line="480" w:lineRule="auto"/>
        <w:jc w:val="both"/>
        <w:outlineLvl w:val="0"/>
        <w:rPr>
          <w:rFonts w:ascii="Times New Roman" w:hAnsi="Times New Roman"/>
          <w:i/>
          <w:sz w:val="24"/>
          <w:szCs w:val="24"/>
          <w:lang w:val="en-GB"/>
        </w:rPr>
      </w:pPr>
      <w:r w:rsidRPr="00AB3BF8">
        <w:rPr>
          <w:rFonts w:ascii="Times New Roman" w:hAnsi="Times New Roman"/>
          <w:i/>
          <w:sz w:val="24"/>
          <w:szCs w:val="24"/>
          <w:lang w:val="en-GB"/>
        </w:rPr>
        <w:lastRenderedPageBreak/>
        <w:t>Statistics</w:t>
      </w:r>
    </w:p>
    <w:p w14:paraId="6A7851DD" w14:textId="2A2AD401" w:rsidR="00E21464" w:rsidRPr="00AB3BF8" w:rsidRDefault="00E55D8D" w:rsidP="00DD2158">
      <w:pPr>
        <w:pStyle w:val="Default"/>
        <w:spacing w:line="480" w:lineRule="auto"/>
        <w:jc w:val="both"/>
        <w:rPr>
          <w:rFonts w:ascii="Times New Roman" w:hAnsi="Times New Roman" w:cs="Times New Roman"/>
          <w:lang w:val="en-US"/>
        </w:rPr>
      </w:pPr>
      <w:r w:rsidRPr="00AB3BF8">
        <w:rPr>
          <w:rFonts w:ascii="Times New Roman" w:hAnsi="Times New Roman" w:cs="Times New Roman"/>
          <w:lang w:val="en-GB"/>
        </w:rPr>
        <w:t>L</w:t>
      </w:r>
      <w:r w:rsidR="00402CF0" w:rsidRPr="00AB3BF8">
        <w:rPr>
          <w:rFonts w:ascii="Times New Roman" w:hAnsi="Times New Roman" w:cs="Times New Roman"/>
          <w:lang w:val="en-GB"/>
        </w:rPr>
        <w:t xml:space="preserve">ogit models </w:t>
      </w:r>
      <w:r w:rsidR="003E68B1" w:rsidRPr="00AB3BF8">
        <w:rPr>
          <w:rFonts w:ascii="Times New Roman" w:hAnsi="Times New Roman" w:cs="Times New Roman"/>
          <w:lang w:val="en-GB"/>
        </w:rPr>
        <w:t xml:space="preserve">(with </w:t>
      </w:r>
      <w:r w:rsidR="00585D0A" w:rsidRPr="00AB3BF8">
        <w:rPr>
          <w:rFonts w:ascii="Times New Roman" w:hAnsi="Times New Roman" w:cs="Times New Roman"/>
          <w:lang w:val="en-GB"/>
        </w:rPr>
        <w:t xml:space="preserve">the </w:t>
      </w:r>
      <w:r w:rsidR="003E68B1" w:rsidRPr="00AB3BF8">
        <w:rPr>
          <w:rFonts w:ascii="Times New Roman" w:hAnsi="Times New Roman" w:cs="Times New Roman"/>
          <w:lang w:val="en-GB"/>
        </w:rPr>
        <w:t>clustered robust standard errors</w:t>
      </w:r>
      <w:r w:rsidR="00585D0A" w:rsidRPr="00AB3BF8">
        <w:rPr>
          <w:rFonts w:ascii="Times New Roman" w:hAnsi="Times New Roman" w:cs="Times New Roman"/>
          <w:lang w:val="en-GB"/>
        </w:rPr>
        <w:t xml:space="preserve"> of subjects</w:t>
      </w:r>
      <w:r w:rsidR="003E68B1" w:rsidRPr="00AB3BF8">
        <w:rPr>
          <w:rFonts w:ascii="Times New Roman" w:hAnsi="Times New Roman" w:cs="Times New Roman"/>
          <w:lang w:val="en-GB"/>
        </w:rPr>
        <w:t xml:space="preserve">) </w:t>
      </w:r>
      <w:r w:rsidR="00402CF0" w:rsidRPr="00AB3BF8">
        <w:rPr>
          <w:rFonts w:ascii="Times New Roman" w:hAnsi="Times New Roman" w:cs="Times New Roman"/>
          <w:lang w:val="en-GB"/>
        </w:rPr>
        <w:t>and correlation</w:t>
      </w:r>
      <w:r w:rsidRPr="00AB3BF8">
        <w:rPr>
          <w:rFonts w:ascii="Times New Roman" w:hAnsi="Times New Roman" w:cs="Times New Roman"/>
          <w:lang w:val="en-GB"/>
        </w:rPr>
        <w:t xml:space="preserve"> were used for data analysis</w:t>
      </w:r>
      <w:r w:rsidR="00B275AE" w:rsidRPr="00AB3BF8">
        <w:rPr>
          <w:rFonts w:ascii="Times New Roman" w:hAnsi="Times New Roman" w:cs="Times New Roman"/>
          <w:lang w:val="en-GB"/>
        </w:rPr>
        <w:t xml:space="preserve"> </w:t>
      </w:r>
      <w:r w:rsidR="00B275AE" w:rsidRPr="00AB3BF8">
        <w:rPr>
          <w:rFonts w:ascii="Times New Roman" w:hAnsi="Times New Roman" w:cs="Times New Roman"/>
          <w:color w:val="auto"/>
          <w:lang w:val="en-US"/>
        </w:rPr>
        <w:t>using Stata</w:t>
      </w:r>
      <w:r w:rsidRPr="00AB3BF8">
        <w:rPr>
          <w:rFonts w:ascii="Times New Roman" w:hAnsi="Times New Roman" w:cs="Times New Roman"/>
          <w:lang w:val="en-GB"/>
        </w:rPr>
        <w:t xml:space="preserve">. </w:t>
      </w:r>
      <w:r w:rsidR="00A93594" w:rsidRPr="00AB3BF8">
        <w:rPr>
          <w:rFonts w:ascii="Times New Roman" w:hAnsi="Times New Roman" w:cs="Times New Roman"/>
          <w:lang w:val="en-GB"/>
        </w:rPr>
        <w:t>In this logit model</w:t>
      </w:r>
      <w:r w:rsidR="00C725F4" w:rsidRPr="00AB3BF8">
        <w:rPr>
          <w:rFonts w:ascii="Times New Roman" w:hAnsi="Times New Roman" w:cs="Times New Roman"/>
          <w:lang w:val="en-GB"/>
        </w:rPr>
        <w:t>,</w:t>
      </w:r>
      <w:r w:rsidR="00A93594" w:rsidRPr="00AB3BF8">
        <w:rPr>
          <w:rFonts w:ascii="Times New Roman" w:hAnsi="Times New Roman" w:cs="Times New Roman"/>
          <w:lang w:val="en-GB"/>
        </w:rPr>
        <w:t xml:space="preserve"> the </w:t>
      </w:r>
      <w:r w:rsidR="00A65F82" w:rsidRPr="00AB3BF8">
        <w:rPr>
          <w:rFonts w:ascii="Times New Roman" w:hAnsi="Times New Roman" w:cs="Times New Roman"/>
          <w:lang w:val="en-GB"/>
        </w:rPr>
        <w:t xml:space="preserve">dependent </w:t>
      </w:r>
      <w:r w:rsidR="00A93594" w:rsidRPr="00AB3BF8">
        <w:rPr>
          <w:rFonts w:ascii="Times New Roman" w:hAnsi="Times New Roman" w:cs="Times New Roman"/>
          <w:lang w:val="en-GB"/>
        </w:rPr>
        <w:t xml:space="preserve">variable “exchange” has a value of 0 or 1, </w:t>
      </w:r>
      <w:r w:rsidR="00A65F82" w:rsidRPr="00AB3BF8">
        <w:rPr>
          <w:rFonts w:ascii="Times New Roman" w:hAnsi="Times New Roman" w:cs="Times New Roman"/>
          <w:lang w:val="en-GB"/>
        </w:rPr>
        <w:t xml:space="preserve">and independent variables </w:t>
      </w:r>
      <w:r w:rsidR="00A93594" w:rsidRPr="00AB3BF8">
        <w:rPr>
          <w:rFonts w:ascii="Times New Roman" w:hAnsi="Times New Roman" w:cs="Times New Roman"/>
          <w:lang w:val="en-GB"/>
        </w:rPr>
        <w:t xml:space="preserve">“sessions” and “lotteries” have values from 1 to 18 and “ocumtype” is the sum of all preceding outcome types, where outcome type is 0 if the medium reward was obtained, 1 if a large reward was obtained, and -1 if a small reward was obtained for the same session in the preceding trial (lottery). </w:t>
      </w:r>
      <w:r w:rsidR="00E21464" w:rsidRPr="00AB3BF8">
        <w:rPr>
          <w:rFonts w:ascii="Times New Roman" w:hAnsi="Times New Roman" w:cs="Times New Roman"/>
          <w:lang w:val="en-US"/>
        </w:rPr>
        <w:t>The alpha</w:t>
      </w:r>
      <w:r w:rsidRPr="00AB3BF8">
        <w:rPr>
          <w:rFonts w:ascii="Times New Roman" w:hAnsi="Times New Roman" w:cs="Times New Roman"/>
          <w:lang w:val="en-US"/>
        </w:rPr>
        <w:t xml:space="preserve"> </w:t>
      </w:r>
      <w:r w:rsidR="00E21464" w:rsidRPr="00AB3BF8">
        <w:rPr>
          <w:rFonts w:ascii="Times New Roman" w:hAnsi="Times New Roman" w:cs="Times New Roman"/>
          <w:lang w:val="en-US"/>
        </w:rPr>
        <w:t>level is set to 0.05.</w:t>
      </w:r>
      <w:r w:rsidR="00AE692F" w:rsidRPr="00AB3BF8">
        <w:rPr>
          <w:rFonts w:ascii="Times New Roman" w:hAnsi="Times New Roman" w:cs="Times New Roman"/>
          <w:lang w:val="en-US"/>
        </w:rPr>
        <w:t xml:space="preserve"> </w:t>
      </w:r>
    </w:p>
    <w:p w14:paraId="0803C292" w14:textId="77777777" w:rsidR="00FA4C3F" w:rsidRPr="00AB3BF8" w:rsidRDefault="00FA4C3F">
      <w:pPr>
        <w:autoSpaceDE w:val="0"/>
        <w:autoSpaceDN w:val="0"/>
        <w:adjustRightInd w:val="0"/>
        <w:spacing w:after="0" w:line="480" w:lineRule="auto"/>
        <w:jc w:val="both"/>
        <w:rPr>
          <w:rFonts w:ascii="Times New Roman" w:hAnsi="Times New Roman" w:cs="Times New Roman"/>
          <w:sz w:val="24"/>
          <w:szCs w:val="24"/>
          <w:lang w:val="en-GB"/>
        </w:rPr>
      </w:pPr>
    </w:p>
    <w:p w14:paraId="134BFFFB" w14:textId="77777777" w:rsidR="00FA4C3F" w:rsidRPr="00AB3BF8" w:rsidRDefault="00FA4C3F" w:rsidP="00716638">
      <w:pPr>
        <w:autoSpaceDE w:val="0"/>
        <w:autoSpaceDN w:val="0"/>
        <w:adjustRightInd w:val="0"/>
        <w:spacing w:after="0" w:line="480" w:lineRule="auto"/>
        <w:jc w:val="both"/>
        <w:outlineLvl w:val="0"/>
        <w:rPr>
          <w:rFonts w:ascii="Times New Roman" w:hAnsi="Times New Roman" w:cs="Times New Roman"/>
          <w:b/>
          <w:sz w:val="24"/>
          <w:szCs w:val="24"/>
          <w:lang w:val="en-GB"/>
        </w:rPr>
      </w:pPr>
      <w:r w:rsidRPr="00AB3BF8">
        <w:rPr>
          <w:rFonts w:ascii="Times New Roman" w:hAnsi="Times New Roman" w:cs="Times New Roman"/>
          <w:b/>
          <w:sz w:val="24"/>
          <w:szCs w:val="24"/>
          <w:lang w:val="en-GB"/>
        </w:rPr>
        <w:t>3. Results</w:t>
      </w:r>
    </w:p>
    <w:p w14:paraId="0705A824" w14:textId="68B7B3C0" w:rsidR="007526F1" w:rsidRPr="00AB3BF8" w:rsidRDefault="007526F1" w:rsidP="00716638">
      <w:pPr>
        <w:pStyle w:val="Default"/>
        <w:spacing w:line="480" w:lineRule="auto"/>
        <w:jc w:val="both"/>
        <w:outlineLvl w:val="0"/>
        <w:rPr>
          <w:rFonts w:ascii="Times New Roman" w:hAnsi="Times New Roman" w:cs="Times New Roman"/>
          <w:lang w:val="en-GB"/>
        </w:rPr>
      </w:pPr>
      <w:r w:rsidRPr="00AB3BF8">
        <w:rPr>
          <w:rFonts w:ascii="Times New Roman" w:hAnsi="Times New Roman" w:cs="Times New Roman"/>
          <w:lang w:val="en-GB"/>
        </w:rPr>
        <w:t>3.1 General results</w:t>
      </w:r>
    </w:p>
    <w:p w14:paraId="6575CA3E" w14:textId="22AC7E09" w:rsidR="00402CF0" w:rsidRPr="00AB3BF8" w:rsidRDefault="00402CF0" w:rsidP="00402CF0">
      <w:pPr>
        <w:pStyle w:val="Default"/>
        <w:spacing w:line="480" w:lineRule="auto"/>
        <w:jc w:val="both"/>
        <w:rPr>
          <w:rFonts w:ascii="Times New Roman" w:hAnsi="Times New Roman" w:cs="Times New Roman"/>
          <w:lang w:val="en-GB"/>
        </w:rPr>
      </w:pPr>
      <w:r w:rsidRPr="00AB3BF8">
        <w:rPr>
          <w:rFonts w:ascii="Times New Roman" w:hAnsi="Times New Roman" w:cs="Times New Roman"/>
          <w:lang w:val="en-GB"/>
        </w:rPr>
        <w:t xml:space="preserve">To explore </w:t>
      </w:r>
      <w:r w:rsidR="002532AB" w:rsidRPr="00AB3BF8">
        <w:rPr>
          <w:rFonts w:ascii="Times New Roman" w:hAnsi="Times New Roman" w:cs="Times New Roman"/>
          <w:lang w:val="en-GB"/>
        </w:rPr>
        <w:t>the effect of lotteries on gambling,</w:t>
      </w:r>
      <w:r w:rsidRPr="00AB3BF8">
        <w:rPr>
          <w:rFonts w:ascii="Times New Roman" w:hAnsi="Times New Roman" w:cs="Times New Roman"/>
          <w:lang w:val="en-GB"/>
        </w:rPr>
        <w:t xml:space="preserve"> the lotteries </w:t>
      </w:r>
      <w:r w:rsidR="000E574C" w:rsidRPr="00AB3BF8">
        <w:rPr>
          <w:rFonts w:ascii="Times New Roman" w:hAnsi="Times New Roman" w:cs="Times New Roman"/>
          <w:lang w:val="en-GB"/>
        </w:rPr>
        <w:t xml:space="preserve">were ranked </w:t>
      </w:r>
      <w:r w:rsidRPr="00AB3BF8">
        <w:rPr>
          <w:rFonts w:ascii="Times New Roman" w:hAnsi="Times New Roman" w:cs="Times New Roman"/>
          <w:lang w:val="en-GB"/>
        </w:rPr>
        <w:t>according to their expected value</w:t>
      </w:r>
      <w:r w:rsidR="00D83DB4" w:rsidRPr="00AB3BF8">
        <w:rPr>
          <w:rFonts w:ascii="Times New Roman" w:hAnsi="Times New Roman" w:cs="Times New Roman"/>
          <w:lang w:val="en-GB"/>
        </w:rPr>
        <w:t xml:space="preserve"> (EV)</w:t>
      </w:r>
      <w:r w:rsidR="002532AB" w:rsidRPr="00AB3BF8">
        <w:rPr>
          <w:rFonts w:ascii="Times New Roman" w:hAnsi="Times New Roman" w:cs="Times New Roman"/>
          <w:lang w:val="en-GB"/>
        </w:rPr>
        <w:t xml:space="preserve">. </w:t>
      </w:r>
      <w:r w:rsidR="000E574C" w:rsidRPr="00AB3BF8">
        <w:rPr>
          <w:rFonts w:ascii="Times New Roman" w:hAnsi="Times New Roman" w:cs="Times New Roman"/>
          <w:lang w:val="en-GB"/>
        </w:rPr>
        <w:t xml:space="preserve">For most species, </w:t>
      </w:r>
      <w:r w:rsidRPr="00AB3BF8">
        <w:rPr>
          <w:rFonts w:ascii="Times New Roman" w:hAnsi="Times New Roman" w:cs="Times New Roman"/>
          <w:lang w:val="en-GB"/>
        </w:rPr>
        <w:t>higher EV</w:t>
      </w:r>
      <w:r w:rsidR="000E574C" w:rsidRPr="00AB3BF8">
        <w:rPr>
          <w:rFonts w:ascii="Times New Roman" w:hAnsi="Times New Roman" w:cs="Times New Roman"/>
          <w:lang w:val="en-GB"/>
        </w:rPr>
        <w:t xml:space="preserve"> values were </w:t>
      </w:r>
      <w:r w:rsidR="00A11570" w:rsidRPr="00AB3BF8">
        <w:rPr>
          <w:rFonts w:ascii="Times New Roman" w:hAnsi="Times New Roman" w:cs="Times New Roman"/>
          <w:lang w:val="en-GB"/>
        </w:rPr>
        <w:t>correlated</w:t>
      </w:r>
      <w:r w:rsidR="00D83DB4" w:rsidRPr="00AB3BF8">
        <w:rPr>
          <w:rFonts w:ascii="Times New Roman" w:hAnsi="Times New Roman" w:cs="Times New Roman"/>
          <w:lang w:val="en-GB"/>
        </w:rPr>
        <w:t xml:space="preserve"> with </w:t>
      </w:r>
      <w:r w:rsidR="000E574C" w:rsidRPr="00AB3BF8">
        <w:rPr>
          <w:rFonts w:ascii="Times New Roman" w:hAnsi="Times New Roman" w:cs="Times New Roman"/>
          <w:lang w:val="en-GB"/>
        </w:rPr>
        <w:t xml:space="preserve">higher levels of </w:t>
      </w:r>
      <w:r w:rsidRPr="00AB3BF8">
        <w:rPr>
          <w:rFonts w:ascii="Times New Roman" w:hAnsi="Times New Roman" w:cs="Times New Roman"/>
          <w:lang w:val="en-GB"/>
        </w:rPr>
        <w:t>gambl</w:t>
      </w:r>
      <w:r w:rsidR="000E574C" w:rsidRPr="00AB3BF8">
        <w:rPr>
          <w:rFonts w:ascii="Times New Roman" w:hAnsi="Times New Roman" w:cs="Times New Roman"/>
          <w:lang w:val="en-GB"/>
        </w:rPr>
        <w:t>ing</w:t>
      </w:r>
      <w:r w:rsidRPr="00AB3BF8">
        <w:rPr>
          <w:rFonts w:ascii="Times New Roman" w:hAnsi="Times New Roman" w:cs="Times New Roman"/>
          <w:lang w:val="en-GB"/>
        </w:rPr>
        <w:t xml:space="preserve"> (Figure </w:t>
      </w:r>
      <w:r w:rsidR="00D82639" w:rsidRPr="00AB3BF8">
        <w:rPr>
          <w:rFonts w:ascii="Times New Roman" w:hAnsi="Times New Roman" w:cs="Times New Roman"/>
          <w:lang w:val="en-GB"/>
        </w:rPr>
        <w:t>2</w:t>
      </w:r>
      <w:r w:rsidRPr="00AB3BF8">
        <w:rPr>
          <w:rFonts w:ascii="Times New Roman" w:hAnsi="Times New Roman" w:cs="Times New Roman"/>
          <w:lang w:val="en-GB"/>
        </w:rPr>
        <w:t xml:space="preserve">, Spearman </w:t>
      </w:r>
      <w:r w:rsidR="007670D2" w:rsidRPr="00AB3BF8">
        <w:rPr>
          <w:rFonts w:ascii="Times New Roman" w:hAnsi="Times New Roman" w:cs="Times New Roman"/>
          <w:lang w:val="en-GB"/>
        </w:rPr>
        <w:t xml:space="preserve">rank </w:t>
      </w:r>
      <w:r w:rsidRPr="00AB3BF8">
        <w:rPr>
          <w:rFonts w:ascii="Times New Roman" w:hAnsi="Times New Roman" w:cs="Times New Roman"/>
          <w:lang w:val="en-GB"/>
        </w:rPr>
        <w:t>correlation</w:t>
      </w:r>
      <w:r w:rsidR="007670D2" w:rsidRPr="00AB3BF8">
        <w:rPr>
          <w:rFonts w:ascii="Times New Roman" w:hAnsi="Times New Roman" w:cs="Times New Roman"/>
          <w:lang w:val="en-GB"/>
        </w:rPr>
        <w:t xml:space="preserve"> coefficient</w:t>
      </w:r>
      <w:r w:rsidRPr="00AB3BF8">
        <w:rPr>
          <w:rFonts w:ascii="Times New Roman" w:hAnsi="Times New Roman" w:cs="Times New Roman"/>
          <w:lang w:val="en-GB"/>
        </w:rPr>
        <w:t xml:space="preserve">, </w:t>
      </w:r>
      <w:r w:rsidR="007670D2" w:rsidRPr="00AB3BF8">
        <w:rPr>
          <w:rFonts w:ascii="Times New Roman" w:hAnsi="Times New Roman" w:cs="Times New Roman"/>
          <w:lang w:val="en-GB"/>
        </w:rPr>
        <w:t>c</w:t>
      </w:r>
      <w:r w:rsidRPr="00AB3BF8">
        <w:rPr>
          <w:rFonts w:ascii="Times New Roman" w:hAnsi="Times New Roman" w:cs="Times New Roman"/>
          <w:lang w:val="en-GB"/>
        </w:rPr>
        <w:t>apuchins:</w:t>
      </w:r>
      <w:r w:rsidRPr="00AB3BF8">
        <w:rPr>
          <w:rFonts w:ascii="Times New Roman" w:hAnsi="Times New Roman" w:cs="Times New Roman"/>
          <w:i/>
          <w:lang w:val="en-GB"/>
        </w:rPr>
        <w:t xml:space="preserve"> r</w:t>
      </w:r>
      <w:r w:rsidRPr="00AB3BF8">
        <w:rPr>
          <w:rFonts w:ascii="Times New Roman" w:hAnsi="Times New Roman" w:cs="Times New Roman"/>
          <w:vertAlign w:val="subscript"/>
          <w:lang w:val="en-GB"/>
        </w:rPr>
        <w:t>s</w:t>
      </w:r>
      <w:r w:rsidRPr="00AB3BF8">
        <w:rPr>
          <w:rFonts w:ascii="Times New Roman" w:hAnsi="Times New Roman" w:cs="Times New Roman"/>
          <w:lang w:val="en-GB"/>
        </w:rPr>
        <w:t xml:space="preserve"> = 0.26,</w:t>
      </w:r>
      <w:r w:rsidRPr="00AB3BF8">
        <w:rPr>
          <w:rFonts w:ascii="Times New Roman" w:hAnsi="Times New Roman" w:cs="Times New Roman"/>
          <w:i/>
          <w:lang w:val="en-GB"/>
        </w:rPr>
        <w:t xml:space="preserve"> p</w:t>
      </w:r>
      <w:r w:rsidRPr="00AB3BF8">
        <w:rPr>
          <w:rFonts w:ascii="Times New Roman" w:hAnsi="Times New Roman" w:cs="Times New Roman"/>
          <w:lang w:val="en-GB"/>
        </w:rPr>
        <w:t xml:space="preserve"> &lt; 0.001; </w:t>
      </w:r>
      <w:r w:rsidR="007670D2" w:rsidRPr="00AB3BF8">
        <w:rPr>
          <w:rFonts w:ascii="Times New Roman" w:hAnsi="Times New Roman" w:cs="Times New Roman"/>
          <w:lang w:val="en-GB"/>
        </w:rPr>
        <w:t>m</w:t>
      </w:r>
      <w:r w:rsidRPr="00AB3BF8">
        <w:rPr>
          <w:rFonts w:ascii="Times New Roman" w:hAnsi="Times New Roman" w:cs="Times New Roman"/>
          <w:lang w:val="en-GB"/>
        </w:rPr>
        <w:t xml:space="preserve">acaques: </w:t>
      </w:r>
      <w:r w:rsidRPr="00AB3BF8">
        <w:rPr>
          <w:rFonts w:ascii="Times New Roman" w:hAnsi="Times New Roman" w:cs="Times New Roman"/>
          <w:i/>
          <w:lang w:val="en-GB"/>
        </w:rPr>
        <w:t>r</w:t>
      </w:r>
      <w:r w:rsidRPr="00AB3BF8">
        <w:rPr>
          <w:rFonts w:ascii="Times New Roman" w:hAnsi="Times New Roman" w:cs="Times New Roman"/>
          <w:vertAlign w:val="subscript"/>
          <w:lang w:val="en-GB"/>
        </w:rPr>
        <w:t>s</w:t>
      </w:r>
      <w:r w:rsidRPr="00AB3BF8">
        <w:rPr>
          <w:rFonts w:ascii="Times New Roman" w:hAnsi="Times New Roman" w:cs="Times New Roman"/>
          <w:lang w:val="en-GB"/>
        </w:rPr>
        <w:t xml:space="preserve"> = 0.42, </w:t>
      </w:r>
      <w:r w:rsidRPr="00AB3BF8">
        <w:rPr>
          <w:rFonts w:ascii="Times New Roman" w:hAnsi="Times New Roman" w:cs="Times New Roman"/>
          <w:i/>
          <w:lang w:val="en-GB"/>
        </w:rPr>
        <w:t>p</w:t>
      </w:r>
      <w:r w:rsidRPr="00AB3BF8">
        <w:rPr>
          <w:rFonts w:ascii="Times New Roman" w:hAnsi="Times New Roman" w:cs="Times New Roman"/>
          <w:lang w:val="en-GB"/>
        </w:rPr>
        <w:t xml:space="preserve"> &lt; 0.001; </w:t>
      </w:r>
      <w:r w:rsidR="007670D2" w:rsidRPr="00AB3BF8">
        <w:rPr>
          <w:rFonts w:ascii="Times New Roman" w:hAnsi="Times New Roman" w:cs="Times New Roman"/>
          <w:lang w:val="en-GB"/>
        </w:rPr>
        <w:t>g</w:t>
      </w:r>
      <w:r w:rsidRPr="00AB3BF8">
        <w:rPr>
          <w:rFonts w:ascii="Times New Roman" w:hAnsi="Times New Roman" w:cs="Times New Roman"/>
          <w:lang w:val="en-GB"/>
        </w:rPr>
        <w:t xml:space="preserve">orillas: </w:t>
      </w:r>
      <w:r w:rsidRPr="00AB3BF8">
        <w:rPr>
          <w:rFonts w:ascii="Times New Roman" w:hAnsi="Times New Roman" w:cs="Times New Roman"/>
          <w:i/>
          <w:lang w:val="en-GB"/>
        </w:rPr>
        <w:t>r</w:t>
      </w:r>
      <w:r w:rsidRPr="00AB3BF8">
        <w:rPr>
          <w:rFonts w:ascii="Times New Roman" w:hAnsi="Times New Roman" w:cs="Times New Roman"/>
          <w:vertAlign w:val="subscript"/>
          <w:lang w:val="en-GB"/>
        </w:rPr>
        <w:t>s</w:t>
      </w:r>
      <w:r w:rsidRPr="00AB3BF8">
        <w:rPr>
          <w:rFonts w:ascii="Times New Roman" w:hAnsi="Times New Roman" w:cs="Times New Roman"/>
          <w:lang w:val="en-GB"/>
        </w:rPr>
        <w:t xml:space="preserve"> = 0.31</w:t>
      </w:r>
      <w:r w:rsidR="00CC2A72" w:rsidRPr="00AB3BF8">
        <w:rPr>
          <w:rFonts w:ascii="Times New Roman" w:hAnsi="Times New Roman" w:cs="Times New Roman"/>
          <w:lang w:val="en-GB"/>
        </w:rPr>
        <w:t>,</w:t>
      </w:r>
      <w:r w:rsidR="00CC2A72" w:rsidRPr="00AB3BF8">
        <w:rPr>
          <w:rFonts w:ascii="Times New Roman" w:hAnsi="Times New Roman" w:cs="Times New Roman"/>
          <w:i/>
          <w:lang w:val="en-GB"/>
        </w:rPr>
        <w:t xml:space="preserve"> p</w:t>
      </w:r>
      <w:r w:rsidR="00CC2A72" w:rsidRPr="00AB3BF8">
        <w:rPr>
          <w:rFonts w:ascii="Times New Roman" w:hAnsi="Times New Roman" w:cs="Times New Roman"/>
          <w:lang w:val="en-GB"/>
        </w:rPr>
        <w:t xml:space="preserve"> &lt; 0.001</w:t>
      </w:r>
      <w:r w:rsidRPr="00AB3BF8">
        <w:rPr>
          <w:rFonts w:ascii="Times New Roman" w:hAnsi="Times New Roman" w:cs="Times New Roman"/>
          <w:lang w:val="en-GB"/>
        </w:rPr>
        <w:t xml:space="preserve">; </w:t>
      </w:r>
      <w:r w:rsidR="007670D2" w:rsidRPr="00AB3BF8">
        <w:rPr>
          <w:rFonts w:ascii="Times New Roman" w:hAnsi="Times New Roman" w:cs="Times New Roman"/>
          <w:lang w:val="en-GB"/>
        </w:rPr>
        <w:t>o</w:t>
      </w:r>
      <w:r w:rsidRPr="00AB3BF8">
        <w:rPr>
          <w:rFonts w:ascii="Times New Roman" w:hAnsi="Times New Roman" w:cs="Times New Roman"/>
          <w:lang w:val="en-GB"/>
        </w:rPr>
        <w:t xml:space="preserve">rangutans: </w:t>
      </w:r>
      <w:r w:rsidRPr="00AB3BF8">
        <w:rPr>
          <w:rFonts w:ascii="Times New Roman" w:hAnsi="Times New Roman" w:cs="Times New Roman"/>
          <w:i/>
          <w:lang w:val="en-GB"/>
        </w:rPr>
        <w:t>r</w:t>
      </w:r>
      <w:r w:rsidRPr="00AB3BF8">
        <w:rPr>
          <w:rFonts w:ascii="Times New Roman" w:hAnsi="Times New Roman" w:cs="Times New Roman"/>
          <w:vertAlign w:val="subscript"/>
          <w:lang w:val="en-GB"/>
        </w:rPr>
        <w:t>s</w:t>
      </w:r>
      <w:r w:rsidRPr="00AB3BF8">
        <w:rPr>
          <w:rFonts w:ascii="Times New Roman" w:hAnsi="Times New Roman" w:cs="Times New Roman"/>
          <w:lang w:val="en-GB"/>
        </w:rPr>
        <w:t xml:space="preserve"> = 0.45, </w:t>
      </w:r>
      <w:r w:rsidRPr="00AB3BF8">
        <w:rPr>
          <w:rFonts w:ascii="Times New Roman" w:hAnsi="Times New Roman" w:cs="Times New Roman"/>
          <w:i/>
          <w:lang w:val="en-GB"/>
        </w:rPr>
        <w:t>p</w:t>
      </w:r>
      <w:r w:rsidRPr="00AB3BF8">
        <w:rPr>
          <w:rFonts w:ascii="Times New Roman" w:hAnsi="Times New Roman" w:cs="Times New Roman"/>
          <w:lang w:val="en-GB"/>
        </w:rPr>
        <w:t xml:space="preserve"> &lt; 0.001; </w:t>
      </w:r>
      <w:r w:rsidR="007670D2" w:rsidRPr="00AB3BF8">
        <w:rPr>
          <w:rFonts w:ascii="Times New Roman" w:hAnsi="Times New Roman" w:cs="Times New Roman"/>
          <w:lang w:val="en-GB"/>
        </w:rPr>
        <w:t>c</w:t>
      </w:r>
      <w:r w:rsidRPr="00AB3BF8">
        <w:rPr>
          <w:rFonts w:ascii="Times New Roman" w:hAnsi="Times New Roman" w:cs="Times New Roman"/>
          <w:lang w:val="en-GB"/>
        </w:rPr>
        <w:t xml:space="preserve">himpanzees: </w:t>
      </w:r>
      <w:r w:rsidRPr="00AB3BF8">
        <w:rPr>
          <w:rFonts w:ascii="Times New Roman" w:hAnsi="Times New Roman" w:cs="Times New Roman"/>
          <w:i/>
          <w:lang w:val="en-GB"/>
        </w:rPr>
        <w:t>r</w:t>
      </w:r>
      <w:r w:rsidRPr="00AB3BF8">
        <w:rPr>
          <w:rFonts w:ascii="Times New Roman" w:hAnsi="Times New Roman" w:cs="Times New Roman"/>
          <w:vertAlign w:val="subscript"/>
          <w:lang w:val="en-GB"/>
        </w:rPr>
        <w:t>s</w:t>
      </w:r>
      <w:r w:rsidRPr="00AB3BF8">
        <w:rPr>
          <w:rFonts w:ascii="Times New Roman" w:hAnsi="Times New Roman" w:cs="Times New Roman"/>
          <w:lang w:val="en-GB"/>
        </w:rPr>
        <w:t xml:space="preserve"> = 0.27, </w:t>
      </w:r>
      <w:r w:rsidRPr="00AB3BF8">
        <w:rPr>
          <w:rFonts w:ascii="Times New Roman" w:hAnsi="Times New Roman" w:cs="Times New Roman"/>
          <w:i/>
          <w:lang w:val="en-GB"/>
        </w:rPr>
        <w:t>p</w:t>
      </w:r>
      <w:r w:rsidRPr="00AB3BF8">
        <w:rPr>
          <w:rFonts w:ascii="Times New Roman" w:hAnsi="Times New Roman" w:cs="Times New Roman"/>
          <w:lang w:val="en-GB"/>
        </w:rPr>
        <w:t xml:space="preserve"> &lt; 0.001; </w:t>
      </w:r>
      <w:r w:rsidR="007670D2" w:rsidRPr="00AB3BF8">
        <w:rPr>
          <w:rFonts w:ascii="Times New Roman" w:hAnsi="Times New Roman" w:cs="Times New Roman"/>
          <w:lang w:val="en-GB"/>
        </w:rPr>
        <w:t>b</w:t>
      </w:r>
      <w:r w:rsidRPr="00AB3BF8">
        <w:rPr>
          <w:rFonts w:ascii="Times New Roman" w:hAnsi="Times New Roman" w:cs="Times New Roman"/>
          <w:lang w:val="en-GB"/>
        </w:rPr>
        <w:t>onobos:</w:t>
      </w:r>
      <w:r w:rsidRPr="00AB3BF8">
        <w:rPr>
          <w:rFonts w:ascii="Times New Roman" w:hAnsi="Times New Roman" w:cs="Times New Roman"/>
          <w:i/>
          <w:lang w:val="en-GB"/>
        </w:rPr>
        <w:t xml:space="preserve"> r</w:t>
      </w:r>
      <w:r w:rsidRPr="00AB3BF8">
        <w:rPr>
          <w:rFonts w:ascii="Times New Roman" w:hAnsi="Times New Roman" w:cs="Times New Roman"/>
          <w:vertAlign w:val="subscript"/>
          <w:lang w:val="en-GB"/>
        </w:rPr>
        <w:t>s</w:t>
      </w:r>
      <w:r w:rsidRPr="00AB3BF8">
        <w:rPr>
          <w:rFonts w:ascii="Times New Roman" w:hAnsi="Times New Roman" w:cs="Times New Roman"/>
          <w:lang w:val="en-GB"/>
        </w:rPr>
        <w:t xml:space="preserve"> = 0.32, </w:t>
      </w:r>
      <w:r w:rsidRPr="00AB3BF8">
        <w:rPr>
          <w:rFonts w:ascii="Times New Roman" w:hAnsi="Times New Roman" w:cs="Times New Roman"/>
          <w:i/>
          <w:lang w:val="en-GB"/>
        </w:rPr>
        <w:t>p</w:t>
      </w:r>
      <w:r w:rsidRPr="00AB3BF8">
        <w:rPr>
          <w:rFonts w:ascii="Times New Roman" w:hAnsi="Times New Roman" w:cs="Times New Roman"/>
          <w:lang w:val="en-GB"/>
        </w:rPr>
        <w:t xml:space="preserve"> &lt; 0.001). The coefficients remain </w:t>
      </w:r>
      <w:r w:rsidR="002532AB" w:rsidRPr="00AB3BF8">
        <w:rPr>
          <w:rFonts w:ascii="Times New Roman" w:hAnsi="Times New Roman" w:cs="Times New Roman"/>
          <w:lang w:val="en-GB"/>
        </w:rPr>
        <w:t>moderate</w:t>
      </w:r>
      <w:r w:rsidRPr="00AB3BF8">
        <w:rPr>
          <w:rFonts w:ascii="Times New Roman" w:hAnsi="Times New Roman" w:cs="Times New Roman"/>
          <w:lang w:val="en-GB"/>
        </w:rPr>
        <w:t>, probably because</w:t>
      </w:r>
      <w:r w:rsidR="007670D2" w:rsidRPr="00AB3BF8">
        <w:rPr>
          <w:rFonts w:ascii="Times New Roman" w:hAnsi="Times New Roman" w:cs="Times New Roman"/>
          <w:lang w:val="en-GB"/>
        </w:rPr>
        <w:t xml:space="preserve"> </w:t>
      </w:r>
      <w:r w:rsidRPr="00AB3BF8">
        <w:rPr>
          <w:rFonts w:ascii="Times New Roman" w:hAnsi="Times New Roman" w:cs="Times New Roman"/>
          <w:lang w:val="en-GB"/>
        </w:rPr>
        <w:t>most species except bonobos and capuchins gamble</w:t>
      </w:r>
      <w:r w:rsidR="007552BD" w:rsidRPr="00AB3BF8">
        <w:rPr>
          <w:rFonts w:ascii="Times New Roman" w:hAnsi="Times New Roman" w:cs="Times New Roman"/>
          <w:lang w:val="en-GB"/>
        </w:rPr>
        <w:t>d</w:t>
      </w:r>
      <w:r w:rsidR="00AB67EE" w:rsidRPr="00AB3BF8">
        <w:rPr>
          <w:rFonts w:ascii="Times New Roman" w:hAnsi="Times New Roman" w:cs="Times New Roman"/>
          <w:lang w:val="en-GB"/>
        </w:rPr>
        <w:t xml:space="preserve"> </w:t>
      </w:r>
      <w:r w:rsidR="00A77B6B" w:rsidRPr="00AB3BF8">
        <w:rPr>
          <w:rFonts w:ascii="Times New Roman" w:hAnsi="Times New Roman" w:cs="Times New Roman"/>
          <w:lang w:val="en-GB"/>
        </w:rPr>
        <w:t xml:space="preserve">considerably </w:t>
      </w:r>
      <w:r w:rsidR="00D83DB4" w:rsidRPr="00AB3BF8">
        <w:rPr>
          <w:rFonts w:ascii="Times New Roman" w:hAnsi="Times New Roman" w:cs="Times New Roman"/>
          <w:lang w:val="en-GB"/>
        </w:rPr>
        <w:t xml:space="preserve"> </w:t>
      </w:r>
      <w:r w:rsidR="00585D0A" w:rsidRPr="00AB3BF8">
        <w:rPr>
          <w:rFonts w:ascii="Times New Roman" w:hAnsi="Times New Roman" w:cs="Times New Roman"/>
          <w:lang w:val="en-GB"/>
        </w:rPr>
        <w:t xml:space="preserve">in more than </w:t>
      </w:r>
      <w:r w:rsidRPr="00AB3BF8">
        <w:rPr>
          <w:rFonts w:ascii="Times New Roman" w:hAnsi="Times New Roman" w:cs="Times New Roman"/>
          <w:lang w:val="en-GB"/>
        </w:rPr>
        <w:t xml:space="preserve">65% </w:t>
      </w:r>
      <w:r w:rsidR="00585D0A" w:rsidRPr="00AB3BF8">
        <w:rPr>
          <w:rFonts w:ascii="Times New Roman" w:hAnsi="Times New Roman" w:cs="Times New Roman"/>
          <w:lang w:val="en-GB"/>
        </w:rPr>
        <w:t xml:space="preserve">of tests </w:t>
      </w:r>
      <w:r w:rsidR="00FC5079" w:rsidRPr="00AB3BF8">
        <w:rPr>
          <w:rFonts w:ascii="Times New Roman" w:hAnsi="Times New Roman" w:cs="Times New Roman"/>
          <w:lang w:val="en-GB"/>
        </w:rPr>
        <w:t xml:space="preserve">when the expected value of the lottery </w:t>
      </w:r>
      <w:r w:rsidR="00585D0A" w:rsidRPr="00AB3BF8">
        <w:rPr>
          <w:rFonts w:ascii="Times New Roman" w:hAnsi="Times New Roman" w:cs="Times New Roman"/>
          <w:lang w:val="en-GB"/>
        </w:rPr>
        <w:t>was</w:t>
      </w:r>
      <w:r w:rsidR="00FC5079" w:rsidRPr="00AB3BF8">
        <w:rPr>
          <w:rFonts w:ascii="Times New Roman" w:hAnsi="Times New Roman" w:cs="Times New Roman"/>
          <w:lang w:val="en-GB"/>
        </w:rPr>
        <w:t xml:space="preserve"> higher than the value of the initial reward (EV</w:t>
      </w:r>
      <w:r w:rsidR="00FC5079" w:rsidRPr="00AB3BF8">
        <w:rPr>
          <w:rFonts w:ascii="Times New Roman" w:hAnsi="Times New Roman" w:cs="Times New Roman"/>
          <w:vertAlign w:val="subscript"/>
          <w:lang w:val="en-GB"/>
        </w:rPr>
        <w:t>i</w:t>
      </w:r>
      <w:r w:rsidR="00FC5079" w:rsidRPr="00AB3BF8">
        <w:rPr>
          <w:rFonts w:ascii="Times New Roman" w:hAnsi="Times New Roman" w:cs="Times New Roman"/>
          <w:lang w:val="en-GB"/>
        </w:rPr>
        <w:t xml:space="preserve"> = 2). They gamble</w:t>
      </w:r>
      <w:r w:rsidR="007552BD" w:rsidRPr="00AB3BF8">
        <w:rPr>
          <w:rFonts w:ascii="Times New Roman" w:hAnsi="Times New Roman" w:cs="Times New Roman"/>
          <w:lang w:val="en-GB"/>
        </w:rPr>
        <w:t>d</w:t>
      </w:r>
      <w:r w:rsidR="00FC5079" w:rsidRPr="00AB3BF8">
        <w:rPr>
          <w:rFonts w:ascii="Times New Roman" w:hAnsi="Times New Roman" w:cs="Times New Roman"/>
          <w:lang w:val="en-GB"/>
        </w:rPr>
        <w:t xml:space="preserve"> </w:t>
      </w:r>
      <w:r w:rsidR="00585D0A" w:rsidRPr="00AB3BF8">
        <w:rPr>
          <w:rFonts w:ascii="Times New Roman" w:hAnsi="Times New Roman" w:cs="Times New Roman"/>
          <w:lang w:val="en-GB"/>
        </w:rPr>
        <w:t xml:space="preserve">in less than </w:t>
      </w:r>
      <w:r w:rsidR="00FC5079" w:rsidRPr="00AB3BF8">
        <w:rPr>
          <w:rFonts w:ascii="Times New Roman" w:hAnsi="Times New Roman" w:cs="Times New Roman"/>
          <w:lang w:val="en-GB"/>
        </w:rPr>
        <w:t xml:space="preserve">50% </w:t>
      </w:r>
      <w:r w:rsidR="00585D0A" w:rsidRPr="00AB3BF8">
        <w:rPr>
          <w:rFonts w:ascii="Times New Roman" w:hAnsi="Times New Roman" w:cs="Times New Roman"/>
          <w:lang w:val="en-GB"/>
        </w:rPr>
        <w:t xml:space="preserve">of tests </w:t>
      </w:r>
      <w:r w:rsidR="00FC5079" w:rsidRPr="00AB3BF8">
        <w:rPr>
          <w:rFonts w:ascii="Times New Roman" w:hAnsi="Times New Roman" w:cs="Times New Roman"/>
          <w:lang w:val="en-GB"/>
        </w:rPr>
        <w:t xml:space="preserve">when the expected value of the lottery </w:t>
      </w:r>
      <w:r w:rsidR="00585D0A" w:rsidRPr="00AB3BF8">
        <w:rPr>
          <w:rFonts w:ascii="Times New Roman" w:hAnsi="Times New Roman" w:cs="Times New Roman"/>
          <w:lang w:val="en-GB"/>
        </w:rPr>
        <w:t xml:space="preserve">was </w:t>
      </w:r>
      <w:r w:rsidR="00965407" w:rsidRPr="00AB3BF8">
        <w:rPr>
          <w:rFonts w:ascii="Times New Roman" w:hAnsi="Times New Roman" w:cs="Times New Roman"/>
          <w:lang w:val="en-GB"/>
        </w:rPr>
        <w:t>below</w:t>
      </w:r>
      <w:r w:rsidR="00FC5079" w:rsidRPr="00AB3BF8">
        <w:rPr>
          <w:rFonts w:ascii="Times New Roman" w:hAnsi="Times New Roman" w:cs="Times New Roman"/>
          <w:lang w:val="en-GB"/>
        </w:rPr>
        <w:t xml:space="preserve"> the value of the initial reward</w:t>
      </w:r>
      <w:r w:rsidRPr="00AB3BF8">
        <w:rPr>
          <w:rFonts w:ascii="Times New Roman" w:hAnsi="Times New Roman" w:cs="Times New Roman"/>
          <w:lang w:val="en-GB"/>
        </w:rPr>
        <w:t xml:space="preserve">. </w:t>
      </w:r>
      <w:r w:rsidR="00EA5393" w:rsidRPr="00AB3BF8">
        <w:rPr>
          <w:rFonts w:ascii="Times New Roman" w:hAnsi="Times New Roman" w:cs="Times New Roman"/>
          <w:lang w:val="en-GB"/>
        </w:rPr>
        <w:t>B</w:t>
      </w:r>
      <w:r w:rsidRPr="00AB3BF8">
        <w:rPr>
          <w:rFonts w:ascii="Times New Roman" w:hAnsi="Times New Roman" w:cs="Times New Roman"/>
          <w:lang w:val="en-GB"/>
        </w:rPr>
        <w:t>onobos gamble</w:t>
      </w:r>
      <w:r w:rsidR="007552BD" w:rsidRPr="00AB3BF8">
        <w:rPr>
          <w:rFonts w:ascii="Times New Roman" w:hAnsi="Times New Roman" w:cs="Times New Roman"/>
          <w:lang w:val="en-GB"/>
        </w:rPr>
        <w:t>d</w:t>
      </w:r>
      <w:r w:rsidRPr="00AB3BF8">
        <w:rPr>
          <w:rFonts w:ascii="Times New Roman" w:hAnsi="Times New Roman" w:cs="Times New Roman"/>
          <w:lang w:val="en-GB"/>
        </w:rPr>
        <w:t xml:space="preserve"> </w:t>
      </w:r>
      <w:r w:rsidR="00585D0A" w:rsidRPr="00AB3BF8">
        <w:rPr>
          <w:rFonts w:ascii="Times New Roman" w:hAnsi="Times New Roman" w:cs="Times New Roman"/>
          <w:lang w:val="en-GB"/>
        </w:rPr>
        <w:t xml:space="preserve">in </w:t>
      </w:r>
      <w:r w:rsidRPr="00AB3BF8">
        <w:rPr>
          <w:rFonts w:ascii="Times New Roman" w:hAnsi="Times New Roman" w:cs="Times New Roman"/>
          <w:lang w:val="en-GB"/>
        </w:rPr>
        <w:t xml:space="preserve">less than 65% of the </w:t>
      </w:r>
      <w:r w:rsidR="00585D0A" w:rsidRPr="00AB3BF8">
        <w:rPr>
          <w:rFonts w:ascii="Times New Roman" w:hAnsi="Times New Roman" w:cs="Times New Roman"/>
          <w:lang w:val="en-GB"/>
        </w:rPr>
        <w:t>tests</w:t>
      </w:r>
      <w:r w:rsidRPr="00AB3BF8">
        <w:rPr>
          <w:rFonts w:ascii="Times New Roman" w:hAnsi="Times New Roman" w:cs="Times New Roman"/>
          <w:lang w:val="en-GB"/>
        </w:rPr>
        <w:t xml:space="preserve"> </w:t>
      </w:r>
      <w:r w:rsidR="007552BD" w:rsidRPr="00AB3BF8">
        <w:rPr>
          <w:rFonts w:ascii="Times New Roman" w:hAnsi="Times New Roman" w:cs="Times New Roman"/>
          <w:lang w:val="en-GB"/>
        </w:rPr>
        <w:t xml:space="preserve">when </w:t>
      </w:r>
      <w:r w:rsidRPr="00AB3BF8">
        <w:rPr>
          <w:rFonts w:ascii="Times New Roman" w:hAnsi="Times New Roman" w:cs="Times New Roman"/>
          <w:lang w:val="en-GB"/>
        </w:rPr>
        <w:t>EV = 3 or</w:t>
      </w:r>
      <w:r w:rsidR="007552BD" w:rsidRPr="00AB3BF8">
        <w:rPr>
          <w:rFonts w:ascii="Times New Roman" w:hAnsi="Times New Roman" w:cs="Times New Roman"/>
          <w:lang w:val="en-GB"/>
        </w:rPr>
        <w:t xml:space="preserve"> less</w:t>
      </w:r>
      <w:r w:rsidRPr="00AB3BF8">
        <w:rPr>
          <w:rFonts w:ascii="Times New Roman" w:hAnsi="Times New Roman" w:cs="Times New Roman"/>
          <w:lang w:val="en-GB"/>
        </w:rPr>
        <w:t>. Capuchins only gamble</w:t>
      </w:r>
      <w:r w:rsidR="007552BD" w:rsidRPr="00AB3BF8">
        <w:rPr>
          <w:rFonts w:ascii="Times New Roman" w:hAnsi="Times New Roman" w:cs="Times New Roman"/>
          <w:lang w:val="en-GB"/>
        </w:rPr>
        <w:t>d</w:t>
      </w:r>
      <w:r w:rsidRPr="00AB3BF8">
        <w:rPr>
          <w:rFonts w:ascii="Times New Roman" w:hAnsi="Times New Roman" w:cs="Times New Roman"/>
          <w:lang w:val="en-GB"/>
        </w:rPr>
        <w:t xml:space="preserve"> </w:t>
      </w:r>
      <w:r w:rsidR="00585D0A" w:rsidRPr="00AB3BF8">
        <w:rPr>
          <w:rFonts w:ascii="Times New Roman" w:hAnsi="Times New Roman" w:cs="Times New Roman"/>
          <w:lang w:val="en-GB"/>
        </w:rPr>
        <w:t xml:space="preserve">in </w:t>
      </w:r>
      <w:r w:rsidRPr="00AB3BF8">
        <w:rPr>
          <w:rFonts w:ascii="Times New Roman" w:hAnsi="Times New Roman" w:cs="Times New Roman"/>
          <w:lang w:val="en-GB"/>
        </w:rPr>
        <w:t xml:space="preserve">less than 65% </w:t>
      </w:r>
      <w:r w:rsidR="00585D0A" w:rsidRPr="00AB3BF8">
        <w:rPr>
          <w:rFonts w:ascii="Times New Roman" w:hAnsi="Times New Roman" w:cs="Times New Roman"/>
          <w:lang w:val="en-GB"/>
        </w:rPr>
        <w:t xml:space="preserve">of tests </w:t>
      </w:r>
      <w:r w:rsidRPr="00AB3BF8">
        <w:rPr>
          <w:rFonts w:ascii="Times New Roman" w:hAnsi="Times New Roman" w:cs="Times New Roman"/>
          <w:lang w:val="en-GB"/>
        </w:rPr>
        <w:t xml:space="preserve">for the lowest EV (lottery 18, EV = 0.5). </w:t>
      </w:r>
      <w:r w:rsidR="007552BD" w:rsidRPr="00AB3BF8">
        <w:rPr>
          <w:rFonts w:ascii="Times New Roman" w:hAnsi="Times New Roman" w:cs="Times New Roman"/>
          <w:lang w:val="en-GB"/>
        </w:rPr>
        <w:t xml:space="preserve">In </w:t>
      </w:r>
      <w:r w:rsidRPr="00AB3BF8">
        <w:rPr>
          <w:rFonts w:ascii="Times New Roman" w:hAnsi="Times New Roman" w:cs="Times New Roman"/>
          <w:lang w:val="en-GB"/>
        </w:rPr>
        <w:t>this lottery, they still gamble</w:t>
      </w:r>
      <w:r w:rsidR="007552BD" w:rsidRPr="00AB3BF8">
        <w:rPr>
          <w:rFonts w:ascii="Times New Roman" w:hAnsi="Times New Roman" w:cs="Times New Roman"/>
          <w:lang w:val="en-GB"/>
        </w:rPr>
        <w:t>d</w:t>
      </w:r>
      <w:r w:rsidR="00585D0A" w:rsidRPr="00AB3BF8">
        <w:rPr>
          <w:rFonts w:ascii="Times New Roman" w:hAnsi="Times New Roman" w:cs="Times New Roman"/>
          <w:lang w:val="en-GB"/>
        </w:rPr>
        <w:t xml:space="preserve"> in more than</w:t>
      </w:r>
      <w:r w:rsidRPr="00AB3BF8">
        <w:rPr>
          <w:rFonts w:ascii="Times New Roman" w:hAnsi="Times New Roman" w:cs="Times New Roman"/>
          <w:lang w:val="en-GB"/>
        </w:rPr>
        <w:t xml:space="preserve"> 25% of </w:t>
      </w:r>
      <w:r w:rsidR="00585D0A" w:rsidRPr="00AB3BF8">
        <w:rPr>
          <w:rFonts w:ascii="Times New Roman" w:hAnsi="Times New Roman" w:cs="Times New Roman"/>
          <w:lang w:val="en-GB"/>
        </w:rPr>
        <w:t xml:space="preserve">tests </w:t>
      </w:r>
      <w:r w:rsidRPr="00AB3BF8">
        <w:rPr>
          <w:rFonts w:ascii="Times New Roman" w:hAnsi="Times New Roman" w:cs="Times New Roman"/>
          <w:lang w:val="en-GB"/>
        </w:rPr>
        <w:t xml:space="preserve">despite </w:t>
      </w:r>
      <w:r w:rsidR="007552BD" w:rsidRPr="00AB3BF8">
        <w:rPr>
          <w:rFonts w:ascii="Times New Roman" w:hAnsi="Times New Roman" w:cs="Times New Roman"/>
          <w:lang w:val="en-GB"/>
        </w:rPr>
        <w:t xml:space="preserve">having </w:t>
      </w:r>
      <w:r w:rsidRPr="00AB3BF8">
        <w:rPr>
          <w:rFonts w:ascii="Times New Roman" w:hAnsi="Times New Roman" w:cs="Times New Roman"/>
          <w:lang w:val="en-GB"/>
        </w:rPr>
        <w:t xml:space="preserve">no chance </w:t>
      </w:r>
      <w:r w:rsidR="007552BD" w:rsidRPr="00AB3BF8">
        <w:rPr>
          <w:rFonts w:ascii="Times New Roman" w:hAnsi="Times New Roman" w:cs="Times New Roman"/>
          <w:lang w:val="en-GB"/>
        </w:rPr>
        <w:t xml:space="preserve">of </w:t>
      </w:r>
      <w:r w:rsidRPr="00AB3BF8">
        <w:rPr>
          <w:rFonts w:ascii="Times New Roman" w:hAnsi="Times New Roman" w:cs="Times New Roman"/>
          <w:lang w:val="en-GB"/>
        </w:rPr>
        <w:t>win</w:t>
      </w:r>
      <w:r w:rsidR="007552BD" w:rsidRPr="00AB3BF8">
        <w:rPr>
          <w:rFonts w:ascii="Times New Roman" w:hAnsi="Times New Roman" w:cs="Times New Roman"/>
          <w:lang w:val="en-GB"/>
        </w:rPr>
        <w:t>ning</w:t>
      </w:r>
      <w:r w:rsidRPr="00AB3BF8">
        <w:rPr>
          <w:rFonts w:ascii="Times New Roman" w:hAnsi="Times New Roman" w:cs="Times New Roman"/>
          <w:lang w:val="en-GB"/>
        </w:rPr>
        <w:t>.</w:t>
      </w:r>
    </w:p>
    <w:p w14:paraId="66372EA0" w14:textId="49B94108" w:rsidR="00402CF0" w:rsidRPr="00AB3BF8" w:rsidRDefault="005112C3" w:rsidP="0053448A">
      <w:pPr>
        <w:pStyle w:val="Default"/>
        <w:spacing w:line="480" w:lineRule="auto"/>
        <w:jc w:val="both"/>
        <w:rPr>
          <w:rFonts w:ascii="Times New Roman" w:hAnsi="Times New Roman" w:cs="Times New Roman"/>
          <w:lang w:val="en-GB"/>
        </w:rPr>
      </w:pPr>
      <w:r w:rsidRPr="00AB3BF8">
        <w:rPr>
          <w:rFonts w:ascii="Times New Roman" w:hAnsi="Times New Roman" w:cs="Times New Roman"/>
          <w:lang w:val="en-GB"/>
        </w:rPr>
        <w:t xml:space="preserve">A particularly </w:t>
      </w:r>
      <w:r w:rsidR="00402CF0" w:rsidRPr="00AB3BF8">
        <w:rPr>
          <w:rFonts w:ascii="Times New Roman" w:hAnsi="Times New Roman" w:cs="Times New Roman"/>
          <w:lang w:val="en-GB"/>
        </w:rPr>
        <w:t>interest</w:t>
      </w:r>
      <w:r w:rsidRPr="00AB3BF8">
        <w:rPr>
          <w:rFonts w:ascii="Times New Roman" w:hAnsi="Times New Roman" w:cs="Times New Roman"/>
          <w:lang w:val="en-GB"/>
        </w:rPr>
        <w:t>ing case</w:t>
      </w:r>
      <w:r w:rsidR="00700995" w:rsidRPr="00AB3BF8">
        <w:rPr>
          <w:rFonts w:ascii="Times New Roman" w:hAnsi="Times New Roman" w:cs="Times New Roman"/>
          <w:lang w:val="en-GB"/>
        </w:rPr>
        <w:t xml:space="preserve"> </w:t>
      </w:r>
      <w:r w:rsidR="00402CF0" w:rsidRPr="00AB3BF8">
        <w:rPr>
          <w:rFonts w:ascii="Times New Roman" w:hAnsi="Times New Roman" w:cs="Times New Roman"/>
          <w:lang w:val="en-GB"/>
        </w:rPr>
        <w:t>is lottery #17 (EV</w:t>
      </w:r>
      <w:r w:rsidR="00402CF0" w:rsidRPr="00AB3BF8">
        <w:rPr>
          <w:rFonts w:ascii="Times New Roman" w:hAnsi="Times New Roman" w:cs="Times New Roman"/>
          <w:vertAlign w:val="subscript"/>
          <w:lang w:val="en-GB"/>
        </w:rPr>
        <w:t>#17</w:t>
      </w:r>
      <w:r w:rsidR="00402CF0" w:rsidRPr="00AB3BF8">
        <w:rPr>
          <w:rFonts w:ascii="Times New Roman" w:hAnsi="Times New Roman" w:cs="Times New Roman"/>
          <w:lang w:val="en-GB"/>
        </w:rPr>
        <w:t>=1.75)</w:t>
      </w:r>
      <w:r w:rsidR="001D0059" w:rsidRPr="00AB3BF8">
        <w:rPr>
          <w:rFonts w:ascii="Times New Roman" w:hAnsi="Times New Roman" w:cs="Times New Roman"/>
          <w:lang w:val="en-GB"/>
        </w:rPr>
        <w:t>,</w:t>
      </w:r>
      <w:r w:rsidR="00402CF0" w:rsidRPr="00AB3BF8">
        <w:rPr>
          <w:rFonts w:ascii="Times New Roman" w:hAnsi="Times New Roman" w:cs="Times New Roman"/>
          <w:lang w:val="en-GB"/>
        </w:rPr>
        <w:t xml:space="preserve"> where the average gambling rate of all species is closer </w:t>
      </w:r>
      <w:r w:rsidR="001C354C" w:rsidRPr="00AB3BF8">
        <w:rPr>
          <w:rFonts w:ascii="Times New Roman" w:hAnsi="Times New Roman" w:cs="Times New Roman"/>
          <w:lang w:val="en-GB"/>
        </w:rPr>
        <w:t xml:space="preserve">to that </w:t>
      </w:r>
      <w:r w:rsidR="00402CF0" w:rsidRPr="00AB3BF8">
        <w:rPr>
          <w:rFonts w:ascii="Times New Roman" w:hAnsi="Times New Roman" w:cs="Times New Roman"/>
          <w:lang w:val="en-GB"/>
        </w:rPr>
        <w:t>observed in lottery #15 (EV</w:t>
      </w:r>
      <w:r w:rsidR="00402CF0" w:rsidRPr="00AB3BF8">
        <w:rPr>
          <w:rFonts w:ascii="Times New Roman" w:hAnsi="Times New Roman" w:cs="Times New Roman"/>
          <w:vertAlign w:val="subscript"/>
          <w:lang w:val="en-GB"/>
        </w:rPr>
        <w:t>#15</w:t>
      </w:r>
      <w:r w:rsidR="00402CF0" w:rsidRPr="00AB3BF8">
        <w:rPr>
          <w:rFonts w:ascii="Times New Roman" w:hAnsi="Times New Roman" w:cs="Times New Roman"/>
          <w:lang w:val="en-GB"/>
        </w:rPr>
        <w:t>=2</w:t>
      </w:r>
      <w:r w:rsidR="00402CF0" w:rsidRPr="00AB3BF8">
        <w:rPr>
          <w:rFonts w:ascii="Times New Roman" w:hAnsi="Times New Roman" w:cs="Times New Roman"/>
          <w:lang w:val="en-US"/>
        </w:rPr>
        <w:t>, 1 large-, 1 m</w:t>
      </w:r>
      <w:r w:rsidR="001C354C" w:rsidRPr="00AB3BF8">
        <w:rPr>
          <w:rFonts w:ascii="Times New Roman" w:hAnsi="Times New Roman" w:cs="Times New Roman"/>
          <w:lang w:val="en-US"/>
        </w:rPr>
        <w:t>edium</w:t>
      </w:r>
      <w:r w:rsidR="00402CF0" w:rsidRPr="00AB3BF8">
        <w:rPr>
          <w:rFonts w:ascii="Times New Roman" w:hAnsi="Times New Roman" w:cs="Times New Roman"/>
          <w:lang w:val="en-US"/>
        </w:rPr>
        <w:t xml:space="preserve">- </w:t>
      </w:r>
      <w:r w:rsidR="001C354C" w:rsidRPr="00AB3BF8">
        <w:rPr>
          <w:rFonts w:ascii="Times New Roman" w:hAnsi="Times New Roman" w:cs="Times New Roman"/>
          <w:lang w:val="en-US"/>
        </w:rPr>
        <w:t xml:space="preserve">and </w:t>
      </w:r>
      <w:r w:rsidR="00402CF0" w:rsidRPr="00AB3BF8">
        <w:rPr>
          <w:rFonts w:ascii="Times New Roman" w:hAnsi="Times New Roman" w:cs="Times New Roman"/>
          <w:lang w:val="en-US"/>
        </w:rPr>
        <w:t xml:space="preserve">4 small-sized </w:t>
      </w:r>
      <w:r w:rsidR="00557A49" w:rsidRPr="00AB3BF8">
        <w:rPr>
          <w:rFonts w:ascii="Times New Roman" w:hAnsi="Times New Roman" w:cs="Times New Roman"/>
          <w:lang w:val="en-US"/>
        </w:rPr>
        <w:t>cracker</w:t>
      </w:r>
      <w:r w:rsidR="00402CF0" w:rsidRPr="00AB3BF8">
        <w:rPr>
          <w:rFonts w:ascii="Times New Roman" w:hAnsi="Times New Roman" w:cs="Times New Roman"/>
          <w:lang w:val="en-US"/>
        </w:rPr>
        <w:t>s</w:t>
      </w:r>
      <w:r w:rsidR="00402CF0" w:rsidRPr="00AB3BF8">
        <w:rPr>
          <w:rFonts w:ascii="Times New Roman" w:hAnsi="Times New Roman" w:cs="Times New Roman"/>
          <w:lang w:val="en-GB"/>
        </w:rPr>
        <w:t>) than</w:t>
      </w:r>
      <w:r w:rsidR="001C354C" w:rsidRPr="00AB3BF8">
        <w:rPr>
          <w:rFonts w:ascii="Times New Roman" w:hAnsi="Times New Roman" w:cs="Times New Roman"/>
          <w:lang w:val="en-GB"/>
        </w:rPr>
        <w:t xml:space="preserve"> that of </w:t>
      </w:r>
      <w:r w:rsidR="00402CF0" w:rsidRPr="00AB3BF8">
        <w:rPr>
          <w:rFonts w:ascii="Times New Roman" w:hAnsi="Times New Roman" w:cs="Times New Roman"/>
          <w:lang w:val="en-GB"/>
        </w:rPr>
        <w:t xml:space="preserve">lottery #16 (6 </w:t>
      </w:r>
      <w:r w:rsidR="001C354C" w:rsidRPr="00AB3BF8">
        <w:rPr>
          <w:rFonts w:ascii="Times New Roman" w:hAnsi="Times New Roman" w:cs="Times New Roman"/>
          <w:lang w:val="en-GB"/>
        </w:rPr>
        <w:t>medium</w:t>
      </w:r>
      <w:r w:rsidR="00402CF0" w:rsidRPr="00AB3BF8">
        <w:rPr>
          <w:rFonts w:ascii="Times New Roman" w:hAnsi="Times New Roman" w:cs="Times New Roman"/>
          <w:lang w:val="en-GB"/>
        </w:rPr>
        <w:t xml:space="preserve">-sized </w:t>
      </w:r>
      <w:r w:rsidR="00557A49" w:rsidRPr="00AB3BF8">
        <w:rPr>
          <w:rFonts w:ascii="Times New Roman" w:hAnsi="Times New Roman" w:cs="Times New Roman"/>
          <w:lang w:val="en-GB"/>
        </w:rPr>
        <w:t>cracker</w:t>
      </w:r>
      <w:r w:rsidR="00402CF0" w:rsidRPr="00AB3BF8">
        <w:rPr>
          <w:rFonts w:ascii="Times New Roman" w:hAnsi="Times New Roman" w:cs="Times New Roman"/>
          <w:lang w:val="en-GB"/>
        </w:rPr>
        <w:t xml:space="preserve">s). </w:t>
      </w:r>
      <w:r w:rsidR="00BB3ACE" w:rsidRPr="00AB3BF8">
        <w:rPr>
          <w:rFonts w:ascii="Times New Roman" w:hAnsi="Times New Roman"/>
          <w:lang w:val="en-US"/>
        </w:rPr>
        <w:t xml:space="preserve">This response does not </w:t>
      </w:r>
      <w:r w:rsidR="0012118C" w:rsidRPr="00AB3BF8">
        <w:rPr>
          <w:rFonts w:ascii="Times New Roman" w:hAnsi="Times New Roman"/>
          <w:lang w:val="en-US"/>
        </w:rPr>
        <w:lastRenderedPageBreak/>
        <w:t xml:space="preserve">completely </w:t>
      </w:r>
      <w:r w:rsidR="00BB3ACE" w:rsidRPr="00AB3BF8">
        <w:rPr>
          <w:rFonts w:ascii="Times New Roman" w:hAnsi="Times New Roman"/>
          <w:lang w:val="en-US"/>
        </w:rPr>
        <w:t xml:space="preserve">follow the expected value </w:t>
      </w:r>
      <w:r w:rsidR="00042A97" w:rsidRPr="00AB3BF8">
        <w:rPr>
          <w:rFonts w:ascii="Times New Roman" w:hAnsi="Times New Roman"/>
          <w:lang w:val="en-US"/>
        </w:rPr>
        <w:t>rule</w:t>
      </w:r>
      <w:r w:rsidR="0012118C" w:rsidRPr="00AB3BF8">
        <w:rPr>
          <w:rFonts w:ascii="Times New Roman" w:hAnsi="Times New Roman"/>
          <w:lang w:val="en-US"/>
        </w:rPr>
        <w:t>,</w:t>
      </w:r>
      <w:r w:rsidR="00BB3ACE" w:rsidRPr="00AB3BF8">
        <w:rPr>
          <w:rFonts w:ascii="Times New Roman" w:hAnsi="Times New Roman"/>
          <w:lang w:val="en-US"/>
        </w:rPr>
        <w:t xml:space="preserve"> as individuals </w:t>
      </w:r>
      <w:r w:rsidR="008E096A" w:rsidRPr="00AB3BF8">
        <w:rPr>
          <w:rFonts w:ascii="Times New Roman" w:hAnsi="Times New Roman"/>
          <w:lang w:val="en-US"/>
        </w:rPr>
        <w:t>w</w:t>
      </w:r>
      <w:r w:rsidR="00BB3ACE" w:rsidRPr="00AB3BF8">
        <w:rPr>
          <w:rFonts w:ascii="Times New Roman" w:hAnsi="Times New Roman"/>
          <w:lang w:val="en-US"/>
        </w:rPr>
        <w:t xml:space="preserve">ould not </w:t>
      </w:r>
      <w:r w:rsidR="008E096A" w:rsidRPr="00AB3BF8">
        <w:rPr>
          <w:rFonts w:ascii="Times New Roman" w:hAnsi="Times New Roman"/>
          <w:lang w:val="en-US"/>
        </w:rPr>
        <w:t xml:space="preserve">be expected to </w:t>
      </w:r>
      <w:r w:rsidR="00BB3ACE" w:rsidRPr="00AB3BF8">
        <w:rPr>
          <w:rFonts w:ascii="Times New Roman" w:hAnsi="Times New Roman"/>
          <w:lang w:val="en-US"/>
        </w:rPr>
        <w:t xml:space="preserve">gamble in lotteries with expected value lower than 2. </w:t>
      </w:r>
      <w:r w:rsidR="0012118C" w:rsidRPr="00AB3BF8">
        <w:rPr>
          <w:rFonts w:ascii="Times New Roman" w:hAnsi="Times New Roman"/>
          <w:lang w:val="en-US"/>
        </w:rPr>
        <w:t>We will explain w</w:t>
      </w:r>
      <w:r w:rsidR="00BB3ACE" w:rsidRPr="00AB3BF8">
        <w:rPr>
          <w:rFonts w:ascii="Times New Roman" w:hAnsi="Times New Roman"/>
          <w:lang w:val="en-US"/>
        </w:rPr>
        <w:t xml:space="preserve">hy </w:t>
      </w:r>
      <w:r w:rsidR="0012118C" w:rsidRPr="00AB3BF8">
        <w:rPr>
          <w:rFonts w:ascii="Times New Roman" w:hAnsi="Times New Roman"/>
          <w:lang w:val="en-US"/>
        </w:rPr>
        <w:t xml:space="preserve">the </w:t>
      </w:r>
      <w:r w:rsidR="00BB3ACE" w:rsidRPr="00AB3BF8">
        <w:rPr>
          <w:rFonts w:ascii="Times New Roman" w:hAnsi="Times New Roman"/>
          <w:lang w:val="en-US"/>
        </w:rPr>
        <w:t xml:space="preserve">results </w:t>
      </w:r>
      <w:r w:rsidR="0012118C" w:rsidRPr="00AB3BF8">
        <w:rPr>
          <w:rFonts w:ascii="Times New Roman" w:hAnsi="Times New Roman"/>
          <w:lang w:val="en-US"/>
        </w:rPr>
        <w:t xml:space="preserve">of </w:t>
      </w:r>
      <w:r w:rsidR="00BB3ACE" w:rsidRPr="00AB3BF8">
        <w:rPr>
          <w:rFonts w:ascii="Times New Roman" w:hAnsi="Times New Roman"/>
          <w:lang w:val="en-US"/>
        </w:rPr>
        <w:t>lottery #17 deserve</w:t>
      </w:r>
      <w:r w:rsidR="0012118C" w:rsidRPr="00AB3BF8">
        <w:rPr>
          <w:rFonts w:ascii="Times New Roman" w:hAnsi="Times New Roman"/>
          <w:lang w:val="en-US"/>
        </w:rPr>
        <w:t xml:space="preserve"> to be studied in greater detail </w:t>
      </w:r>
      <w:r w:rsidR="00BB3ACE" w:rsidRPr="00AB3BF8">
        <w:rPr>
          <w:rFonts w:ascii="Times New Roman" w:hAnsi="Times New Roman"/>
          <w:lang w:val="en-US"/>
        </w:rPr>
        <w:t xml:space="preserve">later </w:t>
      </w:r>
      <w:r w:rsidR="0012118C" w:rsidRPr="00AB3BF8">
        <w:rPr>
          <w:rFonts w:ascii="Times New Roman" w:hAnsi="Times New Roman"/>
          <w:lang w:val="en-US"/>
        </w:rPr>
        <w:t xml:space="preserve">in this paper </w:t>
      </w:r>
      <w:r w:rsidR="00BB3ACE" w:rsidRPr="00AB3BF8">
        <w:rPr>
          <w:rFonts w:ascii="Times New Roman" w:hAnsi="Times New Roman" w:cs="Times New Roman"/>
          <w:lang w:val="en-GB"/>
        </w:rPr>
        <w:t>(see 3</w:t>
      </w:r>
      <w:r w:rsidR="00DD2158" w:rsidRPr="00AB3BF8">
        <w:rPr>
          <w:rFonts w:ascii="Times New Roman" w:hAnsi="Times New Roman" w:cs="Times New Roman"/>
          <w:lang w:val="en-GB"/>
        </w:rPr>
        <w:t>.2</w:t>
      </w:r>
      <w:r w:rsidR="00CC2A72" w:rsidRPr="00AB3BF8">
        <w:rPr>
          <w:rFonts w:ascii="Times New Roman" w:hAnsi="Times New Roman" w:cs="Times New Roman"/>
          <w:lang w:val="en-GB"/>
        </w:rPr>
        <w:t>)</w:t>
      </w:r>
      <w:r w:rsidR="00CC2A72" w:rsidRPr="00AB3BF8">
        <w:rPr>
          <w:rFonts w:ascii="Times New Roman" w:hAnsi="Times New Roman" w:cs="Times New Roman"/>
          <w:color w:val="FF0000"/>
          <w:lang w:val="en-US"/>
        </w:rPr>
        <w:t>.</w:t>
      </w:r>
    </w:p>
    <w:p w14:paraId="15C57855" w14:textId="5C967EB9" w:rsidR="00402CF0" w:rsidRPr="00AB3BF8" w:rsidRDefault="00402CF0" w:rsidP="0053448A">
      <w:pPr>
        <w:pStyle w:val="Default"/>
        <w:spacing w:line="480" w:lineRule="auto"/>
        <w:jc w:val="both"/>
        <w:rPr>
          <w:rFonts w:ascii="Times New Roman" w:hAnsi="Times New Roman" w:cs="Times New Roman"/>
          <w:lang w:val="en-GB"/>
        </w:rPr>
      </w:pPr>
    </w:p>
    <w:p w14:paraId="7F25F494" w14:textId="4527CE97" w:rsidR="007B6320" w:rsidRPr="00AB3BF8" w:rsidRDefault="007B6320" w:rsidP="007B6320">
      <w:pPr>
        <w:pStyle w:val="Default"/>
        <w:spacing w:line="480" w:lineRule="auto"/>
        <w:jc w:val="center"/>
        <w:rPr>
          <w:rFonts w:ascii="Times New Roman" w:hAnsi="Times New Roman" w:cs="Times New Roman"/>
          <w:i/>
          <w:lang w:val="en-GB"/>
        </w:rPr>
      </w:pPr>
      <w:r w:rsidRPr="00AB3BF8">
        <w:rPr>
          <w:rFonts w:ascii="Times New Roman" w:hAnsi="Times New Roman" w:cs="Times New Roman"/>
          <w:i/>
          <w:lang w:val="en-GB"/>
        </w:rPr>
        <w:t xml:space="preserve">Insert Figure </w:t>
      </w:r>
      <w:r w:rsidR="0012496B" w:rsidRPr="00AB3BF8">
        <w:rPr>
          <w:rFonts w:ascii="Times New Roman" w:hAnsi="Times New Roman" w:cs="Times New Roman"/>
          <w:i/>
          <w:lang w:val="en-GB"/>
        </w:rPr>
        <w:t>2</w:t>
      </w:r>
      <w:r w:rsidRPr="00AB3BF8">
        <w:rPr>
          <w:rFonts w:ascii="Times New Roman" w:hAnsi="Times New Roman" w:cs="Times New Roman"/>
          <w:i/>
          <w:lang w:val="en-GB"/>
        </w:rPr>
        <w:t xml:space="preserve"> about here</w:t>
      </w:r>
    </w:p>
    <w:p w14:paraId="34E97763" w14:textId="77777777" w:rsidR="00402CF0" w:rsidRPr="00AB3BF8" w:rsidRDefault="00402CF0" w:rsidP="007670D2">
      <w:pPr>
        <w:pStyle w:val="Default"/>
        <w:spacing w:line="480" w:lineRule="auto"/>
        <w:jc w:val="both"/>
        <w:rPr>
          <w:rFonts w:ascii="Times New Roman" w:hAnsi="Times New Roman" w:cs="Times New Roman"/>
          <w:lang w:val="en-GB"/>
        </w:rPr>
      </w:pPr>
    </w:p>
    <w:p w14:paraId="4727AFB6" w14:textId="79BF534F" w:rsidR="00F54F45" w:rsidRPr="00AB3BF8" w:rsidRDefault="00F54F45" w:rsidP="00F54F45">
      <w:pPr>
        <w:pStyle w:val="Default"/>
        <w:spacing w:line="480" w:lineRule="auto"/>
        <w:jc w:val="both"/>
        <w:rPr>
          <w:rFonts w:ascii="Times New Roman" w:hAnsi="Times New Roman" w:cs="Times New Roman"/>
          <w:lang w:val="en-GB"/>
        </w:rPr>
      </w:pPr>
      <w:r w:rsidRPr="00AB3BF8">
        <w:rPr>
          <w:rFonts w:ascii="Times New Roman" w:hAnsi="Times New Roman" w:cs="Times New Roman"/>
          <w:lang w:val="en-GB"/>
        </w:rPr>
        <w:t xml:space="preserve">We investigate the relationship between gambling rates, species, </w:t>
      </w:r>
      <w:r w:rsidR="00FF65E0" w:rsidRPr="00AB3BF8">
        <w:rPr>
          <w:rFonts w:ascii="Times New Roman" w:hAnsi="Times New Roman" w:cs="Times New Roman"/>
          <w:lang w:val="en-GB"/>
        </w:rPr>
        <w:t xml:space="preserve">and </w:t>
      </w:r>
      <w:r w:rsidRPr="00AB3BF8">
        <w:rPr>
          <w:rFonts w:ascii="Times New Roman" w:hAnsi="Times New Roman" w:cs="Times New Roman"/>
          <w:lang w:val="en-GB"/>
        </w:rPr>
        <w:t>position in the sequence both in terms of sessions and in terms of lotteries</w:t>
      </w:r>
      <w:r w:rsidR="0055133D" w:rsidRPr="00AB3BF8">
        <w:rPr>
          <w:rFonts w:ascii="Times New Roman" w:hAnsi="Times New Roman" w:cs="Times New Roman"/>
          <w:lang w:val="en-GB"/>
        </w:rPr>
        <w:t xml:space="preserve">. The </w:t>
      </w:r>
      <w:r w:rsidR="006868FB" w:rsidRPr="00AB3BF8">
        <w:rPr>
          <w:rFonts w:ascii="Times New Roman" w:hAnsi="Times New Roman" w:cs="Times New Roman"/>
          <w:lang w:val="en-GB"/>
        </w:rPr>
        <w:t xml:space="preserve">types of </w:t>
      </w:r>
      <w:r w:rsidRPr="00AB3BF8">
        <w:rPr>
          <w:rFonts w:ascii="Times New Roman" w:hAnsi="Times New Roman" w:cs="Times New Roman"/>
          <w:lang w:val="en-GB"/>
        </w:rPr>
        <w:t xml:space="preserve">outcomes </w:t>
      </w:r>
      <w:r w:rsidR="006868FB" w:rsidRPr="00AB3BF8">
        <w:rPr>
          <w:rFonts w:ascii="Times New Roman" w:hAnsi="Times New Roman" w:cs="Times New Roman"/>
          <w:lang w:val="en-GB"/>
        </w:rPr>
        <w:t xml:space="preserve">(large, medium or small) </w:t>
      </w:r>
      <w:r w:rsidRPr="00AB3BF8">
        <w:rPr>
          <w:rFonts w:ascii="Times New Roman" w:hAnsi="Times New Roman" w:cs="Times New Roman"/>
          <w:lang w:val="en-GB"/>
        </w:rPr>
        <w:t xml:space="preserve">obtained in the preceding trials of the same session </w:t>
      </w:r>
      <w:r w:rsidR="0055133D" w:rsidRPr="00AB3BF8">
        <w:rPr>
          <w:rFonts w:ascii="Times New Roman" w:hAnsi="Times New Roman" w:cs="Times New Roman"/>
          <w:lang w:val="en-GB"/>
        </w:rPr>
        <w:t xml:space="preserve">were used as an additional variable of the model </w:t>
      </w:r>
      <w:r w:rsidRPr="00AB3BF8">
        <w:rPr>
          <w:rFonts w:ascii="Times New Roman" w:hAnsi="Times New Roman" w:cs="Times New Roman"/>
          <w:lang w:val="en-GB"/>
        </w:rPr>
        <w:t xml:space="preserve">(Table 2). </w:t>
      </w:r>
    </w:p>
    <w:p w14:paraId="588CAF6F" w14:textId="77777777" w:rsidR="00F54F45" w:rsidRPr="00AB3BF8" w:rsidRDefault="00F54F45" w:rsidP="00F54F45">
      <w:pPr>
        <w:pStyle w:val="Default"/>
        <w:spacing w:line="480" w:lineRule="auto"/>
        <w:jc w:val="both"/>
        <w:rPr>
          <w:rFonts w:ascii="Times New Roman" w:hAnsi="Times New Roman" w:cs="Times New Roman"/>
          <w:lang w:val="en-GB"/>
        </w:rPr>
      </w:pPr>
    </w:p>
    <w:p w14:paraId="3C9A8FDA" w14:textId="77777777" w:rsidR="007B6320" w:rsidRPr="00AB3BF8" w:rsidRDefault="007B6320" w:rsidP="007B6320">
      <w:pPr>
        <w:pStyle w:val="Default"/>
        <w:spacing w:line="480" w:lineRule="auto"/>
        <w:jc w:val="center"/>
        <w:rPr>
          <w:rFonts w:ascii="Times New Roman" w:hAnsi="Times New Roman" w:cs="Times New Roman"/>
          <w:i/>
          <w:lang w:val="en-GB"/>
        </w:rPr>
      </w:pPr>
      <w:r w:rsidRPr="00AB3BF8">
        <w:rPr>
          <w:rFonts w:ascii="Times New Roman" w:hAnsi="Times New Roman" w:cs="Times New Roman"/>
          <w:i/>
          <w:lang w:val="en-GB"/>
        </w:rPr>
        <w:t>Insert Table 2 about here</w:t>
      </w:r>
    </w:p>
    <w:p w14:paraId="4B497F60" w14:textId="77777777" w:rsidR="00F54F45" w:rsidRPr="00AB3BF8" w:rsidRDefault="00F54F45" w:rsidP="00F54F45">
      <w:pPr>
        <w:pStyle w:val="Default"/>
        <w:spacing w:line="480" w:lineRule="auto"/>
        <w:jc w:val="both"/>
        <w:rPr>
          <w:rFonts w:ascii="Times New Roman" w:hAnsi="Times New Roman" w:cs="Times New Roman"/>
          <w:lang w:val="en-GB"/>
        </w:rPr>
      </w:pPr>
    </w:p>
    <w:p w14:paraId="43A2E5DF" w14:textId="5CD638DB" w:rsidR="00C87FC6" w:rsidRPr="00AB3BF8" w:rsidRDefault="00EF0A27" w:rsidP="00EF0A27">
      <w:pPr>
        <w:pStyle w:val="Default"/>
        <w:spacing w:line="480" w:lineRule="auto"/>
        <w:jc w:val="both"/>
        <w:rPr>
          <w:rFonts w:ascii="Times New Roman" w:hAnsi="Times New Roman" w:cs="Times New Roman"/>
          <w:lang w:val="en-GB"/>
        </w:rPr>
      </w:pPr>
      <w:r w:rsidRPr="00AB3BF8">
        <w:rPr>
          <w:rFonts w:ascii="Times New Roman" w:hAnsi="Times New Roman" w:cs="Times New Roman"/>
          <w:lang w:val="en-GB"/>
        </w:rPr>
        <w:t xml:space="preserve">We find that the lottery significantly and negatively affects the decision to gamble. This result </w:t>
      </w:r>
      <w:r w:rsidR="00F54F45" w:rsidRPr="00AB3BF8">
        <w:rPr>
          <w:rFonts w:ascii="Times New Roman" w:hAnsi="Times New Roman" w:cs="Times New Roman"/>
          <w:lang w:val="en-GB"/>
        </w:rPr>
        <w:t>is in line with the Spearman correlation</w:t>
      </w:r>
      <w:r w:rsidR="007670D2" w:rsidRPr="00AB3BF8">
        <w:rPr>
          <w:rFonts w:ascii="Times New Roman" w:hAnsi="Times New Roman" w:cs="Times New Roman"/>
          <w:lang w:val="en-GB"/>
        </w:rPr>
        <w:t xml:space="preserve"> coefficient</w:t>
      </w:r>
      <w:r w:rsidR="00F54F45" w:rsidRPr="00AB3BF8">
        <w:rPr>
          <w:rFonts w:ascii="Times New Roman" w:hAnsi="Times New Roman" w:cs="Times New Roman"/>
          <w:lang w:val="en-GB"/>
        </w:rPr>
        <w:t xml:space="preserve">s computed </w:t>
      </w:r>
      <w:r w:rsidR="00BA4EB6" w:rsidRPr="00AB3BF8">
        <w:rPr>
          <w:rFonts w:ascii="Times New Roman" w:hAnsi="Times New Roman" w:cs="Times New Roman"/>
          <w:lang w:val="en-GB"/>
        </w:rPr>
        <w:t>in the first part of the results</w:t>
      </w:r>
      <w:r w:rsidR="00F54F45" w:rsidRPr="00AB3BF8">
        <w:rPr>
          <w:rFonts w:ascii="Times New Roman" w:hAnsi="Times New Roman" w:cs="Times New Roman"/>
          <w:lang w:val="en-GB"/>
        </w:rPr>
        <w:t xml:space="preserve">. </w:t>
      </w:r>
      <w:r w:rsidR="00402CF0" w:rsidRPr="00AB3BF8">
        <w:rPr>
          <w:rFonts w:ascii="Times New Roman" w:hAnsi="Times New Roman" w:cs="Times New Roman"/>
          <w:lang w:val="en-GB"/>
        </w:rPr>
        <w:t>The sum of preceding outcome types at a given lottery has a positive impact on exchange rates in macaques</w:t>
      </w:r>
      <w:r w:rsidR="00F54F45" w:rsidRPr="00AB3BF8">
        <w:rPr>
          <w:rFonts w:ascii="Times New Roman" w:hAnsi="Times New Roman" w:cs="Times New Roman"/>
          <w:lang w:val="en-GB"/>
        </w:rPr>
        <w:t xml:space="preserve">, capuchins, </w:t>
      </w:r>
      <w:r w:rsidR="00402CF0" w:rsidRPr="00AB3BF8">
        <w:rPr>
          <w:rFonts w:ascii="Times New Roman" w:hAnsi="Times New Roman" w:cs="Times New Roman"/>
          <w:lang w:val="en-GB"/>
        </w:rPr>
        <w:t>gorillas</w:t>
      </w:r>
      <w:r w:rsidR="00F54F45" w:rsidRPr="00AB3BF8">
        <w:rPr>
          <w:rFonts w:ascii="Times New Roman" w:hAnsi="Times New Roman" w:cs="Times New Roman"/>
          <w:lang w:val="en-GB"/>
        </w:rPr>
        <w:t xml:space="preserve"> and chimpanzees</w:t>
      </w:r>
      <w:r w:rsidR="00402CF0" w:rsidRPr="00AB3BF8">
        <w:rPr>
          <w:rFonts w:ascii="Times New Roman" w:hAnsi="Times New Roman" w:cs="Times New Roman"/>
          <w:lang w:val="en-GB"/>
        </w:rPr>
        <w:t xml:space="preserve">. </w:t>
      </w:r>
      <w:r w:rsidR="00F54F45" w:rsidRPr="00AB3BF8">
        <w:rPr>
          <w:rFonts w:ascii="Times New Roman" w:hAnsi="Times New Roman" w:cs="Times New Roman"/>
          <w:lang w:val="en-GB"/>
        </w:rPr>
        <w:t xml:space="preserve">This indicates that </w:t>
      </w:r>
      <w:r w:rsidR="00361AB4" w:rsidRPr="00AB3BF8">
        <w:rPr>
          <w:rFonts w:ascii="Times New Roman" w:hAnsi="Times New Roman" w:cs="Times New Roman"/>
          <w:lang w:val="en-GB"/>
        </w:rPr>
        <w:t xml:space="preserve">the more </w:t>
      </w:r>
      <w:r w:rsidR="00F54F45" w:rsidRPr="00AB3BF8">
        <w:rPr>
          <w:rFonts w:ascii="Times New Roman" w:hAnsi="Times New Roman" w:cs="Times New Roman"/>
          <w:lang w:val="en-GB"/>
        </w:rPr>
        <w:t>these subjects won, the more they gambled.</w:t>
      </w:r>
      <w:r w:rsidRPr="00AB3BF8">
        <w:rPr>
          <w:rFonts w:ascii="Times New Roman" w:hAnsi="Times New Roman" w:cs="Times New Roman"/>
          <w:lang w:val="en-GB"/>
        </w:rPr>
        <w:t xml:space="preserve"> However, the session ha</w:t>
      </w:r>
      <w:r w:rsidR="00361AB4" w:rsidRPr="00AB3BF8">
        <w:rPr>
          <w:rFonts w:ascii="Times New Roman" w:hAnsi="Times New Roman" w:cs="Times New Roman"/>
          <w:lang w:val="en-GB"/>
        </w:rPr>
        <w:t>s</w:t>
      </w:r>
      <w:r w:rsidRPr="00AB3BF8">
        <w:rPr>
          <w:rFonts w:ascii="Times New Roman" w:hAnsi="Times New Roman" w:cs="Times New Roman"/>
          <w:lang w:val="en-GB"/>
        </w:rPr>
        <w:t xml:space="preserve"> no significant impact in each species (</w:t>
      </w:r>
      <w:r w:rsidR="00361AB4" w:rsidRPr="00AB3BF8">
        <w:rPr>
          <w:rFonts w:ascii="Times New Roman" w:hAnsi="Times New Roman" w:cs="Times New Roman"/>
          <w:lang w:val="en-GB"/>
        </w:rPr>
        <w:t>apart from a 6% significance</w:t>
      </w:r>
      <w:r w:rsidRPr="00AB3BF8">
        <w:rPr>
          <w:rFonts w:ascii="Times New Roman" w:hAnsi="Times New Roman" w:cs="Times New Roman"/>
          <w:lang w:val="en-GB"/>
        </w:rPr>
        <w:t xml:space="preserve"> level in bonobos). This result means that on average, subjects </w:t>
      </w:r>
      <w:r w:rsidR="002532AB" w:rsidRPr="00AB3BF8">
        <w:rPr>
          <w:rFonts w:ascii="Times New Roman" w:hAnsi="Times New Roman" w:cs="Times New Roman"/>
          <w:lang w:val="en-GB"/>
        </w:rPr>
        <w:t xml:space="preserve">always </w:t>
      </w:r>
      <w:r w:rsidRPr="00AB3BF8">
        <w:rPr>
          <w:rFonts w:ascii="Times New Roman" w:hAnsi="Times New Roman" w:cs="Times New Roman"/>
          <w:lang w:val="en-GB"/>
        </w:rPr>
        <w:t xml:space="preserve">gamble </w:t>
      </w:r>
      <w:r w:rsidR="002532AB" w:rsidRPr="00AB3BF8">
        <w:rPr>
          <w:rFonts w:ascii="Times New Roman" w:hAnsi="Times New Roman" w:cs="Times New Roman"/>
          <w:lang w:val="en-GB"/>
        </w:rPr>
        <w:t xml:space="preserve">in the same way </w:t>
      </w:r>
      <w:r w:rsidR="007B7B26" w:rsidRPr="00AB3BF8">
        <w:rPr>
          <w:rFonts w:ascii="Times New Roman" w:hAnsi="Times New Roman" w:cs="Times New Roman"/>
          <w:lang w:val="en-GB"/>
        </w:rPr>
        <w:t xml:space="preserve">in a given lottery, </w:t>
      </w:r>
      <w:r w:rsidRPr="00AB3BF8">
        <w:rPr>
          <w:rFonts w:ascii="Times New Roman" w:hAnsi="Times New Roman" w:cs="Times New Roman"/>
          <w:lang w:val="en-GB"/>
        </w:rPr>
        <w:t>wh</w:t>
      </w:r>
      <w:r w:rsidR="002532AB" w:rsidRPr="00AB3BF8">
        <w:rPr>
          <w:rFonts w:ascii="Times New Roman" w:hAnsi="Times New Roman" w:cs="Times New Roman"/>
          <w:lang w:val="en-GB"/>
        </w:rPr>
        <w:t>atever their level of experience with that lottery</w:t>
      </w:r>
      <w:r w:rsidRPr="00AB3BF8">
        <w:rPr>
          <w:rFonts w:ascii="Times New Roman" w:hAnsi="Times New Roman" w:cs="Times New Roman"/>
          <w:lang w:val="en-GB"/>
        </w:rPr>
        <w:t>. As</w:t>
      </w:r>
      <w:r w:rsidR="007B7B26" w:rsidRPr="00AB3BF8">
        <w:rPr>
          <w:rFonts w:ascii="Times New Roman" w:hAnsi="Times New Roman" w:cs="Times New Roman"/>
          <w:lang w:val="en-GB"/>
        </w:rPr>
        <w:t xml:space="preserve"> the</w:t>
      </w:r>
      <w:r w:rsidRPr="00AB3BF8">
        <w:rPr>
          <w:rFonts w:ascii="Times New Roman" w:hAnsi="Times New Roman" w:cs="Times New Roman"/>
          <w:lang w:val="en-GB"/>
        </w:rPr>
        <w:t xml:space="preserve"> </w:t>
      </w:r>
      <w:r w:rsidR="007B7B26" w:rsidRPr="00AB3BF8">
        <w:rPr>
          <w:rFonts w:ascii="Times New Roman" w:hAnsi="Times New Roman" w:cs="Times New Roman"/>
          <w:lang w:val="en-GB"/>
        </w:rPr>
        <w:t xml:space="preserve">impact of </w:t>
      </w:r>
      <w:r w:rsidRPr="00AB3BF8">
        <w:rPr>
          <w:rFonts w:ascii="Times New Roman" w:hAnsi="Times New Roman" w:cs="Times New Roman"/>
          <w:lang w:val="en-GB"/>
        </w:rPr>
        <w:t>experience</w:t>
      </w:r>
      <w:r w:rsidR="002532AB" w:rsidRPr="00AB3BF8">
        <w:rPr>
          <w:rFonts w:ascii="Times New Roman" w:hAnsi="Times New Roman" w:cs="Times New Roman"/>
          <w:lang w:val="en-GB"/>
        </w:rPr>
        <w:t xml:space="preserve"> </w:t>
      </w:r>
      <w:r w:rsidRPr="00AB3BF8">
        <w:rPr>
          <w:rFonts w:ascii="Times New Roman" w:hAnsi="Times New Roman" w:cs="Times New Roman"/>
          <w:lang w:val="en-GB"/>
        </w:rPr>
        <w:t xml:space="preserve">may </w:t>
      </w:r>
      <w:r w:rsidR="002532AB" w:rsidRPr="00AB3BF8">
        <w:rPr>
          <w:rFonts w:ascii="Times New Roman" w:hAnsi="Times New Roman" w:cs="Times New Roman"/>
          <w:lang w:val="en-GB"/>
        </w:rPr>
        <w:t xml:space="preserve">only be </w:t>
      </w:r>
      <w:r w:rsidRPr="00AB3BF8">
        <w:rPr>
          <w:rFonts w:ascii="Times New Roman" w:hAnsi="Times New Roman" w:cs="Times New Roman"/>
          <w:lang w:val="en-GB"/>
        </w:rPr>
        <w:t xml:space="preserve">gradual, we also </w:t>
      </w:r>
      <w:r w:rsidR="0048650E" w:rsidRPr="00AB3BF8">
        <w:rPr>
          <w:rFonts w:ascii="Times New Roman" w:hAnsi="Times New Roman" w:cs="Times New Roman"/>
          <w:lang w:val="en-GB"/>
        </w:rPr>
        <w:t xml:space="preserve">examined </w:t>
      </w:r>
      <w:r w:rsidR="007B7B26" w:rsidRPr="00AB3BF8">
        <w:rPr>
          <w:rFonts w:ascii="Times New Roman" w:hAnsi="Times New Roman" w:cs="Times New Roman"/>
          <w:lang w:val="en-GB"/>
        </w:rPr>
        <w:t xml:space="preserve">the </w:t>
      </w:r>
      <w:r w:rsidR="002532AB" w:rsidRPr="00AB3BF8">
        <w:rPr>
          <w:rFonts w:ascii="Times New Roman" w:hAnsi="Times New Roman" w:cs="Times New Roman"/>
          <w:lang w:val="en-GB"/>
        </w:rPr>
        <w:t xml:space="preserve">exchange rates </w:t>
      </w:r>
      <w:r w:rsidR="007B7B26" w:rsidRPr="00AB3BF8">
        <w:rPr>
          <w:rFonts w:ascii="Times New Roman" w:hAnsi="Times New Roman" w:cs="Times New Roman"/>
          <w:lang w:val="en-GB"/>
        </w:rPr>
        <w:t xml:space="preserve">of the </w:t>
      </w:r>
      <w:r w:rsidRPr="00AB3BF8">
        <w:rPr>
          <w:rFonts w:ascii="Times New Roman" w:hAnsi="Times New Roman" w:cs="Times New Roman"/>
          <w:lang w:val="en-GB"/>
        </w:rPr>
        <w:t>first and last sessions. W</w:t>
      </w:r>
      <w:r w:rsidR="00D5243F" w:rsidRPr="00AB3BF8">
        <w:rPr>
          <w:rFonts w:ascii="Times New Roman" w:hAnsi="Times New Roman" w:cs="Times New Roman"/>
          <w:iCs/>
          <w:lang w:val="en-GB"/>
        </w:rPr>
        <w:t xml:space="preserve">e </w:t>
      </w:r>
      <w:r w:rsidR="002532AB" w:rsidRPr="00AB3BF8">
        <w:rPr>
          <w:rFonts w:ascii="Times New Roman" w:hAnsi="Times New Roman" w:cs="Times New Roman"/>
          <w:iCs/>
          <w:lang w:val="en-GB"/>
        </w:rPr>
        <w:t xml:space="preserve">arbitrarily </w:t>
      </w:r>
      <w:r w:rsidR="00617206" w:rsidRPr="00AB3BF8">
        <w:rPr>
          <w:rFonts w:ascii="Times New Roman" w:hAnsi="Times New Roman" w:cs="Times New Roman"/>
          <w:iCs/>
          <w:lang w:val="en-GB"/>
        </w:rPr>
        <w:t>plot</w:t>
      </w:r>
      <w:r w:rsidR="00402CF0" w:rsidRPr="00AB3BF8">
        <w:rPr>
          <w:rFonts w:ascii="Times New Roman" w:hAnsi="Times New Roman" w:cs="Times New Roman"/>
          <w:iCs/>
          <w:lang w:val="en-GB"/>
        </w:rPr>
        <w:t>ted</w:t>
      </w:r>
      <w:r w:rsidR="00D5243F" w:rsidRPr="00AB3BF8">
        <w:rPr>
          <w:rFonts w:ascii="Times New Roman" w:hAnsi="Times New Roman" w:cs="Times New Roman"/>
          <w:iCs/>
          <w:lang w:val="en-GB"/>
        </w:rPr>
        <w:t xml:space="preserve"> the exchange rates in the first trials (</w:t>
      </w:r>
      <w:r w:rsidR="00C87FC6" w:rsidRPr="00AB3BF8">
        <w:rPr>
          <w:rFonts w:ascii="Times New Roman" w:hAnsi="Times New Roman" w:cs="Times New Roman"/>
          <w:iCs/>
          <w:lang w:val="en-GB"/>
        </w:rPr>
        <w:t>session</w:t>
      </w:r>
      <w:r w:rsidR="00396C96" w:rsidRPr="00AB3BF8">
        <w:rPr>
          <w:rFonts w:ascii="Times New Roman" w:hAnsi="Times New Roman" w:cs="Times New Roman"/>
          <w:iCs/>
          <w:lang w:val="en-GB"/>
        </w:rPr>
        <w:t>s</w:t>
      </w:r>
      <w:r w:rsidR="00C87FC6" w:rsidRPr="00AB3BF8">
        <w:rPr>
          <w:rFonts w:ascii="Times New Roman" w:hAnsi="Times New Roman" w:cs="Times New Roman"/>
          <w:iCs/>
          <w:lang w:val="en-GB"/>
        </w:rPr>
        <w:t xml:space="preserve"> </w:t>
      </w:r>
      <w:r w:rsidR="00D5243F" w:rsidRPr="00AB3BF8">
        <w:rPr>
          <w:rFonts w:ascii="Times New Roman" w:hAnsi="Times New Roman" w:cs="Times New Roman"/>
          <w:iCs/>
          <w:lang w:val="en-GB"/>
        </w:rPr>
        <w:t xml:space="preserve">1 to 3) </w:t>
      </w:r>
      <w:r w:rsidR="00396C96" w:rsidRPr="00AB3BF8">
        <w:rPr>
          <w:rFonts w:ascii="Times New Roman" w:hAnsi="Times New Roman" w:cs="Times New Roman"/>
          <w:iCs/>
          <w:lang w:val="en-GB"/>
        </w:rPr>
        <w:t>against those of t</w:t>
      </w:r>
      <w:r w:rsidR="00D5243F" w:rsidRPr="00AB3BF8">
        <w:rPr>
          <w:rFonts w:ascii="Times New Roman" w:hAnsi="Times New Roman" w:cs="Times New Roman"/>
          <w:iCs/>
          <w:lang w:val="en-GB"/>
        </w:rPr>
        <w:t>he last trials (</w:t>
      </w:r>
      <w:r w:rsidR="00C87FC6" w:rsidRPr="00AB3BF8">
        <w:rPr>
          <w:rFonts w:ascii="Times New Roman" w:hAnsi="Times New Roman" w:cs="Times New Roman"/>
          <w:iCs/>
          <w:lang w:val="en-GB"/>
        </w:rPr>
        <w:t>session</w:t>
      </w:r>
      <w:r w:rsidR="00396C96" w:rsidRPr="00AB3BF8">
        <w:rPr>
          <w:rFonts w:ascii="Times New Roman" w:hAnsi="Times New Roman" w:cs="Times New Roman"/>
          <w:iCs/>
          <w:lang w:val="en-GB"/>
        </w:rPr>
        <w:t>s</w:t>
      </w:r>
      <w:r w:rsidR="00C87FC6" w:rsidRPr="00AB3BF8">
        <w:rPr>
          <w:rFonts w:ascii="Times New Roman" w:hAnsi="Times New Roman" w:cs="Times New Roman"/>
          <w:iCs/>
          <w:lang w:val="en-GB"/>
        </w:rPr>
        <w:t xml:space="preserve"> </w:t>
      </w:r>
      <w:r w:rsidR="00D5243F" w:rsidRPr="00AB3BF8">
        <w:rPr>
          <w:rFonts w:ascii="Times New Roman" w:hAnsi="Times New Roman" w:cs="Times New Roman"/>
          <w:iCs/>
          <w:lang w:val="en-GB"/>
        </w:rPr>
        <w:t>16 to 18) for each species (</w:t>
      </w:r>
      <w:r w:rsidR="00D5243F" w:rsidRPr="00AB3BF8">
        <w:rPr>
          <w:rFonts w:ascii="Times New Roman" w:hAnsi="Times New Roman" w:cs="Times New Roman"/>
          <w:lang w:val="en-US"/>
        </w:rPr>
        <w:t xml:space="preserve">Figure </w:t>
      </w:r>
      <w:r w:rsidR="00DB6803" w:rsidRPr="00AB3BF8">
        <w:rPr>
          <w:rFonts w:ascii="Times New Roman" w:hAnsi="Times New Roman" w:cs="Times New Roman"/>
          <w:lang w:val="en-US"/>
        </w:rPr>
        <w:t>3</w:t>
      </w:r>
      <w:r w:rsidR="00D5243F" w:rsidRPr="00AB3BF8">
        <w:rPr>
          <w:rFonts w:ascii="Times New Roman" w:hAnsi="Times New Roman" w:cs="Times New Roman"/>
          <w:lang w:val="en-US"/>
        </w:rPr>
        <w:t xml:space="preserve">). </w:t>
      </w:r>
      <w:r w:rsidR="00617206" w:rsidRPr="00AB3BF8">
        <w:rPr>
          <w:rFonts w:ascii="Times New Roman" w:hAnsi="Times New Roman" w:cs="Times New Roman"/>
          <w:lang w:val="en-US"/>
        </w:rPr>
        <w:t>Visual inspection</w:t>
      </w:r>
      <w:r w:rsidR="00585D0A" w:rsidRPr="00AB3BF8">
        <w:rPr>
          <w:rFonts w:ascii="Times New Roman" w:hAnsi="Times New Roman" w:cs="Times New Roman"/>
          <w:lang w:val="en-US"/>
        </w:rPr>
        <w:t xml:space="preserve"> of the resulting graph</w:t>
      </w:r>
      <w:r w:rsidR="00617206" w:rsidRPr="00AB3BF8">
        <w:rPr>
          <w:rFonts w:ascii="Times New Roman" w:hAnsi="Times New Roman" w:cs="Times New Roman"/>
          <w:lang w:val="en-US"/>
        </w:rPr>
        <w:t xml:space="preserve"> shows that, o</w:t>
      </w:r>
      <w:r w:rsidR="00E61E13" w:rsidRPr="00AB3BF8">
        <w:rPr>
          <w:rFonts w:ascii="Times New Roman" w:eastAsiaTheme="minorEastAsia" w:hAnsi="Times New Roman" w:cs="Times New Roman"/>
          <w:color w:val="000000" w:themeColor="text1"/>
          <w:kern w:val="24"/>
          <w:lang w:val="en-US"/>
        </w:rPr>
        <w:t xml:space="preserve">n average, </w:t>
      </w:r>
      <w:r w:rsidR="00D5243F" w:rsidRPr="00AB3BF8">
        <w:rPr>
          <w:rFonts w:ascii="Times New Roman" w:eastAsiaTheme="minorEastAsia" w:hAnsi="Times New Roman" w:cs="Times New Roman"/>
          <w:color w:val="000000" w:themeColor="text1"/>
          <w:kern w:val="24"/>
          <w:lang w:val="en-US"/>
        </w:rPr>
        <w:t xml:space="preserve">bonobos </w:t>
      </w:r>
      <w:r w:rsidR="00194D76" w:rsidRPr="00AB3BF8">
        <w:rPr>
          <w:rFonts w:ascii="Times New Roman" w:eastAsiaTheme="minorEastAsia" w:hAnsi="Times New Roman" w:cs="Times New Roman"/>
          <w:color w:val="000000" w:themeColor="text1"/>
          <w:kern w:val="24"/>
          <w:lang w:val="en-US"/>
        </w:rPr>
        <w:t xml:space="preserve">did </w:t>
      </w:r>
      <w:r w:rsidR="00617206" w:rsidRPr="00AB3BF8">
        <w:rPr>
          <w:rFonts w:ascii="Times New Roman" w:eastAsiaTheme="minorEastAsia" w:hAnsi="Times New Roman" w:cs="Times New Roman"/>
          <w:color w:val="000000" w:themeColor="text1"/>
          <w:kern w:val="24"/>
          <w:lang w:val="en-US"/>
        </w:rPr>
        <w:t xml:space="preserve">indeed </w:t>
      </w:r>
      <w:r w:rsidR="00D5243F" w:rsidRPr="00AB3BF8">
        <w:rPr>
          <w:rFonts w:ascii="Times New Roman" w:eastAsiaTheme="minorEastAsia" w:hAnsi="Times New Roman" w:cs="Times New Roman"/>
          <w:color w:val="000000" w:themeColor="text1"/>
          <w:kern w:val="24"/>
          <w:lang w:val="en-US"/>
        </w:rPr>
        <w:t xml:space="preserve">exchange less at the beginning than </w:t>
      </w:r>
      <w:r w:rsidR="00617206" w:rsidRPr="00AB3BF8">
        <w:rPr>
          <w:rFonts w:ascii="Times New Roman" w:eastAsiaTheme="minorEastAsia" w:hAnsi="Times New Roman" w:cs="Times New Roman"/>
          <w:color w:val="000000" w:themeColor="text1"/>
          <w:kern w:val="24"/>
          <w:lang w:val="en-US"/>
        </w:rPr>
        <w:t>at</w:t>
      </w:r>
      <w:r w:rsidR="00D5243F" w:rsidRPr="00AB3BF8">
        <w:rPr>
          <w:rFonts w:ascii="Times New Roman" w:eastAsiaTheme="minorEastAsia" w:hAnsi="Times New Roman" w:cs="Times New Roman"/>
          <w:color w:val="000000" w:themeColor="text1"/>
          <w:kern w:val="24"/>
          <w:lang w:val="en-US"/>
        </w:rPr>
        <w:t xml:space="preserve"> the end of the experiment for lotteries #1 to lotteries #13 or #14</w:t>
      </w:r>
      <w:r w:rsidR="00BA4EB6" w:rsidRPr="00AB3BF8">
        <w:rPr>
          <w:rFonts w:ascii="Times New Roman" w:eastAsiaTheme="minorEastAsia" w:hAnsi="Times New Roman" w:cs="Times New Roman"/>
          <w:color w:val="000000" w:themeColor="text1"/>
          <w:kern w:val="24"/>
          <w:lang w:val="en-US"/>
        </w:rPr>
        <w:t xml:space="preserve">, indicating </w:t>
      </w:r>
      <w:r w:rsidR="00BA4EB6" w:rsidRPr="00AB3BF8">
        <w:rPr>
          <w:rFonts w:ascii="Times New Roman" w:eastAsiaTheme="minorEastAsia" w:hAnsi="Times New Roman" w:cs="Times New Roman"/>
          <w:color w:val="000000" w:themeColor="text1"/>
          <w:kern w:val="24"/>
          <w:lang w:val="en-US"/>
        </w:rPr>
        <w:lastRenderedPageBreak/>
        <w:t>a possible</w:t>
      </w:r>
      <w:r w:rsidR="00585D0A" w:rsidRPr="00AB3BF8">
        <w:rPr>
          <w:rFonts w:ascii="Times New Roman" w:eastAsiaTheme="minorEastAsia" w:hAnsi="Times New Roman" w:cs="Times New Roman"/>
          <w:color w:val="000000" w:themeColor="text1"/>
          <w:kern w:val="24"/>
          <w:lang w:val="en-US"/>
        </w:rPr>
        <w:t>,</w:t>
      </w:r>
      <w:r w:rsidR="00BA4EB6" w:rsidRPr="00AB3BF8">
        <w:rPr>
          <w:rFonts w:ascii="Times New Roman" w:eastAsiaTheme="minorEastAsia" w:hAnsi="Times New Roman" w:cs="Times New Roman"/>
          <w:color w:val="000000" w:themeColor="text1"/>
          <w:kern w:val="24"/>
          <w:lang w:val="en-US"/>
        </w:rPr>
        <w:t xml:space="preserve"> </w:t>
      </w:r>
      <w:r w:rsidR="00585D0A" w:rsidRPr="00AB3BF8">
        <w:rPr>
          <w:rFonts w:ascii="Times New Roman" w:eastAsiaTheme="minorEastAsia" w:hAnsi="Times New Roman" w:cs="Times New Roman"/>
          <w:color w:val="000000" w:themeColor="text1"/>
          <w:kern w:val="24"/>
          <w:lang w:val="en-US"/>
        </w:rPr>
        <w:t xml:space="preserve">albeit </w:t>
      </w:r>
      <w:r w:rsidR="00BA4EB6" w:rsidRPr="00AB3BF8">
        <w:rPr>
          <w:rFonts w:ascii="Times New Roman" w:eastAsiaTheme="minorEastAsia" w:hAnsi="Times New Roman" w:cs="Times New Roman"/>
          <w:color w:val="000000" w:themeColor="text1"/>
          <w:kern w:val="24"/>
          <w:lang w:val="en-US"/>
        </w:rPr>
        <w:t>weak</w:t>
      </w:r>
      <w:r w:rsidR="00585D0A" w:rsidRPr="00AB3BF8">
        <w:rPr>
          <w:rFonts w:ascii="Times New Roman" w:eastAsiaTheme="minorEastAsia" w:hAnsi="Times New Roman" w:cs="Times New Roman"/>
          <w:color w:val="000000" w:themeColor="text1"/>
          <w:kern w:val="24"/>
          <w:lang w:val="en-US"/>
        </w:rPr>
        <w:t>,</w:t>
      </w:r>
      <w:r w:rsidR="00BA4EB6" w:rsidRPr="00AB3BF8">
        <w:rPr>
          <w:rFonts w:ascii="Times New Roman" w:eastAsiaTheme="minorEastAsia" w:hAnsi="Times New Roman" w:cs="Times New Roman"/>
          <w:color w:val="000000" w:themeColor="text1"/>
          <w:kern w:val="24"/>
          <w:lang w:val="en-US"/>
        </w:rPr>
        <w:t xml:space="preserve"> use of prior experience for these lotteries</w:t>
      </w:r>
      <w:r w:rsidR="00D5243F" w:rsidRPr="00AB3BF8">
        <w:rPr>
          <w:rFonts w:ascii="Times New Roman" w:eastAsiaTheme="minorEastAsia" w:hAnsi="Times New Roman" w:cs="Times New Roman"/>
          <w:color w:val="000000" w:themeColor="text1"/>
          <w:kern w:val="24"/>
          <w:lang w:val="en-US"/>
        </w:rPr>
        <w:t xml:space="preserve">. </w:t>
      </w:r>
      <w:r w:rsidR="00C87FC6" w:rsidRPr="00AB3BF8">
        <w:rPr>
          <w:rFonts w:ascii="Times New Roman" w:eastAsiaTheme="minorEastAsia" w:hAnsi="Times New Roman" w:cs="Times New Roman"/>
          <w:color w:val="000000" w:themeColor="text1"/>
          <w:kern w:val="24"/>
          <w:lang w:val="en-US"/>
        </w:rPr>
        <w:t>Interestingly,</w:t>
      </w:r>
      <w:r w:rsidR="00617206" w:rsidRPr="00AB3BF8">
        <w:rPr>
          <w:rFonts w:ascii="Times New Roman" w:eastAsiaTheme="minorEastAsia" w:hAnsi="Times New Roman" w:cs="Times New Roman"/>
          <w:color w:val="000000" w:themeColor="text1"/>
          <w:kern w:val="24"/>
          <w:lang w:val="en-US"/>
        </w:rPr>
        <w:t xml:space="preserve"> for all species</w:t>
      </w:r>
      <w:r w:rsidR="00C87FC6" w:rsidRPr="00AB3BF8">
        <w:rPr>
          <w:rFonts w:ascii="Times New Roman" w:eastAsiaTheme="minorEastAsia" w:hAnsi="Times New Roman" w:cs="Times New Roman"/>
          <w:color w:val="000000" w:themeColor="text1"/>
          <w:kern w:val="24"/>
          <w:lang w:val="en-US"/>
        </w:rPr>
        <w:t xml:space="preserve"> e</w:t>
      </w:r>
      <w:r w:rsidR="00D5243F" w:rsidRPr="00AB3BF8">
        <w:rPr>
          <w:rFonts w:ascii="Times New Roman" w:eastAsiaTheme="minorEastAsia" w:hAnsi="Times New Roman" w:cs="Times New Roman"/>
          <w:color w:val="000000" w:themeColor="text1"/>
          <w:kern w:val="24"/>
          <w:lang w:val="en-US"/>
        </w:rPr>
        <w:t xml:space="preserve">xcept capuchins, almost no difference </w:t>
      </w:r>
      <w:r w:rsidR="009A509D" w:rsidRPr="00AB3BF8">
        <w:rPr>
          <w:rFonts w:ascii="Times New Roman" w:eastAsiaTheme="minorEastAsia" w:hAnsi="Times New Roman" w:cs="Times New Roman"/>
          <w:color w:val="000000" w:themeColor="text1"/>
          <w:kern w:val="24"/>
          <w:lang w:val="en-US"/>
        </w:rPr>
        <w:t xml:space="preserve">was seen </w:t>
      </w:r>
      <w:r w:rsidR="00D5243F" w:rsidRPr="00AB3BF8">
        <w:rPr>
          <w:rFonts w:ascii="Times New Roman" w:eastAsiaTheme="minorEastAsia" w:hAnsi="Times New Roman" w:cs="Times New Roman"/>
          <w:color w:val="000000" w:themeColor="text1"/>
          <w:kern w:val="24"/>
          <w:lang w:val="en-US"/>
        </w:rPr>
        <w:t xml:space="preserve">between </w:t>
      </w:r>
      <w:r w:rsidR="00A71351" w:rsidRPr="00AB3BF8">
        <w:rPr>
          <w:rFonts w:ascii="Times New Roman" w:eastAsiaTheme="minorEastAsia" w:hAnsi="Times New Roman" w:cs="Times New Roman"/>
          <w:color w:val="000000" w:themeColor="text1"/>
          <w:kern w:val="24"/>
          <w:lang w:val="en-US"/>
        </w:rPr>
        <w:t xml:space="preserve">the </w:t>
      </w:r>
      <w:r w:rsidR="00D5243F" w:rsidRPr="00AB3BF8">
        <w:rPr>
          <w:rFonts w:ascii="Times New Roman" w:eastAsiaTheme="minorEastAsia" w:hAnsi="Times New Roman" w:cs="Times New Roman"/>
          <w:color w:val="000000" w:themeColor="text1"/>
          <w:kern w:val="24"/>
          <w:lang w:val="en-US"/>
        </w:rPr>
        <w:t xml:space="preserve">first and last trials for lotteries #15 to #18, </w:t>
      </w:r>
      <w:r w:rsidR="00735553" w:rsidRPr="00AB3BF8">
        <w:rPr>
          <w:rFonts w:ascii="Times New Roman" w:eastAsiaTheme="minorEastAsia" w:hAnsi="Times New Roman" w:cs="Times New Roman"/>
          <w:color w:val="000000" w:themeColor="text1"/>
          <w:kern w:val="24"/>
          <w:lang w:val="en-US"/>
        </w:rPr>
        <w:t xml:space="preserve">i.e. </w:t>
      </w:r>
      <w:r w:rsidR="00585D0A" w:rsidRPr="00AB3BF8">
        <w:rPr>
          <w:rFonts w:ascii="Times New Roman" w:eastAsiaTheme="minorEastAsia" w:hAnsi="Times New Roman" w:cs="Times New Roman"/>
          <w:color w:val="000000" w:themeColor="text1"/>
          <w:kern w:val="24"/>
          <w:lang w:val="en-US"/>
        </w:rPr>
        <w:t>the lotteries with an e</w:t>
      </w:r>
      <w:r w:rsidR="00D5243F" w:rsidRPr="00AB3BF8">
        <w:rPr>
          <w:rFonts w:ascii="Times New Roman" w:eastAsiaTheme="minorEastAsia" w:hAnsi="Times New Roman" w:cs="Times New Roman"/>
          <w:color w:val="000000" w:themeColor="text1"/>
          <w:kern w:val="24"/>
          <w:lang w:val="en-US"/>
        </w:rPr>
        <w:t xml:space="preserve">xpected value </w:t>
      </w:r>
      <w:r w:rsidR="00585D0A" w:rsidRPr="00AB3BF8">
        <w:rPr>
          <w:rFonts w:ascii="Times New Roman" w:eastAsiaTheme="minorEastAsia" w:hAnsi="Times New Roman" w:cs="Times New Roman"/>
          <w:color w:val="000000" w:themeColor="text1"/>
          <w:kern w:val="24"/>
          <w:lang w:val="en-US"/>
        </w:rPr>
        <w:t xml:space="preserve">that </w:t>
      </w:r>
      <w:r w:rsidR="00AD7CB0" w:rsidRPr="00AB3BF8">
        <w:rPr>
          <w:rFonts w:ascii="Times New Roman" w:eastAsiaTheme="minorEastAsia" w:hAnsi="Times New Roman" w:cs="Times New Roman"/>
          <w:color w:val="000000" w:themeColor="text1"/>
          <w:kern w:val="24"/>
          <w:lang w:val="en-US"/>
        </w:rPr>
        <w:t>wa</w:t>
      </w:r>
      <w:r w:rsidR="00D5243F" w:rsidRPr="00AB3BF8">
        <w:rPr>
          <w:rFonts w:ascii="Times New Roman" w:eastAsiaTheme="minorEastAsia" w:hAnsi="Times New Roman" w:cs="Times New Roman"/>
          <w:color w:val="000000" w:themeColor="text1"/>
          <w:kern w:val="24"/>
          <w:lang w:val="en-US"/>
        </w:rPr>
        <w:t xml:space="preserve">s equal </w:t>
      </w:r>
      <w:r w:rsidR="00AD7CB0" w:rsidRPr="00AB3BF8">
        <w:rPr>
          <w:rFonts w:ascii="Times New Roman" w:eastAsiaTheme="minorEastAsia" w:hAnsi="Times New Roman" w:cs="Times New Roman"/>
          <w:color w:val="000000" w:themeColor="text1"/>
          <w:kern w:val="24"/>
          <w:lang w:val="en-US"/>
        </w:rPr>
        <w:t>to or</w:t>
      </w:r>
      <w:r w:rsidR="00D5243F" w:rsidRPr="00AB3BF8">
        <w:rPr>
          <w:rFonts w:ascii="Times New Roman" w:eastAsiaTheme="minorEastAsia" w:hAnsi="Times New Roman" w:cs="Times New Roman"/>
          <w:color w:val="000000" w:themeColor="text1"/>
          <w:kern w:val="24"/>
          <w:lang w:val="en-US"/>
        </w:rPr>
        <w:t xml:space="preserve"> </w:t>
      </w:r>
      <w:r w:rsidR="00AD7CB0" w:rsidRPr="00AB3BF8">
        <w:rPr>
          <w:rFonts w:ascii="Times New Roman" w:eastAsiaTheme="minorEastAsia" w:hAnsi="Times New Roman" w:cs="Times New Roman"/>
          <w:color w:val="000000" w:themeColor="text1"/>
          <w:kern w:val="24"/>
          <w:lang w:val="en-US"/>
        </w:rPr>
        <w:t xml:space="preserve">less than </w:t>
      </w:r>
      <w:r w:rsidR="00D5243F" w:rsidRPr="00AB3BF8">
        <w:rPr>
          <w:rFonts w:ascii="Times New Roman" w:eastAsiaTheme="minorEastAsia" w:hAnsi="Times New Roman" w:cs="Times New Roman"/>
          <w:color w:val="000000" w:themeColor="text1"/>
          <w:kern w:val="24"/>
          <w:lang w:val="en-US"/>
        </w:rPr>
        <w:t xml:space="preserve">the </w:t>
      </w:r>
      <w:r w:rsidR="00BA4EB6" w:rsidRPr="00AB3BF8">
        <w:rPr>
          <w:rFonts w:ascii="Times New Roman" w:eastAsiaTheme="minorEastAsia" w:hAnsi="Times New Roman" w:cs="Times New Roman"/>
          <w:color w:val="000000" w:themeColor="text1"/>
          <w:kern w:val="24"/>
          <w:lang w:val="en-US"/>
        </w:rPr>
        <w:t>initial reward</w:t>
      </w:r>
      <w:r w:rsidR="00D5243F" w:rsidRPr="00AB3BF8">
        <w:rPr>
          <w:rFonts w:ascii="Times New Roman" w:eastAsiaTheme="minorEastAsia" w:hAnsi="Times New Roman" w:cs="Times New Roman"/>
          <w:color w:val="000000" w:themeColor="text1"/>
          <w:kern w:val="24"/>
          <w:lang w:val="en-US"/>
        </w:rPr>
        <w:t xml:space="preserve">. We </w:t>
      </w:r>
      <w:r w:rsidR="00617206" w:rsidRPr="00AB3BF8">
        <w:rPr>
          <w:rFonts w:ascii="Times New Roman" w:eastAsiaTheme="minorEastAsia" w:hAnsi="Times New Roman" w:cs="Times New Roman"/>
          <w:color w:val="000000" w:themeColor="text1"/>
          <w:kern w:val="24"/>
          <w:lang w:val="en-US"/>
        </w:rPr>
        <w:t xml:space="preserve">can </w:t>
      </w:r>
      <w:r w:rsidR="00C87FC6" w:rsidRPr="00AB3BF8">
        <w:rPr>
          <w:rFonts w:ascii="Times New Roman" w:eastAsiaTheme="minorEastAsia" w:hAnsi="Times New Roman" w:cs="Times New Roman"/>
          <w:color w:val="000000" w:themeColor="text1"/>
          <w:kern w:val="24"/>
          <w:lang w:val="en-US"/>
        </w:rPr>
        <w:t xml:space="preserve">thus </w:t>
      </w:r>
      <w:r w:rsidR="00D5243F" w:rsidRPr="00AB3BF8">
        <w:rPr>
          <w:rFonts w:ascii="Times New Roman" w:eastAsiaTheme="minorEastAsia" w:hAnsi="Times New Roman" w:cs="Times New Roman"/>
          <w:color w:val="000000" w:themeColor="text1"/>
          <w:kern w:val="24"/>
          <w:lang w:val="en-US"/>
        </w:rPr>
        <w:t xml:space="preserve">conclude that </w:t>
      </w:r>
      <w:r w:rsidR="00402CF0" w:rsidRPr="00AB3BF8">
        <w:rPr>
          <w:rFonts w:ascii="Times New Roman" w:eastAsiaTheme="minorEastAsia" w:hAnsi="Times New Roman" w:cs="Times New Roman"/>
          <w:color w:val="000000" w:themeColor="text1"/>
          <w:kern w:val="24"/>
          <w:lang w:val="en-US"/>
        </w:rPr>
        <w:t xml:space="preserve">although </w:t>
      </w:r>
      <w:r w:rsidR="002532AB" w:rsidRPr="00AB3BF8">
        <w:rPr>
          <w:rFonts w:ascii="Times New Roman" w:eastAsiaTheme="minorEastAsia" w:hAnsi="Times New Roman" w:cs="Times New Roman"/>
          <w:color w:val="000000" w:themeColor="text1"/>
          <w:kern w:val="24"/>
          <w:lang w:val="en-US"/>
        </w:rPr>
        <w:t xml:space="preserve">previous outcome and </w:t>
      </w:r>
      <w:r w:rsidR="005C06F0" w:rsidRPr="00AB3BF8">
        <w:rPr>
          <w:rFonts w:ascii="Times New Roman" w:eastAsiaTheme="minorEastAsia" w:hAnsi="Times New Roman" w:cs="Times New Roman"/>
          <w:color w:val="000000" w:themeColor="text1"/>
          <w:kern w:val="24"/>
          <w:lang w:val="en-US"/>
        </w:rPr>
        <w:t>(</w:t>
      </w:r>
      <w:r w:rsidR="00666C53" w:rsidRPr="00AB3BF8">
        <w:rPr>
          <w:rFonts w:ascii="Times New Roman" w:eastAsiaTheme="minorEastAsia" w:hAnsi="Times New Roman" w:cs="Times New Roman"/>
          <w:color w:val="000000" w:themeColor="text1"/>
          <w:kern w:val="24"/>
          <w:lang w:val="en-US"/>
        </w:rPr>
        <w:t>to a certain extent</w:t>
      </w:r>
      <w:r w:rsidR="005C06F0" w:rsidRPr="00AB3BF8">
        <w:rPr>
          <w:rFonts w:ascii="Times New Roman" w:eastAsiaTheme="minorEastAsia" w:hAnsi="Times New Roman" w:cs="Times New Roman"/>
          <w:color w:val="000000" w:themeColor="text1"/>
          <w:kern w:val="24"/>
          <w:lang w:val="en-US"/>
        </w:rPr>
        <w:t xml:space="preserve">) </w:t>
      </w:r>
      <w:r w:rsidR="00402CF0" w:rsidRPr="00AB3BF8">
        <w:rPr>
          <w:rFonts w:ascii="Times New Roman" w:eastAsiaTheme="minorEastAsia" w:hAnsi="Times New Roman" w:cs="Times New Roman"/>
          <w:color w:val="000000" w:themeColor="text1"/>
          <w:kern w:val="24"/>
          <w:lang w:val="en-US"/>
        </w:rPr>
        <w:t xml:space="preserve">experience </w:t>
      </w:r>
      <w:r w:rsidR="005C06F0" w:rsidRPr="00AB3BF8">
        <w:rPr>
          <w:rFonts w:ascii="Times New Roman" w:eastAsiaTheme="minorEastAsia" w:hAnsi="Times New Roman" w:cs="Times New Roman"/>
          <w:color w:val="000000" w:themeColor="text1"/>
          <w:kern w:val="24"/>
          <w:lang w:val="en-US"/>
        </w:rPr>
        <w:t>may</w:t>
      </w:r>
      <w:r w:rsidR="00402CF0" w:rsidRPr="00AB3BF8">
        <w:rPr>
          <w:rFonts w:ascii="Times New Roman" w:eastAsiaTheme="minorEastAsia" w:hAnsi="Times New Roman" w:cs="Times New Roman"/>
          <w:color w:val="000000" w:themeColor="text1"/>
          <w:kern w:val="24"/>
          <w:lang w:val="en-US"/>
        </w:rPr>
        <w:t xml:space="preserve"> influence their decisions, most </w:t>
      </w:r>
      <w:r w:rsidR="00D5243F" w:rsidRPr="00AB3BF8">
        <w:rPr>
          <w:rFonts w:ascii="Times New Roman" w:eastAsiaTheme="minorEastAsia" w:hAnsi="Times New Roman" w:cs="Times New Roman"/>
          <w:color w:val="000000" w:themeColor="text1"/>
          <w:kern w:val="24"/>
          <w:lang w:val="en-US"/>
        </w:rPr>
        <w:t xml:space="preserve">species </w:t>
      </w:r>
      <w:r w:rsidR="00402CF0" w:rsidRPr="00AB3BF8">
        <w:rPr>
          <w:rFonts w:ascii="Times New Roman" w:eastAsiaTheme="minorEastAsia" w:hAnsi="Times New Roman" w:cs="Times New Roman"/>
          <w:color w:val="000000" w:themeColor="text1"/>
          <w:kern w:val="24"/>
          <w:lang w:val="en-US"/>
        </w:rPr>
        <w:t xml:space="preserve">can </w:t>
      </w:r>
      <w:r w:rsidR="00D5243F" w:rsidRPr="00AB3BF8">
        <w:rPr>
          <w:rFonts w:ascii="Times New Roman" w:eastAsiaTheme="minorEastAsia" w:hAnsi="Times New Roman" w:cs="Times New Roman"/>
          <w:color w:val="000000" w:themeColor="text1"/>
          <w:kern w:val="24"/>
          <w:lang w:val="en-US"/>
        </w:rPr>
        <w:t xml:space="preserve">discriminate </w:t>
      </w:r>
      <w:r w:rsidR="00617206" w:rsidRPr="00AB3BF8">
        <w:rPr>
          <w:rFonts w:ascii="Times New Roman" w:eastAsiaTheme="minorEastAsia" w:hAnsi="Times New Roman" w:cs="Times New Roman"/>
          <w:color w:val="000000" w:themeColor="text1"/>
          <w:kern w:val="24"/>
          <w:lang w:val="en-US"/>
        </w:rPr>
        <w:t xml:space="preserve">between </w:t>
      </w:r>
      <w:r w:rsidR="00D5243F" w:rsidRPr="00AB3BF8">
        <w:rPr>
          <w:rFonts w:ascii="Times New Roman" w:eastAsiaTheme="minorEastAsia" w:hAnsi="Times New Roman" w:cs="Times New Roman"/>
          <w:color w:val="000000" w:themeColor="text1"/>
          <w:kern w:val="24"/>
          <w:lang w:val="en-US"/>
        </w:rPr>
        <w:t>lotteries from the first session</w:t>
      </w:r>
      <w:r w:rsidR="00666C53" w:rsidRPr="00AB3BF8">
        <w:rPr>
          <w:rFonts w:ascii="Times New Roman" w:eastAsiaTheme="minorEastAsia" w:hAnsi="Times New Roman" w:cs="Times New Roman"/>
          <w:color w:val="000000" w:themeColor="text1"/>
          <w:kern w:val="24"/>
          <w:lang w:val="en-US"/>
        </w:rPr>
        <w:t xml:space="preserve"> onwards</w:t>
      </w:r>
      <w:r w:rsidR="00D5243F" w:rsidRPr="00AB3BF8">
        <w:rPr>
          <w:rFonts w:ascii="Times New Roman" w:eastAsiaTheme="minorEastAsia" w:hAnsi="Times New Roman" w:cs="Times New Roman"/>
          <w:color w:val="000000" w:themeColor="text1"/>
          <w:kern w:val="24"/>
          <w:lang w:val="en-US"/>
        </w:rPr>
        <w:t xml:space="preserve">. </w:t>
      </w:r>
      <w:r w:rsidR="00617206" w:rsidRPr="00AB3BF8">
        <w:rPr>
          <w:rFonts w:ascii="Times New Roman" w:eastAsiaTheme="minorEastAsia" w:hAnsi="Times New Roman" w:cs="Times New Roman"/>
          <w:color w:val="000000" w:themeColor="text1"/>
          <w:kern w:val="24"/>
          <w:lang w:val="en-US"/>
        </w:rPr>
        <w:t xml:space="preserve">What is unclear is whether they do so by </w:t>
      </w:r>
      <w:r w:rsidR="00BA4EB6" w:rsidRPr="00AB3BF8">
        <w:rPr>
          <w:rFonts w:ascii="Times New Roman" w:eastAsiaTheme="minorEastAsia" w:hAnsi="Times New Roman" w:cs="Times New Roman"/>
          <w:color w:val="000000" w:themeColor="text1"/>
          <w:kern w:val="24"/>
          <w:lang w:val="en-US"/>
        </w:rPr>
        <w:t xml:space="preserve">evaluating </w:t>
      </w:r>
      <w:r w:rsidR="00666C53" w:rsidRPr="00AB3BF8">
        <w:rPr>
          <w:rFonts w:ascii="Times New Roman" w:eastAsiaTheme="minorEastAsia" w:hAnsi="Times New Roman" w:cs="Times New Roman"/>
          <w:color w:val="000000" w:themeColor="text1"/>
          <w:kern w:val="24"/>
          <w:lang w:val="en-US"/>
        </w:rPr>
        <w:t xml:space="preserve">the </w:t>
      </w:r>
      <w:r w:rsidR="00617206" w:rsidRPr="00AB3BF8">
        <w:rPr>
          <w:rFonts w:ascii="Times New Roman" w:eastAsiaTheme="minorEastAsia" w:hAnsi="Times New Roman" w:cs="Times New Roman"/>
          <w:color w:val="000000" w:themeColor="text1"/>
          <w:kern w:val="24"/>
          <w:lang w:val="en-US"/>
        </w:rPr>
        <w:t xml:space="preserve">EV of the lotteries, or </w:t>
      </w:r>
      <w:r w:rsidR="00617206" w:rsidRPr="00AB3BF8">
        <w:rPr>
          <w:rFonts w:ascii="Times New Roman" w:hAnsi="Times New Roman" w:cs="Times New Roman"/>
          <w:lang w:val="en-GB"/>
        </w:rPr>
        <w:t>by using an</w:t>
      </w:r>
      <w:r w:rsidR="00C87FC6" w:rsidRPr="00AB3BF8">
        <w:rPr>
          <w:rFonts w:ascii="Times New Roman" w:hAnsi="Times New Roman" w:cs="Times New Roman"/>
          <w:lang w:val="en-GB"/>
        </w:rPr>
        <w:t xml:space="preserve"> alternative decision process based on heuristics.</w:t>
      </w:r>
    </w:p>
    <w:p w14:paraId="13B74FB6" w14:textId="063716C7" w:rsidR="00C87FC6" w:rsidRPr="00AB3BF8" w:rsidRDefault="00C87FC6">
      <w:pPr>
        <w:spacing w:after="0" w:line="480" w:lineRule="auto"/>
        <w:jc w:val="both"/>
        <w:rPr>
          <w:rFonts w:ascii="Times New Roman" w:hAnsi="Times New Roman" w:cs="Times New Roman"/>
          <w:sz w:val="24"/>
          <w:szCs w:val="24"/>
          <w:lang w:val="en-GB"/>
        </w:rPr>
      </w:pPr>
    </w:p>
    <w:p w14:paraId="22937765" w14:textId="57467A53" w:rsidR="007B6320" w:rsidRPr="00AB3BF8" w:rsidRDefault="007B6320" w:rsidP="007B6320">
      <w:pPr>
        <w:pStyle w:val="Default"/>
        <w:spacing w:line="480" w:lineRule="auto"/>
        <w:jc w:val="center"/>
        <w:rPr>
          <w:rFonts w:ascii="Times New Roman" w:hAnsi="Times New Roman" w:cs="Times New Roman"/>
          <w:i/>
          <w:lang w:val="en-GB"/>
        </w:rPr>
      </w:pPr>
      <w:r w:rsidRPr="00AB3BF8">
        <w:rPr>
          <w:rFonts w:ascii="Times New Roman" w:hAnsi="Times New Roman" w:cs="Times New Roman"/>
          <w:i/>
          <w:lang w:val="en-GB"/>
        </w:rPr>
        <w:t xml:space="preserve">Insert Figure </w:t>
      </w:r>
      <w:r w:rsidR="0012496B" w:rsidRPr="00AB3BF8">
        <w:rPr>
          <w:rFonts w:ascii="Times New Roman" w:hAnsi="Times New Roman" w:cs="Times New Roman"/>
          <w:i/>
          <w:lang w:val="en-GB"/>
        </w:rPr>
        <w:t>3</w:t>
      </w:r>
      <w:r w:rsidRPr="00AB3BF8">
        <w:rPr>
          <w:rFonts w:ascii="Times New Roman" w:hAnsi="Times New Roman" w:cs="Times New Roman"/>
          <w:i/>
          <w:lang w:val="en-GB"/>
        </w:rPr>
        <w:t xml:space="preserve"> about here</w:t>
      </w:r>
    </w:p>
    <w:p w14:paraId="2F1FFE69" w14:textId="74070CEE" w:rsidR="001076B3" w:rsidRPr="00AB3BF8" w:rsidRDefault="001076B3">
      <w:pPr>
        <w:pStyle w:val="Default"/>
        <w:spacing w:line="480" w:lineRule="auto"/>
        <w:jc w:val="both"/>
        <w:rPr>
          <w:rFonts w:ascii="Times New Roman" w:hAnsi="Times New Roman" w:cs="Times New Roman"/>
          <w:i/>
          <w:color w:val="auto"/>
          <w:lang w:val="en-GB"/>
        </w:rPr>
      </w:pPr>
    </w:p>
    <w:p w14:paraId="086E777D" w14:textId="0245D435" w:rsidR="00696CBD" w:rsidRPr="00AB3BF8" w:rsidRDefault="000E20C6" w:rsidP="00716638">
      <w:pPr>
        <w:pStyle w:val="Default"/>
        <w:spacing w:line="480" w:lineRule="auto"/>
        <w:jc w:val="both"/>
        <w:outlineLvl w:val="0"/>
        <w:rPr>
          <w:rFonts w:ascii="Times New Roman" w:hAnsi="Times New Roman" w:cs="Times New Roman"/>
          <w:i/>
          <w:color w:val="auto"/>
          <w:lang w:val="en-GB"/>
        </w:rPr>
      </w:pPr>
      <w:r w:rsidRPr="00AB3BF8">
        <w:rPr>
          <w:rFonts w:ascii="Times New Roman" w:hAnsi="Times New Roman" w:cs="Times New Roman"/>
          <w:i/>
          <w:lang w:val="en-GB"/>
        </w:rPr>
        <w:t>3.</w:t>
      </w:r>
      <w:r w:rsidR="007526F1" w:rsidRPr="00AB3BF8">
        <w:rPr>
          <w:rFonts w:ascii="Times New Roman" w:hAnsi="Times New Roman" w:cs="Times New Roman"/>
          <w:i/>
          <w:lang w:val="en-GB"/>
        </w:rPr>
        <w:t>2</w:t>
      </w:r>
      <w:r w:rsidRPr="00AB3BF8">
        <w:rPr>
          <w:rFonts w:ascii="Times New Roman" w:hAnsi="Times New Roman" w:cs="Times New Roman"/>
          <w:i/>
          <w:lang w:val="en-GB"/>
        </w:rPr>
        <w:t>. Alternatives to EV</w:t>
      </w:r>
      <w:r w:rsidR="00FA02A3" w:rsidRPr="00AB3BF8">
        <w:rPr>
          <w:rFonts w:ascii="Times New Roman" w:hAnsi="Times New Roman" w:cs="Times New Roman"/>
          <w:i/>
          <w:lang w:val="en-GB"/>
        </w:rPr>
        <w:t xml:space="preserve"> </w:t>
      </w:r>
      <w:r w:rsidR="00A76D2C" w:rsidRPr="00AB3BF8">
        <w:rPr>
          <w:rFonts w:ascii="Times New Roman" w:hAnsi="Times New Roman" w:cs="Times New Roman"/>
          <w:i/>
          <w:lang w:val="en-GB"/>
        </w:rPr>
        <w:t>(Heuristic Decision Making</w:t>
      </w:r>
      <w:r w:rsidRPr="00AB3BF8">
        <w:rPr>
          <w:rFonts w:ascii="Times New Roman" w:hAnsi="Times New Roman" w:cs="Times New Roman"/>
          <w:i/>
          <w:lang w:val="en-GB"/>
        </w:rPr>
        <w:t>)</w:t>
      </w:r>
    </w:p>
    <w:p w14:paraId="765868BE" w14:textId="533B5EAF" w:rsidR="006C62EC" w:rsidRPr="00AB3BF8" w:rsidRDefault="00BA4E4B" w:rsidP="00FB1C6D">
      <w:pPr>
        <w:pStyle w:val="NormalWeb"/>
        <w:spacing w:line="480" w:lineRule="auto"/>
        <w:jc w:val="both"/>
        <w:rPr>
          <w:lang w:val="en-US"/>
        </w:rPr>
      </w:pPr>
      <w:r w:rsidRPr="00AB3BF8">
        <w:rPr>
          <w:lang w:val="en-GB"/>
        </w:rPr>
        <w:t>The readiness to g</w:t>
      </w:r>
      <w:r w:rsidR="00402CF0" w:rsidRPr="00AB3BF8">
        <w:rPr>
          <w:lang w:val="en-GB"/>
        </w:rPr>
        <w:t>ambl</w:t>
      </w:r>
      <w:r w:rsidRPr="00AB3BF8">
        <w:rPr>
          <w:lang w:val="en-GB"/>
        </w:rPr>
        <w:t>e</w:t>
      </w:r>
      <w:r w:rsidR="00402CF0" w:rsidRPr="00AB3BF8">
        <w:rPr>
          <w:lang w:val="en-GB"/>
        </w:rPr>
        <w:t xml:space="preserve"> in lottery </w:t>
      </w:r>
      <w:r w:rsidR="00402CF0" w:rsidRPr="00AB3BF8">
        <w:rPr>
          <w:rFonts w:eastAsiaTheme="minorEastAsia"/>
          <w:color w:val="000000" w:themeColor="text1"/>
          <w:kern w:val="24"/>
          <w:lang w:val="en-US"/>
        </w:rPr>
        <w:t>#</w:t>
      </w:r>
      <w:r w:rsidR="00402CF0" w:rsidRPr="00AB3BF8">
        <w:rPr>
          <w:lang w:val="en-GB"/>
        </w:rPr>
        <w:t xml:space="preserve">17 </w:t>
      </w:r>
      <w:r w:rsidR="0050478E" w:rsidRPr="00AB3BF8">
        <w:rPr>
          <w:lang w:val="en-GB"/>
        </w:rPr>
        <w:t xml:space="preserve">despite an </w:t>
      </w:r>
      <w:r w:rsidR="00402CF0" w:rsidRPr="00AB3BF8">
        <w:rPr>
          <w:lang w:val="en-GB"/>
        </w:rPr>
        <w:t xml:space="preserve">EV </w:t>
      </w:r>
      <w:r w:rsidR="0050478E" w:rsidRPr="00AB3BF8">
        <w:rPr>
          <w:lang w:val="en-GB"/>
        </w:rPr>
        <w:t>that is</w:t>
      </w:r>
      <w:r w:rsidR="00402CF0" w:rsidRPr="00AB3BF8">
        <w:rPr>
          <w:lang w:val="en-GB"/>
        </w:rPr>
        <w:t xml:space="preserve"> lower than </w:t>
      </w:r>
      <w:r w:rsidR="0050478E" w:rsidRPr="00AB3BF8">
        <w:rPr>
          <w:lang w:val="en-GB"/>
        </w:rPr>
        <w:t xml:space="preserve">that </w:t>
      </w:r>
      <w:r w:rsidR="00402CF0" w:rsidRPr="00AB3BF8">
        <w:rPr>
          <w:lang w:val="en-GB"/>
        </w:rPr>
        <w:t xml:space="preserve">of the initial </w:t>
      </w:r>
      <w:r w:rsidR="00BA4EB6" w:rsidRPr="00AB3BF8">
        <w:rPr>
          <w:lang w:val="en-GB"/>
        </w:rPr>
        <w:t xml:space="preserve">reward </w:t>
      </w:r>
      <w:r w:rsidR="00B1707A" w:rsidRPr="00AB3BF8">
        <w:rPr>
          <w:lang w:val="en-GB"/>
        </w:rPr>
        <w:t>may not</w:t>
      </w:r>
      <w:r w:rsidRPr="00AB3BF8">
        <w:rPr>
          <w:lang w:val="en-GB"/>
        </w:rPr>
        <w:t xml:space="preserve"> reflect</w:t>
      </w:r>
      <w:r w:rsidR="00402CF0" w:rsidRPr="00AB3BF8">
        <w:rPr>
          <w:lang w:val="en-GB"/>
        </w:rPr>
        <w:t xml:space="preserve"> decision</w:t>
      </w:r>
      <w:r w:rsidRPr="00AB3BF8">
        <w:rPr>
          <w:lang w:val="en-GB"/>
        </w:rPr>
        <w:t>s</w:t>
      </w:r>
      <w:r w:rsidR="00402CF0" w:rsidRPr="00AB3BF8">
        <w:rPr>
          <w:lang w:val="en-GB"/>
        </w:rPr>
        <w:t xml:space="preserve"> </w:t>
      </w:r>
      <w:r w:rsidRPr="00AB3BF8">
        <w:rPr>
          <w:lang w:val="en-GB"/>
        </w:rPr>
        <w:t xml:space="preserve">that are solely </w:t>
      </w:r>
      <w:r w:rsidR="00402CF0" w:rsidRPr="00AB3BF8">
        <w:rPr>
          <w:lang w:val="en-GB"/>
        </w:rPr>
        <w:t xml:space="preserve">based on EV.  </w:t>
      </w:r>
      <w:r w:rsidR="00BA4EB6" w:rsidRPr="00AB3BF8">
        <w:rPr>
          <w:lang w:val="en-GB"/>
        </w:rPr>
        <w:t>We tested t</w:t>
      </w:r>
      <w:r w:rsidR="00C87FC6" w:rsidRPr="00AB3BF8">
        <w:rPr>
          <w:lang w:val="en-GB"/>
        </w:rPr>
        <w:t xml:space="preserve">wo main alternatives, </w:t>
      </w:r>
      <w:r w:rsidR="006C614A" w:rsidRPr="00AB3BF8">
        <w:rPr>
          <w:lang w:val="en-GB"/>
        </w:rPr>
        <w:t xml:space="preserve">namely </w:t>
      </w:r>
      <w:r w:rsidR="001524D5" w:rsidRPr="00AB3BF8">
        <w:rPr>
          <w:lang w:val="en-GB"/>
        </w:rPr>
        <w:t>m</w:t>
      </w:r>
      <w:r w:rsidR="00696CBD" w:rsidRPr="00AB3BF8">
        <w:rPr>
          <w:lang w:val="en"/>
        </w:rPr>
        <w:t>aximin</w:t>
      </w:r>
      <w:r w:rsidR="00C87FC6" w:rsidRPr="00AB3BF8">
        <w:rPr>
          <w:lang w:val="en"/>
        </w:rPr>
        <w:t xml:space="preserve"> and </w:t>
      </w:r>
      <w:r w:rsidR="001524D5" w:rsidRPr="00AB3BF8">
        <w:rPr>
          <w:lang w:val="en"/>
        </w:rPr>
        <w:t>m</w:t>
      </w:r>
      <w:r w:rsidR="00C87FC6" w:rsidRPr="00AB3BF8">
        <w:rPr>
          <w:lang w:val="en"/>
        </w:rPr>
        <w:t>aximax heuristic</w:t>
      </w:r>
      <w:r w:rsidR="00CC730B" w:rsidRPr="00AB3BF8">
        <w:rPr>
          <w:lang w:val="en"/>
        </w:rPr>
        <w:t>s</w:t>
      </w:r>
      <w:r w:rsidR="00617206" w:rsidRPr="00AB3BF8">
        <w:rPr>
          <w:lang w:val="en"/>
        </w:rPr>
        <w:t xml:space="preserve">. </w:t>
      </w:r>
      <w:r w:rsidR="00C87FC6" w:rsidRPr="00AB3BF8">
        <w:rPr>
          <w:lang w:val="en"/>
        </w:rPr>
        <w:t xml:space="preserve">In </w:t>
      </w:r>
      <w:r w:rsidR="001524D5" w:rsidRPr="00AB3BF8">
        <w:rPr>
          <w:lang w:val="en"/>
        </w:rPr>
        <w:t>m</w:t>
      </w:r>
      <w:r w:rsidR="00C87FC6" w:rsidRPr="00AB3BF8">
        <w:rPr>
          <w:lang w:val="en"/>
        </w:rPr>
        <w:t>aximin heuristic</w:t>
      </w:r>
      <w:r w:rsidR="00BF2B5A" w:rsidRPr="00AB3BF8">
        <w:rPr>
          <w:lang w:val="en"/>
        </w:rPr>
        <w:t>s</w:t>
      </w:r>
      <w:r w:rsidR="00C87FC6" w:rsidRPr="00AB3BF8">
        <w:rPr>
          <w:lang w:val="en"/>
        </w:rPr>
        <w:t>,</w:t>
      </w:r>
      <w:r w:rsidR="00696CBD" w:rsidRPr="00AB3BF8">
        <w:rPr>
          <w:lang w:val="en"/>
        </w:rPr>
        <w:t xml:space="preserve"> </w:t>
      </w:r>
      <w:r w:rsidR="00C87FC6" w:rsidRPr="00AB3BF8">
        <w:rPr>
          <w:lang w:val="en"/>
        </w:rPr>
        <w:t xml:space="preserve">individuals </w:t>
      </w:r>
      <w:r w:rsidR="00CC730B" w:rsidRPr="00AB3BF8">
        <w:rPr>
          <w:lang w:val="en"/>
        </w:rPr>
        <w:t xml:space="preserve">are expected to </w:t>
      </w:r>
      <w:r w:rsidR="00C87FC6" w:rsidRPr="00AB3BF8">
        <w:rPr>
          <w:color w:val="000000"/>
          <w:lang w:val="en-US"/>
        </w:rPr>
        <w:t>select</w:t>
      </w:r>
      <w:r w:rsidR="00696CBD" w:rsidRPr="00AB3BF8">
        <w:rPr>
          <w:color w:val="000000"/>
          <w:lang w:val="en-US"/>
        </w:rPr>
        <w:t xml:space="preserve"> the alternative that maximizes the minimum achievable</w:t>
      </w:r>
      <w:r w:rsidR="00CC730B" w:rsidRPr="00AB3BF8">
        <w:rPr>
          <w:color w:val="000000"/>
          <w:lang w:val="en-US"/>
        </w:rPr>
        <w:t xml:space="preserve"> </w:t>
      </w:r>
      <w:r w:rsidR="009233A6" w:rsidRPr="00AB3BF8">
        <w:rPr>
          <w:color w:val="000000"/>
          <w:lang w:val="en-US"/>
        </w:rPr>
        <w:t>pay</w:t>
      </w:r>
      <w:r w:rsidR="00CC730B" w:rsidRPr="00AB3BF8">
        <w:rPr>
          <w:color w:val="000000"/>
          <w:lang w:val="en-US"/>
        </w:rPr>
        <w:t>off</w:t>
      </w:r>
      <w:r w:rsidR="00696CBD" w:rsidRPr="00AB3BF8">
        <w:rPr>
          <w:lang w:val="en"/>
        </w:rPr>
        <w:t xml:space="preserve">, i.e. </w:t>
      </w:r>
      <w:r w:rsidR="00CC730B" w:rsidRPr="00AB3BF8">
        <w:rPr>
          <w:lang w:val="en"/>
        </w:rPr>
        <w:t xml:space="preserve">they only </w:t>
      </w:r>
      <w:r w:rsidR="00696CBD" w:rsidRPr="00AB3BF8">
        <w:rPr>
          <w:lang w:val="en"/>
        </w:rPr>
        <w:t>gambl</w:t>
      </w:r>
      <w:r w:rsidR="00CC730B" w:rsidRPr="00AB3BF8">
        <w:rPr>
          <w:lang w:val="en"/>
        </w:rPr>
        <w:t>e</w:t>
      </w:r>
      <w:r w:rsidR="00696CBD" w:rsidRPr="00AB3BF8">
        <w:rPr>
          <w:lang w:val="en"/>
        </w:rPr>
        <w:t xml:space="preserve"> when there are large rewards (lottery #1), </w:t>
      </w:r>
      <w:r w:rsidR="00CC730B" w:rsidRPr="00AB3BF8">
        <w:rPr>
          <w:lang w:val="en"/>
        </w:rPr>
        <w:t xml:space="preserve">do not </w:t>
      </w:r>
      <w:r w:rsidR="00696CBD" w:rsidRPr="00AB3BF8">
        <w:rPr>
          <w:lang w:val="en"/>
        </w:rPr>
        <w:t>gambl</w:t>
      </w:r>
      <w:r w:rsidR="00CC730B" w:rsidRPr="00AB3BF8">
        <w:rPr>
          <w:lang w:val="en"/>
        </w:rPr>
        <w:t>e</w:t>
      </w:r>
      <w:r w:rsidR="00696CBD" w:rsidRPr="00AB3BF8">
        <w:rPr>
          <w:lang w:val="en"/>
        </w:rPr>
        <w:t xml:space="preserve"> when there is at least one small reward (lotteries #3, #5, #7, #8, #9, #10, #12, #13, #14, #15, #17, #18)</w:t>
      </w:r>
      <w:r w:rsidR="007000EF" w:rsidRPr="00AB3BF8">
        <w:rPr>
          <w:lang w:val="en"/>
        </w:rPr>
        <w:t>,</w:t>
      </w:r>
      <w:r w:rsidR="00696CBD" w:rsidRPr="00AB3BF8">
        <w:rPr>
          <w:lang w:val="en"/>
        </w:rPr>
        <w:t xml:space="preserve"> and </w:t>
      </w:r>
      <w:r w:rsidR="00CC730B" w:rsidRPr="00AB3BF8">
        <w:rPr>
          <w:lang w:val="en"/>
        </w:rPr>
        <w:t xml:space="preserve">show </w:t>
      </w:r>
      <w:r w:rsidR="00696CBD" w:rsidRPr="00AB3BF8">
        <w:rPr>
          <w:lang w:val="en"/>
        </w:rPr>
        <w:t xml:space="preserve">indifference </w:t>
      </w:r>
      <w:r w:rsidR="00CC730B" w:rsidRPr="00AB3BF8">
        <w:rPr>
          <w:lang w:val="en"/>
        </w:rPr>
        <w:t xml:space="preserve">in all other cases </w:t>
      </w:r>
      <w:r w:rsidR="00696CBD" w:rsidRPr="00AB3BF8">
        <w:rPr>
          <w:lang w:val="en"/>
        </w:rPr>
        <w:t>(lotteries #2, #4, #6, #11 and #16).</w:t>
      </w:r>
      <w:r w:rsidR="00C87FC6" w:rsidRPr="00AB3BF8">
        <w:rPr>
          <w:lang w:val="en"/>
        </w:rPr>
        <w:t xml:space="preserve"> In </w:t>
      </w:r>
      <w:r w:rsidR="001524D5" w:rsidRPr="00AB3BF8">
        <w:rPr>
          <w:lang w:val="en"/>
        </w:rPr>
        <w:t>m</w:t>
      </w:r>
      <w:r w:rsidR="00696CBD" w:rsidRPr="00AB3BF8">
        <w:rPr>
          <w:lang w:val="en"/>
        </w:rPr>
        <w:t>aximax</w:t>
      </w:r>
      <w:r w:rsidR="00C87FC6" w:rsidRPr="00AB3BF8">
        <w:rPr>
          <w:lang w:val="en"/>
        </w:rPr>
        <w:t xml:space="preserve"> heuri</w:t>
      </w:r>
      <w:r w:rsidR="00617206" w:rsidRPr="00AB3BF8">
        <w:rPr>
          <w:lang w:val="en"/>
        </w:rPr>
        <w:t>s</w:t>
      </w:r>
      <w:r w:rsidR="00C87FC6" w:rsidRPr="00AB3BF8">
        <w:rPr>
          <w:lang w:val="en"/>
        </w:rPr>
        <w:t xml:space="preserve">tics, individuals </w:t>
      </w:r>
      <w:r w:rsidR="009233A6" w:rsidRPr="00AB3BF8">
        <w:rPr>
          <w:lang w:val="en"/>
        </w:rPr>
        <w:t xml:space="preserve">are expected to </w:t>
      </w:r>
      <w:r w:rsidR="00C87FC6" w:rsidRPr="00AB3BF8">
        <w:rPr>
          <w:lang w:val="en-US"/>
        </w:rPr>
        <w:t>select</w:t>
      </w:r>
      <w:r w:rsidR="00696CBD" w:rsidRPr="00AB3BF8">
        <w:rPr>
          <w:lang w:val="en-US"/>
        </w:rPr>
        <w:t xml:space="preserve"> the alternative that maximizes the maximum </w:t>
      </w:r>
      <w:r w:rsidR="009233A6" w:rsidRPr="00AB3BF8">
        <w:rPr>
          <w:lang w:val="en-US"/>
        </w:rPr>
        <w:t xml:space="preserve">available </w:t>
      </w:r>
      <w:r w:rsidR="00696CBD" w:rsidRPr="00AB3BF8">
        <w:rPr>
          <w:lang w:val="en-US"/>
        </w:rPr>
        <w:t>payoff, i.e.</w:t>
      </w:r>
      <w:r w:rsidR="00696CBD" w:rsidRPr="00AB3BF8">
        <w:rPr>
          <w:lang w:val="en"/>
        </w:rPr>
        <w:t xml:space="preserve"> gambling </w:t>
      </w:r>
      <w:r w:rsidR="00FC5079" w:rsidRPr="00AB3BF8">
        <w:rPr>
          <w:lang w:val="en"/>
        </w:rPr>
        <w:t xml:space="preserve">when there is at least one large </w:t>
      </w:r>
      <w:r w:rsidR="00557A49" w:rsidRPr="00AB3BF8">
        <w:rPr>
          <w:lang w:val="en"/>
        </w:rPr>
        <w:t>cracker</w:t>
      </w:r>
      <w:r w:rsidR="00FC5079" w:rsidRPr="00AB3BF8">
        <w:rPr>
          <w:lang w:val="en"/>
        </w:rPr>
        <w:t xml:space="preserve"> to win in the lottery. They should </w:t>
      </w:r>
      <w:r w:rsidR="006D6954" w:rsidRPr="00AB3BF8">
        <w:rPr>
          <w:lang w:val="en"/>
        </w:rPr>
        <w:t xml:space="preserve">therefore </w:t>
      </w:r>
      <w:r w:rsidR="00FC5079" w:rsidRPr="00AB3BF8">
        <w:rPr>
          <w:lang w:val="en"/>
        </w:rPr>
        <w:t xml:space="preserve">gamble in </w:t>
      </w:r>
      <w:r w:rsidR="006D6954" w:rsidRPr="00AB3BF8">
        <w:rPr>
          <w:lang w:val="en"/>
        </w:rPr>
        <w:t xml:space="preserve">every </w:t>
      </w:r>
      <w:r w:rsidR="00696CBD" w:rsidRPr="00AB3BF8">
        <w:rPr>
          <w:lang w:val="en"/>
        </w:rPr>
        <w:t>lottery except #16 (indiffere</w:t>
      </w:r>
      <w:r w:rsidR="006D6954" w:rsidRPr="00AB3BF8">
        <w:rPr>
          <w:lang w:val="en"/>
        </w:rPr>
        <w:t>nt gambling attitude</w:t>
      </w:r>
      <w:r w:rsidR="00696CBD" w:rsidRPr="00AB3BF8">
        <w:rPr>
          <w:lang w:val="en"/>
        </w:rPr>
        <w:t>)</w:t>
      </w:r>
      <w:r w:rsidR="007000EF" w:rsidRPr="00AB3BF8">
        <w:rPr>
          <w:lang w:val="en"/>
        </w:rPr>
        <w:t>,</w:t>
      </w:r>
      <w:r w:rsidR="00696CBD" w:rsidRPr="00AB3BF8">
        <w:rPr>
          <w:lang w:val="en"/>
        </w:rPr>
        <w:t xml:space="preserve"> and #18 (no gambling)</w:t>
      </w:r>
      <w:r w:rsidR="006D6954" w:rsidRPr="00AB3BF8">
        <w:rPr>
          <w:lang w:val="en"/>
        </w:rPr>
        <w:t>.</w:t>
      </w:r>
    </w:p>
    <w:p w14:paraId="0FA22C02" w14:textId="33B37B44" w:rsidR="00FA726A" w:rsidRPr="00AB3BF8" w:rsidRDefault="00D7321A">
      <w:pPr>
        <w:spacing w:after="20" w:line="480" w:lineRule="auto"/>
        <w:jc w:val="both"/>
        <w:rPr>
          <w:rFonts w:ascii="Times New Roman" w:hAnsi="Times New Roman" w:cs="Times New Roman"/>
          <w:sz w:val="24"/>
          <w:szCs w:val="24"/>
          <w:lang w:val="en-US"/>
        </w:rPr>
      </w:pPr>
      <w:r w:rsidRPr="00AB3BF8">
        <w:rPr>
          <w:rFonts w:ascii="Times New Roman" w:hAnsi="Times New Roman" w:cs="Times New Roman"/>
          <w:color w:val="000000"/>
          <w:sz w:val="24"/>
          <w:szCs w:val="24"/>
          <w:lang w:val="en-US"/>
        </w:rPr>
        <w:t xml:space="preserve">In </w:t>
      </w:r>
      <w:r w:rsidR="00FA726A" w:rsidRPr="00AB3BF8">
        <w:rPr>
          <w:rFonts w:ascii="Times New Roman" w:hAnsi="Times New Roman" w:cs="Times New Roman"/>
          <w:color w:val="000000"/>
          <w:sz w:val="24"/>
          <w:szCs w:val="24"/>
          <w:lang w:val="en-US"/>
        </w:rPr>
        <w:t xml:space="preserve">Table </w:t>
      </w:r>
      <w:r w:rsidR="00B96107" w:rsidRPr="00AB3BF8">
        <w:rPr>
          <w:rFonts w:ascii="Times New Roman" w:hAnsi="Times New Roman" w:cs="Times New Roman"/>
          <w:color w:val="000000"/>
          <w:sz w:val="24"/>
          <w:szCs w:val="24"/>
          <w:lang w:val="en-US"/>
        </w:rPr>
        <w:t>3</w:t>
      </w:r>
      <w:r w:rsidR="007B6320" w:rsidRPr="00AB3BF8">
        <w:rPr>
          <w:rFonts w:ascii="Times New Roman" w:hAnsi="Times New Roman" w:cs="Times New Roman"/>
          <w:color w:val="000000"/>
          <w:sz w:val="24"/>
          <w:szCs w:val="24"/>
          <w:lang w:val="en-US"/>
        </w:rPr>
        <w:t>a</w:t>
      </w:r>
      <w:r w:rsidR="007000EF" w:rsidRPr="00AB3BF8">
        <w:rPr>
          <w:rFonts w:ascii="Times New Roman" w:hAnsi="Times New Roman" w:cs="Times New Roman"/>
          <w:color w:val="000000"/>
          <w:sz w:val="24"/>
          <w:szCs w:val="24"/>
          <w:lang w:val="en-US"/>
        </w:rPr>
        <w:t>,</w:t>
      </w:r>
      <w:r w:rsidR="00FA726A" w:rsidRPr="00AB3BF8">
        <w:rPr>
          <w:rFonts w:ascii="Times New Roman" w:hAnsi="Times New Roman" w:cs="Times New Roman"/>
          <w:color w:val="000000"/>
          <w:sz w:val="24"/>
          <w:szCs w:val="24"/>
          <w:lang w:val="en-US"/>
        </w:rPr>
        <w:t xml:space="preserve"> </w:t>
      </w:r>
      <w:r w:rsidRPr="00AB3BF8">
        <w:rPr>
          <w:rFonts w:ascii="Times New Roman" w:hAnsi="Times New Roman" w:cs="Times New Roman"/>
          <w:color w:val="000000"/>
          <w:sz w:val="24"/>
          <w:szCs w:val="24"/>
          <w:lang w:val="en-US"/>
        </w:rPr>
        <w:t>we present</w:t>
      </w:r>
      <w:r w:rsidR="00FA726A" w:rsidRPr="00AB3BF8">
        <w:rPr>
          <w:rFonts w:ascii="Times New Roman" w:hAnsi="Times New Roman" w:cs="Times New Roman"/>
          <w:color w:val="000000"/>
          <w:sz w:val="24"/>
          <w:szCs w:val="24"/>
          <w:lang w:val="en-US"/>
        </w:rPr>
        <w:t xml:space="preserve"> the optimal decision in each lottery for each decision rule</w:t>
      </w:r>
      <w:r w:rsidR="00527223" w:rsidRPr="00AB3BF8">
        <w:rPr>
          <w:rFonts w:ascii="Times New Roman" w:hAnsi="Times New Roman" w:cs="Times New Roman"/>
          <w:color w:val="000000"/>
          <w:sz w:val="24"/>
          <w:szCs w:val="24"/>
          <w:lang w:val="en-US"/>
        </w:rPr>
        <w:t>, i.e.</w:t>
      </w:r>
      <w:r w:rsidRPr="00AB3BF8">
        <w:rPr>
          <w:rFonts w:ascii="Times New Roman" w:hAnsi="Times New Roman" w:cs="Times New Roman"/>
          <w:color w:val="000000"/>
          <w:sz w:val="24"/>
          <w:szCs w:val="24"/>
          <w:lang w:val="en-US"/>
        </w:rPr>
        <w:t xml:space="preserve"> </w:t>
      </w:r>
      <w:r w:rsidR="001524D5" w:rsidRPr="00AB3BF8">
        <w:rPr>
          <w:rFonts w:ascii="Times New Roman" w:hAnsi="Times New Roman" w:cs="Times New Roman"/>
          <w:color w:val="000000"/>
          <w:sz w:val="24"/>
          <w:szCs w:val="24"/>
          <w:lang w:val="en-US"/>
        </w:rPr>
        <w:t>e</w:t>
      </w:r>
      <w:r w:rsidRPr="00AB3BF8">
        <w:rPr>
          <w:rFonts w:ascii="Times New Roman" w:hAnsi="Times New Roman" w:cs="Times New Roman"/>
          <w:color w:val="000000"/>
          <w:sz w:val="24"/>
          <w:szCs w:val="24"/>
          <w:lang w:val="en-US"/>
        </w:rPr>
        <w:t>xpected value, maximin</w:t>
      </w:r>
      <w:r w:rsidR="00527223" w:rsidRPr="00AB3BF8">
        <w:rPr>
          <w:rFonts w:ascii="Times New Roman" w:hAnsi="Times New Roman" w:cs="Times New Roman"/>
          <w:color w:val="000000"/>
          <w:sz w:val="24"/>
          <w:szCs w:val="24"/>
          <w:lang w:val="en-US"/>
        </w:rPr>
        <w:t xml:space="preserve"> and</w:t>
      </w:r>
      <w:r w:rsidRPr="00AB3BF8">
        <w:rPr>
          <w:rFonts w:ascii="Times New Roman" w:hAnsi="Times New Roman" w:cs="Times New Roman"/>
          <w:color w:val="000000"/>
          <w:sz w:val="24"/>
          <w:szCs w:val="24"/>
          <w:lang w:val="en-US"/>
        </w:rPr>
        <w:t xml:space="preserve"> maximax</w:t>
      </w:r>
      <w:r w:rsidR="00FA726A" w:rsidRPr="00AB3BF8">
        <w:rPr>
          <w:rFonts w:ascii="Times New Roman" w:hAnsi="Times New Roman" w:cs="Times New Roman"/>
          <w:color w:val="000000"/>
          <w:sz w:val="24"/>
          <w:szCs w:val="24"/>
          <w:lang w:val="en-US"/>
        </w:rPr>
        <w:t>. G refers to “gambling”, NG to “</w:t>
      </w:r>
      <w:r w:rsidRPr="00AB3BF8">
        <w:rPr>
          <w:rFonts w:ascii="Times New Roman" w:hAnsi="Times New Roman" w:cs="Times New Roman"/>
          <w:color w:val="000000"/>
          <w:sz w:val="24"/>
          <w:szCs w:val="24"/>
          <w:lang w:val="en-US"/>
        </w:rPr>
        <w:t>no</w:t>
      </w:r>
      <w:r w:rsidR="00FA726A" w:rsidRPr="00AB3BF8">
        <w:rPr>
          <w:rFonts w:ascii="Times New Roman" w:hAnsi="Times New Roman" w:cs="Times New Roman"/>
          <w:color w:val="000000"/>
          <w:sz w:val="24"/>
          <w:szCs w:val="24"/>
          <w:lang w:val="en-US"/>
        </w:rPr>
        <w:t xml:space="preserve"> gambling” and ~ to “indifference”. Table </w:t>
      </w:r>
      <w:r w:rsidR="00D24B7C" w:rsidRPr="00AB3BF8">
        <w:rPr>
          <w:rFonts w:ascii="Times New Roman" w:hAnsi="Times New Roman" w:cs="Times New Roman"/>
          <w:color w:val="000000"/>
          <w:sz w:val="24"/>
          <w:szCs w:val="24"/>
          <w:lang w:val="en-US"/>
        </w:rPr>
        <w:t>3</w:t>
      </w:r>
      <w:r w:rsidR="007B6320" w:rsidRPr="00AB3BF8">
        <w:rPr>
          <w:rFonts w:ascii="Times New Roman" w:hAnsi="Times New Roman" w:cs="Times New Roman"/>
          <w:color w:val="000000"/>
          <w:sz w:val="24"/>
          <w:szCs w:val="24"/>
          <w:lang w:val="en-US"/>
        </w:rPr>
        <w:t>b</w:t>
      </w:r>
      <w:r w:rsidR="00527223" w:rsidRPr="00AB3BF8">
        <w:rPr>
          <w:rFonts w:ascii="Times New Roman" w:hAnsi="Times New Roman" w:cs="Times New Roman"/>
          <w:color w:val="000000"/>
          <w:sz w:val="24"/>
          <w:szCs w:val="24"/>
          <w:lang w:val="en-US"/>
        </w:rPr>
        <w:t xml:space="preserve"> indicates</w:t>
      </w:r>
      <w:r w:rsidR="00FA726A" w:rsidRPr="00AB3BF8">
        <w:rPr>
          <w:rFonts w:ascii="Times New Roman" w:hAnsi="Times New Roman" w:cs="Times New Roman"/>
          <w:color w:val="000000"/>
          <w:sz w:val="24"/>
          <w:szCs w:val="24"/>
          <w:lang w:val="en-US"/>
        </w:rPr>
        <w:t xml:space="preserve"> </w:t>
      </w:r>
      <w:r w:rsidRPr="00AB3BF8">
        <w:rPr>
          <w:rFonts w:ascii="Times New Roman" w:hAnsi="Times New Roman" w:cs="Times New Roman"/>
          <w:color w:val="000000"/>
          <w:sz w:val="24"/>
          <w:szCs w:val="24"/>
          <w:lang w:val="en-US"/>
        </w:rPr>
        <w:t xml:space="preserve">observed </w:t>
      </w:r>
      <w:r w:rsidR="00FA726A" w:rsidRPr="00AB3BF8">
        <w:rPr>
          <w:rFonts w:ascii="Times New Roman" w:hAnsi="Times New Roman" w:cs="Times New Roman"/>
          <w:color w:val="000000"/>
          <w:sz w:val="24"/>
          <w:szCs w:val="24"/>
          <w:lang w:val="en-US"/>
        </w:rPr>
        <w:t>exchange</w:t>
      </w:r>
      <w:r w:rsidRPr="00AB3BF8">
        <w:rPr>
          <w:rFonts w:ascii="Times New Roman" w:hAnsi="Times New Roman" w:cs="Times New Roman"/>
          <w:color w:val="000000"/>
          <w:sz w:val="24"/>
          <w:szCs w:val="24"/>
          <w:lang w:val="en-US"/>
        </w:rPr>
        <w:t xml:space="preserve"> rates </w:t>
      </w:r>
      <w:r w:rsidR="00527223" w:rsidRPr="00AB3BF8">
        <w:rPr>
          <w:rFonts w:ascii="Times New Roman" w:hAnsi="Times New Roman" w:cs="Times New Roman"/>
          <w:color w:val="000000"/>
          <w:sz w:val="24"/>
          <w:szCs w:val="24"/>
          <w:lang w:val="en-US"/>
        </w:rPr>
        <w:t>for</w:t>
      </w:r>
      <w:r w:rsidRPr="00AB3BF8">
        <w:rPr>
          <w:rFonts w:ascii="Times New Roman" w:hAnsi="Times New Roman" w:cs="Times New Roman"/>
          <w:color w:val="000000"/>
          <w:sz w:val="24"/>
          <w:szCs w:val="24"/>
          <w:lang w:val="en-US"/>
        </w:rPr>
        <w:t xml:space="preserve"> each subject</w:t>
      </w:r>
      <w:r w:rsidR="00FA726A" w:rsidRPr="00AB3BF8">
        <w:rPr>
          <w:rFonts w:ascii="Times New Roman" w:hAnsi="Times New Roman" w:cs="Times New Roman"/>
          <w:color w:val="000000"/>
          <w:sz w:val="24"/>
          <w:szCs w:val="24"/>
          <w:lang w:val="en-US"/>
        </w:rPr>
        <w:t xml:space="preserve">. </w:t>
      </w:r>
      <w:r w:rsidR="00B07E35" w:rsidRPr="00AB3BF8">
        <w:rPr>
          <w:rFonts w:ascii="Times New Roman" w:hAnsi="Times New Roman" w:cs="Times New Roman"/>
          <w:color w:val="000000"/>
          <w:sz w:val="24"/>
          <w:szCs w:val="24"/>
          <w:lang w:val="en-US"/>
        </w:rPr>
        <w:t>In Table 3b, a</w:t>
      </w:r>
      <w:r w:rsidR="00FA726A" w:rsidRPr="00AB3BF8">
        <w:rPr>
          <w:rFonts w:ascii="Times New Roman" w:hAnsi="Times New Roman" w:cs="Times New Roman"/>
          <w:color w:val="000000"/>
          <w:sz w:val="24"/>
          <w:szCs w:val="24"/>
          <w:lang w:val="en-US"/>
        </w:rPr>
        <w:t xml:space="preserve"> </w:t>
      </w:r>
      <w:r w:rsidR="00FA726A" w:rsidRPr="00AB3BF8">
        <w:rPr>
          <w:rFonts w:ascii="Times New Roman" w:hAnsi="Times New Roman" w:cs="Times New Roman"/>
          <w:color w:val="000000"/>
          <w:sz w:val="24"/>
          <w:szCs w:val="24"/>
          <w:lang w:val="en-US"/>
        </w:rPr>
        <w:lastRenderedPageBreak/>
        <w:t xml:space="preserve">decision rule score for each subject as a sum of counts in all lotteries </w:t>
      </w:r>
      <w:r w:rsidR="00527223" w:rsidRPr="00AB3BF8">
        <w:rPr>
          <w:rFonts w:ascii="Times New Roman" w:hAnsi="Times New Roman" w:cs="Times New Roman"/>
          <w:color w:val="000000"/>
          <w:sz w:val="24"/>
          <w:szCs w:val="24"/>
          <w:lang w:val="en-US"/>
        </w:rPr>
        <w:t xml:space="preserve">is computed as </w:t>
      </w:r>
      <w:r w:rsidR="00FA726A" w:rsidRPr="00AB3BF8">
        <w:rPr>
          <w:rFonts w:ascii="Times New Roman" w:hAnsi="Times New Roman" w:cs="Times New Roman"/>
          <w:color w:val="000000"/>
          <w:sz w:val="24"/>
          <w:szCs w:val="24"/>
          <w:lang w:val="en-US"/>
        </w:rPr>
        <w:t>follow</w:t>
      </w:r>
      <w:r w:rsidR="00527223" w:rsidRPr="00AB3BF8">
        <w:rPr>
          <w:rFonts w:ascii="Times New Roman" w:hAnsi="Times New Roman" w:cs="Times New Roman"/>
          <w:color w:val="000000"/>
          <w:sz w:val="24"/>
          <w:szCs w:val="24"/>
          <w:lang w:val="en-US"/>
        </w:rPr>
        <w:t>s</w:t>
      </w:r>
      <w:r w:rsidR="00FA726A" w:rsidRPr="00AB3BF8">
        <w:rPr>
          <w:rFonts w:ascii="Times New Roman" w:hAnsi="Times New Roman" w:cs="Times New Roman"/>
          <w:color w:val="000000"/>
          <w:sz w:val="24"/>
          <w:szCs w:val="24"/>
          <w:lang w:val="en-US"/>
        </w:rPr>
        <w:t xml:space="preserve">: </w:t>
      </w:r>
      <w:r w:rsidR="00A443BC" w:rsidRPr="00AB3BF8">
        <w:rPr>
          <w:rFonts w:ascii="Times New Roman" w:hAnsi="Times New Roman" w:cs="Times New Roman"/>
          <w:sz w:val="24"/>
          <w:szCs w:val="24"/>
          <w:lang w:val="en-US"/>
        </w:rPr>
        <w:t xml:space="preserve">we assume that </w:t>
      </w:r>
      <w:r w:rsidR="006E3425" w:rsidRPr="00AB3BF8">
        <w:rPr>
          <w:rFonts w:ascii="Times New Roman" w:hAnsi="Times New Roman" w:cs="Times New Roman"/>
          <w:sz w:val="24"/>
          <w:szCs w:val="24"/>
          <w:lang w:val="en-US"/>
        </w:rPr>
        <w:t xml:space="preserve">the </w:t>
      </w:r>
      <w:r w:rsidR="00A443BC" w:rsidRPr="00AB3BF8">
        <w:rPr>
          <w:rFonts w:ascii="Times New Roman" w:hAnsi="Times New Roman" w:cs="Times New Roman"/>
          <w:sz w:val="24"/>
          <w:szCs w:val="24"/>
          <w:lang w:val="en-US"/>
        </w:rPr>
        <w:t xml:space="preserve">observations of a subject are independent Bernoulli trials with a 50% probability of gambling, then, </w:t>
      </w:r>
      <w:r w:rsidR="006E3425" w:rsidRPr="00AB3BF8">
        <w:rPr>
          <w:rFonts w:ascii="Times New Roman" w:hAnsi="Times New Roman" w:cs="Times New Roman"/>
          <w:color w:val="000000"/>
          <w:sz w:val="24"/>
          <w:szCs w:val="24"/>
          <w:lang w:val="en-US"/>
        </w:rPr>
        <w:t>a score of 1</w:t>
      </w:r>
      <w:r w:rsidR="006E3425" w:rsidRPr="00AB3BF8">
        <w:rPr>
          <w:rFonts w:ascii="Times New Roman" w:hAnsi="Times New Roman" w:cs="Times New Roman"/>
          <w:sz w:val="24"/>
          <w:szCs w:val="24"/>
          <w:lang w:val="en-US"/>
        </w:rPr>
        <w:t xml:space="preserve"> </w:t>
      </w:r>
      <w:r w:rsidR="00683AB0" w:rsidRPr="00AB3BF8">
        <w:rPr>
          <w:rFonts w:ascii="Times New Roman" w:hAnsi="Times New Roman" w:cs="Times New Roman"/>
          <w:sz w:val="24"/>
          <w:szCs w:val="24"/>
          <w:lang w:val="en-US"/>
        </w:rPr>
        <w:t xml:space="preserve">is recorded </w:t>
      </w:r>
      <w:r w:rsidR="006E3425" w:rsidRPr="00AB3BF8">
        <w:rPr>
          <w:rFonts w:ascii="Times New Roman" w:hAnsi="Times New Roman" w:cs="Times New Roman"/>
          <w:color w:val="000000"/>
          <w:sz w:val="24"/>
          <w:szCs w:val="24"/>
          <w:lang w:val="en-US"/>
        </w:rPr>
        <w:t xml:space="preserve">for each lottery </w:t>
      </w:r>
      <w:r w:rsidR="00FA726A" w:rsidRPr="00AB3BF8">
        <w:rPr>
          <w:rFonts w:ascii="Times New Roman" w:hAnsi="Times New Roman" w:cs="Times New Roman"/>
          <w:sz w:val="24"/>
          <w:szCs w:val="24"/>
          <w:lang w:val="en-US"/>
        </w:rPr>
        <w:t>if the exchange rate is in accordance with the decision rule</w:t>
      </w:r>
      <w:r w:rsidR="00A443BC" w:rsidRPr="00AB3BF8">
        <w:rPr>
          <w:rFonts w:ascii="Times New Roman" w:hAnsi="Times New Roman" w:cs="Times New Roman"/>
          <w:sz w:val="24"/>
          <w:szCs w:val="24"/>
          <w:lang w:val="en-US"/>
        </w:rPr>
        <w:t>,</w:t>
      </w:r>
      <w:r w:rsidR="00FA726A" w:rsidRPr="00AB3BF8">
        <w:rPr>
          <w:rFonts w:ascii="Times New Roman" w:hAnsi="Times New Roman" w:cs="Times New Roman"/>
          <w:sz w:val="24"/>
          <w:szCs w:val="24"/>
          <w:lang w:val="en-US"/>
        </w:rPr>
        <w:t xml:space="preserve"> </w:t>
      </w:r>
      <w:r w:rsidR="006E3425" w:rsidRPr="00AB3BF8">
        <w:rPr>
          <w:rFonts w:ascii="Times New Roman" w:hAnsi="Times New Roman" w:cs="Times New Roman"/>
          <w:sz w:val="24"/>
          <w:szCs w:val="24"/>
          <w:lang w:val="en-US"/>
        </w:rPr>
        <w:t xml:space="preserve">and </w:t>
      </w:r>
      <w:r w:rsidR="00FA726A" w:rsidRPr="00AB3BF8">
        <w:rPr>
          <w:rFonts w:ascii="Times New Roman" w:hAnsi="Times New Roman" w:cs="Times New Roman"/>
          <w:sz w:val="24"/>
          <w:szCs w:val="24"/>
          <w:lang w:val="en-US"/>
        </w:rPr>
        <w:t xml:space="preserve">zero </w:t>
      </w:r>
      <w:r w:rsidR="006E3425" w:rsidRPr="00AB3BF8">
        <w:rPr>
          <w:rFonts w:ascii="Times New Roman" w:hAnsi="Times New Roman" w:cs="Times New Roman"/>
          <w:sz w:val="24"/>
          <w:szCs w:val="24"/>
          <w:lang w:val="en-US"/>
        </w:rPr>
        <w:t xml:space="preserve">is recorded for all other cases. </w:t>
      </w:r>
      <w:r w:rsidR="00A443BC" w:rsidRPr="00AB3BF8">
        <w:rPr>
          <w:rFonts w:ascii="Times New Roman" w:hAnsi="Times New Roman" w:cs="Times New Roman"/>
          <w:sz w:val="24"/>
          <w:szCs w:val="24"/>
          <w:lang w:val="en-US"/>
        </w:rPr>
        <w:t>In other words, for an average gambling rate of x%, we count 1 for x≥66.7</w:t>
      </w:r>
      <w:r w:rsidR="00B07E35" w:rsidRPr="00AB3BF8">
        <w:rPr>
          <w:rFonts w:ascii="Times New Roman" w:hAnsi="Times New Roman" w:cs="Times New Roman"/>
          <w:sz w:val="24"/>
          <w:szCs w:val="24"/>
          <w:lang w:val="en-US"/>
        </w:rPr>
        <w:t>% (i.e. 12 out of 18)</w:t>
      </w:r>
      <w:r w:rsidR="00A443BC" w:rsidRPr="00AB3BF8">
        <w:rPr>
          <w:rFonts w:ascii="Times New Roman" w:hAnsi="Times New Roman" w:cs="Times New Roman"/>
          <w:sz w:val="24"/>
          <w:szCs w:val="24"/>
          <w:lang w:val="en-US"/>
        </w:rPr>
        <w:t xml:space="preserve"> if gambling (G) is expected, </w:t>
      </w:r>
      <w:r w:rsidR="006E3425" w:rsidRPr="00AB3BF8">
        <w:rPr>
          <w:rFonts w:ascii="Times New Roman" w:hAnsi="Times New Roman" w:cs="Times New Roman"/>
          <w:sz w:val="24"/>
          <w:szCs w:val="24"/>
          <w:lang w:val="en-US"/>
        </w:rPr>
        <w:t xml:space="preserve">1 </w:t>
      </w:r>
      <w:r w:rsidR="00A443BC" w:rsidRPr="00AB3BF8">
        <w:rPr>
          <w:rFonts w:ascii="Times New Roman" w:hAnsi="Times New Roman" w:cs="Times New Roman"/>
          <w:sz w:val="24"/>
          <w:szCs w:val="24"/>
          <w:lang w:val="en-US"/>
        </w:rPr>
        <w:t xml:space="preserve">for x≤33.3% </w:t>
      </w:r>
      <w:r w:rsidR="00B07E35" w:rsidRPr="00AB3BF8">
        <w:rPr>
          <w:rFonts w:ascii="Times New Roman" w:hAnsi="Times New Roman" w:cs="Times New Roman"/>
          <w:sz w:val="24"/>
          <w:szCs w:val="24"/>
          <w:lang w:val="en-US"/>
        </w:rPr>
        <w:t xml:space="preserve">(i.e. 6 out of 18) </w:t>
      </w:r>
      <w:r w:rsidR="00A443BC" w:rsidRPr="00AB3BF8">
        <w:rPr>
          <w:rFonts w:ascii="Times New Roman" w:hAnsi="Times New Roman" w:cs="Times New Roman"/>
          <w:sz w:val="24"/>
          <w:szCs w:val="24"/>
          <w:lang w:val="en-US"/>
        </w:rPr>
        <w:t>if no</w:t>
      </w:r>
      <w:r w:rsidR="006E3425" w:rsidRPr="00AB3BF8">
        <w:rPr>
          <w:rFonts w:ascii="Times New Roman" w:hAnsi="Times New Roman" w:cs="Times New Roman"/>
          <w:sz w:val="24"/>
          <w:szCs w:val="24"/>
          <w:lang w:val="en-US"/>
        </w:rPr>
        <w:t xml:space="preserve"> </w:t>
      </w:r>
      <w:r w:rsidR="00A443BC" w:rsidRPr="00AB3BF8">
        <w:rPr>
          <w:rFonts w:ascii="Times New Roman" w:hAnsi="Times New Roman" w:cs="Times New Roman"/>
          <w:sz w:val="24"/>
          <w:szCs w:val="24"/>
          <w:lang w:val="en-US"/>
        </w:rPr>
        <w:t xml:space="preserve">gambling (NG) is expected, or </w:t>
      </w:r>
      <w:r w:rsidR="006E3425" w:rsidRPr="00AB3BF8">
        <w:rPr>
          <w:rFonts w:ascii="Times New Roman" w:hAnsi="Times New Roman" w:cs="Times New Roman"/>
          <w:sz w:val="24"/>
          <w:szCs w:val="24"/>
          <w:lang w:val="en-US"/>
        </w:rPr>
        <w:t xml:space="preserve">1 </w:t>
      </w:r>
      <w:r w:rsidR="00A443BC" w:rsidRPr="00AB3BF8">
        <w:rPr>
          <w:rFonts w:ascii="Times New Roman" w:hAnsi="Times New Roman" w:cs="Times New Roman"/>
          <w:sz w:val="24"/>
          <w:szCs w:val="24"/>
          <w:lang w:val="en-US"/>
        </w:rPr>
        <w:t>for</w:t>
      </w:r>
      <w:r w:rsidR="0044629B" w:rsidRPr="00AB3BF8">
        <w:rPr>
          <w:rFonts w:ascii="Times New Roman" w:hAnsi="Times New Roman" w:cs="Times New Roman"/>
          <w:sz w:val="24"/>
          <w:szCs w:val="24"/>
          <w:lang w:val="en-US"/>
        </w:rPr>
        <w:t xml:space="preserve"> </w:t>
      </w:r>
      <w:r w:rsidR="00A443BC" w:rsidRPr="00AB3BF8">
        <w:rPr>
          <w:rFonts w:ascii="Times New Roman" w:hAnsi="Times New Roman" w:cs="Times New Roman"/>
          <w:sz w:val="24"/>
          <w:szCs w:val="24"/>
          <w:lang w:val="en-US"/>
        </w:rPr>
        <w:t xml:space="preserve">33.3%&lt;x&lt;66.7% if indifference (~) is expected. </w:t>
      </w:r>
      <w:r w:rsidR="00DD62A8" w:rsidRPr="00AB3BF8">
        <w:rPr>
          <w:rFonts w:ascii="Times New Roman" w:hAnsi="Times New Roman" w:cs="Times New Roman"/>
          <w:sz w:val="24"/>
          <w:szCs w:val="24"/>
          <w:lang w:val="en-US"/>
        </w:rPr>
        <w:t xml:space="preserve">The maximum score </w:t>
      </w:r>
      <w:r w:rsidR="00A443BC" w:rsidRPr="00AB3BF8">
        <w:rPr>
          <w:rFonts w:ascii="Times New Roman" w:hAnsi="Times New Roman" w:cs="Times New Roman"/>
          <w:sz w:val="24"/>
          <w:szCs w:val="24"/>
          <w:lang w:val="en-US"/>
        </w:rPr>
        <w:t>is 18</w:t>
      </w:r>
      <w:r w:rsidR="00FA726A" w:rsidRPr="00AB3BF8">
        <w:rPr>
          <w:rFonts w:ascii="Times New Roman" w:hAnsi="Times New Roman" w:cs="Times New Roman"/>
          <w:sz w:val="24"/>
          <w:szCs w:val="24"/>
          <w:lang w:val="en-US"/>
        </w:rPr>
        <w:t xml:space="preserve">. </w:t>
      </w:r>
      <w:r w:rsidR="002A32FD" w:rsidRPr="00AB3BF8">
        <w:rPr>
          <w:rFonts w:ascii="Times New Roman" w:hAnsi="Times New Roman" w:cs="Times New Roman"/>
          <w:sz w:val="24"/>
          <w:szCs w:val="24"/>
          <w:lang w:val="en-US"/>
        </w:rPr>
        <w:t>The best decision rule f</w:t>
      </w:r>
      <w:r w:rsidR="00FA726A" w:rsidRPr="00AB3BF8">
        <w:rPr>
          <w:rFonts w:ascii="Times New Roman" w:hAnsi="Times New Roman" w:cs="Times New Roman"/>
          <w:sz w:val="24"/>
          <w:szCs w:val="24"/>
          <w:lang w:val="en-US"/>
        </w:rPr>
        <w:t xml:space="preserve">or each subject is </w:t>
      </w:r>
      <w:r w:rsidR="00585D0A" w:rsidRPr="00AB3BF8">
        <w:rPr>
          <w:rFonts w:ascii="Times New Roman" w:hAnsi="Times New Roman" w:cs="Times New Roman"/>
          <w:sz w:val="24"/>
          <w:szCs w:val="24"/>
          <w:lang w:val="en-US"/>
        </w:rPr>
        <w:t xml:space="preserve">indicated </w:t>
      </w:r>
      <w:r w:rsidR="00FA726A" w:rsidRPr="00AB3BF8">
        <w:rPr>
          <w:rFonts w:ascii="Times New Roman" w:hAnsi="Times New Roman" w:cs="Times New Roman"/>
          <w:sz w:val="24"/>
          <w:szCs w:val="24"/>
          <w:lang w:val="en-US"/>
        </w:rPr>
        <w:t xml:space="preserve">in grey. The </w:t>
      </w:r>
      <w:r w:rsidR="0055133D" w:rsidRPr="00AB3BF8">
        <w:rPr>
          <w:rFonts w:ascii="Times New Roman" w:hAnsi="Times New Roman" w:cs="Times New Roman"/>
          <w:sz w:val="24"/>
          <w:szCs w:val="24"/>
          <w:lang w:val="en-US"/>
        </w:rPr>
        <w:t>average value is indicated for each species</w:t>
      </w:r>
      <w:r w:rsidR="00A443BC" w:rsidRPr="00AB3BF8">
        <w:rPr>
          <w:rFonts w:ascii="Times New Roman" w:hAnsi="Times New Roman" w:cs="Times New Roman"/>
          <w:sz w:val="24"/>
          <w:szCs w:val="24"/>
          <w:lang w:val="en-US"/>
        </w:rPr>
        <w:t xml:space="preserve"> and a </w:t>
      </w:r>
      <w:r w:rsidR="00B07E35" w:rsidRPr="00AB3BF8">
        <w:rPr>
          <w:rFonts w:ascii="Times New Roman" w:hAnsi="Times New Roman" w:cs="Times New Roman"/>
          <w:sz w:val="24"/>
          <w:szCs w:val="24"/>
          <w:lang w:val="en-US"/>
        </w:rPr>
        <w:t>score is also computed for the average subject in each specie</w:t>
      </w:r>
      <w:r w:rsidR="00B10FC6" w:rsidRPr="00AB3BF8">
        <w:rPr>
          <w:rFonts w:ascii="Times New Roman" w:hAnsi="Times New Roman" w:cs="Times New Roman"/>
          <w:sz w:val="24"/>
          <w:szCs w:val="24"/>
          <w:lang w:val="en-US"/>
        </w:rPr>
        <w:t>s</w:t>
      </w:r>
      <w:r w:rsidR="00FA726A" w:rsidRPr="00AB3BF8">
        <w:rPr>
          <w:rFonts w:ascii="Times New Roman" w:hAnsi="Times New Roman" w:cs="Times New Roman"/>
          <w:sz w:val="24"/>
          <w:szCs w:val="24"/>
          <w:lang w:val="en-US"/>
        </w:rPr>
        <w:t>.</w:t>
      </w:r>
    </w:p>
    <w:p w14:paraId="2A78D47B" w14:textId="77777777" w:rsidR="007B6320" w:rsidRPr="00AB3BF8" w:rsidRDefault="007B6320">
      <w:pPr>
        <w:spacing w:after="20" w:line="480" w:lineRule="auto"/>
        <w:jc w:val="both"/>
        <w:rPr>
          <w:rFonts w:ascii="Times New Roman" w:hAnsi="Times New Roman" w:cs="Times New Roman"/>
          <w:sz w:val="24"/>
          <w:szCs w:val="24"/>
          <w:lang w:val="en-US"/>
        </w:rPr>
      </w:pPr>
    </w:p>
    <w:p w14:paraId="377AE97F" w14:textId="77777777" w:rsidR="007B6320" w:rsidRPr="00AB3BF8" w:rsidRDefault="007B6320" w:rsidP="007B6320">
      <w:pPr>
        <w:spacing w:after="20" w:line="480" w:lineRule="auto"/>
        <w:jc w:val="center"/>
        <w:rPr>
          <w:rFonts w:ascii="Times New Roman" w:hAnsi="Times New Roman" w:cs="Times New Roman"/>
          <w:i/>
          <w:sz w:val="24"/>
          <w:szCs w:val="24"/>
          <w:lang w:val="en-US"/>
        </w:rPr>
      </w:pPr>
      <w:r w:rsidRPr="00AB3BF8">
        <w:rPr>
          <w:rFonts w:ascii="Times New Roman" w:hAnsi="Times New Roman" w:cs="Times New Roman"/>
          <w:i/>
          <w:sz w:val="24"/>
          <w:szCs w:val="24"/>
          <w:lang w:val="en-US"/>
        </w:rPr>
        <w:t>Insert Table 3a and 3b about here</w:t>
      </w:r>
    </w:p>
    <w:p w14:paraId="36379D8F" w14:textId="77777777" w:rsidR="007B6320" w:rsidRPr="00AB3BF8" w:rsidRDefault="007B6320">
      <w:pPr>
        <w:spacing w:after="20" w:line="480" w:lineRule="auto"/>
        <w:jc w:val="both"/>
        <w:rPr>
          <w:rFonts w:ascii="Times New Roman" w:hAnsi="Times New Roman" w:cs="Times New Roman"/>
          <w:sz w:val="24"/>
          <w:szCs w:val="24"/>
          <w:lang w:val="en-US"/>
        </w:rPr>
      </w:pPr>
    </w:p>
    <w:p w14:paraId="0FA55EE5" w14:textId="5906533A" w:rsidR="0053738C" w:rsidRPr="00AB3BF8" w:rsidRDefault="001A3975">
      <w:pPr>
        <w:pStyle w:val="Default"/>
        <w:spacing w:line="480" w:lineRule="auto"/>
        <w:jc w:val="both"/>
        <w:rPr>
          <w:rFonts w:ascii="Times New Roman" w:hAnsi="Times New Roman" w:cs="Times New Roman"/>
          <w:lang w:val="en-US"/>
        </w:rPr>
      </w:pPr>
      <w:r w:rsidRPr="00AB3BF8">
        <w:rPr>
          <w:rFonts w:ascii="Times New Roman" w:hAnsi="Times New Roman" w:cs="Times New Roman"/>
          <w:lang w:val="en-US"/>
        </w:rPr>
        <w:t>A</w:t>
      </w:r>
      <w:r w:rsidR="00FA726A" w:rsidRPr="00AB3BF8">
        <w:rPr>
          <w:rFonts w:ascii="Times New Roman" w:hAnsi="Times New Roman" w:cs="Times New Roman"/>
          <w:lang w:val="en-US"/>
        </w:rPr>
        <w:t xml:space="preserve">t the species level, </w:t>
      </w:r>
      <w:r w:rsidRPr="00AB3BF8">
        <w:rPr>
          <w:rFonts w:ascii="Times New Roman" w:hAnsi="Times New Roman" w:cs="Times New Roman"/>
          <w:lang w:val="en-US"/>
        </w:rPr>
        <w:t xml:space="preserve">choices </w:t>
      </w:r>
      <w:r w:rsidR="00F90129" w:rsidRPr="00AB3BF8">
        <w:rPr>
          <w:rFonts w:ascii="Times New Roman" w:hAnsi="Times New Roman" w:cs="Times New Roman"/>
          <w:lang w:val="en-US"/>
        </w:rPr>
        <w:t>seem to be</w:t>
      </w:r>
      <w:r w:rsidRPr="00AB3BF8">
        <w:rPr>
          <w:rFonts w:ascii="Times New Roman" w:hAnsi="Times New Roman" w:cs="Times New Roman"/>
          <w:lang w:val="en-US"/>
        </w:rPr>
        <w:t xml:space="preserve"> </w:t>
      </w:r>
      <w:r w:rsidR="001B053E" w:rsidRPr="00AB3BF8">
        <w:rPr>
          <w:rFonts w:ascii="Times New Roman" w:hAnsi="Times New Roman" w:cs="Times New Roman"/>
          <w:lang w:val="en-US"/>
        </w:rPr>
        <w:t xml:space="preserve">best </w:t>
      </w:r>
      <w:r w:rsidRPr="00AB3BF8">
        <w:rPr>
          <w:rFonts w:ascii="Times New Roman" w:hAnsi="Times New Roman" w:cs="Times New Roman"/>
          <w:lang w:val="en-US"/>
        </w:rPr>
        <w:t>aligned with the maximax heuristic</w:t>
      </w:r>
      <w:r w:rsidR="00907A5E" w:rsidRPr="00AB3BF8">
        <w:rPr>
          <w:rFonts w:ascii="Times New Roman" w:hAnsi="Times New Roman" w:cs="Times New Roman"/>
          <w:lang w:val="en-US"/>
        </w:rPr>
        <w:t xml:space="preserve"> predictions</w:t>
      </w:r>
      <w:r w:rsidRPr="00AB3BF8">
        <w:rPr>
          <w:rFonts w:ascii="Times New Roman" w:hAnsi="Times New Roman" w:cs="Times New Roman"/>
          <w:lang w:val="en-US"/>
        </w:rPr>
        <w:t>.</w:t>
      </w:r>
      <w:r w:rsidR="00FA726A" w:rsidRPr="00AB3BF8">
        <w:rPr>
          <w:rFonts w:ascii="Times New Roman" w:hAnsi="Times New Roman" w:cs="Times New Roman"/>
          <w:lang w:val="en-US"/>
        </w:rPr>
        <w:t xml:space="preserve"> </w:t>
      </w:r>
      <w:r w:rsidR="002A09E0" w:rsidRPr="00AB3BF8">
        <w:rPr>
          <w:rFonts w:ascii="Times New Roman" w:hAnsi="Times New Roman" w:cs="Times New Roman"/>
          <w:lang w:val="en-US"/>
        </w:rPr>
        <w:t xml:space="preserve">Results differ across species on an individual </w:t>
      </w:r>
      <w:r w:rsidR="00950A17" w:rsidRPr="00AB3BF8">
        <w:rPr>
          <w:rFonts w:ascii="Times New Roman" w:hAnsi="Times New Roman" w:cs="Times New Roman"/>
          <w:lang w:val="en-US"/>
        </w:rPr>
        <w:t xml:space="preserve">level: </w:t>
      </w:r>
      <w:r w:rsidR="00B10FC6" w:rsidRPr="00AB3BF8">
        <w:rPr>
          <w:rFonts w:ascii="Times New Roman" w:hAnsi="Times New Roman" w:cs="Times New Roman"/>
          <w:lang w:val="en-US"/>
        </w:rPr>
        <w:t>choices were made in accordance with the maximax rule</w:t>
      </w:r>
      <w:r w:rsidR="00A353F4" w:rsidRPr="00AB3BF8">
        <w:rPr>
          <w:rFonts w:ascii="Times New Roman" w:hAnsi="Times New Roman" w:cs="Times New Roman"/>
          <w:lang w:val="en-US"/>
        </w:rPr>
        <w:t xml:space="preserve"> by</w:t>
      </w:r>
      <w:r w:rsidR="00B10FC6" w:rsidRPr="00AB3BF8">
        <w:rPr>
          <w:rFonts w:ascii="Times New Roman" w:hAnsi="Times New Roman" w:cs="Times New Roman"/>
          <w:lang w:val="en-US"/>
        </w:rPr>
        <w:t xml:space="preserve"> </w:t>
      </w:r>
      <w:r w:rsidR="007478FD" w:rsidRPr="00AB3BF8">
        <w:rPr>
          <w:rFonts w:ascii="Times New Roman" w:hAnsi="Times New Roman" w:cs="Times New Roman"/>
          <w:lang w:val="en-US"/>
        </w:rPr>
        <w:t xml:space="preserve">5 </w:t>
      </w:r>
      <w:r w:rsidR="00B10FC6" w:rsidRPr="00AB3BF8">
        <w:rPr>
          <w:rFonts w:ascii="Times New Roman" w:hAnsi="Times New Roman" w:cs="Times New Roman"/>
          <w:lang w:val="en-US"/>
        </w:rPr>
        <w:t>out of</w:t>
      </w:r>
      <w:r w:rsidR="007478FD" w:rsidRPr="00AB3BF8">
        <w:rPr>
          <w:rFonts w:ascii="Times New Roman" w:hAnsi="Times New Roman" w:cs="Times New Roman"/>
          <w:lang w:val="en-US"/>
        </w:rPr>
        <w:t xml:space="preserve"> 6 capuchins, 4 </w:t>
      </w:r>
      <w:r w:rsidR="00B10FC6" w:rsidRPr="00AB3BF8">
        <w:rPr>
          <w:rFonts w:ascii="Times New Roman" w:hAnsi="Times New Roman" w:cs="Times New Roman"/>
          <w:lang w:val="en-US"/>
        </w:rPr>
        <w:t xml:space="preserve">out of </w:t>
      </w:r>
      <w:r w:rsidR="007478FD" w:rsidRPr="00AB3BF8">
        <w:rPr>
          <w:rFonts w:ascii="Times New Roman" w:hAnsi="Times New Roman" w:cs="Times New Roman"/>
          <w:lang w:val="en-US"/>
        </w:rPr>
        <w:t xml:space="preserve">6 macaques, 4 </w:t>
      </w:r>
      <w:r w:rsidR="00B10FC6" w:rsidRPr="00AB3BF8">
        <w:rPr>
          <w:rFonts w:ascii="Times New Roman" w:hAnsi="Times New Roman" w:cs="Times New Roman"/>
          <w:lang w:val="en-US"/>
        </w:rPr>
        <w:t>out of</w:t>
      </w:r>
      <w:r w:rsidR="007478FD" w:rsidRPr="00AB3BF8">
        <w:rPr>
          <w:rFonts w:ascii="Times New Roman" w:hAnsi="Times New Roman" w:cs="Times New Roman"/>
          <w:lang w:val="en-US"/>
        </w:rPr>
        <w:t xml:space="preserve"> 6 Orangutans, 6 </w:t>
      </w:r>
      <w:r w:rsidR="00B10FC6" w:rsidRPr="00AB3BF8">
        <w:rPr>
          <w:rFonts w:ascii="Times New Roman" w:hAnsi="Times New Roman" w:cs="Times New Roman"/>
          <w:lang w:val="en-US"/>
        </w:rPr>
        <w:t>out of</w:t>
      </w:r>
      <w:r w:rsidR="007478FD" w:rsidRPr="00AB3BF8">
        <w:rPr>
          <w:rFonts w:ascii="Times New Roman" w:hAnsi="Times New Roman" w:cs="Times New Roman"/>
          <w:lang w:val="en-US"/>
        </w:rPr>
        <w:t xml:space="preserve"> 7 gorillas, 9 </w:t>
      </w:r>
      <w:r w:rsidR="00B10FC6" w:rsidRPr="00AB3BF8">
        <w:rPr>
          <w:rFonts w:ascii="Times New Roman" w:hAnsi="Times New Roman" w:cs="Times New Roman"/>
          <w:lang w:val="en-US"/>
        </w:rPr>
        <w:t>out of</w:t>
      </w:r>
      <w:r w:rsidR="007478FD" w:rsidRPr="00AB3BF8">
        <w:rPr>
          <w:rFonts w:ascii="Times New Roman" w:hAnsi="Times New Roman" w:cs="Times New Roman"/>
          <w:lang w:val="en-US"/>
        </w:rPr>
        <w:t xml:space="preserve"> 12 chimpanzees and only 2 o</w:t>
      </w:r>
      <w:r w:rsidR="00B10FC6" w:rsidRPr="00AB3BF8">
        <w:rPr>
          <w:rFonts w:ascii="Times New Roman" w:hAnsi="Times New Roman" w:cs="Times New Roman"/>
          <w:lang w:val="en-US"/>
        </w:rPr>
        <w:t>ut of</w:t>
      </w:r>
      <w:r w:rsidR="007478FD" w:rsidRPr="00AB3BF8">
        <w:rPr>
          <w:rFonts w:ascii="Times New Roman" w:hAnsi="Times New Roman" w:cs="Times New Roman"/>
          <w:lang w:val="en-US"/>
        </w:rPr>
        <w:t xml:space="preserve"> 6 bonobos</w:t>
      </w:r>
      <w:r w:rsidR="00950A17" w:rsidRPr="00AB3BF8">
        <w:rPr>
          <w:rFonts w:ascii="Times New Roman" w:hAnsi="Times New Roman" w:cs="Times New Roman"/>
          <w:lang w:val="en-US"/>
        </w:rPr>
        <w:t xml:space="preserve">. </w:t>
      </w:r>
      <w:r w:rsidR="00B10FC6" w:rsidRPr="00AB3BF8">
        <w:rPr>
          <w:rFonts w:ascii="Times New Roman" w:hAnsi="Times New Roman" w:cs="Times New Roman"/>
          <w:lang w:val="en-US"/>
        </w:rPr>
        <w:t>T</w:t>
      </w:r>
      <w:r w:rsidR="007478FD" w:rsidRPr="00AB3BF8">
        <w:rPr>
          <w:rFonts w:ascii="Times New Roman" w:hAnsi="Times New Roman" w:cs="Times New Roman"/>
          <w:lang w:val="en-US"/>
        </w:rPr>
        <w:t>he maximin heuristic</w:t>
      </w:r>
      <w:r w:rsidR="00B10FC6" w:rsidRPr="00AB3BF8">
        <w:rPr>
          <w:rFonts w:ascii="Times New Roman" w:hAnsi="Times New Roman" w:cs="Times New Roman"/>
          <w:lang w:val="en-US"/>
        </w:rPr>
        <w:t xml:space="preserve"> was</w:t>
      </w:r>
      <w:r w:rsidR="007478FD" w:rsidRPr="00AB3BF8">
        <w:rPr>
          <w:rFonts w:ascii="Times New Roman" w:hAnsi="Times New Roman" w:cs="Times New Roman"/>
          <w:lang w:val="en-US"/>
        </w:rPr>
        <w:t xml:space="preserve"> only seen in 2 bonobos, 2 chimpanzees and 1 gorilla. EV </w:t>
      </w:r>
      <w:r w:rsidR="00B10FC6" w:rsidRPr="00AB3BF8">
        <w:rPr>
          <w:rFonts w:ascii="Times New Roman" w:hAnsi="Times New Roman" w:cs="Times New Roman"/>
          <w:lang w:val="en-US"/>
        </w:rPr>
        <w:t xml:space="preserve">was observed </w:t>
      </w:r>
      <w:r w:rsidR="007478FD" w:rsidRPr="00AB3BF8">
        <w:rPr>
          <w:rFonts w:ascii="Times New Roman" w:hAnsi="Times New Roman" w:cs="Times New Roman"/>
          <w:lang w:val="en-US"/>
        </w:rPr>
        <w:t xml:space="preserve">in 2 bonobos, 2 chimpanzees, 2 orangutans, 2 macaques and 1 capuchin (note that for the same individual </w:t>
      </w:r>
      <w:r w:rsidR="00BB3ACE" w:rsidRPr="00AB3BF8">
        <w:rPr>
          <w:rFonts w:ascii="Times New Roman" w:hAnsi="Times New Roman" w:cs="Times New Roman"/>
          <w:lang w:val="en-US"/>
        </w:rPr>
        <w:t xml:space="preserve">some </w:t>
      </w:r>
      <w:r w:rsidR="007E6806" w:rsidRPr="00AB3BF8">
        <w:rPr>
          <w:rFonts w:ascii="Times New Roman" w:hAnsi="Times New Roman" w:cs="Times New Roman"/>
          <w:lang w:val="en-US"/>
        </w:rPr>
        <w:t xml:space="preserve">identical </w:t>
      </w:r>
      <w:r w:rsidR="00B10FC6" w:rsidRPr="00AB3BF8">
        <w:rPr>
          <w:rFonts w:ascii="Times New Roman" w:hAnsi="Times New Roman" w:cs="Times New Roman"/>
          <w:lang w:val="en-US"/>
        </w:rPr>
        <w:t xml:space="preserve">values </w:t>
      </w:r>
      <w:r w:rsidR="007E6806" w:rsidRPr="00AB3BF8">
        <w:rPr>
          <w:rFonts w:ascii="Times New Roman" w:hAnsi="Times New Roman" w:cs="Times New Roman"/>
          <w:lang w:val="en-US"/>
        </w:rPr>
        <w:t xml:space="preserve">are observed for </w:t>
      </w:r>
      <w:r w:rsidR="007478FD" w:rsidRPr="00AB3BF8">
        <w:rPr>
          <w:rFonts w:ascii="Times New Roman" w:hAnsi="Times New Roman" w:cs="Times New Roman"/>
          <w:lang w:val="en-US"/>
        </w:rPr>
        <w:t>maximax and EV</w:t>
      </w:r>
      <w:r w:rsidR="007E6806" w:rsidRPr="00AB3BF8">
        <w:rPr>
          <w:rFonts w:ascii="Times New Roman" w:hAnsi="Times New Roman" w:cs="Times New Roman"/>
          <w:lang w:val="en-US"/>
        </w:rPr>
        <w:t xml:space="preserve"> scores</w:t>
      </w:r>
      <w:r w:rsidR="007478FD" w:rsidRPr="00AB3BF8">
        <w:rPr>
          <w:rFonts w:ascii="Times New Roman" w:hAnsi="Times New Roman" w:cs="Times New Roman"/>
          <w:lang w:val="en-US"/>
        </w:rPr>
        <w:t xml:space="preserve">). </w:t>
      </w:r>
      <w:r w:rsidR="006D0FF3" w:rsidRPr="00AB3BF8">
        <w:rPr>
          <w:rFonts w:ascii="Times New Roman" w:hAnsi="Times New Roman" w:cs="Times New Roman"/>
          <w:lang w:val="en-US"/>
        </w:rPr>
        <w:t>F</w:t>
      </w:r>
      <w:r w:rsidR="00D439A2" w:rsidRPr="00AB3BF8">
        <w:rPr>
          <w:rFonts w:ascii="Times New Roman" w:hAnsi="Times New Roman" w:cs="Times New Roman"/>
          <w:lang w:val="en-US"/>
        </w:rPr>
        <w:t xml:space="preserve">or lottery #17, </w:t>
      </w:r>
      <w:r w:rsidR="008871FB" w:rsidRPr="00AB3BF8">
        <w:rPr>
          <w:rFonts w:ascii="Times New Roman" w:hAnsi="Times New Roman" w:cs="Times New Roman"/>
          <w:lang w:val="en-US"/>
        </w:rPr>
        <w:t>most</w:t>
      </w:r>
      <w:r w:rsidR="00D439A2" w:rsidRPr="00AB3BF8">
        <w:rPr>
          <w:rFonts w:ascii="Times New Roman" w:hAnsi="Times New Roman" w:cs="Times New Roman"/>
          <w:lang w:val="en-US"/>
        </w:rPr>
        <w:t xml:space="preserve"> subjects chose the maximax choice, </w:t>
      </w:r>
      <w:r w:rsidR="00EF1DBC" w:rsidRPr="00AB3BF8">
        <w:rPr>
          <w:rFonts w:ascii="Times New Roman" w:hAnsi="Times New Roman" w:cs="Times New Roman"/>
          <w:lang w:val="en-US"/>
        </w:rPr>
        <w:t>with the only</w:t>
      </w:r>
      <w:r w:rsidR="00D439A2" w:rsidRPr="00AB3BF8">
        <w:rPr>
          <w:rFonts w:ascii="Times New Roman" w:hAnsi="Times New Roman" w:cs="Times New Roman"/>
          <w:lang w:val="en-US"/>
        </w:rPr>
        <w:t xml:space="preserve"> exception </w:t>
      </w:r>
      <w:r w:rsidR="00EF1DBC" w:rsidRPr="00AB3BF8">
        <w:rPr>
          <w:rFonts w:ascii="Times New Roman" w:hAnsi="Times New Roman" w:cs="Times New Roman"/>
          <w:lang w:val="en-US"/>
        </w:rPr>
        <w:t xml:space="preserve">observed </w:t>
      </w:r>
      <w:r w:rsidR="00D439A2" w:rsidRPr="00AB3BF8">
        <w:rPr>
          <w:rFonts w:ascii="Times New Roman" w:hAnsi="Times New Roman" w:cs="Times New Roman"/>
          <w:lang w:val="en-US"/>
        </w:rPr>
        <w:t>in bonobos</w:t>
      </w:r>
      <w:r w:rsidR="00EF1DBC" w:rsidRPr="00AB3BF8">
        <w:rPr>
          <w:rFonts w:ascii="Times New Roman" w:hAnsi="Times New Roman" w:cs="Times New Roman"/>
          <w:lang w:val="en-US"/>
        </w:rPr>
        <w:t xml:space="preserve">, where </w:t>
      </w:r>
      <w:r w:rsidR="002532AB" w:rsidRPr="00AB3BF8">
        <w:rPr>
          <w:rFonts w:ascii="Times New Roman" w:hAnsi="Times New Roman" w:cs="Times New Roman"/>
          <w:lang w:val="en-US"/>
        </w:rPr>
        <w:t xml:space="preserve">only </w:t>
      </w:r>
      <w:r w:rsidR="007478FD" w:rsidRPr="00AB3BF8">
        <w:rPr>
          <w:rFonts w:ascii="Times New Roman" w:hAnsi="Times New Roman" w:cs="Times New Roman"/>
          <w:lang w:val="en-US"/>
        </w:rPr>
        <w:t>1</w:t>
      </w:r>
      <w:r w:rsidR="00D439A2" w:rsidRPr="00AB3BF8">
        <w:rPr>
          <w:rFonts w:ascii="Times New Roman" w:hAnsi="Times New Roman" w:cs="Times New Roman"/>
          <w:lang w:val="en-US"/>
        </w:rPr>
        <w:t xml:space="preserve"> out of 6 subjects chose the maximax rule</w:t>
      </w:r>
      <w:r w:rsidR="007478FD" w:rsidRPr="00AB3BF8">
        <w:rPr>
          <w:rFonts w:ascii="Times New Roman" w:hAnsi="Times New Roman" w:cs="Times New Roman"/>
          <w:lang w:val="en-US"/>
        </w:rPr>
        <w:t>, while all the other</w:t>
      </w:r>
      <w:r w:rsidR="007E6806" w:rsidRPr="00AB3BF8">
        <w:rPr>
          <w:rFonts w:ascii="Times New Roman" w:hAnsi="Times New Roman" w:cs="Times New Roman"/>
          <w:lang w:val="en-US"/>
        </w:rPr>
        <w:t>s</w:t>
      </w:r>
      <w:r w:rsidR="007478FD" w:rsidRPr="00AB3BF8">
        <w:rPr>
          <w:rFonts w:ascii="Times New Roman" w:hAnsi="Times New Roman" w:cs="Times New Roman"/>
          <w:lang w:val="en-US"/>
        </w:rPr>
        <w:t xml:space="preserve"> follow</w:t>
      </w:r>
      <w:r w:rsidR="007E6806" w:rsidRPr="00AB3BF8">
        <w:rPr>
          <w:rFonts w:ascii="Times New Roman" w:hAnsi="Times New Roman" w:cs="Times New Roman"/>
          <w:lang w:val="en-US"/>
        </w:rPr>
        <w:t xml:space="preserve"> </w:t>
      </w:r>
      <w:r w:rsidR="007478FD" w:rsidRPr="00AB3BF8">
        <w:rPr>
          <w:rFonts w:ascii="Times New Roman" w:hAnsi="Times New Roman" w:cs="Times New Roman"/>
          <w:lang w:val="en-US"/>
        </w:rPr>
        <w:t>EV</w:t>
      </w:r>
      <w:r w:rsidR="00F55947" w:rsidRPr="00AB3BF8">
        <w:rPr>
          <w:rFonts w:ascii="Times New Roman" w:hAnsi="Times New Roman" w:cs="Times New Roman"/>
          <w:lang w:val="en-US"/>
        </w:rPr>
        <w:t xml:space="preserve"> prediction for this lottery</w:t>
      </w:r>
      <w:r w:rsidR="00D439A2" w:rsidRPr="00AB3BF8">
        <w:rPr>
          <w:rFonts w:ascii="Times New Roman" w:hAnsi="Times New Roman" w:cs="Times New Roman"/>
          <w:lang w:val="en-US"/>
        </w:rPr>
        <w:t>.</w:t>
      </w:r>
    </w:p>
    <w:p w14:paraId="35EE5B57" w14:textId="60DD2BDD" w:rsidR="00D9407C" w:rsidRPr="00AB3BF8" w:rsidRDefault="0053738C">
      <w:pPr>
        <w:pStyle w:val="Default"/>
        <w:spacing w:line="480" w:lineRule="auto"/>
        <w:jc w:val="both"/>
        <w:rPr>
          <w:rFonts w:ascii="Times New Roman" w:hAnsi="Times New Roman" w:cs="Times New Roman"/>
          <w:lang w:val="en-US"/>
        </w:rPr>
      </w:pPr>
      <w:r w:rsidRPr="00AB3BF8">
        <w:rPr>
          <w:rFonts w:ascii="Times New Roman" w:hAnsi="Times New Roman" w:cs="Times New Roman"/>
          <w:lang w:val="en-US"/>
        </w:rPr>
        <w:t xml:space="preserve">These findings show that in all species, subjects </w:t>
      </w:r>
      <w:r w:rsidR="00585D0A" w:rsidRPr="00AB3BF8">
        <w:rPr>
          <w:rFonts w:ascii="Times New Roman" w:hAnsi="Times New Roman" w:cs="Times New Roman"/>
          <w:lang w:val="en-US"/>
        </w:rPr>
        <w:t xml:space="preserve">initially give priority to </w:t>
      </w:r>
      <w:r w:rsidRPr="00AB3BF8">
        <w:rPr>
          <w:rFonts w:ascii="Times New Roman" w:hAnsi="Times New Roman" w:cs="Times New Roman"/>
          <w:lang w:val="en-US"/>
        </w:rPr>
        <w:t xml:space="preserve">outcomes in their decision process and not </w:t>
      </w:r>
      <w:r w:rsidR="00823081" w:rsidRPr="00AB3BF8">
        <w:rPr>
          <w:rFonts w:ascii="Times New Roman" w:hAnsi="Times New Roman" w:cs="Times New Roman"/>
          <w:lang w:val="en-US"/>
        </w:rPr>
        <w:t xml:space="preserve">to </w:t>
      </w:r>
      <w:r w:rsidRPr="00AB3BF8">
        <w:rPr>
          <w:rFonts w:ascii="Times New Roman" w:hAnsi="Times New Roman" w:cs="Times New Roman"/>
          <w:lang w:val="en-US"/>
        </w:rPr>
        <w:t>probabilities.</w:t>
      </w:r>
      <w:r w:rsidR="005E168D" w:rsidRPr="00AB3BF8">
        <w:rPr>
          <w:rFonts w:ascii="Times New Roman" w:hAnsi="Times New Roman" w:cs="Times New Roman"/>
          <w:lang w:val="en-US"/>
        </w:rPr>
        <w:t xml:space="preserve"> They gamble </w:t>
      </w:r>
      <w:r w:rsidR="00340401" w:rsidRPr="00AB3BF8">
        <w:rPr>
          <w:rFonts w:ascii="Times New Roman" w:hAnsi="Times New Roman" w:cs="Times New Roman"/>
          <w:lang w:val="en-US"/>
        </w:rPr>
        <w:t xml:space="preserve">when </w:t>
      </w:r>
      <w:r w:rsidR="00D575C5" w:rsidRPr="00AB3BF8">
        <w:rPr>
          <w:rFonts w:ascii="Times New Roman" w:hAnsi="Times New Roman" w:cs="Times New Roman"/>
          <w:lang w:val="en-US"/>
        </w:rPr>
        <w:t xml:space="preserve">there is a possibility of obtaining </w:t>
      </w:r>
      <w:r w:rsidR="005E168D" w:rsidRPr="00AB3BF8">
        <w:rPr>
          <w:rFonts w:ascii="Times New Roman" w:hAnsi="Times New Roman" w:cs="Times New Roman"/>
          <w:lang w:val="en-US"/>
        </w:rPr>
        <w:t xml:space="preserve">at least one reward </w:t>
      </w:r>
      <w:r w:rsidR="00D575C5" w:rsidRPr="00AB3BF8">
        <w:rPr>
          <w:rFonts w:ascii="Times New Roman" w:hAnsi="Times New Roman" w:cs="Times New Roman"/>
          <w:lang w:val="en-US"/>
        </w:rPr>
        <w:t xml:space="preserve">that is larger than their initial </w:t>
      </w:r>
      <w:r w:rsidR="00BA4EB6" w:rsidRPr="00AB3BF8">
        <w:rPr>
          <w:rFonts w:ascii="Times New Roman" w:hAnsi="Times New Roman" w:cs="Times New Roman"/>
          <w:lang w:val="en-US"/>
        </w:rPr>
        <w:t>reward</w:t>
      </w:r>
      <w:r w:rsidR="005E168D" w:rsidRPr="00AB3BF8">
        <w:rPr>
          <w:rFonts w:ascii="Times New Roman" w:hAnsi="Times New Roman" w:cs="Times New Roman"/>
          <w:lang w:val="en-US"/>
        </w:rPr>
        <w:t>.</w:t>
      </w:r>
    </w:p>
    <w:p w14:paraId="091F3B79" w14:textId="77777777" w:rsidR="00E00829" w:rsidRPr="00AB3BF8" w:rsidRDefault="00E00829">
      <w:pPr>
        <w:pStyle w:val="Default"/>
        <w:spacing w:line="480" w:lineRule="auto"/>
        <w:jc w:val="both"/>
        <w:rPr>
          <w:rFonts w:ascii="Times New Roman" w:hAnsi="Times New Roman" w:cs="Times New Roman"/>
          <w:color w:val="auto"/>
          <w:lang w:val="en-US"/>
        </w:rPr>
      </w:pPr>
    </w:p>
    <w:p w14:paraId="6C0693A4" w14:textId="151F9060" w:rsidR="00EE0FB2" w:rsidRPr="00AB3BF8" w:rsidRDefault="001B19F7" w:rsidP="00716638">
      <w:pPr>
        <w:spacing w:after="0" w:line="480" w:lineRule="auto"/>
        <w:jc w:val="both"/>
        <w:outlineLvl w:val="0"/>
        <w:rPr>
          <w:rFonts w:ascii="Times New Roman" w:hAnsi="Times New Roman" w:cs="Times New Roman"/>
          <w:b/>
          <w:sz w:val="24"/>
          <w:szCs w:val="24"/>
          <w:lang w:val="en-US"/>
        </w:rPr>
      </w:pPr>
      <w:r w:rsidRPr="00AB3BF8">
        <w:rPr>
          <w:rFonts w:ascii="Times New Roman" w:hAnsi="Times New Roman" w:cs="Times New Roman"/>
          <w:b/>
          <w:sz w:val="24"/>
          <w:szCs w:val="24"/>
          <w:lang w:val="en-US"/>
        </w:rPr>
        <w:lastRenderedPageBreak/>
        <w:t xml:space="preserve">4. </w:t>
      </w:r>
      <w:r w:rsidR="00FA4C3F" w:rsidRPr="00AB3BF8">
        <w:rPr>
          <w:rFonts w:ascii="Times New Roman" w:hAnsi="Times New Roman" w:cs="Times New Roman"/>
          <w:b/>
          <w:sz w:val="24"/>
          <w:szCs w:val="24"/>
          <w:lang w:val="en-US"/>
        </w:rPr>
        <w:t>Discussion</w:t>
      </w:r>
      <w:r w:rsidR="004B450D" w:rsidRPr="00AB3BF8">
        <w:rPr>
          <w:rFonts w:ascii="Times New Roman" w:hAnsi="Times New Roman" w:cs="Times New Roman"/>
          <w:b/>
          <w:sz w:val="24"/>
          <w:szCs w:val="24"/>
          <w:lang w:val="en-US"/>
        </w:rPr>
        <w:t xml:space="preserve"> </w:t>
      </w:r>
    </w:p>
    <w:p w14:paraId="364F1664" w14:textId="3AC7B4CA" w:rsidR="00113C3A" w:rsidRPr="00AB3BF8" w:rsidRDefault="00113C3A" w:rsidP="00700995">
      <w:pPr>
        <w:pStyle w:val="Commentaire"/>
        <w:spacing w:line="480" w:lineRule="auto"/>
        <w:jc w:val="both"/>
        <w:rPr>
          <w:rFonts w:ascii="Times New Roman" w:hAnsi="Times New Roman"/>
          <w:sz w:val="24"/>
          <w:szCs w:val="24"/>
          <w:lang w:val="en"/>
        </w:rPr>
      </w:pPr>
      <w:r w:rsidRPr="00AB3BF8">
        <w:rPr>
          <w:rFonts w:ascii="Times New Roman" w:hAnsi="Times New Roman"/>
          <w:sz w:val="24"/>
          <w:szCs w:val="24"/>
          <w:lang w:val="en-GB"/>
        </w:rPr>
        <w:t xml:space="preserve">Although the concept of probability is a complex one </w:t>
      </w:r>
      <w:r w:rsidRPr="00AB3BF8">
        <w:rPr>
          <w:rFonts w:ascii="Times New Roman" w:hAnsi="Times New Roman"/>
          <w:sz w:val="24"/>
          <w:szCs w:val="24"/>
          <w:lang w:val="en-GB"/>
        </w:rPr>
        <w:fldChar w:fldCharType="begin" w:fldLock="1"/>
      </w:r>
      <w:r w:rsidR="00487E73" w:rsidRPr="00AB3BF8">
        <w:rPr>
          <w:rFonts w:ascii="Times New Roman" w:hAnsi="Times New Roman"/>
          <w:sz w:val="24"/>
          <w:szCs w:val="24"/>
          <w:lang w:val="en-GB"/>
        </w:rPr>
        <w:instrText>ADDIN CSL_CITATION { "citationItems" : [ { "id" : "ITEM-1", "itemData" : { "author" : [ { "dropping-particle" : "", "family" : "Bernoulli", "given" : "Daniel", "non-dropping-particle" : "", "parse-names" : false, "suffix" : "" } ], "container-title" : "Econometrica", "id" : "ITEM-1", "issue" : "1", "issued" : { "date-parts" : [ [ "1954" ] ] }, "page" : "23-36", "title" : "Exposition of a New Theory on the Measurement of Risk", "type" : "article-journal", "volume" : "22" }, "uris" : [ "http://www.mendeley.com/documents/?uuid=06d4a33d-d34f-43e9-b09b-dd5a0a4fa407", "http://www.mendeley.com/documents/?uuid=1fb67b66-24d0-4531-b55a-b6610d05168d" ] }, { "id" : "ITEM-2", "itemData" : { "DOI" : "10.3389/fnins.2013.00007", "ISSN" : "1662-4548", "PMID" : "23378827", "abstract" : "In contrast to humans and most other animals, rhesus macaques strongly prefer risky rewards to safe ones with similar expected value. Why macaques prefer risk while other animals typically avoid it remains puzzling and challenges the idea that monkeys provide a model for human economic behavior. Here we argue that monkeys' risk-seeking preferences are neither mysterious nor unique. Risk-seeking in macaques is possibly induced by specific elements of the tasks that have been used to measure their risk preferences. The most important of these elements are (1) very small stakes, (2) serially repeated gambles with short delays between trials, and (3) task parameters that are learned through experience, not described verbally. Together, we hypothesize that these features will readily induce risk-seeking in monkeys, humans, and rats. Thus, elements of task design that are often ignored when comparing studies of risk attitudes can easily overwhelm basal risk preferences. More broadly, these results highlight the fundamental importance of understanding the psychological basis of economic decisions in interpreting preference data and corresponding neural measures.", "author" : [ { "dropping-particle" : "", "family" : "Heilbronner", "given" : "Sarah R", "non-dropping-particle" : "", "parse-names" : false, "suffix" : "" }, { "dropping-particle" : "", "family" : "Hayden", "given" : "Benjamin Y", "non-dropping-particle" : "", "parse-names" : false, "suffix" : "" } ], "container-title" : "Frontiers in neuroscience", "id" : "ITEM-2", "issue" : "February", "issued" : { "date-parts" : [ [ "2013", "1" ] ] }, "page" : "7", "title" : "Contextual factors explain risk-seeking preferences in rhesus monkeys.", "type" : "article-journal", "volume" : "7" }, "uris" : [ "http://www.mendeley.com/documents/?uuid=2670afd7-e360-43fe-8472-b5161baa5c3a" ] } ], "mendeley" : { "formattedCitation" : "(Bernoulli, 1954; Heilbronner &amp; Hayden, 2013)", "manualFormatting" : "(Bernoulli, 1954; Heilbronner &amp; Hayden, 2013)", "plainTextFormattedCitation" : "(Bernoulli, 1954; Heilbronner &amp; Hayden, 2013)", "previouslyFormattedCitation" : "(Bernoulli, 1954; Heilbronner &amp; Hayden, 2013)" }, "properties" : {  }, "schema" : "https://github.com/citation-style-language/schema/raw/master/csl-citation.json" }</w:instrText>
      </w:r>
      <w:r w:rsidRPr="00AB3BF8">
        <w:rPr>
          <w:rFonts w:ascii="Times New Roman" w:hAnsi="Times New Roman"/>
          <w:sz w:val="24"/>
          <w:szCs w:val="24"/>
          <w:lang w:val="en-GB"/>
        </w:rPr>
        <w:fldChar w:fldCharType="separate"/>
      </w:r>
      <w:r w:rsidRPr="00AB3BF8">
        <w:rPr>
          <w:rFonts w:ascii="Times New Roman" w:hAnsi="Times New Roman"/>
          <w:noProof/>
          <w:sz w:val="24"/>
          <w:szCs w:val="24"/>
          <w:lang w:val="en-GB"/>
        </w:rPr>
        <w:t xml:space="preserve">(Bernoulli, 1954; Heilbronner </w:t>
      </w:r>
      <w:r w:rsidR="007B6320" w:rsidRPr="00AB3BF8">
        <w:rPr>
          <w:rFonts w:ascii="Times New Roman" w:hAnsi="Times New Roman"/>
          <w:noProof/>
          <w:sz w:val="24"/>
          <w:szCs w:val="24"/>
          <w:lang w:val="en-GB"/>
        </w:rPr>
        <w:t>&amp;</w:t>
      </w:r>
      <w:r w:rsidRPr="00AB3BF8">
        <w:rPr>
          <w:rFonts w:ascii="Times New Roman" w:hAnsi="Times New Roman"/>
          <w:noProof/>
          <w:sz w:val="24"/>
          <w:szCs w:val="24"/>
          <w:lang w:val="en-GB"/>
        </w:rPr>
        <w:t xml:space="preserve"> Hayden, 2013)</w:t>
      </w:r>
      <w:r w:rsidRPr="00AB3BF8">
        <w:rPr>
          <w:rFonts w:ascii="Times New Roman" w:hAnsi="Times New Roman"/>
          <w:sz w:val="24"/>
          <w:szCs w:val="24"/>
          <w:lang w:val="en-GB"/>
        </w:rPr>
        <w:fldChar w:fldCharType="end"/>
      </w:r>
      <w:r w:rsidRPr="00AB3BF8">
        <w:rPr>
          <w:rFonts w:ascii="Times New Roman" w:hAnsi="Times New Roman"/>
          <w:sz w:val="24"/>
          <w:szCs w:val="24"/>
          <w:lang w:val="en-GB"/>
        </w:rPr>
        <w:t xml:space="preserve">, </w:t>
      </w:r>
      <w:r w:rsidR="00FC5079" w:rsidRPr="00AB3BF8">
        <w:rPr>
          <w:rFonts w:ascii="Times New Roman" w:hAnsi="Times New Roman"/>
          <w:sz w:val="24"/>
          <w:szCs w:val="24"/>
          <w:lang w:val="en-GB"/>
        </w:rPr>
        <w:t>a</w:t>
      </w:r>
      <w:r w:rsidRPr="00AB3BF8">
        <w:rPr>
          <w:rFonts w:ascii="Times New Roman" w:hAnsi="Times New Roman"/>
          <w:bCs/>
          <w:sz w:val="24"/>
          <w:szCs w:val="24"/>
          <w:lang w:val="en-GB"/>
        </w:rPr>
        <w:t>dult apes</w:t>
      </w:r>
      <w:r w:rsidR="00FC5079" w:rsidRPr="00AB3BF8">
        <w:rPr>
          <w:rFonts w:ascii="Times New Roman" w:hAnsi="Times New Roman"/>
          <w:bCs/>
          <w:sz w:val="24"/>
          <w:szCs w:val="24"/>
          <w:lang w:val="en-GB"/>
        </w:rPr>
        <w:t xml:space="preserve"> </w:t>
      </w:r>
      <w:r w:rsidR="00FC5079" w:rsidRPr="00AB3BF8">
        <w:rPr>
          <w:rFonts w:ascii="Times New Roman" w:hAnsi="Times New Roman"/>
          <w:noProof/>
          <w:sz w:val="24"/>
          <w:szCs w:val="24"/>
          <w:lang w:val="en-GB"/>
        </w:rPr>
        <w:fldChar w:fldCharType="begin" w:fldLock="1"/>
      </w:r>
      <w:r w:rsidR="00487E73" w:rsidRPr="00AB3BF8">
        <w:rPr>
          <w:rFonts w:ascii="Times New Roman" w:hAnsi="Times New Roman"/>
          <w:noProof/>
          <w:sz w:val="24"/>
          <w:szCs w:val="24"/>
          <w:lang w:val="en-GB"/>
        </w:rPr>
        <w:instrText>ADDIN CSL_CITATION { "citationItems" : [ { "id" : "ITEM-1", "itemData" : { "DOI" : "10.1371/journal.pone.0028801", "ISSN" : "19326203", "PMID" : "22216113", "abstract" : "We investigate decision-making behaviour in all four non-human great ape species. Apes chose between a safe and a risky option across trials of varying expected values. All species chose the safe option more often with decreasing probability of success. While all species were risk-seeking, orangutans and chimpanzees chose the risky option more often than gorillas and bonobos. Hence all four species' preferences were ordered in a manner consistent with normative dictates of expected value, but varied predictably in their willingness to take risks.", "author" : [ { "dropping-particle" : "", "family" : "Haun", "given" : "Daniel B M", "non-dropping-particle" : "", "parse-names" : false, "suffix" : "" }, { "dropping-particle" : "", "family" : "Nawroth", "given" : "Christian", "non-dropping-particle" : "", "parse-names" : false, "suffix" : "" }, { "dropping-particle" : "", "family" : "Call", "given" : "Josep", "non-dropping-particle" : "", "parse-names" : false, "suffix" : "" } ], "container-title" : "PLoS ONE", "id" : "ITEM-1", "issue" : "12", "issued" : { "date-parts" : [ [ "2011" ] ] }, "page" : "1-6", "title" : "Great Apes' risk-taking strategies in a decision making task", "type" : "article-journal", "volume" : "6" }, "uris" : [ "http://www.mendeley.com/documents/?uuid=bd045ac4-b3f7-4c0c-b692-c571b9cc4eed" ] }, { "id" : "ITEM-2", "itemData" : { "DOI" : "10.1016/j.cognition.2013.12.011", "ISSN" : "1873-7838", "PMID" : "24440657", "abstract" : "Inductive learning and reasoning, as we use it both in everyday life and in science, is characterized by flexible inferences based on statistical information: inferences from populations to samples and vice versa. Many forms of such statistical reasoning have been found to develop late in human ontogeny, depending on formal education and language, and to be fragile even in adults. New revolutionary research, however, suggests that even preverbal human infants make use of intuitive statistics. Here, we conducted the first investigation of such intuitive statistical reasoning with non-human primates. In a series of 7 experiments, Bonobos, Chimpanzees, Gorillas and Orangutans drew flexible statistical inferences from populations to samples. These inferences, furthermore, were truly based on statistical information regarding the relative frequency distributions in a population, and not on absolute frequencies. Intuitive statistics in its most basic form is thus an evolutionarily more ancient rather than a uniquely human capacity.", "author" : [ { "dropping-particle" : "", "family" : "Rakoczy", "given" : "Hannes", "non-dropping-particle" : "", "parse-names" : false, "suffix" : "" }, { "dropping-particle" : "", "family" : "Cl\u00fcver", "given" : "Annette", "non-dropping-particle" : "", "parse-names" : false, "suffix" : "" }, { "dropping-particle" : "", "family" : "Saucke", "given" : "Liane", "non-dropping-particle" : "", "parse-names" : false, "suffix" : "" }, { "dropping-particle" : "", "family" : "Stoffregen", "given" : "Nicole", "non-dropping-particle" : "", "parse-names" : false, "suffix" : "" }, { "dropping-particle" : "", "family" : "Gr\u00e4bener", "given" : "Alice", "non-dropping-particle" : "", "parse-names" : false, "suffix" : "" }, { "dropping-particle" : "", "family" : "Migura", "given" : "Judith", "non-dropping-particle" : "", "parse-names" : false, "suffix" : "" }, { "dropping-particle" : "", "family" : "Call", "given" : "Josep", "non-dropping-particle" : "", "parse-names" : false, "suffix" : "" } ], "container-title" : "Cognition", "id" : "ITEM-2", "issue" : "1", "issued" : { "date-parts" : [ [ "2014", "4" ] ] }, "page" : "60-8", "publisher" : "Elsevier B.V.", "title" : "Apes are intuitive statisticians.", "type" : "article-journal", "volume" : "131" }, "uris" : [ "http://www.mendeley.com/documents/?uuid=6b4bd7e6-fc47-49f3-9de3-b65eff9fc0b3" ] } ], "mendeley" : { "formattedCitation" : "(Haun, Nawroth, &amp; Call, 2011; Rakoczy et al., 2014)", "plainTextFormattedCitation" : "(Haun, Nawroth, &amp; Call, 2011; Rakoczy et al., 2014)", "previouslyFormattedCitation" : "(Haun, Nawroth, &amp; Call, 2011; Rakoczy et al., 2014)" }, "properties" : {  }, "schema" : "https://github.com/citation-style-language/schema/raw/master/csl-citation.json" }</w:instrText>
      </w:r>
      <w:r w:rsidR="00FC5079" w:rsidRPr="00AB3BF8">
        <w:rPr>
          <w:rFonts w:ascii="Times New Roman" w:hAnsi="Times New Roman"/>
          <w:noProof/>
          <w:sz w:val="24"/>
          <w:szCs w:val="24"/>
          <w:lang w:val="en-GB"/>
        </w:rPr>
        <w:fldChar w:fldCharType="separate"/>
      </w:r>
      <w:r w:rsidR="00487E73" w:rsidRPr="00AB3BF8">
        <w:rPr>
          <w:rFonts w:ascii="Times New Roman" w:hAnsi="Times New Roman"/>
          <w:noProof/>
          <w:sz w:val="24"/>
          <w:szCs w:val="24"/>
          <w:lang w:val="en-US"/>
        </w:rPr>
        <w:t>(Haun, Nawroth, &amp; Call, 2011; Rakoczy et al., 2014)</w:t>
      </w:r>
      <w:r w:rsidR="00FC5079" w:rsidRPr="00AB3BF8">
        <w:rPr>
          <w:rFonts w:ascii="Times New Roman" w:hAnsi="Times New Roman"/>
          <w:noProof/>
          <w:sz w:val="24"/>
          <w:szCs w:val="24"/>
          <w:lang w:val="en-GB"/>
        </w:rPr>
        <w:fldChar w:fldCharType="end"/>
      </w:r>
      <w:r w:rsidR="0064398E" w:rsidRPr="00AB3BF8">
        <w:rPr>
          <w:rFonts w:ascii="Times New Roman" w:hAnsi="Times New Roman"/>
          <w:noProof/>
          <w:sz w:val="24"/>
          <w:szCs w:val="24"/>
          <w:lang w:val="en-GB"/>
        </w:rPr>
        <w:t>,</w:t>
      </w:r>
      <w:r w:rsidR="00FC5079" w:rsidRPr="00AB3BF8">
        <w:rPr>
          <w:rFonts w:ascii="Times New Roman" w:hAnsi="Times New Roman"/>
          <w:noProof/>
          <w:sz w:val="24"/>
          <w:szCs w:val="24"/>
          <w:lang w:val="en-US"/>
        </w:rPr>
        <w:t xml:space="preserve"> </w:t>
      </w:r>
      <w:r w:rsidR="00B77E66" w:rsidRPr="00AB3BF8">
        <w:rPr>
          <w:rFonts w:ascii="Times New Roman" w:hAnsi="Times New Roman"/>
          <w:noProof/>
          <w:sz w:val="24"/>
          <w:szCs w:val="24"/>
          <w:lang w:val="en-US"/>
        </w:rPr>
        <w:t>capuchins (T</w:t>
      </w:r>
      <w:r w:rsidR="00B77E66" w:rsidRPr="00AB3BF8">
        <w:rPr>
          <w:rFonts w:ascii="Times New Roman" w:hAnsi="Times New Roman"/>
          <w:sz w:val="24"/>
          <w:szCs w:val="24"/>
          <w:lang w:val="en-US"/>
        </w:rPr>
        <w:t>ecwyn et al., 2017)</w:t>
      </w:r>
      <w:r w:rsidR="00B77E66" w:rsidRPr="00AB3BF8">
        <w:rPr>
          <w:rFonts w:ascii="Times New Roman" w:hAnsi="Times New Roman"/>
          <w:noProof/>
          <w:sz w:val="24"/>
          <w:szCs w:val="24"/>
          <w:lang w:val="en-GB"/>
        </w:rPr>
        <w:t xml:space="preserve">  </w:t>
      </w:r>
      <w:r w:rsidR="00FC5079" w:rsidRPr="00AB3BF8">
        <w:rPr>
          <w:rFonts w:ascii="Times New Roman" w:hAnsi="Times New Roman"/>
          <w:bCs/>
          <w:sz w:val="24"/>
          <w:szCs w:val="24"/>
          <w:lang w:val="en-GB"/>
        </w:rPr>
        <w:t xml:space="preserve">and human children aged 5-6 years </w:t>
      </w:r>
      <w:r w:rsidR="00FC5079" w:rsidRPr="00AB3BF8">
        <w:rPr>
          <w:rFonts w:ascii="Times New Roman" w:hAnsi="Times New Roman"/>
          <w:sz w:val="24"/>
          <w:szCs w:val="24"/>
          <w:lang w:val="en-GB"/>
        </w:rPr>
        <w:fldChar w:fldCharType="begin" w:fldLock="1"/>
      </w:r>
      <w:r w:rsidR="00DC56A3" w:rsidRPr="00AB3BF8">
        <w:rPr>
          <w:rFonts w:ascii="Times New Roman" w:hAnsi="Times New Roman"/>
          <w:sz w:val="24"/>
          <w:szCs w:val="24"/>
          <w:lang w:val="en-GB"/>
        </w:rPr>
        <w:instrText>ADDIN CSL_CITATION { "citationItems" : [ { "id" : "ITEM-1", "itemData" : { "DOI" : "10.1111/1467-8624.00268", "ISSN" : "0009-3920", "author" : [ { "dropping-particle" : "", "family" : "Schlottmann", "given" : "Anne", "non-dropping-particle" : "", "parse-names" : false, "suffix" : "" } ], "container-title" : "Child Development", "id" : "ITEM-1", "issue" : "1", "issued" : { "date-parts" : [ [ "2001" ] ] }, "page" : "103-122", "title" : "Children's Probability Intuitions: Understanding the Expected Value of Complex Gambles", "type" : "article-journal", "volume" : "72" }, "uris" : [ "http://www.mendeley.com/documents/?uuid=f03cc007-e691-4411-a801-128bf5d6bba6", "http://www.mendeley.com/documents/?uuid=cdcb4286-0d0b-462d-bc28-66d92f465ef1" ] } ], "mendeley" : { "formattedCitation" : "(Schlottmann, 2001)", "plainTextFormattedCitation" : "(Schlottmann, 2001)", "previouslyFormattedCitation" : "(Schlottmann, 2001)" }, "properties" : {  }, "schema" : "https://github.com/citation-style-language/schema/raw/master/csl-citation.json" }</w:instrText>
      </w:r>
      <w:r w:rsidR="00FC5079" w:rsidRPr="00AB3BF8">
        <w:rPr>
          <w:rFonts w:ascii="Times New Roman" w:hAnsi="Times New Roman"/>
          <w:sz w:val="24"/>
          <w:szCs w:val="24"/>
          <w:lang w:val="en-GB"/>
        </w:rPr>
        <w:fldChar w:fldCharType="separate"/>
      </w:r>
      <w:r w:rsidR="00FC5079" w:rsidRPr="00AB3BF8">
        <w:rPr>
          <w:rFonts w:ascii="Times New Roman" w:hAnsi="Times New Roman"/>
          <w:noProof/>
          <w:sz w:val="24"/>
          <w:szCs w:val="24"/>
          <w:lang w:val="en-GB"/>
        </w:rPr>
        <w:t>(Schlottmann, 2001)</w:t>
      </w:r>
      <w:r w:rsidR="00FC5079" w:rsidRPr="00AB3BF8">
        <w:rPr>
          <w:rFonts w:ascii="Times New Roman" w:hAnsi="Times New Roman"/>
          <w:sz w:val="24"/>
          <w:szCs w:val="24"/>
          <w:lang w:val="en-GB"/>
        </w:rPr>
        <w:fldChar w:fldCharType="end"/>
      </w:r>
      <w:r w:rsidR="00FC5079" w:rsidRPr="00AB3BF8">
        <w:rPr>
          <w:rFonts w:ascii="Times New Roman" w:hAnsi="Times New Roman"/>
          <w:bCs/>
          <w:sz w:val="24"/>
          <w:szCs w:val="24"/>
          <w:lang w:val="en-GB"/>
        </w:rPr>
        <w:t xml:space="preserve"> </w:t>
      </w:r>
      <w:r w:rsidRPr="00AB3BF8">
        <w:rPr>
          <w:rFonts w:ascii="Times New Roman" w:hAnsi="Times New Roman"/>
          <w:bCs/>
          <w:sz w:val="24"/>
          <w:szCs w:val="24"/>
          <w:lang w:val="en-GB"/>
        </w:rPr>
        <w:t>appear to have some grasp of probabilities in various settings</w:t>
      </w:r>
      <w:r w:rsidRPr="00AB3BF8">
        <w:rPr>
          <w:rFonts w:ascii="Times New Roman" w:hAnsi="Times New Roman"/>
          <w:sz w:val="24"/>
          <w:szCs w:val="24"/>
          <w:lang w:val="en-US"/>
        </w:rPr>
        <w:t xml:space="preserve">. </w:t>
      </w:r>
      <w:r w:rsidR="00BA4EB6" w:rsidRPr="00AB3BF8">
        <w:rPr>
          <w:rFonts w:ascii="Times New Roman" w:hAnsi="Times New Roman"/>
          <w:sz w:val="24"/>
          <w:szCs w:val="24"/>
          <w:lang w:val="en-US"/>
        </w:rPr>
        <w:t xml:space="preserve">In the present study, </w:t>
      </w:r>
      <w:r w:rsidR="002532AB" w:rsidRPr="00AB3BF8">
        <w:rPr>
          <w:rFonts w:ascii="Times New Roman" w:hAnsi="Times New Roman"/>
          <w:sz w:val="24"/>
          <w:szCs w:val="24"/>
          <w:lang w:val="en-GB"/>
        </w:rPr>
        <w:t>t</w:t>
      </w:r>
      <w:r w:rsidR="005A5165" w:rsidRPr="00AB3BF8">
        <w:rPr>
          <w:rFonts w:ascii="Times New Roman" w:hAnsi="Times New Roman"/>
          <w:sz w:val="24"/>
          <w:szCs w:val="24"/>
          <w:lang w:val="en-GB"/>
        </w:rPr>
        <w:t xml:space="preserve">he correlation between the </w:t>
      </w:r>
      <w:r w:rsidR="003B5A3B" w:rsidRPr="00AB3BF8">
        <w:rPr>
          <w:rFonts w:ascii="Times New Roman" w:hAnsi="Times New Roman"/>
          <w:sz w:val="24"/>
          <w:szCs w:val="24"/>
          <w:lang w:val="en-GB"/>
        </w:rPr>
        <w:t>decision to gamble</w:t>
      </w:r>
      <w:r w:rsidR="005A5165" w:rsidRPr="00AB3BF8">
        <w:rPr>
          <w:rFonts w:ascii="Times New Roman" w:hAnsi="Times New Roman"/>
          <w:sz w:val="24"/>
          <w:szCs w:val="24"/>
          <w:lang w:val="en-GB"/>
        </w:rPr>
        <w:t xml:space="preserve"> and the expected value of the lottery could </w:t>
      </w:r>
      <w:r w:rsidR="00585D0A" w:rsidRPr="00AB3BF8">
        <w:rPr>
          <w:rFonts w:ascii="Times New Roman" w:hAnsi="Times New Roman"/>
          <w:sz w:val="24"/>
          <w:szCs w:val="24"/>
          <w:lang w:val="en-GB"/>
        </w:rPr>
        <w:t xml:space="preserve">initially be seen as evidence </w:t>
      </w:r>
      <w:r w:rsidR="005A5165" w:rsidRPr="00AB3BF8">
        <w:rPr>
          <w:rFonts w:ascii="Times New Roman" w:hAnsi="Times New Roman"/>
          <w:sz w:val="24"/>
          <w:szCs w:val="24"/>
          <w:lang w:val="en-GB"/>
        </w:rPr>
        <w:t>that</w:t>
      </w:r>
      <w:r w:rsidR="00FF3FB9" w:rsidRPr="00AB3BF8">
        <w:rPr>
          <w:rFonts w:ascii="Times New Roman" w:hAnsi="Times New Roman"/>
          <w:sz w:val="24"/>
          <w:szCs w:val="24"/>
          <w:lang w:val="en-GB"/>
        </w:rPr>
        <w:t xml:space="preserve"> </w:t>
      </w:r>
      <w:r w:rsidR="005A5165" w:rsidRPr="00AB3BF8">
        <w:rPr>
          <w:rFonts w:ascii="Times New Roman" w:hAnsi="Times New Roman"/>
          <w:sz w:val="24"/>
          <w:szCs w:val="24"/>
          <w:lang w:val="en-GB"/>
        </w:rPr>
        <w:t>all</w:t>
      </w:r>
      <w:r w:rsidR="000B7356" w:rsidRPr="00AB3BF8">
        <w:rPr>
          <w:rFonts w:ascii="Times New Roman" w:hAnsi="Times New Roman"/>
          <w:sz w:val="24"/>
          <w:szCs w:val="24"/>
          <w:lang w:val="en-GB"/>
        </w:rPr>
        <w:t xml:space="preserve"> </w:t>
      </w:r>
      <w:r w:rsidR="000B5F02" w:rsidRPr="00AB3BF8">
        <w:rPr>
          <w:rFonts w:ascii="Times New Roman" w:hAnsi="Times New Roman"/>
          <w:sz w:val="24"/>
          <w:szCs w:val="24"/>
          <w:lang w:val="en-GB"/>
        </w:rPr>
        <w:t xml:space="preserve">the ape </w:t>
      </w:r>
      <w:r w:rsidR="000B7356" w:rsidRPr="00AB3BF8">
        <w:rPr>
          <w:rFonts w:ascii="Times New Roman" w:hAnsi="Times New Roman"/>
          <w:sz w:val="24"/>
          <w:szCs w:val="24"/>
          <w:lang w:val="en-GB"/>
        </w:rPr>
        <w:t xml:space="preserve">species </w:t>
      </w:r>
      <w:r w:rsidR="000B5F02" w:rsidRPr="00AB3BF8">
        <w:rPr>
          <w:rFonts w:ascii="Times New Roman" w:hAnsi="Times New Roman"/>
          <w:sz w:val="24"/>
          <w:szCs w:val="24"/>
          <w:lang w:val="en-GB"/>
        </w:rPr>
        <w:t xml:space="preserve">studied </w:t>
      </w:r>
      <w:r w:rsidR="000B7356" w:rsidRPr="00AB3BF8">
        <w:rPr>
          <w:rFonts w:ascii="Times New Roman" w:hAnsi="Times New Roman"/>
          <w:sz w:val="24"/>
          <w:szCs w:val="24"/>
          <w:lang w:val="en-GB"/>
        </w:rPr>
        <w:t xml:space="preserve">seemed to </w:t>
      </w:r>
      <w:r w:rsidR="00D24B7C" w:rsidRPr="00AB3BF8">
        <w:rPr>
          <w:rFonts w:ascii="Times New Roman" w:hAnsi="Times New Roman"/>
          <w:sz w:val="24"/>
          <w:szCs w:val="24"/>
          <w:lang w:val="en-GB"/>
        </w:rPr>
        <w:t xml:space="preserve">mainly </w:t>
      </w:r>
      <w:r w:rsidR="000B7356" w:rsidRPr="00AB3BF8">
        <w:rPr>
          <w:rFonts w:ascii="Times New Roman" w:hAnsi="Times New Roman"/>
          <w:sz w:val="24"/>
          <w:szCs w:val="24"/>
          <w:lang w:val="en-GB"/>
        </w:rPr>
        <w:t xml:space="preserve">pay attention to </w:t>
      </w:r>
      <w:r w:rsidR="000B5F02" w:rsidRPr="00AB3BF8">
        <w:rPr>
          <w:rFonts w:ascii="Times New Roman" w:hAnsi="Times New Roman"/>
          <w:sz w:val="24"/>
          <w:szCs w:val="24"/>
          <w:lang w:val="en-GB"/>
        </w:rPr>
        <w:t xml:space="preserve">the different </w:t>
      </w:r>
      <w:r w:rsidR="000B7356" w:rsidRPr="00AB3BF8">
        <w:rPr>
          <w:rFonts w:ascii="Times New Roman" w:hAnsi="Times New Roman"/>
          <w:sz w:val="24"/>
          <w:szCs w:val="24"/>
          <w:lang w:val="en-GB"/>
        </w:rPr>
        <w:t xml:space="preserve">probability distributions before </w:t>
      </w:r>
      <w:r w:rsidR="00162787" w:rsidRPr="00AB3BF8">
        <w:rPr>
          <w:rFonts w:ascii="Times New Roman" w:hAnsi="Times New Roman"/>
          <w:sz w:val="24"/>
          <w:szCs w:val="24"/>
          <w:lang w:val="en-GB"/>
        </w:rPr>
        <w:t>gambling and</w:t>
      </w:r>
      <w:r w:rsidRPr="00AB3BF8">
        <w:rPr>
          <w:rFonts w:ascii="Times New Roman" w:hAnsi="Times New Roman"/>
          <w:bCs/>
          <w:sz w:val="24"/>
          <w:szCs w:val="24"/>
          <w:lang w:val="en-GB"/>
        </w:rPr>
        <w:t xml:space="preserve"> would thus process probabilities </w:t>
      </w:r>
      <w:r w:rsidR="00526BDC" w:rsidRPr="00AB3BF8">
        <w:rPr>
          <w:rFonts w:ascii="Times New Roman" w:hAnsi="Times New Roman"/>
          <w:bCs/>
          <w:sz w:val="24"/>
          <w:szCs w:val="24"/>
          <w:lang w:val="en-GB"/>
        </w:rPr>
        <w:t>in a similar way to</w:t>
      </w:r>
      <w:r w:rsidR="00E026C9" w:rsidRPr="00AB3BF8">
        <w:rPr>
          <w:rFonts w:ascii="Times New Roman" w:hAnsi="Times New Roman"/>
          <w:bCs/>
          <w:sz w:val="24"/>
          <w:szCs w:val="24"/>
          <w:lang w:val="en-GB"/>
        </w:rPr>
        <w:t xml:space="preserve"> children of 5-6 years.</w:t>
      </w:r>
      <w:r w:rsidR="00E026C9" w:rsidRPr="00AB3BF8">
        <w:rPr>
          <w:rFonts w:ascii="Times New Roman" w:hAnsi="Times New Roman"/>
          <w:sz w:val="24"/>
          <w:szCs w:val="24"/>
          <w:lang w:val="en-GB"/>
        </w:rPr>
        <w:t xml:space="preserve"> </w:t>
      </w:r>
      <w:r w:rsidR="002C016A" w:rsidRPr="00AB3BF8">
        <w:rPr>
          <w:rFonts w:ascii="Times New Roman" w:hAnsi="Times New Roman"/>
          <w:sz w:val="24"/>
          <w:szCs w:val="24"/>
          <w:lang w:val="en-GB"/>
        </w:rPr>
        <w:t xml:space="preserve">However, </w:t>
      </w:r>
      <w:r w:rsidR="00526BDC" w:rsidRPr="00AB3BF8">
        <w:rPr>
          <w:rFonts w:ascii="Times New Roman" w:hAnsi="Times New Roman"/>
          <w:sz w:val="24"/>
          <w:szCs w:val="24"/>
          <w:lang w:val="en"/>
        </w:rPr>
        <w:t xml:space="preserve">heuristics models provide an </w:t>
      </w:r>
      <w:r w:rsidR="002C016A" w:rsidRPr="00AB3BF8">
        <w:rPr>
          <w:rFonts w:ascii="Times New Roman" w:hAnsi="Times New Roman"/>
          <w:sz w:val="24"/>
          <w:szCs w:val="24"/>
          <w:lang w:val="en"/>
        </w:rPr>
        <w:t>alternative hypothesis to EV evaluation</w:t>
      </w:r>
      <w:r w:rsidR="00AE06C0" w:rsidRPr="00AB3BF8">
        <w:rPr>
          <w:rFonts w:ascii="Times New Roman" w:hAnsi="Times New Roman"/>
          <w:sz w:val="24"/>
          <w:szCs w:val="24"/>
          <w:lang w:val="en"/>
        </w:rPr>
        <w:t>, and provid</w:t>
      </w:r>
      <w:r w:rsidR="003E5AD0" w:rsidRPr="00AB3BF8">
        <w:rPr>
          <w:rFonts w:ascii="Times New Roman" w:hAnsi="Times New Roman"/>
          <w:sz w:val="24"/>
          <w:szCs w:val="24"/>
          <w:lang w:val="en"/>
        </w:rPr>
        <w:t>e</w:t>
      </w:r>
      <w:r w:rsidR="00AE06C0" w:rsidRPr="00AB3BF8">
        <w:rPr>
          <w:rFonts w:ascii="Times New Roman" w:hAnsi="Times New Roman"/>
          <w:sz w:val="24"/>
          <w:szCs w:val="24"/>
          <w:lang w:val="en"/>
        </w:rPr>
        <w:t xml:space="preserve"> a </w:t>
      </w:r>
      <w:r w:rsidR="002C016A" w:rsidRPr="00AB3BF8">
        <w:rPr>
          <w:rFonts w:ascii="Times New Roman" w:hAnsi="Times New Roman"/>
          <w:sz w:val="24"/>
          <w:szCs w:val="24"/>
          <w:lang w:val="en"/>
        </w:rPr>
        <w:t>better fit</w:t>
      </w:r>
      <w:r w:rsidR="00AE06C0" w:rsidRPr="00AB3BF8">
        <w:rPr>
          <w:rFonts w:ascii="Times New Roman" w:hAnsi="Times New Roman"/>
          <w:sz w:val="24"/>
          <w:szCs w:val="24"/>
          <w:lang w:val="en"/>
        </w:rPr>
        <w:t xml:space="preserve"> for</w:t>
      </w:r>
      <w:r w:rsidR="002C016A" w:rsidRPr="00AB3BF8">
        <w:rPr>
          <w:rFonts w:ascii="Times New Roman" w:hAnsi="Times New Roman"/>
          <w:sz w:val="24"/>
          <w:szCs w:val="24"/>
          <w:lang w:val="en"/>
        </w:rPr>
        <w:t xml:space="preserve"> the gambling rate in all 6 species</w:t>
      </w:r>
      <w:r w:rsidR="007B4AA1" w:rsidRPr="00AB3BF8">
        <w:rPr>
          <w:rFonts w:ascii="Times New Roman" w:hAnsi="Times New Roman"/>
          <w:sz w:val="24"/>
          <w:szCs w:val="24"/>
          <w:lang w:val="en"/>
        </w:rPr>
        <w:t xml:space="preserve">. This </w:t>
      </w:r>
      <w:r w:rsidR="00AE06C0" w:rsidRPr="00AB3BF8">
        <w:rPr>
          <w:rFonts w:ascii="Times New Roman" w:hAnsi="Times New Roman"/>
          <w:sz w:val="24"/>
          <w:szCs w:val="24"/>
          <w:lang w:val="en"/>
        </w:rPr>
        <w:t xml:space="preserve">is particularly </w:t>
      </w:r>
      <w:r w:rsidR="002C016A" w:rsidRPr="00AB3BF8">
        <w:rPr>
          <w:rFonts w:ascii="Times New Roman" w:hAnsi="Times New Roman"/>
          <w:sz w:val="24"/>
          <w:szCs w:val="24"/>
          <w:lang w:val="en"/>
        </w:rPr>
        <w:t>strikin</w:t>
      </w:r>
      <w:r w:rsidR="00AE06C0" w:rsidRPr="00AB3BF8">
        <w:rPr>
          <w:rFonts w:ascii="Times New Roman" w:hAnsi="Times New Roman"/>
          <w:sz w:val="24"/>
          <w:szCs w:val="24"/>
          <w:lang w:val="en"/>
        </w:rPr>
        <w:t>g for</w:t>
      </w:r>
      <w:r w:rsidR="002C016A" w:rsidRPr="00AB3BF8">
        <w:rPr>
          <w:rFonts w:ascii="Times New Roman" w:hAnsi="Times New Roman"/>
          <w:sz w:val="24"/>
          <w:szCs w:val="24"/>
          <w:lang w:val="en"/>
        </w:rPr>
        <w:t xml:space="preserve"> lottery #1</w:t>
      </w:r>
      <w:r w:rsidR="00402CF0" w:rsidRPr="00AB3BF8">
        <w:rPr>
          <w:rFonts w:ascii="Times New Roman" w:hAnsi="Times New Roman"/>
          <w:sz w:val="24"/>
          <w:szCs w:val="24"/>
          <w:lang w:val="en"/>
        </w:rPr>
        <w:t>7</w:t>
      </w:r>
      <w:r w:rsidR="002C016A" w:rsidRPr="00AB3BF8">
        <w:rPr>
          <w:rFonts w:ascii="Times New Roman" w:hAnsi="Times New Roman"/>
          <w:sz w:val="24"/>
          <w:szCs w:val="24"/>
          <w:lang w:val="en"/>
        </w:rPr>
        <w:t xml:space="preserve">. </w:t>
      </w:r>
      <w:r w:rsidR="00CD772F" w:rsidRPr="00AB3BF8">
        <w:rPr>
          <w:rFonts w:ascii="Times New Roman" w:hAnsi="Times New Roman"/>
          <w:sz w:val="24"/>
          <w:szCs w:val="24"/>
          <w:lang w:val="en"/>
        </w:rPr>
        <w:t>T</w:t>
      </w:r>
      <w:r w:rsidR="002C016A" w:rsidRPr="00AB3BF8">
        <w:rPr>
          <w:rFonts w:ascii="Times New Roman" w:hAnsi="Times New Roman"/>
          <w:sz w:val="24"/>
          <w:szCs w:val="24"/>
          <w:lang w:val="en"/>
        </w:rPr>
        <w:t>he maximax heuristic</w:t>
      </w:r>
      <w:r w:rsidR="00CD772F" w:rsidRPr="00AB3BF8">
        <w:rPr>
          <w:rFonts w:ascii="Times New Roman" w:hAnsi="Times New Roman"/>
          <w:sz w:val="24"/>
          <w:szCs w:val="24"/>
          <w:lang w:val="en"/>
        </w:rPr>
        <w:t>,</w:t>
      </w:r>
      <w:r w:rsidR="002C016A" w:rsidRPr="00AB3BF8">
        <w:rPr>
          <w:rFonts w:ascii="Times New Roman" w:hAnsi="Times New Roman"/>
          <w:sz w:val="24"/>
          <w:szCs w:val="24"/>
          <w:lang w:val="en"/>
        </w:rPr>
        <w:t xml:space="preserve"> </w:t>
      </w:r>
      <w:r w:rsidR="00CD772F" w:rsidRPr="00AB3BF8">
        <w:rPr>
          <w:rFonts w:ascii="Times New Roman" w:hAnsi="Times New Roman"/>
          <w:sz w:val="24"/>
          <w:szCs w:val="24"/>
          <w:lang w:val="en"/>
        </w:rPr>
        <w:t>in</w:t>
      </w:r>
      <w:r w:rsidR="006F4205" w:rsidRPr="00AB3BF8">
        <w:rPr>
          <w:rFonts w:ascii="Times New Roman" w:hAnsi="Times New Roman"/>
          <w:sz w:val="24"/>
          <w:szCs w:val="24"/>
          <w:lang w:val="en"/>
        </w:rPr>
        <w:t xml:space="preserve"> </w:t>
      </w:r>
      <w:r w:rsidR="002C016A" w:rsidRPr="00AB3BF8">
        <w:rPr>
          <w:rFonts w:ascii="Times New Roman" w:hAnsi="Times New Roman"/>
          <w:sz w:val="24"/>
          <w:szCs w:val="24"/>
          <w:lang w:val="en"/>
        </w:rPr>
        <w:t xml:space="preserve">which subjects choose </w:t>
      </w:r>
      <w:r w:rsidR="00585D0A" w:rsidRPr="00AB3BF8">
        <w:rPr>
          <w:rFonts w:ascii="Times New Roman" w:hAnsi="Times New Roman"/>
          <w:sz w:val="24"/>
          <w:szCs w:val="24"/>
          <w:lang w:val="en"/>
        </w:rPr>
        <w:t xml:space="preserve">between the </w:t>
      </w:r>
      <w:r w:rsidR="00BA4EB6" w:rsidRPr="00AB3BF8">
        <w:rPr>
          <w:rFonts w:ascii="Times New Roman" w:hAnsi="Times New Roman"/>
          <w:sz w:val="24"/>
          <w:szCs w:val="24"/>
          <w:lang w:val="en"/>
        </w:rPr>
        <w:t xml:space="preserve">initial </w:t>
      </w:r>
      <w:r w:rsidR="00585D0A" w:rsidRPr="00AB3BF8">
        <w:rPr>
          <w:rFonts w:ascii="Times New Roman" w:hAnsi="Times New Roman"/>
          <w:sz w:val="24"/>
          <w:szCs w:val="24"/>
          <w:lang w:val="en"/>
        </w:rPr>
        <w:t xml:space="preserve">reward and a </w:t>
      </w:r>
      <w:r w:rsidR="00BA4EB6" w:rsidRPr="00AB3BF8">
        <w:rPr>
          <w:rFonts w:ascii="Times New Roman" w:hAnsi="Times New Roman"/>
          <w:sz w:val="24"/>
          <w:szCs w:val="24"/>
          <w:lang w:val="en"/>
        </w:rPr>
        <w:t>lottery</w:t>
      </w:r>
      <w:r w:rsidR="00585D0A" w:rsidRPr="00AB3BF8">
        <w:rPr>
          <w:rFonts w:ascii="Times New Roman" w:hAnsi="Times New Roman"/>
          <w:sz w:val="24"/>
          <w:szCs w:val="24"/>
          <w:lang w:val="en"/>
        </w:rPr>
        <w:t xml:space="preserve"> presenting </w:t>
      </w:r>
      <w:r w:rsidR="00FC5079" w:rsidRPr="00AB3BF8">
        <w:rPr>
          <w:rFonts w:ascii="Times New Roman" w:hAnsi="Times New Roman"/>
          <w:sz w:val="24"/>
          <w:szCs w:val="24"/>
          <w:lang w:val="en"/>
        </w:rPr>
        <w:t xml:space="preserve">at least one of the largest </w:t>
      </w:r>
      <w:r w:rsidR="00585D0A" w:rsidRPr="00AB3BF8">
        <w:rPr>
          <w:rFonts w:ascii="Times New Roman" w:hAnsi="Times New Roman"/>
          <w:sz w:val="24"/>
          <w:szCs w:val="24"/>
          <w:lang w:val="en"/>
        </w:rPr>
        <w:t xml:space="preserve">available </w:t>
      </w:r>
      <w:r w:rsidR="00FC5079" w:rsidRPr="00AB3BF8">
        <w:rPr>
          <w:rFonts w:ascii="Times New Roman" w:hAnsi="Times New Roman"/>
          <w:sz w:val="24"/>
          <w:szCs w:val="24"/>
          <w:lang w:val="en"/>
        </w:rPr>
        <w:t>food item</w:t>
      </w:r>
      <w:r w:rsidR="00CD772F" w:rsidRPr="00AB3BF8">
        <w:rPr>
          <w:rFonts w:ascii="Times New Roman" w:hAnsi="Times New Roman"/>
          <w:sz w:val="24"/>
          <w:szCs w:val="24"/>
          <w:lang w:val="en"/>
        </w:rPr>
        <w:t>s</w:t>
      </w:r>
      <w:r w:rsidR="00DF755B" w:rsidRPr="00AB3BF8">
        <w:rPr>
          <w:rFonts w:ascii="Times New Roman" w:hAnsi="Times New Roman"/>
          <w:sz w:val="24"/>
          <w:szCs w:val="24"/>
          <w:lang w:val="en"/>
        </w:rPr>
        <w:t>,</w:t>
      </w:r>
      <w:r w:rsidR="00FC5079" w:rsidRPr="00AB3BF8">
        <w:rPr>
          <w:rFonts w:ascii="Times New Roman" w:hAnsi="Times New Roman"/>
          <w:sz w:val="24"/>
          <w:szCs w:val="24"/>
          <w:lang w:val="en"/>
        </w:rPr>
        <w:t xml:space="preserve"> </w:t>
      </w:r>
      <w:r w:rsidR="00E71933" w:rsidRPr="00AB3BF8">
        <w:rPr>
          <w:rFonts w:ascii="Times New Roman" w:hAnsi="Times New Roman"/>
          <w:sz w:val="24"/>
          <w:szCs w:val="24"/>
          <w:lang w:val="en"/>
        </w:rPr>
        <w:t xml:space="preserve">is the </w:t>
      </w:r>
      <w:r w:rsidR="00034DA8" w:rsidRPr="00AB3BF8">
        <w:rPr>
          <w:rFonts w:ascii="Times New Roman" w:hAnsi="Times New Roman"/>
          <w:sz w:val="24"/>
          <w:szCs w:val="24"/>
          <w:lang w:val="en"/>
        </w:rPr>
        <w:t>best</w:t>
      </w:r>
      <w:r w:rsidR="00E71933" w:rsidRPr="00AB3BF8">
        <w:rPr>
          <w:rFonts w:ascii="Times New Roman" w:hAnsi="Times New Roman"/>
          <w:sz w:val="24"/>
          <w:szCs w:val="24"/>
          <w:lang w:val="en"/>
        </w:rPr>
        <w:t xml:space="preserve"> </w:t>
      </w:r>
      <w:r w:rsidR="002C016A" w:rsidRPr="00AB3BF8">
        <w:rPr>
          <w:rFonts w:ascii="Times New Roman" w:hAnsi="Times New Roman"/>
          <w:sz w:val="24"/>
          <w:szCs w:val="24"/>
          <w:lang w:val="en"/>
        </w:rPr>
        <w:t xml:space="preserve">explanation of </w:t>
      </w:r>
      <w:r w:rsidR="00E71933" w:rsidRPr="00AB3BF8">
        <w:rPr>
          <w:rFonts w:ascii="Times New Roman" w:hAnsi="Times New Roman"/>
          <w:sz w:val="24"/>
          <w:szCs w:val="24"/>
          <w:lang w:val="en"/>
        </w:rPr>
        <w:t xml:space="preserve">how subjects make </w:t>
      </w:r>
      <w:r w:rsidR="00971491" w:rsidRPr="00AB3BF8">
        <w:rPr>
          <w:rFonts w:ascii="Times New Roman" w:hAnsi="Times New Roman"/>
          <w:sz w:val="24"/>
          <w:szCs w:val="24"/>
          <w:lang w:val="en"/>
        </w:rPr>
        <w:t>choices</w:t>
      </w:r>
      <w:r w:rsidR="002C016A" w:rsidRPr="00AB3BF8">
        <w:rPr>
          <w:rFonts w:ascii="Times New Roman" w:hAnsi="Times New Roman"/>
          <w:sz w:val="24"/>
          <w:szCs w:val="24"/>
          <w:lang w:val="en"/>
        </w:rPr>
        <w:t xml:space="preserve"> under risk.</w:t>
      </w:r>
      <w:r w:rsidR="00141967" w:rsidRPr="00AB3BF8">
        <w:rPr>
          <w:rFonts w:ascii="Times New Roman" w:hAnsi="Times New Roman"/>
          <w:sz w:val="24"/>
          <w:szCs w:val="24"/>
          <w:lang w:val="en"/>
        </w:rPr>
        <w:t xml:space="preserve"> </w:t>
      </w:r>
      <w:r w:rsidR="00344E8C" w:rsidRPr="00AB3BF8">
        <w:rPr>
          <w:rFonts w:ascii="Times New Roman" w:hAnsi="Times New Roman"/>
          <w:sz w:val="24"/>
          <w:szCs w:val="24"/>
          <w:lang w:val="en"/>
        </w:rPr>
        <w:t>Decision makers using this heuristic are called optimists or risk seekers.</w:t>
      </w:r>
      <w:r w:rsidR="001A1BC1" w:rsidRPr="00AB3BF8">
        <w:rPr>
          <w:rFonts w:ascii="Times New Roman" w:hAnsi="Times New Roman"/>
          <w:sz w:val="24"/>
          <w:szCs w:val="24"/>
          <w:lang w:val="en"/>
        </w:rPr>
        <w:t xml:space="preserve"> </w:t>
      </w:r>
      <w:r w:rsidR="00162787" w:rsidRPr="00AB3BF8">
        <w:rPr>
          <w:rFonts w:ascii="Times New Roman" w:hAnsi="Times New Roman"/>
          <w:sz w:val="24"/>
          <w:szCs w:val="24"/>
          <w:lang w:val="en"/>
        </w:rPr>
        <w:t>However, t</w:t>
      </w:r>
      <w:r w:rsidR="001A1BC1" w:rsidRPr="00AB3BF8">
        <w:rPr>
          <w:rFonts w:ascii="Times New Roman" w:hAnsi="Times New Roman"/>
          <w:sz w:val="24"/>
          <w:szCs w:val="24"/>
          <w:lang w:val="en"/>
        </w:rPr>
        <w:t>he</w:t>
      </w:r>
      <w:r w:rsidR="001A1BC1" w:rsidRPr="00AB3BF8">
        <w:rPr>
          <w:rFonts w:ascii="Times New Roman" w:hAnsi="Times New Roman"/>
          <w:sz w:val="24"/>
          <w:szCs w:val="24"/>
          <w:lang w:val="en-US"/>
        </w:rPr>
        <w:t xml:space="preserve"> maximax heuristic may often lead to risk ignorance</w:t>
      </w:r>
      <w:r w:rsidR="008109AE" w:rsidRPr="00AB3BF8">
        <w:rPr>
          <w:rFonts w:ascii="Times New Roman" w:hAnsi="Times New Roman"/>
          <w:sz w:val="24"/>
          <w:szCs w:val="24"/>
          <w:lang w:val="en-US"/>
        </w:rPr>
        <w:t>,</w:t>
      </w:r>
      <w:r w:rsidR="001A1BC1" w:rsidRPr="00AB3BF8">
        <w:rPr>
          <w:rFonts w:ascii="Times New Roman" w:hAnsi="Times New Roman"/>
          <w:sz w:val="24"/>
          <w:szCs w:val="24"/>
          <w:lang w:val="en-US"/>
        </w:rPr>
        <w:t xml:space="preserve"> which is often observed in managerial decisions (March &amp; Shapira, 1987).</w:t>
      </w:r>
      <w:r w:rsidR="00344E8C" w:rsidRPr="00AB3BF8">
        <w:rPr>
          <w:rFonts w:ascii="Times New Roman" w:hAnsi="Times New Roman"/>
          <w:sz w:val="24"/>
          <w:szCs w:val="24"/>
          <w:lang w:val="en"/>
        </w:rPr>
        <w:t xml:space="preserve"> </w:t>
      </w:r>
      <w:r w:rsidR="001A1BC1" w:rsidRPr="00AB3BF8">
        <w:rPr>
          <w:rFonts w:ascii="Times New Roman" w:hAnsi="Times New Roman"/>
          <w:sz w:val="24"/>
          <w:szCs w:val="24"/>
          <w:lang w:val="en"/>
        </w:rPr>
        <w:t xml:space="preserve"> </w:t>
      </w:r>
      <w:r w:rsidR="001A1BC1" w:rsidRPr="00AB3BF8">
        <w:rPr>
          <w:rFonts w:ascii="Times New Roman" w:hAnsi="Times New Roman"/>
          <w:sz w:val="24"/>
          <w:szCs w:val="24"/>
          <w:lang w:val="en-US"/>
        </w:rPr>
        <w:t xml:space="preserve">Moreover, in </w:t>
      </w:r>
      <w:r w:rsidR="00CD2C07" w:rsidRPr="00AB3BF8">
        <w:rPr>
          <w:rFonts w:ascii="Times New Roman" w:hAnsi="Times New Roman"/>
          <w:sz w:val="24"/>
          <w:szCs w:val="24"/>
          <w:lang w:val="en-US"/>
        </w:rPr>
        <w:t xml:space="preserve">the </w:t>
      </w:r>
      <w:r w:rsidR="001A1BC1" w:rsidRPr="00AB3BF8">
        <w:rPr>
          <w:rFonts w:ascii="Times New Roman" w:hAnsi="Times New Roman"/>
          <w:sz w:val="24"/>
          <w:szCs w:val="24"/>
          <w:lang w:val="en-US"/>
        </w:rPr>
        <w:t>financ</w:t>
      </w:r>
      <w:r w:rsidR="00CD2C07" w:rsidRPr="00AB3BF8">
        <w:rPr>
          <w:rFonts w:ascii="Times New Roman" w:hAnsi="Times New Roman"/>
          <w:sz w:val="24"/>
          <w:szCs w:val="24"/>
          <w:lang w:val="en-US"/>
        </w:rPr>
        <w:t>ial domain</w:t>
      </w:r>
      <w:r w:rsidR="001A1BC1" w:rsidRPr="00AB3BF8">
        <w:rPr>
          <w:rFonts w:ascii="Times New Roman" w:hAnsi="Times New Roman"/>
          <w:sz w:val="24"/>
          <w:szCs w:val="24"/>
          <w:lang w:val="en-US"/>
        </w:rPr>
        <w:t>, investor</w:t>
      </w:r>
      <w:r w:rsidR="00BA4EB6" w:rsidRPr="00AB3BF8">
        <w:rPr>
          <w:rFonts w:ascii="Times New Roman" w:hAnsi="Times New Roman"/>
          <w:sz w:val="24"/>
          <w:szCs w:val="24"/>
          <w:lang w:val="en-US"/>
        </w:rPr>
        <w:t>s’</w:t>
      </w:r>
      <w:r w:rsidR="001A1BC1" w:rsidRPr="00AB3BF8">
        <w:rPr>
          <w:rFonts w:ascii="Times New Roman" w:hAnsi="Times New Roman"/>
          <w:sz w:val="24"/>
          <w:szCs w:val="24"/>
          <w:lang w:val="en-US"/>
        </w:rPr>
        <w:t xml:space="preserve"> </w:t>
      </w:r>
      <w:r w:rsidR="00BA4EB6" w:rsidRPr="00AB3BF8">
        <w:rPr>
          <w:rFonts w:ascii="Times New Roman" w:hAnsi="Times New Roman"/>
          <w:sz w:val="24"/>
          <w:szCs w:val="24"/>
          <w:lang w:val="en-US"/>
        </w:rPr>
        <w:t xml:space="preserve">decisions are better predicted by </w:t>
      </w:r>
      <w:r w:rsidR="001A1BC1" w:rsidRPr="00AB3BF8">
        <w:rPr>
          <w:rFonts w:ascii="Times New Roman" w:hAnsi="Times New Roman"/>
          <w:sz w:val="24"/>
          <w:szCs w:val="24"/>
          <w:lang w:val="en-US"/>
        </w:rPr>
        <w:t xml:space="preserve">overconfidence </w:t>
      </w:r>
      <w:r w:rsidR="00BA4EB6" w:rsidRPr="00AB3BF8">
        <w:rPr>
          <w:rFonts w:ascii="Times New Roman" w:hAnsi="Times New Roman"/>
          <w:sz w:val="24"/>
          <w:szCs w:val="24"/>
          <w:lang w:val="en-US"/>
        </w:rPr>
        <w:t xml:space="preserve">than by </w:t>
      </w:r>
      <w:r w:rsidR="001A1BC1" w:rsidRPr="00AB3BF8">
        <w:rPr>
          <w:rFonts w:ascii="Times New Roman" w:hAnsi="Times New Roman"/>
          <w:sz w:val="24"/>
          <w:szCs w:val="24"/>
          <w:lang w:val="en-US"/>
        </w:rPr>
        <w:t>risk</w:t>
      </w:r>
      <w:r w:rsidR="00923DBC" w:rsidRPr="00AB3BF8">
        <w:rPr>
          <w:rFonts w:ascii="Times New Roman" w:hAnsi="Times New Roman"/>
          <w:sz w:val="24"/>
          <w:szCs w:val="24"/>
          <w:lang w:val="en-US"/>
        </w:rPr>
        <w:t xml:space="preserve">, as measured by variance </w:t>
      </w:r>
      <w:r w:rsidR="001A1BC1" w:rsidRPr="00AB3BF8">
        <w:rPr>
          <w:rFonts w:ascii="Times New Roman" w:hAnsi="Times New Roman"/>
          <w:sz w:val="24"/>
          <w:szCs w:val="24"/>
          <w:lang w:val="en-US"/>
        </w:rPr>
        <w:t>(</w:t>
      </w:r>
      <w:r w:rsidR="007B6320" w:rsidRPr="00AB3BF8">
        <w:rPr>
          <w:rFonts w:ascii="Times New Roman" w:hAnsi="Times New Roman"/>
          <w:sz w:val="24"/>
          <w:szCs w:val="24"/>
          <w:lang w:val="en-US"/>
        </w:rPr>
        <w:t xml:space="preserve">Broihanne et al., 2014; </w:t>
      </w:r>
      <w:r w:rsidR="001A1BC1" w:rsidRPr="00AB3BF8">
        <w:rPr>
          <w:rFonts w:ascii="Times New Roman" w:hAnsi="Times New Roman"/>
          <w:sz w:val="24"/>
          <w:szCs w:val="24"/>
          <w:lang w:val="en-US"/>
        </w:rPr>
        <w:t>Nosic &amp;</w:t>
      </w:r>
      <w:r w:rsidR="007B6320" w:rsidRPr="00AB3BF8">
        <w:rPr>
          <w:rFonts w:ascii="Times New Roman" w:hAnsi="Times New Roman"/>
          <w:sz w:val="24"/>
          <w:szCs w:val="24"/>
          <w:lang w:val="en-US"/>
        </w:rPr>
        <w:t xml:space="preserve"> Weber, 2010</w:t>
      </w:r>
      <w:r w:rsidR="001A1BC1" w:rsidRPr="00AB3BF8">
        <w:rPr>
          <w:rFonts w:ascii="Times New Roman" w:hAnsi="Times New Roman"/>
          <w:sz w:val="24"/>
          <w:szCs w:val="24"/>
          <w:lang w:val="en-US"/>
        </w:rPr>
        <w:t>).</w:t>
      </w:r>
      <w:r w:rsidR="00344E8C" w:rsidRPr="00AB3BF8">
        <w:rPr>
          <w:rFonts w:ascii="Times New Roman" w:hAnsi="Times New Roman"/>
          <w:sz w:val="24"/>
          <w:szCs w:val="24"/>
          <w:lang w:val="en"/>
        </w:rPr>
        <w:t xml:space="preserve"> </w:t>
      </w:r>
      <w:r w:rsidR="0072469A" w:rsidRPr="00AB3BF8">
        <w:rPr>
          <w:rFonts w:ascii="Times New Roman" w:hAnsi="Times New Roman"/>
          <w:sz w:val="24"/>
          <w:szCs w:val="24"/>
          <w:lang w:val="en"/>
        </w:rPr>
        <w:t xml:space="preserve">Judgment anomalies </w:t>
      </w:r>
      <w:r w:rsidR="00CD2C07" w:rsidRPr="00AB3BF8">
        <w:rPr>
          <w:rFonts w:ascii="Times New Roman" w:hAnsi="Times New Roman"/>
          <w:sz w:val="24"/>
          <w:szCs w:val="24"/>
          <w:lang w:val="en"/>
        </w:rPr>
        <w:t>such as</w:t>
      </w:r>
      <w:r w:rsidR="00394E92" w:rsidRPr="00AB3BF8">
        <w:rPr>
          <w:rFonts w:ascii="Times New Roman" w:hAnsi="Times New Roman"/>
          <w:sz w:val="24"/>
          <w:szCs w:val="24"/>
          <w:lang w:val="en"/>
        </w:rPr>
        <w:t xml:space="preserve"> loss aversion or</w:t>
      </w:r>
      <w:r w:rsidR="00CD2C07" w:rsidRPr="00AB3BF8">
        <w:rPr>
          <w:rFonts w:ascii="Times New Roman" w:hAnsi="Times New Roman"/>
          <w:sz w:val="24"/>
          <w:szCs w:val="24"/>
          <w:lang w:val="en"/>
        </w:rPr>
        <w:t xml:space="preserve"> </w:t>
      </w:r>
      <w:r w:rsidR="00237A7C" w:rsidRPr="00AB3BF8">
        <w:rPr>
          <w:rFonts w:ascii="Times New Roman" w:hAnsi="Times New Roman"/>
          <w:sz w:val="24"/>
          <w:szCs w:val="24"/>
          <w:lang w:val="en"/>
        </w:rPr>
        <w:t xml:space="preserve">the </w:t>
      </w:r>
      <w:r w:rsidR="0072469A" w:rsidRPr="00AB3BF8">
        <w:rPr>
          <w:rFonts w:ascii="Times New Roman" w:hAnsi="Times New Roman"/>
          <w:sz w:val="24"/>
          <w:szCs w:val="24"/>
          <w:lang w:val="en"/>
        </w:rPr>
        <w:t xml:space="preserve">over- </w:t>
      </w:r>
      <w:r w:rsidR="00394E92" w:rsidRPr="00AB3BF8">
        <w:rPr>
          <w:rFonts w:ascii="Times New Roman" w:hAnsi="Times New Roman"/>
          <w:sz w:val="24"/>
          <w:szCs w:val="24"/>
          <w:lang w:val="en"/>
        </w:rPr>
        <w:t>and</w:t>
      </w:r>
      <w:r w:rsidR="0072469A" w:rsidRPr="00AB3BF8">
        <w:rPr>
          <w:rFonts w:ascii="Times New Roman" w:hAnsi="Times New Roman"/>
          <w:sz w:val="24"/>
          <w:szCs w:val="24"/>
          <w:lang w:val="en"/>
        </w:rPr>
        <w:t xml:space="preserve"> under-evaluation of probabilities have been reported in risk studies in several primate species (Chen et al., 2006; Pelé et al., 2012). </w:t>
      </w:r>
      <w:r w:rsidR="00394E92" w:rsidRPr="00AB3BF8">
        <w:rPr>
          <w:rFonts w:ascii="Times New Roman" w:hAnsi="Times New Roman"/>
          <w:sz w:val="24"/>
          <w:szCs w:val="24"/>
          <w:lang w:val="en"/>
        </w:rPr>
        <w:t xml:space="preserve">However, </w:t>
      </w:r>
      <w:r w:rsidR="0072469A" w:rsidRPr="00AB3BF8">
        <w:rPr>
          <w:rFonts w:ascii="Times New Roman" w:hAnsi="Times New Roman"/>
          <w:sz w:val="24"/>
          <w:szCs w:val="24"/>
          <w:lang w:val="en"/>
        </w:rPr>
        <w:t>the use of a heuristic is not considered an anomaly</w:t>
      </w:r>
      <w:r w:rsidR="00394E92" w:rsidRPr="00AB3BF8">
        <w:rPr>
          <w:rFonts w:ascii="Times New Roman" w:hAnsi="Times New Roman"/>
          <w:sz w:val="24"/>
          <w:szCs w:val="24"/>
          <w:lang w:val="en"/>
        </w:rPr>
        <w:t xml:space="preserve"> because it </w:t>
      </w:r>
      <w:r w:rsidR="0072469A" w:rsidRPr="00AB3BF8">
        <w:rPr>
          <w:rFonts w:ascii="Times New Roman" w:hAnsi="Times New Roman"/>
          <w:sz w:val="24"/>
          <w:szCs w:val="24"/>
          <w:lang w:val="en"/>
        </w:rPr>
        <w:t>involves a different cognitive/evaluation process altogether</w:t>
      </w:r>
      <w:r w:rsidR="00394E92" w:rsidRPr="00AB3BF8">
        <w:rPr>
          <w:rFonts w:ascii="Times New Roman" w:hAnsi="Times New Roman"/>
          <w:sz w:val="24"/>
          <w:szCs w:val="24"/>
          <w:lang w:val="en"/>
        </w:rPr>
        <w:t xml:space="preserve">: </w:t>
      </w:r>
      <w:r w:rsidR="0072469A" w:rsidRPr="00AB3BF8">
        <w:rPr>
          <w:rFonts w:ascii="Times New Roman" w:hAnsi="Times New Roman"/>
          <w:sz w:val="24"/>
          <w:szCs w:val="24"/>
          <w:lang w:val="en"/>
        </w:rPr>
        <w:t xml:space="preserve">it is </w:t>
      </w:r>
      <w:r w:rsidR="007B045A" w:rsidRPr="00AB3BF8">
        <w:rPr>
          <w:rFonts w:ascii="Times New Roman" w:hAnsi="Times New Roman"/>
          <w:sz w:val="24"/>
          <w:szCs w:val="24"/>
          <w:lang w:val="en"/>
        </w:rPr>
        <w:t xml:space="preserve">essentially </w:t>
      </w:r>
      <w:r w:rsidR="0072469A" w:rsidRPr="00AB3BF8">
        <w:rPr>
          <w:rFonts w:ascii="Times New Roman" w:hAnsi="Times New Roman"/>
          <w:sz w:val="24"/>
          <w:szCs w:val="24"/>
          <w:lang w:val="en"/>
        </w:rPr>
        <w:t>an attempt to reduce the complexity of a choice by using a simple decision rule.  To our knowledge</w:t>
      </w:r>
      <w:r w:rsidR="007B045A" w:rsidRPr="00AB3BF8">
        <w:rPr>
          <w:rFonts w:ascii="Times New Roman" w:hAnsi="Times New Roman"/>
          <w:sz w:val="24"/>
          <w:szCs w:val="24"/>
          <w:lang w:val="en"/>
        </w:rPr>
        <w:t>,</w:t>
      </w:r>
      <w:r w:rsidR="0072469A" w:rsidRPr="00AB3BF8">
        <w:rPr>
          <w:rFonts w:ascii="Times New Roman" w:hAnsi="Times New Roman"/>
          <w:sz w:val="24"/>
          <w:szCs w:val="24"/>
          <w:lang w:val="en"/>
        </w:rPr>
        <w:t xml:space="preserve"> </w:t>
      </w:r>
      <w:r w:rsidR="007B045A" w:rsidRPr="00AB3BF8">
        <w:rPr>
          <w:rFonts w:ascii="Times New Roman" w:hAnsi="Times New Roman"/>
          <w:sz w:val="24"/>
          <w:szCs w:val="24"/>
          <w:lang w:val="en"/>
        </w:rPr>
        <w:t xml:space="preserve">this is </w:t>
      </w:r>
      <w:r w:rsidR="0072469A" w:rsidRPr="00AB3BF8">
        <w:rPr>
          <w:rFonts w:ascii="Times New Roman" w:hAnsi="Times New Roman"/>
          <w:sz w:val="24"/>
          <w:szCs w:val="24"/>
          <w:lang w:val="en"/>
        </w:rPr>
        <w:t xml:space="preserve">the first </w:t>
      </w:r>
      <w:r w:rsidR="007B045A" w:rsidRPr="00AB3BF8">
        <w:rPr>
          <w:rFonts w:ascii="Times New Roman" w:hAnsi="Times New Roman"/>
          <w:sz w:val="24"/>
          <w:szCs w:val="24"/>
          <w:lang w:val="en"/>
        </w:rPr>
        <w:t xml:space="preserve">study </w:t>
      </w:r>
      <w:r w:rsidR="0072469A" w:rsidRPr="00AB3BF8">
        <w:rPr>
          <w:rFonts w:ascii="Times New Roman" w:hAnsi="Times New Roman"/>
          <w:sz w:val="24"/>
          <w:szCs w:val="24"/>
          <w:lang w:val="en"/>
        </w:rPr>
        <w:t xml:space="preserve">to detect this heuristic in other </w:t>
      </w:r>
      <w:r w:rsidR="00557A49" w:rsidRPr="00AB3BF8">
        <w:rPr>
          <w:rFonts w:ascii="Times New Roman" w:hAnsi="Times New Roman"/>
          <w:sz w:val="24"/>
          <w:szCs w:val="24"/>
          <w:lang w:val="en"/>
        </w:rPr>
        <w:t>non-human primate</w:t>
      </w:r>
      <w:r w:rsidR="00BA4EB6" w:rsidRPr="00AB3BF8">
        <w:rPr>
          <w:rFonts w:ascii="Times New Roman" w:hAnsi="Times New Roman"/>
          <w:sz w:val="24"/>
          <w:szCs w:val="24"/>
          <w:lang w:val="en"/>
        </w:rPr>
        <w:t xml:space="preserve"> s</w:t>
      </w:r>
      <w:r w:rsidR="0072469A" w:rsidRPr="00AB3BF8">
        <w:rPr>
          <w:rFonts w:ascii="Times New Roman" w:hAnsi="Times New Roman"/>
          <w:sz w:val="24"/>
          <w:szCs w:val="24"/>
          <w:lang w:val="en"/>
        </w:rPr>
        <w:t>pecies. D</w:t>
      </w:r>
      <w:r w:rsidR="00344E8C" w:rsidRPr="00AB3BF8">
        <w:rPr>
          <w:rFonts w:ascii="Times New Roman" w:hAnsi="Times New Roman"/>
          <w:sz w:val="24"/>
          <w:szCs w:val="24"/>
          <w:lang w:val="en"/>
        </w:rPr>
        <w:t xml:space="preserve">ecision making </w:t>
      </w:r>
      <w:r w:rsidR="0072469A" w:rsidRPr="00AB3BF8">
        <w:rPr>
          <w:rFonts w:ascii="Times New Roman" w:hAnsi="Times New Roman"/>
          <w:sz w:val="24"/>
          <w:szCs w:val="24"/>
          <w:lang w:val="en"/>
        </w:rPr>
        <w:t xml:space="preserve">based on </w:t>
      </w:r>
      <w:r w:rsidR="007B045A" w:rsidRPr="00AB3BF8">
        <w:rPr>
          <w:rFonts w:ascii="Times New Roman" w:hAnsi="Times New Roman"/>
          <w:sz w:val="24"/>
          <w:szCs w:val="24"/>
          <w:lang w:val="en"/>
        </w:rPr>
        <w:t xml:space="preserve">the same </w:t>
      </w:r>
      <w:r w:rsidR="0072469A" w:rsidRPr="00AB3BF8">
        <w:rPr>
          <w:rFonts w:ascii="Times New Roman" w:hAnsi="Times New Roman"/>
          <w:sz w:val="24"/>
          <w:szCs w:val="24"/>
          <w:lang w:val="en"/>
        </w:rPr>
        <w:t xml:space="preserve">heuristics </w:t>
      </w:r>
      <w:r w:rsidR="00A007DE" w:rsidRPr="00AB3BF8">
        <w:rPr>
          <w:rFonts w:ascii="Times New Roman" w:hAnsi="Times New Roman"/>
          <w:sz w:val="24"/>
          <w:szCs w:val="24"/>
          <w:lang w:val="en"/>
        </w:rPr>
        <w:t xml:space="preserve">as those used </w:t>
      </w:r>
      <w:r w:rsidR="0072469A" w:rsidRPr="00AB3BF8">
        <w:rPr>
          <w:rFonts w:ascii="Times New Roman" w:hAnsi="Times New Roman"/>
          <w:sz w:val="24"/>
          <w:szCs w:val="24"/>
          <w:lang w:val="en"/>
        </w:rPr>
        <w:t xml:space="preserve">by human </w:t>
      </w:r>
      <w:r w:rsidR="00B94BF0" w:rsidRPr="00AB3BF8">
        <w:rPr>
          <w:rFonts w:ascii="Times New Roman" w:hAnsi="Times New Roman"/>
          <w:sz w:val="24"/>
          <w:szCs w:val="24"/>
          <w:lang w:val="en"/>
        </w:rPr>
        <w:t xml:space="preserve">decision makers </w:t>
      </w:r>
      <w:r w:rsidR="00344E8C" w:rsidRPr="00AB3BF8">
        <w:rPr>
          <w:rFonts w:ascii="Times New Roman" w:hAnsi="Times New Roman"/>
          <w:sz w:val="24"/>
          <w:szCs w:val="24"/>
          <w:lang w:val="en"/>
        </w:rPr>
        <w:t xml:space="preserve">can thus be found in other species and may have older evolutionary origins than previously thought.  </w:t>
      </w:r>
    </w:p>
    <w:p w14:paraId="341D77E1" w14:textId="41478A19" w:rsidR="00D37709" w:rsidRPr="00AB3BF8" w:rsidRDefault="00D37709" w:rsidP="00700995">
      <w:pPr>
        <w:pStyle w:val="Commentaire"/>
        <w:spacing w:line="480" w:lineRule="auto"/>
        <w:jc w:val="both"/>
        <w:rPr>
          <w:rFonts w:ascii="Times New Roman" w:hAnsi="Times New Roman"/>
          <w:lang w:val="en"/>
        </w:rPr>
      </w:pPr>
      <w:r w:rsidRPr="00AB3BF8">
        <w:rPr>
          <w:rFonts w:ascii="Times New Roman" w:hAnsi="Times New Roman"/>
          <w:sz w:val="24"/>
          <w:szCs w:val="24"/>
          <w:lang w:val="en"/>
        </w:rPr>
        <w:lastRenderedPageBreak/>
        <w:t>Ranking the maximum outcome first impl</w:t>
      </w:r>
      <w:r w:rsidR="00344E8C" w:rsidRPr="00AB3BF8">
        <w:rPr>
          <w:rFonts w:ascii="Times New Roman" w:hAnsi="Times New Roman"/>
          <w:sz w:val="24"/>
          <w:szCs w:val="24"/>
          <w:lang w:val="en"/>
        </w:rPr>
        <w:t>ies</w:t>
      </w:r>
      <w:r w:rsidRPr="00AB3BF8">
        <w:rPr>
          <w:rFonts w:ascii="Times New Roman" w:hAnsi="Times New Roman"/>
          <w:sz w:val="24"/>
          <w:szCs w:val="24"/>
          <w:lang w:val="en"/>
        </w:rPr>
        <w:t xml:space="preserve"> that non-human primates are risk seeking </w:t>
      </w:r>
      <w:r w:rsidR="00135B56" w:rsidRPr="00AB3BF8">
        <w:rPr>
          <w:rFonts w:ascii="Times New Roman" w:hAnsi="Times New Roman"/>
          <w:sz w:val="24"/>
          <w:szCs w:val="24"/>
          <w:lang w:val="en"/>
        </w:rPr>
        <w:t xml:space="preserve">for </w:t>
      </w:r>
      <w:r w:rsidRPr="00AB3BF8">
        <w:rPr>
          <w:rFonts w:ascii="Times New Roman" w:hAnsi="Times New Roman"/>
          <w:sz w:val="24"/>
          <w:szCs w:val="24"/>
          <w:lang w:val="en"/>
        </w:rPr>
        <w:t>gains</w:t>
      </w:r>
      <w:r w:rsidR="00D0630C" w:rsidRPr="00AB3BF8">
        <w:rPr>
          <w:rFonts w:ascii="Times New Roman" w:hAnsi="Times New Roman"/>
          <w:sz w:val="24"/>
          <w:szCs w:val="24"/>
          <w:lang w:val="en"/>
        </w:rPr>
        <w:t>, at least when they have seen large</w:t>
      </w:r>
      <w:r w:rsidR="00B52B81" w:rsidRPr="00AB3BF8">
        <w:rPr>
          <w:rFonts w:ascii="Times New Roman" w:hAnsi="Times New Roman"/>
          <w:sz w:val="24"/>
          <w:szCs w:val="24"/>
          <w:lang w:val="en"/>
        </w:rPr>
        <w:t xml:space="preserve"> potential</w:t>
      </w:r>
      <w:r w:rsidR="00D0630C" w:rsidRPr="00AB3BF8">
        <w:rPr>
          <w:rFonts w:ascii="Times New Roman" w:hAnsi="Times New Roman"/>
          <w:sz w:val="24"/>
          <w:szCs w:val="24"/>
          <w:lang w:val="en"/>
        </w:rPr>
        <w:t xml:space="preserve"> rewards</w:t>
      </w:r>
      <w:r w:rsidRPr="00AB3BF8">
        <w:rPr>
          <w:rFonts w:ascii="Times New Roman" w:hAnsi="Times New Roman"/>
          <w:sz w:val="24"/>
          <w:szCs w:val="24"/>
          <w:lang w:val="en"/>
        </w:rPr>
        <w:t xml:space="preserve">. </w:t>
      </w:r>
      <w:r w:rsidR="00D51920" w:rsidRPr="00AB3BF8">
        <w:rPr>
          <w:rFonts w:ascii="Times New Roman" w:hAnsi="Times New Roman"/>
          <w:sz w:val="24"/>
          <w:szCs w:val="24"/>
          <w:lang w:val="en"/>
        </w:rPr>
        <w:t>A</w:t>
      </w:r>
      <w:r w:rsidRPr="00AB3BF8">
        <w:rPr>
          <w:rFonts w:ascii="Times New Roman" w:hAnsi="Times New Roman"/>
          <w:sz w:val="24"/>
          <w:szCs w:val="24"/>
          <w:lang w:val="en"/>
        </w:rPr>
        <w:t xml:space="preserve">s they do not focus on the minimum outcome, </w:t>
      </w:r>
      <w:r w:rsidR="00D51920" w:rsidRPr="00AB3BF8">
        <w:rPr>
          <w:rFonts w:ascii="Times New Roman" w:hAnsi="Times New Roman"/>
          <w:sz w:val="24"/>
          <w:szCs w:val="24"/>
          <w:lang w:val="en"/>
        </w:rPr>
        <w:t xml:space="preserve">we can consider that </w:t>
      </w:r>
      <w:r w:rsidRPr="00AB3BF8">
        <w:rPr>
          <w:rFonts w:ascii="Times New Roman" w:hAnsi="Times New Roman"/>
          <w:sz w:val="24"/>
          <w:szCs w:val="24"/>
          <w:lang w:val="en"/>
        </w:rPr>
        <w:t>the</w:t>
      </w:r>
      <w:r w:rsidR="00D51920" w:rsidRPr="00AB3BF8">
        <w:rPr>
          <w:rFonts w:ascii="Times New Roman" w:hAnsi="Times New Roman"/>
          <w:sz w:val="24"/>
          <w:szCs w:val="24"/>
          <w:lang w:val="en"/>
        </w:rPr>
        <w:t xml:space="preserve">ir intention is not to </w:t>
      </w:r>
      <w:r w:rsidRPr="00AB3BF8">
        <w:rPr>
          <w:rFonts w:ascii="Times New Roman" w:hAnsi="Times New Roman"/>
          <w:sz w:val="24"/>
          <w:szCs w:val="24"/>
          <w:lang w:val="en"/>
        </w:rPr>
        <w:t>avoid the worst outcome. Interestingly,</w:t>
      </w:r>
      <w:r w:rsidR="00D51920" w:rsidRPr="00AB3BF8">
        <w:rPr>
          <w:rFonts w:ascii="Times New Roman" w:hAnsi="Times New Roman"/>
          <w:sz w:val="24"/>
          <w:szCs w:val="24"/>
          <w:lang w:val="en"/>
        </w:rPr>
        <w:t xml:space="preserve"> empirical evidence in </w:t>
      </w:r>
      <w:r w:rsidRPr="00AB3BF8">
        <w:rPr>
          <w:rFonts w:ascii="Times New Roman" w:hAnsi="Times New Roman"/>
          <w:sz w:val="24"/>
          <w:szCs w:val="24"/>
          <w:lang w:val="en"/>
        </w:rPr>
        <w:t>humans</w:t>
      </w:r>
      <w:r w:rsidR="00344E8C" w:rsidRPr="00AB3BF8">
        <w:rPr>
          <w:rFonts w:ascii="Times New Roman" w:hAnsi="Times New Roman"/>
          <w:sz w:val="24"/>
          <w:szCs w:val="24"/>
          <w:lang w:val="en"/>
        </w:rPr>
        <w:t xml:space="preserve"> (</w:t>
      </w:r>
      <w:r w:rsidR="00D51920" w:rsidRPr="00AB3BF8">
        <w:rPr>
          <w:rFonts w:ascii="Times New Roman" w:hAnsi="Times New Roman"/>
          <w:sz w:val="24"/>
          <w:szCs w:val="24"/>
          <w:lang w:val="en"/>
        </w:rPr>
        <w:t xml:space="preserve">with perhaps the </w:t>
      </w:r>
      <w:r w:rsidR="00344E8C" w:rsidRPr="00AB3BF8">
        <w:rPr>
          <w:rFonts w:ascii="Times New Roman" w:hAnsi="Times New Roman"/>
          <w:sz w:val="24"/>
          <w:szCs w:val="24"/>
          <w:lang w:val="en"/>
        </w:rPr>
        <w:t>except</w:t>
      </w:r>
      <w:r w:rsidR="00D51920" w:rsidRPr="00AB3BF8">
        <w:rPr>
          <w:rFonts w:ascii="Times New Roman" w:hAnsi="Times New Roman"/>
          <w:sz w:val="24"/>
          <w:szCs w:val="24"/>
          <w:lang w:val="en"/>
        </w:rPr>
        <w:t xml:space="preserve">ion of </w:t>
      </w:r>
      <w:r w:rsidR="00344E8C" w:rsidRPr="00AB3BF8">
        <w:rPr>
          <w:rFonts w:ascii="Times New Roman" w:hAnsi="Times New Roman"/>
          <w:sz w:val="24"/>
          <w:szCs w:val="24"/>
          <w:lang w:val="en"/>
        </w:rPr>
        <w:t>gamblers)</w:t>
      </w:r>
      <w:r w:rsidR="00D51920" w:rsidRPr="00AB3BF8">
        <w:rPr>
          <w:rFonts w:ascii="Times New Roman" w:hAnsi="Times New Roman"/>
          <w:sz w:val="24"/>
          <w:szCs w:val="24"/>
          <w:lang w:val="en"/>
        </w:rPr>
        <w:t xml:space="preserve"> </w:t>
      </w:r>
      <w:r w:rsidRPr="00AB3BF8">
        <w:rPr>
          <w:rFonts w:ascii="Times New Roman" w:hAnsi="Times New Roman"/>
          <w:sz w:val="24"/>
          <w:szCs w:val="24"/>
          <w:lang w:val="en"/>
        </w:rPr>
        <w:t>seems to favor the minimum outcome over the maximum outcome because people generally try to avoid the worst outcome</w:t>
      </w:r>
      <w:r w:rsidR="00D9407C" w:rsidRPr="00AB3BF8">
        <w:rPr>
          <w:rFonts w:ascii="Times New Roman" w:hAnsi="Times New Roman"/>
          <w:sz w:val="24"/>
          <w:szCs w:val="24"/>
          <w:lang w:val="en"/>
        </w:rPr>
        <w:t>,</w:t>
      </w:r>
      <w:r w:rsidRPr="00AB3BF8">
        <w:rPr>
          <w:rFonts w:ascii="Times New Roman" w:hAnsi="Times New Roman"/>
          <w:sz w:val="24"/>
          <w:szCs w:val="24"/>
          <w:lang w:val="en"/>
        </w:rPr>
        <w:t xml:space="preserve"> which is consistent with risk</w:t>
      </w:r>
      <w:r w:rsidR="006B1147" w:rsidRPr="00AB3BF8">
        <w:rPr>
          <w:rFonts w:ascii="Times New Roman" w:hAnsi="Times New Roman"/>
          <w:sz w:val="24"/>
          <w:szCs w:val="24"/>
          <w:lang w:val="en"/>
        </w:rPr>
        <w:t xml:space="preserve"> </w:t>
      </w:r>
      <w:r w:rsidRPr="00AB3BF8">
        <w:rPr>
          <w:rFonts w:ascii="Times New Roman" w:hAnsi="Times New Roman"/>
          <w:sz w:val="24"/>
          <w:szCs w:val="24"/>
          <w:lang w:val="en"/>
        </w:rPr>
        <w:t xml:space="preserve">aversion </w:t>
      </w:r>
      <w:r w:rsidR="00686F35" w:rsidRPr="00AB3BF8">
        <w:rPr>
          <w:rFonts w:ascii="Times New Roman" w:hAnsi="Times New Roman"/>
          <w:sz w:val="24"/>
          <w:szCs w:val="24"/>
          <w:lang w:val="en"/>
        </w:rPr>
        <w:t>i</w:t>
      </w:r>
      <w:r w:rsidR="001B49AB" w:rsidRPr="00AB3BF8">
        <w:rPr>
          <w:rFonts w:ascii="Times New Roman" w:hAnsi="Times New Roman"/>
          <w:sz w:val="24"/>
          <w:szCs w:val="24"/>
          <w:lang w:val="en"/>
        </w:rPr>
        <w:t xml:space="preserve">n </w:t>
      </w:r>
      <w:r w:rsidR="00126EF2" w:rsidRPr="00AB3BF8">
        <w:rPr>
          <w:rFonts w:ascii="Times New Roman" w:hAnsi="Times New Roman"/>
          <w:sz w:val="24"/>
          <w:szCs w:val="24"/>
          <w:lang w:val="en"/>
        </w:rPr>
        <w:t xml:space="preserve">the </w:t>
      </w:r>
      <w:r w:rsidR="0055133D" w:rsidRPr="00AB3BF8">
        <w:rPr>
          <w:rFonts w:ascii="Times New Roman" w:hAnsi="Times New Roman"/>
          <w:sz w:val="24"/>
          <w:szCs w:val="24"/>
          <w:lang w:val="en"/>
        </w:rPr>
        <w:t xml:space="preserve">domain of </w:t>
      </w:r>
      <w:r w:rsidRPr="00AB3BF8">
        <w:rPr>
          <w:rFonts w:ascii="Times New Roman" w:hAnsi="Times New Roman"/>
          <w:sz w:val="24"/>
          <w:szCs w:val="24"/>
          <w:lang w:val="en"/>
        </w:rPr>
        <w:t>gain</w:t>
      </w:r>
      <w:r w:rsidR="00126EF2" w:rsidRPr="00AB3BF8">
        <w:rPr>
          <w:rFonts w:ascii="Times New Roman" w:hAnsi="Times New Roman"/>
          <w:sz w:val="24"/>
          <w:szCs w:val="24"/>
          <w:lang w:val="en"/>
        </w:rPr>
        <w:t>s</w:t>
      </w:r>
      <w:r w:rsidRPr="00AB3BF8">
        <w:rPr>
          <w:rFonts w:ascii="Times New Roman" w:hAnsi="Times New Roman"/>
          <w:sz w:val="24"/>
          <w:szCs w:val="24"/>
          <w:lang w:val="en"/>
        </w:rPr>
        <w:t xml:space="preserve"> (</w:t>
      </w:r>
      <w:hyperlink r:id="rId18" w:anchor="R27" w:history="1">
        <w:r w:rsidRPr="00AB3BF8">
          <w:rPr>
            <w:rStyle w:val="Lienhypertexte"/>
            <w:rFonts w:ascii="Times New Roman" w:hAnsi="Times New Roman"/>
            <w:color w:val="auto"/>
            <w:sz w:val="24"/>
            <w:szCs w:val="24"/>
            <w:u w:val="none"/>
            <w:lang w:val="en"/>
          </w:rPr>
          <w:t>Edwards, 1954</w:t>
        </w:r>
      </w:hyperlink>
      <w:r w:rsidRPr="00AB3BF8">
        <w:rPr>
          <w:rFonts w:ascii="Times New Roman" w:hAnsi="Times New Roman"/>
          <w:sz w:val="24"/>
          <w:szCs w:val="24"/>
          <w:lang w:val="en"/>
        </w:rPr>
        <w:t xml:space="preserve">). </w:t>
      </w:r>
      <w:r w:rsidR="00162787" w:rsidRPr="00AB3BF8">
        <w:rPr>
          <w:rFonts w:ascii="Times New Roman" w:hAnsi="Times New Roman"/>
          <w:sz w:val="24"/>
          <w:szCs w:val="24"/>
          <w:lang w:val="en"/>
        </w:rPr>
        <w:t xml:space="preserve">However, </w:t>
      </w:r>
      <w:r w:rsidR="00DD2158" w:rsidRPr="00AB3BF8">
        <w:rPr>
          <w:rFonts w:ascii="Times New Roman" w:hAnsi="Times New Roman"/>
          <w:sz w:val="24"/>
          <w:szCs w:val="24"/>
          <w:lang w:val="en"/>
        </w:rPr>
        <w:t xml:space="preserve">the connections between the use of heuristics and attitudes towards risk are not well </w:t>
      </w:r>
      <w:r w:rsidR="00B51E82" w:rsidRPr="00AB3BF8">
        <w:rPr>
          <w:rFonts w:ascii="Times New Roman" w:hAnsi="Times New Roman"/>
          <w:sz w:val="24"/>
          <w:szCs w:val="24"/>
          <w:lang w:val="en"/>
        </w:rPr>
        <w:t>known</w:t>
      </w:r>
      <w:r w:rsidR="00DD2158" w:rsidRPr="00AB3BF8">
        <w:rPr>
          <w:rFonts w:ascii="Times New Roman" w:hAnsi="Times New Roman"/>
          <w:sz w:val="24"/>
          <w:szCs w:val="24"/>
          <w:lang w:val="en"/>
        </w:rPr>
        <w:t xml:space="preserve"> in humans. C</w:t>
      </w:r>
      <w:r w:rsidR="006267D1" w:rsidRPr="00AB3BF8">
        <w:rPr>
          <w:rFonts w:ascii="Times New Roman" w:hAnsi="Times New Roman"/>
          <w:sz w:val="24"/>
          <w:szCs w:val="24"/>
          <w:lang w:val="en"/>
        </w:rPr>
        <w:t xml:space="preserve">onclusions </w:t>
      </w:r>
      <w:r w:rsidR="007E6806" w:rsidRPr="00AB3BF8">
        <w:rPr>
          <w:rFonts w:ascii="Times New Roman" w:hAnsi="Times New Roman"/>
          <w:sz w:val="24"/>
          <w:szCs w:val="24"/>
          <w:lang w:val="en"/>
        </w:rPr>
        <w:t>could only be drawn about</w:t>
      </w:r>
      <w:r w:rsidR="006267D1" w:rsidRPr="00AB3BF8">
        <w:rPr>
          <w:rFonts w:ascii="Times New Roman" w:hAnsi="Times New Roman"/>
          <w:sz w:val="24"/>
          <w:szCs w:val="24"/>
          <w:lang w:val="en"/>
        </w:rPr>
        <w:t xml:space="preserve"> </w:t>
      </w:r>
      <w:r w:rsidR="007E6806" w:rsidRPr="00AB3BF8">
        <w:rPr>
          <w:rFonts w:ascii="Times New Roman" w:hAnsi="Times New Roman"/>
          <w:sz w:val="24"/>
          <w:szCs w:val="24"/>
          <w:lang w:val="en"/>
        </w:rPr>
        <w:t xml:space="preserve">individual </w:t>
      </w:r>
      <w:r w:rsidR="00162787" w:rsidRPr="00AB3BF8">
        <w:rPr>
          <w:rFonts w:ascii="Times New Roman" w:hAnsi="Times New Roman"/>
          <w:sz w:val="24"/>
          <w:szCs w:val="24"/>
          <w:lang w:val="en"/>
        </w:rPr>
        <w:t xml:space="preserve">attitudes </w:t>
      </w:r>
      <w:r w:rsidR="007E6806" w:rsidRPr="00AB3BF8">
        <w:rPr>
          <w:rFonts w:ascii="Times New Roman" w:hAnsi="Times New Roman"/>
          <w:sz w:val="24"/>
          <w:szCs w:val="24"/>
          <w:lang w:val="en"/>
        </w:rPr>
        <w:t xml:space="preserve">to risk </w:t>
      </w:r>
      <w:r w:rsidR="006267D1" w:rsidRPr="00AB3BF8">
        <w:rPr>
          <w:rFonts w:ascii="Times New Roman" w:hAnsi="Times New Roman"/>
          <w:sz w:val="24"/>
          <w:szCs w:val="24"/>
          <w:lang w:val="en"/>
        </w:rPr>
        <w:t>if the</w:t>
      </w:r>
      <w:r w:rsidR="007E6806" w:rsidRPr="00AB3BF8">
        <w:rPr>
          <w:rFonts w:ascii="Times New Roman" w:hAnsi="Times New Roman"/>
          <w:sz w:val="24"/>
          <w:szCs w:val="24"/>
          <w:lang w:val="en"/>
        </w:rPr>
        <w:t xml:space="preserve"> subjects</w:t>
      </w:r>
      <w:r w:rsidR="006267D1" w:rsidRPr="00AB3BF8">
        <w:rPr>
          <w:rFonts w:ascii="Times New Roman" w:hAnsi="Times New Roman"/>
          <w:sz w:val="24"/>
          <w:szCs w:val="24"/>
          <w:lang w:val="en"/>
        </w:rPr>
        <w:t xml:space="preserve"> use probabilities in their decision process</w:t>
      </w:r>
      <w:r w:rsidR="007E6806" w:rsidRPr="00AB3BF8">
        <w:rPr>
          <w:rFonts w:ascii="Times New Roman" w:hAnsi="Times New Roman"/>
          <w:sz w:val="24"/>
          <w:szCs w:val="24"/>
          <w:lang w:val="en"/>
        </w:rPr>
        <w:t>;</w:t>
      </w:r>
      <w:r w:rsidR="006267D1" w:rsidRPr="00AB3BF8">
        <w:rPr>
          <w:rFonts w:ascii="Times New Roman" w:hAnsi="Times New Roman"/>
          <w:sz w:val="24"/>
          <w:szCs w:val="24"/>
          <w:lang w:val="en"/>
        </w:rPr>
        <w:t xml:space="preserve"> </w:t>
      </w:r>
      <w:r w:rsidR="007E6806" w:rsidRPr="00AB3BF8">
        <w:rPr>
          <w:rFonts w:ascii="Times New Roman" w:hAnsi="Times New Roman"/>
          <w:sz w:val="24"/>
          <w:szCs w:val="24"/>
          <w:lang w:val="en"/>
        </w:rPr>
        <w:t xml:space="preserve">this </w:t>
      </w:r>
      <w:r w:rsidR="006267D1" w:rsidRPr="00AB3BF8">
        <w:rPr>
          <w:rFonts w:ascii="Times New Roman" w:hAnsi="Times New Roman"/>
          <w:sz w:val="24"/>
          <w:szCs w:val="24"/>
          <w:lang w:val="en"/>
        </w:rPr>
        <w:t>is not always the case under maximin and maximax</w:t>
      </w:r>
      <w:r w:rsidR="007E6806" w:rsidRPr="00AB3BF8">
        <w:rPr>
          <w:rFonts w:ascii="Times New Roman" w:hAnsi="Times New Roman"/>
          <w:sz w:val="24"/>
          <w:szCs w:val="24"/>
          <w:lang w:val="en"/>
        </w:rPr>
        <w:t>,</w:t>
      </w:r>
      <w:r w:rsidR="006267D1" w:rsidRPr="00AB3BF8">
        <w:rPr>
          <w:rFonts w:ascii="Times New Roman" w:hAnsi="Times New Roman"/>
          <w:sz w:val="24"/>
          <w:szCs w:val="24"/>
          <w:lang w:val="en"/>
        </w:rPr>
        <w:t xml:space="preserve"> where risk ignorance is also a possibility. </w:t>
      </w:r>
      <w:r w:rsidRPr="00AB3BF8">
        <w:rPr>
          <w:rFonts w:ascii="Times New Roman" w:hAnsi="Times New Roman"/>
          <w:sz w:val="24"/>
          <w:szCs w:val="24"/>
          <w:lang w:val="en"/>
        </w:rPr>
        <w:t xml:space="preserve">In humans, this motivation to avoid winning nothing (or </w:t>
      </w:r>
      <w:r w:rsidR="001B49AB" w:rsidRPr="00AB3BF8">
        <w:rPr>
          <w:rFonts w:ascii="Times New Roman" w:hAnsi="Times New Roman"/>
          <w:sz w:val="24"/>
          <w:szCs w:val="24"/>
          <w:lang w:val="en"/>
        </w:rPr>
        <w:t xml:space="preserve">win </w:t>
      </w:r>
      <w:r w:rsidRPr="00AB3BF8">
        <w:rPr>
          <w:rFonts w:ascii="Times New Roman" w:hAnsi="Times New Roman"/>
          <w:sz w:val="24"/>
          <w:szCs w:val="24"/>
          <w:lang w:val="en"/>
        </w:rPr>
        <w:t xml:space="preserve">the minimum amount) is </w:t>
      </w:r>
      <w:r w:rsidR="00585D0A" w:rsidRPr="00AB3BF8">
        <w:rPr>
          <w:rFonts w:ascii="Times New Roman" w:hAnsi="Times New Roman"/>
          <w:sz w:val="24"/>
          <w:szCs w:val="24"/>
          <w:lang w:val="en"/>
        </w:rPr>
        <w:t>a</w:t>
      </w:r>
      <w:r w:rsidRPr="00AB3BF8">
        <w:rPr>
          <w:rFonts w:ascii="Times New Roman" w:hAnsi="Times New Roman"/>
          <w:sz w:val="24"/>
          <w:szCs w:val="24"/>
          <w:lang w:val="en"/>
        </w:rPr>
        <w:t>n</w:t>
      </w:r>
      <w:r w:rsidR="00585D0A" w:rsidRPr="00AB3BF8">
        <w:rPr>
          <w:rFonts w:ascii="Times New Roman" w:hAnsi="Times New Roman"/>
          <w:sz w:val="24"/>
          <w:szCs w:val="24"/>
          <w:lang w:val="en"/>
        </w:rPr>
        <w:t xml:space="preserve"> element of </w:t>
      </w:r>
      <w:r w:rsidRPr="00AB3BF8">
        <w:rPr>
          <w:rFonts w:ascii="Times New Roman" w:hAnsi="Times New Roman"/>
          <w:sz w:val="24"/>
          <w:szCs w:val="24"/>
          <w:lang w:val="en"/>
        </w:rPr>
        <w:t>regret theory (</w:t>
      </w:r>
      <w:hyperlink r:id="rId19" w:anchor="R54" w:history="1">
        <w:r w:rsidRPr="00AB3BF8">
          <w:rPr>
            <w:rStyle w:val="Lienhypertexte"/>
            <w:rFonts w:ascii="Times New Roman" w:hAnsi="Times New Roman"/>
            <w:color w:val="auto"/>
            <w:sz w:val="24"/>
            <w:szCs w:val="24"/>
            <w:u w:val="none"/>
            <w:lang w:val="en"/>
          </w:rPr>
          <w:t>Loomes &amp; Sugden, 1982</w:t>
        </w:r>
      </w:hyperlink>
      <w:r w:rsidRPr="00AB3BF8">
        <w:rPr>
          <w:rFonts w:ascii="Times New Roman" w:hAnsi="Times New Roman"/>
          <w:sz w:val="24"/>
          <w:szCs w:val="24"/>
          <w:lang w:val="en"/>
        </w:rPr>
        <w:t>)</w:t>
      </w:r>
      <w:r w:rsidR="00672E75" w:rsidRPr="00AB3BF8">
        <w:rPr>
          <w:rFonts w:ascii="Times New Roman" w:hAnsi="Times New Roman"/>
          <w:sz w:val="24"/>
          <w:szCs w:val="24"/>
          <w:lang w:val="en"/>
        </w:rPr>
        <w:t xml:space="preserve"> and </w:t>
      </w:r>
      <w:r w:rsidRPr="00AB3BF8">
        <w:rPr>
          <w:rFonts w:ascii="Times New Roman" w:hAnsi="Times New Roman"/>
          <w:sz w:val="24"/>
          <w:szCs w:val="24"/>
          <w:lang w:val="en"/>
        </w:rPr>
        <w:t>disappointment theory (</w:t>
      </w:r>
      <w:hyperlink r:id="rId20" w:anchor="R9" w:history="1">
        <w:r w:rsidRPr="00AB3BF8">
          <w:rPr>
            <w:rStyle w:val="Lienhypertexte"/>
            <w:rFonts w:ascii="Times New Roman" w:hAnsi="Times New Roman"/>
            <w:color w:val="auto"/>
            <w:sz w:val="24"/>
            <w:szCs w:val="24"/>
            <w:u w:val="none"/>
            <w:lang w:val="en"/>
          </w:rPr>
          <w:t>Bell, 1985</w:t>
        </w:r>
      </w:hyperlink>
      <w:r w:rsidRPr="00AB3BF8">
        <w:rPr>
          <w:rFonts w:ascii="Times New Roman" w:hAnsi="Times New Roman"/>
          <w:sz w:val="24"/>
          <w:szCs w:val="24"/>
          <w:lang w:val="en"/>
        </w:rPr>
        <w:t xml:space="preserve">), and </w:t>
      </w:r>
      <w:r w:rsidR="00672E75" w:rsidRPr="00AB3BF8">
        <w:rPr>
          <w:rFonts w:ascii="Times New Roman" w:hAnsi="Times New Roman"/>
          <w:sz w:val="24"/>
          <w:szCs w:val="24"/>
          <w:lang w:val="en"/>
        </w:rPr>
        <w:t xml:space="preserve">plays a role </w:t>
      </w:r>
      <w:r w:rsidRPr="00AB3BF8">
        <w:rPr>
          <w:rFonts w:ascii="Times New Roman" w:hAnsi="Times New Roman"/>
          <w:sz w:val="24"/>
          <w:szCs w:val="24"/>
          <w:lang w:val="en"/>
        </w:rPr>
        <w:t xml:space="preserve">in motivation </w:t>
      </w:r>
      <w:r w:rsidR="00672E75" w:rsidRPr="00AB3BF8">
        <w:rPr>
          <w:rFonts w:ascii="Times New Roman" w:hAnsi="Times New Roman"/>
          <w:sz w:val="24"/>
          <w:szCs w:val="24"/>
          <w:lang w:val="en"/>
        </w:rPr>
        <w:t xml:space="preserve">to </w:t>
      </w:r>
      <w:r w:rsidRPr="00AB3BF8">
        <w:rPr>
          <w:rFonts w:ascii="Times New Roman" w:hAnsi="Times New Roman"/>
          <w:sz w:val="24"/>
          <w:szCs w:val="24"/>
          <w:lang w:val="en"/>
        </w:rPr>
        <w:t>avoid failure (</w:t>
      </w:r>
      <w:hyperlink r:id="rId21" w:anchor="R41" w:history="1">
        <w:r w:rsidRPr="00AB3BF8">
          <w:rPr>
            <w:rStyle w:val="Lienhypertexte"/>
            <w:rFonts w:ascii="Times New Roman" w:hAnsi="Times New Roman"/>
            <w:color w:val="auto"/>
            <w:sz w:val="24"/>
            <w:szCs w:val="24"/>
            <w:u w:val="none"/>
            <w:lang w:val="en"/>
          </w:rPr>
          <w:t>Heckhausen, 1991</w:t>
        </w:r>
      </w:hyperlink>
      <w:r w:rsidRPr="00AB3BF8">
        <w:rPr>
          <w:rFonts w:ascii="Times New Roman" w:hAnsi="Times New Roman"/>
          <w:sz w:val="24"/>
          <w:szCs w:val="24"/>
          <w:lang w:val="en"/>
        </w:rPr>
        <w:t xml:space="preserve">). </w:t>
      </w:r>
      <w:r w:rsidRPr="00AB3BF8">
        <w:rPr>
          <w:rFonts w:ascii="Times New Roman" w:hAnsi="Times New Roman"/>
          <w:sz w:val="24"/>
          <w:szCs w:val="24"/>
          <w:lang w:val="en-US"/>
        </w:rPr>
        <w:t xml:space="preserve">In a previous study </w:t>
      </w:r>
      <w:r w:rsidR="000752F1" w:rsidRPr="00AB3BF8">
        <w:rPr>
          <w:rFonts w:ascii="Times New Roman" w:hAnsi="Times New Roman"/>
          <w:sz w:val="24"/>
          <w:szCs w:val="24"/>
          <w:lang w:val="en-US"/>
        </w:rPr>
        <w:t xml:space="preserve">of subjects </w:t>
      </w:r>
      <w:r w:rsidR="002C51BC" w:rsidRPr="00AB3BF8">
        <w:rPr>
          <w:rFonts w:ascii="Times New Roman" w:hAnsi="Times New Roman"/>
          <w:sz w:val="24"/>
          <w:szCs w:val="24"/>
          <w:lang w:val="en-US"/>
        </w:rPr>
        <w:t xml:space="preserve">participating in </w:t>
      </w:r>
      <w:r w:rsidR="000752F1" w:rsidRPr="00AB3BF8">
        <w:rPr>
          <w:rFonts w:ascii="Times New Roman" w:hAnsi="Times New Roman"/>
          <w:sz w:val="24"/>
          <w:szCs w:val="24"/>
          <w:lang w:val="en-US"/>
        </w:rPr>
        <w:t xml:space="preserve">a </w:t>
      </w:r>
      <w:r w:rsidRPr="00AB3BF8">
        <w:rPr>
          <w:rFonts w:ascii="Times New Roman" w:hAnsi="Times New Roman"/>
          <w:sz w:val="24"/>
          <w:szCs w:val="24"/>
          <w:lang w:val="en-US"/>
        </w:rPr>
        <w:t xml:space="preserve">lottery </w:t>
      </w:r>
      <w:r w:rsidR="000752F1" w:rsidRPr="00AB3BF8">
        <w:rPr>
          <w:rFonts w:ascii="Times New Roman" w:hAnsi="Times New Roman"/>
          <w:sz w:val="24"/>
          <w:szCs w:val="24"/>
          <w:lang w:val="en-US"/>
        </w:rPr>
        <w:t xml:space="preserve">that was </w:t>
      </w:r>
      <w:r w:rsidRPr="00AB3BF8">
        <w:rPr>
          <w:rFonts w:ascii="Times New Roman" w:hAnsi="Times New Roman"/>
          <w:sz w:val="24"/>
          <w:szCs w:val="24"/>
          <w:lang w:val="en-US"/>
        </w:rPr>
        <w:t xml:space="preserve">presented in a decreasing order, we found </w:t>
      </w:r>
      <w:r w:rsidR="000752F1" w:rsidRPr="00AB3BF8">
        <w:rPr>
          <w:rFonts w:ascii="Times New Roman" w:hAnsi="Times New Roman"/>
          <w:sz w:val="24"/>
          <w:szCs w:val="24"/>
          <w:lang w:val="en-US"/>
        </w:rPr>
        <w:t xml:space="preserve">that the gambling </w:t>
      </w:r>
      <w:r w:rsidRPr="00AB3BF8">
        <w:rPr>
          <w:rFonts w:ascii="Times New Roman" w:hAnsi="Times New Roman"/>
          <w:sz w:val="24"/>
          <w:szCs w:val="24"/>
          <w:lang w:val="en-US"/>
        </w:rPr>
        <w:t xml:space="preserve">rate </w:t>
      </w:r>
      <w:r w:rsidR="000752F1" w:rsidRPr="00AB3BF8">
        <w:rPr>
          <w:rFonts w:ascii="Times New Roman" w:hAnsi="Times New Roman"/>
          <w:sz w:val="24"/>
          <w:szCs w:val="24"/>
          <w:lang w:val="en-US"/>
        </w:rPr>
        <w:t xml:space="preserve">was globally much lower </w:t>
      </w:r>
      <w:r w:rsidRPr="00AB3BF8">
        <w:rPr>
          <w:rFonts w:ascii="Times New Roman" w:hAnsi="Times New Roman"/>
          <w:sz w:val="24"/>
          <w:szCs w:val="24"/>
          <w:lang w:val="en-US"/>
        </w:rPr>
        <w:t>for lottery</w:t>
      </w:r>
      <w:r w:rsidR="006824DF" w:rsidRPr="00AB3BF8">
        <w:rPr>
          <w:rFonts w:ascii="Times New Roman" w:hAnsi="Times New Roman"/>
          <w:sz w:val="24"/>
          <w:szCs w:val="24"/>
          <w:lang w:val="en-US"/>
        </w:rPr>
        <w:t xml:space="preserve"> </w:t>
      </w:r>
      <w:r w:rsidR="00B24FBD" w:rsidRPr="00AB3BF8">
        <w:rPr>
          <w:rFonts w:ascii="Times New Roman" w:hAnsi="Times New Roman"/>
          <w:sz w:val="24"/>
          <w:szCs w:val="24"/>
          <w:lang w:val="en-US"/>
        </w:rPr>
        <w:t>#</w:t>
      </w:r>
      <w:r w:rsidRPr="00AB3BF8">
        <w:rPr>
          <w:rFonts w:ascii="Times New Roman" w:hAnsi="Times New Roman"/>
          <w:sz w:val="24"/>
          <w:szCs w:val="24"/>
          <w:lang w:val="en-US"/>
        </w:rPr>
        <w:t>17</w:t>
      </w:r>
      <w:r w:rsidR="006824DF" w:rsidRPr="00AB3BF8">
        <w:rPr>
          <w:rFonts w:ascii="Times New Roman" w:hAnsi="Times New Roman"/>
          <w:sz w:val="24"/>
          <w:szCs w:val="24"/>
          <w:lang w:val="en-US"/>
        </w:rPr>
        <w:t xml:space="preserve">, which was composed of </w:t>
      </w:r>
      <w:r w:rsidRPr="00AB3BF8">
        <w:rPr>
          <w:rFonts w:ascii="Times New Roman" w:hAnsi="Times New Roman"/>
          <w:sz w:val="24"/>
          <w:szCs w:val="24"/>
          <w:lang w:val="en-US"/>
        </w:rPr>
        <w:t xml:space="preserve">1 large- and 5 small-sized </w:t>
      </w:r>
      <w:r w:rsidR="00557A49" w:rsidRPr="00AB3BF8">
        <w:rPr>
          <w:rFonts w:ascii="Times New Roman" w:hAnsi="Times New Roman"/>
          <w:sz w:val="24"/>
          <w:szCs w:val="24"/>
          <w:lang w:val="en-US"/>
        </w:rPr>
        <w:t>cracker</w:t>
      </w:r>
      <w:r w:rsidR="006824DF" w:rsidRPr="00AB3BF8">
        <w:rPr>
          <w:rFonts w:ascii="Times New Roman" w:hAnsi="Times New Roman"/>
          <w:sz w:val="24"/>
          <w:szCs w:val="24"/>
          <w:lang w:val="en-US"/>
        </w:rPr>
        <w:t xml:space="preserve"> rewards</w:t>
      </w:r>
      <w:r w:rsidRPr="00AB3BF8">
        <w:rPr>
          <w:rFonts w:ascii="Times New Roman" w:hAnsi="Times New Roman"/>
          <w:sz w:val="24"/>
          <w:szCs w:val="24"/>
          <w:lang w:val="en-US"/>
        </w:rPr>
        <w:t xml:space="preserve">. </w:t>
      </w:r>
      <w:r w:rsidR="00700995" w:rsidRPr="00AB3BF8">
        <w:rPr>
          <w:rFonts w:ascii="Times New Roman" w:hAnsi="Times New Roman"/>
          <w:sz w:val="24"/>
          <w:szCs w:val="24"/>
          <w:lang w:val="en-US"/>
        </w:rPr>
        <w:t xml:space="preserve">The difference between this earlier study and the current one can be attributed to the use of the maximax heuristic. Making it harder to extract information (by randomizing the order of presentation of lotteries) had a strong impact on how subjects perceived maximal versus minimal outcomes. </w:t>
      </w:r>
      <w:r w:rsidRPr="00AB3BF8">
        <w:rPr>
          <w:rFonts w:ascii="Times New Roman" w:hAnsi="Times New Roman"/>
          <w:sz w:val="24"/>
          <w:szCs w:val="24"/>
          <w:lang w:val="en"/>
        </w:rPr>
        <w:t xml:space="preserve">Further work has to be </w:t>
      </w:r>
      <w:r w:rsidR="00594E44" w:rsidRPr="00AB3BF8">
        <w:rPr>
          <w:rFonts w:ascii="Times New Roman" w:hAnsi="Times New Roman"/>
          <w:sz w:val="24"/>
          <w:szCs w:val="24"/>
          <w:lang w:val="en"/>
        </w:rPr>
        <w:t xml:space="preserve">carried out </w:t>
      </w:r>
      <w:r w:rsidRPr="00AB3BF8">
        <w:rPr>
          <w:rFonts w:ascii="Times New Roman" w:hAnsi="Times New Roman"/>
          <w:sz w:val="24"/>
          <w:szCs w:val="24"/>
          <w:lang w:val="en"/>
        </w:rPr>
        <w:t xml:space="preserve">in order to demonstrate that animals </w:t>
      </w:r>
      <w:r w:rsidR="00594E44" w:rsidRPr="00AB3BF8">
        <w:rPr>
          <w:rFonts w:ascii="Times New Roman" w:hAnsi="Times New Roman"/>
          <w:sz w:val="24"/>
          <w:szCs w:val="24"/>
          <w:lang w:val="en"/>
        </w:rPr>
        <w:t xml:space="preserve">do not </w:t>
      </w:r>
      <w:r w:rsidRPr="00AB3BF8">
        <w:rPr>
          <w:rFonts w:ascii="Times New Roman" w:hAnsi="Times New Roman"/>
          <w:sz w:val="24"/>
          <w:szCs w:val="24"/>
          <w:lang w:val="en"/>
        </w:rPr>
        <w:t xml:space="preserve">avoid </w:t>
      </w:r>
      <w:r w:rsidR="00594E44" w:rsidRPr="00AB3BF8">
        <w:rPr>
          <w:rFonts w:ascii="Times New Roman" w:hAnsi="Times New Roman"/>
          <w:sz w:val="24"/>
          <w:szCs w:val="24"/>
          <w:lang w:val="en"/>
        </w:rPr>
        <w:t xml:space="preserve">the </w:t>
      </w:r>
      <w:r w:rsidRPr="00AB3BF8">
        <w:rPr>
          <w:rFonts w:ascii="Times New Roman" w:hAnsi="Times New Roman"/>
          <w:sz w:val="24"/>
          <w:szCs w:val="24"/>
          <w:lang w:val="en"/>
        </w:rPr>
        <w:t xml:space="preserve">disappointment </w:t>
      </w:r>
      <w:r w:rsidR="00594E44" w:rsidRPr="00AB3BF8">
        <w:rPr>
          <w:rFonts w:ascii="Times New Roman" w:hAnsi="Times New Roman"/>
          <w:sz w:val="24"/>
          <w:szCs w:val="24"/>
          <w:lang w:val="en"/>
        </w:rPr>
        <w:t xml:space="preserve">of obtaining </w:t>
      </w:r>
      <w:r w:rsidRPr="00AB3BF8">
        <w:rPr>
          <w:rFonts w:ascii="Times New Roman" w:hAnsi="Times New Roman"/>
          <w:sz w:val="24"/>
          <w:szCs w:val="24"/>
          <w:lang w:val="en"/>
        </w:rPr>
        <w:t>the worst possible outcome of the chosen gamble</w:t>
      </w:r>
      <w:r w:rsidR="00DC2FC6" w:rsidRPr="00AB3BF8">
        <w:rPr>
          <w:rFonts w:ascii="Times New Roman" w:hAnsi="Times New Roman"/>
          <w:sz w:val="24"/>
          <w:szCs w:val="24"/>
          <w:lang w:val="en"/>
        </w:rPr>
        <w:t>, nor do they</w:t>
      </w:r>
      <w:r w:rsidR="00594E44" w:rsidRPr="00AB3BF8">
        <w:rPr>
          <w:rFonts w:ascii="Times New Roman" w:hAnsi="Times New Roman"/>
          <w:sz w:val="24"/>
          <w:szCs w:val="24"/>
          <w:lang w:val="en"/>
        </w:rPr>
        <w:t xml:space="preserve"> </w:t>
      </w:r>
      <w:r w:rsidRPr="00AB3BF8">
        <w:rPr>
          <w:rFonts w:ascii="Times New Roman" w:hAnsi="Times New Roman"/>
          <w:sz w:val="24"/>
          <w:szCs w:val="24"/>
          <w:lang w:val="en"/>
        </w:rPr>
        <w:t xml:space="preserve">regret </w:t>
      </w:r>
      <w:r w:rsidR="00C41314" w:rsidRPr="00AB3BF8">
        <w:rPr>
          <w:rFonts w:ascii="Times New Roman" w:hAnsi="Times New Roman"/>
          <w:sz w:val="24"/>
          <w:szCs w:val="24"/>
          <w:lang w:val="en"/>
        </w:rPr>
        <w:t xml:space="preserve">a choice </w:t>
      </w:r>
      <w:r w:rsidR="00DC2FC6" w:rsidRPr="00AB3BF8">
        <w:rPr>
          <w:rFonts w:ascii="Times New Roman" w:hAnsi="Times New Roman"/>
          <w:sz w:val="24"/>
          <w:szCs w:val="24"/>
          <w:lang w:val="en"/>
        </w:rPr>
        <w:t xml:space="preserve">that gave them an </w:t>
      </w:r>
      <w:r w:rsidRPr="00AB3BF8">
        <w:rPr>
          <w:rFonts w:ascii="Times New Roman" w:hAnsi="Times New Roman"/>
          <w:sz w:val="24"/>
          <w:szCs w:val="24"/>
          <w:lang w:val="en"/>
        </w:rPr>
        <w:t>outcome</w:t>
      </w:r>
      <w:r w:rsidR="00DC2FC6" w:rsidRPr="00AB3BF8">
        <w:rPr>
          <w:rFonts w:ascii="Times New Roman" w:hAnsi="Times New Roman"/>
          <w:sz w:val="24"/>
          <w:szCs w:val="24"/>
          <w:lang w:val="en"/>
        </w:rPr>
        <w:t xml:space="preserve"> of lower </w:t>
      </w:r>
      <w:r w:rsidR="00C41314" w:rsidRPr="00AB3BF8">
        <w:rPr>
          <w:rFonts w:ascii="Times New Roman" w:hAnsi="Times New Roman"/>
          <w:sz w:val="24"/>
          <w:szCs w:val="24"/>
          <w:lang w:val="en"/>
        </w:rPr>
        <w:t xml:space="preserve">value </w:t>
      </w:r>
      <w:r w:rsidR="00DC2FC6" w:rsidRPr="00AB3BF8">
        <w:rPr>
          <w:rFonts w:ascii="Times New Roman" w:hAnsi="Times New Roman"/>
          <w:sz w:val="24"/>
          <w:szCs w:val="24"/>
          <w:lang w:val="en"/>
        </w:rPr>
        <w:t xml:space="preserve">than </w:t>
      </w:r>
      <w:r w:rsidRPr="00AB3BF8">
        <w:rPr>
          <w:rFonts w:ascii="Times New Roman" w:hAnsi="Times New Roman"/>
          <w:sz w:val="24"/>
          <w:szCs w:val="24"/>
          <w:lang w:val="en"/>
        </w:rPr>
        <w:t>the</w:t>
      </w:r>
      <w:r w:rsidR="00431548" w:rsidRPr="00AB3BF8">
        <w:rPr>
          <w:rFonts w:ascii="Times New Roman" w:hAnsi="Times New Roman"/>
          <w:sz w:val="24"/>
          <w:szCs w:val="24"/>
          <w:lang w:val="en"/>
        </w:rPr>
        <w:t xml:space="preserve"> unchosen</w:t>
      </w:r>
      <w:r w:rsidRPr="00AB3BF8">
        <w:rPr>
          <w:rFonts w:ascii="Times New Roman" w:hAnsi="Times New Roman"/>
          <w:sz w:val="24"/>
          <w:szCs w:val="24"/>
          <w:lang w:val="en"/>
        </w:rPr>
        <w:t xml:space="preserve"> alternative.</w:t>
      </w:r>
    </w:p>
    <w:p w14:paraId="5133BF35" w14:textId="3F7E96D7" w:rsidR="00D37709" w:rsidRPr="00AB3BF8" w:rsidRDefault="00D37709" w:rsidP="00CF7225">
      <w:pPr>
        <w:pStyle w:val="Commentaire"/>
        <w:spacing w:after="0" w:line="480" w:lineRule="auto"/>
        <w:jc w:val="both"/>
        <w:rPr>
          <w:rFonts w:ascii="Times New Roman" w:hAnsi="Times New Roman"/>
          <w:sz w:val="24"/>
          <w:szCs w:val="24"/>
          <w:lang w:val="en-US"/>
        </w:rPr>
      </w:pPr>
      <w:r w:rsidRPr="00AB3BF8">
        <w:rPr>
          <w:rFonts w:ascii="Times New Roman" w:hAnsi="Times New Roman"/>
          <w:sz w:val="24"/>
          <w:szCs w:val="24"/>
          <w:lang w:val="en"/>
        </w:rPr>
        <w:t>W</w:t>
      </w:r>
      <w:r w:rsidR="00925AF3" w:rsidRPr="00AB3BF8">
        <w:rPr>
          <w:rFonts w:ascii="Times New Roman" w:hAnsi="Times New Roman"/>
          <w:sz w:val="24"/>
          <w:szCs w:val="24"/>
          <w:lang w:val="en"/>
        </w:rPr>
        <w:t>hen using heuristics, humans generally rank outcomes first</w:t>
      </w:r>
      <w:r w:rsidR="00992816" w:rsidRPr="00AB3BF8">
        <w:rPr>
          <w:rFonts w:ascii="Times New Roman" w:hAnsi="Times New Roman"/>
          <w:sz w:val="24"/>
          <w:szCs w:val="24"/>
          <w:lang w:val="en"/>
        </w:rPr>
        <w:t>,</w:t>
      </w:r>
      <w:r w:rsidR="00925AF3" w:rsidRPr="00AB3BF8">
        <w:rPr>
          <w:rFonts w:ascii="Times New Roman" w:hAnsi="Times New Roman"/>
          <w:sz w:val="24"/>
          <w:szCs w:val="24"/>
          <w:lang w:val="en"/>
        </w:rPr>
        <w:t xml:space="preserve"> and probabilities (frequencies) second in their decision-making process. This primacy of outcomes over probability has been shown in many experiments (</w:t>
      </w:r>
      <w:hyperlink r:id="rId22" w:anchor="R16" w:history="1">
        <w:r w:rsidR="009402F5" w:rsidRPr="00AB3BF8">
          <w:rPr>
            <w:rStyle w:val="Lienhypertexte"/>
            <w:rFonts w:ascii="Times New Roman" w:hAnsi="Times New Roman"/>
            <w:color w:val="auto"/>
            <w:sz w:val="24"/>
            <w:szCs w:val="24"/>
            <w:u w:val="none"/>
            <w:lang w:val="en"/>
          </w:rPr>
          <w:t>Brandstätter &amp; Gussmack</w:t>
        </w:r>
        <w:r w:rsidR="0024038B" w:rsidRPr="00AB3BF8">
          <w:rPr>
            <w:rStyle w:val="Lienhypertexte"/>
            <w:rFonts w:ascii="Times New Roman" w:hAnsi="Times New Roman"/>
            <w:color w:val="auto"/>
            <w:sz w:val="24"/>
            <w:szCs w:val="24"/>
            <w:u w:val="none"/>
            <w:lang w:val="en"/>
          </w:rPr>
          <w:t>, 2013</w:t>
        </w:r>
      </w:hyperlink>
      <w:r w:rsidR="00925AF3" w:rsidRPr="00AB3BF8">
        <w:rPr>
          <w:rFonts w:ascii="Times New Roman" w:hAnsi="Times New Roman"/>
          <w:sz w:val="24"/>
          <w:szCs w:val="24"/>
          <w:lang w:val="en"/>
        </w:rPr>
        <w:t>).</w:t>
      </w:r>
      <w:r w:rsidR="00C41314" w:rsidRPr="00AB3BF8">
        <w:rPr>
          <w:rFonts w:ascii="Times New Roman" w:hAnsi="Times New Roman"/>
          <w:sz w:val="24"/>
          <w:szCs w:val="24"/>
          <w:lang w:val="en"/>
        </w:rPr>
        <w:t xml:space="preserve"> I</w:t>
      </w:r>
      <w:r w:rsidR="00925AF3" w:rsidRPr="00AB3BF8">
        <w:rPr>
          <w:rFonts w:ascii="Times New Roman" w:hAnsi="Times New Roman"/>
          <w:sz w:val="24"/>
          <w:szCs w:val="24"/>
          <w:lang w:val="en"/>
        </w:rPr>
        <w:t xml:space="preserve">ndividuals </w:t>
      </w:r>
      <w:r w:rsidR="00C41314" w:rsidRPr="00AB3BF8">
        <w:rPr>
          <w:rFonts w:ascii="Times New Roman" w:hAnsi="Times New Roman"/>
          <w:sz w:val="24"/>
          <w:szCs w:val="24"/>
          <w:lang w:val="en"/>
        </w:rPr>
        <w:t xml:space="preserve">in our study </w:t>
      </w:r>
      <w:r w:rsidR="00925AF3" w:rsidRPr="00AB3BF8">
        <w:rPr>
          <w:rFonts w:ascii="Times New Roman" w:hAnsi="Times New Roman"/>
          <w:sz w:val="24"/>
          <w:szCs w:val="24"/>
          <w:lang w:val="en"/>
        </w:rPr>
        <w:t xml:space="preserve">also </w:t>
      </w:r>
      <w:r w:rsidR="00925AF3" w:rsidRPr="00AB3BF8">
        <w:rPr>
          <w:rFonts w:ascii="Times New Roman" w:hAnsi="Times New Roman"/>
          <w:sz w:val="24"/>
          <w:szCs w:val="24"/>
          <w:lang w:val="en"/>
        </w:rPr>
        <w:lastRenderedPageBreak/>
        <w:t>ranked outcome first</w:t>
      </w:r>
      <w:r w:rsidR="00992816" w:rsidRPr="00AB3BF8">
        <w:rPr>
          <w:rFonts w:ascii="Times New Roman" w:hAnsi="Times New Roman"/>
          <w:sz w:val="24"/>
          <w:szCs w:val="24"/>
          <w:lang w:val="en"/>
        </w:rPr>
        <w:t>,</w:t>
      </w:r>
      <w:r w:rsidR="00925AF3" w:rsidRPr="00AB3BF8">
        <w:rPr>
          <w:rFonts w:ascii="Times New Roman" w:hAnsi="Times New Roman"/>
          <w:sz w:val="24"/>
          <w:szCs w:val="24"/>
          <w:lang w:val="en"/>
        </w:rPr>
        <w:t xml:space="preserve"> as they were more likely to gamble if there was at least one chance to win a large </w:t>
      </w:r>
      <w:r w:rsidR="00557A49" w:rsidRPr="00AB3BF8">
        <w:rPr>
          <w:rFonts w:ascii="Times New Roman" w:hAnsi="Times New Roman"/>
          <w:sz w:val="24"/>
          <w:szCs w:val="24"/>
          <w:lang w:val="en"/>
        </w:rPr>
        <w:t>cracker</w:t>
      </w:r>
      <w:r w:rsidR="002B48F0" w:rsidRPr="00AB3BF8">
        <w:rPr>
          <w:rFonts w:ascii="Times New Roman" w:hAnsi="Times New Roman"/>
          <w:sz w:val="24"/>
          <w:szCs w:val="24"/>
          <w:lang w:val="en"/>
        </w:rPr>
        <w:t xml:space="preserve">. However, the amount/choice of gambles increased with the </w:t>
      </w:r>
      <w:r w:rsidR="00925AF3" w:rsidRPr="00AB3BF8">
        <w:rPr>
          <w:rFonts w:ascii="Times New Roman" w:hAnsi="Times New Roman"/>
          <w:sz w:val="24"/>
          <w:szCs w:val="24"/>
          <w:lang w:val="en"/>
        </w:rPr>
        <w:t>EV</w:t>
      </w:r>
      <w:r w:rsidR="00557A49" w:rsidRPr="00AB3BF8">
        <w:rPr>
          <w:rFonts w:ascii="Times New Roman" w:hAnsi="Times New Roman"/>
          <w:sz w:val="24"/>
          <w:szCs w:val="24"/>
          <w:lang w:val="en"/>
        </w:rPr>
        <w:t xml:space="preserve"> </w:t>
      </w:r>
      <w:r w:rsidR="00925AF3" w:rsidRPr="00AB3BF8">
        <w:rPr>
          <w:rFonts w:ascii="Times New Roman" w:hAnsi="Times New Roman"/>
          <w:sz w:val="24"/>
          <w:szCs w:val="24"/>
          <w:lang w:val="en"/>
        </w:rPr>
        <w:t>(</w:t>
      </w:r>
      <w:r w:rsidR="002B48F0" w:rsidRPr="00AB3BF8">
        <w:rPr>
          <w:rFonts w:ascii="Times New Roman" w:hAnsi="Times New Roman"/>
          <w:sz w:val="24"/>
          <w:szCs w:val="24"/>
          <w:lang w:val="en"/>
        </w:rPr>
        <w:t xml:space="preserve">i.e. </w:t>
      </w:r>
      <w:r w:rsidR="00925AF3" w:rsidRPr="00AB3BF8">
        <w:rPr>
          <w:rFonts w:ascii="Times New Roman" w:hAnsi="Times New Roman"/>
          <w:sz w:val="24"/>
          <w:szCs w:val="24"/>
          <w:lang w:val="en"/>
        </w:rPr>
        <w:t xml:space="preserve">the number/frequency of large </w:t>
      </w:r>
      <w:r w:rsidR="00557A49" w:rsidRPr="00AB3BF8">
        <w:rPr>
          <w:rFonts w:ascii="Times New Roman" w:hAnsi="Times New Roman"/>
          <w:sz w:val="24"/>
          <w:szCs w:val="24"/>
          <w:lang w:val="en"/>
        </w:rPr>
        <w:t>cracker</w:t>
      </w:r>
      <w:r w:rsidR="00925AF3" w:rsidRPr="00AB3BF8">
        <w:rPr>
          <w:rFonts w:ascii="Times New Roman" w:hAnsi="Times New Roman"/>
          <w:sz w:val="24"/>
          <w:szCs w:val="24"/>
          <w:lang w:val="en"/>
        </w:rPr>
        <w:t>s)</w:t>
      </w:r>
      <w:r w:rsidR="00992816" w:rsidRPr="00AB3BF8">
        <w:rPr>
          <w:rFonts w:ascii="Times New Roman" w:hAnsi="Times New Roman"/>
          <w:sz w:val="24"/>
          <w:szCs w:val="24"/>
          <w:lang w:val="en"/>
        </w:rPr>
        <w:t>,</w:t>
      </w:r>
      <w:r w:rsidR="00C805FD" w:rsidRPr="00AB3BF8">
        <w:rPr>
          <w:rFonts w:ascii="Times New Roman" w:hAnsi="Times New Roman"/>
          <w:sz w:val="24"/>
          <w:szCs w:val="24"/>
          <w:lang w:val="en"/>
        </w:rPr>
        <w:t xml:space="preserve"> showing that </w:t>
      </w:r>
      <w:r w:rsidR="00925AF3" w:rsidRPr="00AB3BF8">
        <w:rPr>
          <w:rFonts w:ascii="Times New Roman" w:hAnsi="Times New Roman"/>
          <w:sz w:val="24"/>
          <w:szCs w:val="24"/>
          <w:lang w:val="en"/>
        </w:rPr>
        <w:t>the</w:t>
      </w:r>
      <w:r w:rsidR="00C805FD" w:rsidRPr="00AB3BF8">
        <w:rPr>
          <w:rFonts w:ascii="Times New Roman" w:hAnsi="Times New Roman"/>
          <w:sz w:val="24"/>
          <w:szCs w:val="24"/>
          <w:lang w:val="en"/>
        </w:rPr>
        <w:t>ir</w:t>
      </w:r>
      <w:r w:rsidR="00925AF3" w:rsidRPr="00AB3BF8">
        <w:rPr>
          <w:rFonts w:ascii="Times New Roman" w:hAnsi="Times New Roman"/>
          <w:sz w:val="24"/>
          <w:szCs w:val="24"/>
          <w:lang w:val="en"/>
        </w:rPr>
        <w:t xml:space="preserve"> decision was</w:t>
      </w:r>
      <w:r w:rsidR="00C805FD" w:rsidRPr="00AB3BF8">
        <w:rPr>
          <w:rFonts w:ascii="Times New Roman" w:hAnsi="Times New Roman"/>
          <w:sz w:val="24"/>
          <w:szCs w:val="24"/>
          <w:lang w:val="en"/>
        </w:rPr>
        <w:t xml:space="preserve"> </w:t>
      </w:r>
      <w:r w:rsidR="00DD2158" w:rsidRPr="00AB3BF8">
        <w:rPr>
          <w:rFonts w:ascii="Times New Roman" w:hAnsi="Times New Roman"/>
          <w:sz w:val="24"/>
          <w:szCs w:val="24"/>
          <w:lang w:val="en"/>
        </w:rPr>
        <w:t xml:space="preserve">also </w:t>
      </w:r>
      <w:r w:rsidR="00C805FD" w:rsidRPr="00AB3BF8">
        <w:rPr>
          <w:rFonts w:ascii="Times New Roman" w:hAnsi="Times New Roman"/>
          <w:sz w:val="24"/>
          <w:szCs w:val="24"/>
          <w:lang w:val="en"/>
        </w:rPr>
        <w:t>partly</w:t>
      </w:r>
      <w:r w:rsidR="00925AF3" w:rsidRPr="00AB3BF8">
        <w:rPr>
          <w:rFonts w:ascii="Times New Roman" w:hAnsi="Times New Roman"/>
          <w:sz w:val="24"/>
          <w:szCs w:val="24"/>
          <w:lang w:val="en"/>
        </w:rPr>
        <w:t xml:space="preserve"> influenced by </w:t>
      </w:r>
      <w:r w:rsidR="00C805FD" w:rsidRPr="00AB3BF8">
        <w:rPr>
          <w:rFonts w:ascii="Times New Roman" w:hAnsi="Times New Roman"/>
          <w:sz w:val="24"/>
          <w:szCs w:val="24"/>
          <w:lang w:val="en"/>
        </w:rPr>
        <w:t xml:space="preserve">the </w:t>
      </w:r>
      <w:r w:rsidR="00925AF3" w:rsidRPr="00AB3BF8">
        <w:rPr>
          <w:rFonts w:ascii="Times New Roman" w:hAnsi="Times New Roman"/>
          <w:sz w:val="24"/>
          <w:szCs w:val="24"/>
          <w:lang w:val="en"/>
        </w:rPr>
        <w:t>frequenc</w:t>
      </w:r>
      <w:r w:rsidR="00C805FD" w:rsidRPr="00AB3BF8">
        <w:rPr>
          <w:rFonts w:ascii="Times New Roman" w:hAnsi="Times New Roman"/>
          <w:sz w:val="24"/>
          <w:szCs w:val="24"/>
          <w:lang w:val="en"/>
        </w:rPr>
        <w:t>y</w:t>
      </w:r>
      <w:r w:rsidR="00925AF3" w:rsidRPr="00AB3BF8">
        <w:rPr>
          <w:rFonts w:ascii="Times New Roman" w:hAnsi="Times New Roman"/>
          <w:sz w:val="24"/>
          <w:szCs w:val="24"/>
          <w:lang w:val="en"/>
        </w:rPr>
        <w:t xml:space="preserve"> </w:t>
      </w:r>
      <w:r w:rsidRPr="00AB3BF8">
        <w:rPr>
          <w:rFonts w:ascii="Times New Roman" w:hAnsi="Times New Roman"/>
          <w:sz w:val="24"/>
          <w:szCs w:val="24"/>
          <w:lang w:val="en"/>
        </w:rPr>
        <w:t xml:space="preserve">of large rewards. </w:t>
      </w:r>
      <w:r w:rsidR="00DA6E64" w:rsidRPr="00AB3BF8">
        <w:rPr>
          <w:rFonts w:ascii="Times New Roman" w:hAnsi="Times New Roman"/>
          <w:sz w:val="24"/>
          <w:szCs w:val="24"/>
          <w:lang w:val="en"/>
        </w:rPr>
        <w:t>Given t</w:t>
      </w:r>
      <w:r w:rsidR="00585D0A" w:rsidRPr="00AB3BF8">
        <w:rPr>
          <w:rFonts w:ascii="Times New Roman" w:hAnsi="Times New Roman"/>
          <w:sz w:val="24"/>
          <w:szCs w:val="24"/>
          <w:lang w:val="en"/>
        </w:rPr>
        <w:t xml:space="preserve">he </w:t>
      </w:r>
      <w:r w:rsidR="00585D0A" w:rsidRPr="00AB3BF8">
        <w:rPr>
          <w:rFonts w:ascii="Times New Roman" w:hAnsi="Times New Roman"/>
          <w:sz w:val="24"/>
          <w:szCs w:val="24"/>
          <w:lang w:val="en-GB"/>
        </w:rPr>
        <w:t xml:space="preserve">random order of the </w:t>
      </w:r>
      <w:r w:rsidR="00925AF3" w:rsidRPr="00AB3BF8">
        <w:rPr>
          <w:rFonts w:ascii="Times New Roman" w:hAnsi="Times New Roman"/>
          <w:sz w:val="24"/>
          <w:szCs w:val="24"/>
          <w:lang w:val="en-GB"/>
        </w:rPr>
        <w:t xml:space="preserve">lotteries over trials, this would mean that subjects re-evaluated </w:t>
      </w:r>
      <w:r w:rsidR="00E032D2" w:rsidRPr="00AB3BF8">
        <w:rPr>
          <w:rFonts w:ascii="Times New Roman" w:hAnsi="Times New Roman"/>
          <w:sz w:val="24"/>
          <w:szCs w:val="24"/>
          <w:lang w:val="en-GB"/>
        </w:rPr>
        <w:t xml:space="preserve">the </w:t>
      </w:r>
      <w:r w:rsidRPr="00AB3BF8">
        <w:rPr>
          <w:rFonts w:ascii="Times New Roman" w:hAnsi="Times New Roman"/>
          <w:sz w:val="24"/>
          <w:szCs w:val="24"/>
          <w:lang w:val="en-GB"/>
        </w:rPr>
        <w:t>frequencies</w:t>
      </w:r>
      <w:r w:rsidR="00925AF3" w:rsidRPr="00AB3BF8">
        <w:rPr>
          <w:rFonts w:ascii="Times New Roman" w:hAnsi="Times New Roman"/>
          <w:sz w:val="24"/>
          <w:szCs w:val="24"/>
          <w:lang w:val="en-GB"/>
        </w:rPr>
        <w:t xml:space="preserve"> </w:t>
      </w:r>
      <w:r w:rsidR="00E032D2" w:rsidRPr="00AB3BF8">
        <w:rPr>
          <w:rFonts w:ascii="Times New Roman" w:hAnsi="Times New Roman"/>
          <w:sz w:val="24"/>
          <w:szCs w:val="24"/>
          <w:lang w:val="en-GB"/>
        </w:rPr>
        <w:t xml:space="preserve">for </w:t>
      </w:r>
      <w:r w:rsidR="00925AF3" w:rsidRPr="00AB3BF8">
        <w:rPr>
          <w:rFonts w:ascii="Times New Roman" w:hAnsi="Times New Roman"/>
          <w:sz w:val="24"/>
          <w:szCs w:val="24"/>
          <w:lang w:val="en-GB"/>
        </w:rPr>
        <w:t xml:space="preserve">each choice at every trial.  </w:t>
      </w:r>
      <w:r w:rsidRPr="00AB3BF8">
        <w:rPr>
          <w:rFonts w:ascii="Times New Roman" w:hAnsi="Times New Roman"/>
          <w:sz w:val="24"/>
          <w:szCs w:val="24"/>
          <w:lang w:val="en"/>
        </w:rPr>
        <w:t>We</w:t>
      </w:r>
      <w:r w:rsidR="00925AF3" w:rsidRPr="00AB3BF8">
        <w:rPr>
          <w:rFonts w:ascii="Times New Roman" w:hAnsi="Times New Roman"/>
          <w:sz w:val="24"/>
          <w:szCs w:val="24"/>
          <w:lang w:val="en"/>
        </w:rPr>
        <w:t xml:space="preserve"> may</w:t>
      </w:r>
      <w:r w:rsidRPr="00AB3BF8">
        <w:rPr>
          <w:rFonts w:ascii="Times New Roman" w:hAnsi="Times New Roman"/>
          <w:sz w:val="24"/>
          <w:szCs w:val="24"/>
          <w:lang w:val="en"/>
        </w:rPr>
        <w:t xml:space="preserve"> the</w:t>
      </w:r>
      <w:r w:rsidR="00186353" w:rsidRPr="00AB3BF8">
        <w:rPr>
          <w:rFonts w:ascii="Times New Roman" w:hAnsi="Times New Roman"/>
          <w:sz w:val="24"/>
          <w:szCs w:val="24"/>
          <w:lang w:val="en"/>
        </w:rPr>
        <w:t>refore</w:t>
      </w:r>
      <w:r w:rsidR="00925AF3" w:rsidRPr="00AB3BF8">
        <w:rPr>
          <w:rFonts w:ascii="Times New Roman" w:hAnsi="Times New Roman"/>
          <w:sz w:val="24"/>
          <w:szCs w:val="24"/>
          <w:lang w:val="en"/>
        </w:rPr>
        <w:t xml:space="preserve"> question whether animals </w:t>
      </w:r>
      <w:r w:rsidR="000B1E8F" w:rsidRPr="00AB3BF8">
        <w:rPr>
          <w:rFonts w:ascii="Times New Roman" w:hAnsi="Times New Roman"/>
          <w:sz w:val="24"/>
          <w:szCs w:val="24"/>
          <w:lang w:val="en"/>
        </w:rPr>
        <w:t>re-evaluated</w:t>
      </w:r>
      <w:r w:rsidR="00925AF3" w:rsidRPr="00AB3BF8">
        <w:rPr>
          <w:rFonts w:ascii="Times New Roman" w:hAnsi="Times New Roman"/>
          <w:sz w:val="24"/>
          <w:szCs w:val="24"/>
          <w:lang w:val="en"/>
        </w:rPr>
        <w:t xml:space="preserve"> frequencies based on “decisions from description”</w:t>
      </w:r>
      <w:r w:rsidR="000B1E8F" w:rsidRPr="00AB3BF8">
        <w:rPr>
          <w:rFonts w:ascii="Times New Roman" w:hAnsi="Times New Roman"/>
          <w:sz w:val="24"/>
          <w:szCs w:val="24"/>
          <w:lang w:val="en"/>
        </w:rPr>
        <w:t>, i.e. by visual inspection of the actual lottery,</w:t>
      </w:r>
      <w:r w:rsidR="00925AF3" w:rsidRPr="00AB3BF8">
        <w:rPr>
          <w:rFonts w:ascii="Times New Roman" w:hAnsi="Times New Roman"/>
          <w:sz w:val="24"/>
          <w:szCs w:val="24"/>
          <w:lang w:val="en"/>
        </w:rPr>
        <w:t xml:space="preserve"> or based on “decision from experience” (Hertwig, Barron, Weber, &amp; Erev, 2004)</w:t>
      </w:r>
      <w:r w:rsidR="000B1E8F" w:rsidRPr="00AB3BF8">
        <w:rPr>
          <w:rFonts w:ascii="Times New Roman" w:hAnsi="Times New Roman"/>
          <w:sz w:val="24"/>
          <w:szCs w:val="24"/>
          <w:lang w:val="en"/>
        </w:rPr>
        <w:t>, i.e. by computing the frequency of all past gains from the same lottery</w:t>
      </w:r>
      <w:r w:rsidR="00925AF3" w:rsidRPr="00AB3BF8">
        <w:rPr>
          <w:rFonts w:ascii="Times New Roman" w:hAnsi="Times New Roman"/>
          <w:sz w:val="24"/>
          <w:szCs w:val="24"/>
          <w:lang w:val="en"/>
        </w:rPr>
        <w:t xml:space="preserve">. </w:t>
      </w:r>
      <w:r w:rsidR="0083466B" w:rsidRPr="00AB3BF8">
        <w:rPr>
          <w:rFonts w:ascii="Times New Roman" w:hAnsi="Times New Roman"/>
          <w:sz w:val="24"/>
          <w:szCs w:val="24"/>
          <w:lang w:val="en"/>
        </w:rPr>
        <w:t>All species</w:t>
      </w:r>
      <w:r w:rsidR="00DA6E64" w:rsidRPr="00AB3BF8">
        <w:rPr>
          <w:rFonts w:ascii="Times New Roman" w:hAnsi="Times New Roman"/>
          <w:sz w:val="24"/>
          <w:szCs w:val="24"/>
          <w:lang w:val="en"/>
        </w:rPr>
        <w:t xml:space="preserve">, with the possible </w:t>
      </w:r>
      <w:r w:rsidR="0083466B" w:rsidRPr="00AB3BF8">
        <w:rPr>
          <w:rFonts w:ascii="Times New Roman" w:hAnsi="Times New Roman"/>
          <w:sz w:val="24"/>
          <w:szCs w:val="24"/>
          <w:lang w:val="en"/>
        </w:rPr>
        <w:t>e</w:t>
      </w:r>
      <w:r w:rsidR="00925AF3" w:rsidRPr="00AB3BF8">
        <w:rPr>
          <w:rFonts w:ascii="Times New Roman" w:hAnsi="Times New Roman"/>
          <w:sz w:val="24"/>
          <w:szCs w:val="24"/>
          <w:lang w:val="en"/>
        </w:rPr>
        <w:t>xcept</w:t>
      </w:r>
      <w:r w:rsidR="00DA6E64" w:rsidRPr="00AB3BF8">
        <w:rPr>
          <w:rFonts w:ascii="Times New Roman" w:hAnsi="Times New Roman"/>
          <w:sz w:val="24"/>
          <w:szCs w:val="24"/>
          <w:lang w:val="en"/>
        </w:rPr>
        <w:t xml:space="preserve">ion of </w:t>
      </w:r>
      <w:r w:rsidR="00925AF3" w:rsidRPr="00AB3BF8">
        <w:rPr>
          <w:rFonts w:ascii="Times New Roman" w:hAnsi="Times New Roman"/>
          <w:sz w:val="24"/>
          <w:szCs w:val="24"/>
          <w:lang w:val="en"/>
        </w:rPr>
        <w:t>bonobos</w:t>
      </w:r>
      <w:r w:rsidR="00816B2E" w:rsidRPr="00AB3BF8">
        <w:rPr>
          <w:rFonts w:ascii="Times New Roman" w:hAnsi="Times New Roman"/>
          <w:sz w:val="24"/>
          <w:szCs w:val="24"/>
          <w:lang w:val="en"/>
        </w:rPr>
        <w:t xml:space="preserve">, </w:t>
      </w:r>
      <w:r w:rsidR="0083466B" w:rsidRPr="00AB3BF8">
        <w:rPr>
          <w:rFonts w:ascii="Times New Roman" w:hAnsi="Times New Roman"/>
          <w:sz w:val="24"/>
          <w:szCs w:val="24"/>
          <w:lang w:val="en"/>
        </w:rPr>
        <w:t xml:space="preserve">tended to </w:t>
      </w:r>
      <w:r w:rsidR="00925AF3" w:rsidRPr="00AB3BF8">
        <w:rPr>
          <w:rFonts w:ascii="Times New Roman" w:hAnsi="Times New Roman"/>
          <w:sz w:val="24"/>
          <w:szCs w:val="24"/>
          <w:lang w:val="en"/>
        </w:rPr>
        <w:t xml:space="preserve">gamble </w:t>
      </w:r>
      <w:r w:rsidR="0083466B" w:rsidRPr="00AB3BF8">
        <w:rPr>
          <w:rFonts w:ascii="Times New Roman" w:hAnsi="Times New Roman"/>
          <w:sz w:val="24"/>
          <w:szCs w:val="24"/>
          <w:lang w:val="en"/>
        </w:rPr>
        <w:t xml:space="preserve">in a similar way </w:t>
      </w:r>
      <w:r w:rsidR="0014114D" w:rsidRPr="00AB3BF8">
        <w:rPr>
          <w:rFonts w:ascii="Times New Roman" w:hAnsi="Times New Roman"/>
          <w:sz w:val="24"/>
          <w:szCs w:val="24"/>
          <w:lang w:val="en"/>
        </w:rPr>
        <w:t xml:space="preserve">for </w:t>
      </w:r>
      <w:r w:rsidR="00925AF3" w:rsidRPr="00AB3BF8">
        <w:rPr>
          <w:rFonts w:ascii="Times New Roman" w:hAnsi="Times New Roman"/>
          <w:sz w:val="24"/>
          <w:szCs w:val="24"/>
          <w:lang w:val="en"/>
        </w:rPr>
        <w:t>a given lottery</w:t>
      </w:r>
      <w:r w:rsidR="0014114D" w:rsidRPr="00AB3BF8">
        <w:rPr>
          <w:rFonts w:ascii="Times New Roman" w:hAnsi="Times New Roman"/>
          <w:sz w:val="24"/>
          <w:szCs w:val="24"/>
          <w:lang w:val="en"/>
        </w:rPr>
        <w:t>, irrespective of the number of times</w:t>
      </w:r>
      <w:r w:rsidR="00925AF3" w:rsidRPr="00AB3BF8">
        <w:rPr>
          <w:rFonts w:ascii="Times New Roman" w:hAnsi="Times New Roman"/>
          <w:sz w:val="24"/>
          <w:szCs w:val="24"/>
          <w:lang w:val="en"/>
        </w:rPr>
        <w:t xml:space="preserve"> </w:t>
      </w:r>
      <w:r w:rsidR="0014114D" w:rsidRPr="00AB3BF8">
        <w:rPr>
          <w:rFonts w:ascii="Times New Roman" w:hAnsi="Times New Roman"/>
          <w:sz w:val="24"/>
          <w:szCs w:val="24"/>
          <w:lang w:val="en"/>
        </w:rPr>
        <w:t>it was presented to them</w:t>
      </w:r>
      <w:r w:rsidR="00925AF3" w:rsidRPr="00AB3BF8">
        <w:rPr>
          <w:rFonts w:ascii="Times New Roman" w:hAnsi="Times New Roman"/>
          <w:sz w:val="24"/>
          <w:szCs w:val="24"/>
          <w:lang w:val="en"/>
        </w:rPr>
        <w:t xml:space="preserve">. </w:t>
      </w:r>
      <w:r w:rsidR="0014114D" w:rsidRPr="00AB3BF8">
        <w:rPr>
          <w:rFonts w:ascii="Times New Roman" w:hAnsi="Times New Roman"/>
          <w:sz w:val="24"/>
          <w:szCs w:val="24"/>
          <w:lang w:val="en"/>
        </w:rPr>
        <w:t>V</w:t>
      </w:r>
      <w:r w:rsidR="00925AF3" w:rsidRPr="00AB3BF8">
        <w:rPr>
          <w:rFonts w:ascii="Times New Roman" w:hAnsi="Times New Roman"/>
          <w:sz w:val="24"/>
          <w:szCs w:val="24"/>
          <w:lang w:val="en"/>
        </w:rPr>
        <w:t xml:space="preserve">isual information </w:t>
      </w:r>
      <w:r w:rsidRPr="00AB3BF8">
        <w:rPr>
          <w:rFonts w:ascii="Times New Roman" w:hAnsi="Times New Roman"/>
          <w:sz w:val="24"/>
          <w:szCs w:val="24"/>
          <w:lang w:val="en"/>
        </w:rPr>
        <w:t>(</w:t>
      </w:r>
      <w:r w:rsidR="00F223D2" w:rsidRPr="00AB3BF8">
        <w:rPr>
          <w:rFonts w:ascii="Times New Roman" w:hAnsi="Times New Roman"/>
          <w:sz w:val="24"/>
          <w:szCs w:val="24"/>
          <w:lang w:val="en"/>
        </w:rPr>
        <w:t xml:space="preserve">i.e. </w:t>
      </w:r>
      <w:r w:rsidRPr="00AB3BF8">
        <w:rPr>
          <w:rFonts w:ascii="Times New Roman" w:hAnsi="Times New Roman"/>
          <w:sz w:val="24"/>
          <w:szCs w:val="24"/>
          <w:lang w:val="en"/>
        </w:rPr>
        <w:t xml:space="preserve">the large number of </w:t>
      </w:r>
      <w:r w:rsidR="00557A49" w:rsidRPr="00AB3BF8">
        <w:rPr>
          <w:rFonts w:ascii="Times New Roman" w:hAnsi="Times New Roman"/>
          <w:sz w:val="24"/>
          <w:szCs w:val="24"/>
          <w:lang w:val="en"/>
        </w:rPr>
        <w:t>cracker</w:t>
      </w:r>
      <w:r w:rsidRPr="00AB3BF8">
        <w:rPr>
          <w:rFonts w:ascii="Times New Roman" w:hAnsi="Times New Roman"/>
          <w:sz w:val="24"/>
          <w:szCs w:val="24"/>
          <w:lang w:val="en"/>
        </w:rPr>
        <w:t xml:space="preserve">s displayed) </w:t>
      </w:r>
      <w:r w:rsidR="00F223D2" w:rsidRPr="00AB3BF8">
        <w:rPr>
          <w:rFonts w:ascii="Times New Roman" w:hAnsi="Times New Roman"/>
          <w:sz w:val="24"/>
          <w:szCs w:val="24"/>
          <w:lang w:val="en"/>
        </w:rPr>
        <w:t xml:space="preserve">therefore </w:t>
      </w:r>
      <w:r w:rsidR="00925AF3" w:rsidRPr="00AB3BF8">
        <w:rPr>
          <w:rFonts w:ascii="Times New Roman" w:hAnsi="Times New Roman"/>
          <w:sz w:val="24"/>
          <w:szCs w:val="24"/>
          <w:lang w:val="en"/>
        </w:rPr>
        <w:t xml:space="preserve">mattered </w:t>
      </w:r>
      <w:r w:rsidRPr="00AB3BF8">
        <w:rPr>
          <w:rFonts w:ascii="Times New Roman" w:hAnsi="Times New Roman"/>
          <w:sz w:val="24"/>
          <w:szCs w:val="24"/>
          <w:lang w:val="en"/>
        </w:rPr>
        <w:t>more than experience with a given lottery.</w:t>
      </w:r>
    </w:p>
    <w:p w14:paraId="5FE28A39" w14:textId="02CF265C" w:rsidR="002D69F2" w:rsidRPr="00AB3BF8" w:rsidRDefault="00D37709" w:rsidP="00DD2158">
      <w:pPr>
        <w:spacing w:line="480" w:lineRule="auto"/>
        <w:jc w:val="both"/>
        <w:rPr>
          <w:rFonts w:ascii="Times New Roman" w:hAnsi="Times New Roman"/>
          <w:sz w:val="24"/>
          <w:szCs w:val="24"/>
          <w:lang w:val="en-GB"/>
        </w:rPr>
      </w:pPr>
      <w:r w:rsidRPr="00AB3BF8">
        <w:rPr>
          <w:rFonts w:ascii="Times New Roman" w:hAnsi="Times New Roman"/>
          <w:sz w:val="24"/>
          <w:szCs w:val="24"/>
          <w:lang w:val="en-US"/>
        </w:rPr>
        <w:t>One exception to this</w:t>
      </w:r>
      <w:r w:rsidR="00D41150" w:rsidRPr="00AB3BF8">
        <w:rPr>
          <w:rFonts w:ascii="Times New Roman" w:hAnsi="Times New Roman"/>
          <w:sz w:val="24"/>
          <w:szCs w:val="24"/>
          <w:lang w:val="en-US"/>
        </w:rPr>
        <w:t xml:space="preserve"> rule</w:t>
      </w:r>
      <w:r w:rsidRPr="00AB3BF8">
        <w:rPr>
          <w:rFonts w:ascii="Times New Roman" w:hAnsi="Times New Roman"/>
          <w:sz w:val="24"/>
          <w:szCs w:val="24"/>
          <w:lang w:val="en-US"/>
        </w:rPr>
        <w:t xml:space="preserve"> </w:t>
      </w:r>
      <w:r w:rsidR="00F223D2" w:rsidRPr="00AB3BF8">
        <w:rPr>
          <w:rFonts w:ascii="Times New Roman" w:hAnsi="Times New Roman"/>
          <w:sz w:val="24"/>
          <w:szCs w:val="24"/>
          <w:lang w:val="en-US"/>
        </w:rPr>
        <w:t xml:space="preserve">is perhaps </w:t>
      </w:r>
      <w:r w:rsidRPr="00AB3BF8">
        <w:rPr>
          <w:rFonts w:ascii="Times New Roman" w:hAnsi="Times New Roman"/>
          <w:sz w:val="24"/>
          <w:szCs w:val="24"/>
          <w:lang w:val="en-US"/>
        </w:rPr>
        <w:t>the capuchin monkeys</w:t>
      </w:r>
      <w:r w:rsidR="00F223D2" w:rsidRPr="00AB3BF8">
        <w:rPr>
          <w:rFonts w:ascii="Times New Roman" w:hAnsi="Times New Roman"/>
          <w:sz w:val="24"/>
          <w:szCs w:val="24"/>
          <w:lang w:val="en-US"/>
        </w:rPr>
        <w:t>,</w:t>
      </w:r>
      <w:r w:rsidRPr="00AB3BF8">
        <w:rPr>
          <w:rFonts w:ascii="Times New Roman" w:hAnsi="Times New Roman"/>
          <w:sz w:val="24"/>
          <w:szCs w:val="24"/>
          <w:lang w:val="en-US"/>
        </w:rPr>
        <w:t xml:space="preserve"> </w:t>
      </w:r>
      <w:r w:rsidRPr="00AB3BF8">
        <w:rPr>
          <w:rStyle w:val="Numrodeligne"/>
          <w:rFonts w:ascii="Times New Roman" w:hAnsi="Times New Roman"/>
          <w:sz w:val="24"/>
          <w:szCs w:val="24"/>
          <w:lang w:val="en-US"/>
        </w:rPr>
        <w:t>wh</w:t>
      </w:r>
      <w:r w:rsidR="00EA3AAF" w:rsidRPr="00AB3BF8">
        <w:rPr>
          <w:rStyle w:val="Numrodeligne"/>
          <w:rFonts w:ascii="Times New Roman" w:hAnsi="Times New Roman"/>
          <w:sz w:val="24"/>
          <w:szCs w:val="24"/>
          <w:lang w:val="en-US"/>
        </w:rPr>
        <w:t>ich</w:t>
      </w:r>
      <w:r w:rsidRPr="00AB3BF8">
        <w:rPr>
          <w:rStyle w:val="Numrodeligne"/>
          <w:rFonts w:ascii="Times New Roman" w:hAnsi="Times New Roman"/>
          <w:sz w:val="24"/>
          <w:szCs w:val="24"/>
          <w:lang w:val="en-US"/>
        </w:rPr>
        <w:t xml:space="preserve"> </w:t>
      </w:r>
      <w:r w:rsidR="00D41150" w:rsidRPr="00AB3BF8">
        <w:rPr>
          <w:rStyle w:val="Numrodeligne"/>
          <w:rFonts w:ascii="Times New Roman" w:hAnsi="Times New Roman"/>
          <w:sz w:val="24"/>
          <w:szCs w:val="24"/>
          <w:lang w:val="en-US"/>
        </w:rPr>
        <w:t xml:space="preserve">continued </w:t>
      </w:r>
      <w:r w:rsidRPr="00AB3BF8">
        <w:rPr>
          <w:rFonts w:ascii="Times New Roman" w:hAnsi="Times New Roman"/>
          <w:sz w:val="24"/>
          <w:szCs w:val="24"/>
          <w:lang w:val="en-GB"/>
        </w:rPr>
        <w:t>gambling at disadvantageous lotteries including lottery 18</w:t>
      </w:r>
      <w:r w:rsidR="000D2974" w:rsidRPr="00AB3BF8">
        <w:rPr>
          <w:rFonts w:ascii="Times New Roman" w:hAnsi="Times New Roman"/>
          <w:sz w:val="24"/>
          <w:szCs w:val="24"/>
          <w:lang w:val="en-GB"/>
        </w:rPr>
        <w:t xml:space="preserve">, where </w:t>
      </w:r>
      <w:r w:rsidRPr="00AB3BF8">
        <w:rPr>
          <w:rFonts w:ascii="Times New Roman" w:hAnsi="Times New Roman"/>
          <w:sz w:val="24"/>
          <w:szCs w:val="24"/>
          <w:lang w:val="en-GB"/>
        </w:rPr>
        <w:t xml:space="preserve">only small </w:t>
      </w:r>
      <w:r w:rsidR="00557A49" w:rsidRPr="00AB3BF8">
        <w:rPr>
          <w:rFonts w:ascii="Times New Roman" w:hAnsi="Times New Roman"/>
          <w:sz w:val="24"/>
          <w:szCs w:val="24"/>
          <w:lang w:val="en-GB"/>
        </w:rPr>
        <w:t>cracker</w:t>
      </w:r>
      <w:r w:rsidRPr="00AB3BF8">
        <w:rPr>
          <w:rFonts w:ascii="Times New Roman" w:hAnsi="Times New Roman"/>
          <w:sz w:val="24"/>
          <w:szCs w:val="24"/>
          <w:lang w:val="en-GB"/>
        </w:rPr>
        <w:t>s</w:t>
      </w:r>
      <w:r w:rsidR="005C06F0" w:rsidRPr="00AB3BF8">
        <w:rPr>
          <w:rFonts w:ascii="Times New Roman" w:hAnsi="Times New Roman"/>
          <w:sz w:val="24"/>
          <w:szCs w:val="24"/>
          <w:lang w:val="en-GB"/>
        </w:rPr>
        <w:t xml:space="preserve"> </w:t>
      </w:r>
      <w:r w:rsidR="000D2974" w:rsidRPr="00AB3BF8">
        <w:rPr>
          <w:rFonts w:ascii="Times New Roman" w:hAnsi="Times New Roman"/>
          <w:sz w:val="24"/>
          <w:szCs w:val="24"/>
          <w:lang w:val="en-GB"/>
        </w:rPr>
        <w:t>were available</w:t>
      </w:r>
      <w:r w:rsidRPr="00AB3BF8">
        <w:rPr>
          <w:rFonts w:ascii="Times New Roman" w:hAnsi="Times New Roman"/>
          <w:sz w:val="24"/>
          <w:szCs w:val="24"/>
          <w:lang w:val="en-GB"/>
        </w:rPr>
        <w:t xml:space="preserve">. </w:t>
      </w:r>
      <w:r w:rsidR="00EA3AAF" w:rsidRPr="00AB3BF8">
        <w:rPr>
          <w:rFonts w:ascii="Times New Roman" w:hAnsi="Times New Roman"/>
          <w:sz w:val="24"/>
          <w:szCs w:val="24"/>
          <w:lang w:val="en-GB"/>
        </w:rPr>
        <w:t>The o</w:t>
      </w:r>
      <w:r w:rsidRPr="00AB3BF8">
        <w:rPr>
          <w:rFonts w:ascii="Times New Roman" w:hAnsi="Times New Roman"/>
          <w:sz w:val="24"/>
          <w:szCs w:val="24"/>
          <w:lang w:val="en-GB"/>
        </w:rPr>
        <w:t>ther species did not gamble when there was nothing to win</w:t>
      </w:r>
      <w:r w:rsidR="00EA3AAF" w:rsidRPr="00AB3BF8">
        <w:rPr>
          <w:rFonts w:ascii="Times New Roman" w:hAnsi="Times New Roman"/>
          <w:sz w:val="24"/>
          <w:szCs w:val="24"/>
          <w:lang w:val="en-GB"/>
        </w:rPr>
        <w:t>,</w:t>
      </w:r>
      <w:r w:rsidRPr="00AB3BF8">
        <w:rPr>
          <w:rFonts w:ascii="Times New Roman" w:hAnsi="Times New Roman"/>
          <w:sz w:val="24"/>
          <w:szCs w:val="24"/>
          <w:lang w:val="en-GB"/>
        </w:rPr>
        <w:t xml:space="preserve"> suggesting that exchange </w:t>
      </w:r>
      <w:r w:rsidRPr="00AB3BF8">
        <w:rPr>
          <w:rFonts w:ascii="Times New Roman" w:hAnsi="Times New Roman"/>
          <w:sz w:val="24"/>
          <w:szCs w:val="24"/>
          <w:lang w:val="en"/>
        </w:rPr>
        <w:t>was</w:t>
      </w:r>
      <w:r w:rsidR="003B5A3B" w:rsidRPr="00AB3BF8">
        <w:rPr>
          <w:rStyle w:val="Numrodeligne"/>
          <w:rFonts w:ascii="Times New Roman" w:hAnsi="Times New Roman"/>
          <w:sz w:val="24"/>
          <w:szCs w:val="24"/>
          <w:lang w:val="en-US"/>
        </w:rPr>
        <w:t xml:space="preserve"> an action </w:t>
      </w:r>
      <w:r w:rsidR="00E431C0" w:rsidRPr="00AB3BF8">
        <w:rPr>
          <w:rStyle w:val="Numrodeligne"/>
          <w:rFonts w:ascii="Times New Roman" w:hAnsi="Times New Roman"/>
          <w:sz w:val="24"/>
          <w:szCs w:val="24"/>
          <w:lang w:val="en-US"/>
        </w:rPr>
        <w:t xml:space="preserve">that </w:t>
      </w:r>
      <w:r w:rsidR="003B5A3B" w:rsidRPr="00AB3BF8">
        <w:rPr>
          <w:rStyle w:val="Numrodeligne"/>
          <w:rFonts w:ascii="Times New Roman" w:hAnsi="Times New Roman"/>
          <w:sz w:val="24"/>
          <w:szCs w:val="24"/>
          <w:lang w:val="en-US"/>
        </w:rPr>
        <w:t>comes at a cost</w:t>
      </w:r>
      <w:r w:rsidRPr="00AB3BF8">
        <w:rPr>
          <w:rStyle w:val="Numrodeligne"/>
          <w:rFonts w:ascii="Times New Roman" w:hAnsi="Times New Roman"/>
          <w:sz w:val="24"/>
          <w:szCs w:val="24"/>
          <w:lang w:val="en-US"/>
        </w:rPr>
        <w:t xml:space="preserve"> (</w:t>
      </w:r>
      <w:r w:rsidR="003B5A3B" w:rsidRPr="00AB3BF8">
        <w:rPr>
          <w:rStyle w:val="Numrodeligne"/>
          <w:rFonts w:ascii="Times New Roman" w:hAnsi="Times New Roman"/>
          <w:sz w:val="24"/>
          <w:szCs w:val="24"/>
          <w:lang w:val="en-US"/>
        </w:rPr>
        <w:t xml:space="preserve">even when EVs </w:t>
      </w:r>
      <w:r w:rsidRPr="00AB3BF8">
        <w:rPr>
          <w:rStyle w:val="Numrodeligne"/>
          <w:rFonts w:ascii="Times New Roman" w:hAnsi="Times New Roman"/>
          <w:sz w:val="24"/>
          <w:szCs w:val="24"/>
          <w:lang w:val="en-US"/>
        </w:rPr>
        <w:t>were</w:t>
      </w:r>
      <w:r w:rsidR="003B5A3B" w:rsidRPr="00AB3BF8">
        <w:rPr>
          <w:rStyle w:val="Numrodeligne"/>
          <w:rFonts w:ascii="Times New Roman" w:hAnsi="Times New Roman"/>
          <w:sz w:val="24"/>
          <w:szCs w:val="24"/>
          <w:lang w:val="en-US"/>
        </w:rPr>
        <w:t xml:space="preserve"> </w:t>
      </w:r>
      <w:r w:rsidR="00E431C0" w:rsidRPr="00AB3BF8">
        <w:rPr>
          <w:rStyle w:val="Numrodeligne"/>
          <w:rFonts w:ascii="Times New Roman" w:hAnsi="Times New Roman"/>
          <w:sz w:val="24"/>
          <w:szCs w:val="24"/>
          <w:lang w:val="en-US"/>
        </w:rPr>
        <w:t xml:space="preserve">identical, </w:t>
      </w:r>
      <w:r w:rsidRPr="00AB3BF8">
        <w:rPr>
          <w:rStyle w:val="Numrodeligne"/>
          <w:rFonts w:ascii="Times New Roman" w:hAnsi="Times New Roman"/>
          <w:sz w:val="24"/>
          <w:szCs w:val="24"/>
          <w:lang w:val="en-US"/>
        </w:rPr>
        <w:t>like in lottery #16</w:t>
      </w:r>
      <w:r w:rsidR="003B5A3B" w:rsidRPr="00AB3BF8">
        <w:rPr>
          <w:rStyle w:val="Numrodeligne"/>
          <w:rFonts w:ascii="Times New Roman" w:hAnsi="Times New Roman"/>
          <w:sz w:val="24"/>
          <w:szCs w:val="24"/>
          <w:lang w:val="en-US"/>
        </w:rPr>
        <w:t>)</w:t>
      </w:r>
      <w:r w:rsidRPr="00AB3BF8">
        <w:rPr>
          <w:rStyle w:val="Numrodeligne"/>
          <w:rFonts w:ascii="Times New Roman" w:hAnsi="Times New Roman"/>
          <w:sz w:val="24"/>
          <w:szCs w:val="24"/>
          <w:lang w:val="en-US"/>
        </w:rPr>
        <w:t xml:space="preserve">. </w:t>
      </w:r>
      <w:r w:rsidR="002532AB" w:rsidRPr="00AB3BF8">
        <w:rPr>
          <w:rStyle w:val="Numrodeligne"/>
          <w:rFonts w:ascii="Times New Roman" w:hAnsi="Times New Roman"/>
          <w:sz w:val="24"/>
          <w:szCs w:val="24"/>
          <w:lang w:val="en-US"/>
        </w:rPr>
        <w:t xml:space="preserve">Action cost </w:t>
      </w:r>
      <w:r w:rsidR="00E431C0" w:rsidRPr="00AB3BF8">
        <w:rPr>
          <w:rStyle w:val="Numrodeligne"/>
          <w:rFonts w:ascii="Times New Roman" w:hAnsi="Times New Roman"/>
          <w:sz w:val="24"/>
          <w:szCs w:val="24"/>
          <w:lang w:val="en-US"/>
        </w:rPr>
        <w:t xml:space="preserve">avoidance </w:t>
      </w:r>
      <w:r w:rsidR="002532AB" w:rsidRPr="00AB3BF8">
        <w:rPr>
          <w:rStyle w:val="Numrodeligne"/>
          <w:rFonts w:ascii="Times New Roman" w:hAnsi="Times New Roman"/>
          <w:sz w:val="24"/>
          <w:szCs w:val="24"/>
          <w:lang w:val="en-US"/>
        </w:rPr>
        <w:t>was not observed in capuchins</w:t>
      </w:r>
      <w:r w:rsidRPr="00AB3BF8">
        <w:rPr>
          <w:rStyle w:val="Numrodeligne"/>
          <w:rFonts w:ascii="Times New Roman" w:hAnsi="Times New Roman"/>
          <w:sz w:val="24"/>
          <w:szCs w:val="24"/>
          <w:lang w:val="en-US"/>
        </w:rPr>
        <w:t>.</w:t>
      </w:r>
      <w:r w:rsidR="002532AB" w:rsidRPr="00AB3BF8">
        <w:rPr>
          <w:rStyle w:val="Numrodeligne"/>
          <w:rFonts w:ascii="Times New Roman" w:hAnsi="Times New Roman"/>
          <w:sz w:val="24"/>
          <w:szCs w:val="24"/>
          <w:lang w:val="en-US"/>
        </w:rPr>
        <w:t xml:space="preserve"> </w:t>
      </w:r>
      <w:r w:rsidR="00F562B6" w:rsidRPr="00AB3BF8">
        <w:rPr>
          <w:rStyle w:val="Numrodeligne"/>
          <w:rFonts w:ascii="Times New Roman" w:hAnsi="Times New Roman"/>
          <w:sz w:val="24"/>
          <w:szCs w:val="24"/>
          <w:lang w:val="en-US"/>
        </w:rPr>
        <w:t xml:space="preserve">If capuchins did not take into account the information </w:t>
      </w:r>
      <w:r w:rsidR="009337A6" w:rsidRPr="00AB3BF8">
        <w:rPr>
          <w:rStyle w:val="Numrodeligne"/>
          <w:rFonts w:ascii="Times New Roman" w:hAnsi="Times New Roman"/>
          <w:sz w:val="24"/>
          <w:szCs w:val="24"/>
          <w:lang w:val="en-US"/>
        </w:rPr>
        <w:t xml:space="preserve">available through </w:t>
      </w:r>
      <w:r w:rsidR="00F562B6" w:rsidRPr="00AB3BF8">
        <w:rPr>
          <w:rStyle w:val="Numrodeligne"/>
          <w:rFonts w:ascii="Times New Roman" w:hAnsi="Times New Roman"/>
          <w:sz w:val="24"/>
          <w:szCs w:val="24"/>
          <w:lang w:val="en-US"/>
        </w:rPr>
        <w:t xml:space="preserve">the cups, it could be argued that </w:t>
      </w:r>
      <w:r w:rsidR="00902C89" w:rsidRPr="00AB3BF8">
        <w:rPr>
          <w:rStyle w:val="Numrodeligne"/>
          <w:rFonts w:ascii="Times New Roman" w:hAnsi="Times New Roman"/>
          <w:sz w:val="24"/>
          <w:szCs w:val="24"/>
          <w:lang w:val="en-US"/>
        </w:rPr>
        <w:t xml:space="preserve">they </w:t>
      </w:r>
      <w:r w:rsidR="00F562B6" w:rsidRPr="00AB3BF8">
        <w:rPr>
          <w:rStyle w:val="Numrodeligne"/>
          <w:rFonts w:ascii="Times New Roman" w:hAnsi="Times New Roman"/>
          <w:sz w:val="24"/>
          <w:szCs w:val="24"/>
          <w:lang w:val="en-US"/>
        </w:rPr>
        <w:t xml:space="preserve">gambled under uncertainty. </w:t>
      </w:r>
      <w:r w:rsidR="009337A6" w:rsidRPr="00AB3BF8">
        <w:rPr>
          <w:rStyle w:val="Numrodeligne"/>
          <w:rFonts w:ascii="Times New Roman" w:hAnsi="Times New Roman"/>
          <w:sz w:val="24"/>
          <w:szCs w:val="24"/>
          <w:lang w:val="en-US"/>
        </w:rPr>
        <w:t>Although t</w:t>
      </w:r>
      <w:r w:rsidR="00F562B6" w:rsidRPr="00AB3BF8">
        <w:rPr>
          <w:rStyle w:val="Numrodeligne"/>
          <w:rFonts w:ascii="Times New Roman" w:hAnsi="Times New Roman"/>
          <w:sz w:val="24"/>
          <w:szCs w:val="24"/>
          <w:lang w:val="en-US"/>
        </w:rPr>
        <w:t>his is a possibility</w:t>
      </w:r>
      <w:r w:rsidR="009B73FC" w:rsidRPr="00AB3BF8">
        <w:rPr>
          <w:rStyle w:val="Numrodeligne"/>
          <w:rFonts w:ascii="Times New Roman" w:hAnsi="Times New Roman"/>
          <w:sz w:val="24"/>
          <w:szCs w:val="24"/>
          <w:lang w:val="en-US"/>
        </w:rPr>
        <w:t xml:space="preserve">, it </w:t>
      </w:r>
      <w:r w:rsidR="009337A6" w:rsidRPr="00AB3BF8">
        <w:rPr>
          <w:rStyle w:val="Numrodeligne"/>
          <w:rFonts w:ascii="Times New Roman" w:hAnsi="Times New Roman"/>
          <w:sz w:val="24"/>
          <w:szCs w:val="24"/>
          <w:lang w:val="en-US"/>
        </w:rPr>
        <w:t xml:space="preserve">is not consistent </w:t>
      </w:r>
      <w:r w:rsidR="00F562B6" w:rsidRPr="00AB3BF8">
        <w:rPr>
          <w:rStyle w:val="Numrodeligne"/>
          <w:rFonts w:ascii="Times New Roman" w:hAnsi="Times New Roman"/>
          <w:sz w:val="24"/>
          <w:szCs w:val="24"/>
          <w:lang w:val="en-US"/>
        </w:rPr>
        <w:t>with the general observation that primate</w:t>
      </w:r>
      <w:r w:rsidR="009337A6" w:rsidRPr="00AB3BF8">
        <w:rPr>
          <w:rStyle w:val="Numrodeligne"/>
          <w:rFonts w:ascii="Times New Roman" w:hAnsi="Times New Roman"/>
          <w:sz w:val="24"/>
          <w:szCs w:val="24"/>
          <w:lang w:val="en-US"/>
        </w:rPr>
        <w:t>s</w:t>
      </w:r>
      <w:r w:rsidR="00F562B6" w:rsidRPr="00AB3BF8">
        <w:rPr>
          <w:rStyle w:val="Numrodeligne"/>
          <w:rFonts w:ascii="Times New Roman" w:hAnsi="Times New Roman"/>
          <w:sz w:val="24"/>
          <w:szCs w:val="24"/>
          <w:lang w:val="en-US"/>
        </w:rPr>
        <w:t xml:space="preserve"> are</w:t>
      </w:r>
      <w:r w:rsidR="009B73FC" w:rsidRPr="00AB3BF8">
        <w:rPr>
          <w:rStyle w:val="Numrodeligne"/>
          <w:rFonts w:ascii="Times New Roman" w:hAnsi="Times New Roman"/>
          <w:sz w:val="24"/>
          <w:szCs w:val="24"/>
          <w:lang w:val="en-US"/>
        </w:rPr>
        <w:t xml:space="preserve"> generally</w:t>
      </w:r>
      <w:r w:rsidR="00F562B6" w:rsidRPr="00AB3BF8">
        <w:rPr>
          <w:rStyle w:val="Numrodeligne"/>
          <w:rFonts w:ascii="Times New Roman" w:hAnsi="Times New Roman"/>
          <w:sz w:val="24"/>
          <w:szCs w:val="24"/>
          <w:lang w:val="en-US"/>
        </w:rPr>
        <w:t xml:space="preserve"> uncertainty averse (</w:t>
      </w:r>
      <w:r w:rsidR="009B73FC" w:rsidRPr="00AB3BF8">
        <w:rPr>
          <w:rFonts w:ascii="Times New Roman" w:hAnsi="Times New Roman" w:cs="Times New Roman"/>
          <w:sz w:val="24"/>
          <w:szCs w:val="24"/>
          <w:lang w:val="en-US"/>
        </w:rPr>
        <w:t>see Paglieri et al.</w:t>
      </w:r>
      <w:r w:rsidR="006610FE" w:rsidRPr="00AB3BF8">
        <w:rPr>
          <w:rFonts w:ascii="Times New Roman" w:hAnsi="Times New Roman" w:cs="Times New Roman"/>
          <w:sz w:val="24"/>
          <w:szCs w:val="24"/>
          <w:lang w:val="en-US"/>
        </w:rPr>
        <w:t>,</w:t>
      </w:r>
      <w:r w:rsidR="009B73FC" w:rsidRPr="00AB3BF8">
        <w:rPr>
          <w:rFonts w:ascii="Times New Roman" w:hAnsi="Times New Roman" w:cs="Times New Roman"/>
          <w:sz w:val="24"/>
          <w:szCs w:val="24"/>
          <w:lang w:val="en-US"/>
        </w:rPr>
        <w:t xml:space="preserve"> </w:t>
      </w:r>
      <w:r w:rsidR="006610FE" w:rsidRPr="00AB3BF8">
        <w:rPr>
          <w:rFonts w:ascii="Times New Roman" w:hAnsi="Times New Roman" w:cs="Times New Roman"/>
          <w:sz w:val="24"/>
          <w:szCs w:val="24"/>
          <w:lang w:val="en-US"/>
        </w:rPr>
        <w:t>2014</w:t>
      </w:r>
      <w:r w:rsidR="00004713" w:rsidRPr="00AB3BF8">
        <w:rPr>
          <w:rFonts w:ascii="Times New Roman" w:hAnsi="Times New Roman" w:cs="Times New Roman"/>
          <w:sz w:val="24"/>
          <w:szCs w:val="24"/>
          <w:lang w:val="en-US"/>
        </w:rPr>
        <w:t xml:space="preserve"> </w:t>
      </w:r>
      <w:r w:rsidR="009B73FC" w:rsidRPr="00AB3BF8">
        <w:rPr>
          <w:rFonts w:ascii="Times New Roman" w:hAnsi="Times New Roman" w:cs="Times New Roman"/>
          <w:sz w:val="24"/>
          <w:szCs w:val="24"/>
          <w:lang w:val="en-US"/>
        </w:rPr>
        <w:t>for a review</w:t>
      </w:r>
      <w:r w:rsidR="00F562B6" w:rsidRPr="00AB3BF8">
        <w:rPr>
          <w:rStyle w:val="Numrodeligne"/>
          <w:rFonts w:ascii="Times New Roman" w:hAnsi="Times New Roman"/>
          <w:sz w:val="24"/>
          <w:szCs w:val="24"/>
          <w:lang w:val="en-US"/>
        </w:rPr>
        <w:t>). Instead, capuchins</w:t>
      </w:r>
      <w:r w:rsidR="002532AB" w:rsidRPr="00AB3BF8">
        <w:rPr>
          <w:rFonts w:ascii="Times New Roman" w:hAnsi="Times New Roman"/>
          <w:sz w:val="24"/>
          <w:szCs w:val="24"/>
          <w:lang w:val="en-GB"/>
        </w:rPr>
        <w:t xml:space="preserve"> </w:t>
      </w:r>
      <w:r w:rsidR="00FD5D05" w:rsidRPr="00AB3BF8">
        <w:rPr>
          <w:rFonts w:ascii="Times New Roman" w:hAnsi="Times New Roman"/>
          <w:sz w:val="24"/>
          <w:szCs w:val="24"/>
          <w:lang w:val="en-GB"/>
        </w:rPr>
        <w:t xml:space="preserve">are described as a persistent species, both in the wild, where they have been observed </w:t>
      </w:r>
      <w:r w:rsidR="002532AB" w:rsidRPr="00AB3BF8">
        <w:rPr>
          <w:rFonts w:ascii="Times New Roman" w:hAnsi="Times New Roman"/>
          <w:sz w:val="24"/>
          <w:szCs w:val="24"/>
          <w:lang w:val="en-GB"/>
        </w:rPr>
        <w:t>attempt</w:t>
      </w:r>
      <w:r w:rsidR="00FD5D05" w:rsidRPr="00AB3BF8">
        <w:rPr>
          <w:rFonts w:ascii="Times New Roman" w:hAnsi="Times New Roman"/>
          <w:sz w:val="24"/>
          <w:szCs w:val="24"/>
          <w:lang w:val="en-GB"/>
        </w:rPr>
        <w:t xml:space="preserve">ing </w:t>
      </w:r>
      <w:r w:rsidR="002532AB" w:rsidRPr="00AB3BF8">
        <w:rPr>
          <w:rFonts w:ascii="Times New Roman" w:hAnsi="Times New Roman"/>
          <w:sz w:val="24"/>
          <w:szCs w:val="24"/>
          <w:lang w:val="en-GB"/>
        </w:rPr>
        <w:t xml:space="preserve"> to crack nut</w:t>
      </w:r>
      <w:r w:rsidR="00FD5D05" w:rsidRPr="00AB3BF8">
        <w:rPr>
          <w:rFonts w:ascii="Times New Roman" w:hAnsi="Times New Roman"/>
          <w:sz w:val="24"/>
          <w:szCs w:val="24"/>
          <w:lang w:val="en-GB"/>
        </w:rPr>
        <w:t>s</w:t>
      </w:r>
      <w:r w:rsidR="002532AB" w:rsidRPr="00AB3BF8">
        <w:rPr>
          <w:rFonts w:ascii="Times New Roman" w:hAnsi="Times New Roman"/>
          <w:sz w:val="24"/>
          <w:szCs w:val="24"/>
          <w:lang w:val="en-GB"/>
        </w:rPr>
        <w:t xml:space="preserve"> open several times before succeeding (</w:t>
      </w:r>
      <w:r w:rsidR="002532AB" w:rsidRPr="00AB3BF8">
        <w:rPr>
          <w:rFonts w:ascii="Times New Roman" w:hAnsi="Times New Roman"/>
          <w:sz w:val="24"/>
          <w:szCs w:val="24"/>
          <w:lang w:val="en-GB"/>
        </w:rPr>
        <w:fldChar w:fldCharType="begin" w:fldLock="1"/>
      </w:r>
      <w:r w:rsidR="00487E73" w:rsidRPr="00AB3BF8">
        <w:rPr>
          <w:rFonts w:ascii="Times New Roman" w:hAnsi="Times New Roman"/>
          <w:sz w:val="24"/>
          <w:szCs w:val="24"/>
          <w:lang w:val="en-GB"/>
        </w:rPr>
        <w:instrText>ADDIN CSL_CITATION { "citationItems" : [ { "id" : "ITEM-1", "itemData" : { "DOI" : "10.1023/A:1010747426841", "ISBN" : "0164-0291\\r1573-8604", "ISSN" : "01640291", "abstract" : "Naturalistic studies on tool use by nonhuman primates have focused almost exclusively on Old World monkeys or hominoids.We studied the cracking of Syagrus nuts with the aid of stones by a group of semifree-ranging capuchins living in a reforested area (Tiet\u00ea Ecological Park, S\u00e3o Paulo, Brazil). Our data are from direct observation and from mapping nut-cracking site utilization. All adults, subadults and juveniles (plus one infant) crack nuts, but individual differences in frequency and proficiency are marked. Juveniles do most of the nut-cracking, but adults are, on average, more efficient; the frequency of inept stone manipulation decreases with age. About 10% of the nut-cracking episodes were watched by other individuals-mostly infants and juveniles, suggesting a role for observational learning, even if restricted to stimulus enhancement.", "author" : [ { "dropping-particle" : "", "family" : "Ottoni", "given" : "Eduardo B.", "non-dropping-particle" : "", "parse-names" : false, "suffix" : "" }, { "dropping-particle" : "", "family" : "Mannu", "given" : "Massimo", "non-dropping-particle" : "", "parse-names" : false, "suffix" : "" } ], "container-title" : "International Journal of Primatology", "id" : "ITEM-1", "issue" : "3", "issued" : { "date-parts" : [ [ "2001" ] ] }, "page" : "347-358", "title" : "Semifree-ranging tufted capuchins (Cebus apella) spontaneously use tools to crack open nuts", "type" : "article-journal", "volume" : "22" }, "uris" : [ "http://www.mendeley.com/documents/?uuid=653ab278-c426-424a-9978-a8e1abba8588" ] }, { "id" : "ITEM-2", "itemData" : { "DOI" : "10.1037/0735-7036.119.2.210", "ISBN" : "0735-7036", "ISSN" : "0735-7036", "PMID" : "15982164", "abstract" : "Cotton-top tamarins (Saguinus oedipus) selected canes positioned so that a straight inward pull brought food within reach (M. D. Hauser, 1997; see also record 1997-41347-003). Tamarins failed to retrieve food with canes in other positions, and they did not reposition these canes. In this study, tufted capuchin monkeys (Cebus apella) preferred canes they could pull straight in when these were present, but they also repositioned canes in individually variable ways, and their success at obtaining food with repositioned canes improved with practice. In accord with predictions drawn from ecological psychology, capuchins discovered affordances of canes through exploratory actions with these objects, whereas tamarins did not. Ecological theory predicts these differences on the basis of species-typical manipulative activity, and it provides a useful approach for the study of species differences in tool-using behavior.", "author" : [ { "dropping-particle" : "", "family" : "Cummins-Sebree", "given" : "Sarah E", "non-dropping-particle" : "", "parse-names" : false, "suffix" : "" }, { "dropping-particle" : "", "family" : "Fragaszy", "given" : "Dorothy M", "non-dropping-particle" : "", "parse-names" : false, "suffix" : "" } ], "container-title" : "Journal of comparative psychology", "id" : "ITEM-2", "issue" : "2", "issued" : { "date-parts" : [ [ "2005" ] ] }, "page" : "210-219", "title" : "Choosing and using tools: capuchins (Cebus apella) use a different metric than tamarins (Saguinus oedipus).", "type" : "article-journal", "volume" : "119" }, "uris" : [ "http://www.mendeley.com/documents/?uuid=553b8adc-80eb-40f8-83c2-2d67e9c1e41b" ] } ], "mendeley" : { "formattedCitation" : "(Cummins-Sebree &amp; Fragaszy, 2005; Ottoni &amp; Mannu, 2001)", "manualFormatting" : "Cummins-Sebree &amp; Fragaszy, 2005; Ottoni &amp; Mannu, 2001)", "plainTextFormattedCitation" : "(Cummins-Sebree &amp; Fragaszy, 2005; Ottoni &amp; Mannu, 2001)", "previouslyFormattedCitation" : "(Cummins-Sebree &amp; Fragaszy, 2005; Ottoni &amp; Mannu, 2001)" }, "properties" : {  }, "schema" : "https://github.com/citation-style-language/schema/raw/master/csl-citation.json" }</w:instrText>
      </w:r>
      <w:r w:rsidR="002532AB" w:rsidRPr="00AB3BF8">
        <w:rPr>
          <w:rFonts w:ascii="Times New Roman" w:hAnsi="Times New Roman"/>
          <w:sz w:val="24"/>
          <w:szCs w:val="24"/>
          <w:lang w:val="en-GB"/>
        </w:rPr>
        <w:fldChar w:fldCharType="separate"/>
      </w:r>
      <w:r w:rsidR="002532AB" w:rsidRPr="00AB3BF8">
        <w:rPr>
          <w:rFonts w:ascii="Times New Roman" w:hAnsi="Times New Roman"/>
          <w:noProof/>
          <w:sz w:val="24"/>
          <w:szCs w:val="24"/>
          <w:lang w:val="en-GB"/>
        </w:rPr>
        <w:t>Cummins-Sebree &amp; Fragaszy, 2005; Ottoni &amp; Mannu, 2001)</w:t>
      </w:r>
      <w:r w:rsidR="002532AB" w:rsidRPr="00AB3BF8">
        <w:rPr>
          <w:rFonts w:ascii="Times New Roman" w:hAnsi="Times New Roman"/>
          <w:sz w:val="24"/>
          <w:szCs w:val="24"/>
          <w:lang w:val="en-GB"/>
        </w:rPr>
        <w:fldChar w:fldCharType="end"/>
      </w:r>
      <w:r w:rsidR="00C578F6" w:rsidRPr="00AB3BF8">
        <w:rPr>
          <w:rFonts w:ascii="Times New Roman" w:hAnsi="Times New Roman"/>
          <w:sz w:val="24"/>
          <w:szCs w:val="24"/>
          <w:lang w:val="en-GB"/>
        </w:rPr>
        <w:t xml:space="preserve"> </w:t>
      </w:r>
      <w:r w:rsidR="002532AB" w:rsidRPr="00AB3BF8">
        <w:rPr>
          <w:rFonts w:ascii="Times New Roman" w:hAnsi="Times New Roman"/>
          <w:sz w:val="24"/>
          <w:szCs w:val="24"/>
          <w:lang w:val="en-GB"/>
        </w:rPr>
        <w:t xml:space="preserve">and </w:t>
      </w:r>
      <w:r w:rsidR="00FD5D05" w:rsidRPr="00AB3BF8">
        <w:rPr>
          <w:rFonts w:ascii="Times New Roman" w:hAnsi="Times New Roman"/>
          <w:sz w:val="24"/>
          <w:szCs w:val="24"/>
          <w:lang w:val="en-GB"/>
        </w:rPr>
        <w:t xml:space="preserve">in captive conditions, where </w:t>
      </w:r>
      <w:r w:rsidR="002532AB" w:rsidRPr="00AB3BF8">
        <w:rPr>
          <w:rFonts w:ascii="Times New Roman" w:hAnsi="Times New Roman"/>
          <w:sz w:val="24"/>
          <w:szCs w:val="24"/>
          <w:lang w:val="en-GB"/>
        </w:rPr>
        <w:t>personality studies describe</w:t>
      </w:r>
      <w:r w:rsidR="00FD5D05" w:rsidRPr="00AB3BF8">
        <w:rPr>
          <w:rFonts w:ascii="Times New Roman" w:hAnsi="Times New Roman"/>
          <w:sz w:val="24"/>
          <w:szCs w:val="24"/>
          <w:lang w:val="en-GB"/>
        </w:rPr>
        <w:t xml:space="preserve"> them</w:t>
      </w:r>
      <w:r w:rsidR="002532AB" w:rsidRPr="00AB3BF8">
        <w:rPr>
          <w:rFonts w:ascii="Times New Roman" w:hAnsi="Times New Roman"/>
          <w:sz w:val="24"/>
          <w:szCs w:val="24"/>
          <w:lang w:val="en-GB"/>
        </w:rPr>
        <w:t xml:space="preserve"> as conscientious</w:t>
      </w:r>
      <w:r w:rsidR="00316EFF" w:rsidRPr="00AB3BF8">
        <w:rPr>
          <w:rFonts w:ascii="Times New Roman" w:hAnsi="Times New Roman"/>
          <w:sz w:val="24"/>
          <w:szCs w:val="24"/>
          <w:lang w:val="en-GB"/>
        </w:rPr>
        <w:t xml:space="preserve"> animals</w:t>
      </w:r>
      <w:r w:rsidR="002532AB" w:rsidRPr="00AB3BF8">
        <w:rPr>
          <w:rFonts w:ascii="Times New Roman" w:hAnsi="Times New Roman"/>
          <w:sz w:val="24"/>
          <w:szCs w:val="24"/>
          <w:lang w:val="en-GB"/>
        </w:rPr>
        <w:t xml:space="preserve">, i.e. focussed and goal oriented  </w:t>
      </w:r>
      <w:r w:rsidR="002532AB" w:rsidRPr="00AB3BF8">
        <w:rPr>
          <w:rFonts w:ascii="Times New Roman" w:hAnsi="Times New Roman"/>
          <w:sz w:val="24"/>
          <w:szCs w:val="24"/>
          <w:lang w:val="en-GB"/>
        </w:rPr>
        <w:fldChar w:fldCharType="begin" w:fldLock="1"/>
      </w:r>
      <w:r w:rsidR="00DC56A3" w:rsidRPr="00AB3BF8">
        <w:rPr>
          <w:rFonts w:ascii="Times New Roman" w:hAnsi="Times New Roman"/>
          <w:sz w:val="24"/>
          <w:szCs w:val="24"/>
          <w:lang w:val="en-GB"/>
        </w:rPr>
        <w:instrText>ADDIN CSL_CITATION { "citationItems" : [ { "id" : "ITEM-1", "itemData" : { "DOI" : "10.1037/a0031723", "ISBN" : "1939-2087(Electronic);0735-7036(Print)", "ISSN" : "1939-2087", "PMID" : "23668695", "abstract" : "Species comparisons of personality structure (i.e., how many personality dimensions and the characteristics of those dimensions) can facilitate questions about the adaptive function of personality in nonhuman primates. Here we investigate personality structure in the brown capuchin monkey (Sapajus apella), a New World primate species, and compare this structure to those of chimpanzees (Pan troglodytes), orangutans (Pongo spp.), and rhesus macaques (Macaca mulatta). Brown capuchins evolved behavioral and cognitive traits that are qualitatively similar to those of great apes, and individual differences in behavior and cognition often reflect differences in personality. Thus, we hypothesized that brown capuchin personality structure would overlap more with great apes than with rhesus macaques. We obtained personality ratings from seven sites, including 127 brown capuchin monkeys. Principal-components analysis identified five personality dimensions (Assertiveness, Openness, Neuroticism, Sociability, and Attentiveness), which were reliable across raters and, in a subset of subjects, significantly correlated with relevant behaviors up to a year later. Comparisons between species revealed that brown capuchins and great apes overlapped in personality structure, particularly chimpanzees in the case of Neuroticism. However, in some respects (i.e., capuchin Sociability and Openness) the similarities between capuchins and great apes were not significantly greater than those between capuchins and rhesus macaques. We discuss the relevance of our results to brown capuchin behavior and the evolution of personality structure in primates.", "author" : [ { "dropping-particle" : "", "family" : "Morton", "given" : "F Blake", "non-dropping-particle" : "", "parse-names" : false, "suffix" : "" }, { "dropping-particle" : "", "family" : "Lee", "given" : "Phyllis C", "non-dropping-particle" : "", "parse-names" : false, "suffix" : "" }, { "dropping-particle" : "", "family" : "Buchanan-Smith", "given" : "Hannah M", "non-dropping-particle" : "", "parse-names" : false, "suffix" : "" }, { "dropping-particle" : "", "family" : "Brosnan", "given" : "Sarah F", "non-dropping-particle" : "", "parse-names" : false, "suffix" : "" }, { "dropping-particle" : "", "family" : "Thierry", "given" : "Bernard", "non-dropping-particle" : "", "parse-names" : false, "suffix" : "" }, { "dropping-particle" : "", "family" : "Paukner", "given" : "Annika", "non-dropping-particle" : "", "parse-names" : false, "suffix" : "" }, { "dropping-particle" : "", "family" : "Waal", "given" : "Frans B M", "non-dropping-particle" : "de", "parse-names" : false, "suffix" : "" }, { "dropping-particle" : "", "family" : "Widness", "given" : "Jane", "non-dropping-particle" : "", "parse-names" : false, "suffix" : "" }, { "dropping-particle" : "", "family" : "Essler", "given" : "Jennifer L", "non-dropping-particle" : "", "parse-names" : false, "suffix" : "" }, { "dropping-particle" : "", "family" : "Weiss", "given" : "Alexander", "non-dropping-particle" : "", "parse-names" : false, "suffix" : "" } ], "container-title" : "Journal of comparative psychology (Washington, D.C. : 1983)", "id" : "ITEM-1", "issue" : "3", "issued" : { "date-parts" : [ [ "2013" ] ] }, "page" : "282-98", "title" : "Personality structure in brown capuchin monkeys (Sapajus apella): comparisons with chimpanzees (Pan troglodytes), orangutans (Pongo spp.), and rhesus macaques (Macaca mulatta).", "type" : "article-journal", "volume" : "127" }, "uris" : [ "http://www.mendeley.com/documents/?uuid=93c01012-581a-4608-b9e7-44924d70ae12" ] } ], "mendeley" : { "formattedCitation" : "(Morton et al., 2013)", "plainTextFormattedCitation" : "(Morton et al., 2013)", "previouslyFormattedCitation" : "(Morton et al., 2013)" }, "properties" : {  }, "schema" : "https://github.com/citation-style-language/schema/raw/master/csl-citation.json" }</w:instrText>
      </w:r>
      <w:r w:rsidR="002532AB" w:rsidRPr="00AB3BF8">
        <w:rPr>
          <w:rFonts w:ascii="Times New Roman" w:hAnsi="Times New Roman"/>
          <w:sz w:val="24"/>
          <w:szCs w:val="24"/>
          <w:lang w:val="en-GB"/>
        </w:rPr>
        <w:fldChar w:fldCharType="separate"/>
      </w:r>
      <w:r w:rsidR="002532AB" w:rsidRPr="00AB3BF8">
        <w:rPr>
          <w:rFonts w:ascii="Times New Roman" w:hAnsi="Times New Roman"/>
          <w:noProof/>
          <w:sz w:val="24"/>
          <w:szCs w:val="24"/>
          <w:lang w:val="en-GB"/>
        </w:rPr>
        <w:t>(Morton et al., 2013)</w:t>
      </w:r>
      <w:r w:rsidR="002532AB" w:rsidRPr="00AB3BF8">
        <w:rPr>
          <w:rFonts w:ascii="Times New Roman" w:hAnsi="Times New Roman"/>
          <w:sz w:val="24"/>
          <w:szCs w:val="24"/>
          <w:lang w:val="en-GB"/>
        </w:rPr>
        <w:fldChar w:fldCharType="end"/>
      </w:r>
      <w:r w:rsidR="002532AB" w:rsidRPr="00AB3BF8">
        <w:rPr>
          <w:rFonts w:ascii="Times New Roman" w:hAnsi="Times New Roman"/>
          <w:sz w:val="24"/>
          <w:szCs w:val="24"/>
          <w:lang w:val="en-GB"/>
        </w:rPr>
        <w:t xml:space="preserve">. </w:t>
      </w:r>
      <w:r w:rsidR="00316EFF" w:rsidRPr="00AB3BF8">
        <w:rPr>
          <w:rFonts w:ascii="Times New Roman" w:hAnsi="Times New Roman"/>
          <w:sz w:val="24"/>
          <w:szCs w:val="24"/>
          <w:lang w:val="en-GB"/>
        </w:rPr>
        <w:t xml:space="preserve">In our study, </w:t>
      </w:r>
      <w:r w:rsidR="002532AB" w:rsidRPr="00AB3BF8">
        <w:rPr>
          <w:rFonts w:ascii="Times New Roman" w:hAnsi="Times New Roman"/>
          <w:sz w:val="24"/>
          <w:szCs w:val="24"/>
          <w:lang w:val="en-GB"/>
        </w:rPr>
        <w:t xml:space="preserve">capuchins </w:t>
      </w:r>
      <w:r w:rsidR="00316EFF" w:rsidRPr="00AB3BF8">
        <w:rPr>
          <w:rFonts w:ascii="Times New Roman" w:hAnsi="Times New Roman"/>
          <w:sz w:val="24"/>
          <w:szCs w:val="24"/>
          <w:lang w:val="en-GB"/>
        </w:rPr>
        <w:t xml:space="preserve">may have </w:t>
      </w:r>
      <w:r w:rsidR="002532AB" w:rsidRPr="00AB3BF8">
        <w:rPr>
          <w:rFonts w:ascii="Times New Roman" w:hAnsi="Times New Roman"/>
          <w:sz w:val="24"/>
          <w:szCs w:val="24"/>
          <w:lang w:val="en-GB"/>
        </w:rPr>
        <w:t xml:space="preserve">considered </w:t>
      </w:r>
      <w:r w:rsidR="00113C3A" w:rsidRPr="00AB3BF8">
        <w:rPr>
          <w:rFonts w:ascii="Times New Roman" w:hAnsi="Times New Roman"/>
          <w:sz w:val="24"/>
          <w:szCs w:val="24"/>
          <w:lang w:val="en-GB"/>
        </w:rPr>
        <w:t>gambling</w:t>
      </w:r>
      <w:r w:rsidR="002532AB" w:rsidRPr="00AB3BF8">
        <w:rPr>
          <w:rFonts w:ascii="Times New Roman" w:hAnsi="Times New Roman"/>
          <w:sz w:val="24"/>
          <w:szCs w:val="24"/>
          <w:lang w:val="en-GB"/>
        </w:rPr>
        <w:t xml:space="preserve"> to be rewarding in itself, and </w:t>
      </w:r>
      <w:r w:rsidR="00316EFF" w:rsidRPr="00AB3BF8">
        <w:rPr>
          <w:rFonts w:ascii="Times New Roman" w:hAnsi="Times New Roman"/>
          <w:sz w:val="24"/>
          <w:szCs w:val="24"/>
          <w:lang w:val="en-GB"/>
        </w:rPr>
        <w:t xml:space="preserve">did not </w:t>
      </w:r>
      <w:r w:rsidR="00DA6E64" w:rsidRPr="00AB3BF8">
        <w:rPr>
          <w:rFonts w:ascii="Times New Roman" w:hAnsi="Times New Roman"/>
          <w:sz w:val="24"/>
          <w:szCs w:val="24"/>
          <w:lang w:val="en-GB"/>
        </w:rPr>
        <w:t xml:space="preserve">refrain from gambling </w:t>
      </w:r>
      <w:r w:rsidR="002532AB" w:rsidRPr="00AB3BF8">
        <w:rPr>
          <w:rFonts w:ascii="Times New Roman" w:hAnsi="Times New Roman"/>
          <w:sz w:val="24"/>
          <w:szCs w:val="24"/>
          <w:lang w:val="en-GB"/>
        </w:rPr>
        <w:t xml:space="preserve">when </w:t>
      </w:r>
      <w:r w:rsidR="00970A0B" w:rsidRPr="00AB3BF8">
        <w:rPr>
          <w:rFonts w:ascii="Times New Roman" w:hAnsi="Times New Roman"/>
          <w:sz w:val="24"/>
          <w:szCs w:val="24"/>
          <w:lang w:val="en-GB"/>
        </w:rPr>
        <w:lastRenderedPageBreak/>
        <w:t>disadvantageous lotteries were</w:t>
      </w:r>
      <w:r w:rsidR="002532AB" w:rsidRPr="00AB3BF8">
        <w:rPr>
          <w:rFonts w:ascii="Times New Roman" w:hAnsi="Times New Roman"/>
          <w:sz w:val="24"/>
          <w:szCs w:val="24"/>
          <w:lang w:val="en-GB"/>
        </w:rPr>
        <w:t xml:space="preserve"> presented.</w:t>
      </w:r>
      <w:r w:rsidRPr="00AB3BF8">
        <w:rPr>
          <w:rFonts w:ascii="Times New Roman" w:hAnsi="Times New Roman"/>
          <w:sz w:val="24"/>
          <w:szCs w:val="24"/>
          <w:lang w:val="en-GB"/>
        </w:rPr>
        <w:t xml:space="preserve"> </w:t>
      </w:r>
      <w:r w:rsidR="007C7A4C" w:rsidRPr="00AB3BF8">
        <w:rPr>
          <w:rFonts w:ascii="Times New Roman" w:hAnsi="Times New Roman"/>
          <w:sz w:val="24"/>
          <w:szCs w:val="24"/>
          <w:lang w:val="en-GB"/>
        </w:rPr>
        <w:t>T</w:t>
      </w:r>
      <w:r w:rsidR="002E359E" w:rsidRPr="00AB3BF8">
        <w:rPr>
          <w:rFonts w:ascii="Times New Roman" w:hAnsi="Times New Roman"/>
          <w:sz w:val="24"/>
          <w:szCs w:val="24"/>
          <w:lang w:val="en-GB"/>
        </w:rPr>
        <w:t>his c</w:t>
      </w:r>
      <w:r w:rsidR="007C7A4C" w:rsidRPr="00AB3BF8">
        <w:rPr>
          <w:rFonts w:ascii="Times New Roman" w:hAnsi="Times New Roman"/>
          <w:sz w:val="24"/>
          <w:szCs w:val="24"/>
          <w:lang w:val="en-GB"/>
        </w:rPr>
        <w:t xml:space="preserve">ould </w:t>
      </w:r>
      <w:r w:rsidR="00B101BB" w:rsidRPr="00AB3BF8">
        <w:rPr>
          <w:rFonts w:ascii="Times New Roman" w:hAnsi="Times New Roman"/>
          <w:sz w:val="24"/>
          <w:szCs w:val="24"/>
          <w:lang w:val="en-GB"/>
        </w:rPr>
        <w:t xml:space="preserve">indicate a </w:t>
      </w:r>
      <w:r w:rsidR="007C7A4C" w:rsidRPr="00AB3BF8">
        <w:rPr>
          <w:rFonts w:ascii="Times New Roman" w:hAnsi="Times New Roman"/>
          <w:sz w:val="24"/>
          <w:szCs w:val="24"/>
          <w:lang w:val="en-GB"/>
        </w:rPr>
        <w:t xml:space="preserve">failure to inhibit their exchanges in these lotteries. </w:t>
      </w:r>
    </w:p>
    <w:p w14:paraId="6A7045CD" w14:textId="3F54BAA7" w:rsidR="00EE02AE" w:rsidRPr="00AB3BF8" w:rsidRDefault="007C7A4C" w:rsidP="00DD2158">
      <w:pPr>
        <w:spacing w:line="480" w:lineRule="auto"/>
        <w:jc w:val="both"/>
        <w:rPr>
          <w:rFonts w:ascii="Times New Roman" w:hAnsi="Times New Roman" w:cs="Times New Roman"/>
          <w:sz w:val="24"/>
          <w:szCs w:val="24"/>
          <w:lang w:val="en-US"/>
        </w:rPr>
      </w:pPr>
      <w:r w:rsidRPr="00AB3BF8">
        <w:rPr>
          <w:rFonts w:ascii="Times New Roman" w:hAnsi="Times New Roman"/>
          <w:sz w:val="24"/>
          <w:szCs w:val="24"/>
          <w:lang w:val="en-GB"/>
        </w:rPr>
        <w:t xml:space="preserve">In </w:t>
      </w:r>
      <w:r w:rsidR="00C93F97" w:rsidRPr="00AB3BF8">
        <w:rPr>
          <w:rFonts w:ascii="Times New Roman" w:hAnsi="Times New Roman"/>
          <w:sz w:val="24"/>
          <w:szCs w:val="24"/>
          <w:lang w:val="en-GB"/>
        </w:rPr>
        <w:t>fact,</w:t>
      </w:r>
      <w:r w:rsidRPr="00AB3BF8">
        <w:rPr>
          <w:rFonts w:ascii="Times New Roman" w:hAnsi="Times New Roman"/>
          <w:sz w:val="24"/>
          <w:szCs w:val="24"/>
          <w:lang w:val="en-GB"/>
        </w:rPr>
        <w:t xml:space="preserve"> for all species tested, we might question whether</w:t>
      </w:r>
      <w:r w:rsidR="002D69F2" w:rsidRPr="00AB3BF8">
        <w:rPr>
          <w:rFonts w:ascii="Times New Roman" w:hAnsi="Times New Roman"/>
          <w:sz w:val="24"/>
          <w:szCs w:val="24"/>
          <w:lang w:val="en-GB"/>
        </w:rPr>
        <w:t xml:space="preserve"> a basic </w:t>
      </w:r>
      <w:r w:rsidRPr="00AB3BF8">
        <w:rPr>
          <w:rFonts w:ascii="Times New Roman" w:hAnsi="Times New Roman"/>
          <w:sz w:val="24"/>
          <w:szCs w:val="24"/>
          <w:lang w:val="en-GB"/>
        </w:rPr>
        <w:t xml:space="preserve">failure to inhibit exchange as soon as one large reward </w:t>
      </w:r>
      <w:r w:rsidR="002D69F2" w:rsidRPr="00AB3BF8">
        <w:rPr>
          <w:rFonts w:ascii="Times New Roman" w:hAnsi="Times New Roman"/>
          <w:sz w:val="24"/>
          <w:szCs w:val="24"/>
          <w:lang w:val="en-GB"/>
        </w:rPr>
        <w:t>is</w:t>
      </w:r>
      <w:r w:rsidRPr="00AB3BF8">
        <w:rPr>
          <w:rFonts w:ascii="Times New Roman" w:hAnsi="Times New Roman"/>
          <w:sz w:val="24"/>
          <w:szCs w:val="24"/>
          <w:lang w:val="en-GB"/>
        </w:rPr>
        <w:t xml:space="preserve"> visible could better expla</w:t>
      </w:r>
      <w:r w:rsidR="002E359E" w:rsidRPr="00AB3BF8">
        <w:rPr>
          <w:rFonts w:ascii="Times New Roman" w:hAnsi="Times New Roman"/>
          <w:sz w:val="24"/>
          <w:szCs w:val="24"/>
          <w:lang w:val="en-GB"/>
        </w:rPr>
        <w:t>in our</w:t>
      </w:r>
      <w:r w:rsidRPr="00AB3BF8">
        <w:rPr>
          <w:rFonts w:ascii="Times New Roman" w:hAnsi="Times New Roman"/>
          <w:sz w:val="24"/>
          <w:szCs w:val="24"/>
          <w:lang w:val="en-GB"/>
        </w:rPr>
        <w:t xml:space="preserve"> results </w:t>
      </w:r>
      <w:r w:rsidR="002D69F2" w:rsidRPr="00AB3BF8">
        <w:rPr>
          <w:rFonts w:ascii="Times New Roman" w:hAnsi="Times New Roman"/>
          <w:sz w:val="24"/>
          <w:szCs w:val="24"/>
          <w:lang w:val="en-GB"/>
        </w:rPr>
        <w:t>at lottery</w:t>
      </w:r>
      <w:r w:rsidRPr="00AB3BF8">
        <w:rPr>
          <w:rFonts w:ascii="Times New Roman" w:hAnsi="Times New Roman"/>
          <w:sz w:val="24"/>
          <w:szCs w:val="24"/>
          <w:lang w:val="en-GB"/>
        </w:rPr>
        <w:t xml:space="preserve"> </w:t>
      </w:r>
      <w:r w:rsidR="00C93F97" w:rsidRPr="00AB3BF8">
        <w:rPr>
          <w:rFonts w:ascii="Times New Roman" w:hAnsi="Times New Roman"/>
          <w:sz w:val="24"/>
          <w:szCs w:val="24"/>
          <w:lang w:val="en-GB"/>
        </w:rPr>
        <w:t>#</w:t>
      </w:r>
      <w:r w:rsidRPr="00AB3BF8">
        <w:rPr>
          <w:rFonts w:ascii="Times New Roman" w:hAnsi="Times New Roman"/>
          <w:sz w:val="24"/>
          <w:szCs w:val="24"/>
          <w:lang w:val="en-GB"/>
        </w:rPr>
        <w:t xml:space="preserve">17 than the maximax rule. </w:t>
      </w:r>
      <w:r w:rsidR="002D69F2" w:rsidRPr="00AB3BF8">
        <w:rPr>
          <w:rFonts w:ascii="Times New Roman" w:hAnsi="Times New Roman"/>
          <w:sz w:val="24"/>
          <w:szCs w:val="24"/>
          <w:lang w:val="en-GB"/>
        </w:rPr>
        <w:t>First, i</w:t>
      </w:r>
      <w:r w:rsidRPr="00AB3BF8">
        <w:rPr>
          <w:rFonts w:ascii="Times New Roman" w:hAnsi="Times New Roman"/>
          <w:sz w:val="24"/>
          <w:szCs w:val="24"/>
          <w:lang w:val="en-GB"/>
        </w:rPr>
        <w:t xml:space="preserve">t is highly </w:t>
      </w:r>
      <w:r w:rsidR="002D69F2" w:rsidRPr="00AB3BF8">
        <w:rPr>
          <w:rFonts w:ascii="Times New Roman" w:hAnsi="Times New Roman"/>
          <w:sz w:val="24"/>
          <w:szCs w:val="24"/>
          <w:lang w:val="en-GB"/>
        </w:rPr>
        <w:t>likely</w:t>
      </w:r>
      <w:r w:rsidRPr="00AB3BF8">
        <w:rPr>
          <w:rFonts w:ascii="Times New Roman" w:hAnsi="Times New Roman"/>
          <w:sz w:val="24"/>
          <w:szCs w:val="24"/>
          <w:lang w:val="en-GB"/>
        </w:rPr>
        <w:t xml:space="preserve"> that most heuristic</w:t>
      </w:r>
      <w:r w:rsidR="002D69F2" w:rsidRPr="00AB3BF8">
        <w:rPr>
          <w:rFonts w:ascii="Times New Roman" w:hAnsi="Times New Roman"/>
          <w:sz w:val="24"/>
          <w:szCs w:val="24"/>
          <w:lang w:val="en-GB"/>
        </w:rPr>
        <w:t>s</w:t>
      </w:r>
      <w:r w:rsidRPr="00AB3BF8">
        <w:rPr>
          <w:rFonts w:ascii="Times New Roman" w:hAnsi="Times New Roman"/>
          <w:sz w:val="24"/>
          <w:szCs w:val="24"/>
          <w:lang w:val="en-GB"/>
        </w:rPr>
        <w:t xml:space="preserve"> are based on </w:t>
      </w:r>
      <w:r w:rsidR="00B101BB" w:rsidRPr="00AB3BF8">
        <w:rPr>
          <w:rFonts w:ascii="Times New Roman" w:hAnsi="Times New Roman"/>
          <w:sz w:val="24"/>
          <w:szCs w:val="24"/>
          <w:lang w:val="en-GB"/>
        </w:rPr>
        <w:t xml:space="preserve">a </w:t>
      </w:r>
      <w:r w:rsidR="002D69F2" w:rsidRPr="00AB3BF8">
        <w:rPr>
          <w:rFonts w:ascii="Times New Roman" w:hAnsi="Times New Roman"/>
          <w:sz w:val="24"/>
          <w:szCs w:val="24"/>
          <w:lang w:val="en-GB"/>
        </w:rPr>
        <w:t xml:space="preserve">failure to inhibit actions, especially if finding out outcome odds requires complex calculation and/or delays the whole decision process. However, very little </w:t>
      </w:r>
      <w:r w:rsidR="00B51E82" w:rsidRPr="00AB3BF8">
        <w:rPr>
          <w:rFonts w:ascii="Times New Roman" w:hAnsi="Times New Roman"/>
          <w:sz w:val="24"/>
          <w:szCs w:val="24"/>
          <w:lang w:val="en-GB"/>
        </w:rPr>
        <w:t xml:space="preserve">is known </w:t>
      </w:r>
      <w:r w:rsidR="002D69F2" w:rsidRPr="00AB3BF8">
        <w:rPr>
          <w:rFonts w:ascii="Times New Roman" w:hAnsi="Times New Roman"/>
          <w:sz w:val="24"/>
          <w:szCs w:val="24"/>
          <w:lang w:val="en-GB"/>
        </w:rPr>
        <w:t xml:space="preserve">about the </w:t>
      </w:r>
      <w:r w:rsidR="002E359E" w:rsidRPr="00AB3BF8">
        <w:rPr>
          <w:rFonts w:ascii="Times New Roman" w:hAnsi="Times New Roman"/>
          <w:sz w:val="24"/>
          <w:szCs w:val="24"/>
          <w:lang w:val="en-GB"/>
        </w:rPr>
        <w:t xml:space="preserve">cognitive </w:t>
      </w:r>
      <w:r w:rsidR="002D69F2" w:rsidRPr="00AB3BF8">
        <w:rPr>
          <w:rFonts w:ascii="Times New Roman" w:hAnsi="Times New Roman"/>
          <w:sz w:val="24"/>
          <w:szCs w:val="24"/>
          <w:lang w:val="en-GB"/>
        </w:rPr>
        <w:t>mechanisms underlying heuristics</w:t>
      </w:r>
      <w:r w:rsidR="006610FE" w:rsidRPr="00AB3BF8">
        <w:rPr>
          <w:rFonts w:ascii="Times New Roman" w:hAnsi="Times New Roman"/>
          <w:sz w:val="24"/>
          <w:szCs w:val="24"/>
          <w:lang w:val="en-GB"/>
        </w:rPr>
        <w:t xml:space="preserve"> (Dummel, 2016)</w:t>
      </w:r>
      <w:r w:rsidR="002D69F2" w:rsidRPr="00AB3BF8">
        <w:rPr>
          <w:rFonts w:ascii="Times New Roman" w:hAnsi="Times New Roman"/>
          <w:sz w:val="24"/>
          <w:szCs w:val="24"/>
          <w:lang w:val="en-GB"/>
        </w:rPr>
        <w:t>. Second, t</w:t>
      </w:r>
      <w:r w:rsidRPr="00AB3BF8">
        <w:rPr>
          <w:rFonts w:ascii="Times New Roman" w:hAnsi="Times New Roman" w:cs="Times New Roman"/>
          <w:sz w:val="24"/>
          <w:szCs w:val="24"/>
          <w:lang w:val="en-US"/>
        </w:rPr>
        <w:t xml:space="preserve">he notion that </w:t>
      </w:r>
      <w:r w:rsidR="002D69F2" w:rsidRPr="00AB3BF8">
        <w:rPr>
          <w:rFonts w:ascii="Times New Roman" w:hAnsi="Times New Roman" w:cs="Times New Roman"/>
          <w:sz w:val="24"/>
          <w:szCs w:val="24"/>
          <w:lang w:val="en-US"/>
        </w:rPr>
        <w:t>individuals</w:t>
      </w:r>
      <w:r w:rsidRPr="00AB3BF8">
        <w:rPr>
          <w:rFonts w:ascii="Times New Roman" w:hAnsi="Times New Roman" w:cs="Times New Roman"/>
          <w:sz w:val="24"/>
          <w:szCs w:val="24"/>
          <w:lang w:val="en-US"/>
        </w:rPr>
        <w:t xml:space="preserve"> gamble when they see</w:t>
      </w:r>
      <w:r w:rsidR="002D69F2" w:rsidRPr="00AB3BF8">
        <w:rPr>
          <w:rFonts w:ascii="Times New Roman" w:hAnsi="Times New Roman" w:cs="Times New Roman"/>
          <w:sz w:val="24"/>
          <w:szCs w:val="24"/>
          <w:lang w:val="en-US"/>
        </w:rPr>
        <w:t xml:space="preserve"> </w:t>
      </w:r>
      <w:r w:rsidRPr="00AB3BF8">
        <w:rPr>
          <w:rFonts w:ascii="Times New Roman" w:hAnsi="Times New Roman" w:cs="Times New Roman"/>
          <w:sz w:val="24"/>
          <w:szCs w:val="24"/>
          <w:lang w:val="en-US"/>
        </w:rPr>
        <w:t>a large reward (whatever the inhibition mechanisms underneath) is indeed what we test with the maximax heuristic. The first “rule” for being likely to gamble is</w:t>
      </w:r>
      <w:r w:rsidR="00B101BB" w:rsidRPr="00AB3BF8">
        <w:rPr>
          <w:rFonts w:ascii="Times New Roman" w:hAnsi="Times New Roman" w:cs="Times New Roman"/>
          <w:sz w:val="24"/>
          <w:szCs w:val="24"/>
          <w:lang w:val="en-US"/>
        </w:rPr>
        <w:t>:</w:t>
      </w:r>
      <w:r w:rsidRPr="00AB3BF8">
        <w:rPr>
          <w:rFonts w:ascii="Times New Roman" w:hAnsi="Times New Roman" w:cs="Times New Roman"/>
          <w:sz w:val="24"/>
          <w:szCs w:val="24"/>
          <w:lang w:val="en-US"/>
        </w:rPr>
        <w:t xml:space="preserve"> “</w:t>
      </w:r>
      <w:r w:rsidR="00B101BB" w:rsidRPr="00AB3BF8">
        <w:rPr>
          <w:rFonts w:ascii="Times New Roman" w:hAnsi="Times New Roman" w:cs="Times New Roman"/>
          <w:sz w:val="24"/>
          <w:szCs w:val="24"/>
          <w:lang w:val="en-US"/>
        </w:rPr>
        <w:t>I</w:t>
      </w:r>
      <w:r w:rsidRPr="00AB3BF8">
        <w:rPr>
          <w:rFonts w:ascii="Times New Roman" w:hAnsi="Times New Roman" w:cs="Times New Roman"/>
          <w:sz w:val="24"/>
          <w:szCs w:val="24"/>
          <w:lang w:val="en-US"/>
        </w:rPr>
        <w:t>s there at least one reward larger than the one I have in hand</w:t>
      </w:r>
      <w:r w:rsidR="00B101BB" w:rsidRPr="00AB3BF8">
        <w:rPr>
          <w:rFonts w:ascii="Times New Roman" w:hAnsi="Times New Roman" w:cs="Times New Roman"/>
          <w:sz w:val="24"/>
          <w:szCs w:val="24"/>
          <w:lang w:val="en-US"/>
        </w:rPr>
        <w:t>?</w:t>
      </w:r>
      <w:r w:rsidRPr="00AB3BF8">
        <w:rPr>
          <w:rFonts w:ascii="Times New Roman" w:hAnsi="Times New Roman" w:cs="Times New Roman"/>
          <w:sz w:val="24"/>
          <w:szCs w:val="24"/>
          <w:lang w:val="en-US"/>
        </w:rPr>
        <w:t xml:space="preserve">” </w:t>
      </w:r>
      <w:r w:rsidR="00DD2158" w:rsidRPr="00AB3BF8">
        <w:rPr>
          <w:rFonts w:ascii="Times New Roman" w:hAnsi="Times New Roman" w:cs="Times New Roman"/>
          <w:sz w:val="24"/>
          <w:szCs w:val="24"/>
          <w:lang w:val="en-US"/>
        </w:rPr>
        <w:t>However, i</w:t>
      </w:r>
      <w:r w:rsidRPr="00AB3BF8">
        <w:rPr>
          <w:rFonts w:ascii="Times New Roman" w:hAnsi="Times New Roman" w:cs="Times New Roman"/>
          <w:sz w:val="24"/>
          <w:szCs w:val="24"/>
          <w:lang w:val="en-US"/>
        </w:rPr>
        <w:t xml:space="preserve">f individuals were only driven by the sight of one larger </w:t>
      </w:r>
      <w:r w:rsidR="00DD2158" w:rsidRPr="00AB3BF8">
        <w:rPr>
          <w:rFonts w:ascii="Times New Roman" w:hAnsi="Times New Roman" w:cs="Times New Roman"/>
          <w:sz w:val="24"/>
          <w:szCs w:val="24"/>
          <w:lang w:val="en-US"/>
        </w:rPr>
        <w:t>cracker</w:t>
      </w:r>
      <w:r w:rsidRPr="00AB3BF8">
        <w:rPr>
          <w:rFonts w:ascii="Times New Roman" w:hAnsi="Times New Roman" w:cs="Times New Roman"/>
          <w:sz w:val="24"/>
          <w:szCs w:val="24"/>
          <w:lang w:val="en-US"/>
        </w:rPr>
        <w:t xml:space="preserve"> </w:t>
      </w:r>
      <w:r w:rsidR="00B101BB" w:rsidRPr="00AB3BF8">
        <w:rPr>
          <w:rFonts w:ascii="Times New Roman" w:hAnsi="Times New Roman" w:cs="Times New Roman"/>
          <w:sz w:val="24"/>
          <w:szCs w:val="24"/>
          <w:lang w:val="en-US"/>
        </w:rPr>
        <w:t xml:space="preserve">and were therefore </w:t>
      </w:r>
      <w:r w:rsidRPr="00AB3BF8">
        <w:rPr>
          <w:rFonts w:ascii="Times New Roman" w:hAnsi="Times New Roman" w:cs="Times New Roman"/>
          <w:sz w:val="24"/>
          <w:szCs w:val="24"/>
          <w:lang w:val="en-US"/>
        </w:rPr>
        <w:t>unable to inhibit gambling in that case, then they would gamble 100% of th</w:t>
      </w:r>
      <w:r w:rsidR="002D69F2" w:rsidRPr="00AB3BF8">
        <w:rPr>
          <w:rFonts w:ascii="Times New Roman" w:hAnsi="Times New Roman" w:cs="Times New Roman"/>
          <w:sz w:val="24"/>
          <w:szCs w:val="24"/>
          <w:lang w:val="en-US"/>
        </w:rPr>
        <w:t>e time for all lotteries with at least one large reward</w:t>
      </w:r>
      <w:r w:rsidR="00B101BB" w:rsidRPr="00AB3BF8">
        <w:rPr>
          <w:rFonts w:ascii="Times New Roman" w:hAnsi="Times New Roman" w:cs="Times New Roman"/>
          <w:sz w:val="24"/>
          <w:szCs w:val="24"/>
          <w:lang w:val="en-US"/>
        </w:rPr>
        <w:t>. W</w:t>
      </w:r>
      <w:r w:rsidR="002D69F2" w:rsidRPr="00AB3BF8">
        <w:rPr>
          <w:rFonts w:ascii="Times New Roman" w:hAnsi="Times New Roman" w:cs="Times New Roman"/>
          <w:sz w:val="24"/>
          <w:szCs w:val="24"/>
          <w:lang w:val="en-US"/>
        </w:rPr>
        <w:t xml:space="preserve">e </w:t>
      </w:r>
      <w:r w:rsidR="00B101BB" w:rsidRPr="00AB3BF8">
        <w:rPr>
          <w:rFonts w:ascii="Times New Roman" w:hAnsi="Times New Roman" w:cs="Times New Roman"/>
          <w:sz w:val="24"/>
          <w:szCs w:val="24"/>
          <w:lang w:val="en-US"/>
        </w:rPr>
        <w:t xml:space="preserve">did not </w:t>
      </w:r>
      <w:r w:rsidR="002D69F2" w:rsidRPr="00AB3BF8">
        <w:rPr>
          <w:rFonts w:ascii="Times New Roman" w:hAnsi="Times New Roman" w:cs="Times New Roman"/>
          <w:sz w:val="24"/>
          <w:szCs w:val="24"/>
          <w:lang w:val="en-US"/>
        </w:rPr>
        <w:t>observe</w:t>
      </w:r>
      <w:r w:rsidR="00B101BB" w:rsidRPr="00AB3BF8">
        <w:rPr>
          <w:rFonts w:ascii="Times New Roman" w:hAnsi="Times New Roman" w:cs="Times New Roman"/>
          <w:sz w:val="24"/>
          <w:szCs w:val="24"/>
          <w:lang w:val="en-US"/>
        </w:rPr>
        <w:t xml:space="preserve"> this in our study, where</w:t>
      </w:r>
      <w:r w:rsidR="002D69F2" w:rsidRPr="00AB3BF8">
        <w:rPr>
          <w:rFonts w:ascii="Times New Roman" w:hAnsi="Times New Roman" w:cs="Times New Roman"/>
          <w:sz w:val="24"/>
          <w:szCs w:val="24"/>
          <w:lang w:val="en-US"/>
        </w:rPr>
        <w:t xml:space="preserve"> </w:t>
      </w:r>
      <w:r w:rsidRPr="00AB3BF8">
        <w:rPr>
          <w:rFonts w:ascii="Times New Roman" w:hAnsi="Times New Roman" w:cs="Times New Roman"/>
          <w:sz w:val="24"/>
          <w:szCs w:val="24"/>
          <w:lang w:val="en-US"/>
        </w:rPr>
        <w:t>individuals adapt</w:t>
      </w:r>
      <w:r w:rsidR="00B101BB" w:rsidRPr="00AB3BF8">
        <w:rPr>
          <w:rFonts w:ascii="Times New Roman" w:hAnsi="Times New Roman" w:cs="Times New Roman"/>
          <w:sz w:val="24"/>
          <w:szCs w:val="24"/>
          <w:lang w:val="en-US"/>
        </w:rPr>
        <w:t>ed</w:t>
      </w:r>
      <w:r w:rsidRPr="00AB3BF8">
        <w:rPr>
          <w:rFonts w:ascii="Times New Roman" w:hAnsi="Times New Roman" w:cs="Times New Roman"/>
          <w:sz w:val="24"/>
          <w:szCs w:val="24"/>
          <w:lang w:val="en-US"/>
        </w:rPr>
        <w:t xml:space="preserve"> to the frequency of large reward seen in the cup</w:t>
      </w:r>
      <w:r w:rsidR="002D69F2" w:rsidRPr="00AB3BF8">
        <w:rPr>
          <w:rFonts w:ascii="Times New Roman" w:hAnsi="Times New Roman" w:cs="Times New Roman"/>
          <w:sz w:val="24"/>
          <w:szCs w:val="24"/>
          <w:lang w:val="en-US"/>
        </w:rPr>
        <w:t>s</w:t>
      </w:r>
      <w:r w:rsidRPr="00AB3BF8">
        <w:rPr>
          <w:rFonts w:ascii="Times New Roman" w:hAnsi="Times New Roman" w:cs="Times New Roman"/>
          <w:sz w:val="24"/>
          <w:szCs w:val="24"/>
          <w:lang w:val="en-US"/>
        </w:rPr>
        <w:t xml:space="preserve">. </w:t>
      </w:r>
      <w:r w:rsidR="002D69F2" w:rsidRPr="00AB3BF8">
        <w:rPr>
          <w:rFonts w:ascii="Times New Roman" w:hAnsi="Times New Roman" w:cs="Times New Roman"/>
          <w:sz w:val="24"/>
          <w:szCs w:val="24"/>
          <w:lang w:val="en-US"/>
        </w:rPr>
        <w:t>Third, the exchange behaviour is n</w:t>
      </w:r>
      <w:r w:rsidR="00B101BB" w:rsidRPr="00AB3BF8">
        <w:rPr>
          <w:rFonts w:ascii="Times New Roman" w:hAnsi="Times New Roman" w:cs="Times New Roman"/>
          <w:sz w:val="24"/>
          <w:szCs w:val="24"/>
          <w:lang w:val="en-US"/>
        </w:rPr>
        <w:t>either</w:t>
      </w:r>
      <w:r w:rsidR="002D69F2" w:rsidRPr="00AB3BF8">
        <w:rPr>
          <w:rFonts w:ascii="Times New Roman" w:hAnsi="Times New Roman" w:cs="Times New Roman"/>
          <w:sz w:val="24"/>
          <w:szCs w:val="24"/>
          <w:lang w:val="en-US"/>
        </w:rPr>
        <w:t xml:space="preserve"> conditione</w:t>
      </w:r>
      <w:r w:rsidR="009B73FC" w:rsidRPr="00AB3BF8">
        <w:rPr>
          <w:rFonts w:ascii="Times New Roman" w:hAnsi="Times New Roman" w:cs="Times New Roman"/>
          <w:sz w:val="24"/>
          <w:szCs w:val="24"/>
          <w:lang w:val="en-US"/>
        </w:rPr>
        <w:t xml:space="preserve">d nor automatic (we </w:t>
      </w:r>
      <w:r w:rsidR="00B101BB" w:rsidRPr="00AB3BF8">
        <w:rPr>
          <w:rFonts w:ascii="Times New Roman" w:hAnsi="Times New Roman" w:cs="Times New Roman"/>
          <w:sz w:val="24"/>
          <w:szCs w:val="24"/>
          <w:lang w:val="en-US"/>
        </w:rPr>
        <w:t>e</w:t>
      </w:r>
      <w:r w:rsidR="009B73FC" w:rsidRPr="00AB3BF8">
        <w:rPr>
          <w:rFonts w:ascii="Times New Roman" w:hAnsi="Times New Roman" w:cs="Times New Roman"/>
          <w:sz w:val="24"/>
          <w:szCs w:val="24"/>
          <w:lang w:val="en-US"/>
        </w:rPr>
        <w:t xml:space="preserve">nsured </w:t>
      </w:r>
      <w:r w:rsidR="00675737" w:rsidRPr="00AB3BF8">
        <w:rPr>
          <w:rFonts w:ascii="Times New Roman" w:hAnsi="Times New Roman" w:cs="Times New Roman"/>
          <w:sz w:val="24"/>
          <w:szCs w:val="24"/>
          <w:lang w:val="en-US"/>
        </w:rPr>
        <w:t xml:space="preserve">that this was not the case </w:t>
      </w:r>
      <w:r w:rsidR="002E359E" w:rsidRPr="00AB3BF8">
        <w:rPr>
          <w:rFonts w:ascii="Times New Roman" w:hAnsi="Times New Roman" w:cs="Times New Roman"/>
          <w:sz w:val="24"/>
          <w:szCs w:val="24"/>
          <w:lang w:val="en-US"/>
        </w:rPr>
        <w:t>during the</w:t>
      </w:r>
      <w:r w:rsidR="002D69F2" w:rsidRPr="00AB3BF8">
        <w:rPr>
          <w:rFonts w:ascii="Times New Roman" w:hAnsi="Times New Roman" w:cs="Times New Roman"/>
          <w:sz w:val="24"/>
          <w:szCs w:val="24"/>
          <w:lang w:val="en-US"/>
        </w:rPr>
        <w:t xml:space="preserve"> last training step, see </w:t>
      </w:r>
      <w:r w:rsidR="004B7432" w:rsidRPr="00AB3BF8">
        <w:rPr>
          <w:rFonts w:ascii="Times New Roman" w:hAnsi="Times New Roman" w:cs="Times New Roman"/>
          <w:sz w:val="24"/>
          <w:szCs w:val="24"/>
          <w:lang w:val="en-US"/>
        </w:rPr>
        <w:t>S</w:t>
      </w:r>
      <w:r w:rsidR="002D69F2" w:rsidRPr="00AB3BF8">
        <w:rPr>
          <w:rFonts w:ascii="Times New Roman" w:hAnsi="Times New Roman" w:cs="Times New Roman"/>
          <w:sz w:val="24"/>
          <w:szCs w:val="24"/>
          <w:lang w:val="en-US"/>
        </w:rPr>
        <w:t xml:space="preserve">upplementary </w:t>
      </w:r>
      <w:r w:rsidR="004B7432" w:rsidRPr="00AB3BF8">
        <w:rPr>
          <w:rFonts w:ascii="Times New Roman" w:hAnsi="Times New Roman" w:cs="Times New Roman"/>
          <w:sz w:val="24"/>
          <w:szCs w:val="24"/>
          <w:lang w:val="en-US"/>
        </w:rPr>
        <w:t>M</w:t>
      </w:r>
      <w:r w:rsidR="002D69F2" w:rsidRPr="00AB3BF8">
        <w:rPr>
          <w:rFonts w:ascii="Times New Roman" w:hAnsi="Times New Roman" w:cs="Times New Roman"/>
          <w:sz w:val="24"/>
          <w:szCs w:val="24"/>
          <w:lang w:val="en-US"/>
        </w:rPr>
        <w:t xml:space="preserve">aterial). On the contrary, individuals have to </w:t>
      </w:r>
      <w:r w:rsidR="004B7432" w:rsidRPr="00AB3BF8">
        <w:rPr>
          <w:rFonts w:ascii="Times New Roman" w:hAnsi="Times New Roman" w:cs="Times New Roman"/>
          <w:sz w:val="24"/>
          <w:szCs w:val="24"/>
          <w:lang w:val="en-US"/>
        </w:rPr>
        <w:t xml:space="preserve">refrain from </w:t>
      </w:r>
      <w:r w:rsidR="002D69F2" w:rsidRPr="00AB3BF8">
        <w:rPr>
          <w:rFonts w:ascii="Times New Roman" w:hAnsi="Times New Roman" w:cs="Times New Roman"/>
          <w:sz w:val="24"/>
          <w:szCs w:val="24"/>
          <w:lang w:val="en-US"/>
        </w:rPr>
        <w:t xml:space="preserve">eating the middle size reward that they hold in their hand if they want to gamble it. They </w:t>
      </w:r>
      <w:r w:rsidR="00F958BE" w:rsidRPr="00AB3BF8">
        <w:rPr>
          <w:rFonts w:ascii="Times New Roman" w:hAnsi="Times New Roman" w:cs="Times New Roman"/>
          <w:sz w:val="24"/>
          <w:szCs w:val="24"/>
          <w:lang w:val="en-US"/>
        </w:rPr>
        <w:t>may therefore</w:t>
      </w:r>
      <w:r w:rsidR="004B7432" w:rsidRPr="00AB3BF8">
        <w:rPr>
          <w:rFonts w:ascii="Times New Roman" w:hAnsi="Times New Roman" w:cs="Times New Roman"/>
          <w:sz w:val="24"/>
          <w:szCs w:val="24"/>
          <w:lang w:val="en-US"/>
        </w:rPr>
        <w:t xml:space="preserve"> </w:t>
      </w:r>
      <w:r w:rsidR="002D69F2" w:rsidRPr="00AB3BF8">
        <w:rPr>
          <w:rFonts w:ascii="Times New Roman" w:hAnsi="Times New Roman" w:cs="Times New Roman"/>
          <w:sz w:val="24"/>
          <w:szCs w:val="24"/>
          <w:lang w:val="en-US"/>
        </w:rPr>
        <w:t>exert self-control</w:t>
      </w:r>
      <w:r w:rsidR="00853CE6" w:rsidRPr="00AB3BF8">
        <w:rPr>
          <w:rFonts w:ascii="Times New Roman" w:hAnsi="Times New Roman" w:cs="Times New Roman"/>
          <w:sz w:val="24"/>
          <w:szCs w:val="24"/>
          <w:lang w:val="en-US"/>
        </w:rPr>
        <w:t>,</w:t>
      </w:r>
      <w:r w:rsidR="002D69F2" w:rsidRPr="00AB3BF8">
        <w:rPr>
          <w:rFonts w:ascii="Times New Roman" w:hAnsi="Times New Roman" w:cs="Times New Roman"/>
          <w:sz w:val="24"/>
          <w:szCs w:val="24"/>
          <w:lang w:val="en-US"/>
        </w:rPr>
        <w:t xml:space="preserve"> both to refrain from eating the initial reward and </w:t>
      </w:r>
      <w:r w:rsidR="00853CE6" w:rsidRPr="00AB3BF8">
        <w:rPr>
          <w:rFonts w:ascii="Times New Roman" w:hAnsi="Times New Roman" w:cs="Times New Roman"/>
          <w:sz w:val="24"/>
          <w:szCs w:val="24"/>
          <w:lang w:val="en-US"/>
        </w:rPr>
        <w:t xml:space="preserve">from </w:t>
      </w:r>
      <w:r w:rsidR="002D69F2" w:rsidRPr="00AB3BF8">
        <w:rPr>
          <w:rFonts w:ascii="Times New Roman" w:hAnsi="Times New Roman" w:cs="Times New Roman"/>
          <w:sz w:val="24"/>
          <w:szCs w:val="24"/>
          <w:lang w:val="en-US"/>
        </w:rPr>
        <w:t>exchang</w:t>
      </w:r>
      <w:r w:rsidR="00853CE6" w:rsidRPr="00AB3BF8">
        <w:rPr>
          <w:rFonts w:ascii="Times New Roman" w:hAnsi="Times New Roman" w:cs="Times New Roman"/>
          <w:sz w:val="24"/>
          <w:szCs w:val="24"/>
          <w:lang w:val="en-US"/>
        </w:rPr>
        <w:t>ing it</w:t>
      </w:r>
      <w:r w:rsidR="002D69F2" w:rsidRPr="00AB3BF8">
        <w:rPr>
          <w:rFonts w:ascii="Times New Roman" w:hAnsi="Times New Roman" w:cs="Times New Roman"/>
          <w:sz w:val="24"/>
          <w:szCs w:val="24"/>
          <w:lang w:val="en-US"/>
        </w:rPr>
        <w:t xml:space="preserve">. This does not seem an </w:t>
      </w:r>
      <w:r w:rsidR="00D200FF" w:rsidRPr="00AB3BF8">
        <w:rPr>
          <w:rFonts w:ascii="Times New Roman" w:hAnsi="Times New Roman" w:cs="Times New Roman"/>
          <w:sz w:val="24"/>
          <w:szCs w:val="24"/>
          <w:lang w:val="en-US"/>
        </w:rPr>
        <w:t>easy explanation/mechanism</w:t>
      </w:r>
      <w:r w:rsidR="002D69F2" w:rsidRPr="00AB3BF8">
        <w:rPr>
          <w:rFonts w:ascii="Times New Roman" w:hAnsi="Times New Roman" w:cs="Times New Roman"/>
          <w:sz w:val="24"/>
          <w:szCs w:val="24"/>
          <w:lang w:val="en-US"/>
        </w:rPr>
        <w:t xml:space="preserve">. </w:t>
      </w:r>
      <w:r w:rsidR="00853CE6" w:rsidRPr="00AB3BF8">
        <w:rPr>
          <w:rFonts w:ascii="Times New Roman" w:hAnsi="Times New Roman" w:cs="Times New Roman"/>
          <w:sz w:val="24"/>
          <w:szCs w:val="24"/>
          <w:lang w:val="en-US"/>
        </w:rPr>
        <w:t xml:space="preserve">It appears unlikely that the exchange behaviour would be impulsive, with the potential exception of </w:t>
      </w:r>
      <w:r w:rsidR="002D69F2" w:rsidRPr="00AB3BF8">
        <w:rPr>
          <w:rFonts w:ascii="Times New Roman" w:hAnsi="Times New Roman" w:cs="Times New Roman"/>
          <w:sz w:val="24"/>
          <w:szCs w:val="24"/>
          <w:lang w:val="en-US"/>
        </w:rPr>
        <w:t>the capuchins (this remains to be tested further)</w:t>
      </w:r>
      <w:r w:rsidR="00853CE6" w:rsidRPr="00AB3BF8">
        <w:rPr>
          <w:rFonts w:ascii="Times New Roman" w:hAnsi="Times New Roman" w:cs="Times New Roman"/>
          <w:sz w:val="24"/>
          <w:szCs w:val="24"/>
          <w:lang w:val="en-US"/>
        </w:rPr>
        <w:t>.</w:t>
      </w:r>
      <w:r w:rsidRPr="00AB3BF8">
        <w:rPr>
          <w:rFonts w:ascii="Times New Roman" w:hAnsi="Times New Roman"/>
          <w:lang w:val="en-GB"/>
        </w:rPr>
        <w:t xml:space="preserve"> </w:t>
      </w:r>
      <w:r w:rsidR="00EE02AE" w:rsidRPr="00AB3BF8">
        <w:rPr>
          <w:rFonts w:ascii="Times New Roman" w:hAnsi="Times New Roman" w:cs="Times New Roman"/>
          <w:sz w:val="24"/>
          <w:szCs w:val="24"/>
          <w:lang w:val="en-US"/>
        </w:rPr>
        <w:t>One suggestion would be to control for this inhibition factor</w:t>
      </w:r>
      <w:r w:rsidR="00853CE6" w:rsidRPr="00AB3BF8">
        <w:rPr>
          <w:rFonts w:ascii="Times New Roman" w:hAnsi="Times New Roman" w:cs="Times New Roman"/>
          <w:sz w:val="24"/>
          <w:szCs w:val="24"/>
          <w:lang w:val="en-US"/>
        </w:rPr>
        <w:t xml:space="preserve">, for example </w:t>
      </w:r>
      <w:r w:rsidR="00EE02AE" w:rsidRPr="00AB3BF8">
        <w:rPr>
          <w:rFonts w:ascii="Times New Roman" w:hAnsi="Times New Roman" w:cs="Times New Roman"/>
          <w:sz w:val="24"/>
          <w:szCs w:val="24"/>
          <w:lang w:val="en-US"/>
        </w:rPr>
        <w:t>by using an automatic set</w:t>
      </w:r>
      <w:r w:rsidR="00853CE6" w:rsidRPr="00AB3BF8">
        <w:rPr>
          <w:rFonts w:ascii="Times New Roman" w:hAnsi="Times New Roman" w:cs="Times New Roman"/>
          <w:sz w:val="24"/>
          <w:szCs w:val="24"/>
          <w:lang w:val="en-US"/>
        </w:rPr>
        <w:t>-</w:t>
      </w:r>
      <w:r w:rsidR="00EE02AE" w:rsidRPr="00AB3BF8">
        <w:rPr>
          <w:rFonts w:ascii="Times New Roman" w:hAnsi="Times New Roman" w:cs="Times New Roman"/>
          <w:sz w:val="24"/>
          <w:szCs w:val="24"/>
          <w:lang w:val="en-US"/>
        </w:rPr>
        <w:t>up, and token</w:t>
      </w:r>
      <w:r w:rsidR="00DD2158" w:rsidRPr="00AB3BF8">
        <w:rPr>
          <w:rFonts w:ascii="Times New Roman" w:hAnsi="Times New Roman" w:cs="Times New Roman"/>
          <w:sz w:val="24"/>
          <w:szCs w:val="24"/>
          <w:lang w:val="en-US"/>
        </w:rPr>
        <w:t>s</w:t>
      </w:r>
      <w:r w:rsidR="00EE02AE" w:rsidRPr="00AB3BF8">
        <w:rPr>
          <w:rFonts w:ascii="Times New Roman" w:hAnsi="Times New Roman" w:cs="Times New Roman"/>
          <w:sz w:val="24"/>
          <w:szCs w:val="24"/>
          <w:lang w:val="en-US"/>
        </w:rPr>
        <w:t xml:space="preserve"> instead of food</w:t>
      </w:r>
      <w:r w:rsidR="00DD2158" w:rsidRPr="00AB3BF8">
        <w:rPr>
          <w:rFonts w:ascii="Times New Roman" w:hAnsi="Times New Roman" w:cs="Times New Roman"/>
          <w:sz w:val="24"/>
          <w:szCs w:val="24"/>
          <w:lang w:val="en-US"/>
        </w:rPr>
        <w:t xml:space="preserve"> </w:t>
      </w:r>
      <w:r w:rsidR="00853CE6" w:rsidRPr="00AB3BF8">
        <w:rPr>
          <w:rFonts w:ascii="Times New Roman" w:hAnsi="Times New Roman" w:cs="Times New Roman"/>
          <w:sz w:val="24"/>
          <w:szCs w:val="24"/>
          <w:lang w:val="en-US"/>
        </w:rPr>
        <w:t xml:space="preserve">to remove the temptation of </w:t>
      </w:r>
      <w:r w:rsidR="00DD2158" w:rsidRPr="00AB3BF8">
        <w:rPr>
          <w:rFonts w:ascii="Times New Roman" w:hAnsi="Times New Roman" w:cs="Times New Roman"/>
          <w:sz w:val="24"/>
          <w:szCs w:val="24"/>
          <w:lang w:val="en-US"/>
        </w:rPr>
        <w:t xml:space="preserve">eating a middle size cracker, and </w:t>
      </w:r>
      <w:r w:rsidR="00853CE6" w:rsidRPr="00AB3BF8">
        <w:rPr>
          <w:rFonts w:ascii="Times New Roman" w:hAnsi="Times New Roman" w:cs="Times New Roman"/>
          <w:sz w:val="24"/>
          <w:szCs w:val="24"/>
          <w:lang w:val="en-US"/>
        </w:rPr>
        <w:t xml:space="preserve">the </w:t>
      </w:r>
      <w:r w:rsidR="006C7695" w:rsidRPr="00AB3BF8">
        <w:rPr>
          <w:rFonts w:ascii="Times New Roman" w:hAnsi="Times New Roman" w:cs="Times New Roman"/>
          <w:sz w:val="24"/>
          <w:szCs w:val="24"/>
          <w:lang w:val="en-US"/>
        </w:rPr>
        <w:t xml:space="preserve">possible </w:t>
      </w:r>
      <w:r w:rsidR="00DD2158" w:rsidRPr="00AB3BF8">
        <w:rPr>
          <w:rFonts w:ascii="Times New Roman" w:hAnsi="Times New Roman" w:cs="Times New Roman"/>
          <w:sz w:val="24"/>
          <w:szCs w:val="24"/>
          <w:lang w:val="en-US"/>
        </w:rPr>
        <w:t>need to barter as soon as a large reward is shown</w:t>
      </w:r>
      <w:r w:rsidR="00EE02AE" w:rsidRPr="00AB3BF8">
        <w:rPr>
          <w:rFonts w:ascii="Times New Roman" w:hAnsi="Times New Roman" w:cs="Times New Roman"/>
          <w:sz w:val="24"/>
          <w:szCs w:val="24"/>
          <w:lang w:val="en-US"/>
        </w:rPr>
        <w:t xml:space="preserve">. However, we have no technical solution that would </w:t>
      </w:r>
      <w:r w:rsidR="006C7695" w:rsidRPr="00AB3BF8">
        <w:rPr>
          <w:rFonts w:ascii="Times New Roman" w:hAnsi="Times New Roman" w:cs="Times New Roman"/>
          <w:sz w:val="24"/>
          <w:szCs w:val="24"/>
          <w:lang w:val="en-US"/>
        </w:rPr>
        <w:t xml:space="preserve">enable </w:t>
      </w:r>
      <w:r w:rsidR="00EE02AE" w:rsidRPr="00AB3BF8">
        <w:rPr>
          <w:rFonts w:ascii="Times New Roman" w:hAnsi="Times New Roman" w:cs="Times New Roman"/>
          <w:sz w:val="24"/>
          <w:szCs w:val="24"/>
          <w:lang w:val="en-US"/>
        </w:rPr>
        <w:t>us to make all species gamble with a machine</w:t>
      </w:r>
      <w:r w:rsidR="006C7695" w:rsidRPr="00AB3BF8">
        <w:rPr>
          <w:rFonts w:ascii="Times New Roman" w:hAnsi="Times New Roman" w:cs="Times New Roman"/>
          <w:sz w:val="24"/>
          <w:szCs w:val="24"/>
          <w:lang w:val="en-US"/>
        </w:rPr>
        <w:t>,</w:t>
      </w:r>
      <w:r w:rsidR="00EE02AE" w:rsidRPr="00AB3BF8">
        <w:rPr>
          <w:rFonts w:ascii="Times New Roman" w:hAnsi="Times New Roman" w:cs="Times New Roman"/>
          <w:sz w:val="24"/>
          <w:szCs w:val="24"/>
          <w:lang w:val="en-US"/>
        </w:rPr>
        <w:t xml:space="preserve"> as we want individuals to keep or </w:t>
      </w:r>
      <w:r w:rsidR="006C7695" w:rsidRPr="00AB3BF8">
        <w:rPr>
          <w:rFonts w:ascii="Times New Roman" w:hAnsi="Times New Roman" w:cs="Times New Roman"/>
          <w:sz w:val="24"/>
          <w:szCs w:val="24"/>
          <w:lang w:val="en-US"/>
        </w:rPr>
        <w:t xml:space="preserve">return </w:t>
      </w:r>
      <w:r w:rsidR="00EE02AE" w:rsidRPr="00AB3BF8">
        <w:rPr>
          <w:rFonts w:ascii="Times New Roman" w:hAnsi="Times New Roman" w:cs="Times New Roman"/>
          <w:sz w:val="24"/>
          <w:szCs w:val="24"/>
          <w:lang w:val="en-US"/>
        </w:rPr>
        <w:t xml:space="preserve">something. </w:t>
      </w:r>
      <w:r w:rsidR="006C7695" w:rsidRPr="00AB3BF8">
        <w:rPr>
          <w:rFonts w:ascii="Times New Roman" w:hAnsi="Times New Roman" w:cs="Times New Roman"/>
          <w:sz w:val="24"/>
          <w:szCs w:val="24"/>
          <w:lang w:val="en-US"/>
        </w:rPr>
        <w:t>U</w:t>
      </w:r>
      <w:r w:rsidR="00EE02AE" w:rsidRPr="00AB3BF8">
        <w:rPr>
          <w:rFonts w:ascii="Times New Roman" w:hAnsi="Times New Roman" w:cs="Times New Roman"/>
          <w:sz w:val="24"/>
          <w:szCs w:val="24"/>
          <w:lang w:val="en-US"/>
        </w:rPr>
        <w:t xml:space="preserve">sing tokens </w:t>
      </w:r>
      <w:r w:rsidR="00DD2158" w:rsidRPr="00AB3BF8">
        <w:rPr>
          <w:rFonts w:ascii="Times New Roman" w:hAnsi="Times New Roman" w:cs="Times New Roman"/>
          <w:sz w:val="24"/>
          <w:szCs w:val="24"/>
          <w:lang w:val="en-US"/>
        </w:rPr>
        <w:t xml:space="preserve">instead of </w:t>
      </w:r>
      <w:r w:rsidR="00DD2158" w:rsidRPr="00AB3BF8">
        <w:rPr>
          <w:rFonts w:ascii="Times New Roman" w:hAnsi="Times New Roman" w:cs="Times New Roman"/>
          <w:sz w:val="24"/>
          <w:szCs w:val="24"/>
          <w:lang w:val="en-US"/>
        </w:rPr>
        <w:lastRenderedPageBreak/>
        <w:t>food</w:t>
      </w:r>
      <w:r w:rsidR="00EE02AE" w:rsidRPr="00AB3BF8">
        <w:rPr>
          <w:rFonts w:ascii="Times New Roman" w:hAnsi="Times New Roman" w:cs="Times New Roman"/>
          <w:sz w:val="24"/>
          <w:szCs w:val="24"/>
          <w:lang w:val="en-US"/>
        </w:rPr>
        <w:t xml:space="preserve"> would impact the results in more ways than just removing the inhibiting components. Indeed, it would also affect the motivation to gamble and the interest for the game (</w:t>
      </w:r>
      <w:r w:rsidR="006C7695" w:rsidRPr="00AB3BF8">
        <w:rPr>
          <w:rFonts w:ascii="Times New Roman" w:hAnsi="Times New Roman" w:cs="Times New Roman"/>
          <w:sz w:val="24"/>
          <w:szCs w:val="24"/>
          <w:lang w:val="en-US"/>
        </w:rPr>
        <w:t xml:space="preserve">the </w:t>
      </w:r>
      <w:r w:rsidR="00EE02AE" w:rsidRPr="00AB3BF8">
        <w:rPr>
          <w:rFonts w:ascii="Times New Roman" w:hAnsi="Times New Roman" w:cs="Times New Roman"/>
          <w:sz w:val="24"/>
          <w:szCs w:val="24"/>
          <w:lang w:val="en-US"/>
        </w:rPr>
        <w:t xml:space="preserve">reward becomes </w:t>
      </w:r>
      <w:r w:rsidR="00DD2158" w:rsidRPr="00AB3BF8">
        <w:rPr>
          <w:rFonts w:ascii="Times New Roman" w:hAnsi="Times New Roman" w:cs="Times New Roman"/>
          <w:sz w:val="24"/>
          <w:szCs w:val="24"/>
          <w:lang w:val="en-US"/>
        </w:rPr>
        <w:t xml:space="preserve">an </w:t>
      </w:r>
      <w:r w:rsidR="00EE02AE" w:rsidRPr="00AB3BF8">
        <w:rPr>
          <w:rFonts w:ascii="Times New Roman" w:hAnsi="Times New Roman" w:cs="Times New Roman"/>
          <w:sz w:val="24"/>
          <w:szCs w:val="24"/>
          <w:lang w:val="en-US"/>
        </w:rPr>
        <w:t xml:space="preserve">indirect </w:t>
      </w:r>
      <w:r w:rsidR="00DD2158" w:rsidRPr="00AB3BF8">
        <w:rPr>
          <w:rFonts w:ascii="Times New Roman" w:hAnsi="Times New Roman" w:cs="Times New Roman"/>
          <w:sz w:val="24"/>
          <w:szCs w:val="24"/>
          <w:lang w:val="en-US"/>
        </w:rPr>
        <w:t xml:space="preserve">incentive </w:t>
      </w:r>
      <w:r w:rsidR="00EE02AE" w:rsidRPr="00AB3BF8">
        <w:rPr>
          <w:rFonts w:ascii="Times New Roman" w:hAnsi="Times New Roman" w:cs="Times New Roman"/>
          <w:sz w:val="24"/>
          <w:szCs w:val="24"/>
          <w:lang w:val="en-US"/>
        </w:rPr>
        <w:t xml:space="preserve">and </w:t>
      </w:r>
      <w:r w:rsidR="00053953" w:rsidRPr="00AB3BF8">
        <w:rPr>
          <w:rFonts w:ascii="Times New Roman" w:hAnsi="Times New Roman" w:cs="Times New Roman"/>
          <w:sz w:val="24"/>
          <w:szCs w:val="24"/>
          <w:lang w:val="en-US"/>
        </w:rPr>
        <w:t>its delayed reception could also affect decisions</w:t>
      </w:r>
      <w:r w:rsidR="00EE02AE" w:rsidRPr="00AB3BF8">
        <w:rPr>
          <w:rFonts w:ascii="Times New Roman" w:hAnsi="Times New Roman" w:cs="Times New Roman"/>
          <w:sz w:val="24"/>
          <w:szCs w:val="24"/>
          <w:lang w:val="en-US"/>
        </w:rPr>
        <w:t>). It might also be cognitively more demanding</w:t>
      </w:r>
      <w:r w:rsidR="006C7695" w:rsidRPr="00AB3BF8">
        <w:rPr>
          <w:rFonts w:ascii="Times New Roman" w:hAnsi="Times New Roman" w:cs="Times New Roman"/>
          <w:sz w:val="24"/>
          <w:szCs w:val="24"/>
          <w:lang w:val="en-US"/>
        </w:rPr>
        <w:t>,</w:t>
      </w:r>
      <w:r w:rsidR="00EE02AE" w:rsidRPr="00AB3BF8">
        <w:rPr>
          <w:rFonts w:ascii="Times New Roman" w:hAnsi="Times New Roman" w:cs="Times New Roman"/>
          <w:sz w:val="24"/>
          <w:szCs w:val="24"/>
          <w:lang w:val="en-US"/>
        </w:rPr>
        <w:t xml:space="preserve"> as individuals would have to be trained to learn the equivalence between each token and each potential rewards, which they may not all be able to do. Note that, in humans, attitudes towards risk can differ if subjects are presented with monetary reward (c</w:t>
      </w:r>
      <w:r w:rsidR="00E76A16" w:rsidRPr="00AB3BF8">
        <w:rPr>
          <w:rFonts w:ascii="Times New Roman" w:hAnsi="Times New Roman" w:cs="Times New Roman"/>
          <w:sz w:val="24"/>
          <w:szCs w:val="24"/>
          <w:lang w:val="en-US"/>
        </w:rPr>
        <w:t>onsidered as direct incentive</w:t>
      </w:r>
      <w:r w:rsidR="00EE02AE" w:rsidRPr="00AB3BF8">
        <w:rPr>
          <w:rFonts w:ascii="Times New Roman" w:hAnsi="Times New Roman" w:cs="Times New Roman"/>
          <w:sz w:val="24"/>
          <w:szCs w:val="24"/>
          <w:lang w:val="en-US"/>
        </w:rPr>
        <w:t>) instead of symbols/tokens (</w:t>
      </w:r>
      <w:r w:rsidR="00314981" w:rsidRPr="00AB3BF8">
        <w:rPr>
          <w:rFonts w:ascii="Times New Roman" w:hAnsi="Times New Roman" w:cs="Times New Roman"/>
          <w:sz w:val="24"/>
          <w:szCs w:val="24"/>
          <w:lang w:val="en-US"/>
        </w:rPr>
        <w:t>indirect incentives</w:t>
      </w:r>
      <w:r w:rsidR="006C7695" w:rsidRPr="00AB3BF8">
        <w:rPr>
          <w:rFonts w:ascii="Times New Roman" w:hAnsi="Times New Roman" w:cs="Times New Roman"/>
          <w:sz w:val="24"/>
          <w:szCs w:val="24"/>
          <w:lang w:val="en-US"/>
        </w:rPr>
        <w:t xml:space="preserve"> that</w:t>
      </w:r>
      <w:r w:rsidR="00314981" w:rsidRPr="00AB3BF8">
        <w:rPr>
          <w:rFonts w:ascii="Times New Roman" w:hAnsi="Times New Roman" w:cs="Times New Roman"/>
          <w:sz w:val="24"/>
          <w:szCs w:val="24"/>
          <w:lang w:val="en-US"/>
        </w:rPr>
        <w:t xml:space="preserve"> </w:t>
      </w:r>
      <w:r w:rsidR="006C7695" w:rsidRPr="00AB3BF8">
        <w:rPr>
          <w:rFonts w:ascii="Times New Roman" w:hAnsi="Times New Roman" w:cs="Times New Roman"/>
          <w:sz w:val="24"/>
          <w:szCs w:val="24"/>
          <w:lang w:val="en-US"/>
        </w:rPr>
        <w:t xml:space="preserve">will be </w:t>
      </w:r>
      <w:r w:rsidR="00EE02AE" w:rsidRPr="00AB3BF8">
        <w:rPr>
          <w:rFonts w:ascii="Times New Roman" w:hAnsi="Times New Roman" w:cs="Times New Roman"/>
          <w:sz w:val="24"/>
          <w:szCs w:val="24"/>
          <w:lang w:val="en-US"/>
        </w:rPr>
        <w:t>ex</w:t>
      </w:r>
      <w:r w:rsidR="009A02D6" w:rsidRPr="00AB3BF8">
        <w:rPr>
          <w:rFonts w:ascii="Times New Roman" w:hAnsi="Times New Roman" w:cs="Times New Roman"/>
          <w:sz w:val="24"/>
          <w:szCs w:val="24"/>
          <w:lang w:val="en-US"/>
        </w:rPr>
        <w:t>change</w:t>
      </w:r>
      <w:r w:rsidR="006C7695" w:rsidRPr="00AB3BF8">
        <w:rPr>
          <w:rFonts w:ascii="Times New Roman" w:hAnsi="Times New Roman" w:cs="Times New Roman"/>
          <w:sz w:val="24"/>
          <w:szCs w:val="24"/>
          <w:lang w:val="en-US"/>
        </w:rPr>
        <w:t xml:space="preserve">d later </w:t>
      </w:r>
      <w:r w:rsidR="009A02D6" w:rsidRPr="00AB3BF8">
        <w:rPr>
          <w:rFonts w:ascii="Times New Roman" w:hAnsi="Times New Roman" w:cs="Times New Roman"/>
          <w:sz w:val="24"/>
          <w:szCs w:val="24"/>
          <w:lang w:val="en-US"/>
        </w:rPr>
        <w:t>for objects or money</w:t>
      </w:r>
      <w:r w:rsidR="00914BC0" w:rsidRPr="00AB3BF8">
        <w:rPr>
          <w:rFonts w:ascii="Times New Roman" w:hAnsi="Times New Roman" w:cs="Times New Roman"/>
          <w:sz w:val="24"/>
          <w:szCs w:val="24"/>
          <w:lang w:val="en-US"/>
        </w:rPr>
        <w:t xml:space="preserve">, </w:t>
      </w:r>
      <w:r w:rsidR="00E353DE" w:rsidRPr="00AB3BF8">
        <w:rPr>
          <w:rFonts w:ascii="Times New Roman" w:hAnsi="Times New Roman" w:cs="Times New Roman"/>
          <w:sz w:val="24"/>
          <w:szCs w:val="24"/>
          <w:lang w:val="en-US"/>
        </w:rPr>
        <w:t>Houser &amp; McCabe, 2013, Rousu et al., 2015)</w:t>
      </w:r>
      <w:r w:rsidR="00EE02AE" w:rsidRPr="00AB3BF8">
        <w:rPr>
          <w:rFonts w:ascii="Times New Roman" w:hAnsi="Times New Roman" w:cs="Times New Roman"/>
          <w:sz w:val="24"/>
          <w:szCs w:val="24"/>
          <w:lang w:val="en-US"/>
        </w:rPr>
        <w:t xml:space="preserve">. </w:t>
      </w:r>
      <w:r w:rsidR="006C7695" w:rsidRPr="00AB3BF8">
        <w:rPr>
          <w:rFonts w:ascii="Times New Roman" w:hAnsi="Times New Roman" w:cs="Times New Roman"/>
          <w:sz w:val="24"/>
          <w:szCs w:val="24"/>
          <w:lang w:val="en-US"/>
        </w:rPr>
        <w:t>D</w:t>
      </w:r>
      <w:r w:rsidR="00EE02AE" w:rsidRPr="00AB3BF8">
        <w:rPr>
          <w:rFonts w:ascii="Times New Roman" w:hAnsi="Times New Roman" w:cs="Times New Roman"/>
          <w:sz w:val="24"/>
          <w:szCs w:val="24"/>
          <w:lang w:val="en-US"/>
        </w:rPr>
        <w:t>ifferences in responses between the current set up and a token-based set</w:t>
      </w:r>
      <w:r w:rsidR="006C7695" w:rsidRPr="00AB3BF8">
        <w:rPr>
          <w:rFonts w:ascii="Times New Roman" w:hAnsi="Times New Roman" w:cs="Times New Roman"/>
          <w:sz w:val="24"/>
          <w:szCs w:val="24"/>
          <w:lang w:val="en-US"/>
        </w:rPr>
        <w:t>-</w:t>
      </w:r>
      <w:r w:rsidR="00EE02AE" w:rsidRPr="00AB3BF8">
        <w:rPr>
          <w:rFonts w:ascii="Times New Roman" w:hAnsi="Times New Roman" w:cs="Times New Roman"/>
          <w:sz w:val="24"/>
          <w:szCs w:val="24"/>
          <w:lang w:val="en-US"/>
        </w:rPr>
        <w:t xml:space="preserve">up would </w:t>
      </w:r>
      <w:r w:rsidR="006C7695" w:rsidRPr="00AB3BF8">
        <w:rPr>
          <w:rFonts w:ascii="Times New Roman" w:hAnsi="Times New Roman" w:cs="Times New Roman"/>
          <w:sz w:val="24"/>
          <w:szCs w:val="24"/>
          <w:lang w:val="en-US"/>
        </w:rPr>
        <w:t xml:space="preserve">therefore </w:t>
      </w:r>
      <w:r w:rsidR="00EE02AE" w:rsidRPr="00AB3BF8">
        <w:rPr>
          <w:rFonts w:ascii="Times New Roman" w:hAnsi="Times New Roman" w:cs="Times New Roman"/>
          <w:sz w:val="24"/>
          <w:szCs w:val="24"/>
          <w:lang w:val="en-US"/>
        </w:rPr>
        <w:t xml:space="preserve">be due to more than the mere control of the inhibition factor. Further research may be conducted to explore these </w:t>
      </w:r>
      <w:r w:rsidR="006C7695" w:rsidRPr="00AB3BF8">
        <w:rPr>
          <w:rFonts w:ascii="Times New Roman" w:hAnsi="Times New Roman" w:cs="Times New Roman"/>
          <w:sz w:val="24"/>
          <w:szCs w:val="24"/>
          <w:lang w:val="en-US"/>
        </w:rPr>
        <w:t>issues in more detail</w:t>
      </w:r>
      <w:r w:rsidR="00EE02AE" w:rsidRPr="00AB3BF8">
        <w:rPr>
          <w:rFonts w:ascii="Times New Roman" w:hAnsi="Times New Roman" w:cs="Times New Roman"/>
          <w:sz w:val="24"/>
          <w:szCs w:val="24"/>
          <w:lang w:val="en-US"/>
        </w:rPr>
        <w:t xml:space="preserve">. </w:t>
      </w:r>
    </w:p>
    <w:p w14:paraId="5BD83CE2" w14:textId="77777777" w:rsidR="00EE02AE" w:rsidRPr="00AB3BF8" w:rsidRDefault="00EE02AE" w:rsidP="009A02D6">
      <w:pPr>
        <w:spacing w:line="480" w:lineRule="auto"/>
        <w:jc w:val="both"/>
        <w:rPr>
          <w:rFonts w:ascii="Times New Roman" w:eastAsia="Times New Roman" w:hAnsi="Times New Roman" w:cs="Times New Roman"/>
          <w:lang w:val="en-US"/>
        </w:rPr>
      </w:pPr>
    </w:p>
    <w:p w14:paraId="0022EEE6" w14:textId="12E2AA10" w:rsidR="00A43837" w:rsidRPr="00AB3BF8" w:rsidRDefault="007C7A4C">
      <w:pPr>
        <w:spacing w:after="0" w:line="480" w:lineRule="auto"/>
        <w:jc w:val="both"/>
        <w:rPr>
          <w:rFonts w:ascii="Times New Roman" w:hAnsi="Times New Roman" w:cs="Times New Roman"/>
          <w:sz w:val="24"/>
          <w:szCs w:val="24"/>
          <w:lang w:val="en"/>
        </w:rPr>
      </w:pPr>
      <w:r w:rsidRPr="00AB3BF8">
        <w:rPr>
          <w:rFonts w:ascii="Times New Roman" w:hAnsi="Times New Roman"/>
          <w:sz w:val="24"/>
          <w:szCs w:val="24"/>
          <w:lang w:val="en-US"/>
        </w:rPr>
        <w:t>We</w:t>
      </w:r>
      <w:r w:rsidR="00D37709" w:rsidRPr="00AB3BF8">
        <w:rPr>
          <w:rFonts w:ascii="Times New Roman" w:hAnsi="Times New Roman"/>
          <w:sz w:val="24"/>
          <w:szCs w:val="24"/>
          <w:lang w:val="en-US"/>
        </w:rPr>
        <w:t xml:space="preserve"> checked whether previous rewards affected choices</w:t>
      </w:r>
      <w:r w:rsidR="00506B9B" w:rsidRPr="00AB3BF8">
        <w:rPr>
          <w:rFonts w:ascii="Times New Roman" w:hAnsi="Times New Roman"/>
          <w:sz w:val="24"/>
          <w:szCs w:val="24"/>
          <w:lang w:val="en-US"/>
        </w:rPr>
        <w:t>,</w:t>
      </w:r>
      <w:r w:rsidR="00D37709" w:rsidRPr="00AB3BF8">
        <w:rPr>
          <w:rFonts w:ascii="Times New Roman" w:hAnsi="Times New Roman"/>
          <w:sz w:val="24"/>
          <w:szCs w:val="24"/>
          <w:lang w:val="en-US"/>
        </w:rPr>
        <w:t xml:space="preserve"> as</w:t>
      </w:r>
      <w:r w:rsidR="00506B9B" w:rsidRPr="00AB3BF8">
        <w:rPr>
          <w:rFonts w:ascii="Times New Roman" w:hAnsi="Times New Roman"/>
          <w:sz w:val="24"/>
          <w:szCs w:val="24"/>
          <w:lang w:val="en-US"/>
        </w:rPr>
        <w:t xml:space="preserve"> the</w:t>
      </w:r>
      <w:r w:rsidR="008F1EAF" w:rsidRPr="00AB3BF8">
        <w:rPr>
          <w:rFonts w:ascii="Times New Roman" w:hAnsi="Times New Roman"/>
          <w:sz w:val="24"/>
          <w:szCs w:val="24"/>
          <w:lang w:val="en-US"/>
        </w:rPr>
        <w:t xml:space="preserve"> individual</w:t>
      </w:r>
      <w:r w:rsidR="00D37709" w:rsidRPr="00AB3BF8">
        <w:rPr>
          <w:rFonts w:ascii="Times New Roman" w:hAnsi="Times New Roman"/>
          <w:sz w:val="24"/>
          <w:szCs w:val="24"/>
          <w:lang w:val="en-US"/>
        </w:rPr>
        <w:t xml:space="preserve"> gain/loss history may deviate from expected outcomes</w:t>
      </w:r>
      <w:r w:rsidR="00506B9B" w:rsidRPr="00AB3BF8">
        <w:rPr>
          <w:rFonts w:ascii="Times New Roman" w:hAnsi="Times New Roman"/>
          <w:sz w:val="24"/>
          <w:szCs w:val="24"/>
          <w:lang w:val="en-US"/>
        </w:rPr>
        <w:t xml:space="preserve"> in each trial</w:t>
      </w:r>
      <w:r w:rsidR="00D37709" w:rsidRPr="00AB3BF8">
        <w:rPr>
          <w:rFonts w:ascii="Times New Roman" w:hAnsi="Times New Roman"/>
          <w:sz w:val="24"/>
          <w:szCs w:val="24"/>
          <w:lang w:val="en-US"/>
        </w:rPr>
        <w:t xml:space="preserve">. </w:t>
      </w:r>
      <w:r w:rsidR="00C17E70" w:rsidRPr="00AB3BF8">
        <w:rPr>
          <w:rFonts w:ascii="Times New Roman" w:hAnsi="Times New Roman"/>
          <w:sz w:val="24"/>
          <w:szCs w:val="24"/>
          <w:lang w:val="en-US"/>
        </w:rPr>
        <w:t>A</w:t>
      </w:r>
      <w:r w:rsidR="00D37709" w:rsidRPr="00AB3BF8">
        <w:rPr>
          <w:rFonts w:ascii="Times New Roman" w:hAnsi="Times New Roman"/>
          <w:sz w:val="24"/>
          <w:szCs w:val="24"/>
          <w:lang w:val="en-US"/>
        </w:rPr>
        <w:t xml:space="preserve"> significant impact of outcomes</w:t>
      </w:r>
      <w:r w:rsidR="00C17E70" w:rsidRPr="00AB3BF8">
        <w:rPr>
          <w:rFonts w:ascii="Times New Roman" w:hAnsi="Times New Roman"/>
          <w:sz w:val="24"/>
          <w:szCs w:val="24"/>
          <w:lang w:val="en-US"/>
        </w:rPr>
        <w:t xml:space="preserve"> was found</w:t>
      </w:r>
      <w:r w:rsidR="00D37709" w:rsidRPr="00AB3BF8">
        <w:rPr>
          <w:rFonts w:ascii="Times New Roman" w:hAnsi="Times New Roman"/>
          <w:sz w:val="24"/>
          <w:szCs w:val="24"/>
          <w:lang w:val="en-US"/>
        </w:rPr>
        <w:t xml:space="preserve"> in macaques, capuchins, gorillas and chimpanzees</w:t>
      </w:r>
      <w:r w:rsidR="00243938" w:rsidRPr="00AB3BF8">
        <w:rPr>
          <w:rFonts w:ascii="Times New Roman" w:hAnsi="Times New Roman"/>
          <w:sz w:val="24"/>
          <w:szCs w:val="24"/>
          <w:lang w:val="en-US"/>
        </w:rPr>
        <w:t>,</w:t>
      </w:r>
      <w:r w:rsidR="00D37709" w:rsidRPr="00AB3BF8">
        <w:rPr>
          <w:rFonts w:ascii="Times New Roman" w:hAnsi="Times New Roman"/>
          <w:sz w:val="24"/>
          <w:szCs w:val="24"/>
          <w:lang w:val="en-US"/>
        </w:rPr>
        <w:t xml:space="preserve"> </w:t>
      </w:r>
      <w:r w:rsidR="00D37709" w:rsidRPr="00AB3BF8">
        <w:rPr>
          <w:rFonts w:ascii="Times New Roman" w:hAnsi="Times New Roman" w:cs="Times New Roman"/>
          <w:sz w:val="24"/>
          <w:szCs w:val="24"/>
          <w:lang w:val="en"/>
        </w:rPr>
        <w:t xml:space="preserve">who </w:t>
      </w:r>
      <w:r w:rsidR="00243938" w:rsidRPr="00AB3BF8">
        <w:rPr>
          <w:rFonts w:ascii="Times New Roman" w:hAnsi="Times New Roman" w:cs="Times New Roman"/>
          <w:sz w:val="24"/>
          <w:szCs w:val="24"/>
          <w:lang w:val="en"/>
        </w:rPr>
        <w:t xml:space="preserve">gambled </w:t>
      </w:r>
      <w:r w:rsidR="00D37709" w:rsidRPr="00AB3BF8">
        <w:rPr>
          <w:rFonts w:ascii="Times New Roman" w:hAnsi="Times New Roman" w:cs="Times New Roman"/>
          <w:sz w:val="24"/>
          <w:szCs w:val="24"/>
          <w:lang w:val="en"/>
        </w:rPr>
        <w:t xml:space="preserve">more at a </w:t>
      </w:r>
      <w:r w:rsidR="00D37709" w:rsidRPr="00AB3BF8">
        <w:rPr>
          <w:rFonts w:ascii="Times New Roman" w:hAnsi="Times New Roman"/>
          <w:sz w:val="24"/>
          <w:szCs w:val="24"/>
          <w:lang w:val="en"/>
        </w:rPr>
        <w:t>session</w:t>
      </w:r>
      <w:r w:rsidR="00D37709" w:rsidRPr="00AB3BF8">
        <w:rPr>
          <w:rFonts w:ascii="Times New Roman" w:hAnsi="Times New Roman" w:cs="Times New Roman"/>
          <w:sz w:val="24"/>
          <w:szCs w:val="24"/>
          <w:lang w:val="en"/>
        </w:rPr>
        <w:t xml:space="preserve"> if previous outcomes </w:t>
      </w:r>
      <w:r w:rsidR="00243938" w:rsidRPr="00AB3BF8">
        <w:rPr>
          <w:rFonts w:ascii="Times New Roman" w:hAnsi="Times New Roman" w:cs="Times New Roman"/>
          <w:sz w:val="24"/>
          <w:szCs w:val="24"/>
          <w:lang w:val="en"/>
        </w:rPr>
        <w:t xml:space="preserve">for the same session </w:t>
      </w:r>
      <w:r w:rsidR="00D37709" w:rsidRPr="00AB3BF8">
        <w:rPr>
          <w:rFonts w:ascii="Times New Roman" w:hAnsi="Times New Roman" w:cs="Times New Roman"/>
          <w:sz w:val="24"/>
          <w:szCs w:val="24"/>
          <w:lang w:val="en"/>
        </w:rPr>
        <w:t xml:space="preserve">had been positive. </w:t>
      </w:r>
      <w:r w:rsidR="00243938" w:rsidRPr="00AB3BF8">
        <w:rPr>
          <w:rFonts w:ascii="Times New Roman" w:hAnsi="Times New Roman" w:cs="Times New Roman"/>
          <w:sz w:val="24"/>
          <w:szCs w:val="24"/>
          <w:lang w:val="en"/>
        </w:rPr>
        <w:t>C</w:t>
      </w:r>
      <w:r w:rsidR="00D37709" w:rsidRPr="00AB3BF8">
        <w:rPr>
          <w:rFonts w:ascii="Times New Roman" w:hAnsi="Times New Roman" w:cs="Times New Roman"/>
          <w:sz w:val="24"/>
          <w:szCs w:val="24"/>
          <w:lang w:val="en"/>
        </w:rPr>
        <w:t xml:space="preserve">hoices could </w:t>
      </w:r>
      <w:r w:rsidR="004B4401" w:rsidRPr="00AB3BF8">
        <w:rPr>
          <w:rFonts w:ascii="Times New Roman" w:hAnsi="Times New Roman" w:cs="Times New Roman"/>
          <w:sz w:val="24"/>
          <w:szCs w:val="24"/>
          <w:lang w:val="en"/>
        </w:rPr>
        <w:t xml:space="preserve">also </w:t>
      </w:r>
      <w:r w:rsidR="00243938" w:rsidRPr="00AB3BF8">
        <w:rPr>
          <w:rFonts w:ascii="Times New Roman" w:hAnsi="Times New Roman" w:cs="Times New Roman"/>
          <w:sz w:val="24"/>
          <w:szCs w:val="24"/>
          <w:lang w:val="en"/>
        </w:rPr>
        <w:t xml:space="preserve">therefore </w:t>
      </w:r>
      <w:r w:rsidR="00D37709" w:rsidRPr="00AB3BF8">
        <w:rPr>
          <w:rFonts w:ascii="Times New Roman" w:hAnsi="Times New Roman" w:cs="Times New Roman"/>
          <w:sz w:val="24"/>
          <w:szCs w:val="24"/>
          <w:lang w:val="en"/>
        </w:rPr>
        <w:t xml:space="preserve">be weighted by previous outcomes </w:t>
      </w:r>
      <w:r w:rsidR="00243938" w:rsidRPr="00AB3BF8">
        <w:rPr>
          <w:rFonts w:ascii="Times New Roman" w:hAnsi="Times New Roman" w:cs="Times New Roman"/>
          <w:sz w:val="24"/>
          <w:szCs w:val="24"/>
          <w:lang w:val="en"/>
        </w:rPr>
        <w:t>in these species, which d</w:t>
      </w:r>
      <w:r w:rsidR="003B7576" w:rsidRPr="00AB3BF8">
        <w:rPr>
          <w:rFonts w:ascii="Times New Roman" w:hAnsi="Times New Roman" w:cs="Times New Roman"/>
          <w:sz w:val="24"/>
          <w:szCs w:val="24"/>
          <w:lang w:val="en"/>
        </w:rPr>
        <w:t>id not differentiate betw</w:t>
      </w:r>
      <w:r w:rsidR="00243938" w:rsidRPr="00AB3BF8">
        <w:rPr>
          <w:rFonts w:ascii="Times New Roman" w:hAnsi="Times New Roman" w:cs="Times New Roman"/>
          <w:sz w:val="24"/>
          <w:szCs w:val="24"/>
          <w:lang w:val="en"/>
        </w:rPr>
        <w:t xml:space="preserve">een the </w:t>
      </w:r>
      <w:r w:rsidR="00D37709" w:rsidRPr="00AB3BF8">
        <w:rPr>
          <w:rFonts w:ascii="Times New Roman" w:hAnsi="Times New Roman" w:cs="Times New Roman"/>
          <w:sz w:val="24"/>
          <w:szCs w:val="24"/>
          <w:lang w:val="en"/>
        </w:rPr>
        <w:t>trial</w:t>
      </w:r>
      <w:r w:rsidR="003B7576" w:rsidRPr="00AB3BF8">
        <w:rPr>
          <w:rFonts w:ascii="Times New Roman" w:hAnsi="Times New Roman" w:cs="Times New Roman"/>
          <w:sz w:val="24"/>
          <w:szCs w:val="24"/>
          <w:lang w:val="en"/>
        </w:rPr>
        <w:t>s</w:t>
      </w:r>
      <w:r w:rsidR="00D37709" w:rsidRPr="00AB3BF8">
        <w:rPr>
          <w:rFonts w:ascii="Times New Roman" w:hAnsi="Times New Roman" w:cs="Times New Roman"/>
          <w:sz w:val="24"/>
          <w:szCs w:val="24"/>
          <w:lang w:val="en"/>
        </w:rPr>
        <w:t xml:space="preserve"> </w:t>
      </w:r>
      <w:r w:rsidR="00D37709" w:rsidRPr="00AB3BF8">
        <w:rPr>
          <w:rFonts w:ascii="Times New Roman" w:hAnsi="Times New Roman"/>
          <w:sz w:val="24"/>
          <w:szCs w:val="24"/>
          <w:lang w:val="en"/>
        </w:rPr>
        <w:t xml:space="preserve">within </w:t>
      </w:r>
      <w:r w:rsidR="003B7576" w:rsidRPr="00AB3BF8">
        <w:rPr>
          <w:rFonts w:ascii="Times New Roman" w:hAnsi="Times New Roman"/>
          <w:sz w:val="24"/>
          <w:szCs w:val="24"/>
          <w:lang w:val="en"/>
        </w:rPr>
        <w:t xml:space="preserve">any same </w:t>
      </w:r>
      <w:r w:rsidR="00D37709" w:rsidRPr="00AB3BF8">
        <w:rPr>
          <w:rFonts w:ascii="Times New Roman" w:hAnsi="Times New Roman"/>
          <w:sz w:val="24"/>
          <w:szCs w:val="24"/>
          <w:lang w:val="en"/>
        </w:rPr>
        <w:t>session</w:t>
      </w:r>
      <w:r w:rsidR="00D37709" w:rsidRPr="00AB3BF8">
        <w:rPr>
          <w:rFonts w:ascii="Times New Roman" w:hAnsi="Times New Roman" w:cs="Times New Roman"/>
          <w:sz w:val="24"/>
          <w:szCs w:val="24"/>
          <w:lang w:val="en"/>
        </w:rPr>
        <w:t>.</w:t>
      </w:r>
      <w:r w:rsidR="00D37709" w:rsidRPr="00AB3BF8">
        <w:rPr>
          <w:rFonts w:ascii="Times New Roman" w:hAnsi="Times New Roman"/>
          <w:sz w:val="24"/>
          <w:szCs w:val="24"/>
          <w:lang w:val="en"/>
        </w:rPr>
        <w:t xml:space="preserve"> </w:t>
      </w:r>
      <w:r w:rsidR="001306A2" w:rsidRPr="00AB3BF8">
        <w:rPr>
          <w:rFonts w:ascii="Times New Roman" w:hAnsi="Times New Roman"/>
          <w:sz w:val="24"/>
          <w:szCs w:val="24"/>
          <w:lang w:val="en"/>
        </w:rPr>
        <w:t xml:space="preserve">Orangutans were not affected by this outcome effect. This may be due to </w:t>
      </w:r>
      <w:r w:rsidR="00F93475" w:rsidRPr="00AB3BF8">
        <w:rPr>
          <w:rFonts w:ascii="Times New Roman" w:hAnsi="Times New Roman"/>
          <w:sz w:val="24"/>
          <w:szCs w:val="24"/>
          <w:lang w:val="en"/>
        </w:rPr>
        <w:t xml:space="preserve">a </w:t>
      </w:r>
      <w:r w:rsidR="00DA6E64" w:rsidRPr="00AB3BF8">
        <w:rPr>
          <w:rFonts w:ascii="Times New Roman" w:hAnsi="Times New Roman"/>
          <w:sz w:val="24"/>
          <w:szCs w:val="24"/>
          <w:lang w:val="en"/>
        </w:rPr>
        <w:t xml:space="preserve">clearer and </w:t>
      </w:r>
      <w:r w:rsidR="00F93475" w:rsidRPr="00AB3BF8">
        <w:rPr>
          <w:rFonts w:ascii="Times New Roman" w:hAnsi="Times New Roman"/>
          <w:sz w:val="24"/>
          <w:szCs w:val="24"/>
          <w:lang w:val="en"/>
        </w:rPr>
        <w:t xml:space="preserve">more rapid understanding </w:t>
      </w:r>
      <w:r w:rsidR="001306A2" w:rsidRPr="00AB3BF8">
        <w:rPr>
          <w:rFonts w:ascii="Times New Roman" w:hAnsi="Times New Roman"/>
          <w:sz w:val="24"/>
          <w:szCs w:val="24"/>
          <w:lang w:val="en"/>
        </w:rPr>
        <w:t xml:space="preserve">of </w:t>
      </w:r>
      <w:r w:rsidR="00946266" w:rsidRPr="00AB3BF8">
        <w:rPr>
          <w:rFonts w:ascii="Times New Roman" w:hAnsi="Times New Roman"/>
          <w:sz w:val="24"/>
          <w:szCs w:val="24"/>
          <w:lang w:val="en"/>
        </w:rPr>
        <w:t xml:space="preserve">what </w:t>
      </w:r>
      <w:r w:rsidR="001306A2" w:rsidRPr="00AB3BF8">
        <w:rPr>
          <w:rFonts w:ascii="Times New Roman" w:hAnsi="Times New Roman"/>
          <w:sz w:val="24"/>
          <w:szCs w:val="24"/>
          <w:lang w:val="en"/>
        </w:rPr>
        <w:t>the task</w:t>
      </w:r>
      <w:r w:rsidR="005C06F0" w:rsidRPr="00AB3BF8">
        <w:rPr>
          <w:rFonts w:ascii="Times New Roman" w:hAnsi="Times New Roman"/>
          <w:sz w:val="24"/>
          <w:szCs w:val="24"/>
          <w:lang w:val="en"/>
        </w:rPr>
        <w:t xml:space="preserve"> </w:t>
      </w:r>
      <w:r w:rsidR="00946266" w:rsidRPr="00AB3BF8">
        <w:rPr>
          <w:rFonts w:ascii="Times New Roman" w:hAnsi="Times New Roman"/>
          <w:sz w:val="24"/>
          <w:szCs w:val="24"/>
          <w:lang w:val="en"/>
        </w:rPr>
        <w:t xml:space="preserve">involves than </w:t>
      </w:r>
      <w:r w:rsidR="005C06F0" w:rsidRPr="00AB3BF8">
        <w:rPr>
          <w:rFonts w:ascii="Times New Roman" w:hAnsi="Times New Roman"/>
          <w:sz w:val="24"/>
          <w:szCs w:val="24"/>
          <w:lang w:val="en"/>
        </w:rPr>
        <w:t>other species</w:t>
      </w:r>
      <w:r w:rsidR="001306A2" w:rsidRPr="00AB3BF8">
        <w:rPr>
          <w:rFonts w:ascii="Times New Roman" w:hAnsi="Times New Roman"/>
          <w:sz w:val="24"/>
          <w:szCs w:val="24"/>
          <w:lang w:val="en"/>
        </w:rPr>
        <w:t xml:space="preserve">. Further studies should </w:t>
      </w:r>
      <w:r w:rsidR="007E2408" w:rsidRPr="00AB3BF8">
        <w:rPr>
          <w:rFonts w:ascii="Times New Roman" w:hAnsi="Times New Roman"/>
          <w:sz w:val="24"/>
          <w:szCs w:val="24"/>
          <w:lang w:val="en"/>
        </w:rPr>
        <w:t xml:space="preserve">be carried out to </w:t>
      </w:r>
      <w:r w:rsidR="001306A2" w:rsidRPr="00AB3BF8">
        <w:rPr>
          <w:rFonts w:ascii="Times New Roman" w:hAnsi="Times New Roman"/>
          <w:sz w:val="24"/>
          <w:szCs w:val="24"/>
          <w:lang w:val="en"/>
        </w:rPr>
        <w:t xml:space="preserve">evaluate if </w:t>
      </w:r>
      <w:r w:rsidR="007E2408" w:rsidRPr="00AB3BF8">
        <w:rPr>
          <w:rFonts w:ascii="Times New Roman" w:hAnsi="Times New Roman"/>
          <w:sz w:val="24"/>
          <w:szCs w:val="24"/>
          <w:lang w:val="en"/>
        </w:rPr>
        <w:t xml:space="preserve">orangutans </w:t>
      </w:r>
      <w:r w:rsidR="001306A2" w:rsidRPr="00AB3BF8">
        <w:rPr>
          <w:rFonts w:ascii="Times New Roman" w:hAnsi="Times New Roman"/>
          <w:sz w:val="24"/>
          <w:szCs w:val="24"/>
          <w:lang w:val="en"/>
        </w:rPr>
        <w:t>consider each trial independently</w:t>
      </w:r>
      <w:r w:rsidR="001306A2" w:rsidRPr="00AB3BF8">
        <w:rPr>
          <w:rFonts w:ascii="Times New Roman" w:hAnsi="Times New Roman" w:cs="Times New Roman"/>
          <w:sz w:val="24"/>
          <w:szCs w:val="24"/>
          <w:lang w:val="en"/>
        </w:rPr>
        <w:t>.</w:t>
      </w:r>
      <w:r w:rsidR="00134145" w:rsidRPr="00AB3BF8">
        <w:rPr>
          <w:rFonts w:ascii="Times New Roman" w:hAnsi="Times New Roman" w:cs="Times New Roman"/>
          <w:sz w:val="24"/>
          <w:szCs w:val="24"/>
          <w:lang w:val="en"/>
        </w:rPr>
        <w:t xml:space="preserve"> </w:t>
      </w:r>
      <w:r w:rsidR="00700995" w:rsidRPr="00AB3BF8">
        <w:rPr>
          <w:rFonts w:ascii="Times New Roman" w:hAnsi="Times New Roman" w:cs="Times New Roman"/>
          <w:sz w:val="24"/>
          <w:szCs w:val="24"/>
          <w:lang w:val="en"/>
        </w:rPr>
        <w:t>Still, between</w:t>
      </w:r>
      <w:r w:rsidR="0053396C" w:rsidRPr="00AB3BF8">
        <w:rPr>
          <w:rFonts w:ascii="Times New Roman" w:hAnsi="Times New Roman" w:cs="Times New Roman"/>
          <w:sz w:val="24"/>
          <w:szCs w:val="24"/>
          <w:lang w:val="en"/>
        </w:rPr>
        <w:t>-</w:t>
      </w:r>
      <w:r w:rsidR="00700995" w:rsidRPr="00AB3BF8">
        <w:rPr>
          <w:rFonts w:ascii="Times New Roman" w:hAnsi="Times New Roman" w:cs="Times New Roman"/>
          <w:sz w:val="24"/>
          <w:szCs w:val="24"/>
          <w:lang w:val="en"/>
        </w:rPr>
        <w:t>species differences remain marginal in our study</w:t>
      </w:r>
      <w:r w:rsidR="00F55947" w:rsidRPr="00AB3BF8">
        <w:rPr>
          <w:rFonts w:ascii="Times New Roman" w:hAnsi="Times New Roman" w:cs="Times New Roman"/>
          <w:sz w:val="24"/>
          <w:szCs w:val="24"/>
          <w:lang w:val="en"/>
        </w:rPr>
        <w:t xml:space="preserve"> as the maximax heuristic was used in </w:t>
      </w:r>
      <w:r w:rsidR="0068191A" w:rsidRPr="00AB3BF8">
        <w:rPr>
          <w:rFonts w:ascii="Times New Roman" w:hAnsi="Times New Roman" w:cs="Times New Roman"/>
          <w:sz w:val="24"/>
          <w:szCs w:val="24"/>
          <w:lang w:val="en"/>
        </w:rPr>
        <w:t>most</w:t>
      </w:r>
      <w:r w:rsidR="00F55947" w:rsidRPr="00AB3BF8">
        <w:rPr>
          <w:rFonts w:ascii="Times New Roman" w:hAnsi="Times New Roman" w:cs="Times New Roman"/>
          <w:sz w:val="24"/>
          <w:szCs w:val="24"/>
          <w:lang w:val="en"/>
        </w:rPr>
        <w:t xml:space="preserve"> individuals per species</w:t>
      </w:r>
      <w:r w:rsidR="00700995" w:rsidRPr="00AB3BF8">
        <w:rPr>
          <w:rFonts w:ascii="Times New Roman" w:hAnsi="Times New Roman" w:cs="Times New Roman"/>
          <w:sz w:val="24"/>
          <w:szCs w:val="24"/>
          <w:lang w:val="en"/>
        </w:rPr>
        <w:t>.</w:t>
      </w:r>
      <w:r w:rsidR="00AA6690" w:rsidRPr="00AB3BF8">
        <w:rPr>
          <w:rFonts w:ascii="Times New Roman" w:hAnsi="Times New Roman" w:cs="Times New Roman"/>
          <w:sz w:val="24"/>
          <w:szCs w:val="24"/>
          <w:lang w:val="en"/>
        </w:rPr>
        <w:t xml:space="preserve"> </w:t>
      </w:r>
      <w:r w:rsidR="000C0708" w:rsidRPr="00AB3BF8">
        <w:rPr>
          <w:rFonts w:ascii="Times New Roman" w:hAnsi="Times New Roman" w:cs="Times New Roman"/>
          <w:sz w:val="24"/>
          <w:szCs w:val="24"/>
          <w:lang w:val="en"/>
        </w:rPr>
        <w:t>Macaques and capuchins did not differ strongly from great apes in that respect.</w:t>
      </w:r>
      <w:r w:rsidR="000C0708" w:rsidRPr="00AB3BF8">
        <w:rPr>
          <w:rFonts w:ascii="Times New Roman" w:hAnsi="Times New Roman" w:cs="Times New Roman"/>
          <w:sz w:val="24"/>
          <w:szCs w:val="24"/>
          <w:lang w:val="en-US"/>
        </w:rPr>
        <w:t xml:space="preserve"> In a previous study (</w:t>
      </w:r>
      <w:r w:rsidR="00EA0CAA" w:rsidRPr="00AB3BF8">
        <w:rPr>
          <w:rFonts w:ascii="Times New Roman" w:hAnsi="Times New Roman" w:cs="Times New Roman"/>
          <w:sz w:val="24"/>
          <w:szCs w:val="24"/>
          <w:lang w:val="en-US"/>
        </w:rPr>
        <w:t xml:space="preserve">Heilbronner et al. </w:t>
      </w:r>
      <w:r w:rsidR="008E2599" w:rsidRPr="00AB3BF8">
        <w:rPr>
          <w:rFonts w:ascii="Times New Roman" w:hAnsi="Times New Roman" w:cs="Times New Roman"/>
          <w:sz w:val="24"/>
          <w:szCs w:val="24"/>
          <w:lang w:val="en-US"/>
        </w:rPr>
        <w:t>2008)</w:t>
      </w:r>
      <w:r w:rsidR="000C0708" w:rsidRPr="00AB3BF8">
        <w:rPr>
          <w:rFonts w:ascii="Times New Roman" w:hAnsi="Times New Roman" w:cs="Times New Roman"/>
          <w:sz w:val="24"/>
          <w:szCs w:val="24"/>
          <w:lang w:val="en-US"/>
        </w:rPr>
        <w:t xml:space="preserve">, bonobos </w:t>
      </w:r>
      <w:r w:rsidR="00481633" w:rsidRPr="00AB3BF8">
        <w:rPr>
          <w:rFonts w:ascii="Times New Roman" w:hAnsi="Times New Roman" w:cs="Times New Roman"/>
          <w:sz w:val="24"/>
          <w:szCs w:val="24"/>
          <w:lang w:val="en-US"/>
        </w:rPr>
        <w:t xml:space="preserve">preferred safe options while chimpanzees preferred </w:t>
      </w:r>
      <w:r w:rsidR="000C0708" w:rsidRPr="00AB3BF8">
        <w:rPr>
          <w:rFonts w:ascii="Times New Roman" w:hAnsi="Times New Roman" w:cs="Times New Roman"/>
          <w:sz w:val="24"/>
          <w:szCs w:val="24"/>
          <w:lang w:val="en-US"/>
        </w:rPr>
        <w:t>risk</w:t>
      </w:r>
      <w:r w:rsidR="00481633" w:rsidRPr="00AB3BF8">
        <w:rPr>
          <w:rFonts w:ascii="Times New Roman" w:hAnsi="Times New Roman" w:cs="Times New Roman"/>
          <w:sz w:val="24"/>
          <w:szCs w:val="24"/>
          <w:lang w:val="en-US"/>
        </w:rPr>
        <w:t>y options</w:t>
      </w:r>
      <w:r w:rsidR="000C0708" w:rsidRPr="00AB3BF8">
        <w:rPr>
          <w:rFonts w:ascii="Times New Roman" w:hAnsi="Times New Roman" w:cs="Times New Roman"/>
          <w:sz w:val="24"/>
          <w:szCs w:val="24"/>
          <w:lang w:val="en-US"/>
        </w:rPr>
        <w:t>. Here, c</w:t>
      </w:r>
      <w:r w:rsidR="00F55947" w:rsidRPr="00AB3BF8">
        <w:rPr>
          <w:rFonts w:ascii="Times New Roman" w:hAnsi="Times New Roman" w:cs="Times New Roman"/>
          <w:sz w:val="24"/>
          <w:szCs w:val="24"/>
          <w:lang w:val="en"/>
        </w:rPr>
        <w:t>himpanzees may</w:t>
      </w:r>
      <w:r w:rsidR="00AA6690" w:rsidRPr="00AB3BF8">
        <w:rPr>
          <w:rFonts w:ascii="Times New Roman" w:hAnsi="Times New Roman" w:cs="Times New Roman"/>
          <w:sz w:val="24"/>
          <w:szCs w:val="24"/>
          <w:lang w:val="en"/>
        </w:rPr>
        <w:t xml:space="preserve"> appear more prone to us</w:t>
      </w:r>
      <w:r w:rsidR="00414291" w:rsidRPr="00AB3BF8">
        <w:rPr>
          <w:rFonts w:ascii="Times New Roman" w:hAnsi="Times New Roman" w:cs="Times New Roman"/>
          <w:sz w:val="24"/>
          <w:szCs w:val="24"/>
          <w:lang w:val="en"/>
        </w:rPr>
        <w:t>ing</w:t>
      </w:r>
      <w:r w:rsidR="00AA6690" w:rsidRPr="00AB3BF8">
        <w:rPr>
          <w:rFonts w:ascii="Times New Roman" w:hAnsi="Times New Roman" w:cs="Times New Roman"/>
          <w:sz w:val="24"/>
          <w:szCs w:val="24"/>
          <w:lang w:val="en"/>
        </w:rPr>
        <w:t xml:space="preserve"> maximax heuristics compared to bonobos</w:t>
      </w:r>
      <w:r w:rsidR="00F55947" w:rsidRPr="00AB3BF8">
        <w:rPr>
          <w:rFonts w:ascii="Times New Roman" w:hAnsi="Times New Roman" w:cs="Times New Roman"/>
          <w:sz w:val="24"/>
          <w:szCs w:val="24"/>
          <w:lang w:val="en"/>
        </w:rPr>
        <w:t>, but bonobos were not more prone to us</w:t>
      </w:r>
      <w:r w:rsidR="00414291" w:rsidRPr="00AB3BF8">
        <w:rPr>
          <w:rFonts w:ascii="Times New Roman" w:hAnsi="Times New Roman" w:cs="Times New Roman"/>
          <w:sz w:val="24"/>
          <w:szCs w:val="24"/>
          <w:lang w:val="en"/>
        </w:rPr>
        <w:t>ing</w:t>
      </w:r>
      <w:r w:rsidR="00F55947" w:rsidRPr="00AB3BF8">
        <w:rPr>
          <w:rFonts w:ascii="Times New Roman" w:hAnsi="Times New Roman" w:cs="Times New Roman"/>
          <w:sz w:val="24"/>
          <w:szCs w:val="24"/>
          <w:lang w:val="en"/>
        </w:rPr>
        <w:t xml:space="preserve"> maximin </w:t>
      </w:r>
      <w:r w:rsidR="00414291" w:rsidRPr="00AB3BF8">
        <w:rPr>
          <w:rFonts w:ascii="Times New Roman" w:hAnsi="Times New Roman" w:cs="Times New Roman"/>
          <w:sz w:val="24"/>
          <w:szCs w:val="24"/>
          <w:lang w:val="en"/>
        </w:rPr>
        <w:lastRenderedPageBreak/>
        <w:t xml:space="preserve">rather than </w:t>
      </w:r>
      <w:r w:rsidR="00F55947" w:rsidRPr="00AB3BF8">
        <w:rPr>
          <w:rFonts w:ascii="Times New Roman" w:hAnsi="Times New Roman" w:cs="Times New Roman"/>
          <w:sz w:val="24"/>
          <w:szCs w:val="24"/>
          <w:lang w:val="en"/>
        </w:rPr>
        <w:t>any other strategy</w:t>
      </w:r>
      <w:r w:rsidR="008E2599" w:rsidRPr="00AB3BF8">
        <w:rPr>
          <w:rFonts w:ascii="Times New Roman" w:hAnsi="Times New Roman" w:cs="Times New Roman"/>
          <w:sz w:val="24"/>
          <w:szCs w:val="24"/>
          <w:lang w:val="en"/>
        </w:rPr>
        <w:t xml:space="preserve"> (</w:t>
      </w:r>
      <w:r w:rsidR="00414291" w:rsidRPr="00AB3BF8">
        <w:rPr>
          <w:rFonts w:ascii="Times New Roman" w:hAnsi="Times New Roman" w:cs="Times New Roman"/>
          <w:sz w:val="24"/>
          <w:szCs w:val="24"/>
          <w:lang w:val="en"/>
        </w:rPr>
        <w:t xml:space="preserve">meaning that there is </w:t>
      </w:r>
      <w:r w:rsidR="008E2599" w:rsidRPr="00AB3BF8">
        <w:rPr>
          <w:rFonts w:ascii="Times New Roman" w:hAnsi="Times New Roman" w:cs="Times New Roman"/>
          <w:sz w:val="24"/>
          <w:szCs w:val="24"/>
          <w:lang w:val="en"/>
        </w:rPr>
        <w:t>no direct connection to/evidence of a potential in-buil</w:t>
      </w:r>
      <w:r w:rsidR="00414291" w:rsidRPr="00AB3BF8">
        <w:rPr>
          <w:rFonts w:ascii="Times New Roman" w:hAnsi="Times New Roman" w:cs="Times New Roman"/>
          <w:sz w:val="24"/>
          <w:szCs w:val="24"/>
          <w:lang w:val="en"/>
        </w:rPr>
        <w:t>t</w:t>
      </w:r>
      <w:r w:rsidR="008E2599" w:rsidRPr="00AB3BF8">
        <w:rPr>
          <w:rFonts w:ascii="Times New Roman" w:hAnsi="Times New Roman" w:cs="Times New Roman"/>
          <w:sz w:val="24"/>
          <w:szCs w:val="24"/>
          <w:lang w:val="en"/>
        </w:rPr>
        <w:t xml:space="preserve"> </w:t>
      </w:r>
      <w:r w:rsidR="00414291" w:rsidRPr="00AB3BF8">
        <w:rPr>
          <w:rFonts w:ascii="Times New Roman" w:hAnsi="Times New Roman" w:cs="Times New Roman"/>
          <w:sz w:val="24"/>
          <w:szCs w:val="24"/>
          <w:lang w:val="en"/>
        </w:rPr>
        <w:t xml:space="preserve">species </w:t>
      </w:r>
      <w:r w:rsidR="008E2599" w:rsidRPr="00AB3BF8">
        <w:rPr>
          <w:rFonts w:ascii="Times New Roman" w:hAnsi="Times New Roman" w:cs="Times New Roman"/>
          <w:sz w:val="24"/>
          <w:szCs w:val="24"/>
          <w:lang w:val="en"/>
        </w:rPr>
        <w:t>aversion to risk)</w:t>
      </w:r>
      <w:r w:rsidR="00F55947" w:rsidRPr="00AB3BF8">
        <w:rPr>
          <w:rFonts w:ascii="Times New Roman" w:hAnsi="Times New Roman" w:cs="Times New Roman"/>
          <w:sz w:val="24"/>
          <w:szCs w:val="24"/>
          <w:lang w:val="en"/>
        </w:rPr>
        <w:t xml:space="preserve">. Interestingly the bonobos are the only </w:t>
      </w:r>
      <w:r w:rsidR="00414291" w:rsidRPr="00AB3BF8">
        <w:rPr>
          <w:rFonts w:ascii="Times New Roman" w:hAnsi="Times New Roman" w:cs="Times New Roman"/>
          <w:sz w:val="24"/>
          <w:szCs w:val="24"/>
          <w:lang w:val="en"/>
        </w:rPr>
        <w:t xml:space="preserve">species </w:t>
      </w:r>
      <w:r w:rsidR="00F55947" w:rsidRPr="00AB3BF8">
        <w:rPr>
          <w:rFonts w:ascii="Times New Roman" w:hAnsi="Times New Roman" w:cs="Times New Roman"/>
          <w:sz w:val="24"/>
          <w:szCs w:val="24"/>
          <w:lang w:val="en"/>
        </w:rPr>
        <w:t xml:space="preserve">who gambled less at lottery 17, as would be </w:t>
      </w:r>
      <w:r w:rsidR="0040594B" w:rsidRPr="00AB3BF8">
        <w:rPr>
          <w:rFonts w:ascii="Times New Roman" w:hAnsi="Times New Roman" w:cs="Times New Roman"/>
          <w:sz w:val="24"/>
          <w:szCs w:val="24"/>
          <w:lang w:val="en"/>
        </w:rPr>
        <w:t xml:space="preserve">expected </w:t>
      </w:r>
      <w:r w:rsidR="00F55947" w:rsidRPr="00AB3BF8">
        <w:rPr>
          <w:rFonts w:ascii="Times New Roman" w:hAnsi="Times New Roman" w:cs="Times New Roman"/>
          <w:sz w:val="24"/>
          <w:szCs w:val="24"/>
          <w:lang w:val="en"/>
        </w:rPr>
        <w:t>if they follow</w:t>
      </w:r>
      <w:r w:rsidR="00D200FF" w:rsidRPr="00AB3BF8">
        <w:rPr>
          <w:rFonts w:ascii="Times New Roman" w:hAnsi="Times New Roman" w:cs="Times New Roman"/>
          <w:sz w:val="24"/>
          <w:szCs w:val="24"/>
          <w:lang w:val="en"/>
        </w:rPr>
        <w:t>ed</w:t>
      </w:r>
      <w:r w:rsidR="00F55947" w:rsidRPr="00AB3BF8">
        <w:rPr>
          <w:rFonts w:ascii="Times New Roman" w:hAnsi="Times New Roman" w:cs="Times New Roman"/>
          <w:sz w:val="24"/>
          <w:szCs w:val="24"/>
          <w:lang w:val="en"/>
        </w:rPr>
        <w:t xml:space="preserve"> an EV strategy.</w:t>
      </w:r>
      <w:r w:rsidR="00314981" w:rsidRPr="00AB3BF8">
        <w:rPr>
          <w:rFonts w:ascii="Times New Roman" w:hAnsi="Times New Roman" w:cs="Times New Roman"/>
          <w:sz w:val="24"/>
          <w:szCs w:val="24"/>
          <w:lang w:val="en"/>
        </w:rPr>
        <w:t xml:space="preserve"> </w:t>
      </w:r>
      <w:r w:rsidR="00A43837" w:rsidRPr="00AB3BF8">
        <w:rPr>
          <w:rFonts w:ascii="Times New Roman" w:hAnsi="Times New Roman" w:cs="Times New Roman"/>
          <w:sz w:val="24"/>
          <w:szCs w:val="24"/>
          <w:lang w:val="en"/>
        </w:rPr>
        <w:t xml:space="preserve">They may have had a better grasp </w:t>
      </w:r>
      <w:r w:rsidR="0040594B" w:rsidRPr="00AB3BF8">
        <w:rPr>
          <w:rFonts w:ascii="Times New Roman" w:hAnsi="Times New Roman" w:cs="Times New Roman"/>
          <w:sz w:val="24"/>
          <w:szCs w:val="24"/>
          <w:lang w:val="en"/>
        </w:rPr>
        <w:t xml:space="preserve">of </w:t>
      </w:r>
      <w:r w:rsidR="00A43837" w:rsidRPr="00AB3BF8">
        <w:rPr>
          <w:rFonts w:ascii="Times New Roman" w:hAnsi="Times New Roman" w:cs="Times New Roman"/>
          <w:sz w:val="24"/>
          <w:szCs w:val="24"/>
          <w:lang w:val="en"/>
        </w:rPr>
        <w:t>the pr</w:t>
      </w:r>
      <w:r w:rsidR="008E2599" w:rsidRPr="00AB3BF8">
        <w:rPr>
          <w:rFonts w:ascii="Times New Roman" w:hAnsi="Times New Roman" w:cs="Times New Roman"/>
          <w:sz w:val="24"/>
          <w:szCs w:val="24"/>
          <w:lang w:val="en"/>
        </w:rPr>
        <w:t>obabilities despite the randomiz</w:t>
      </w:r>
      <w:r w:rsidR="00A43837" w:rsidRPr="00AB3BF8">
        <w:rPr>
          <w:rFonts w:ascii="Times New Roman" w:hAnsi="Times New Roman" w:cs="Times New Roman"/>
          <w:sz w:val="24"/>
          <w:szCs w:val="24"/>
          <w:lang w:val="en"/>
        </w:rPr>
        <w:t>ation of the lottery</w:t>
      </w:r>
      <w:r w:rsidR="008E2599" w:rsidRPr="00AB3BF8">
        <w:rPr>
          <w:rFonts w:ascii="Times New Roman" w:hAnsi="Times New Roman" w:cs="Times New Roman"/>
          <w:sz w:val="24"/>
          <w:szCs w:val="24"/>
          <w:lang w:val="en"/>
        </w:rPr>
        <w:t xml:space="preserve"> </w:t>
      </w:r>
      <w:r w:rsidR="00A43837" w:rsidRPr="00AB3BF8">
        <w:rPr>
          <w:rFonts w:ascii="Times New Roman" w:hAnsi="Times New Roman" w:cs="Times New Roman"/>
          <w:sz w:val="24"/>
          <w:szCs w:val="24"/>
          <w:lang w:val="en"/>
        </w:rPr>
        <w:t xml:space="preserve">compared to other species, </w:t>
      </w:r>
      <w:r w:rsidR="00D200FF" w:rsidRPr="00AB3BF8">
        <w:rPr>
          <w:rFonts w:ascii="Times New Roman" w:hAnsi="Times New Roman" w:cs="Times New Roman"/>
          <w:sz w:val="24"/>
          <w:szCs w:val="24"/>
          <w:lang w:val="en"/>
        </w:rPr>
        <w:t>and</w:t>
      </w:r>
      <w:r w:rsidR="00A43837" w:rsidRPr="00AB3BF8">
        <w:rPr>
          <w:rFonts w:ascii="Times New Roman" w:hAnsi="Times New Roman" w:cs="Times New Roman"/>
          <w:sz w:val="24"/>
          <w:szCs w:val="24"/>
          <w:lang w:val="en"/>
        </w:rPr>
        <w:t xml:space="preserve"> it </w:t>
      </w:r>
      <w:r w:rsidR="00D200FF" w:rsidRPr="00AB3BF8">
        <w:rPr>
          <w:rFonts w:ascii="Times New Roman" w:hAnsi="Times New Roman" w:cs="Times New Roman"/>
          <w:sz w:val="24"/>
          <w:szCs w:val="24"/>
          <w:lang w:val="en"/>
        </w:rPr>
        <w:t>may</w:t>
      </w:r>
      <w:r w:rsidR="0040594B" w:rsidRPr="00AB3BF8">
        <w:rPr>
          <w:rFonts w:ascii="Times New Roman" w:hAnsi="Times New Roman" w:cs="Times New Roman"/>
          <w:sz w:val="24"/>
          <w:szCs w:val="24"/>
          <w:lang w:val="en"/>
        </w:rPr>
        <w:t xml:space="preserve"> have </w:t>
      </w:r>
      <w:r w:rsidR="00D200FF" w:rsidRPr="00AB3BF8">
        <w:rPr>
          <w:rFonts w:ascii="Times New Roman" w:hAnsi="Times New Roman" w:cs="Times New Roman"/>
          <w:sz w:val="24"/>
          <w:szCs w:val="24"/>
          <w:lang w:val="en"/>
        </w:rPr>
        <w:t>be</w:t>
      </w:r>
      <w:r w:rsidR="0040594B" w:rsidRPr="00AB3BF8">
        <w:rPr>
          <w:rFonts w:ascii="Times New Roman" w:hAnsi="Times New Roman" w:cs="Times New Roman"/>
          <w:sz w:val="24"/>
          <w:szCs w:val="24"/>
          <w:lang w:val="en"/>
        </w:rPr>
        <w:t>en</w:t>
      </w:r>
      <w:r w:rsidR="00D200FF" w:rsidRPr="00AB3BF8">
        <w:rPr>
          <w:rFonts w:ascii="Times New Roman" w:hAnsi="Times New Roman" w:cs="Times New Roman"/>
          <w:sz w:val="24"/>
          <w:szCs w:val="24"/>
          <w:lang w:val="en"/>
        </w:rPr>
        <w:t xml:space="preserve"> less costly for them to do so.</w:t>
      </w:r>
      <w:r w:rsidR="00A43837" w:rsidRPr="00AB3BF8">
        <w:rPr>
          <w:rFonts w:ascii="Times New Roman" w:hAnsi="Times New Roman" w:cs="Times New Roman"/>
          <w:sz w:val="24"/>
          <w:szCs w:val="24"/>
          <w:lang w:val="en"/>
        </w:rPr>
        <w:t xml:space="preserve"> </w:t>
      </w:r>
    </w:p>
    <w:p w14:paraId="4BAE76EA" w14:textId="77777777" w:rsidR="00A43837" w:rsidRPr="00AB3BF8" w:rsidRDefault="00A43837">
      <w:pPr>
        <w:spacing w:after="0" w:line="480" w:lineRule="auto"/>
        <w:jc w:val="both"/>
        <w:rPr>
          <w:rFonts w:ascii="Times New Roman" w:hAnsi="Times New Roman" w:cs="Times New Roman"/>
          <w:sz w:val="24"/>
          <w:szCs w:val="24"/>
          <w:lang w:val="en"/>
        </w:rPr>
      </w:pPr>
    </w:p>
    <w:p w14:paraId="6861E071" w14:textId="42BAB2CD" w:rsidR="001E47B8" w:rsidRPr="00AB3BF8" w:rsidRDefault="00A43837">
      <w:pPr>
        <w:spacing w:after="0" w:line="480" w:lineRule="auto"/>
        <w:jc w:val="both"/>
        <w:rPr>
          <w:rFonts w:ascii="Times New Roman" w:hAnsi="Times New Roman" w:cs="Times New Roman"/>
          <w:b/>
          <w:sz w:val="24"/>
          <w:szCs w:val="24"/>
          <w:lang w:val="en-US"/>
        </w:rPr>
      </w:pPr>
      <w:r w:rsidRPr="00AB3BF8">
        <w:rPr>
          <w:rFonts w:ascii="Times New Roman" w:hAnsi="Times New Roman" w:cs="Times New Roman"/>
          <w:sz w:val="24"/>
          <w:szCs w:val="24"/>
          <w:lang w:val="en"/>
        </w:rPr>
        <w:t xml:space="preserve">Altogether, our results </w:t>
      </w:r>
      <w:r w:rsidR="00700995" w:rsidRPr="00AB3BF8">
        <w:rPr>
          <w:rFonts w:ascii="Times New Roman" w:hAnsi="Times New Roman" w:cs="Times New Roman"/>
          <w:sz w:val="24"/>
          <w:szCs w:val="24"/>
          <w:shd w:val="clear" w:color="auto" w:fill="FFFFFF" w:themeFill="background1"/>
          <w:lang w:val="en-US"/>
        </w:rPr>
        <w:t xml:space="preserve">suggest that </w:t>
      </w:r>
      <w:r w:rsidR="00F55947" w:rsidRPr="00AB3BF8">
        <w:rPr>
          <w:rFonts w:ascii="Times New Roman" w:hAnsi="Times New Roman" w:cs="Times New Roman"/>
          <w:sz w:val="24"/>
          <w:szCs w:val="24"/>
          <w:shd w:val="clear" w:color="auto" w:fill="FFFFFF" w:themeFill="background1"/>
          <w:lang w:val="en-US"/>
        </w:rPr>
        <w:t xml:space="preserve">most </w:t>
      </w:r>
      <w:r w:rsidR="00700995" w:rsidRPr="00AB3BF8">
        <w:rPr>
          <w:rFonts w:ascii="Times New Roman" w:hAnsi="Times New Roman" w:cs="Times New Roman"/>
          <w:sz w:val="24"/>
          <w:szCs w:val="24"/>
          <w:shd w:val="clear" w:color="auto" w:fill="FFFFFF" w:themeFill="background1"/>
          <w:lang w:val="en-US"/>
        </w:rPr>
        <w:t>primates share a strong propensity to rely on heuristics whenever complexity</w:t>
      </w:r>
      <w:r w:rsidRPr="00AB3BF8">
        <w:rPr>
          <w:rFonts w:ascii="Times New Roman" w:hAnsi="Times New Roman" w:cs="Times New Roman"/>
          <w:sz w:val="24"/>
          <w:szCs w:val="24"/>
          <w:shd w:val="clear" w:color="auto" w:fill="FFFFFF" w:themeFill="background1"/>
          <w:lang w:val="en-US"/>
        </w:rPr>
        <w:t xml:space="preserve"> (or </w:t>
      </w:r>
      <w:r w:rsidR="00E6427B" w:rsidRPr="00AB3BF8">
        <w:rPr>
          <w:rFonts w:ascii="Times New Roman" w:hAnsi="Times New Roman" w:cs="Times New Roman"/>
          <w:sz w:val="24"/>
          <w:szCs w:val="24"/>
          <w:shd w:val="clear" w:color="auto" w:fill="FFFFFF" w:themeFill="background1"/>
          <w:lang w:val="en-US"/>
        </w:rPr>
        <w:t xml:space="preserve">cognitive </w:t>
      </w:r>
      <w:r w:rsidRPr="00AB3BF8">
        <w:rPr>
          <w:rFonts w:ascii="Times New Roman" w:hAnsi="Times New Roman" w:cs="Times New Roman"/>
          <w:sz w:val="24"/>
          <w:szCs w:val="24"/>
          <w:shd w:val="clear" w:color="auto" w:fill="FFFFFF" w:themeFill="background1"/>
          <w:lang w:val="en-US"/>
        </w:rPr>
        <w:t>cost)</w:t>
      </w:r>
      <w:r w:rsidR="00700995" w:rsidRPr="00AB3BF8">
        <w:rPr>
          <w:rFonts w:ascii="Times New Roman" w:hAnsi="Times New Roman" w:cs="Times New Roman"/>
          <w:sz w:val="24"/>
          <w:szCs w:val="24"/>
          <w:shd w:val="clear" w:color="auto" w:fill="FFFFFF" w:themeFill="background1"/>
          <w:lang w:val="en-US"/>
        </w:rPr>
        <w:t xml:space="preserve"> in evaluation of outcome odds arises. </w:t>
      </w:r>
      <w:r w:rsidR="00EA0CAA" w:rsidRPr="00AB3BF8">
        <w:rPr>
          <w:rFonts w:ascii="Times New Roman" w:hAnsi="Times New Roman" w:cs="Times New Roman"/>
          <w:sz w:val="24"/>
          <w:szCs w:val="24"/>
          <w:shd w:val="clear" w:color="auto" w:fill="FFFFFF" w:themeFill="background1"/>
          <w:lang w:val="en-US"/>
        </w:rPr>
        <w:t xml:space="preserve">One could wonder whether </w:t>
      </w:r>
      <w:r w:rsidR="0040594B" w:rsidRPr="00AB3BF8">
        <w:rPr>
          <w:rFonts w:ascii="Times New Roman" w:hAnsi="Times New Roman" w:cs="Times New Roman"/>
          <w:sz w:val="24"/>
          <w:szCs w:val="24"/>
          <w:shd w:val="clear" w:color="auto" w:fill="FFFFFF" w:themeFill="background1"/>
          <w:lang w:val="en-US"/>
        </w:rPr>
        <w:t xml:space="preserve">using </w:t>
      </w:r>
      <w:r w:rsidR="00EA0CAA" w:rsidRPr="00AB3BF8">
        <w:rPr>
          <w:rFonts w:ascii="Times New Roman" w:hAnsi="Times New Roman" w:cs="Times New Roman"/>
          <w:sz w:val="24"/>
          <w:szCs w:val="24"/>
          <w:shd w:val="clear" w:color="auto" w:fill="FFFFFF" w:themeFill="background1"/>
          <w:lang w:val="en-US"/>
        </w:rPr>
        <w:t xml:space="preserve">heuristics could be a hallmark of individuals with lower cognitive abilities (human or not). </w:t>
      </w:r>
      <w:r w:rsidR="00EA0CAA" w:rsidRPr="00AB3BF8">
        <w:rPr>
          <w:rFonts w:ascii="Times New Roman" w:hAnsi="Times New Roman" w:cs="Times New Roman"/>
          <w:sz w:val="24"/>
          <w:szCs w:val="24"/>
          <w:lang w:val="en-US"/>
        </w:rPr>
        <w:t>In humans, heuristics are used mainly when uncertainty is high and knowledge a</w:t>
      </w:r>
      <w:r w:rsidR="00053953" w:rsidRPr="00AB3BF8">
        <w:rPr>
          <w:rFonts w:ascii="Times New Roman" w:hAnsi="Times New Roman" w:cs="Times New Roman"/>
          <w:sz w:val="24"/>
          <w:szCs w:val="24"/>
          <w:lang w:val="en-US"/>
        </w:rPr>
        <w:t>bout the environment</w:t>
      </w:r>
      <w:r w:rsidR="00EA0CAA" w:rsidRPr="00AB3BF8">
        <w:rPr>
          <w:rFonts w:ascii="Times New Roman" w:hAnsi="Times New Roman" w:cs="Times New Roman"/>
          <w:sz w:val="24"/>
          <w:szCs w:val="24"/>
          <w:lang w:val="en-US"/>
        </w:rPr>
        <w:t xml:space="preserve"> is incomplete (Gigenrenzer et al, 1999). Their success is </w:t>
      </w:r>
      <w:r w:rsidR="00D07F59" w:rsidRPr="00AB3BF8">
        <w:rPr>
          <w:rFonts w:ascii="Times New Roman" w:hAnsi="Times New Roman" w:cs="Times New Roman"/>
          <w:sz w:val="24"/>
          <w:szCs w:val="24"/>
          <w:lang w:val="en-US"/>
        </w:rPr>
        <w:t xml:space="preserve">explained by </w:t>
      </w:r>
      <w:r w:rsidR="00EA0CAA" w:rsidRPr="00AB3BF8">
        <w:rPr>
          <w:rFonts w:ascii="Times New Roman" w:hAnsi="Times New Roman" w:cs="Times New Roman"/>
          <w:sz w:val="24"/>
          <w:szCs w:val="24"/>
          <w:lang w:val="en-US"/>
        </w:rPr>
        <w:t xml:space="preserve">the </w:t>
      </w:r>
      <w:r w:rsidR="00D07F59" w:rsidRPr="00AB3BF8">
        <w:rPr>
          <w:rFonts w:ascii="Times New Roman" w:hAnsi="Times New Roman" w:cs="Times New Roman"/>
          <w:sz w:val="24"/>
          <w:szCs w:val="24"/>
          <w:lang w:val="en-US"/>
        </w:rPr>
        <w:t xml:space="preserve">low </w:t>
      </w:r>
      <w:r w:rsidR="00EA0CAA" w:rsidRPr="00AB3BF8">
        <w:rPr>
          <w:rFonts w:ascii="Times New Roman" w:hAnsi="Times New Roman" w:cs="Times New Roman"/>
          <w:sz w:val="24"/>
          <w:szCs w:val="24"/>
          <w:lang w:val="en-US"/>
        </w:rPr>
        <w:t>cognitive effort they require, and the</w:t>
      </w:r>
      <w:r w:rsidR="00D07F59" w:rsidRPr="00AB3BF8">
        <w:rPr>
          <w:rFonts w:ascii="Times New Roman" w:hAnsi="Times New Roman" w:cs="Times New Roman"/>
          <w:sz w:val="24"/>
          <w:szCs w:val="24"/>
          <w:lang w:val="en-US"/>
        </w:rPr>
        <w:t xml:space="preserve">ir suitability </w:t>
      </w:r>
      <w:r w:rsidR="00EA0CAA" w:rsidRPr="00AB3BF8">
        <w:rPr>
          <w:rFonts w:ascii="Times New Roman" w:hAnsi="Times New Roman" w:cs="Times New Roman"/>
          <w:sz w:val="24"/>
          <w:szCs w:val="24"/>
          <w:lang w:val="en-US"/>
        </w:rPr>
        <w:t xml:space="preserve">in conditions such as time pressure. However, this does not mean that </w:t>
      </w:r>
      <w:r w:rsidR="00D07F59" w:rsidRPr="00AB3BF8">
        <w:rPr>
          <w:rFonts w:ascii="Times New Roman" w:hAnsi="Times New Roman" w:cs="Times New Roman"/>
          <w:sz w:val="24"/>
          <w:szCs w:val="24"/>
          <w:lang w:val="en-US"/>
        </w:rPr>
        <w:t xml:space="preserve">heuristics are solely used by </w:t>
      </w:r>
      <w:r w:rsidR="00EA0CAA" w:rsidRPr="00AB3BF8">
        <w:rPr>
          <w:rFonts w:ascii="Times New Roman" w:hAnsi="Times New Roman" w:cs="Times New Roman"/>
          <w:sz w:val="24"/>
          <w:szCs w:val="24"/>
          <w:lang w:val="en-US"/>
        </w:rPr>
        <w:t xml:space="preserve">individuals with low cognitive abilities (for example, </w:t>
      </w:r>
      <w:r w:rsidR="00D07F59" w:rsidRPr="00AB3BF8">
        <w:rPr>
          <w:rFonts w:ascii="Times New Roman" w:hAnsi="Times New Roman" w:cs="Times New Roman"/>
          <w:sz w:val="24"/>
          <w:szCs w:val="24"/>
          <w:lang w:val="en-US"/>
        </w:rPr>
        <w:t xml:space="preserve">see </w:t>
      </w:r>
      <w:r w:rsidR="00EA0CAA" w:rsidRPr="00AB3BF8">
        <w:rPr>
          <w:rFonts w:ascii="Times New Roman" w:hAnsi="Times New Roman" w:cs="Times New Roman"/>
          <w:sz w:val="24"/>
          <w:szCs w:val="24"/>
          <w:lang w:val="en-US"/>
        </w:rPr>
        <w:t>Dhami, 2003 for judicial decisions)</w:t>
      </w:r>
      <w:r w:rsidR="00D07F59" w:rsidRPr="00AB3BF8">
        <w:rPr>
          <w:rFonts w:ascii="Times New Roman" w:hAnsi="Times New Roman" w:cs="Times New Roman"/>
          <w:sz w:val="24"/>
          <w:szCs w:val="24"/>
          <w:lang w:val="en-US"/>
        </w:rPr>
        <w:t xml:space="preserve">; this </w:t>
      </w:r>
      <w:r w:rsidR="00EA0CAA" w:rsidRPr="00AB3BF8">
        <w:rPr>
          <w:rFonts w:ascii="Times New Roman" w:hAnsi="Times New Roman" w:cs="Times New Roman"/>
          <w:sz w:val="24"/>
          <w:szCs w:val="24"/>
          <w:lang w:val="en-US"/>
        </w:rPr>
        <w:t>remains to be</w:t>
      </w:r>
      <w:r w:rsidR="00D07F59" w:rsidRPr="00AB3BF8">
        <w:rPr>
          <w:rFonts w:ascii="Times New Roman" w:hAnsi="Times New Roman" w:cs="Times New Roman"/>
          <w:sz w:val="24"/>
          <w:szCs w:val="24"/>
          <w:lang w:val="en-US"/>
        </w:rPr>
        <w:t xml:space="preserve"> studied</w:t>
      </w:r>
      <w:r w:rsidR="00EA0CAA" w:rsidRPr="00AB3BF8">
        <w:rPr>
          <w:rFonts w:ascii="Times New Roman" w:hAnsi="Times New Roman" w:cs="Times New Roman"/>
          <w:sz w:val="24"/>
          <w:szCs w:val="24"/>
          <w:lang w:val="en-US"/>
        </w:rPr>
        <w:t>. In the same vein, the relationship between cognitive ability and risk preference has been reviewed by Dohmen et al. (2018). Although the two seem to be associated, no clear correlation is found between the measures of the latent characteristics of these concepts. In fact, cognitive ability tends to be positively correlated with</w:t>
      </w:r>
      <w:r w:rsidR="00A84AEF" w:rsidRPr="00AB3BF8">
        <w:rPr>
          <w:rFonts w:ascii="Times New Roman" w:hAnsi="Times New Roman" w:cs="Times New Roman"/>
          <w:sz w:val="24"/>
          <w:szCs w:val="24"/>
          <w:lang w:val="en-US"/>
        </w:rPr>
        <w:t xml:space="preserve"> the</w:t>
      </w:r>
      <w:r w:rsidR="00EA0CAA" w:rsidRPr="00AB3BF8">
        <w:rPr>
          <w:rFonts w:ascii="Times New Roman" w:hAnsi="Times New Roman" w:cs="Times New Roman"/>
          <w:sz w:val="24"/>
          <w:szCs w:val="24"/>
          <w:lang w:val="en-US"/>
        </w:rPr>
        <w:t xml:space="preserve"> avoidance of harmful risky situations but tends to be negatively correlated with risk aversion in advantageous situations. </w:t>
      </w:r>
      <w:r w:rsidR="00A84AEF" w:rsidRPr="00AB3BF8">
        <w:rPr>
          <w:rFonts w:ascii="Times New Roman" w:hAnsi="Times New Roman" w:cs="Times New Roman"/>
          <w:sz w:val="24"/>
          <w:szCs w:val="24"/>
          <w:lang w:val="en-US"/>
        </w:rPr>
        <w:t>I</w:t>
      </w:r>
      <w:r w:rsidR="00EA0CAA" w:rsidRPr="00AB3BF8">
        <w:rPr>
          <w:rFonts w:ascii="Times New Roman" w:hAnsi="Times New Roman" w:cs="Times New Roman"/>
          <w:sz w:val="24"/>
          <w:szCs w:val="24"/>
          <w:lang w:val="en-US"/>
        </w:rPr>
        <w:t xml:space="preserve">t is </w:t>
      </w:r>
      <w:r w:rsidR="00A84AEF" w:rsidRPr="00AB3BF8">
        <w:rPr>
          <w:rFonts w:ascii="Times New Roman" w:hAnsi="Times New Roman" w:cs="Times New Roman"/>
          <w:sz w:val="24"/>
          <w:szCs w:val="24"/>
          <w:lang w:val="en-US"/>
        </w:rPr>
        <w:t xml:space="preserve">therefore </w:t>
      </w:r>
      <w:r w:rsidR="00EA0CAA" w:rsidRPr="00AB3BF8">
        <w:rPr>
          <w:rFonts w:ascii="Times New Roman" w:hAnsi="Times New Roman" w:cs="Times New Roman"/>
          <w:sz w:val="24"/>
          <w:szCs w:val="24"/>
          <w:lang w:val="en-US"/>
        </w:rPr>
        <w:t xml:space="preserve">hard to </w:t>
      </w:r>
      <w:r w:rsidR="00A84AEF" w:rsidRPr="00AB3BF8">
        <w:rPr>
          <w:rFonts w:ascii="Times New Roman" w:hAnsi="Times New Roman" w:cs="Times New Roman"/>
          <w:sz w:val="24"/>
          <w:szCs w:val="24"/>
          <w:lang w:val="en-US"/>
        </w:rPr>
        <w:t xml:space="preserve">reach a conclusion </w:t>
      </w:r>
      <w:r w:rsidR="00EA0CAA" w:rsidRPr="00AB3BF8">
        <w:rPr>
          <w:rFonts w:ascii="Times New Roman" w:hAnsi="Times New Roman" w:cs="Times New Roman"/>
          <w:sz w:val="24"/>
          <w:szCs w:val="24"/>
          <w:lang w:val="en-US"/>
        </w:rPr>
        <w:t xml:space="preserve">because </w:t>
      </w:r>
      <w:r w:rsidR="00A84AEF" w:rsidRPr="00AB3BF8">
        <w:rPr>
          <w:rFonts w:ascii="Times New Roman" w:hAnsi="Times New Roman" w:cs="Times New Roman"/>
          <w:sz w:val="24"/>
          <w:szCs w:val="24"/>
          <w:lang w:val="en-US"/>
        </w:rPr>
        <w:t xml:space="preserve">the </w:t>
      </w:r>
      <w:r w:rsidR="00EA0CAA" w:rsidRPr="00AB3BF8">
        <w:rPr>
          <w:rFonts w:ascii="Times New Roman" w:hAnsi="Times New Roman" w:cs="Times New Roman"/>
          <w:sz w:val="24"/>
          <w:szCs w:val="24"/>
          <w:lang w:val="en-US"/>
        </w:rPr>
        <w:t xml:space="preserve">findings </w:t>
      </w:r>
      <w:r w:rsidR="00A84AEF" w:rsidRPr="00AB3BF8">
        <w:rPr>
          <w:rFonts w:ascii="Times New Roman" w:hAnsi="Times New Roman" w:cs="Times New Roman"/>
          <w:sz w:val="24"/>
          <w:szCs w:val="24"/>
          <w:lang w:val="en-US"/>
        </w:rPr>
        <w:t xml:space="preserve">are </w:t>
      </w:r>
      <w:r w:rsidR="00EA0CAA" w:rsidRPr="00AB3BF8">
        <w:rPr>
          <w:rFonts w:ascii="Times New Roman" w:hAnsi="Times New Roman" w:cs="Times New Roman"/>
          <w:sz w:val="24"/>
          <w:szCs w:val="24"/>
          <w:lang w:val="en-US"/>
        </w:rPr>
        <w:t>highly depend</w:t>
      </w:r>
      <w:r w:rsidR="00A84AEF" w:rsidRPr="00AB3BF8">
        <w:rPr>
          <w:rFonts w:ascii="Times New Roman" w:hAnsi="Times New Roman" w:cs="Times New Roman"/>
          <w:sz w:val="24"/>
          <w:szCs w:val="24"/>
          <w:lang w:val="en-US"/>
        </w:rPr>
        <w:t>ent</w:t>
      </w:r>
      <w:r w:rsidR="00EA0CAA" w:rsidRPr="00AB3BF8">
        <w:rPr>
          <w:rFonts w:ascii="Times New Roman" w:hAnsi="Times New Roman" w:cs="Times New Roman"/>
          <w:sz w:val="24"/>
          <w:szCs w:val="24"/>
          <w:lang w:val="en-US"/>
        </w:rPr>
        <w:t xml:space="preserve"> on the type of task. Still,</w:t>
      </w:r>
      <w:r w:rsidR="00E6427B" w:rsidRPr="00AB3BF8">
        <w:rPr>
          <w:rFonts w:ascii="Times New Roman" w:hAnsi="Times New Roman" w:cs="Times New Roman"/>
          <w:sz w:val="24"/>
          <w:szCs w:val="24"/>
          <w:lang w:val="en-US"/>
        </w:rPr>
        <w:t xml:space="preserve"> given that heuristics </w:t>
      </w:r>
      <w:r w:rsidR="00A84AEF" w:rsidRPr="00AB3BF8">
        <w:rPr>
          <w:rFonts w:ascii="Times New Roman" w:hAnsi="Times New Roman" w:cs="Times New Roman"/>
          <w:sz w:val="24"/>
          <w:szCs w:val="24"/>
          <w:lang w:val="en-US"/>
        </w:rPr>
        <w:t xml:space="preserve">can be observed </w:t>
      </w:r>
      <w:r w:rsidR="00E6427B" w:rsidRPr="00AB3BF8">
        <w:rPr>
          <w:rFonts w:ascii="Times New Roman" w:hAnsi="Times New Roman" w:cs="Times New Roman"/>
          <w:sz w:val="24"/>
          <w:szCs w:val="24"/>
          <w:lang w:val="en-US"/>
        </w:rPr>
        <w:t>in non-human primates and are still much use</w:t>
      </w:r>
      <w:r w:rsidR="00A84AEF" w:rsidRPr="00AB3BF8">
        <w:rPr>
          <w:rFonts w:ascii="Times New Roman" w:hAnsi="Times New Roman" w:cs="Times New Roman"/>
          <w:sz w:val="24"/>
          <w:szCs w:val="24"/>
          <w:lang w:val="en-US"/>
        </w:rPr>
        <w:t>d by</w:t>
      </w:r>
      <w:r w:rsidR="00E6427B" w:rsidRPr="00AB3BF8">
        <w:rPr>
          <w:rFonts w:ascii="Times New Roman" w:hAnsi="Times New Roman" w:cs="Times New Roman"/>
          <w:sz w:val="24"/>
          <w:szCs w:val="24"/>
          <w:lang w:val="en-US"/>
        </w:rPr>
        <w:t xml:space="preserve"> </w:t>
      </w:r>
      <w:r w:rsidR="00A84AEF" w:rsidRPr="00AB3BF8">
        <w:rPr>
          <w:rFonts w:ascii="Times New Roman" w:hAnsi="Times New Roman" w:cs="Times New Roman"/>
          <w:sz w:val="24"/>
          <w:szCs w:val="24"/>
          <w:lang w:val="en-US"/>
        </w:rPr>
        <w:t>h</w:t>
      </w:r>
      <w:r w:rsidR="00E6427B" w:rsidRPr="00AB3BF8">
        <w:rPr>
          <w:rFonts w:ascii="Times New Roman" w:hAnsi="Times New Roman" w:cs="Times New Roman"/>
          <w:sz w:val="24"/>
          <w:szCs w:val="24"/>
          <w:lang w:val="en-US"/>
        </w:rPr>
        <w:t xml:space="preserve">umans today, </w:t>
      </w:r>
      <w:r w:rsidR="00A84AEF" w:rsidRPr="00AB3BF8">
        <w:rPr>
          <w:rFonts w:ascii="Times New Roman" w:hAnsi="Times New Roman" w:cs="Times New Roman"/>
          <w:sz w:val="24"/>
          <w:szCs w:val="24"/>
          <w:lang w:val="en-US"/>
        </w:rPr>
        <w:t xml:space="preserve">they are </w:t>
      </w:r>
      <w:r w:rsidR="00E6427B" w:rsidRPr="00AB3BF8">
        <w:rPr>
          <w:rFonts w:ascii="Times New Roman" w:hAnsi="Times New Roman" w:cs="Times New Roman"/>
          <w:sz w:val="24"/>
          <w:szCs w:val="24"/>
          <w:lang w:val="en-US"/>
        </w:rPr>
        <w:t>probably a</w:t>
      </w:r>
      <w:r w:rsidR="00A84AEF" w:rsidRPr="00AB3BF8">
        <w:rPr>
          <w:rFonts w:ascii="Times New Roman" w:hAnsi="Times New Roman" w:cs="Times New Roman"/>
          <w:sz w:val="24"/>
          <w:szCs w:val="24"/>
          <w:lang w:val="en-US"/>
        </w:rPr>
        <w:t xml:space="preserve">n inherited </w:t>
      </w:r>
      <w:r w:rsidR="00E6427B" w:rsidRPr="00AB3BF8">
        <w:rPr>
          <w:rFonts w:ascii="Times New Roman" w:hAnsi="Times New Roman" w:cs="Times New Roman"/>
          <w:sz w:val="24"/>
          <w:szCs w:val="24"/>
          <w:lang w:val="en-US"/>
        </w:rPr>
        <w:t xml:space="preserve">feature of our </w:t>
      </w:r>
      <w:r w:rsidR="007313A7" w:rsidRPr="00AB3BF8">
        <w:rPr>
          <w:rFonts w:ascii="Times New Roman" w:hAnsi="Times New Roman" w:cs="Times New Roman"/>
          <w:sz w:val="24"/>
          <w:szCs w:val="24"/>
          <w:lang w:val="en-US"/>
        </w:rPr>
        <w:t xml:space="preserve">past </w:t>
      </w:r>
      <w:r w:rsidR="00E6427B" w:rsidRPr="00AB3BF8">
        <w:rPr>
          <w:rFonts w:ascii="Times New Roman" w:hAnsi="Times New Roman" w:cs="Times New Roman"/>
          <w:sz w:val="24"/>
          <w:szCs w:val="24"/>
          <w:lang w:val="en-US"/>
        </w:rPr>
        <w:t>decision</w:t>
      </w:r>
      <w:r w:rsidR="00A84AEF" w:rsidRPr="00AB3BF8">
        <w:rPr>
          <w:rFonts w:ascii="Times New Roman" w:hAnsi="Times New Roman" w:cs="Times New Roman"/>
          <w:sz w:val="24"/>
          <w:szCs w:val="24"/>
          <w:lang w:val="en-US"/>
        </w:rPr>
        <w:t>-</w:t>
      </w:r>
      <w:r w:rsidR="00E6427B" w:rsidRPr="00AB3BF8">
        <w:rPr>
          <w:rFonts w:ascii="Times New Roman" w:hAnsi="Times New Roman" w:cs="Times New Roman"/>
          <w:sz w:val="24"/>
          <w:szCs w:val="24"/>
          <w:lang w:val="en-US"/>
        </w:rPr>
        <w:t>making system</w:t>
      </w:r>
      <w:r w:rsidR="007313A7" w:rsidRPr="00AB3BF8">
        <w:rPr>
          <w:rFonts w:ascii="Times New Roman" w:hAnsi="Times New Roman" w:cs="Times New Roman"/>
          <w:sz w:val="24"/>
          <w:szCs w:val="24"/>
          <w:lang w:val="en-US"/>
        </w:rPr>
        <w:t>.</w:t>
      </w:r>
      <w:r w:rsidR="00E6427B" w:rsidRPr="00AB3BF8">
        <w:rPr>
          <w:rFonts w:ascii="Times New Roman" w:hAnsi="Times New Roman" w:cs="Times New Roman"/>
          <w:sz w:val="24"/>
          <w:szCs w:val="24"/>
          <w:lang w:val="en-US"/>
        </w:rPr>
        <w:t xml:space="preserve"> </w:t>
      </w:r>
    </w:p>
    <w:p w14:paraId="0DC2A7C0" w14:textId="458FFC0D" w:rsidR="00F74068" w:rsidRPr="00AB3BF8" w:rsidRDefault="00F74068">
      <w:pPr>
        <w:rPr>
          <w:rFonts w:ascii="Times New Roman" w:hAnsi="Times New Roman" w:cs="Times New Roman"/>
          <w:sz w:val="24"/>
          <w:szCs w:val="24"/>
          <w:lang w:val="en-US"/>
        </w:rPr>
      </w:pPr>
      <w:r w:rsidRPr="00AB3BF8">
        <w:rPr>
          <w:rFonts w:ascii="Times New Roman" w:hAnsi="Times New Roman" w:cs="Times New Roman"/>
          <w:sz w:val="24"/>
          <w:szCs w:val="24"/>
          <w:lang w:val="en-US"/>
        </w:rPr>
        <w:br w:type="page"/>
      </w:r>
    </w:p>
    <w:p w14:paraId="2B6F6429" w14:textId="77777777" w:rsidR="00F74068" w:rsidRPr="00AB3BF8" w:rsidRDefault="00F74068" w:rsidP="00F74068">
      <w:pPr>
        <w:widowControl w:val="0"/>
        <w:autoSpaceDE w:val="0"/>
        <w:autoSpaceDN w:val="0"/>
        <w:adjustRightInd w:val="0"/>
        <w:spacing w:after="0" w:line="480" w:lineRule="auto"/>
        <w:ind w:left="480" w:hanging="480"/>
        <w:rPr>
          <w:rFonts w:ascii="Times New Roman" w:hAnsi="Times New Roman" w:cs="Times New Roman"/>
          <w:b/>
          <w:sz w:val="24"/>
          <w:szCs w:val="24"/>
          <w:lang w:val="en-GB"/>
        </w:rPr>
      </w:pPr>
      <w:r w:rsidRPr="00AB3BF8">
        <w:rPr>
          <w:rFonts w:ascii="Times New Roman" w:hAnsi="Times New Roman" w:cs="Times New Roman"/>
          <w:b/>
          <w:sz w:val="24"/>
          <w:szCs w:val="24"/>
          <w:lang w:val="en-GB"/>
        </w:rPr>
        <w:lastRenderedPageBreak/>
        <w:t>References</w:t>
      </w:r>
    </w:p>
    <w:p w14:paraId="18E2C152" w14:textId="77777777" w:rsidR="002146BA" w:rsidRPr="00AB3BF8" w:rsidRDefault="002146BA" w:rsidP="002146BA">
      <w:pPr>
        <w:widowControl w:val="0"/>
        <w:autoSpaceDE w:val="0"/>
        <w:autoSpaceDN w:val="0"/>
        <w:adjustRightInd w:val="0"/>
        <w:spacing w:after="0" w:line="480" w:lineRule="auto"/>
        <w:ind w:left="480" w:hanging="480"/>
        <w:jc w:val="both"/>
        <w:rPr>
          <w:rFonts w:ascii="Times New Roman" w:hAnsi="Times New Roman" w:cs="Times New Roman"/>
          <w:b/>
          <w:sz w:val="24"/>
          <w:szCs w:val="24"/>
          <w:lang w:val="en-GB"/>
        </w:rPr>
      </w:pPr>
    </w:p>
    <w:p w14:paraId="4E1F1D56" w14:textId="77777777" w:rsidR="002146BA" w:rsidRPr="00AB3BF8" w:rsidRDefault="002146BA" w:rsidP="002146BA">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US"/>
        </w:rPr>
      </w:pPr>
      <w:r w:rsidRPr="00AB3BF8">
        <w:rPr>
          <w:rFonts w:ascii="Times New Roman" w:hAnsi="Times New Roman" w:cs="Times New Roman"/>
          <w:b/>
          <w:sz w:val="24"/>
          <w:szCs w:val="24"/>
          <w:lang w:val="en-GB"/>
        </w:rPr>
        <w:fldChar w:fldCharType="begin" w:fldLock="1"/>
      </w:r>
      <w:r w:rsidRPr="00AB3BF8">
        <w:rPr>
          <w:rFonts w:ascii="Times New Roman" w:hAnsi="Times New Roman" w:cs="Times New Roman"/>
          <w:b/>
          <w:sz w:val="24"/>
          <w:szCs w:val="24"/>
          <w:lang w:val="en-GB"/>
        </w:rPr>
        <w:instrText xml:space="preserve">ADDIN Mendeley Bibliography CSL_BIBLIOGRAPHY </w:instrText>
      </w:r>
      <w:r w:rsidRPr="00AB3BF8">
        <w:rPr>
          <w:rFonts w:ascii="Times New Roman" w:hAnsi="Times New Roman" w:cs="Times New Roman"/>
          <w:b/>
          <w:sz w:val="24"/>
          <w:szCs w:val="24"/>
          <w:lang w:val="en-GB"/>
        </w:rPr>
        <w:fldChar w:fldCharType="separate"/>
      </w:r>
      <w:r w:rsidRPr="00AB3BF8">
        <w:rPr>
          <w:rFonts w:ascii="Times New Roman" w:hAnsi="Times New Roman" w:cs="Times New Roman"/>
          <w:noProof/>
          <w:sz w:val="24"/>
          <w:szCs w:val="24"/>
          <w:lang w:val="en-US"/>
        </w:rPr>
        <w:t xml:space="preserve">Bateson, M., &amp; Kacelnik, A. (1997). Starlings’ preferences for predictable and unpredictable delays to food. </w:t>
      </w:r>
      <w:r w:rsidRPr="00AB3BF8">
        <w:rPr>
          <w:rFonts w:ascii="Times New Roman" w:hAnsi="Times New Roman" w:cs="Times New Roman"/>
          <w:i/>
          <w:noProof/>
          <w:sz w:val="24"/>
          <w:szCs w:val="24"/>
          <w:lang w:val="en-US"/>
        </w:rPr>
        <w:t xml:space="preserve">Animal Behaviour, 53, </w:t>
      </w:r>
      <w:r w:rsidRPr="00AB3BF8">
        <w:rPr>
          <w:rFonts w:ascii="Times New Roman" w:hAnsi="Times New Roman" w:cs="Times New Roman"/>
          <w:noProof/>
          <w:sz w:val="24"/>
          <w:szCs w:val="24"/>
          <w:lang w:val="en-US"/>
        </w:rPr>
        <w:t>1129–1142. doi:10.1006/anbe.1996.0388</w:t>
      </w:r>
    </w:p>
    <w:p w14:paraId="1AB54F13" w14:textId="77777777" w:rsidR="002146BA" w:rsidRPr="00AB3BF8" w:rsidRDefault="002146BA" w:rsidP="002146BA">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Battalio, R., Kagel, J., &amp; MacDonald, D. N. (1985). Animals’ choices over uncertain outcomes: Some initial experimental results. </w:t>
      </w:r>
      <w:r w:rsidRPr="00AB3BF8">
        <w:rPr>
          <w:rFonts w:ascii="Times New Roman" w:hAnsi="Times New Roman" w:cs="Times New Roman"/>
          <w:i/>
          <w:noProof/>
          <w:sz w:val="24"/>
          <w:szCs w:val="24"/>
          <w:lang w:val="en-US"/>
        </w:rPr>
        <w:t>American Economical Review, 75,</w:t>
      </w:r>
      <w:r w:rsidRPr="00AB3BF8">
        <w:rPr>
          <w:rFonts w:ascii="Times New Roman" w:hAnsi="Times New Roman" w:cs="Times New Roman"/>
          <w:noProof/>
          <w:sz w:val="24"/>
          <w:szCs w:val="24"/>
          <w:lang w:val="en-US"/>
        </w:rPr>
        <w:t xml:space="preserve"> 597–613. doi:10.2307/2234427</w:t>
      </w:r>
    </w:p>
    <w:p w14:paraId="38A755C8" w14:textId="77777777" w:rsidR="002146BA" w:rsidRPr="00AB3BF8" w:rsidRDefault="002146BA" w:rsidP="002146BA">
      <w:pPr>
        <w:widowControl w:val="0"/>
        <w:autoSpaceDE w:val="0"/>
        <w:autoSpaceDN w:val="0"/>
        <w:adjustRightInd w:val="0"/>
        <w:spacing w:after="0" w:line="480" w:lineRule="auto"/>
        <w:ind w:left="480" w:hanging="480"/>
        <w:jc w:val="both"/>
        <w:rPr>
          <w:rFonts w:ascii="Times New Roman" w:eastAsia="Times New Roman" w:hAnsi="Times New Roman" w:cs="Times New Roman"/>
          <w:sz w:val="24"/>
          <w:szCs w:val="24"/>
          <w:lang w:val="en-US" w:eastAsia="fr-FR"/>
        </w:rPr>
      </w:pPr>
      <w:r w:rsidRPr="00AB3BF8">
        <w:rPr>
          <w:rFonts w:ascii="Times New Roman" w:eastAsia="Times New Roman" w:hAnsi="Times New Roman" w:cs="Times New Roman"/>
          <w:sz w:val="24"/>
          <w:szCs w:val="24"/>
          <w:lang w:val="en-US" w:eastAsia="fr-FR"/>
        </w:rPr>
        <w:t xml:space="preserve">Bell, D. (1985). Disappointment in Decision Making under Uncertainty. </w:t>
      </w:r>
      <w:r w:rsidRPr="00AB3BF8">
        <w:rPr>
          <w:rFonts w:ascii="Times New Roman" w:eastAsia="Times New Roman" w:hAnsi="Times New Roman" w:cs="Times New Roman"/>
          <w:i/>
          <w:sz w:val="24"/>
          <w:szCs w:val="24"/>
          <w:lang w:val="en-US" w:eastAsia="fr-FR"/>
        </w:rPr>
        <w:t>Operations Research, 33,</w:t>
      </w:r>
      <w:r w:rsidRPr="00AB3BF8">
        <w:rPr>
          <w:rFonts w:ascii="Times New Roman" w:eastAsia="Times New Roman" w:hAnsi="Times New Roman" w:cs="Times New Roman"/>
          <w:sz w:val="24"/>
          <w:szCs w:val="24"/>
          <w:lang w:val="en-US" w:eastAsia="fr-FR"/>
        </w:rPr>
        <w:t xml:space="preserve"> 1</w:t>
      </w:r>
      <w:r w:rsidRPr="00AB3BF8">
        <w:rPr>
          <w:rFonts w:ascii="Times New Roman" w:hAnsi="Times New Roman" w:cs="Times New Roman"/>
          <w:noProof/>
          <w:sz w:val="24"/>
          <w:szCs w:val="24"/>
          <w:lang w:val="en-US"/>
        </w:rPr>
        <w:t>–</w:t>
      </w:r>
      <w:r w:rsidRPr="00AB3BF8">
        <w:rPr>
          <w:rFonts w:ascii="Times New Roman" w:eastAsia="Times New Roman" w:hAnsi="Times New Roman" w:cs="Times New Roman"/>
          <w:sz w:val="24"/>
          <w:szCs w:val="24"/>
          <w:lang w:val="en-US" w:eastAsia="fr-FR"/>
        </w:rPr>
        <w:t>27.</w:t>
      </w:r>
    </w:p>
    <w:p w14:paraId="0692B73F" w14:textId="77777777" w:rsidR="002146BA" w:rsidRPr="00AB3BF8" w:rsidRDefault="002146BA" w:rsidP="002146BA">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Bernoulli, D. (1954). Exposition of a New Theory on the Measurement of Risk. </w:t>
      </w:r>
      <w:r w:rsidRPr="00AB3BF8">
        <w:rPr>
          <w:rFonts w:ascii="Times New Roman" w:hAnsi="Times New Roman" w:cs="Times New Roman"/>
          <w:i/>
          <w:noProof/>
          <w:sz w:val="24"/>
          <w:szCs w:val="24"/>
          <w:lang w:val="en-US"/>
        </w:rPr>
        <w:t xml:space="preserve">Econometrica, 22, </w:t>
      </w:r>
      <w:r w:rsidRPr="00AB3BF8">
        <w:rPr>
          <w:rFonts w:ascii="Times New Roman" w:hAnsi="Times New Roman" w:cs="Times New Roman"/>
          <w:noProof/>
          <w:sz w:val="24"/>
          <w:szCs w:val="24"/>
          <w:lang w:val="en-US"/>
        </w:rPr>
        <w:t>23–36.</w:t>
      </w:r>
    </w:p>
    <w:p w14:paraId="458C9A58" w14:textId="77777777" w:rsidR="002146BA" w:rsidRPr="00AB3BF8" w:rsidRDefault="002146BA" w:rsidP="002146BA">
      <w:pPr>
        <w:autoSpaceDE w:val="0"/>
        <w:autoSpaceDN w:val="0"/>
        <w:adjustRightInd w:val="0"/>
        <w:spacing w:after="0" w:line="480" w:lineRule="auto"/>
        <w:ind w:left="567" w:hanging="567"/>
        <w:jc w:val="both"/>
        <w:rPr>
          <w:rFonts w:ascii="Times New Roman" w:hAnsi="Times New Roman" w:cs="Times New Roman"/>
          <w:sz w:val="24"/>
          <w:szCs w:val="24"/>
          <w:lang w:val="en-US"/>
        </w:rPr>
      </w:pPr>
      <w:r w:rsidRPr="00AB3BF8">
        <w:rPr>
          <w:rFonts w:ascii="Times New Roman" w:eastAsia="Times New Roman" w:hAnsi="Times New Roman" w:cs="Times New Roman"/>
          <w:sz w:val="24"/>
          <w:szCs w:val="24"/>
          <w:lang w:val="en-US" w:eastAsia="fr-FR"/>
        </w:rPr>
        <w:t xml:space="preserve">Brandstätter, E., &amp; Gussmack, M. (2013). </w:t>
      </w:r>
      <w:r w:rsidRPr="00AB3BF8">
        <w:rPr>
          <w:rFonts w:ascii="Times New Roman" w:hAnsi="Times New Roman" w:cs="Times New Roman"/>
          <w:sz w:val="24"/>
          <w:szCs w:val="24"/>
          <w:lang w:val="en-US"/>
        </w:rPr>
        <w:t xml:space="preserve">The Cognitive Processes Underlying Risky Choice. </w:t>
      </w:r>
      <w:r w:rsidRPr="00AB3BF8">
        <w:rPr>
          <w:rFonts w:ascii="Times New Roman" w:hAnsi="Times New Roman" w:cs="Times New Roman"/>
          <w:i/>
          <w:sz w:val="24"/>
          <w:szCs w:val="24"/>
          <w:lang w:val="en-US"/>
        </w:rPr>
        <w:t>Journal of Behavioral Decision Making, 26</w:t>
      </w:r>
      <w:r w:rsidRPr="00AB3BF8">
        <w:rPr>
          <w:rFonts w:ascii="Times New Roman" w:hAnsi="Times New Roman" w:cs="Times New Roman"/>
          <w:sz w:val="24"/>
          <w:szCs w:val="24"/>
          <w:lang w:val="en-US"/>
        </w:rPr>
        <w:t>, 185</w:t>
      </w:r>
      <w:r w:rsidRPr="00AB3BF8">
        <w:rPr>
          <w:rFonts w:ascii="Times New Roman" w:eastAsia="AdvTT6120e2aa+20" w:hAnsi="Times New Roman" w:cs="Times New Roman"/>
          <w:sz w:val="24"/>
          <w:szCs w:val="24"/>
          <w:lang w:val="en-US"/>
        </w:rPr>
        <w:t>–</w:t>
      </w:r>
      <w:r w:rsidRPr="00AB3BF8">
        <w:rPr>
          <w:rFonts w:ascii="Times New Roman" w:hAnsi="Times New Roman" w:cs="Times New Roman"/>
          <w:sz w:val="24"/>
          <w:szCs w:val="24"/>
          <w:lang w:val="en-US"/>
        </w:rPr>
        <w:t xml:space="preserve">197. DOI: 10.1002/bdm.1752 </w:t>
      </w:r>
    </w:p>
    <w:p w14:paraId="3E09ED1F" w14:textId="77777777" w:rsidR="002146BA" w:rsidRPr="00AB3BF8" w:rsidRDefault="002146BA" w:rsidP="002146BA">
      <w:pPr>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eastAsia="fr-FR"/>
        </w:rPr>
      </w:pPr>
      <w:r w:rsidRPr="00AB3BF8">
        <w:rPr>
          <w:rFonts w:ascii="Times New Roman" w:eastAsia="Times New Roman" w:hAnsi="Times New Roman" w:cs="Times New Roman"/>
          <w:sz w:val="24"/>
          <w:szCs w:val="24"/>
          <w:lang w:val="en-US" w:eastAsia="fr-FR"/>
        </w:rPr>
        <w:t xml:space="preserve">Brandstätter, E., Gigerenzer, G., &amp; Hertwig, R. (2006). </w:t>
      </w:r>
      <w:r w:rsidRPr="00AB3BF8">
        <w:rPr>
          <w:rFonts w:ascii="Times New Roman" w:hAnsi="Times New Roman" w:cs="Times New Roman"/>
          <w:sz w:val="24"/>
          <w:szCs w:val="24"/>
          <w:lang w:val="en-US"/>
        </w:rPr>
        <w:t xml:space="preserve">The priority heuristic: Making choices without trade-offs. </w:t>
      </w:r>
      <w:r w:rsidRPr="00AB3BF8">
        <w:rPr>
          <w:rFonts w:ascii="Times New Roman" w:eastAsia="Times New Roman" w:hAnsi="Times New Roman" w:cs="Times New Roman"/>
          <w:i/>
          <w:sz w:val="24"/>
          <w:szCs w:val="24"/>
          <w:lang w:val="en-US" w:eastAsia="fr-FR"/>
        </w:rPr>
        <w:t>Psychological Review,</w:t>
      </w:r>
      <w:r w:rsidRPr="00AB3BF8">
        <w:rPr>
          <w:rFonts w:ascii="Times New Roman" w:eastAsia="Times New Roman" w:hAnsi="Times New Roman" w:cs="Times New Roman"/>
          <w:sz w:val="24"/>
          <w:szCs w:val="24"/>
          <w:lang w:val="en-US" w:eastAsia="fr-FR"/>
        </w:rPr>
        <w:t xml:space="preserve"> </w:t>
      </w:r>
      <w:r w:rsidRPr="00AB3BF8">
        <w:rPr>
          <w:rFonts w:ascii="Times New Roman" w:eastAsia="Times New Roman" w:hAnsi="Times New Roman" w:cs="Times New Roman"/>
          <w:i/>
          <w:sz w:val="24"/>
          <w:szCs w:val="24"/>
          <w:lang w:val="en-US" w:eastAsia="fr-FR"/>
        </w:rPr>
        <w:t>113</w:t>
      </w:r>
      <w:r w:rsidRPr="00AB3BF8">
        <w:rPr>
          <w:rFonts w:ascii="Times New Roman" w:eastAsia="Times New Roman" w:hAnsi="Times New Roman" w:cs="Times New Roman"/>
          <w:sz w:val="24"/>
          <w:szCs w:val="24"/>
          <w:lang w:val="en-US" w:eastAsia="fr-FR"/>
        </w:rPr>
        <w:t>, 409</w:t>
      </w:r>
      <w:r w:rsidRPr="00AB3BF8">
        <w:rPr>
          <w:rFonts w:ascii="Times New Roman" w:hAnsi="Times New Roman" w:cs="Times New Roman"/>
          <w:noProof/>
          <w:sz w:val="24"/>
          <w:szCs w:val="24"/>
          <w:lang w:val="en-US"/>
        </w:rPr>
        <w:t>–</w:t>
      </w:r>
      <w:r w:rsidRPr="00AB3BF8">
        <w:rPr>
          <w:rFonts w:ascii="Times New Roman" w:eastAsia="Times New Roman" w:hAnsi="Times New Roman" w:cs="Times New Roman"/>
          <w:sz w:val="24"/>
          <w:szCs w:val="24"/>
          <w:lang w:val="en-US" w:eastAsia="fr-FR"/>
        </w:rPr>
        <w:t xml:space="preserve">432. </w:t>
      </w:r>
    </w:p>
    <w:p w14:paraId="1DDA9F39" w14:textId="77777777" w:rsidR="002146BA" w:rsidRPr="00AB3BF8" w:rsidRDefault="002146BA" w:rsidP="002146BA">
      <w:pPr>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Brito-e-Abreu, F., &amp; Kacelnik, A. (1999). Energy budgets and risk-sensitive foraging in starlings. </w:t>
      </w:r>
      <w:r w:rsidRPr="00AB3BF8">
        <w:rPr>
          <w:rFonts w:ascii="Times New Roman" w:hAnsi="Times New Roman" w:cs="Times New Roman"/>
          <w:i/>
          <w:noProof/>
          <w:sz w:val="24"/>
          <w:szCs w:val="24"/>
          <w:lang w:val="en-US"/>
        </w:rPr>
        <w:t xml:space="preserve">Behavioral Ecology, 10, </w:t>
      </w:r>
      <w:r w:rsidRPr="00AB3BF8">
        <w:rPr>
          <w:rFonts w:ascii="Times New Roman" w:hAnsi="Times New Roman" w:cs="Times New Roman"/>
          <w:noProof/>
          <w:sz w:val="24"/>
          <w:szCs w:val="24"/>
          <w:lang w:val="en-US"/>
        </w:rPr>
        <w:t>338–345. doi:10.1093/beheco/10.3.338</w:t>
      </w:r>
    </w:p>
    <w:p w14:paraId="671B02D4" w14:textId="77777777" w:rsidR="002146BA" w:rsidRPr="00AB3BF8" w:rsidRDefault="002146BA" w:rsidP="002146BA">
      <w:pPr>
        <w:pStyle w:val="NormalWeb"/>
        <w:spacing w:before="0" w:beforeAutospacing="0" w:after="0" w:afterAutospacing="0" w:line="480" w:lineRule="auto"/>
        <w:ind w:left="567" w:hanging="567"/>
        <w:jc w:val="both"/>
        <w:rPr>
          <w:lang w:val="en-US"/>
        </w:rPr>
      </w:pPr>
      <w:r w:rsidRPr="00AB3BF8">
        <w:rPr>
          <w:shd w:val="clear" w:color="auto" w:fill="FFFFFF"/>
          <w:lang w:val="en-US"/>
        </w:rPr>
        <w:t xml:space="preserve">Bröder, A. (2000). Assessing the empirical validity of the "take-the-best" heuristic as a model of human probabilistic inference. </w:t>
      </w:r>
      <w:r w:rsidRPr="00AB3BF8">
        <w:rPr>
          <w:i/>
          <w:lang w:val="en-US"/>
        </w:rPr>
        <w:t>Journal of Experimental Psychology, Learning, Memory and Cognition, 26,</w:t>
      </w:r>
      <w:r w:rsidRPr="00AB3BF8">
        <w:rPr>
          <w:lang w:val="en-US"/>
        </w:rPr>
        <w:t xml:space="preserve"> 1332-46.</w:t>
      </w:r>
    </w:p>
    <w:p w14:paraId="124876E7" w14:textId="77777777" w:rsidR="002146BA" w:rsidRPr="00AB3BF8" w:rsidRDefault="002146BA" w:rsidP="002146BA">
      <w:pPr>
        <w:pStyle w:val="NormalWeb"/>
        <w:spacing w:before="0" w:beforeAutospacing="0" w:after="0" w:afterAutospacing="0" w:line="480" w:lineRule="auto"/>
        <w:ind w:left="567" w:hanging="567"/>
        <w:jc w:val="both"/>
        <w:rPr>
          <w:lang w:val="en-US"/>
        </w:rPr>
      </w:pPr>
      <w:r w:rsidRPr="00AB3BF8">
        <w:rPr>
          <w:lang w:val="en-US"/>
        </w:rPr>
        <w:t xml:space="preserve">Bröder, A., &amp; Schiffer, S. (2003). Bayesian strategy assessment in multi-attribute decision making. </w:t>
      </w:r>
      <w:r w:rsidRPr="00AB3BF8">
        <w:rPr>
          <w:i/>
          <w:lang w:val="en-US"/>
        </w:rPr>
        <w:t xml:space="preserve">Journal of Behavioral Decision Making, 16, </w:t>
      </w:r>
      <w:r w:rsidRPr="00AB3BF8">
        <w:rPr>
          <w:lang w:val="en-US"/>
        </w:rPr>
        <w:t>193–213.</w:t>
      </w:r>
    </w:p>
    <w:p w14:paraId="01064760" w14:textId="77777777" w:rsidR="002146BA" w:rsidRPr="00AB3BF8" w:rsidRDefault="002146BA" w:rsidP="002146BA">
      <w:pPr>
        <w:pStyle w:val="NormalWeb"/>
        <w:spacing w:before="0" w:beforeAutospacing="0" w:after="0" w:afterAutospacing="0" w:line="480" w:lineRule="auto"/>
        <w:ind w:left="567" w:hanging="567"/>
        <w:jc w:val="both"/>
        <w:rPr>
          <w:lang w:val="en-US"/>
        </w:rPr>
      </w:pPr>
      <w:r w:rsidRPr="00AB3BF8">
        <w:rPr>
          <w:lang w:val="en-US"/>
        </w:rPr>
        <w:t xml:space="preserve">Broihanne, M. H., Merli, M. &amp; Roger, P. (2014). Overconfidence, Risk Perception and the Risk-Taking Behavior of Finance Professionals. </w:t>
      </w:r>
      <w:r w:rsidRPr="00AB3BF8">
        <w:rPr>
          <w:i/>
          <w:color w:val="000000"/>
          <w:lang w:val="en-US"/>
        </w:rPr>
        <w:t>Finance Research Letters,</w:t>
      </w:r>
      <w:r w:rsidRPr="00AB3BF8">
        <w:rPr>
          <w:iCs/>
          <w:lang w:val="en-US"/>
        </w:rPr>
        <w:t xml:space="preserve"> 2</w:t>
      </w:r>
      <w:r w:rsidRPr="00AB3BF8">
        <w:rPr>
          <w:lang w:val="en-US"/>
        </w:rPr>
        <w:t>, 64–73. </w:t>
      </w:r>
    </w:p>
    <w:p w14:paraId="68ECDDFA" w14:textId="77777777" w:rsidR="002146BA" w:rsidRPr="00AB3BF8" w:rsidRDefault="002146BA" w:rsidP="002146BA">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Chen, M. K., Lakshminarayanan, V., &amp; Santos, L. R. (2006). How Basic Are Behavioral </w:t>
      </w:r>
      <w:r w:rsidRPr="00AB3BF8">
        <w:rPr>
          <w:rFonts w:ascii="Times New Roman" w:hAnsi="Times New Roman" w:cs="Times New Roman"/>
          <w:noProof/>
          <w:sz w:val="24"/>
          <w:szCs w:val="24"/>
          <w:lang w:val="en-US"/>
        </w:rPr>
        <w:lastRenderedPageBreak/>
        <w:t xml:space="preserve">Biases? Evidence from Capuchin Monkey Trading Behavior. </w:t>
      </w:r>
      <w:r w:rsidRPr="00AB3BF8">
        <w:rPr>
          <w:rFonts w:ascii="Times New Roman" w:hAnsi="Times New Roman" w:cs="Times New Roman"/>
          <w:i/>
          <w:noProof/>
          <w:sz w:val="24"/>
          <w:szCs w:val="24"/>
          <w:lang w:val="en-US"/>
        </w:rPr>
        <w:t>Journal of Political Economics, 114,</w:t>
      </w:r>
      <w:r w:rsidRPr="00AB3BF8">
        <w:rPr>
          <w:rFonts w:ascii="Times New Roman" w:hAnsi="Times New Roman" w:cs="Times New Roman"/>
          <w:noProof/>
          <w:sz w:val="24"/>
          <w:szCs w:val="24"/>
          <w:lang w:val="en-US"/>
        </w:rPr>
        <w:t xml:space="preserve"> 517–537. doi:10.1086/503550</w:t>
      </w:r>
    </w:p>
    <w:p w14:paraId="620CB130" w14:textId="77777777" w:rsidR="002146BA" w:rsidRPr="00AB3BF8" w:rsidRDefault="002146BA" w:rsidP="002146BA">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Cummins-Sebree, S. E., &amp; Fragaszy, D. M. (2005). Choosing and using tools: capuchins (</w:t>
      </w:r>
      <w:r w:rsidRPr="00AB3BF8">
        <w:rPr>
          <w:rFonts w:ascii="Times New Roman" w:hAnsi="Times New Roman" w:cs="Times New Roman"/>
          <w:i/>
          <w:noProof/>
          <w:sz w:val="24"/>
          <w:szCs w:val="24"/>
          <w:lang w:val="en-US"/>
        </w:rPr>
        <w:t>Cebus apella</w:t>
      </w:r>
      <w:r w:rsidRPr="00AB3BF8">
        <w:rPr>
          <w:rFonts w:ascii="Times New Roman" w:hAnsi="Times New Roman" w:cs="Times New Roman"/>
          <w:noProof/>
          <w:sz w:val="24"/>
          <w:szCs w:val="24"/>
          <w:lang w:val="en-US"/>
        </w:rPr>
        <w:t>) use a different metric than tamarins (</w:t>
      </w:r>
      <w:r w:rsidRPr="00AB3BF8">
        <w:rPr>
          <w:rFonts w:ascii="Times New Roman" w:hAnsi="Times New Roman" w:cs="Times New Roman"/>
          <w:i/>
          <w:noProof/>
          <w:sz w:val="24"/>
          <w:szCs w:val="24"/>
          <w:lang w:val="en-US"/>
        </w:rPr>
        <w:t>Saguinus oedipus</w:t>
      </w:r>
      <w:r w:rsidRPr="00AB3BF8">
        <w:rPr>
          <w:rFonts w:ascii="Times New Roman" w:hAnsi="Times New Roman" w:cs="Times New Roman"/>
          <w:noProof/>
          <w:sz w:val="24"/>
          <w:szCs w:val="24"/>
          <w:lang w:val="en-US"/>
        </w:rPr>
        <w:t xml:space="preserve">). </w:t>
      </w:r>
      <w:r w:rsidRPr="00AB3BF8">
        <w:rPr>
          <w:rFonts w:ascii="Times New Roman" w:hAnsi="Times New Roman" w:cs="Times New Roman"/>
          <w:i/>
          <w:noProof/>
          <w:sz w:val="24"/>
          <w:szCs w:val="24"/>
          <w:lang w:val="en-US"/>
        </w:rPr>
        <w:t>Journal of Comparative Psychology, 119,</w:t>
      </w:r>
      <w:r w:rsidRPr="00AB3BF8">
        <w:rPr>
          <w:rFonts w:ascii="Times New Roman" w:hAnsi="Times New Roman" w:cs="Times New Roman"/>
          <w:noProof/>
          <w:sz w:val="24"/>
          <w:szCs w:val="24"/>
          <w:lang w:val="en-US"/>
        </w:rPr>
        <w:t xml:space="preserve"> 210–219. doi:10.1037/0735-7036.119.2.210</w:t>
      </w:r>
    </w:p>
    <w:p w14:paraId="1BF65CED" w14:textId="77777777" w:rsidR="002146BA" w:rsidRPr="00AB3BF8" w:rsidRDefault="002146BA" w:rsidP="002146BA">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Deck, C., &amp; Jahedi, S. (2015). The effect of cognitive load on economic decision making: A survey and new experiments. </w:t>
      </w:r>
      <w:r w:rsidRPr="00AB3BF8">
        <w:rPr>
          <w:rFonts w:ascii="Times New Roman" w:hAnsi="Times New Roman" w:cs="Times New Roman"/>
          <w:i/>
          <w:iCs/>
          <w:noProof/>
          <w:sz w:val="24"/>
          <w:szCs w:val="24"/>
          <w:lang w:val="en-US"/>
        </w:rPr>
        <w:t>European Economic Review</w:t>
      </w:r>
      <w:r w:rsidRPr="00AB3BF8">
        <w:rPr>
          <w:rFonts w:ascii="Times New Roman" w:hAnsi="Times New Roman" w:cs="Times New Roman"/>
          <w:noProof/>
          <w:sz w:val="24"/>
          <w:szCs w:val="24"/>
          <w:lang w:val="en-US"/>
        </w:rPr>
        <w:t xml:space="preserve">, </w:t>
      </w:r>
      <w:r w:rsidRPr="00AB3BF8">
        <w:rPr>
          <w:rFonts w:ascii="Times New Roman" w:hAnsi="Times New Roman" w:cs="Times New Roman"/>
          <w:i/>
          <w:iCs/>
          <w:noProof/>
          <w:sz w:val="24"/>
          <w:szCs w:val="24"/>
          <w:lang w:val="en-US"/>
        </w:rPr>
        <w:t>78</w:t>
      </w:r>
      <w:r w:rsidRPr="00AB3BF8">
        <w:rPr>
          <w:rFonts w:ascii="Times New Roman" w:hAnsi="Times New Roman" w:cs="Times New Roman"/>
          <w:noProof/>
          <w:sz w:val="24"/>
          <w:szCs w:val="24"/>
          <w:lang w:val="en-US"/>
        </w:rPr>
        <w:t>, 97–119. http://doi.org/https://doi.org/10.1016/j.euroecorev.2015.05.004</w:t>
      </w:r>
    </w:p>
    <w:p w14:paraId="5557A572" w14:textId="77777777" w:rsidR="002146BA" w:rsidRPr="00AB3BF8" w:rsidRDefault="002146BA" w:rsidP="002146BA">
      <w:pPr>
        <w:pStyle w:val="NormalWeb"/>
        <w:spacing w:before="0" w:beforeAutospacing="0" w:after="0" w:afterAutospacing="0" w:line="480" w:lineRule="auto"/>
        <w:ind w:left="567" w:hanging="567"/>
        <w:jc w:val="both"/>
        <w:rPr>
          <w:noProof/>
          <w:lang w:val="en-US"/>
        </w:rPr>
      </w:pPr>
      <w:r w:rsidRPr="00AB3BF8">
        <w:rPr>
          <w:noProof/>
        </w:rPr>
        <w:t xml:space="preserve">De Petrillo, F., Ventricelli, M., Ponsi, G., Addessi, E. (2015). </w:t>
      </w:r>
      <w:r w:rsidRPr="00AB3BF8">
        <w:rPr>
          <w:noProof/>
          <w:lang w:val="en-US"/>
        </w:rPr>
        <w:t xml:space="preserve">Do tufted capuchin monkeys play the odds? Flexible risk preferences in Sapajus spp. </w:t>
      </w:r>
      <w:r w:rsidRPr="00AB3BF8">
        <w:rPr>
          <w:i/>
          <w:noProof/>
          <w:lang w:val="en-US"/>
        </w:rPr>
        <w:t>Animal Cognition, 18,</w:t>
      </w:r>
      <w:r w:rsidRPr="00AB3BF8">
        <w:rPr>
          <w:noProof/>
          <w:lang w:val="en-US"/>
        </w:rPr>
        <w:t xml:space="preserve"> 119–130. doi:10.1007/s10071-014-0783-7. </w:t>
      </w:r>
    </w:p>
    <w:p w14:paraId="1E72ECD8" w14:textId="77777777" w:rsidR="002146BA" w:rsidRPr="00AB3BF8" w:rsidRDefault="002146BA" w:rsidP="002146BA">
      <w:pPr>
        <w:pStyle w:val="NormalWeb"/>
        <w:spacing w:before="0" w:beforeAutospacing="0" w:after="0" w:afterAutospacing="0" w:line="480" w:lineRule="auto"/>
        <w:ind w:left="567" w:hanging="567"/>
        <w:jc w:val="both"/>
        <w:rPr>
          <w:lang w:val="en-US"/>
        </w:rPr>
      </w:pPr>
      <w:r w:rsidRPr="00AB3BF8">
        <w:rPr>
          <w:lang w:val="en-US"/>
        </w:rPr>
        <w:t xml:space="preserve">Dhami M. K. (2003). Psychological models of professional decision making. </w:t>
      </w:r>
      <w:r w:rsidRPr="00AB3BF8">
        <w:rPr>
          <w:rStyle w:val="ref-journal"/>
          <w:lang w:val="en-US"/>
        </w:rPr>
        <w:t xml:space="preserve">Psychological Science, </w:t>
      </w:r>
      <w:r w:rsidRPr="00AB3BF8">
        <w:rPr>
          <w:rStyle w:val="ref-vol"/>
          <w:i/>
          <w:lang w:val="en-US"/>
        </w:rPr>
        <w:t>14</w:t>
      </w:r>
      <w:r w:rsidRPr="00AB3BF8">
        <w:rPr>
          <w:i/>
          <w:lang w:val="en-US"/>
        </w:rPr>
        <w:t>,</w:t>
      </w:r>
      <w:r w:rsidRPr="00AB3BF8">
        <w:rPr>
          <w:lang w:val="en-US"/>
        </w:rPr>
        <w:t xml:space="preserve"> 175–180. </w:t>
      </w:r>
    </w:p>
    <w:p w14:paraId="39F4D98F" w14:textId="77777777" w:rsidR="002146BA" w:rsidRPr="00AB3BF8" w:rsidRDefault="002146BA" w:rsidP="002146BA">
      <w:pPr>
        <w:pStyle w:val="NormalWeb"/>
        <w:spacing w:before="0" w:beforeAutospacing="0" w:after="0" w:afterAutospacing="0" w:line="480" w:lineRule="auto"/>
        <w:ind w:left="567" w:hanging="567"/>
        <w:jc w:val="both"/>
        <w:rPr>
          <w:lang w:val="en-US"/>
        </w:rPr>
      </w:pPr>
      <w:r w:rsidRPr="00AB3BF8">
        <w:rPr>
          <w:lang w:val="en-US"/>
        </w:rPr>
        <w:t xml:space="preserve">Dohmen, T., Falk, A., Huffman, D. &amp; Sunde, U. (2018) On the Relationship between Cognitive Ability and Risk Preference. </w:t>
      </w:r>
      <w:r w:rsidRPr="00AB3BF8">
        <w:rPr>
          <w:i/>
          <w:lang w:val="en-US"/>
        </w:rPr>
        <w:t>Journal of Economic Perspective</w:t>
      </w:r>
      <w:r w:rsidRPr="00AB3BF8">
        <w:rPr>
          <w:lang w:val="en-US"/>
        </w:rPr>
        <w:t xml:space="preserve">, </w:t>
      </w:r>
      <w:r w:rsidRPr="00AB3BF8">
        <w:rPr>
          <w:i/>
          <w:lang w:val="en-US"/>
        </w:rPr>
        <w:t>32</w:t>
      </w:r>
      <w:r w:rsidRPr="00AB3BF8">
        <w:rPr>
          <w:lang w:val="en-US"/>
        </w:rPr>
        <w:t>, 115</w:t>
      </w:r>
      <w:r w:rsidRPr="00AB3BF8">
        <w:rPr>
          <w:noProof/>
          <w:lang w:val="en-US"/>
        </w:rPr>
        <w:t>–</w:t>
      </w:r>
      <w:r w:rsidRPr="00AB3BF8">
        <w:rPr>
          <w:lang w:val="en-US"/>
        </w:rPr>
        <w:t>134.</w:t>
      </w:r>
    </w:p>
    <w:p w14:paraId="014B1A8B" w14:textId="77777777" w:rsidR="002146BA" w:rsidRPr="00AB3BF8" w:rsidRDefault="002146BA" w:rsidP="002146BA">
      <w:pPr>
        <w:spacing w:after="0" w:line="480" w:lineRule="auto"/>
        <w:ind w:left="567" w:hanging="567"/>
        <w:jc w:val="both"/>
        <w:rPr>
          <w:rFonts w:ascii="Times New Roman" w:eastAsia="Calibri" w:hAnsi="Times New Roman" w:cs="Times New Roman"/>
          <w:sz w:val="24"/>
          <w:szCs w:val="24"/>
          <w:lang w:val="en-US" w:eastAsia="fr-FR"/>
        </w:rPr>
      </w:pPr>
      <w:r w:rsidRPr="00AB3BF8">
        <w:rPr>
          <w:rFonts w:ascii="Times New Roman" w:eastAsia="Times New Roman" w:hAnsi="Times New Roman" w:cs="Times New Roman"/>
          <w:sz w:val="24"/>
          <w:szCs w:val="24"/>
          <w:lang w:val="en-US" w:eastAsia="fr-FR"/>
        </w:rPr>
        <w:t xml:space="preserve">Dummel, S.  </w:t>
      </w:r>
      <w:r w:rsidRPr="00AB3BF8">
        <w:rPr>
          <w:rFonts w:ascii="Times New Roman" w:eastAsia="Times New Roman" w:hAnsi="Times New Roman" w:cs="Times New Roman"/>
          <w:sz w:val="24"/>
          <w:szCs w:val="24"/>
          <w:lang w:val="en-US"/>
        </w:rPr>
        <w:t xml:space="preserve">(2016). </w:t>
      </w:r>
      <w:r w:rsidRPr="00AB3BF8">
        <w:rPr>
          <w:rFonts w:ascii="Times New Roman" w:eastAsia="Times New Roman" w:hAnsi="Times New Roman" w:cs="Times New Roman"/>
          <w:bCs/>
          <w:sz w:val="24"/>
          <w:szCs w:val="24"/>
          <w:lang w:val="en-US" w:eastAsia="fr-FR"/>
        </w:rPr>
        <w:t>Cognitive Processes Underlying Heuristic Decision Making</w:t>
      </w:r>
      <w:r w:rsidRPr="00AB3BF8">
        <w:rPr>
          <w:rFonts w:ascii="Times New Roman" w:eastAsia="Times New Roman" w:hAnsi="Times New Roman" w:cs="Times New Roman"/>
          <w:bCs/>
          <w:sz w:val="24"/>
          <w:szCs w:val="24"/>
          <w:lang w:val="en-US"/>
        </w:rPr>
        <w:t>. Thesis.</w:t>
      </w:r>
      <w:r w:rsidRPr="00AB3BF8">
        <w:rPr>
          <w:rFonts w:ascii="Times New Roman" w:eastAsia="Times New Roman" w:hAnsi="Times New Roman" w:cs="Times New Roman"/>
          <w:sz w:val="24"/>
          <w:szCs w:val="24"/>
          <w:lang w:val="en-US" w:eastAsia="fr-FR"/>
        </w:rPr>
        <w:t xml:space="preserve">  http://www.ub.uni-heidelberg.de/archiv/21362 </w:t>
      </w:r>
      <w:r w:rsidRPr="00AB3BF8">
        <w:rPr>
          <w:rFonts w:ascii="Times New Roman" w:eastAsia="Times New Roman" w:hAnsi="Times New Roman" w:cs="Times New Roman"/>
          <w:sz w:val="24"/>
          <w:szCs w:val="24"/>
          <w:lang w:val="en-US"/>
        </w:rPr>
        <w:t xml:space="preserve">DOI: 10.11588/heidok.00021362 </w:t>
      </w:r>
      <w:r w:rsidRPr="00AB3BF8">
        <w:rPr>
          <w:rFonts w:ascii="Times New Roman" w:eastAsia="Times New Roman" w:hAnsi="Times New Roman" w:cs="Times New Roman"/>
          <w:bCs/>
          <w:sz w:val="24"/>
          <w:szCs w:val="24"/>
          <w:lang w:val="en-US" w:eastAsia="fr-FR"/>
        </w:rPr>
        <w:t xml:space="preserve"> </w:t>
      </w:r>
    </w:p>
    <w:p w14:paraId="394606EF" w14:textId="77777777" w:rsidR="002146BA" w:rsidRPr="00AB3BF8" w:rsidRDefault="002146BA" w:rsidP="002146BA">
      <w:pPr>
        <w:pStyle w:val="NormalWeb"/>
        <w:spacing w:before="0" w:beforeAutospacing="0" w:after="0" w:afterAutospacing="0" w:line="480" w:lineRule="auto"/>
        <w:ind w:left="567" w:hanging="567"/>
        <w:jc w:val="both"/>
        <w:rPr>
          <w:lang w:val="en-US"/>
        </w:rPr>
      </w:pPr>
      <w:r w:rsidRPr="00AB3BF8">
        <w:rPr>
          <w:lang w:val="en-US"/>
        </w:rPr>
        <w:t xml:space="preserve">Edwards, W. (1954). The theory of decision making. </w:t>
      </w:r>
      <w:r w:rsidRPr="00AB3BF8">
        <w:rPr>
          <w:i/>
          <w:iCs/>
          <w:lang w:val="en-US"/>
        </w:rPr>
        <w:t>Psychological bulletin</w:t>
      </w:r>
      <w:r w:rsidRPr="00AB3BF8">
        <w:rPr>
          <w:lang w:val="en-US"/>
        </w:rPr>
        <w:t xml:space="preserve">, </w:t>
      </w:r>
      <w:r w:rsidRPr="00AB3BF8">
        <w:rPr>
          <w:i/>
          <w:iCs/>
          <w:lang w:val="en-US"/>
        </w:rPr>
        <w:t>51</w:t>
      </w:r>
      <w:r w:rsidRPr="00AB3BF8">
        <w:rPr>
          <w:lang w:val="en-US"/>
        </w:rPr>
        <w:t>, 380.</w:t>
      </w:r>
    </w:p>
    <w:p w14:paraId="4E84E0C2" w14:textId="77777777" w:rsidR="002146BA" w:rsidRPr="00AB3BF8" w:rsidRDefault="002146BA" w:rsidP="002146BA">
      <w:pPr>
        <w:pStyle w:val="NormalWeb"/>
        <w:spacing w:before="0" w:beforeAutospacing="0" w:after="0" w:afterAutospacing="0" w:line="480" w:lineRule="auto"/>
        <w:ind w:left="567" w:hanging="567"/>
        <w:jc w:val="both"/>
        <w:rPr>
          <w:noProof/>
          <w:lang w:val="en-US"/>
        </w:rPr>
      </w:pPr>
      <w:r w:rsidRPr="00AB3BF8">
        <w:rPr>
          <w:lang w:val="en-US"/>
        </w:rPr>
        <w:t>Gigerenzer, G., Todd, P. M.  and  the  ABC  (Center  for  Adaptive  Behavior  and  Cognition)Research Group (1999). Simple Heuristics That Make Us Smart. Oxford University Press, New York, 1999.</w:t>
      </w:r>
    </w:p>
    <w:p w14:paraId="5AAF40ED" w14:textId="77777777" w:rsidR="002146BA" w:rsidRPr="00AB3BF8" w:rsidRDefault="002146BA" w:rsidP="002146BA">
      <w:pPr>
        <w:pStyle w:val="NormalWeb"/>
        <w:spacing w:before="0" w:beforeAutospacing="0" w:after="0" w:line="480" w:lineRule="auto"/>
        <w:ind w:left="567" w:hanging="567"/>
        <w:jc w:val="both"/>
        <w:rPr>
          <w:rStyle w:val="element-citation"/>
          <w:noProof/>
          <w:lang w:val="en-US"/>
        </w:rPr>
      </w:pPr>
      <w:r w:rsidRPr="00AB3BF8">
        <w:rPr>
          <w:rStyle w:val="element-citation"/>
          <w:lang w:val="en-US"/>
        </w:rPr>
        <w:t xml:space="preserve">Gigerenzer, G. (2004). Fast and frugal heuristics: The tools of bounded rationality. In D.  Koehler &amp; N. Harvey (Eds). </w:t>
      </w:r>
      <w:r w:rsidRPr="00AB3BF8">
        <w:rPr>
          <w:rStyle w:val="ref-journal"/>
          <w:lang w:val="en-US"/>
        </w:rPr>
        <w:t>Handbook of judgment and decision making</w:t>
      </w:r>
      <w:r w:rsidRPr="00AB3BF8">
        <w:rPr>
          <w:rStyle w:val="element-citation"/>
          <w:lang w:val="en-US"/>
        </w:rPr>
        <w:t xml:space="preserve"> (pp. 62–88)</w:t>
      </w:r>
      <w:r w:rsidRPr="00AB3BF8">
        <w:rPr>
          <w:rStyle w:val="ref-journal"/>
          <w:lang w:val="en-US"/>
        </w:rPr>
        <w:t>.</w:t>
      </w:r>
      <w:r w:rsidRPr="00AB3BF8">
        <w:rPr>
          <w:rStyle w:val="element-citation"/>
          <w:lang w:val="en-US"/>
        </w:rPr>
        <w:t xml:space="preserve"> Oxford, UK: Blackwell.</w:t>
      </w:r>
      <w:r w:rsidRPr="00AB3BF8">
        <w:rPr>
          <w:rStyle w:val="element-citation"/>
          <w:noProof/>
          <w:lang w:val="en-US"/>
        </w:rPr>
        <w:t xml:space="preserve"> </w:t>
      </w:r>
    </w:p>
    <w:p w14:paraId="105AA4C2" w14:textId="77777777" w:rsidR="002146BA" w:rsidRPr="00AB3BF8" w:rsidRDefault="002146BA" w:rsidP="002146BA">
      <w:pPr>
        <w:pStyle w:val="NormalWeb"/>
        <w:spacing w:before="0" w:beforeAutospacing="0" w:after="0" w:line="480" w:lineRule="auto"/>
        <w:ind w:left="567" w:hanging="567"/>
        <w:jc w:val="both"/>
        <w:rPr>
          <w:noProof/>
          <w:lang w:val="en-US"/>
        </w:rPr>
      </w:pPr>
      <w:r w:rsidRPr="00AB3BF8">
        <w:rPr>
          <w:noProof/>
          <w:lang w:val="en-US"/>
        </w:rPr>
        <w:lastRenderedPageBreak/>
        <w:t xml:space="preserve">Haun, D. B. M., Nawroth, C., &amp; Call, J. (2011). Great Apes’ risk-taking strategies in a decision making task. </w:t>
      </w:r>
      <w:r w:rsidRPr="00AB3BF8">
        <w:rPr>
          <w:i/>
          <w:noProof/>
          <w:lang w:val="en-US"/>
        </w:rPr>
        <w:t>PLoS One, 6,</w:t>
      </w:r>
      <w:r w:rsidRPr="00AB3BF8">
        <w:rPr>
          <w:noProof/>
          <w:lang w:val="en-US"/>
        </w:rPr>
        <w:t xml:space="preserve"> 1–6. doi:10.1371/journal.pone.0028801</w:t>
      </w:r>
    </w:p>
    <w:p w14:paraId="006F6618" w14:textId="77777777" w:rsidR="002146BA" w:rsidRPr="00AB3BF8" w:rsidRDefault="002146BA" w:rsidP="002146BA">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Hayden, B. Y., &amp; Platt, M. L. (2007). Temporal Discounting Predicts Risk Sensitivity in Rhesus Macaques. </w:t>
      </w:r>
      <w:r w:rsidRPr="00AB3BF8">
        <w:rPr>
          <w:rFonts w:ascii="Times New Roman" w:hAnsi="Times New Roman" w:cs="Times New Roman"/>
          <w:i/>
          <w:iCs/>
          <w:noProof/>
          <w:sz w:val="24"/>
          <w:szCs w:val="24"/>
          <w:lang w:val="en-US"/>
        </w:rPr>
        <w:t>Current Biology</w:t>
      </w:r>
      <w:r w:rsidRPr="00AB3BF8">
        <w:rPr>
          <w:rFonts w:ascii="Times New Roman" w:hAnsi="Times New Roman" w:cs="Times New Roman"/>
          <w:noProof/>
          <w:sz w:val="24"/>
          <w:szCs w:val="24"/>
          <w:lang w:val="en-US"/>
        </w:rPr>
        <w:t xml:space="preserve">, </w:t>
      </w:r>
      <w:r w:rsidRPr="00AB3BF8">
        <w:rPr>
          <w:rFonts w:ascii="Times New Roman" w:hAnsi="Times New Roman" w:cs="Times New Roman"/>
          <w:i/>
          <w:iCs/>
          <w:noProof/>
          <w:sz w:val="24"/>
          <w:szCs w:val="24"/>
          <w:lang w:val="en-US"/>
        </w:rPr>
        <w:t>17</w:t>
      </w:r>
      <w:r w:rsidRPr="00AB3BF8">
        <w:rPr>
          <w:rFonts w:ascii="Times New Roman" w:hAnsi="Times New Roman" w:cs="Times New Roman"/>
          <w:noProof/>
          <w:sz w:val="24"/>
          <w:szCs w:val="24"/>
          <w:lang w:val="en-US"/>
        </w:rPr>
        <w:t>, 49–53. http://doi.org/10.1016/j.cub.2006.10.055</w:t>
      </w:r>
    </w:p>
    <w:p w14:paraId="4CAC625C" w14:textId="77777777" w:rsidR="002146BA" w:rsidRPr="00AB3BF8" w:rsidRDefault="002146BA" w:rsidP="002146BA">
      <w:pPr>
        <w:pStyle w:val="NormalWeb"/>
        <w:spacing w:before="0" w:beforeAutospacing="0" w:after="0" w:afterAutospacing="0" w:line="480" w:lineRule="auto"/>
        <w:ind w:left="567" w:hanging="567"/>
        <w:jc w:val="both"/>
        <w:rPr>
          <w:noProof/>
          <w:lang w:val="en-US"/>
        </w:rPr>
      </w:pPr>
      <w:r w:rsidRPr="00AB3BF8">
        <w:rPr>
          <w:noProof/>
          <w:lang w:val="en-US"/>
        </w:rPr>
        <w:t xml:space="preserve">Hayden, B. Y., Heilbronner, S. R., Nair, A.C., &amp; Platt, M. L. (2008). Cognitive influences on risk-seeking by rhesus macaques. </w:t>
      </w:r>
      <w:r w:rsidRPr="00AB3BF8">
        <w:rPr>
          <w:i/>
          <w:noProof/>
          <w:lang w:val="en-US"/>
        </w:rPr>
        <w:t>Judgment and Decision Making, 3,</w:t>
      </w:r>
      <w:r w:rsidRPr="00AB3BF8">
        <w:rPr>
          <w:noProof/>
          <w:lang w:val="en-US"/>
        </w:rPr>
        <w:t xml:space="preserve"> 389–395.</w:t>
      </w:r>
    </w:p>
    <w:p w14:paraId="0C4653BE"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eastAsia="Times New Roman" w:hAnsi="Times New Roman" w:cs="Times New Roman"/>
          <w:sz w:val="24"/>
          <w:szCs w:val="24"/>
          <w:lang w:val="en-US" w:eastAsia="fr-FR"/>
        </w:rPr>
      </w:pPr>
      <w:r w:rsidRPr="00AB3BF8">
        <w:rPr>
          <w:rFonts w:ascii="Times New Roman" w:eastAsia="Times New Roman" w:hAnsi="Times New Roman" w:cs="Times New Roman"/>
          <w:sz w:val="24"/>
          <w:szCs w:val="24"/>
          <w:lang w:val="en-US" w:eastAsia="fr-FR"/>
        </w:rPr>
        <w:t xml:space="preserve">Heckhausen, H. (1991). Motivation and action. New York, NY: Springer-Verlag. </w:t>
      </w:r>
    </w:p>
    <w:p w14:paraId="010769AF"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Heilbronner, S. R., &amp; Hayden, B. Y. (2013). Contextual factors explain risk-seeking preferences in rhesus monkeys. </w:t>
      </w:r>
      <w:r w:rsidRPr="00AB3BF8">
        <w:rPr>
          <w:rFonts w:ascii="Times New Roman" w:hAnsi="Times New Roman" w:cs="Times New Roman"/>
          <w:i/>
          <w:noProof/>
          <w:sz w:val="24"/>
          <w:szCs w:val="24"/>
          <w:lang w:val="en-US"/>
        </w:rPr>
        <w:t>Frontiers in Neurosciences, 7,</w:t>
      </w:r>
      <w:r w:rsidRPr="00AB3BF8">
        <w:rPr>
          <w:rFonts w:ascii="Times New Roman" w:hAnsi="Times New Roman" w:cs="Times New Roman"/>
          <w:noProof/>
          <w:sz w:val="24"/>
          <w:szCs w:val="24"/>
          <w:lang w:val="en-US"/>
        </w:rPr>
        <w:t xml:space="preserve"> 7. doi:10.3389/fnins.2013.00007</w:t>
      </w:r>
    </w:p>
    <w:p w14:paraId="146E00E5"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Heilbronner, S. R., Rosati, A. G., Stevens, J. R., Hare, B., &amp; Hauser, M. D. (2008). A fruit in the hand or two in the bush? Divergent risk preferences in chimpanzees and bonobos. </w:t>
      </w:r>
      <w:r w:rsidRPr="00AB3BF8">
        <w:rPr>
          <w:rFonts w:ascii="Times New Roman" w:hAnsi="Times New Roman" w:cs="Times New Roman"/>
          <w:i/>
          <w:noProof/>
          <w:sz w:val="24"/>
          <w:szCs w:val="24"/>
          <w:lang w:val="en-US"/>
        </w:rPr>
        <w:t xml:space="preserve">Biology Letters, 4, </w:t>
      </w:r>
      <w:r w:rsidRPr="00AB3BF8">
        <w:rPr>
          <w:rFonts w:ascii="Times New Roman" w:hAnsi="Times New Roman" w:cs="Times New Roman"/>
          <w:noProof/>
          <w:sz w:val="24"/>
          <w:szCs w:val="24"/>
          <w:lang w:val="en-US"/>
        </w:rPr>
        <w:t>246–249. doi:10.1098/rsbl.2008.0081</w:t>
      </w:r>
    </w:p>
    <w:p w14:paraId="5B250C03" w14:textId="77777777" w:rsidR="002146BA" w:rsidRPr="00AB3BF8" w:rsidRDefault="002146BA" w:rsidP="002146BA">
      <w:pPr>
        <w:spacing w:after="0" w:line="480" w:lineRule="auto"/>
        <w:ind w:left="567" w:hanging="567"/>
        <w:jc w:val="both"/>
        <w:rPr>
          <w:rFonts w:ascii="Times New Roman" w:eastAsia="Times New Roman" w:hAnsi="Times New Roman" w:cs="Times New Roman"/>
          <w:sz w:val="24"/>
          <w:szCs w:val="24"/>
          <w:lang w:val="en-US" w:eastAsia="fr-FR"/>
        </w:rPr>
      </w:pPr>
      <w:r w:rsidRPr="00AB3BF8">
        <w:rPr>
          <w:rFonts w:ascii="Times New Roman" w:eastAsia="Times New Roman" w:hAnsi="Times New Roman" w:cs="Times New Roman"/>
          <w:sz w:val="24"/>
          <w:szCs w:val="24"/>
          <w:lang w:val="en-US" w:eastAsia="fr-FR"/>
        </w:rPr>
        <w:t>Hertwig, R., Barron, G., Weber, E. U., &amp; Erev, I. (2004). Decision from experience and the effect of rare events.</w:t>
      </w:r>
      <w:r w:rsidRPr="00AB3BF8">
        <w:rPr>
          <w:rFonts w:ascii="Times New Roman" w:eastAsia="Times New Roman" w:hAnsi="Times New Roman" w:cs="Times New Roman"/>
          <w:i/>
          <w:sz w:val="24"/>
          <w:szCs w:val="24"/>
          <w:lang w:val="en-US" w:eastAsia="fr-FR"/>
        </w:rPr>
        <w:t xml:space="preserve"> Psychological Science, 15,</w:t>
      </w:r>
      <w:r w:rsidRPr="00AB3BF8">
        <w:rPr>
          <w:rFonts w:ascii="Times New Roman" w:eastAsia="Times New Roman" w:hAnsi="Times New Roman" w:cs="Times New Roman"/>
          <w:sz w:val="24"/>
          <w:szCs w:val="24"/>
          <w:lang w:val="en-US" w:eastAsia="fr-FR"/>
        </w:rPr>
        <w:t xml:space="preserve"> 534–539.</w:t>
      </w:r>
    </w:p>
    <w:p w14:paraId="374AA49F" w14:textId="77777777" w:rsidR="002146BA" w:rsidRPr="00AB3BF8" w:rsidRDefault="002146BA" w:rsidP="002146BA">
      <w:pPr>
        <w:autoSpaceDE w:val="0"/>
        <w:autoSpaceDN w:val="0"/>
        <w:adjustRightInd w:val="0"/>
        <w:spacing w:after="0" w:line="480" w:lineRule="auto"/>
        <w:ind w:left="567" w:hanging="567"/>
        <w:jc w:val="both"/>
        <w:rPr>
          <w:rFonts w:ascii="Times New Roman" w:eastAsia="Times New Roman" w:hAnsi="Times New Roman" w:cs="Times New Roman"/>
          <w:sz w:val="24"/>
          <w:szCs w:val="24"/>
          <w:lang w:val="en-US" w:eastAsia="fr-FR"/>
        </w:rPr>
      </w:pPr>
      <w:r w:rsidRPr="00AB3BF8">
        <w:rPr>
          <w:rFonts w:ascii="Times New Roman" w:eastAsia="Times New Roman" w:hAnsi="Times New Roman" w:cs="Times New Roman"/>
          <w:sz w:val="24"/>
          <w:szCs w:val="24"/>
          <w:lang w:val="en-US" w:eastAsia="fr-FR"/>
        </w:rPr>
        <w:t xml:space="preserve">Houser, D., McCabe, K. (2013). </w:t>
      </w:r>
      <w:r w:rsidRPr="00AB3BF8">
        <w:rPr>
          <w:rFonts w:ascii="Times New Roman" w:hAnsi="Times New Roman" w:cs="Times New Roman"/>
          <w:sz w:val="24"/>
          <w:szCs w:val="24"/>
          <w:lang w:val="en-US"/>
        </w:rPr>
        <w:t>Experimental Economics and Experimental Game Theory. In P. W. Glimcher &amp; E. Fehr (Eds). Neuroeconomics, decision making and the brain (2</w:t>
      </w:r>
      <w:r w:rsidRPr="00AB3BF8">
        <w:rPr>
          <w:rFonts w:ascii="Times New Roman" w:hAnsi="Times New Roman" w:cs="Times New Roman"/>
          <w:sz w:val="24"/>
          <w:szCs w:val="24"/>
          <w:vertAlign w:val="superscript"/>
          <w:lang w:val="en-US"/>
        </w:rPr>
        <w:t>nd</w:t>
      </w:r>
      <w:r w:rsidRPr="00AB3BF8">
        <w:rPr>
          <w:rFonts w:ascii="Times New Roman" w:hAnsi="Times New Roman" w:cs="Times New Roman"/>
          <w:sz w:val="24"/>
          <w:szCs w:val="24"/>
          <w:lang w:val="en-US"/>
        </w:rPr>
        <w:t xml:space="preserve"> edition), (pp.26</w:t>
      </w:r>
      <w:r w:rsidRPr="00AB3BF8">
        <w:rPr>
          <w:rFonts w:ascii="Times New Roman" w:eastAsia="Times New Roman" w:hAnsi="Times New Roman" w:cs="Times New Roman"/>
          <w:sz w:val="24"/>
          <w:szCs w:val="24"/>
          <w:lang w:val="en-US" w:eastAsia="fr-FR"/>
        </w:rPr>
        <w:t>–</w:t>
      </w:r>
      <w:r w:rsidRPr="00AB3BF8">
        <w:rPr>
          <w:rFonts w:ascii="Times New Roman" w:hAnsi="Times New Roman" w:cs="Times New Roman"/>
          <w:sz w:val="24"/>
          <w:szCs w:val="24"/>
          <w:lang w:val="en-US"/>
        </w:rPr>
        <w:t xml:space="preserve">27). Academic Press. </w:t>
      </w:r>
    </w:p>
    <w:p w14:paraId="459A3B88"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Kacelnik, A., &amp; Bateson, M. (1996). Risky theories - The effects of variance on foraging decisions. </w:t>
      </w:r>
      <w:r w:rsidRPr="00AB3BF8">
        <w:rPr>
          <w:rFonts w:ascii="Times New Roman" w:hAnsi="Times New Roman" w:cs="Times New Roman"/>
          <w:i/>
          <w:noProof/>
          <w:sz w:val="24"/>
          <w:szCs w:val="24"/>
          <w:lang w:val="en-US"/>
        </w:rPr>
        <w:t>American Zoologist, 36,</w:t>
      </w:r>
      <w:r w:rsidRPr="00AB3BF8">
        <w:rPr>
          <w:rFonts w:ascii="Times New Roman" w:hAnsi="Times New Roman" w:cs="Times New Roman"/>
          <w:noProof/>
          <w:sz w:val="24"/>
          <w:szCs w:val="24"/>
          <w:lang w:val="en-US"/>
        </w:rPr>
        <w:t xml:space="preserve"> 402–434. doi:10.1093/icb/36.4.402</w:t>
      </w:r>
    </w:p>
    <w:p w14:paraId="48EAAD18"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Kagel, J., MacDonald, D. N., &amp; Battalio, R. C. (1990). Tests of “ fanning out” of indifference curves: Results from animal and human experiments. </w:t>
      </w:r>
      <w:r w:rsidRPr="00AB3BF8">
        <w:rPr>
          <w:rFonts w:ascii="Times New Roman" w:hAnsi="Times New Roman" w:cs="Times New Roman"/>
          <w:i/>
          <w:noProof/>
          <w:sz w:val="24"/>
          <w:szCs w:val="24"/>
          <w:lang w:val="en-US"/>
        </w:rPr>
        <w:t xml:space="preserve">American Economic Review, 80, </w:t>
      </w:r>
      <w:r w:rsidRPr="00AB3BF8">
        <w:rPr>
          <w:rFonts w:ascii="Times New Roman" w:hAnsi="Times New Roman" w:cs="Times New Roman"/>
          <w:noProof/>
          <w:sz w:val="24"/>
          <w:szCs w:val="24"/>
          <w:lang w:val="en-US"/>
        </w:rPr>
        <w:t>912–921.</w:t>
      </w:r>
    </w:p>
    <w:p w14:paraId="6DFF3FA4"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Knight, F. (1921). Risk, Uncertainty, and Profit. Boston, MA: Hart, Schaffner and Marx.</w:t>
      </w:r>
    </w:p>
    <w:p w14:paraId="7439732E" w14:textId="77777777" w:rsidR="002146BA" w:rsidRPr="00AB3BF8" w:rsidRDefault="002146BA" w:rsidP="002146BA">
      <w:pPr>
        <w:pStyle w:val="NormalWeb"/>
        <w:spacing w:after="0" w:line="480" w:lineRule="auto"/>
        <w:ind w:left="567" w:hanging="567"/>
        <w:jc w:val="both"/>
        <w:rPr>
          <w:lang w:val="en-US"/>
        </w:rPr>
      </w:pPr>
      <w:r w:rsidRPr="00AB3BF8">
        <w:lastRenderedPageBreak/>
        <w:t xml:space="preserve">Lévy-Garboua, L., Maafi, H., Masclet, D., Terracol, A. (2011). </w:t>
      </w:r>
      <w:r w:rsidRPr="00AB3BF8">
        <w:rPr>
          <w:lang w:val="en-US"/>
        </w:rPr>
        <w:t xml:space="preserve">Risk aversion and framing effects. </w:t>
      </w:r>
      <w:r w:rsidRPr="00AB3BF8">
        <w:rPr>
          <w:i/>
          <w:lang w:val="en-US"/>
        </w:rPr>
        <w:t>Experimental Economics</w:t>
      </w:r>
      <w:r w:rsidRPr="00AB3BF8">
        <w:rPr>
          <w:lang w:val="en-US"/>
        </w:rPr>
        <w:t xml:space="preserve">, </w:t>
      </w:r>
      <w:r w:rsidRPr="00AB3BF8">
        <w:rPr>
          <w:i/>
          <w:lang w:val="en-US"/>
        </w:rPr>
        <w:t>15</w:t>
      </w:r>
      <w:r w:rsidRPr="00AB3BF8">
        <w:rPr>
          <w:lang w:val="en-US"/>
        </w:rPr>
        <w:t>: 128–144.</w:t>
      </w:r>
    </w:p>
    <w:p w14:paraId="5B04AE9C" w14:textId="77777777" w:rsidR="002146BA" w:rsidRPr="00AB3BF8" w:rsidRDefault="002146BA" w:rsidP="002146BA">
      <w:pPr>
        <w:pStyle w:val="NormalWeb"/>
        <w:spacing w:after="0" w:line="480" w:lineRule="auto"/>
        <w:ind w:left="567" w:hanging="567"/>
        <w:jc w:val="both"/>
        <w:rPr>
          <w:lang w:val="en-US"/>
        </w:rPr>
      </w:pPr>
      <w:r w:rsidRPr="00AB3BF8">
        <w:rPr>
          <w:lang w:val="en-US"/>
        </w:rPr>
        <w:t xml:space="preserve">Loewenstein, G. F., Weber, E. U., Hsee, C. K., &amp; Welch, N. (2001). Risk as feeling. </w:t>
      </w:r>
      <w:r w:rsidRPr="00AB3BF8">
        <w:rPr>
          <w:rStyle w:val="ref-journal"/>
          <w:i/>
          <w:lang w:val="en-US"/>
        </w:rPr>
        <w:t xml:space="preserve">Psychological Bulletin, </w:t>
      </w:r>
      <w:r w:rsidRPr="00AB3BF8">
        <w:rPr>
          <w:rStyle w:val="ref-vol"/>
          <w:i/>
          <w:lang w:val="en-US"/>
        </w:rPr>
        <w:t>127</w:t>
      </w:r>
      <w:r w:rsidRPr="00AB3BF8">
        <w:rPr>
          <w:i/>
          <w:lang w:val="en-US"/>
        </w:rPr>
        <w:t xml:space="preserve">, </w:t>
      </w:r>
      <w:r w:rsidRPr="00AB3BF8">
        <w:rPr>
          <w:lang w:val="en-US"/>
        </w:rPr>
        <w:t>267–286.</w:t>
      </w:r>
    </w:p>
    <w:p w14:paraId="5DAB7D19" w14:textId="77777777" w:rsidR="002146BA" w:rsidRPr="00AB3BF8" w:rsidRDefault="002146BA" w:rsidP="002146BA">
      <w:pPr>
        <w:pStyle w:val="NormalWeb"/>
        <w:spacing w:after="0" w:line="480" w:lineRule="auto"/>
        <w:ind w:left="567" w:hanging="567"/>
        <w:jc w:val="both"/>
        <w:rPr>
          <w:noProof/>
          <w:lang w:val="en-US"/>
        </w:rPr>
      </w:pPr>
      <w:r w:rsidRPr="00AB3BF8">
        <w:rPr>
          <w:noProof/>
          <w:lang w:val="en-US"/>
        </w:rPr>
        <w:t>Long, A. B., Kuhn, C. M., Platt, M. L. (2009). Serotonin shapes risky decision making in monkeys. Social Cognitive and Affective Neuroscience. 4, 346–56. doi:10.1093/scan/nsp020</w:t>
      </w:r>
    </w:p>
    <w:p w14:paraId="16EB0D8A" w14:textId="77777777" w:rsidR="002146BA" w:rsidRPr="00AB3BF8" w:rsidRDefault="002146BA" w:rsidP="002146BA">
      <w:pPr>
        <w:widowControl w:val="0"/>
        <w:autoSpaceDE w:val="0"/>
        <w:autoSpaceDN w:val="0"/>
        <w:adjustRightInd w:val="0"/>
        <w:spacing w:line="480" w:lineRule="auto"/>
        <w:ind w:left="480" w:hanging="480"/>
        <w:jc w:val="both"/>
        <w:rPr>
          <w:rFonts w:ascii="Times New Roman" w:eastAsia="Times New Roman" w:hAnsi="Times New Roman" w:cs="Times New Roman"/>
          <w:sz w:val="24"/>
          <w:szCs w:val="24"/>
          <w:lang w:val="en-US" w:eastAsia="fr-FR"/>
        </w:rPr>
      </w:pPr>
      <w:r w:rsidRPr="00AB3BF8">
        <w:rPr>
          <w:rFonts w:ascii="Times New Roman" w:eastAsia="Times New Roman" w:hAnsi="Times New Roman" w:cs="Times New Roman"/>
          <w:bCs/>
          <w:sz w:val="24"/>
          <w:szCs w:val="24"/>
          <w:lang w:val="en-US" w:eastAsia="fr-FR"/>
        </w:rPr>
        <w:t>Loomes, G.,</w:t>
      </w:r>
      <w:r w:rsidRPr="00AB3BF8">
        <w:rPr>
          <w:rFonts w:ascii="Times New Roman" w:eastAsia="Times New Roman" w:hAnsi="Times New Roman" w:cs="Times New Roman"/>
          <w:sz w:val="24"/>
          <w:szCs w:val="24"/>
          <w:lang w:val="en-US" w:eastAsia="fr-FR"/>
        </w:rPr>
        <w:t xml:space="preserve"> &amp; Sugden, R. (1982). </w:t>
      </w:r>
      <w:r w:rsidRPr="00AB3BF8">
        <w:rPr>
          <w:rFonts w:ascii="Times New Roman" w:eastAsia="Times New Roman" w:hAnsi="Times New Roman" w:cs="Times New Roman"/>
          <w:bCs/>
          <w:sz w:val="24"/>
          <w:szCs w:val="24"/>
          <w:lang w:val="en-US" w:eastAsia="fr-FR"/>
        </w:rPr>
        <w:t>Regret theory</w:t>
      </w:r>
      <w:r w:rsidRPr="00AB3BF8">
        <w:rPr>
          <w:rFonts w:ascii="Times New Roman" w:eastAsia="Times New Roman" w:hAnsi="Times New Roman" w:cs="Times New Roman"/>
          <w:sz w:val="24"/>
          <w:szCs w:val="24"/>
          <w:lang w:val="en-US" w:eastAsia="fr-FR"/>
        </w:rPr>
        <w:t xml:space="preserve">: An alternative </w:t>
      </w:r>
      <w:r w:rsidRPr="00AB3BF8">
        <w:rPr>
          <w:rFonts w:ascii="Times New Roman" w:eastAsia="Times New Roman" w:hAnsi="Times New Roman" w:cs="Times New Roman"/>
          <w:bCs/>
          <w:sz w:val="24"/>
          <w:szCs w:val="24"/>
          <w:lang w:val="en-US" w:eastAsia="fr-FR"/>
        </w:rPr>
        <w:t xml:space="preserve">theory </w:t>
      </w:r>
      <w:r w:rsidRPr="00AB3BF8">
        <w:rPr>
          <w:rFonts w:ascii="Times New Roman" w:eastAsia="Times New Roman" w:hAnsi="Times New Roman" w:cs="Times New Roman"/>
          <w:sz w:val="24"/>
          <w:szCs w:val="24"/>
          <w:lang w:val="en-US" w:eastAsia="fr-FR"/>
        </w:rPr>
        <w:t xml:space="preserve">of rational choice under uncertainty. </w:t>
      </w:r>
      <w:r w:rsidRPr="00AB3BF8">
        <w:rPr>
          <w:rFonts w:ascii="Times New Roman" w:eastAsia="Times New Roman" w:hAnsi="Times New Roman" w:cs="Times New Roman"/>
          <w:i/>
          <w:sz w:val="24"/>
          <w:szCs w:val="24"/>
          <w:lang w:val="en-US" w:eastAsia="fr-FR"/>
        </w:rPr>
        <w:t>The Economic Journal, 92</w:t>
      </w:r>
      <w:r w:rsidRPr="00AB3BF8">
        <w:rPr>
          <w:rFonts w:ascii="Times New Roman" w:hAnsi="Times New Roman" w:cs="Times New Roman"/>
          <w:sz w:val="24"/>
          <w:szCs w:val="24"/>
          <w:lang w:val="en-US"/>
        </w:rPr>
        <w:t>,</w:t>
      </w:r>
      <w:r w:rsidRPr="00AB3BF8">
        <w:rPr>
          <w:rFonts w:ascii="Times New Roman" w:eastAsia="Times New Roman" w:hAnsi="Times New Roman" w:cs="Times New Roman"/>
          <w:sz w:val="24"/>
          <w:szCs w:val="24"/>
          <w:lang w:val="en-US" w:eastAsia="fr-FR"/>
        </w:rPr>
        <w:t xml:space="preserve"> 805</w:t>
      </w:r>
      <w:r w:rsidRPr="00AB3BF8">
        <w:rPr>
          <w:rFonts w:ascii="Times New Roman" w:hAnsi="Times New Roman" w:cs="Times New Roman"/>
          <w:sz w:val="24"/>
          <w:szCs w:val="24"/>
          <w:lang w:val="en-US"/>
        </w:rPr>
        <w:t>–</w:t>
      </w:r>
      <w:r w:rsidRPr="00AB3BF8">
        <w:rPr>
          <w:rFonts w:ascii="Times New Roman" w:eastAsia="Times New Roman" w:hAnsi="Times New Roman" w:cs="Times New Roman"/>
          <w:sz w:val="24"/>
          <w:szCs w:val="24"/>
          <w:lang w:val="en-US" w:eastAsia="fr-FR"/>
        </w:rPr>
        <w:t>824.</w:t>
      </w:r>
    </w:p>
    <w:p w14:paraId="5273185C"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Luce, R. D., &amp; Raiffa, H. (1957). </w:t>
      </w:r>
      <w:r w:rsidRPr="00AB3BF8">
        <w:rPr>
          <w:rFonts w:ascii="Times New Roman" w:hAnsi="Times New Roman" w:cs="Times New Roman"/>
          <w:i/>
          <w:noProof/>
          <w:sz w:val="24"/>
          <w:szCs w:val="24"/>
          <w:lang w:val="en-US"/>
        </w:rPr>
        <w:t>Games and decisions: Introduction and critical survey</w:t>
      </w:r>
      <w:r w:rsidRPr="00AB3BF8">
        <w:rPr>
          <w:rFonts w:ascii="Times New Roman" w:hAnsi="Times New Roman" w:cs="Times New Roman"/>
          <w:noProof/>
          <w:sz w:val="24"/>
          <w:szCs w:val="24"/>
          <w:lang w:val="en-US"/>
        </w:rPr>
        <w:t>. New York: Dover publications.</w:t>
      </w:r>
    </w:p>
    <w:p w14:paraId="247A683A"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MacDonald, D., Kagel, J., &amp; Battalio, R. (1991). Animals’ choices over uncertain outcomes: Further experimental results. </w:t>
      </w:r>
      <w:r w:rsidRPr="00AB3BF8">
        <w:rPr>
          <w:rFonts w:ascii="Times New Roman" w:hAnsi="Times New Roman" w:cs="Times New Roman"/>
          <w:i/>
          <w:noProof/>
          <w:sz w:val="24"/>
          <w:szCs w:val="24"/>
          <w:lang w:val="en-US"/>
        </w:rPr>
        <w:t>The Economic Journal, 101</w:t>
      </w:r>
      <w:r w:rsidRPr="00AB3BF8">
        <w:rPr>
          <w:rFonts w:ascii="Times New Roman" w:hAnsi="Times New Roman" w:cs="Times New Roman"/>
          <w:noProof/>
          <w:sz w:val="24"/>
          <w:szCs w:val="24"/>
          <w:lang w:val="en-US"/>
        </w:rPr>
        <w:t>, 1065.</w:t>
      </w:r>
    </w:p>
    <w:p w14:paraId="06FD34A4"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sz w:val="24"/>
          <w:szCs w:val="24"/>
          <w:lang w:val="en-US"/>
        </w:rPr>
        <w:t xml:space="preserve">March, J. G., &amp; Shapira, Z. (1987). Managerial perspectives on risk and risk taking. </w:t>
      </w:r>
      <w:r w:rsidRPr="00AB3BF8">
        <w:rPr>
          <w:rFonts w:ascii="Times New Roman" w:hAnsi="Times New Roman" w:cs="Times New Roman"/>
          <w:i/>
          <w:iCs/>
          <w:sz w:val="24"/>
          <w:szCs w:val="24"/>
          <w:lang w:val="en-US"/>
        </w:rPr>
        <w:t>Management science</w:t>
      </w:r>
      <w:r w:rsidRPr="00AB3BF8">
        <w:rPr>
          <w:rFonts w:ascii="Times New Roman" w:hAnsi="Times New Roman" w:cs="Times New Roman"/>
          <w:sz w:val="24"/>
          <w:szCs w:val="24"/>
          <w:lang w:val="en-US"/>
        </w:rPr>
        <w:t xml:space="preserve">, </w:t>
      </w:r>
      <w:r w:rsidRPr="00AB3BF8">
        <w:rPr>
          <w:rFonts w:ascii="Times New Roman" w:hAnsi="Times New Roman" w:cs="Times New Roman"/>
          <w:i/>
          <w:iCs/>
          <w:sz w:val="24"/>
          <w:szCs w:val="24"/>
          <w:lang w:val="en-US"/>
        </w:rPr>
        <w:t>33</w:t>
      </w:r>
      <w:r w:rsidRPr="00AB3BF8">
        <w:rPr>
          <w:rFonts w:ascii="Times New Roman" w:hAnsi="Times New Roman" w:cs="Times New Roman"/>
          <w:sz w:val="24"/>
          <w:szCs w:val="24"/>
          <w:lang w:val="en-US"/>
        </w:rPr>
        <w:t>(11), 1404-1418.</w:t>
      </w:r>
    </w:p>
    <w:p w14:paraId="3AD93A91"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Monosov, I. E., &amp; Hikosaka, O. (2013). Selective and graded coding of reward uncertainty by neurons in the primate anterodorsal septal region. </w:t>
      </w:r>
      <w:r w:rsidRPr="00AB3BF8">
        <w:rPr>
          <w:rFonts w:ascii="Times New Roman" w:hAnsi="Times New Roman" w:cs="Times New Roman"/>
          <w:i/>
          <w:noProof/>
          <w:sz w:val="24"/>
          <w:szCs w:val="24"/>
          <w:lang w:val="en-US"/>
        </w:rPr>
        <w:t xml:space="preserve">Nature Neuroscience, 16, </w:t>
      </w:r>
      <w:r w:rsidRPr="00AB3BF8">
        <w:rPr>
          <w:rFonts w:ascii="Times New Roman" w:hAnsi="Times New Roman" w:cs="Times New Roman"/>
          <w:noProof/>
          <w:sz w:val="24"/>
          <w:szCs w:val="24"/>
          <w:lang w:val="en-US"/>
        </w:rPr>
        <w:t>756–62. doi:10.1038/nn.3398</w:t>
      </w:r>
    </w:p>
    <w:p w14:paraId="3AA88EFD"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Morton, F. B., Lee, P. C., Buchanan-Smith, H. M., Brosnan, S. F., Thierry, B., Paukner, A., de Waal, F. B. M., Widness, J., Essler, J. L., &amp; Weiss, A. (2013). Personality structure in brown capuchin monkeys (</w:t>
      </w:r>
      <w:r w:rsidRPr="00AB3BF8">
        <w:rPr>
          <w:rFonts w:ascii="Times New Roman" w:hAnsi="Times New Roman" w:cs="Times New Roman"/>
          <w:i/>
          <w:noProof/>
          <w:sz w:val="24"/>
          <w:szCs w:val="24"/>
          <w:lang w:val="en-US"/>
        </w:rPr>
        <w:t>Sapajus apella</w:t>
      </w:r>
      <w:r w:rsidRPr="00AB3BF8">
        <w:rPr>
          <w:rFonts w:ascii="Times New Roman" w:hAnsi="Times New Roman" w:cs="Times New Roman"/>
          <w:noProof/>
          <w:sz w:val="24"/>
          <w:szCs w:val="24"/>
          <w:lang w:val="en-US"/>
        </w:rPr>
        <w:t>): comparisons with chimpanzees (</w:t>
      </w:r>
      <w:r w:rsidRPr="00AB3BF8">
        <w:rPr>
          <w:rFonts w:ascii="Times New Roman" w:hAnsi="Times New Roman" w:cs="Times New Roman"/>
          <w:i/>
          <w:noProof/>
          <w:sz w:val="24"/>
          <w:szCs w:val="24"/>
          <w:lang w:val="en-US"/>
        </w:rPr>
        <w:t>Pan troglodytes</w:t>
      </w:r>
      <w:r w:rsidRPr="00AB3BF8">
        <w:rPr>
          <w:rFonts w:ascii="Times New Roman" w:hAnsi="Times New Roman" w:cs="Times New Roman"/>
          <w:noProof/>
          <w:sz w:val="24"/>
          <w:szCs w:val="24"/>
          <w:lang w:val="en-US"/>
        </w:rPr>
        <w:t>), orangutans (</w:t>
      </w:r>
      <w:r w:rsidRPr="00AB3BF8">
        <w:rPr>
          <w:rFonts w:ascii="Times New Roman" w:hAnsi="Times New Roman" w:cs="Times New Roman"/>
          <w:i/>
          <w:noProof/>
          <w:sz w:val="24"/>
          <w:szCs w:val="24"/>
          <w:lang w:val="en-US"/>
        </w:rPr>
        <w:t>Pongo spp.</w:t>
      </w:r>
      <w:r w:rsidRPr="00AB3BF8">
        <w:rPr>
          <w:rFonts w:ascii="Times New Roman" w:hAnsi="Times New Roman" w:cs="Times New Roman"/>
          <w:noProof/>
          <w:sz w:val="24"/>
          <w:szCs w:val="24"/>
          <w:lang w:val="en-US"/>
        </w:rPr>
        <w:t>), and rhesus macaques (</w:t>
      </w:r>
      <w:r w:rsidRPr="00AB3BF8">
        <w:rPr>
          <w:rFonts w:ascii="Times New Roman" w:hAnsi="Times New Roman" w:cs="Times New Roman"/>
          <w:i/>
          <w:noProof/>
          <w:sz w:val="24"/>
          <w:szCs w:val="24"/>
          <w:lang w:val="en-US"/>
        </w:rPr>
        <w:t>Macaca mulatta</w:t>
      </w:r>
      <w:r w:rsidRPr="00AB3BF8">
        <w:rPr>
          <w:rFonts w:ascii="Times New Roman" w:hAnsi="Times New Roman" w:cs="Times New Roman"/>
          <w:noProof/>
          <w:sz w:val="24"/>
          <w:szCs w:val="24"/>
          <w:lang w:val="en-US"/>
        </w:rPr>
        <w:t xml:space="preserve">). </w:t>
      </w:r>
      <w:r w:rsidRPr="00AB3BF8">
        <w:rPr>
          <w:rFonts w:ascii="Times New Roman" w:hAnsi="Times New Roman" w:cs="Times New Roman"/>
          <w:i/>
          <w:noProof/>
          <w:sz w:val="24"/>
          <w:szCs w:val="24"/>
          <w:lang w:val="en-US"/>
        </w:rPr>
        <w:t xml:space="preserve">Journal of Comparative Psychology, 127, </w:t>
      </w:r>
      <w:r w:rsidRPr="00AB3BF8">
        <w:rPr>
          <w:rFonts w:ascii="Times New Roman" w:hAnsi="Times New Roman" w:cs="Times New Roman"/>
          <w:noProof/>
          <w:sz w:val="24"/>
          <w:szCs w:val="24"/>
          <w:lang w:val="en-US"/>
        </w:rPr>
        <w:t>282–98. doi:10.1037/a0031723</w:t>
      </w:r>
    </w:p>
    <w:p w14:paraId="6F82503B" w14:textId="77777777" w:rsidR="002146BA" w:rsidRPr="00AB3BF8" w:rsidRDefault="002146BA" w:rsidP="002146BA">
      <w:pPr>
        <w:pStyle w:val="NormalWeb"/>
        <w:spacing w:before="0" w:beforeAutospacing="0" w:after="0" w:afterAutospacing="0" w:line="480" w:lineRule="auto"/>
        <w:ind w:left="567" w:hanging="567"/>
        <w:jc w:val="both"/>
        <w:rPr>
          <w:lang w:val="en-US"/>
        </w:rPr>
      </w:pPr>
      <w:r w:rsidRPr="00AB3BF8">
        <w:rPr>
          <w:lang w:val="en-US"/>
        </w:rPr>
        <w:lastRenderedPageBreak/>
        <w:t xml:space="preserve">Newell, B. R., Weston, N. J., &amp; Shanks, D. R. (2003) Empirical tests of a fast-and-frugal heuristic: Not everyone “takes-the-best.” </w:t>
      </w:r>
      <w:r w:rsidRPr="00AB3BF8">
        <w:rPr>
          <w:rStyle w:val="ref-journal"/>
          <w:i/>
          <w:lang w:val="en-US"/>
        </w:rPr>
        <w:t xml:space="preserve">Organizational Behavior and Human Decision Processes, </w:t>
      </w:r>
      <w:r w:rsidRPr="00AB3BF8">
        <w:rPr>
          <w:rStyle w:val="ref-vol"/>
          <w:i/>
          <w:lang w:val="en-US"/>
        </w:rPr>
        <w:t>91</w:t>
      </w:r>
      <w:r w:rsidRPr="00AB3BF8">
        <w:rPr>
          <w:i/>
          <w:lang w:val="en-US"/>
        </w:rPr>
        <w:t>,</w:t>
      </w:r>
      <w:r w:rsidRPr="00AB3BF8">
        <w:rPr>
          <w:lang w:val="en-US"/>
        </w:rPr>
        <w:t xml:space="preserve"> 82–96.</w:t>
      </w:r>
    </w:p>
    <w:p w14:paraId="754CDCD8" w14:textId="77777777" w:rsidR="002146BA" w:rsidRPr="00AB3BF8" w:rsidRDefault="002146BA" w:rsidP="002146BA">
      <w:pPr>
        <w:pStyle w:val="NormalWeb"/>
        <w:spacing w:before="0" w:beforeAutospacing="0" w:after="0" w:afterAutospacing="0" w:line="480" w:lineRule="auto"/>
        <w:ind w:left="567" w:hanging="567"/>
        <w:jc w:val="both"/>
        <w:rPr>
          <w:lang w:val="en-US"/>
        </w:rPr>
      </w:pPr>
      <w:r w:rsidRPr="00AB3BF8">
        <w:rPr>
          <w:lang w:val="en-US"/>
        </w:rPr>
        <w:t xml:space="preserve">Nosić, A., &amp; Weber, M. (2010). How riskily do I invest? The role of risk attitudes, risk perceptions, and overconfidence. </w:t>
      </w:r>
      <w:r w:rsidRPr="00AB3BF8">
        <w:rPr>
          <w:i/>
          <w:iCs/>
          <w:lang w:val="en-US"/>
        </w:rPr>
        <w:t>Decision Analysis</w:t>
      </w:r>
      <w:r w:rsidRPr="00AB3BF8">
        <w:rPr>
          <w:lang w:val="en-US"/>
        </w:rPr>
        <w:t xml:space="preserve">, </w:t>
      </w:r>
      <w:r w:rsidRPr="00AB3BF8">
        <w:rPr>
          <w:i/>
          <w:iCs/>
          <w:lang w:val="en-US"/>
        </w:rPr>
        <w:t>7</w:t>
      </w:r>
      <w:r w:rsidRPr="00AB3BF8">
        <w:rPr>
          <w:lang w:val="en-US"/>
        </w:rPr>
        <w:t>, 282-301.</w:t>
      </w:r>
    </w:p>
    <w:p w14:paraId="20C13C96"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O’Neill, M., &amp; Schultz, W. (2010). Coding of reward risk by orbitofrontal neurons is mostly distinct from coding of reward value. </w:t>
      </w:r>
      <w:r w:rsidRPr="00AB3BF8">
        <w:rPr>
          <w:rFonts w:ascii="Times New Roman" w:hAnsi="Times New Roman" w:cs="Times New Roman"/>
          <w:i/>
          <w:noProof/>
          <w:sz w:val="24"/>
          <w:szCs w:val="24"/>
          <w:lang w:val="en-US"/>
        </w:rPr>
        <w:t xml:space="preserve">Neuron 68, </w:t>
      </w:r>
      <w:r w:rsidRPr="00AB3BF8">
        <w:rPr>
          <w:rFonts w:ascii="Times New Roman" w:hAnsi="Times New Roman" w:cs="Times New Roman"/>
          <w:noProof/>
          <w:sz w:val="24"/>
          <w:szCs w:val="24"/>
          <w:lang w:val="en-US"/>
        </w:rPr>
        <w:t>789–800. doi:10.1016/j.neuron.2010.09.031</w:t>
      </w:r>
    </w:p>
    <w:p w14:paraId="303E128C"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Ottoni, E. B., &amp; Mannu, M. (2001). Semifree-ranging tufted capuchins (</w:t>
      </w:r>
      <w:r w:rsidRPr="00AB3BF8">
        <w:rPr>
          <w:rFonts w:ascii="Times New Roman" w:hAnsi="Times New Roman" w:cs="Times New Roman"/>
          <w:i/>
          <w:noProof/>
          <w:sz w:val="24"/>
          <w:szCs w:val="24"/>
          <w:lang w:val="en-US"/>
        </w:rPr>
        <w:t>Cebus apella</w:t>
      </w:r>
      <w:r w:rsidRPr="00AB3BF8">
        <w:rPr>
          <w:rFonts w:ascii="Times New Roman" w:hAnsi="Times New Roman" w:cs="Times New Roman"/>
          <w:noProof/>
          <w:sz w:val="24"/>
          <w:szCs w:val="24"/>
          <w:lang w:val="en-US"/>
        </w:rPr>
        <w:t xml:space="preserve">) spontaneously use tools to crack open nuts. </w:t>
      </w:r>
      <w:r w:rsidRPr="00AB3BF8">
        <w:rPr>
          <w:rFonts w:ascii="Times New Roman" w:hAnsi="Times New Roman" w:cs="Times New Roman"/>
          <w:i/>
          <w:noProof/>
          <w:sz w:val="24"/>
          <w:szCs w:val="24"/>
          <w:lang w:val="en-US"/>
        </w:rPr>
        <w:t>International Journal of Primatology, 22,</w:t>
      </w:r>
      <w:r w:rsidRPr="00AB3BF8">
        <w:rPr>
          <w:rFonts w:ascii="Times New Roman" w:hAnsi="Times New Roman" w:cs="Times New Roman"/>
          <w:noProof/>
          <w:sz w:val="24"/>
          <w:szCs w:val="24"/>
          <w:lang w:val="en-US"/>
        </w:rPr>
        <w:t xml:space="preserve"> 347–358. doi:10.1023/A:1010747426841</w:t>
      </w:r>
    </w:p>
    <w:p w14:paraId="585A4658" w14:textId="77777777" w:rsidR="002146BA" w:rsidRPr="00AB3BF8" w:rsidRDefault="002146BA" w:rsidP="002146BA">
      <w:pPr>
        <w:pStyle w:val="NormalWeb"/>
        <w:spacing w:before="0" w:beforeAutospacing="0" w:after="0" w:line="480" w:lineRule="auto"/>
        <w:ind w:left="567" w:hanging="567"/>
        <w:jc w:val="both"/>
        <w:rPr>
          <w:rStyle w:val="element-citation"/>
          <w:lang w:val="en-US"/>
        </w:rPr>
      </w:pPr>
      <w:r w:rsidRPr="00AB3BF8">
        <w:rPr>
          <w:rStyle w:val="element-citation"/>
          <w:lang w:val="en-US"/>
        </w:rPr>
        <w:t xml:space="preserve">Paglieri F, Addessi E, De Petrillo F, Laviola G, Mirolli M, et al. (2014) Nonhuman gamblers: lessons from rodents, primates, and robots. </w:t>
      </w:r>
      <w:r w:rsidRPr="00AB3BF8">
        <w:rPr>
          <w:rStyle w:val="element-citation"/>
          <w:i/>
          <w:lang w:val="en-US"/>
        </w:rPr>
        <w:t>Frontiers in Behavioral Neurosciences, 8</w:t>
      </w:r>
      <w:r w:rsidRPr="00AB3BF8">
        <w:rPr>
          <w:rStyle w:val="element-citation"/>
          <w:lang w:val="en-US"/>
        </w:rPr>
        <w:t>, 33.</w:t>
      </w:r>
    </w:p>
    <w:p w14:paraId="1A4994BC" w14:textId="77777777" w:rsidR="002146BA" w:rsidRPr="00AB3BF8" w:rsidRDefault="002146BA" w:rsidP="002146BA">
      <w:pPr>
        <w:pStyle w:val="NormalWeb"/>
        <w:spacing w:before="0" w:beforeAutospacing="0" w:after="0" w:line="480" w:lineRule="auto"/>
        <w:ind w:left="567" w:hanging="567"/>
        <w:jc w:val="both"/>
        <w:rPr>
          <w:lang w:val="en-US"/>
        </w:rPr>
      </w:pPr>
      <w:r w:rsidRPr="00AB3BF8">
        <w:rPr>
          <w:rStyle w:val="element-citation"/>
          <w:lang w:val="en-US"/>
        </w:rPr>
        <w:t xml:space="preserve">Payne J. W, Bettman J. R, &amp; Johnson E. J. (1993). </w:t>
      </w:r>
      <w:r w:rsidRPr="00AB3BF8">
        <w:rPr>
          <w:rStyle w:val="ref-journal"/>
          <w:i/>
          <w:lang w:val="en-US"/>
        </w:rPr>
        <w:t>The adaptive decision maker.</w:t>
      </w:r>
      <w:r w:rsidRPr="00AB3BF8">
        <w:rPr>
          <w:rStyle w:val="element-citation"/>
          <w:lang w:val="en-US"/>
        </w:rPr>
        <w:t xml:space="preserve"> Cambridge, UK: Cambridge University Press.</w:t>
      </w:r>
    </w:p>
    <w:p w14:paraId="13DB9FF4"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sz w:val="24"/>
          <w:szCs w:val="24"/>
          <w:lang w:val="en-US"/>
        </w:rPr>
      </w:pPr>
      <w:r w:rsidRPr="00AB3BF8">
        <w:rPr>
          <w:rStyle w:val="element-citation"/>
          <w:rFonts w:ascii="Times New Roman" w:hAnsi="Times New Roman" w:cs="Times New Roman"/>
          <w:sz w:val="24"/>
          <w:szCs w:val="24"/>
          <w:lang w:val="en-US"/>
        </w:rPr>
        <w:t xml:space="preserve">Payne, J. W., Bettman, J. R., &amp; Luce, M. F. (1996). When time is money: Decision behavior under opportunity-cost time pressure. </w:t>
      </w:r>
      <w:r w:rsidRPr="00AB3BF8">
        <w:rPr>
          <w:rStyle w:val="ref-journal"/>
          <w:rFonts w:ascii="Times New Roman" w:hAnsi="Times New Roman" w:cs="Times New Roman"/>
          <w:i/>
          <w:sz w:val="24"/>
          <w:szCs w:val="24"/>
          <w:lang w:val="en-US"/>
        </w:rPr>
        <w:t xml:space="preserve">Organizational Behavior and Human Decision Processes, </w:t>
      </w:r>
      <w:r w:rsidRPr="00AB3BF8">
        <w:rPr>
          <w:rStyle w:val="ref-vol"/>
          <w:rFonts w:ascii="Times New Roman" w:hAnsi="Times New Roman" w:cs="Times New Roman"/>
          <w:i/>
          <w:sz w:val="24"/>
          <w:szCs w:val="24"/>
          <w:lang w:val="en-US"/>
        </w:rPr>
        <w:t>66</w:t>
      </w:r>
      <w:r w:rsidRPr="00AB3BF8">
        <w:rPr>
          <w:rStyle w:val="element-citation"/>
          <w:rFonts w:ascii="Times New Roman" w:hAnsi="Times New Roman" w:cs="Times New Roman"/>
          <w:i/>
          <w:sz w:val="24"/>
          <w:szCs w:val="24"/>
          <w:lang w:val="en-US"/>
        </w:rPr>
        <w:t xml:space="preserve">, </w:t>
      </w:r>
      <w:r w:rsidRPr="00AB3BF8">
        <w:rPr>
          <w:rStyle w:val="element-citation"/>
          <w:rFonts w:ascii="Times New Roman" w:hAnsi="Times New Roman" w:cs="Times New Roman"/>
          <w:sz w:val="24"/>
          <w:szCs w:val="24"/>
          <w:lang w:val="en-US"/>
        </w:rPr>
        <w:t>131–152.</w:t>
      </w:r>
    </w:p>
    <w:p w14:paraId="6B941B32"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Pelé, M., Broihanne, M. H., Thierry, B., Call, J., &amp; Dufour, V. (2014). To bet or not to bet? Decision-making under risk in non-human primates. </w:t>
      </w:r>
      <w:r w:rsidRPr="00AB3BF8">
        <w:rPr>
          <w:rFonts w:ascii="Times New Roman" w:hAnsi="Times New Roman" w:cs="Times New Roman"/>
          <w:i/>
          <w:noProof/>
          <w:sz w:val="24"/>
          <w:szCs w:val="24"/>
          <w:lang w:val="en-US"/>
        </w:rPr>
        <w:t xml:space="preserve">Journal of Risk and Uncertainty, 49, </w:t>
      </w:r>
      <w:r w:rsidRPr="00AB3BF8">
        <w:rPr>
          <w:rFonts w:ascii="Times New Roman" w:hAnsi="Times New Roman" w:cs="Times New Roman"/>
          <w:noProof/>
          <w:sz w:val="24"/>
          <w:szCs w:val="24"/>
          <w:lang w:val="en-US"/>
        </w:rPr>
        <w:t>141–166. doi:10.1007/s11166-014-9202-3</w:t>
      </w:r>
    </w:p>
    <w:p w14:paraId="2BE438EA"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Proctor, D, Williamson R a, Latzman RD, de Waal FBM, Brosnan SF (2014) Gambling primates: reactions to a modified Iowa Gambling Task in humans, chimpanzees and capuchin monkeys. Animal Cognition 17: 983–995.</w:t>
      </w:r>
    </w:p>
    <w:p w14:paraId="6D682446"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lastRenderedPageBreak/>
        <w:t xml:space="preserve">Rakoczy, H., Clüver, A., Saucke, L., Stoffregen, N., Gräbener, A., Migura, J., &amp; Call, J. (2014). Apes are intuitive statisticians. </w:t>
      </w:r>
      <w:r w:rsidRPr="00AB3BF8">
        <w:rPr>
          <w:rFonts w:ascii="Times New Roman" w:hAnsi="Times New Roman" w:cs="Times New Roman"/>
          <w:i/>
          <w:noProof/>
          <w:sz w:val="24"/>
          <w:szCs w:val="24"/>
          <w:lang w:val="en-US"/>
        </w:rPr>
        <w:t>Cognition, 131</w:t>
      </w:r>
      <w:r w:rsidRPr="00AB3BF8">
        <w:rPr>
          <w:rFonts w:ascii="Times New Roman" w:hAnsi="Times New Roman" w:cs="Times New Roman"/>
          <w:noProof/>
          <w:sz w:val="24"/>
          <w:szCs w:val="24"/>
          <w:lang w:val="en-US"/>
        </w:rPr>
        <w:t>, 60–8. doi:10.1016/j.cognition.2013.12.011</w:t>
      </w:r>
    </w:p>
    <w:p w14:paraId="4F448545" w14:textId="77777777" w:rsidR="002146BA" w:rsidRPr="00AB3BF8" w:rsidRDefault="002146BA" w:rsidP="002146BA">
      <w:pPr>
        <w:widowControl w:val="0"/>
        <w:autoSpaceDE w:val="0"/>
        <w:autoSpaceDN w:val="0"/>
        <w:adjustRightInd w:val="0"/>
        <w:spacing w:after="0" w:line="480" w:lineRule="auto"/>
        <w:ind w:left="567" w:hanging="567"/>
        <w:jc w:val="both"/>
        <w:rPr>
          <w:rStyle w:val="element-citation"/>
          <w:rFonts w:ascii="Times New Roman" w:hAnsi="Times New Roman" w:cs="Times New Roman"/>
          <w:sz w:val="24"/>
          <w:szCs w:val="24"/>
          <w:lang w:val="en-US"/>
        </w:rPr>
      </w:pPr>
      <w:r w:rsidRPr="00AB3BF8">
        <w:rPr>
          <w:rStyle w:val="element-citation"/>
          <w:rFonts w:ascii="Times New Roman" w:hAnsi="Times New Roman" w:cs="Times New Roman"/>
          <w:sz w:val="24"/>
          <w:szCs w:val="24"/>
          <w:lang w:val="en-US"/>
        </w:rPr>
        <w:t xml:space="preserve">Rieskamp, J., &amp; Hoffrage, U. (1999). When do people use simple heuristics and how can we tell? In: G. Gigerenzer, P. M. Todd (Eds: the ABC Group), </w:t>
      </w:r>
      <w:r w:rsidRPr="00AB3BF8">
        <w:rPr>
          <w:rStyle w:val="ref-journal"/>
          <w:rFonts w:ascii="Times New Roman" w:hAnsi="Times New Roman" w:cs="Times New Roman"/>
          <w:i/>
          <w:sz w:val="24"/>
          <w:szCs w:val="24"/>
          <w:lang w:val="en-US"/>
        </w:rPr>
        <w:t>Simple heuristics that make us smart</w:t>
      </w:r>
      <w:r w:rsidRPr="00AB3BF8">
        <w:rPr>
          <w:rStyle w:val="element-citation"/>
          <w:rFonts w:ascii="Times New Roman" w:hAnsi="Times New Roman" w:cs="Times New Roman"/>
          <w:sz w:val="24"/>
          <w:szCs w:val="24"/>
          <w:lang w:val="en-US"/>
        </w:rPr>
        <w:t xml:space="preserve"> (pp. 141–167)</w:t>
      </w:r>
      <w:r w:rsidRPr="00AB3BF8">
        <w:rPr>
          <w:rStyle w:val="ref-journal"/>
          <w:rFonts w:ascii="Times New Roman" w:hAnsi="Times New Roman" w:cs="Times New Roman"/>
          <w:i/>
          <w:sz w:val="24"/>
          <w:szCs w:val="24"/>
          <w:lang w:val="en-US"/>
        </w:rPr>
        <w:t>.</w:t>
      </w:r>
      <w:r w:rsidRPr="00AB3BF8">
        <w:rPr>
          <w:rStyle w:val="element-citation"/>
          <w:rFonts w:ascii="Times New Roman" w:hAnsi="Times New Roman" w:cs="Times New Roman"/>
          <w:sz w:val="24"/>
          <w:szCs w:val="24"/>
          <w:lang w:val="en-US"/>
        </w:rPr>
        <w:t xml:space="preserve"> New York: Oxford University Press.</w:t>
      </w:r>
    </w:p>
    <w:p w14:paraId="12B97B04"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eastAsia="Times New Roman" w:hAnsi="Times New Roman" w:cs="Times New Roman"/>
          <w:sz w:val="24"/>
          <w:szCs w:val="24"/>
          <w:lang w:val="en-US" w:eastAsia="fr-FR"/>
        </w:rPr>
      </w:pPr>
      <w:r w:rsidRPr="00AB3BF8">
        <w:rPr>
          <w:rFonts w:ascii="Times New Roman" w:eastAsia="Times New Roman" w:hAnsi="Times New Roman" w:cs="Times New Roman"/>
          <w:sz w:val="24"/>
          <w:szCs w:val="24"/>
          <w:lang w:val="en-US" w:eastAsia="fr-FR"/>
        </w:rPr>
        <w:t>Rousu, M.C., Corrigan, J.R., Harris, D., Hayter, J.K., Houser, S., Lafrancois, B.A., Onafowora, O., Colson, G. &amp; Hoffer, A. (2015). Do Monetary Incentives Matter in Classroom Experiments? Effects on Course Performance.</w:t>
      </w:r>
      <w:r w:rsidRPr="00AB3BF8">
        <w:rPr>
          <w:rFonts w:ascii="Times New Roman" w:eastAsia="Times New Roman" w:hAnsi="Times New Roman" w:cs="Times New Roman"/>
          <w:i/>
          <w:sz w:val="24"/>
          <w:szCs w:val="24"/>
          <w:lang w:val="en-US" w:eastAsia="fr-FR"/>
        </w:rPr>
        <w:t xml:space="preserve"> The Journal of Economic Education, 46</w:t>
      </w:r>
      <w:r w:rsidRPr="00AB3BF8">
        <w:rPr>
          <w:rFonts w:ascii="Times New Roman" w:eastAsia="Times New Roman" w:hAnsi="Times New Roman" w:cs="Times New Roman"/>
          <w:sz w:val="24"/>
          <w:szCs w:val="24"/>
          <w:lang w:val="en-US" w:eastAsia="fr-FR"/>
        </w:rPr>
        <w:t>, 341–349. doi:10.1080/00220485.2015.1071214</w:t>
      </w:r>
    </w:p>
    <w:p w14:paraId="70B0FED9" w14:textId="77777777" w:rsidR="002146BA" w:rsidRPr="00AB3BF8" w:rsidRDefault="002146BA" w:rsidP="002146BA">
      <w:pPr>
        <w:widowControl w:val="0"/>
        <w:autoSpaceDE w:val="0"/>
        <w:autoSpaceDN w:val="0"/>
        <w:adjustRightInd w:val="0"/>
        <w:spacing w:after="0" w:line="480" w:lineRule="auto"/>
        <w:ind w:left="567" w:hanging="567"/>
        <w:jc w:val="both"/>
        <w:rPr>
          <w:rStyle w:val="element-citation"/>
          <w:rFonts w:ascii="Times New Roman" w:hAnsi="Times New Roman" w:cs="Times New Roman"/>
          <w:sz w:val="24"/>
          <w:szCs w:val="24"/>
          <w:lang w:val="en-US"/>
        </w:rPr>
      </w:pPr>
      <w:r w:rsidRPr="00AB3BF8">
        <w:rPr>
          <w:rFonts w:ascii="Times New Roman" w:hAnsi="Times New Roman" w:cs="Times New Roman"/>
          <w:color w:val="222222"/>
          <w:sz w:val="24"/>
          <w:szCs w:val="24"/>
          <w:lang w:val="en-US"/>
        </w:rPr>
        <w:t xml:space="preserve">Shah, A.K., &amp; Oppenheimer, D.M. (2008). Heuristics made easy: An effort-reduction framework. </w:t>
      </w:r>
      <w:r w:rsidRPr="00AB3BF8">
        <w:rPr>
          <w:rFonts w:ascii="Times New Roman" w:hAnsi="Times New Roman" w:cs="Times New Roman"/>
          <w:i/>
          <w:iCs/>
          <w:color w:val="222222"/>
          <w:sz w:val="24"/>
          <w:szCs w:val="24"/>
          <w:bdr w:val="none" w:sz="0" w:space="0" w:color="auto" w:frame="1"/>
          <w:lang w:val="en-US"/>
        </w:rPr>
        <w:t>Psychological Bulletin, 134</w:t>
      </w:r>
      <w:r w:rsidRPr="00AB3BF8">
        <w:rPr>
          <w:rFonts w:ascii="Times New Roman" w:hAnsi="Times New Roman" w:cs="Times New Roman"/>
          <w:color w:val="222222"/>
          <w:sz w:val="24"/>
          <w:szCs w:val="24"/>
          <w:lang w:val="en-US"/>
        </w:rPr>
        <w:t>, 207-222. DOI: 1.1037/0033-2909.134.2.207.</w:t>
      </w:r>
    </w:p>
    <w:p w14:paraId="512DC617" w14:textId="77777777" w:rsidR="002146BA" w:rsidRPr="00AB3BF8" w:rsidRDefault="002146BA" w:rsidP="002146BA">
      <w:pPr>
        <w:pStyle w:val="NormalWeb"/>
        <w:spacing w:before="0" w:beforeAutospacing="0" w:after="0" w:afterAutospacing="0" w:line="480" w:lineRule="auto"/>
        <w:ind w:left="567" w:hanging="567"/>
        <w:jc w:val="both"/>
        <w:rPr>
          <w:lang w:val="en-US"/>
        </w:rPr>
      </w:pPr>
      <w:r w:rsidRPr="00AB3BF8">
        <w:rPr>
          <w:rStyle w:val="element-citation"/>
          <w:lang w:val="en-US"/>
        </w:rPr>
        <w:t xml:space="preserve">Schkade D. A., &amp; Johnson E. J. (1989). Cognitive processes in preference reversals. </w:t>
      </w:r>
      <w:r w:rsidRPr="00AB3BF8">
        <w:rPr>
          <w:rStyle w:val="ref-journal"/>
          <w:i/>
          <w:lang w:val="en-US"/>
        </w:rPr>
        <w:t xml:space="preserve">Organizational Behavior and Human Decision Processes, </w:t>
      </w:r>
      <w:r w:rsidRPr="00AB3BF8">
        <w:rPr>
          <w:rStyle w:val="ref-vol"/>
          <w:i/>
          <w:lang w:val="en-US"/>
        </w:rPr>
        <w:t>44</w:t>
      </w:r>
      <w:r w:rsidRPr="00AB3BF8">
        <w:rPr>
          <w:rStyle w:val="element-citation"/>
          <w:i/>
          <w:lang w:val="en-US"/>
        </w:rPr>
        <w:t xml:space="preserve">, </w:t>
      </w:r>
      <w:r w:rsidRPr="00AB3BF8">
        <w:rPr>
          <w:rStyle w:val="element-citation"/>
          <w:lang w:val="en-US"/>
        </w:rPr>
        <w:t>203–231.</w:t>
      </w:r>
    </w:p>
    <w:p w14:paraId="6415328D"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Schlottmann, A. (2001). Children’s Probability Intuitions: Understanding the Expected Value of Complex Gambles. </w:t>
      </w:r>
      <w:r w:rsidRPr="00AB3BF8">
        <w:rPr>
          <w:rFonts w:ascii="Times New Roman" w:hAnsi="Times New Roman" w:cs="Times New Roman"/>
          <w:i/>
          <w:noProof/>
          <w:sz w:val="24"/>
          <w:szCs w:val="24"/>
          <w:lang w:val="en-US"/>
        </w:rPr>
        <w:t>Children Devevelopment, 72,</w:t>
      </w:r>
      <w:r w:rsidRPr="00AB3BF8">
        <w:rPr>
          <w:rFonts w:ascii="Times New Roman" w:hAnsi="Times New Roman" w:cs="Times New Roman"/>
          <w:noProof/>
          <w:sz w:val="24"/>
          <w:szCs w:val="24"/>
          <w:lang w:val="en-US"/>
        </w:rPr>
        <w:t xml:space="preserve"> 103–122. doi:10.1111/1467-8624.00268</w:t>
      </w:r>
    </w:p>
    <w:p w14:paraId="1C412F08"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Smallwood, P. D., &amp; Cartar, R. V. (1996). Risk sensitivity, where are we now? Introduction to the symposium. </w:t>
      </w:r>
      <w:r w:rsidRPr="00AB3BF8">
        <w:rPr>
          <w:rFonts w:ascii="Times New Roman" w:hAnsi="Times New Roman" w:cs="Times New Roman"/>
          <w:i/>
          <w:noProof/>
          <w:sz w:val="24"/>
          <w:szCs w:val="24"/>
          <w:lang w:val="en-US"/>
        </w:rPr>
        <w:t>American Zoology, 36,</w:t>
      </w:r>
      <w:r w:rsidRPr="00AB3BF8">
        <w:rPr>
          <w:rFonts w:ascii="Times New Roman" w:hAnsi="Times New Roman" w:cs="Times New Roman"/>
          <w:noProof/>
          <w:sz w:val="24"/>
          <w:szCs w:val="24"/>
          <w:lang w:val="en-US"/>
        </w:rPr>
        <w:t xml:space="preserve"> 389–391.</w:t>
      </w:r>
    </w:p>
    <w:p w14:paraId="0BB5F74A"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So, N.-Y., &amp; Stuphorn, V. (2012). Supplementary eye field encodes reward prediction error. </w:t>
      </w:r>
      <w:r w:rsidRPr="00AB3BF8">
        <w:rPr>
          <w:rFonts w:ascii="Times New Roman" w:hAnsi="Times New Roman" w:cs="Times New Roman"/>
          <w:i/>
          <w:noProof/>
          <w:sz w:val="24"/>
          <w:szCs w:val="24"/>
          <w:lang w:val="en-US"/>
        </w:rPr>
        <w:t>Journal of Neuroscience, 32,</w:t>
      </w:r>
      <w:r w:rsidRPr="00AB3BF8">
        <w:rPr>
          <w:rFonts w:ascii="Times New Roman" w:hAnsi="Times New Roman" w:cs="Times New Roman"/>
          <w:noProof/>
          <w:sz w:val="24"/>
          <w:szCs w:val="24"/>
          <w:lang w:val="en-US"/>
        </w:rPr>
        <w:t xml:space="preserve"> 2950–63. doi:10.1523/JNEUROSCI.4419-11.2012</w:t>
      </w:r>
    </w:p>
    <w:p w14:paraId="5EDC79E5" w14:textId="77777777" w:rsidR="002146BA" w:rsidRPr="00AB3BF8" w:rsidRDefault="002146BA" w:rsidP="002146BA">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US"/>
        </w:rPr>
      </w:pPr>
      <w:r w:rsidRPr="00AB3BF8">
        <w:rPr>
          <w:rFonts w:ascii="Times New Roman" w:hAnsi="Times New Roman" w:cs="Times New Roman"/>
          <w:noProof/>
          <w:sz w:val="24"/>
          <w:szCs w:val="24"/>
          <w:lang w:val="en-US"/>
        </w:rPr>
        <w:t xml:space="preserve">So, N.-Y., &amp; Stuphorn, V. (2010). Supplementary eye field encodes option and action value for saccades with variable reward. </w:t>
      </w:r>
      <w:r w:rsidRPr="00AB3BF8">
        <w:rPr>
          <w:rFonts w:ascii="Times New Roman" w:hAnsi="Times New Roman" w:cs="Times New Roman"/>
          <w:i/>
          <w:iCs/>
          <w:noProof/>
          <w:sz w:val="24"/>
          <w:szCs w:val="24"/>
          <w:lang w:val="en-US"/>
        </w:rPr>
        <w:t>Journal of Neurophysiology</w:t>
      </w:r>
      <w:r w:rsidRPr="00AB3BF8">
        <w:rPr>
          <w:rFonts w:ascii="Times New Roman" w:hAnsi="Times New Roman" w:cs="Times New Roman"/>
          <w:noProof/>
          <w:sz w:val="24"/>
          <w:szCs w:val="24"/>
          <w:lang w:val="en-US"/>
        </w:rPr>
        <w:t xml:space="preserve">, </w:t>
      </w:r>
      <w:r w:rsidRPr="00AB3BF8">
        <w:rPr>
          <w:rFonts w:ascii="Times New Roman" w:hAnsi="Times New Roman" w:cs="Times New Roman"/>
          <w:i/>
          <w:iCs/>
          <w:noProof/>
          <w:sz w:val="24"/>
          <w:szCs w:val="24"/>
          <w:lang w:val="en-US"/>
        </w:rPr>
        <w:t>104</w:t>
      </w:r>
      <w:r w:rsidRPr="00AB3BF8">
        <w:rPr>
          <w:rFonts w:ascii="Times New Roman" w:hAnsi="Times New Roman" w:cs="Times New Roman"/>
          <w:noProof/>
          <w:sz w:val="24"/>
          <w:szCs w:val="24"/>
          <w:lang w:val="en-US"/>
        </w:rPr>
        <w:t>, 2634–53. http://doi.org/10.1152/jn.00430.2010</w:t>
      </w:r>
    </w:p>
    <w:p w14:paraId="4B3D1FE1" w14:textId="77777777" w:rsidR="002146BA" w:rsidRPr="00AB3BF8" w:rsidRDefault="002146BA" w:rsidP="002146BA">
      <w:pPr>
        <w:autoSpaceDE w:val="0"/>
        <w:autoSpaceDN w:val="0"/>
        <w:adjustRightInd w:val="0"/>
        <w:spacing w:after="0" w:line="480" w:lineRule="auto"/>
        <w:ind w:left="567" w:hanging="567"/>
        <w:jc w:val="both"/>
        <w:rPr>
          <w:rFonts w:ascii="Times New Roman" w:hAnsi="Times New Roman" w:cs="Times New Roman"/>
          <w:noProof/>
          <w:sz w:val="24"/>
          <w:szCs w:val="24"/>
          <w:lang w:val="en-US"/>
        </w:rPr>
      </w:pPr>
      <w:r w:rsidRPr="00AB3BF8">
        <w:rPr>
          <w:rFonts w:ascii="Times New Roman" w:hAnsi="Times New Roman" w:cs="Times New Roman"/>
          <w:sz w:val="24"/>
          <w:szCs w:val="24"/>
          <w:lang w:val="en-US"/>
        </w:rPr>
        <w:lastRenderedPageBreak/>
        <w:t>Stich, S. (1990). The fragmentation of reason: preface to a pragmatic theory of cognitive evaluation. Cambridge, MA: MIT Press.</w:t>
      </w:r>
    </w:p>
    <w:p w14:paraId="02FCE4D7"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sz w:val="24"/>
          <w:szCs w:val="24"/>
          <w:lang w:val="en-US"/>
        </w:rPr>
      </w:pPr>
      <w:r w:rsidRPr="00AB3BF8">
        <w:rPr>
          <w:rFonts w:ascii="Times New Roman" w:hAnsi="Times New Roman" w:cs="Times New Roman"/>
          <w:sz w:val="24"/>
          <w:szCs w:val="24"/>
          <w:lang w:val="en-US"/>
        </w:rPr>
        <w:t xml:space="preserve">Sunstein, C. R. (2003). Terrorism and probability neglect. </w:t>
      </w:r>
      <w:r w:rsidRPr="00AB3BF8">
        <w:rPr>
          <w:rStyle w:val="ref-journal"/>
          <w:rFonts w:ascii="Times New Roman" w:hAnsi="Times New Roman" w:cs="Times New Roman"/>
          <w:i/>
          <w:sz w:val="24"/>
          <w:szCs w:val="24"/>
          <w:lang w:val="en-US"/>
        </w:rPr>
        <w:t xml:space="preserve">Journal of Risk and Uncertainty, </w:t>
      </w:r>
      <w:r w:rsidRPr="00AB3BF8">
        <w:rPr>
          <w:rStyle w:val="ref-vol"/>
          <w:rFonts w:ascii="Times New Roman" w:hAnsi="Times New Roman" w:cs="Times New Roman"/>
          <w:i/>
          <w:sz w:val="24"/>
          <w:szCs w:val="24"/>
          <w:lang w:val="en-US"/>
        </w:rPr>
        <w:t xml:space="preserve">26, </w:t>
      </w:r>
      <w:r w:rsidRPr="00AB3BF8">
        <w:rPr>
          <w:rFonts w:ascii="Times New Roman" w:hAnsi="Times New Roman" w:cs="Times New Roman"/>
          <w:sz w:val="24"/>
          <w:szCs w:val="24"/>
          <w:lang w:val="en-US"/>
        </w:rPr>
        <w:t>121–136.</w:t>
      </w:r>
    </w:p>
    <w:p w14:paraId="3AE3C760"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sz w:val="24"/>
          <w:szCs w:val="24"/>
          <w:lang w:val="en-US"/>
        </w:rPr>
      </w:pPr>
      <w:r w:rsidRPr="00AB3BF8">
        <w:rPr>
          <w:rFonts w:ascii="Times New Roman" w:hAnsi="Times New Roman" w:cs="Times New Roman"/>
          <w:sz w:val="24"/>
          <w:szCs w:val="24"/>
          <w:lang w:val="en-US"/>
        </w:rPr>
        <w:t>Tecwyn, E. C., Denison, S., Messer, E. J., &amp; Buchsbaum, D. (2017). Intuitive probabilistic inference in capuchin monkeys. </w:t>
      </w:r>
      <w:r w:rsidRPr="00AB3BF8">
        <w:rPr>
          <w:rFonts w:ascii="Times New Roman" w:hAnsi="Times New Roman" w:cs="Times New Roman"/>
          <w:i/>
          <w:sz w:val="24"/>
          <w:szCs w:val="24"/>
          <w:lang w:val="en-US"/>
        </w:rPr>
        <w:t>Animal Cognition</w:t>
      </w:r>
      <w:r w:rsidRPr="00AB3BF8">
        <w:rPr>
          <w:rFonts w:ascii="Times New Roman" w:hAnsi="Times New Roman" w:cs="Times New Roman"/>
          <w:sz w:val="24"/>
          <w:szCs w:val="24"/>
          <w:lang w:val="en-US"/>
        </w:rPr>
        <w:t>, </w:t>
      </w:r>
      <w:r w:rsidRPr="00AB3BF8">
        <w:rPr>
          <w:rFonts w:ascii="Times New Roman" w:hAnsi="Times New Roman" w:cs="Times New Roman"/>
          <w:i/>
          <w:sz w:val="24"/>
          <w:szCs w:val="24"/>
          <w:lang w:val="en-US"/>
        </w:rPr>
        <w:t>20,</w:t>
      </w:r>
      <w:r w:rsidRPr="00AB3BF8">
        <w:rPr>
          <w:rFonts w:ascii="Times New Roman" w:hAnsi="Times New Roman" w:cs="Times New Roman"/>
          <w:sz w:val="24"/>
          <w:szCs w:val="24"/>
          <w:lang w:val="en-US"/>
        </w:rPr>
        <w:t xml:space="preserve"> 243–256.</w:t>
      </w:r>
    </w:p>
    <w:p w14:paraId="4F647B5A" w14:textId="77777777" w:rsidR="002146BA" w:rsidRPr="00AB3BF8" w:rsidRDefault="002146BA" w:rsidP="002146BA">
      <w:pPr>
        <w:spacing w:line="480" w:lineRule="auto"/>
        <w:ind w:left="567" w:hanging="567"/>
        <w:jc w:val="both"/>
        <w:rPr>
          <w:rFonts w:ascii="Times New Roman" w:eastAsia="Times New Roman" w:hAnsi="Times New Roman" w:cs="Times New Roman"/>
          <w:sz w:val="24"/>
          <w:szCs w:val="24"/>
          <w:lang w:val="en-US" w:eastAsia="fr-FR"/>
        </w:rPr>
      </w:pPr>
      <w:r w:rsidRPr="00AB3BF8">
        <w:rPr>
          <w:rFonts w:ascii="Times New Roman" w:eastAsia="Times New Roman" w:hAnsi="Times New Roman" w:cs="Times New Roman"/>
          <w:sz w:val="24"/>
          <w:szCs w:val="24"/>
          <w:lang w:val="en-US" w:eastAsia="fr-FR"/>
        </w:rPr>
        <w:t>Tomasello, M. &amp; Call, J. (1998). Primate cognition. Oxford University Press.</w:t>
      </w:r>
    </w:p>
    <w:p w14:paraId="5CDD157E" w14:textId="77777777" w:rsidR="002146BA" w:rsidRPr="00AB3BF8" w:rsidRDefault="002146BA" w:rsidP="002146BA">
      <w:pPr>
        <w:spacing w:line="480" w:lineRule="auto"/>
        <w:ind w:left="567" w:hanging="567"/>
        <w:jc w:val="both"/>
        <w:rPr>
          <w:rFonts w:ascii="Times New Roman" w:eastAsia="Times New Roman" w:hAnsi="Times New Roman" w:cs="Times New Roman"/>
          <w:sz w:val="24"/>
          <w:szCs w:val="24"/>
          <w:lang w:val="en-US" w:eastAsia="fr-FR"/>
        </w:rPr>
      </w:pPr>
      <w:r w:rsidRPr="00AB3BF8">
        <w:rPr>
          <w:rFonts w:ascii="Times New Roman" w:eastAsia="Times New Roman" w:hAnsi="Times New Roman" w:cs="Times New Roman"/>
          <w:sz w:val="24"/>
          <w:szCs w:val="24"/>
          <w:lang w:val="en-US" w:eastAsia="fr-FR"/>
        </w:rPr>
        <w:t xml:space="preserve">Tversky, A., &amp; Kahneman, D. (1974). </w:t>
      </w:r>
      <w:r w:rsidRPr="00AB3BF8">
        <w:rPr>
          <w:rFonts w:ascii="Times New Roman" w:eastAsia="Times New Roman" w:hAnsi="Times New Roman" w:cs="Times New Roman"/>
          <w:bCs/>
          <w:sz w:val="24"/>
          <w:szCs w:val="24"/>
          <w:lang w:val="en-US" w:eastAsia="fr-FR"/>
        </w:rPr>
        <w:t xml:space="preserve">Judgement under uncertainty: heuristics and biases. </w:t>
      </w:r>
      <w:r w:rsidRPr="00AB3BF8">
        <w:rPr>
          <w:rFonts w:ascii="Times New Roman" w:eastAsia="Times New Roman" w:hAnsi="Times New Roman" w:cs="Times New Roman"/>
          <w:i/>
          <w:sz w:val="24"/>
          <w:szCs w:val="24"/>
          <w:lang w:val="en-US" w:eastAsia="fr-FR"/>
        </w:rPr>
        <w:t>Science, 185</w:t>
      </w:r>
      <w:r w:rsidRPr="00AB3BF8">
        <w:rPr>
          <w:rFonts w:ascii="Times New Roman" w:eastAsia="Times New Roman" w:hAnsi="Times New Roman" w:cs="Times New Roman"/>
          <w:sz w:val="24"/>
          <w:szCs w:val="24"/>
          <w:lang w:val="en-US" w:eastAsia="fr-FR"/>
        </w:rPr>
        <w:t>, 1124-1131.</w:t>
      </w:r>
    </w:p>
    <w:p w14:paraId="288E6EE6" w14:textId="77777777" w:rsidR="002146BA" w:rsidRPr="00AB3BF8" w:rsidRDefault="002146BA" w:rsidP="002146BA">
      <w:pPr>
        <w:spacing w:line="480" w:lineRule="auto"/>
        <w:ind w:left="567" w:hanging="567"/>
        <w:jc w:val="both"/>
        <w:rPr>
          <w:rFonts w:ascii="Times New Roman" w:eastAsia="Times New Roman" w:hAnsi="Times New Roman" w:cs="Times New Roman"/>
          <w:sz w:val="24"/>
          <w:szCs w:val="24"/>
          <w:lang w:val="en-US" w:eastAsia="fr-FR"/>
        </w:rPr>
      </w:pPr>
      <w:r w:rsidRPr="00AB3BF8">
        <w:rPr>
          <w:rFonts w:ascii="Times New Roman" w:eastAsia="Times New Roman" w:hAnsi="Times New Roman" w:cs="Times New Roman"/>
          <w:sz w:val="24"/>
          <w:szCs w:val="24"/>
          <w:lang w:val="en-US" w:eastAsia="fr-FR"/>
        </w:rPr>
        <w:t>Von Neumann, J., Morgenstern, O. (1944). Theory of Games and Economic Behavior. Princeton University Press.</w:t>
      </w:r>
    </w:p>
    <w:p w14:paraId="7B412526" w14:textId="77777777" w:rsidR="002146BA" w:rsidRPr="00AB3BF8" w:rsidRDefault="002146BA" w:rsidP="002146BA">
      <w:pPr>
        <w:spacing w:line="480" w:lineRule="auto"/>
        <w:ind w:left="567" w:hanging="567"/>
        <w:jc w:val="both"/>
        <w:rPr>
          <w:rFonts w:ascii="Times New Roman" w:hAnsi="Times New Roman" w:cs="Times New Roman"/>
          <w:sz w:val="24"/>
          <w:szCs w:val="24"/>
          <w:lang w:val="en-US"/>
        </w:rPr>
      </w:pPr>
      <w:r w:rsidRPr="00AB3BF8">
        <w:rPr>
          <w:rFonts w:ascii="Times New Roman" w:hAnsi="Times New Roman" w:cs="Times New Roman"/>
          <w:sz w:val="24"/>
          <w:szCs w:val="24"/>
          <w:lang w:val="en-US"/>
        </w:rPr>
        <w:t>Watson K. K., Ghodasra, J. H., Platt, M. L. (2009). Serotonin transporter genotype modulates social reward and punishment in rhesus macaques. PLoS One 4: e4156.</w:t>
      </w:r>
    </w:p>
    <w:p w14:paraId="0D3B1A78" w14:textId="77777777" w:rsidR="002146BA" w:rsidRPr="00AB3BF8" w:rsidRDefault="002146BA" w:rsidP="002146BA">
      <w:pPr>
        <w:widowControl w:val="0"/>
        <w:autoSpaceDE w:val="0"/>
        <w:autoSpaceDN w:val="0"/>
        <w:adjustRightInd w:val="0"/>
        <w:spacing w:after="0" w:line="480" w:lineRule="auto"/>
        <w:ind w:left="567" w:hanging="567"/>
        <w:jc w:val="both"/>
        <w:rPr>
          <w:rFonts w:ascii="Times New Roman" w:hAnsi="Times New Roman" w:cs="Times New Roman"/>
          <w:sz w:val="24"/>
          <w:szCs w:val="24"/>
          <w:lang w:val="en-US"/>
        </w:rPr>
      </w:pPr>
      <w:r w:rsidRPr="00AB3BF8">
        <w:rPr>
          <w:rFonts w:ascii="Times New Roman" w:hAnsi="Times New Roman" w:cs="Times New Roman"/>
          <w:noProof/>
          <w:sz w:val="24"/>
          <w:szCs w:val="24"/>
          <w:lang w:val="en-US"/>
        </w:rPr>
        <w:t xml:space="preserve">Yamada, H., Tymula, A., Louie, K., &amp; Glimcher, P. W. (2013). Thirst-dependent risk preferences in monkeys identify a primitive form of wealth. </w:t>
      </w:r>
      <w:r w:rsidRPr="00AB3BF8">
        <w:rPr>
          <w:rFonts w:ascii="Times New Roman" w:hAnsi="Times New Roman" w:cs="Times New Roman"/>
          <w:i/>
          <w:noProof/>
          <w:sz w:val="24"/>
          <w:szCs w:val="24"/>
          <w:lang w:val="en-US"/>
        </w:rPr>
        <w:t>Proceeding of the National Academy of Science. U. S. A. , 110,</w:t>
      </w:r>
      <w:r w:rsidRPr="00AB3BF8">
        <w:rPr>
          <w:rFonts w:ascii="Times New Roman" w:hAnsi="Times New Roman" w:cs="Times New Roman"/>
          <w:noProof/>
          <w:sz w:val="24"/>
          <w:szCs w:val="24"/>
          <w:lang w:val="en-US"/>
        </w:rPr>
        <w:t xml:space="preserve"> 15788–93. doi:10.1073/pnas.1308718110</w:t>
      </w:r>
      <w:r w:rsidRPr="00AB3BF8">
        <w:rPr>
          <w:rFonts w:ascii="Times New Roman" w:hAnsi="Times New Roman" w:cs="Times New Roman"/>
          <w:b/>
          <w:sz w:val="24"/>
          <w:szCs w:val="24"/>
          <w:lang w:val="en-GB"/>
        </w:rPr>
        <w:fldChar w:fldCharType="end"/>
      </w:r>
    </w:p>
    <w:p w14:paraId="2D711424" w14:textId="77777777" w:rsidR="002146BA" w:rsidRPr="00AB3BF8" w:rsidRDefault="002146BA" w:rsidP="00F74068">
      <w:pPr>
        <w:widowControl w:val="0"/>
        <w:autoSpaceDE w:val="0"/>
        <w:autoSpaceDN w:val="0"/>
        <w:adjustRightInd w:val="0"/>
        <w:spacing w:after="0" w:line="480" w:lineRule="auto"/>
        <w:ind w:left="480" w:hanging="480"/>
        <w:rPr>
          <w:rFonts w:ascii="Times New Roman" w:hAnsi="Times New Roman" w:cs="Times New Roman"/>
          <w:b/>
          <w:sz w:val="24"/>
          <w:szCs w:val="24"/>
          <w:lang w:val="en-US"/>
        </w:rPr>
      </w:pPr>
    </w:p>
    <w:p w14:paraId="670135AA" w14:textId="77777777" w:rsidR="00003773" w:rsidRPr="00AB3BF8" w:rsidRDefault="00003773" w:rsidP="00F74068">
      <w:pPr>
        <w:widowControl w:val="0"/>
        <w:autoSpaceDE w:val="0"/>
        <w:autoSpaceDN w:val="0"/>
        <w:adjustRightInd w:val="0"/>
        <w:spacing w:after="0" w:line="480" w:lineRule="auto"/>
        <w:ind w:left="480" w:hanging="480"/>
        <w:rPr>
          <w:rFonts w:ascii="Times New Roman" w:hAnsi="Times New Roman" w:cs="Times New Roman"/>
          <w:b/>
          <w:sz w:val="24"/>
          <w:szCs w:val="24"/>
          <w:lang w:val="en-US"/>
        </w:rPr>
      </w:pPr>
    </w:p>
    <w:p w14:paraId="7FAA2BB7" w14:textId="363F51E4" w:rsidR="00AC2F61" w:rsidRPr="00AB3BF8" w:rsidRDefault="00AC2F61">
      <w:pPr>
        <w:rPr>
          <w:rFonts w:ascii="Times New Roman" w:hAnsi="Times New Roman" w:cs="Times New Roman"/>
          <w:b/>
          <w:sz w:val="24"/>
          <w:szCs w:val="24"/>
          <w:lang w:val="en-GB"/>
        </w:rPr>
      </w:pPr>
      <w:r w:rsidRPr="00AB3BF8">
        <w:rPr>
          <w:rFonts w:ascii="Times New Roman" w:hAnsi="Times New Roman" w:cs="Times New Roman"/>
          <w:b/>
          <w:sz w:val="24"/>
          <w:szCs w:val="24"/>
          <w:lang w:val="en-GB"/>
        </w:rPr>
        <w:br w:type="page"/>
      </w:r>
    </w:p>
    <w:p w14:paraId="16861A9A" w14:textId="77777777" w:rsidR="004F626B" w:rsidRDefault="004F626B" w:rsidP="004F626B">
      <w:pPr>
        <w:spacing w:after="12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fr-FR"/>
        </w:rPr>
        <w:lastRenderedPageBreak/>
        <w:drawing>
          <wp:inline distT="0" distB="0" distL="0" distR="0" wp14:anchorId="3DBA9702" wp14:editId="04EAEC08">
            <wp:extent cx="2109216" cy="563880"/>
            <wp:effectExtent l="0" t="0" r="571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imax Heuristics Primate Figure1.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9216" cy="563880"/>
                    </a:xfrm>
                    <a:prstGeom prst="rect">
                      <a:avLst/>
                    </a:prstGeom>
                  </pic:spPr>
                </pic:pic>
              </a:graphicData>
            </a:graphic>
          </wp:inline>
        </w:drawing>
      </w:r>
    </w:p>
    <w:p w14:paraId="7893AAC9" w14:textId="31B73500" w:rsidR="00C30110" w:rsidRPr="00AB3BF8" w:rsidRDefault="00C30110" w:rsidP="00C30110">
      <w:pPr>
        <w:spacing w:after="120" w:line="360" w:lineRule="auto"/>
        <w:jc w:val="both"/>
        <w:rPr>
          <w:rFonts w:ascii="Times New Roman" w:hAnsi="Times New Roman" w:cs="Times New Roman"/>
          <w:color w:val="000000"/>
          <w:sz w:val="24"/>
          <w:szCs w:val="24"/>
          <w:lang w:val="en-US"/>
        </w:rPr>
      </w:pPr>
      <w:r w:rsidRPr="00AB3BF8">
        <w:rPr>
          <w:rFonts w:ascii="Times New Roman" w:hAnsi="Times New Roman" w:cs="Times New Roman"/>
          <w:b/>
          <w:sz w:val="24"/>
          <w:szCs w:val="24"/>
          <w:lang w:val="en-US"/>
        </w:rPr>
        <w:t>Figure 1</w:t>
      </w:r>
      <w:r w:rsidRPr="00AB3BF8">
        <w:rPr>
          <w:rFonts w:ascii="Times New Roman" w:hAnsi="Times New Roman" w:cs="Times New Roman"/>
          <w:sz w:val="24"/>
          <w:szCs w:val="24"/>
          <w:lang w:val="en-US"/>
        </w:rPr>
        <w:t xml:space="preserve">. A tray of six plastic cups containing different sized pieces of crackers. Two cups contain one piece of large cracker (left positions), two cups contain one piece of medium cracker (middle positions), and two cups contain one piece of small cracker (right positions). Here, the lottery presented is #8. Large size: </w:t>
      </w:r>
      <w:r w:rsidRPr="00AB3BF8">
        <w:rPr>
          <w:rFonts w:ascii="Times New Roman" w:hAnsi="Times New Roman" w:cs="Times New Roman"/>
          <w:color w:val="000000"/>
          <w:sz w:val="24"/>
          <w:szCs w:val="24"/>
          <w:lang w:val="en-US"/>
        </w:rPr>
        <w:t>4 x 4 x 0.5 cm. Medium size: 2 x 2 x 0.5 cm. Small size: 1 x 1 x 0.5 cm.</w:t>
      </w:r>
    </w:p>
    <w:p w14:paraId="35E62F65" w14:textId="77777777" w:rsidR="007E122B" w:rsidRDefault="007E122B" w:rsidP="00C30110">
      <w:pPr>
        <w:spacing w:after="120" w:line="360" w:lineRule="auto"/>
        <w:jc w:val="both"/>
        <w:rPr>
          <w:rFonts w:ascii="Times New Roman" w:hAnsi="Times New Roman" w:cs="Times New Roman"/>
          <w:color w:val="000000"/>
          <w:sz w:val="24"/>
          <w:szCs w:val="24"/>
          <w:lang w:val="en-US"/>
        </w:rPr>
      </w:pPr>
    </w:p>
    <w:p w14:paraId="4F3FD679" w14:textId="77777777" w:rsidR="004F626B" w:rsidRDefault="004F626B" w:rsidP="00C30110">
      <w:pPr>
        <w:spacing w:after="120" w:line="360" w:lineRule="auto"/>
        <w:jc w:val="both"/>
        <w:rPr>
          <w:rFonts w:ascii="Times New Roman" w:hAnsi="Times New Roman" w:cs="Times New Roman"/>
          <w:color w:val="000000"/>
          <w:sz w:val="24"/>
          <w:szCs w:val="24"/>
          <w:lang w:val="en-US"/>
        </w:rPr>
      </w:pPr>
    </w:p>
    <w:p w14:paraId="46E9F26D" w14:textId="031CE023" w:rsidR="004F626B" w:rsidRPr="00AB3BF8" w:rsidRDefault="004F626B" w:rsidP="00C30110">
      <w:pPr>
        <w:spacing w:after="120" w:line="36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fr-FR"/>
        </w:rPr>
        <w:drawing>
          <wp:inline distT="0" distB="0" distL="0" distR="0" wp14:anchorId="05CF43A9" wp14:editId="4CEE239C">
            <wp:extent cx="5765800" cy="4118179"/>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ximax Heuristics Primate Figure 2.t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71144" cy="4121996"/>
                    </a:xfrm>
                    <a:prstGeom prst="rect">
                      <a:avLst/>
                    </a:prstGeom>
                  </pic:spPr>
                </pic:pic>
              </a:graphicData>
            </a:graphic>
          </wp:inline>
        </w:drawing>
      </w:r>
    </w:p>
    <w:p w14:paraId="6811578D" w14:textId="13B0B2FD" w:rsidR="006D02CE" w:rsidRPr="00AB3BF8" w:rsidRDefault="00C30110" w:rsidP="006D02CE">
      <w:pPr>
        <w:spacing w:line="480" w:lineRule="auto"/>
        <w:jc w:val="both"/>
        <w:rPr>
          <w:rFonts w:ascii="Times New Roman" w:hAnsi="Times New Roman" w:cs="Times New Roman"/>
          <w:sz w:val="24"/>
          <w:szCs w:val="24"/>
          <w:lang w:val="en-US"/>
        </w:rPr>
      </w:pPr>
      <w:r w:rsidRPr="00AB3BF8">
        <w:rPr>
          <w:rFonts w:ascii="Times New Roman" w:hAnsi="Times New Roman"/>
          <w:b/>
          <w:sz w:val="24"/>
          <w:szCs w:val="24"/>
          <w:lang w:val="en-GB"/>
        </w:rPr>
        <w:t>Figure 2.</w:t>
      </w:r>
      <w:r w:rsidRPr="00AB3BF8">
        <w:rPr>
          <w:rFonts w:ascii="Times New Roman" w:hAnsi="Times New Roman"/>
          <w:sz w:val="24"/>
          <w:szCs w:val="24"/>
          <w:lang w:val="en-GB"/>
        </w:rPr>
        <w:t xml:space="preserve"> Mean percentage of initial reward gambled for each species and for each combination, ranked according to their Expected Value (detailed in Table 1). </w:t>
      </w:r>
      <w:r w:rsidRPr="00AB3BF8">
        <w:rPr>
          <w:rFonts w:ascii="Times New Roman" w:hAnsi="Times New Roman"/>
          <w:sz w:val="24"/>
          <w:szCs w:val="24"/>
          <w:lang w:val="en-US"/>
        </w:rPr>
        <w:t>Whiskers are confidence intervals at the level of 95%. </w:t>
      </w:r>
      <w:r w:rsidR="006D02CE" w:rsidRPr="00AB3BF8">
        <w:rPr>
          <w:rFonts w:ascii="Times New Roman" w:hAnsi="Times New Roman" w:cs="Times New Roman"/>
          <w:sz w:val="24"/>
          <w:szCs w:val="24"/>
          <w:lang w:val="en-US"/>
        </w:rPr>
        <w:t>The horizontal line highlights the 50% gambling rate.</w:t>
      </w:r>
    </w:p>
    <w:p w14:paraId="540BE4F8" w14:textId="77777777" w:rsidR="00C30110" w:rsidRPr="00AB3BF8" w:rsidRDefault="00C30110" w:rsidP="00C30110">
      <w:pPr>
        <w:spacing w:after="120" w:line="360" w:lineRule="auto"/>
        <w:jc w:val="both"/>
        <w:rPr>
          <w:rFonts w:ascii="Times New Roman" w:hAnsi="Times New Roman"/>
          <w:sz w:val="24"/>
          <w:szCs w:val="24"/>
          <w:lang w:val="en-US"/>
        </w:rPr>
      </w:pPr>
    </w:p>
    <w:p w14:paraId="4B64F319" w14:textId="77777777" w:rsidR="004F626B" w:rsidRDefault="004F626B" w:rsidP="00C30110">
      <w:pPr>
        <w:spacing w:line="480" w:lineRule="auto"/>
        <w:jc w:val="both"/>
        <w:rPr>
          <w:rFonts w:ascii="Times New Roman" w:hAnsi="Times New Roman"/>
          <w:b/>
          <w:sz w:val="24"/>
          <w:szCs w:val="24"/>
          <w:lang w:val="en-GB"/>
        </w:rPr>
      </w:pPr>
    </w:p>
    <w:p w14:paraId="5F5CD96C" w14:textId="69F5A6C0" w:rsidR="004F626B" w:rsidRDefault="004F626B" w:rsidP="00C30110">
      <w:pPr>
        <w:spacing w:line="480" w:lineRule="auto"/>
        <w:jc w:val="both"/>
        <w:rPr>
          <w:rFonts w:ascii="Times New Roman" w:hAnsi="Times New Roman"/>
          <w:b/>
          <w:sz w:val="24"/>
          <w:szCs w:val="24"/>
          <w:lang w:val="en-GB"/>
        </w:rPr>
      </w:pPr>
      <w:r>
        <w:rPr>
          <w:rFonts w:ascii="Times New Roman" w:hAnsi="Times New Roman"/>
          <w:b/>
          <w:noProof/>
          <w:sz w:val="24"/>
          <w:szCs w:val="24"/>
          <w:lang w:eastAsia="fr-FR"/>
        </w:rPr>
        <w:lastRenderedPageBreak/>
        <w:drawing>
          <wp:inline distT="0" distB="0" distL="0" distR="0" wp14:anchorId="100AF995" wp14:editId="01D3E7A1">
            <wp:extent cx="5349320" cy="276225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imax Heuristics Primate Figure 3.t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57518" cy="2766483"/>
                    </a:xfrm>
                    <a:prstGeom prst="rect">
                      <a:avLst/>
                    </a:prstGeom>
                  </pic:spPr>
                </pic:pic>
              </a:graphicData>
            </a:graphic>
          </wp:inline>
        </w:drawing>
      </w:r>
    </w:p>
    <w:p w14:paraId="675BD2FC" w14:textId="486E88F7" w:rsidR="00C30110" w:rsidRPr="00AB3BF8" w:rsidRDefault="00C30110" w:rsidP="00C30110">
      <w:pPr>
        <w:spacing w:line="480" w:lineRule="auto"/>
        <w:jc w:val="both"/>
        <w:rPr>
          <w:rFonts w:ascii="Times New Roman" w:hAnsi="Times New Roman" w:cs="Times New Roman"/>
          <w:sz w:val="24"/>
          <w:szCs w:val="24"/>
          <w:lang w:val="en-US"/>
        </w:rPr>
      </w:pPr>
      <w:r w:rsidRPr="00AB3BF8">
        <w:rPr>
          <w:rFonts w:ascii="Times New Roman" w:hAnsi="Times New Roman"/>
          <w:b/>
          <w:sz w:val="24"/>
          <w:szCs w:val="24"/>
          <w:lang w:val="en-GB"/>
        </w:rPr>
        <w:t>Figure 3</w:t>
      </w:r>
      <w:r w:rsidRPr="00AB3BF8">
        <w:rPr>
          <w:rFonts w:ascii="Times New Roman" w:hAnsi="Times New Roman"/>
          <w:sz w:val="24"/>
          <w:szCs w:val="24"/>
          <w:lang w:val="en-GB"/>
        </w:rPr>
        <w:t>.</w:t>
      </w:r>
      <w:r w:rsidRPr="00AB3BF8">
        <w:rPr>
          <w:rFonts w:ascii="Times New Roman" w:hAnsi="Times New Roman" w:cs="Times New Roman"/>
          <w:sz w:val="24"/>
          <w:szCs w:val="24"/>
          <w:lang w:val="en-US"/>
        </w:rPr>
        <w:t xml:space="preserve"> Gambling rates and trial order in each species. For each, a graph presents gambling rates averaged over all trials (solid line), over the first three sessions (dots for session 1 to session 3) and over the last three sessions (dashes for session 16 to session 18). </w:t>
      </w:r>
      <w:bookmarkStart w:id="1" w:name="_GoBack"/>
      <w:bookmarkEnd w:id="1"/>
    </w:p>
    <w:p w14:paraId="36356BAC" w14:textId="3E787144" w:rsidR="00C30110" w:rsidRPr="00AB3BF8" w:rsidRDefault="00C30110">
      <w:pPr>
        <w:rPr>
          <w:rFonts w:ascii="Times New Roman" w:hAnsi="Times New Roman" w:cs="Times New Roman"/>
          <w:b/>
          <w:sz w:val="24"/>
          <w:szCs w:val="24"/>
          <w:lang w:val="en-GB"/>
        </w:rPr>
      </w:pPr>
      <w:r w:rsidRPr="00AB3BF8">
        <w:rPr>
          <w:rFonts w:ascii="Times New Roman" w:hAnsi="Times New Roman" w:cs="Times New Roman"/>
          <w:b/>
          <w:sz w:val="24"/>
          <w:szCs w:val="24"/>
          <w:lang w:val="en-GB"/>
        </w:rPr>
        <w:br w:type="page"/>
      </w:r>
    </w:p>
    <w:p w14:paraId="2D9E21E2" w14:textId="77777777" w:rsidR="00F74068" w:rsidRPr="00AB3BF8" w:rsidRDefault="00F74068" w:rsidP="00F74068">
      <w:pPr>
        <w:autoSpaceDE w:val="0"/>
        <w:autoSpaceDN w:val="0"/>
        <w:adjustRightInd w:val="0"/>
        <w:spacing w:after="0" w:line="480" w:lineRule="auto"/>
        <w:jc w:val="both"/>
        <w:rPr>
          <w:rFonts w:ascii="Times New Roman" w:hAnsi="Times New Roman" w:cs="Times New Roman"/>
          <w:b/>
          <w:sz w:val="24"/>
          <w:szCs w:val="24"/>
          <w:lang w:val="en-GB"/>
        </w:rPr>
      </w:pPr>
    </w:p>
    <w:tbl>
      <w:tblPr>
        <w:tblW w:w="4575" w:type="dxa"/>
        <w:jc w:val="center"/>
        <w:tblLayout w:type="fixed"/>
        <w:tblCellMar>
          <w:left w:w="70" w:type="dxa"/>
          <w:right w:w="70" w:type="dxa"/>
        </w:tblCellMar>
        <w:tblLook w:val="00A0" w:firstRow="1" w:lastRow="0" w:firstColumn="1" w:lastColumn="0" w:noHBand="0" w:noVBand="0"/>
      </w:tblPr>
      <w:tblGrid>
        <w:gridCol w:w="992"/>
        <w:gridCol w:w="1871"/>
        <w:gridCol w:w="862"/>
        <w:gridCol w:w="850"/>
      </w:tblGrid>
      <w:tr w:rsidR="00F74068" w:rsidRPr="00AB3BF8" w14:paraId="6D591F42" w14:textId="77777777" w:rsidTr="00521A58">
        <w:trPr>
          <w:trHeight w:val="515"/>
          <w:jc w:val="center"/>
        </w:trPr>
        <w:tc>
          <w:tcPr>
            <w:tcW w:w="992" w:type="dxa"/>
            <w:tcBorders>
              <w:bottom w:val="single" w:sz="4" w:space="0" w:color="auto"/>
            </w:tcBorders>
            <w:shd w:val="clear" w:color="auto" w:fill="auto"/>
            <w:vAlign w:val="center"/>
          </w:tcPr>
          <w:p w14:paraId="577A5EDC" w14:textId="77777777" w:rsidR="00F74068" w:rsidRPr="00AB3BF8" w:rsidRDefault="00F74068" w:rsidP="00521A58">
            <w:pPr>
              <w:spacing w:after="0"/>
              <w:jc w:val="center"/>
              <w:rPr>
                <w:rFonts w:ascii="Times" w:eastAsiaTheme="majorEastAsia" w:hAnsi="Times" w:cs="Arial"/>
                <w:bCs/>
                <w:sz w:val="16"/>
                <w:szCs w:val="16"/>
                <w:lang w:val="en-GB"/>
              </w:rPr>
            </w:pPr>
            <w:r w:rsidRPr="00AB3BF8">
              <w:rPr>
                <w:rFonts w:ascii="Times" w:hAnsi="Times" w:cs="Arial"/>
                <w:bCs/>
                <w:sz w:val="16"/>
                <w:szCs w:val="16"/>
                <w:lang w:val="en-GB"/>
              </w:rPr>
              <w:t>Lottery number</w:t>
            </w:r>
          </w:p>
        </w:tc>
        <w:tc>
          <w:tcPr>
            <w:tcW w:w="1871" w:type="dxa"/>
            <w:tcBorders>
              <w:bottom w:val="single" w:sz="4" w:space="0" w:color="auto"/>
            </w:tcBorders>
            <w:shd w:val="clear" w:color="auto" w:fill="auto"/>
            <w:vAlign w:val="center"/>
          </w:tcPr>
          <w:p w14:paraId="0C960554" w14:textId="77777777" w:rsidR="00F74068" w:rsidRPr="00AB3BF8" w:rsidRDefault="00F74068" w:rsidP="00521A58">
            <w:pPr>
              <w:spacing w:after="0"/>
              <w:jc w:val="center"/>
              <w:rPr>
                <w:rFonts w:ascii="Times" w:eastAsiaTheme="majorEastAsia" w:hAnsi="Times" w:cs="Arial"/>
                <w:bCs/>
                <w:sz w:val="16"/>
                <w:szCs w:val="16"/>
                <w:lang w:val="en-GB"/>
              </w:rPr>
            </w:pPr>
            <w:r w:rsidRPr="00AB3BF8">
              <w:rPr>
                <w:rFonts w:ascii="Times" w:hAnsi="Times" w:cs="Arial"/>
                <w:bCs/>
                <w:sz w:val="16"/>
                <w:szCs w:val="16"/>
                <w:lang w:val="en-GB"/>
              </w:rPr>
              <w:t>Content of cups</w:t>
            </w:r>
          </w:p>
        </w:tc>
        <w:tc>
          <w:tcPr>
            <w:tcW w:w="862" w:type="dxa"/>
            <w:tcBorders>
              <w:bottom w:val="single" w:sz="4" w:space="0" w:color="auto"/>
            </w:tcBorders>
            <w:shd w:val="clear" w:color="auto" w:fill="auto"/>
            <w:vAlign w:val="center"/>
          </w:tcPr>
          <w:p w14:paraId="72570E1A" w14:textId="77777777" w:rsidR="00F74068" w:rsidRPr="00AB3BF8" w:rsidRDefault="00F74068" w:rsidP="00521A58">
            <w:pPr>
              <w:spacing w:after="0"/>
              <w:jc w:val="center"/>
              <w:rPr>
                <w:rFonts w:ascii="Times" w:eastAsiaTheme="majorEastAsia" w:hAnsi="Times" w:cs="Arial"/>
                <w:bCs/>
                <w:sz w:val="16"/>
                <w:szCs w:val="16"/>
                <w:lang w:val="en-GB"/>
              </w:rPr>
            </w:pPr>
            <w:r w:rsidRPr="00AB3BF8">
              <w:rPr>
                <w:rFonts w:ascii="Times" w:hAnsi="Times" w:cs="Arial"/>
                <w:bCs/>
                <w:sz w:val="16"/>
                <w:szCs w:val="16"/>
                <w:lang w:val="en-GB"/>
              </w:rPr>
              <w:t>Probability of gain</w:t>
            </w:r>
          </w:p>
        </w:tc>
        <w:tc>
          <w:tcPr>
            <w:tcW w:w="850" w:type="dxa"/>
            <w:tcBorders>
              <w:bottom w:val="single" w:sz="4" w:space="0" w:color="auto"/>
            </w:tcBorders>
            <w:shd w:val="clear" w:color="auto" w:fill="auto"/>
            <w:vAlign w:val="center"/>
          </w:tcPr>
          <w:p w14:paraId="10C4EA31" w14:textId="77777777" w:rsidR="00F74068" w:rsidRPr="00AB3BF8" w:rsidRDefault="00F74068" w:rsidP="00521A58">
            <w:pPr>
              <w:spacing w:after="0"/>
              <w:jc w:val="center"/>
              <w:rPr>
                <w:rFonts w:ascii="Times" w:eastAsiaTheme="majorEastAsia" w:hAnsi="Times" w:cs="Arial"/>
                <w:bCs/>
                <w:sz w:val="16"/>
                <w:szCs w:val="16"/>
                <w:lang w:val="en-GB"/>
              </w:rPr>
            </w:pPr>
            <w:r w:rsidRPr="00AB3BF8">
              <w:rPr>
                <w:rFonts w:ascii="Times" w:hAnsi="Times" w:cs="Arial"/>
                <w:bCs/>
                <w:sz w:val="16"/>
                <w:szCs w:val="16"/>
                <w:lang w:val="en-GB"/>
              </w:rPr>
              <w:t>Expected value (EV)</w:t>
            </w:r>
          </w:p>
        </w:tc>
      </w:tr>
      <w:tr w:rsidR="00F74068" w:rsidRPr="00AB3BF8" w14:paraId="7246BDAF" w14:textId="77777777" w:rsidTr="00521A58">
        <w:trPr>
          <w:trHeight w:val="375"/>
          <w:jc w:val="center"/>
        </w:trPr>
        <w:tc>
          <w:tcPr>
            <w:tcW w:w="992" w:type="dxa"/>
            <w:tcBorders>
              <w:top w:val="single" w:sz="4" w:space="0" w:color="auto"/>
              <w:bottom w:val="single" w:sz="4" w:space="0" w:color="auto"/>
            </w:tcBorders>
            <w:noWrap/>
            <w:vAlign w:val="center"/>
          </w:tcPr>
          <w:p w14:paraId="0F110F6E"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 xml:space="preserve">1 </w:t>
            </w:r>
          </w:p>
        </w:tc>
        <w:tc>
          <w:tcPr>
            <w:tcW w:w="1871" w:type="dxa"/>
            <w:tcBorders>
              <w:top w:val="single" w:sz="4" w:space="0" w:color="auto"/>
              <w:bottom w:val="single" w:sz="4" w:space="0" w:color="auto"/>
            </w:tcBorders>
            <w:noWrap/>
            <w:vAlign w:val="bottom"/>
          </w:tcPr>
          <w:p w14:paraId="1C89AA88"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r w:rsidRPr="00AB3BF8">
              <w:rPr>
                <w:rFonts w:ascii="Times New Roman" w:eastAsiaTheme="majorEastAsia" w:hAnsi="Times New Roman" w:cstheme="majorBidi"/>
                <w:noProof/>
                <w:sz w:val="24"/>
                <w:szCs w:val="24"/>
                <w:lang w:eastAsia="fr-FR"/>
              </w:rPr>
              <w:drawing>
                <wp:anchor distT="0" distB="0" distL="114300" distR="114300" simplePos="0" relativeHeight="251673600" behindDoc="0" locked="0" layoutInCell="1" allowOverlap="1" wp14:anchorId="683C839F" wp14:editId="7492602C">
                  <wp:simplePos x="0" y="0"/>
                  <wp:positionH relativeFrom="column">
                    <wp:posOffset>-26670</wp:posOffset>
                  </wp:positionH>
                  <wp:positionV relativeFrom="paragraph">
                    <wp:posOffset>2181860</wp:posOffset>
                  </wp:positionV>
                  <wp:extent cx="1095375" cy="200025"/>
                  <wp:effectExtent l="19050" t="0" r="9525" b="0"/>
                  <wp:wrapNone/>
                  <wp:docPr id="15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srcRect/>
                          <a:stretch>
                            <a:fillRect/>
                          </a:stretch>
                        </pic:blipFill>
                        <pic:spPr bwMode="auto">
                          <a:xfrm>
                            <a:off x="0" y="0"/>
                            <a:ext cx="1095375" cy="200025"/>
                          </a:xfrm>
                          <a:prstGeom prst="rect">
                            <a:avLst/>
                          </a:prstGeom>
                          <a:noFill/>
                          <a:ln w="9525">
                            <a:noFill/>
                            <a:miter lim="800000"/>
                            <a:headEnd/>
                            <a:tailEnd/>
                          </a:ln>
                        </pic:spPr>
                      </pic:pic>
                    </a:graphicData>
                  </a:graphic>
                </wp:anchor>
              </w:drawing>
            </w:r>
            <w:r w:rsidRPr="00AB3BF8">
              <w:rPr>
                <w:rFonts w:ascii="Times New Roman" w:eastAsiaTheme="majorEastAsia" w:hAnsi="Times New Roman" w:cstheme="majorBidi"/>
                <w:noProof/>
                <w:sz w:val="24"/>
                <w:szCs w:val="24"/>
                <w:lang w:eastAsia="fr-FR"/>
              </w:rPr>
              <w:drawing>
                <wp:anchor distT="0" distB="0" distL="114300" distR="114300" simplePos="0" relativeHeight="251672576" behindDoc="0" locked="0" layoutInCell="1" allowOverlap="1" wp14:anchorId="2E806A07" wp14:editId="0F7053B4">
                  <wp:simplePos x="0" y="0"/>
                  <wp:positionH relativeFrom="column">
                    <wp:posOffset>-36195</wp:posOffset>
                  </wp:positionH>
                  <wp:positionV relativeFrom="paragraph">
                    <wp:posOffset>1924685</wp:posOffset>
                  </wp:positionV>
                  <wp:extent cx="1095375" cy="200025"/>
                  <wp:effectExtent l="19050" t="0" r="9525" b="0"/>
                  <wp:wrapNone/>
                  <wp:docPr id="15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cstate="print"/>
                          <a:srcRect/>
                          <a:stretch>
                            <a:fillRect/>
                          </a:stretch>
                        </pic:blipFill>
                        <pic:spPr bwMode="auto">
                          <a:xfrm>
                            <a:off x="0" y="0"/>
                            <a:ext cx="1095375" cy="200025"/>
                          </a:xfrm>
                          <a:prstGeom prst="rect">
                            <a:avLst/>
                          </a:prstGeom>
                          <a:noFill/>
                          <a:ln w="9525">
                            <a:noFill/>
                            <a:miter lim="800000"/>
                            <a:headEnd/>
                            <a:tailEnd/>
                          </a:ln>
                        </pic:spPr>
                      </pic:pic>
                    </a:graphicData>
                  </a:graphic>
                </wp:anchor>
              </w:drawing>
            </w:r>
            <w:r w:rsidRPr="00AB3BF8">
              <w:rPr>
                <w:rFonts w:ascii="Times New Roman" w:eastAsiaTheme="majorEastAsia" w:hAnsi="Times New Roman" w:cstheme="majorBidi"/>
                <w:noProof/>
                <w:sz w:val="24"/>
                <w:szCs w:val="24"/>
                <w:lang w:eastAsia="fr-FR"/>
              </w:rPr>
              <w:drawing>
                <wp:anchor distT="0" distB="0" distL="114300" distR="114300" simplePos="0" relativeHeight="251671552" behindDoc="0" locked="0" layoutInCell="1" allowOverlap="1" wp14:anchorId="6347ECF7" wp14:editId="595AB1FF">
                  <wp:simplePos x="0" y="0"/>
                  <wp:positionH relativeFrom="column">
                    <wp:posOffset>-36195</wp:posOffset>
                  </wp:positionH>
                  <wp:positionV relativeFrom="paragraph">
                    <wp:posOffset>1648460</wp:posOffset>
                  </wp:positionV>
                  <wp:extent cx="1095375" cy="200025"/>
                  <wp:effectExtent l="19050" t="0" r="9525" b="0"/>
                  <wp:wrapNone/>
                  <wp:docPr id="15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cstate="print"/>
                          <a:srcRect/>
                          <a:stretch>
                            <a:fillRect/>
                          </a:stretch>
                        </pic:blipFill>
                        <pic:spPr bwMode="auto">
                          <a:xfrm>
                            <a:off x="0" y="0"/>
                            <a:ext cx="1095375" cy="200025"/>
                          </a:xfrm>
                          <a:prstGeom prst="rect">
                            <a:avLst/>
                          </a:prstGeom>
                          <a:noFill/>
                          <a:ln w="9525">
                            <a:noFill/>
                            <a:miter lim="800000"/>
                            <a:headEnd/>
                            <a:tailEnd/>
                          </a:ln>
                        </pic:spPr>
                      </pic:pic>
                    </a:graphicData>
                  </a:graphic>
                </wp:anchor>
              </w:drawing>
            </w:r>
            <w:r w:rsidRPr="00AB3BF8">
              <w:rPr>
                <w:rFonts w:ascii="Times New Roman" w:eastAsiaTheme="majorEastAsia" w:hAnsi="Times New Roman" w:cstheme="majorBidi"/>
                <w:noProof/>
                <w:sz w:val="24"/>
                <w:szCs w:val="24"/>
                <w:lang w:eastAsia="fr-FR"/>
              </w:rPr>
              <w:drawing>
                <wp:anchor distT="0" distB="0" distL="114300" distR="114300" simplePos="0" relativeHeight="251670528" behindDoc="0" locked="0" layoutInCell="1" allowOverlap="1" wp14:anchorId="076B5D8E" wp14:editId="3CF0C2DD">
                  <wp:simplePos x="0" y="0"/>
                  <wp:positionH relativeFrom="column">
                    <wp:posOffset>-36195</wp:posOffset>
                  </wp:positionH>
                  <wp:positionV relativeFrom="paragraph">
                    <wp:posOffset>1372235</wp:posOffset>
                  </wp:positionV>
                  <wp:extent cx="1095375" cy="200025"/>
                  <wp:effectExtent l="19050" t="0" r="9525" b="0"/>
                  <wp:wrapNone/>
                  <wp:docPr id="15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cstate="print"/>
                          <a:srcRect/>
                          <a:stretch>
                            <a:fillRect/>
                          </a:stretch>
                        </pic:blipFill>
                        <pic:spPr bwMode="auto">
                          <a:xfrm>
                            <a:off x="0" y="0"/>
                            <a:ext cx="1095375" cy="200025"/>
                          </a:xfrm>
                          <a:prstGeom prst="rect">
                            <a:avLst/>
                          </a:prstGeom>
                          <a:noFill/>
                          <a:ln w="9525">
                            <a:noFill/>
                            <a:miter lim="800000"/>
                            <a:headEnd/>
                            <a:tailEnd/>
                          </a:ln>
                        </pic:spPr>
                      </pic:pic>
                    </a:graphicData>
                  </a:graphic>
                </wp:anchor>
              </w:drawing>
            </w:r>
            <w:r w:rsidRPr="00AB3BF8">
              <w:rPr>
                <w:rFonts w:ascii="Times New Roman" w:eastAsiaTheme="majorEastAsia" w:hAnsi="Times New Roman" w:cstheme="majorBidi"/>
                <w:noProof/>
                <w:sz w:val="24"/>
                <w:szCs w:val="24"/>
                <w:lang w:eastAsia="fr-FR"/>
              </w:rPr>
              <w:drawing>
                <wp:anchor distT="0" distB="0" distL="114300" distR="114300" simplePos="0" relativeHeight="251669504" behindDoc="0" locked="0" layoutInCell="1" allowOverlap="1" wp14:anchorId="7B706D8D" wp14:editId="2327AF30">
                  <wp:simplePos x="0" y="0"/>
                  <wp:positionH relativeFrom="column">
                    <wp:posOffset>-36195</wp:posOffset>
                  </wp:positionH>
                  <wp:positionV relativeFrom="paragraph">
                    <wp:posOffset>1105535</wp:posOffset>
                  </wp:positionV>
                  <wp:extent cx="1095375" cy="200025"/>
                  <wp:effectExtent l="19050" t="0" r="9525" b="0"/>
                  <wp:wrapNone/>
                  <wp:docPr id="15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cstate="print"/>
                          <a:srcRect/>
                          <a:stretch>
                            <a:fillRect/>
                          </a:stretch>
                        </pic:blipFill>
                        <pic:spPr bwMode="auto">
                          <a:xfrm>
                            <a:off x="0" y="0"/>
                            <a:ext cx="1095375" cy="200025"/>
                          </a:xfrm>
                          <a:prstGeom prst="rect">
                            <a:avLst/>
                          </a:prstGeom>
                          <a:noFill/>
                          <a:ln w="9525">
                            <a:noFill/>
                            <a:miter lim="800000"/>
                            <a:headEnd/>
                            <a:tailEnd/>
                          </a:ln>
                        </pic:spPr>
                      </pic:pic>
                    </a:graphicData>
                  </a:graphic>
                </wp:anchor>
              </w:drawing>
            </w:r>
            <w:r w:rsidRPr="00AB3BF8">
              <w:rPr>
                <w:rFonts w:ascii="Times New Roman" w:eastAsiaTheme="majorEastAsia" w:hAnsi="Times New Roman" w:cstheme="majorBidi"/>
                <w:noProof/>
                <w:sz w:val="24"/>
                <w:szCs w:val="24"/>
                <w:lang w:eastAsia="fr-FR"/>
              </w:rPr>
              <w:drawing>
                <wp:anchor distT="0" distB="0" distL="114300" distR="114300" simplePos="0" relativeHeight="251668480" behindDoc="0" locked="0" layoutInCell="1" allowOverlap="1" wp14:anchorId="44788CBE" wp14:editId="5FBC39BA">
                  <wp:simplePos x="0" y="0"/>
                  <wp:positionH relativeFrom="column">
                    <wp:posOffset>-36195</wp:posOffset>
                  </wp:positionH>
                  <wp:positionV relativeFrom="paragraph">
                    <wp:posOffset>838835</wp:posOffset>
                  </wp:positionV>
                  <wp:extent cx="1095375" cy="200025"/>
                  <wp:effectExtent l="19050" t="0" r="9525" b="0"/>
                  <wp:wrapNone/>
                  <wp:docPr id="15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cstate="print"/>
                          <a:srcRect/>
                          <a:stretch>
                            <a:fillRect/>
                          </a:stretch>
                        </pic:blipFill>
                        <pic:spPr bwMode="auto">
                          <a:xfrm>
                            <a:off x="0" y="0"/>
                            <a:ext cx="1095375" cy="200025"/>
                          </a:xfrm>
                          <a:prstGeom prst="rect">
                            <a:avLst/>
                          </a:prstGeom>
                          <a:noFill/>
                          <a:ln w="9525">
                            <a:noFill/>
                            <a:miter lim="800000"/>
                            <a:headEnd/>
                            <a:tailEnd/>
                          </a:ln>
                        </pic:spPr>
                      </pic:pic>
                    </a:graphicData>
                  </a:graphic>
                </wp:anchor>
              </w:drawing>
            </w:r>
            <w:r w:rsidRPr="00AB3BF8">
              <w:rPr>
                <w:rFonts w:ascii="Times New Roman" w:eastAsiaTheme="majorEastAsia" w:hAnsi="Times New Roman" w:cstheme="majorBidi"/>
                <w:noProof/>
                <w:sz w:val="24"/>
                <w:szCs w:val="24"/>
                <w:lang w:eastAsia="fr-FR"/>
              </w:rPr>
              <w:drawing>
                <wp:anchor distT="0" distB="0" distL="114300" distR="114300" simplePos="0" relativeHeight="251667456" behindDoc="0" locked="0" layoutInCell="1" allowOverlap="1" wp14:anchorId="52FF7334" wp14:editId="2CF37B8A">
                  <wp:simplePos x="0" y="0"/>
                  <wp:positionH relativeFrom="column">
                    <wp:posOffset>-26670</wp:posOffset>
                  </wp:positionH>
                  <wp:positionV relativeFrom="paragraph">
                    <wp:posOffset>572135</wp:posOffset>
                  </wp:positionV>
                  <wp:extent cx="1095375" cy="200025"/>
                  <wp:effectExtent l="19050" t="0" r="9525" b="0"/>
                  <wp:wrapNone/>
                  <wp:docPr id="14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cstate="print"/>
                          <a:srcRect/>
                          <a:stretch>
                            <a:fillRect/>
                          </a:stretch>
                        </pic:blipFill>
                        <pic:spPr bwMode="auto">
                          <a:xfrm>
                            <a:off x="0" y="0"/>
                            <a:ext cx="1095375" cy="200025"/>
                          </a:xfrm>
                          <a:prstGeom prst="rect">
                            <a:avLst/>
                          </a:prstGeom>
                          <a:noFill/>
                          <a:ln w="9525">
                            <a:noFill/>
                            <a:miter lim="800000"/>
                            <a:headEnd/>
                            <a:tailEnd/>
                          </a:ln>
                        </pic:spPr>
                      </pic:pic>
                    </a:graphicData>
                  </a:graphic>
                </wp:anchor>
              </w:drawing>
            </w:r>
            <w:r w:rsidRPr="00AB3BF8">
              <w:rPr>
                <w:rFonts w:ascii="Times New Roman" w:eastAsiaTheme="majorEastAsia" w:hAnsi="Times New Roman" w:cstheme="majorBidi"/>
                <w:noProof/>
                <w:sz w:val="24"/>
                <w:szCs w:val="24"/>
                <w:lang w:eastAsia="fr-FR"/>
              </w:rPr>
              <w:drawing>
                <wp:anchor distT="0" distB="0" distL="114300" distR="114300" simplePos="0" relativeHeight="251666432" behindDoc="0" locked="0" layoutInCell="1" allowOverlap="1" wp14:anchorId="13D73B52" wp14:editId="430B78A1">
                  <wp:simplePos x="0" y="0"/>
                  <wp:positionH relativeFrom="column">
                    <wp:posOffset>-36195</wp:posOffset>
                  </wp:positionH>
                  <wp:positionV relativeFrom="paragraph">
                    <wp:posOffset>305435</wp:posOffset>
                  </wp:positionV>
                  <wp:extent cx="1095375" cy="190500"/>
                  <wp:effectExtent l="19050" t="0" r="9525" b="0"/>
                  <wp:wrapNone/>
                  <wp:docPr id="14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cstate="print"/>
                          <a:srcRect/>
                          <a:stretch>
                            <a:fillRect/>
                          </a:stretch>
                        </pic:blipFill>
                        <pic:spPr bwMode="auto">
                          <a:xfrm>
                            <a:off x="0" y="0"/>
                            <a:ext cx="1095375" cy="190500"/>
                          </a:xfrm>
                          <a:prstGeom prst="rect">
                            <a:avLst/>
                          </a:prstGeom>
                          <a:noFill/>
                          <a:ln w="9525">
                            <a:noFill/>
                            <a:miter lim="800000"/>
                            <a:headEnd/>
                            <a:tailEnd/>
                          </a:ln>
                        </pic:spPr>
                      </pic:pic>
                    </a:graphicData>
                  </a:graphic>
                </wp:anchor>
              </w:drawing>
            </w:r>
            <w:r w:rsidRPr="00AB3BF8">
              <w:rPr>
                <w:rFonts w:ascii="Times New Roman" w:eastAsiaTheme="majorEastAsia" w:hAnsi="Times New Roman" w:cstheme="majorBidi"/>
                <w:noProof/>
                <w:sz w:val="24"/>
                <w:szCs w:val="24"/>
                <w:lang w:eastAsia="fr-FR"/>
              </w:rPr>
              <w:drawing>
                <wp:anchor distT="0" distB="0" distL="114300" distR="114300" simplePos="0" relativeHeight="251674624" behindDoc="0" locked="0" layoutInCell="1" allowOverlap="1" wp14:anchorId="2A1F890A" wp14:editId="16D9023A">
                  <wp:simplePos x="0" y="0"/>
                  <wp:positionH relativeFrom="column">
                    <wp:posOffset>-36195</wp:posOffset>
                  </wp:positionH>
                  <wp:positionV relativeFrom="paragraph">
                    <wp:posOffset>38735</wp:posOffset>
                  </wp:positionV>
                  <wp:extent cx="1095375" cy="200025"/>
                  <wp:effectExtent l="19050" t="0" r="9525" b="0"/>
                  <wp:wrapNone/>
                  <wp:docPr id="1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4" cstate="print"/>
                          <a:srcRect/>
                          <a:stretch>
                            <a:fillRect/>
                          </a:stretch>
                        </pic:blipFill>
                        <pic:spPr bwMode="auto">
                          <a:xfrm>
                            <a:off x="0" y="0"/>
                            <a:ext cx="1095375" cy="200025"/>
                          </a:xfrm>
                          <a:prstGeom prst="rect">
                            <a:avLst/>
                          </a:prstGeom>
                          <a:solidFill>
                            <a:srgbClr val="FFFFFF"/>
                          </a:solidFill>
                          <a:ln w="9525">
                            <a:noFill/>
                            <a:miter lim="800000"/>
                            <a:headEnd/>
                            <a:tailEnd/>
                          </a:ln>
                        </pic:spPr>
                      </pic:pic>
                    </a:graphicData>
                  </a:graphic>
                </wp:anchor>
              </w:drawing>
            </w:r>
          </w:p>
        </w:tc>
        <w:tc>
          <w:tcPr>
            <w:tcW w:w="862" w:type="dxa"/>
            <w:tcBorders>
              <w:top w:val="single" w:sz="4" w:space="0" w:color="auto"/>
              <w:bottom w:val="single" w:sz="4" w:space="0" w:color="auto"/>
            </w:tcBorders>
            <w:vAlign w:val="center"/>
          </w:tcPr>
          <w:p w14:paraId="685FE664"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1</w:t>
            </w:r>
          </w:p>
        </w:tc>
        <w:tc>
          <w:tcPr>
            <w:tcW w:w="850" w:type="dxa"/>
            <w:tcBorders>
              <w:top w:val="single" w:sz="4" w:space="0" w:color="auto"/>
              <w:bottom w:val="single" w:sz="4" w:space="0" w:color="auto"/>
            </w:tcBorders>
            <w:noWrap/>
            <w:vAlign w:val="center"/>
          </w:tcPr>
          <w:p w14:paraId="42167301"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8</w:t>
            </w:r>
          </w:p>
        </w:tc>
      </w:tr>
      <w:tr w:rsidR="00F74068" w:rsidRPr="00AB3BF8" w14:paraId="5515AF3B" w14:textId="77777777" w:rsidTr="00521A58">
        <w:trPr>
          <w:trHeight w:val="375"/>
          <w:jc w:val="center"/>
        </w:trPr>
        <w:tc>
          <w:tcPr>
            <w:tcW w:w="992" w:type="dxa"/>
            <w:tcBorders>
              <w:top w:val="single" w:sz="4" w:space="0" w:color="auto"/>
              <w:bottom w:val="single" w:sz="4" w:space="0" w:color="auto"/>
            </w:tcBorders>
            <w:noWrap/>
            <w:vAlign w:val="center"/>
          </w:tcPr>
          <w:p w14:paraId="1EE7D7FD"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 xml:space="preserve">2 </w:t>
            </w:r>
          </w:p>
        </w:tc>
        <w:tc>
          <w:tcPr>
            <w:tcW w:w="1871" w:type="dxa"/>
            <w:tcBorders>
              <w:top w:val="single" w:sz="4" w:space="0" w:color="auto"/>
              <w:bottom w:val="single" w:sz="4" w:space="0" w:color="auto"/>
            </w:tcBorders>
            <w:noWrap/>
            <w:vAlign w:val="bottom"/>
          </w:tcPr>
          <w:p w14:paraId="3F55D0AA"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p>
        </w:tc>
        <w:tc>
          <w:tcPr>
            <w:tcW w:w="862" w:type="dxa"/>
            <w:tcBorders>
              <w:top w:val="single" w:sz="4" w:space="0" w:color="auto"/>
              <w:bottom w:val="single" w:sz="4" w:space="0" w:color="auto"/>
            </w:tcBorders>
            <w:vAlign w:val="center"/>
          </w:tcPr>
          <w:p w14:paraId="5A32D5BC"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0.67</w:t>
            </w:r>
          </w:p>
        </w:tc>
        <w:tc>
          <w:tcPr>
            <w:tcW w:w="850" w:type="dxa"/>
            <w:tcBorders>
              <w:top w:val="single" w:sz="4" w:space="0" w:color="auto"/>
              <w:bottom w:val="single" w:sz="4" w:space="0" w:color="auto"/>
            </w:tcBorders>
            <w:noWrap/>
            <w:vAlign w:val="center"/>
          </w:tcPr>
          <w:p w14:paraId="6B3E6E2D"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6</w:t>
            </w:r>
          </w:p>
        </w:tc>
      </w:tr>
      <w:tr w:rsidR="00F74068" w:rsidRPr="00AB3BF8" w14:paraId="03851930" w14:textId="77777777" w:rsidTr="00521A58">
        <w:trPr>
          <w:trHeight w:val="375"/>
          <w:jc w:val="center"/>
        </w:trPr>
        <w:tc>
          <w:tcPr>
            <w:tcW w:w="992" w:type="dxa"/>
            <w:tcBorders>
              <w:top w:val="single" w:sz="4" w:space="0" w:color="auto"/>
              <w:bottom w:val="single" w:sz="4" w:space="0" w:color="auto"/>
            </w:tcBorders>
            <w:noWrap/>
            <w:vAlign w:val="center"/>
          </w:tcPr>
          <w:p w14:paraId="3BF04014"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 xml:space="preserve">3 </w:t>
            </w:r>
          </w:p>
        </w:tc>
        <w:tc>
          <w:tcPr>
            <w:tcW w:w="1871" w:type="dxa"/>
            <w:tcBorders>
              <w:top w:val="single" w:sz="4" w:space="0" w:color="auto"/>
              <w:bottom w:val="single" w:sz="4" w:space="0" w:color="auto"/>
            </w:tcBorders>
            <w:noWrap/>
            <w:vAlign w:val="bottom"/>
          </w:tcPr>
          <w:p w14:paraId="0AD70A59"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p>
        </w:tc>
        <w:tc>
          <w:tcPr>
            <w:tcW w:w="862" w:type="dxa"/>
            <w:tcBorders>
              <w:top w:val="single" w:sz="4" w:space="0" w:color="auto"/>
              <w:bottom w:val="single" w:sz="4" w:space="0" w:color="auto"/>
            </w:tcBorders>
            <w:vAlign w:val="center"/>
          </w:tcPr>
          <w:p w14:paraId="76B4ABF4"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0.67</w:t>
            </w:r>
          </w:p>
        </w:tc>
        <w:tc>
          <w:tcPr>
            <w:tcW w:w="850" w:type="dxa"/>
            <w:tcBorders>
              <w:top w:val="single" w:sz="4" w:space="0" w:color="auto"/>
              <w:bottom w:val="single" w:sz="4" w:space="0" w:color="auto"/>
            </w:tcBorders>
            <w:noWrap/>
            <w:vAlign w:val="center"/>
          </w:tcPr>
          <w:p w14:paraId="0C35B59E"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5.5</w:t>
            </w:r>
          </w:p>
        </w:tc>
      </w:tr>
      <w:tr w:rsidR="00F74068" w:rsidRPr="00AB3BF8" w14:paraId="7C66803B" w14:textId="77777777" w:rsidTr="00521A58">
        <w:trPr>
          <w:trHeight w:val="375"/>
          <w:jc w:val="center"/>
        </w:trPr>
        <w:tc>
          <w:tcPr>
            <w:tcW w:w="992" w:type="dxa"/>
            <w:tcBorders>
              <w:top w:val="single" w:sz="4" w:space="0" w:color="auto"/>
              <w:bottom w:val="single" w:sz="4" w:space="0" w:color="auto"/>
            </w:tcBorders>
            <w:noWrap/>
            <w:vAlign w:val="center"/>
          </w:tcPr>
          <w:p w14:paraId="2423EF0D"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 xml:space="preserve">4 </w:t>
            </w:r>
          </w:p>
        </w:tc>
        <w:tc>
          <w:tcPr>
            <w:tcW w:w="1871" w:type="dxa"/>
            <w:tcBorders>
              <w:top w:val="single" w:sz="4" w:space="0" w:color="auto"/>
              <w:bottom w:val="single" w:sz="4" w:space="0" w:color="auto"/>
            </w:tcBorders>
            <w:noWrap/>
            <w:vAlign w:val="bottom"/>
          </w:tcPr>
          <w:p w14:paraId="11968A6F"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p>
        </w:tc>
        <w:tc>
          <w:tcPr>
            <w:tcW w:w="862" w:type="dxa"/>
            <w:tcBorders>
              <w:top w:val="single" w:sz="4" w:space="0" w:color="auto"/>
              <w:bottom w:val="single" w:sz="4" w:space="0" w:color="auto"/>
            </w:tcBorders>
            <w:vAlign w:val="center"/>
          </w:tcPr>
          <w:p w14:paraId="57498D74"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0.5</w:t>
            </w:r>
          </w:p>
        </w:tc>
        <w:tc>
          <w:tcPr>
            <w:tcW w:w="850" w:type="dxa"/>
            <w:tcBorders>
              <w:top w:val="single" w:sz="4" w:space="0" w:color="auto"/>
              <w:bottom w:val="single" w:sz="4" w:space="0" w:color="auto"/>
            </w:tcBorders>
            <w:noWrap/>
            <w:vAlign w:val="center"/>
          </w:tcPr>
          <w:p w14:paraId="3BC47FC5"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5</w:t>
            </w:r>
          </w:p>
        </w:tc>
      </w:tr>
      <w:tr w:rsidR="00F74068" w:rsidRPr="00AB3BF8" w14:paraId="2DDFE77D" w14:textId="77777777" w:rsidTr="00521A58">
        <w:trPr>
          <w:trHeight w:val="375"/>
          <w:jc w:val="center"/>
        </w:trPr>
        <w:tc>
          <w:tcPr>
            <w:tcW w:w="992" w:type="dxa"/>
            <w:tcBorders>
              <w:top w:val="single" w:sz="4" w:space="0" w:color="auto"/>
              <w:bottom w:val="single" w:sz="4" w:space="0" w:color="auto"/>
            </w:tcBorders>
            <w:noWrap/>
            <w:vAlign w:val="center"/>
          </w:tcPr>
          <w:p w14:paraId="03524535"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 xml:space="preserve">5 </w:t>
            </w:r>
          </w:p>
        </w:tc>
        <w:tc>
          <w:tcPr>
            <w:tcW w:w="1871" w:type="dxa"/>
            <w:tcBorders>
              <w:top w:val="single" w:sz="4" w:space="0" w:color="auto"/>
              <w:bottom w:val="single" w:sz="4" w:space="0" w:color="auto"/>
            </w:tcBorders>
            <w:noWrap/>
            <w:vAlign w:val="bottom"/>
          </w:tcPr>
          <w:p w14:paraId="0635B9C8"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p>
        </w:tc>
        <w:tc>
          <w:tcPr>
            <w:tcW w:w="862" w:type="dxa"/>
            <w:tcBorders>
              <w:top w:val="single" w:sz="4" w:space="0" w:color="auto"/>
              <w:bottom w:val="single" w:sz="4" w:space="0" w:color="auto"/>
            </w:tcBorders>
            <w:vAlign w:val="center"/>
          </w:tcPr>
          <w:p w14:paraId="5624D1A0"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0.5</w:t>
            </w:r>
          </w:p>
        </w:tc>
        <w:tc>
          <w:tcPr>
            <w:tcW w:w="850" w:type="dxa"/>
            <w:tcBorders>
              <w:top w:val="single" w:sz="4" w:space="0" w:color="auto"/>
              <w:bottom w:val="single" w:sz="4" w:space="0" w:color="auto"/>
            </w:tcBorders>
            <w:noWrap/>
            <w:vAlign w:val="center"/>
          </w:tcPr>
          <w:p w14:paraId="5D8AB8C9"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4.5</w:t>
            </w:r>
          </w:p>
        </w:tc>
      </w:tr>
      <w:tr w:rsidR="00F74068" w:rsidRPr="00AB3BF8" w14:paraId="708F46B7" w14:textId="77777777" w:rsidTr="00521A58">
        <w:trPr>
          <w:trHeight w:val="375"/>
          <w:jc w:val="center"/>
        </w:trPr>
        <w:tc>
          <w:tcPr>
            <w:tcW w:w="992" w:type="dxa"/>
            <w:tcBorders>
              <w:top w:val="single" w:sz="4" w:space="0" w:color="auto"/>
              <w:bottom w:val="single" w:sz="4" w:space="0" w:color="auto"/>
            </w:tcBorders>
            <w:noWrap/>
            <w:vAlign w:val="center"/>
          </w:tcPr>
          <w:p w14:paraId="01C0728B"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 xml:space="preserve">6 </w:t>
            </w:r>
          </w:p>
        </w:tc>
        <w:tc>
          <w:tcPr>
            <w:tcW w:w="1871" w:type="dxa"/>
            <w:tcBorders>
              <w:top w:val="single" w:sz="4" w:space="0" w:color="auto"/>
              <w:bottom w:val="single" w:sz="4" w:space="0" w:color="auto"/>
            </w:tcBorders>
            <w:noWrap/>
            <w:vAlign w:val="bottom"/>
          </w:tcPr>
          <w:p w14:paraId="4EF6E096"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p>
        </w:tc>
        <w:tc>
          <w:tcPr>
            <w:tcW w:w="862" w:type="dxa"/>
            <w:tcBorders>
              <w:top w:val="single" w:sz="4" w:space="0" w:color="auto"/>
              <w:bottom w:val="single" w:sz="4" w:space="0" w:color="auto"/>
            </w:tcBorders>
            <w:vAlign w:val="center"/>
          </w:tcPr>
          <w:p w14:paraId="7012CD22"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0.33</w:t>
            </w:r>
          </w:p>
        </w:tc>
        <w:tc>
          <w:tcPr>
            <w:tcW w:w="850" w:type="dxa"/>
            <w:tcBorders>
              <w:top w:val="single" w:sz="4" w:space="0" w:color="auto"/>
              <w:bottom w:val="single" w:sz="4" w:space="0" w:color="auto"/>
            </w:tcBorders>
            <w:noWrap/>
            <w:vAlign w:val="center"/>
          </w:tcPr>
          <w:p w14:paraId="1C547EC0"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4</w:t>
            </w:r>
          </w:p>
        </w:tc>
      </w:tr>
      <w:tr w:rsidR="00F74068" w:rsidRPr="00AB3BF8" w14:paraId="465ED8C0" w14:textId="77777777" w:rsidTr="00521A58">
        <w:trPr>
          <w:trHeight w:val="375"/>
          <w:jc w:val="center"/>
        </w:trPr>
        <w:tc>
          <w:tcPr>
            <w:tcW w:w="992" w:type="dxa"/>
            <w:tcBorders>
              <w:top w:val="single" w:sz="4" w:space="0" w:color="auto"/>
              <w:bottom w:val="single" w:sz="4" w:space="0" w:color="auto"/>
            </w:tcBorders>
            <w:noWrap/>
            <w:vAlign w:val="center"/>
          </w:tcPr>
          <w:p w14:paraId="4398D8CF"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 xml:space="preserve">7 </w:t>
            </w:r>
          </w:p>
        </w:tc>
        <w:tc>
          <w:tcPr>
            <w:tcW w:w="1871" w:type="dxa"/>
            <w:tcBorders>
              <w:top w:val="single" w:sz="4" w:space="0" w:color="auto"/>
              <w:bottom w:val="single" w:sz="4" w:space="0" w:color="auto"/>
            </w:tcBorders>
            <w:noWrap/>
            <w:vAlign w:val="bottom"/>
          </w:tcPr>
          <w:p w14:paraId="59C260A1"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p>
        </w:tc>
        <w:tc>
          <w:tcPr>
            <w:tcW w:w="862" w:type="dxa"/>
            <w:tcBorders>
              <w:top w:val="single" w:sz="4" w:space="0" w:color="auto"/>
              <w:bottom w:val="single" w:sz="4" w:space="0" w:color="auto"/>
            </w:tcBorders>
            <w:vAlign w:val="center"/>
          </w:tcPr>
          <w:p w14:paraId="1101DBC1"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0.33</w:t>
            </w:r>
          </w:p>
        </w:tc>
        <w:tc>
          <w:tcPr>
            <w:tcW w:w="850" w:type="dxa"/>
            <w:tcBorders>
              <w:top w:val="single" w:sz="4" w:space="0" w:color="auto"/>
              <w:bottom w:val="single" w:sz="4" w:space="0" w:color="auto"/>
            </w:tcBorders>
            <w:noWrap/>
            <w:vAlign w:val="center"/>
          </w:tcPr>
          <w:p w14:paraId="0F5837BC"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3.75</w:t>
            </w:r>
          </w:p>
        </w:tc>
      </w:tr>
      <w:tr w:rsidR="00F74068" w:rsidRPr="00AB3BF8" w14:paraId="01A0D7D7" w14:textId="77777777" w:rsidTr="00521A58">
        <w:trPr>
          <w:trHeight w:val="375"/>
          <w:jc w:val="center"/>
        </w:trPr>
        <w:tc>
          <w:tcPr>
            <w:tcW w:w="992" w:type="dxa"/>
            <w:tcBorders>
              <w:top w:val="single" w:sz="4" w:space="0" w:color="auto"/>
              <w:bottom w:val="single" w:sz="4" w:space="0" w:color="auto"/>
            </w:tcBorders>
            <w:noWrap/>
            <w:vAlign w:val="center"/>
          </w:tcPr>
          <w:p w14:paraId="3FAE1318"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 xml:space="preserve">8 </w:t>
            </w:r>
          </w:p>
        </w:tc>
        <w:tc>
          <w:tcPr>
            <w:tcW w:w="1871" w:type="dxa"/>
            <w:tcBorders>
              <w:top w:val="single" w:sz="4" w:space="0" w:color="auto"/>
              <w:bottom w:val="single" w:sz="4" w:space="0" w:color="auto"/>
            </w:tcBorders>
            <w:noWrap/>
            <w:vAlign w:val="bottom"/>
          </w:tcPr>
          <w:p w14:paraId="141F554A"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p>
        </w:tc>
        <w:tc>
          <w:tcPr>
            <w:tcW w:w="862" w:type="dxa"/>
            <w:tcBorders>
              <w:top w:val="single" w:sz="4" w:space="0" w:color="auto"/>
              <w:bottom w:val="single" w:sz="4" w:space="0" w:color="auto"/>
            </w:tcBorders>
            <w:vAlign w:val="center"/>
          </w:tcPr>
          <w:p w14:paraId="1117BBFF"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0.33</w:t>
            </w:r>
          </w:p>
        </w:tc>
        <w:tc>
          <w:tcPr>
            <w:tcW w:w="850" w:type="dxa"/>
            <w:tcBorders>
              <w:top w:val="single" w:sz="4" w:space="0" w:color="auto"/>
              <w:bottom w:val="single" w:sz="4" w:space="0" w:color="auto"/>
            </w:tcBorders>
            <w:noWrap/>
            <w:vAlign w:val="center"/>
          </w:tcPr>
          <w:p w14:paraId="5693DD62"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3.5</w:t>
            </w:r>
          </w:p>
        </w:tc>
      </w:tr>
      <w:tr w:rsidR="00F74068" w:rsidRPr="00AB3BF8" w14:paraId="2F93131A" w14:textId="77777777" w:rsidTr="00521A58">
        <w:trPr>
          <w:trHeight w:val="375"/>
          <w:jc w:val="center"/>
        </w:trPr>
        <w:tc>
          <w:tcPr>
            <w:tcW w:w="992" w:type="dxa"/>
            <w:tcBorders>
              <w:top w:val="single" w:sz="4" w:space="0" w:color="auto"/>
              <w:bottom w:val="single" w:sz="4" w:space="0" w:color="auto"/>
            </w:tcBorders>
            <w:noWrap/>
            <w:vAlign w:val="center"/>
          </w:tcPr>
          <w:p w14:paraId="1285016A"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 xml:space="preserve">9 </w:t>
            </w:r>
          </w:p>
        </w:tc>
        <w:tc>
          <w:tcPr>
            <w:tcW w:w="1871" w:type="dxa"/>
            <w:tcBorders>
              <w:top w:val="single" w:sz="4" w:space="0" w:color="auto"/>
              <w:bottom w:val="single" w:sz="4" w:space="0" w:color="auto"/>
            </w:tcBorders>
            <w:noWrap/>
            <w:vAlign w:val="bottom"/>
          </w:tcPr>
          <w:p w14:paraId="1393FCBA"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p>
        </w:tc>
        <w:tc>
          <w:tcPr>
            <w:tcW w:w="862" w:type="dxa"/>
            <w:tcBorders>
              <w:top w:val="single" w:sz="4" w:space="0" w:color="auto"/>
              <w:bottom w:val="single" w:sz="4" w:space="0" w:color="auto"/>
            </w:tcBorders>
            <w:vAlign w:val="center"/>
          </w:tcPr>
          <w:p w14:paraId="2F5339E9"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0.33</w:t>
            </w:r>
          </w:p>
        </w:tc>
        <w:tc>
          <w:tcPr>
            <w:tcW w:w="850" w:type="dxa"/>
            <w:tcBorders>
              <w:top w:val="single" w:sz="4" w:space="0" w:color="auto"/>
              <w:bottom w:val="single" w:sz="4" w:space="0" w:color="auto"/>
            </w:tcBorders>
            <w:noWrap/>
            <w:vAlign w:val="center"/>
          </w:tcPr>
          <w:p w14:paraId="26E162AB"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3.25</w:t>
            </w:r>
          </w:p>
        </w:tc>
      </w:tr>
      <w:tr w:rsidR="00F74068" w:rsidRPr="00AB3BF8" w14:paraId="7AA6E160" w14:textId="77777777" w:rsidTr="00521A58">
        <w:trPr>
          <w:trHeight w:val="375"/>
          <w:jc w:val="center"/>
        </w:trPr>
        <w:tc>
          <w:tcPr>
            <w:tcW w:w="992" w:type="dxa"/>
            <w:tcBorders>
              <w:top w:val="single" w:sz="4" w:space="0" w:color="auto"/>
              <w:bottom w:val="single" w:sz="4" w:space="0" w:color="auto"/>
            </w:tcBorders>
            <w:noWrap/>
            <w:vAlign w:val="center"/>
          </w:tcPr>
          <w:p w14:paraId="38508787"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10</w:t>
            </w:r>
          </w:p>
        </w:tc>
        <w:tc>
          <w:tcPr>
            <w:tcW w:w="1871" w:type="dxa"/>
            <w:tcBorders>
              <w:top w:val="single" w:sz="4" w:space="0" w:color="auto"/>
              <w:bottom w:val="single" w:sz="4" w:space="0" w:color="auto"/>
            </w:tcBorders>
            <w:noWrap/>
            <w:vAlign w:val="center"/>
          </w:tcPr>
          <w:p w14:paraId="046C1549"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r w:rsidRPr="00AB3BF8">
              <w:rPr>
                <w:noProof/>
                <w:lang w:eastAsia="fr-FR"/>
              </w:rPr>
              <w:drawing>
                <wp:anchor distT="0" distB="0" distL="114300" distR="114300" simplePos="0" relativeHeight="251659264" behindDoc="0" locked="0" layoutInCell="1" allowOverlap="1" wp14:anchorId="1E372A63" wp14:editId="4561DE19">
                  <wp:simplePos x="0" y="0"/>
                  <wp:positionH relativeFrom="column">
                    <wp:posOffset>-36195</wp:posOffset>
                  </wp:positionH>
                  <wp:positionV relativeFrom="paragraph">
                    <wp:posOffset>48260</wp:posOffset>
                  </wp:positionV>
                  <wp:extent cx="1095375" cy="190500"/>
                  <wp:effectExtent l="19050" t="0" r="9525" b="0"/>
                  <wp:wrapNone/>
                  <wp:docPr id="13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5" cstate="print"/>
                          <a:srcRect/>
                          <a:stretch>
                            <a:fillRect/>
                          </a:stretch>
                        </pic:blipFill>
                        <pic:spPr bwMode="auto">
                          <a:xfrm>
                            <a:off x="0" y="0"/>
                            <a:ext cx="1095375" cy="190500"/>
                          </a:xfrm>
                          <a:prstGeom prst="rect">
                            <a:avLst/>
                          </a:prstGeom>
                          <a:noFill/>
                          <a:ln w="9525">
                            <a:noFill/>
                            <a:miter lim="800000"/>
                            <a:headEnd/>
                            <a:tailEnd/>
                          </a:ln>
                        </pic:spPr>
                      </pic:pic>
                    </a:graphicData>
                  </a:graphic>
                </wp:anchor>
              </w:drawing>
            </w:r>
            <w:r w:rsidRPr="00AB3BF8">
              <w:rPr>
                <w:noProof/>
                <w:lang w:eastAsia="fr-FR"/>
              </w:rPr>
              <w:drawing>
                <wp:anchor distT="0" distB="0" distL="114300" distR="114300" simplePos="0" relativeHeight="251660288" behindDoc="0" locked="0" layoutInCell="1" allowOverlap="1" wp14:anchorId="56923F85" wp14:editId="439BB45F">
                  <wp:simplePos x="0" y="0"/>
                  <wp:positionH relativeFrom="column">
                    <wp:posOffset>-36195</wp:posOffset>
                  </wp:positionH>
                  <wp:positionV relativeFrom="paragraph">
                    <wp:posOffset>305435</wp:posOffset>
                  </wp:positionV>
                  <wp:extent cx="1095375" cy="190500"/>
                  <wp:effectExtent l="19050" t="0" r="9525" b="0"/>
                  <wp:wrapNone/>
                  <wp:docPr id="13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6" cstate="print"/>
                          <a:srcRect/>
                          <a:stretch>
                            <a:fillRect/>
                          </a:stretch>
                        </pic:blipFill>
                        <pic:spPr bwMode="auto">
                          <a:xfrm>
                            <a:off x="0" y="0"/>
                            <a:ext cx="1095375" cy="190500"/>
                          </a:xfrm>
                          <a:prstGeom prst="rect">
                            <a:avLst/>
                          </a:prstGeom>
                          <a:noFill/>
                          <a:ln w="9525">
                            <a:noFill/>
                            <a:miter lim="800000"/>
                            <a:headEnd/>
                            <a:tailEnd/>
                          </a:ln>
                        </pic:spPr>
                      </pic:pic>
                    </a:graphicData>
                  </a:graphic>
                </wp:anchor>
              </w:drawing>
            </w:r>
            <w:r w:rsidRPr="00AB3BF8">
              <w:rPr>
                <w:noProof/>
                <w:lang w:eastAsia="fr-FR"/>
              </w:rPr>
              <w:drawing>
                <wp:anchor distT="0" distB="0" distL="114300" distR="114300" simplePos="0" relativeHeight="251661312" behindDoc="0" locked="0" layoutInCell="1" allowOverlap="1" wp14:anchorId="47637F4C" wp14:editId="4F1757D5">
                  <wp:simplePos x="0" y="0"/>
                  <wp:positionH relativeFrom="column">
                    <wp:posOffset>-36195</wp:posOffset>
                  </wp:positionH>
                  <wp:positionV relativeFrom="paragraph">
                    <wp:posOffset>572135</wp:posOffset>
                  </wp:positionV>
                  <wp:extent cx="1095375" cy="200025"/>
                  <wp:effectExtent l="19050" t="0" r="9525" b="0"/>
                  <wp:wrapNone/>
                  <wp:docPr id="13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 cstate="print"/>
                          <a:srcRect/>
                          <a:stretch>
                            <a:fillRect/>
                          </a:stretch>
                        </pic:blipFill>
                        <pic:spPr bwMode="auto">
                          <a:xfrm>
                            <a:off x="0" y="0"/>
                            <a:ext cx="1095375" cy="200025"/>
                          </a:xfrm>
                          <a:prstGeom prst="rect">
                            <a:avLst/>
                          </a:prstGeom>
                          <a:noFill/>
                          <a:ln w="9525">
                            <a:noFill/>
                            <a:miter lim="800000"/>
                            <a:headEnd/>
                            <a:tailEnd/>
                          </a:ln>
                        </pic:spPr>
                      </pic:pic>
                    </a:graphicData>
                  </a:graphic>
                </wp:anchor>
              </w:drawing>
            </w:r>
            <w:r w:rsidRPr="00AB3BF8">
              <w:rPr>
                <w:noProof/>
                <w:lang w:eastAsia="fr-FR"/>
              </w:rPr>
              <w:drawing>
                <wp:anchor distT="0" distB="0" distL="114300" distR="114300" simplePos="0" relativeHeight="251662336" behindDoc="0" locked="0" layoutInCell="1" allowOverlap="1" wp14:anchorId="4D915C52" wp14:editId="5C8F9CBD">
                  <wp:simplePos x="0" y="0"/>
                  <wp:positionH relativeFrom="column">
                    <wp:posOffset>-36195</wp:posOffset>
                  </wp:positionH>
                  <wp:positionV relativeFrom="paragraph">
                    <wp:posOffset>848360</wp:posOffset>
                  </wp:positionV>
                  <wp:extent cx="1095375" cy="200025"/>
                  <wp:effectExtent l="19050" t="0" r="9525" b="0"/>
                  <wp:wrapNone/>
                  <wp:docPr id="14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cstate="print"/>
                          <a:srcRect/>
                          <a:stretch>
                            <a:fillRect/>
                          </a:stretch>
                        </pic:blipFill>
                        <pic:spPr bwMode="auto">
                          <a:xfrm>
                            <a:off x="0" y="0"/>
                            <a:ext cx="1095375" cy="200025"/>
                          </a:xfrm>
                          <a:prstGeom prst="rect">
                            <a:avLst/>
                          </a:prstGeom>
                          <a:noFill/>
                          <a:ln w="9525">
                            <a:noFill/>
                            <a:miter lim="800000"/>
                            <a:headEnd/>
                            <a:tailEnd/>
                          </a:ln>
                        </pic:spPr>
                      </pic:pic>
                    </a:graphicData>
                  </a:graphic>
                </wp:anchor>
              </w:drawing>
            </w:r>
            <w:r w:rsidRPr="00AB3BF8">
              <w:rPr>
                <w:noProof/>
                <w:lang w:eastAsia="fr-FR"/>
              </w:rPr>
              <w:drawing>
                <wp:anchor distT="0" distB="0" distL="114300" distR="114300" simplePos="0" relativeHeight="251663360" behindDoc="0" locked="0" layoutInCell="1" allowOverlap="1" wp14:anchorId="0C7CEE88" wp14:editId="2FD79227">
                  <wp:simplePos x="0" y="0"/>
                  <wp:positionH relativeFrom="column">
                    <wp:posOffset>-36195</wp:posOffset>
                  </wp:positionH>
                  <wp:positionV relativeFrom="paragraph">
                    <wp:posOffset>1105535</wp:posOffset>
                  </wp:positionV>
                  <wp:extent cx="1095375" cy="200025"/>
                  <wp:effectExtent l="19050" t="0" r="9525" b="0"/>
                  <wp:wrapNone/>
                  <wp:docPr id="14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9" cstate="print"/>
                          <a:srcRect/>
                          <a:stretch>
                            <a:fillRect/>
                          </a:stretch>
                        </pic:blipFill>
                        <pic:spPr bwMode="auto">
                          <a:xfrm>
                            <a:off x="0" y="0"/>
                            <a:ext cx="1095375" cy="200025"/>
                          </a:xfrm>
                          <a:prstGeom prst="rect">
                            <a:avLst/>
                          </a:prstGeom>
                          <a:noFill/>
                          <a:ln w="9525">
                            <a:noFill/>
                            <a:miter lim="800000"/>
                            <a:headEnd/>
                            <a:tailEnd/>
                          </a:ln>
                        </pic:spPr>
                      </pic:pic>
                    </a:graphicData>
                  </a:graphic>
                </wp:anchor>
              </w:drawing>
            </w:r>
            <w:r w:rsidRPr="00AB3BF8">
              <w:rPr>
                <w:noProof/>
                <w:lang w:eastAsia="fr-FR"/>
              </w:rPr>
              <w:drawing>
                <wp:anchor distT="0" distB="0" distL="114300" distR="114300" simplePos="0" relativeHeight="251664384" behindDoc="0" locked="0" layoutInCell="1" allowOverlap="1" wp14:anchorId="7C0EA53A" wp14:editId="58E591B6">
                  <wp:simplePos x="0" y="0"/>
                  <wp:positionH relativeFrom="column">
                    <wp:posOffset>-36195</wp:posOffset>
                  </wp:positionH>
                  <wp:positionV relativeFrom="paragraph">
                    <wp:posOffset>1381760</wp:posOffset>
                  </wp:positionV>
                  <wp:extent cx="1095375" cy="200025"/>
                  <wp:effectExtent l="19050" t="0" r="9525" b="0"/>
                  <wp:wrapNone/>
                  <wp:docPr id="14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cstate="print"/>
                          <a:srcRect/>
                          <a:stretch>
                            <a:fillRect/>
                          </a:stretch>
                        </pic:blipFill>
                        <pic:spPr bwMode="auto">
                          <a:xfrm>
                            <a:off x="0" y="0"/>
                            <a:ext cx="1095375" cy="200025"/>
                          </a:xfrm>
                          <a:prstGeom prst="rect">
                            <a:avLst/>
                          </a:prstGeom>
                          <a:noFill/>
                          <a:ln w="9525">
                            <a:noFill/>
                            <a:miter lim="800000"/>
                            <a:headEnd/>
                            <a:tailEnd/>
                          </a:ln>
                        </pic:spPr>
                      </pic:pic>
                    </a:graphicData>
                  </a:graphic>
                </wp:anchor>
              </w:drawing>
            </w:r>
          </w:p>
        </w:tc>
        <w:tc>
          <w:tcPr>
            <w:tcW w:w="862" w:type="dxa"/>
            <w:tcBorders>
              <w:top w:val="single" w:sz="4" w:space="0" w:color="auto"/>
              <w:bottom w:val="single" w:sz="4" w:space="0" w:color="auto"/>
            </w:tcBorders>
            <w:noWrap/>
            <w:vAlign w:val="center"/>
          </w:tcPr>
          <w:p w14:paraId="41793509"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0.33</w:t>
            </w:r>
          </w:p>
        </w:tc>
        <w:tc>
          <w:tcPr>
            <w:tcW w:w="850" w:type="dxa"/>
            <w:tcBorders>
              <w:top w:val="single" w:sz="4" w:space="0" w:color="auto"/>
              <w:bottom w:val="single" w:sz="4" w:space="0" w:color="auto"/>
            </w:tcBorders>
            <w:vAlign w:val="center"/>
          </w:tcPr>
          <w:p w14:paraId="61F477DA"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3</w:t>
            </w:r>
          </w:p>
        </w:tc>
      </w:tr>
      <w:tr w:rsidR="00F74068" w:rsidRPr="00AB3BF8" w14:paraId="793560F1" w14:textId="77777777" w:rsidTr="00521A58">
        <w:trPr>
          <w:trHeight w:val="375"/>
          <w:jc w:val="center"/>
        </w:trPr>
        <w:tc>
          <w:tcPr>
            <w:tcW w:w="992" w:type="dxa"/>
            <w:tcBorders>
              <w:top w:val="single" w:sz="4" w:space="0" w:color="auto"/>
              <w:bottom w:val="single" w:sz="4" w:space="0" w:color="auto"/>
            </w:tcBorders>
            <w:noWrap/>
            <w:vAlign w:val="center"/>
          </w:tcPr>
          <w:p w14:paraId="6F211164"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11</w:t>
            </w:r>
          </w:p>
        </w:tc>
        <w:tc>
          <w:tcPr>
            <w:tcW w:w="1871" w:type="dxa"/>
            <w:tcBorders>
              <w:top w:val="single" w:sz="4" w:space="0" w:color="auto"/>
              <w:bottom w:val="single" w:sz="4" w:space="0" w:color="auto"/>
            </w:tcBorders>
            <w:noWrap/>
            <w:vAlign w:val="center"/>
          </w:tcPr>
          <w:p w14:paraId="62A50A5C"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p>
        </w:tc>
        <w:tc>
          <w:tcPr>
            <w:tcW w:w="862" w:type="dxa"/>
            <w:tcBorders>
              <w:top w:val="single" w:sz="4" w:space="0" w:color="auto"/>
              <w:bottom w:val="single" w:sz="4" w:space="0" w:color="auto"/>
            </w:tcBorders>
            <w:noWrap/>
            <w:vAlign w:val="center"/>
          </w:tcPr>
          <w:p w14:paraId="708B4DF3"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0.17</w:t>
            </w:r>
          </w:p>
        </w:tc>
        <w:tc>
          <w:tcPr>
            <w:tcW w:w="850" w:type="dxa"/>
            <w:tcBorders>
              <w:top w:val="single" w:sz="4" w:space="0" w:color="auto"/>
              <w:bottom w:val="single" w:sz="4" w:space="0" w:color="auto"/>
            </w:tcBorders>
            <w:vAlign w:val="center"/>
          </w:tcPr>
          <w:p w14:paraId="2B3A5E03"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3</w:t>
            </w:r>
          </w:p>
        </w:tc>
      </w:tr>
      <w:tr w:rsidR="00F74068" w:rsidRPr="00AB3BF8" w14:paraId="06C1C9F2" w14:textId="77777777" w:rsidTr="00521A58">
        <w:trPr>
          <w:trHeight w:val="375"/>
          <w:jc w:val="center"/>
        </w:trPr>
        <w:tc>
          <w:tcPr>
            <w:tcW w:w="992" w:type="dxa"/>
            <w:tcBorders>
              <w:top w:val="single" w:sz="4" w:space="0" w:color="auto"/>
              <w:bottom w:val="single" w:sz="4" w:space="0" w:color="auto"/>
            </w:tcBorders>
            <w:noWrap/>
            <w:vAlign w:val="center"/>
          </w:tcPr>
          <w:p w14:paraId="0FD5052D"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12</w:t>
            </w:r>
          </w:p>
        </w:tc>
        <w:tc>
          <w:tcPr>
            <w:tcW w:w="1871" w:type="dxa"/>
            <w:tcBorders>
              <w:top w:val="single" w:sz="4" w:space="0" w:color="auto"/>
              <w:bottom w:val="single" w:sz="4" w:space="0" w:color="auto"/>
            </w:tcBorders>
            <w:noWrap/>
            <w:vAlign w:val="center"/>
          </w:tcPr>
          <w:p w14:paraId="7A343A21"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p>
        </w:tc>
        <w:tc>
          <w:tcPr>
            <w:tcW w:w="862" w:type="dxa"/>
            <w:tcBorders>
              <w:top w:val="single" w:sz="4" w:space="0" w:color="auto"/>
              <w:bottom w:val="single" w:sz="4" w:space="0" w:color="auto"/>
            </w:tcBorders>
            <w:noWrap/>
            <w:vAlign w:val="center"/>
          </w:tcPr>
          <w:p w14:paraId="40A6F954"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0.17</w:t>
            </w:r>
          </w:p>
        </w:tc>
        <w:tc>
          <w:tcPr>
            <w:tcW w:w="850" w:type="dxa"/>
            <w:tcBorders>
              <w:top w:val="single" w:sz="4" w:space="0" w:color="auto"/>
              <w:bottom w:val="single" w:sz="4" w:space="0" w:color="auto"/>
            </w:tcBorders>
            <w:vAlign w:val="center"/>
          </w:tcPr>
          <w:p w14:paraId="60B7D060"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2.75</w:t>
            </w:r>
          </w:p>
        </w:tc>
      </w:tr>
      <w:tr w:rsidR="00F74068" w:rsidRPr="00AB3BF8" w14:paraId="15B732E3" w14:textId="77777777" w:rsidTr="00521A58">
        <w:trPr>
          <w:trHeight w:val="375"/>
          <w:jc w:val="center"/>
        </w:trPr>
        <w:tc>
          <w:tcPr>
            <w:tcW w:w="992" w:type="dxa"/>
            <w:tcBorders>
              <w:top w:val="single" w:sz="4" w:space="0" w:color="auto"/>
              <w:bottom w:val="single" w:sz="4" w:space="0" w:color="auto"/>
            </w:tcBorders>
            <w:noWrap/>
            <w:vAlign w:val="center"/>
          </w:tcPr>
          <w:p w14:paraId="536CFEF0"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13</w:t>
            </w:r>
          </w:p>
        </w:tc>
        <w:tc>
          <w:tcPr>
            <w:tcW w:w="1871" w:type="dxa"/>
            <w:tcBorders>
              <w:top w:val="single" w:sz="4" w:space="0" w:color="auto"/>
              <w:bottom w:val="single" w:sz="4" w:space="0" w:color="auto"/>
            </w:tcBorders>
            <w:noWrap/>
            <w:vAlign w:val="center"/>
          </w:tcPr>
          <w:p w14:paraId="177D159B"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p>
        </w:tc>
        <w:tc>
          <w:tcPr>
            <w:tcW w:w="862" w:type="dxa"/>
            <w:tcBorders>
              <w:top w:val="single" w:sz="4" w:space="0" w:color="auto"/>
              <w:bottom w:val="single" w:sz="4" w:space="0" w:color="auto"/>
            </w:tcBorders>
            <w:noWrap/>
            <w:vAlign w:val="center"/>
          </w:tcPr>
          <w:p w14:paraId="34B29BAC"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0.17</w:t>
            </w:r>
          </w:p>
        </w:tc>
        <w:tc>
          <w:tcPr>
            <w:tcW w:w="850" w:type="dxa"/>
            <w:tcBorders>
              <w:top w:val="single" w:sz="4" w:space="0" w:color="auto"/>
              <w:bottom w:val="single" w:sz="4" w:space="0" w:color="auto"/>
            </w:tcBorders>
            <w:vAlign w:val="center"/>
          </w:tcPr>
          <w:p w14:paraId="430AF073"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2.5</w:t>
            </w:r>
          </w:p>
        </w:tc>
      </w:tr>
      <w:tr w:rsidR="00F74068" w:rsidRPr="00AB3BF8" w14:paraId="4AAE19AB" w14:textId="77777777" w:rsidTr="00521A58">
        <w:trPr>
          <w:trHeight w:val="375"/>
          <w:jc w:val="center"/>
        </w:trPr>
        <w:tc>
          <w:tcPr>
            <w:tcW w:w="992" w:type="dxa"/>
            <w:tcBorders>
              <w:top w:val="single" w:sz="4" w:space="0" w:color="auto"/>
              <w:bottom w:val="single" w:sz="4" w:space="0" w:color="auto"/>
            </w:tcBorders>
            <w:noWrap/>
            <w:vAlign w:val="center"/>
          </w:tcPr>
          <w:p w14:paraId="3027F067"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14</w:t>
            </w:r>
          </w:p>
        </w:tc>
        <w:tc>
          <w:tcPr>
            <w:tcW w:w="1871" w:type="dxa"/>
            <w:tcBorders>
              <w:top w:val="single" w:sz="4" w:space="0" w:color="auto"/>
              <w:bottom w:val="single" w:sz="4" w:space="0" w:color="auto"/>
            </w:tcBorders>
            <w:noWrap/>
            <w:vAlign w:val="center"/>
          </w:tcPr>
          <w:p w14:paraId="073E7344"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p>
        </w:tc>
        <w:tc>
          <w:tcPr>
            <w:tcW w:w="862" w:type="dxa"/>
            <w:tcBorders>
              <w:top w:val="single" w:sz="4" w:space="0" w:color="auto"/>
              <w:bottom w:val="single" w:sz="4" w:space="0" w:color="auto"/>
            </w:tcBorders>
            <w:noWrap/>
            <w:vAlign w:val="center"/>
          </w:tcPr>
          <w:p w14:paraId="01D8B500"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0.17</w:t>
            </w:r>
          </w:p>
        </w:tc>
        <w:tc>
          <w:tcPr>
            <w:tcW w:w="850" w:type="dxa"/>
            <w:tcBorders>
              <w:top w:val="single" w:sz="4" w:space="0" w:color="auto"/>
              <w:bottom w:val="single" w:sz="4" w:space="0" w:color="auto"/>
            </w:tcBorders>
            <w:vAlign w:val="center"/>
          </w:tcPr>
          <w:p w14:paraId="71A46470"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2.25</w:t>
            </w:r>
          </w:p>
        </w:tc>
      </w:tr>
      <w:tr w:rsidR="00F74068" w:rsidRPr="00AB3BF8" w14:paraId="351204C2" w14:textId="77777777" w:rsidTr="00521A58">
        <w:trPr>
          <w:trHeight w:val="375"/>
          <w:jc w:val="center"/>
        </w:trPr>
        <w:tc>
          <w:tcPr>
            <w:tcW w:w="992" w:type="dxa"/>
            <w:tcBorders>
              <w:top w:val="single" w:sz="4" w:space="0" w:color="auto"/>
              <w:bottom w:val="single" w:sz="4" w:space="0" w:color="auto"/>
            </w:tcBorders>
            <w:noWrap/>
            <w:vAlign w:val="center"/>
          </w:tcPr>
          <w:p w14:paraId="141BA524"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15</w:t>
            </w:r>
          </w:p>
        </w:tc>
        <w:tc>
          <w:tcPr>
            <w:tcW w:w="1871" w:type="dxa"/>
            <w:tcBorders>
              <w:top w:val="single" w:sz="4" w:space="0" w:color="auto"/>
              <w:bottom w:val="single" w:sz="4" w:space="0" w:color="auto"/>
            </w:tcBorders>
            <w:noWrap/>
            <w:vAlign w:val="center"/>
          </w:tcPr>
          <w:p w14:paraId="039B1EC3"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p>
        </w:tc>
        <w:tc>
          <w:tcPr>
            <w:tcW w:w="862" w:type="dxa"/>
            <w:tcBorders>
              <w:top w:val="single" w:sz="4" w:space="0" w:color="auto"/>
              <w:bottom w:val="single" w:sz="4" w:space="0" w:color="auto"/>
            </w:tcBorders>
            <w:noWrap/>
            <w:vAlign w:val="center"/>
          </w:tcPr>
          <w:p w14:paraId="70F7D9A8"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0.17</w:t>
            </w:r>
          </w:p>
        </w:tc>
        <w:tc>
          <w:tcPr>
            <w:tcW w:w="850" w:type="dxa"/>
            <w:tcBorders>
              <w:top w:val="single" w:sz="4" w:space="0" w:color="auto"/>
              <w:bottom w:val="single" w:sz="4" w:space="0" w:color="auto"/>
            </w:tcBorders>
            <w:vAlign w:val="center"/>
          </w:tcPr>
          <w:p w14:paraId="6F65F26C"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2</w:t>
            </w:r>
          </w:p>
        </w:tc>
      </w:tr>
      <w:tr w:rsidR="00F74068" w:rsidRPr="00AB3BF8" w14:paraId="7C4C76E1" w14:textId="77777777" w:rsidTr="00521A58">
        <w:trPr>
          <w:trHeight w:val="375"/>
          <w:jc w:val="center"/>
        </w:trPr>
        <w:tc>
          <w:tcPr>
            <w:tcW w:w="992" w:type="dxa"/>
            <w:tcBorders>
              <w:top w:val="single" w:sz="4" w:space="0" w:color="auto"/>
              <w:bottom w:val="single" w:sz="4" w:space="0" w:color="auto"/>
            </w:tcBorders>
            <w:noWrap/>
            <w:vAlign w:val="center"/>
          </w:tcPr>
          <w:p w14:paraId="0F4D5322"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16</w:t>
            </w:r>
          </w:p>
        </w:tc>
        <w:tc>
          <w:tcPr>
            <w:tcW w:w="1871" w:type="dxa"/>
            <w:tcBorders>
              <w:top w:val="single" w:sz="4" w:space="0" w:color="auto"/>
              <w:bottom w:val="single" w:sz="4" w:space="0" w:color="auto"/>
            </w:tcBorders>
            <w:noWrap/>
            <w:vAlign w:val="center"/>
          </w:tcPr>
          <w:p w14:paraId="247AEBDC"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r w:rsidRPr="00AB3BF8">
              <w:rPr>
                <w:noProof/>
                <w:lang w:eastAsia="fr-FR"/>
              </w:rPr>
              <w:drawing>
                <wp:anchor distT="0" distB="0" distL="114300" distR="114300" simplePos="0" relativeHeight="251676672" behindDoc="0" locked="0" layoutInCell="1" allowOverlap="1" wp14:anchorId="7A13E5D4" wp14:editId="6864F9BD">
                  <wp:simplePos x="0" y="0"/>
                  <wp:positionH relativeFrom="column">
                    <wp:posOffset>-31750</wp:posOffset>
                  </wp:positionH>
                  <wp:positionV relativeFrom="paragraph">
                    <wp:posOffset>48895</wp:posOffset>
                  </wp:positionV>
                  <wp:extent cx="162560" cy="190500"/>
                  <wp:effectExtent l="0" t="0" r="8890" b="0"/>
                  <wp:wrapNone/>
                  <wp:docPr id="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cstate="print"/>
                          <a:srcRect l="18451" r="67676"/>
                          <a:stretch>
                            <a:fillRect/>
                          </a:stretch>
                        </pic:blipFill>
                        <pic:spPr bwMode="auto">
                          <a:xfrm>
                            <a:off x="0" y="0"/>
                            <a:ext cx="162560" cy="190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B3BF8">
              <w:rPr>
                <w:noProof/>
                <w:lang w:eastAsia="fr-FR"/>
              </w:rPr>
              <w:drawing>
                <wp:anchor distT="0" distB="0" distL="114300" distR="114300" simplePos="0" relativeHeight="251677696" behindDoc="0" locked="0" layoutInCell="1" allowOverlap="1" wp14:anchorId="04CDAE17" wp14:editId="619C6772">
                  <wp:simplePos x="0" y="0"/>
                  <wp:positionH relativeFrom="column">
                    <wp:posOffset>127000</wp:posOffset>
                  </wp:positionH>
                  <wp:positionV relativeFrom="paragraph">
                    <wp:posOffset>47625</wp:posOffset>
                  </wp:positionV>
                  <wp:extent cx="942975" cy="190500"/>
                  <wp:effectExtent l="0" t="0" r="9525" b="0"/>
                  <wp:wrapNone/>
                  <wp:docPr id="1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cstate="print"/>
                          <a:srcRect l="15958"/>
                          <a:stretch>
                            <a:fillRect/>
                          </a:stretch>
                        </pic:blipFill>
                        <pic:spPr bwMode="auto">
                          <a:xfrm>
                            <a:off x="0" y="0"/>
                            <a:ext cx="942975" cy="190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62" w:type="dxa"/>
            <w:tcBorders>
              <w:top w:val="single" w:sz="4" w:space="0" w:color="auto"/>
              <w:bottom w:val="single" w:sz="4" w:space="0" w:color="auto"/>
            </w:tcBorders>
            <w:noWrap/>
            <w:vAlign w:val="center"/>
          </w:tcPr>
          <w:p w14:paraId="1AB72CB8"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w:t>
            </w:r>
          </w:p>
        </w:tc>
        <w:tc>
          <w:tcPr>
            <w:tcW w:w="850" w:type="dxa"/>
            <w:tcBorders>
              <w:top w:val="single" w:sz="4" w:space="0" w:color="auto"/>
              <w:bottom w:val="single" w:sz="4" w:space="0" w:color="auto"/>
            </w:tcBorders>
            <w:vAlign w:val="center"/>
          </w:tcPr>
          <w:p w14:paraId="003B4180"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2</w:t>
            </w:r>
          </w:p>
        </w:tc>
      </w:tr>
      <w:tr w:rsidR="00F74068" w:rsidRPr="00AB3BF8" w14:paraId="537112FB" w14:textId="77777777" w:rsidTr="00521A58">
        <w:trPr>
          <w:trHeight w:val="375"/>
          <w:jc w:val="center"/>
        </w:trPr>
        <w:tc>
          <w:tcPr>
            <w:tcW w:w="992" w:type="dxa"/>
            <w:tcBorders>
              <w:top w:val="single" w:sz="4" w:space="0" w:color="auto"/>
              <w:bottom w:val="single" w:sz="4" w:space="0" w:color="auto"/>
            </w:tcBorders>
            <w:noWrap/>
            <w:vAlign w:val="center"/>
          </w:tcPr>
          <w:p w14:paraId="1C799C77"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17</w:t>
            </w:r>
          </w:p>
        </w:tc>
        <w:tc>
          <w:tcPr>
            <w:tcW w:w="1871" w:type="dxa"/>
            <w:tcBorders>
              <w:top w:val="single" w:sz="4" w:space="0" w:color="auto"/>
              <w:bottom w:val="single" w:sz="4" w:space="0" w:color="auto"/>
            </w:tcBorders>
            <w:noWrap/>
            <w:vAlign w:val="center"/>
          </w:tcPr>
          <w:p w14:paraId="0074335D"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r w:rsidRPr="00AB3BF8">
              <w:rPr>
                <w:noProof/>
                <w:lang w:eastAsia="fr-FR"/>
              </w:rPr>
              <w:drawing>
                <wp:anchor distT="0" distB="0" distL="114300" distR="114300" simplePos="0" relativeHeight="251665408" behindDoc="0" locked="0" layoutInCell="1" allowOverlap="1" wp14:anchorId="48395801" wp14:editId="5AF2052A">
                  <wp:simplePos x="0" y="0"/>
                  <wp:positionH relativeFrom="column">
                    <wp:posOffset>-51435</wp:posOffset>
                  </wp:positionH>
                  <wp:positionV relativeFrom="paragraph">
                    <wp:posOffset>50800</wp:posOffset>
                  </wp:positionV>
                  <wp:extent cx="1095375" cy="209550"/>
                  <wp:effectExtent l="0" t="0" r="9525" b="0"/>
                  <wp:wrapNone/>
                  <wp:docPr id="14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3" cstate="print"/>
                          <a:srcRect/>
                          <a:stretch>
                            <a:fillRect/>
                          </a:stretch>
                        </pic:blipFill>
                        <pic:spPr bwMode="auto">
                          <a:xfrm>
                            <a:off x="0" y="0"/>
                            <a:ext cx="1095375" cy="209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62" w:type="dxa"/>
            <w:tcBorders>
              <w:top w:val="single" w:sz="4" w:space="0" w:color="auto"/>
              <w:bottom w:val="single" w:sz="4" w:space="0" w:color="auto"/>
            </w:tcBorders>
            <w:noWrap/>
            <w:vAlign w:val="center"/>
          </w:tcPr>
          <w:p w14:paraId="04E317C2"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0.17</w:t>
            </w:r>
          </w:p>
        </w:tc>
        <w:tc>
          <w:tcPr>
            <w:tcW w:w="850" w:type="dxa"/>
            <w:tcBorders>
              <w:top w:val="single" w:sz="4" w:space="0" w:color="auto"/>
              <w:bottom w:val="single" w:sz="4" w:space="0" w:color="auto"/>
            </w:tcBorders>
            <w:vAlign w:val="center"/>
          </w:tcPr>
          <w:p w14:paraId="17131DF6"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1.75</w:t>
            </w:r>
          </w:p>
        </w:tc>
      </w:tr>
      <w:tr w:rsidR="00F74068" w:rsidRPr="00AB3BF8" w14:paraId="31055571" w14:textId="77777777" w:rsidTr="00521A58">
        <w:trPr>
          <w:trHeight w:val="375"/>
          <w:jc w:val="center"/>
        </w:trPr>
        <w:tc>
          <w:tcPr>
            <w:tcW w:w="992" w:type="dxa"/>
            <w:tcBorders>
              <w:top w:val="single" w:sz="4" w:space="0" w:color="auto"/>
              <w:bottom w:val="single" w:sz="4" w:space="0" w:color="auto"/>
            </w:tcBorders>
            <w:noWrap/>
            <w:vAlign w:val="center"/>
          </w:tcPr>
          <w:p w14:paraId="33F212FD"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18</w:t>
            </w:r>
          </w:p>
        </w:tc>
        <w:tc>
          <w:tcPr>
            <w:tcW w:w="1871" w:type="dxa"/>
            <w:tcBorders>
              <w:top w:val="single" w:sz="4" w:space="0" w:color="auto"/>
              <w:bottom w:val="single" w:sz="4" w:space="0" w:color="auto"/>
            </w:tcBorders>
            <w:noWrap/>
            <w:vAlign w:val="center"/>
          </w:tcPr>
          <w:p w14:paraId="68CF3DDD" w14:textId="77777777" w:rsidR="00F74068" w:rsidRPr="00AB3BF8" w:rsidRDefault="00F74068" w:rsidP="00521A58">
            <w:pPr>
              <w:spacing w:after="0" w:line="360" w:lineRule="auto"/>
              <w:jc w:val="center"/>
              <w:rPr>
                <w:rFonts w:ascii="Times New Roman" w:eastAsiaTheme="majorEastAsia" w:hAnsi="Times New Roman" w:cstheme="majorBidi"/>
                <w:sz w:val="24"/>
                <w:szCs w:val="24"/>
                <w:lang w:val="en-GB"/>
              </w:rPr>
            </w:pPr>
            <w:r w:rsidRPr="00AB3BF8">
              <w:rPr>
                <w:noProof/>
                <w:lang w:eastAsia="fr-FR"/>
              </w:rPr>
              <w:drawing>
                <wp:anchor distT="0" distB="0" distL="114300" distR="114300" simplePos="0" relativeHeight="251675648" behindDoc="0" locked="0" layoutInCell="1" allowOverlap="1" wp14:anchorId="11BCFE31" wp14:editId="1A7060CA">
                  <wp:simplePos x="0" y="0"/>
                  <wp:positionH relativeFrom="column">
                    <wp:posOffset>-34925</wp:posOffset>
                  </wp:positionH>
                  <wp:positionV relativeFrom="paragraph">
                    <wp:posOffset>45085</wp:posOffset>
                  </wp:positionV>
                  <wp:extent cx="1095375" cy="200025"/>
                  <wp:effectExtent l="0" t="0" r="9525" b="9525"/>
                  <wp:wrapNone/>
                  <wp:docPr id="14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cstate="print"/>
                          <a:srcRect/>
                          <a:stretch>
                            <a:fillRect/>
                          </a:stretch>
                        </pic:blipFill>
                        <pic:spPr bwMode="auto">
                          <a:xfrm>
                            <a:off x="0" y="0"/>
                            <a:ext cx="1095375" cy="200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62" w:type="dxa"/>
            <w:tcBorders>
              <w:top w:val="single" w:sz="4" w:space="0" w:color="auto"/>
              <w:bottom w:val="single" w:sz="4" w:space="0" w:color="auto"/>
            </w:tcBorders>
            <w:noWrap/>
            <w:vAlign w:val="center"/>
          </w:tcPr>
          <w:p w14:paraId="71852BD6"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w:t>
            </w:r>
          </w:p>
        </w:tc>
        <w:tc>
          <w:tcPr>
            <w:tcW w:w="850" w:type="dxa"/>
            <w:tcBorders>
              <w:top w:val="single" w:sz="4" w:space="0" w:color="auto"/>
              <w:bottom w:val="single" w:sz="4" w:space="0" w:color="auto"/>
            </w:tcBorders>
            <w:vAlign w:val="center"/>
          </w:tcPr>
          <w:p w14:paraId="1CEFA7CE" w14:textId="77777777" w:rsidR="00F74068" w:rsidRPr="00AB3BF8" w:rsidRDefault="00F74068" w:rsidP="00521A58">
            <w:pPr>
              <w:spacing w:after="0"/>
              <w:jc w:val="center"/>
              <w:rPr>
                <w:rFonts w:ascii="Times New Roman" w:eastAsiaTheme="majorEastAsia" w:hAnsi="Times New Roman" w:cstheme="majorBidi"/>
                <w:sz w:val="18"/>
                <w:szCs w:val="18"/>
                <w:lang w:val="en-GB"/>
              </w:rPr>
            </w:pPr>
            <w:r w:rsidRPr="00AB3BF8">
              <w:rPr>
                <w:rFonts w:ascii="Times New Roman" w:hAnsi="Times New Roman"/>
                <w:sz w:val="18"/>
                <w:szCs w:val="18"/>
                <w:lang w:val="en-GB"/>
              </w:rPr>
              <w:t>0.5</w:t>
            </w:r>
          </w:p>
        </w:tc>
      </w:tr>
    </w:tbl>
    <w:p w14:paraId="34AB8E18" w14:textId="77777777" w:rsidR="00F74068" w:rsidRPr="00AB3BF8" w:rsidRDefault="00F74068" w:rsidP="00F74068">
      <w:pPr>
        <w:spacing w:after="0" w:line="240" w:lineRule="auto"/>
        <w:rPr>
          <w:rFonts w:ascii="Times New Roman" w:hAnsi="Times New Roman"/>
          <w:sz w:val="24"/>
          <w:szCs w:val="24"/>
          <w:lang w:val="en-GB"/>
        </w:rPr>
      </w:pPr>
    </w:p>
    <w:p w14:paraId="3476F17B" w14:textId="77777777" w:rsidR="00F74068" w:rsidRPr="00AB3BF8" w:rsidRDefault="00F74068" w:rsidP="00F74068">
      <w:pPr>
        <w:spacing w:line="480" w:lineRule="auto"/>
        <w:jc w:val="both"/>
        <w:rPr>
          <w:rFonts w:ascii="Times New Roman" w:hAnsi="Times New Roman"/>
          <w:sz w:val="24"/>
          <w:szCs w:val="24"/>
          <w:lang w:val="en-GB"/>
        </w:rPr>
      </w:pPr>
      <w:r w:rsidRPr="00AB3BF8">
        <w:rPr>
          <w:rFonts w:ascii="Times New Roman" w:hAnsi="Times New Roman"/>
          <w:b/>
          <w:sz w:val="24"/>
          <w:szCs w:val="24"/>
          <w:lang w:val="en-GB"/>
        </w:rPr>
        <w:t xml:space="preserve">Table 1. </w:t>
      </w:r>
      <w:r w:rsidRPr="00AB3BF8">
        <w:rPr>
          <w:rFonts w:ascii="Times New Roman" w:hAnsi="Times New Roman"/>
          <w:sz w:val="24"/>
          <w:szCs w:val="24"/>
          <w:lang w:val="en-GB"/>
        </w:rPr>
        <w:t xml:space="preserve">Details of lotteries (ordered according to their expected value here, but presented randomly in the experiment). Expected value = </w:t>
      </w:r>
      <w:r w:rsidRPr="00AB3BF8">
        <w:rPr>
          <w:rFonts w:ascii="Times New Roman" w:hAnsi="Times New Roman"/>
          <w:i/>
          <w:sz w:val="24"/>
          <w:szCs w:val="24"/>
          <w:lang w:val="en-GB"/>
        </w:rPr>
        <w:t>volume of the expected rewards</w:t>
      </w:r>
      <w:r w:rsidRPr="00AB3BF8">
        <w:rPr>
          <w:rFonts w:ascii="Times New Roman" w:hAnsi="Times New Roman"/>
          <w:sz w:val="24"/>
          <w:szCs w:val="24"/>
          <w:lang w:val="en-GB"/>
        </w:rPr>
        <w:t xml:space="preserve"> x </w:t>
      </w:r>
      <w:r w:rsidRPr="00AB3BF8">
        <w:rPr>
          <w:rFonts w:ascii="Times New Roman" w:hAnsi="Times New Roman"/>
          <w:i/>
          <w:sz w:val="24"/>
          <w:szCs w:val="24"/>
          <w:lang w:val="en-GB"/>
        </w:rPr>
        <w:t>chances of obtaining them</w:t>
      </w:r>
      <w:r w:rsidRPr="00AB3BF8">
        <w:rPr>
          <w:rFonts w:ascii="Times New Roman" w:hAnsi="Times New Roman"/>
          <w:sz w:val="24"/>
          <w:szCs w:val="24"/>
          <w:lang w:val="en-GB"/>
        </w:rPr>
        <w:t>. The volume of a large reward is 8 (4 x 4 x 0.5 cm), medium is 2 (2 x 2 x 0.5 cm) and small is 0.5 (1 x 1 x 0.5 cm). For instance, lottery #</w:t>
      </w:r>
      <w:r w:rsidRPr="00AB3BF8">
        <w:rPr>
          <w:rFonts w:ascii="Times New Roman" w:hAnsi="Times New Roman"/>
          <w:sz w:val="24"/>
          <w:szCs w:val="24"/>
          <w:vertAlign w:val="subscript"/>
          <w:lang w:val="en-GB"/>
        </w:rPr>
        <w:t>5</w:t>
      </w:r>
      <w:r w:rsidRPr="00AB3BF8">
        <w:rPr>
          <w:rFonts w:ascii="Times New Roman" w:hAnsi="Times New Roman"/>
          <w:sz w:val="24"/>
          <w:szCs w:val="24"/>
          <w:lang w:val="en-GB"/>
        </w:rPr>
        <w:t xml:space="preserve"> presents 3 large, 1 medium, 2 small, EV</w:t>
      </w:r>
      <w:r w:rsidRPr="00AB3BF8">
        <w:rPr>
          <w:rFonts w:ascii="Times New Roman" w:hAnsi="Times New Roman"/>
          <w:sz w:val="24"/>
          <w:szCs w:val="24"/>
          <w:vertAlign w:val="subscript"/>
          <w:lang w:val="en-GB"/>
        </w:rPr>
        <w:t>#5</w:t>
      </w:r>
      <w:r w:rsidRPr="00AB3BF8">
        <w:rPr>
          <w:rFonts w:ascii="Times New Roman" w:hAnsi="Times New Roman"/>
          <w:sz w:val="24"/>
          <w:szCs w:val="24"/>
          <w:lang w:val="en-GB"/>
        </w:rPr>
        <w:t xml:space="preserve"> = (3 x 8/6 + 1 x 2/6 + 2 x 0.5/6) = 4.5. Value of initial reward EV</w:t>
      </w:r>
      <w:r w:rsidRPr="00AB3BF8">
        <w:rPr>
          <w:rFonts w:ascii="Times New Roman" w:hAnsi="Times New Roman"/>
          <w:sz w:val="24"/>
          <w:szCs w:val="24"/>
          <w:vertAlign w:val="subscript"/>
          <w:lang w:val="en-GB"/>
        </w:rPr>
        <w:t>i</w:t>
      </w:r>
      <w:r w:rsidRPr="00AB3BF8">
        <w:rPr>
          <w:rFonts w:ascii="Times New Roman" w:hAnsi="Times New Roman"/>
          <w:sz w:val="24"/>
          <w:szCs w:val="24"/>
          <w:lang w:val="en-GB"/>
        </w:rPr>
        <w:t xml:space="preserve"> = 2. </w:t>
      </w:r>
    </w:p>
    <w:p w14:paraId="6E68E025" w14:textId="77777777" w:rsidR="00C30110" w:rsidRPr="00AB3BF8" w:rsidRDefault="00C30110" w:rsidP="00C30110">
      <w:pPr>
        <w:spacing w:after="120" w:line="360" w:lineRule="auto"/>
        <w:jc w:val="both"/>
        <w:rPr>
          <w:rFonts w:ascii="Times New Roman" w:hAnsi="Times New Roman"/>
          <w:sz w:val="24"/>
          <w:szCs w:val="24"/>
          <w:lang w:val="en-US"/>
        </w:rPr>
      </w:pPr>
    </w:p>
    <w:p w14:paraId="5F016635" w14:textId="77777777" w:rsidR="00F74068" w:rsidRPr="00AB3BF8" w:rsidRDefault="00F74068" w:rsidP="00F74068">
      <w:pPr>
        <w:rPr>
          <w:rFonts w:ascii="Times New Roman" w:hAnsi="Times New Roman" w:cs="Times New Roman"/>
          <w:b/>
          <w:sz w:val="24"/>
          <w:szCs w:val="24"/>
          <w:lang w:val="en-GB"/>
        </w:rPr>
      </w:pPr>
      <w:r w:rsidRPr="00AB3BF8">
        <w:rPr>
          <w:rFonts w:ascii="Times New Roman" w:hAnsi="Times New Roman" w:cs="Times New Roman"/>
          <w:b/>
          <w:sz w:val="24"/>
          <w:szCs w:val="24"/>
          <w:lang w:val="en-GB"/>
        </w:rPr>
        <w:br w:type="page"/>
      </w:r>
    </w:p>
    <w:p w14:paraId="0BD02EF4" w14:textId="77777777" w:rsidR="00901D06" w:rsidRPr="00AB3BF8" w:rsidRDefault="00901D06" w:rsidP="00901D06">
      <w:pPr>
        <w:spacing w:after="0" w:line="360" w:lineRule="auto"/>
        <w:rPr>
          <w:rFonts w:ascii="Times New Roman" w:hAnsi="Times New Roman"/>
          <w:sz w:val="24"/>
          <w:szCs w:val="24"/>
          <w:lang w:val="en-GB"/>
        </w:rPr>
      </w:pPr>
    </w:p>
    <w:tbl>
      <w:tblPr>
        <w:tblStyle w:val="Grilledutableau1"/>
        <w:tblW w:w="8784" w:type="dxa"/>
        <w:tblLayout w:type="fixed"/>
        <w:tblLook w:val="04A0" w:firstRow="1" w:lastRow="0" w:firstColumn="1" w:lastColumn="0" w:noHBand="0" w:noVBand="1"/>
      </w:tblPr>
      <w:tblGrid>
        <w:gridCol w:w="1275"/>
        <w:gridCol w:w="1272"/>
        <w:gridCol w:w="1134"/>
        <w:gridCol w:w="1276"/>
        <w:gridCol w:w="1275"/>
        <w:gridCol w:w="1418"/>
        <w:gridCol w:w="1134"/>
      </w:tblGrid>
      <w:tr w:rsidR="00901D06" w:rsidRPr="00AB3BF8" w14:paraId="21C287CC" w14:textId="77777777" w:rsidTr="000A4FE1">
        <w:tc>
          <w:tcPr>
            <w:tcW w:w="1275" w:type="dxa"/>
          </w:tcPr>
          <w:p w14:paraId="4CA603EE" w14:textId="77777777" w:rsidR="00901D06" w:rsidRPr="00AB3BF8" w:rsidRDefault="00901D06" w:rsidP="00B94BF0">
            <w:pPr>
              <w:spacing w:line="360" w:lineRule="auto"/>
              <w:rPr>
                <w:rFonts w:ascii="Times New Roman" w:hAnsi="Times New Roman"/>
                <w:sz w:val="24"/>
                <w:szCs w:val="24"/>
                <w:lang w:val="en-GB"/>
              </w:rPr>
            </w:pPr>
          </w:p>
        </w:tc>
        <w:tc>
          <w:tcPr>
            <w:tcW w:w="1272" w:type="dxa"/>
          </w:tcPr>
          <w:p w14:paraId="17F1B1A2"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Capuchins</w:t>
            </w:r>
          </w:p>
        </w:tc>
        <w:tc>
          <w:tcPr>
            <w:tcW w:w="1134" w:type="dxa"/>
          </w:tcPr>
          <w:p w14:paraId="2E38441B"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Macaques</w:t>
            </w:r>
          </w:p>
        </w:tc>
        <w:tc>
          <w:tcPr>
            <w:tcW w:w="1276" w:type="dxa"/>
          </w:tcPr>
          <w:p w14:paraId="3F9998C0"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Orangutans</w:t>
            </w:r>
          </w:p>
        </w:tc>
        <w:tc>
          <w:tcPr>
            <w:tcW w:w="1275" w:type="dxa"/>
          </w:tcPr>
          <w:p w14:paraId="0285C888"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Gorillas</w:t>
            </w:r>
          </w:p>
        </w:tc>
        <w:tc>
          <w:tcPr>
            <w:tcW w:w="1418" w:type="dxa"/>
          </w:tcPr>
          <w:p w14:paraId="616AC785"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Chimpanzees</w:t>
            </w:r>
          </w:p>
        </w:tc>
        <w:tc>
          <w:tcPr>
            <w:tcW w:w="1134" w:type="dxa"/>
          </w:tcPr>
          <w:p w14:paraId="58752969"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Bonobos</w:t>
            </w:r>
          </w:p>
        </w:tc>
      </w:tr>
      <w:tr w:rsidR="00901D06" w:rsidRPr="00AB3BF8" w14:paraId="4CC83C56" w14:textId="77777777" w:rsidTr="000A4FE1">
        <w:tc>
          <w:tcPr>
            <w:tcW w:w="1275" w:type="dxa"/>
          </w:tcPr>
          <w:p w14:paraId="3EE0711B"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Intercept</w:t>
            </w:r>
          </w:p>
        </w:tc>
        <w:tc>
          <w:tcPr>
            <w:tcW w:w="1272" w:type="dxa"/>
          </w:tcPr>
          <w:p w14:paraId="435FE409" w14:textId="6F335E6C" w:rsidR="00901D06" w:rsidRPr="00AB3BF8" w:rsidRDefault="00901D06" w:rsidP="00901D06">
            <w:pPr>
              <w:spacing w:line="360" w:lineRule="auto"/>
              <w:rPr>
                <w:rFonts w:ascii="Times New Roman" w:hAnsi="Times New Roman"/>
                <w:sz w:val="20"/>
                <w:szCs w:val="20"/>
                <w:lang w:val="en-GB"/>
              </w:rPr>
            </w:pPr>
            <w:r w:rsidRPr="00AB3BF8">
              <w:rPr>
                <w:rFonts w:ascii="Times New Roman" w:hAnsi="Times New Roman"/>
                <w:sz w:val="20"/>
                <w:szCs w:val="20"/>
                <w:lang w:val="en-GB"/>
              </w:rPr>
              <w:t>3.79***</w:t>
            </w:r>
          </w:p>
        </w:tc>
        <w:tc>
          <w:tcPr>
            <w:tcW w:w="1134" w:type="dxa"/>
          </w:tcPr>
          <w:p w14:paraId="50BC1532" w14:textId="492F4761" w:rsidR="00901D06" w:rsidRPr="00AB3BF8" w:rsidRDefault="00901D06" w:rsidP="00901D06">
            <w:pPr>
              <w:spacing w:line="360" w:lineRule="auto"/>
              <w:rPr>
                <w:rFonts w:ascii="Times New Roman" w:hAnsi="Times New Roman"/>
                <w:sz w:val="20"/>
                <w:szCs w:val="20"/>
                <w:lang w:val="en-GB"/>
              </w:rPr>
            </w:pPr>
            <w:r w:rsidRPr="00AB3BF8">
              <w:rPr>
                <w:rFonts w:ascii="Times New Roman" w:hAnsi="Times New Roman"/>
                <w:sz w:val="20"/>
                <w:szCs w:val="20"/>
                <w:lang w:val="en-GB"/>
              </w:rPr>
              <w:t>3.57***</w:t>
            </w:r>
          </w:p>
        </w:tc>
        <w:tc>
          <w:tcPr>
            <w:tcW w:w="1276" w:type="dxa"/>
          </w:tcPr>
          <w:p w14:paraId="5A85F687" w14:textId="239A5E94"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4.81***</w:t>
            </w:r>
          </w:p>
        </w:tc>
        <w:tc>
          <w:tcPr>
            <w:tcW w:w="1275" w:type="dxa"/>
          </w:tcPr>
          <w:p w14:paraId="604F914D" w14:textId="2D70C618"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2.64***</w:t>
            </w:r>
          </w:p>
        </w:tc>
        <w:tc>
          <w:tcPr>
            <w:tcW w:w="1418" w:type="dxa"/>
          </w:tcPr>
          <w:p w14:paraId="67862544" w14:textId="163A73A4"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2.16***</w:t>
            </w:r>
          </w:p>
        </w:tc>
        <w:tc>
          <w:tcPr>
            <w:tcW w:w="1134" w:type="dxa"/>
          </w:tcPr>
          <w:p w14:paraId="205089EE" w14:textId="677C05EE"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1.25***</w:t>
            </w:r>
          </w:p>
        </w:tc>
      </w:tr>
      <w:tr w:rsidR="00901D06" w:rsidRPr="00AB3BF8" w14:paraId="7C20D495" w14:textId="77777777" w:rsidTr="000A4FE1">
        <w:tc>
          <w:tcPr>
            <w:tcW w:w="1275" w:type="dxa"/>
          </w:tcPr>
          <w:p w14:paraId="38BF9705"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Ocumtype</w:t>
            </w:r>
          </w:p>
        </w:tc>
        <w:tc>
          <w:tcPr>
            <w:tcW w:w="1272" w:type="dxa"/>
          </w:tcPr>
          <w:p w14:paraId="2911643F" w14:textId="1BFC603E" w:rsidR="00901D06" w:rsidRPr="00AB3BF8" w:rsidRDefault="00901D06" w:rsidP="00901D06">
            <w:pPr>
              <w:spacing w:line="360" w:lineRule="auto"/>
              <w:rPr>
                <w:rFonts w:ascii="Times New Roman" w:hAnsi="Times New Roman"/>
                <w:sz w:val="20"/>
                <w:szCs w:val="20"/>
                <w:lang w:val="en-GB"/>
              </w:rPr>
            </w:pPr>
            <w:r w:rsidRPr="00AB3BF8">
              <w:rPr>
                <w:rFonts w:ascii="Times New Roman" w:hAnsi="Times New Roman"/>
                <w:sz w:val="20"/>
                <w:szCs w:val="20"/>
                <w:lang w:val="en-GB"/>
              </w:rPr>
              <w:t>0.03**</w:t>
            </w:r>
          </w:p>
        </w:tc>
        <w:tc>
          <w:tcPr>
            <w:tcW w:w="1134" w:type="dxa"/>
          </w:tcPr>
          <w:p w14:paraId="1B3F9F07" w14:textId="676350AE" w:rsidR="00901D06" w:rsidRPr="00AB3BF8" w:rsidRDefault="00901D06" w:rsidP="00901D06">
            <w:pPr>
              <w:spacing w:line="360" w:lineRule="auto"/>
              <w:rPr>
                <w:rFonts w:ascii="Times New Roman" w:hAnsi="Times New Roman"/>
                <w:sz w:val="20"/>
                <w:szCs w:val="20"/>
                <w:lang w:val="en-GB"/>
              </w:rPr>
            </w:pPr>
            <w:r w:rsidRPr="00AB3BF8">
              <w:rPr>
                <w:rFonts w:ascii="Times New Roman" w:hAnsi="Times New Roman"/>
                <w:sz w:val="20"/>
                <w:szCs w:val="20"/>
                <w:lang w:val="en-GB"/>
              </w:rPr>
              <w:t>0.14***</w:t>
            </w:r>
          </w:p>
        </w:tc>
        <w:tc>
          <w:tcPr>
            <w:tcW w:w="1276" w:type="dxa"/>
          </w:tcPr>
          <w:p w14:paraId="72C496B9" w14:textId="5C9C8586" w:rsidR="00901D06" w:rsidRPr="00AB3BF8" w:rsidRDefault="00901D06" w:rsidP="00901D06">
            <w:pPr>
              <w:spacing w:line="360" w:lineRule="auto"/>
              <w:rPr>
                <w:rFonts w:ascii="Times New Roman" w:hAnsi="Times New Roman"/>
                <w:sz w:val="20"/>
                <w:szCs w:val="20"/>
                <w:lang w:val="en-GB"/>
              </w:rPr>
            </w:pPr>
            <w:r w:rsidRPr="00AB3BF8">
              <w:rPr>
                <w:rFonts w:ascii="Times New Roman" w:hAnsi="Times New Roman"/>
                <w:sz w:val="20"/>
                <w:szCs w:val="20"/>
                <w:lang w:val="en-GB"/>
              </w:rPr>
              <w:t>-0.004</w:t>
            </w:r>
          </w:p>
        </w:tc>
        <w:tc>
          <w:tcPr>
            <w:tcW w:w="1275" w:type="dxa"/>
          </w:tcPr>
          <w:p w14:paraId="7AD72679" w14:textId="5C680C8A"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0.09***</w:t>
            </w:r>
          </w:p>
        </w:tc>
        <w:tc>
          <w:tcPr>
            <w:tcW w:w="1418" w:type="dxa"/>
          </w:tcPr>
          <w:p w14:paraId="2AEBE61F" w14:textId="308A294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0.11***</w:t>
            </w:r>
          </w:p>
        </w:tc>
        <w:tc>
          <w:tcPr>
            <w:tcW w:w="1134" w:type="dxa"/>
          </w:tcPr>
          <w:p w14:paraId="36E7F7F9" w14:textId="455140F4"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0.04</w:t>
            </w:r>
          </w:p>
        </w:tc>
      </w:tr>
      <w:tr w:rsidR="00901D06" w:rsidRPr="00AB3BF8" w14:paraId="6DC7AC75" w14:textId="77777777" w:rsidTr="00901D06">
        <w:tc>
          <w:tcPr>
            <w:tcW w:w="1275" w:type="dxa"/>
          </w:tcPr>
          <w:p w14:paraId="12886320"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Session</w:t>
            </w:r>
          </w:p>
        </w:tc>
        <w:tc>
          <w:tcPr>
            <w:tcW w:w="1272" w:type="dxa"/>
          </w:tcPr>
          <w:p w14:paraId="154F7401" w14:textId="37F6662F" w:rsidR="00901D06" w:rsidRPr="00AB3BF8" w:rsidRDefault="00901D06" w:rsidP="00901D06">
            <w:pPr>
              <w:spacing w:line="360" w:lineRule="auto"/>
              <w:rPr>
                <w:rFonts w:ascii="Times New Roman" w:hAnsi="Times New Roman"/>
                <w:sz w:val="20"/>
                <w:szCs w:val="20"/>
                <w:lang w:val="en-GB"/>
              </w:rPr>
            </w:pPr>
            <w:r w:rsidRPr="00AB3BF8">
              <w:rPr>
                <w:rFonts w:ascii="Times New Roman" w:hAnsi="Times New Roman"/>
                <w:sz w:val="20"/>
                <w:szCs w:val="20"/>
                <w:lang w:val="en-GB"/>
              </w:rPr>
              <w:t>-0.02</w:t>
            </w:r>
          </w:p>
        </w:tc>
        <w:tc>
          <w:tcPr>
            <w:tcW w:w="1134" w:type="dxa"/>
          </w:tcPr>
          <w:p w14:paraId="242218BE" w14:textId="51D35ECF"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0.02</w:t>
            </w:r>
          </w:p>
        </w:tc>
        <w:tc>
          <w:tcPr>
            <w:tcW w:w="1276" w:type="dxa"/>
          </w:tcPr>
          <w:p w14:paraId="4B1BE459" w14:textId="5722189D" w:rsidR="00901D06" w:rsidRPr="00AB3BF8" w:rsidRDefault="00901D06" w:rsidP="00901D06">
            <w:pPr>
              <w:spacing w:line="360" w:lineRule="auto"/>
              <w:rPr>
                <w:rFonts w:ascii="Times New Roman" w:hAnsi="Times New Roman"/>
                <w:sz w:val="20"/>
                <w:szCs w:val="20"/>
                <w:lang w:val="en-GB"/>
              </w:rPr>
            </w:pPr>
            <w:r w:rsidRPr="00AB3BF8">
              <w:rPr>
                <w:rFonts w:ascii="Times New Roman" w:hAnsi="Times New Roman"/>
                <w:sz w:val="20"/>
                <w:szCs w:val="20"/>
                <w:lang w:val="en-GB"/>
              </w:rPr>
              <w:t>-0.004</w:t>
            </w:r>
          </w:p>
        </w:tc>
        <w:tc>
          <w:tcPr>
            <w:tcW w:w="1275" w:type="dxa"/>
          </w:tcPr>
          <w:p w14:paraId="0814146F" w14:textId="093A16AA" w:rsidR="00901D06" w:rsidRPr="00AB3BF8" w:rsidRDefault="00901D06" w:rsidP="00901D06">
            <w:pPr>
              <w:spacing w:line="360" w:lineRule="auto"/>
              <w:rPr>
                <w:rFonts w:ascii="Times New Roman" w:hAnsi="Times New Roman"/>
                <w:sz w:val="20"/>
                <w:szCs w:val="20"/>
                <w:lang w:val="en-GB"/>
              </w:rPr>
            </w:pPr>
            <w:r w:rsidRPr="00AB3BF8">
              <w:rPr>
                <w:rFonts w:ascii="Times New Roman" w:hAnsi="Times New Roman"/>
                <w:sz w:val="20"/>
                <w:szCs w:val="20"/>
                <w:lang w:val="en-GB"/>
              </w:rPr>
              <w:t>-0.01</w:t>
            </w:r>
          </w:p>
        </w:tc>
        <w:tc>
          <w:tcPr>
            <w:tcW w:w="1418" w:type="dxa"/>
          </w:tcPr>
          <w:p w14:paraId="0560A199" w14:textId="2F4BFEC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0.01</w:t>
            </w:r>
          </w:p>
        </w:tc>
        <w:tc>
          <w:tcPr>
            <w:tcW w:w="1134" w:type="dxa"/>
          </w:tcPr>
          <w:p w14:paraId="672411B1" w14:textId="7885226D"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0.05</w:t>
            </w:r>
          </w:p>
        </w:tc>
      </w:tr>
      <w:tr w:rsidR="00901D06" w:rsidRPr="00AB3BF8" w14:paraId="76A2A213" w14:textId="77777777" w:rsidTr="000A4FE1">
        <w:tc>
          <w:tcPr>
            <w:tcW w:w="1275" w:type="dxa"/>
          </w:tcPr>
          <w:p w14:paraId="202FF9B2"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Lottery</w:t>
            </w:r>
          </w:p>
        </w:tc>
        <w:tc>
          <w:tcPr>
            <w:tcW w:w="1272" w:type="dxa"/>
          </w:tcPr>
          <w:p w14:paraId="6B8AD86F" w14:textId="1DD35EC2" w:rsidR="00901D06" w:rsidRPr="00AB3BF8" w:rsidRDefault="00901D06" w:rsidP="00901D06">
            <w:pPr>
              <w:spacing w:line="360" w:lineRule="auto"/>
              <w:rPr>
                <w:rFonts w:ascii="Times New Roman" w:hAnsi="Times New Roman"/>
                <w:sz w:val="20"/>
                <w:szCs w:val="20"/>
                <w:lang w:val="en-GB"/>
              </w:rPr>
            </w:pPr>
            <w:r w:rsidRPr="00AB3BF8">
              <w:rPr>
                <w:rFonts w:ascii="Times New Roman" w:hAnsi="Times New Roman"/>
                <w:sz w:val="20"/>
                <w:szCs w:val="20"/>
                <w:lang w:val="en-GB"/>
              </w:rPr>
              <w:t>-0.16***</w:t>
            </w:r>
          </w:p>
        </w:tc>
        <w:tc>
          <w:tcPr>
            <w:tcW w:w="1134" w:type="dxa"/>
          </w:tcPr>
          <w:p w14:paraId="489E120F" w14:textId="108D8BE6"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-0.24***</w:t>
            </w:r>
          </w:p>
        </w:tc>
        <w:tc>
          <w:tcPr>
            <w:tcW w:w="1276" w:type="dxa"/>
          </w:tcPr>
          <w:p w14:paraId="7327AD7A" w14:textId="1F9E47DB"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-0.29***</w:t>
            </w:r>
          </w:p>
        </w:tc>
        <w:tc>
          <w:tcPr>
            <w:tcW w:w="1275" w:type="dxa"/>
          </w:tcPr>
          <w:p w14:paraId="54370DF7" w14:textId="36D24AFA" w:rsidR="00901D06" w:rsidRPr="00AB3BF8" w:rsidRDefault="00901D06" w:rsidP="000A4FE1">
            <w:pPr>
              <w:spacing w:line="360" w:lineRule="auto"/>
              <w:rPr>
                <w:rFonts w:ascii="Times New Roman" w:hAnsi="Times New Roman"/>
                <w:sz w:val="20"/>
                <w:szCs w:val="20"/>
                <w:lang w:val="en-GB"/>
              </w:rPr>
            </w:pPr>
            <w:r w:rsidRPr="00AB3BF8">
              <w:rPr>
                <w:rFonts w:ascii="Times New Roman" w:hAnsi="Times New Roman"/>
                <w:sz w:val="20"/>
                <w:szCs w:val="20"/>
                <w:lang w:val="en-GB"/>
              </w:rPr>
              <w:t>-0.1</w:t>
            </w:r>
            <w:r w:rsidR="000A4FE1" w:rsidRPr="00AB3BF8">
              <w:rPr>
                <w:rFonts w:ascii="Times New Roman" w:hAnsi="Times New Roman"/>
                <w:sz w:val="20"/>
                <w:szCs w:val="20"/>
                <w:lang w:val="en-GB"/>
              </w:rPr>
              <w:t>6</w:t>
            </w:r>
            <w:r w:rsidRPr="00AB3BF8">
              <w:rPr>
                <w:rFonts w:ascii="Times New Roman" w:hAnsi="Times New Roman"/>
                <w:sz w:val="20"/>
                <w:szCs w:val="20"/>
                <w:lang w:val="en-GB"/>
              </w:rPr>
              <w:t>***</w:t>
            </w:r>
          </w:p>
        </w:tc>
        <w:tc>
          <w:tcPr>
            <w:tcW w:w="1418" w:type="dxa"/>
          </w:tcPr>
          <w:p w14:paraId="5F1FA541" w14:textId="4011B099"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-0.13***</w:t>
            </w:r>
          </w:p>
        </w:tc>
        <w:tc>
          <w:tcPr>
            <w:tcW w:w="1134" w:type="dxa"/>
          </w:tcPr>
          <w:p w14:paraId="5C13975D" w14:textId="42B75BE5"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-0.14***</w:t>
            </w:r>
          </w:p>
        </w:tc>
      </w:tr>
      <w:tr w:rsidR="00901D06" w:rsidRPr="00AB3BF8" w14:paraId="16178205" w14:textId="77777777" w:rsidTr="000A4FE1">
        <w:tc>
          <w:tcPr>
            <w:tcW w:w="1275" w:type="dxa"/>
          </w:tcPr>
          <w:p w14:paraId="5830A431"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Loglik.</w:t>
            </w:r>
          </w:p>
        </w:tc>
        <w:tc>
          <w:tcPr>
            <w:tcW w:w="1272" w:type="dxa"/>
          </w:tcPr>
          <w:p w14:paraId="5D17DE37"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-731.16</w:t>
            </w:r>
          </w:p>
        </w:tc>
        <w:tc>
          <w:tcPr>
            <w:tcW w:w="1134" w:type="dxa"/>
          </w:tcPr>
          <w:p w14:paraId="77B4CBD4"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-726.70</w:t>
            </w:r>
          </w:p>
        </w:tc>
        <w:tc>
          <w:tcPr>
            <w:tcW w:w="1276" w:type="dxa"/>
          </w:tcPr>
          <w:p w14:paraId="6DFC7AC6"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-745.18</w:t>
            </w:r>
          </w:p>
        </w:tc>
        <w:tc>
          <w:tcPr>
            <w:tcW w:w="1275" w:type="dxa"/>
          </w:tcPr>
          <w:p w14:paraId="09FEFA64"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-1182.99</w:t>
            </w:r>
          </w:p>
        </w:tc>
        <w:tc>
          <w:tcPr>
            <w:tcW w:w="1418" w:type="dxa"/>
          </w:tcPr>
          <w:p w14:paraId="15D87691"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-2055.68</w:t>
            </w:r>
          </w:p>
        </w:tc>
        <w:tc>
          <w:tcPr>
            <w:tcW w:w="1134" w:type="dxa"/>
          </w:tcPr>
          <w:p w14:paraId="2C4960E8"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-1185.44</w:t>
            </w:r>
          </w:p>
        </w:tc>
      </w:tr>
      <w:tr w:rsidR="00901D06" w:rsidRPr="00AB3BF8" w14:paraId="31E0EB69" w14:textId="77777777" w:rsidTr="000A4FE1">
        <w:tc>
          <w:tcPr>
            <w:tcW w:w="1275" w:type="dxa"/>
          </w:tcPr>
          <w:p w14:paraId="1EE3B636"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N</w:t>
            </w:r>
          </w:p>
        </w:tc>
        <w:tc>
          <w:tcPr>
            <w:tcW w:w="1272" w:type="dxa"/>
          </w:tcPr>
          <w:p w14:paraId="20D1F888"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1944</w:t>
            </w:r>
          </w:p>
        </w:tc>
        <w:tc>
          <w:tcPr>
            <w:tcW w:w="1134" w:type="dxa"/>
          </w:tcPr>
          <w:p w14:paraId="323834C0"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1620</w:t>
            </w:r>
          </w:p>
        </w:tc>
        <w:tc>
          <w:tcPr>
            <w:tcW w:w="1276" w:type="dxa"/>
          </w:tcPr>
          <w:p w14:paraId="314C7E32"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1944</w:t>
            </w:r>
          </w:p>
        </w:tc>
        <w:tc>
          <w:tcPr>
            <w:tcW w:w="1275" w:type="dxa"/>
          </w:tcPr>
          <w:p w14:paraId="5E9212D6"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2268</w:t>
            </w:r>
          </w:p>
        </w:tc>
        <w:tc>
          <w:tcPr>
            <w:tcW w:w="1418" w:type="dxa"/>
          </w:tcPr>
          <w:p w14:paraId="24E9914F"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3798</w:t>
            </w:r>
          </w:p>
        </w:tc>
        <w:tc>
          <w:tcPr>
            <w:tcW w:w="1134" w:type="dxa"/>
          </w:tcPr>
          <w:p w14:paraId="2F7836F4" w14:textId="77777777" w:rsidR="00901D06" w:rsidRPr="00AB3BF8" w:rsidRDefault="00901D06" w:rsidP="00B94BF0">
            <w:pPr>
              <w:spacing w:line="360" w:lineRule="auto"/>
              <w:rPr>
                <w:rFonts w:ascii="Times New Roman" w:hAnsi="Times New Roman"/>
                <w:sz w:val="20"/>
                <w:szCs w:val="20"/>
                <w:lang w:val="en-GB"/>
              </w:rPr>
            </w:pPr>
            <w:r w:rsidRPr="00AB3BF8">
              <w:rPr>
                <w:rFonts w:ascii="Times New Roman" w:hAnsi="Times New Roman"/>
                <w:sz w:val="20"/>
                <w:szCs w:val="20"/>
                <w:lang w:val="en-GB"/>
              </w:rPr>
              <w:t>1944</w:t>
            </w:r>
          </w:p>
        </w:tc>
      </w:tr>
    </w:tbl>
    <w:p w14:paraId="1CB3DA89" w14:textId="77777777" w:rsidR="00901D06" w:rsidRPr="00AB3BF8" w:rsidRDefault="00901D06" w:rsidP="00901D06"/>
    <w:p w14:paraId="17A118E6" w14:textId="77777777" w:rsidR="00F74068" w:rsidRPr="00AB3BF8" w:rsidRDefault="00F74068" w:rsidP="00F74068">
      <w:pPr>
        <w:spacing w:after="0" w:line="480" w:lineRule="auto"/>
        <w:rPr>
          <w:rFonts w:ascii="Times New Roman" w:hAnsi="Times New Roman"/>
          <w:sz w:val="24"/>
          <w:szCs w:val="24"/>
          <w:lang w:val="en-GB"/>
        </w:rPr>
      </w:pPr>
      <w:r w:rsidRPr="00AB3BF8">
        <w:rPr>
          <w:rFonts w:ascii="Times New Roman" w:hAnsi="Times New Roman"/>
          <w:b/>
          <w:sz w:val="24"/>
          <w:szCs w:val="24"/>
          <w:lang w:val="en-GB"/>
        </w:rPr>
        <w:t>Table 2.</w:t>
      </w:r>
      <w:r w:rsidRPr="00AB3BF8">
        <w:rPr>
          <w:rFonts w:ascii="Times New Roman" w:hAnsi="Times New Roman"/>
          <w:sz w:val="24"/>
          <w:szCs w:val="24"/>
          <w:lang w:val="en-GB"/>
        </w:rPr>
        <w:t xml:space="preserve"> Gambling rates determinants </w:t>
      </w:r>
    </w:p>
    <w:p w14:paraId="211A6757" w14:textId="30E9DDCB" w:rsidR="00A93594" w:rsidRPr="00AB3BF8" w:rsidRDefault="00F74068" w:rsidP="00F74068">
      <w:pPr>
        <w:spacing w:after="0" w:line="480" w:lineRule="auto"/>
        <w:jc w:val="both"/>
        <w:rPr>
          <w:rFonts w:ascii="Times New Roman" w:hAnsi="Times New Roman"/>
          <w:bCs/>
          <w:sz w:val="24"/>
          <w:szCs w:val="24"/>
          <w:lang w:val="en-US"/>
        </w:rPr>
      </w:pPr>
      <w:r w:rsidRPr="00AB3BF8">
        <w:rPr>
          <w:rFonts w:ascii="Times New Roman" w:hAnsi="Times New Roman"/>
          <w:sz w:val="24"/>
          <w:szCs w:val="24"/>
          <w:lang w:val="en-GB"/>
        </w:rPr>
        <w:t xml:space="preserve">In this Table, we present results of a logit model of </w:t>
      </w:r>
      <w:r w:rsidRPr="00AB3BF8">
        <w:rPr>
          <w:rFonts w:ascii="Times New Roman" w:hAnsi="Times New Roman" w:cs="Times New Roman"/>
          <w:sz w:val="24"/>
          <w:szCs w:val="24"/>
          <w:lang w:val="en-GB"/>
        </w:rPr>
        <w:t xml:space="preserve">“exchange” (variable that takes values 0 or 1) over “session” and “lottery” (both variables take values from 1 to 18) and “ocumtype”, i.e. the sum of all preceding outcome types in the same session. Note that outcome type is 0 if the medium reward was obtained, 1 if a large reward was obtained and -1 if a small reward was obtained in the preceding lottery of the same session. </w:t>
      </w:r>
      <w:r w:rsidR="003C6EB8" w:rsidRPr="00AB3BF8">
        <w:rPr>
          <w:rFonts w:ascii="Times New Roman" w:hAnsi="Times New Roman" w:cs="Times New Roman"/>
          <w:sz w:val="24"/>
          <w:szCs w:val="24"/>
          <w:lang w:val="en-US"/>
        </w:rPr>
        <w:t>Loglik stands for log-likelihood and the estimated model is the one that maximizes this amount</w:t>
      </w:r>
      <w:bookmarkStart w:id="2" w:name="_Hlk513900886"/>
      <w:r w:rsidR="003C6EB8" w:rsidRPr="00AB3BF8">
        <w:rPr>
          <w:rFonts w:ascii="Times New Roman" w:hAnsi="Times New Roman" w:cs="Times New Roman"/>
          <w:sz w:val="24"/>
          <w:szCs w:val="24"/>
          <w:lang w:val="en-US"/>
        </w:rPr>
        <w:t>, i.e</w:t>
      </w:r>
      <w:r w:rsidR="00E6101E" w:rsidRPr="00AB3BF8">
        <w:rPr>
          <w:rFonts w:ascii="Times New Roman" w:hAnsi="Times New Roman" w:cs="Times New Roman"/>
          <w:sz w:val="24"/>
          <w:szCs w:val="24"/>
          <w:lang w:val="en-US"/>
        </w:rPr>
        <w:t>.</w:t>
      </w:r>
      <w:r w:rsidR="003C6EB8" w:rsidRPr="00AB3BF8">
        <w:rPr>
          <w:rFonts w:ascii="Times New Roman" w:hAnsi="Times New Roman" w:cs="Times New Roman"/>
          <w:sz w:val="24"/>
          <w:szCs w:val="24"/>
          <w:lang w:val="en-US"/>
        </w:rPr>
        <w:t xml:space="preserve"> that does the best fit</w:t>
      </w:r>
      <w:bookmarkEnd w:id="2"/>
      <w:r w:rsidR="003C6EB8" w:rsidRPr="00AB3BF8">
        <w:rPr>
          <w:rFonts w:ascii="Times New Roman" w:hAnsi="Times New Roman" w:cs="Times New Roman"/>
          <w:sz w:val="24"/>
          <w:szCs w:val="24"/>
          <w:lang w:val="en-US"/>
        </w:rPr>
        <w:t>.</w:t>
      </w:r>
      <w:r w:rsidR="003C6EB8" w:rsidRPr="00AB3BF8">
        <w:rPr>
          <w:rFonts w:ascii="Times New Roman" w:hAnsi="Times New Roman" w:cs="Times New Roman"/>
          <w:sz w:val="24"/>
          <w:szCs w:val="24"/>
          <w:lang w:val="en-GB"/>
        </w:rPr>
        <w:t xml:space="preserve"> </w:t>
      </w:r>
      <w:r w:rsidRPr="00AB3BF8">
        <w:rPr>
          <w:rFonts w:ascii="Times New Roman" w:hAnsi="Times New Roman" w:cs="Times New Roman"/>
          <w:sz w:val="24"/>
          <w:szCs w:val="24"/>
          <w:lang w:val="en-GB"/>
        </w:rPr>
        <w:t>***, ** indicate significance at the 0.1%</w:t>
      </w:r>
      <w:r w:rsidR="00B51E82" w:rsidRPr="00AB3BF8">
        <w:rPr>
          <w:rFonts w:ascii="Times New Roman" w:hAnsi="Times New Roman" w:cs="Times New Roman"/>
          <w:sz w:val="24"/>
          <w:szCs w:val="24"/>
          <w:lang w:val="en-GB"/>
        </w:rPr>
        <w:t xml:space="preserve"> and</w:t>
      </w:r>
      <w:r w:rsidRPr="00AB3BF8">
        <w:rPr>
          <w:rFonts w:ascii="Times New Roman" w:hAnsi="Times New Roman" w:cs="Times New Roman"/>
          <w:sz w:val="24"/>
          <w:szCs w:val="24"/>
          <w:lang w:val="en-GB"/>
        </w:rPr>
        <w:t xml:space="preserve"> 1% (individuals clustered standard errors are computed).</w:t>
      </w:r>
    </w:p>
    <w:p w14:paraId="34B17B5C" w14:textId="370E496F" w:rsidR="00822D3D" w:rsidRPr="00AB3BF8" w:rsidRDefault="00F74068" w:rsidP="00C30110">
      <w:pPr>
        <w:spacing w:line="480" w:lineRule="auto"/>
        <w:jc w:val="both"/>
        <w:rPr>
          <w:rFonts w:ascii="Times New Roman" w:hAnsi="Times New Roman" w:cs="Times New Roman"/>
          <w:sz w:val="24"/>
          <w:szCs w:val="24"/>
          <w:lang w:val="en-US"/>
        </w:rPr>
      </w:pPr>
      <w:r w:rsidRPr="00AB3BF8">
        <w:rPr>
          <w:rFonts w:ascii="Times New Roman" w:hAnsi="Times New Roman" w:cs="Times New Roman"/>
          <w:b/>
          <w:sz w:val="24"/>
          <w:szCs w:val="24"/>
          <w:lang w:val="en-US"/>
        </w:rPr>
        <w:br w:type="page"/>
      </w:r>
      <w:r w:rsidR="00822D3D" w:rsidRPr="00AB3BF8">
        <w:rPr>
          <w:rFonts w:ascii="Times New Roman" w:hAnsi="Times New Roman"/>
          <w:b/>
          <w:sz w:val="24"/>
          <w:szCs w:val="24"/>
          <w:lang w:val="en-GB"/>
        </w:rPr>
        <w:t xml:space="preserve">Table 3a and 3b </w:t>
      </w:r>
      <w:r w:rsidR="00822D3D" w:rsidRPr="00AB3BF8">
        <w:rPr>
          <w:rFonts w:ascii="Times New Roman" w:hAnsi="Times New Roman" w:cs="Times New Roman"/>
          <w:sz w:val="24"/>
          <w:szCs w:val="24"/>
          <w:lang w:val="en-US"/>
        </w:rPr>
        <w:t>Exchange rates and decision rules for each subject. In Table 3a, decision rules (Expected Value, Maximin, Maximax) are given for each lottery: G refers to gambling, NG to not gambling and ~ to indifference. In Table 3b, for each subject, we present the average exchange rates in each lottery. If the 18 (13 for the chimpanzee Bou) observations of a subject are gamble decisions (G) then the exchange rate is 100%. We assume that observations of a subject are independent from one another and are considered as i</w:t>
      </w:r>
      <w:r w:rsidR="00376819" w:rsidRPr="00AB3BF8">
        <w:rPr>
          <w:rFonts w:ascii="Times New Roman" w:hAnsi="Times New Roman" w:cs="Times New Roman"/>
          <w:sz w:val="24"/>
          <w:szCs w:val="24"/>
          <w:lang w:val="en-US"/>
        </w:rPr>
        <w:t>ndependent Bernou</w:t>
      </w:r>
      <w:r w:rsidR="00822D3D" w:rsidRPr="00AB3BF8">
        <w:rPr>
          <w:rFonts w:ascii="Times New Roman" w:hAnsi="Times New Roman" w:cs="Times New Roman"/>
          <w:sz w:val="24"/>
          <w:szCs w:val="24"/>
          <w:lang w:val="en-US"/>
        </w:rPr>
        <w:t>lli trials with a 50% probability of gambling and a 50% probability of not gambling, under the null hypothesis (choice is made by chance). An appropriate test for statistical significance of choices is then given by rejecting the null hypothesis of chance if the exchange rate is at least Z/18, where Z is determined by a desired 95% significance level. Given 18 choices for each subject, Z=12 (Z=9 for the 13 choices made by Bou), i.e. about 66.7% of choices (69.2% for Bou). We then count 1 if the exchange rate is in accordance with the decision rule and zero otherwise. In other words, for an average gambling rate of x%, we count 1 for x≥66.7</w:t>
      </w:r>
      <w:r w:rsidR="007A7F13" w:rsidRPr="00AB3BF8">
        <w:rPr>
          <w:rFonts w:ascii="Times New Roman" w:hAnsi="Times New Roman" w:cs="Times New Roman"/>
          <w:sz w:val="24"/>
          <w:szCs w:val="24"/>
          <w:lang w:val="en-US"/>
        </w:rPr>
        <w:t>%</w:t>
      </w:r>
      <w:r w:rsidR="00822D3D" w:rsidRPr="00AB3BF8">
        <w:rPr>
          <w:rFonts w:ascii="Times New Roman" w:hAnsi="Times New Roman" w:cs="Times New Roman"/>
          <w:sz w:val="24"/>
          <w:szCs w:val="24"/>
          <w:lang w:val="en-US"/>
        </w:rPr>
        <w:t xml:space="preserve"> if gambling (G) is expected, </w:t>
      </w:r>
      <w:r w:rsidR="005D3D13" w:rsidRPr="00AB3BF8">
        <w:rPr>
          <w:rFonts w:ascii="Times New Roman" w:hAnsi="Times New Roman" w:cs="Times New Roman"/>
          <w:sz w:val="24"/>
          <w:szCs w:val="24"/>
          <w:lang w:val="en-US"/>
        </w:rPr>
        <w:t>1</w:t>
      </w:r>
      <w:r w:rsidR="00822D3D" w:rsidRPr="00AB3BF8">
        <w:rPr>
          <w:rFonts w:ascii="Times New Roman" w:hAnsi="Times New Roman" w:cs="Times New Roman"/>
          <w:sz w:val="24"/>
          <w:szCs w:val="24"/>
          <w:lang w:val="en-US"/>
        </w:rPr>
        <w:t xml:space="preserve"> for x≤33.3% if no-gambling (NG) is expected, or</w:t>
      </w:r>
      <w:r w:rsidR="005D3D13" w:rsidRPr="00AB3BF8">
        <w:rPr>
          <w:rFonts w:ascii="Times New Roman" w:hAnsi="Times New Roman" w:cs="Times New Roman"/>
          <w:sz w:val="24"/>
          <w:szCs w:val="24"/>
          <w:lang w:val="en-US"/>
        </w:rPr>
        <w:t xml:space="preserve"> 1</w:t>
      </w:r>
      <w:r w:rsidR="00822D3D" w:rsidRPr="00AB3BF8">
        <w:rPr>
          <w:rFonts w:ascii="Times New Roman" w:hAnsi="Times New Roman" w:cs="Times New Roman"/>
          <w:sz w:val="24"/>
          <w:szCs w:val="24"/>
          <w:lang w:val="en-US"/>
        </w:rPr>
        <w:t xml:space="preserve"> for 33.3%&lt;x&lt;66.7% if indifference (~) is expected. For example, for an average gambling rate of 61% in lottery #15, we count 1 under EV (as 61%</w:t>
      </w:r>
      <m:oMath>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33.3%;66.7%</m:t>
            </m:r>
          </m:e>
        </m:d>
      </m:oMath>
      <w:r w:rsidR="00822D3D" w:rsidRPr="00AB3BF8">
        <w:rPr>
          <w:rFonts w:ascii="Times New Roman" w:hAnsi="Times New Roman" w:cs="Times New Roman"/>
          <w:sz w:val="24"/>
          <w:szCs w:val="24"/>
          <w:lang w:val="en-US"/>
        </w:rPr>
        <w:t xml:space="preserve">), 0 under Maximin (as 61%≥33.3%) or under Maximax (as 61%≤66.7%). The sum corresponds to a score for each subject and decision rule and is reported in the last three columns of Table 3b. The maximum score is 18. For each subject the best decision rule is shown in grey. The same amounts are </w:t>
      </w:r>
      <w:r w:rsidR="00B07E35" w:rsidRPr="00AB3BF8">
        <w:rPr>
          <w:rFonts w:ascii="Times New Roman" w:hAnsi="Times New Roman" w:cs="Times New Roman"/>
          <w:sz w:val="24"/>
          <w:szCs w:val="24"/>
          <w:lang w:val="en-US"/>
        </w:rPr>
        <w:t xml:space="preserve">computed </w:t>
      </w:r>
      <w:r w:rsidR="00822D3D" w:rsidRPr="00AB3BF8">
        <w:rPr>
          <w:rFonts w:ascii="Times New Roman" w:hAnsi="Times New Roman" w:cs="Times New Roman"/>
          <w:sz w:val="24"/>
          <w:szCs w:val="24"/>
          <w:lang w:val="en-US"/>
        </w:rPr>
        <w:t>for the average subject in each species.</w:t>
      </w:r>
    </w:p>
    <w:tbl>
      <w:tblPr>
        <w:tblW w:w="0" w:type="auto"/>
        <w:jc w:val="center"/>
        <w:tblLayout w:type="fixed"/>
        <w:tblCellMar>
          <w:left w:w="70" w:type="dxa"/>
          <w:right w:w="70" w:type="dxa"/>
        </w:tblCellMar>
        <w:tblLook w:val="04A0" w:firstRow="1" w:lastRow="0" w:firstColumn="1" w:lastColumn="0" w:noHBand="0" w:noVBand="1"/>
      </w:tblPr>
      <w:tblGrid>
        <w:gridCol w:w="1134"/>
        <w:gridCol w:w="851"/>
        <w:gridCol w:w="425"/>
        <w:gridCol w:w="425"/>
        <w:gridCol w:w="372"/>
        <w:gridCol w:w="256"/>
        <w:gridCol w:w="372"/>
        <w:gridCol w:w="256"/>
        <w:gridCol w:w="372"/>
        <w:gridCol w:w="372"/>
        <w:gridCol w:w="372"/>
        <w:gridCol w:w="372"/>
        <w:gridCol w:w="300"/>
        <w:gridCol w:w="372"/>
        <w:gridCol w:w="372"/>
        <w:gridCol w:w="372"/>
        <w:gridCol w:w="372"/>
        <w:gridCol w:w="300"/>
        <w:gridCol w:w="372"/>
        <w:gridCol w:w="395"/>
      </w:tblGrid>
      <w:tr w:rsidR="00822D3D" w:rsidRPr="00AB3BF8" w14:paraId="23242B6F" w14:textId="77777777" w:rsidTr="00822D3D">
        <w:trPr>
          <w:trHeight w:val="227"/>
          <w:jc w:val="center"/>
        </w:trPr>
        <w:tc>
          <w:tcPr>
            <w:tcW w:w="1134" w:type="dxa"/>
            <w:tcBorders>
              <w:top w:val="nil"/>
              <w:left w:val="nil"/>
              <w:bottom w:val="single" w:sz="4" w:space="0" w:color="auto"/>
              <w:right w:val="nil"/>
            </w:tcBorders>
            <w:shd w:val="clear" w:color="auto" w:fill="auto"/>
            <w:noWrap/>
            <w:vAlign w:val="bottom"/>
            <w:hideMark/>
          </w:tcPr>
          <w:p w14:paraId="0E677CC0" w14:textId="77777777" w:rsidR="00822D3D" w:rsidRPr="00AB3BF8" w:rsidRDefault="00822D3D" w:rsidP="00822D3D">
            <w:pPr>
              <w:spacing w:after="0" w:line="240" w:lineRule="auto"/>
              <w:rPr>
                <w:rFonts w:ascii="Times" w:eastAsia="Times New Roman" w:hAnsi="Times" w:cs="Times"/>
                <w:color w:val="000000" w:themeColor="text1"/>
                <w:sz w:val="16"/>
                <w:szCs w:val="16"/>
                <w:lang w:val="en-US"/>
              </w:rPr>
            </w:pPr>
            <w:r w:rsidRPr="00AB3BF8">
              <w:rPr>
                <w:rFonts w:ascii="Times" w:eastAsia="Times New Roman" w:hAnsi="Times" w:cs="Times"/>
                <w:color w:val="000000" w:themeColor="text1"/>
                <w:sz w:val="16"/>
                <w:szCs w:val="16"/>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33298AB2" w14:textId="77777777" w:rsidR="00822D3D" w:rsidRPr="00AB3BF8" w:rsidRDefault="00822D3D" w:rsidP="00822D3D">
            <w:pPr>
              <w:spacing w:after="0" w:line="240" w:lineRule="auto"/>
              <w:rPr>
                <w:rFonts w:ascii="Times" w:eastAsia="Times New Roman" w:hAnsi="Times" w:cs="Times"/>
                <w:b/>
                <w:bCs/>
                <w:i/>
                <w:iCs/>
                <w:color w:val="000000" w:themeColor="text1"/>
                <w:sz w:val="16"/>
                <w:szCs w:val="16"/>
                <w:lang w:val="en-US"/>
              </w:rPr>
            </w:pPr>
            <w:r w:rsidRPr="00AB3BF8">
              <w:rPr>
                <w:rFonts w:ascii="Times" w:eastAsia="Times New Roman" w:hAnsi="Times" w:cs="Times"/>
                <w:b/>
                <w:bCs/>
                <w:i/>
                <w:iCs/>
                <w:color w:val="000000" w:themeColor="text1"/>
                <w:sz w:val="16"/>
                <w:szCs w:val="16"/>
                <w:lang w:val="en-US"/>
              </w:rPr>
              <w:t> </w:t>
            </w:r>
          </w:p>
        </w:tc>
        <w:tc>
          <w:tcPr>
            <w:tcW w:w="6449" w:type="dxa"/>
            <w:gridSpan w:val="18"/>
            <w:tcBorders>
              <w:top w:val="single" w:sz="4" w:space="0" w:color="auto"/>
              <w:left w:val="single" w:sz="4" w:space="0" w:color="auto"/>
              <w:bottom w:val="single" w:sz="4" w:space="0" w:color="auto"/>
              <w:right w:val="single" w:sz="4" w:space="0" w:color="auto"/>
            </w:tcBorders>
          </w:tcPr>
          <w:p w14:paraId="5BBAAA4D" w14:textId="77777777" w:rsidR="00822D3D" w:rsidRPr="00AB3BF8" w:rsidRDefault="00822D3D" w:rsidP="00822D3D">
            <w:pPr>
              <w:spacing w:after="0" w:line="240" w:lineRule="auto"/>
              <w:jc w:val="center"/>
              <w:rPr>
                <w:rFonts w:ascii="Times" w:eastAsia="Times New Roman" w:hAnsi="Times" w:cs="Times"/>
                <w:b/>
                <w:bCs/>
                <w:color w:val="000000" w:themeColor="text1"/>
                <w:sz w:val="16"/>
                <w:szCs w:val="16"/>
              </w:rPr>
            </w:pPr>
            <w:r w:rsidRPr="00AB3BF8">
              <w:rPr>
                <w:rFonts w:ascii="Times" w:eastAsia="Times New Roman" w:hAnsi="Times" w:cs="Times"/>
                <w:b/>
                <w:bCs/>
                <w:i/>
                <w:iCs/>
                <w:color w:val="000000" w:themeColor="text1"/>
                <w:sz w:val="16"/>
                <w:szCs w:val="16"/>
                <w:lang w:val="en-US"/>
              </w:rPr>
              <w:t>Lotteries</w:t>
            </w:r>
          </w:p>
        </w:tc>
      </w:tr>
      <w:tr w:rsidR="00822D3D" w:rsidRPr="00AB3BF8" w14:paraId="74A97B89" w14:textId="77777777" w:rsidTr="00822D3D">
        <w:trPr>
          <w:trHeight w:val="227"/>
          <w:jc w:val="center"/>
        </w:trPr>
        <w:tc>
          <w:tcPr>
            <w:tcW w:w="1134" w:type="dxa"/>
            <w:tcBorders>
              <w:top w:val="nil"/>
              <w:left w:val="single" w:sz="4" w:space="0" w:color="auto"/>
              <w:right w:val="single" w:sz="4" w:space="0" w:color="auto"/>
            </w:tcBorders>
            <w:shd w:val="clear" w:color="auto" w:fill="auto"/>
            <w:noWrap/>
            <w:tcMar>
              <w:left w:w="17" w:type="dxa"/>
              <w:right w:w="17" w:type="dxa"/>
            </w:tcMar>
            <w:vAlign w:val="center"/>
          </w:tcPr>
          <w:p w14:paraId="3DA30489" w14:textId="77777777" w:rsidR="00822D3D" w:rsidRPr="00AB3BF8" w:rsidRDefault="00822D3D" w:rsidP="00822D3D">
            <w:pPr>
              <w:spacing w:after="0" w:line="240" w:lineRule="auto"/>
              <w:jc w:val="center"/>
              <w:rPr>
                <w:rFonts w:ascii="Times New Roman" w:eastAsia="Times New Roman" w:hAnsi="Times New Roman" w:cs="Times New Roman"/>
                <w:color w:val="000000" w:themeColor="text1"/>
                <w:sz w:val="16"/>
                <w:szCs w:val="16"/>
              </w:rPr>
            </w:pPr>
          </w:p>
        </w:tc>
        <w:tc>
          <w:tcPr>
            <w:tcW w:w="851"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31F1D2FD" w14:textId="77777777" w:rsidR="00822D3D" w:rsidRPr="00AB3BF8" w:rsidRDefault="00822D3D" w:rsidP="00822D3D">
            <w:pPr>
              <w:spacing w:after="0" w:line="240" w:lineRule="auto"/>
              <w:jc w:val="center"/>
              <w:rPr>
                <w:rFonts w:ascii="Times New Roman" w:eastAsia="Times New Roman" w:hAnsi="Times New Roman" w:cs="Times New Roman"/>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537F7DF" w14:textId="77777777" w:rsidR="00822D3D" w:rsidRPr="00AB3BF8" w:rsidRDefault="00822D3D" w:rsidP="00822D3D">
            <w:pPr>
              <w:jc w:val="center"/>
              <w:rPr>
                <w:rFonts w:ascii="Times New Roman" w:hAnsi="Times New Roman" w:cs="Times New Roman"/>
                <w:b/>
                <w:i/>
                <w:sz w:val="16"/>
                <w:szCs w:val="16"/>
              </w:rPr>
            </w:pPr>
            <w:r w:rsidRPr="00AB3BF8">
              <w:rPr>
                <w:rFonts w:ascii="Times New Roman" w:hAnsi="Times New Roman" w:cs="Times New Roman"/>
                <w:b/>
                <w:i/>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F2CF62F" w14:textId="77777777" w:rsidR="00822D3D" w:rsidRPr="00AB3BF8" w:rsidRDefault="00822D3D" w:rsidP="00822D3D">
            <w:pPr>
              <w:jc w:val="center"/>
              <w:rPr>
                <w:rFonts w:ascii="Times New Roman" w:hAnsi="Times New Roman" w:cs="Times New Roman"/>
                <w:b/>
                <w:i/>
                <w:sz w:val="16"/>
                <w:szCs w:val="16"/>
              </w:rPr>
            </w:pPr>
            <w:r w:rsidRPr="00AB3BF8">
              <w:rPr>
                <w:rFonts w:ascii="Times New Roman" w:hAnsi="Times New Roman" w:cs="Times New Roman"/>
                <w:b/>
                <w:i/>
                <w:sz w:val="16"/>
                <w:szCs w:val="16"/>
              </w:rPr>
              <w:t>2</w:t>
            </w:r>
          </w:p>
        </w:tc>
        <w:tc>
          <w:tcPr>
            <w:tcW w:w="372" w:type="dxa"/>
            <w:tcBorders>
              <w:top w:val="single" w:sz="4" w:space="0" w:color="auto"/>
              <w:left w:val="single" w:sz="4" w:space="0" w:color="auto"/>
              <w:bottom w:val="single" w:sz="4" w:space="0" w:color="auto"/>
              <w:right w:val="single" w:sz="4" w:space="0" w:color="auto"/>
            </w:tcBorders>
          </w:tcPr>
          <w:p w14:paraId="2AED508D" w14:textId="77777777" w:rsidR="00822D3D" w:rsidRPr="00AB3BF8" w:rsidRDefault="00822D3D" w:rsidP="00822D3D">
            <w:pPr>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3</w:t>
            </w:r>
          </w:p>
        </w:tc>
        <w:tc>
          <w:tcPr>
            <w:tcW w:w="256" w:type="dxa"/>
            <w:tcBorders>
              <w:top w:val="single" w:sz="4" w:space="0" w:color="auto"/>
              <w:left w:val="single" w:sz="4" w:space="0" w:color="auto"/>
              <w:bottom w:val="single" w:sz="4" w:space="0" w:color="auto"/>
              <w:right w:val="single" w:sz="4" w:space="0" w:color="auto"/>
            </w:tcBorders>
          </w:tcPr>
          <w:p w14:paraId="6D380537" w14:textId="77777777" w:rsidR="00822D3D" w:rsidRPr="00AB3BF8" w:rsidRDefault="00822D3D" w:rsidP="00822D3D">
            <w:pPr>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4</w:t>
            </w:r>
          </w:p>
        </w:tc>
        <w:tc>
          <w:tcPr>
            <w:tcW w:w="372" w:type="dxa"/>
            <w:tcBorders>
              <w:top w:val="single" w:sz="4" w:space="0" w:color="auto"/>
              <w:left w:val="single" w:sz="4" w:space="0" w:color="auto"/>
              <w:bottom w:val="single" w:sz="4" w:space="0" w:color="auto"/>
              <w:right w:val="single" w:sz="4" w:space="0" w:color="auto"/>
            </w:tcBorders>
          </w:tcPr>
          <w:p w14:paraId="192D0093" w14:textId="77777777" w:rsidR="00822D3D" w:rsidRPr="00AB3BF8" w:rsidRDefault="00822D3D" w:rsidP="00822D3D">
            <w:pPr>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5</w:t>
            </w:r>
          </w:p>
        </w:tc>
        <w:tc>
          <w:tcPr>
            <w:tcW w:w="256" w:type="dxa"/>
            <w:tcBorders>
              <w:top w:val="single" w:sz="4" w:space="0" w:color="auto"/>
              <w:left w:val="single" w:sz="4" w:space="0" w:color="auto"/>
              <w:bottom w:val="single" w:sz="4" w:space="0" w:color="auto"/>
              <w:right w:val="single" w:sz="4" w:space="0" w:color="auto"/>
            </w:tcBorders>
          </w:tcPr>
          <w:p w14:paraId="6E7BC8F6" w14:textId="77777777" w:rsidR="00822D3D" w:rsidRPr="00AB3BF8" w:rsidRDefault="00822D3D" w:rsidP="00822D3D">
            <w:pPr>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6</w:t>
            </w:r>
          </w:p>
        </w:tc>
        <w:tc>
          <w:tcPr>
            <w:tcW w:w="372" w:type="dxa"/>
            <w:tcBorders>
              <w:top w:val="single" w:sz="4" w:space="0" w:color="auto"/>
              <w:left w:val="single" w:sz="4" w:space="0" w:color="auto"/>
              <w:bottom w:val="single" w:sz="4" w:space="0" w:color="auto"/>
              <w:right w:val="single" w:sz="4" w:space="0" w:color="auto"/>
            </w:tcBorders>
          </w:tcPr>
          <w:p w14:paraId="1DD98319" w14:textId="77777777" w:rsidR="00822D3D" w:rsidRPr="00AB3BF8" w:rsidRDefault="00822D3D" w:rsidP="00822D3D">
            <w:pPr>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7</w:t>
            </w:r>
          </w:p>
        </w:tc>
        <w:tc>
          <w:tcPr>
            <w:tcW w:w="372" w:type="dxa"/>
            <w:tcBorders>
              <w:top w:val="single" w:sz="4" w:space="0" w:color="auto"/>
              <w:left w:val="single" w:sz="4" w:space="0" w:color="auto"/>
              <w:bottom w:val="single" w:sz="4" w:space="0" w:color="auto"/>
              <w:right w:val="single" w:sz="4" w:space="0" w:color="auto"/>
            </w:tcBorders>
          </w:tcPr>
          <w:p w14:paraId="3C872821" w14:textId="77777777" w:rsidR="00822D3D" w:rsidRPr="00AB3BF8" w:rsidRDefault="00822D3D" w:rsidP="00822D3D">
            <w:pPr>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8</w:t>
            </w:r>
          </w:p>
        </w:tc>
        <w:tc>
          <w:tcPr>
            <w:tcW w:w="372" w:type="dxa"/>
            <w:tcBorders>
              <w:top w:val="single" w:sz="4" w:space="0" w:color="auto"/>
              <w:left w:val="single" w:sz="4" w:space="0" w:color="auto"/>
              <w:bottom w:val="single" w:sz="4" w:space="0" w:color="auto"/>
              <w:right w:val="single" w:sz="4" w:space="0" w:color="auto"/>
            </w:tcBorders>
          </w:tcPr>
          <w:p w14:paraId="281B4FDC" w14:textId="77777777" w:rsidR="00822D3D" w:rsidRPr="00AB3BF8" w:rsidRDefault="00822D3D" w:rsidP="00822D3D">
            <w:pPr>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9</w:t>
            </w:r>
          </w:p>
        </w:tc>
        <w:tc>
          <w:tcPr>
            <w:tcW w:w="372" w:type="dxa"/>
            <w:tcBorders>
              <w:top w:val="single" w:sz="4" w:space="0" w:color="auto"/>
              <w:left w:val="single" w:sz="4" w:space="0" w:color="auto"/>
              <w:bottom w:val="single" w:sz="4" w:space="0" w:color="auto"/>
              <w:right w:val="single" w:sz="4" w:space="0" w:color="auto"/>
            </w:tcBorders>
          </w:tcPr>
          <w:p w14:paraId="3AD3648B" w14:textId="77777777" w:rsidR="00822D3D" w:rsidRPr="00AB3BF8" w:rsidRDefault="00822D3D" w:rsidP="00822D3D">
            <w:pPr>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10</w:t>
            </w:r>
          </w:p>
        </w:tc>
        <w:tc>
          <w:tcPr>
            <w:tcW w:w="300" w:type="dxa"/>
            <w:tcBorders>
              <w:top w:val="single" w:sz="4" w:space="0" w:color="auto"/>
              <w:left w:val="single" w:sz="4" w:space="0" w:color="auto"/>
              <w:bottom w:val="single" w:sz="4" w:space="0" w:color="auto"/>
              <w:right w:val="single" w:sz="4" w:space="0" w:color="auto"/>
            </w:tcBorders>
          </w:tcPr>
          <w:p w14:paraId="5AC4F61F" w14:textId="77777777" w:rsidR="00822D3D" w:rsidRPr="00AB3BF8" w:rsidRDefault="00822D3D" w:rsidP="00822D3D">
            <w:pPr>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11</w:t>
            </w:r>
          </w:p>
        </w:tc>
        <w:tc>
          <w:tcPr>
            <w:tcW w:w="372" w:type="dxa"/>
            <w:tcBorders>
              <w:top w:val="single" w:sz="4" w:space="0" w:color="auto"/>
              <w:left w:val="single" w:sz="4" w:space="0" w:color="auto"/>
              <w:bottom w:val="single" w:sz="4" w:space="0" w:color="auto"/>
              <w:right w:val="single" w:sz="4" w:space="0" w:color="auto"/>
            </w:tcBorders>
          </w:tcPr>
          <w:p w14:paraId="5122E3FE" w14:textId="77777777" w:rsidR="00822D3D" w:rsidRPr="00AB3BF8" w:rsidRDefault="00822D3D" w:rsidP="00822D3D">
            <w:pPr>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12</w:t>
            </w:r>
          </w:p>
        </w:tc>
        <w:tc>
          <w:tcPr>
            <w:tcW w:w="372" w:type="dxa"/>
            <w:tcBorders>
              <w:top w:val="single" w:sz="4" w:space="0" w:color="auto"/>
              <w:left w:val="single" w:sz="4" w:space="0" w:color="auto"/>
              <w:bottom w:val="single" w:sz="4" w:space="0" w:color="auto"/>
              <w:right w:val="single" w:sz="4" w:space="0" w:color="auto"/>
            </w:tcBorders>
          </w:tcPr>
          <w:p w14:paraId="42917438" w14:textId="77777777" w:rsidR="00822D3D" w:rsidRPr="00AB3BF8" w:rsidRDefault="00822D3D" w:rsidP="00822D3D">
            <w:pPr>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13</w:t>
            </w:r>
          </w:p>
        </w:tc>
        <w:tc>
          <w:tcPr>
            <w:tcW w:w="372" w:type="dxa"/>
            <w:tcBorders>
              <w:top w:val="single" w:sz="4" w:space="0" w:color="auto"/>
              <w:left w:val="single" w:sz="4" w:space="0" w:color="auto"/>
              <w:bottom w:val="single" w:sz="4" w:space="0" w:color="auto"/>
              <w:right w:val="single" w:sz="4" w:space="0" w:color="auto"/>
            </w:tcBorders>
          </w:tcPr>
          <w:p w14:paraId="6124663A" w14:textId="77777777" w:rsidR="00822D3D" w:rsidRPr="00AB3BF8" w:rsidRDefault="00822D3D" w:rsidP="00822D3D">
            <w:pPr>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14</w:t>
            </w:r>
          </w:p>
        </w:tc>
        <w:tc>
          <w:tcPr>
            <w:tcW w:w="372" w:type="dxa"/>
            <w:tcBorders>
              <w:top w:val="single" w:sz="4" w:space="0" w:color="auto"/>
              <w:left w:val="single" w:sz="4" w:space="0" w:color="auto"/>
              <w:bottom w:val="single" w:sz="4" w:space="0" w:color="auto"/>
              <w:right w:val="single" w:sz="4" w:space="0" w:color="auto"/>
            </w:tcBorders>
          </w:tcPr>
          <w:p w14:paraId="4C72AFC3" w14:textId="77777777" w:rsidR="00822D3D" w:rsidRPr="00AB3BF8" w:rsidRDefault="00822D3D" w:rsidP="00822D3D">
            <w:pPr>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15</w:t>
            </w:r>
          </w:p>
        </w:tc>
        <w:tc>
          <w:tcPr>
            <w:tcW w:w="300" w:type="dxa"/>
            <w:tcBorders>
              <w:top w:val="single" w:sz="4" w:space="0" w:color="auto"/>
              <w:left w:val="single" w:sz="4" w:space="0" w:color="auto"/>
              <w:bottom w:val="single" w:sz="4" w:space="0" w:color="auto"/>
              <w:right w:val="single" w:sz="4" w:space="0" w:color="auto"/>
            </w:tcBorders>
          </w:tcPr>
          <w:p w14:paraId="66CDACDF" w14:textId="77777777" w:rsidR="00822D3D" w:rsidRPr="00AB3BF8" w:rsidRDefault="00822D3D" w:rsidP="00822D3D">
            <w:pPr>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16</w:t>
            </w:r>
          </w:p>
        </w:tc>
        <w:tc>
          <w:tcPr>
            <w:tcW w:w="372" w:type="dxa"/>
            <w:tcBorders>
              <w:top w:val="single" w:sz="4" w:space="0" w:color="auto"/>
              <w:left w:val="single" w:sz="4" w:space="0" w:color="auto"/>
              <w:bottom w:val="single" w:sz="4" w:space="0" w:color="auto"/>
              <w:right w:val="single" w:sz="4" w:space="0" w:color="auto"/>
            </w:tcBorders>
          </w:tcPr>
          <w:p w14:paraId="7B6DC977" w14:textId="77777777" w:rsidR="00822D3D" w:rsidRPr="00AB3BF8" w:rsidRDefault="00822D3D" w:rsidP="00822D3D">
            <w:pPr>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17</w:t>
            </w:r>
          </w:p>
        </w:tc>
        <w:tc>
          <w:tcPr>
            <w:tcW w:w="395" w:type="dxa"/>
            <w:tcBorders>
              <w:top w:val="single" w:sz="4" w:space="0" w:color="auto"/>
              <w:left w:val="single" w:sz="4" w:space="0" w:color="auto"/>
              <w:bottom w:val="single" w:sz="4" w:space="0" w:color="auto"/>
              <w:right w:val="single" w:sz="4" w:space="0" w:color="auto"/>
            </w:tcBorders>
          </w:tcPr>
          <w:p w14:paraId="3DD6CDFF" w14:textId="77777777" w:rsidR="00822D3D" w:rsidRPr="00AB3BF8" w:rsidRDefault="00822D3D" w:rsidP="00822D3D">
            <w:pPr>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18</w:t>
            </w:r>
          </w:p>
        </w:tc>
      </w:tr>
      <w:tr w:rsidR="00822D3D" w:rsidRPr="00AB3BF8" w14:paraId="36A5EF8E" w14:textId="77777777" w:rsidTr="00822D3D">
        <w:trPr>
          <w:trHeight w:val="227"/>
          <w:jc w:val="center"/>
        </w:trPr>
        <w:tc>
          <w:tcPr>
            <w:tcW w:w="1134" w:type="dxa"/>
            <w:vMerge w:val="restart"/>
            <w:tcBorders>
              <w:top w:val="nil"/>
              <w:left w:val="single" w:sz="4" w:space="0" w:color="auto"/>
              <w:right w:val="single" w:sz="4" w:space="0" w:color="auto"/>
            </w:tcBorders>
            <w:shd w:val="clear" w:color="auto" w:fill="auto"/>
            <w:noWrap/>
            <w:tcMar>
              <w:left w:w="17" w:type="dxa"/>
              <w:right w:w="17" w:type="dxa"/>
            </w:tcMar>
            <w:vAlign w:val="center"/>
          </w:tcPr>
          <w:p w14:paraId="24F5370C" w14:textId="77777777" w:rsidR="00822D3D" w:rsidRPr="00AB3BF8" w:rsidRDefault="00822D3D" w:rsidP="00822D3D">
            <w:pPr>
              <w:spacing w:after="0" w:line="240" w:lineRule="auto"/>
              <w:jc w:val="center"/>
              <w:rPr>
                <w:rFonts w:ascii="Times New Roman" w:eastAsia="Times New Roman" w:hAnsi="Times New Roman" w:cs="Times New Roman"/>
                <w:b/>
                <w:color w:val="000000" w:themeColor="text1"/>
                <w:sz w:val="16"/>
                <w:szCs w:val="16"/>
              </w:rPr>
            </w:pPr>
            <w:r w:rsidRPr="00AB3BF8">
              <w:rPr>
                <w:rFonts w:ascii="Times New Roman" w:eastAsia="Times New Roman" w:hAnsi="Times New Roman" w:cs="Times New Roman"/>
                <w:b/>
                <w:color w:val="000000" w:themeColor="text1"/>
                <w:sz w:val="16"/>
                <w:szCs w:val="16"/>
              </w:rPr>
              <w:t>Table 3a</w:t>
            </w:r>
          </w:p>
          <w:p w14:paraId="6E4D9FFF" w14:textId="77777777" w:rsidR="00822D3D" w:rsidRPr="00AB3BF8" w:rsidRDefault="00822D3D" w:rsidP="00822D3D">
            <w:pPr>
              <w:spacing w:after="0" w:line="240" w:lineRule="auto"/>
              <w:jc w:val="center"/>
              <w:rPr>
                <w:rFonts w:ascii="Times New Roman" w:eastAsia="Times New Roman" w:hAnsi="Times New Roman" w:cs="Times New Roman"/>
                <w:b/>
                <w:color w:val="000000" w:themeColor="text1"/>
                <w:sz w:val="16"/>
                <w:szCs w:val="16"/>
              </w:rPr>
            </w:pPr>
            <w:r w:rsidRPr="00AB3BF8">
              <w:rPr>
                <w:rFonts w:ascii="Times New Roman" w:eastAsia="Times New Roman" w:hAnsi="Times New Roman" w:cs="Times New Roman"/>
                <w:b/>
                <w:color w:val="000000" w:themeColor="text1"/>
                <w:sz w:val="16"/>
                <w:szCs w:val="16"/>
              </w:rPr>
              <w:t>Decision rules</w:t>
            </w:r>
          </w:p>
        </w:tc>
        <w:tc>
          <w:tcPr>
            <w:tcW w:w="851"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32FFF545" w14:textId="77777777" w:rsidR="00822D3D" w:rsidRPr="00AB3BF8" w:rsidRDefault="00822D3D" w:rsidP="00822D3D">
            <w:pPr>
              <w:spacing w:after="0" w:line="240" w:lineRule="auto"/>
              <w:jc w:val="center"/>
              <w:rPr>
                <w:rFonts w:ascii="Times New Roman" w:eastAsia="Times New Roman" w:hAnsi="Times New Roman" w:cs="Times New Roman"/>
                <w:b/>
                <w:color w:val="000000" w:themeColor="text1"/>
                <w:sz w:val="16"/>
                <w:szCs w:val="16"/>
              </w:rPr>
            </w:pPr>
            <w:r w:rsidRPr="00AB3BF8">
              <w:rPr>
                <w:rFonts w:ascii="Times New Roman" w:eastAsia="Times New Roman" w:hAnsi="Times New Roman" w:cs="Times New Roman"/>
                <w:b/>
                <w:color w:val="000000" w:themeColor="text1"/>
                <w:sz w:val="16"/>
                <w:szCs w:val="16"/>
              </w:rPr>
              <w:t>EV</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07126D1"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cPr>
          <w:p w14:paraId="2FEAF618"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63EFCC36"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256" w:type="dxa"/>
            <w:tcBorders>
              <w:top w:val="single" w:sz="4" w:space="0" w:color="auto"/>
              <w:left w:val="single" w:sz="4" w:space="0" w:color="auto"/>
              <w:bottom w:val="single" w:sz="4" w:space="0" w:color="auto"/>
              <w:right w:val="single" w:sz="4" w:space="0" w:color="auto"/>
            </w:tcBorders>
          </w:tcPr>
          <w:p w14:paraId="017A1720"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43D5E27E"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256" w:type="dxa"/>
            <w:tcBorders>
              <w:top w:val="single" w:sz="4" w:space="0" w:color="auto"/>
              <w:left w:val="single" w:sz="4" w:space="0" w:color="auto"/>
              <w:bottom w:val="single" w:sz="4" w:space="0" w:color="auto"/>
              <w:right w:val="single" w:sz="4" w:space="0" w:color="auto"/>
            </w:tcBorders>
          </w:tcPr>
          <w:p w14:paraId="7F5EDAA1"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74F65C81"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2A47B12F"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1B651658"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1016DF46"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00" w:type="dxa"/>
            <w:tcBorders>
              <w:top w:val="single" w:sz="4" w:space="0" w:color="auto"/>
              <w:left w:val="single" w:sz="4" w:space="0" w:color="auto"/>
              <w:bottom w:val="single" w:sz="4" w:space="0" w:color="auto"/>
              <w:right w:val="single" w:sz="4" w:space="0" w:color="auto"/>
            </w:tcBorders>
          </w:tcPr>
          <w:p w14:paraId="588047D6"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4C50BA8D"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50119CF2"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4EBED511"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0A00CF43"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5C1BE7E6"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w:t>
            </w:r>
          </w:p>
        </w:tc>
        <w:tc>
          <w:tcPr>
            <w:tcW w:w="372" w:type="dxa"/>
            <w:tcBorders>
              <w:top w:val="single" w:sz="4" w:space="0" w:color="auto"/>
              <w:left w:val="single" w:sz="4" w:space="0" w:color="auto"/>
              <w:bottom w:val="single" w:sz="4" w:space="0" w:color="auto"/>
              <w:right w:val="single" w:sz="4" w:space="0" w:color="auto"/>
            </w:tcBorders>
          </w:tcPr>
          <w:p w14:paraId="359C42FD"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NG</w:t>
            </w:r>
          </w:p>
        </w:tc>
        <w:tc>
          <w:tcPr>
            <w:tcW w:w="395" w:type="dxa"/>
            <w:tcBorders>
              <w:top w:val="single" w:sz="4" w:space="0" w:color="auto"/>
              <w:left w:val="single" w:sz="4" w:space="0" w:color="auto"/>
              <w:bottom w:val="single" w:sz="4" w:space="0" w:color="auto"/>
              <w:right w:val="single" w:sz="4" w:space="0" w:color="auto"/>
            </w:tcBorders>
          </w:tcPr>
          <w:p w14:paraId="46C2B4FC"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NG</w:t>
            </w:r>
          </w:p>
        </w:tc>
      </w:tr>
      <w:tr w:rsidR="00822D3D" w:rsidRPr="00AB3BF8" w14:paraId="2C9EEF3E" w14:textId="77777777" w:rsidTr="00822D3D">
        <w:trPr>
          <w:trHeight w:val="227"/>
          <w:jc w:val="center"/>
        </w:trPr>
        <w:tc>
          <w:tcPr>
            <w:tcW w:w="1134" w:type="dxa"/>
            <w:vMerge/>
            <w:tcBorders>
              <w:left w:val="single" w:sz="4" w:space="0" w:color="auto"/>
              <w:right w:val="single" w:sz="4" w:space="0" w:color="auto"/>
            </w:tcBorders>
            <w:shd w:val="clear" w:color="auto" w:fill="auto"/>
            <w:noWrap/>
            <w:tcMar>
              <w:left w:w="17" w:type="dxa"/>
              <w:right w:w="17" w:type="dxa"/>
            </w:tcMar>
            <w:vAlign w:val="center"/>
          </w:tcPr>
          <w:p w14:paraId="16E3E36B" w14:textId="77777777" w:rsidR="00822D3D" w:rsidRPr="00AB3BF8" w:rsidRDefault="00822D3D" w:rsidP="00822D3D">
            <w:pPr>
              <w:spacing w:after="0" w:line="240" w:lineRule="auto"/>
              <w:jc w:val="center"/>
              <w:rPr>
                <w:rFonts w:ascii="Times New Roman" w:eastAsia="Times New Roman" w:hAnsi="Times New Roman" w:cs="Times New Roman"/>
                <w:color w:val="000000" w:themeColor="text1"/>
                <w:sz w:val="16"/>
                <w:szCs w:val="16"/>
              </w:rPr>
            </w:pPr>
          </w:p>
        </w:tc>
        <w:tc>
          <w:tcPr>
            <w:tcW w:w="851"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3F9848A0" w14:textId="77777777" w:rsidR="00822D3D" w:rsidRPr="00AB3BF8" w:rsidRDefault="00822D3D" w:rsidP="00822D3D">
            <w:pPr>
              <w:spacing w:after="0" w:line="240" w:lineRule="auto"/>
              <w:jc w:val="center"/>
              <w:rPr>
                <w:rFonts w:ascii="Times New Roman" w:eastAsia="Times New Roman" w:hAnsi="Times New Roman" w:cs="Times New Roman"/>
                <w:b/>
                <w:color w:val="000000" w:themeColor="text1"/>
                <w:sz w:val="16"/>
                <w:szCs w:val="16"/>
              </w:rPr>
            </w:pPr>
            <w:r w:rsidRPr="00AB3BF8">
              <w:rPr>
                <w:rFonts w:ascii="Times New Roman" w:eastAsia="Times New Roman" w:hAnsi="Times New Roman" w:cs="Times New Roman"/>
                <w:b/>
                <w:color w:val="000000" w:themeColor="text1"/>
                <w:sz w:val="16"/>
                <w:szCs w:val="16"/>
              </w:rPr>
              <w:t>Maximin</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0270A46"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4C20BB4"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w:t>
            </w:r>
          </w:p>
        </w:tc>
        <w:tc>
          <w:tcPr>
            <w:tcW w:w="372" w:type="dxa"/>
            <w:tcBorders>
              <w:top w:val="single" w:sz="4" w:space="0" w:color="auto"/>
              <w:left w:val="single" w:sz="4" w:space="0" w:color="auto"/>
              <w:bottom w:val="single" w:sz="4" w:space="0" w:color="auto"/>
              <w:right w:val="single" w:sz="4" w:space="0" w:color="auto"/>
            </w:tcBorders>
          </w:tcPr>
          <w:p w14:paraId="2347BDED" w14:textId="77777777" w:rsidR="00822D3D" w:rsidRPr="00AB3BF8" w:rsidRDefault="00822D3D" w:rsidP="00822D3D">
            <w:pPr>
              <w:jc w:val="center"/>
              <w:rPr>
                <w:rFonts w:ascii="Times New Roman" w:hAnsi="Times New Roman" w:cs="Times New Roman"/>
                <w:sz w:val="16"/>
                <w:szCs w:val="16"/>
                <w:lang w:val="en-US"/>
              </w:rPr>
            </w:pPr>
            <w:r w:rsidRPr="00AB3BF8">
              <w:rPr>
                <w:rFonts w:ascii="Times New Roman" w:hAnsi="Times New Roman" w:cs="Times New Roman"/>
                <w:sz w:val="16"/>
                <w:szCs w:val="16"/>
                <w:lang w:val="en-US"/>
              </w:rPr>
              <w:t>NG</w:t>
            </w:r>
          </w:p>
        </w:tc>
        <w:tc>
          <w:tcPr>
            <w:tcW w:w="256" w:type="dxa"/>
            <w:tcBorders>
              <w:top w:val="single" w:sz="4" w:space="0" w:color="auto"/>
              <w:left w:val="single" w:sz="4" w:space="0" w:color="auto"/>
              <w:bottom w:val="single" w:sz="4" w:space="0" w:color="auto"/>
              <w:right w:val="single" w:sz="4" w:space="0" w:color="auto"/>
            </w:tcBorders>
          </w:tcPr>
          <w:p w14:paraId="124DF628" w14:textId="77777777" w:rsidR="00822D3D" w:rsidRPr="00AB3BF8" w:rsidRDefault="00822D3D" w:rsidP="00822D3D">
            <w:pPr>
              <w:jc w:val="center"/>
              <w:rPr>
                <w:rFonts w:ascii="Times New Roman" w:hAnsi="Times New Roman" w:cs="Times New Roman"/>
                <w:sz w:val="16"/>
                <w:szCs w:val="16"/>
                <w:lang w:val="en-US"/>
              </w:rPr>
            </w:pPr>
            <w:r w:rsidRPr="00AB3BF8">
              <w:rPr>
                <w:rFonts w:ascii="Times New Roman" w:hAnsi="Times New Roman" w:cs="Times New Roman"/>
                <w:sz w:val="16"/>
                <w:szCs w:val="16"/>
              </w:rPr>
              <w:t>~</w:t>
            </w:r>
          </w:p>
        </w:tc>
        <w:tc>
          <w:tcPr>
            <w:tcW w:w="372" w:type="dxa"/>
            <w:tcBorders>
              <w:top w:val="single" w:sz="4" w:space="0" w:color="auto"/>
              <w:left w:val="single" w:sz="4" w:space="0" w:color="auto"/>
              <w:bottom w:val="single" w:sz="4" w:space="0" w:color="auto"/>
              <w:right w:val="single" w:sz="4" w:space="0" w:color="auto"/>
            </w:tcBorders>
          </w:tcPr>
          <w:p w14:paraId="53E913D4" w14:textId="77777777" w:rsidR="00822D3D" w:rsidRPr="00AB3BF8" w:rsidRDefault="00822D3D" w:rsidP="00822D3D">
            <w:pPr>
              <w:jc w:val="center"/>
              <w:rPr>
                <w:rFonts w:ascii="Times New Roman" w:hAnsi="Times New Roman" w:cs="Times New Roman"/>
                <w:sz w:val="16"/>
                <w:szCs w:val="16"/>
                <w:lang w:val="en-US"/>
              </w:rPr>
            </w:pPr>
            <w:r w:rsidRPr="00AB3BF8">
              <w:rPr>
                <w:rFonts w:ascii="Times New Roman" w:hAnsi="Times New Roman" w:cs="Times New Roman"/>
                <w:sz w:val="16"/>
                <w:szCs w:val="16"/>
                <w:lang w:val="en-US"/>
              </w:rPr>
              <w:t>NG</w:t>
            </w:r>
          </w:p>
        </w:tc>
        <w:tc>
          <w:tcPr>
            <w:tcW w:w="256" w:type="dxa"/>
            <w:tcBorders>
              <w:top w:val="single" w:sz="4" w:space="0" w:color="auto"/>
              <w:left w:val="single" w:sz="4" w:space="0" w:color="auto"/>
              <w:bottom w:val="single" w:sz="4" w:space="0" w:color="auto"/>
              <w:right w:val="single" w:sz="4" w:space="0" w:color="auto"/>
            </w:tcBorders>
          </w:tcPr>
          <w:p w14:paraId="2FAA87CE" w14:textId="77777777" w:rsidR="00822D3D" w:rsidRPr="00AB3BF8" w:rsidRDefault="00822D3D" w:rsidP="00822D3D">
            <w:pPr>
              <w:jc w:val="center"/>
              <w:rPr>
                <w:rFonts w:ascii="Times New Roman" w:hAnsi="Times New Roman" w:cs="Times New Roman"/>
                <w:sz w:val="16"/>
                <w:szCs w:val="16"/>
                <w:lang w:val="en-US"/>
              </w:rPr>
            </w:pPr>
            <w:r w:rsidRPr="00AB3BF8">
              <w:rPr>
                <w:rFonts w:ascii="Times New Roman" w:hAnsi="Times New Roman" w:cs="Times New Roman"/>
                <w:sz w:val="16"/>
                <w:szCs w:val="16"/>
              </w:rPr>
              <w:t>~</w:t>
            </w:r>
          </w:p>
        </w:tc>
        <w:tc>
          <w:tcPr>
            <w:tcW w:w="372" w:type="dxa"/>
            <w:tcBorders>
              <w:top w:val="single" w:sz="4" w:space="0" w:color="auto"/>
              <w:left w:val="single" w:sz="4" w:space="0" w:color="auto"/>
              <w:bottom w:val="single" w:sz="4" w:space="0" w:color="auto"/>
              <w:right w:val="single" w:sz="4" w:space="0" w:color="auto"/>
            </w:tcBorders>
          </w:tcPr>
          <w:p w14:paraId="3C28B0DE" w14:textId="77777777" w:rsidR="00822D3D" w:rsidRPr="00AB3BF8" w:rsidRDefault="00822D3D" w:rsidP="00822D3D">
            <w:pPr>
              <w:jc w:val="center"/>
              <w:rPr>
                <w:rFonts w:ascii="Times New Roman" w:hAnsi="Times New Roman" w:cs="Times New Roman"/>
                <w:sz w:val="16"/>
                <w:szCs w:val="16"/>
                <w:lang w:val="en-US"/>
              </w:rPr>
            </w:pPr>
            <w:r w:rsidRPr="00AB3BF8">
              <w:rPr>
                <w:rFonts w:ascii="Times New Roman" w:hAnsi="Times New Roman" w:cs="Times New Roman"/>
                <w:sz w:val="16"/>
                <w:szCs w:val="16"/>
                <w:lang w:val="en-US"/>
              </w:rPr>
              <w:t>NG</w:t>
            </w:r>
          </w:p>
        </w:tc>
        <w:tc>
          <w:tcPr>
            <w:tcW w:w="372" w:type="dxa"/>
            <w:tcBorders>
              <w:top w:val="single" w:sz="4" w:space="0" w:color="auto"/>
              <w:left w:val="single" w:sz="4" w:space="0" w:color="auto"/>
              <w:bottom w:val="single" w:sz="4" w:space="0" w:color="auto"/>
              <w:right w:val="single" w:sz="4" w:space="0" w:color="auto"/>
            </w:tcBorders>
          </w:tcPr>
          <w:p w14:paraId="001615FC" w14:textId="77777777" w:rsidR="00822D3D" w:rsidRPr="00AB3BF8" w:rsidRDefault="00822D3D" w:rsidP="00822D3D">
            <w:pPr>
              <w:jc w:val="center"/>
              <w:rPr>
                <w:rFonts w:ascii="Times New Roman" w:hAnsi="Times New Roman" w:cs="Times New Roman"/>
                <w:sz w:val="16"/>
                <w:szCs w:val="16"/>
                <w:lang w:val="en-US"/>
              </w:rPr>
            </w:pPr>
            <w:r w:rsidRPr="00AB3BF8">
              <w:rPr>
                <w:rFonts w:ascii="Times New Roman" w:hAnsi="Times New Roman" w:cs="Times New Roman"/>
                <w:sz w:val="16"/>
                <w:szCs w:val="16"/>
                <w:lang w:val="en-US"/>
              </w:rPr>
              <w:t>NG</w:t>
            </w:r>
          </w:p>
        </w:tc>
        <w:tc>
          <w:tcPr>
            <w:tcW w:w="372" w:type="dxa"/>
            <w:tcBorders>
              <w:top w:val="single" w:sz="4" w:space="0" w:color="auto"/>
              <w:left w:val="single" w:sz="4" w:space="0" w:color="auto"/>
              <w:bottom w:val="single" w:sz="4" w:space="0" w:color="auto"/>
              <w:right w:val="single" w:sz="4" w:space="0" w:color="auto"/>
            </w:tcBorders>
          </w:tcPr>
          <w:p w14:paraId="6A561626" w14:textId="77777777" w:rsidR="00822D3D" w:rsidRPr="00AB3BF8" w:rsidRDefault="00822D3D" w:rsidP="00822D3D">
            <w:pPr>
              <w:jc w:val="center"/>
              <w:rPr>
                <w:rFonts w:ascii="Times New Roman" w:hAnsi="Times New Roman" w:cs="Times New Roman"/>
                <w:sz w:val="16"/>
                <w:szCs w:val="16"/>
                <w:lang w:val="en-US"/>
              </w:rPr>
            </w:pPr>
            <w:r w:rsidRPr="00AB3BF8">
              <w:rPr>
                <w:rFonts w:ascii="Times New Roman" w:hAnsi="Times New Roman" w:cs="Times New Roman"/>
                <w:sz w:val="16"/>
                <w:szCs w:val="16"/>
                <w:lang w:val="en-US"/>
              </w:rPr>
              <w:t>NG</w:t>
            </w:r>
          </w:p>
        </w:tc>
        <w:tc>
          <w:tcPr>
            <w:tcW w:w="372" w:type="dxa"/>
            <w:tcBorders>
              <w:top w:val="single" w:sz="4" w:space="0" w:color="auto"/>
              <w:left w:val="single" w:sz="4" w:space="0" w:color="auto"/>
              <w:bottom w:val="single" w:sz="4" w:space="0" w:color="auto"/>
              <w:right w:val="single" w:sz="4" w:space="0" w:color="auto"/>
            </w:tcBorders>
          </w:tcPr>
          <w:p w14:paraId="039C9317" w14:textId="77777777" w:rsidR="00822D3D" w:rsidRPr="00AB3BF8" w:rsidRDefault="00822D3D" w:rsidP="00822D3D">
            <w:pPr>
              <w:jc w:val="center"/>
              <w:rPr>
                <w:rFonts w:ascii="Times New Roman" w:hAnsi="Times New Roman" w:cs="Times New Roman"/>
                <w:sz w:val="16"/>
                <w:szCs w:val="16"/>
                <w:lang w:val="en-US"/>
              </w:rPr>
            </w:pPr>
            <w:r w:rsidRPr="00AB3BF8">
              <w:rPr>
                <w:rFonts w:ascii="Times New Roman" w:hAnsi="Times New Roman" w:cs="Times New Roman"/>
                <w:sz w:val="16"/>
                <w:szCs w:val="16"/>
                <w:lang w:val="en-US"/>
              </w:rPr>
              <w:t>NG</w:t>
            </w:r>
          </w:p>
        </w:tc>
        <w:tc>
          <w:tcPr>
            <w:tcW w:w="300" w:type="dxa"/>
            <w:tcBorders>
              <w:top w:val="single" w:sz="4" w:space="0" w:color="auto"/>
              <w:left w:val="single" w:sz="4" w:space="0" w:color="auto"/>
              <w:bottom w:val="single" w:sz="4" w:space="0" w:color="auto"/>
              <w:right w:val="single" w:sz="4" w:space="0" w:color="auto"/>
            </w:tcBorders>
          </w:tcPr>
          <w:p w14:paraId="28C38DF5" w14:textId="77777777" w:rsidR="00822D3D" w:rsidRPr="00AB3BF8" w:rsidRDefault="00822D3D" w:rsidP="00822D3D">
            <w:pPr>
              <w:jc w:val="center"/>
              <w:rPr>
                <w:rFonts w:ascii="Times New Roman" w:hAnsi="Times New Roman" w:cs="Times New Roman"/>
                <w:sz w:val="16"/>
                <w:szCs w:val="16"/>
                <w:lang w:val="en-US"/>
              </w:rPr>
            </w:pPr>
            <w:r w:rsidRPr="00AB3BF8">
              <w:rPr>
                <w:rFonts w:ascii="Times New Roman" w:hAnsi="Times New Roman" w:cs="Times New Roman"/>
                <w:sz w:val="16"/>
                <w:szCs w:val="16"/>
              </w:rPr>
              <w:t>~</w:t>
            </w:r>
          </w:p>
        </w:tc>
        <w:tc>
          <w:tcPr>
            <w:tcW w:w="372" w:type="dxa"/>
            <w:tcBorders>
              <w:top w:val="single" w:sz="4" w:space="0" w:color="auto"/>
              <w:left w:val="single" w:sz="4" w:space="0" w:color="auto"/>
              <w:bottom w:val="single" w:sz="4" w:space="0" w:color="auto"/>
              <w:right w:val="single" w:sz="4" w:space="0" w:color="auto"/>
            </w:tcBorders>
          </w:tcPr>
          <w:p w14:paraId="7129B71C" w14:textId="77777777" w:rsidR="00822D3D" w:rsidRPr="00AB3BF8" w:rsidRDefault="00822D3D" w:rsidP="00822D3D">
            <w:pPr>
              <w:jc w:val="center"/>
              <w:rPr>
                <w:rFonts w:ascii="Times New Roman" w:hAnsi="Times New Roman" w:cs="Times New Roman"/>
                <w:sz w:val="16"/>
                <w:szCs w:val="16"/>
                <w:lang w:val="en-US"/>
              </w:rPr>
            </w:pPr>
            <w:r w:rsidRPr="00AB3BF8">
              <w:rPr>
                <w:rFonts w:ascii="Times New Roman" w:hAnsi="Times New Roman" w:cs="Times New Roman"/>
                <w:sz w:val="16"/>
                <w:szCs w:val="16"/>
                <w:lang w:val="en-US"/>
              </w:rPr>
              <w:t>NG</w:t>
            </w:r>
          </w:p>
        </w:tc>
        <w:tc>
          <w:tcPr>
            <w:tcW w:w="372" w:type="dxa"/>
            <w:tcBorders>
              <w:top w:val="single" w:sz="4" w:space="0" w:color="auto"/>
              <w:left w:val="single" w:sz="4" w:space="0" w:color="auto"/>
              <w:bottom w:val="single" w:sz="4" w:space="0" w:color="auto"/>
              <w:right w:val="single" w:sz="4" w:space="0" w:color="auto"/>
            </w:tcBorders>
          </w:tcPr>
          <w:p w14:paraId="68629578" w14:textId="77777777" w:rsidR="00822D3D" w:rsidRPr="00AB3BF8" w:rsidRDefault="00822D3D" w:rsidP="00822D3D">
            <w:pPr>
              <w:jc w:val="center"/>
              <w:rPr>
                <w:rFonts w:ascii="Times New Roman" w:hAnsi="Times New Roman" w:cs="Times New Roman"/>
                <w:sz w:val="16"/>
                <w:szCs w:val="16"/>
                <w:lang w:val="en-US"/>
              </w:rPr>
            </w:pPr>
            <w:r w:rsidRPr="00AB3BF8">
              <w:rPr>
                <w:rFonts w:ascii="Times New Roman" w:hAnsi="Times New Roman" w:cs="Times New Roman"/>
                <w:sz w:val="16"/>
                <w:szCs w:val="16"/>
                <w:lang w:val="en-US"/>
              </w:rPr>
              <w:t>NG</w:t>
            </w:r>
          </w:p>
        </w:tc>
        <w:tc>
          <w:tcPr>
            <w:tcW w:w="372" w:type="dxa"/>
            <w:tcBorders>
              <w:top w:val="single" w:sz="4" w:space="0" w:color="auto"/>
              <w:left w:val="single" w:sz="4" w:space="0" w:color="auto"/>
              <w:bottom w:val="single" w:sz="4" w:space="0" w:color="auto"/>
              <w:right w:val="single" w:sz="4" w:space="0" w:color="auto"/>
            </w:tcBorders>
          </w:tcPr>
          <w:p w14:paraId="290D16CE" w14:textId="77777777" w:rsidR="00822D3D" w:rsidRPr="00AB3BF8" w:rsidRDefault="00822D3D" w:rsidP="00822D3D">
            <w:pPr>
              <w:jc w:val="center"/>
              <w:rPr>
                <w:rFonts w:ascii="Times New Roman" w:hAnsi="Times New Roman" w:cs="Times New Roman"/>
                <w:sz w:val="16"/>
                <w:szCs w:val="16"/>
                <w:lang w:val="en-US"/>
              </w:rPr>
            </w:pPr>
            <w:r w:rsidRPr="00AB3BF8">
              <w:rPr>
                <w:rFonts w:ascii="Times New Roman" w:hAnsi="Times New Roman" w:cs="Times New Roman"/>
                <w:sz w:val="16"/>
                <w:szCs w:val="16"/>
                <w:lang w:val="en-US"/>
              </w:rPr>
              <w:t>NG</w:t>
            </w:r>
          </w:p>
        </w:tc>
        <w:tc>
          <w:tcPr>
            <w:tcW w:w="372" w:type="dxa"/>
            <w:tcBorders>
              <w:top w:val="single" w:sz="4" w:space="0" w:color="auto"/>
              <w:left w:val="single" w:sz="4" w:space="0" w:color="auto"/>
              <w:bottom w:val="single" w:sz="4" w:space="0" w:color="auto"/>
              <w:right w:val="single" w:sz="4" w:space="0" w:color="auto"/>
            </w:tcBorders>
          </w:tcPr>
          <w:p w14:paraId="76309A20" w14:textId="77777777" w:rsidR="00822D3D" w:rsidRPr="00AB3BF8" w:rsidRDefault="00822D3D" w:rsidP="00822D3D">
            <w:pPr>
              <w:jc w:val="center"/>
              <w:rPr>
                <w:rFonts w:ascii="Times New Roman" w:hAnsi="Times New Roman" w:cs="Times New Roman"/>
                <w:sz w:val="16"/>
                <w:szCs w:val="16"/>
                <w:lang w:val="en-US"/>
              </w:rPr>
            </w:pPr>
            <w:r w:rsidRPr="00AB3BF8">
              <w:rPr>
                <w:rFonts w:ascii="Times New Roman" w:hAnsi="Times New Roman" w:cs="Times New Roman"/>
                <w:sz w:val="16"/>
                <w:szCs w:val="16"/>
                <w:lang w:val="en-US"/>
              </w:rPr>
              <w:t>NG</w:t>
            </w:r>
          </w:p>
        </w:tc>
        <w:tc>
          <w:tcPr>
            <w:tcW w:w="300" w:type="dxa"/>
            <w:tcBorders>
              <w:top w:val="single" w:sz="4" w:space="0" w:color="auto"/>
              <w:left w:val="single" w:sz="4" w:space="0" w:color="auto"/>
              <w:bottom w:val="single" w:sz="4" w:space="0" w:color="auto"/>
              <w:right w:val="single" w:sz="4" w:space="0" w:color="auto"/>
            </w:tcBorders>
          </w:tcPr>
          <w:p w14:paraId="4195ADCB" w14:textId="77777777" w:rsidR="00822D3D" w:rsidRPr="00AB3BF8" w:rsidRDefault="00822D3D" w:rsidP="00822D3D">
            <w:pPr>
              <w:jc w:val="center"/>
              <w:rPr>
                <w:rFonts w:ascii="Times New Roman" w:hAnsi="Times New Roman" w:cs="Times New Roman"/>
                <w:sz w:val="16"/>
                <w:szCs w:val="16"/>
                <w:lang w:val="en-US"/>
              </w:rPr>
            </w:pPr>
            <w:r w:rsidRPr="00AB3BF8">
              <w:rPr>
                <w:rFonts w:ascii="Times New Roman" w:hAnsi="Times New Roman" w:cs="Times New Roman"/>
                <w:sz w:val="16"/>
                <w:szCs w:val="16"/>
              </w:rPr>
              <w:t>~</w:t>
            </w:r>
          </w:p>
        </w:tc>
        <w:tc>
          <w:tcPr>
            <w:tcW w:w="372" w:type="dxa"/>
            <w:tcBorders>
              <w:top w:val="single" w:sz="4" w:space="0" w:color="auto"/>
              <w:left w:val="single" w:sz="4" w:space="0" w:color="auto"/>
              <w:bottom w:val="single" w:sz="4" w:space="0" w:color="auto"/>
              <w:right w:val="single" w:sz="4" w:space="0" w:color="auto"/>
            </w:tcBorders>
          </w:tcPr>
          <w:p w14:paraId="26391B71" w14:textId="77777777" w:rsidR="00822D3D" w:rsidRPr="00AB3BF8" w:rsidRDefault="00822D3D" w:rsidP="00822D3D">
            <w:pPr>
              <w:jc w:val="center"/>
              <w:rPr>
                <w:rFonts w:ascii="Times New Roman" w:hAnsi="Times New Roman" w:cs="Times New Roman"/>
                <w:sz w:val="16"/>
                <w:szCs w:val="16"/>
                <w:lang w:val="en-US"/>
              </w:rPr>
            </w:pPr>
            <w:r w:rsidRPr="00AB3BF8">
              <w:rPr>
                <w:rFonts w:ascii="Times New Roman" w:hAnsi="Times New Roman" w:cs="Times New Roman"/>
                <w:sz w:val="16"/>
                <w:szCs w:val="16"/>
                <w:lang w:val="en-US"/>
              </w:rPr>
              <w:t>NG</w:t>
            </w:r>
          </w:p>
        </w:tc>
        <w:tc>
          <w:tcPr>
            <w:tcW w:w="395" w:type="dxa"/>
            <w:tcBorders>
              <w:top w:val="single" w:sz="4" w:space="0" w:color="auto"/>
              <w:left w:val="single" w:sz="4" w:space="0" w:color="auto"/>
              <w:bottom w:val="single" w:sz="4" w:space="0" w:color="auto"/>
              <w:right w:val="single" w:sz="4" w:space="0" w:color="auto"/>
            </w:tcBorders>
          </w:tcPr>
          <w:p w14:paraId="77DE7798" w14:textId="77777777" w:rsidR="00822D3D" w:rsidRPr="00AB3BF8" w:rsidRDefault="00822D3D" w:rsidP="00822D3D">
            <w:pPr>
              <w:jc w:val="center"/>
              <w:rPr>
                <w:rFonts w:ascii="Times New Roman" w:hAnsi="Times New Roman" w:cs="Times New Roman"/>
                <w:sz w:val="16"/>
                <w:szCs w:val="16"/>
                <w:lang w:val="en-US"/>
              </w:rPr>
            </w:pPr>
            <w:r w:rsidRPr="00AB3BF8">
              <w:rPr>
                <w:rFonts w:ascii="Times New Roman" w:hAnsi="Times New Roman" w:cs="Times New Roman"/>
                <w:sz w:val="16"/>
                <w:szCs w:val="16"/>
                <w:lang w:val="en-US"/>
              </w:rPr>
              <w:t>NG</w:t>
            </w:r>
          </w:p>
        </w:tc>
      </w:tr>
      <w:tr w:rsidR="00822D3D" w:rsidRPr="00AB3BF8" w14:paraId="1291A227" w14:textId="77777777" w:rsidTr="00822D3D">
        <w:trPr>
          <w:trHeight w:val="227"/>
          <w:jc w:val="center"/>
        </w:trPr>
        <w:tc>
          <w:tcPr>
            <w:tcW w:w="1134" w:type="dxa"/>
            <w:vMerge/>
            <w:tcBorders>
              <w:left w:val="single" w:sz="4" w:space="0" w:color="auto"/>
              <w:bottom w:val="single" w:sz="4" w:space="0" w:color="auto"/>
              <w:right w:val="single" w:sz="4" w:space="0" w:color="auto"/>
            </w:tcBorders>
            <w:shd w:val="clear" w:color="auto" w:fill="auto"/>
            <w:noWrap/>
            <w:tcMar>
              <w:left w:w="17" w:type="dxa"/>
              <w:right w:w="17" w:type="dxa"/>
            </w:tcMar>
            <w:vAlign w:val="center"/>
          </w:tcPr>
          <w:p w14:paraId="684CDC16" w14:textId="77777777" w:rsidR="00822D3D" w:rsidRPr="00AB3BF8" w:rsidRDefault="00822D3D" w:rsidP="00822D3D">
            <w:pPr>
              <w:spacing w:after="0" w:line="240" w:lineRule="auto"/>
              <w:jc w:val="center"/>
              <w:rPr>
                <w:rFonts w:ascii="Times New Roman" w:eastAsia="Times New Roman" w:hAnsi="Times New Roman" w:cs="Times New Roman"/>
                <w:color w:val="000000" w:themeColor="text1"/>
                <w:sz w:val="16"/>
                <w:szCs w:val="16"/>
              </w:rPr>
            </w:pPr>
          </w:p>
        </w:tc>
        <w:tc>
          <w:tcPr>
            <w:tcW w:w="851"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67A42B88" w14:textId="77777777" w:rsidR="00822D3D" w:rsidRPr="00AB3BF8" w:rsidRDefault="00822D3D" w:rsidP="00822D3D">
            <w:pPr>
              <w:spacing w:after="0" w:line="240" w:lineRule="auto"/>
              <w:jc w:val="center"/>
              <w:rPr>
                <w:rFonts w:ascii="Times New Roman" w:eastAsia="Times New Roman" w:hAnsi="Times New Roman" w:cs="Times New Roman"/>
                <w:b/>
                <w:color w:val="000000" w:themeColor="text1"/>
                <w:sz w:val="16"/>
                <w:szCs w:val="16"/>
              </w:rPr>
            </w:pPr>
            <w:r w:rsidRPr="00AB3BF8">
              <w:rPr>
                <w:rFonts w:ascii="Times New Roman" w:eastAsia="Times New Roman" w:hAnsi="Times New Roman" w:cs="Times New Roman"/>
                <w:b/>
                <w:color w:val="000000" w:themeColor="text1"/>
                <w:sz w:val="16"/>
                <w:szCs w:val="16"/>
              </w:rPr>
              <w:t>Maximax</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026DDB2"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cPr>
          <w:p w14:paraId="0E13AE9D"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241E7250"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256" w:type="dxa"/>
            <w:tcBorders>
              <w:top w:val="single" w:sz="4" w:space="0" w:color="auto"/>
              <w:left w:val="single" w:sz="4" w:space="0" w:color="auto"/>
              <w:bottom w:val="single" w:sz="4" w:space="0" w:color="auto"/>
              <w:right w:val="single" w:sz="4" w:space="0" w:color="auto"/>
            </w:tcBorders>
          </w:tcPr>
          <w:p w14:paraId="3F142029"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0222881C"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256" w:type="dxa"/>
            <w:tcBorders>
              <w:top w:val="single" w:sz="4" w:space="0" w:color="auto"/>
              <w:left w:val="single" w:sz="4" w:space="0" w:color="auto"/>
              <w:bottom w:val="single" w:sz="4" w:space="0" w:color="auto"/>
              <w:right w:val="single" w:sz="4" w:space="0" w:color="auto"/>
            </w:tcBorders>
          </w:tcPr>
          <w:p w14:paraId="01CC4B07"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15670F82"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2DCAAF09"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53A9C30E"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32ACCF19"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00" w:type="dxa"/>
            <w:tcBorders>
              <w:top w:val="single" w:sz="4" w:space="0" w:color="auto"/>
              <w:left w:val="single" w:sz="4" w:space="0" w:color="auto"/>
              <w:bottom w:val="single" w:sz="4" w:space="0" w:color="auto"/>
              <w:right w:val="single" w:sz="4" w:space="0" w:color="auto"/>
            </w:tcBorders>
          </w:tcPr>
          <w:p w14:paraId="2A91B1D9"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32609B6A"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3F36F338"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3A1D90A6"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72" w:type="dxa"/>
            <w:tcBorders>
              <w:top w:val="single" w:sz="4" w:space="0" w:color="auto"/>
              <w:left w:val="single" w:sz="4" w:space="0" w:color="auto"/>
              <w:bottom w:val="single" w:sz="4" w:space="0" w:color="auto"/>
              <w:right w:val="single" w:sz="4" w:space="0" w:color="auto"/>
            </w:tcBorders>
          </w:tcPr>
          <w:p w14:paraId="1B42F9F6"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00" w:type="dxa"/>
            <w:tcBorders>
              <w:top w:val="single" w:sz="4" w:space="0" w:color="auto"/>
              <w:left w:val="single" w:sz="4" w:space="0" w:color="auto"/>
              <w:bottom w:val="single" w:sz="4" w:space="0" w:color="auto"/>
              <w:right w:val="single" w:sz="4" w:space="0" w:color="auto"/>
            </w:tcBorders>
          </w:tcPr>
          <w:p w14:paraId="737C1B0B"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w:t>
            </w:r>
          </w:p>
        </w:tc>
        <w:tc>
          <w:tcPr>
            <w:tcW w:w="372" w:type="dxa"/>
            <w:tcBorders>
              <w:top w:val="single" w:sz="4" w:space="0" w:color="auto"/>
              <w:left w:val="single" w:sz="4" w:space="0" w:color="auto"/>
              <w:bottom w:val="single" w:sz="4" w:space="0" w:color="auto"/>
              <w:right w:val="single" w:sz="4" w:space="0" w:color="auto"/>
            </w:tcBorders>
          </w:tcPr>
          <w:p w14:paraId="7B267C8A" w14:textId="77777777" w:rsidR="00822D3D" w:rsidRPr="00AB3BF8" w:rsidRDefault="00822D3D" w:rsidP="00822D3D">
            <w:pPr>
              <w:jc w:val="center"/>
              <w:rPr>
                <w:rFonts w:ascii="Times New Roman" w:hAnsi="Times New Roman" w:cs="Times New Roman"/>
                <w:sz w:val="16"/>
                <w:szCs w:val="16"/>
              </w:rPr>
            </w:pPr>
            <w:r w:rsidRPr="00AB3BF8">
              <w:rPr>
                <w:rFonts w:ascii="Times New Roman" w:hAnsi="Times New Roman" w:cs="Times New Roman"/>
                <w:sz w:val="16"/>
                <w:szCs w:val="16"/>
              </w:rPr>
              <w:t>G</w:t>
            </w:r>
          </w:p>
        </w:tc>
        <w:tc>
          <w:tcPr>
            <w:tcW w:w="395" w:type="dxa"/>
            <w:tcBorders>
              <w:top w:val="single" w:sz="4" w:space="0" w:color="auto"/>
              <w:left w:val="single" w:sz="4" w:space="0" w:color="auto"/>
              <w:bottom w:val="single" w:sz="4" w:space="0" w:color="auto"/>
              <w:right w:val="single" w:sz="4" w:space="0" w:color="auto"/>
            </w:tcBorders>
          </w:tcPr>
          <w:p w14:paraId="0E84AA9B" w14:textId="77777777" w:rsidR="00822D3D" w:rsidRPr="00AB3BF8" w:rsidRDefault="00822D3D" w:rsidP="00822D3D">
            <w:pPr>
              <w:jc w:val="center"/>
              <w:rPr>
                <w:rFonts w:ascii="Times New Roman" w:hAnsi="Times New Roman" w:cs="Times New Roman"/>
                <w:sz w:val="16"/>
                <w:szCs w:val="16"/>
                <w:lang w:val="en-US"/>
              </w:rPr>
            </w:pPr>
            <w:r w:rsidRPr="00AB3BF8">
              <w:rPr>
                <w:rFonts w:ascii="Times New Roman" w:hAnsi="Times New Roman" w:cs="Times New Roman"/>
                <w:sz w:val="16"/>
                <w:szCs w:val="16"/>
                <w:lang w:val="en-US"/>
              </w:rPr>
              <w:t>NG</w:t>
            </w:r>
          </w:p>
        </w:tc>
      </w:tr>
    </w:tbl>
    <w:p w14:paraId="54BA8DB4" w14:textId="77777777" w:rsidR="00822D3D" w:rsidRPr="00AB3BF8" w:rsidRDefault="00822D3D" w:rsidP="00822D3D">
      <w:pPr>
        <w:spacing w:after="20" w:line="480" w:lineRule="auto"/>
        <w:jc w:val="both"/>
        <w:rPr>
          <w:rFonts w:ascii="Times New Roman" w:hAnsi="Times New Roman" w:cs="Times New Roman"/>
          <w:sz w:val="24"/>
          <w:szCs w:val="24"/>
          <w:lang w:val="en-US"/>
        </w:rPr>
      </w:pPr>
    </w:p>
    <w:p w14:paraId="3EE0B354" w14:textId="77777777" w:rsidR="00822D3D" w:rsidRPr="00AB3BF8" w:rsidRDefault="00822D3D" w:rsidP="00822D3D">
      <w:pPr>
        <w:spacing w:after="20" w:line="480" w:lineRule="auto"/>
        <w:jc w:val="both"/>
        <w:rPr>
          <w:rFonts w:ascii="Times New Roman" w:hAnsi="Times New Roman" w:cs="Times New Roman"/>
          <w:sz w:val="24"/>
          <w:szCs w:val="24"/>
          <w:lang w:val="en-US"/>
        </w:rPr>
      </w:pPr>
    </w:p>
    <w:tbl>
      <w:tblPr>
        <w:tblW w:w="10491" w:type="dxa"/>
        <w:jc w:val="center"/>
        <w:tblLayout w:type="fixed"/>
        <w:tblCellMar>
          <w:left w:w="70" w:type="dxa"/>
          <w:right w:w="70" w:type="dxa"/>
        </w:tblCellMar>
        <w:tblLook w:val="04A0" w:firstRow="1" w:lastRow="0" w:firstColumn="1" w:lastColumn="0" w:noHBand="0" w:noVBand="1"/>
      </w:tblPr>
      <w:tblGrid>
        <w:gridCol w:w="426"/>
        <w:gridCol w:w="851"/>
        <w:gridCol w:w="438"/>
        <w:gridCol w:w="439"/>
        <w:gridCol w:w="439"/>
        <w:gridCol w:w="439"/>
        <w:gridCol w:w="438"/>
        <w:gridCol w:w="439"/>
        <w:gridCol w:w="439"/>
        <w:gridCol w:w="439"/>
        <w:gridCol w:w="438"/>
        <w:gridCol w:w="439"/>
        <w:gridCol w:w="439"/>
        <w:gridCol w:w="439"/>
        <w:gridCol w:w="438"/>
        <w:gridCol w:w="439"/>
        <w:gridCol w:w="439"/>
        <w:gridCol w:w="439"/>
        <w:gridCol w:w="438"/>
        <w:gridCol w:w="479"/>
        <w:gridCol w:w="425"/>
        <w:gridCol w:w="426"/>
        <w:gridCol w:w="426"/>
      </w:tblGrid>
      <w:tr w:rsidR="00822D3D" w:rsidRPr="00AB3BF8" w14:paraId="74646A66" w14:textId="77777777" w:rsidTr="00822D3D">
        <w:trPr>
          <w:trHeight w:val="227"/>
          <w:jc w:val="center"/>
        </w:trPr>
        <w:tc>
          <w:tcPr>
            <w:tcW w:w="426" w:type="dxa"/>
            <w:tcBorders>
              <w:top w:val="nil"/>
              <w:left w:val="nil"/>
              <w:bottom w:val="single" w:sz="4" w:space="0" w:color="auto"/>
              <w:right w:val="nil"/>
            </w:tcBorders>
            <w:shd w:val="clear" w:color="auto" w:fill="auto"/>
            <w:noWrap/>
            <w:vAlign w:val="bottom"/>
            <w:hideMark/>
          </w:tcPr>
          <w:p w14:paraId="0B499A6B" w14:textId="77777777" w:rsidR="00822D3D" w:rsidRPr="00AB3BF8" w:rsidRDefault="00822D3D" w:rsidP="00822D3D">
            <w:pPr>
              <w:spacing w:after="0" w:line="240" w:lineRule="auto"/>
              <w:rPr>
                <w:rFonts w:ascii="Times" w:eastAsia="Times New Roman" w:hAnsi="Times" w:cs="Times"/>
                <w:color w:val="000000" w:themeColor="text1"/>
                <w:sz w:val="16"/>
                <w:szCs w:val="16"/>
                <w:lang w:val="en-US"/>
              </w:rPr>
            </w:pPr>
            <w:r w:rsidRPr="00AB3BF8">
              <w:rPr>
                <w:rFonts w:ascii="Times" w:eastAsia="Times New Roman" w:hAnsi="Times" w:cs="Times"/>
                <w:color w:val="000000" w:themeColor="text1"/>
                <w:sz w:val="16"/>
                <w:szCs w:val="16"/>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21B5BB29" w14:textId="77777777" w:rsidR="00822D3D" w:rsidRPr="00AB3BF8" w:rsidRDefault="00822D3D" w:rsidP="00822D3D">
            <w:pPr>
              <w:spacing w:after="0" w:line="240" w:lineRule="auto"/>
              <w:rPr>
                <w:rFonts w:ascii="Times" w:eastAsia="Times New Roman" w:hAnsi="Times" w:cs="Times"/>
                <w:b/>
                <w:bCs/>
                <w:i/>
                <w:iCs/>
                <w:color w:val="000000" w:themeColor="text1"/>
                <w:sz w:val="16"/>
                <w:szCs w:val="16"/>
                <w:lang w:val="en-US"/>
              </w:rPr>
            </w:pPr>
            <w:r w:rsidRPr="00AB3BF8">
              <w:rPr>
                <w:rFonts w:ascii="Times" w:eastAsia="Times New Roman" w:hAnsi="Times" w:cs="Times"/>
                <w:b/>
                <w:bCs/>
                <w:i/>
                <w:iCs/>
                <w:color w:val="000000" w:themeColor="text1"/>
                <w:sz w:val="16"/>
                <w:szCs w:val="16"/>
                <w:lang w:val="en-US"/>
              </w:rPr>
              <w:t> </w:t>
            </w:r>
          </w:p>
        </w:tc>
        <w:tc>
          <w:tcPr>
            <w:tcW w:w="7937" w:type="dxa"/>
            <w:gridSpan w:val="18"/>
            <w:tcBorders>
              <w:top w:val="single" w:sz="4" w:space="0" w:color="auto"/>
              <w:left w:val="single" w:sz="4" w:space="0" w:color="auto"/>
              <w:bottom w:val="single" w:sz="4" w:space="0" w:color="auto"/>
              <w:right w:val="single" w:sz="4" w:space="0" w:color="auto"/>
            </w:tcBorders>
            <w:vAlign w:val="center"/>
          </w:tcPr>
          <w:p w14:paraId="53D9E7E3" w14:textId="77777777" w:rsidR="00822D3D" w:rsidRPr="00AB3BF8" w:rsidRDefault="00822D3D" w:rsidP="00822D3D">
            <w:pPr>
              <w:spacing w:after="0" w:line="240" w:lineRule="auto"/>
              <w:jc w:val="center"/>
              <w:rPr>
                <w:rFonts w:ascii="Times New Roman" w:eastAsia="Times New Roman" w:hAnsi="Times New Roman" w:cs="Times New Roman"/>
                <w:b/>
                <w:bCs/>
                <w:color w:val="000000" w:themeColor="text1"/>
                <w:sz w:val="16"/>
                <w:szCs w:val="16"/>
              </w:rPr>
            </w:pPr>
            <w:r w:rsidRPr="00AB3BF8">
              <w:rPr>
                <w:rFonts w:ascii="Times New Roman" w:eastAsia="Times New Roman" w:hAnsi="Times New Roman" w:cs="Times New Roman"/>
                <w:b/>
                <w:bCs/>
                <w:i/>
                <w:iCs/>
                <w:color w:val="000000" w:themeColor="text1"/>
                <w:sz w:val="16"/>
                <w:szCs w:val="16"/>
                <w:lang w:val="en-US"/>
              </w:rPr>
              <w:t>Lotteries</w:t>
            </w:r>
          </w:p>
        </w:tc>
        <w:tc>
          <w:tcPr>
            <w:tcW w:w="425" w:type="dxa"/>
            <w:tcBorders>
              <w:left w:val="single" w:sz="4" w:space="0" w:color="auto"/>
            </w:tcBorders>
            <w:vAlign w:val="center"/>
          </w:tcPr>
          <w:p w14:paraId="69A1E10E" w14:textId="77777777" w:rsidR="00822D3D" w:rsidRPr="00AB3BF8" w:rsidRDefault="00822D3D" w:rsidP="00822D3D">
            <w:pPr>
              <w:spacing w:after="0" w:line="240" w:lineRule="auto"/>
              <w:jc w:val="center"/>
              <w:rPr>
                <w:rFonts w:ascii="Times" w:eastAsia="Times New Roman" w:hAnsi="Times" w:cs="Times"/>
                <w:b/>
                <w:bCs/>
                <w:color w:val="000000" w:themeColor="text1"/>
                <w:sz w:val="16"/>
                <w:szCs w:val="16"/>
              </w:rPr>
            </w:pPr>
          </w:p>
        </w:tc>
        <w:tc>
          <w:tcPr>
            <w:tcW w:w="426" w:type="dxa"/>
            <w:vAlign w:val="center"/>
          </w:tcPr>
          <w:p w14:paraId="0243BE04" w14:textId="77777777" w:rsidR="00822D3D" w:rsidRPr="00AB3BF8" w:rsidRDefault="00822D3D" w:rsidP="00822D3D">
            <w:pPr>
              <w:spacing w:after="0" w:line="240" w:lineRule="auto"/>
              <w:jc w:val="center"/>
              <w:rPr>
                <w:rFonts w:ascii="Times" w:eastAsia="Times New Roman" w:hAnsi="Times" w:cs="Times"/>
                <w:b/>
                <w:bCs/>
                <w:color w:val="000000" w:themeColor="text1"/>
                <w:sz w:val="16"/>
                <w:szCs w:val="16"/>
              </w:rPr>
            </w:pPr>
          </w:p>
        </w:tc>
        <w:tc>
          <w:tcPr>
            <w:tcW w:w="426" w:type="dxa"/>
            <w:vAlign w:val="center"/>
          </w:tcPr>
          <w:p w14:paraId="7BDD5074" w14:textId="77777777" w:rsidR="00822D3D" w:rsidRPr="00AB3BF8" w:rsidRDefault="00822D3D" w:rsidP="00822D3D">
            <w:pPr>
              <w:spacing w:after="0" w:line="240" w:lineRule="auto"/>
              <w:jc w:val="center"/>
              <w:rPr>
                <w:rFonts w:ascii="Times" w:eastAsia="Times New Roman" w:hAnsi="Times" w:cs="Times"/>
                <w:b/>
                <w:bCs/>
                <w:color w:val="000000" w:themeColor="text1"/>
                <w:sz w:val="16"/>
                <w:szCs w:val="16"/>
              </w:rPr>
            </w:pPr>
          </w:p>
        </w:tc>
      </w:tr>
      <w:tr w:rsidR="00822D3D" w:rsidRPr="00AB3BF8" w14:paraId="47D233D0" w14:textId="77777777" w:rsidTr="00822D3D">
        <w:trPr>
          <w:trHeight w:val="227"/>
          <w:jc w:val="center"/>
        </w:trPr>
        <w:tc>
          <w:tcPr>
            <w:tcW w:w="1277" w:type="dxa"/>
            <w:gridSpan w:val="2"/>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tcPr>
          <w:p w14:paraId="4B52D05A" w14:textId="77777777" w:rsidR="00822D3D" w:rsidRPr="00AB3BF8" w:rsidRDefault="00822D3D" w:rsidP="00822D3D">
            <w:pPr>
              <w:spacing w:after="0" w:line="240" w:lineRule="auto"/>
              <w:jc w:val="center"/>
              <w:rPr>
                <w:rFonts w:ascii="Times New Roman" w:eastAsia="Times New Roman" w:hAnsi="Times New Roman" w:cs="Times New Roman"/>
                <w:b/>
                <w:color w:val="000000" w:themeColor="text1"/>
                <w:sz w:val="16"/>
                <w:szCs w:val="16"/>
              </w:rPr>
            </w:pPr>
            <w:r w:rsidRPr="00AB3BF8">
              <w:rPr>
                <w:rFonts w:ascii="Times New Roman" w:eastAsia="Times New Roman" w:hAnsi="Times New Roman" w:cs="Times New Roman"/>
                <w:b/>
                <w:color w:val="000000" w:themeColor="text1"/>
                <w:sz w:val="16"/>
                <w:szCs w:val="16"/>
              </w:rPr>
              <w:t>Table 3b</w:t>
            </w:r>
          </w:p>
        </w:tc>
        <w:tc>
          <w:tcPr>
            <w:tcW w:w="43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30FEBEE" w14:textId="77777777" w:rsidR="00822D3D" w:rsidRPr="00AB3BF8" w:rsidRDefault="00822D3D" w:rsidP="00822D3D">
            <w:pPr>
              <w:spacing w:line="240" w:lineRule="auto"/>
              <w:jc w:val="center"/>
              <w:rPr>
                <w:rFonts w:ascii="Times New Roman" w:hAnsi="Times New Roman" w:cs="Times New Roman"/>
                <w:b/>
                <w:i/>
                <w:sz w:val="16"/>
                <w:szCs w:val="16"/>
              </w:rPr>
            </w:pPr>
            <w:r w:rsidRPr="00AB3BF8">
              <w:rPr>
                <w:rFonts w:ascii="Times New Roman" w:hAnsi="Times New Roman" w:cs="Times New Roman"/>
                <w:b/>
                <w:i/>
                <w:sz w:val="16"/>
                <w:szCs w:val="16"/>
              </w:rPr>
              <w:t>1</w:t>
            </w:r>
          </w:p>
        </w:tc>
        <w:tc>
          <w:tcPr>
            <w:tcW w:w="43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4DADE21" w14:textId="77777777" w:rsidR="00822D3D" w:rsidRPr="00AB3BF8" w:rsidRDefault="00822D3D" w:rsidP="00822D3D">
            <w:pPr>
              <w:spacing w:line="240" w:lineRule="auto"/>
              <w:jc w:val="center"/>
              <w:rPr>
                <w:rFonts w:ascii="Times New Roman" w:hAnsi="Times New Roman" w:cs="Times New Roman"/>
                <w:b/>
                <w:i/>
                <w:sz w:val="16"/>
                <w:szCs w:val="16"/>
              </w:rPr>
            </w:pPr>
            <w:r w:rsidRPr="00AB3BF8">
              <w:rPr>
                <w:rFonts w:ascii="Times New Roman" w:hAnsi="Times New Roman" w:cs="Times New Roman"/>
                <w:b/>
                <w:i/>
                <w:sz w:val="16"/>
                <w:szCs w:val="16"/>
              </w:rPr>
              <w:t>2</w:t>
            </w:r>
          </w:p>
        </w:tc>
        <w:tc>
          <w:tcPr>
            <w:tcW w:w="439" w:type="dxa"/>
            <w:tcBorders>
              <w:top w:val="single" w:sz="4" w:space="0" w:color="auto"/>
              <w:left w:val="single" w:sz="4" w:space="0" w:color="auto"/>
              <w:bottom w:val="single" w:sz="4" w:space="0" w:color="auto"/>
              <w:right w:val="single" w:sz="4" w:space="0" w:color="auto"/>
            </w:tcBorders>
            <w:vAlign w:val="center"/>
          </w:tcPr>
          <w:p w14:paraId="6B887B91" w14:textId="77777777" w:rsidR="00822D3D" w:rsidRPr="00AB3BF8" w:rsidRDefault="00822D3D" w:rsidP="00822D3D">
            <w:pPr>
              <w:spacing w:line="240" w:lineRule="auto"/>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3</w:t>
            </w:r>
          </w:p>
        </w:tc>
        <w:tc>
          <w:tcPr>
            <w:tcW w:w="439" w:type="dxa"/>
            <w:tcBorders>
              <w:top w:val="single" w:sz="4" w:space="0" w:color="auto"/>
              <w:left w:val="single" w:sz="4" w:space="0" w:color="auto"/>
              <w:bottom w:val="single" w:sz="4" w:space="0" w:color="auto"/>
              <w:right w:val="single" w:sz="4" w:space="0" w:color="auto"/>
            </w:tcBorders>
            <w:vAlign w:val="center"/>
          </w:tcPr>
          <w:p w14:paraId="6DF952DF" w14:textId="77777777" w:rsidR="00822D3D" w:rsidRPr="00AB3BF8" w:rsidRDefault="00822D3D" w:rsidP="00822D3D">
            <w:pPr>
              <w:spacing w:line="240" w:lineRule="auto"/>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4</w:t>
            </w:r>
          </w:p>
        </w:tc>
        <w:tc>
          <w:tcPr>
            <w:tcW w:w="438" w:type="dxa"/>
            <w:tcBorders>
              <w:top w:val="single" w:sz="4" w:space="0" w:color="auto"/>
              <w:left w:val="single" w:sz="4" w:space="0" w:color="auto"/>
              <w:bottom w:val="single" w:sz="4" w:space="0" w:color="auto"/>
              <w:right w:val="single" w:sz="4" w:space="0" w:color="auto"/>
            </w:tcBorders>
            <w:vAlign w:val="center"/>
          </w:tcPr>
          <w:p w14:paraId="10ED361E" w14:textId="77777777" w:rsidR="00822D3D" w:rsidRPr="00AB3BF8" w:rsidRDefault="00822D3D" w:rsidP="00822D3D">
            <w:pPr>
              <w:spacing w:line="240" w:lineRule="auto"/>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5</w:t>
            </w:r>
          </w:p>
        </w:tc>
        <w:tc>
          <w:tcPr>
            <w:tcW w:w="439" w:type="dxa"/>
            <w:tcBorders>
              <w:top w:val="single" w:sz="4" w:space="0" w:color="auto"/>
              <w:left w:val="single" w:sz="4" w:space="0" w:color="auto"/>
              <w:bottom w:val="single" w:sz="4" w:space="0" w:color="auto"/>
              <w:right w:val="single" w:sz="4" w:space="0" w:color="auto"/>
            </w:tcBorders>
            <w:vAlign w:val="center"/>
          </w:tcPr>
          <w:p w14:paraId="7741CF2C" w14:textId="77777777" w:rsidR="00822D3D" w:rsidRPr="00AB3BF8" w:rsidRDefault="00822D3D" w:rsidP="00822D3D">
            <w:pPr>
              <w:spacing w:line="240" w:lineRule="auto"/>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6</w:t>
            </w:r>
          </w:p>
        </w:tc>
        <w:tc>
          <w:tcPr>
            <w:tcW w:w="439" w:type="dxa"/>
            <w:tcBorders>
              <w:top w:val="single" w:sz="4" w:space="0" w:color="auto"/>
              <w:left w:val="single" w:sz="4" w:space="0" w:color="auto"/>
              <w:bottom w:val="single" w:sz="4" w:space="0" w:color="auto"/>
              <w:right w:val="single" w:sz="4" w:space="0" w:color="auto"/>
            </w:tcBorders>
            <w:vAlign w:val="center"/>
          </w:tcPr>
          <w:p w14:paraId="32B5C69E" w14:textId="77777777" w:rsidR="00822D3D" w:rsidRPr="00AB3BF8" w:rsidRDefault="00822D3D" w:rsidP="00822D3D">
            <w:pPr>
              <w:spacing w:line="240" w:lineRule="auto"/>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7</w:t>
            </w:r>
          </w:p>
        </w:tc>
        <w:tc>
          <w:tcPr>
            <w:tcW w:w="439" w:type="dxa"/>
            <w:tcBorders>
              <w:top w:val="single" w:sz="4" w:space="0" w:color="auto"/>
              <w:left w:val="single" w:sz="4" w:space="0" w:color="auto"/>
              <w:bottom w:val="single" w:sz="4" w:space="0" w:color="auto"/>
              <w:right w:val="single" w:sz="4" w:space="0" w:color="auto"/>
            </w:tcBorders>
            <w:vAlign w:val="center"/>
          </w:tcPr>
          <w:p w14:paraId="02916A27" w14:textId="77777777" w:rsidR="00822D3D" w:rsidRPr="00AB3BF8" w:rsidRDefault="00822D3D" w:rsidP="00822D3D">
            <w:pPr>
              <w:spacing w:line="240" w:lineRule="auto"/>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8</w:t>
            </w:r>
          </w:p>
        </w:tc>
        <w:tc>
          <w:tcPr>
            <w:tcW w:w="438" w:type="dxa"/>
            <w:tcBorders>
              <w:top w:val="single" w:sz="4" w:space="0" w:color="auto"/>
              <w:left w:val="single" w:sz="4" w:space="0" w:color="auto"/>
              <w:bottom w:val="single" w:sz="4" w:space="0" w:color="auto"/>
              <w:right w:val="single" w:sz="4" w:space="0" w:color="auto"/>
            </w:tcBorders>
            <w:vAlign w:val="center"/>
          </w:tcPr>
          <w:p w14:paraId="1FA209F9" w14:textId="77777777" w:rsidR="00822D3D" w:rsidRPr="00AB3BF8" w:rsidRDefault="00822D3D" w:rsidP="00822D3D">
            <w:pPr>
              <w:spacing w:line="240" w:lineRule="auto"/>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9</w:t>
            </w:r>
          </w:p>
        </w:tc>
        <w:tc>
          <w:tcPr>
            <w:tcW w:w="439" w:type="dxa"/>
            <w:tcBorders>
              <w:top w:val="single" w:sz="4" w:space="0" w:color="auto"/>
              <w:left w:val="single" w:sz="4" w:space="0" w:color="auto"/>
              <w:bottom w:val="single" w:sz="4" w:space="0" w:color="auto"/>
              <w:right w:val="single" w:sz="4" w:space="0" w:color="auto"/>
            </w:tcBorders>
            <w:vAlign w:val="center"/>
          </w:tcPr>
          <w:p w14:paraId="26656AF4" w14:textId="77777777" w:rsidR="00822D3D" w:rsidRPr="00AB3BF8" w:rsidRDefault="00822D3D" w:rsidP="00822D3D">
            <w:pPr>
              <w:spacing w:line="240" w:lineRule="auto"/>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10</w:t>
            </w:r>
          </w:p>
        </w:tc>
        <w:tc>
          <w:tcPr>
            <w:tcW w:w="439" w:type="dxa"/>
            <w:tcBorders>
              <w:top w:val="single" w:sz="4" w:space="0" w:color="auto"/>
              <w:left w:val="single" w:sz="4" w:space="0" w:color="auto"/>
              <w:bottom w:val="single" w:sz="4" w:space="0" w:color="auto"/>
              <w:right w:val="single" w:sz="4" w:space="0" w:color="auto"/>
            </w:tcBorders>
            <w:vAlign w:val="center"/>
          </w:tcPr>
          <w:p w14:paraId="1BC4E6CA" w14:textId="77777777" w:rsidR="00822D3D" w:rsidRPr="00AB3BF8" w:rsidRDefault="00822D3D" w:rsidP="00822D3D">
            <w:pPr>
              <w:spacing w:line="240" w:lineRule="auto"/>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11</w:t>
            </w:r>
          </w:p>
        </w:tc>
        <w:tc>
          <w:tcPr>
            <w:tcW w:w="439" w:type="dxa"/>
            <w:tcBorders>
              <w:top w:val="single" w:sz="4" w:space="0" w:color="auto"/>
              <w:left w:val="single" w:sz="4" w:space="0" w:color="auto"/>
              <w:bottom w:val="single" w:sz="4" w:space="0" w:color="auto"/>
              <w:right w:val="single" w:sz="4" w:space="0" w:color="auto"/>
            </w:tcBorders>
            <w:vAlign w:val="center"/>
          </w:tcPr>
          <w:p w14:paraId="6BD6862F" w14:textId="77777777" w:rsidR="00822D3D" w:rsidRPr="00AB3BF8" w:rsidRDefault="00822D3D" w:rsidP="00822D3D">
            <w:pPr>
              <w:spacing w:line="240" w:lineRule="auto"/>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12</w:t>
            </w:r>
          </w:p>
        </w:tc>
        <w:tc>
          <w:tcPr>
            <w:tcW w:w="438" w:type="dxa"/>
            <w:tcBorders>
              <w:top w:val="single" w:sz="4" w:space="0" w:color="auto"/>
              <w:left w:val="single" w:sz="4" w:space="0" w:color="auto"/>
              <w:bottom w:val="single" w:sz="4" w:space="0" w:color="auto"/>
              <w:right w:val="single" w:sz="4" w:space="0" w:color="auto"/>
            </w:tcBorders>
            <w:vAlign w:val="center"/>
          </w:tcPr>
          <w:p w14:paraId="1FE698C3" w14:textId="77777777" w:rsidR="00822D3D" w:rsidRPr="00AB3BF8" w:rsidRDefault="00822D3D" w:rsidP="00822D3D">
            <w:pPr>
              <w:spacing w:line="240" w:lineRule="auto"/>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13</w:t>
            </w:r>
          </w:p>
        </w:tc>
        <w:tc>
          <w:tcPr>
            <w:tcW w:w="439" w:type="dxa"/>
            <w:tcBorders>
              <w:top w:val="single" w:sz="4" w:space="0" w:color="auto"/>
              <w:left w:val="single" w:sz="4" w:space="0" w:color="auto"/>
              <w:bottom w:val="single" w:sz="4" w:space="0" w:color="auto"/>
              <w:right w:val="single" w:sz="4" w:space="0" w:color="auto"/>
            </w:tcBorders>
            <w:vAlign w:val="center"/>
          </w:tcPr>
          <w:p w14:paraId="6C7F22AA" w14:textId="77777777" w:rsidR="00822D3D" w:rsidRPr="00AB3BF8" w:rsidRDefault="00822D3D" w:rsidP="00822D3D">
            <w:pPr>
              <w:spacing w:line="240" w:lineRule="auto"/>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14</w:t>
            </w:r>
          </w:p>
        </w:tc>
        <w:tc>
          <w:tcPr>
            <w:tcW w:w="439" w:type="dxa"/>
            <w:tcBorders>
              <w:top w:val="single" w:sz="4" w:space="0" w:color="auto"/>
              <w:left w:val="single" w:sz="4" w:space="0" w:color="auto"/>
              <w:bottom w:val="single" w:sz="4" w:space="0" w:color="auto"/>
              <w:right w:val="single" w:sz="4" w:space="0" w:color="auto"/>
            </w:tcBorders>
            <w:vAlign w:val="center"/>
          </w:tcPr>
          <w:p w14:paraId="6461CBF1" w14:textId="77777777" w:rsidR="00822D3D" w:rsidRPr="00AB3BF8" w:rsidRDefault="00822D3D" w:rsidP="00822D3D">
            <w:pPr>
              <w:spacing w:line="240" w:lineRule="auto"/>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15</w:t>
            </w:r>
          </w:p>
        </w:tc>
        <w:tc>
          <w:tcPr>
            <w:tcW w:w="439" w:type="dxa"/>
            <w:tcBorders>
              <w:top w:val="single" w:sz="4" w:space="0" w:color="auto"/>
              <w:left w:val="single" w:sz="4" w:space="0" w:color="auto"/>
              <w:bottom w:val="single" w:sz="4" w:space="0" w:color="auto"/>
              <w:right w:val="single" w:sz="4" w:space="0" w:color="auto"/>
            </w:tcBorders>
            <w:vAlign w:val="center"/>
          </w:tcPr>
          <w:p w14:paraId="16D9C3E1" w14:textId="77777777" w:rsidR="00822D3D" w:rsidRPr="00AB3BF8" w:rsidRDefault="00822D3D" w:rsidP="00822D3D">
            <w:pPr>
              <w:spacing w:line="240" w:lineRule="auto"/>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16</w:t>
            </w:r>
          </w:p>
        </w:tc>
        <w:tc>
          <w:tcPr>
            <w:tcW w:w="438" w:type="dxa"/>
            <w:tcBorders>
              <w:top w:val="single" w:sz="4" w:space="0" w:color="auto"/>
              <w:left w:val="single" w:sz="4" w:space="0" w:color="auto"/>
              <w:bottom w:val="single" w:sz="4" w:space="0" w:color="auto"/>
              <w:right w:val="single" w:sz="4" w:space="0" w:color="auto"/>
            </w:tcBorders>
            <w:vAlign w:val="center"/>
          </w:tcPr>
          <w:p w14:paraId="3B3C54B9" w14:textId="77777777" w:rsidR="00822D3D" w:rsidRPr="00AB3BF8" w:rsidRDefault="00822D3D" w:rsidP="00822D3D">
            <w:pPr>
              <w:spacing w:line="240" w:lineRule="auto"/>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17</w:t>
            </w:r>
          </w:p>
        </w:tc>
        <w:tc>
          <w:tcPr>
            <w:tcW w:w="479" w:type="dxa"/>
            <w:tcBorders>
              <w:top w:val="single" w:sz="4" w:space="0" w:color="auto"/>
              <w:left w:val="single" w:sz="4" w:space="0" w:color="auto"/>
              <w:bottom w:val="single" w:sz="4" w:space="0" w:color="auto"/>
              <w:right w:val="single" w:sz="4" w:space="0" w:color="auto"/>
            </w:tcBorders>
            <w:vAlign w:val="center"/>
          </w:tcPr>
          <w:p w14:paraId="148B09B6" w14:textId="77777777" w:rsidR="00822D3D" w:rsidRPr="00AB3BF8" w:rsidRDefault="00822D3D" w:rsidP="00822D3D">
            <w:pPr>
              <w:spacing w:line="240" w:lineRule="auto"/>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18</w:t>
            </w:r>
          </w:p>
        </w:tc>
        <w:tc>
          <w:tcPr>
            <w:tcW w:w="425" w:type="dxa"/>
            <w:tcBorders>
              <w:left w:val="single" w:sz="4" w:space="0" w:color="auto"/>
            </w:tcBorders>
            <w:shd w:val="clear" w:color="auto" w:fill="auto"/>
            <w:vAlign w:val="center"/>
          </w:tcPr>
          <w:p w14:paraId="3500500D" w14:textId="77777777" w:rsidR="00822D3D" w:rsidRPr="00AB3BF8" w:rsidRDefault="00822D3D" w:rsidP="00822D3D">
            <w:pPr>
              <w:spacing w:line="240" w:lineRule="auto"/>
              <w:jc w:val="center"/>
              <w:rPr>
                <w:b/>
                <w:lang w:val="en-US"/>
              </w:rPr>
            </w:pPr>
          </w:p>
        </w:tc>
        <w:tc>
          <w:tcPr>
            <w:tcW w:w="426" w:type="dxa"/>
            <w:vAlign w:val="center"/>
          </w:tcPr>
          <w:p w14:paraId="680BE0C1" w14:textId="77777777" w:rsidR="00822D3D" w:rsidRPr="00AB3BF8" w:rsidRDefault="00822D3D" w:rsidP="00822D3D">
            <w:pPr>
              <w:spacing w:line="240" w:lineRule="auto"/>
              <w:jc w:val="center"/>
              <w:rPr>
                <w:b/>
                <w:lang w:val="en-US"/>
              </w:rPr>
            </w:pPr>
          </w:p>
        </w:tc>
        <w:tc>
          <w:tcPr>
            <w:tcW w:w="426" w:type="dxa"/>
            <w:vAlign w:val="center"/>
          </w:tcPr>
          <w:p w14:paraId="2ABA4ABE" w14:textId="77777777" w:rsidR="00822D3D" w:rsidRPr="00AB3BF8" w:rsidRDefault="00822D3D" w:rsidP="00822D3D">
            <w:pPr>
              <w:spacing w:line="240" w:lineRule="auto"/>
              <w:jc w:val="center"/>
              <w:rPr>
                <w:b/>
                <w:lang w:val="en-US"/>
              </w:rPr>
            </w:pPr>
          </w:p>
        </w:tc>
      </w:tr>
      <w:tr w:rsidR="00822D3D" w:rsidRPr="00AB3BF8" w14:paraId="5523419C" w14:textId="77777777" w:rsidTr="00822D3D">
        <w:trPr>
          <w:trHeight w:val="21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661A95C4" w14:textId="77777777" w:rsidR="00822D3D" w:rsidRPr="00AB3BF8" w:rsidRDefault="00822D3D" w:rsidP="00822D3D">
            <w:pPr>
              <w:spacing w:after="0" w:line="240" w:lineRule="auto"/>
              <w:jc w:val="center"/>
              <w:rPr>
                <w:rFonts w:ascii="Times" w:eastAsia="Times New Roman" w:hAnsi="Times" w:cs="Times"/>
                <w:b/>
                <w:color w:val="000000" w:themeColor="text1"/>
                <w:sz w:val="16"/>
                <w:szCs w:val="16"/>
              </w:rPr>
            </w:pPr>
            <w:r w:rsidRPr="00AB3BF8">
              <w:rPr>
                <w:rFonts w:ascii="Times" w:eastAsia="Times New Roman" w:hAnsi="Times" w:cs="Times"/>
                <w:b/>
                <w:color w:val="000000" w:themeColor="text1"/>
                <w:sz w:val="16"/>
                <w:szCs w:val="16"/>
              </w:rPr>
              <w:t>Spec.</w:t>
            </w:r>
          </w:p>
        </w:tc>
        <w:tc>
          <w:tcPr>
            <w:tcW w:w="851"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14:paraId="24F06CED" w14:textId="77777777" w:rsidR="00822D3D" w:rsidRPr="00AB3BF8" w:rsidRDefault="00822D3D" w:rsidP="00822D3D">
            <w:pPr>
              <w:spacing w:after="0" w:line="240" w:lineRule="auto"/>
              <w:jc w:val="center"/>
              <w:rPr>
                <w:rFonts w:ascii="Times" w:eastAsia="Times New Roman" w:hAnsi="Times" w:cs="Times"/>
                <w:b/>
                <w:color w:val="000000" w:themeColor="text1"/>
                <w:sz w:val="16"/>
                <w:szCs w:val="16"/>
              </w:rPr>
            </w:pPr>
            <w:r w:rsidRPr="00AB3BF8">
              <w:rPr>
                <w:rFonts w:ascii="Times" w:eastAsia="Times New Roman" w:hAnsi="Times" w:cs="Times"/>
                <w:b/>
                <w:color w:val="000000" w:themeColor="text1"/>
                <w:sz w:val="16"/>
                <w:szCs w:val="16"/>
              </w:rPr>
              <w:t>Subj.</w:t>
            </w:r>
          </w:p>
        </w:tc>
        <w:tc>
          <w:tcPr>
            <w:tcW w:w="7937" w:type="dxa"/>
            <w:gridSpan w:val="18"/>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68F8914" w14:textId="77777777" w:rsidR="00822D3D" w:rsidRPr="00AB3BF8" w:rsidRDefault="00822D3D" w:rsidP="00822D3D">
            <w:pPr>
              <w:spacing w:line="240" w:lineRule="auto"/>
              <w:jc w:val="center"/>
              <w:rPr>
                <w:rFonts w:ascii="Times New Roman" w:hAnsi="Times New Roman" w:cs="Times New Roman"/>
                <w:b/>
                <w:i/>
                <w:sz w:val="16"/>
                <w:szCs w:val="16"/>
                <w:lang w:val="en-US"/>
              </w:rPr>
            </w:pPr>
            <w:r w:rsidRPr="00AB3BF8">
              <w:rPr>
                <w:rFonts w:ascii="Times New Roman" w:hAnsi="Times New Roman" w:cs="Times New Roman"/>
                <w:b/>
                <w:i/>
                <w:sz w:val="16"/>
                <w:szCs w:val="16"/>
                <w:lang w:val="en-US"/>
              </w:rPr>
              <w:t>Exchange rate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B8A9AF5" w14:textId="77777777" w:rsidR="00822D3D" w:rsidRPr="00AB3BF8" w:rsidRDefault="00822D3D" w:rsidP="00822D3D">
            <w:pPr>
              <w:spacing w:line="240" w:lineRule="auto"/>
              <w:jc w:val="center"/>
              <w:rPr>
                <w:rFonts w:ascii="Times New Roman" w:hAnsi="Times New Roman" w:cs="Times New Roman"/>
                <w:b/>
                <w:sz w:val="16"/>
                <w:szCs w:val="16"/>
                <w:lang w:val="en-US"/>
              </w:rPr>
            </w:pPr>
            <w:r w:rsidRPr="00AB3BF8">
              <w:rPr>
                <w:rFonts w:ascii="Times New Roman" w:hAnsi="Times New Roman" w:cs="Times New Roman"/>
                <w:b/>
                <w:sz w:val="16"/>
                <w:szCs w:val="16"/>
                <w:lang w:val="en-US"/>
              </w:rPr>
              <w:t xml:space="preserve">Maximin </w:t>
            </w:r>
          </w:p>
        </w:tc>
        <w:tc>
          <w:tcPr>
            <w:tcW w:w="426" w:type="dxa"/>
            <w:tcBorders>
              <w:top w:val="single" w:sz="4" w:space="0" w:color="auto"/>
              <w:left w:val="single" w:sz="4" w:space="0" w:color="auto"/>
              <w:bottom w:val="single" w:sz="4" w:space="0" w:color="auto"/>
              <w:right w:val="single" w:sz="4" w:space="0" w:color="auto"/>
            </w:tcBorders>
            <w:vAlign w:val="center"/>
          </w:tcPr>
          <w:p w14:paraId="4F6788E9" w14:textId="77777777" w:rsidR="00822D3D" w:rsidRPr="00AB3BF8" w:rsidRDefault="00822D3D" w:rsidP="00822D3D">
            <w:pPr>
              <w:spacing w:line="240" w:lineRule="auto"/>
              <w:jc w:val="center"/>
              <w:rPr>
                <w:rFonts w:ascii="Times New Roman" w:hAnsi="Times New Roman" w:cs="Times New Roman"/>
                <w:b/>
                <w:sz w:val="16"/>
                <w:szCs w:val="16"/>
                <w:lang w:val="en-US"/>
              </w:rPr>
            </w:pPr>
            <w:r w:rsidRPr="00AB3BF8">
              <w:rPr>
                <w:rFonts w:ascii="Times New Roman" w:hAnsi="Times New Roman" w:cs="Times New Roman"/>
                <w:b/>
                <w:sz w:val="16"/>
                <w:szCs w:val="16"/>
                <w:lang w:val="en-US"/>
              </w:rPr>
              <w:t xml:space="preserve">Maximax </w:t>
            </w:r>
          </w:p>
        </w:tc>
        <w:tc>
          <w:tcPr>
            <w:tcW w:w="426" w:type="dxa"/>
            <w:tcBorders>
              <w:top w:val="single" w:sz="4" w:space="0" w:color="auto"/>
              <w:left w:val="single" w:sz="4" w:space="0" w:color="auto"/>
              <w:bottom w:val="single" w:sz="4" w:space="0" w:color="auto"/>
              <w:right w:val="single" w:sz="4" w:space="0" w:color="auto"/>
            </w:tcBorders>
            <w:vAlign w:val="center"/>
          </w:tcPr>
          <w:p w14:paraId="51FC3FAA" w14:textId="77777777" w:rsidR="00822D3D" w:rsidRPr="00AB3BF8" w:rsidRDefault="00822D3D" w:rsidP="00822D3D">
            <w:pPr>
              <w:spacing w:line="240" w:lineRule="auto"/>
              <w:jc w:val="center"/>
              <w:rPr>
                <w:rFonts w:ascii="Times New Roman" w:hAnsi="Times New Roman" w:cs="Times New Roman"/>
                <w:b/>
                <w:sz w:val="16"/>
                <w:szCs w:val="16"/>
                <w:lang w:val="en-US"/>
              </w:rPr>
            </w:pPr>
            <w:r w:rsidRPr="00AB3BF8">
              <w:rPr>
                <w:rFonts w:ascii="Times New Roman" w:hAnsi="Times New Roman" w:cs="Times New Roman"/>
                <w:b/>
                <w:sz w:val="16"/>
                <w:szCs w:val="16"/>
                <w:lang w:val="en-US"/>
              </w:rPr>
              <w:t xml:space="preserve">EV </w:t>
            </w:r>
          </w:p>
        </w:tc>
      </w:tr>
      <w:tr w:rsidR="00822D3D" w:rsidRPr="00AB3BF8" w14:paraId="7A0877C1" w14:textId="77777777" w:rsidTr="00822D3D">
        <w:trPr>
          <w:trHeight w:val="113"/>
          <w:jc w:val="center"/>
        </w:trPr>
        <w:tc>
          <w:tcPr>
            <w:tcW w:w="426" w:type="dxa"/>
            <w:tcBorders>
              <w:top w:val="single" w:sz="4" w:space="0" w:color="auto"/>
              <w:left w:val="single" w:sz="4" w:space="0" w:color="auto"/>
              <w:bottom w:val="nil"/>
              <w:right w:val="single" w:sz="4" w:space="0" w:color="auto"/>
            </w:tcBorders>
            <w:shd w:val="clear" w:color="auto" w:fill="auto"/>
            <w:noWrap/>
            <w:tcMar>
              <w:left w:w="17" w:type="dxa"/>
              <w:right w:w="17" w:type="dxa"/>
            </w:tcMar>
            <w:vAlign w:val="center"/>
            <w:hideMark/>
          </w:tcPr>
          <w:p w14:paraId="4498EA3E" w14:textId="77777777" w:rsidR="00822D3D" w:rsidRPr="00AB3BF8" w:rsidRDefault="00822D3D" w:rsidP="00822D3D">
            <w:pPr>
              <w:jc w:val="center"/>
              <w:rPr>
                <w:rFonts w:ascii="Times New Roman" w:hAnsi="Times New Roman" w:cs="Times New Roman"/>
                <w:b/>
                <w:sz w:val="16"/>
                <w:szCs w:val="16"/>
                <w:lang w:val="en-US"/>
              </w:rPr>
            </w:pPr>
            <w:r w:rsidRPr="00AB3BF8">
              <w:rPr>
                <w:rFonts w:ascii="Times New Roman" w:hAnsi="Times New Roman" w:cs="Times New Roman"/>
                <w:b/>
                <w:sz w:val="16"/>
                <w:szCs w:val="16"/>
                <w:lang w:val="en-US"/>
              </w:rPr>
              <w:t>Cap.</w:t>
            </w:r>
          </w:p>
        </w:tc>
        <w:tc>
          <w:tcPr>
            <w:tcW w:w="851" w:type="dxa"/>
            <w:tcBorders>
              <w:top w:val="single" w:sz="4" w:space="0" w:color="auto"/>
              <w:left w:val="nil"/>
              <w:bottom w:val="nil"/>
              <w:right w:val="single" w:sz="4" w:space="0" w:color="auto"/>
            </w:tcBorders>
            <w:shd w:val="clear" w:color="auto" w:fill="auto"/>
            <w:noWrap/>
            <w:tcMar>
              <w:left w:w="17" w:type="dxa"/>
              <w:right w:w="17" w:type="dxa"/>
            </w:tcMar>
            <w:vAlign w:val="center"/>
            <w:hideMark/>
          </w:tcPr>
          <w:p w14:paraId="395F2DEE" w14:textId="77777777" w:rsidR="00822D3D" w:rsidRPr="00AB3BF8" w:rsidRDefault="00822D3D" w:rsidP="00822D3D">
            <w:pPr>
              <w:jc w:val="center"/>
              <w:rPr>
                <w:rFonts w:ascii="Times New Roman" w:hAnsi="Times New Roman" w:cs="Times New Roman"/>
                <w:b/>
                <w:i/>
                <w:iCs/>
                <w:sz w:val="16"/>
                <w:szCs w:val="16"/>
                <w:lang w:val="en-US"/>
              </w:rPr>
            </w:pPr>
            <w:r w:rsidRPr="00AB3BF8">
              <w:rPr>
                <w:rFonts w:ascii="Times New Roman" w:hAnsi="Times New Roman" w:cs="Times New Roman"/>
                <w:b/>
                <w:i/>
                <w:iCs/>
                <w:sz w:val="16"/>
                <w:szCs w:val="16"/>
                <w:lang w:val="en-US"/>
              </w:rPr>
              <w:t>Rav</w:t>
            </w:r>
          </w:p>
        </w:tc>
        <w:tc>
          <w:tcPr>
            <w:tcW w:w="438" w:type="dxa"/>
            <w:tcBorders>
              <w:top w:val="single" w:sz="4" w:space="0" w:color="auto"/>
              <w:left w:val="single" w:sz="4" w:space="0" w:color="auto"/>
              <w:right w:val="single" w:sz="4" w:space="0" w:color="auto"/>
            </w:tcBorders>
            <w:shd w:val="clear" w:color="auto" w:fill="auto"/>
            <w:noWrap/>
            <w:tcMar>
              <w:left w:w="17" w:type="dxa"/>
              <w:right w:w="17" w:type="dxa"/>
            </w:tcMar>
            <w:vAlign w:val="bottom"/>
          </w:tcPr>
          <w:p w14:paraId="1371E26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shd w:val="clear" w:color="auto" w:fill="auto"/>
            <w:noWrap/>
            <w:tcMar>
              <w:left w:w="17" w:type="dxa"/>
              <w:right w:w="17" w:type="dxa"/>
            </w:tcMar>
            <w:vAlign w:val="bottom"/>
          </w:tcPr>
          <w:p w14:paraId="13071BD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12C447E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0F0703E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top w:val="single" w:sz="4" w:space="0" w:color="auto"/>
              <w:left w:val="single" w:sz="4" w:space="0" w:color="auto"/>
              <w:right w:val="single" w:sz="4" w:space="0" w:color="auto"/>
            </w:tcBorders>
            <w:vAlign w:val="bottom"/>
          </w:tcPr>
          <w:p w14:paraId="1B2D2AA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2ECA26E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top w:val="single" w:sz="4" w:space="0" w:color="auto"/>
              <w:left w:val="single" w:sz="4" w:space="0" w:color="auto"/>
              <w:right w:val="single" w:sz="4" w:space="0" w:color="auto"/>
            </w:tcBorders>
            <w:vAlign w:val="bottom"/>
          </w:tcPr>
          <w:p w14:paraId="1C443F4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013C067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top w:val="single" w:sz="4" w:space="0" w:color="auto"/>
              <w:left w:val="single" w:sz="4" w:space="0" w:color="auto"/>
              <w:right w:val="single" w:sz="4" w:space="0" w:color="auto"/>
            </w:tcBorders>
            <w:vAlign w:val="bottom"/>
          </w:tcPr>
          <w:p w14:paraId="76D1F41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top w:val="single" w:sz="4" w:space="0" w:color="auto"/>
              <w:left w:val="single" w:sz="4" w:space="0" w:color="auto"/>
              <w:right w:val="single" w:sz="4" w:space="0" w:color="auto"/>
            </w:tcBorders>
            <w:vAlign w:val="bottom"/>
          </w:tcPr>
          <w:p w14:paraId="6F8E6B9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top w:val="single" w:sz="4" w:space="0" w:color="auto"/>
              <w:left w:val="single" w:sz="4" w:space="0" w:color="auto"/>
              <w:right w:val="single" w:sz="4" w:space="0" w:color="auto"/>
            </w:tcBorders>
            <w:vAlign w:val="bottom"/>
          </w:tcPr>
          <w:p w14:paraId="45C2D66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5EA6FC3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top w:val="single" w:sz="4" w:space="0" w:color="auto"/>
              <w:left w:val="single" w:sz="4" w:space="0" w:color="auto"/>
              <w:right w:val="single" w:sz="4" w:space="0" w:color="auto"/>
            </w:tcBorders>
            <w:vAlign w:val="bottom"/>
          </w:tcPr>
          <w:p w14:paraId="47268D9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top w:val="single" w:sz="4" w:space="0" w:color="auto"/>
              <w:left w:val="single" w:sz="4" w:space="0" w:color="auto"/>
              <w:right w:val="single" w:sz="4" w:space="0" w:color="auto"/>
            </w:tcBorders>
            <w:vAlign w:val="bottom"/>
          </w:tcPr>
          <w:p w14:paraId="2D11C75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top w:val="single" w:sz="4" w:space="0" w:color="auto"/>
              <w:left w:val="single" w:sz="4" w:space="0" w:color="auto"/>
              <w:right w:val="single" w:sz="4" w:space="0" w:color="auto"/>
            </w:tcBorders>
            <w:vAlign w:val="bottom"/>
          </w:tcPr>
          <w:p w14:paraId="1E1A5D3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top w:val="single" w:sz="4" w:space="0" w:color="auto"/>
              <w:left w:val="single" w:sz="4" w:space="0" w:color="auto"/>
              <w:right w:val="single" w:sz="4" w:space="0" w:color="auto"/>
            </w:tcBorders>
            <w:vAlign w:val="bottom"/>
          </w:tcPr>
          <w:p w14:paraId="7477727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top w:val="single" w:sz="4" w:space="0" w:color="auto"/>
              <w:left w:val="single" w:sz="4" w:space="0" w:color="auto"/>
              <w:right w:val="single" w:sz="4" w:space="0" w:color="auto"/>
            </w:tcBorders>
            <w:vAlign w:val="bottom"/>
          </w:tcPr>
          <w:p w14:paraId="256FAE8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79" w:type="dxa"/>
            <w:tcBorders>
              <w:top w:val="single" w:sz="4" w:space="0" w:color="auto"/>
              <w:left w:val="single" w:sz="4" w:space="0" w:color="auto"/>
              <w:right w:val="single" w:sz="4" w:space="0" w:color="auto"/>
            </w:tcBorders>
            <w:vAlign w:val="bottom"/>
          </w:tcPr>
          <w:p w14:paraId="4888375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25" w:type="dxa"/>
            <w:tcBorders>
              <w:top w:val="single" w:sz="4" w:space="0" w:color="auto"/>
              <w:left w:val="single" w:sz="4" w:space="0" w:color="auto"/>
              <w:right w:val="single" w:sz="4" w:space="0" w:color="auto"/>
            </w:tcBorders>
            <w:shd w:val="clear" w:color="auto" w:fill="auto"/>
            <w:vAlign w:val="bottom"/>
          </w:tcPr>
          <w:p w14:paraId="2CC0799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w:t>
            </w:r>
          </w:p>
        </w:tc>
        <w:tc>
          <w:tcPr>
            <w:tcW w:w="426" w:type="dxa"/>
            <w:tcBorders>
              <w:top w:val="single" w:sz="4" w:space="0" w:color="auto"/>
              <w:left w:val="single" w:sz="4" w:space="0" w:color="auto"/>
              <w:right w:val="single" w:sz="4" w:space="0" w:color="auto"/>
            </w:tcBorders>
            <w:shd w:val="clear" w:color="auto" w:fill="D9D9D9" w:themeFill="background1" w:themeFillShade="D9"/>
            <w:vAlign w:val="bottom"/>
          </w:tcPr>
          <w:p w14:paraId="6F06A14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w:t>
            </w:r>
          </w:p>
        </w:tc>
        <w:tc>
          <w:tcPr>
            <w:tcW w:w="426" w:type="dxa"/>
            <w:tcBorders>
              <w:top w:val="single" w:sz="4" w:space="0" w:color="auto"/>
              <w:left w:val="single" w:sz="4" w:space="0" w:color="auto"/>
              <w:right w:val="single" w:sz="4" w:space="0" w:color="auto"/>
            </w:tcBorders>
            <w:shd w:val="clear" w:color="auto" w:fill="auto"/>
            <w:vAlign w:val="bottom"/>
          </w:tcPr>
          <w:p w14:paraId="6C6501F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14</w:t>
            </w:r>
          </w:p>
        </w:tc>
      </w:tr>
      <w:tr w:rsidR="00822D3D" w:rsidRPr="00AB3BF8" w14:paraId="0305693A"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vAlign w:val="center"/>
            <w:hideMark/>
          </w:tcPr>
          <w:p w14:paraId="31E71509" w14:textId="77777777" w:rsidR="00822D3D" w:rsidRPr="00AB3BF8" w:rsidRDefault="00822D3D" w:rsidP="00822D3D">
            <w:pPr>
              <w:jc w:val="center"/>
              <w:rPr>
                <w:rFonts w:ascii="Times New Roman" w:hAnsi="Times New Roman" w:cs="Times New Roman"/>
                <w:b/>
                <w:sz w:val="16"/>
                <w:szCs w:val="16"/>
                <w:lang w:val="en-US"/>
              </w:rPr>
            </w:pPr>
            <w:r w:rsidRPr="00AB3BF8">
              <w:rPr>
                <w:rFonts w:ascii="Times New Roman" w:hAnsi="Times New Roman" w:cs="Times New Roman"/>
                <w:b/>
                <w:sz w:val="16"/>
                <w:szCs w:val="16"/>
                <w:lang w:val="en-US"/>
              </w:rPr>
              <w:t>Cap.</w:t>
            </w:r>
          </w:p>
        </w:tc>
        <w:tc>
          <w:tcPr>
            <w:tcW w:w="851" w:type="dxa"/>
            <w:tcBorders>
              <w:top w:val="nil"/>
              <w:left w:val="nil"/>
              <w:bottom w:val="nil"/>
              <w:right w:val="single" w:sz="4" w:space="0" w:color="auto"/>
            </w:tcBorders>
            <w:shd w:val="clear" w:color="auto" w:fill="auto"/>
            <w:noWrap/>
            <w:tcMar>
              <w:left w:w="17" w:type="dxa"/>
              <w:right w:w="17" w:type="dxa"/>
            </w:tcMar>
            <w:vAlign w:val="center"/>
            <w:hideMark/>
          </w:tcPr>
          <w:p w14:paraId="091EBFBB" w14:textId="77777777" w:rsidR="00822D3D" w:rsidRPr="00AB3BF8" w:rsidRDefault="00822D3D" w:rsidP="00822D3D">
            <w:pPr>
              <w:jc w:val="center"/>
              <w:rPr>
                <w:rFonts w:ascii="Times New Roman" w:hAnsi="Times New Roman" w:cs="Times New Roman"/>
                <w:b/>
                <w:i/>
                <w:iCs/>
                <w:sz w:val="16"/>
                <w:szCs w:val="16"/>
                <w:lang w:val="en-US"/>
              </w:rPr>
            </w:pPr>
            <w:r w:rsidRPr="00AB3BF8">
              <w:rPr>
                <w:rFonts w:ascii="Times New Roman" w:hAnsi="Times New Roman" w:cs="Times New Roman"/>
                <w:b/>
                <w:i/>
                <w:iCs/>
                <w:sz w:val="16"/>
                <w:szCs w:val="16"/>
                <w:lang w:val="en-US"/>
              </w:rPr>
              <w:t>Sam</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7BAE2B0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63B5409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3B7C091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2074C91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3B52364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5BF8A52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6CE553F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34D3E3E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8" w:type="dxa"/>
            <w:tcBorders>
              <w:left w:val="single" w:sz="4" w:space="0" w:color="auto"/>
              <w:right w:val="single" w:sz="4" w:space="0" w:color="auto"/>
            </w:tcBorders>
            <w:vAlign w:val="bottom"/>
          </w:tcPr>
          <w:p w14:paraId="3FDC053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76BFF99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3DD64EE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619DA6F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781A602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26E710D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097D876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2FC16ED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8" w:type="dxa"/>
            <w:tcBorders>
              <w:left w:val="single" w:sz="4" w:space="0" w:color="auto"/>
              <w:right w:val="single" w:sz="4" w:space="0" w:color="auto"/>
            </w:tcBorders>
            <w:vAlign w:val="bottom"/>
          </w:tcPr>
          <w:p w14:paraId="2AC4F1F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79" w:type="dxa"/>
            <w:tcBorders>
              <w:left w:val="single" w:sz="4" w:space="0" w:color="auto"/>
              <w:right w:val="single" w:sz="4" w:space="0" w:color="auto"/>
            </w:tcBorders>
            <w:vAlign w:val="bottom"/>
          </w:tcPr>
          <w:p w14:paraId="6083406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25" w:type="dxa"/>
            <w:tcBorders>
              <w:left w:val="single" w:sz="4" w:space="0" w:color="auto"/>
              <w:right w:val="single" w:sz="4" w:space="0" w:color="auto"/>
            </w:tcBorders>
            <w:shd w:val="clear" w:color="auto" w:fill="auto"/>
            <w:vAlign w:val="bottom"/>
          </w:tcPr>
          <w:p w14:paraId="2649DD8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w:t>
            </w:r>
          </w:p>
        </w:tc>
        <w:tc>
          <w:tcPr>
            <w:tcW w:w="426" w:type="dxa"/>
            <w:tcBorders>
              <w:left w:val="single" w:sz="4" w:space="0" w:color="auto"/>
              <w:right w:val="single" w:sz="4" w:space="0" w:color="auto"/>
            </w:tcBorders>
            <w:shd w:val="clear" w:color="auto" w:fill="D9D9D9" w:themeFill="background1" w:themeFillShade="D9"/>
            <w:vAlign w:val="bottom"/>
          </w:tcPr>
          <w:p w14:paraId="7AC4230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17</w:t>
            </w:r>
          </w:p>
        </w:tc>
        <w:tc>
          <w:tcPr>
            <w:tcW w:w="426" w:type="dxa"/>
            <w:tcBorders>
              <w:left w:val="single" w:sz="4" w:space="0" w:color="auto"/>
              <w:right w:val="single" w:sz="4" w:space="0" w:color="auto"/>
            </w:tcBorders>
            <w:shd w:val="clear" w:color="auto" w:fill="auto"/>
            <w:vAlign w:val="bottom"/>
          </w:tcPr>
          <w:p w14:paraId="5181FE4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15</w:t>
            </w:r>
          </w:p>
        </w:tc>
      </w:tr>
      <w:tr w:rsidR="00822D3D" w:rsidRPr="00AB3BF8" w14:paraId="2BD9DCD1"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vAlign w:val="center"/>
            <w:hideMark/>
          </w:tcPr>
          <w:p w14:paraId="01A291B8" w14:textId="77777777" w:rsidR="00822D3D" w:rsidRPr="00AB3BF8" w:rsidRDefault="00822D3D" w:rsidP="00822D3D">
            <w:pPr>
              <w:jc w:val="center"/>
              <w:rPr>
                <w:rFonts w:ascii="Times New Roman" w:hAnsi="Times New Roman" w:cs="Times New Roman"/>
                <w:b/>
                <w:sz w:val="16"/>
                <w:szCs w:val="16"/>
                <w:lang w:val="en-US"/>
              </w:rPr>
            </w:pPr>
            <w:r w:rsidRPr="00AB3BF8">
              <w:rPr>
                <w:rFonts w:ascii="Times New Roman" w:hAnsi="Times New Roman" w:cs="Times New Roman"/>
                <w:b/>
                <w:sz w:val="16"/>
                <w:szCs w:val="16"/>
                <w:lang w:val="en-US"/>
              </w:rPr>
              <w:t>Cap.</w:t>
            </w:r>
          </w:p>
        </w:tc>
        <w:tc>
          <w:tcPr>
            <w:tcW w:w="851" w:type="dxa"/>
            <w:tcBorders>
              <w:top w:val="nil"/>
              <w:left w:val="nil"/>
              <w:bottom w:val="nil"/>
              <w:right w:val="single" w:sz="4" w:space="0" w:color="auto"/>
            </w:tcBorders>
            <w:shd w:val="clear" w:color="auto" w:fill="auto"/>
            <w:noWrap/>
            <w:tcMar>
              <w:left w:w="17" w:type="dxa"/>
              <w:right w:w="17" w:type="dxa"/>
            </w:tcMar>
            <w:vAlign w:val="center"/>
            <w:hideMark/>
          </w:tcPr>
          <w:p w14:paraId="54BCE370" w14:textId="77777777" w:rsidR="00822D3D" w:rsidRPr="00AB3BF8" w:rsidRDefault="00822D3D" w:rsidP="00822D3D">
            <w:pPr>
              <w:jc w:val="center"/>
              <w:rPr>
                <w:rFonts w:ascii="Times New Roman" w:hAnsi="Times New Roman" w:cs="Times New Roman"/>
                <w:b/>
                <w:i/>
                <w:iCs/>
                <w:sz w:val="16"/>
                <w:szCs w:val="16"/>
                <w:lang w:val="en-US"/>
              </w:rPr>
            </w:pPr>
            <w:r w:rsidRPr="00AB3BF8">
              <w:rPr>
                <w:rFonts w:ascii="Times New Roman" w:hAnsi="Times New Roman" w:cs="Times New Roman"/>
                <w:b/>
                <w:i/>
                <w:iCs/>
                <w:sz w:val="16"/>
                <w:szCs w:val="16"/>
                <w:lang w:val="en-US"/>
              </w:rPr>
              <w:t>Pao</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6D6E14D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3323B04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7B2DE0E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2A1A646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left w:val="single" w:sz="4" w:space="0" w:color="auto"/>
              <w:right w:val="single" w:sz="4" w:space="0" w:color="auto"/>
            </w:tcBorders>
            <w:vAlign w:val="bottom"/>
          </w:tcPr>
          <w:p w14:paraId="518A6C6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466D92F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74AC0EF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07C799B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left w:val="single" w:sz="4" w:space="0" w:color="auto"/>
              <w:right w:val="single" w:sz="4" w:space="0" w:color="auto"/>
            </w:tcBorders>
            <w:vAlign w:val="bottom"/>
          </w:tcPr>
          <w:p w14:paraId="0F5FBB0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66959C1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14929EF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57EA07F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left w:val="single" w:sz="4" w:space="0" w:color="auto"/>
              <w:right w:val="single" w:sz="4" w:space="0" w:color="auto"/>
            </w:tcBorders>
            <w:vAlign w:val="bottom"/>
          </w:tcPr>
          <w:p w14:paraId="484016B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5DB587E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182CC0E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07F1390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8" w:type="dxa"/>
            <w:tcBorders>
              <w:left w:val="single" w:sz="4" w:space="0" w:color="auto"/>
              <w:right w:val="single" w:sz="4" w:space="0" w:color="auto"/>
            </w:tcBorders>
            <w:vAlign w:val="bottom"/>
          </w:tcPr>
          <w:p w14:paraId="4C25BCF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79" w:type="dxa"/>
            <w:tcBorders>
              <w:left w:val="single" w:sz="4" w:space="0" w:color="auto"/>
              <w:right w:val="single" w:sz="4" w:space="0" w:color="auto"/>
            </w:tcBorders>
            <w:vAlign w:val="bottom"/>
          </w:tcPr>
          <w:p w14:paraId="5ECE965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33,3</w:t>
            </w:r>
          </w:p>
        </w:tc>
        <w:tc>
          <w:tcPr>
            <w:tcW w:w="425" w:type="dxa"/>
            <w:tcBorders>
              <w:left w:val="single" w:sz="4" w:space="0" w:color="auto"/>
              <w:right w:val="single" w:sz="4" w:space="0" w:color="auto"/>
            </w:tcBorders>
            <w:shd w:val="clear" w:color="auto" w:fill="auto"/>
            <w:vAlign w:val="bottom"/>
          </w:tcPr>
          <w:p w14:paraId="366A35D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w:t>
            </w:r>
          </w:p>
        </w:tc>
        <w:tc>
          <w:tcPr>
            <w:tcW w:w="426" w:type="dxa"/>
            <w:tcBorders>
              <w:left w:val="single" w:sz="4" w:space="0" w:color="auto"/>
              <w:right w:val="single" w:sz="4" w:space="0" w:color="auto"/>
            </w:tcBorders>
            <w:shd w:val="clear" w:color="auto" w:fill="D9D9D9" w:themeFill="background1" w:themeFillShade="D9"/>
            <w:vAlign w:val="bottom"/>
          </w:tcPr>
          <w:p w14:paraId="23A02F5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17</w:t>
            </w:r>
          </w:p>
        </w:tc>
        <w:tc>
          <w:tcPr>
            <w:tcW w:w="426" w:type="dxa"/>
            <w:tcBorders>
              <w:left w:val="single" w:sz="4" w:space="0" w:color="auto"/>
              <w:right w:val="single" w:sz="4" w:space="0" w:color="auto"/>
            </w:tcBorders>
            <w:shd w:val="clear" w:color="auto" w:fill="auto"/>
            <w:vAlign w:val="bottom"/>
          </w:tcPr>
          <w:p w14:paraId="53457D0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15</w:t>
            </w:r>
          </w:p>
        </w:tc>
      </w:tr>
      <w:tr w:rsidR="00822D3D" w:rsidRPr="00AB3BF8" w14:paraId="54718BDB" w14:textId="77777777" w:rsidTr="00822D3D">
        <w:trPr>
          <w:trHeight w:val="113"/>
          <w:jc w:val="center"/>
        </w:trPr>
        <w:tc>
          <w:tcPr>
            <w:tcW w:w="426" w:type="dxa"/>
            <w:tcBorders>
              <w:top w:val="nil"/>
              <w:left w:val="single" w:sz="4" w:space="0" w:color="auto"/>
              <w:right w:val="single" w:sz="4" w:space="0" w:color="auto"/>
            </w:tcBorders>
            <w:shd w:val="clear" w:color="auto" w:fill="auto"/>
            <w:noWrap/>
            <w:tcMar>
              <w:left w:w="17" w:type="dxa"/>
              <w:right w:w="17" w:type="dxa"/>
            </w:tcMar>
            <w:vAlign w:val="center"/>
            <w:hideMark/>
          </w:tcPr>
          <w:p w14:paraId="5FF91A03"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Cap.</w:t>
            </w:r>
          </w:p>
        </w:tc>
        <w:tc>
          <w:tcPr>
            <w:tcW w:w="851" w:type="dxa"/>
            <w:tcBorders>
              <w:top w:val="nil"/>
              <w:left w:val="nil"/>
              <w:right w:val="single" w:sz="4" w:space="0" w:color="auto"/>
            </w:tcBorders>
            <w:shd w:val="clear" w:color="auto" w:fill="auto"/>
            <w:noWrap/>
            <w:tcMar>
              <w:left w:w="17" w:type="dxa"/>
              <w:right w:w="17" w:type="dxa"/>
            </w:tcMar>
            <w:vAlign w:val="center"/>
            <w:hideMark/>
          </w:tcPr>
          <w:p w14:paraId="7267C7FE"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Pet</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1270527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7A19389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349CAEA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79E526B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670A2EF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0CB88B7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1ECBA7A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05EC885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8" w:type="dxa"/>
            <w:tcBorders>
              <w:left w:val="single" w:sz="4" w:space="0" w:color="auto"/>
              <w:right w:val="single" w:sz="4" w:space="0" w:color="auto"/>
            </w:tcBorders>
            <w:vAlign w:val="bottom"/>
          </w:tcPr>
          <w:p w14:paraId="5E36578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65C9AB0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04B3914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left w:val="single" w:sz="4" w:space="0" w:color="auto"/>
              <w:right w:val="single" w:sz="4" w:space="0" w:color="auto"/>
            </w:tcBorders>
            <w:vAlign w:val="bottom"/>
          </w:tcPr>
          <w:p w14:paraId="77D900D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8" w:type="dxa"/>
            <w:tcBorders>
              <w:left w:val="single" w:sz="4" w:space="0" w:color="auto"/>
              <w:right w:val="single" w:sz="4" w:space="0" w:color="auto"/>
            </w:tcBorders>
            <w:vAlign w:val="bottom"/>
          </w:tcPr>
          <w:p w14:paraId="5B0162B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5F33D11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61E8CF9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9" w:type="dxa"/>
            <w:tcBorders>
              <w:left w:val="single" w:sz="4" w:space="0" w:color="auto"/>
              <w:right w:val="single" w:sz="4" w:space="0" w:color="auto"/>
            </w:tcBorders>
            <w:vAlign w:val="bottom"/>
          </w:tcPr>
          <w:p w14:paraId="3B71DB0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8" w:type="dxa"/>
            <w:tcBorders>
              <w:left w:val="single" w:sz="4" w:space="0" w:color="auto"/>
              <w:right w:val="single" w:sz="4" w:space="0" w:color="auto"/>
            </w:tcBorders>
            <w:vAlign w:val="bottom"/>
          </w:tcPr>
          <w:p w14:paraId="19ED8F3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79" w:type="dxa"/>
            <w:tcBorders>
              <w:left w:val="single" w:sz="4" w:space="0" w:color="auto"/>
              <w:right w:val="single" w:sz="4" w:space="0" w:color="auto"/>
            </w:tcBorders>
            <w:vAlign w:val="bottom"/>
          </w:tcPr>
          <w:p w14:paraId="499AFBE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50,0</w:t>
            </w:r>
          </w:p>
        </w:tc>
        <w:tc>
          <w:tcPr>
            <w:tcW w:w="425" w:type="dxa"/>
            <w:tcBorders>
              <w:left w:val="single" w:sz="4" w:space="0" w:color="auto"/>
              <w:right w:val="single" w:sz="4" w:space="0" w:color="auto"/>
            </w:tcBorders>
            <w:shd w:val="clear" w:color="auto" w:fill="auto"/>
            <w:vAlign w:val="bottom"/>
          </w:tcPr>
          <w:p w14:paraId="59BDBF9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left w:val="single" w:sz="4" w:space="0" w:color="auto"/>
              <w:right w:val="single" w:sz="4" w:space="0" w:color="auto"/>
            </w:tcBorders>
            <w:shd w:val="clear" w:color="auto" w:fill="auto"/>
            <w:vAlign w:val="bottom"/>
          </w:tcPr>
          <w:p w14:paraId="5F6C611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13</w:t>
            </w:r>
          </w:p>
        </w:tc>
        <w:tc>
          <w:tcPr>
            <w:tcW w:w="426" w:type="dxa"/>
            <w:tcBorders>
              <w:left w:val="single" w:sz="4" w:space="0" w:color="auto"/>
              <w:right w:val="single" w:sz="4" w:space="0" w:color="auto"/>
            </w:tcBorders>
            <w:shd w:val="clear" w:color="auto" w:fill="D9D9D9" w:themeFill="background1" w:themeFillShade="D9"/>
            <w:vAlign w:val="bottom"/>
          </w:tcPr>
          <w:p w14:paraId="5BD6A47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shd w:val="clear" w:color="auto" w:fill="D9D9D9" w:themeFill="background1" w:themeFillShade="D9"/>
              </w:rPr>
              <w:t>14</w:t>
            </w:r>
          </w:p>
        </w:tc>
      </w:tr>
      <w:tr w:rsidR="00822D3D" w:rsidRPr="00AB3BF8" w14:paraId="2ACFE388"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vAlign w:val="center"/>
            <w:hideMark/>
          </w:tcPr>
          <w:p w14:paraId="230F23BB"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Cap.</w:t>
            </w:r>
          </w:p>
        </w:tc>
        <w:tc>
          <w:tcPr>
            <w:tcW w:w="851" w:type="dxa"/>
            <w:tcBorders>
              <w:top w:val="nil"/>
              <w:left w:val="nil"/>
              <w:bottom w:val="nil"/>
              <w:right w:val="single" w:sz="4" w:space="0" w:color="auto"/>
            </w:tcBorders>
            <w:shd w:val="clear" w:color="auto" w:fill="auto"/>
            <w:noWrap/>
            <w:tcMar>
              <w:left w:w="17" w:type="dxa"/>
              <w:right w:w="17" w:type="dxa"/>
            </w:tcMar>
            <w:vAlign w:val="center"/>
            <w:hideMark/>
          </w:tcPr>
          <w:p w14:paraId="16DA883D"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Ros</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58A954B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7322DD8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1B9A162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014FDAE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6F8DFE3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355DD76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6C1D469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3A29BCD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6E3F322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0973705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2CA9646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797D1F4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8" w:type="dxa"/>
            <w:tcBorders>
              <w:left w:val="single" w:sz="4" w:space="0" w:color="auto"/>
              <w:right w:val="single" w:sz="4" w:space="0" w:color="auto"/>
            </w:tcBorders>
            <w:vAlign w:val="bottom"/>
          </w:tcPr>
          <w:p w14:paraId="5026B80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786F6D9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65CB18E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3B87763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38" w:type="dxa"/>
            <w:tcBorders>
              <w:left w:val="single" w:sz="4" w:space="0" w:color="auto"/>
              <w:right w:val="single" w:sz="4" w:space="0" w:color="auto"/>
            </w:tcBorders>
            <w:vAlign w:val="bottom"/>
          </w:tcPr>
          <w:p w14:paraId="56CDFD9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79" w:type="dxa"/>
            <w:tcBorders>
              <w:left w:val="single" w:sz="4" w:space="0" w:color="auto"/>
              <w:right w:val="single" w:sz="4" w:space="0" w:color="auto"/>
            </w:tcBorders>
            <w:vAlign w:val="bottom"/>
          </w:tcPr>
          <w:p w14:paraId="3786176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16,7</w:t>
            </w:r>
          </w:p>
        </w:tc>
        <w:tc>
          <w:tcPr>
            <w:tcW w:w="425" w:type="dxa"/>
            <w:tcBorders>
              <w:left w:val="single" w:sz="4" w:space="0" w:color="auto"/>
              <w:right w:val="single" w:sz="4" w:space="0" w:color="auto"/>
            </w:tcBorders>
            <w:shd w:val="clear" w:color="auto" w:fill="auto"/>
            <w:vAlign w:val="bottom"/>
          </w:tcPr>
          <w:p w14:paraId="2E3D38F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left w:val="single" w:sz="4" w:space="0" w:color="auto"/>
              <w:right w:val="single" w:sz="4" w:space="0" w:color="auto"/>
            </w:tcBorders>
            <w:shd w:val="clear" w:color="auto" w:fill="D9D9D9" w:themeFill="background1" w:themeFillShade="D9"/>
            <w:vAlign w:val="bottom"/>
          </w:tcPr>
          <w:p w14:paraId="7DC028E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18</w:t>
            </w:r>
          </w:p>
        </w:tc>
        <w:tc>
          <w:tcPr>
            <w:tcW w:w="426" w:type="dxa"/>
            <w:tcBorders>
              <w:left w:val="single" w:sz="4" w:space="0" w:color="auto"/>
              <w:right w:val="single" w:sz="4" w:space="0" w:color="auto"/>
            </w:tcBorders>
            <w:shd w:val="clear" w:color="auto" w:fill="auto"/>
            <w:vAlign w:val="bottom"/>
          </w:tcPr>
          <w:p w14:paraId="4FEF4FA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w:t>
            </w:r>
          </w:p>
        </w:tc>
      </w:tr>
      <w:tr w:rsidR="00822D3D" w:rsidRPr="00AB3BF8" w14:paraId="1FF1DB20" w14:textId="77777777" w:rsidTr="00822D3D">
        <w:trPr>
          <w:trHeight w:val="113"/>
          <w:jc w:val="center"/>
        </w:trPr>
        <w:tc>
          <w:tcPr>
            <w:tcW w:w="426"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0458A9C8"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Cap.</w:t>
            </w:r>
          </w:p>
        </w:tc>
        <w:tc>
          <w:tcPr>
            <w:tcW w:w="851"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58761B2C"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Vel</w:t>
            </w:r>
          </w:p>
        </w:tc>
        <w:tc>
          <w:tcPr>
            <w:tcW w:w="438"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45FD45B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206787E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bottom w:val="single" w:sz="4" w:space="0" w:color="auto"/>
              <w:right w:val="single" w:sz="4" w:space="0" w:color="auto"/>
            </w:tcBorders>
            <w:vAlign w:val="bottom"/>
          </w:tcPr>
          <w:p w14:paraId="3ED61C6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bottom w:val="single" w:sz="4" w:space="0" w:color="auto"/>
              <w:right w:val="single" w:sz="4" w:space="0" w:color="auto"/>
            </w:tcBorders>
            <w:vAlign w:val="bottom"/>
          </w:tcPr>
          <w:p w14:paraId="370DB4E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bottom w:val="single" w:sz="4" w:space="0" w:color="auto"/>
              <w:right w:val="single" w:sz="4" w:space="0" w:color="auto"/>
            </w:tcBorders>
            <w:vAlign w:val="bottom"/>
          </w:tcPr>
          <w:p w14:paraId="23E1CEF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bottom w:val="single" w:sz="4" w:space="0" w:color="auto"/>
              <w:right w:val="single" w:sz="4" w:space="0" w:color="auto"/>
            </w:tcBorders>
            <w:vAlign w:val="bottom"/>
          </w:tcPr>
          <w:p w14:paraId="28CCE94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bottom w:val="single" w:sz="4" w:space="0" w:color="auto"/>
              <w:right w:val="single" w:sz="4" w:space="0" w:color="auto"/>
            </w:tcBorders>
            <w:vAlign w:val="bottom"/>
          </w:tcPr>
          <w:p w14:paraId="581D96E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bottom w:val="single" w:sz="4" w:space="0" w:color="auto"/>
              <w:right w:val="single" w:sz="4" w:space="0" w:color="auto"/>
            </w:tcBorders>
            <w:vAlign w:val="bottom"/>
          </w:tcPr>
          <w:p w14:paraId="023283B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bottom w:val="single" w:sz="4" w:space="0" w:color="auto"/>
              <w:right w:val="single" w:sz="4" w:space="0" w:color="auto"/>
            </w:tcBorders>
            <w:vAlign w:val="bottom"/>
          </w:tcPr>
          <w:p w14:paraId="66F3E9F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bottom w:val="single" w:sz="4" w:space="0" w:color="auto"/>
              <w:right w:val="single" w:sz="4" w:space="0" w:color="auto"/>
            </w:tcBorders>
            <w:vAlign w:val="bottom"/>
          </w:tcPr>
          <w:p w14:paraId="36642E9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bottom w:val="single" w:sz="4" w:space="0" w:color="auto"/>
              <w:right w:val="single" w:sz="4" w:space="0" w:color="auto"/>
            </w:tcBorders>
            <w:vAlign w:val="bottom"/>
          </w:tcPr>
          <w:p w14:paraId="3C5CDAC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bottom w:val="single" w:sz="4" w:space="0" w:color="auto"/>
              <w:right w:val="single" w:sz="4" w:space="0" w:color="auto"/>
            </w:tcBorders>
            <w:vAlign w:val="bottom"/>
          </w:tcPr>
          <w:p w14:paraId="514208C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left w:val="single" w:sz="4" w:space="0" w:color="auto"/>
              <w:bottom w:val="single" w:sz="4" w:space="0" w:color="auto"/>
              <w:right w:val="single" w:sz="4" w:space="0" w:color="auto"/>
            </w:tcBorders>
            <w:vAlign w:val="bottom"/>
          </w:tcPr>
          <w:p w14:paraId="6D57266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bottom w:val="single" w:sz="4" w:space="0" w:color="auto"/>
              <w:right w:val="single" w:sz="4" w:space="0" w:color="auto"/>
            </w:tcBorders>
            <w:vAlign w:val="bottom"/>
          </w:tcPr>
          <w:p w14:paraId="436A6B5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bottom w:val="single" w:sz="4" w:space="0" w:color="auto"/>
              <w:right w:val="single" w:sz="4" w:space="0" w:color="auto"/>
            </w:tcBorders>
            <w:vAlign w:val="bottom"/>
          </w:tcPr>
          <w:p w14:paraId="64A565C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bottom w:val="single" w:sz="4" w:space="0" w:color="auto"/>
              <w:right w:val="single" w:sz="4" w:space="0" w:color="auto"/>
            </w:tcBorders>
            <w:vAlign w:val="bottom"/>
          </w:tcPr>
          <w:p w14:paraId="383EC72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left w:val="single" w:sz="4" w:space="0" w:color="auto"/>
              <w:bottom w:val="single" w:sz="4" w:space="0" w:color="auto"/>
              <w:right w:val="single" w:sz="4" w:space="0" w:color="auto"/>
            </w:tcBorders>
            <w:vAlign w:val="bottom"/>
          </w:tcPr>
          <w:p w14:paraId="5B6B1C0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79" w:type="dxa"/>
            <w:tcBorders>
              <w:left w:val="single" w:sz="4" w:space="0" w:color="auto"/>
              <w:bottom w:val="single" w:sz="4" w:space="0" w:color="auto"/>
              <w:right w:val="single" w:sz="4" w:space="0" w:color="auto"/>
            </w:tcBorders>
            <w:vAlign w:val="bottom"/>
          </w:tcPr>
          <w:p w14:paraId="371F11D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25" w:type="dxa"/>
            <w:tcBorders>
              <w:left w:val="single" w:sz="4" w:space="0" w:color="auto"/>
              <w:bottom w:val="single" w:sz="4" w:space="0" w:color="auto"/>
              <w:right w:val="single" w:sz="4" w:space="0" w:color="auto"/>
            </w:tcBorders>
            <w:shd w:val="clear" w:color="auto" w:fill="auto"/>
            <w:vAlign w:val="bottom"/>
          </w:tcPr>
          <w:p w14:paraId="3DFCEC2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w:t>
            </w:r>
          </w:p>
        </w:tc>
        <w:tc>
          <w:tcPr>
            <w:tcW w:w="426" w:type="dxa"/>
            <w:tcBorders>
              <w:left w:val="single" w:sz="4" w:space="0" w:color="auto"/>
              <w:bottom w:val="single" w:sz="4" w:space="0" w:color="auto"/>
              <w:right w:val="single" w:sz="4" w:space="0" w:color="auto"/>
            </w:tcBorders>
            <w:shd w:val="clear" w:color="auto" w:fill="D9D9D9" w:themeFill="background1" w:themeFillShade="D9"/>
            <w:vAlign w:val="bottom"/>
          </w:tcPr>
          <w:p w14:paraId="2AFD709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w:t>
            </w:r>
          </w:p>
        </w:tc>
        <w:tc>
          <w:tcPr>
            <w:tcW w:w="426" w:type="dxa"/>
            <w:tcBorders>
              <w:left w:val="single" w:sz="4" w:space="0" w:color="auto"/>
              <w:bottom w:val="single" w:sz="4" w:space="0" w:color="auto"/>
              <w:right w:val="single" w:sz="4" w:space="0" w:color="auto"/>
            </w:tcBorders>
            <w:shd w:val="clear" w:color="auto" w:fill="auto"/>
            <w:vAlign w:val="bottom"/>
          </w:tcPr>
          <w:p w14:paraId="57D4F61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14</w:t>
            </w:r>
          </w:p>
        </w:tc>
      </w:tr>
      <w:tr w:rsidR="00822D3D" w:rsidRPr="00AB3BF8" w14:paraId="5D71265A" w14:textId="77777777" w:rsidTr="00822D3D">
        <w:trPr>
          <w:trHeight w:val="113"/>
          <w:jc w:val="center"/>
        </w:trPr>
        <w:tc>
          <w:tcPr>
            <w:tcW w:w="1277" w:type="dxa"/>
            <w:gridSpan w:val="2"/>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tcPr>
          <w:p w14:paraId="1C701D63"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Average Cap.</w:t>
            </w:r>
          </w:p>
        </w:tc>
        <w:tc>
          <w:tcPr>
            <w:tcW w:w="438"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142432B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96,3</w:t>
            </w:r>
          </w:p>
        </w:tc>
        <w:tc>
          <w:tcPr>
            <w:tcW w:w="439"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4BBB32F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90,7</w:t>
            </w:r>
          </w:p>
        </w:tc>
        <w:tc>
          <w:tcPr>
            <w:tcW w:w="439" w:type="dxa"/>
            <w:tcBorders>
              <w:left w:val="single" w:sz="4" w:space="0" w:color="auto"/>
              <w:bottom w:val="single" w:sz="4" w:space="0" w:color="auto"/>
              <w:right w:val="single" w:sz="4" w:space="0" w:color="auto"/>
            </w:tcBorders>
            <w:vAlign w:val="bottom"/>
          </w:tcPr>
          <w:p w14:paraId="679FBB7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93,5</w:t>
            </w:r>
          </w:p>
        </w:tc>
        <w:tc>
          <w:tcPr>
            <w:tcW w:w="439" w:type="dxa"/>
            <w:tcBorders>
              <w:left w:val="single" w:sz="4" w:space="0" w:color="auto"/>
              <w:bottom w:val="single" w:sz="4" w:space="0" w:color="auto"/>
              <w:right w:val="single" w:sz="4" w:space="0" w:color="auto"/>
            </w:tcBorders>
            <w:vAlign w:val="bottom"/>
          </w:tcPr>
          <w:p w14:paraId="75E7E73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96,3</w:t>
            </w:r>
          </w:p>
        </w:tc>
        <w:tc>
          <w:tcPr>
            <w:tcW w:w="438" w:type="dxa"/>
            <w:tcBorders>
              <w:left w:val="single" w:sz="4" w:space="0" w:color="auto"/>
              <w:bottom w:val="single" w:sz="4" w:space="0" w:color="auto"/>
              <w:right w:val="single" w:sz="4" w:space="0" w:color="auto"/>
            </w:tcBorders>
            <w:vAlign w:val="bottom"/>
          </w:tcPr>
          <w:p w14:paraId="5C9D6BF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93,5</w:t>
            </w:r>
          </w:p>
        </w:tc>
        <w:tc>
          <w:tcPr>
            <w:tcW w:w="439" w:type="dxa"/>
            <w:tcBorders>
              <w:left w:val="single" w:sz="4" w:space="0" w:color="auto"/>
              <w:bottom w:val="single" w:sz="4" w:space="0" w:color="auto"/>
              <w:right w:val="single" w:sz="4" w:space="0" w:color="auto"/>
            </w:tcBorders>
            <w:vAlign w:val="bottom"/>
          </w:tcPr>
          <w:p w14:paraId="1E44A87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92,6</w:t>
            </w:r>
          </w:p>
        </w:tc>
        <w:tc>
          <w:tcPr>
            <w:tcW w:w="439" w:type="dxa"/>
            <w:tcBorders>
              <w:left w:val="single" w:sz="4" w:space="0" w:color="auto"/>
              <w:bottom w:val="single" w:sz="4" w:space="0" w:color="auto"/>
              <w:right w:val="single" w:sz="4" w:space="0" w:color="auto"/>
            </w:tcBorders>
            <w:vAlign w:val="bottom"/>
          </w:tcPr>
          <w:p w14:paraId="4AFEE79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93,5</w:t>
            </w:r>
          </w:p>
        </w:tc>
        <w:tc>
          <w:tcPr>
            <w:tcW w:w="439" w:type="dxa"/>
            <w:tcBorders>
              <w:left w:val="single" w:sz="4" w:space="0" w:color="auto"/>
              <w:bottom w:val="single" w:sz="4" w:space="0" w:color="auto"/>
              <w:right w:val="single" w:sz="4" w:space="0" w:color="auto"/>
            </w:tcBorders>
            <w:vAlign w:val="bottom"/>
          </w:tcPr>
          <w:p w14:paraId="3007855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left w:val="single" w:sz="4" w:space="0" w:color="auto"/>
              <w:bottom w:val="single" w:sz="4" w:space="0" w:color="auto"/>
              <w:right w:val="single" w:sz="4" w:space="0" w:color="auto"/>
            </w:tcBorders>
            <w:vAlign w:val="bottom"/>
          </w:tcPr>
          <w:p w14:paraId="2B9238C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89,8</w:t>
            </w:r>
          </w:p>
        </w:tc>
        <w:tc>
          <w:tcPr>
            <w:tcW w:w="439" w:type="dxa"/>
            <w:tcBorders>
              <w:left w:val="single" w:sz="4" w:space="0" w:color="auto"/>
              <w:bottom w:val="single" w:sz="4" w:space="0" w:color="auto"/>
              <w:right w:val="single" w:sz="4" w:space="0" w:color="auto"/>
            </w:tcBorders>
            <w:vAlign w:val="bottom"/>
          </w:tcPr>
          <w:p w14:paraId="23985D7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87,0</w:t>
            </w:r>
          </w:p>
        </w:tc>
        <w:tc>
          <w:tcPr>
            <w:tcW w:w="439" w:type="dxa"/>
            <w:tcBorders>
              <w:left w:val="single" w:sz="4" w:space="0" w:color="auto"/>
              <w:bottom w:val="single" w:sz="4" w:space="0" w:color="auto"/>
              <w:right w:val="single" w:sz="4" w:space="0" w:color="auto"/>
            </w:tcBorders>
            <w:vAlign w:val="bottom"/>
          </w:tcPr>
          <w:p w14:paraId="27477DA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bottom w:val="single" w:sz="4" w:space="0" w:color="auto"/>
              <w:right w:val="single" w:sz="4" w:space="0" w:color="auto"/>
            </w:tcBorders>
            <w:vAlign w:val="bottom"/>
          </w:tcPr>
          <w:p w14:paraId="7CABF8B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86,1</w:t>
            </w:r>
          </w:p>
        </w:tc>
        <w:tc>
          <w:tcPr>
            <w:tcW w:w="438" w:type="dxa"/>
            <w:tcBorders>
              <w:left w:val="single" w:sz="4" w:space="0" w:color="auto"/>
              <w:bottom w:val="single" w:sz="4" w:space="0" w:color="auto"/>
              <w:right w:val="single" w:sz="4" w:space="0" w:color="auto"/>
            </w:tcBorders>
            <w:vAlign w:val="bottom"/>
          </w:tcPr>
          <w:p w14:paraId="6C721D4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84,3</w:t>
            </w:r>
          </w:p>
        </w:tc>
        <w:tc>
          <w:tcPr>
            <w:tcW w:w="439" w:type="dxa"/>
            <w:tcBorders>
              <w:left w:val="single" w:sz="4" w:space="0" w:color="auto"/>
              <w:bottom w:val="single" w:sz="4" w:space="0" w:color="auto"/>
              <w:right w:val="single" w:sz="4" w:space="0" w:color="auto"/>
            </w:tcBorders>
            <w:vAlign w:val="bottom"/>
          </w:tcPr>
          <w:p w14:paraId="70DB57C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85,2</w:t>
            </w:r>
          </w:p>
        </w:tc>
        <w:tc>
          <w:tcPr>
            <w:tcW w:w="439" w:type="dxa"/>
            <w:tcBorders>
              <w:left w:val="single" w:sz="4" w:space="0" w:color="auto"/>
              <w:bottom w:val="single" w:sz="4" w:space="0" w:color="auto"/>
              <w:right w:val="single" w:sz="4" w:space="0" w:color="auto"/>
            </w:tcBorders>
            <w:vAlign w:val="bottom"/>
          </w:tcPr>
          <w:p w14:paraId="29C480A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bottom w:val="single" w:sz="4" w:space="0" w:color="auto"/>
              <w:right w:val="single" w:sz="4" w:space="0" w:color="auto"/>
            </w:tcBorders>
            <w:vAlign w:val="bottom"/>
          </w:tcPr>
          <w:p w14:paraId="728797F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64,8</w:t>
            </w:r>
          </w:p>
        </w:tc>
        <w:tc>
          <w:tcPr>
            <w:tcW w:w="438" w:type="dxa"/>
            <w:tcBorders>
              <w:left w:val="single" w:sz="4" w:space="0" w:color="auto"/>
              <w:bottom w:val="single" w:sz="4" w:space="0" w:color="auto"/>
              <w:right w:val="single" w:sz="4" w:space="0" w:color="auto"/>
            </w:tcBorders>
            <w:vAlign w:val="bottom"/>
          </w:tcPr>
          <w:p w14:paraId="56DF06F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78,7</w:t>
            </w:r>
          </w:p>
        </w:tc>
        <w:tc>
          <w:tcPr>
            <w:tcW w:w="479" w:type="dxa"/>
            <w:tcBorders>
              <w:left w:val="single" w:sz="4" w:space="0" w:color="auto"/>
              <w:bottom w:val="single" w:sz="4" w:space="0" w:color="auto"/>
              <w:right w:val="single" w:sz="4" w:space="0" w:color="auto"/>
            </w:tcBorders>
            <w:vAlign w:val="bottom"/>
          </w:tcPr>
          <w:p w14:paraId="451B69A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45,4</w:t>
            </w:r>
          </w:p>
        </w:tc>
        <w:tc>
          <w:tcPr>
            <w:tcW w:w="425" w:type="dxa"/>
            <w:tcBorders>
              <w:left w:val="single" w:sz="4" w:space="0" w:color="auto"/>
              <w:bottom w:val="single" w:sz="4" w:space="0" w:color="auto"/>
              <w:right w:val="single" w:sz="4" w:space="0" w:color="auto"/>
            </w:tcBorders>
            <w:shd w:val="clear" w:color="auto" w:fill="auto"/>
            <w:vAlign w:val="bottom"/>
          </w:tcPr>
          <w:p w14:paraId="47B20F47" w14:textId="77777777" w:rsidR="00822D3D" w:rsidRPr="00AB3BF8" w:rsidRDefault="00822D3D" w:rsidP="00822D3D">
            <w:pPr>
              <w:jc w:val="center"/>
              <w:rPr>
                <w:rFonts w:ascii="Calibri" w:hAnsi="Calibri" w:cs="Calibri"/>
                <w:color w:val="000000"/>
                <w:sz w:val="16"/>
                <w:szCs w:val="16"/>
              </w:rPr>
            </w:pPr>
            <w:r w:rsidRPr="00AB3BF8">
              <w:rPr>
                <w:rFonts w:ascii="Calibri" w:hAnsi="Calibri" w:cs="Calibri"/>
                <w:color w:val="000000"/>
                <w:sz w:val="16"/>
                <w:szCs w:val="16"/>
              </w:rPr>
              <w:t>2</w:t>
            </w:r>
          </w:p>
        </w:tc>
        <w:tc>
          <w:tcPr>
            <w:tcW w:w="426" w:type="dxa"/>
            <w:tcBorders>
              <w:left w:val="single" w:sz="4" w:space="0" w:color="auto"/>
              <w:bottom w:val="single" w:sz="4" w:space="0" w:color="auto"/>
              <w:right w:val="single" w:sz="4" w:space="0" w:color="auto"/>
            </w:tcBorders>
            <w:shd w:val="clear" w:color="auto" w:fill="D9D9D9" w:themeFill="background1" w:themeFillShade="D9"/>
            <w:vAlign w:val="bottom"/>
          </w:tcPr>
          <w:p w14:paraId="1500F32F" w14:textId="77777777" w:rsidR="00822D3D" w:rsidRPr="00AB3BF8" w:rsidRDefault="00822D3D" w:rsidP="00822D3D">
            <w:pPr>
              <w:jc w:val="center"/>
              <w:rPr>
                <w:rFonts w:ascii="Calibri" w:hAnsi="Calibri" w:cs="Calibri"/>
                <w:color w:val="000000"/>
                <w:sz w:val="16"/>
                <w:szCs w:val="16"/>
              </w:rPr>
            </w:pPr>
            <w:r w:rsidRPr="00AB3BF8">
              <w:rPr>
                <w:rFonts w:ascii="Calibri" w:hAnsi="Calibri" w:cs="Calibri"/>
                <w:color w:val="000000"/>
                <w:sz w:val="16"/>
                <w:szCs w:val="16"/>
              </w:rPr>
              <w:t>17</w:t>
            </w:r>
          </w:p>
        </w:tc>
        <w:tc>
          <w:tcPr>
            <w:tcW w:w="426" w:type="dxa"/>
            <w:tcBorders>
              <w:left w:val="single" w:sz="4" w:space="0" w:color="auto"/>
              <w:bottom w:val="single" w:sz="4" w:space="0" w:color="auto"/>
              <w:right w:val="single" w:sz="4" w:space="0" w:color="auto"/>
            </w:tcBorders>
            <w:shd w:val="clear" w:color="auto" w:fill="auto"/>
            <w:vAlign w:val="bottom"/>
          </w:tcPr>
          <w:p w14:paraId="607E0420" w14:textId="77777777" w:rsidR="00822D3D" w:rsidRPr="00AB3BF8" w:rsidRDefault="00822D3D" w:rsidP="00822D3D">
            <w:pPr>
              <w:jc w:val="center"/>
              <w:rPr>
                <w:rFonts w:ascii="Calibri" w:hAnsi="Calibri" w:cs="Calibri"/>
                <w:color w:val="000000"/>
                <w:sz w:val="16"/>
                <w:szCs w:val="16"/>
              </w:rPr>
            </w:pPr>
            <w:r w:rsidRPr="00AB3BF8">
              <w:rPr>
                <w:rFonts w:ascii="Calibri" w:hAnsi="Calibri" w:cs="Calibri"/>
                <w:color w:val="000000"/>
                <w:sz w:val="16"/>
                <w:szCs w:val="16"/>
              </w:rPr>
              <w:t>15</w:t>
            </w:r>
          </w:p>
        </w:tc>
      </w:tr>
      <w:tr w:rsidR="00822D3D" w:rsidRPr="00AB3BF8" w14:paraId="291FF79D" w14:textId="77777777" w:rsidTr="00822D3D">
        <w:trPr>
          <w:trHeight w:val="113"/>
          <w:jc w:val="center"/>
        </w:trPr>
        <w:tc>
          <w:tcPr>
            <w:tcW w:w="426" w:type="dxa"/>
            <w:tcBorders>
              <w:top w:val="single" w:sz="4" w:space="0" w:color="auto"/>
              <w:left w:val="single" w:sz="4" w:space="0" w:color="auto"/>
              <w:right w:val="single" w:sz="4" w:space="0" w:color="auto"/>
            </w:tcBorders>
            <w:shd w:val="clear" w:color="auto" w:fill="auto"/>
            <w:noWrap/>
            <w:tcMar>
              <w:left w:w="17" w:type="dxa"/>
              <w:right w:w="17" w:type="dxa"/>
            </w:tcMar>
            <w:vAlign w:val="center"/>
            <w:hideMark/>
          </w:tcPr>
          <w:p w14:paraId="58D925A8"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Mac.</w:t>
            </w:r>
          </w:p>
        </w:tc>
        <w:tc>
          <w:tcPr>
            <w:tcW w:w="851" w:type="dxa"/>
            <w:tcBorders>
              <w:top w:val="single" w:sz="4" w:space="0" w:color="auto"/>
              <w:left w:val="nil"/>
              <w:right w:val="single" w:sz="4" w:space="0" w:color="auto"/>
            </w:tcBorders>
            <w:shd w:val="clear" w:color="auto" w:fill="auto"/>
            <w:noWrap/>
            <w:tcMar>
              <w:left w:w="17" w:type="dxa"/>
              <w:right w:w="17" w:type="dxa"/>
            </w:tcMar>
            <w:vAlign w:val="center"/>
            <w:hideMark/>
          </w:tcPr>
          <w:p w14:paraId="1D868B81"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Rai</w:t>
            </w:r>
          </w:p>
        </w:tc>
        <w:tc>
          <w:tcPr>
            <w:tcW w:w="438" w:type="dxa"/>
            <w:tcBorders>
              <w:top w:val="single" w:sz="4" w:space="0" w:color="auto"/>
              <w:left w:val="single" w:sz="4" w:space="0" w:color="auto"/>
              <w:right w:val="single" w:sz="4" w:space="0" w:color="auto"/>
            </w:tcBorders>
            <w:shd w:val="clear" w:color="auto" w:fill="auto"/>
            <w:noWrap/>
            <w:tcMar>
              <w:left w:w="17" w:type="dxa"/>
              <w:right w:w="17" w:type="dxa"/>
            </w:tcMar>
            <w:vAlign w:val="bottom"/>
          </w:tcPr>
          <w:p w14:paraId="4DA295C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shd w:val="clear" w:color="auto" w:fill="auto"/>
            <w:noWrap/>
            <w:tcMar>
              <w:left w:w="17" w:type="dxa"/>
              <w:right w:w="17" w:type="dxa"/>
            </w:tcMar>
            <w:vAlign w:val="bottom"/>
          </w:tcPr>
          <w:p w14:paraId="7159AD5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185AE01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71534F9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top w:val="single" w:sz="4" w:space="0" w:color="auto"/>
              <w:left w:val="single" w:sz="4" w:space="0" w:color="auto"/>
              <w:right w:val="single" w:sz="4" w:space="0" w:color="auto"/>
            </w:tcBorders>
            <w:vAlign w:val="bottom"/>
          </w:tcPr>
          <w:p w14:paraId="2420EBA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1DFE696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top w:val="single" w:sz="4" w:space="0" w:color="auto"/>
              <w:left w:val="single" w:sz="4" w:space="0" w:color="auto"/>
              <w:right w:val="single" w:sz="4" w:space="0" w:color="auto"/>
            </w:tcBorders>
            <w:vAlign w:val="bottom"/>
          </w:tcPr>
          <w:p w14:paraId="441F2DB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top w:val="single" w:sz="4" w:space="0" w:color="auto"/>
              <w:left w:val="single" w:sz="4" w:space="0" w:color="auto"/>
              <w:right w:val="single" w:sz="4" w:space="0" w:color="auto"/>
            </w:tcBorders>
            <w:vAlign w:val="bottom"/>
          </w:tcPr>
          <w:p w14:paraId="7B29013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top w:val="single" w:sz="4" w:space="0" w:color="auto"/>
              <w:left w:val="single" w:sz="4" w:space="0" w:color="auto"/>
              <w:right w:val="single" w:sz="4" w:space="0" w:color="auto"/>
            </w:tcBorders>
            <w:vAlign w:val="bottom"/>
          </w:tcPr>
          <w:p w14:paraId="6F20AF5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top w:val="single" w:sz="4" w:space="0" w:color="auto"/>
              <w:left w:val="single" w:sz="4" w:space="0" w:color="auto"/>
              <w:right w:val="single" w:sz="4" w:space="0" w:color="auto"/>
            </w:tcBorders>
            <w:vAlign w:val="bottom"/>
          </w:tcPr>
          <w:p w14:paraId="53F368F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3C0E5C7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top w:val="single" w:sz="4" w:space="0" w:color="auto"/>
              <w:left w:val="single" w:sz="4" w:space="0" w:color="auto"/>
              <w:right w:val="single" w:sz="4" w:space="0" w:color="auto"/>
            </w:tcBorders>
            <w:vAlign w:val="bottom"/>
          </w:tcPr>
          <w:p w14:paraId="0DFD21F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8" w:type="dxa"/>
            <w:tcBorders>
              <w:top w:val="single" w:sz="4" w:space="0" w:color="auto"/>
              <w:left w:val="single" w:sz="4" w:space="0" w:color="auto"/>
              <w:right w:val="single" w:sz="4" w:space="0" w:color="auto"/>
            </w:tcBorders>
            <w:vAlign w:val="bottom"/>
          </w:tcPr>
          <w:p w14:paraId="430BA13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top w:val="single" w:sz="4" w:space="0" w:color="auto"/>
              <w:left w:val="single" w:sz="4" w:space="0" w:color="auto"/>
              <w:right w:val="single" w:sz="4" w:space="0" w:color="auto"/>
            </w:tcBorders>
            <w:vAlign w:val="bottom"/>
          </w:tcPr>
          <w:p w14:paraId="3034C18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top w:val="single" w:sz="4" w:space="0" w:color="auto"/>
              <w:left w:val="single" w:sz="4" w:space="0" w:color="auto"/>
              <w:right w:val="single" w:sz="4" w:space="0" w:color="auto"/>
            </w:tcBorders>
            <w:vAlign w:val="bottom"/>
          </w:tcPr>
          <w:p w14:paraId="72F220C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top w:val="single" w:sz="4" w:space="0" w:color="auto"/>
              <w:left w:val="single" w:sz="4" w:space="0" w:color="auto"/>
              <w:right w:val="single" w:sz="4" w:space="0" w:color="auto"/>
            </w:tcBorders>
            <w:vAlign w:val="bottom"/>
          </w:tcPr>
          <w:p w14:paraId="4DDF607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11,1</w:t>
            </w:r>
          </w:p>
        </w:tc>
        <w:tc>
          <w:tcPr>
            <w:tcW w:w="438" w:type="dxa"/>
            <w:tcBorders>
              <w:top w:val="single" w:sz="4" w:space="0" w:color="auto"/>
              <w:left w:val="single" w:sz="4" w:space="0" w:color="auto"/>
              <w:right w:val="single" w:sz="4" w:space="0" w:color="auto"/>
            </w:tcBorders>
            <w:vAlign w:val="bottom"/>
          </w:tcPr>
          <w:p w14:paraId="0D853CE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79" w:type="dxa"/>
            <w:tcBorders>
              <w:top w:val="single" w:sz="4" w:space="0" w:color="auto"/>
              <w:left w:val="single" w:sz="4" w:space="0" w:color="auto"/>
              <w:right w:val="single" w:sz="4" w:space="0" w:color="auto"/>
            </w:tcBorders>
            <w:vAlign w:val="bottom"/>
          </w:tcPr>
          <w:p w14:paraId="4B7E4B2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11,1</w:t>
            </w:r>
          </w:p>
        </w:tc>
        <w:tc>
          <w:tcPr>
            <w:tcW w:w="425" w:type="dxa"/>
            <w:tcBorders>
              <w:top w:val="single" w:sz="4" w:space="0" w:color="auto"/>
              <w:left w:val="single" w:sz="4" w:space="0" w:color="auto"/>
              <w:right w:val="single" w:sz="4" w:space="0" w:color="auto"/>
            </w:tcBorders>
            <w:shd w:val="clear" w:color="auto" w:fill="auto"/>
            <w:vAlign w:val="bottom"/>
          </w:tcPr>
          <w:p w14:paraId="4716CE5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w:t>
            </w:r>
          </w:p>
        </w:tc>
        <w:tc>
          <w:tcPr>
            <w:tcW w:w="426" w:type="dxa"/>
            <w:tcBorders>
              <w:top w:val="single" w:sz="4" w:space="0" w:color="auto"/>
              <w:left w:val="single" w:sz="4" w:space="0" w:color="auto"/>
              <w:right w:val="single" w:sz="4" w:space="0" w:color="auto"/>
            </w:tcBorders>
            <w:shd w:val="clear" w:color="auto" w:fill="D9D9D9" w:themeFill="background1" w:themeFillShade="D9"/>
            <w:vAlign w:val="bottom"/>
          </w:tcPr>
          <w:p w14:paraId="50F6ED5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w:t>
            </w:r>
          </w:p>
        </w:tc>
        <w:tc>
          <w:tcPr>
            <w:tcW w:w="426" w:type="dxa"/>
            <w:tcBorders>
              <w:top w:val="single" w:sz="4" w:space="0" w:color="auto"/>
              <w:left w:val="single" w:sz="4" w:space="0" w:color="auto"/>
              <w:right w:val="single" w:sz="4" w:space="0" w:color="auto"/>
            </w:tcBorders>
            <w:shd w:val="clear" w:color="auto" w:fill="auto"/>
            <w:vAlign w:val="bottom"/>
          </w:tcPr>
          <w:p w14:paraId="2BFD227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14</w:t>
            </w:r>
          </w:p>
        </w:tc>
      </w:tr>
      <w:tr w:rsidR="00822D3D" w:rsidRPr="00AB3BF8" w14:paraId="51A7AD5A"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vAlign w:val="center"/>
            <w:hideMark/>
          </w:tcPr>
          <w:p w14:paraId="4A6B0758"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Mac.</w:t>
            </w:r>
          </w:p>
        </w:tc>
        <w:tc>
          <w:tcPr>
            <w:tcW w:w="851" w:type="dxa"/>
            <w:tcBorders>
              <w:top w:val="nil"/>
              <w:left w:val="nil"/>
              <w:bottom w:val="nil"/>
              <w:right w:val="single" w:sz="4" w:space="0" w:color="auto"/>
            </w:tcBorders>
            <w:shd w:val="clear" w:color="auto" w:fill="auto"/>
            <w:noWrap/>
            <w:tcMar>
              <w:left w:w="17" w:type="dxa"/>
              <w:right w:w="17" w:type="dxa"/>
            </w:tcMar>
            <w:vAlign w:val="center"/>
            <w:hideMark/>
          </w:tcPr>
          <w:p w14:paraId="0705957C"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She</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7C4479B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69FDEF6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4DD6AD9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3FCF66C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12A5EA9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0225224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65A0066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47239C9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left w:val="single" w:sz="4" w:space="0" w:color="auto"/>
              <w:right w:val="single" w:sz="4" w:space="0" w:color="auto"/>
            </w:tcBorders>
            <w:vAlign w:val="bottom"/>
          </w:tcPr>
          <w:p w14:paraId="3C3BAD5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5875C3F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38EAA62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1CF5097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8" w:type="dxa"/>
            <w:tcBorders>
              <w:left w:val="single" w:sz="4" w:space="0" w:color="auto"/>
              <w:right w:val="single" w:sz="4" w:space="0" w:color="auto"/>
            </w:tcBorders>
            <w:vAlign w:val="bottom"/>
          </w:tcPr>
          <w:p w14:paraId="7F784E1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455926A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left w:val="single" w:sz="4" w:space="0" w:color="auto"/>
              <w:right w:val="single" w:sz="4" w:space="0" w:color="auto"/>
            </w:tcBorders>
            <w:vAlign w:val="bottom"/>
          </w:tcPr>
          <w:p w14:paraId="082D454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4BC6FEB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16,7</w:t>
            </w:r>
          </w:p>
        </w:tc>
        <w:tc>
          <w:tcPr>
            <w:tcW w:w="438" w:type="dxa"/>
            <w:tcBorders>
              <w:left w:val="single" w:sz="4" w:space="0" w:color="auto"/>
              <w:right w:val="single" w:sz="4" w:space="0" w:color="auto"/>
            </w:tcBorders>
            <w:vAlign w:val="bottom"/>
          </w:tcPr>
          <w:p w14:paraId="2C25C6F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79" w:type="dxa"/>
            <w:tcBorders>
              <w:left w:val="single" w:sz="4" w:space="0" w:color="auto"/>
              <w:right w:val="single" w:sz="4" w:space="0" w:color="auto"/>
            </w:tcBorders>
            <w:vAlign w:val="bottom"/>
          </w:tcPr>
          <w:p w14:paraId="404E8C1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5,6</w:t>
            </w:r>
          </w:p>
        </w:tc>
        <w:tc>
          <w:tcPr>
            <w:tcW w:w="425" w:type="dxa"/>
            <w:tcBorders>
              <w:left w:val="single" w:sz="4" w:space="0" w:color="auto"/>
              <w:right w:val="single" w:sz="4" w:space="0" w:color="auto"/>
            </w:tcBorders>
            <w:shd w:val="clear" w:color="auto" w:fill="auto"/>
            <w:vAlign w:val="bottom"/>
          </w:tcPr>
          <w:p w14:paraId="2061BF4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w:t>
            </w:r>
          </w:p>
        </w:tc>
        <w:tc>
          <w:tcPr>
            <w:tcW w:w="426" w:type="dxa"/>
            <w:tcBorders>
              <w:left w:val="single" w:sz="4" w:space="0" w:color="auto"/>
              <w:right w:val="single" w:sz="4" w:space="0" w:color="auto"/>
            </w:tcBorders>
            <w:shd w:val="clear" w:color="auto" w:fill="D9D9D9" w:themeFill="background1" w:themeFillShade="D9"/>
            <w:vAlign w:val="bottom"/>
          </w:tcPr>
          <w:p w14:paraId="60F2D31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w:t>
            </w:r>
          </w:p>
        </w:tc>
        <w:tc>
          <w:tcPr>
            <w:tcW w:w="426" w:type="dxa"/>
            <w:tcBorders>
              <w:left w:val="single" w:sz="4" w:space="0" w:color="auto"/>
              <w:right w:val="single" w:sz="4" w:space="0" w:color="auto"/>
            </w:tcBorders>
            <w:shd w:val="clear" w:color="auto" w:fill="auto"/>
            <w:vAlign w:val="bottom"/>
          </w:tcPr>
          <w:p w14:paraId="5E99E9B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14</w:t>
            </w:r>
          </w:p>
        </w:tc>
      </w:tr>
      <w:tr w:rsidR="00822D3D" w:rsidRPr="00AB3BF8" w14:paraId="6162630E" w14:textId="77777777" w:rsidTr="00822D3D">
        <w:trPr>
          <w:trHeight w:val="113"/>
          <w:jc w:val="center"/>
        </w:trPr>
        <w:tc>
          <w:tcPr>
            <w:tcW w:w="426" w:type="dxa"/>
            <w:tcBorders>
              <w:top w:val="nil"/>
              <w:left w:val="single" w:sz="4" w:space="0" w:color="auto"/>
              <w:right w:val="single" w:sz="4" w:space="0" w:color="auto"/>
            </w:tcBorders>
            <w:shd w:val="clear" w:color="auto" w:fill="auto"/>
            <w:noWrap/>
            <w:tcMar>
              <w:left w:w="17" w:type="dxa"/>
              <w:right w:w="17" w:type="dxa"/>
            </w:tcMar>
            <w:vAlign w:val="center"/>
            <w:hideMark/>
          </w:tcPr>
          <w:p w14:paraId="28B2456A"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Mac.</w:t>
            </w:r>
          </w:p>
        </w:tc>
        <w:tc>
          <w:tcPr>
            <w:tcW w:w="851" w:type="dxa"/>
            <w:tcBorders>
              <w:top w:val="nil"/>
              <w:left w:val="nil"/>
              <w:right w:val="single" w:sz="4" w:space="0" w:color="auto"/>
            </w:tcBorders>
            <w:shd w:val="clear" w:color="auto" w:fill="auto"/>
            <w:noWrap/>
            <w:tcMar>
              <w:left w:w="17" w:type="dxa"/>
              <w:right w:w="17" w:type="dxa"/>
            </w:tcMar>
            <w:vAlign w:val="center"/>
            <w:hideMark/>
          </w:tcPr>
          <w:p w14:paraId="5A1DC6AD"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Sim</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435BCC8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33C1AC7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2802E44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11FCE38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8" w:type="dxa"/>
            <w:tcBorders>
              <w:left w:val="single" w:sz="4" w:space="0" w:color="auto"/>
              <w:right w:val="single" w:sz="4" w:space="0" w:color="auto"/>
            </w:tcBorders>
            <w:vAlign w:val="bottom"/>
          </w:tcPr>
          <w:p w14:paraId="2DB129B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left w:val="single" w:sz="4" w:space="0" w:color="auto"/>
              <w:right w:val="single" w:sz="4" w:space="0" w:color="auto"/>
            </w:tcBorders>
            <w:vAlign w:val="bottom"/>
          </w:tcPr>
          <w:p w14:paraId="009A983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39" w:type="dxa"/>
            <w:tcBorders>
              <w:left w:val="single" w:sz="4" w:space="0" w:color="auto"/>
              <w:right w:val="single" w:sz="4" w:space="0" w:color="auto"/>
            </w:tcBorders>
            <w:vAlign w:val="bottom"/>
          </w:tcPr>
          <w:p w14:paraId="45CD5E8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72B11D6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8" w:type="dxa"/>
            <w:tcBorders>
              <w:left w:val="single" w:sz="4" w:space="0" w:color="auto"/>
              <w:right w:val="single" w:sz="4" w:space="0" w:color="auto"/>
            </w:tcBorders>
            <w:vAlign w:val="bottom"/>
          </w:tcPr>
          <w:p w14:paraId="0FC1664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left w:val="single" w:sz="4" w:space="0" w:color="auto"/>
              <w:right w:val="single" w:sz="4" w:space="0" w:color="auto"/>
            </w:tcBorders>
            <w:vAlign w:val="bottom"/>
          </w:tcPr>
          <w:p w14:paraId="097DDA2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9" w:type="dxa"/>
            <w:tcBorders>
              <w:left w:val="single" w:sz="4" w:space="0" w:color="auto"/>
              <w:right w:val="single" w:sz="4" w:space="0" w:color="auto"/>
            </w:tcBorders>
            <w:vAlign w:val="bottom"/>
          </w:tcPr>
          <w:p w14:paraId="3C270FF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39" w:type="dxa"/>
            <w:tcBorders>
              <w:left w:val="single" w:sz="4" w:space="0" w:color="auto"/>
              <w:right w:val="single" w:sz="4" w:space="0" w:color="auto"/>
            </w:tcBorders>
            <w:vAlign w:val="bottom"/>
          </w:tcPr>
          <w:p w14:paraId="419D467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8" w:type="dxa"/>
            <w:tcBorders>
              <w:left w:val="single" w:sz="4" w:space="0" w:color="auto"/>
              <w:right w:val="single" w:sz="4" w:space="0" w:color="auto"/>
            </w:tcBorders>
            <w:vAlign w:val="bottom"/>
          </w:tcPr>
          <w:p w14:paraId="49A5DA4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9" w:type="dxa"/>
            <w:tcBorders>
              <w:left w:val="single" w:sz="4" w:space="0" w:color="auto"/>
              <w:right w:val="single" w:sz="4" w:space="0" w:color="auto"/>
            </w:tcBorders>
            <w:vAlign w:val="bottom"/>
          </w:tcPr>
          <w:p w14:paraId="7AB326A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9" w:type="dxa"/>
            <w:tcBorders>
              <w:left w:val="single" w:sz="4" w:space="0" w:color="auto"/>
              <w:right w:val="single" w:sz="4" w:space="0" w:color="auto"/>
            </w:tcBorders>
            <w:vAlign w:val="bottom"/>
          </w:tcPr>
          <w:p w14:paraId="45DF17E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9" w:type="dxa"/>
            <w:tcBorders>
              <w:left w:val="single" w:sz="4" w:space="0" w:color="auto"/>
              <w:right w:val="single" w:sz="4" w:space="0" w:color="auto"/>
            </w:tcBorders>
            <w:vAlign w:val="bottom"/>
          </w:tcPr>
          <w:p w14:paraId="1AA5ED1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38" w:type="dxa"/>
            <w:tcBorders>
              <w:left w:val="single" w:sz="4" w:space="0" w:color="auto"/>
              <w:right w:val="single" w:sz="4" w:space="0" w:color="auto"/>
            </w:tcBorders>
            <w:vAlign w:val="bottom"/>
          </w:tcPr>
          <w:p w14:paraId="6A8546D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50,0</w:t>
            </w:r>
          </w:p>
        </w:tc>
        <w:tc>
          <w:tcPr>
            <w:tcW w:w="479" w:type="dxa"/>
            <w:tcBorders>
              <w:left w:val="single" w:sz="4" w:space="0" w:color="auto"/>
              <w:right w:val="single" w:sz="4" w:space="0" w:color="auto"/>
            </w:tcBorders>
            <w:vAlign w:val="bottom"/>
          </w:tcPr>
          <w:p w14:paraId="15FBD53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11,1</w:t>
            </w:r>
          </w:p>
        </w:tc>
        <w:tc>
          <w:tcPr>
            <w:tcW w:w="425" w:type="dxa"/>
            <w:tcBorders>
              <w:left w:val="single" w:sz="4" w:space="0" w:color="auto"/>
              <w:right w:val="single" w:sz="4" w:space="0" w:color="auto"/>
            </w:tcBorders>
            <w:shd w:val="clear" w:color="auto" w:fill="auto"/>
            <w:vAlign w:val="bottom"/>
          </w:tcPr>
          <w:p w14:paraId="792F656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w:t>
            </w:r>
          </w:p>
        </w:tc>
        <w:tc>
          <w:tcPr>
            <w:tcW w:w="426" w:type="dxa"/>
            <w:tcBorders>
              <w:left w:val="single" w:sz="4" w:space="0" w:color="auto"/>
              <w:right w:val="single" w:sz="4" w:space="0" w:color="auto"/>
            </w:tcBorders>
            <w:shd w:val="clear" w:color="auto" w:fill="auto"/>
            <w:vAlign w:val="bottom"/>
          </w:tcPr>
          <w:p w14:paraId="2A52637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w:t>
            </w:r>
          </w:p>
        </w:tc>
        <w:tc>
          <w:tcPr>
            <w:tcW w:w="426" w:type="dxa"/>
            <w:tcBorders>
              <w:left w:val="single" w:sz="4" w:space="0" w:color="auto"/>
              <w:right w:val="single" w:sz="4" w:space="0" w:color="auto"/>
            </w:tcBorders>
            <w:shd w:val="clear" w:color="auto" w:fill="D9D9D9" w:themeFill="background1" w:themeFillShade="D9"/>
            <w:vAlign w:val="bottom"/>
          </w:tcPr>
          <w:p w14:paraId="35BE522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w:t>
            </w:r>
          </w:p>
        </w:tc>
      </w:tr>
      <w:tr w:rsidR="00822D3D" w:rsidRPr="00AB3BF8" w14:paraId="4955552F" w14:textId="77777777" w:rsidTr="00822D3D">
        <w:trPr>
          <w:trHeight w:val="113"/>
          <w:jc w:val="center"/>
        </w:trPr>
        <w:tc>
          <w:tcPr>
            <w:tcW w:w="426" w:type="dxa"/>
            <w:tcBorders>
              <w:top w:val="nil"/>
              <w:left w:val="single" w:sz="4" w:space="0" w:color="auto"/>
              <w:right w:val="single" w:sz="4" w:space="0" w:color="auto"/>
            </w:tcBorders>
            <w:shd w:val="clear" w:color="auto" w:fill="auto"/>
            <w:noWrap/>
            <w:tcMar>
              <w:left w:w="17" w:type="dxa"/>
              <w:right w:w="17" w:type="dxa"/>
            </w:tcMar>
            <w:vAlign w:val="center"/>
            <w:hideMark/>
          </w:tcPr>
          <w:p w14:paraId="167EF577"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Mac.</w:t>
            </w:r>
          </w:p>
        </w:tc>
        <w:tc>
          <w:tcPr>
            <w:tcW w:w="851" w:type="dxa"/>
            <w:tcBorders>
              <w:top w:val="nil"/>
              <w:left w:val="nil"/>
              <w:right w:val="single" w:sz="4" w:space="0" w:color="auto"/>
            </w:tcBorders>
            <w:shd w:val="clear" w:color="auto" w:fill="auto"/>
            <w:noWrap/>
            <w:tcMar>
              <w:left w:w="17" w:type="dxa"/>
              <w:right w:w="17" w:type="dxa"/>
            </w:tcMar>
            <w:vAlign w:val="center"/>
            <w:hideMark/>
          </w:tcPr>
          <w:p w14:paraId="1F9BA6DB"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Syb</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315CE41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53A8347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76F1330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1E3ED10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left w:val="single" w:sz="4" w:space="0" w:color="auto"/>
              <w:right w:val="single" w:sz="4" w:space="0" w:color="auto"/>
            </w:tcBorders>
            <w:vAlign w:val="bottom"/>
          </w:tcPr>
          <w:p w14:paraId="6AE5082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6F77870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5783177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5B29066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4FE872A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2382DEC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6EA8A8D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5763382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left w:val="single" w:sz="4" w:space="0" w:color="auto"/>
              <w:right w:val="single" w:sz="4" w:space="0" w:color="auto"/>
            </w:tcBorders>
            <w:vAlign w:val="bottom"/>
          </w:tcPr>
          <w:p w14:paraId="146EBCA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77478C1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0ED5FDC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4275E11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38" w:type="dxa"/>
            <w:tcBorders>
              <w:left w:val="single" w:sz="4" w:space="0" w:color="auto"/>
              <w:right w:val="single" w:sz="4" w:space="0" w:color="auto"/>
            </w:tcBorders>
            <w:vAlign w:val="bottom"/>
          </w:tcPr>
          <w:p w14:paraId="3F49C7E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79" w:type="dxa"/>
            <w:tcBorders>
              <w:left w:val="single" w:sz="4" w:space="0" w:color="auto"/>
              <w:right w:val="single" w:sz="4" w:space="0" w:color="auto"/>
            </w:tcBorders>
            <w:vAlign w:val="bottom"/>
          </w:tcPr>
          <w:p w14:paraId="0C862BB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16,7</w:t>
            </w:r>
          </w:p>
        </w:tc>
        <w:tc>
          <w:tcPr>
            <w:tcW w:w="425" w:type="dxa"/>
            <w:tcBorders>
              <w:left w:val="single" w:sz="4" w:space="0" w:color="auto"/>
              <w:right w:val="single" w:sz="4" w:space="0" w:color="auto"/>
            </w:tcBorders>
            <w:shd w:val="clear" w:color="auto" w:fill="auto"/>
            <w:vAlign w:val="bottom"/>
          </w:tcPr>
          <w:p w14:paraId="124762D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left w:val="single" w:sz="4" w:space="0" w:color="auto"/>
              <w:right w:val="single" w:sz="4" w:space="0" w:color="auto"/>
            </w:tcBorders>
            <w:shd w:val="clear" w:color="auto" w:fill="D9D9D9" w:themeFill="background1" w:themeFillShade="D9"/>
            <w:vAlign w:val="bottom"/>
          </w:tcPr>
          <w:p w14:paraId="57A8CD9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18</w:t>
            </w:r>
          </w:p>
        </w:tc>
        <w:tc>
          <w:tcPr>
            <w:tcW w:w="426" w:type="dxa"/>
            <w:tcBorders>
              <w:left w:val="single" w:sz="4" w:space="0" w:color="auto"/>
              <w:right w:val="single" w:sz="4" w:space="0" w:color="auto"/>
            </w:tcBorders>
            <w:shd w:val="clear" w:color="auto" w:fill="auto"/>
            <w:vAlign w:val="bottom"/>
          </w:tcPr>
          <w:p w14:paraId="01E5009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w:t>
            </w:r>
          </w:p>
        </w:tc>
      </w:tr>
      <w:tr w:rsidR="00822D3D" w:rsidRPr="00AB3BF8" w14:paraId="6799D67A" w14:textId="77777777" w:rsidTr="00822D3D">
        <w:trPr>
          <w:trHeight w:val="113"/>
          <w:jc w:val="center"/>
        </w:trPr>
        <w:tc>
          <w:tcPr>
            <w:tcW w:w="426"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69B1D739"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Mac.</w:t>
            </w:r>
          </w:p>
        </w:tc>
        <w:tc>
          <w:tcPr>
            <w:tcW w:w="851"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669A8CCE"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Tan</w:t>
            </w:r>
          </w:p>
        </w:tc>
        <w:tc>
          <w:tcPr>
            <w:tcW w:w="438"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5218B8A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1970447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bottom w:val="single" w:sz="4" w:space="0" w:color="auto"/>
              <w:right w:val="single" w:sz="4" w:space="0" w:color="auto"/>
            </w:tcBorders>
            <w:vAlign w:val="bottom"/>
          </w:tcPr>
          <w:p w14:paraId="02FE8D3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bottom w:val="single" w:sz="4" w:space="0" w:color="auto"/>
              <w:right w:val="single" w:sz="4" w:space="0" w:color="auto"/>
            </w:tcBorders>
            <w:vAlign w:val="bottom"/>
          </w:tcPr>
          <w:p w14:paraId="7A7CAC4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8" w:type="dxa"/>
            <w:tcBorders>
              <w:left w:val="single" w:sz="4" w:space="0" w:color="auto"/>
              <w:bottom w:val="single" w:sz="4" w:space="0" w:color="auto"/>
              <w:right w:val="single" w:sz="4" w:space="0" w:color="auto"/>
            </w:tcBorders>
            <w:vAlign w:val="bottom"/>
          </w:tcPr>
          <w:p w14:paraId="1BEB1C0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bottom w:val="single" w:sz="4" w:space="0" w:color="auto"/>
              <w:right w:val="single" w:sz="4" w:space="0" w:color="auto"/>
            </w:tcBorders>
            <w:vAlign w:val="bottom"/>
          </w:tcPr>
          <w:p w14:paraId="25A02F4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bottom w:val="single" w:sz="4" w:space="0" w:color="auto"/>
              <w:right w:val="single" w:sz="4" w:space="0" w:color="auto"/>
            </w:tcBorders>
            <w:vAlign w:val="bottom"/>
          </w:tcPr>
          <w:p w14:paraId="0D41DF9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bottom w:val="single" w:sz="4" w:space="0" w:color="auto"/>
              <w:right w:val="single" w:sz="4" w:space="0" w:color="auto"/>
            </w:tcBorders>
            <w:vAlign w:val="bottom"/>
          </w:tcPr>
          <w:p w14:paraId="332AFA1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left w:val="single" w:sz="4" w:space="0" w:color="auto"/>
              <w:bottom w:val="single" w:sz="4" w:space="0" w:color="auto"/>
              <w:right w:val="single" w:sz="4" w:space="0" w:color="auto"/>
            </w:tcBorders>
            <w:vAlign w:val="bottom"/>
          </w:tcPr>
          <w:p w14:paraId="12CA4A6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bottom w:val="single" w:sz="4" w:space="0" w:color="auto"/>
              <w:right w:val="single" w:sz="4" w:space="0" w:color="auto"/>
            </w:tcBorders>
            <w:vAlign w:val="bottom"/>
          </w:tcPr>
          <w:p w14:paraId="75964FA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bottom w:val="single" w:sz="4" w:space="0" w:color="auto"/>
              <w:right w:val="single" w:sz="4" w:space="0" w:color="auto"/>
            </w:tcBorders>
            <w:vAlign w:val="bottom"/>
          </w:tcPr>
          <w:p w14:paraId="22799C0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bottom w:val="single" w:sz="4" w:space="0" w:color="auto"/>
              <w:right w:val="single" w:sz="4" w:space="0" w:color="auto"/>
            </w:tcBorders>
            <w:vAlign w:val="bottom"/>
          </w:tcPr>
          <w:p w14:paraId="2E633F1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8" w:type="dxa"/>
            <w:tcBorders>
              <w:left w:val="single" w:sz="4" w:space="0" w:color="auto"/>
              <w:bottom w:val="single" w:sz="4" w:space="0" w:color="auto"/>
              <w:right w:val="single" w:sz="4" w:space="0" w:color="auto"/>
            </w:tcBorders>
            <w:vAlign w:val="bottom"/>
          </w:tcPr>
          <w:p w14:paraId="30771B1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bottom w:val="single" w:sz="4" w:space="0" w:color="auto"/>
              <w:right w:val="single" w:sz="4" w:space="0" w:color="auto"/>
            </w:tcBorders>
            <w:vAlign w:val="bottom"/>
          </w:tcPr>
          <w:p w14:paraId="6456DF6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9" w:type="dxa"/>
            <w:tcBorders>
              <w:left w:val="single" w:sz="4" w:space="0" w:color="auto"/>
              <w:bottom w:val="single" w:sz="4" w:space="0" w:color="auto"/>
              <w:right w:val="single" w:sz="4" w:space="0" w:color="auto"/>
            </w:tcBorders>
            <w:vAlign w:val="bottom"/>
          </w:tcPr>
          <w:p w14:paraId="73C5460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39" w:type="dxa"/>
            <w:tcBorders>
              <w:left w:val="single" w:sz="4" w:space="0" w:color="auto"/>
              <w:bottom w:val="single" w:sz="4" w:space="0" w:color="auto"/>
              <w:right w:val="single" w:sz="4" w:space="0" w:color="auto"/>
            </w:tcBorders>
            <w:vAlign w:val="bottom"/>
          </w:tcPr>
          <w:p w14:paraId="721CBC6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38" w:type="dxa"/>
            <w:tcBorders>
              <w:left w:val="single" w:sz="4" w:space="0" w:color="auto"/>
              <w:bottom w:val="single" w:sz="4" w:space="0" w:color="auto"/>
              <w:right w:val="single" w:sz="4" w:space="0" w:color="auto"/>
            </w:tcBorders>
            <w:vAlign w:val="bottom"/>
          </w:tcPr>
          <w:p w14:paraId="5373D1D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79" w:type="dxa"/>
            <w:tcBorders>
              <w:left w:val="single" w:sz="4" w:space="0" w:color="auto"/>
              <w:bottom w:val="single" w:sz="4" w:space="0" w:color="auto"/>
              <w:right w:val="single" w:sz="4" w:space="0" w:color="auto"/>
            </w:tcBorders>
            <w:vAlign w:val="bottom"/>
          </w:tcPr>
          <w:p w14:paraId="1D46280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0,0</w:t>
            </w:r>
          </w:p>
        </w:tc>
        <w:tc>
          <w:tcPr>
            <w:tcW w:w="425" w:type="dxa"/>
            <w:tcBorders>
              <w:left w:val="single" w:sz="4" w:space="0" w:color="auto"/>
              <w:bottom w:val="single" w:sz="4" w:space="0" w:color="auto"/>
              <w:right w:val="single" w:sz="4" w:space="0" w:color="auto"/>
            </w:tcBorders>
            <w:shd w:val="clear" w:color="auto" w:fill="auto"/>
            <w:vAlign w:val="bottom"/>
          </w:tcPr>
          <w:p w14:paraId="277994B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w:t>
            </w:r>
          </w:p>
        </w:tc>
        <w:tc>
          <w:tcPr>
            <w:tcW w:w="426" w:type="dxa"/>
            <w:tcBorders>
              <w:left w:val="single" w:sz="4" w:space="0" w:color="auto"/>
              <w:bottom w:val="single" w:sz="4" w:space="0" w:color="auto"/>
              <w:right w:val="single" w:sz="4" w:space="0" w:color="auto"/>
            </w:tcBorders>
            <w:shd w:val="clear" w:color="auto" w:fill="D9D9D9" w:themeFill="background1" w:themeFillShade="D9"/>
            <w:vAlign w:val="bottom"/>
          </w:tcPr>
          <w:p w14:paraId="7E4B0EF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15</w:t>
            </w:r>
          </w:p>
        </w:tc>
        <w:tc>
          <w:tcPr>
            <w:tcW w:w="426" w:type="dxa"/>
            <w:tcBorders>
              <w:left w:val="single" w:sz="4" w:space="0" w:color="auto"/>
              <w:bottom w:val="single" w:sz="4" w:space="0" w:color="auto"/>
              <w:right w:val="single" w:sz="4" w:space="0" w:color="auto"/>
            </w:tcBorders>
            <w:shd w:val="clear" w:color="auto" w:fill="D9D9D9" w:themeFill="background1" w:themeFillShade="D9"/>
            <w:vAlign w:val="bottom"/>
          </w:tcPr>
          <w:p w14:paraId="2089F57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15</w:t>
            </w:r>
          </w:p>
        </w:tc>
      </w:tr>
      <w:tr w:rsidR="00822D3D" w:rsidRPr="00AB3BF8" w14:paraId="750F7F90" w14:textId="77777777" w:rsidTr="00822D3D">
        <w:trPr>
          <w:trHeight w:val="113"/>
          <w:jc w:val="center"/>
        </w:trPr>
        <w:tc>
          <w:tcPr>
            <w:tcW w:w="1277" w:type="dxa"/>
            <w:gridSpan w:val="2"/>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tcPr>
          <w:p w14:paraId="13C5EBC7"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Average Mac.</w:t>
            </w:r>
          </w:p>
        </w:tc>
        <w:tc>
          <w:tcPr>
            <w:tcW w:w="438"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2AF2E28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100,0</w:t>
            </w:r>
          </w:p>
        </w:tc>
        <w:tc>
          <w:tcPr>
            <w:tcW w:w="439"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42E8EF1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95,6</w:t>
            </w:r>
          </w:p>
        </w:tc>
        <w:tc>
          <w:tcPr>
            <w:tcW w:w="439" w:type="dxa"/>
            <w:tcBorders>
              <w:left w:val="single" w:sz="4" w:space="0" w:color="auto"/>
              <w:bottom w:val="single" w:sz="4" w:space="0" w:color="auto"/>
              <w:right w:val="single" w:sz="4" w:space="0" w:color="auto"/>
            </w:tcBorders>
            <w:vAlign w:val="bottom"/>
          </w:tcPr>
          <w:p w14:paraId="7D2A33D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93,3</w:t>
            </w:r>
          </w:p>
        </w:tc>
        <w:tc>
          <w:tcPr>
            <w:tcW w:w="439" w:type="dxa"/>
            <w:tcBorders>
              <w:left w:val="single" w:sz="4" w:space="0" w:color="auto"/>
              <w:bottom w:val="single" w:sz="4" w:space="0" w:color="auto"/>
              <w:right w:val="single" w:sz="4" w:space="0" w:color="auto"/>
            </w:tcBorders>
            <w:vAlign w:val="bottom"/>
          </w:tcPr>
          <w:p w14:paraId="5713355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86,7</w:t>
            </w:r>
          </w:p>
        </w:tc>
        <w:tc>
          <w:tcPr>
            <w:tcW w:w="438" w:type="dxa"/>
            <w:tcBorders>
              <w:left w:val="single" w:sz="4" w:space="0" w:color="auto"/>
              <w:bottom w:val="single" w:sz="4" w:space="0" w:color="auto"/>
              <w:right w:val="single" w:sz="4" w:space="0" w:color="auto"/>
            </w:tcBorders>
            <w:vAlign w:val="bottom"/>
          </w:tcPr>
          <w:p w14:paraId="16F3199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bottom w:val="single" w:sz="4" w:space="0" w:color="auto"/>
              <w:right w:val="single" w:sz="4" w:space="0" w:color="auto"/>
            </w:tcBorders>
            <w:vAlign w:val="bottom"/>
          </w:tcPr>
          <w:p w14:paraId="072A53E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87,8</w:t>
            </w:r>
          </w:p>
        </w:tc>
        <w:tc>
          <w:tcPr>
            <w:tcW w:w="439" w:type="dxa"/>
            <w:tcBorders>
              <w:left w:val="single" w:sz="4" w:space="0" w:color="auto"/>
              <w:bottom w:val="single" w:sz="4" w:space="0" w:color="auto"/>
              <w:right w:val="single" w:sz="4" w:space="0" w:color="auto"/>
            </w:tcBorders>
            <w:vAlign w:val="bottom"/>
          </w:tcPr>
          <w:p w14:paraId="7DE2BEA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92,2</w:t>
            </w:r>
          </w:p>
        </w:tc>
        <w:tc>
          <w:tcPr>
            <w:tcW w:w="439" w:type="dxa"/>
            <w:tcBorders>
              <w:left w:val="single" w:sz="4" w:space="0" w:color="auto"/>
              <w:bottom w:val="single" w:sz="4" w:space="0" w:color="auto"/>
              <w:right w:val="single" w:sz="4" w:space="0" w:color="auto"/>
            </w:tcBorders>
            <w:vAlign w:val="bottom"/>
          </w:tcPr>
          <w:p w14:paraId="7EB8194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left w:val="single" w:sz="4" w:space="0" w:color="auto"/>
              <w:bottom w:val="single" w:sz="4" w:space="0" w:color="auto"/>
              <w:right w:val="single" w:sz="4" w:space="0" w:color="auto"/>
            </w:tcBorders>
            <w:vAlign w:val="bottom"/>
          </w:tcPr>
          <w:p w14:paraId="77AE9D1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81,1</w:t>
            </w:r>
          </w:p>
        </w:tc>
        <w:tc>
          <w:tcPr>
            <w:tcW w:w="439" w:type="dxa"/>
            <w:tcBorders>
              <w:left w:val="single" w:sz="4" w:space="0" w:color="auto"/>
              <w:bottom w:val="single" w:sz="4" w:space="0" w:color="auto"/>
              <w:right w:val="single" w:sz="4" w:space="0" w:color="auto"/>
            </w:tcBorders>
            <w:vAlign w:val="bottom"/>
          </w:tcPr>
          <w:p w14:paraId="00CE907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90,0</w:t>
            </w:r>
          </w:p>
        </w:tc>
        <w:tc>
          <w:tcPr>
            <w:tcW w:w="439" w:type="dxa"/>
            <w:tcBorders>
              <w:left w:val="single" w:sz="4" w:space="0" w:color="auto"/>
              <w:bottom w:val="single" w:sz="4" w:space="0" w:color="auto"/>
              <w:right w:val="single" w:sz="4" w:space="0" w:color="auto"/>
            </w:tcBorders>
            <w:vAlign w:val="bottom"/>
          </w:tcPr>
          <w:p w14:paraId="0F8A10B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bottom w:val="single" w:sz="4" w:space="0" w:color="auto"/>
              <w:right w:val="single" w:sz="4" w:space="0" w:color="auto"/>
            </w:tcBorders>
            <w:vAlign w:val="bottom"/>
          </w:tcPr>
          <w:p w14:paraId="3EAFCEE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74,4</w:t>
            </w:r>
          </w:p>
        </w:tc>
        <w:tc>
          <w:tcPr>
            <w:tcW w:w="438" w:type="dxa"/>
            <w:tcBorders>
              <w:left w:val="single" w:sz="4" w:space="0" w:color="auto"/>
              <w:bottom w:val="single" w:sz="4" w:space="0" w:color="auto"/>
              <w:right w:val="single" w:sz="4" w:space="0" w:color="auto"/>
            </w:tcBorders>
            <w:vAlign w:val="bottom"/>
          </w:tcPr>
          <w:p w14:paraId="79A1C03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70,0</w:t>
            </w:r>
          </w:p>
        </w:tc>
        <w:tc>
          <w:tcPr>
            <w:tcW w:w="439" w:type="dxa"/>
            <w:tcBorders>
              <w:left w:val="single" w:sz="4" w:space="0" w:color="auto"/>
              <w:bottom w:val="single" w:sz="4" w:space="0" w:color="auto"/>
              <w:right w:val="single" w:sz="4" w:space="0" w:color="auto"/>
            </w:tcBorders>
            <w:vAlign w:val="bottom"/>
          </w:tcPr>
          <w:p w14:paraId="4D57A7A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62,2</w:t>
            </w:r>
          </w:p>
        </w:tc>
        <w:tc>
          <w:tcPr>
            <w:tcW w:w="439" w:type="dxa"/>
            <w:tcBorders>
              <w:left w:val="single" w:sz="4" w:space="0" w:color="auto"/>
              <w:bottom w:val="single" w:sz="4" w:space="0" w:color="auto"/>
              <w:right w:val="single" w:sz="4" w:space="0" w:color="auto"/>
            </w:tcBorders>
            <w:vAlign w:val="bottom"/>
          </w:tcPr>
          <w:p w14:paraId="36C7181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67,8</w:t>
            </w:r>
          </w:p>
        </w:tc>
        <w:tc>
          <w:tcPr>
            <w:tcW w:w="439" w:type="dxa"/>
            <w:tcBorders>
              <w:left w:val="single" w:sz="4" w:space="0" w:color="auto"/>
              <w:bottom w:val="single" w:sz="4" w:space="0" w:color="auto"/>
              <w:right w:val="single" w:sz="4" w:space="0" w:color="auto"/>
            </w:tcBorders>
            <w:vAlign w:val="bottom"/>
          </w:tcPr>
          <w:p w14:paraId="0EF5131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25,6</w:t>
            </w:r>
          </w:p>
        </w:tc>
        <w:tc>
          <w:tcPr>
            <w:tcW w:w="438" w:type="dxa"/>
            <w:tcBorders>
              <w:left w:val="single" w:sz="4" w:space="0" w:color="auto"/>
              <w:bottom w:val="single" w:sz="4" w:space="0" w:color="auto"/>
              <w:right w:val="single" w:sz="4" w:space="0" w:color="auto"/>
            </w:tcBorders>
            <w:vAlign w:val="bottom"/>
          </w:tcPr>
          <w:p w14:paraId="6AE9105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75,6</w:t>
            </w:r>
          </w:p>
        </w:tc>
        <w:tc>
          <w:tcPr>
            <w:tcW w:w="479" w:type="dxa"/>
            <w:tcBorders>
              <w:left w:val="single" w:sz="4" w:space="0" w:color="auto"/>
              <w:bottom w:val="single" w:sz="4" w:space="0" w:color="auto"/>
              <w:right w:val="single" w:sz="4" w:space="0" w:color="auto"/>
            </w:tcBorders>
            <w:vAlign w:val="bottom"/>
          </w:tcPr>
          <w:p w14:paraId="0A240CE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8,9</w:t>
            </w:r>
          </w:p>
        </w:tc>
        <w:tc>
          <w:tcPr>
            <w:tcW w:w="425" w:type="dxa"/>
            <w:tcBorders>
              <w:left w:val="single" w:sz="4" w:space="0" w:color="auto"/>
              <w:bottom w:val="single" w:sz="4" w:space="0" w:color="auto"/>
              <w:right w:val="single" w:sz="4" w:space="0" w:color="auto"/>
            </w:tcBorders>
            <w:shd w:val="clear" w:color="auto" w:fill="auto"/>
            <w:vAlign w:val="bottom"/>
          </w:tcPr>
          <w:p w14:paraId="240EED94" w14:textId="77777777" w:rsidR="00822D3D" w:rsidRPr="00AB3BF8" w:rsidRDefault="00822D3D" w:rsidP="00822D3D">
            <w:pPr>
              <w:jc w:val="center"/>
              <w:rPr>
                <w:rFonts w:ascii="Calibri" w:hAnsi="Calibri" w:cs="Calibri"/>
                <w:color w:val="000000"/>
                <w:sz w:val="16"/>
                <w:szCs w:val="16"/>
              </w:rPr>
            </w:pPr>
            <w:r w:rsidRPr="00AB3BF8">
              <w:rPr>
                <w:rFonts w:ascii="Calibri" w:hAnsi="Calibri" w:cs="Calibri"/>
                <w:color w:val="000000"/>
                <w:sz w:val="16"/>
                <w:szCs w:val="16"/>
              </w:rPr>
              <w:t>2</w:t>
            </w:r>
          </w:p>
        </w:tc>
        <w:tc>
          <w:tcPr>
            <w:tcW w:w="426" w:type="dxa"/>
            <w:tcBorders>
              <w:left w:val="single" w:sz="4" w:space="0" w:color="auto"/>
              <w:bottom w:val="single" w:sz="4" w:space="0" w:color="auto"/>
              <w:right w:val="single" w:sz="4" w:space="0" w:color="auto"/>
            </w:tcBorders>
            <w:shd w:val="clear" w:color="auto" w:fill="D9D9D9" w:themeFill="background1" w:themeFillShade="D9"/>
            <w:vAlign w:val="bottom"/>
          </w:tcPr>
          <w:p w14:paraId="6BBD186F" w14:textId="77777777" w:rsidR="00822D3D" w:rsidRPr="00AB3BF8" w:rsidRDefault="00822D3D" w:rsidP="00822D3D">
            <w:pPr>
              <w:jc w:val="center"/>
              <w:rPr>
                <w:rFonts w:ascii="Calibri" w:hAnsi="Calibri" w:cs="Calibri"/>
                <w:color w:val="000000"/>
                <w:sz w:val="16"/>
                <w:szCs w:val="16"/>
              </w:rPr>
            </w:pPr>
            <w:r w:rsidRPr="00AB3BF8">
              <w:rPr>
                <w:rFonts w:ascii="Calibri" w:hAnsi="Calibri" w:cs="Calibri"/>
                <w:color w:val="000000"/>
                <w:sz w:val="16"/>
                <w:szCs w:val="16"/>
              </w:rPr>
              <w:t>16</w:t>
            </w:r>
          </w:p>
        </w:tc>
        <w:tc>
          <w:tcPr>
            <w:tcW w:w="426" w:type="dxa"/>
            <w:tcBorders>
              <w:left w:val="single" w:sz="4" w:space="0" w:color="auto"/>
              <w:bottom w:val="single" w:sz="4" w:space="0" w:color="auto"/>
              <w:right w:val="single" w:sz="4" w:space="0" w:color="auto"/>
            </w:tcBorders>
            <w:shd w:val="clear" w:color="auto" w:fill="auto"/>
            <w:vAlign w:val="bottom"/>
          </w:tcPr>
          <w:p w14:paraId="505F5A14" w14:textId="77777777" w:rsidR="00822D3D" w:rsidRPr="00AB3BF8" w:rsidRDefault="00822D3D" w:rsidP="00822D3D">
            <w:pPr>
              <w:jc w:val="center"/>
              <w:rPr>
                <w:rFonts w:ascii="Calibri" w:hAnsi="Calibri" w:cs="Calibri"/>
                <w:color w:val="000000"/>
                <w:sz w:val="16"/>
                <w:szCs w:val="16"/>
              </w:rPr>
            </w:pPr>
            <w:r w:rsidRPr="00AB3BF8">
              <w:rPr>
                <w:rFonts w:ascii="Calibri" w:hAnsi="Calibri" w:cs="Calibri"/>
                <w:color w:val="000000"/>
                <w:sz w:val="16"/>
                <w:szCs w:val="16"/>
              </w:rPr>
              <w:t>14</w:t>
            </w:r>
          </w:p>
        </w:tc>
      </w:tr>
      <w:tr w:rsidR="00822D3D" w:rsidRPr="00AB3BF8" w14:paraId="6A5A8141" w14:textId="77777777" w:rsidTr="00822D3D">
        <w:trPr>
          <w:trHeight w:val="113"/>
          <w:jc w:val="center"/>
        </w:trPr>
        <w:tc>
          <w:tcPr>
            <w:tcW w:w="426" w:type="dxa"/>
            <w:tcBorders>
              <w:top w:val="single" w:sz="4" w:space="0" w:color="auto"/>
              <w:left w:val="single" w:sz="4" w:space="0" w:color="auto"/>
              <w:bottom w:val="nil"/>
              <w:right w:val="single" w:sz="4" w:space="0" w:color="auto"/>
            </w:tcBorders>
            <w:shd w:val="clear" w:color="auto" w:fill="auto"/>
            <w:noWrap/>
            <w:tcMar>
              <w:left w:w="17" w:type="dxa"/>
              <w:right w:w="17" w:type="dxa"/>
            </w:tcMar>
            <w:vAlign w:val="center"/>
            <w:hideMark/>
          </w:tcPr>
          <w:p w14:paraId="6E9DB065"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Ora.</w:t>
            </w:r>
          </w:p>
        </w:tc>
        <w:tc>
          <w:tcPr>
            <w:tcW w:w="851" w:type="dxa"/>
            <w:tcBorders>
              <w:top w:val="single" w:sz="4" w:space="0" w:color="auto"/>
              <w:left w:val="nil"/>
              <w:bottom w:val="nil"/>
              <w:right w:val="single" w:sz="4" w:space="0" w:color="auto"/>
            </w:tcBorders>
            <w:shd w:val="clear" w:color="auto" w:fill="auto"/>
            <w:noWrap/>
            <w:tcMar>
              <w:left w:w="17" w:type="dxa"/>
              <w:right w:w="17" w:type="dxa"/>
            </w:tcMar>
            <w:vAlign w:val="center"/>
            <w:hideMark/>
          </w:tcPr>
          <w:p w14:paraId="328500E9"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Pin</w:t>
            </w:r>
          </w:p>
        </w:tc>
        <w:tc>
          <w:tcPr>
            <w:tcW w:w="438" w:type="dxa"/>
            <w:tcBorders>
              <w:top w:val="single" w:sz="4" w:space="0" w:color="auto"/>
              <w:left w:val="single" w:sz="4" w:space="0" w:color="auto"/>
              <w:right w:val="single" w:sz="4" w:space="0" w:color="auto"/>
            </w:tcBorders>
            <w:shd w:val="clear" w:color="auto" w:fill="auto"/>
            <w:noWrap/>
            <w:tcMar>
              <w:left w:w="17" w:type="dxa"/>
              <w:right w:w="17" w:type="dxa"/>
            </w:tcMar>
            <w:vAlign w:val="bottom"/>
          </w:tcPr>
          <w:p w14:paraId="3380CBF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shd w:val="clear" w:color="auto" w:fill="auto"/>
            <w:noWrap/>
            <w:tcMar>
              <w:left w:w="17" w:type="dxa"/>
              <w:right w:w="17" w:type="dxa"/>
            </w:tcMar>
            <w:vAlign w:val="bottom"/>
          </w:tcPr>
          <w:p w14:paraId="6F1E0DC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6F03BB4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7D35465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top w:val="single" w:sz="4" w:space="0" w:color="auto"/>
              <w:left w:val="single" w:sz="4" w:space="0" w:color="auto"/>
              <w:right w:val="single" w:sz="4" w:space="0" w:color="auto"/>
            </w:tcBorders>
            <w:vAlign w:val="bottom"/>
          </w:tcPr>
          <w:p w14:paraId="7FD99CC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5A60584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3D27A1D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34788D3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top w:val="single" w:sz="4" w:space="0" w:color="auto"/>
              <w:left w:val="single" w:sz="4" w:space="0" w:color="auto"/>
              <w:right w:val="single" w:sz="4" w:space="0" w:color="auto"/>
            </w:tcBorders>
            <w:vAlign w:val="bottom"/>
          </w:tcPr>
          <w:p w14:paraId="0FCE8E9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top w:val="single" w:sz="4" w:space="0" w:color="auto"/>
              <w:left w:val="single" w:sz="4" w:space="0" w:color="auto"/>
              <w:right w:val="single" w:sz="4" w:space="0" w:color="auto"/>
            </w:tcBorders>
            <w:vAlign w:val="bottom"/>
          </w:tcPr>
          <w:p w14:paraId="023FEF6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69CFE1A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671106C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top w:val="single" w:sz="4" w:space="0" w:color="auto"/>
              <w:left w:val="single" w:sz="4" w:space="0" w:color="auto"/>
              <w:right w:val="single" w:sz="4" w:space="0" w:color="auto"/>
            </w:tcBorders>
            <w:vAlign w:val="bottom"/>
          </w:tcPr>
          <w:p w14:paraId="133E173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500CD29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top w:val="single" w:sz="4" w:space="0" w:color="auto"/>
              <w:left w:val="single" w:sz="4" w:space="0" w:color="auto"/>
              <w:right w:val="single" w:sz="4" w:space="0" w:color="auto"/>
            </w:tcBorders>
            <w:vAlign w:val="bottom"/>
          </w:tcPr>
          <w:p w14:paraId="16F9087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top w:val="single" w:sz="4" w:space="0" w:color="auto"/>
              <w:left w:val="single" w:sz="4" w:space="0" w:color="auto"/>
              <w:right w:val="single" w:sz="4" w:space="0" w:color="auto"/>
            </w:tcBorders>
            <w:vAlign w:val="bottom"/>
          </w:tcPr>
          <w:p w14:paraId="6AC6638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38" w:type="dxa"/>
            <w:tcBorders>
              <w:top w:val="single" w:sz="4" w:space="0" w:color="auto"/>
              <w:left w:val="single" w:sz="4" w:space="0" w:color="auto"/>
              <w:right w:val="single" w:sz="4" w:space="0" w:color="auto"/>
            </w:tcBorders>
            <w:vAlign w:val="bottom"/>
          </w:tcPr>
          <w:p w14:paraId="57E4B83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79" w:type="dxa"/>
            <w:tcBorders>
              <w:top w:val="single" w:sz="4" w:space="0" w:color="auto"/>
              <w:left w:val="single" w:sz="4" w:space="0" w:color="auto"/>
              <w:right w:val="single" w:sz="4" w:space="0" w:color="auto"/>
            </w:tcBorders>
            <w:vAlign w:val="bottom"/>
          </w:tcPr>
          <w:p w14:paraId="7C7ADF6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11,1</w:t>
            </w:r>
          </w:p>
        </w:tc>
        <w:tc>
          <w:tcPr>
            <w:tcW w:w="425" w:type="dxa"/>
            <w:tcBorders>
              <w:top w:val="single" w:sz="4" w:space="0" w:color="auto"/>
              <w:left w:val="single" w:sz="4" w:space="0" w:color="auto"/>
              <w:right w:val="single" w:sz="4" w:space="0" w:color="auto"/>
            </w:tcBorders>
            <w:shd w:val="clear" w:color="auto" w:fill="auto"/>
            <w:vAlign w:val="bottom"/>
          </w:tcPr>
          <w:p w14:paraId="10D8733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w:t>
            </w:r>
          </w:p>
        </w:tc>
        <w:tc>
          <w:tcPr>
            <w:tcW w:w="426" w:type="dxa"/>
            <w:tcBorders>
              <w:top w:val="single" w:sz="4" w:space="0" w:color="auto"/>
              <w:left w:val="single" w:sz="4" w:space="0" w:color="auto"/>
              <w:right w:val="single" w:sz="4" w:space="0" w:color="auto"/>
            </w:tcBorders>
            <w:shd w:val="clear" w:color="auto" w:fill="D9D9D9" w:themeFill="background1" w:themeFillShade="D9"/>
            <w:vAlign w:val="bottom"/>
          </w:tcPr>
          <w:p w14:paraId="5AC7E87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17</w:t>
            </w:r>
          </w:p>
        </w:tc>
        <w:tc>
          <w:tcPr>
            <w:tcW w:w="426" w:type="dxa"/>
            <w:tcBorders>
              <w:top w:val="single" w:sz="4" w:space="0" w:color="auto"/>
              <w:left w:val="single" w:sz="4" w:space="0" w:color="auto"/>
              <w:right w:val="single" w:sz="4" w:space="0" w:color="auto"/>
            </w:tcBorders>
            <w:shd w:val="clear" w:color="auto" w:fill="auto"/>
            <w:vAlign w:val="bottom"/>
          </w:tcPr>
          <w:p w14:paraId="422D992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15</w:t>
            </w:r>
          </w:p>
        </w:tc>
      </w:tr>
      <w:tr w:rsidR="00822D3D" w:rsidRPr="00AB3BF8" w14:paraId="4BE06704"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vAlign w:val="center"/>
            <w:hideMark/>
          </w:tcPr>
          <w:p w14:paraId="2D1D8B02"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Ora.</w:t>
            </w:r>
          </w:p>
        </w:tc>
        <w:tc>
          <w:tcPr>
            <w:tcW w:w="851" w:type="dxa"/>
            <w:tcBorders>
              <w:top w:val="nil"/>
              <w:left w:val="nil"/>
              <w:bottom w:val="nil"/>
              <w:right w:val="single" w:sz="4" w:space="0" w:color="auto"/>
            </w:tcBorders>
            <w:shd w:val="clear" w:color="auto" w:fill="auto"/>
            <w:noWrap/>
            <w:tcMar>
              <w:left w:w="17" w:type="dxa"/>
              <w:right w:w="17" w:type="dxa"/>
            </w:tcMar>
            <w:vAlign w:val="center"/>
            <w:hideMark/>
          </w:tcPr>
          <w:p w14:paraId="616A90E2"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Pad</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5045210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07116EE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42D8477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7E3A9F3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left w:val="single" w:sz="4" w:space="0" w:color="auto"/>
              <w:right w:val="single" w:sz="4" w:space="0" w:color="auto"/>
            </w:tcBorders>
            <w:vAlign w:val="bottom"/>
          </w:tcPr>
          <w:p w14:paraId="29FB961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33B8D8E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5566D24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649D503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left w:val="single" w:sz="4" w:space="0" w:color="auto"/>
              <w:right w:val="single" w:sz="4" w:space="0" w:color="auto"/>
            </w:tcBorders>
            <w:vAlign w:val="bottom"/>
          </w:tcPr>
          <w:p w14:paraId="021A71A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4B878F5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2A934E8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70398CC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left w:val="single" w:sz="4" w:space="0" w:color="auto"/>
              <w:right w:val="single" w:sz="4" w:space="0" w:color="auto"/>
            </w:tcBorders>
            <w:vAlign w:val="bottom"/>
          </w:tcPr>
          <w:p w14:paraId="6ADA9D6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5FD5AD5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2368E27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09C4B79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33,3</w:t>
            </w:r>
          </w:p>
        </w:tc>
        <w:tc>
          <w:tcPr>
            <w:tcW w:w="438" w:type="dxa"/>
            <w:tcBorders>
              <w:left w:val="single" w:sz="4" w:space="0" w:color="auto"/>
              <w:right w:val="single" w:sz="4" w:space="0" w:color="auto"/>
            </w:tcBorders>
            <w:vAlign w:val="bottom"/>
          </w:tcPr>
          <w:p w14:paraId="5AC4C75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79" w:type="dxa"/>
            <w:tcBorders>
              <w:left w:val="single" w:sz="4" w:space="0" w:color="auto"/>
              <w:right w:val="single" w:sz="4" w:space="0" w:color="auto"/>
            </w:tcBorders>
            <w:vAlign w:val="bottom"/>
          </w:tcPr>
          <w:p w14:paraId="4A20557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0,0</w:t>
            </w:r>
          </w:p>
        </w:tc>
        <w:tc>
          <w:tcPr>
            <w:tcW w:w="425" w:type="dxa"/>
            <w:tcBorders>
              <w:left w:val="single" w:sz="4" w:space="0" w:color="auto"/>
              <w:right w:val="single" w:sz="4" w:space="0" w:color="auto"/>
            </w:tcBorders>
            <w:shd w:val="clear" w:color="auto" w:fill="auto"/>
            <w:vAlign w:val="bottom"/>
          </w:tcPr>
          <w:p w14:paraId="557C39B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left w:val="single" w:sz="4" w:space="0" w:color="auto"/>
              <w:right w:val="single" w:sz="4" w:space="0" w:color="auto"/>
            </w:tcBorders>
            <w:shd w:val="clear" w:color="auto" w:fill="D9D9D9" w:themeFill="background1" w:themeFillShade="D9"/>
            <w:vAlign w:val="bottom"/>
          </w:tcPr>
          <w:p w14:paraId="19BEAF6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18</w:t>
            </w:r>
          </w:p>
        </w:tc>
        <w:tc>
          <w:tcPr>
            <w:tcW w:w="426" w:type="dxa"/>
            <w:tcBorders>
              <w:left w:val="single" w:sz="4" w:space="0" w:color="auto"/>
              <w:right w:val="single" w:sz="4" w:space="0" w:color="auto"/>
            </w:tcBorders>
            <w:shd w:val="clear" w:color="auto" w:fill="auto"/>
            <w:vAlign w:val="bottom"/>
          </w:tcPr>
          <w:p w14:paraId="435C6D7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w:t>
            </w:r>
          </w:p>
        </w:tc>
      </w:tr>
      <w:tr w:rsidR="00822D3D" w:rsidRPr="00AB3BF8" w14:paraId="78D96A26"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vAlign w:val="center"/>
            <w:hideMark/>
          </w:tcPr>
          <w:p w14:paraId="7ADCD6CC"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Ora.</w:t>
            </w:r>
          </w:p>
        </w:tc>
        <w:tc>
          <w:tcPr>
            <w:tcW w:w="851" w:type="dxa"/>
            <w:tcBorders>
              <w:top w:val="nil"/>
              <w:left w:val="nil"/>
              <w:bottom w:val="nil"/>
              <w:right w:val="single" w:sz="4" w:space="0" w:color="auto"/>
            </w:tcBorders>
            <w:shd w:val="clear" w:color="auto" w:fill="auto"/>
            <w:noWrap/>
            <w:tcMar>
              <w:left w:w="17" w:type="dxa"/>
              <w:right w:w="17" w:type="dxa"/>
            </w:tcMar>
            <w:vAlign w:val="center"/>
            <w:hideMark/>
          </w:tcPr>
          <w:p w14:paraId="052941DB"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Dok</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1AD017D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3C2F968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08AEA9D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2FB5523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5A1F4CD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7DD4880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5D74961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5CAFE1A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left w:val="single" w:sz="4" w:space="0" w:color="auto"/>
              <w:right w:val="single" w:sz="4" w:space="0" w:color="auto"/>
            </w:tcBorders>
            <w:vAlign w:val="bottom"/>
          </w:tcPr>
          <w:p w14:paraId="62718F7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3999144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40ACD2E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41237DD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left w:val="single" w:sz="4" w:space="0" w:color="auto"/>
              <w:right w:val="single" w:sz="4" w:space="0" w:color="auto"/>
            </w:tcBorders>
            <w:vAlign w:val="bottom"/>
          </w:tcPr>
          <w:p w14:paraId="09A0B65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757F274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2A11BCA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058057E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5,6</w:t>
            </w:r>
          </w:p>
        </w:tc>
        <w:tc>
          <w:tcPr>
            <w:tcW w:w="438" w:type="dxa"/>
            <w:tcBorders>
              <w:left w:val="single" w:sz="4" w:space="0" w:color="auto"/>
              <w:right w:val="single" w:sz="4" w:space="0" w:color="auto"/>
            </w:tcBorders>
            <w:vAlign w:val="bottom"/>
          </w:tcPr>
          <w:p w14:paraId="27B9C41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79" w:type="dxa"/>
            <w:tcBorders>
              <w:left w:val="single" w:sz="4" w:space="0" w:color="auto"/>
              <w:right w:val="single" w:sz="4" w:space="0" w:color="auto"/>
            </w:tcBorders>
            <w:vAlign w:val="bottom"/>
          </w:tcPr>
          <w:p w14:paraId="1CA55C0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5,6</w:t>
            </w:r>
          </w:p>
        </w:tc>
        <w:tc>
          <w:tcPr>
            <w:tcW w:w="425" w:type="dxa"/>
            <w:tcBorders>
              <w:left w:val="single" w:sz="4" w:space="0" w:color="auto"/>
              <w:right w:val="single" w:sz="4" w:space="0" w:color="auto"/>
            </w:tcBorders>
            <w:shd w:val="clear" w:color="auto" w:fill="auto"/>
            <w:vAlign w:val="bottom"/>
          </w:tcPr>
          <w:p w14:paraId="0EC8946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w:t>
            </w:r>
          </w:p>
        </w:tc>
        <w:tc>
          <w:tcPr>
            <w:tcW w:w="426" w:type="dxa"/>
            <w:tcBorders>
              <w:left w:val="single" w:sz="4" w:space="0" w:color="auto"/>
              <w:right w:val="single" w:sz="4" w:space="0" w:color="auto"/>
            </w:tcBorders>
            <w:shd w:val="clear" w:color="auto" w:fill="D9D9D9" w:themeFill="background1" w:themeFillShade="D9"/>
            <w:vAlign w:val="bottom"/>
          </w:tcPr>
          <w:p w14:paraId="3FF1B95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17</w:t>
            </w:r>
          </w:p>
        </w:tc>
        <w:tc>
          <w:tcPr>
            <w:tcW w:w="426" w:type="dxa"/>
            <w:tcBorders>
              <w:left w:val="single" w:sz="4" w:space="0" w:color="auto"/>
              <w:right w:val="single" w:sz="4" w:space="0" w:color="auto"/>
            </w:tcBorders>
            <w:shd w:val="clear" w:color="auto" w:fill="auto"/>
            <w:vAlign w:val="bottom"/>
          </w:tcPr>
          <w:p w14:paraId="375FFF7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15</w:t>
            </w:r>
          </w:p>
        </w:tc>
      </w:tr>
      <w:tr w:rsidR="00822D3D" w:rsidRPr="00AB3BF8" w14:paraId="3E096031"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vAlign w:val="center"/>
            <w:hideMark/>
          </w:tcPr>
          <w:p w14:paraId="47CA2ACA"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Ora.</w:t>
            </w:r>
          </w:p>
        </w:tc>
        <w:tc>
          <w:tcPr>
            <w:tcW w:w="851" w:type="dxa"/>
            <w:tcBorders>
              <w:top w:val="nil"/>
              <w:left w:val="nil"/>
              <w:bottom w:val="nil"/>
              <w:right w:val="single" w:sz="4" w:space="0" w:color="auto"/>
            </w:tcBorders>
            <w:shd w:val="clear" w:color="auto" w:fill="auto"/>
            <w:noWrap/>
            <w:tcMar>
              <w:left w:w="17" w:type="dxa"/>
              <w:right w:w="17" w:type="dxa"/>
            </w:tcMar>
            <w:vAlign w:val="center"/>
            <w:hideMark/>
          </w:tcPr>
          <w:p w14:paraId="31D8724F"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Kil</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57A5FBE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15BD46B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194E17F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63F96D5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left w:val="single" w:sz="4" w:space="0" w:color="auto"/>
              <w:right w:val="single" w:sz="4" w:space="0" w:color="auto"/>
            </w:tcBorders>
            <w:vAlign w:val="bottom"/>
          </w:tcPr>
          <w:p w14:paraId="72E5697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660AFA0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4E26C0A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3FB88B0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25BB2BC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188BDBD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487CCF4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77295F7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8" w:type="dxa"/>
            <w:tcBorders>
              <w:left w:val="single" w:sz="4" w:space="0" w:color="auto"/>
              <w:right w:val="single" w:sz="4" w:space="0" w:color="auto"/>
            </w:tcBorders>
            <w:vAlign w:val="bottom"/>
          </w:tcPr>
          <w:p w14:paraId="093F3AC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59BFD90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2FF707B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32EED2B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8" w:type="dxa"/>
            <w:tcBorders>
              <w:left w:val="single" w:sz="4" w:space="0" w:color="auto"/>
              <w:right w:val="single" w:sz="4" w:space="0" w:color="auto"/>
            </w:tcBorders>
            <w:vAlign w:val="bottom"/>
          </w:tcPr>
          <w:p w14:paraId="0F167FE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79" w:type="dxa"/>
            <w:tcBorders>
              <w:left w:val="single" w:sz="4" w:space="0" w:color="auto"/>
              <w:right w:val="single" w:sz="4" w:space="0" w:color="auto"/>
            </w:tcBorders>
            <w:vAlign w:val="bottom"/>
          </w:tcPr>
          <w:p w14:paraId="6D35E7C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11,1</w:t>
            </w:r>
          </w:p>
        </w:tc>
        <w:tc>
          <w:tcPr>
            <w:tcW w:w="425" w:type="dxa"/>
            <w:tcBorders>
              <w:left w:val="single" w:sz="4" w:space="0" w:color="auto"/>
              <w:right w:val="single" w:sz="4" w:space="0" w:color="auto"/>
            </w:tcBorders>
            <w:shd w:val="clear" w:color="auto" w:fill="auto"/>
            <w:vAlign w:val="bottom"/>
          </w:tcPr>
          <w:p w14:paraId="4809D13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left w:val="single" w:sz="4" w:space="0" w:color="auto"/>
              <w:right w:val="single" w:sz="4" w:space="0" w:color="auto"/>
            </w:tcBorders>
            <w:shd w:val="clear" w:color="auto" w:fill="D9D9D9" w:themeFill="background1" w:themeFillShade="D9"/>
            <w:vAlign w:val="bottom"/>
          </w:tcPr>
          <w:p w14:paraId="3BAB80F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18</w:t>
            </w:r>
          </w:p>
        </w:tc>
        <w:tc>
          <w:tcPr>
            <w:tcW w:w="426" w:type="dxa"/>
            <w:tcBorders>
              <w:left w:val="single" w:sz="4" w:space="0" w:color="auto"/>
              <w:right w:val="single" w:sz="4" w:space="0" w:color="auto"/>
            </w:tcBorders>
            <w:shd w:val="clear" w:color="auto" w:fill="auto"/>
            <w:vAlign w:val="bottom"/>
          </w:tcPr>
          <w:p w14:paraId="3D7EA19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w:t>
            </w:r>
          </w:p>
        </w:tc>
      </w:tr>
      <w:tr w:rsidR="00822D3D" w:rsidRPr="00AB3BF8" w14:paraId="368FD2FD"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vAlign w:val="center"/>
            <w:hideMark/>
          </w:tcPr>
          <w:p w14:paraId="08BBFED6"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Ora.</w:t>
            </w:r>
          </w:p>
        </w:tc>
        <w:tc>
          <w:tcPr>
            <w:tcW w:w="851" w:type="dxa"/>
            <w:tcBorders>
              <w:top w:val="nil"/>
              <w:left w:val="nil"/>
              <w:bottom w:val="nil"/>
              <w:right w:val="single" w:sz="4" w:space="0" w:color="auto"/>
            </w:tcBorders>
            <w:shd w:val="clear" w:color="auto" w:fill="auto"/>
            <w:noWrap/>
            <w:tcMar>
              <w:left w:w="17" w:type="dxa"/>
              <w:right w:w="17" w:type="dxa"/>
            </w:tcMar>
            <w:vAlign w:val="center"/>
            <w:hideMark/>
          </w:tcPr>
          <w:p w14:paraId="2F2C12B6"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Raj</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48D6A81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6DFB10E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53C487F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35A1205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left w:val="single" w:sz="4" w:space="0" w:color="auto"/>
              <w:right w:val="single" w:sz="4" w:space="0" w:color="auto"/>
            </w:tcBorders>
            <w:vAlign w:val="bottom"/>
          </w:tcPr>
          <w:p w14:paraId="01619A7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1870B02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3622ED5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74F6E1E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left w:val="single" w:sz="4" w:space="0" w:color="auto"/>
              <w:right w:val="single" w:sz="4" w:space="0" w:color="auto"/>
            </w:tcBorders>
            <w:vAlign w:val="bottom"/>
          </w:tcPr>
          <w:p w14:paraId="3E462AB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24E2BFB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29E1E9F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39" w:type="dxa"/>
            <w:tcBorders>
              <w:left w:val="single" w:sz="4" w:space="0" w:color="auto"/>
              <w:right w:val="single" w:sz="4" w:space="0" w:color="auto"/>
            </w:tcBorders>
            <w:vAlign w:val="bottom"/>
          </w:tcPr>
          <w:p w14:paraId="5ADA30D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8" w:type="dxa"/>
            <w:tcBorders>
              <w:left w:val="single" w:sz="4" w:space="0" w:color="auto"/>
              <w:right w:val="single" w:sz="4" w:space="0" w:color="auto"/>
            </w:tcBorders>
            <w:vAlign w:val="bottom"/>
          </w:tcPr>
          <w:p w14:paraId="7F90FFE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78B5F93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left w:val="single" w:sz="4" w:space="0" w:color="auto"/>
              <w:right w:val="single" w:sz="4" w:space="0" w:color="auto"/>
            </w:tcBorders>
            <w:vAlign w:val="bottom"/>
          </w:tcPr>
          <w:p w14:paraId="7825902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9" w:type="dxa"/>
            <w:tcBorders>
              <w:left w:val="single" w:sz="4" w:space="0" w:color="auto"/>
              <w:right w:val="single" w:sz="4" w:space="0" w:color="auto"/>
            </w:tcBorders>
            <w:vAlign w:val="bottom"/>
          </w:tcPr>
          <w:p w14:paraId="54185A1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5,6</w:t>
            </w:r>
          </w:p>
        </w:tc>
        <w:tc>
          <w:tcPr>
            <w:tcW w:w="438" w:type="dxa"/>
            <w:tcBorders>
              <w:left w:val="single" w:sz="4" w:space="0" w:color="auto"/>
              <w:right w:val="single" w:sz="4" w:space="0" w:color="auto"/>
            </w:tcBorders>
            <w:vAlign w:val="bottom"/>
          </w:tcPr>
          <w:p w14:paraId="4546406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50,0</w:t>
            </w:r>
          </w:p>
        </w:tc>
        <w:tc>
          <w:tcPr>
            <w:tcW w:w="479" w:type="dxa"/>
            <w:tcBorders>
              <w:left w:val="single" w:sz="4" w:space="0" w:color="auto"/>
              <w:right w:val="single" w:sz="4" w:space="0" w:color="auto"/>
            </w:tcBorders>
            <w:vAlign w:val="bottom"/>
          </w:tcPr>
          <w:p w14:paraId="3320E9B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0,0</w:t>
            </w:r>
          </w:p>
        </w:tc>
        <w:tc>
          <w:tcPr>
            <w:tcW w:w="425" w:type="dxa"/>
            <w:tcBorders>
              <w:left w:val="single" w:sz="4" w:space="0" w:color="auto"/>
              <w:right w:val="single" w:sz="4" w:space="0" w:color="auto"/>
            </w:tcBorders>
            <w:shd w:val="clear" w:color="auto" w:fill="auto"/>
            <w:vAlign w:val="bottom"/>
          </w:tcPr>
          <w:p w14:paraId="10B3ADF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left w:val="single" w:sz="4" w:space="0" w:color="auto"/>
              <w:right w:val="single" w:sz="4" w:space="0" w:color="auto"/>
            </w:tcBorders>
            <w:shd w:val="clear" w:color="auto" w:fill="auto"/>
            <w:vAlign w:val="bottom"/>
          </w:tcPr>
          <w:p w14:paraId="58266A7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12</w:t>
            </w:r>
          </w:p>
        </w:tc>
        <w:tc>
          <w:tcPr>
            <w:tcW w:w="426" w:type="dxa"/>
            <w:tcBorders>
              <w:left w:val="single" w:sz="4" w:space="0" w:color="auto"/>
              <w:right w:val="single" w:sz="4" w:space="0" w:color="auto"/>
            </w:tcBorders>
            <w:shd w:val="clear" w:color="auto" w:fill="D9D9D9" w:themeFill="background1" w:themeFillShade="D9"/>
            <w:vAlign w:val="bottom"/>
          </w:tcPr>
          <w:p w14:paraId="54CF7A3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13</w:t>
            </w:r>
          </w:p>
        </w:tc>
      </w:tr>
      <w:tr w:rsidR="00822D3D" w:rsidRPr="00AB3BF8" w14:paraId="59FEC0F3" w14:textId="77777777" w:rsidTr="00822D3D">
        <w:trPr>
          <w:trHeight w:val="113"/>
          <w:jc w:val="center"/>
        </w:trPr>
        <w:tc>
          <w:tcPr>
            <w:tcW w:w="426"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469E134B"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Ora.</w:t>
            </w:r>
          </w:p>
        </w:tc>
        <w:tc>
          <w:tcPr>
            <w:tcW w:w="851"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395706DA"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Bim</w:t>
            </w:r>
          </w:p>
        </w:tc>
        <w:tc>
          <w:tcPr>
            <w:tcW w:w="438"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5AAEB48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7B50AF5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bottom w:val="single" w:sz="4" w:space="0" w:color="auto"/>
              <w:right w:val="single" w:sz="4" w:space="0" w:color="auto"/>
            </w:tcBorders>
            <w:vAlign w:val="bottom"/>
          </w:tcPr>
          <w:p w14:paraId="616409C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bottom w:val="single" w:sz="4" w:space="0" w:color="auto"/>
              <w:right w:val="single" w:sz="4" w:space="0" w:color="auto"/>
            </w:tcBorders>
            <w:vAlign w:val="bottom"/>
          </w:tcPr>
          <w:p w14:paraId="55D706E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8" w:type="dxa"/>
            <w:tcBorders>
              <w:left w:val="single" w:sz="4" w:space="0" w:color="auto"/>
              <w:bottom w:val="single" w:sz="4" w:space="0" w:color="auto"/>
              <w:right w:val="single" w:sz="4" w:space="0" w:color="auto"/>
            </w:tcBorders>
            <w:vAlign w:val="bottom"/>
          </w:tcPr>
          <w:p w14:paraId="3530CB4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bottom w:val="single" w:sz="4" w:space="0" w:color="auto"/>
              <w:right w:val="single" w:sz="4" w:space="0" w:color="auto"/>
            </w:tcBorders>
            <w:vAlign w:val="bottom"/>
          </w:tcPr>
          <w:p w14:paraId="2BF3F45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bottom w:val="single" w:sz="4" w:space="0" w:color="auto"/>
              <w:right w:val="single" w:sz="4" w:space="0" w:color="auto"/>
            </w:tcBorders>
            <w:vAlign w:val="bottom"/>
          </w:tcPr>
          <w:p w14:paraId="48F2276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bottom w:val="single" w:sz="4" w:space="0" w:color="auto"/>
              <w:right w:val="single" w:sz="4" w:space="0" w:color="auto"/>
            </w:tcBorders>
            <w:vAlign w:val="bottom"/>
          </w:tcPr>
          <w:p w14:paraId="0CDEFDF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38" w:type="dxa"/>
            <w:tcBorders>
              <w:left w:val="single" w:sz="4" w:space="0" w:color="auto"/>
              <w:bottom w:val="single" w:sz="4" w:space="0" w:color="auto"/>
              <w:right w:val="single" w:sz="4" w:space="0" w:color="auto"/>
            </w:tcBorders>
            <w:vAlign w:val="bottom"/>
          </w:tcPr>
          <w:p w14:paraId="61C22BF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bottom w:val="single" w:sz="4" w:space="0" w:color="auto"/>
              <w:right w:val="single" w:sz="4" w:space="0" w:color="auto"/>
            </w:tcBorders>
            <w:vAlign w:val="bottom"/>
          </w:tcPr>
          <w:p w14:paraId="711CD1B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39" w:type="dxa"/>
            <w:tcBorders>
              <w:left w:val="single" w:sz="4" w:space="0" w:color="auto"/>
              <w:bottom w:val="single" w:sz="4" w:space="0" w:color="auto"/>
              <w:right w:val="single" w:sz="4" w:space="0" w:color="auto"/>
            </w:tcBorders>
            <w:vAlign w:val="bottom"/>
          </w:tcPr>
          <w:p w14:paraId="79A6E59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50,0</w:t>
            </w:r>
          </w:p>
        </w:tc>
        <w:tc>
          <w:tcPr>
            <w:tcW w:w="439" w:type="dxa"/>
            <w:tcBorders>
              <w:left w:val="single" w:sz="4" w:space="0" w:color="auto"/>
              <w:bottom w:val="single" w:sz="4" w:space="0" w:color="auto"/>
              <w:right w:val="single" w:sz="4" w:space="0" w:color="auto"/>
            </w:tcBorders>
            <w:vAlign w:val="bottom"/>
          </w:tcPr>
          <w:p w14:paraId="12C20EF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38" w:type="dxa"/>
            <w:tcBorders>
              <w:left w:val="single" w:sz="4" w:space="0" w:color="auto"/>
              <w:bottom w:val="single" w:sz="4" w:space="0" w:color="auto"/>
              <w:right w:val="single" w:sz="4" w:space="0" w:color="auto"/>
            </w:tcBorders>
            <w:vAlign w:val="bottom"/>
          </w:tcPr>
          <w:p w14:paraId="39C42BF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9" w:type="dxa"/>
            <w:tcBorders>
              <w:left w:val="single" w:sz="4" w:space="0" w:color="auto"/>
              <w:bottom w:val="single" w:sz="4" w:space="0" w:color="auto"/>
              <w:right w:val="single" w:sz="4" w:space="0" w:color="auto"/>
            </w:tcBorders>
            <w:vAlign w:val="bottom"/>
          </w:tcPr>
          <w:p w14:paraId="35D7523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39" w:type="dxa"/>
            <w:tcBorders>
              <w:left w:val="single" w:sz="4" w:space="0" w:color="auto"/>
              <w:bottom w:val="single" w:sz="4" w:space="0" w:color="auto"/>
              <w:right w:val="single" w:sz="4" w:space="0" w:color="auto"/>
            </w:tcBorders>
            <w:vAlign w:val="bottom"/>
          </w:tcPr>
          <w:p w14:paraId="207AA7C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39" w:type="dxa"/>
            <w:tcBorders>
              <w:left w:val="single" w:sz="4" w:space="0" w:color="auto"/>
              <w:bottom w:val="single" w:sz="4" w:space="0" w:color="auto"/>
              <w:right w:val="single" w:sz="4" w:space="0" w:color="auto"/>
            </w:tcBorders>
            <w:vAlign w:val="bottom"/>
          </w:tcPr>
          <w:p w14:paraId="1C83714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11,1</w:t>
            </w:r>
          </w:p>
        </w:tc>
        <w:tc>
          <w:tcPr>
            <w:tcW w:w="438" w:type="dxa"/>
            <w:tcBorders>
              <w:left w:val="single" w:sz="4" w:space="0" w:color="auto"/>
              <w:bottom w:val="single" w:sz="4" w:space="0" w:color="auto"/>
              <w:right w:val="single" w:sz="4" w:space="0" w:color="auto"/>
            </w:tcBorders>
            <w:vAlign w:val="bottom"/>
          </w:tcPr>
          <w:p w14:paraId="799DB7E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79" w:type="dxa"/>
            <w:tcBorders>
              <w:left w:val="single" w:sz="4" w:space="0" w:color="auto"/>
              <w:bottom w:val="single" w:sz="4" w:space="0" w:color="auto"/>
              <w:right w:val="single" w:sz="4" w:space="0" w:color="auto"/>
            </w:tcBorders>
            <w:vAlign w:val="bottom"/>
          </w:tcPr>
          <w:p w14:paraId="32A46C6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0,0</w:t>
            </w:r>
          </w:p>
        </w:tc>
        <w:tc>
          <w:tcPr>
            <w:tcW w:w="425" w:type="dxa"/>
            <w:tcBorders>
              <w:left w:val="single" w:sz="4" w:space="0" w:color="auto"/>
              <w:bottom w:val="single" w:sz="4" w:space="0" w:color="auto"/>
              <w:right w:val="single" w:sz="4" w:space="0" w:color="auto"/>
            </w:tcBorders>
            <w:shd w:val="clear" w:color="auto" w:fill="auto"/>
            <w:vAlign w:val="bottom"/>
          </w:tcPr>
          <w:p w14:paraId="68DFD62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w:t>
            </w:r>
          </w:p>
        </w:tc>
        <w:tc>
          <w:tcPr>
            <w:tcW w:w="426" w:type="dxa"/>
            <w:tcBorders>
              <w:left w:val="single" w:sz="4" w:space="0" w:color="auto"/>
              <w:bottom w:val="single" w:sz="4" w:space="0" w:color="auto"/>
              <w:right w:val="single" w:sz="4" w:space="0" w:color="auto"/>
            </w:tcBorders>
            <w:shd w:val="clear" w:color="auto" w:fill="auto"/>
            <w:vAlign w:val="bottom"/>
          </w:tcPr>
          <w:p w14:paraId="6E287AF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w:t>
            </w:r>
          </w:p>
        </w:tc>
        <w:tc>
          <w:tcPr>
            <w:tcW w:w="426" w:type="dxa"/>
            <w:tcBorders>
              <w:left w:val="single" w:sz="4" w:space="0" w:color="auto"/>
              <w:bottom w:val="single" w:sz="4" w:space="0" w:color="auto"/>
              <w:right w:val="single" w:sz="4" w:space="0" w:color="auto"/>
            </w:tcBorders>
            <w:shd w:val="clear" w:color="auto" w:fill="D9D9D9" w:themeFill="background1" w:themeFillShade="D9"/>
            <w:vAlign w:val="bottom"/>
          </w:tcPr>
          <w:p w14:paraId="2202A19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w:t>
            </w:r>
          </w:p>
        </w:tc>
      </w:tr>
      <w:tr w:rsidR="00822D3D" w:rsidRPr="00AB3BF8" w14:paraId="34EC41BF" w14:textId="77777777" w:rsidTr="00822D3D">
        <w:trPr>
          <w:trHeight w:val="113"/>
          <w:jc w:val="center"/>
        </w:trPr>
        <w:tc>
          <w:tcPr>
            <w:tcW w:w="1277" w:type="dxa"/>
            <w:gridSpan w:val="2"/>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tcPr>
          <w:p w14:paraId="1D3D1DF8"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Average Ora.</w:t>
            </w:r>
          </w:p>
        </w:tc>
        <w:tc>
          <w:tcPr>
            <w:tcW w:w="438"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4CB377F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99,1</w:t>
            </w:r>
          </w:p>
        </w:tc>
        <w:tc>
          <w:tcPr>
            <w:tcW w:w="439"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1C0DA2B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95,4</w:t>
            </w:r>
          </w:p>
        </w:tc>
        <w:tc>
          <w:tcPr>
            <w:tcW w:w="439" w:type="dxa"/>
            <w:tcBorders>
              <w:left w:val="single" w:sz="4" w:space="0" w:color="auto"/>
              <w:bottom w:val="single" w:sz="4" w:space="0" w:color="auto"/>
              <w:right w:val="single" w:sz="4" w:space="0" w:color="auto"/>
            </w:tcBorders>
            <w:vAlign w:val="bottom"/>
          </w:tcPr>
          <w:p w14:paraId="5227D62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95,4</w:t>
            </w:r>
          </w:p>
        </w:tc>
        <w:tc>
          <w:tcPr>
            <w:tcW w:w="439" w:type="dxa"/>
            <w:tcBorders>
              <w:left w:val="single" w:sz="4" w:space="0" w:color="auto"/>
              <w:bottom w:val="single" w:sz="4" w:space="0" w:color="auto"/>
              <w:right w:val="single" w:sz="4" w:space="0" w:color="auto"/>
            </w:tcBorders>
            <w:vAlign w:val="bottom"/>
          </w:tcPr>
          <w:p w14:paraId="5D4EFB7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93,5</w:t>
            </w:r>
          </w:p>
        </w:tc>
        <w:tc>
          <w:tcPr>
            <w:tcW w:w="438" w:type="dxa"/>
            <w:tcBorders>
              <w:left w:val="single" w:sz="4" w:space="0" w:color="auto"/>
              <w:bottom w:val="single" w:sz="4" w:space="0" w:color="auto"/>
              <w:right w:val="single" w:sz="4" w:space="0" w:color="auto"/>
            </w:tcBorders>
            <w:vAlign w:val="bottom"/>
          </w:tcPr>
          <w:p w14:paraId="3A12F78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98,1</w:t>
            </w:r>
          </w:p>
        </w:tc>
        <w:tc>
          <w:tcPr>
            <w:tcW w:w="439" w:type="dxa"/>
            <w:tcBorders>
              <w:left w:val="single" w:sz="4" w:space="0" w:color="auto"/>
              <w:bottom w:val="single" w:sz="4" w:space="0" w:color="auto"/>
              <w:right w:val="single" w:sz="4" w:space="0" w:color="auto"/>
            </w:tcBorders>
            <w:vAlign w:val="bottom"/>
          </w:tcPr>
          <w:p w14:paraId="04ADC47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bottom w:val="single" w:sz="4" w:space="0" w:color="auto"/>
              <w:right w:val="single" w:sz="4" w:space="0" w:color="auto"/>
            </w:tcBorders>
            <w:vAlign w:val="bottom"/>
          </w:tcPr>
          <w:p w14:paraId="1956D05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93,5</w:t>
            </w:r>
          </w:p>
        </w:tc>
        <w:tc>
          <w:tcPr>
            <w:tcW w:w="439" w:type="dxa"/>
            <w:tcBorders>
              <w:left w:val="single" w:sz="4" w:space="0" w:color="auto"/>
              <w:bottom w:val="single" w:sz="4" w:space="0" w:color="auto"/>
              <w:right w:val="single" w:sz="4" w:space="0" w:color="auto"/>
            </w:tcBorders>
            <w:vAlign w:val="bottom"/>
          </w:tcPr>
          <w:p w14:paraId="32835B8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90,7</w:t>
            </w:r>
          </w:p>
        </w:tc>
        <w:tc>
          <w:tcPr>
            <w:tcW w:w="438" w:type="dxa"/>
            <w:tcBorders>
              <w:left w:val="single" w:sz="4" w:space="0" w:color="auto"/>
              <w:bottom w:val="single" w:sz="4" w:space="0" w:color="auto"/>
              <w:right w:val="single" w:sz="4" w:space="0" w:color="auto"/>
            </w:tcBorders>
            <w:vAlign w:val="bottom"/>
          </w:tcPr>
          <w:p w14:paraId="745BB75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90,7</w:t>
            </w:r>
          </w:p>
        </w:tc>
        <w:tc>
          <w:tcPr>
            <w:tcW w:w="439" w:type="dxa"/>
            <w:tcBorders>
              <w:left w:val="single" w:sz="4" w:space="0" w:color="auto"/>
              <w:bottom w:val="single" w:sz="4" w:space="0" w:color="auto"/>
              <w:right w:val="single" w:sz="4" w:space="0" w:color="auto"/>
            </w:tcBorders>
            <w:vAlign w:val="bottom"/>
          </w:tcPr>
          <w:p w14:paraId="7D95684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86,1</w:t>
            </w:r>
          </w:p>
        </w:tc>
        <w:tc>
          <w:tcPr>
            <w:tcW w:w="439" w:type="dxa"/>
            <w:tcBorders>
              <w:left w:val="single" w:sz="4" w:space="0" w:color="auto"/>
              <w:bottom w:val="single" w:sz="4" w:space="0" w:color="auto"/>
              <w:right w:val="single" w:sz="4" w:space="0" w:color="auto"/>
            </w:tcBorders>
            <w:vAlign w:val="bottom"/>
          </w:tcPr>
          <w:p w14:paraId="67CD9C4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82,4</w:t>
            </w:r>
          </w:p>
        </w:tc>
        <w:tc>
          <w:tcPr>
            <w:tcW w:w="439" w:type="dxa"/>
            <w:tcBorders>
              <w:left w:val="single" w:sz="4" w:space="0" w:color="auto"/>
              <w:bottom w:val="single" w:sz="4" w:space="0" w:color="auto"/>
              <w:right w:val="single" w:sz="4" w:space="0" w:color="auto"/>
            </w:tcBorders>
            <w:vAlign w:val="bottom"/>
          </w:tcPr>
          <w:p w14:paraId="55F1CDE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75,9</w:t>
            </w:r>
          </w:p>
        </w:tc>
        <w:tc>
          <w:tcPr>
            <w:tcW w:w="438" w:type="dxa"/>
            <w:tcBorders>
              <w:left w:val="single" w:sz="4" w:space="0" w:color="auto"/>
              <w:bottom w:val="single" w:sz="4" w:space="0" w:color="auto"/>
              <w:right w:val="single" w:sz="4" w:space="0" w:color="auto"/>
            </w:tcBorders>
            <w:vAlign w:val="bottom"/>
          </w:tcPr>
          <w:p w14:paraId="3873E20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85,2</w:t>
            </w:r>
          </w:p>
        </w:tc>
        <w:tc>
          <w:tcPr>
            <w:tcW w:w="439" w:type="dxa"/>
            <w:tcBorders>
              <w:left w:val="single" w:sz="4" w:space="0" w:color="auto"/>
              <w:bottom w:val="single" w:sz="4" w:space="0" w:color="auto"/>
              <w:right w:val="single" w:sz="4" w:space="0" w:color="auto"/>
            </w:tcBorders>
            <w:vAlign w:val="bottom"/>
          </w:tcPr>
          <w:p w14:paraId="50B3876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78,7</w:t>
            </w:r>
          </w:p>
        </w:tc>
        <w:tc>
          <w:tcPr>
            <w:tcW w:w="439" w:type="dxa"/>
            <w:tcBorders>
              <w:left w:val="single" w:sz="4" w:space="0" w:color="auto"/>
              <w:bottom w:val="single" w:sz="4" w:space="0" w:color="auto"/>
              <w:right w:val="single" w:sz="4" w:space="0" w:color="auto"/>
            </w:tcBorders>
            <w:vAlign w:val="bottom"/>
          </w:tcPr>
          <w:p w14:paraId="125E583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79,6</w:t>
            </w:r>
          </w:p>
        </w:tc>
        <w:tc>
          <w:tcPr>
            <w:tcW w:w="439" w:type="dxa"/>
            <w:tcBorders>
              <w:left w:val="single" w:sz="4" w:space="0" w:color="auto"/>
              <w:bottom w:val="single" w:sz="4" w:space="0" w:color="auto"/>
              <w:right w:val="single" w:sz="4" w:space="0" w:color="auto"/>
            </w:tcBorders>
            <w:vAlign w:val="bottom"/>
          </w:tcPr>
          <w:p w14:paraId="486B92C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20,4</w:t>
            </w:r>
          </w:p>
        </w:tc>
        <w:tc>
          <w:tcPr>
            <w:tcW w:w="438" w:type="dxa"/>
            <w:tcBorders>
              <w:left w:val="single" w:sz="4" w:space="0" w:color="auto"/>
              <w:bottom w:val="single" w:sz="4" w:space="0" w:color="auto"/>
              <w:right w:val="single" w:sz="4" w:space="0" w:color="auto"/>
            </w:tcBorders>
            <w:vAlign w:val="bottom"/>
          </w:tcPr>
          <w:p w14:paraId="61EB5AE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74,1</w:t>
            </w:r>
          </w:p>
        </w:tc>
        <w:tc>
          <w:tcPr>
            <w:tcW w:w="479" w:type="dxa"/>
            <w:tcBorders>
              <w:left w:val="single" w:sz="4" w:space="0" w:color="auto"/>
              <w:bottom w:val="single" w:sz="4" w:space="0" w:color="auto"/>
              <w:right w:val="single" w:sz="4" w:space="0" w:color="auto"/>
            </w:tcBorders>
            <w:vAlign w:val="bottom"/>
          </w:tcPr>
          <w:p w14:paraId="1D0B0BA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4,6</w:t>
            </w:r>
          </w:p>
        </w:tc>
        <w:tc>
          <w:tcPr>
            <w:tcW w:w="425" w:type="dxa"/>
            <w:tcBorders>
              <w:left w:val="single" w:sz="4" w:space="0" w:color="auto"/>
              <w:bottom w:val="single" w:sz="4" w:space="0" w:color="auto"/>
              <w:right w:val="single" w:sz="4" w:space="0" w:color="auto"/>
            </w:tcBorders>
            <w:shd w:val="clear" w:color="auto" w:fill="auto"/>
            <w:vAlign w:val="bottom"/>
          </w:tcPr>
          <w:p w14:paraId="4BCA3D23" w14:textId="77777777" w:rsidR="00822D3D" w:rsidRPr="00AB3BF8" w:rsidRDefault="00822D3D" w:rsidP="00822D3D">
            <w:pPr>
              <w:jc w:val="center"/>
              <w:rPr>
                <w:rFonts w:ascii="Calibri" w:hAnsi="Calibri" w:cs="Calibri"/>
                <w:color w:val="000000"/>
                <w:sz w:val="16"/>
                <w:szCs w:val="16"/>
              </w:rPr>
            </w:pPr>
            <w:r w:rsidRPr="00AB3BF8">
              <w:rPr>
                <w:rFonts w:ascii="Calibri" w:hAnsi="Calibri" w:cs="Calibri"/>
                <w:color w:val="000000"/>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8984826" w14:textId="77777777" w:rsidR="00822D3D" w:rsidRPr="00AB3BF8" w:rsidRDefault="00822D3D" w:rsidP="00822D3D">
            <w:pPr>
              <w:jc w:val="center"/>
              <w:rPr>
                <w:rFonts w:ascii="Calibri" w:hAnsi="Calibri" w:cs="Calibri"/>
                <w:color w:val="000000"/>
                <w:sz w:val="16"/>
                <w:szCs w:val="16"/>
              </w:rPr>
            </w:pPr>
            <w:r w:rsidRPr="00AB3BF8">
              <w:rPr>
                <w:rFonts w:ascii="Calibri" w:hAnsi="Calibri" w:cs="Calibri"/>
                <w:color w:val="000000"/>
                <w:sz w:val="16"/>
                <w:szCs w:val="16"/>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7514AAE0" w14:textId="77777777" w:rsidR="00822D3D" w:rsidRPr="00AB3BF8" w:rsidRDefault="00822D3D" w:rsidP="00822D3D">
            <w:pPr>
              <w:jc w:val="center"/>
              <w:rPr>
                <w:rFonts w:ascii="Calibri" w:hAnsi="Calibri" w:cs="Calibri"/>
                <w:color w:val="000000"/>
                <w:sz w:val="16"/>
                <w:szCs w:val="16"/>
              </w:rPr>
            </w:pPr>
            <w:r w:rsidRPr="00AB3BF8">
              <w:rPr>
                <w:rFonts w:ascii="Calibri" w:hAnsi="Calibri" w:cs="Calibri"/>
                <w:color w:val="000000"/>
                <w:sz w:val="16"/>
                <w:szCs w:val="16"/>
              </w:rPr>
              <w:t>15</w:t>
            </w:r>
          </w:p>
        </w:tc>
      </w:tr>
      <w:tr w:rsidR="00822D3D" w:rsidRPr="00AB3BF8" w14:paraId="0B35133B" w14:textId="77777777" w:rsidTr="00822D3D">
        <w:trPr>
          <w:trHeight w:val="113"/>
          <w:jc w:val="center"/>
        </w:trPr>
        <w:tc>
          <w:tcPr>
            <w:tcW w:w="426" w:type="dxa"/>
            <w:tcBorders>
              <w:top w:val="single" w:sz="4" w:space="0" w:color="auto"/>
              <w:left w:val="single" w:sz="4" w:space="0" w:color="auto"/>
              <w:bottom w:val="nil"/>
              <w:right w:val="single" w:sz="4" w:space="0" w:color="auto"/>
            </w:tcBorders>
            <w:shd w:val="clear" w:color="auto" w:fill="auto"/>
            <w:noWrap/>
            <w:tcMar>
              <w:left w:w="17" w:type="dxa"/>
              <w:right w:w="17" w:type="dxa"/>
            </w:tcMar>
            <w:vAlign w:val="center"/>
            <w:hideMark/>
          </w:tcPr>
          <w:p w14:paraId="66A3054A"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Gor.</w:t>
            </w:r>
          </w:p>
        </w:tc>
        <w:tc>
          <w:tcPr>
            <w:tcW w:w="851" w:type="dxa"/>
            <w:tcBorders>
              <w:top w:val="single" w:sz="4" w:space="0" w:color="auto"/>
              <w:left w:val="nil"/>
              <w:bottom w:val="nil"/>
              <w:right w:val="single" w:sz="4" w:space="0" w:color="auto"/>
            </w:tcBorders>
            <w:shd w:val="clear" w:color="auto" w:fill="auto"/>
            <w:noWrap/>
            <w:tcMar>
              <w:left w:w="17" w:type="dxa"/>
              <w:right w:w="17" w:type="dxa"/>
            </w:tcMar>
            <w:vAlign w:val="center"/>
            <w:hideMark/>
          </w:tcPr>
          <w:p w14:paraId="170EDDF9"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Kib</w:t>
            </w:r>
          </w:p>
        </w:tc>
        <w:tc>
          <w:tcPr>
            <w:tcW w:w="438" w:type="dxa"/>
            <w:tcBorders>
              <w:top w:val="single" w:sz="4" w:space="0" w:color="auto"/>
              <w:left w:val="single" w:sz="4" w:space="0" w:color="auto"/>
              <w:right w:val="single" w:sz="4" w:space="0" w:color="auto"/>
            </w:tcBorders>
            <w:shd w:val="clear" w:color="auto" w:fill="auto"/>
            <w:noWrap/>
            <w:tcMar>
              <w:left w:w="17" w:type="dxa"/>
              <w:right w:w="17" w:type="dxa"/>
            </w:tcMar>
            <w:vAlign w:val="bottom"/>
          </w:tcPr>
          <w:p w14:paraId="3066572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shd w:val="clear" w:color="auto" w:fill="auto"/>
            <w:noWrap/>
            <w:tcMar>
              <w:left w:w="17" w:type="dxa"/>
              <w:right w:w="17" w:type="dxa"/>
            </w:tcMar>
            <w:vAlign w:val="bottom"/>
          </w:tcPr>
          <w:p w14:paraId="61292CE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top w:val="single" w:sz="4" w:space="0" w:color="auto"/>
              <w:left w:val="single" w:sz="4" w:space="0" w:color="auto"/>
              <w:right w:val="single" w:sz="4" w:space="0" w:color="auto"/>
            </w:tcBorders>
            <w:vAlign w:val="bottom"/>
          </w:tcPr>
          <w:p w14:paraId="03ACA8A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11CF0FD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top w:val="single" w:sz="4" w:space="0" w:color="auto"/>
              <w:left w:val="single" w:sz="4" w:space="0" w:color="auto"/>
              <w:right w:val="single" w:sz="4" w:space="0" w:color="auto"/>
            </w:tcBorders>
            <w:vAlign w:val="bottom"/>
          </w:tcPr>
          <w:p w14:paraId="4F9FB10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top w:val="single" w:sz="4" w:space="0" w:color="auto"/>
              <w:left w:val="single" w:sz="4" w:space="0" w:color="auto"/>
              <w:right w:val="single" w:sz="4" w:space="0" w:color="auto"/>
            </w:tcBorders>
            <w:vAlign w:val="bottom"/>
          </w:tcPr>
          <w:p w14:paraId="3C563D8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5383D09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02E61B8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top w:val="single" w:sz="4" w:space="0" w:color="auto"/>
              <w:left w:val="single" w:sz="4" w:space="0" w:color="auto"/>
              <w:right w:val="single" w:sz="4" w:space="0" w:color="auto"/>
            </w:tcBorders>
            <w:vAlign w:val="bottom"/>
          </w:tcPr>
          <w:p w14:paraId="50BBE33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53096E0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top w:val="single" w:sz="4" w:space="0" w:color="auto"/>
              <w:left w:val="single" w:sz="4" w:space="0" w:color="auto"/>
              <w:right w:val="single" w:sz="4" w:space="0" w:color="auto"/>
            </w:tcBorders>
            <w:vAlign w:val="bottom"/>
          </w:tcPr>
          <w:p w14:paraId="2BCF15B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top w:val="single" w:sz="4" w:space="0" w:color="auto"/>
              <w:left w:val="single" w:sz="4" w:space="0" w:color="auto"/>
              <w:right w:val="single" w:sz="4" w:space="0" w:color="auto"/>
            </w:tcBorders>
            <w:vAlign w:val="bottom"/>
          </w:tcPr>
          <w:p w14:paraId="42806A5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top w:val="single" w:sz="4" w:space="0" w:color="auto"/>
              <w:left w:val="single" w:sz="4" w:space="0" w:color="auto"/>
              <w:right w:val="single" w:sz="4" w:space="0" w:color="auto"/>
            </w:tcBorders>
            <w:vAlign w:val="bottom"/>
          </w:tcPr>
          <w:p w14:paraId="537C5E2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top w:val="single" w:sz="4" w:space="0" w:color="auto"/>
              <w:left w:val="single" w:sz="4" w:space="0" w:color="auto"/>
              <w:right w:val="single" w:sz="4" w:space="0" w:color="auto"/>
            </w:tcBorders>
            <w:vAlign w:val="bottom"/>
          </w:tcPr>
          <w:p w14:paraId="6535C4A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top w:val="single" w:sz="4" w:space="0" w:color="auto"/>
              <w:left w:val="single" w:sz="4" w:space="0" w:color="auto"/>
              <w:right w:val="single" w:sz="4" w:space="0" w:color="auto"/>
            </w:tcBorders>
            <w:vAlign w:val="bottom"/>
          </w:tcPr>
          <w:p w14:paraId="5AC53DF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top w:val="single" w:sz="4" w:space="0" w:color="auto"/>
              <w:left w:val="single" w:sz="4" w:space="0" w:color="auto"/>
              <w:right w:val="single" w:sz="4" w:space="0" w:color="auto"/>
            </w:tcBorders>
            <w:vAlign w:val="bottom"/>
          </w:tcPr>
          <w:p w14:paraId="5BE7E32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38" w:type="dxa"/>
            <w:tcBorders>
              <w:top w:val="single" w:sz="4" w:space="0" w:color="auto"/>
              <w:left w:val="single" w:sz="4" w:space="0" w:color="auto"/>
              <w:right w:val="single" w:sz="4" w:space="0" w:color="auto"/>
            </w:tcBorders>
            <w:vAlign w:val="bottom"/>
          </w:tcPr>
          <w:p w14:paraId="6A0263F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79" w:type="dxa"/>
            <w:tcBorders>
              <w:top w:val="single" w:sz="4" w:space="0" w:color="auto"/>
              <w:left w:val="single" w:sz="4" w:space="0" w:color="auto"/>
              <w:right w:val="single" w:sz="4" w:space="0" w:color="auto"/>
            </w:tcBorders>
            <w:vAlign w:val="bottom"/>
          </w:tcPr>
          <w:p w14:paraId="78C23D9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0,0</w:t>
            </w:r>
          </w:p>
        </w:tc>
        <w:tc>
          <w:tcPr>
            <w:tcW w:w="425" w:type="dxa"/>
            <w:tcBorders>
              <w:top w:val="single" w:sz="4" w:space="0" w:color="auto"/>
              <w:left w:val="single" w:sz="4" w:space="0" w:color="auto"/>
              <w:right w:val="single" w:sz="4" w:space="0" w:color="auto"/>
            </w:tcBorders>
            <w:shd w:val="clear" w:color="auto" w:fill="auto"/>
            <w:vAlign w:val="bottom"/>
          </w:tcPr>
          <w:p w14:paraId="4EC2C16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w:t>
            </w:r>
          </w:p>
        </w:tc>
        <w:tc>
          <w:tcPr>
            <w:tcW w:w="426" w:type="dxa"/>
            <w:tcBorders>
              <w:top w:val="single" w:sz="4" w:space="0" w:color="auto"/>
              <w:left w:val="single" w:sz="4" w:space="0" w:color="auto"/>
              <w:right w:val="single" w:sz="4" w:space="0" w:color="auto"/>
            </w:tcBorders>
            <w:shd w:val="clear" w:color="auto" w:fill="D9D9D9" w:themeFill="background1" w:themeFillShade="D9"/>
            <w:vAlign w:val="bottom"/>
          </w:tcPr>
          <w:p w14:paraId="2082283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17</w:t>
            </w:r>
          </w:p>
        </w:tc>
        <w:tc>
          <w:tcPr>
            <w:tcW w:w="426" w:type="dxa"/>
            <w:tcBorders>
              <w:top w:val="single" w:sz="4" w:space="0" w:color="auto"/>
              <w:left w:val="single" w:sz="4" w:space="0" w:color="auto"/>
              <w:right w:val="single" w:sz="4" w:space="0" w:color="auto"/>
            </w:tcBorders>
            <w:shd w:val="clear" w:color="auto" w:fill="auto"/>
            <w:vAlign w:val="bottom"/>
          </w:tcPr>
          <w:p w14:paraId="3C4DAEB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15</w:t>
            </w:r>
          </w:p>
        </w:tc>
      </w:tr>
      <w:tr w:rsidR="00822D3D" w:rsidRPr="00AB3BF8" w14:paraId="7625BA3E" w14:textId="77777777" w:rsidTr="00822D3D">
        <w:trPr>
          <w:trHeight w:val="113"/>
          <w:jc w:val="center"/>
        </w:trPr>
        <w:tc>
          <w:tcPr>
            <w:tcW w:w="426" w:type="dxa"/>
            <w:tcBorders>
              <w:top w:val="nil"/>
              <w:left w:val="single" w:sz="4" w:space="0" w:color="auto"/>
              <w:right w:val="nil"/>
            </w:tcBorders>
            <w:shd w:val="clear" w:color="auto" w:fill="auto"/>
            <w:noWrap/>
            <w:tcMar>
              <w:left w:w="17" w:type="dxa"/>
              <w:right w:w="17" w:type="dxa"/>
            </w:tcMar>
            <w:vAlign w:val="center"/>
            <w:hideMark/>
          </w:tcPr>
          <w:p w14:paraId="0E2F6301"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Gor.</w:t>
            </w:r>
          </w:p>
        </w:tc>
        <w:tc>
          <w:tcPr>
            <w:tcW w:w="851" w:type="dxa"/>
            <w:tcBorders>
              <w:top w:val="nil"/>
              <w:left w:val="single" w:sz="4" w:space="0" w:color="auto"/>
              <w:right w:val="single" w:sz="4" w:space="0" w:color="auto"/>
            </w:tcBorders>
            <w:shd w:val="clear" w:color="auto" w:fill="auto"/>
            <w:noWrap/>
            <w:tcMar>
              <w:left w:w="17" w:type="dxa"/>
              <w:right w:w="17" w:type="dxa"/>
            </w:tcMar>
            <w:vAlign w:val="center"/>
            <w:hideMark/>
          </w:tcPr>
          <w:p w14:paraId="4AF5C30D"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Gor</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5148B19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6CD124C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2E7DA27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24CF835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8" w:type="dxa"/>
            <w:tcBorders>
              <w:left w:val="single" w:sz="4" w:space="0" w:color="auto"/>
              <w:right w:val="single" w:sz="4" w:space="0" w:color="auto"/>
            </w:tcBorders>
            <w:vAlign w:val="bottom"/>
          </w:tcPr>
          <w:p w14:paraId="47EE194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144C00D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42C85E3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1BD258D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8" w:type="dxa"/>
            <w:tcBorders>
              <w:left w:val="single" w:sz="4" w:space="0" w:color="auto"/>
              <w:right w:val="single" w:sz="4" w:space="0" w:color="auto"/>
            </w:tcBorders>
            <w:vAlign w:val="bottom"/>
          </w:tcPr>
          <w:p w14:paraId="6FA6FE2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74720EE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56B2151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08E12D7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8" w:type="dxa"/>
            <w:tcBorders>
              <w:left w:val="single" w:sz="4" w:space="0" w:color="auto"/>
              <w:right w:val="single" w:sz="4" w:space="0" w:color="auto"/>
            </w:tcBorders>
            <w:vAlign w:val="bottom"/>
          </w:tcPr>
          <w:p w14:paraId="4199001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25A593D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5C24F03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101FB99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38" w:type="dxa"/>
            <w:tcBorders>
              <w:left w:val="single" w:sz="4" w:space="0" w:color="auto"/>
              <w:right w:val="single" w:sz="4" w:space="0" w:color="auto"/>
            </w:tcBorders>
            <w:vAlign w:val="bottom"/>
          </w:tcPr>
          <w:p w14:paraId="2C204A6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79" w:type="dxa"/>
            <w:tcBorders>
              <w:left w:val="single" w:sz="4" w:space="0" w:color="auto"/>
              <w:right w:val="single" w:sz="4" w:space="0" w:color="auto"/>
            </w:tcBorders>
            <w:vAlign w:val="bottom"/>
          </w:tcPr>
          <w:p w14:paraId="6DD3E64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25" w:type="dxa"/>
            <w:tcBorders>
              <w:left w:val="single" w:sz="4" w:space="0" w:color="auto"/>
              <w:right w:val="single" w:sz="4" w:space="0" w:color="auto"/>
            </w:tcBorders>
            <w:shd w:val="clear" w:color="auto" w:fill="auto"/>
            <w:vAlign w:val="bottom"/>
          </w:tcPr>
          <w:p w14:paraId="753611D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w:t>
            </w:r>
          </w:p>
        </w:tc>
        <w:tc>
          <w:tcPr>
            <w:tcW w:w="426" w:type="dxa"/>
            <w:tcBorders>
              <w:left w:val="single" w:sz="4" w:space="0" w:color="auto"/>
              <w:right w:val="single" w:sz="4" w:space="0" w:color="auto"/>
            </w:tcBorders>
            <w:shd w:val="clear" w:color="auto" w:fill="D9D9D9" w:themeFill="background1" w:themeFillShade="D9"/>
            <w:vAlign w:val="bottom"/>
          </w:tcPr>
          <w:p w14:paraId="3657ACF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17</w:t>
            </w:r>
          </w:p>
        </w:tc>
        <w:tc>
          <w:tcPr>
            <w:tcW w:w="426" w:type="dxa"/>
            <w:tcBorders>
              <w:left w:val="single" w:sz="4" w:space="0" w:color="auto"/>
              <w:right w:val="single" w:sz="4" w:space="0" w:color="auto"/>
            </w:tcBorders>
            <w:shd w:val="clear" w:color="auto" w:fill="auto"/>
            <w:vAlign w:val="bottom"/>
          </w:tcPr>
          <w:p w14:paraId="5C925DC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15</w:t>
            </w:r>
          </w:p>
        </w:tc>
      </w:tr>
      <w:tr w:rsidR="00822D3D" w:rsidRPr="00AB3BF8" w14:paraId="36D9EE5D"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vAlign w:val="center"/>
            <w:hideMark/>
          </w:tcPr>
          <w:p w14:paraId="2066D9E1"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Gor.</w:t>
            </w:r>
          </w:p>
        </w:tc>
        <w:tc>
          <w:tcPr>
            <w:tcW w:w="851" w:type="dxa"/>
            <w:tcBorders>
              <w:top w:val="nil"/>
              <w:left w:val="nil"/>
              <w:bottom w:val="nil"/>
              <w:right w:val="single" w:sz="4" w:space="0" w:color="auto"/>
            </w:tcBorders>
            <w:shd w:val="clear" w:color="auto" w:fill="auto"/>
            <w:noWrap/>
            <w:tcMar>
              <w:left w:w="17" w:type="dxa"/>
              <w:right w:w="17" w:type="dxa"/>
            </w:tcMar>
            <w:vAlign w:val="center"/>
            <w:hideMark/>
          </w:tcPr>
          <w:p w14:paraId="24C1623C"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Vir</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29E254F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6AE15D6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62C9B0B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6E8DCE4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left w:val="single" w:sz="4" w:space="0" w:color="auto"/>
              <w:right w:val="single" w:sz="4" w:space="0" w:color="auto"/>
            </w:tcBorders>
            <w:vAlign w:val="bottom"/>
          </w:tcPr>
          <w:p w14:paraId="512F333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1ACB97A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0F86762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346F99C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8" w:type="dxa"/>
            <w:tcBorders>
              <w:left w:val="single" w:sz="4" w:space="0" w:color="auto"/>
              <w:right w:val="single" w:sz="4" w:space="0" w:color="auto"/>
            </w:tcBorders>
            <w:vAlign w:val="bottom"/>
          </w:tcPr>
          <w:p w14:paraId="386A1D9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59FDDE3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7B4355F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61470C4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8" w:type="dxa"/>
            <w:tcBorders>
              <w:left w:val="single" w:sz="4" w:space="0" w:color="auto"/>
              <w:right w:val="single" w:sz="4" w:space="0" w:color="auto"/>
            </w:tcBorders>
            <w:vAlign w:val="bottom"/>
          </w:tcPr>
          <w:p w14:paraId="7DAFB8C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59502C6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73C3D57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3AE1079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11,1</w:t>
            </w:r>
          </w:p>
        </w:tc>
        <w:tc>
          <w:tcPr>
            <w:tcW w:w="438" w:type="dxa"/>
            <w:tcBorders>
              <w:left w:val="single" w:sz="4" w:space="0" w:color="auto"/>
              <w:right w:val="single" w:sz="4" w:space="0" w:color="auto"/>
            </w:tcBorders>
            <w:vAlign w:val="bottom"/>
          </w:tcPr>
          <w:p w14:paraId="65ED82F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79" w:type="dxa"/>
            <w:tcBorders>
              <w:left w:val="single" w:sz="4" w:space="0" w:color="auto"/>
              <w:right w:val="single" w:sz="4" w:space="0" w:color="auto"/>
            </w:tcBorders>
            <w:vAlign w:val="bottom"/>
          </w:tcPr>
          <w:p w14:paraId="63C6771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0,0</w:t>
            </w:r>
          </w:p>
        </w:tc>
        <w:tc>
          <w:tcPr>
            <w:tcW w:w="425" w:type="dxa"/>
            <w:tcBorders>
              <w:left w:val="single" w:sz="4" w:space="0" w:color="auto"/>
              <w:right w:val="single" w:sz="4" w:space="0" w:color="auto"/>
            </w:tcBorders>
            <w:shd w:val="clear" w:color="auto" w:fill="auto"/>
            <w:vAlign w:val="bottom"/>
          </w:tcPr>
          <w:p w14:paraId="4FD408D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w:t>
            </w:r>
          </w:p>
        </w:tc>
        <w:tc>
          <w:tcPr>
            <w:tcW w:w="426" w:type="dxa"/>
            <w:tcBorders>
              <w:left w:val="single" w:sz="4" w:space="0" w:color="auto"/>
              <w:right w:val="single" w:sz="4" w:space="0" w:color="auto"/>
            </w:tcBorders>
            <w:shd w:val="clear" w:color="auto" w:fill="D9D9D9" w:themeFill="background1" w:themeFillShade="D9"/>
            <w:vAlign w:val="bottom"/>
          </w:tcPr>
          <w:p w14:paraId="14633B1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17</w:t>
            </w:r>
          </w:p>
        </w:tc>
        <w:tc>
          <w:tcPr>
            <w:tcW w:w="426" w:type="dxa"/>
            <w:tcBorders>
              <w:left w:val="single" w:sz="4" w:space="0" w:color="auto"/>
              <w:right w:val="single" w:sz="4" w:space="0" w:color="auto"/>
            </w:tcBorders>
            <w:shd w:val="clear" w:color="auto" w:fill="auto"/>
            <w:vAlign w:val="bottom"/>
          </w:tcPr>
          <w:p w14:paraId="3DDF33F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15</w:t>
            </w:r>
          </w:p>
        </w:tc>
      </w:tr>
      <w:tr w:rsidR="00822D3D" w:rsidRPr="00AB3BF8" w14:paraId="1CCBCB1D"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vAlign w:val="center"/>
            <w:hideMark/>
          </w:tcPr>
          <w:p w14:paraId="619A38E1"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Gor.</w:t>
            </w:r>
          </w:p>
        </w:tc>
        <w:tc>
          <w:tcPr>
            <w:tcW w:w="851" w:type="dxa"/>
            <w:tcBorders>
              <w:top w:val="nil"/>
              <w:left w:val="nil"/>
              <w:bottom w:val="nil"/>
              <w:right w:val="single" w:sz="4" w:space="0" w:color="auto"/>
            </w:tcBorders>
            <w:shd w:val="clear" w:color="auto" w:fill="auto"/>
            <w:noWrap/>
            <w:tcMar>
              <w:left w:w="17" w:type="dxa"/>
              <w:right w:w="17" w:type="dxa"/>
            </w:tcMar>
            <w:vAlign w:val="center"/>
            <w:hideMark/>
          </w:tcPr>
          <w:p w14:paraId="7484FA6F"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Lou</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2C88675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07F1478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4E52C8F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58F5407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left w:val="single" w:sz="4" w:space="0" w:color="auto"/>
              <w:right w:val="single" w:sz="4" w:space="0" w:color="auto"/>
            </w:tcBorders>
            <w:vAlign w:val="bottom"/>
          </w:tcPr>
          <w:p w14:paraId="53B6012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0857D1D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2C19412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left w:val="single" w:sz="4" w:space="0" w:color="auto"/>
              <w:right w:val="single" w:sz="4" w:space="0" w:color="auto"/>
            </w:tcBorders>
            <w:vAlign w:val="bottom"/>
          </w:tcPr>
          <w:p w14:paraId="5FE5432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794EA5D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593CB4B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08EDD6A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275190E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7F30B08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09F1173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0115641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2CAD938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8" w:type="dxa"/>
            <w:tcBorders>
              <w:left w:val="single" w:sz="4" w:space="0" w:color="auto"/>
              <w:right w:val="single" w:sz="4" w:space="0" w:color="auto"/>
            </w:tcBorders>
            <w:vAlign w:val="bottom"/>
          </w:tcPr>
          <w:p w14:paraId="1A01A5B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79" w:type="dxa"/>
            <w:tcBorders>
              <w:left w:val="single" w:sz="4" w:space="0" w:color="auto"/>
              <w:right w:val="single" w:sz="4" w:space="0" w:color="auto"/>
            </w:tcBorders>
            <w:vAlign w:val="bottom"/>
          </w:tcPr>
          <w:p w14:paraId="4C3E621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11,1</w:t>
            </w:r>
          </w:p>
        </w:tc>
        <w:tc>
          <w:tcPr>
            <w:tcW w:w="425" w:type="dxa"/>
            <w:tcBorders>
              <w:left w:val="single" w:sz="4" w:space="0" w:color="auto"/>
              <w:right w:val="single" w:sz="4" w:space="0" w:color="auto"/>
            </w:tcBorders>
            <w:shd w:val="clear" w:color="auto" w:fill="auto"/>
            <w:vAlign w:val="bottom"/>
          </w:tcPr>
          <w:p w14:paraId="1046B67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left w:val="single" w:sz="4" w:space="0" w:color="auto"/>
              <w:right w:val="single" w:sz="4" w:space="0" w:color="auto"/>
            </w:tcBorders>
            <w:shd w:val="clear" w:color="auto" w:fill="D9D9D9" w:themeFill="background1" w:themeFillShade="D9"/>
            <w:vAlign w:val="bottom"/>
          </w:tcPr>
          <w:p w14:paraId="03D2866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w:t>
            </w:r>
          </w:p>
        </w:tc>
        <w:tc>
          <w:tcPr>
            <w:tcW w:w="426" w:type="dxa"/>
            <w:tcBorders>
              <w:left w:val="single" w:sz="4" w:space="0" w:color="auto"/>
              <w:right w:val="single" w:sz="4" w:space="0" w:color="auto"/>
            </w:tcBorders>
            <w:shd w:val="clear" w:color="auto" w:fill="auto"/>
            <w:vAlign w:val="bottom"/>
          </w:tcPr>
          <w:p w14:paraId="3E7B572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15</w:t>
            </w:r>
          </w:p>
        </w:tc>
      </w:tr>
      <w:tr w:rsidR="00822D3D" w:rsidRPr="00AB3BF8" w14:paraId="6F22634B" w14:textId="77777777" w:rsidTr="00822D3D">
        <w:trPr>
          <w:trHeight w:val="113"/>
          <w:jc w:val="center"/>
        </w:trPr>
        <w:tc>
          <w:tcPr>
            <w:tcW w:w="426" w:type="dxa"/>
            <w:tcBorders>
              <w:top w:val="nil"/>
              <w:left w:val="single" w:sz="4" w:space="0" w:color="auto"/>
              <w:right w:val="single" w:sz="4" w:space="0" w:color="auto"/>
            </w:tcBorders>
            <w:shd w:val="clear" w:color="auto" w:fill="auto"/>
            <w:noWrap/>
            <w:tcMar>
              <w:left w:w="17" w:type="dxa"/>
              <w:right w:w="17" w:type="dxa"/>
            </w:tcMar>
            <w:vAlign w:val="center"/>
            <w:hideMark/>
          </w:tcPr>
          <w:p w14:paraId="513BDDBE"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Gor.</w:t>
            </w:r>
          </w:p>
        </w:tc>
        <w:tc>
          <w:tcPr>
            <w:tcW w:w="851" w:type="dxa"/>
            <w:tcBorders>
              <w:top w:val="nil"/>
              <w:left w:val="nil"/>
              <w:right w:val="single" w:sz="4" w:space="0" w:color="auto"/>
            </w:tcBorders>
            <w:shd w:val="clear" w:color="auto" w:fill="auto"/>
            <w:noWrap/>
            <w:tcMar>
              <w:left w:w="17" w:type="dxa"/>
              <w:right w:w="17" w:type="dxa"/>
            </w:tcMar>
            <w:vAlign w:val="center"/>
            <w:hideMark/>
          </w:tcPr>
          <w:p w14:paraId="00B6A36F"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Col</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79A891E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52F1DD5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50,0</w:t>
            </w:r>
          </w:p>
        </w:tc>
        <w:tc>
          <w:tcPr>
            <w:tcW w:w="439" w:type="dxa"/>
            <w:tcBorders>
              <w:left w:val="single" w:sz="4" w:space="0" w:color="auto"/>
              <w:right w:val="single" w:sz="4" w:space="0" w:color="auto"/>
            </w:tcBorders>
            <w:vAlign w:val="bottom"/>
          </w:tcPr>
          <w:p w14:paraId="23C59EF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39" w:type="dxa"/>
            <w:tcBorders>
              <w:left w:val="single" w:sz="4" w:space="0" w:color="auto"/>
              <w:right w:val="single" w:sz="4" w:space="0" w:color="auto"/>
            </w:tcBorders>
            <w:vAlign w:val="bottom"/>
          </w:tcPr>
          <w:p w14:paraId="6F6F1D7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8" w:type="dxa"/>
            <w:tcBorders>
              <w:left w:val="single" w:sz="4" w:space="0" w:color="auto"/>
              <w:right w:val="single" w:sz="4" w:space="0" w:color="auto"/>
            </w:tcBorders>
            <w:vAlign w:val="bottom"/>
          </w:tcPr>
          <w:p w14:paraId="14CAA55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50,0</w:t>
            </w:r>
          </w:p>
        </w:tc>
        <w:tc>
          <w:tcPr>
            <w:tcW w:w="439" w:type="dxa"/>
            <w:tcBorders>
              <w:left w:val="single" w:sz="4" w:space="0" w:color="auto"/>
              <w:right w:val="single" w:sz="4" w:space="0" w:color="auto"/>
            </w:tcBorders>
            <w:vAlign w:val="bottom"/>
          </w:tcPr>
          <w:p w14:paraId="3D34DFB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39" w:type="dxa"/>
            <w:tcBorders>
              <w:left w:val="single" w:sz="4" w:space="0" w:color="auto"/>
              <w:right w:val="single" w:sz="4" w:space="0" w:color="auto"/>
            </w:tcBorders>
            <w:vAlign w:val="bottom"/>
          </w:tcPr>
          <w:p w14:paraId="3077D17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50,0</w:t>
            </w:r>
          </w:p>
        </w:tc>
        <w:tc>
          <w:tcPr>
            <w:tcW w:w="439" w:type="dxa"/>
            <w:tcBorders>
              <w:left w:val="single" w:sz="4" w:space="0" w:color="auto"/>
              <w:right w:val="single" w:sz="4" w:space="0" w:color="auto"/>
            </w:tcBorders>
            <w:vAlign w:val="bottom"/>
          </w:tcPr>
          <w:p w14:paraId="7FAB957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38" w:type="dxa"/>
            <w:tcBorders>
              <w:left w:val="single" w:sz="4" w:space="0" w:color="auto"/>
              <w:right w:val="single" w:sz="4" w:space="0" w:color="auto"/>
            </w:tcBorders>
            <w:vAlign w:val="bottom"/>
          </w:tcPr>
          <w:p w14:paraId="74923B9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9" w:type="dxa"/>
            <w:tcBorders>
              <w:left w:val="single" w:sz="4" w:space="0" w:color="auto"/>
              <w:right w:val="single" w:sz="4" w:space="0" w:color="auto"/>
            </w:tcBorders>
            <w:vAlign w:val="bottom"/>
          </w:tcPr>
          <w:p w14:paraId="2904FAC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9" w:type="dxa"/>
            <w:tcBorders>
              <w:left w:val="single" w:sz="4" w:space="0" w:color="auto"/>
              <w:right w:val="single" w:sz="4" w:space="0" w:color="auto"/>
            </w:tcBorders>
            <w:vAlign w:val="bottom"/>
          </w:tcPr>
          <w:p w14:paraId="3F1585E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9" w:type="dxa"/>
            <w:tcBorders>
              <w:left w:val="single" w:sz="4" w:space="0" w:color="auto"/>
              <w:right w:val="single" w:sz="4" w:space="0" w:color="auto"/>
            </w:tcBorders>
            <w:vAlign w:val="bottom"/>
          </w:tcPr>
          <w:p w14:paraId="37BFA29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8" w:type="dxa"/>
            <w:tcBorders>
              <w:left w:val="single" w:sz="4" w:space="0" w:color="auto"/>
              <w:right w:val="single" w:sz="4" w:space="0" w:color="auto"/>
            </w:tcBorders>
            <w:vAlign w:val="bottom"/>
          </w:tcPr>
          <w:p w14:paraId="4DCCB43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39" w:type="dxa"/>
            <w:tcBorders>
              <w:left w:val="single" w:sz="4" w:space="0" w:color="auto"/>
              <w:right w:val="single" w:sz="4" w:space="0" w:color="auto"/>
            </w:tcBorders>
            <w:vAlign w:val="bottom"/>
          </w:tcPr>
          <w:p w14:paraId="4129D75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39" w:type="dxa"/>
            <w:tcBorders>
              <w:left w:val="single" w:sz="4" w:space="0" w:color="auto"/>
              <w:right w:val="single" w:sz="4" w:space="0" w:color="auto"/>
            </w:tcBorders>
            <w:vAlign w:val="bottom"/>
          </w:tcPr>
          <w:p w14:paraId="7D3774D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33,3</w:t>
            </w:r>
          </w:p>
        </w:tc>
        <w:tc>
          <w:tcPr>
            <w:tcW w:w="439" w:type="dxa"/>
            <w:tcBorders>
              <w:left w:val="single" w:sz="4" w:space="0" w:color="auto"/>
              <w:right w:val="single" w:sz="4" w:space="0" w:color="auto"/>
            </w:tcBorders>
            <w:vAlign w:val="bottom"/>
          </w:tcPr>
          <w:p w14:paraId="5389E0C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11,1</w:t>
            </w:r>
          </w:p>
        </w:tc>
        <w:tc>
          <w:tcPr>
            <w:tcW w:w="438" w:type="dxa"/>
            <w:tcBorders>
              <w:left w:val="single" w:sz="4" w:space="0" w:color="auto"/>
              <w:right w:val="single" w:sz="4" w:space="0" w:color="auto"/>
            </w:tcBorders>
            <w:vAlign w:val="bottom"/>
          </w:tcPr>
          <w:p w14:paraId="6B8009C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33,3</w:t>
            </w:r>
          </w:p>
        </w:tc>
        <w:tc>
          <w:tcPr>
            <w:tcW w:w="479" w:type="dxa"/>
            <w:tcBorders>
              <w:left w:val="single" w:sz="4" w:space="0" w:color="auto"/>
              <w:right w:val="single" w:sz="4" w:space="0" w:color="auto"/>
            </w:tcBorders>
            <w:vAlign w:val="bottom"/>
          </w:tcPr>
          <w:p w14:paraId="2A0403F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0,0</w:t>
            </w:r>
          </w:p>
        </w:tc>
        <w:tc>
          <w:tcPr>
            <w:tcW w:w="425" w:type="dxa"/>
            <w:tcBorders>
              <w:left w:val="single" w:sz="4" w:space="0" w:color="auto"/>
              <w:right w:val="single" w:sz="4" w:space="0" w:color="auto"/>
            </w:tcBorders>
            <w:shd w:val="clear" w:color="auto" w:fill="D9D9D9" w:themeFill="background1" w:themeFillShade="D9"/>
            <w:vAlign w:val="bottom"/>
          </w:tcPr>
          <w:p w14:paraId="7717F6B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w:t>
            </w:r>
          </w:p>
        </w:tc>
        <w:tc>
          <w:tcPr>
            <w:tcW w:w="426" w:type="dxa"/>
            <w:tcBorders>
              <w:left w:val="single" w:sz="4" w:space="0" w:color="auto"/>
              <w:right w:val="single" w:sz="4" w:space="0" w:color="auto"/>
            </w:tcBorders>
            <w:shd w:val="clear" w:color="auto" w:fill="auto"/>
            <w:vAlign w:val="bottom"/>
          </w:tcPr>
          <w:p w14:paraId="6D608CD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w:t>
            </w:r>
          </w:p>
        </w:tc>
        <w:tc>
          <w:tcPr>
            <w:tcW w:w="426" w:type="dxa"/>
            <w:tcBorders>
              <w:left w:val="single" w:sz="4" w:space="0" w:color="auto"/>
              <w:right w:val="single" w:sz="4" w:space="0" w:color="auto"/>
            </w:tcBorders>
            <w:shd w:val="clear" w:color="auto" w:fill="auto"/>
            <w:vAlign w:val="bottom"/>
          </w:tcPr>
          <w:p w14:paraId="2C08F81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r>
      <w:tr w:rsidR="00822D3D" w:rsidRPr="00AB3BF8" w14:paraId="64076BC6"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vAlign w:val="center"/>
            <w:hideMark/>
          </w:tcPr>
          <w:p w14:paraId="15482564"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Gor.</w:t>
            </w:r>
          </w:p>
        </w:tc>
        <w:tc>
          <w:tcPr>
            <w:tcW w:w="851" w:type="dxa"/>
            <w:tcBorders>
              <w:top w:val="nil"/>
              <w:left w:val="nil"/>
              <w:bottom w:val="nil"/>
              <w:right w:val="single" w:sz="4" w:space="0" w:color="auto"/>
            </w:tcBorders>
            <w:shd w:val="clear" w:color="auto" w:fill="auto"/>
            <w:noWrap/>
            <w:tcMar>
              <w:left w:w="17" w:type="dxa"/>
              <w:right w:w="17" w:type="dxa"/>
            </w:tcMar>
            <w:vAlign w:val="center"/>
            <w:hideMark/>
          </w:tcPr>
          <w:p w14:paraId="0BCF2B99"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Tani</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25C83DE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0DFAF4E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6F90ECD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25DA1E0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3BBE3E5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0C69927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49251F1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3027C91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left w:val="single" w:sz="4" w:space="0" w:color="auto"/>
              <w:right w:val="single" w:sz="4" w:space="0" w:color="auto"/>
            </w:tcBorders>
            <w:vAlign w:val="bottom"/>
          </w:tcPr>
          <w:p w14:paraId="0159851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62539D1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3CBF78F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left w:val="single" w:sz="4" w:space="0" w:color="auto"/>
              <w:right w:val="single" w:sz="4" w:space="0" w:color="auto"/>
            </w:tcBorders>
            <w:vAlign w:val="bottom"/>
          </w:tcPr>
          <w:p w14:paraId="189084B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8" w:type="dxa"/>
            <w:tcBorders>
              <w:left w:val="single" w:sz="4" w:space="0" w:color="auto"/>
              <w:right w:val="single" w:sz="4" w:space="0" w:color="auto"/>
            </w:tcBorders>
            <w:vAlign w:val="bottom"/>
          </w:tcPr>
          <w:p w14:paraId="7B3FD99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left w:val="single" w:sz="4" w:space="0" w:color="auto"/>
              <w:right w:val="single" w:sz="4" w:space="0" w:color="auto"/>
            </w:tcBorders>
            <w:vAlign w:val="bottom"/>
          </w:tcPr>
          <w:p w14:paraId="5B8B346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0666E07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33BED94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0,0</w:t>
            </w:r>
          </w:p>
        </w:tc>
        <w:tc>
          <w:tcPr>
            <w:tcW w:w="438" w:type="dxa"/>
            <w:tcBorders>
              <w:left w:val="single" w:sz="4" w:space="0" w:color="auto"/>
              <w:right w:val="single" w:sz="4" w:space="0" w:color="auto"/>
            </w:tcBorders>
            <w:vAlign w:val="bottom"/>
          </w:tcPr>
          <w:p w14:paraId="3BA33A2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79" w:type="dxa"/>
            <w:tcBorders>
              <w:left w:val="single" w:sz="4" w:space="0" w:color="auto"/>
              <w:right w:val="single" w:sz="4" w:space="0" w:color="auto"/>
            </w:tcBorders>
            <w:vAlign w:val="bottom"/>
          </w:tcPr>
          <w:p w14:paraId="7FFB12E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11,1</w:t>
            </w:r>
          </w:p>
        </w:tc>
        <w:tc>
          <w:tcPr>
            <w:tcW w:w="425" w:type="dxa"/>
            <w:tcBorders>
              <w:left w:val="single" w:sz="4" w:space="0" w:color="auto"/>
              <w:right w:val="single" w:sz="4" w:space="0" w:color="auto"/>
            </w:tcBorders>
            <w:shd w:val="clear" w:color="auto" w:fill="auto"/>
            <w:vAlign w:val="bottom"/>
          </w:tcPr>
          <w:p w14:paraId="5E112A3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left w:val="single" w:sz="4" w:space="0" w:color="auto"/>
              <w:right w:val="single" w:sz="4" w:space="0" w:color="auto"/>
            </w:tcBorders>
            <w:shd w:val="clear" w:color="auto" w:fill="D9D9D9" w:themeFill="background1" w:themeFillShade="D9"/>
            <w:vAlign w:val="bottom"/>
          </w:tcPr>
          <w:p w14:paraId="538D7B6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15</w:t>
            </w:r>
          </w:p>
        </w:tc>
        <w:tc>
          <w:tcPr>
            <w:tcW w:w="426" w:type="dxa"/>
            <w:tcBorders>
              <w:left w:val="single" w:sz="4" w:space="0" w:color="auto"/>
              <w:right w:val="single" w:sz="4" w:space="0" w:color="auto"/>
            </w:tcBorders>
            <w:shd w:val="clear" w:color="auto" w:fill="auto"/>
            <w:vAlign w:val="bottom"/>
          </w:tcPr>
          <w:p w14:paraId="75C3650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13</w:t>
            </w:r>
          </w:p>
        </w:tc>
      </w:tr>
      <w:tr w:rsidR="00822D3D" w:rsidRPr="00AB3BF8" w14:paraId="0BCC29C3" w14:textId="77777777" w:rsidTr="00822D3D">
        <w:trPr>
          <w:trHeight w:val="113"/>
          <w:jc w:val="center"/>
        </w:trPr>
        <w:tc>
          <w:tcPr>
            <w:tcW w:w="426"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0BBE679F" w14:textId="77777777" w:rsidR="00822D3D" w:rsidRPr="00AB3BF8" w:rsidRDefault="00822D3D" w:rsidP="00822D3D">
            <w:pPr>
              <w:jc w:val="center"/>
              <w:rPr>
                <w:rFonts w:ascii="Times New Roman" w:hAnsi="Times New Roman" w:cs="Times New Roman"/>
                <w:b/>
                <w:sz w:val="16"/>
                <w:szCs w:val="16"/>
              </w:rPr>
            </w:pPr>
            <w:r w:rsidRPr="00AB3BF8">
              <w:rPr>
                <w:rFonts w:ascii="Times New Roman" w:hAnsi="Times New Roman" w:cs="Times New Roman"/>
                <w:b/>
                <w:sz w:val="16"/>
                <w:szCs w:val="16"/>
              </w:rPr>
              <w:t>Gor.</w:t>
            </w:r>
          </w:p>
        </w:tc>
        <w:tc>
          <w:tcPr>
            <w:tcW w:w="851"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2299E653"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Djo</w:t>
            </w:r>
          </w:p>
        </w:tc>
        <w:tc>
          <w:tcPr>
            <w:tcW w:w="438"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0525D46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1752032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bottom w:val="single" w:sz="4" w:space="0" w:color="auto"/>
              <w:right w:val="single" w:sz="4" w:space="0" w:color="auto"/>
            </w:tcBorders>
            <w:vAlign w:val="bottom"/>
          </w:tcPr>
          <w:p w14:paraId="404FCE8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bottom w:val="single" w:sz="4" w:space="0" w:color="auto"/>
              <w:right w:val="single" w:sz="4" w:space="0" w:color="auto"/>
            </w:tcBorders>
            <w:vAlign w:val="bottom"/>
          </w:tcPr>
          <w:p w14:paraId="50B3D9D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left w:val="single" w:sz="4" w:space="0" w:color="auto"/>
              <w:bottom w:val="single" w:sz="4" w:space="0" w:color="auto"/>
              <w:right w:val="single" w:sz="4" w:space="0" w:color="auto"/>
            </w:tcBorders>
            <w:vAlign w:val="bottom"/>
          </w:tcPr>
          <w:p w14:paraId="1EB8755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bottom w:val="single" w:sz="4" w:space="0" w:color="auto"/>
              <w:right w:val="single" w:sz="4" w:space="0" w:color="auto"/>
            </w:tcBorders>
            <w:vAlign w:val="bottom"/>
          </w:tcPr>
          <w:p w14:paraId="257AE7A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bottom w:val="single" w:sz="4" w:space="0" w:color="auto"/>
              <w:right w:val="single" w:sz="4" w:space="0" w:color="auto"/>
            </w:tcBorders>
            <w:vAlign w:val="bottom"/>
          </w:tcPr>
          <w:p w14:paraId="771578A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bottom w:val="single" w:sz="4" w:space="0" w:color="auto"/>
              <w:right w:val="single" w:sz="4" w:space="0" w:color="auto"/>
            </w:tcBorders>
            <w:vAlign w:val="bottom"/>
          </w:tcPr>
          <w:p w14:paraId="0DC1DAF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left w:val="single" w:sz="4" w:space="0" w:color="auto"/>
              <w:bottom w:val="single" w:sz="4" w:space="0" w:color="auto"/>
              <w:right w:val="single" w:sz="4" w:space="0" w:color="auto"/>
            </w:tcBorders>
            <w:vAlign w:val="bottom"/>
          </w:tcPr>
          <w:p w14:paraId="60F8D4D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bottom w:val="single" w:sz="4" w:space="0" w:color="auto"/>
              <w:right w:val="single" w:sz="4" w:space="0" w:color="auto"/>
            </w:tcBorders>
            <w:vAlign w:val="bottom"/>
          </w:tcPr>
          <w:p w14:paraId="450B44E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bottom w:val="single" w:sz="4" w:space="0" w:color="auto"/>
              <w:right w:val="single" w:sz="4" w:space="0" w:color="auto"/>
            </w:tcBorders>
            <w:vAlign w:val="bottom"/>
          </w:tcPr>
          <w:p w14:paraId="5C5E4BB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left w:val="single" w:sz="4" w:space="0" w:color="auto"/>
              <w:bottom w:val="single" w:sz="4" w:space="0" w:color="auto"/>
              <w:right w:val="single" w:sz="4" w:space="0" w:color="auto"/>
            </w:tcBorders>
            <w:vAlign w:val="bottom"/>
          </w:tcPr>
          <w:p w14:paraId="288BC5D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8" w:type="dxa"/>
            <w:tcBorders>
              <w:left w:val="single" w:sz="4" w:space="0" w:color="auto"/>
              <w:bottom w:val="single" w:sz="4" w:space="0" w:color="auto"/>
              <w:right w:val="single" w:sz="4" w:space="0" w:color="auto"/>
            </w:tcBorders>
            <w:vAlign w:val="bottom"/>
          </w:tcPr>
          <w:p w14:paraId="15315D1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bottom w:val="single" w:sz="4" w:space="0" w:color="auto"/>
              <w:right w:val="single" w:sz="4" w:space="0" w:color="auto"/>
            </w:tcBorders>
            <w:vAlign w:val="bottom"/>
          </w:tcPr>
          <w:p w14:paraId="21CDE81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33,3</w:t>
            </w:r>
          </w:p>
        </w:tc>
        <w:tc>
          <w:tcPr>
            <w:tcW w:w="439" w:type="dxa"/>
            <w:tcBorders>
              <w:left w:val="single" w:sz="4" w:space="0" w:color="auto"/>
              <w:bottom w:val="single" w:sz="4" w:space="0" w:color="auto"/>
              <w:right w:val="single" w:sz="4" w:space="0" w:color="auto"/>
            </w:tcBorders>
            <w:vAlign w:val="bottom"/>
          </w:tcPr>
          <w:p w14:paraId="734EA4C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bottom w:val="single" w:sz="4" w:space="0" w:color="auto"/>
              <w:right w:val="single" w:sz="4" w:space="0" w:color="auto"/>
            </w:tcBorders>
            <w:vAlign w:val="bottom"/>
          </w:tcPr>
          <w:p w14:paraId="2B147D5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22,2</w:t>
            </w:r>
          </w:p>
        </w:tc>
        <w:tc>
          <w:tcPr>
            <w:tcW w:w="438" w:type="dxa"/>
            <w:tcBorders>
              <w:left w:val="single" w:sz="4" w:space="0" w:color="auto"/>
              <w:bottom w:val="single" w:sz="4" w:space="0" w:color="auto"/>
              <w:right w:val="single" w:sz="4" w:space="0" w:color="auto"/>
            </w:tcBorders>
            <w:vAlign w:val="bottom"/>
          </w:tcPr>
          <w:p w14:paraId="4C19A05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79" w:type="dxa"/>
            <w:tcBorders>
              <w:left w:val="single" w:sz="4" w:space="0" w:color="auto"/>
              <w:bottom w:val="single" w:sz="4" w:space="0" w:color="auto"/>
              <w:right w:val="single" w:sz="4" w:space="0" w:color="auto"/>
            </w:tcBorders>
            <w:vAlign w:val="bottom"/>
          </w:tcPr>
          <w:p w14:paraId="0E29F23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5,6</w:t>
            </w:r>
          </w:p>
        </w:tc>
        <w:tc>
          <w:tcPr>
            <w:tcW w:w="425" w:type="dxa"/>
            <w:tcBorders>
              <w:left w:val="single" w:sz="4" w:space="0" w:color="auto"/>
              <w:bottom w:val="single" w:sz="4" w:space="0" w:color="auto"/>
              <w:right w:val="single" w:sz="4" w:space="0" w:color="auto"/>
            </w:tcBorders>
            <w:shd w:val="clear" w:color="auto" w:fill="auto"/>
            <w:vAlign w:val="bottom"/>
          </w:tcPr>
          <w:p w14:paraId="7A3F01E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left w:val="single" w:sz="4" w:space="0" w:color="auto"/>
              <w:bottom w:val="single" w:sz="4" w:space="0" w:color="auto"/>
              <w:right w:val="single" w:sz="4" w:space="0" w:color="auto"/>
            </w:tcBorders>
            <w:shd w:val="clear" w:color="auto" w:fill="D9D9D9" w:themeFill="background1" w:themeFillShade="D9"/>
            <w:vAlign w:val="bottom"/>
          </w:tcPr>
          <w:p w14:paraId="5E39ACE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14</w:t>
            </w:r>
          </w:p>
        </w:tc>
        <w:tc>
          <w:tcPr>
            <w:tcW w:w="426" w:type="dxa"/>
            <w:tcBorders>
              <w:left w:val="single" w:sz="4" w:space="0" w:color="auto"/>
              <w:bottom w:val="single" w:sz="4" w:space="0" w:color="auto"/>
              <w:right w:val="single" w:sz="4" w:space="0" w:color="auto"/>
            </w:tcBorders>
            <w:shd w:val="clear" w:color="auto" w:fill="auto"/>
            <w:vAlign w:val="bottom"/>
          </w:tcPr>
          <w:p w14:paraId="65ABD30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13</w:t>
            </w:r>
          </w:p>
        </w:tc>
      </w:tr>
      <w:tr w:rsidR="00822D3D" w:rsidRPr="00AB3BF8" w14:paraId="1B0CAC43" w14:textId="77777777" w:rsidTr="00822D3D">
        <w:trPr>
          <w:trHeight w:val="113"/>
          <w:jc w:val="center"/>
        </w:trPr>
        <w:tc>
          <w:tcPr>
            <w:tcW w:w="1277" w:type="dxa"/>
            <w:gridSpan w:val="2"/>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tcPr>
          <w:p w14:paraId="326ACC5F"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Average Gor.</w:t>
            </w:r>
          </w:p>
        </w:tc>
        <w:tc>
          <w:tcPr>
            <w:tcW w:w="438"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462F2AA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92,9</w:t>
            </w:r>
          </w:p>
        </w:tc>
        <w:tc>
          <w:tcPr>
            <w:tcW w:w="439"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1A8365B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84,1</w:t>
            </w:r>
          </w:p>
        </w:tc>
        <w:tc>
          <w:tcPr>
            <w:tcW w:w="439" w:type="dxa"/>
            <w:tcBorders>
              <w:left w:val="single" w:sz="4" w:space="0" w:color="auto"/>
              <w:bottom w:val="single" w:sz="4" w:space="0" w:color="auto"/>
              <w:right w:val="single" w:sz="4" w:space="0" w:color="auto"/>
            </w:tcBorders>
            <w:vAlign w:val="bottom"/>
          </w:tcPr>
          <w:p w14:paraId="3DE0ECC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85,7</w:t>
            </w:r>
          </w:p>
        </w:tc>
        <w:tc>
          <w:tcPr>
            <w:tcW w:w="439" w:type="dxa"/>
            <w:tcBorders>
              <w:left w:val="single" w:sz="4" w:space="0" w:color="auto"/>
              <w:bottom w:val="single" w:sz="4" w:space="0" w:color="auto"/>
              <w:right w:val="single" w:sz="4" w:space="0" w:color="auto"/>
            </w:tcBorders>
            <w:vAlign w:val="bottom"/>
          </w:tcPr>
          <w:p w14:paraId="78E9427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86,5</w:t>
            </w:r>
          </w:p>
        </w:tc>
        <w:tc>
          <w:tcPr>
            <w:tcW w:w="438" w:type="dxa"/>
            <w:tcBorders>
              <w:left w:val="single" w:sz="4" w:space="0" w:color="auto"/>
              <w:bottom w:val="single" w:sz="4" w:space="0" w:color="auto"/>
              <w:right w:val="single" w:sz="4" w:space="0" w:color="auto"/>
            </w:tcBorders>
            <w:vAlign w:val="bottom"/>
          </w:tcPr>
          <w:p w14:paraId="27A7F92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84,1</w:t>
            </w:r>
          </w:p>
        </w:tc>
        <w:tc>
          <w:tcPr>
            <w:tcW w:w="439" w:type="dxa"/>
            <w:tcBorders>
              <w:left w:val="single" w:sz="4" w:space="0" w:color="auto"/>
              <w:bottom w:val="single" w:sz="4" w:space="0" w:color="auto"/>
              <w:right w:val="single" w:sz="4" w:space="0" w:color="auto"/>
            </w:tcBorders>
            <w:vAlign w:val="bottom"/>
          </w:tcPr>
          <w:p w14:paraId="720EBEF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78,6</w:t>
            </w:r>
          </w:p>
        </w:tc>
        <w:tc>
          <w:tcPr>
            <w:tcW w:w="439" w:type="dxa"/>
            <w:tcBorders>
              <w:left w:val="single" w:sz="4" w:space="0" w:color="auto"/>
              <w:bottom w:val="single" w:sz="4" w:space="0" w:color="auto"/>
              <w:right w:val="single" w:sz="4" w:space="0" w:color="auto"/>
            </w:tcBorders>
            <w:vAlign w:val="bottom"/>
          </w:tcPr>
          <w:p w14:paraId="3AC0C32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81,7</w:t>
            </w:r>
          </w:p>
        </w:tc>
        <w:tc>
          <w:tcPr>
            <w:tcW w:w="439" w:type="dxa"/>
            <w:tcBorders>
              <w:left w:val="single" w:sz="4" w:space="0" w:color="auto"/>
              <w:bottom w:val="single" w:sz="4" w:space="0" w:color="auto"/>
              <w:right w:val="single" w:sz="4" w:space="0" w:color="auto"/>
            </w:tcBorders>
            <w:vAlign w:val="bottom"/>
          </w:tcPr>
          <w:p w14:paraId="100A81D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81,0</w:t>
            </w:r>
          </w:p>
        </w:tc>
        <w:tc>
          <w:tcPr>
            <w:tcW w:w="438" w:type="dxa"/>
            <w:tcBorders>
              <w:left w:val="single" w:sz="4" w:space="0" w:color="auto"/>
              <w:bottom w:val="single" w:sz="4" w:space="0" w:color="auto"/>
              <w:right w:val="single" w:sz="4" w:space="0" w:color="auto"/>
            </w:tcBorders>
            <w:vAlign w:val="bottom"/>
          </w:tcPr>
          <w:p w14:paraId="7E24A99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80,2</w:t>
            </w:r>
          </w:p>
        </w:tc>
        <w:tc>
          <w:tcPr>
            <w:tcW w:w="439" w:type="dxa"/>
            <w:tcBorders>
              <w:left w:val="single" w:sz="4" w:space="0" w:color="auto"/>
              <w:bottom w:val="single" w:sz="4" w:space="0" w:color="auto"/>
              <w:right w:val="single" w:sz="4" w:space="0" w:color="auto"/>
            </w:tcBorders>
            <w:vAlign w:val="bottom"/>
          </w:tcPr>
          <w:p w14:paraId="5F8AE96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85,7</w:t>
            </w:r>
          </w:p>
        </w:tc>
        <w:tc>
          <w:tcPr>
            <w:tcW w:w="439" w:type="dxa"/>
            <w:tcBorders>
              <w:left w:val="single" w:sz="4" w:space="0" w:color="auto"/>
              <w:bottom w:val="single" w:sz="4" w:space="0" w:color="auto"/>
              <w:right w:val="single" w:sz="4" w:space="0" w:color="auto"/>
            </w:tcBorders>
            <w:vAlign w:val="bottom"/>
          </w:tcPr>
          <w:p w14:paraId="6F2A309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bottom w:val="single" w:sz="4" w:space="0" w:color="auto"/>
              <w:right w:val="single" w:sz="4" w:space="0" w:color="auto"/>
            </w:tcBorders>
            <w:vAlign w:val="bottom"/>
          </w:tcPr>
          <w:p w14:paraId="40973F4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78,6</w:t>
            </w:r>
          </w:p>
        </w:tc>
        <w:tc>
          <w:tcPr>
            <w:tcW w:w="438" w:type="dxa"/>
            <w:tcBorders>
              <w:left w:val="single" w:sz="4" w:space="0" w:color="auto"/>
              <w:bottom w:val="single" w:sz="4" w:space="0" w:color="auto"/>
              <w:right w:val="single" w:sz="4" w:space="0" w:color="auto"/>
            </w:tcBorders>
            <w:vAlign w:val="bottom"/>
          </w:tcPr>
          <w:p w14:paraId="0563CE5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78,6</w:t>
            </w:r>
          </w:p>
        </w:tc>
        <w:tc>
          <w:tcPr>
            <w:tcW w:w="439" w:type="dxa"/>
            <w:tcBorders>
              <w:left w:val="single" w:sz="4" w:space="0" w:color="auto"/>
              <w:bottom w:val="single" w:sz="4" w:space="0" w:color="auto"/>
              <w:right w:val="single" w:sz="4" w:space="0" w:color="auto"/>
            </w:tcBorders>
            <w:vAlign w:val="bottom"/>
          </w:tcPr>
          <w:p w14:paraId="60EF3B3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70,6</w:t>
            </w:r>
          </w:p>
        </w:tc>
        <w:tc>
          <w:tcPr>
            <w:tcW w:w="439" w:type="dxa"/>
            <w:tcBorders>
              <w:left w:val="single" w:sz="4" w:space="0" w:color="auto"/>
              <w:bottom w:val="single" w:sz="4" w:space="0" w:color="auto"/>
              <w:right w:val="single" w:sz="4" w:space="0" w:color="auto"/>
            </w:tcBorders>
            <w:vAlign w:val="bottom"/>
          </w:tcPr>
          <w:p w14:paraId="54BE960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74,6</w:t>
            </w:r>
          </w:p>
        </w:tc>
        <w:tc>
          <w:tcPr>
            <w:tcW w:w="439" w:type="dxa"/>
            <w:tcBorders>
              <w:left w:val="single" w:sz="4" w:space="0" w:color="auto"/>
              <w:bottom w:val="single" w:sz="4" w:space="0" w:color="auto"/>
              <w:right w:val="single" w:sz="4" w:space="0" w:color="auto"/>
            </w:tcBorders>
            <w:vAlign w:val="bottom"/>
          </w:tcPr>
          <w:p w14:paraId="2E8D579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27,0</w:t>
            </w:r>
          </w:p>
        </w:tc>
        <w:tc>
          <w:tcPr>
            <w:tcW w:w="438" w:type="dxa"/>
            <w:tcBorders>
              <w:left w:val="single" w:sz="4" w:space="0" w:color="auto"/>
              <w:bottom w:val="single" w:sz="4" w:space="0" w:color="auto"/>
              <w:right w:val="single" w:sz="4" w:space="0" w:color="auto"/>
            </w:tcBorders>
            <w:vAlign w:val="bottom"/>
          </w:tcPr>
          <w:p w14:paraId="7F67052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69,0</w:t>
            </w:r>
          </w:p>
        </w:tc>
        <w:tc>
          <w:tcPr>
            <w:tcW w:w="479" w:type="dxa"/>
            <w:tcBorders>
              <w:left w:val="single" w:sz="4" w:space="0" w:color="auto"/>
              <w:bottom w:val="single" w:sz="4" w:space="0" w:color="auto"/>
              <w:right w:val="single" w:sz="4" w:space="0" w:color="auto"/>
            </w:tcBorders>
            <w:vAlign w:val="bottom"/>
          </w:tcPr>
          <w:p w14:paraId="2E3E020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12,7</w:t>
            </w:r>
          </w:p>
        </w:tc>
        <w:tc>
          <w:tcPr>
            <w:tcW w:w="425" w:type="dxa"/>
            <w:tcBorders>
              <w:left w:val="single" w:sz="4" w:space="0" w:color="auto"/>
              <w:bottom w:val="single" w:sz="4" w:space="0" w:color="auto"/>
              <w:right w:val="single" w:sz="4" w:space="0" w:color="auto"/>
            </w:tcBorders>
            <w:shd w:val="clear" w:color="auto" w:fill="auto"/>
            <w:vAlign w:val="bottom"/>
          </w:tcPr>
          <w:p w14:paraId="1BDFFA58" w14:textId="77777777" w:rsidR="00822D3D" w:rsidRPr="00AB3BF8" w:rsidRDefault="00822D3D" w:rsidP="00822D3D">
            <w:pPr>
              <w:jc w:val="center"/>
              <w:rPr>
                <w:rFonts w:ascii="Calibri" w:hAnsi="Calibri" w:cs="Calibri"/>
                <w:color w:val="000000"/>
                <w:sz w:val="16"/>
                <w:szCs w:val="16"/>
              </w:rPr>
            </w:pPr>
            <w:r w:rsidRPr="00AB3BF8">
              <w:rPr>
                <w:rFonts w:ascii="Calibri" w:hAnsi="Calibri" w:cs="Calibri"/>
                <w:color w:val="000000"/>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A93BFDB" w14:textId="77777777" w:rsidR="00822D3D" w:rsidRPr="00AB3BF8" w:rsidRDefault="00822D3D" w:rsidP="00822D3D">
            <w:pPr>
              <w:jc w:val="center"/>
              <w:rPr>
                <w:rFonts w:ascii="Calibri" w:hAnsi="Calibri" w:cs="Calibri"/>
                <w:color w:val="000000"/>
                <w:sz w:val="16"/>
                <w:szCs w:val="16"/>
              </w:rPr>
            </w:pPr>
            <w:r w:rsidRPr="00AB3BF8">
              <w:rPr>
                <w:rFonts w:ascii="Calibri" w:hAnsi="Calibri" w:cs="Calibri"/>
                <w:color w:val="000000"/>
                <w:sz w:val="16"/>
                <w:szCs w:val="16"/>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1134361D" w14:textId="77777777" w:rsidR="00822D3D" w:rsidRPr="00AB3BF8" w:rsidRDefault="00822D3D" w:rsidP="00822D3D">
            <w:pPr>
              <w:jc w:val="center"/>
              <w:rPr>
                <w:rFonts w:ascii="Calibri" w:hAnsi="Calibri" w:cs="Calibri"/>
                <w:color w:val="000000"/>
                <w:sz w:val="16"/>
                <w:szCs w:val="16"/>
              </w:rPr>
            </w:pPr>
            <w:r w:rsidRPr="00AB3BF8">
              <w:rPr>
                <w:rFonts w:ascii="Calibri" w:hAnsi="Calibri" w:cs="Calibri"/>
                <w:color w:val="000000"/>
                <w:sz w:val="16"/>
                <w:szCs w:val="16"/>
              </w:rPr>
              <w:t>15</w:t>
            </w:r>
          </w:p>
        </w:tc>
      </w:tr>
      <w:tr w:rsidR="00822D3D" w:rsidRPr="00AB3BF8" w14:paraId="2006C5E6"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vAlign w:val="center"/>
            <w:hideMark/>
          </w:tcPr>
          <w:p w14:paraId="503942E2" w14:textId="77777777" w:rsidR="00822D3D" w:rsidRPr="00AB3BF8" w:rsidRDefault="00822D3D" w:rsidP="00822D3D">
            <w:pPr>
              <w:jc w:val="center"/>
              <w:rPr>
                <w:rFonts w:ascii="Times New Roman" w:hAnsi="Times New Roman" w:cs="Times New Roman"/>
                <w:b/>
                <w:i/>
                <w:sz w:val="16"/>
                <w:szCs w:val="16"/>
              </w:rPr>
            </w:pPr>
            <w:r w:rsidRPr="00AB3BF8">
              <w:rPr>
                <w:rFonts w:ascii="Times New Roman" w:hAnsi="Times New Roman" w:cs="Times New Roman"/>
                <w:b/>
                <w:i/>
                <w:sz w:val="16"/>
                <w:szCs w:val="16"/>
              </w:rPr>
              <w:lastRenderedPageBreak/>
              <w:t>Chi.</w:t>
            </w:r>
          </w:p>
        </w:tc>
        <w:tc>
          <w:tcPr>
            <w:tcW w:w="851" w:type="dxa"/>
            <w:tcBorders>
              <w:top w:val="nil"/>
              <w:left w:val="nil"/>
              <w:bottom w:val="nil"/>
              <w:right w:val="single" w:sz="4" w:space="0" w:color="auto"/>
            </w:tcBorders>
            <w:shd w:val="clear" w:color="auto" w:fill="auto"/>
            <w:noWrap/>
            <w:tcMar>
              <w:left w:w="17" w:type="dxa"/>
              <w:right w:w="17" w:type="dxa"/>
            </w:tcMar>
            <w:vAlign w:val="center"/>
            <w:hideMark/>
          </w:tcPr>
          <w:p w14:paraId="3FC7A8F3"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Fre</w:t>
            </w:r>
          </w:p>
        </w:tc>
        <w:tc>
          <w:tcPr>
            <w:tcW w:w="438" w:type="dxa"/>
            <w:tcBorders>
              <w:top w:val="single" w:sz="4" w:space="0" w:color="auto"/>
              <w:left w:val="single" w:sz="4" w:space="0" w:color="auto"/>
              <w:right w:val="single" w:sz="4" w:space="0" w:color="auto"/>
            </w:tcBorders>
            <w:shd w:val="clear" w:color="auto" w:fill="auto"/>
            <w:noWrap/>
            <w:tcMar>
              <w:left w:w="17" w:type="dxa"/>
              <w:right w:w="17" w:type="dxa"/>
            </w:tcMar>
            <w:vAlign w:val="bottom"/>
          </w:tcPr>
          <w:p w14:paraId="69A94BB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top w:val="single" w:sz="4" w:space="0" w:color="auto"/>
              <w:left w:val="single" w:sz="4" w:space="0" w:color="auto"/>
              <w:right w:val="single" w:sz="4" w:space="0" w:color="auto"/>
            </w:tcBorders>
            <w:shd w:val="clear" w:color="auto" w:fill="auto"/>
            <w:noWrap/>
            <w:tcMar>
              <w:left w:w="17" w:type="dxa"/>
              <w:right w:w="17" w:type="dxa"/>
            </w:tcMar>
            <w:vAlign w:val="bottom"/>
          </w:tcPr>
          <w:p w14:paraId="1ECB8D3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top w:val="single" w:sz="4" w:space="0" w:color="auto"/>
              <w:left w:val="single" w:sz="4" w:space="0" w:color="auto"/>
              <w:right w:val="single" w:sz="4" w:space="0" w:color="auto"/>
            </w:tcBorders>
            <w:vAlign w:val="bottom"/>
          </w:tcPr>
          <w:p w14:paraId="01F564F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top w:val="single" w:sz="4" w:space="0" w:color="auto"/>
              <w:left w:val="single" w:sz="4" w:space="0" w:color="auto"/>
              <w:right w:val="single" w:sz="4" w:space="0" w:color="auto"/>
            </w:tcBorders>
            <w:vAlign w:val="bottom"/>
          </w:tcPr>
          <w:p w14:paraId="3E2F972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8" w:type="dxa"/>
            <w:tcBorders>
              <w:top w:val="single" w:sz="4" w:space="0" w:color="auto"/>
              <w:left w:val="single" w:sz="4" w:space="0" w:color="auto"/>
              <w:right w:val="single" w:sz="4" w:space="0" w:color="auto"/>
            </w:tcBorders>
            <w:vAlign w:val="bottom"/>
          </w:tcPr>
          <w:p w14:paraId="42C7505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top w:val="single" w:sz="4" w:space="0" w:color="auto"/>
              <w:left w:val="single" w:sz="4" w:space="0" w:color="auto"/>
              <w:right w:val="single" w:sz="4" w:space="0" w:color="auto"/>
            </w:tcBorders>
            <w:vAlign w:val="bottom"/>
          </w:tcPr>
          <w:p w14:paraId="73623D3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top w:val="single" w:sz="4" w:space="0" w:color="auto"/>
              <w:left w:val="single" w:sz="4" w:space="0" w:color="auto"/>
              <w:right w:val="single" w:sz="4" w:space="0" w:color="auto"/>
            </w:tcBorders>
            <w:vAlign w:val="bottom"/>
          </w:tcPr>
          <w:p w14:paraId="1AD48EB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top w:val="single" w:sz="4" w:space="0" w:color="auto"/>
              <w:left w:val="single" w:sz="4" w:space="0" w:color="auto"/>
              <w:right w:val="single" w:sz="4" w:space="0" w:color="auto"/>
            </w:tcBorders>
            <w:vAlign w:val="bottom"/>
          </w:tcPr>
          <w:p w14:paraId="677349C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8" w:type="dxa"/>
            <w:tcBorders>
              <w:top w:val="single" w:sz="4" w:space="0" w:color="auto"/>
              <w:left w:val="single" w:sz="4" w:space="0" w:color="auto"/>
              <w:right w:val="single" w:sz="4" w:space="0" w:color="auto"/>
            </w:tcBorders>
            <w:vAlign w:val="bottom"/>
          </w:tcPr>
          <w:p w14:paraId="4CE1846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top w:val="single" w:sz="4" w:space="0" w:color="auto"/>
              <w:left w:val="single" w:sz="4" w:space="0" w:color="auto"/>
              <w:right w:val="single" w:sz="4" w:space="0" w:color="auto"/>
            </w:tcBorders>
            <w:vAlign w:val="bottom"/>
          </w:tcPr>
          <w:p w14:paraId="02A2012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top w:val="single" w:sz="4" w:space="0" w:color="auto"/>
              <w:left w:val="single" w:sz="4" w:space="0" w:color="auto"/>
              <w:right w:val="single" w:sz="4" w:space="0" w:color="auto"/>
            </w:tcBorders>
            <w:vAlign w:val="bottom"/>
          </w:tcPr>
          <w:p w14:paraId="1C11CC9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top w:val="single" w:sz="4" w:space="0" w:color="auto"/>
              <w:left w:val="single" w:sz="4" w:space="0" w:color="auto"/>
              <w:right w:val="single" w:sz="4" w:space="0" w:color="auto"/>
            </w:tcBorders>
            <w:vAlign w:val="bottom"/>
          </w:tcPr>
          <w:p w14:paraId="71E29DE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8" w:type="dxa"/>
            <w:tcBorders>
              <w:top w:val="single" w:sz="4" w:space="0" w:color="auto"/>
              <w:left w:val="single" w:sz="4" w:space="0" w:color="auto"/>
              <w:right w:val="single" w:sz="4" w:space="0" w:color="auto"/>
            </w:tcBorders>
            <w:vAlign w:val="bottom"/>
          </w:tcPr>
          <w:p w14:paraId="1DD006E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top w:val="single" w:sz="4" w:space="0" w:color="auto"/>
              <w:left w:val="single" w:sz="4" w:space="0" w:color="auto"/>
              <w:right w:val="single" w:sz="4" w:space="0" w:color="auto"/>
            </w:tcBorders>
            <w:vAlign w:val="bottom"/>
          </w:tcPr>
          <w:p w14:paraId="50A6768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top w:val="single" w:sz="4" w:space="0" w:color="auto"/>
              <w:left w:val="single" w:sz="4" w:space="0" w:color="auto"/>
              <w:right w:val="single" w:sz="4" w:space="0" w:color="auto"/>
            </w:tcBorders>
            <w:vAlign w:val="bottom"/>
          </w:tcPr>
          <w:p w14:paraId="1D1D2CD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top w:val="single" w:sz="4" w:space="0" w:color="auto"/>
              <w:left w:val="single" w:sz="4" w:space="0" w:color="auto"/>
              <w:right w:val="single" w:sz="4" w:space="0" w:color="auto"/>
            </w:tcBorders>
            <w:vAlign w:val="bottom"/>
          </w:tcPr>
          <w:p w14:paraId="034E4F9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8" w:type="dxa"/>
            <w:tcBorders>
              <w:top w:val="single" w:sz="4" w:space="0" w:color="auto"/>
              <w:left w:val="single" w:sz="4" w:space="0" w:color="auto"/>
              <w:right w:val="single" w:sz="4" w:space="0" w:color="auto"/>
            </w:tcBorders>
            <w:vAlign w:val="bottom"/>
          </w:tcPr>
          <w:p w14:paraId="6E4FDD4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79" w:type="dxa"/>
            <w:tcBorders>
              <w:top w:val="single" w:sz="4" w:space="0" w:color="auto"/>
              <w:left w:val="single" w:sz="4" w:space="0" w:color="auto"/>
              <w:right w:val="single" w:sz="4" w:space="0" w:color="auto"/>
            </w:tcBorders>
            <w:vAlign w:val="bottom"/>
          </w:tcPr>
          <w:p w14:paraId="08E9821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25" w:type="dxa"/>
            <w:tcBorders>
              <w:top w:val="single" w:sz="4" w:space="0" w:color="auto"/>
              <w:left w:val="single" w:sz="4" w:space="0" w:color="auto"/>
              <w:right w:val="single" w:sz="4" w:space="0" w:color="auto"/>
            </w:tcBorders>
            <w:shd w:val="clear" w:color="auto" w:fill="auto"/>
            <w:vAlign w:val="bottom"/>
          </w:tcPr>
          <w:p w14:paraId="013119F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w:t>
            </w:r>
          </w:p>
        </w:tc>
        <w:tc>
          <w:tcPr>
            <w:tcW w:w="426" w:type="dxa"/>
            <w:tcBorders>
              <w:top w:val="single" w:sz="4" w:space="0" w:color="auto"/>
              <w:left w:val="single" w:sz="4" w:space="0" w:color="auto"/>
              <w:right w:val="single" w:sz="4" w:space="0" w:color="auto"/>
            </w:tcBorders>
            <w:shd w:val="clear" w:color="auto" w:fill="D9D9D9" w:themeFill="background1" w:themeFillShade="D9"/>
            <w:vAlign w:val="bottom"/>
          </w:tcPr>
          <w:p w14:paraId="53BD7EC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13</w:t>
            </w:r>
          </w:p>
        </w:tc>
        <w:tc>
          <w:tcPr>
            <w:tcW w:w="426" w:type="dxa"/>
            <w:tcBorders>
              <w:top w:val="single" w:sz="4" w:space="0" w:color="auto"/>
              <w:left w:val="single" w:sz="4" w:space="0" w:color="auto"/>
              <w:right w:val="single" w:sz="4" w:space="0" w:color="auto"/>
            </w:tcBorders>
            <w:shd w:val="clear" w:color="auto" w:fill="auto"/>
            <w:vAlign w:val="bottom"/>
          </w:tcPr>
          <w:p w14:paraId="27B6848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11</w:t>
            </w:r>
          </w:p>
        </w:tc>
      </w:tr>
      <w:tr w:rsidR="00822D3D" w:rsidRPr="00AB3BF8" w14:paraId="6EDDDC39"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vAlign w:val="center"/>
            <w:hideMark/>
          </w:tcPr>
          <w:p w14:paraId="3EE2CB64" w14:textId="77777777" w:rsidR="00822D3D" w:rsidRPr="00AB3BF8" w:rsidRDefault="00822D3D" w:rsidP="00822D3D">
            <w:pPr>
              <w:jc w:val="center"/>
              <w:rPr>
                <w:rFonts w:ascii="Times New Roman" w:hAnsi="Times New Roman" w:cs="Times New Roman"/>
                <w:b/>
                <w:bCs/>
                <w:i/>
                <w:sz w:val="16"/>
                <w:szCs w:val="16"/>
              </w:rPr>
            </w:pPr>
            <w:r w:rsidRPr="00AB3BF8">
              <w:rPr>
                <w:rFonts w:ascii="Times New Roman" w:hAnsi="Times New Roman" w:cs="Times New Roman"/>
                <w:b/>
                <w:i/>
                <w:sz w:val="16"/>
                <w:szCs w:val="16"/>
              </w:rPr>
              <w:t>Chi.</w:t>
            </w:r>
          </w:p>
        </w:tc>
        <w:tc>
          <w:tcPr>
            <w:tcW w:w="851" w:type="dxa"/>
            <w:tcBorders>
              <w:top w:val="nil"/>
              <w:left w:val="nil"/>
              <w:bottom w:val="nil"/>
              <w:right w:val="single" w:sz="4" w:space="0" w:color="auto"/>
            </w:tcBorders>
            <w:shd w:val="clear" w:color="auto" w:fill="auto"/>
            <w:noWrap/>
            <w:tcMar>
              <w:left w:w="17" w:type="dxa"/>
              <w:right w:w="17" w:type="dxa"/>
            </w:tcMar>
            <w:vAlign w:val="center"/>
            <w:hideMark/>
          </w:tcPr>
          <w:p w14:paraId="1DA19612"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Pau</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5B06E2B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3235615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44E37FE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66AD7C3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2883C4B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621D8B4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2275CA0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1BD3A20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8" w:type="dxa"/>
            <w:tcBorders>
              <w:left w:val="single" w:sz="4" w:space="0" w:color="auto"/>
              <w:right w:val="single" w:sz="4" w:space="0" w:color="auto"/>
            </w:tcBorders>
            <w:vAlign w:val="bottom"/>
          </w:tcPr>
          <w:p w14:paraId="20FC486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0971768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60DDB35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34372D8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8" w:type="dxa"/>
            <w:tcBorders>
              <w:left w:val="single" w:sz="4" w:space="0" w:color="auto"/>
              <w:right w:val="single" w:sz="4" w:space="0" w:color="auto"/>
            </w:tcBorders>
            <w:vAlign w:val="bottom"/>
          </w:tcPr>
          <w:p w14:paraId="43DABB6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395562E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1BC0CA2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4E1832E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8" w:type="dxa"/>
            <w:tcBorders>
              <w:left w:val="single" w:sz="4" w:space="0" w:color="auto"/>
              <w:right w:val="single" w:sz="4" w:space="0" w:color="auto"/>
            </w:tcBorders>
            <w:vAlign w:val="bottom"/>
          </w:tcPr>
          <w:p w14:paraId="1164AD1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79" w:type="dxa"/>
            <w:tcBorders>
              <w:left w:val="single" w:sz="4" w:space="0" w:color="auto"/>
              <w:right w:val="single" w:sz="4" w:space="0" w:color="auto"/>
            </w:tcBorders>
            <w:vAlign w:val="bottom"/>
          </w:tcPr>
          <w:p w14:paraId="5E52276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25" w:type="dxa"/>
            <w:tcBorders>
              <w:left w:val="single" w:sz="4" w:space="0" w:color="auto"/>
              <w:right w:val="single" w:sz="4" w:space="0" w:color="auto"/>
            </w:tcBorders>
            <w:shd w:val="clear" w:color="auto" w:fill="auto"/>
            <w:vAlign w:val="bottom"/>
          </w:tcPr>
          <w:p w14:paraId="10BE432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w:t>
            </w:r>
          </w:p>
        </w:tc>
        <w:tc>
          <w:tcPr>
            <w:tcW w:w="426" w:type="dxa"/>
            <w:tcBorders>
              <w:left w:val="single" w:sz="4" w:space="0" w:color="auto"/>
              <w:right w:val="single" w:sz="4" w:space="0" w:color="auto"/>
            </w:tcBorders>
            <w:shd w:val="clear" w:color="auto" w:fill="D9D9D9" w:themeFill="background1" w:themeFillShade="D9"/>
            <w:vAlign w:val="bottom"/>
          </w:tcPr>
          <w:p w14:paraId="6E240E5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15</w:t>
            </w:r>
          </w:p>
        </w:tc>
        <w:tc>
          <w:tcPr>
            <w:tcW w:w="426" w:type="dxa"/>
            <w:tcBorders>
              <w:left w:val="single" w:sz="4" w:space="0" w:color="auto"/>
              <w:right w:val="single" w:sz="4" w:space="0" w:color="auto"/>
            </w:tcBorders>
            <w:shd w:val="clear" w:color="auto" w:fill="auto"/>
            <w:vAlign w:val="bottom"/>
          </w:tcPr>
          <w:p w14:paraId="7847A04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14</w:t>
            </w:r>
          </w:p>
        </w:tc>
      </w:tr>
      <w:tr w:rsidR="00822D3D" w:rsidRPr="00AB3BF8" w14:paraId="56B46836"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vAlign w:val="center"/>
            <w:hideMark/>
          </w:tcPr>
          <w:p w14:paraId="50567BB4" w14:textId="77777777" w:rsidR="00822D3D" w:rsidRPr="00AB3BF8" w:rsidRDefault="00822D3D" w:rsidP="00822D3D">
            <w:pPr>
              <w:jc w:val="center"/>
              <w:rPr>
                <w:rFonts w:ascii="Times New Roman" w:hAnsi="Times New Roman" w:cs="Times New Roman"/>
                <w:b/>
                <w:bCs/>
                <w:i/>
                <w:sz w:val="16"/>
                <w:szCs w:val="16"/>
              </w:rPr>
            </w:pPr>
            <w:r w:rsidRPr="00AB3BF8">
              <w:rPr>
                <w:rFonts w:ascii="Times New Roman" w:hAnsi="Times New Roman" w:cs="Times New Roman"/>
                <w:b/>
                <w:i/>
                <w:sz w:val="16"/>
                <w:szCs w:val="16"/>
              </w:rPr>
              <w:t>Chi.</w:t>
            </w:r>
          </w:p>
        </w:tc>
        <w:tc>
          <w:tcPr>
            <w:tcW w:w="851" w:type="dxa"/>
            <w:tcBorders>
              <w:top w:val="nil"/>
              <w:left w:val="nil"/>
              <w:bottom w:val="nil"/>
              <w:right w:val="single" w:sz="4" w:space="0" w:color="auto"/>
            </w:tcBorders>
            <w:shd w:val="clear" w:color="auto" w:fill="auto"/>
            <w:noWrap/>
            <w:tcMar>
              <w:left w:w="17" w:type="dxa"/>
              <w:right w:w="17" w:type="dxa"/>
            </w:tcMar>
            <w:vAlign w:val="center"/>
            <w:hideMark/>
          </w:tcPr>
          <w:p w14:paraId="20D4921E"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Ren</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15F647B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24290D0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55E549B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584AB81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458541C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2439D0C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590A44F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7A03C0A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7D03484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01F86B7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32406DF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6CC717C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2CE86B5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6B69A81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4F63486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2EDCCE8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67EB5B8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79" w:type="dxa"/>
            <w:tcBorders>
              <w:left w:val="single" w:sz="4" w:space="0" w:color="auto"/>
              <w:right w:val="single" w:sz="4" w:space="0" w:color="auto"/>
            </w:tcBorders>
            <w:vAlign w:val="bottom"/>
          </w:tcPr>
          <w:p w14:paraId="4B23C92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25" w:type="dxa"/>
            <w:tcBorders>
              <w:left w:val="single" w:sz="4" w:space="0" w:color="auto"/>
              <w:right w:val="single" w:sz="4" w:space="0" w:color="auto"/>
            </w:tcBorders>
            <w:shd w:val="clear" w:color="auto" w:fill="auto"/>
            <w:vAlign w:val="bottom"/>
          </w:tcPr>
          <w:p w14:paraId="36E9897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w:t>
            </w:r>
          </w:p>
        </w:tc>
        <w:tc>
          <w:tcPr>
            <w:tcW w:w="426" w:type="dxa"/>
            <w:tcBorders>
              <w:left w:val="single" w:sz="4" w:space="0" w:color="auto"/>
              <w:right w:val="single" w:sz="4" w:space="0" w:color="auto"/>
            </w:tcBorders>
            <w:shd w:val="clear" w:color="auto" w:fill="D9D9D9" w:themeFill="background1" w:themeFillShade="D9"/>
            <w:vAlign w:val="bottom"/>
          </w:tcPr>
          <w:p w14:paraId="384C0E1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w:t>
            </w:r>
          </w:p>
        </w:tc>
        <w:tc>
          <w:tcPr>
            <w:tcW w:w="426" w:type="dxa"/>
            <w:tcBorders>
              <w:left w:val="single" w:sz="4" w:space="0" w:color="auto"/>
              <w:right w:val="single" w:sz="4" w:space="0" w:color="auto"/>
            </w:tcBorders>
            <w:shd w:val="clear" w:color="auto" w:fill="auto"/>
            <w:vAlign w:val="bottom"/>
          </w:tcPr>
          <w:p w14:paraId="58C69E5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14</w:t>
            </w:r>
          </w:p>
        </w:tc>
      </w:tr>
      <w:tr w:rsidR="00822D3D" w:rsidRPr="00AB3BF8" w14:paraId="6C467518" w14:textId="77777777" w:rsidTr="00822D3D">
        <w:trPr>
          <w:trHeight w:val="113"/>
          <w:jc w:val="center"/>
        </w:trPr>
        <w:tc>
          <w:tcPr>
            <w:tcW w:w="426" w:type="dxa"/>
            <w:tcBorders>
              <w:top w:val="nil"/>
              <w:left w:val="single" w:sz="4" w:space="0" w:color="auto"/>
              <w:right w:val="single" w:sz="4" w:space="0" w:color="auto"/>
            </w:tcBorders>
            <w:shd w:val="clear" w:color="auto" w:fill="auto"/>
            <w:noWrap/>
            <w:tcMar>
              <w:left w:w="17" w:type="dxa"/>
              <w:right w:w="17" w:type="dxa"/>
            </w:tcMar>
            <w:vAlign w:val="center"/>
            <w:hideMark/>
          </w:tcPr>
          <w:p w14:paraId="620EB0D6" w14:textId="77777777" w:rsidR="00822D3D" w:rsidRPr="00AB3BF8" w:rsidRDefault="00822D3D" w:rsidP="00822D3D">
            <w:pPr>
              <w:jc w:val="center"/>
              <w:rPr>
                <w:rFonts w:ascii="Times New Roman" w:hAnsi="Times New Roman" w:cs="Times New Roman"/>
                <w:b/>
                <w:bCs/>
                <w:i/>
                <w:sz w:val="16"/>
                <w:szCs w:val="16"/>
              </w:rPr>
            </w:pPr>
            <w:r w:rsidRPr="00AB3BF8">
              <w:rPr>
                <w:rFonts w:ascii="Times New Roman" w:hAnsi="Times New Roman" w:cs="Times New Roman"/>
                <w:b/>
                <w:i/>
                <w:sz w:val="16"/>
                <w:szCs w:val="16"/>
              </w:rPr>
              <w:t>Chi.</w:t>
            </w:r>
          </w:p>
        </w:tc>
        <w:tc>
          <w:tcPr>
            <w:tcW w:w="851" w:type="dxa"/>
            <w:tcBorders>
              <w:top w:val="nil"/>
              <w:left w:val="nil"/>
              <w:right w:val="single" w:sz="4" w:space="0" w:color="auto"/>
            </w:tcBorders>
            <w:shd w:val="clear" w:color="auto" w:fill="auto"/>
            <w:noWrap/>
            <w:tcMar>
              <w:left w:w="17" w:type="dxa"/>
              <w:right w:w="17" w:type="dxa"/>
            </w:tcMar>
            <w:vAlign w:val="center"/>
            <w:hideMark/>
          </w:tcPr>
          <w:p w14:paraId="68A2FE0C"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Cla</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4FF8F94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1D813B9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01D70AC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31C5841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8" w:type="dxa"/>
            <w:tcBorders>
              <w:left w:val="single" w:sz="4" w:space="0" w:color="auto"/>
              <w:right w:val="single" w:sz="4" w:space="0" w:color="auto"/>
            </w:tcBorders>
            <w:vAlign w:val="bottom"/>
          </w:tcPr>
          <w:p w14:paraId="0168E2E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2FD5E7D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3C2C5C8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39" w:type="dxa"/>
            <w:tcBorders>
              <w:left w:val="single" w:sz="4" w:space="0" w:color="auto"/>
              <w:right w:val="single" w:sz="4" w:space="0" w:color="auto"/>
            </w:tcBorders>
            <w:vAlign w:val="bottom"/>
          </w:tcPr>
          <w:p w14:paraId="0CE7881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8" w:type="dxa"/>
            <w:tcBorders>
              <w:left w:val="single" w:sz="4" w:space="0" w:color="auto"/>
              <w:right w:val="single" w:sz="4" w:space="0" w:color="auto"/>
            </w:tcBorders>
            <w:vAlign w:val="bottom"/>
          </w:tcPr>
          <w:p w14:paraId="295BD97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50,0</w:t>
            </w:r>
          </w:p>
        </w:tc>
        <w:tc>
          <w:tcPr>
            <w:tcW w:w="439" w:type="dxa"/>
            <w:tcBorders>
              <w:left w:val="single" w:sz="4" w:space="0" w:color="auto"/>
              <w:right w:val="single" w:sz="4" w:space="0" w:color="auto"/>
            </w:tcBorders>
            <w:vAlign w:val="bottom"/>
          </w:tcPr>
          <w:p w14:paraId="43B30D5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left w:val="single" w:sz="4" w:space="0" w:color="auto"/>
              <w:right w:val="single" w:sz="4" w:space="0" w:color="auto"/>
            </w:tcBorders>
            <w:vAlign w:val="bottom"/>
          </w:tcPr>
          <w:p w14:paraId="47138B4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9" w:type="dxa"/>
            <w:tcBorders>
              <w:left w:val="single" w:sz="4" w:space="0" w:color="auto"/>
              <w:right w:val="single" w:sz="4" w:space="0" w:color="auto"/>
            </w:tcBorders>
            <w:vAlign w:val="bottom"/>
          </w:tcPr>
          <w:p w14:paraId="53D350B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left w:val="single" w:sz="4" w:space="0" w:color="auto"/>
              <w:right w:val="single" w:sz="4" w:space="0" w:color="auto"/>
            </w:tcBorders>
            <w:vAlign w:val="bottom"/>
          </w:tcPr>
          <w:p w14:paraId="6CCBD36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9" w:type="dxa"/>
            <w:tcBorders>
              <w:left w:val="single" w:sz="4" w:space="0" w:color="auto"/>
              <w:right w:val="single" w:sz="4" w:space="0" w:color="auto"/>
            </w:tcBorders>
            <w:vAlign w:val="bottom"/>
          </w:tcPr>
          <w:p w14:paraId="627A9B6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9" w:type="dxa"/>
            <w:tcBorders>
              <w:left w:val="single" w:sz="4" w:space="0" w:color="auto"/>
              <w:right w:val="single" w:sz="4" w:space="0" w:color="auto"/>
            </w:tcBorders>
            <w:vAlign w:val="bottom"/>
          </w:tcPr>
          <w:p w14:paraId="14A83E5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39" w:type="dxa"/>
            <w:tcBorders>
              <w:left w:val="single" w:sz="4" w:space="0" w:color="auto"/>
              <w:right w:val="single" w:sz="4" w:space="0" w:color="auto"/>
            </w:tcBorders>
            <w:vAlign w:val="bottom"/>
          </w:tcPr>
          <w:p w14:paraId="156C88D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38" w:type="dxa"/>
            <w:tcBorders>
              <w:left w:val="single" w:sz="4" w:space="0" w:color="auto"/>
              <w:right w:val="single" w:sz="4" w:space="0" w:color="auto"/>
            </w:tcBorders>
            <w:vAlign w:val="bottom"/>
          </w:tcPr>
          <w:p w14:paraId="7FCA75E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79" w:type="dxa"/>
            <w:tcBorders>
              <w:left w:val="single" w:sz="4" w:space="0" w:color="auto"/>
              <w:right w:val="single" w:sz="4" w:space="0" w:color="auto"/>
            </w:tcBorders>
            <w:vAlign w:val="bottom"/>
          </w:tcPr>
          <w:p w14:paraId="1519D19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0,0</w:t>
            </w:r>
          </w:p>
        </w:tc>
        <w:tc>
          <w:tcPr>
            <w:tcW w:w="425" w:type="dxa"/>
            <w:tcBorders>
              <w:left w:val="single" w:sz="4" w:space="0" w:color="auto"/>
              <w:right w:val="single" w:sz="4" w:space="0" w:color="auto"/>
            </w:tcBorders>
            <w:shd w:val="clear" w:color="auto" w:fill="auto"/>
            <w:vAlign w:val="bottom"/>
          </w:tcPr>
          <w:p w14:paraId="1A899FC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left w:val="single" w:sz="4" w:space="0" w:color="auto"/>
              <w:right w:val="single" w:sz="4" w:space="0" w:color="auto"/>
            </w:tcBorders>
            <w:shd w:val="clear" w:color="auto" w:fill="D9D9D9" w:themeFill="background1" w:themeFillShade="D9"/>
            <w:vAlign w:val="bottom"/>
          </w:tcPr>
          <w:p w14:paraId="2CC3C26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w:t>
            </w:r>
          </w:p>
        </w:tc>
        <w:tc>
          <w:tcPr>
            <w:tcW w:w="426" w:type="dxa"/>
            <w:tcBorders>
              <w:left w:val="single" w:sz="4" w:space="0" w:color="auto"/>
              <w:right w:val="single" w:sz="4" w:space="0" w:color="auto"/>
            </w:tcBorders>
            <w:shd w:val="clear" w:color="auto" w:fill="D9D9D9" w:themeFill="background1" w:themeFillShade="D9"/>
            <w:vAlign w:val="bottom"/>
          </w:tcPr>
          <w:p w14:paraId="6D04CD5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w:t>
            </w:r>
          </w:p>
        </w:tc>
      </w:tr>
      <w:tr w:rsidR="00822D3D" w:rsidRPr="00AB3BF8" w14:paraId="57106468" w14:textId="77777777" w:rsidTr="00822D3D">
        <w:trPr>
          <w:trHeight w:val="113"/>
          <w:jc w:val="center"/>
        </w:trPr>
        <w:tc>
          <w:tcPr>
            <w:tcW w:w="426" w:type="dxa"/>
            <w:tcBorders>
              <w:top w:val="nil"/>
              <w:left w:val="single" w:sz="4" w:space="0" w:color="auto"/>
              <w:right w:val="single" w:sz="4" w:space="0" w:color="auto"/>
            </w:tcBorders>
            <w:shd w:val="clear" w:color="auto" w:fill="auto"/>
            <w:noWrap/>
            <w:tcMar>
              <w:left w:w="17" w:type="dxa"/>
              <w:right w:w="17" w:type="dxa"/>
            </w:tcMar>
          </w:tcPr>
          <w:p w14:paraId="66070889" w14:textId="77777777" w:rsidR="00822D3D" w:rsidRPr="00AB3BF8" w:rsidRDefault="00822D3D" w:rsidP="00822D3D">
            <w:pPr>
              <w:jc w:val="center"/>
              <w:rPr>
                <w:rFonts w:ascii="Times New Roman" w:hAnsi="Times New Roman" w:cs="Times New Roman"/>
                <w:b/>
                <w:i/>
                <w:sz w:val="16"/>
                <w:szCs w:val="16"/>
              </w:rPr>
            </w:pPr>
            <w:r w:rsidRPr="00AB3BF8">
              <w:rPr>
                <w:rFonts w:ascii="Times New Roman" w:hAnsi="Times New Roman" w:cs="Times New Roman"/>
                <w:b/>
                <w:i/>
                <w:sz w:val="16"/>
                <w:szCs w:val="16"/>
              </w:rPr>
              <w:t>Chi.</w:t>
            </w:r>
          </w:p>
        </w:tc>
        <w:tc>
          <w:tcPr>
            <w:tcW w:w="851" w:type="dxa"/>
            <w:tcBorders>
              <w:top w:val="nil"/>
              <w:left w:val="nil"/>
              <w:right w:val="single" w:sz="4" w:space="0" w:color="auto"/>
            </w:tcBorders>
            <w:shd w:val="clear" w:color="auto" w:fill="auto"/>
            <w:noWrap/>
            <w:tcMar>
              <w:left w:w="17" w:type="dxa"/>
              <w:right w:w="17" w:type="dxa"/>
            </w:tcMar>
            <w:vAlign w:val="bottom"/>
          </w:tcPr>
          <w:p w14:paraId="36DF627C" w14:textId="77777777" w:rsidR="00822D3D" w:rsidRPr="00AB3BF8" w:rsidRDefault="00822D3D" w:rsidP="00822D3D">
            <w:pPr>
              <w:jc w:val="center"/>
              <w:rPr>
                <w:rFonts w:ascii="Times New Roman" w:hAnsi="Times New Roman" w:cs="Times New Roman"/>
                <w:b/>
                <w:i/>
                <w:color w:val="000000"/>
                <w:sz w:val="16"/>
                <w:szCs w:val="16"/>
              </w:rPr>
            </w:pPr>
            <w:r w:rsidRPr="00AB3BF8">
              <w:rPr>
                <w:rFonts w:ascii="Times New Roman" w:hAnsi="Times New Roman" w:cs="Times New Roman"/>
                <w:b/>
                <w:i/>
                <w:color w:val="000000"/>
                <w:sz w:val="16"/>
                <w:szCs w:val="16"/>
              </w:rPr>
              <w:t>Moa</w:t>
            </w:r>
          </w:p>
        </w:tc>
        <w:tc>
          <w:tcPr>
            <w:tcW w:w="438" w:type="dxa"/>
            <w:tcBorders>
              <w:left w:val="nil"/>
              <w:right w:val="single" w:sz="4" w:space="0" w:color="auto"/>
            </w:tcBorders>
            <w:shd w:val="clear" w:color="auto" w:fill="auto"/>
            <w:noWrap/>
            <w:tcMar>
              <w:left w:w="17" w:type="dxa"/>
              <w:right w:w="17" w:type="dxa"/>
            </w:tcMar>
            <w:vAlign w:val="bottom"/>
          </w:tcPr>
          <w:p w14:paraId="32D20C6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3F32D80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1C978EF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7D54798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left w:val="single" w:sz="4" w:space="0" w:color="auto"/>
              <w:right w:val="single" w:sz="4" w:space="0" w:color="auto"/>
            </w:tcBorders>
            <w:vAlign w:val="bottom"/>
          </w:tcPr>
          <w:p w14:paraId="2CC86F5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20652BE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64525D6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46D6883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left w:val="single" w:sz="4" w:space="0" w:color="auto"/>
              <w:right w:val="single" w:sz="4" w:space="0" w:color="auto"/>
            </w:tcBorders>
            <w:vAlign w:val="bottom"/>
          </w:tcPr>
          <w:p w14:paraId="2F33B41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6D90AC9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623A460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709DF38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7694729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37FCB7B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7521A00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2604381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8" w:type="dxa"/>
            <w:tcBorders>
              <w:left w:val="single" w:sz="4" w:space="0" w:color="auto"/>
              <w:right w:val="single" w:sz="4" w:space="0" w:color="auto"/>
            </w:tcBorders>
            <w:vAlign w:val="bottom"/>
          </w:tcPr>
          <w:p w14:paraId="0AE9337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79" w:type="dxa"/>
            <w:tcBorders>
              <w:left w:val="single" w:sz="4" w:space="0" w:color="auto"/>
              <w:right w:val="single" w:sz="4" w:space="0" w:color="auto"/>
            </w:tcBorders>
            <w:vAlign w:val="bottom"/>
          </w:tcPr>
          <w:p w14:paraId="2F67EC9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5,6</w:t>
            </w:r>
          </w:p>
        </w:tc>
        <w:tc>
          <w:tcPr>
            <w:tcW w:w="425" w:type="dxa"/>
            <w:tcBorders>
              <w:left w:val="single" w:sz="4" w:space="0" w:color="auto"/>
              <w:right w:val="single" w:sz="4" w:space="0" w:color="auto"/>
            </w:tcBorders>
            <w:shd w:val="clear" w:color="auto" w:fill="auto"/>
            <w:vAlign w:val="bottom"/>
          </w:tcPr>
          <w:p w14:paraId="40EB411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left w:val="single" w:sz="4" w:space="0" w:color="auto"/>
              <w:right w:val="single" w:sz="4" w:space="0" w:color="auto"/>
            </w:tcBorders>
            <w:shd w:val="clear" w:color="auto" w:fill="D9D9D9" w:themeFill="background1" w:themeFillShade="D9"/>
            <w:vAlign w:val="bottom"/>
          </w:tcPr>
          <w:p w14:paraId="1C2C844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18</w:t>
            </w:r>
          </w:p>
        </w:tc>
        <w:tc>
          <w:tcPr>
            <w:tcW w:w="426" w:type="dxa"/>
            <w:tcBorders>
              <w:left w:val="single" w:sz="4" w:space="0" w:color="auto"/>
              <w:right w:val="single" w:sz="4" w:space="0" w:color="auto"/>
            </w:tcBorders>
            <w:shd w:val="clear" w:color="auto" w:fill="auto"/>
            <w:vAlign w:val="bottom"/>
          </w:tcPr>
          <w:p w14:paraId="72DB030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w:t>
            </w:r>
          </w:p>
        </w:tc>
      </w:tr>
      <w:tr w:rsidR="00822D3D" w:rsidRPr="00AB3BF8" w14:paraId="26291868" w14:textId="77777777" w:rsidTr="00822D3D">
        <w:trPr>
          <w:trHeight w:val="113"/>
          <w:jc w:val="center"/>
        </w:trPr>
        <w:tc>
          <w:tcPr>
            <w:tcW w:w="426" w:type="dxa"/>
            <w:tcBorders>
              <w:top w:val="nil"/>
              <w:left w:val="single" w:sz="4" w:space="0" w:color="auto"/>
              <w:right w:val="single" w:sz="4" w:space="0" w:color="auto"/>
            </w:tcBorders>
            <w:shd w:val="clear" w:color="auto" w:fill="auto"/>
            <w:noWrap/>
            <w:tcMar>
              <w:left w:w="17" w:type="dxa"/>
              <w:right w:w="17" w:type="dxa"/>
            </w:tcMar>
          </w:tcPr>
          <w:p w14:paraId="2AE8D89A" w14:textId="77777777" w:rsidR="00822D3D" w:rsidRPr="00AB3BF8" w:rsidRDefault="00822D3D" w:rsidP="00822D3D">
            <w:pPr>
              <w:jc w:val="center"/>
              <w:rPr>
                <w:rFonts w:ascii="Times New Roman" w:hAnsi="Times New Roman" w:cs="Times New Roman"/>
                <w:b/>
                <w:i/>
                <w:sz w:val="16"/>
                <w:szCs w:val="16"/>
              </w:rPr>
            </w:pPr>
            <w:r w:rsidRPr="00AB3BF8">
              <w:rPr>
                <w:rFonts w:ascii="Times New Roman" w:hAnsi="Times New Roman" w:cs="Times New Roman"/>
                <w:b/>
                <w:i/>
                <w:sz w:val="16"/>
                <w:szCs w:val="16"/>
              </w:rPr>
              <w:t>Chi.</w:t>
            </w:r>
          </w:p>
        </w:tc>
        <w:tc>
          <w:tcPr>
            <w:tcW w:w="851" w:type="dxa"/>
            <w:tcBorders>
              <w:top w:val="nil"/>
              <w:left w:val="nil"/>
              <w:right w:val="single" w:sz="4" w:space="0" w:color="auto"/>
            </w:tcBorders>
            <w:shd w:val="clear" w:color="auto" w:fill="auto"/>
            <w:noWrap/>
            <w:tcMar>
              <w:left w:w="17" w:type="dxa"/>
              <w:right w:w="17" w:type="dxa"/>
            </w:tcMar>
            <w:vAlign w:val="bottom"/>
          </w:tcPr>
          <w:p w14:paraId="41CA5839" w14:textId="77777777" w:rsidR="00822D3D" w:rsidRPr="00AB3BF8" w:rsidRDefault="00822D3D" w:rsidP="00822D3D">
            <w:pPr>
              <w:jc w:val="center"/>
              <w:rPr>
                <w:rFonts w:ascii="Times New Roman" w:hAnsi="Times New Roman" w:cs="Times New Roman"/>
                <w:b/>
                <w:i/>
                <w:color w:val="000000"/>
                <w:sz w:val="16"/>
                <w:szCs w:val="16"/>
              </w:rPr>
            </w:pPr>
            <w:r w:rsidRPr="00AB3BF8">
              <w:rPr>
                <w:rFonts w:ascii="Times New Roman" w:hAnsi="Times New Roman" w:cs="Times New Roman"/>
                <w:b/>
                <w:i/>
                <w:color w:val="000000"/>
                <w:sz w:val="16"/>
                <w:szCs w:val="16"/>
              </w:rPr>
              <w:t>Chiq</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0AA7591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5111FE7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3A5C8BD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39" w:type="dxa"/>
            <w:tcBorders>
              <w:left w:val="single" w:sz="4" w:space="0" w:color="auto"/>
              <w:right w:val="single" w:sz="4" w:space="0" w:color="auto"/>
            </w:tcBorders>
            <w:vAlign w:val="bottom"/>
          </w:tcPr>
          <w:p w14:paraId="0B6D010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8" w:type="dxa"/>
            <w:tcBorders>
              <w:left w:val="single" w:sz="4" w:space="0" w:color="auto"/>
              <w:right w:val="single" w:sz="4" w:space="0" w:color="auto"/>
            </w:tcBorders>
            <w:vAlign w:val="bottom"/>
          </w:tcPr>
          <w:p w14:paraId="6FCC7E0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9" w:type="dxa"/>
            <w:tcBorders>
              <w:left w:val="single" w:sz="4" w:space="0" w:color="auto"/>
              <w:right w:val="single" w:sz="4" w:space="0" w:color="auto"/>
            </w:tcBorders>
            <w:vAlign w:val="bottom"/>
          </w:tcPr>
          <w:p w14:paraId="130B6CE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9" w:type="dxa"/>
            <w:tcBorders>
              <w:left w:val="single" w:sz="4" w:space="0" w:color="auto"/>
              <w:right w:val="single" w:sz="4" w:space="0" w:color="auto"/>
            </w:tcBorders>
            <w:vAlign w:val="bottom"/>
          </w:tcPr>
          <w:p w14:paraId="385E4AD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9" w:type="dxa"/>
            <w:tcBorders>
              <w:left w:val="single" w:sz="4" w:space="0" w:color="auto"/>
              <w:right w:val="single" w:sz="4" w:space="0" w:color="auto"/>
            </w:tcBorders>
            <w:vAlign w:val="bottom"/>
          </w:tcPr>
          <w:p w14:paraId="1468E66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50,0</w:t>
            </w:r>
          </w:p>
        </w:tc>
        <w:tc>
          <w:tcPr>
            <w:tcW w:w="438" w:type="dxa"/>
            <w:tcBorders>
              <w:left w:val="single" w:sz="4" w:space="0" w:color="auto"/>
              <w:right w:val="single" w:sz="4" w:space="0" w:color="auto"/>
            </w:tcBorders>
            <w:vAlign w:val="bottom"/>
          </w:tcPr>
          <w:p w14:paraId="175CCDC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39" w:type="dxa"/>
            <w:tcBorders>
              <w:left w:val="single" w:sz="4" w:space="0" w:color="auto"/>
              <w:right w:val="single" w:sz="4" w:space="0" w:color="auto"/>
            </w:tcBorders>
            <w:vAlign w:val="bottom"/>
          </w:tcPr>
          <w:p w14:paraId="5E4EE72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39" w:type="dxa"/>
            <w:tcBorders>
              <w:left w:val="single" w:sz="4" w:space="0" w:color="auto"/>
              <w:right w:val="single" w:sz="4" w:space="0" w:color="auto"/>
            </w:tcBorders>
            <w:vAlign w:val="bottom"/>
          </w:tcPr>
          <w:p w14:paraId="140725F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39" w:type="dxa"/>
            <w:tcBorders>
              <w:left w:val="single" w:sz="4" w:space="0" w:color="auto"/>
              <w:right w:val="single" w:sz="4" w:space="0" w:color="auto"/>
            </w:tcBorders>
            <w:vAlign w:val="bottom"/>
          </w:tcPr>
          <w:p w14:paraId="7148BAF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33,3</w:t>
            </w:r>
          </w:p>
        </w:tc>
        <w:tc>
          <w:tcPr>
            <w:tcW w:w="438" w:type="dxa"/>
            <w:tcBorders>
              <w:left w:val="single" w:sz="4" w:space="0" w:color="auto"/>
              <w:right w:val="single" w:sz="4" w:space="0" w:color="auto"/>
            </w:tcBorders>
            <w:vAlign w:val="bottom"/>
          </w:tcPr>
          <w:p w14:paraId="0E3A6D9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16,7</w:t>
            </w:r>
          </w:p>
        </w:tc>
        <w:tc>
          <w:tcPr>
            <w:tcW w:w="439" w:type="dxa"/>
            <w:tcBorders>
              <w:left w:val="single" w:sz="4" w:space="0" w:color="auto"/>
              <w:right w:val="single" w:sz="4" w:space="0" w:color="auto"/>
            </w:tcBorders>
            <w:vAlign w:val="bottom"/>
          </w:tcPr>
          <w:p w14:paraId="728A8F5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39" w:type="dxa"/>
            <w:tcBorders>
              <w:left w:val="single" w:sz="4" w:space="0" w:color="auto"/>
              <w:right w:val="single" w:sz="4" w:space="0" w:color="auto"/>
            </w:tcBorders>
            <w:vAlign w:val="bottom"/>
          </w:tcPr>
          <w:p w14:paraId="48AB09B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11,1</w:t>
            </w:r>
          </w:p>
        </w:tc>
        <w:tc>
          <w:tcPr>
            <w:tcW w:w="439" w:type="dxa"/>
            <w:tcBorders>
              <w:left w:val="single" w:sz="4" w:space="0" w:color="auto"/>
              <w:right w:val="single" w:sz="4" w:space="0" w:color="auto"/>
            </w:tcBorders>
            <w:vAlign w:val="bottom"/>
          </w:tcPr>
          <w:p w14:paraId="64A0F2B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11,1</w:t>
            </w:r>
          </w:p>
        </w:tc>
        <w:tc>
          <w:tcPr>
            <w:tcW w:w="438" w:type="dxa"/>
            <w:tcBorders>
              <w:left w:val="single" w:sz="4" w:space="0" w:color="auto"/>
              <w:right w:val="single" w:sz="4" w:space="0" w:color="auto"/>
            </w:tcBorders>
            <w:vAlign w:val="bottom"/>
          </w:tcPr>
          <w:p w14:paraId="0D8C67F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79" w:type="dxa"/>
            <w:tcBorders>
              <w:left w:val="single" w:sz="4" w:space="0" w:color="auto"/>
              <w:right w:val="single" w:sz="4" w:space="0" w:color="auto"/>
            </w:tcBorders>
            <w:vAlign w:val="bottom"/>
          </w:tcPr>
          <w:p w14:paraId="5E7E4B5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0,0</w:t>
            </w:r>
          </w:p>
        </w:tc>
        <w:tc>
          <w:tcPr>
            <w:tcW w:w="425" w:type="dxa"/>
            <w:tcBorders>
              <w:left w:val="single" w:sz="4" w:space="0" w:color="auto"/>
              <w:right w:val="single" w:sz="4" w:space="0" w:color="auto"/>
            </w:tcBorders>
            <w:shd w:val="clear" w:color="auto" w:fill="D9D9D9" w:themeFill="background1" w:themeFillShade="D9"/>
            <w:vAlign w:val="bottom"/>
          </w:tcPr>
          <w:p w14:paraId="2E1E5C0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w:t>
            </w:r>
          </w:p>
        </w:tc>
        <w:tc>
          <w:tcPr>
            <w:tcW w:w="426" w:type="dxa"/>
            <w:tcBorders>
              <w:left w:val="single" w:sz="4" w:space="0" w:color="auto"/>
              <w:right w:val="single" w:sz="4" w:space="0" w:color="auto"/>
            </w:tcBorders>
            <w:shd w:val="clear" w:color="auto" w:fill="auto"/>
            <w:vAlign w:val="bottom"/>
          </w:tcPr>
          <w:p w14:paraId="5DBD03D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left w:val="single" w:sz="4" w:space="0" w:color="auto"/>
              <w:right w:val="single" w:sz="4" w:space="0" w:color="auto"/>
            </w:tcBorders>
            <w:shd w:val="clear" w:color="auto" w:fill="auto"/>
            <w:vAlign w:val="bottom"/>
          </w:tcPr>
          <w:p w14:paraId="3749D2C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w:t>
            </w:r>
          </w:p>
        </w:tc>
      </w:tr>
      <w:tr w:rsidR="00822D3D" w:rsidRPr="00AB3BF8" w14:paraId="214620FE"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tcPr>
          <w:p w14:paraId="119A1305" w14:textId="77777777" w:rsidR="00822D3D" w:rsidRPr="00AB3BF8" w:rsidRDefault="00822D3D" w:rsidP="00822D3D">
            <w:pPr>
              <w:jc w:val="center"/>
              <w:rPr>
                <w:rFonts w:ascii="Times New Roman" w:hAnsi="Times New Roman" w:cs="Times New Roman"/>
                <w:b/>
                <w:i/>
                <w:sz w:val="16"/>
                <w:szCs w:val="16"/>
              </w:rPr>
            </w:pPr>
            <w:r w:rsidRPr="00AB3BF8">
              <w:rPr>
                <w:rFonts w:ascii="Times New Roman" w:hAnsi="Times New Roman" w:cs="Times New Roman"/>
                <w:b/>
                <w:i/>
                <w:sz w:val="16"/>
                <w:szCs w:val="16"/>
              </w:rPr>
              <w:t>Chi.</w:t>
            </w:r>
          </w:p>
        </w:tc>
        <w:tc>
          <w:tcPr>
            <w:tcW w:w="851" w:type="dxa"/>
            <w:tcBorders>
              <w:top w:val="nil"/>
              <w:left w:val="nil"/>
              <w:bottom w:val="nil"/>
              <w:right w:val="single" w:sz="4" w:space="0" w:color="auto"/>
            </w:tcBorders>
            <w:shd w:val="clear" w:color="auto" w:fill="auto"/>
            <w:noWrap/>
            <w:tcMar>
              <w:left w:w="17" w:type="dxa"/>
              <w:right w:w="17" w:type="dxa"/>
            </w:tcMar>
            <w:vAlign w:val="bottom"/>
          </w:tcPr>
          <w:p w14:paraId="5ED853FF" w14:textId="77777777" w:rsidR="00822D3D" w:rsidRPr="00AB3BF8" w:rsidRDefault="00822D3D" w:rsidP="00822D3D">
            <w:pPr>
              <w:jc w:val="center"/>
              <w:rPr>
                <w:rFonts w:ascii="Times New Roman" w:hAnsi="Times New Roman" w:cs="Times New Roman"/>
                <w:b/>
                <w:i/>
                <w:color w:val="000000"/>
                <w:sz w:val="16"/>
                <w:szCs w:val="16"/>
              </w:rPr>
            </w:pPr>
            <w:r w:rsidRPr="00AB3BF8">
              <w:rPr>
                <w:rFonts w:ascii="Times New Roman" w:hAnsi="Times New Roman" w:cs="Times New Roman"/>
                <w:b/>
                <w:i/>
                <w:color w:val="000000"/>
                <w:sz w:val="16"/>
                <w:szCs w:val="16"/>
              </w:rPr>
              <w:t>Mako</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2C1B4BC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2E3711F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11B8460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656387E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3662AC4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0278BC9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6CE7FD0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1AE26E9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8" w:type="dxa"/>
            <w:tcBorders>
              <w:left w:val="single" w:sz="4" w:space="0" w:color="auto"/>
              <w:right w:val="single" w:sz="4" w:space="0" w:color="auto"/>
            </w:tcBorders>
            <w:vAlign w:val="bottom"/>
          </w:tcPr>
          <w:p w14:paraId="7BB8F25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0136C86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2DB20EF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22F5493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8" w:type="dxa"/>
            <w:tcBorders>
              <w:left w:val="single" w:sz="4" w:space="0" w:color="auto"/>
              <w:right w:val="single" w:sz="4" w:space="0" w:color="auto"/>
            </w:tcBorders>
            <w:vAlign w:val="bottom"/>
          </w:tcPr>
          <w:p w14:paraId="3706916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120499B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5588A36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75F124D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8" w:type="dxa"/>
            <w:tcBorders>
              <w:left w:val="single" w:sz="4" w:space="0" w:color="auto"/>
              <w:right w:val="single" w:sz="4" w:space="0" w:color="auto"/>
            </w:tcBorders>
            <w:vAlign w:val="bottom"/>
          </w:tcPr>
          <w:p w14:paraId="3F1F536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79" w:type="dxa"/>
            <w:tcBorders>
              <w:left w:val="single" w:sz="4" w:space="0" w:color="auto"/>
              <w:right w:val="single" w:sz="4" w:space="0" w:color="auto"/>
            </w:tcBorders>
            <w:vAlign w:val="bottom"/>
          </w:tcPr>
          <w:p w14:paraId="2FD0583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25" w:type="dxa"/>
            <w:tcBorders>
              <w:left w:val="single" w:sz="4" w:space="0" w:color="auto"/>
              <w:right w:val="single" w:sz="4" w:space="0" w:color="auto"/>
            </w:tcBorders>
            <w:shd w:val="clear" w:color="auto" w:fill="auto"/>
            <w:vAlign w:val="bottom"/>
          </w:tcPr>
          <w:p w14:paraId="66D5D54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left w:val="single" w:sz="4" w:space="0" w:color="auto"/>
              <w:right w:val="single" w:sz="4" w:space="0" w:color="auto"/>
            </w:tcBorders>
            <w:shd w:val="clear" w:color="auto" w:fill="D9D9D9" w:themeFill="background1" w:themeFillShade="D9"/>
            <w:vAlign w:val="bottom"/>
          </w:tcPr>
          <w:p w14:paraId="3463083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18</w:t>
            </w:r>
          </w:p>
        </w:tc>
        <w:tc>
          <w:tcPr>
            <w:tcW w:w="426" w:type="dxa"/>
            <w:tcBorders>
              <w:left w:val="single" w:sz="4" w:space="0" w:color="auto"/>
              <w:right w:val="single" w:sz="4" w:space="0" w:color="auto"/>
            </w:tcBorders>
            <w:shd w:val="clear" w:color="auto" w:fill="auto"/>
            <w:vAlign w:val="bottom"/>
          </w:tcPr>
          <w:p w14:paraId="563DF0A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w:t>
            </w:r>
          </w:p>
        </w:tc>
      </w:tr>
      <w:tr w:rsidR="00822D3D" w:rsidRPr="00AB3BF8" w14:paraId="2253A2D4"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tcPr>
          <w:p w14:paraId="1A6C8073" w14:textId="77777777" w:rsidR="00822D3D" w:rsidRPr="00AB3BF8" w:rsidRDefault="00822D3D" w:rsidP="00822D3D">
            <w:pPr>
              <w:jc w:val="center"/>
              <w:rPr>
                <w:rFonts w:ascii="Times New Roman" w:hAnsi="Times New Roman" w:cs="Times New Roman"/>
                <w:b/>
                <w:i/>
                <w:sz w:val="16"/>
                <w:szCs w:val="16"/>
              </w:rPr>
            </w:pPr>
            <w:r w:rsidRPr="00AB3BF8">
              <w:rPr>
                <w:rFonts w:ascii="Times New Roman" w:hAnsi="Times New Roman" w:cs="Times New Roman"/>
                <w:b/>
                <w:i/>
                <w:sz w:val="16"/>
                <w:szCs w:val="16"/>
              </w:rPr>
              <w:t>Chi.</w:t>
            </w:r>
          </w:p>
        </w:tc>
        <w:tc>
          <w:tcPr>
            <w:tcW w:w="851" w:type="dxa"/>
            <w:tcBorders>
              <w:top w:val="nil"/>
              <w:left w:val="nil"/>
              <w:right w:val="single" w:sz="4" w:space="0" w:color="auto"/>
            </w:tcBorders>
            <w:shd w:val="clear" w:color="auto" w:fill="auto"/>
            <w:noWrap/>
            <w:tcMar>
              <w:left w:w="17" w:type="dxa"/>
              <w:right w:w="17" w:type="dxa"/>
            </w:tcMar>
            <w:vAlign w:val="bottom"/>
          </w:tcPr>
          <w:p w14:paraId="4F887CE4" w14:textId="77777777" w:rsidR="00822D3D" w:rsidRPr="00AB3BF8" w:rsidRDefault="00822D3D" w:rsidP="00822D3D">
            <w:pPr>
              <w:jc w:val="center"/>
              <w:rPr>
                <w:rFonts w:ascii="Times New Roman" w:hAnsi="Times New Roman" w:cs="Times New Roman"/>
                <w:b/>
                <w:i/>
                <w:color w:val="000000"/>
                <w:sz w:val="16"/>
                <w:szCs w:val="16"/>
              </w:rPr>
            </w:pPr>
            <w:r w:rsidRPr="00AB3BF8">
              <w:rPr>
                <w:rFonts w:ascii="Times New Roman" w:hAnsi="Times New Roman" w:cs="Times New Roman"/>
                <w:b/>
                <w:i/>
                <w:color w:val="000000"/>
                <w:sz w:val="16"/>
                <w:szCs w:val="16"/>
              </w:rPr>
              <w:t>Baku</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422C0AB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2EA52C0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119634C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4A7366E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left w:val="single" w:sz="4" w:space="0" w:color="auto"/>
              <w:right w:val="single" w:sz="4" w:space="0" w:color="auto"/>
            </w:tcBorders>
            <w:vAlign w:val="bottom"/>
          </w:tcPr>
          <w:p w14:paraId="4840412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641051B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611B4CB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6F5BF38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left w:val="single" w:sz="4" w:space="0" w:color="auto"/>
              <w:right w:val="single" w:sz="4" w:space="0" w:color="auto"/>
            </w:tcBorders>
            <w:vAlign w:val="bottom"/>
          </w:tcPr>
          <w:p w14:paraId="35999DF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614CE69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5E37FA7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2491650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78DC97C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41B8756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5C7CD9D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3CBDFCC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22,2</w:t>
            </w:r>
          </w:p>
        </w:tc>
        <w:tc>
          <w:tcPr>
            <w:tcW w:w="438" w:type="dxa"/>
            <w:tcBorders>
              <w:left w:val="single" w:sz="4" w:space="0" w:color="auto"/>
              <w:right w:val="single" w:sz="4" w:space="0" w:color="auto"/>
            </w:tcBorders>
            <w:vAlign w:val="bottom"/>
          </w:tcPr>
          <w:p w14:paraId="5F961DF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79" w:type="dxa"/>
            <w:tcBorders>
              <w:left w:val="single" w:sz="4" w:space="0" w:color="auto"/>
              <w:right w:val="single" w:sz="4" w:space="0" w:color="auto"/>
            </w:tcBorders>
            <w:vAlign w:val="bottom"/>
          </w:tcPr>
          <w:p w14:paraId="1D07E91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5,6</w:t>
            </w:r>
          </w:p>
        </w:tc>
        <w:tc>
          <w:tcPr>
            <w:tcW w:w="425" w:type="dxa"/>
            <w:tcBorders>
              <w:left w:val="single" w:sz="4" w:space="0" w:color="auto"/>
              <w:right w:val="single" w:sz="4" w:space="0" w:color="auto"/>
            </w:tcBorders>
            <w:shd w:val="clear" w:color="auto" w:fill="auto"/>
            <w:vAlign w:val="bottom"/>
          </w:tcPr>
          <w:p w14:paraId="5384F95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w:t>
            </w:r>
          </w:p>
        </w:tc>
        <w:tc>
          <w:tcPr>
            <w:tcW w:w="426" w:type="dxa"/>
            <w:tcBorders>
              <w:left w:val="single" w:sz="4" w:space="0" w:color="auto"/>
              <w:right w:val="single" w:sz="4" w:space="0" w:color="auto"/>
            </w:tcBorders>
            <w:shd w:val="clear" w:color="auto" w:fill="D9D9D9" w:themeFill="background1" w:themeFillShade="D9"/>
            <w:vAlign w:val="bottom"/>
          </w:tcPr>
          <w:p w14:paraId="2F5E08A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17</w:t>
            </w:r>
          </w:p>
        </w:tc>
        <w:tc>
          <w:tcPr>
            <w:tcW w:w="426" w:type="dxa"/>
            <w:tcBorders>
              <w:left w:val="single" w:sz="4" w:space="0" w:color="auto"/>
              <w:right w:val="single" w:sz="4" w:space="0" w:color="auto"/>
            </w:tcBorders>
            <w:shd w:val="clear" w:color="auto" w:fill="auto"/>
            <w:vAlign w:val="bottom"/>
          </w:tcPr>
          <w:p w14:paraId="457E88D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15</w:t>
            </w:r>
          </w:p>
        </w:tc>
      </w:tr>
      <w:tr w:rsidR="00822D3D" w:rsidRPr="00AB3BF8" w14:paraId="77FB70F8" w14:textId="77777777" w:rsidTr="00822D3D">
        <w:trPr>
          <w:trHeight w:val="113"/>
          <w:jc w:val="center"/>
        </w:trPr>
        <w:tc>
          <w:tcPr>
            <w:tcW w:w="426" w:type="dxa"/>
            <w:tcBorders>
              <w:top w:val="nil"/>
              <w:left w:val="single" w:sz="4" w:space="0" w:color="auto"/>
              <w:right w:val="single" w:sz="4" w:space="0" w:color="auto"/>
            </w:tcBorders>
            <w:shd w:val="clear" w:color="auto" w:fill="auto"/>
            <w:noWrap/>
            <w:tcMar>
              <w:left w:w="17" w:type="dxa"/>
              <w:right w:w="17" w:type="dxa"/>
            </w:tcMar>
          </w:tcPr>
          <w:p w14:paraId="7D9A5DE1" w14:textId="77777777" w:rsidR="00822D3D" w:rsidRPr="00AB3BF8" w:rsidRDefault="00822D3D" w:rsidP="00822D3D">
            <w:pPr>
              <w:jc w:val="center"/>
              <w:rPr>
                <w:rFonts w:ascii="Times New Roman" w:hAnsi="Times New Roman" w:cs="Times New Roman"/>
                <w:b/>
                <w:i/>
                <w:sz w:val="16"/>
                <w:szCs w:val="16"/>
              </w:rPr>
            </w:pPr>
            <w:r w:rsidRPr="00AB3BF8">
              <w:rPr>
                <w:rFonts w:ascii="Times New Roman" w:hAnsi="Times New Roman" w:cs="Times New Roman"/>
                <w:b/>
                <w:i/>
                <w:sz w:val="16"/>
                <w:szCs w:val="16"/>
              </w:rPr>
              <w:t>Chi.</w:t>
            </w:r>
          </w:p>
        </w:tc>
        <w:tc>
          <w:tcPr>
            <w:tcW w:w="851" w:type="dxa"/>
            <w:tcBorders>
              <w:top w:val="nil"/>
              <w:left w:val="nil"/>
              <w:right w:val="single" w:sz="4" w:space="0" w:color="auto"/>
            </w:tcBorders>
            <w:shd w:val="clear" w:color="auto" w:fill="auto"/>
            <w:noWrap/>
            <w:tcMar>
              <w:left w:w="17" w:type="dxa"/>
              <w:right w:w="17" w:type="dxa"/>
            </w:tcMar>
            <w:vAlign w:val="bottom"/>
          </w:tcPr>
          <w:p w14:paraId="261069CA" w14:textId="77777777" w:rsidR="00822D3D" w:rsidRPr="00AB3BF8" w:rsidRDefault="00822D3D" w:rsidP="00822D3D">
            <w:pPr>
              <w:jc w:val="center"/>
              <w:rPr>
                <w:rFonts w:ascii="Times New Roman" w:hAnsi="Times New Roman" w:cs="Times New Roman"/>
                <w:b/>
                <w:i/>
                <w:color w:val="000000"/>
                <w:sz w:val="16"/>
                <w:szCs w:val="16"/>
              </w:rPr>
            </w:pPr>
            <w:r w:rsidRPr="00AB3BF8">
              <w:rPr>
                <w:rFonts w:ascii="Times New Roman" w:hAnsi="Times New Roman" w:cs="Times New Roman"/>
                <w:b/>
                <w:i/>
                <w:color w:val="000000"/>
                <w:sz w:val="16"/>
                <w:szCs w:val="16"/>
              </w:rPr>
              <w:t>Domi</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5EB7375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35D2A6A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39" w:type="dxa"/>
            <w:tcBorders>
              <w:left w:val="single" w:sz="4" w:space="0" w:color="auto"/>
              <w:right w:val="single" w:sz="4" w:space="0" w:color="auto"/>
            </w:tcBorders>
            <w:vAlign w:val="bottom"/>
          </w:tcPr>
          <w:p w14:paraId="6D4F0D6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50,0</w:t>
            </w:r>
          </w:p>
        </w:tc>
        <w:tc>
          <w:tcPr>
            <w:tcW w:w="439" w:type="dxa"/>
            <w:tcBorders>
              <w:left w:val="single" w:sz="4" w:space="0" w:color="auto"/>
              <w:right w:val="single" w:sz="4" w:space="0" w:color="auto"/>
            </w:tcBorders>
            <w:vAlign w:val="bottom"/>
          </w:tcPr>
          <w:p w14:paraId="0CC335D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8" w:type="dxa"/>
            <w:tcBorders>
              <w:left w:val="single" w:sz="4" w:space="0" w:color="auto"/>
              <w:right w:val="single" w:sz="4" w:space="0" w:color="auto"/>
            </w:tcBorders>
            <w:vAlign w:val="bottom"/>
          </w:tcPr>
          <w:p w14:paraId="37F53CC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39" w:type="dxa"/>
            <w:tcBorders>
              <w:left w:val="single" w:sz="4" w:space="0" w:color="auto"/>
              <w:right w:val="single" w:sz="4" w:space="0" w:color="auto"/>
            </w:tcBorders>
            <w:vAlign w:val="bottom"/>
          </w:tcPr>
          <w:p w14:paraId="562905D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39" w:type="dxa"/>
            <w:tcBorders>
              <w:left w:val="single" w:sz="4" w:space="0" w:color="auto"/>
              <w:right w:val="single" w:sz="4" w:space="0" w:color="auto"/>
            </w:tcBorders>
            <w:vAlign w:val="bottom"/>
          </w:tcPr>
          <w:p w14:paraId="7ED2E73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7BFE2E4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50,0</w:t>
            </w:r>
          </w:p>
        </w:tc>
        <w:tc>
          <w:tcPr>
            <w:tcW w:w="438" w:type="dxa"/>
            <w:tcBorders>
              <w:left w:val="single" w:sz="4" w:space="0" w:color="auto"/>
              <w:right w:val="single" w:sz="4" w:space="0" w:color="auto"/>
            </w:tcBorders>
            <w:vAlign w:val="bottom"/>
          </w:tcPr>
          <w:p w14:paraId="61435F0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39" w:type="dxa"/>
            <w:tcBorders>
              <w:left w:val="single" w:sz="4" w:space="0" w:color="auto"/>
              <w:right w:val="single" w:sz="4" w:space="0" w:color="auto"/>
            </w:tcBorders>
            <w:vAlign w:val="bottom"/>
          </w:tcPr>
          <w:p w14:paraId="70A21AC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9" w:type="dxa"/>
            <w:tcBorders>
              <w:left w:val="single" w:sz="4" w:space="0" w:color="auto"/>
              <w:right w:val="single" w:sz="4" w:space="0" w:color="auto"/>
            </w:tcBorders>
            <w:vAlign w:val="bottom"/>
          </w:tcPr>
          <w:p w14:paraId="15EB740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22,2</w:t>
            </w:r>
          </w:p>
        </w:tc>
        <w:tc>
          <w:tcPr>
            <w:tcW w:w="439" w:type="dxa"/>
            <w:tcBorders>
              <w:left w:val="single" w:sz="4" w:space="0" w:color="auto"/>
              <w:right w:val="single" w:sz="4" w:space="0" w:color="auto"/>
            </w:tcBorders>
            <w:vAlign w:val="bottom"/>
          </w:tcPr>
          <w:p w14:paraId="04CF221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38" w:type="dxa"/>
            <w:tcBorders>
              <w:left w:val="single" w:sz="4" w:space="0" w:color="auto"/>
              <w:right w:val="single" w:sz="4" w:space="0" w:color="auto"/>
            </w:tcBorders>
            <w:vAlign w:val="bottom"/>
          </w:tcPr>
          <w:p w14:paraId="195A7A6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39" w:type="dxa"/>
            <w:tcBorders>
              <w:left w:val="single" w:sz="4" w:space="0" w:color="auto"/>
              <w:right w:val="single" w:sz="4" w:space="0" w:color="auto"/>
            </w:tcBorders>
            <w:vAlign w:val="bottom"/>
          </w:tcPr>
          <w:p w14:paraId="3F16C34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33,3</w:t>
            </w:r>
          </w:p>
        </w:tc>
        <w:tc>
          <w:tcPr>
            <w:tcW w:w="439" w:type="dxa"/>
            <w:tcBorders>
              <w:left w:val="single" w:sz="4" w:space="0" w:color="auto"/>
              <w:right w:val="single" w:sz="4" w:space="0" w:color="auto"/>
            </w:tcBorders>
            <w:vAlign w:val="bottom"/>
          </w:tcPr>
          <w:p w14:paraId="674DFF9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50,0</w:t>
            </w:r>
          </w:p>
        </w:tc>
        <w:tc>
          <w:tcPr>
            <w:tcW w:w="439" w:type="dxa"/>
            <w:tcBorders>
              <w:left w:val="single" w:sz="4" w:space="0" w:color="auto"/>
              <w:right w:val="single" w:sz="4" w:space="0" w:color="auto"/>
            </w:tcBorders>
            <w:vAlign w:val="bottom"/>
          </w:tcPr>
          <w:p w14:paraId="36530F4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5,6</w:t>
            </w:r>
          </w:p>
        </w:tc>
        <w:tc>
          <w:tcPr>
            <w:tcW w:w="438" w:type="dxa"/>
            <w:tcBorders>
              <w:left w:val="single" w:sz="4" w:space="0" w:color="auto"/>
              <w:right w:val="single" w:sz="4" w:space="0" w:color="auto"/>
            </w:tcBorders>
            <w:vAlign w:val="bottom"/>
          </w:tcPr>
          <w:p w14:paraId="2B7F202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79" w:type="dxa"/>
            <w:tcBorders>
              <w:left w:val="single" w:sz="4" w:space="0" w:color="auto"/>
              <w:right w:val="single" w:sz="4" w:space="0" w:color="auto"/>
            </w:tcBorders>
            <w:vAlign w:val="bottom"/>
          </w:tcPr>
          <w:p w14:paraId="4701DCA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5,6</w:t>
            </w:r>
          </w:p>
        </w:tc>
        <w:tc>
          <w:tcPr>
            <w:tcW w:w="425" w:type="dxa"/>
            <w:tcBorders>
              <w:left w:val="single" w:sz="4" w:space="0" w:color="auto"/>
              <w:right w:val="single" w:sz="4" w:space="0" w:color="auto"/>
            </w:tcBorders>
            <w:shd w:val="clear" w:color="auto" w:fill="D9D9D9" w:themeFill="background1" w:themeFillShade="D9"/>
            <w:vAlign w:val="bottom"/>
          </w:tcPr>
          <w:p w14:paraId="2D79B92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w:t>
            </w:r>
          </w:p>
        </w:tc>
        <w:tc>
          <w:tcPr>
            <w:tcW w:w="426" w:type="dxa"/>
            <w:tcBorders>
              <w:left w:val="single" w:sz="4" w:space="0" w:color="auto"/>
              <w:right w:val="single" w:sz="4" w:space="0" w:color="auto"/>
            </w:tcBorders>
            <w:shd w:val="clear" w:color="auto" w:fill="auto"/>
            <w:vAlign w:val="bottom"/>
          </w:tcPr>
          <w:p w14:paraId="31C0A42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left w:val="single" w:sz="4" w:space="0" w:color="auto"/>
              <w:right w:val="single" w:sz="4" w:space="0" w:color="auto"/>
            </w:tcBorders>
            <w:shd w:val="clear" w:color="auto" w:fill="auto"/>
            <w:vAlign w:val="bottom"/>
          </w:tcPr>
          <w:p w14:paraId="4666FCC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w:t>
            </w:r>
          </w:p>
        </w:tc>
      </w:tr>
      <w:tr w:rsidR="00822D3D" w:rsidRPr="00AB3BF8" w14:paraId="0A782E80"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tcPr>
          <w:p w14:paraId="0429D9C7" w14:textId="77777777" w:rsidR="00822D3D" w:rsidRPr="00AB3BF8" w:rsidRDefault="00822D3D" w:rsidP="00822D3D">
            <w:pPr>
              <w:jc w:val="center"/>
              <w:rPr>
                <w:rFonts w:ascii="Times New Roman" w:hAnsi="Times New Roman" w:cs="Times New Roman"/>
                <w:b/>
                <w:i/>
                <w:sz w:val="16"/>
                <w:szCs w:val="16"/>
              </w:rPr>
            </w:pPr>
            <w:r w:rsidRPr="00AB3BF8">
              <w:rPr>
                <w:rFonts w:ascii="Times New Roman" w:hAnsi="Times New Roman" w:cs="Times New Roman"/>
                <w:b/>
                <w:i/>
                <w:sz w:val="16"/>
                <w:szCs w:val="16"/>
              </w:rPr>
              <w:t>Chi.</w:t>
            </w:r>
          </w:p>
        </w:tc>
        <w:tc>
          <w:tcPr>
            <w:tcW w:w="851" w:type="dxa"/>
            <w:tcBorders>
              <w:left w:val="nil"/>
              <w:right w:val="single" w:sz="4" w:space="0" w:color="auto"/>
            </w:tcBorders>
            <w:shd w:val="clear" w:color="auto" w:fill="auto"/>
            <w:noWrap/>
            <w:tcMar>
              <w:left w:w="17" w:type="dxa"/>
              <w:right w:w="17" w:type="dxa"/>
            </w:tcMar>
            <w:vAlign w:val="bottom"/>
          </w:tcPr>
          <w:p w14:paraId="54944830" w14:textId="77777777" w:rsidR="00822D3D" w:rsidRPr="00AB3BF8" w:rsidRDefault="00822D3D" w:rsidP="00822D3D">
            <w:pPr>
              <w:jc w:val="center"/>
              <w:rPr>
                <w:rFonts w:ascii="Times New Roman" w:hAnsi="Times New Roman" w:cs="Times New Roman"/>
                <w:b/>
                <w:i/>
                <w:color w:val="000000"/>
                <w:sz w:val="16"/>
                <w:szCs w:val="16"/>
              </w:rPr>
            </w:pPr>
            <w:r w:rsidRPr="00AB3BF8">
              <w:rPr>
                <w:rFonts w:ascii="Times New Roman" w:hAnsi="Times New Roman" w:cs="Times New Roman"/>
                <w:b/>
                <w:i/>
                <w:color w:val="000000"/>
                <w:sz w:val="16"/>
                <w:szCs w:val="16"/>
              </w:rPr>
              <w:t>Vail</w:t>
            </w:r>
          </w:p>
        </w:tc>
        <w:tc>
          <w:tcPr>
            <w:tcW w:w="438" w:type="dxa"/>
            <w:tcBorders>
              <w:left w:val="nil"/>
              <w:right w:val="single" w:sz="4" w:space="0" w:color="auto"/>
            </w:tcBorders>
            <w:shd w:val="clear" w:color="auto" w:fill="auto"/>
            <w:noWrap/>
            <w:tcMar>
              <w:left w:w="17" w:type="dxa"/>
              <w:right w:w="17" w:type="dxa"/>
            </w:tcMar>
            <w:vAlign w:val="bottom"/>
          </w:tcPr>
          <w:p w14:paraId="57A2294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0317ADA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3E6E372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2547090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left w:val="single" w:sz="4" w:space="0" w:color="auto"/>
              <w:right w:val="single" w:sz="4" w:space="0" w:color="auto"/>
            </w:tcBorders>
            <w:vAlign w:val="bottom"/>
          </w:tcPr>
          <w:p w14:paraId="3131EF9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63C1477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08DFE21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0FF0A2B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left w:val="single" w:sz="4" w:space="0" w:color="auto"/>
              <w:right w:val="single" w:sz="4" w:space="0" w:color="auto"/>
            </w:tcBorders>
            <w:vAlign w:val="bottom"/>
          </w:tcPr>
          <w:p w14:paraId="1D9ECF4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7081876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3433E98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4693F1E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left w:val="single" w:sz="4" w:space="0" w:color="auto"/>
              <w:right w:val="single" w:sz="4" w:space="0" w:color="auto"/>
            </w:tcBorders>
            <w:vAlign w:val="bottom"/>
          </w:tcPr>
          <w:p w14:paraId="34B34A4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5D34BA0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4AD1F95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74571AB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0,0</w:t>
            </w:r>
          </w:p>
        </w:tc>
        <w:tc>
          <w:tcPr>
            <w:tcW w:w="438" w:type="dxa"/>
            <w:tcBorders>
              <w:left w:val="single" w:sz="4" w:space="0" w:color="auto"/>
              <w:right w:val="single" w:sz="4" w:space="0" w:color="auto"/>
            </w:tcBorders>
            <w:vAlign w:val="bottom"/>
          </w:tcPr>
          <w:p w14:paraId="4CA849A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79" w:type="dxa"/>
            <w:tcBorders>
              <w:left w:val="single" w:sz="4" w:space="0" w:color="auto"/>
              <w:right w:val="single" w:sz="4" w:space="0" w:color="auto"/>
            </w:tcBorders>
            <w:vAlign w:val="bottom"/>
          </w:tcPr>
          <w:p w14:paraId="6F1E529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0,0</w:t>
            </w:r>
          </w:p>
        </w:tc>
        <w:tc>
          <w:tcPr>
            <w:tcW w:w="425" w:type="dxa"/>
            <w:tcBorders>
              <w:left w:val="single" w:sz="4" w:space="0" w:color="auto"/>
              <w:right w:val="single" w:sz="4" w:space="0" w:color="auto"/>
            </w:tcBorders>
            <w:shd w:val="clear" w:color="auto" w:fill="auto"/>
            <w:vAlign w:val="bottom"/>
          </w:tcPr>
          <w:p w14:paraId="79549E7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w:t>
            </w:r>
          </w:p>
        </w:tc>
        <w:tc>
          <w:tcPr>
            <w:tcW w:w="426" w:type="dxa"/>
            <w:tcBorders>
              <w:left w:val="single" w:sz="4" w:space="0" w:color="auto"/>
              <w:right w:val="single" w:sz="4" w:space="0" w:color="auto"/>
            </w:tcBorders>
            <w:shd w:val="clear" w:color="auto" w:fill="D9D9D9" w:themeFill="background1" w:themeFillShade="D9"/>
            <w:vAlign w:val="bottom"/>
          </w:tcPr>
          <w:p w14:paraId="3E50FDA6"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w:t>
            </w:r>
          </w:p>
        </w:tc>
        <w:tc>
          <w:tcPr>
            <w:tcW w:w="426" w:type="dxa"/>
            <w:tcBorders>
              <w:left w:val="single" w:sz="4" w:space="0" w:color="auto"/>
              <w:right w:val="single" w:sz="4" w:space="0" w:color="auto"/>
            </w:tcBorders>
            <w:shd w:val="clear" w:color="auto" w:fill="auto"/>
            <w:vAlign w:val="bottom"/>
          </w:tcPr>
          <w:p w14:paraId="441F93D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15</w:t>
            </w:r>
          </w:p>
        </w:tc>
      </w:tr>
      <w:tr w:rsidR="00822D3D" w:rsidRPr="00AB3BF8" w14:paraId="3A56BFEF" w14:textId="77777777" w:rsidTr="00822D3D">
        <w:trPr>
          <w:trHeight w:val="113"/>
          <w:jc w:val="center"/>
        </w:trPr>
        <w:tc>
          <w:tcPr>
            <w:tcW w:w="426" w:type="dxa"/>
            <w:tcBorders>
              <w:top w:val="nil"/>
              <w:left w:val="single" w:sz="4" w:space="0" w:color="auto"/>
              <w:bottom w:val="nil"/>
              <w:right w:val="single" w:sz="4" w:space="0" w:color="auto"/>
            </w:tcBorders>
            <w:shd w:val="clear" w:color="auto" w:fill="auto"/>
            <w:noWrap/>
            <w:tcMar>
              <w:left w:w="17" w:type="dxa"/>
              <w:right w:w="17" w:type="dxa"/>
            </w:tcMar>
          </w:tcPr>
          <w:p w14:paraId="3F9C943B" w14:textId="77777777" w:rsidR="00822D3D" w:rsidRPr="00AB3BF8" w:rsidRDefault="00822D3D" w:rsidP="00822D3D">
            <w:pPr>
              <w:jc w:val="center"/>
              <w:rPr>
                <w:rFonts w:ascii="Times New Roman" w:hAnsi="Times New Roman" w:cs="Times New Roman"/>
                <w:b/>
                <w:i/>
                <w:sz w:val="16"/>
                <w:szCs w:val="16"/>
              </w:rPr>
            </w:pPr>
            <w:r w:rsidRPr="00AB3BF8">
              <w:rPr>
                <w:rFonts w:ascii="Times New Roman" w:hAnsi="Times New Roman" w:cs="Times New Roman"/>
                <w:b/>
                <w:i/>
                <w:sz w:val="16"/>
                <w:szCs w:val="16"/>
              </w:rPr>
              <w:t>Chi.</w:t>
            </w:r>
          </w:p>
        </w:tc>
        <w:tc>
          <w:tcPr>
            <w:tcW w:w="851" w:type="dxa"/>
            <w:tcBorders>
              <w:left w:val="nil"/>
              <w:right w:val="single" w:sz="4" w:space="0" w:color="auto"/>
            </w:tcBorders>
            <w:shd w:val="clear" w:color="auto" w:fill="auto"/>
            <w:noWrap/>
            <w:tcMar>
              <w:left w:w="17" w:type="dxa"/>
              <w:right w:w="17" w:type="dxa"/>
            </w:tcMar>
            <w:vAlign w:val="bottom"/>
          </w:tcPr>
          <w:p w14:paraId="74EF69F5" w14:textId="77777777" w:rsidR="00822D3D" w:rsidRPr="00AB3BF8" w:rsidRDefault="00822D3D" w:rsidP="00822D3D">
            <w:pPr>
              <w:jc w:val="center"/>
              <w:rPr>
                <w:rFonts w:ascii="Times New Roman" w:hAnsi="Times New Roman" w:cs="Times New Roman"/>
                <w:b/>
                <w:i/>
                <w:color w:val="000000"/>
                <w:sz w:val="16"/>
                <w:szCs w:val="16"/>
              </w:rPr>
            </w:pPr>
            <w:r w:rsidRPr="00AB3BF8">
              <w:rPr>
                <w:rFonts w:ascii="Times New Roman" w:hAnsi="Times New Roman" w:cs="Times New Roman"/>
                <w:b/>
                <w:i/>
                <w:color w:val="000000"/>
                <w:sz w:val="16"/>
                <w:szCs w:val="16"/>
              </w:rPr>
              <w:t>Nur</w:t>
            </w:r>
          </w:p>
        </w:tc>
        <w:tc>
          <w:tcPr>
            <w:tcW w:w="438" w:type="dxa"/>
            <w:tcBorders>
              <w:left w:val="nil"/>
              <w:right w:val="single" w:sz="4" w:space="0" w:color="auto"/>
            </w:tcBorders>
            <w:shd w:val="clear" w:color="auto" w:fill="auto"/>
            <w:noWrap/>
            <w:tcMar>
              <w:left w:w="17" w:type="dxa"/>
              <w:right w:w="17" w:type="dxa"/>
            </w:tcMar>
            <w:vAlign w:val="bottom"/>
          </w:tcPr>
          <w:p w14:paraId="1FC0C3A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411DD96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312AC73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5129980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8" w:type="dxa"/>
            <w:tcBorders>
              <w:left w:val="single" w:sz="4" w:space="0" w:color="auto"/>
              <w:right w:val="single" w:sz="4" w:space="0" w:color="auto"/>
            </w:tcBorders>
            <w:vAlign w:val="bottom"/>
          </w:tcPr>
          <w:p w14:paraId="43B9C82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493FDC2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31ECA9A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5F35CA2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8" w:type="dxa"/>
            <w:tcBorders>
              <w:left w:val="single" w:sz="4" w:space="0" w:color="auto"/>
              <w:right w:val="single" w:sz="4" w:space="0" w:color="auto"/>
            </w:tcBorders>
            <w:vAlign w:val="bottom"/>
          </w:tcPr>
          <w:p w14:paraId="2D9838F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43CF3C6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004DAE0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3F1A6EF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8" w:type="dxa"/>
            <w:tcBorders>
              <w:left w:val="single" w:sz="4" w:space="0" w:color="auto"/>
              <w:right w:val="single" w:sz="4" w:space="0" w:color="auto"/>
            </w:tcBorders>
            <w:vAlign w:val="bottom"/>
          </w:tcPr>
          <w:p w14:paraId="741F5EC1"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right w:val="single" w:sz="4" w:space="0" w:color="auto"/>
            </w:tcBorders>
            <w:vAlign w:val="bottom"/>
          </w:tcPr>
          <w:p w14:paraId="728311B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294B803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50824C4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8" w:type="dxa"/>
            <w:tcBorders>
              <w:left w:val="single" w:sz="4" w:space="0" w:color="auto"/>
              <w:right w:val="single" w:sz="4" w:space="0" w:color="auto"/>
            </w:tcBorders>
            <w:vAlign w:val="bottom"/>
          </w:tcPr>
          <w:p w14:paraId="31B5A75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79" w:type="dxa"/>
            <w:tcBorders>
              <w:left w:val="single" w:sz="4" w:space="0" w:color="auto"/>
              <w:right w:val="single" w:sz="4" w:space="0" w:color="auto"/>
            </w:tcBorders>
            <w:vAlign w:val="bottom"/>
          </w:tcPr>
          <w:p w14:paraId="20E0D8F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33,3</w:t>
            </w:r>
          </w:p>
        </w:tc>
        <w:tc>
          <w:tcPr>
            <w:tcW w:w="425" w:type="dxa"/>
            <w:tcBorders>
              <w:left w:val="single" w:sz="4" w:space="0" w:color="auto"/>
              <w:right w:val="single" w:sz="4" w:space="0" w:color="auto"/>
            </w:tcBorders>
            <w:shd w:val="clear" w:color="auto" w:fill="auto"/>
            <w:vAlign w:val="bottom"/>
          </w:tcPr>
          <w:p w14:paraId="6CF0765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w:t>
            </w:r>
          </w:p>
        </w:tc>
        <w:tc>
          <w:tcPr>
            <w:tcW w:w="426" w:type="dxa"/>
            <w:tcBorders>
              <w:left w:val="single" w:sz="4" w:space="0" w:color="auto"/>
              <w:right w:val="single" w:sz="4" w:space="0" w:color="auto"/>
            </w:tcBorders>
            <w:shd w:val="clear" w:color="auto" w:fill="D9D9D9" w:themeFill="background1" w:themeFillShade="D9"/>
            <w:vAlign w:val="bottom"/>
          </w:tcPr>
          <w:p w14:paraId="5FF7BB3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16</w:t>
            </w:r>
          </w:p>
        </w:tc>
        <w:tc>
          <w:tcPr>
            <w:tcW w:w="426" w:type="dxa"/>
            <w:tcBorders>
              <w:left w:val="single" w:sz="4" w:space="0" w:color="auto"/>
              <w:right w:val="single" w:sz="4" w:space="0" w:color="auto"/>
            </w:tcBorders>
            <w:shd w:val="clear" w:color="auto" w:fill="auto"/>
            <w:vAlign w:val="bottom"/>
          </w:tcPr>
          <w:p w14:paraId="3DD548CD"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14</w:t>
            </w:r>
          </w:p>
        </w:tc>
      </w:tr>
      <w:tr w:rsidR="00822D3D" w:rsidRPr="00AB3BF8" w14:paraId="76053102" w14:textId="77777777" w:rsidTr="00822D3D">
        <w:trPr>
          <w:trHeight w:val="113"/>
          <w:jc w:val="center"/>
        </w:trPr>
        <w:tc>
          <w:tcPr>
            <w:tcW w:w="426" w:type="dxa"/>
            <w:tcBorders>
              <w:top w:val="nil"/>
              <w:left w:val="single" w:sz="4" w:space="0" w:color="auto"/>
              <w:bottom w:val="single" w:sz="4" w:space="0" w:color="auto"/>
              <w:right w:val="single" w:sz="4" w:space="0" w:color="auto"/>
            </w:tcBorders>
            <w:shd w:val="clear" w:color="auto" w:fill="auto"/>
            <w:noWrap/>
            <w:tcMar>
              <w:left w:w="17" w:type="dxa"/>
              <w:right w:w="17" w:type="dxa"/>
            </w:tcMar>
          </w:tcPr>
          <w:p w14:paraId="2D0DF709" w14:textId="77777777" w:rsidR="00822D3D" w:rsidRPr="00AB3BF8" w:rsidRDefault="00822D3D" w:rsidP="00822D3D">
            <w:pPr>
              <w:jc w:val="center"/>
              <w:rPr>
                <w:rFonts w:ascii="Times New Roman" w:hAnsi="Times New Roman" w:cs="Times New Roman"/>
                <w:b/>
                <w:i/>
                <w:sz w:val="16"/>
                <w:szCs w:val="16"/>
              </w:rPr>
            </w:pPr>
            <w:r w:rsidRPr="00AB3BF8">
              <w:rPr>
                <w:rFonts w:ascii="Times New Roman" w:hAnsi="Times New Roman" w:cs="Times New Roman"/>
                <w:b/>
                <w:i/>
                <w:sz w:val="16"/>
                <w:szCs w:val="16"/>
              </w:rPr>
              <w:t>Chi.</w:t>
            </w:r>
          </w:p>
        </w:tc>
        <w:tc>
          <w:tcPr>
            <w:tcW w:w="851" w:type="dxa"/>
            <w:tcBorders>
              <w:left w:val="nil"/>
              <w:bottom w:val="single" w:sz="4" w:space="0" w:color="auto"/>
              <w:right w:val="single" w:sz="4" w:space="0" w:color="auto"/>
            </w:tcBorders>
            <w:shd w:val="clear" w:color="auto" w:fill="auto"/>
            <w:noWrap/>
            <w:tcMar>
              <w:left w:w="17" w:type="dxa"/>
              <w:right w:w="17" w:type="dxa"/>
            </w:tcMar>
            <w:vAlign w:val="bottom"/>
          </w:tcPr>
          <w:p w14:paraId="0BCAEB7D" w14:textId="77777777" w:rsidR="00822D3D" w:rsidRPr="00AB3BF8" w:rsidRDefault="00822D3D" w:rsidP="00822D3D">
            <w:pPr>
              <w:jc w:val="center"/>
              <w:rPr>
                <w:rFonts w:ascii="Times New Roman" w:hAnsi="Times New Roman" w:cs="Times New Roman"/>
                <w:b/>
                <w:i/>
                <w:color w:val="000000"/>
                <w:sz w:val="16"/>
                <w:szCs w:val="16"/>
              </w:rPr>
            </w:pPr>
            <w:r w:rsidRPr="00AB3BF8">
              <w:rPr>
                <w:rFonts w:ascii="Times New Roman" w:hAnsi="Times New Roman" w:cs="Times New Roman"/>
                <w:b/>
                <w:i/>
                <w:color w:val="000000"/>
                <w:sz w:val="16"/>
                <w:szCs w:val="16"/>
              </w:rPr>
              <w:t>Bou</w:t>
            </w:r>
          </w:p>
        </w:tc>
        <w:tc>
          <w:tcPr>
            <w:tcW w:w="438" w:type="dxa"/>
            <w:tcBorders>
              <w:left w:val="nil"/>
              <w:bottom w:val="single" w:sz="4" w:space="0" w:color="auto"/>
              <w:right w:val="single" w:sz="4" w:space="0" w:color="auto"/>
            </w:tcBorders>
            <w:shd w:val="clear" w:color="auto" w:fill="auto"/>
            <w:noWrap/>
            <w:tcMar>
              <w:left w:w="17" w:type="dxa"/>
              <w:right w:w="17" w:type="dxa"/>
            </w:tcMar>
            <w:vAlign w:val="bottom"/>
          </w:tcPr>
          <w:p w14:paraId="02B8DE6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84,6</w:t>
            </w:r>
          </w:p>
        </w:tc>
        <w:tc>
          <w:tcPr>
            <w:tcW w:w="439"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0937B2B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76,9</w:t>
            </w:r>
          </w:p>
        </w:tc>
        <w:tc>
          <w:tcPr>
            <w:tcW w:w="439" w:type="dxa"/>
            <w:tcBorders>
              <w:left w:val="single" w:sz="4" w:space="0" w:color="auto"/>
              <w:bottom w:val="single" w:sz="4" w:space="0" w:color="auto"/>
              <w:right w:val="single" w:sz="4" w:space="0" w:color="auto"/>
            </w:tcBorders>
            <w:vAlign w:val="bottom"/>
          </w:tcPr>
          <w:p w14:paraId="38CECB0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76,9</w:t>
            </w:r>
          </w:p>
        </w:tc>
        <w:tc>
          <w:tcPr>
            <w:tcW w:w="439" w:type="dxa"/>
            <w:tcBorders>
              <w:left w:val="single" w:sz="4" w:space="0" w:color="auto"/>
              <w:bottom w:val="single" w:sz="4" w:space="0" w:color="auto"/>
              <w:right w:val="single" w:sz="4" w:space="0" w:color="auto"/>
            </w:tcBorders>
            <w:vAlign w:val="bottom"/>
          </w:tcPr>
          <w:p w14:paraId="70509CA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76,9</w:t>
            </w:r>
          </w:p>
        </w:tc>
        <w:tc>
          <w:tcPr>
            <w:tcW w:w="438" w:type="dxa"/>
            <w:tcBorders>
              <w:left w:val="single" w:sz="4" w:space="0" w:color="auto"/>
              <w:bottom w:val="single" w:sz="4" w:space="0" w:color="auto"/>
              <w:right w:val="single" w:sz="4" w:space="0" w:color="auto"/>
            </w:tcBorders>
            <w:vAlign w:val="bottom"/>
          </w:tcPr>
          <w:p w14:paraId="5F95EB7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76,9</w:t>
            </w:r>
          </w:p>
        </w:tc>
        <w:tc>
          <w:tcPr>
            <w:tcW w:w="439" w:type="dxa"/>
            <w:tcBorders>
              <w:left w:val="single" w:sz="4" w:space="0" w:color="auto"/>
              <w:bottom w:val="single" w:sz="4" w:space="0" w:color="auto"/>
              <w:right w:val="single" w:sz="4" w:space="0" w:color="auto"/>
            </w:tcBorders>
            <w:vAlign w:val="bottom"/>
          </w:tcPr>
          <w:p w14:paraId="1577DEF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53,8</w:t>
            </w:r>
          </w:p>
        </w:tc>
        <w:tc>
          <w:tcPr>
            <w:tcW w:w="439" w:type="dxa"/>
            <w:tcBorders>
              <w:left w:val="single" w:sz="4" w:space="0" w:color="auto"/>
              <w:bottom w:val="single" w:sz="4" w:space="0" w:color="auto"/>
              <w:right w:val="single" w:sz="4" w:space="0" w:color="auto"/>
            </w:tcBorders>
            <w:vAlign w:val="bottom"/>
          </w:tcPr>
          <w:p w14:paraId="32B1B1A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61,5</w:t>
            </w:r>
          </w:p>
        </w:tc>
        <w:tc>
          <w:tcPr>
            <w:tcW w:w="439" w:type="dxa"/>
            <w:tcBorders>
              <w:left w:val="single" w:sz="4" w:space="0" w:color="auto"/>
              <w:bottom w:val="single" w:sz="4" w:space="0" w:color="auto"/>
              <w:right w:val="single" w:sz="4" w:space="0" w:color="auto"/>
            </w:tcBorders>
            <w:vAlign w:val="bottom"/>
          </w:tcPr>
          <w:p w14:paraId="65F91A2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53,8</w:t>
            </w:r>
          </w:p>
        </w:tc>
        <w:tc>
          <w:tcPr>
            <w:tcW w:w="438" w:type="dxa"/>
            <w:tcBorders>
              <w:left w:val="single" w:sz="4" w:space="0" w:color="auto"/>
              <w:bottom w:val="single" w:sz="4" w:space="0" w:color="auto"/>
              <w:right w:val="single" w:sz="4" w:space="0" w:color="auto"/>
            </w:tcBorders>
            <w:vAlign w:val="bottom"/>
          </w:tcPr>
          <w:p w14:paraId="206E0744"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69,2</w:t>
            </w:r>
          </w:p>
        </w:tc>
        <w:tc>
          <w:tcPr>
            <w:tcW w:w="439" w:type="dxa"/>
            <w:tcBorders>
              <w:left w:val="single" w:sz="4" w:space="0" w:color="auto"/>
              <w:bottom w:val="single" w:sz="4" w:space="0" w:color="auto"/>
              <w:right w:val="single" w:sz="4" w:space="0" w:color="auto"/>
            </w:tcBorders>
            <w:vAlign w:val="bottom"/>
          </w:tcPr>
          <w:p w14:paraId="38198A2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53,8</w:t>
            </w:r>
          </w:p>
        </w:tc>
        <w:tc>
          <w:tcPr>
            <w:tcW w:w="439" w:type="dxa"/>
            <w:tcBorders>
              <w:left w:val="single" w:sz="4" w:space="0" w:color="auto"/>
              <w:bottom w:val="single" w:sz="4" w:space="0" w:color="auto"/>
              <w:right w:val="single" w:sz="4" w:space="0" w:color="auto"/>
            </w:tcBorders>
            <w:vAlign w:val="bottom"/>
          </w:tcPr>
          <w:p w14:paraId="46D5DAD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46,2</w:t>
            </w:r>
          </w:p>
        </w:tc>
        <w:tc>
          <w:tcPr>
            <w:tcW w:w="439" w:type="dxa"/>
            <w:tcBorders>
              <w:left w:val="single" w:sz="4" w:space="0" w:color="auto"/>
              <w:bottom w:val="single" w:sz="4" w:space="0" w:color="auto"/>
              <w:right w:val="single" w:sz="4" w:space="0" w:color="auto"/>
            </w:tcBorders>
            <w:vAlign w:val="bottom"/>
          </w:tcPr>
          <w:p w14:paraId="1538B6A2"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46,2</w:t>
            </w:r>
          </w:p>
        </w:tc>
        <w:tc>
          <w:tcPr>
            <w:tcW w:w="438" w:type="dxa"/>
            <w:tcBorders>
              <w:left w:val="single" w:sz="4" w:space="0" w:color="auto"/>
              <w:bottom w:val="single" w:sz="4" w:space="0" w:color="auto"/>
              <w:right w:val="single" w:sz="4" w:space="0" w:color="auto"/>
            </w:tcBorders>
            <w:vAlign w:val="bottom"/>
          </w:tcPr>
          <w:p w14:paraId="3BC3207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46,2</w:t>
            </w:r>
          </w:p>
        </w:tc>
        <w:tc>
          <w:tcPr>
            <w:tcW w:w="439" w:type="dxa"/>
            <w:tcBorders>
              <w:left w:val="single" w:sz="4" w:space="0" w:color="auto"/>
              <w:bottom w:val="single" w:sz="4" w:space="0" w:color="auto"/>
              <w:right w:val="single" w:sz="4" w:space="0" w:color="auto"/>
            </w:tcBorders>
            <w:vAlign w:val="bottom"/>
          </w:tcPr>
          <w:p w14:paraId="47C2721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38,5</w:t>
            </w:r>
          </w:p>
        </w:tc>
        <w:tc>
          <w:tcPr>
            <w:tcW w:w="439" w:type="dxa"/>
            <w:tcBorders>
              <w:left w:val="single" w:sz="4" w:space="0" w:color="auto"/>
              <w:bottom w:val="single" w:sz="4" w:space="0" w:color="auto"/>
              <w:right w:val="single" w:sz="4" w:space="0" w:color="auto"/>
            </w:tcBorders>
            <w:vAlign w:val="bottom"/>
          </w:tcPr>
          <w:p w14:paraId="099FC0E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15,4</w:t>
            </w:r>
          </w:p>
        </w:tc>
        <w:tc>
          <w:tcPr>
            <w:tcW w:w="439" w:type="dxa"/>
            <w:tcBorders>
              <w:left w:val="single" w:sz="4" w:space="0" w:color="auto"/>
              <w:bottom w:val="single" w:sz="4" w:space="0" w:color="auto"/>
              <w:right w:val="single" w:sz="4" w:space="0" w:color="auto"/>
            </w:tcBorders>
            <w:vAlign w:val="bottom"/>
          </w:tcPr>
          <w:p w14:paraId="50B87B57"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0,0</w:t>
            </w:r>
          </w:p>
        </w:tc>
        <w:tc>
          <w:tcPr>
            <w:tcW w:w="438" w:type="dxa"/>
            <w:tcBorders>
              <w:left w:val="single" w:sz="4" w:space="0" w:color="auto"/>
              <w:bottom w:val="single" w:sz="4" w:space="0" w:color="auto"/>
              <w:right w:val="single" w:sz="4" w:space="0" w:color="auto"/>
            </w:tcBorders>
            <w:vAlign w:val="bottom"/>
          </w:tcPr>
          <w:p w14:paraId="5060AA7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23,1</w:t>
            </w:r>
          </w:p>
        </w:tc>
        <w:tc>
          <w:tcPr>
            <w:tcW w:w="479" w:type="dxa"/>
            <w:tcBorders>
              <w:left w:val="single" w:sz="4" w:space="0" w:color="auto"/>
              <w:bottom w:val="single" w:sz="4" w:space="0" w:color="auto"/>
              <w:right w:val="single" w:sz="4" w:space="0" w:color="auto"/>
            </w:tcBorders>
            <w:vAlign w:val="bottom"/>
          </w:tcPr>
          <w:p w14:paraId="2779A79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0,0</w:t>
            </w:r>
          </w:p>
        </w:tc>
        <w:tc>
          <w:tcPr>
            <w:tcW w:w="425" w:type="dxa"/>
            <w:tcBorders>
              <w:left w:val="single" w:sz="4" w:space="0" w:color="auto"/>
              <w:bottom w:val="single" w:sz="4" w:space="0" w:color="auto"/>
              <w:right w:val="single" w:sz="4" w:space="0" w:color="auto"/>
            </w:tcBorders>
            <w:shd w:val="clear" w:color="auto" w:fill="auto"/>
            <w:vAlign w:val="bottom"/>
          </w:tcPr>
          <w:p w14:paraId="011E794A"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w:t>
            </w:r>
          </w:p>
        </w:tc>
        <w:tc>
          <w:tcPr>
            <w:tcW w:w="426" w:type="dxa"/>
            <w:tcBorders>
              <w:left w:val="single" w:sz="4" w:space="0" w:color="auto"/>
              <w:bottom w:val="single" w:sz="4" w:space="0" w:color="auto"/>
              <w:right w:val="single" w:sz="4" w:space="0" w:color="auto"/>
            </w:tcBorders>
            <w:shd w:val="clear" w:color="auto" w:fill="auto"/>
            <w:vAlign w:val="bottom"/>
          </w:tcPr>
          <w:p w14:paraId="091FB8E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w:t>
            </w:r>
          </w:p>
        </w:tc>
        <w:tc>
          <w:tcPr>
            <w:tcW w:w="426" w:type="dxa"/>
            <w:tcBorders>
              <w:left w:val="single" w:sz="4" w:space="0" w:color="auto"/>
              <w:bottom w:val="single" w:sz="4" w:space="0" w:color="auto"/>
              <w:right w:val="single" w:sz="4" w:space="0" w:color="auto"/>
            </w:tcBorders>
            <w:shd w:val="clear" w:color="auto" w:fill="D9D9D9" w:themeFill="background1" w:themeFillShade="D9"/>
            <w:vAlign w:val="bottom"/>
          </w:tcPr>
          <w:p w14:paraId="2105C93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w:t>
            </w:r>
          </w:p>
        </w:tc>
      </w:tr>
      <w:tr w:rsidR="00822D3D" w:rsidRPr="00AB3BF8" w14:paraId="489D1FBC" w14:textId="77777777" w:rsidTr="00822D3D">
        <w:trPr>
          <w:trHeight w:val="113"/>
          <w:jc w:val="center"/>
        </w:trPr>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tcPr>
          <w:p w14:paraId="4036231C" w14:textId="77777777" w:rsidR="00822D3D" w:rsidRPr="00AB3BF8" w:rsidRDefault="00822D3D" w:rsidP="00822D3D">
            <w:pPr>
              <w:jc w:val="center"/>
              <w:rPr>
                <w:rFonts w:ascii="Times New Roman" w:hAnsi="Times New Roman" w:cs="Times New Roman"/>
                <w:b/>
                <w:i/>
                <w:color w:val="000000"/>
                <w:sz w:val="16"/>
                <w:szCs w:val="16"/>
              </w:rPr>
            </w:pPr>
            <w:r w:rsidRPr="00AB3BF8">
              <w:rPr>
                <w:rFonts w:ascii="Times New Roman" w:hAnsi="Times New Roman" w:cs="Times New Roman"/>
                <w:b/>
                <w:i/>
                <w:color w:val="000000"/>
                <w:sz w:val="16"/>
                <w:szCs w:val="16"/>
              </w:rPr>
              <w:t>Average Chi.</w:t>
            </w:r>
          </w:p>
        </w:tc>
        <w:tc>
          <w:tcPr>
            <w:tcW w:w="438"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14:paraId="77EDB15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87,6</w:t>
            </w:r>
          </w:p>
        </w:tc>
        <w:tc>
          <w:tcPr>
            <w:tcW w:w="439"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bottom"/>
          </w:tcPr>
          <w:p w14:paraId="74B8BA4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87,4</w:t>
            </w:r>
          </w:p>
        </w:tc>
        <w:tc>
          <w:tcPr>
            <w:tcW w:w="439" w:type="dxa"/>
            <w:tcBorders>
              <w:top w:val="single" w:sz="4" w:space="0" w:color="auto"/>
              <w:left w:val="single" w:sz="4" w:space="0" w:color="auto"/>
              <w:bottom w:val="single" w:sz="4" w:space="0" w:color="auto"/>
              <w:right w:val="single" w:sz="4" w:space="0" w:color="auto"/>
            </w:tcBorders>
            <w:vAlign w:val="bottom"/>
          </w:tcPr>
          <w:p w14:paraId="6DCF432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top w:val="single" w:sz="4" w:space="0" w:color="auto"/>
              <w:left w:val="single" w:sz="4" w:space="0" w:color="auto"/>
              <w:bottom w:val="single" w:sz="4" w:space="0" w:color="auto"/>
              <w:right w:val="single" w:sz="4" w:space="0" w:color="auto"/>
            </w:tcBorders>
            <w:vAlign w:val="bottom"/>
          </w:tcPr>
          <w:p w14:paraId="4351329F"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84,2</w:t>
            </w:r>
          </w:p>
        </w:tc>
        <w:tc>
          <w:tcPr>
            <w:tcW w:w="438" w:type="dxa"/>
            <w:tcBorders>
              <w:top w:val="single" w:sz="4" w:space="0" w:color="auto"/>
              <w:left w:val="single" w:sz="4" w:space="0" w:color="auto"/>
              <w:bottom w:val="single" w:sz="4" w:space="0" w:color="auto"/>
              <w:right w:val="single" w:sz="4" w:space="0" w:color="auto"/>
            </w:tcBorders>
            <w:vAlign w:val="bottom"/>
          </w:tcPr>
          <w:p w14:paraId="1D0FE1C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82,3</w:t>
            </w:r>
          </w:p>
        </w:tc>
        <w:tc>
          <w:tcPr>
            <w:tcW w:w="439" w:type="dxa"/>
            <w:tcBorders>
              <w:top w:val="single" w:sz="4" w:space="0" w:color="auto"/>
              <w:left w:val="single" w:sz="4" w:space="0" w:color="auto"/>
              <w:bottom w:val="single" w:sz="4" w:space="0" w:color="auto"/>
              <w:right w:val="single" w:sz="4" w:space="0" w:color="auto"/>
            </w:tcBorders>
            <w:vAlign w:val="bottom"/>
          </w:tcPr>
          <w:p w14:paraId="0555EF0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79,0</w:t>
            </w:r>
          </w:p>
        </w:tc>
        <w:tc>
          <w:tcPr>
            <w:tcW w:w="439" w:type="dxa"/>
            <w:tcBorders>
              <w:top w:val="single" w:sz="4" w:space="0" w:color="auto"/>
              <w:left w:val="single" w:sz="4" w:space="0" w:color="auto"/>
              <w:bottom w:val="single" w:sz="4" w:space="0" w:color="auto"/>
              <w:right w:val="single" w:sz="4" w:space="0" w:color="auto"/>
            </w:tcBorders>
            <w:vAlign w:val="bottom"/>
          </w:tcPr>
          <w:p w14:paraId="4CBFC7E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81,1</w:t>
            </w:r>
          </w:p>
        </w:tc>
        <w:tc>
          <w:tcPr>
            <w:tcW w:w="439" w:type="dxa"/>
            <w:tcBorders>
              <w:top w:val="single" w:sz="4" w:space="0" w:color="auto"/>
              <w:left w:val="single" w:sz="4" w:space="0" w:color="auto"/>
              <w:bottom w:val="single" w:sz="4" w:space="0" w:color="auto"/>
              <w:right w:val="single" w:sz="4" w:space="0" w:color="auto"/>
            </w:tcBorders>
            <w:vAlign w:val="bottom"/>
          </w:tcPr>
          <w:p w14:paraId="74655D2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76,2</w:t>
            </w:r>
          </w:p>
        </w:tc>
        <w:tc>
          <w:tcPr>
            <w:tcW w:w="438" w:type="dxa"/>
            <w:tcBorders>
              <w:top w:val="single" w:sz="4" w:space="0" w:color="auto"/>
              <w:left w:val="single" w:sz="4" w:space="0" w:color="auto"/>
              <w:bottom w:val="single" w:sz="4" w:space="0" w:color="auto"/>
              <w:right w:val="single" w:sz="4" w:space="0" w:color="auto"/>
            </w:tcBorders>
            <w:vAlign w:val="bottom"/>
          </w:tcPr>
          <w:p w14:paraId="6FB4B39B"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76,6</w:t>
            </w:r>
          </w:p>
        </w:tc>
        <w:tc>
          <w:tcPr>
            <w:tcW w:w="439" w:type="dxa"/>
            <w:tcBorders>
              <w:top w:val="single" w:sz="4" w:space="0" w:color="auto"/>
              <w:left w:val="single" w:sz="4" w:space="0" w:color="auto"/>
              <w:bottom w:val="single" w:sz="4" w:space="0" w:color="auto"/>
              <w:right w:val="single" w:sz="4" w:space="0" w:color="auto"/>
            </w:tcBorders>
            <w:vAlign w:val="bottom"/>
          </w:tcPr>
          <w:p w14:paraId="025B31EE"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74,9</w:t>
            </w:r>
          </w:p>
        </w:tc>
        <w:tc>
          <w:tcPr>
            <w:tcW w:w="439" w:type="dxa"/>
            <w:tcBorders>
              <w:top w:val="single" w:sz="4" w:space="0" w:color="auto"/>
              <w:left w:val="single" w:sz="4" w:space="0" w:color="auto"/>
              <w:bottom w:val="single" w:sz="4" w:space="0" w:color="auto"/>
              <w:right w:val="single" w:sz="4" w:space="0" w:color="auto"/>
            </w:tcBorders>
            <w:vAlign w:val="bottom"/>
          </w:tcPr>
          <w:p w14:paraId="7F972B3C"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71,4</w:t>
            </w:r>
          </w:p>
        </w:tc>
        <w:tc>
          <w:tcPr>
            <w:tcW w:w="439" w:type="dxa"/>
            <w:tcBorders>
              <w:top w:val="single" w:sz="4" w:space="0" w:color="auto"/>
              <w:left w:val="single" w:sz="4" w:space="0" w:color="auto"/>
              <w:bottom w:val="single" w:sz="4" w:space="0" w:color="auto"/>
              <w:right w:val="single" w:sz="4" w:space="0" w:color="auto"/>
            </w:tcBorders>
            <w:vAlign w:val="bottom"/>
          </w:tcPr>
          <w:p w14:paraId="65628A58"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76,1</w:t>
            </w:r>
          </w:p>
        </w:tc>
        <w:tc>
          <w:tcPr>
            <w:tcW w:w="438" w:type="dxa"/>
            <w:tcBorders>
              <w:top w:val="single" w:sz="4" w:space="0" w:color="auto"/>
              <w:left w:val="single" w:sz="4" w:space="0" w:color="auto"/>
              <w:bottom w:val="single" w:sz="4" w:space="0" w:color="auto"/>
              <w:right w:val="single" w:sz="4" w:space="0" w:color="auto"/>
            </w:tcBorders>
            <w:vAlign w:val="bottom"/>
          </w:tcPr>
          <w:p w14:paraId="106231F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73,3</w:t>
            </w:r>
          </w:p>
        </w:tc>
        <w:tc>
          <w:tcPr>
            <w:tcW w:w="439" w:type="dxa"/>
            <w:tcBorders>
              <w:top w:val="single" w:sz="4" w:space="0" w:color="auto"/>
              <w:left w:val="single" w:sz="4" w:space="0" w:color="auto"/>
              <w:bottom w:val="single" w:sz="4" w:space="0" w:color="auto"/>
              <w:right w:val="single" w:sz="4" w:space="0" w:color="auto"/>
            </w:tcBorders>
            <w:vAlign w:val="bottom"/>
          </w:tcPr>
          <w:p w14:paraId="22232B4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73,6</w:t>
            </w:r>
          </w:p>
        </w:tc>
        <w:tc>
          <w:tcPr>
            <w:tcW w:w="439" w:type="dxa"/>
            <w:tcBorders>
              <w:top w:val="single" w:sz="4" w:space="0" w:color="auto"/>
              <w:left w:val="single" w:sz="4" w:space="0" w:color="auto"/>
              <w:bottom w:val="single" w:sz="4" w:space="0" w:color="auto"/>
              <w:right w:val="single" w:sz="4" w:space="0" w:color="auto"/>
            </w:tcBorders>
            <w:vAlign w:val="bottom"/>
          </w:tcPr>
          <w:p w14:paraId="3A3FB070"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68,4</w:t>
            </w:r>
          </w:p>
        </w:tc>
        <w:tc>
          <w:tcPr>
            <w:tcW w:w="439" w:type="dxa"/>
            <w:tcBorders>
              <w:top w:val="single" w:sz="4" w:space="0" w:color="auto"/>
              <w:left w:val="single" w:sz="4" w:space="0" w:color="auto"/>
              <w:bottom w:val="single" w:sz="4" w:space="0" w:color="auto"/>
              <w:right w:val="single" w:sz="4" w:space="0" w:color="auto"/>
            </w:tcBorders>
            <w:vAlign w:val="bottom"/>
          </w:tcPr>
          <w:p w14:paraId="38607F45"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38,0</w:t>
            </w:r>
          </w:p>
        </w:tc>
        <w:tc>
          <w:tcPr>
            <w:tcW w:w="438" w:type="dxa"/>
            <w:tcBorders>
              <w:top w:val="single" w:sz="4" w:space="0" w:color="auto"/>
              <w:left w:val="single" w:sz="4" w:space="0" w:color="auto"/>
              <w:bottom w:val="single" w:sz="4" w:space="0" w:color="auto"/>
              <w:right w:val="single" w:sz="4" w:space="0" w:color="auto"/>
            </w:tcBorders>
            <w:vAlign w:val="bottom"/>
          </w:tcPr>
          <w:p w14:paraId="68FF57F3"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67,7</w:t>
            </w:r>
          </w:p>
        </w:tc>
        <w:tc>
          <w:tcPr>
            <w:tcW w:w="479" w:type="dxa"/>
            <w:tcBorders>
              <w:top w:val="single" w:sz="4" w:space="0" w:color="auto"/>
              <w:left w:val="single" w:sz="4" w:space="0" w:color="auto"/>
              <w:bottom w:val="single" w:sz="4" w:space="0" w:color="auto"/>
              <w:right w:val="single" w:sz="4" w:space="0" w:color="auto"/>
            </w:tcBorders>
            <w:vAlign w:val="bottom"/>
          </w:tcPr>
          <w:p w14:paraId="26DDF5F9" w14:textId="77777777" w:rsidR="00822D3D" w:rsidRPr="00AB3BF8" w:rsidRDefault="00822D3D" w:rsidP="00822D3D">
            <w:pPr>
              <w:jc w:val="center"/>
              <w:rPr>
                <w:rFonts w:ascii="Times New Roman" w:hAnsi="Times New Roman" w:cs="Times New Roman"/>
                <w:color w:val="000000"/>
                <w:sz w:val="16"/>
                <w:szCs w:val="16"/>
              </w:rPr>
            </w:pPr>
            <w:r w:rsidRPr="00AB3BF8">
              <w:rPr>
                <w:rFonts w:ascii="Times New Roman" w:hAnsi="Times New Roman" w:cs="Times New Roman"/>
                <w:color w:val="000000"/>
                <w:sz w:val="16"/>
                <w:szCs w:val="16"/>
              </w:rPr>
              <w:t>21,3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C320C21" w14:textId="77777777" w:rsidR="00822D3D" w:rsidRPr="00AB3BF8" w:rsidRDefault="00822D3D" w:rsidP="00822D3D">
            <w:pPr>
              <w:jc w:val="center"/>
              <w:rPr>
                <w:rFonts w:ascii="Calibri" w:hAnsi="Calibri" w:cs="Calibri"/>
                <w:color w:val="000000"/>
                <w:sz w:val="16"/>
                <w:szCs w:val="16"/>
              </w:rPr>
            </w:pPr>
            <w:r w:rsidRPr="00AB3BF8">
              <w:rPr>
                <w:rFonts w:ascii="Calibri" w:hAnsi="Calibri" w:cs="Calibri"/>
                <w:color w:val="000000"/>
                <w:sz w:val="16"/>
                <w:szCs w:val="16"/>
              </w:rPr>
              <w:t>3</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7080A15" w14:textId="77777777" w:rsidR="00822D3D" w:rsidRPr="00AB3BF8" w:rsidRDefault="00822D3D" w:rsidP="00822D3D">
            <w:pPr>
              <w:jc w:val="center"/>
              <w:rPr>
                <w:rFonts w:ascii="Calibri" w:hAnsi="Calibri" w:cs="Calibri"/>
                <w:color w:val="000000"/>
                <w:sz w:val="16"/>
                <w:szCs w:val="16"/>
              </w:rPr>
            </w:pPr>
            <w:r w:rsidRPr="00AB3BF8">
              <w:rPr>
                <w:rFonts w:ascii="Calibri" w:hAnsi="Calibri" w:cs="Calibri"/>
                <w:color w:val="000000"/>
                <w:sz w:val="16"/>
                <w:szCs w:val="16"/>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2A779508" w14:textId="77777777" w:rsidR="00822D3D" w:rsidRPr="00AB3BF8" w:rsidRDefault="00822D3D" w:rsidP="00822D3D">
            <w:pPr>
              <w:jc w:val="center"/>
              <w:rPr>
                <w:rFonts w:ascii="Calibri" w:hAnsi="Calibri" w:cs="Calibri"/>
                <w:color w:val="000000"/>
                <w:sz w:val="16"/>
                <w:szCs w:val="16"/>
              </w:rPr>
            </w:pPr>
            <w:r w:rsidRPr="00AB3BF8">
              <w:rPr>
                <w:rFonts w:ascii="Calibri" w:hAnsi="Calibri" w:cs="Calibri"/>
                <w:color w:val="000000"/>
                <w:sz w:val="16"/>
                <w:szCs w:val="16"/>
              </w:rPr>
              <w:t>16</w:t>
            </w:r>
          </w:p>
        </w:tc>
      </w:tr>
      <w:tr w:rsidR="00822D3D" w:rsidRPr="00AB3BF8" w14:paraId="7E286F5C" w14:textId="77777777" w:rsidTr="00822D3D">
        <w:trPr>
          <w:trHeight w:val="113"/>
          <w:jc w:val="center"/>
        </w:trPr>
        <w:tc>
          <w:tcPr>
            <w:tcW w:w="426" w:type="dxa"/>
            <w:tcBorders>
              <w:top w:val="nil"/>
              <w:left w:val="single" w:sz="4" w:space="0" w:color="auto"/>
              <w:right w:val="single" w:sz="4" w:space="0" w:color="auto"/>
            </w:tcBorders>
            <w:shd w:val="clear" w:color="auto" w:fill="auto"/>
            <w:noWrap/>
            <w:tcMar>
              <w:left w:w="17" w:type="dxa"/>
              <w:right w:w="17" w:type="dxa"/>
            </w:tcMar>
            <w:vAlign w:val="center"/>
          </w:tcPr>
          <w:p w14:paraId="4ED7423E"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Bon.</w:t>
            </w:r>
          </w:p>
        </w:tc>
        <w:tc>
          <w:tcPr>
            <w:tcW w:w="851" w:type="dxa"/>
            <w:tcBorders>
              <w:top w:val="nil"/>
              <w:left w:val="single" w:sz="4" w:space="0" w:color="auto"/>
              <w:right w:val="single" w:sz="4" w:space="0" w:color="auto"/>
            </w:tcBorders>
            <w:shd w:val="clear" w:color="auto" w:fill="auto"/>
            <w:vAlign w:val="bottom"/>
          </w:tcPr>
          <w:p w14:paraId="33152149" w14:textId="77777777" w:rsidR="00822D3D" w:rsidRPr="00AB3BF8" w:rsidRDefault="00822D3D" w:rsidP="00822D3D">
            <w:pPr>
              <w:rPr>
                <w:rFonts w:ascii="Times New Roman" w:hAnsi="Times New Roman" w:cs="Times New Roman"/>
                <w:b/>
                <w:i/>
                <w:color w:val="000000"/>
                <w:sz w:val="16"/>
                <w:szCs w:val="16"/>
              </w:rPr>
            </w:pPr>
            <w:r w:rsidRPr="00AB3BF8">
              <w:rPr>
                <w:rFonts w:ascii="Times New Roman" w:hAnsi="Times New Roman" w:cs="Times New Roman"/>
                <w:b/>
                <w:i/>
                <w:color w:val="000000"/>
                <w:sz w:val="16"/>
                <w:szCs w:val="16"/>
              </w:rPr>
              <w:t>Kun</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4CAAC26A"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4DF12EA1"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3896B353"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086A5305"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8" w:type="dxa"/>
            <w:tcBorders>
              <w:left w:val="single" w:sz="4" w:space="0" w:color="auto"/>
              <w:right w:val="single" w:sz="4" w:space="0" w:color="auto"/>
            </w:tcBorders>
            <w:vAlign w:val="bottom"/>
          </w:tcPr>
          <w:p w14:paraId="71FF8E73"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7408D559"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9" w:type="dxa"/>
            <w:tcBorders>
              <w:left w:val="single" w:sz="4" w:space="0" w:color="auto"/>
              <w:right w:val="single" w:sz="4" w:space="0" w:color="auto"/>
            </w:tcBorders>
            <w:vAlign w:val="bottom"/>
          </w:tcPr>
          <w:p w14:paraId="11EDB60A"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9" w:type="dxa"/>
            <w:tcBorders>
              <w:left w:val="single" w:sz="4" w:space="0" w:color="auto"/>
              <w:right w:val="single" w:sz="4" w:space="0" w:color="auto"/>
            </w:tcBorders>
            <w:vAlign w:val="bottom"/>
          </w:tcPr>
          <w:p w14:paraId="676D571A"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8" w:type="dxa"/>
            <w:tcBorders>
              <w:left w:val="single" w:sz="4" w:space="0" w:color="auto"/>
              <w:right w:val="single" w:sz="4" w:space="0" w:color="auto"/>
            </w:tcBorders>
            <w:vAlign w:val="bottom"/>
          </w:tcPr>
          <w:p w14:paraId="68B3667F"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456FFF1C"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749AC15E"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9" w:type="dxa"/>
            <w:tcBorders>
              <w:left w:val="single" w:sz="4" w:space="0" w:color="auto"/>
              <w:right w:val="single" w:sz="4" w:space="0" w:color="auto"/>
            </w:tcBorders>
            <w:vAlign w:val="bottom"/>
          </w:tcPr>
          <w:p w14:paraId="6FF91813"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38" w:type="dxa"/>
            <w:tcBorders>
              <w:left w:val="single" w:sz="4" w:space="0" w:color="auto"/>
              <w:right w:val="single" w:sz="4" w:space="0" w:color="auto"/>
            </w:tcBorders>
            <w:vAlign w:val="bottom"/>
          </w:tcPr>
          <w:p w14:paraId="421D8484"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9" w:type="dxa"/>
            <w:tcBorders>
              <w:left w:val="single" w:sz="4" w:space="0" w:color="auto"/>
              <w:right w:val="single" w:sz="4" w:space="0" w:color="auto"/>
            </w:tcBorders>
            <w:vAlign w:val="bottom"/>
          </w:tcPr>
          <w:p w14:paraId="0171A049"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39" w:type="dxa"/>
            <w:tcBorders>
              <w:left w:val="single" w:sz="4" w:space="0" w:color="auto"/>
              <w:right w:val="single" w:sz="4" w:space="0" w:color="auto"/>
            </w:tcBorders>
            <w:vAlign w:val="bottom"/>
          </w:tcPr>
          <w:p w14:paraId="7F1ECC4F"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50,0</w:t>
            </w:r>
          </w:p>
        </w:tc>
        <w:tc>
          <w:tcPr>
            <w:tcW w:w="439" w:type="dxa"/>
            <w:tcBorders>
              <w:left w:val="single" w:sz="4" w:space="0" w:color="auto"/>
              <w:right w:val="single" w:sz="4" w:space="0" w:color="auto"/>
            </w:tcBorders>
            <w:vAlign w:val="bottom"/>
          </w:tcPr>
          <w:p w14:paraId="5B90F0F4"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16,7</w:t>
            </w:r>
          </w:p>
        </w:tc>
        <w:tc>
          <w:tcPr>
            <w:tcW w:w="438" w:type="dxa"/>
            <w:tcBorders>
              <w:left w:val="single" w:sz="4" w:space="0" w:color="auto"/>
              <w:right w:val="single" w:sz="4" w:space="0" w:color="auto"/>
            </w:tcBorders>
            <w:vAlign w:val="bottom"/>
          </w:tcPr>
          <w:p w14:paraId="6278A890"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79" w:type="dxa"/>
            <w:tcBorders>
              <w:left w:val="single" w:sz="4" w:space="0" w:color="auto"/>
              <w:right w:val="single" w:sz="4" w:space="0" w:color="auto"/>
            </w:tcBorders>
            <w:vAlign w:val="bottom"/>
          </w:tcPr>
          <w:p w14:paraId="49E79A0B"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0,0</w:t>
            </w:r>
          </w:p>
        </w:tc>
        <w:tc>
          <w:tcPr>
            <w:tcW w:w="425" w:type="dxa"/>
            <w:tcBorders>
              <w:left w:val="single" w:sz="4" w:space="0" w:color="auto"/>
              <w:right w:val="single" w:sz="4" w:space="0" w:color="auto"/>
            </w:tcBorders>
            <w:shd w:val="clear" w:color="auto" w:fill="auto"/>
            <w:vAlign w:val="bottom"/>
          </w:tcPr>
          <w:p w14:paraId="550D69E4"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4</w:t>
            </w:r>
          </w:p>
        </w:tc>
        <w:tc>
          <w:tcPr>
            <w:tcW w:w="426" w:type="dxa"/>
            <w:tcBorders>
              <w:top w:val="single" w:sz="4" w:space="0" w:color="auto"/>
              <w:left w:val="single" w:sz="4" w:space="0" w:color="auto"/>
              <w:right w:val="single" w:sz="4" w:space="0" w:color="auto"/>
            </w:tcBorders>
            <w:shd w:val="clear" w:color="auto" w:fill="auto"/>
            <w:vAlign w:val="bottom"/>
          </w:tcPr>
          <w:p w14:paraId="7EA43E1E"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9</w:t>
            </w:r>
          </w:p>
        </w:tc>
        <w:tc>
          <w:tcPr>
            <w:tcW w:w="426" w:type="dxa"/>
            <w:tcBorders>
              <w:top w:val="single" w:sz="4" w:space="0" w:color="auto"/>
              <w:left w:val="single" w:sz="4" w:space="0" w:color="auto"/>
              <w:right w:val="single" w:sz="4" w:space="0" w:color="auto"/>
            </w:tcBorders>
            <w:shd w:val="clear" w:color="auto" w:fill="D9D9D9" w:themeFill="background1" w:themeFillShade="D9"/>
            <w:vAlign w:val="bottom"/>
          </w:tcPr>
          <w:p w14:paraId="7DF0137C"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10</w:t>
            </w:r>
          </w:p>
        </w:tc>
      </w:tr>
      <w:tr w:rsidR="00822D3D" w:rsidRPr="00AB3BF8" w14:paraId="7378A5D8" w14:textId="77777777" w:rsidTr="00822D3D">
        <w:trPr>
          <w:trHeight w:val="113"/>
          <w:jc w:val="center"/>
        </w:trPr>
        <w:tc>
          <w:tcPr>
            <w:tcW w:w="426" w:type="dxa"/>
            <w:tcBorders>
              <w:left w:val="single" w:sz="4" w:space="0" w:color="auto"/>
              <w:right w:val="single" w:sz="4" w:space="0" w:color="auto"/>
            </w:tcBorders>
            <w:shd w:val="clear" w:color="auto" w:fill="auto"/>
            <w:noWrap/>
            <w:tcMar>
              <w:left w:w="17" w:type="dxa"/>
              <w:right w:w="17" w:type="dxa"/>
            </w:tcMar>
          </w:tcPr>
          <w:p w14:paraId="70450B3D" w14:textId="77777777" w:rsidR="00822D3D" w:rsidRPr="00AB3BF8" w:rsidRDefault="00822D3D" w:rsidP="00822D3D">
            <w:pPr>
              <w:jc w:val="center"/>
              <w:rPr>
                <w:b/>
              </w:rPr>
            </w:pPr>
            <w:r w:rsidRPr="00AB3BF8">
              <w:rPr>
                <w:rFonts w:ascii="Times New Roman" w:hAnsi="Times New Roman" w:cs="Times New Roman"/>
                <w:b/>
                <w:i/>
                <w:iCs/>
                <w:sz w:val="16"/>
                <w:szCs w:val="16"/>
              </w:rPr>
              <w:t>Bon.</w:t>
            </w:r>
          </w:p>
        </w:tc>
        <w:tc>
          <w:tcPr>
            <w:tcW w:w="851" w:type="dxa"/>
            <w:tcBorders>
              <w:left w:val="single" w:sz="4" w:space="0" w:color="auto"/>
              <w:right w:val="single" w:sz="4" w:space="0" w:color="auto"/>
            </w:tcBorders>
            <w:shd w:val="clear" w:color="auto" w:fill="auto"/>
            <w:vAlign w:val="bottom"/>
          </w:tcPr>
          <w:p w14:paraId="23CD15E1" w14:textId="77777777" w:rsidR="00822D3D" w:rsidRPr="00AB3BF8" w:rsidRDefault="00822D3D" w:rsidP="00822D3D">
            <w:pPr>
              <w:rPr>
                <w:rFonts w:ascii="Times New Roman" w:hAnsi="Times New Roman" w:cs="Times New Roman"/>
                <w:b/>
                <w:i/>
                <w:color w:val="000000"/>
                <w:sz w:val="16"/>
                <w:szCs w:val="16"/>
              </w:rPr>
            </w:pPr>
            <w:r w:rsidRPr="00AB3BF8">
              <w:rPr>
                <w:rFonts w:ascii="Times New Roman" w:hAnsi="Times New Roman" w:cs="Times New Roman"/>
                <w:b/>
                <w:i/>
                <w:color w:val="000000"/>
                <w:sz w:val="16"/>
                <w:szCs w:val="16"/>
              </w:rPr>
              <w:t>Joe</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0DCD0FD0"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0EE46573"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6B1499CF"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left w:val="single" w:sz="4" w:space="0" w:color="auto"/>
              <w:right w:val="single" w:sz="4" w:space="0" w:color="auto"/>
            </w:tcBorders>
            <w:vAlign w:val="bottom"/>
          </w:tcPr>
          <w:p w14:paraId="105D7A69"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8" w:type="dxa"/>
            <w:tcBorders>
              <w:left w:val="single" w:sz="4" w:space="0" w:color="auto"/>
              <w:right w:val="single" w:sz="4" w:space="0" w:color="auto"/>
            </w:tcBorders>
            <w:vAlign w:val="bottom"/>
          </w:tcPr>
          <w:p w14:paraId="6D2DCA4F"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left w:val="single" w:sz="4" w:space="0" w:color="auto"/>
              <w:right w:val="single" w:sz="4" w:space="0" w:color="auto"/>
            </w:tcBorders>
            <w:vAlign w:val="bottom"/>
          </w:tcPr>
          <w:p w14:paraId="10B7336F"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left w:val="single" w:sz="4" w:space="0" w:color="auto"/>
              <w:right w:val="single" w:sz="4" w:space="0" w:color="auto"/>
            </w:tcBorders>
            <w:vAlign w:val="bottom"/>
          </w:tcPr>
          <w:p w14:paraId="5F3CF12E"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3FFD52F8"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8" w:type="dxa"/>
            <w:tcBorders>
              <w:left w:val="single" w:sz="4" w:space="0" w:color="auto"/>
              <w:right w:val="single" w:sz="4" w:space="0" w:color="auto"/>
            </w:tcBorders>
            <w:vAlign w:val="bottom"/>
          </w:tcPr>
          <w:p w14:paraId="7464C517"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58E9EAC1"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39" w:type="dxa"/>
            <w:tcBorders>
              <w:left w:val="single" w:sz="4" w:space="0" w:color="auto"/>
              <w:right w:val="single" w:sz="4" w:space="0" w:color="auto"/>
            </w:tcBorders>
            <w:vAlign w:val="bottom"/>
          </w:tcPr>
          <w:p w14:paraId="20DFE16E"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47D80157"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8" w:type="dxa"/>
            <w:tcBorders>
              <w:left w:val="single" w:sz="4" w:space="0" w:color="auto"/>
              <w:right w:val="single" w:sz="4" w:space="0" w:color="auto"/>
            </w:tcBorders>
            <w:vAlign w:val="bottom"/>
          </w:tcPr>
          <w:p w14:paraId="44B85247"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39" w:type="dxa"/>
            <w:tcBorders>
              <w:left w:val="single" w:sz="4" w:space="0" w:color="auto"/>
              <w:right w:val="single" w:sz="4" w:space="0" w:color="auto"/>
            </w:tcBorders>
            <w:vAlign w:val="bottom"/>
          </w:tcPr>
          <w:p w14:paraId="6E39484E"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2697C25D"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27081E29"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8" w:type="dxa"/>
            <w:tcBorders>
              <w:left w:val="single" w:sz="4" w:space="0" w:color="auto"/>
              <w:right w:val="single" w:sz="4" w:space="0" w:color="auto"/>
            </w:tcBorders>
            <w:vAlign w:val="bottom"/>
          </w:tcPr>
          <w:p w14:paraId="7D79E375"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79" w:type="dxa"/>
            <w:tcBorders>
              <w:left w:val="single" w:sz="4" w:space="0" w:color="auto"/>
              <w:right w:val="single" w:sz="4" w:space="0" w:color="auto"/>
            </w:tcBorders>
            <w:vAlign w:val="bottom"/>
          </w:tcPr>
          <w:p w14:paraId="4817F42B"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11,1</w:t>
            </w:r>
          </w:p>
        </w:tc>
        <w:tc>
          <w:tcPr>
            <w:tcW w:w="425" w:type="dxa"/>
            <w:tcBorders>
              <w:left w:val="single" w:sz="4" w:space="0" w:color="auto"/>
              <w:right w:val="single" w:sz="4" w:space="0" w:color="auto"/>
            </w:tcBorders>
            <w:shd w:val="clear" w:color="auto" w:fill="auto"/>
            <w:vAlign w:val="bottom"/>
          </w:tcPr>
          <w:p w14:paraId="59FEE86A"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4</w:t>
            </w:r>
          </w:p>
        </w:tc>
        <w:tc>
          <w:tcPr>
            <w:tcW w:w="426" w:type="dxa"/>
            <w:tcBorders>
              <w:left w:val="single" w:sz="4" w:space="0" w:color="auto"/>
              <w:right w:val="single" w:sz="4" w:space="0" w:color="auto"/>
            </w:tcBorders>
            <w:shd w:val="clear" w:color="auto" w:fill="D9D9D9" w:themeFill="background1" w:themeFillShade="D9"/>
            <w:vAlign w:val="bottom"/>
          </w:tcPr>
          <w:p w14:paraId="23271FB3"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11</w:t>
            </w:r>
          </w:p>
        </w:tc>
        <w:tc>
          <w:tcPr>
            <w:tcW w:w="426" w:type="dxa"/>
            <w:tcBorders>
              <w:left w:val="single" w:sz="4" w:space="0" w:color="auto"/>
              <w:right w:val="single" w:sz="4" w:space="0" w:color="auto"/>
            </w:tcBorders>
            <w:shd w:val="clear" w:color="auto" w:fill="auto"/>
            <w:vAlign w:val="bottom"/>
          </w:tcPr>
          <w:p w14:paraId="2EF7CCCD"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10</w:t>
            </w:r>
          </w:p>
        </w:tc>
      </w:tr>
      <w:tr w:rsidR="00822D3D" w:rsidRPr="00AB3BF8" w14:paraId="2C5E3264" w14:textId="77777777" w:rsidTr="00822D3D">
        <w:trPr>
          <w:trHeight w:val="113"/>
          <w:jc w:val="center"/>
        </w:trPr>
        <w:tc>
          <w:tcPr>
            <w:tcW w:w="426" w:type="dxa"/>
            <w:tcBorders>
              <w:left w:val="single" w:sz="4" w:space="0" w:color="auto"/>
              <w:right w:val="single" w:sz="4" w:space="0" w:color="auto"/>
            </w:tcBorders>
            <w:shd w:val="clear" w:color="auto" w:fill="auto"/>
            <w:noWrap/>
            <w:tcMar>
              <w:left w:w="17" w:type="dxa"/>
              <w:right w:w="17" w:type="dxa"/>
            </w:tcMar>
          </w:tcPr>
          <w:p w14:paraId="767F3358" w14:textId="77777777" w:rsidR="00822D3D" w:rsidRPr="00AB3BF8" w:rsidRDefault="00822D3D" w:rsidP="00822D3D">
            <w:pPr>
              <w:jc w:val="center"/>
              <w:rPr>
                <w:b/>
              </w:rPr>
            </w:pPr>
            <w:r w:rsidRPr="00AB3BF8">
              <w:rPr>
                <w:rFonts w:ascii="Times New Roman" w:hAnsi="Times New Roman" w:cs="Times New Roman"/>
                <w:b/>
                <w:i/>
                <w:iCs/>
                <w:sz w:val="16"/>
                <w:szCs w:val="16"/>
              </w:rPr>
              <w:t>Bon.</w:t>
            </w:r>
          </w:p>
        </w:tc>
        <w:tc>
          <w:tcPr>
            <w:tcW w:w="851" w:type="dxa"/>
            <w:tcBorders>
              <w:left w:val="single" w:sz="4" w:space="0" w:color="auto"/>
              <w:right w:val="single" w:sz="4" w:space="0" w:color="auto"/>
            </w:tcBorders>
            <w:shd w:val="clear" w:color="auto" w:fill="auto"/>
            <w:vAlign w:val="bottom"/>
          </w:tcPr>
          <w:p w14:paraId="08E1BC1F" w14:textId="77777777" w:rsidR="00822D3D" w:rsidRPr="00AB3BF8" w:rsidRDefault="00822D3D" w:rsidP="00822D3D">
            <w:pPr>
              <w:rPr>
                <w:rFonts w:ascii="Times New Roman" w:hAnsi="Times New Roman" w:cs="Times New Roman"/>
                <w:b/>
                <w:i/>
                <w:color w:val="000000"/>
                <w:sz w:val="16"/>
                <w:szCs w:val="16"/>
              </w:rPr>
            </w:pPr>
            <w:r w:rsidRPr="00AB3BF8">
              <w:rPr>
                <w:rFonts w:ascii="Times New Roman" w:hAnsi="Times New Roman" w:cs="Times New Roman"/>
                <w:b/>
                <w:i/>
                <w:color w:val="000000"/>
                <w:sz w:val="16"/>
                <w:szCs w:val="16"/>
              </w:rPr>
              <w:t>Uli</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56FA9C32"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67470713"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2AE746BC"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vAlign w:val="bottom"/>
          </w:tcPr>
          <w:p w14:paraId="0591642E"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35BCEFEF"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2C4D78A5"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331A1D18"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0BDB02AE"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8" w:type="dxa"/>
            <w:tcBorders>
              <w:left w:val="single" w:sz="4" w:space="0" w:color="auto"/>
              <w:right w:val="single" w:sz="4" w:space="0" w:color="auto"/>
            </w:tcBorders>
            <w:vAlign w:val="bottom"/>
          </w:tcPr>
          <w:p w14:paraId="6C028255"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374EEEC4"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6A2AA0A7"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00622381"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8" w:type="dxa"/>
            <w:tcBorders>
              <w:left w:val="single" w:sz="4" w:space="0" w:color="auto"/>
              <w:right w:val="single" w:sz="4" w:space="0" w:color="auto"/>
            </w:tcBorders>
            <w:vAlign w:val="bottom"/>
          </w:tcPr>
          <w:p w14:paraId="4FF8B081"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94,4</w:t>
            </w:r>
          </w:p>
        </w:tc>
        <w:tc>
          <w:tcPr>
            <w:tcW w:w="439" w:type="dxa"/>
            <w:tcBorders>
              <w:left w:val="single" w:sz="4" w:space="0" w:color="auto"/>
              <w:right w:val="single" w:sz="4" w:space="0" w:color="auto"/>
            </w:tcBorders>
            <w:vAlign w:val="bottom"/>
          </w:tcPr>
          <w:p w14:paraId="129817E3"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6FD92B37"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right w:val="single" w:sz="4" w:space="0" w:color="auto"/>
            </w:tcBorders>
            <w:vAlign w:val="bottom"/>
          </w:tcPr>
          <w:p w14:paraId="795BCF51"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33,3</w:t>
            </w:r>
          </w:p>
        </w:tc>
        <w:tc>
          <w:tcPr>
            <w:tcW w:w="438" w:type="dxa"/>
            <w:tcBorders>
              <w:left w:val="single" w:sz="4" w:space="0" w:color="auto"/>
              <w:right w:val="single" w:sz="4" w:space="0" w:color="auto"/>
            </w:tcBorders>
            <w:vAlign w:val="bottom"/>
          </w:tcPr>
          <w:p w14:paraId="522D5DD2"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79" w:type="dxa"/>
            <w:tcBorders>
              <w:left w:val="single" w:sz="4" w:space="0" w:color="auto"/>
              <w:right w:val="single" w:sz="4" w:space="0" w:color="auto"/>
            </w:tcBorders>
            <w:vAlign w:val="bottom"/>
          </w:tcPr>
          <w:p w14:paraId="317523D2"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25" w:type="dxa"/>
            <w:tcBorders>
              <w:left w:val="single" w:sz="4" w:space="0" w:color="auto"/>
              <w:right w:val="single" w:sz="4" w:space="0" w:color="auto"/>
            </w:tcBorders>
            <w:shd w:val="clear" w:color="auto" w:fill="auto"/>
            <w:vAlign w:val="bottom"/>
          </w:tcPr>
          <w:p w14:paraId="75EC03A8"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left w:val="single" w:sz="4" w:space="0" w:color="auto"/>
              <w:right w:val="single" w:sz="4" w:space="0" w:color="auto"/>
            </w:tcBorders>
            <w:shd w:val="clear" w:color="auto" w:fill="D9D9D9" w:themeFill="background1" w:themeFillShade="D9"/>
            <w:vAlign w:val="bottom"/>
          </w:tcPr>
          <w:p w14:paraId="7A553219"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18</w:t>
            </w:r>
          </w:p>
        </w:tc>
        <w:tc>
          <w:tcPr>
            <w:tcW w:w="426" w:type="dxa"/>
            <w:tcBorders>
              <w:left w:val="single" w:sz="4" w:space="0" w:color="auto"/>
              <w:right w:val="single" w:sz="4" w:space="0" w:color="auto"/>
            </w:tcBorders>
            <w:shd w:val="clear" w:color="auto" w:fill="auto"/>
            <w:vAlign w:val="bottom"/>
          </w:tcPr>
          <w:p w14:paraId="316FE2D7"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16</w:t>
            </w:r>
          </w:p>
        </w:tc>
      </w:tr>
      <w:tr w:rsidR="00822D3D" w:rsidRPr="00AB3BF8" w14:paraId="145674B7" w14:textId="77777777" w:rsidTr="00822D3D">
        <w:trPr>
          <w:trHeight w:val="113"/>
          <w:jc w:val="center"/>
        </w:trPr>
        <w:tc>
          <w:tcPr>
            <w:tcW w:w="426" w:type="dxa"/>
            <w:tcBorders>
              <w:left w:val="single" w:sz="4" w:space="0" w:color="auto"/>
              <w:right w:val="single" w:sz="4" w:space="0" w:color="auto"/>
            </w:tcBorders>
            <w:shd w:val="clear" w:color="auto" w:fill="auto"/>
            <w:noWrap/>
            <w:tcMar>
              <w:left w:w="17" w:type="dxa"/>
              <w:right w:w="17" w:type="dxa"/>
            </w:tcMar>
          </w:tcPr>
          <w:p w14:paraId="34BFE977" w14:textId="77777777" w:rsidR="00822D3D" w:rsidRPr="00AB3BF8" w:rsidRDefault="00822D3D" w:rsidP="00822D3D">
            <w:pPr>
              <w:jc w:val="center"/>
              <w:rPr>
                <w:b/>
              </w:rPr>
            </w:pPr>
            <w:r w:rsidRPr="00AB3BF8">
              <w:rPr>
                <w:rFonts w:ascii="Times New Roman" w:hAnsi="Times New Roman" w:cs="Times New Roman"/>
                <w:b/>
                <w:i/>
                <w:iCs/>
                <w:sz w:val="16"/>
                <w:szCs w:val="16"/>
              </w:rPr>
              <w:t>Bon.</w:t>
            </w:r>
          </w:p>
        </w:tc>
        <w:tc>
          <w:tcPr>
            <w:tcW w:w="851" w:type="dxa"/>
            <w:tcBorders>
              <w:left w:val="single" w:sz="4" w:space="0" w:color="auto"/>
              <w:right w:val="single" w:sz="4" w:space="0" w:color="auto"/>
            </w:tcBorders>
            <w:shd w:val="clear" w:color="auto" w:fill="auto"/>
            <w:vAlign w:val="bottom"/>
          </w:tcPr>
          <w:p w14:paraId="416C4A7B" w14:textId="77777777" w:rsidR="00822D3D" w:rsidRPr="00AB3BF8" w:rsidRDefault="00822D3D" w:rsidP="00822D3D">
            <w:pPr>
              <w:rPr>
                <w:rFonts w:ascii="Times New Roman" w:hAnsi="Times New Roman" w:cs="Times New Roman"/>
                <w:b/>
                <w:i/>
                <w:color w:val="000000"/>
                <w:sz w:val="16"/>
                <w:szCs w:val="16"/>
              </w:rPr>
            </w:pPr>
            <w:r w:rsidRPr="00AB3BF8">
              <w:rPr>
                <w:rFonts w:ascii="Times New Roman" w:hAnsi="Times New Roman" w:cs="Times New Roman"/>
                <w:b/>
                <w:i/>
                <w:color w:val="000000"/>
                <w:sz w:val="16"/>
                <w:szCs w:val="16"/>
              </w:rPr>
              <w:t>Lui</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727218C3"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1E2CE701"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9" w:type="dxa"/>
            <w:tcBorders>
              <w:left w:val="single" w:sz="4" w:space="0" w:color="auto"/>
              <w:right w:val="single" w:sz="4" w:space="0" w:color="auto"/>
            </w:tcBorders>
            <w:vAlign w:val="bottom"/>
          </w:tcPr>
          <w:p w14:paraId="3BA6D613"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39" w:type="dxa"/>
            <w:tcBorders>
              <w:left w:val="single" w:sz="4" w:space="0" w:color="auto"/>
              <w:right w:val="single" w:sz="4" w:space="0" w:color="auto"/>
            </w:tcBorders>
            <w:vAlign w:val="bottom"/>
          </w:tcPr>
          <w:p w14:paraId="0A6F6009"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8" w:type="dxa"/>
            <w:tcBorders>
              <w:left w:val="single" w:sz="4" w:space="0" w:color="auto"/>
              <w:right w:val="single" w:sz="4" w:space="0" w:color="auto"/>
            </w:tcBorders>
            <w:vAlign w:val="bottom"/>
          </w:tcPr>
          <w:p w14:paraId="6DC3F788"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right w:val="single" w:sz="4" w:space="0" w:color="auto"/>
            </w:tcBorders>
            <w:vAlign w:val="bottom"/>
          </w:tcPr>
          <w:p w14:paraId="11FC1A70"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9" w:type="dxa"/>
            <w:tcBorders>
              <w:left w:val="single" w:sz="4" w:space="0" w:color="auto"/>
              <w:right w:val="single" w:sz="4" w:space="0" w:color="auto"/>
            </w:tcBorders>
            <w:vAlign w:val="bottom"/>
          </w:tcPr>
          <w:p w14:paraId="0F8F023F"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9" w:type="dxa"/>
            <w:tcBorders>
              <w:left w:val="single" w:sz="4" w:space="0" w:color="auto"/>
              <w:right w:val="single" w:sz="4" w:space="0" w:color="auto"/>
            </w:tcBorders>
            <w:vAlign w:val="bottom"/>
          </w:tcPr>
          <w:p w14:paraId="7C55F044"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38" w:type="dxa"/>
            <w:tcBorders>
              <w:left w:val="single" w:sz="4" w:space="0" w:color="auto"/>
              <w:right w:val="single" w:sz="4" w:space="0" w:color="auto"/>
            </w:tcBorders>
            <w:vAlign w:val="bottom"/>
          </w:tcPr>
          <w:p w14:paraId="07EF688D"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39" w:type="dxa"/>
            <w:tcBorders>
              <w:left w:val="single" w:sz="4" w:space="0" w:color="auto"/>
              <w:right w:val="single" w:sz="4" w:space="0" w:color="auto"/>
            </w:tcBorders>
            <w:vAlign w:val="bottom"/>
          </w:tcPr>
          <w:p w14:paraId="068AA8D7"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50,0</w:t>
            </w:r>
          </w:p>
        </w:tc>
        <w:tc>
          <w:tcPr>
            <w:tcW w:w="439" w:type="dxa"/>
            <w:tcBorders>
              <w:left w:val="single" w:sz="4" w:space="0" w:color="auto"/>
              <w:right w:val="single" w:sz="4" w:space="0" w:color="auto"/>
            </w:tcBorders>
            <w:vAlign w:val="bottom"/>
          </w:tcPr>
          <w:p w14:paraId="107BFBC0"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22,2</w:t>
            </w:r>
          </w:p>
        </w:tc>
        <w:tc>
          <w:tcPr>
            <w:tcW w:w="439" w:type="dxa"/>
            <w:tcBorders>
              <w:left w:val="single" w:sz="4" w:space="0" w:color="auto"/>
              <w:right w:val="single" w:sz="4" w:space="0" w:color="auto"/>
            </w:tcBorders>
            <w:vAlign w:val="bottom"/>
          </w:tcPr>
          <w:p w14:paraId="7F75BEB3"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22,2</w:t>
            </w:r>
          </w:p>
        </w:tc>
        <w:tc>
          <w:tcPr>
            <w:tcW w:w="438" w:type="dxa"/>
            <w:tcBorders>
              <w:left w:val="single" w:sz="4" w:space="0" w:color="auto"/>
              <w:right w:val="single" w:sz="4" w:space="0" w:color="auto"/>
            </w:tcBorders>
            <w:vAlign w:val="bottom"/>
          </w:tcPr>
          <w:p w14:paraId="6321E3F1"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39" w:type="dxa"/>
            <w:tcBorders>
              <w:left w:val="single" w:sz="4" w:space="0" w:color="auto"/>
              <w:right w:val="single" w:sz="4" w:space="0" w:color="auto"/>
            </w:tcBorders>
            <w:vAlign w:val="bottom"/>
          </w:tcPr>
          <w:p w14:paraId="26328BC3"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11,1</w:t>
            </w:r>
          </w:p>
        </w:tc>
        <w:tc>
          <w:tcPr>
            <w:tcW w:w="439" w:type="dxa"/>
            <w:tcBorders>
              <w:left w:val="single" w:sz="4" w:space="0" w:color="auto"/>
              <w:right w:val="single" w:sz="4" w:space="0" w:color="auto"/>
            </w:tcBorders>
            <w:vAlign w:val="bottom"/>
          </w:tcPr>
          <w:p w14:paraId="7C28914D"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22,2</w:t>
            </w:r>
          </w:p>
        </w:tc>
        <w:tc>
          <w:tcPr>
            <w:tcW w:w="439" w:type="dxa"/>
            <w:tcBorders>
              <w:left w:val="single" w:sz="4" w:space="0" w:color="auto"/>
              <w:right w:val="single" w:sz="4" w:space="0" w:color="auto"/>
            </w:tcBorders>
            <w:vAlign w:val="bottom"/>
          </w:tcPr>
          <w:p w14:paraId="3B5B3288"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5,6</w:t>
            </w:r>
          </w:p>
        </w:tc>
        <w:tc>
          <w:tcPr>
            <w:tcW w:w="438" w:type="dxa"/>
            <w:tcBorders>
              <w:left w:val="single" w:sz="4" w:space="0" w:color="auto"/>
              <w:right w:val="single" w:sz="4" w:space="0" w:color="auto"/>
            </w:tcBorders>
            <w:vAlign w:val="bottom"/>
          </w:tcPr>
          <w:p w14:paraId="34AE531D"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79" w:type="dxa"/>
            <w:tcBorders>
              <w:left w:val="single" w:sz="4" w:space="0" w:color="auto"/>
              <w:right w:val="single" w:sz="4" w:space="0" w:color="auto"/>
            </w:tcBorders>
            <w:vAlign w:val="bottom"/>
          </w:tcPr>
          <w:p w14:paraId="1EB752DC"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0,0</w:t>
            </w:r>
          </w:p>
        </w:tc>
        <w:tc>
          <w:tcPr>
            <w:tcW w:w="425" w:type="dxa"/>
            <w:tcBorders>
              <w:left w:val="single" w:sz="4" w:space="0" w:color="auto"/>
              <w:right w:val="single" w:sz="4" w:space="0" w:color="auto"/>
            </w:tcBorders>
            <w:shd w:val="clear" w:color="auto" w:fill="D9D9D9" w:themeFill="background1" w:themeFillShade="D9"/>
            <w:vAlign w:val="bottom"/>
          </w:tcPr>
          <w:p w14:paraId="79F274CC"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w:t>
            </w:r>
          </w:p>
        </w:tc>
        <w:tc>
          <w:tcPr>
            <w:tcW w:w="426" w:type="dxa"/>
            <w:tcBorders>
              <w:left w:val="single" w:sz="4" w:space="0" w:color="auto"/>
              <w:right w:val="single" w:sz="4" w:space="0" w:color="auto"/>
            </w:tcBorders>
            <w:shd w:val="clear" w:color="auto" w:fill="auto"/>
            <w:vAlign w:val="bottom"/>
          </w:tcPr>
          <w:p w14:paraId="65779CC2"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4</w:t>
            </w:r>
          </w:p>
        </w:tc>
        <w:tc>
          <w:tcPr>
            <w:tcW w:w="426" w:type="dxa"/>
            <w:tcBorders>
              <w:left w:val="single" w:sz="4" w:space="0" w:color="auto"/>
              <w:right w:val="single" w:sz="4" w:space="0" w:color="auto"/>
            </w:tcBorders>
            <w:shd w:val="clear" w:color="auto" w:fill="auto"/>
            <w:vAlign w:val="bottom"/>
          </w:tcPr>
          <w:p w14:paraId="38C5B8FC"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4</w:t>
            </w:r>
          </w:p>
        </w:tc>
      </w:tr>
      <w:tr w:rsidR="00822D3D" w:rsidRPr="00AB3BF8" w14:paraId="6C411A4F" w14:textId="77777777" w:rsidTr="00822D3D">
        <w:trPr>
          <w:trHeight w:val="113"/>
          <w:jc w:val="center"/>
        </w:trPr>
        <w:tc>
          <w:tcPr>
            <w:tcW w:w="426" w:type="dxa"/>
            <w:tcBorders>
              <w:left w:val="single" w:sz="4" w:space="0" w:color="auto"/>
              <w:right w:val="single" w:sz="4" w:space="0" w:color="auto"/>
            </w:tcBorders>
            <w:shd w:val="clear" w:color="auto" w:fill="auto"/>
            <w:noWrap/>
            <w:tcMar>
              <w:left w:w="17" w:type="dxa"/>
              <w:right w:w="17" w:type="dxa"/>
            </w:tcMar>
          </w:tcPr>
          <w:p w14:paraId="53C849CD" w14:textId="77777777" w:rsidR="00822D3D" w:rsidRPr="00AB3BF8" w:rsidRDefault="00822D3D" w:rsidP="00822D3D">
            <w:pPr>
              <w:jc w:val="center"/>
              <w:rPr>
                <w:b/>
              </w:rPr>
            </w:pPr>
            <w:r w:rsidRPr="00AB3BF8">
              <w:rPr>
                <w:rFonts w:ascii="Times New Roman" w:hAnsi="Times New Roman" w:cs="Times New Roman"/>
                <w:b/>
                <w:i/>
                <w:iCs/>
                <w:sz w:val="16"/>
                <w:szCs w:val="16"/>
              </w:rPr>
              <w:t>Bon.</w:t>
            </w:r>
          </w:p>
        </w:tc>
        <w:tc>
          <w:tcPr>
            <w:tcW w:w="851" w:type="dxa"/>
            <w:tcBorders>
              <w:left w:val="single" w:sz="4" w:space="0" w:color="auto"/>
              <w:right w:val="single" w:sz="4" w:space="0" w:color="auto"/>
            </w:tcBorders>
            <w:shd w:val="clear" w:color="auto" w:fill="auto"/>
            <w:vAlign w:val="bottom"/>
          </w:tcPr>
          <w:p w14:paraId="45C41597" w14:textId="77777777" w:rsidR="00822D3D" w:rsidRPr="00AB3BF8" w:rsidRDefault="00822D3D" w:rsidP="00822D3D">
            <w:pPr>
              <w:rPr>
                <w:rFonts w:ascii="Times New Roman" w:hAnsi="Times New Roman" w:cs="Times New Roman"/>
                <w:b/>
                <w:i/>
                <w:color w:val="000000"/>
                <w:sz w:val="16"/>
                <w:szCs w:val="16"/>
              </w:rPr>
            </w:pPr>
            <w:r w:rsidRPr="00AB3BF8">
              <w:rPr>
                <w:rFonts w:ascii="Times New Roman" w:hAnsi="Times New Roman" w:cs="Times New Roman"/>
                <w:b/>
                <w:i/>
                <w:color w:val="000000"/>
                <w:sz w:val="16"/>
                <w:szCs w:val="16"/>
              </w:rPr>
              <w:t>Yaz</w:t>
            </w:r>
          </w:p>
        </w:tc>
        <w:tc>
          <w:tcPr>
            <w:tcW w:w="438" w:type="dxa"/>
            <w:tcBorders>
              <w:left w:val="single" w:sz="4" w:space="0" w:color="auto"/>
              <w:right w:val="single" w:sz="4" w:space="0" w:color="auto"/>
            </w:tcBorders>
            <w:shd w:val="clear" w:color="auto" w:fill="auto"/>
            <w:noWrap/>
            <w:tcMar>
              <w:left w:w="17" w:type="dxa"/>
              <w:right w:w="17" w:type="dxa"/>
            </w:tcMar>
            <w:vAlign w:val="bottom"/>
          </w:tcPr>
          <w:p w14:paraId="0E7D0CB6"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right w:val="single" w:sz="4" w:space="0" w:color="auto"/>
            </w:tcBorders>
            <w:shd w:val="clear" w:color="auto" w:fill="auto"/>
            <w:noWrap/>
            <w:tcMar>
              <w:left w:w="17" w:type="dxa"/>
              <w:right w:w="17" w:type="dxa"/>
            </w:tcMar>
            <w:vAlign w:val="bottom"/>
          </w:tcPr>
          <w:p w14:paraId="6E5D6733"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9" w:type="dxa"/>
            <w:tcBorders>
              <w:left w:val="single" w:sz="4" w:space="0" w:color="auto"/>
              <w:right w:val="single" w:sz="4" w:space="0" w:color="auto"/>
            </w:tcBorders>
            <w:vAlign w:val="bottom"/>
          </w:tcPr>
          <w:p w14:paraId="104CFB81"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right w:val="single" w:sz="4" w:space="0" w:color="auto"/>
            </w:tcBorders>
            <w:vAlign w:val="bottom"/>
          </w:tcPr>
          <w:p w14:paraId="74592D98"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50,0</w:t>
            </w:r>
          </w:p>
        </w:tc>
        <w:tc>
          <w:tcPr>
            <w:tcW w:w="438" w:type="dxa"/>
            <w:tcBorders>
              <w:left w:val="single" w:sz="4" w:space="0" w:color="auto"/>
              <w:right w:val="single" w:sz="4" w:space="0" w:color="auto"/>
            </w:tcBorders>
            <w:vAlign w:val="bottom"/>
          </w:tcPr>
          <w:p w14:paraId="1C372718"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50,0</w:t>
            </w:r>
          </w:p>
        </w:tc>
        <w:tc>
          <w:tcPr>
            <w:tcW w:w="439" w:type="dxa"/>
            <w:tcBorders>
              <w:left w:val="single" w:sz="4" w:space="0" w:color="auto"/>
              <w:right w:val="single" w:sz="4" w:space="0" w:color="auto"/>
            </w:tcBorders>
            <w:vAlign w:val="bottom"/>
          </w:tcPr>
          <w:p w14:paraId="0AE37566"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9" w:type="dxa"/>
            <w:tcBorders>
              <w:left w:val="single" w:sz="4" w:space="0" w:color="auto"/>
              <w:right w:val="single" w:sz="4" w:space="0" w:color="auto"/>
            </w:tcBorders>
            <w:vAlign w:val="bottom"/>
          </w:tcPr>
          <w:p w14:paraId="531B8DF0"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9" w:type="dxa"/>
            <w:tcBorders>
              <w:left w:val="single" w:sz="4" w:space="0" w:color="auto"/>
              <w:right w:val="single" w:sz="4" w:space="0" w:color="auto"/>
            </w:tcBorders>
            <w:vAlign w:val="bottom"/>
          </w:tcPr>
          <w:p w14:paraId="63211FC1"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44,4</w:t>
            </w:r>
          </w:p>
        </w:tc>
        <w:tc>
          <w:tcPr>
            <w:tcW w:w="438" w:type="dxa"/>
            <w:tcBorders>
              <w:left w:val="single" w:sz="4" w:space="0" w:color="auto"/>
              <w:right w:val="single" w:sz="4" w:space="0" w:color="auto"/>
            </w:tcBorders>
            <w:vAlign w:val="bottom"/>
          </w:tcPr>
          <w:p w14:paraId="08CC1AB7"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39" w:type="dxa"/>
            <w:tcBorders>
              <w:left w:val="single" w:sz="4" w:space="0" w:color="auto"/>
              <w:right w:val="single" w:sz="4" w:space="0" w:color="auto"/>
            </w:tcBorders>
            <w:vAlign w:val="bottom"/>
          </w:tcPr>
          <w:p w14:paraId="19298BAA"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39" w:type="dxa"/>
            <w:tcBorders>
              <w:left w:val="single" w:sz="4" w:space="0" w:color="auto"/>
              <w:right w:val="single" w:sz="4" w:space="0" w:color="auto"/>
            </w:tcBorders>
            <w:vAlign w:val="bottom"/>
          </w:tcPr>
          <w:p w14:paraId="69DFC089"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39" w:type="dxa"/>
            <w:tcBorders>
              <w:left w:val="single" w:sz="4" w:space="0" w:color="auto"/>
              <w:right w:val="single" w:sz="4" w:space="0" w:color="auto"/>
            </w:tcBorders>
            <w:vAlign w:val="bottom"/>
          </w:tcPr>
          <w:p w14:paraId="47EA486C"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11,1</w:t>
            </w:r>
          </w:p>
        </w:tc>
        <w:tc>
          <w:tcPr>
            <w:tcW w:w="438" w:type="dxa"/>
            <w:tcBorders>
              <w:left w:val="single" w:sz="4" w:space="0" w:color="auto"/>
              <w:right w:val="single" w:sz="4" w:space="0" w:color="auto"/>
            </w:tcBorders>
            <w:vAlign w:val="bottom"/>
          </w:tcPr>
          <w:p w14:paraId="01E92C5B"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39" w:type="dxa"/>
            <w:tcBorders>
              <w:left w:val="single" w:sz="4" w:space="0" w:color="auto"/>
              <w:right w:val="single" w:sz="4" w:space="0" w:color="auto"/>
            </w:tcBorders>
            <w:vAlign w:val="bottom"/>
          </w:tcPr>
          <w:p w14:paraId="69575FB8"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33,3</w:t>
            </w:r>
          </w:p>
        </w:tc>
        <w:tc>
          <w:tcPr>
            <w:tcW w:w="439" w:type="dxa"/>
            <w:tcBorders>
              <w:left w:val="single" w:sz="4" w:space="0" w:color="auto"/>
              <w:right w:val="single" w:sz="4" w:space="0" w:color="auto"/>
            </w:tcBorders>
            <w:vAlign w:val="bottom"/>
          </w:tcPr>
          <w:p w14:paraId="58000CAE"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27,8</w:t>
            </w:r>
          </w:p>
        </w:tc>
        <w:tc>
          <w:tcPr>
            <w:tcW w:w="439" w:type="dxa"/>
            <w:tcBorders>
              <w:left w:val="single" w:sz="4" w:space="0" w:color="auto"/>
              <w:right w:val="single" w:sz="4" w:space="0" w:color="auto"/>
            </w:tcBorders>
            <w:vAlign w:val="bottom"/>
          </w:tcPr>
          <w:p w14:paraId="14F36334"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5,6</w:t>
            </w:r>
          </w:p>
        </w:tc>
        <w:tc>
          <w:tcPr>
            <w:tcW w:w="438" w:type="dxa"/>
            <w:tcBorders>
              <w:left w:val="single" w:sz="4" w:space="0" w:color="auto"/>
              <w:right w:val="single" w:sz="4" w:space="0" w:color="auto"/>
            </w:tcBorders>
            <w:vAlign w:val="bottom"/>
          </w:tcPr>
          <w:p w14:paraId="58317C42"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38,9</w:t>
            </w:r>
          </w:p>
        </w:tc>
        <w:tc>
          <w:tcPr>
            <w:tcW w:w="479" w:type="dxa"/>
            <w:tcBorders>
              <w:left w:val="single" w:sz="4" w:space="0" w:color="auto"/>
              <w:right w:val="single" w:sz="4" w:space="0" w:color="auto"/>
            </w:tcBorders>
            <w:vAlign w:val="bottom"/>
          </w:tcPr>
          <w:p w14:paraId="7D78DCEB"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0,0</w:t>
            </w:r>
          </w:p>
        </w:tc>
        <w:tc>
          <w:tcPr>
            <w:tcW w:w="425" w:type="dxa"/>
            <w:tcBorders>
              <w:left w:val="single" w:sz="4" w:space="0" w:color="auto"/>
              <w:right w:val="single" w:sz="4" w:space="0" w:color="auto"/>
            </w:tcBorders>
            <w:shd w:val="clear" w:color="auto" w:fill="D9D9D9" w:themeFill="background1" w:themeFillShade="D9"/>
            <w:vAlign w:val="bottom"/>
          </w:tcPr>
          <w:p w14:paraId="20C0279F"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w:t>
            </w:r>
          </w:p>
        </w:tc>
        <w:tc>
          <w:tcPr>
            <w:tcW w:w="426" w:type="dxa"/>
            <w:tcBorders>
              <w:left w:val="single" w:sz="4" w:space="0" w:color="auto"/>
              <w:right w:val="single" w:sz="4" w:space="0" w:color="auto"/>
            </w:tcBorders>
            <w:shd w:val="clear" w:color="auto" w:fill="auto"/>
            <w:vAlign w:val="bottom"/>
          </w:tcPr>
          <w:p w14:paraId="06BCC92B"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left w:val="single" w:sz="4" w:space="0" w:color="auto"/>
              <w:right w:val="single" w:sz="4" w:space="0" w:color="auto"/>
            </w:tcBorders>
            <w:shd w:val="clear" w:color="auto" w:fill="auto"/>
            <w:vAlign w:val="bottom"/>
          </w:tcPr>
          <w:p w14:paraId="137E3843"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r>
      <w:tr w:rsidR="00822D3D" w:rsidRPr="00AB3BF8" w14:paraId="4C6E7E33" w14:textId="77777777" w:rsidTr="00822D3D">
        <w:trPr>
          <w:trHeight w:val="113"/>
          <w:jc w:val="center"/>
        </w:trPr>
        <w:tc>
          <w:tcPr>
            <w:tcW w:w="426" w:type="dxa"/>
            <w:tcBorders>
              <w:left w:val="single" w:sz="4" w:space="0" w:color="auto"/>
              <w:bottom w:val="single" w:sz="4" w:space="0" w:color="auto"/>
              <w:right w:val="single" w:sz="4" w:space="0" w:color="auto"/>
            </w:tcBorders>
            <w:shd w:val="clear" w:color="auto" w:fill="auto"/>
            <w:noWrap/>
            <w:tcMar>
              <w:left w:w="17" w:type="dxa"/>
              <w:right w:w="17" w:type="dxa"/>
            </w:tcMar>
          </w:tcPr>
          <w:p w14:paraId="189B3CD7" w14:textId="77777777" w:rsidR="00822D3D" w:rsidRPr="00AB3BF8" w:rsidRDefault="00822D3D" w:rsidP="00822D3D">
            <w:pPr>
              <w:jc w:val="center"/>
              <w:rPr>
                <w:b/>
              </w:rPr>
            </w:pPr>
            <w:r w:rsidRPr="00AB3BF8">
              <w:rPr>
                <w:rFonts w:ascii="Times New Roman" w:hAnsi="Times New Roman" w:cs="Times New Roman"/>
                <w:b/>
                <w:i/>
                <w:iCs/>
                <w:sz w:val="16"/>
                <w:szCs w:val="16"/>
              </w:rPr>
              <w:t>Bon.</w:t>
            </w:r>
          </w:p>
        </w:tc>
        <w:tc>
          <w:tcPr>
            <w:tcW w:w="851" w:type="dxa"/>
            <w:tcBorders>
              <w:left w:val="single" w:sz="4" w:space="0" w:color="auto"/>
              <w:bottom w:val="single" w:sz="4" w:space="0" w:color="auto"/>
              <w:right w:val="single" w:sz="4" w:space="0" w:color="auto"/>
            </w:tcBorders>
            <w:shd w:val="clear" w:color="auto" w:fill="auto"/>
            <w:vAlign w:val="bottom"/>
          </w:tcPr>
          <w:p w14:paraId="1679CC90" w14:textId="77777777" w:rsidR="00822D3D" w:rsidRPr="00AB3BF8" w:rsidRDefault="00822D3D" w:rsidP="00822D3D">
            <w:pPr>
              <w:rPr>
                <w:rFonts w:ascii="Times New Roman" w:hAnsi="Times New Roman" w:cs="Times New Roman"/>
                <w:b/>
                <w:i/>
                <w:color w:val="000000"/>
                <w:sz w:val="16"/>
                <w:szCs w:val="16"/>
              </w:rPr>
            </w:pPr>
            <w:r w:rsidRPr="00AB3BF8">
              <w:rPr>
                <w:rFonts w:ascii="Times New Roman" w:hAnsi="Times New Roman" w:cs="Times New Roman"/>
                <w:b/>
                <w:i/>
                <w:color w:val="000000"/>
                <w:sz w:val="16"/>
                <w:szCs w:val="16"/>
              </w:rPr>
              <w:t>Jaz</w:t>
            </w:r>
          </w:p>
        </w:tc>
        <w:tc>
          <w:tcPr>
            <w:tcW w:w="438"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59A97C97"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100</w:t>
            </w:r>
          </w:p>
        </w:tc>
        <w:tc>
          <w:tcPr>
            <w:tcW w:w="439"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561D833F"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88,9</w:t>
            </w:r>
          </w:p>
        </w:tc>
        <w:tc>
          <w:tcPr>
            <w:tcW w:w="439" w:type="dxa"/>
            <w:tcBorders>
              <w:left w:val="single" w:sz="4" w:space="0" w:color="auto"/>
              <w:bottom w:val="single" w:sz="4" w:space="0" w:color="auto"/>
              <w:right w:val="single" w:sz="4" w:space="0" w:color="auto"/>
            </w:tcBorders>
            <w:vAlign w:val="bottom"/>
          </w:tcPr>
          <w:p w14:paraId="4540F249"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bottom w:val="single" w:sz="4" w:space="0" w:color="auto"/>
              <w:right w:val="single" w:sz="4" w:space="0" w:color="auto"/>
            </w:tcBorders>
            <w:vAlign w:val="bottom"/>
          </w:tcPr>
          <w:p w14:paraId="679BB1A9"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8" w:type="dxa"/>
            <w:tcBorders>
              <w:left w:val="single" w:sz="4" w:space="0" w:color="auto"/>
              <w:bottom w:val="single" w:sz="4" w:space="0" w:color="auto"/>
              <w:right w:val="single" w:sz="4" w:space="0" w:color="auto"/>
            </w:tcBorders>
            <w:vAlign w:val="bottom"/>
          </w:tcPr>
          <w:p w14:paraId="5AFB83C0"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bottom w:val="single" w:sz="4" w:space="0" w:color="auto"/>
              <w:right w:val="single" w:sz="4" w:space="0" w:color="auto"/>
            </w:tcBorders>
            <w:vAlign w:val="bottom"/>
          </w:tcPr>
          <w:p w14:paraId="7DFA310A"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bottom w:val="single" w:sz="4" w:space="0" w:color="auto"/>
              <w:right w:val="single" w:sz="4" w:space="0" w:color="auto"/>
            </w:tcBorders>
            <w:vAlign w:val="bottom"/>
          </w:tcPr>
          <w:p w14:paraId="02385A1A"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9" w:type="dxa"/>
            <w:tcBorders>
              <w:left w:val="single" w:sz="4" w:space="0" w:color="auto"/>
              <w:bottom w:val="single" w:sz="4" w:space="0" w:color="auto"/>
              <w:right w:val="single" w:sz="4" w:space="0" w:color="auto"/>
            </w:tcBorders>
            <w:vAlign w:val="bottom"/>
          </w:tcPr>
          <w:p w14:paraId="46E54886"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8" w:type="dxa"/>
            <w:tcBorders>
              <w:left w:val="single" w:sz="4" w:space="0" w:color="auto"/>
              <w:bottom w:val="single" w:sz="4" w:space="0" w:color="auto"/>
              <w:right w:val="single" w:sz="4" w:space="0" w:color="auto"/>
            </w:tcBorders>
            <w:vAlign w:val="bottom"/>
          </w:tcPr>
          <w:p w14:paraId="651C158C"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83,3</w:t>
            </w:r>
          </w:p>
        </w:tc>
        <w:tc>
          <w:tcPr>
            <w:tcW w:w="439" w:type="dxa"/>
            <w:tcBorders>
              <w:left w:val="single" w:sz="4" w:space="0" w:color="auto"/>
              <w:bottom w:val="single" w:sz="4" w:space="0" w:color="auto"/>
              <w:right w:val="single" w:sz="4" w:space="0" w:color="auto"/>
            </w:tcBorders>
            <w:vAlign w:val="bottom"/>
          </w:tcPr>
          <w:p w14:paraId="017376AD"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bottom w:val="single" w:sz="4" w:space="0" w:color="auto"/>
              <w:right w:val="single" w:sz="4" w:space="0" w:color="auto"/>
            </w:tcBorders>
            <w:vAlign w:val="bottom"/>
          </w:tcPr>
          <w:p w14:paraId="459C8405"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77,8</w:t>
            </w:r>
          </w:p>
        </w:tc>
        <w:tc>
          <w:tcPr>
            <w:tcW w:w="439" w:type="dxa"/>
            <w:tcBorders>
              <w:left w:val="single" w:sz="4" w:space="0" w:color="auto"/>
              <w:bottom w:val="single" w:sz="4" w:space="0" w:color="auto"/>
              <w:right w:val="single" w:sz="4" w:space="0" w:color="auto"/>
            </w:tcBorders>
            <w:vAlign w:val="bottom"/>
          </w:tcPr>
          <w:p w14:paraId="20817E00"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66,7</w:t>
            </w:r>
          </w:p>
        </w:tc>
        <w:tc>
          <w:tcPr>
            <w:tcW w:w="438" w:type="dxa"/>
            <w:tcBorders>
              <w:left w:val="single" w:sz="4" w:space="0" w:color="auto"/>
              <w:bottom w:val="single" w:sz="4" w:space="0" w:color="auto"/>
              <w:right w:val="single" w:sz="4" w:space="0" w:color="auto"/>
            </w:tcBorders>
            <w:vAlign w:val="bottom"/>
          </w:tcPr>
          <w:p w14:paraId="22CB7E33"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bottom w:val="single" w:sz="4" w:space="0" w:color="auto"/>
              <w:right w:val="single" w:sz="4" w:space="0" w:color="auto"/>
            </w:tcBorders>
            <w:vAlign w:val="bottom"/>
          </w:tcPr>
          <w:p w14:paraId="73B526D7"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39" w:type="dxa"/>
            <w:tcBorders>
              <w:left w:val="single" w:sz="4" w:space="0" w:color="auto"/>
              <w:bottom w:val="single" w:sz="4" w:space="0" w:color="auto"/>
              <w:right w:val="single" w:sz="4" w:space="0" w:color="auto"/>
            </w:tcBorders>
            <w:vAlign w:val="bottom"/>
          </w:tcPr>
          <w:p w14:paraId="07A00EC7"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39" w:type="dxa"/>
            <w:tcBorders>
              <w:left w:val="single" w:sz="4" w:space="0" w:color="auto"/>
              <w:bottom w:val="single" w:sz="4" w:space="0" w:color="auto"/>
              <w:right w:val="single" w:sz="4" w:space="0" w:color="auto"/>
            </w:tcBorders>
            <w:vAlign w:val="bottom"/>
          </w:tcPr>
          <w:p w14:paraId="2263A7C2"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33,3</w:t>
            </w:r>
          </w:p>
        </w:tc>
        <w:tc>
          <w:tcPr>
            <w:tcW w:w="438" w:type="dxa"/>
            <w:tcBorders>
              <w:left w:val="single" w:sz="4" w:space="0" w:color="auto"/>
              <w:bottom w:val="single" w:sz="4" w:space="0" w:color="auto"/>
              <w:right w:val="single" w:sz="4" w:space="0" w:color="auto"/>
            </w:tcBorders>
            <w:vAlign w:val="bottom"/>
          </w:tcPr>
          <w:p w14:paraId="6427918B"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61,1</w:t>
            </w:r>
          </w:p>
        </w:tc>
        <w:tc>
          <w:tcPr>
            <w:tcW w:w="479" w:type="dxa"/>
            <w:tcBorders>
              <w:left w:val="single" w:sz="4" w:space="0" w:color="auto"/>
              <w:bottom w:val="single" w:sz="4" w:space="0" w:color="auto"/>
              <w:right w:val="single" w:sz="4" w:space="0" w:color="auto"/>
            </w:tcBorders>
            <w:vAlign w:val="bottom"/>
          </w:tcPr>
          <w:p w14:paraId="5D077A0E"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11,1</w:t>
            </w:r>
          </w:p>
        </w:tc>
        <w:tc>
          <w:tcPr>
            <w:tcW w:w="425" w:type="dxa"/>
            <w:tcBorders>
              <w:left w:val="single" w:sz="4" w:space="0" w:color="auto"/>
              <w:bottom w:val="single" w:sz="4" w:space="0" w:color="auto"/>
              <w:right w:val="single" w:sz="4" w:space="0" w:color="auto"/>
            </w:tcBorders>
            <w:shd w:val="clear" w:color="auto" w:fill="auto"/>
            <w:vAlign w:val="bottom"/>
          </w:tcPr>
          <w:p w14:paraId="02E24EE5"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left w:val="single" w:sz="4" w:space="0" w:color="auto"/>
              <w:bottom w:val="single" w:sz="4" w:space="0" w:color="auto"/>
              <w:right w:val="single" w:sz="4" w:space="0" w:color="auto"/>
            </w:tcBorders>
            <w:shd w:val="clear" w:color="auto" w:fill="auto"/>
            <w:vAlign w:val="bottom"/>
          </w:tcPr>
          <w:p w14:paraId="3EF95892"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13</w:t>
            </w:r>
          </w:p>
        </w:tc>
        <w:tc>
          <w:tcPr>
            <w:tcW w:w="426" w:type="dxa"/>
            <w:tcBorders>
              <w:left w:val="single" w:sz="4" w:space="0" w:color="auto"/>
              <w:bottom w:val="single" w:sz="4" w:space="0" w:color="auto"/>
              <w:right w:val="single" w:sz="4" w:space="0" w:color="auto"/>
            </w:tcBorders>
            <w:shd w:val="clear" w:color="auto" w:fill="D9D9D9" w:themeFill="background1" w:themeFillShade="D9"/>
            <w:vAlign w:val="bottom"/>
          </w:tcPr>
          <w:p w14:paraId="7EC7A76A"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14</w:t>
            </w:r>
          </w:p>
        </w:tc>
      </w:tr>
      <w:tr w:rsidR="00822D3D" w:rsidRPr="00151BCD" w14:paraId="0D3B4DB8" w14:textId="77777777" w:rsidTr="00822D3D">
        <w:trPr>
          <w:trHeight w:val="113"/>
          <w:jc w:val="center"/>
        </w:trPr>
        <w:tc>
          <w:tcPr>
            <w:tcW w:w="1277" w:type="dxa"/>
            <w:gridSpan w:val="2"/>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tcPr>
          <w:p w14:paraId="45EC4B8F" w14:textId="77777777" w:rsidR="00822D3D" w:rsidRPr="00AB3BF8" w:rsidRDefault="00822D3D" w:rsidP="00822D3D">
            <w:pPr>
              <w:jc w:val="center"/>
              <w:rPr>
                <w:rFonts w:ascii="Times New Roman" w:hAnsi="Times New Roman" w:cs="Times New Roman"/>
                <w:b/>
                <w:i/>
                <w:iCs/>
                <w:sz w:val="16"/>
                <w:szCs w:val="16"/>
              </w:rPr>
            </w:pPr>
            <w:r w:rsidRPr="00AB3BF8">
              <w:rPr>
                <w:rFonts w:ascii="Times New Roman" w:hAnsi="Times New Roman" w:cs="Times New Roman"/>
                <w:b/>
                <w:i/>
                <w:iCs/>
                <w:sz w:val="16"/>
                <w:szCs w:val="16"/>
              </w:rPr>
              <w:t>Average Bon.</w:t>
            </w:r>
          </w:p>
        </w:tc>
        <w:tc>
          <w:tcPr>
            <w:tcW w:w="438"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151B8F68"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87,0</w:t>
            </w:r>
          </w:p>
        </w:tc>
        <w:tc>
          <w:tcPr>
            <w:tcW w:w="439" w:type="dxa"/>
            <w:tcBorders>
              <w:left w:val="single" w:sz="4" w:space="0" w:color="auto"/>
              <w:bottom w:val="single" w:sz="4" w:space="0" w:color="auto"/>
              <w:right w:val="single" w:sz="4" w:space="0" w:color="auto"/>
            </w:tcBorders>
            <w:shd w:val="clear" w:color="auto" w:fill="auto"/>
            <w:noWrap/>
            <w:tcMar>
              <w:left w:w="17" w:type="dxa"/>
              <w:right w:w="17" w:type="dxa"/>
            </w:tcMar>
            <w:vAlign w:val="bottom"/>
          </w:tcPr>
          <w:p w14:paraId="5D59562E"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76,9</w:t>
            </w:r>
          </w:p>
        </w:tc>
        <w:tc>
          <w:tcPr>
            <w:tcW w:w="439" w:type="dxa"/>
            <w:tcBorders>
              <w:left w:val="single" w:sz="4" w:space="0" w:color="auto"/>
              <w:bottom w:val="single" w:sz="4" w:space="0" w:color="auto"/>
              <w:right w:val="single" w:sz="4" w:space="0" w:color="auto"/>
            </w:tcBorders>
            <w:vAlign w:val="bottom"/>
          </w:tcPr>
          <w:p w14:paraId="474C14E7"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76,9</w:t>
            </w:r>
          </w:p>
        </w:tc>
        <w:tc>
          <w:tcPr>
            <w:tcW w:w="439" w:type="dxa"/>
            <w:tcBorders>
              <w:left w:val="single" w:sz="4" w:space="0" w:color="auto"/>
              <w:bottom w:val="single" w:sz="4" w:space="0" w:color="auto"/>
              <w:right w:val="single" w:sz="4" w:space="0" w:color="auto"/>
            </w:tcBorders>
            <w:vAlign w:val="bottom"/>
          </w:tcPr>
          <w:p w14:paraId="4CCAB4DD"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74,1</w:t>
            </w:r>
          </w:p>
        </w:tc>
        <w:tc>
          <w:tcPr>
            <w:tcW w:w="438" w:type="dxa"/>
            <w:tcBorders>
              <w:left w:val="single" w:sz="4" w:space="0" w:color="auto"/>
              <w:bottom w:val="single" w:sz="4" w:space="0" w:color="auto"/>
              <w:right w:val="single" w:sz="4" w:space="0" w:color="auto"/>
            </w:tcBorders>
            <w:vAlign w:val="bottom"/>
          </w:tcPr>
          <w:p w14:paraId="17895F0D"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71,3</w:t>
            </w:r>
          </w:p>
        </w:tc>
        <w:tc>
          <w:tcPr>
            <w:tcW w:w="439" w:type="dxa"/>
            <w:tcBorders>
              <w:left w:val="single" w:sz="4" w:space="0" w:color="auto"/>
              <w:bottom w:val="single" w:sz="4" w:space="0" w:color="auto"/>
              <w:right w:val="single" w:sz="4" w:space="0" w:color="auto"/>
            </w:tcBorders>
            <w:vAlign w:val="bottom"/>
          </w:tcPr>
          <w:p w14:paraId="0C102442"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67,6</w:t>
            </w:r>
          </w:p>
        </w:tc>
        <w:tc>
          <w:tcPr>
            <w:tcW w:w="439" w:type="dxa"/>
            <w:tcBorders>
              <w:left w:val="single" w:sz="4" w:space="0" w:color="auto"/>
              <w:bottom w:val="single" w:sz="4" w:space="0" w:color="auto"/>
              <w:right w:val="single" w:sz="4" w:space="0" w:color="auto"/>
            </w:tcBorders>
            <w:vAlign w:val="bottom"/>
          </w:tcPr>
          <w:p w14:paraId="624BA3BC"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63,9</w:t>
            </w:r>
          </w:p>
        </w:tc>
        <w:tc>
          <w:tcPr>
            <w:tcW w:w="439" w:type="dxa"/>
            <w:tcBorders>
              <w:left w:val="single" w:sz="4" w:space="0" w:color="auto"/>
              <w:bottom w:val="single" w:sz="4" w:space="0" w:color="auto"/>
              <w:right w:val="single" w:sz="4" w:space="0" w:color="auto"/>
            </w:tcBorders>
            <w:vAlign w:val="bottom"/>
          </w:tcPr>
          <w:p w14:paraId="0AD54023"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70,4</w:t>
            </w:r>
          </w:p>
        </w:tc>
        <w:tc>
          <w:tcPr>
            <w:tcW w:w="438" w:type="dxa"/>
            <w:tcBorders>
              <w:left w:val="single" w:sz="4" w:space="0" w:color="auto"/>
              <w:bottom w:val="single" w:sz="4" w:space="0" w:color="auto"/>
              <w:right w:val="single" w:sz="4" w:space="0" w:color="auto"/>
            </w:tcBorders>
            <w:vAlign w:val="bottom"/>
          </w:tcPr>
          <w:p w14:paraId="320A3437"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72,2</w:t>
            </w:r>
          </w:p>
        </w:tc>
        <w:tc>
          <w:tcPr>
            <w:tcW w:w="439" w:type="dxa"/>
            <w:tcBorders>
              <w:left w:val="single" w:sz="4" w:space="0" w:color="auto"/>
              <w:bottom w:val="single" w:sz="4" w:space="0" w:color="auto"/>
              <w:right w:val="single" w:sz="4" w:space="0" w:color="auto"/>
            </w:tcBorders>
            <w:vAlign w:val="bottom"/>
          </w:tcPr>
          <w:p w14:paraId="4C81EFFB"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63,0</w:t>
            </w:r>
          </w:p>
        </w:tc>
        <w:tc>
          <w:tcPr>
            <w:tcW w:w="439" w:type="dxa"/>
            <w:tcBorders>
              <w:left w:val="single" w:sz="4" w:space="0" w:color="auto"/>
              <w:bottom w:val="single" w:sz="4" w:space="0" w:color="auto"/>
              <w:right w:val="single" w:sz="4" w:space="0" w:color="auto"/>
            </w:tcBorders>
            <w:vAlign w:val="bottom"/>
          </w:tcPr>
          <w:p w14:paraId="2FE04D65"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39" w:type="dxa"/>
            <w:tcBorders>
              <w:left w:val="single" w:sz="4" w:space="0" w:color="auto"/>
              <w:bottom w:val="single" w:sz="4" w:space="0" w:color="auto"/>
              <w:right w:val="single" w:sz="4" w:space="0" w:color="auto"/>
            </w:tcBorders>
            <w:vAlign w:val="bottom"/>
          </w:tcPr>
          <w:p w14:paraId="4B05F408"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49,1</w:t>
            </w:r>
          </w:p>
        </w:tc>
        <w:tc>
          <w:tcPr>
            <w:tcW w:w="438" w:type="dxa"/>
            <w:tcBorders>
              <w:left w:val="single" w:sz="4" w:space="0" w:color="auto"/>
              <w:bottom w:val="single" w:sz="4" w:space="0" w:color="auto"/>
              <w:right w:val="single" w:sz="4" w:space="0" w:color="auto"/>
            </w:tcBorders>
            <w:vAlign w:val="bottom"/>
          </w:tcPr>
          <w:p w14:paraId="3E6FB6AA"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56,5</w:t>
            </w:r>
          </w:p>
        </w:tc>
        <w:tc>
          <w:tcPr>
            <w:tcW w:w="439" w:type="dxa"/>
            <w:tcBorders>
              <w:left w:val="single" w:sz="4" w:space="0" w:color="auto"/>
              <w:bottom w:val="single" w:sz="4" w:space="0" w:color="auto"/>
              <w:right w:val="single" w:sz="4" w:space="0" w:color="auto"/>
            </w:tcBorders>
            <w:vAlign w:val="bottom"/>
          </w:tcPr>
          <w:p w14:paraId="5EBF76D7"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53,7</w:t>
            </w:r>
          </w:p>
        </w:tc>
        <w:tc>
          <w:tcPr>
            <w:tcW w:w="439" w:type="dxa"/>
            <w:tcBorders>
              <w:left w:val="single" w:sz="4" w:space="0" w:color="auto"/>
              <w:bottom w:val="single" w:sz="4" w:space="0" w:color="auto"/>
              <w:right w:val="single" w:sz="4" w:space="0" w:color="auto"/>
            </w:tcBorders>
            <w:vAlign w:val="bottom"/>
          </w:tcPr>
          <w:p w14:paraId="723F0333"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53,7</w:t>
            </w:r>
          </w:p>
        </w:tc>
        <w:tc>
          <w:tcPr>
            <w:tcW w:w="439" w:type="dxa"/>
            <w:tcBorders>
              <w:left w:val="single" w:sz="4" w:space="0" w:color="auto"/>
              <w:bottom w:val="single" w:sz="4" w:space="0" w:color="auto"/>
              <w:right w:val="single" w:sz="4" w:space="0" w:color="auto"/>
            </w:tcBorders>
            <w:vAlign w:val="bottom"/>
          </w:tcPr>
          <w:p w14:paraId="766AA759"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22,2</w:t>
            </w:r>
          </w:p>
        </w:tc>
        <w:tc>
          <w:tcPr>
            <w:tcW w:w="438" w:type="dxa"/>
            <w:tcBorders>
              <w:left w:val="single" w:sz="4" w:space="0" w:color="auto"/>
              <w:bottom w:val="single" w:sz="4" w:space="0" w:color="auto"/>
              <w:right w:val="single" w:sz="4" w:space="0" w:color="auto"/>
            </w:tcBorders>
            <w:vAlign w:val="bottom"/>
          </w:tcPr>
          <w:p w14:paraId="74A2E9DB"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55,6</w:t>
            </w:r>
          </w:p>
        </w:tc>
        <w:tc>
          <w:tcPr>
            <w:tcW w:w="479" w:type="dxa"/>
            <w:tcBorders>
              <w:left w:val="single" w:sz="4" w:space="0" w:color="auto"/>
              <w:bottom w:val="single" w:sz="4" w:space="0" w:color="auto"/>
              <w:right w:val="single" w:sz="4" w:space="0" w:color="auto"/>
            </w:tcBorders>
            <w:vAlign w:val="bottom"/>
          </w:tcPr>
          <w:p w14:paraId="28F25F63"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8,3</w:t>
            </w:r>
          </w:p>
        </w:tc>
        <w:tc>
          <w:tcPr>
            <w:tcW w:w="425" w:type="dxa"/>
            <w:tcBorders>
              <w:left w:val="single" w:sz="4" w:space="0" w:color="auto"/>
              <w:bottom w:val="single" w:sz="4" w:space="0" w:color="auto"/>
              <w:right w:val="single" w:sz="4" w:space="0" w:color="auto"/>
            </w:tcBorders>
            <w:shd w:val="clear" w:color="auto" w:fill="auto"/>
            <w:vAlign w:val="bottom"/>
          </w:tcPr>
          <w:p w14:paraId="754210EF"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029094F8" w14:textId="77777777" w:rsidR="00822D3D" w:rsidRPr="00AB3BF8"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9</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FAF902F" w14:textId="77777777" w:rsidR="00822D3D" w:rsidRPr="00151BCD" w:rsidRDefault="00822D3D" w:rsidP="00822D3D">
            <w:pPr>
              <w:jc w:val="right"/>
              <w:rPr>
                <w:rFonts w:ascii="Times New Roman" w:hAnsi="Times New Roman" w:cs="Times New Roman"/>
                <w:color w:val="000000"/>
                <w:sz w:val="16"/>
                <w:szCs w:val="16"/>
              </w:rPr>
            </w:pPr>
            <w:r w:rsidRPr="00AB3BF8">
              <w:rPr>
                <w:rFonts w:ascii="Times New Roman" w:hAnsi="Times New Roman" w:cs="Times New Roman"/>
                <w:color w:val="000000"/>
                <w:sz w:val="16"/>
                <w:szCs w:val="16"/>
              </w:rPr>
              <w:t>10</w:t>
            </w:r>
          </w:p>
        </w:tc>
      </w:tr>
    </w:tbl>
    <w:p w14:paraId="0E39F775" w14:textId="77777777" w:rsidR="00901D06" w:rsidRPr="0053448A" w:rsidRDefault="00901D06" w:rsidP="00F74068">
      <w:pPr>
        <w:autoSpaceDE w:val="0"/>
        <w:autoSpaceDN w:val="0"/>
        <w:adjustRightInd w:val="0"/>
        <w:spacing w:after="0" w:line="480" w:lineRule="auto"/>
        <w:jc w:val="both"/>
        <w:rPr>
          <w:rFonts w:ascii="Times New Roman" w:hAnsi="Times New Roman" w:cs="Times New Roman"/>
          <w:b/>
          <w:sz w:val="24"/>
          <w:szCs w:val="24"/>
          <w:lang w:val="en-GB"/>
        </w:rPr>
      </w:pPr>
    </w:p>
    <w:sectPr w:rsidR="00901D06" w:rsidRPr="0053448A" w:rsidSect="00F6717A">
      <w:footerReference w:type="default" r:id="rId45"/>
      <w:pgSz w:w="11906" w:h="16838"/>
      <w:pgMar w:top="1417" w:right="1417" w:bottom="1417" w:left="1417" w:header="708" w:footer="708" w:gutter="0"/>
      <w:lnNumType w:countBy="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D8DCE7" w16cid:durableId="1ECBB4BE"/>
  <w16cid:commentId w16cid:paraId="167E0960" w16cid:durableId="1EC382A7"/>
  <w16cid:commentId w16cid:paraId="59556E7F" w16cid:durableId="1EC382B0"/>
  <w16cid:commentId w16cid:paraId="2ECC6507" w16cid:durableId="1EC382CD"/>
  <w16cid:commentId w16cid:paraId="112E0499" w16cid:durableId="1EC382D4"/>
  <w16cid:commentId w16cid:paraId="12658B3B" w16cid:durableId="1EC382E3"/>
  <w16cid:commentId w16cid:paraId="23CE7A19" w16cid:durableId="1ECBB595"/>
  <w16cid:commentId w16cid:paraId="1F9CA243" w16cid:durableId="1ECBB5EA"/>
  <w16cid:commentId w16cid:paraId="191F3670" w16cid:durableId="1ECBB8BE"/>
  <w16cid:commentId w16cid:paraId="7B0F77E3" w16cid:durableId="1EC3833D"/>
  <w16cid:commentId w16cid:paraId="590F8C02" w16cid:durableId="1EC38345"/>
  <w16cid:commentId w16cid:paraId="4B442269" w16cid:durableId="1EC38354"/>
  <w16cid:commentId w16cid:paraId="1D55E0DD" w16cid:durableId="1EC3835C"/>
  <w16cid:commentId w16cid:paraId="021361C2" w16cid:durableId="1ECBBACA"/>
  <w16cid:commentId w16cid:paraId="6E992AD4" w16cid:durableId="1ECBBB9E"/>
  <w16cid:commentId w16cid:paraId="6878A552" w16cid:durableId="1EC38394"/>
  <w16cid:commentId w16cid:paraId="082F4B1E" w16cid:durableId="1EA966AD"/>
  <w16cid:commentId w16cid:paraId="6A1EF814" w16cid:durableId="1EC383A6"/>
  <w16cid:commentId w16cid:paraId="2FC25E31" w16cid:durableId="1ECBBD15"/>
  <w16cid:commentId w16cid:paraId="0FEC72A4" w16cid:durableId="1ECBBE07"/>
  <w16cid:commentId w16cid:paraId="4F24A40B" w16cid:durableId="1EC383D1"/>
  <w16cid:commentId w16cid:paraId="6D6A252C" w16cid:durableId="1EC383DF"/>
  <w16cid:commentId w16cid:paraId="43F7484F" w16cid:durableId="1EC3841A"/>
  <w16cid:commentId w16cid:paraId="32A412D6" w16cid:durableId="1EC3842C"/>
  <w16cid:commentId w16cid:paraId="7AE5ED40" w16cid:durableId="1ECBC116"/>
  <w16cid:commentId w16cid:paraId="13C0AB56" w16cid:durableId="1ECBC6A3"/>
  <w16cid:commentId w16cid:paraId="1B84A905" w16cid:durableId="1EC38478"/>
  <w16cid:commentId w16cid:paraId="0CA06D93" w16cid:durableId="1ECBC787"/>
  <w16cid:commentId w16cid:paraId="7FCCE7F1" w16cid:durableId="1ECBC83B"/>
  <w16cid:commentId w16cid:paraId="55082B5B" w16cid:durableId="1ECBCA9B"/>
  <w16cid:commentId w16cid:paraId="1E5BC717" w16cid:durableId="1ECBCC6A"/>
  <w16cid:commentId w16cid:paraId="3246D768" w16cid:durableId="1EC38512"/>
  <w16cid:commentId w16cid:paraId="295A3A60" w16cid:durableId="1EC38519"/>
  <w16cid:commentId w16cid:paraId="7C121639" w16cid:durableId="1EC3855C"/>
  <w16cid:commentId w16cid:paraId="14D12E01" w16cid:durableId="1ECBCD35"/>
  <w16cid:commentId w16cid:paraId="06E04ED5" w16cid:durableId="1EC38570"/>
  <w16cid:commentId w16cid:paraId="5C8C592B" w16cid:durableId="1EC38591"/>
  <w16cid:commentId w16cid:paraId="46D8DB76" w16cid:durableId="1EA17E79"/>
  <w16cid:commentId w16cid:paraId="52CB8796" w16cid:durableId="1EC385AB"/>
  <w16cid:commentId w16cid:paraId="2DBC0C32" w16cid:durableId="1ECBD297"/>
  <w16cid:commentId w16cid:paraId="40794B73" w16cid:durableId="1ECBD2BD"/>
  <w16cid:commentId w16cid:paraId="1885E0B7" w16cid:durableId="1ECBD39A"/>
  <w16cid:commentId w16cid:paraId="6E6B9DE7" w16cid:durableId="1ECBD40D"/>
  <w16cid:commentId w16cid:paraId="02ADF2E7" w16cid:durableId="1ECBD472"/>
  <w16cid:commentId w16cid:paraId="2A9712F8" w16cid:durableId="1ECBD577"/>
  <w16cid:commentId w16cid:paraId="41F945DA" w16cid:durableId="1ECBD5F4"/>
  <w16cid:commentId w16cid:paraId="1B851B5E" w16cid:durableId="1EC385DE"/>
  <w16cid:commentId w16cid:paraId="6D157D4A" w16cid:durableId="1EC385E7"/>
  <w16cid:commentId w16cid:paraId="6ECC1A13" w16cid:durableId="1EC385F6"/>
  <w16cid:commentId w16cid:paraId="6B7B17E9" w16cid:durableId="1ECBD6F4"/>
  <w16cid:commentId w16cid:paraId="04FBA07F" w16cid:durableId="1ECBD942"/>
  <w16cid:commentId w16cid:paraId="1F6870FF" w16cid:durableId="1ECBDA94"/>
  <w16cid:commentId w16cid:paraId="7445728B" w16cid:durableId="1ECBDBF3"/>
  <w16cid:commentId w16cid:paraId="4E235B18" w16cid:durableId="1EA17E7C"/>
  <w16cid:commentId w16cid:paraId="6A177D40" w16cid:durableId="1EC38651"/>
  <w16cid:commentId w16cid:paraId="7A365A33" w16cid:durableId="1ECBDCD1"/>
  <w16cid:commentId w16cid:paraId="11AACA43" w16cid:durableId="1ECBDD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735E9" w14:textId="77777777" w:rsidR="001F50D1" w:rsidRDefault="001F50D1" w:rsidP="00210759">
      <w:pPr>
        <w:spacing w:after="0" w:line="240" w:lineRule="auto"/>
      </w:pPr>
      <w:r>
        <w:separator/>
      </w:r>
    </w:p>
  </w:endnote>
  <w:endnote w:type="continuationSeparator" w:id="0">
    <w:p w14:paraId="4F0CA274" w14:textId="77777777" w:rsidR="001F50D1" w:rsidRDefault="001F50D1" w:rsidP="0021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 P Times">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vTT6120e2aa+20">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0797"/>
      <w:docPartObj>
        <w:docPartGallery w:val="Page Numbers (Bottom of Page)"/>
        <w:docPartUnique/>
      </w:docPartObj>
    </w:sdtPr>
    <w:sdtEndPr>
      <w:rPr>
        <w:rFonts w:ascii="Times New Roman" w:hAnsi="Times New Roman"/>
      </w:rPr>
    </w:sdtEndPr>
    <w:sdtContent>
      <w:p w14:paraId="410D02A6" w14:textId="5DE536D4" w:rsidR="000C0708" w:rsidRPr="006B3CED" w:rsidRDefault="000C0708">
        <w:pPr>
          <w:pStyle w:val="Pieddepage"/>
          <w:jc w:val="right"/>
          <w:rPr>
            <w:rFonts w:ascii="Times New Roman" w:hAnsi="Times New Roman"/>
          </w:rPr>
        </w:pPr>
        <w:r>
          <w:fldChar w:fldCharType="begin"/>
        </w:r>
        <w:r>
          <w:instrText xml:space="preserve"> PAGE   \* MERGEFORMAT </w:instrText>
        </w:r>
        <w:r>
          <w:fldChar w:fldCharType="separate"/>
        </w:r>
        <w:r w:rsidR="004F626B" w:rsidRPr="004F626B">
          <w:rPr>
            <w:rFonts w:ascii="Times New Roman" w:hAnsi="Times New Roman"/>
            <w:noProof/>
          </w:rPr>
          <w:t>29</w:t>
        </w:r>
        <w:r>
          <w:rPr>
            <w:rFonts w:ascii="Times New Roman" w:hAnsi="Times New Roman"/>
            <w:noProof/>
          </w:rPr>
          <w:fldChar w:fldCharType="end"/>
        </w:r>
      </w:p>
    </w:sdtContent>
  </w:sdt>
  <w:p w14:paraId="2B2B7E8F" w14:textId="77777777" w:rsidR="000C0708" w:rsidRDefault="000C07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C0083" w14:textId="77777777" w:rsidR="001F50D1" w:rsidRDefault="001F50D1" w:rsidP="00210759">
      <w:pPr>
        <w:spacing w:after="0" w:line="240" w:lineRule="auto"/>
      </w:pPr>
      <w:r>
        <w:separator/>
      </w:r>
    </w:p>
  </w:footnote>
  <w:footnote w:type="continuationSeparator" w:id="0">
    <w:p w14:paraId="244FFA82" w14:textId="77777777" w:rsidR="001F50D1" w:rsidRDefault="001F50D1" w:rsidP="00210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0F7F"/>
    <w:multiLevelType w:val="hybridMultilevel"/>
    <w:tmpl w:val="396A1344"/>
    <w:lvl w:ilvl="0" w:tplc="FF58688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7E180F"/>
    <w:multiLevelType w:val="hybridMultilevel"/>
    <w:tmpl w:val="D6FE65E6"/>
    <w:lvl w:ilvl="0" w:tplc="ACE2FA0A">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7D2415"/>
    <w:multiLevelType w:val="hybridMultilevel"/>
    <w:tmpl w:val="D576A310"/>
    <w:lvl w:ilvl="0" w:tplc="040C0001">
      <w:start w:val="1"/>
      <w:numFmt w:val="bullet"/>
      <w:lvlText w:val=""/>
      <w:lvlJc w:val="left"/>
      <w:pPr>
        <w:ind w:left="720" w:hanging="360"/>
      </w:pPr>
      <w:rPr>
        <w:rFonts w:ascii="Symbol" w:hAnsi="Symbol"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7787E"/>
    <w:multiLevelType w:val="multilevel"/>
    <w:tmpl w:val="7FB0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A61CD"/>
    <w:multiLevelType w:val="multilevel"/>
    <w:tmpl w:val="73B6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53041"/>
    <w:multiLevelType w:val="hybridMultilevel"/>
    <w:tmpl w:val="FD2AF06E"/>
    <w:lvl w:ilvl="0" w:tplc="DC427960">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9B6A15"/>
    <w:multiLevelType w:val="multilevel"/>
    <w:tmpl w:val="08E2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A7AAC"/>
    <w:multiLevelType w:val="hybridMultilevel"/>
    <w:tmpl w:val="65280C04"/>
    <w:lvl w:ilvl="0" w:tplc="1440265E">
      <w:numFmt w:val="bullet"/>
      <w:lvlText w:val="-"/>
      <w:lvlJc w:val="left"/>
      <w:pPr>
        <w:ind w:left="720" w:hanging="360"/>
      </w:pPr>
      <w:rPr>
        <w:rFonts w:ascii="Times New Roman" w:eastAsia="Times New Roman" w:hAnsi="Times New Roman"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2176E7"/>
    <w:multiLevelType w:val="multilevel"/>
    <w:tmpl w:val="8F10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4683F"/>
    <w:multiLevelType w:val="hybridMultilevel"/>
    <w:tmpl w:val="DDDE46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9E163E"/>
    <w:multiLevelType w:val="multilevel"/>
    <w:tmpl w:val="048E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D1611C"/>
    <w:multiLevelType w:val="hybridMultilevel"/>
    <w:tmpl w:val="65F6F8A8"/>
    <w:lvl w:ilvl="0" w:tplc="0B6C7A8A">
      <w:start w:val="4"/>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8884FE7"/>
    <w:multiLevelType w:val="hybridMultilevel"/>
    <w:tmpl w:val="1930BF1C"/>
    <w:lvl w:ilvl="0" w:tplc="D94A8C3A">
      <w:start w:val="1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B930F6"/>
    <w:multiLevelType w:val="hybridMultilevel"/>
    <w:tmpl w:val="1F3803E0"/>
    <w:lvl w:ilvl="0" w:tplc="20BE7FC4">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337546"/>
    <w:multiLevelType w:val="hybridMultilevel"/>
    <w:tmpl w:val="BDDC311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5E36175F"/>
    <w:multiLevelType w:val="hybridMultilevel"/>
    <w:tmpl w:val="470E58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D147D8"/>
    <w:multiLevelType w:val="hybridMultilevel"/>
    <w:tmpl w:val="4322EC7A"/>
    <w:lvl w:ilvl="0" w:tplc="F7DC497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133530"/>
    <w:multiLevelType w:val="hybridMultilevel"/>
    <w:tmpl w:val="A4B2DCE2"/>
    <w:lvl w:ilvl="0" w:tplc="C8D056B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300C22"/>
    <w:multiLevelType w:val="hybridMultilevel"/>
    <w:tmpl w:val="A70294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73F7C5E"/>
    <w:multiLevelType w:val="hybridMultilevel"/>
    <w:tmpl w:val="304C39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A95B1D"/>
    <w:multiLevelType w:val="hybridMultilevel"/>
    <w:tmpl w:val="8C425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E4E4D4A"/>
    <w:multiLevelType w:val="hybridMultilevel"/>
    <w:tmpl w:val="1F22A68C"/>
    <w:lvl w:ilvl="0" w:tplc="B128ECCE">
      <w:numFmt w:val="bullet"/>
      <w:lvlText w:val="-"/>
      <w:lvlJc w:val="left"/>
      <w:pPr>
        <w:ind w:left="720" w:hanging="360"/>
      </w:pPr>
      <w:rPr>
        <w:rFonts w:ascii="Times New Roman" w:eastAsia="Calibri"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7"/>
  </w:num>
  <w:num w:numId="4">
    <w:abstractNumId w:val="12"/>
  </w:num>
  <w:num w:numId="5">
    <w:abstractNumId w:val="11"/>
  </w:num>
  <w:num w:numId="6">
    <w:abstractNumId w:val="1"/>
  </w:num>
  <w:num w:numId="7">
    <w:abstractNumId w:val="16"/>
  </w:num>
  <w:num w:numId="8">
    <w:abstractNumId w:val="5"/>
  </w:num>
  <w:num w:numId="9">
    <w:abstractNumId w:val="20"/>
  </w:num>
  <w:num w:numId="10">
    <w:abstractNumId w:val="19"/>
  </w:num>
  <w:num w:numId="11">
    <w:abstractNumId w:val="18"/>
  </w:num>
  <w:num w:numId="12">
    <w:abstractNumId w:val="13"/>
  </w:num>
  <w:num w:numId="13">
    <w:abstractNumId w:val="3"/>
  </w:num>
  <w:num w:numId="14">
    <w:abstractNumId w:val="21"/>
  </w:num>
  <w:num w:numId="15">
    <w:abstractNumId w:val="8"/>
  </w:num>
  <w:num w:numId="16">
    <w:abstractNumId w:val="6"/>
  </w:num>
  <w:num w:numId="17">
    <w:abstractNumId w:val="10"/>
  </w:num>
  <w:num w:numId="18">
    <w:abstractNumId w:val="9"/>
  </w:num>
  <w:num w:numId="19">
    <w:abstractNumId w:val="0"/>
  </w:num>
  <w:num w:numId="20">
    <w:abstractNumId w:val="15"/>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3F"/>
    <w:rsid w:val="00000DE5"/>
    <w:rsid w:val="00001492"/>
    <w:rsid w:val="00002AD8"/>
    <w:rsid w:val="00002C48"/>
    <w:rsid w:val="00003773"/>
    <w:rsid w:val="00004043"/>
    <w:rsid w:val="00004713"/>
    <w:rsid w:val="00005C5D"/>
    <w:rsid w:val="000063F2"/>
    <w:rsid w:val="00007291"/>
    <w:rsid w:val="00007504"/>
    <w:rsid w:val="000076AF"/>
    <w:rsid w:val="000079C6"/>
    <w:rsid w:val="000101D1"/>
    <w:rsid w:val="00010726"/>
    <w:rsid w:val="000111CA"/>
    <w:rsid w:val="000114A0"/>
    <w:rsid w:val="000119E5"/>
    <w:rsid w:val="00012620"/>
    <w:rsid w:val="00012FA5"/>
    <w:rsid w:val="000131F7"/>
    <w:rsid w:val="00015509"/>
    <w:rsid w:val="00016133"/>
    <w:rsid w:val="00016EE6"/>
    <w:rsid w:val="00017B50"/>
    <w:rsid w:val="00020E32"/>
    <w:rsid w:val="00021866"/>
    <w:rsid w:val="00025440"/>
    <w:rsid w:val="00025F84"/>
    <w:rsid w:val="000300E4"/>
    <w:rsid w:val="00030C90"/>
    <w:rsid w:val="00031011"/>
    <w:rsid w:val="00033753"/>
    <w:rsid w:val="00034DA8"/>
    <w:rsid w:val="00037290"/>
    <w:rsid w:val="00037CCD"/>
    <w:rsid w:val="0004026A"/>
    <w:rsid w:val="00041BFC"/>
    <w:rsid w:val="000422FB"/>
    <w:rsid w:val="00042A97"/>
    <w:rsid w:val="0004335E"/>
    <w:rsid w:val="00045CA3"/>
    <w:rsid w:val="00046C65"/>
    <w:rsid w:val="00047830"/>
    <w:rsid w:val="00047A89"/>
    <w:rsid w:val="00052D81"/>
    <w:rsid w:val="0005384E"/>
    <w:rsid w:val="00053953"/>
    <w:rsid w:val="000549F0"/>
    <w:rsid w:val="000558C2"/>
    <w:rsid w:val="000562D1"/>
    <w:rsid w:val="0005688F"/>
    <w:rsid w:val="000573EC"/>
    <w:rsid w:val="0006006A"/>
    <w:rsid w:val="0006154F"/>
    <w:rsid w:val="000628B3"/>
    <w:rsid w:val="00062BF7"/>
    <w:rsid w:val="00062D80"/>
    <w:rsid w:val="00063E04"/>
    <w:rsid w:val="00065DAD"/>
    <w:rsid w:val="00067C30"/>
    <w:rsid w:val="00070D5C"/>
    <w:rsid w:val="00071059"/>
    <w:rsid w:val="00072D3B"/>
    <w:rsid w:val="00072E82"/>
    <w:rsid w:val="00073D74"/>
    <w:rsid w:val="000752F1"/>
    <w:rsid w:val="00075F41"/>
    <w:rsid w:val="0007626A"/>
    <w:rsid w:val="0007652E"/>
    <w:rsid w:val="000771E5"/>
    <w:rsid w:val="00077270"/>
    <w:rsid w:val="00080486"/>
    <w:rsid w:val="00082937"/>
    <w:rsid w:val="000830CA"/>
    <w:rsid w:val="00084232"/>
    <w:rsid w:val="00086FFE"/>
    <w:rsid w:val="00090489"/>
    <w:rsid w:val="000904D9"/>
    <w:rsid w:val="000937C2"/>
    <w:rsid w:val="00093B2F"/>
    <w:rsid w:val="00093B49"/>
    <w:rsid w:val="0009489D"/>
    <w:rsid w:val="00094A64"/>
    <w:rsid w:val="000971F9"/>
    <w:rsid w:val="000A0AA0"/>
    <w:rsid w:val="000A1195"/>
    <w:rsid w:val="000A120C"/>
    <w:rsid w:val="000A1E2C"/>
    <w:rsid w:val="000A2B24"/>
    <w:rsid w:val="000A4978"/>
    <w:rsid w:val="000A4FE1"/>
    <w:rsid w:val="000A6A3D"/>
    <w:rsid w:val="000A72B1"/>
    <w:rsid w:val="000A7CD4"/>
    <w:rsid w:val="000B00B9"/>
    <w:rsid w:val="000B046B"/>
    <w:rsid w:val="000B1788"/>
    <w:rsid w:val="000B1E8F"/>
    <w:rsid w:val="000B297B"/>
    <w:rsid w:val="000B34F6"/>
    <w:rsid w:val="000B421E"/>
    <w:rsid w:val="000B5757"/>
    <w:rsid w:val="000B5E5C"/>
    <w:rsid w:val="000B5F02"/>
    <w:rsid w:val="000B6BD7"/>
    <w:rsid w:val="000B7356"/>
    <w:rsid w:val="000B7852"/>
    <w:rsid w:val="000C0708"/>
    <w:rsid w:val="000C1CA6"/>
    <w:rsid w:val="000C1FDB"/>
    <w:rsid w:val="000C22D5"/>
    <w:rsid w:val="000C2C27"/>
    <w:rsid w:val="000C2D1C"/>
    <w:rsid w:val="000C31E6"/>
    <w:rsid w:val="000C353E"/>
    <w:rsid w:val="000C3CD5"/>
    <w:rsid w:val="000C4468"/>
    <w:rsid w:val="000C4940"/>
    <w:rsid w:val="000C4A15"/>
    <w:rsid w:val="000C4DF6"/>
    <w:rsid w:val="000C600E"/>
    <w:rsid w:val="000C6396"/>
    <w:rsid w:val="000C77C9"/>
    <w:rsid w:val="000C7EA6"/>
    <w:rsid w:val="000D04FE"/>
    <w:rsid w:val="000D108D"/>
    <w:rsid w:val="000D2177"/>
    <w:rsid w:val="000D2974"/>
    <w:rsid w:val="000D3019"/>
    <w:rsid w:val="000D346B"/>
    <w:rsid w:val="000D4C27"/>
    <w:rsid w:val="000D5F9A"/>
    <w:rsid w:val="000D676D"/>
    <w:rsid w:val="000D6EB0"/>
    <w:rsid w:val="000D76A4"/>
    <w:rsid w:val="000E0237"/>
    <w:rsid w:val="000E0B9F"/>
    <w:rsid w:val="000E0F13"/>
    <w:rsid w:val="000E1DA2"/>
    <w:rsid w:val="000E20C6"/>
    <w:rsid w:val="000E20DC"/>
    <w:rsid w:val="000E23E6"/>
    <w:rsid w:val="000E2619"/>
    <w:rsid w:val="000E285D"/>
    <w:rsid w:val="000E2E98"/>
    <w:rsid w:val="000E3379"/>
    <w:rsid w:val="000E3E73"/>
    <w:rsid w:val="000E54FD"/>
    <w:rsid w:val="000E574C"/>
    <w:rsid w:val="000E5C09"/>
    <w:rsid w:val="000E6A36"/>
    <w:rsid w:val="000E6BD3"/>
    <w:rsid w:val="000F226F"/>
    <w:rsid w:val="000F3DD0"/>
    <w:rsid w:val="000F417A"/>
    <w:rsid w:val="000F4679"/>
    <w:rsid w:val="000F6567"/>
    <w:rsid w:val="0010362D"/>
    <w:rsid w:val="00103786"/>
    <w:rsid w:val="00104624"/>
    <w:rsid w:val="00106281"/>
    <w:rsid w:val="0010658C"/>
    <w:rsid w:val="001067F1"/>
    <w:rsid w:val="001076B3"/>
    <w:rsid w:val="00107FB1"/>
    <w:rsid w:val="001105E6"/>
    <w:rsid w:val="00113508"/>
    <w:rsid w:val="00113C3A"/>
    <w:rsid w:val="0011465F"/>
    <w:rsid w:val="001156F6"/>
    <w:rsid w:val="001160D4"/>
    <w:rsid w:val="0012118C"/>
    <w:rsid w:val="00121997"/>
    <w:rsid w:val="001229A2"/>
    <w:rsid w:val="00122CCF"/>
    <w:rsid w:val="00122E90"/>
    <w:rsid w:val="0012321C"/>
    <w:rsid w:val="00123AC6"/>
    <w:rsid w:val="0012496B"/>
    <w:rsid w:val="00124A9E"/>
    <w:rsid w:val="00125D3D"/>
    <w:rsid w:val="00126953"/>
    <w:rsid w:val="00126EF2"/>
    <w:rsid w:val="0012711B"/>
    <w:rsid w:val="00127C44"/>
    <w:rsid w:val="0013043B"/>
    <w:rsid w:val="001306A2"/>
    <w:rsid w:val="0013191A"/>
    <w:rsid w:val="001319A4"/>
    <w:rsid w:val="001320F6"/>
    <w:rsid w:val="001325EE"/>
    <w:rsid w:val="00132A8B"/>
    <w:rsid w:val="00134145"/>
    <w:rsid w:val="0013417E"/>
    <w:rsid w:val="001349EE"/>
    <w:rsid w:val="00135A15"/>
    <w:rsid w:val="00135B56"/>
    <w:rsid w:val="001375BF"/>
    <w:rsid w:val="00140891"/>
    <w:rsid w:val="0014114D"/>
    <w:rsid w:val="00141967"/>
    <w:rsid w:val="00143D88"/>
    <w:rsid w:val="00144F12"/>
    <w:rsid w:val="00144F22"/>
    <w:rsid w:val="00145AEE"/>
    <w:rsid w:val="001465F4"/>
    <w:rsid w:val="00146AFD"/>
    <w:rsid w:val="00147708"/>
    <w:rsid w:val="00150773"/>
    <w:rsid w:val="001517FE"/>
    <w:rsid w:val="00151AFB"/>
    <w:rsid w:val="00151E7A"/>
    <w:rsid w:val="001524D5"/>
    <w:rsid w:val="001546B4"/>
    <w:rsid w:val="00157BBA"/>
    <w:rsid w:val="0016042F"/>
    <w:rsid w:val="0016158F"/>
    <w:rsid w:val="00162787"/>
    <w:rsid w:val="00163B9E"/>
    <w:rsid w:val="00167B07"/>
    <w:rsid w:val="00170CEC"/>
    <w:rsid w:val="0017178E"/>
    <w:rsid w:val="00171CBE"/>
    <w:rsid w:val="001722E7"/>
    <w:rsid w:val="00172617"/>
    <w:rsid w:val="00176F5D"/>
    <w:rsid w:val="001770F4"/>
    <w:rsid w:val="001809C4"/>
    <w:rsid w:val="00182507"/>
    <w:rsid w:val="00182B1F"/>
    <w:rsid w:val="00182FF7"/>
    <w:rsid w:val="0018342C"/>
    <w:rsid w:val="00183DF1"/>
    <w:rsid w:val="001843DD"/>
    <w:rsid w:val="001846D5"/>
    <w:rsid w:val="00186269"/>
    <w:rsid w:val="00186353"/>
    <w:rsid w:val="001863C0"/>
    <w:rsid w:val="00191B61"/>
    <w:rsid w:val="001921F4"/>
    <w:rsid w:val="00193D29"/>
    <w:rsid w:val="00194CEE"/>
    <w:rsid w:val="00194D76"/>
    <w:rsid w:val="0019574E"/>
    <w:rsid w:val="001959B2"/>
    <w:rsid w:val="00195B92"/>
    <w:rsid w:val="00197460"/>
    <w:rsid w:val="001978C4"/>
    <w:rsid w:val="001A1BC1"/>
    <w:rsid w:val="001A33C2"/>
    <w:rsid w:val="001A3975"/>
    <w:rsid w:val="001A4466"/>
    <w:rsid w:val="001A4B28"/>
    <w:rsid w:val="001A5E5F"/>
    <w:rsid w:val="001A6D38"/>
    <w:rsid w:val="001A78BA"/>
    <w:rsid w:val="001B04C0"/>
    <w:rsid w:val="001B053E"/>
    <w:rsid w:val="001B133D"/>
    <w:rsid w:val="001B19F7"/>
    <w:rsid w:val="001B28B7"/>
    <w:rsid w:val="001B291D"/>
    <w:rsid w:val="001B2DB1"/>
    <w:rsid w:val="001B49AB"/>
    <w:rsid w:val="001B4A87"/>
    <w:rsid w:val="001B6704"/>
    <w:rsid w:val="001B6F3E"/>
    <w:rsid w:val="001B7483"/>
    <w:rsid w:val="001C255E"/>
    <w:rsid w:val="001C2CDD"/>
    <w:rsid w:val="001C354C"/>
    <w:rsid w:val="001C4AE8"/>
    <w:rsid w:val="001C4B22"/>
    <w:rsid w:val="001C4C74"/>
    <w:rsid w:val="001C6226"/>
    <w:rsid w:val="001C696A"/>
    <w:rsid w:val="001D0059"/>
    <w:rsid w:val="001D222B"/>
    <w:rsid w:val="001D5EF8"/>
    <w:rsid w:val="001D61F9"/>
    <w:rsid w:val="001D6F4D"/>
    <w:rsid w:val="001D7136"/>
    <w:rsid w:val="001D7145"/>
    <w:rsid w:val="001E028B"/>
    <w:rsid w:val="001E1AC1"/>
    <w:rsid w:val="001E2680"/>
    <w:rsid w:val="001E27DC"/>
    <w:rsid w:val="001E3505"/>
    <w:rsid w:val="001E47B8"/>
    <w:rsid w:val="001E51D7"/>
    <w:rsid w:val="001E69B0"/>
    <w:rsid w:val="001E7C45"/>
    <w:rsid w:val="001F2DFD"/>
    <w:rsid w:val="001F3200"/>
    <w:rsid w:val="001F50B4"/>
    <w:rsid w:val="001F50D1"/>
    <w:rsid w:val="001F55F2"/>
    <w:rsid w:val="001F60D7"/>
    <w:rsid w:val="001F686E"/>
    <w:rsid w:val="001F687E"/>
    <w:rsid w:val="001F7A0F"/>
    <w:rsid w:val="0020000F"/>
    <w:rsid w:val="00200A3C"/>
    <w:rsid w:val="002018CC"/>
    <w:rsid w:val="0020681B"/>
    <w:rsid w:val="002068D6"/>
    <w:rsid w:val="00206A40"/>
    <w:rsid w:val="00207FDF"/>
    <w:rsid w:val="00210379"/>
    <w:rsid w:val="00210759"/>
    <w:rsid w:val="002126C1"/>
    <w:rsid w:val="00212719"/>
    <w:rsid w:val="00213316"/>
    <w:rsid w:val="00213E7A"/>
    <w:rsid w:val="00213E98"/>
    <w:rsid w:val="00214165"/>
    <w:rsid w:val="002146BA"/>
    <w:rsid w:val="00215B6D"/>
    <w:rsid w:val="0022108D"/>
    <w:rsid w:val="00222D1B"/>
    <w:rsid w:val="002257E5"/>
    <w:rsid w:val="00225C7D"/>
    <w:rsid w:val="002308A0"/>
    <w:rsid w:val="00230AC3"/>
    <w:rsid w:val="00231E29"/>
    <w:rsid w:val="00234557"/>
    <w:rsid w:val="002363BB"/>
    <w:rsid w:val="00237A7C"/>
    <w:rsid w:val="00237C1D"/>
    <w:rsid w:val="0024038B"/>
    <w:rsid w:val="002428B7"/>
    <w:rsid w:val="00243938"/>
    <w:rsid w:val="00243C22"/>
    <w:rsid w:val="002448E5"/>
    <w:rsid w:val="00245317"/>
    <w:rsid w:val="002466F8"/>
    <w:rsid w:val="00247170"/>
    <w:rsid w:val="002476F4"/>
    <w:rsid w:val="00251A7B"/>
    <w:rsid w:val="00252E2E"/>
    <w:rsid w:val="002532AB"/>
    <w:rsid w:val="0025366C"/>
    <w:rsid w:val="002536C5"/>
    <w:rsid w:val="002536EA"/>
    <w:rsid w:val="00253E99"/>
    <w:rsid w:val="00254359"/>
    <w:rsid w:val="002560BB"/>
    <w:rsid w:val="00256DDB"/>
    <w:rsid w:val="00257270"/>
    <w:rsid w:val="00261E07"/>
    <w:rsid w:val="002625F1"/>
    <w:rsid w:val="00262DC6"/>
    <w:rsid w:val="00263C76"/>
    <w:rsid w:val="00263C7B"/>
    <w:rsid w:val="00264D86"/>
    <w:rsid w:val="00265995"/>
    <w:rsid w:val="00266517"/>
    <w:rsid w:val="00266533"/>
    <w:rsid w:val="002704B1"/>
    <w:rsid w:val="00272860"/>
    <w:rsid w:val="002742E3"/>
    <w:rsid w:val="00274A27"/>
    <w:rsid w:val="00275288"/>
    <w:rsid w:val="00275FDD"/>
    <w:rsid w:val="00280790"/>
    <w:rsid w:val="0028136F"/>
    <w:rsid w:val="00281AF5"/>
    <w:rsid w:val="002825BF"/>
    <w:rsid w:val="002832AC"/>
    <w:rsid w:val="002834CB"/>
    <w:rsid w:val="0028474F"/>
    <w:rsid w:val="00285652"/>
    <w:rsid w:val="00285C69"/>
    <w:rsid w:val="00285CBA"/>
    <w:rsid w:val="00286A97"/>
    <w:rsid w:val="00286E5F"/>
    <w:rsid w:val="00290990"/>
    <w:rsid w:val="00294292"/>
    <w:rsid w:val="00294F74"/>
    <w:rsid w:val="00295312"/>
    <w:rsid w:val="002961C2"/>
    <w:rsid w:val="002965DE"/>
    <w:rsid w:val="0029708F"/>
    <w:rsid w:val="00297A28"/>
    <w:rsid w:val="002A09E0"/>
    <w:rsid w:val="002A32FD"/>
    <w:rsid w:val="002A3334"/>
    <w:rsid w:val="002A3C37"/>
    <w:rsid w:val="002A5D42"/>
    <w:rsid w:val="002A6743"/>
    <w:rsid w:val="002A70F7"/>
    <w:rsid w:val="002A734A"/>
    <w:rsid w:val="002B0079"/>
    <w:rsid w:val="002B05B4"/>
    <w:rsid w:val="002B1821"/>
    <w:rsid w:val="002B29FC"/>
    <w:rsid w:val="002B2ADC"/>
    <w:rsid w:val="002B4178"/>
    <w:rsid w:val="002B450C"/>
    <w:rsid w:val="002B48F0"/>
    <w:rsid w:val="002B5F62"/>
    <w:rsid w:val="002B62A5"/>
    <w:rsid w:val="002B6741"/>
    <w:rsid w:val="002B67A6"/>
    <w:rsid w:val="002C016A"/>
    <w:rsid w:val="002C0788"/>
    <w:rsid w:val="002C12A0"/>
    <w:rsid w:val="002C1B8A"/>
    <w:rsid w:val="002C2837"/>
    <w:rsid w:val="002C4B48"/>
    <w:rsid w:val="002C50FD"/>
    <w:rsid w:val="002C51BC"/>
    <w:rsid w:val="002C55F5"/>
    <w:rsid w:val="002C6181"/>
    <w:rsid w:val="002C62BD"/>
    <w:rsid w:val="002C6742"/>
    <w:rsid w:val="002C7FCC"/>
    <w:rsid w:val="002D0BDF"/>
    <w:rsid w:val="002D14AA"/>
    <w:rsid w:val="002D39C0"/>
    <w:rsid w:val="002D3D23"/>
    <w:rsid w:val="002D5650"/>
    <w:rsid w:val="002D600C"/>
    <w:rsid w:val="002D6618"/>
    <w:rsid w:val="002D69F2"/>
    <w:rsid w:val="002D72B6"/>
    <w:rsid w:val="002E0481"/>
    <w:rsid w:val="002E0EF2"/>
    <w:rsid w:val="002E2212"/>
    <w:rsid w:val="002E359E"/>
    <w:rsid w:val="002E37D6"/>
    <w:rsid w:val="002E425D"/>
    <w:rsid w:val="002E5F16"/>
    <w:rsid w:val="002E6F0C"/>
    <w:rsid w:val="002E6F33"/>
    <w:rsid w:val="002E6FAA"/>
    <w:rsid w:val="002E712E"/>
    <w:rsid w:val="002E71B4"/>
    <w:rsid w:val="002E7AEE"/>
    <w:rsid w:val="002F0122"/>
    <w:rsid w:val="002F1665"/>
    <w:rsid w:val="002F17B3"/>
    <w:rsid w:val="002F1FC5"/>
    <w:rsid w:val="002F2870"/>
    <w:rsid w:val="002F2F6B"/>
    <w:rsid w:val="002F3111"/>
    <w:rsid w:val="002F5C64"/>
    <w:rsid w:val="002F63F8"/>
    <w:rsid w:val="002F695B"/>
    <w:rsid w:val="0030097F"/>
    <w:rsid w:val="0030181D"/>
    <w:rsid w:val="00301C0D"/>
    <w:rsid w:val="00301EBE"/>
    <w:rsid w:val="003036D7"/>
    <w:rsid w:val="00303CF2"/>
    <w:rsid w:val="00303E28"/>
    <w:rsid w:val="00303F72"/>
    <w:rsid w:val="003048DD"/>
    <w:rsid w:val="0030727A"/>
    <w:rsid w:val="00307F31"/>
    <w:rsid w:val="00310CE2"/>
    <w:rsid w:val="003119B1"/>
    <w:rsid w:val="003125F1"/>
    <w:rsid w:val="0031370F"/>
    <w:rsid w:val="00314981"/>
    <w:rsid w:val="00314B22"/>
    <w:rsid w:val="00316EFF"/>
    <w:rsid w:val="00322244"/>
    <w:rsid w:val="00323C71"/>
    <w:rsid w:val="00323CD7"/>
    <w:rsid w:val="00325CC2"/>
    <w:rsid w:val="003265F5"/>
    <w:rsid w:val="00326865"/>
    <w:rsid w:val="00330255"/>
    <w:rsid w:val="00330B92"/>
    <w:rsid w:val="003311BC"/>
    <w:rsid w:val="00331539"/>
    <w:rsid w:val="00332E21"/>
    <w:rsid w:val="00335E2D"/>
    <w:rsid w:val="0033791A"/>
    <w:rsid w:val="00337E65"/>
    <w:rsid w:val="00340401"/>
    <w:rsid w:val="00341669"/>
    <w:rsid w:val="00341F5C"/>
    <w:rsid w:val="0034374A"/>
    <w:rsid w:val="00344E8C"/>
    <w:rsid w:val="003500FA"/>
    <w:rsid w:val="00350B8F"/>
    <w:rsid w:val="00350EC7"/>
    <w:rsid w:val="00351A64"/>
    <w:rsid w:val="00353739"/>
    <w:rsid w:val="00353C52"/>
    <w:rsid w:val="00353E9A"/>
    <w:rsid w:val="003575D0"/>
    <w:rsid w:val="00357B59"/>
    <w:rsid w:val="003607D5"/>
    <w:rsid w:val="00361AB4"/>
    <w:rsid w:val="003634BF"/>
    <w:rsid w:val="00363820"/>
    <w:rsid w:val="00364406"/>
    <w:rsid w:val="003644B9"/>
    <w:rsid w:val="00365B87"/>
    <w:rsid w:val="00373177"/>
    <w:rsid w:val="00373B1F"/>
    <w:rsid w:val="00373F0E"/>
    <w:rsid w:val="00376819"/>
    <w:rsid w:val="00376DFE"/>
    <w:rsid w:val="003770B2"/>
    <w:rsid w:val="0037754E"/>
    <w:rsid w:val="00377836"/>
    <w:rsid w:val="00381384"/>
    <w:rsid w:val="00381DFD"/>
    <w:rsid w:val="00383847"/>
    <w:rsid w:val="00383958"/>
    <w:rsid w:val="0038426E"/>
    <w:rsid w:val="003845F0"/>
    <w:rsid w:val="00385045"/>
    <w:rsid w:val="003859EA"/>
    <w:rsid w:val="00385B35"/>
    <w:rsid w:val="00385EBB"/>
    <w:rsid w:val="00391203"/>
    <w:rsid w:val="0039268C"/>
    <w:rsid w:val="00392883"/>
    <w:rsid w:val="00394B8A"/>
    <w:rsid w:val="00394E92"/>
    <w:rsid w:val="00395243"/>
    <w:rsid w:val="00395B20"/>
    <w:rsid w:val="00396C96"/>
    <w:rsid w:val="00396ED0"/>
    <w:rsid w:val="00397322"/>
    <w:rsid w:val="003973B6"/>
    <w:rsid w:val="00397EFF"/>
    <w:rsid w:val="003A11B3"/>
    <w:rsid w:val="003A215A"/>
    <w:rsid w:val="003A3230"/>
    <w:rsid w:val="003A36FF"/>
    <w:rsid w:val="003A460A"/>
    <w:rsid w:val="003A4CF8"/>
    <w:rsid w:val="003A6233"/>
    <w:rsid w:val="003A6BFD"/>
    <w:rsid w:val="003A750E"/>
    <w:rsid w:val="003A7D4E"/>
    <w:rsid w:val="003A7E43"/>
    <w:rsid w:val="003B15BC"/>
    <w:rsid w:val="003B1B36"/>
    <w:rsid w:val="003B2AC2"/>
    <w:rsid w:val="003B3BF1"/>
    <w:rsid w:val="003B4636"/>
    <w:rsid w:val="003B4F44"/>
    <w:rsid w:val="003B58DF"/>
    <w:rsid w:val="003B5A3B"/>
    <w:rsid w:val="003B5ED2"/>
    <w:rsid w:val="003B6007"/>
    <w:rsid w:val="003B6AC1"/>
    <w:rsid w:val="003B72DD"/>
    <w:rsid w:val="003B731B"/>
    <w:rsid w:val="003B7406"/>
    <w:rsid w:val="003B7471"/>
    <w:rsid w:val="003B7576"/>
    <w:rsid w:val="003B7A2D"/>
    <w:rsid w:val="003C0935"/>
    <w:rsid w:val="003C0C30"/>
    <w:rsid w:val="003C1217"/>
    <w:rsid w:val="003C2DB4"/>
    <w:rsid w:val="003C31F5"/>
    <w:rsid w:val="003C576F"/>
    <w:rsid w:val="003C6C92"/>
    <w:rsid w:val="003C6EB8"/>
    <w:rsid w:val="003C73EE"/>
    <w:rsid w:val="003C7871"/>
    <w:rsid w:val="003D2A07"/>
    <w:rsid w:val="003D2E57"/>
    <w:rsid w:val="003D39AD"/>
    <w:rsid w:val="003D548B"/>
    <w:rsid w:val="003D7A89"/>
    <w:rsid w:val="003E0D67"/>
    <w:rsid w:val="003E1809"/>
    <w:rsid w:val="003E31B2"/>
    <w:rsid w:val="003E44DB"/>
    <w:rsid w:val="003E4F07"/>
    <w:rsid w:val="003E536C"/>
    <w:rsid w:val="003E5AD0"/>
    <w:rsid w:val="003E68B1"/>
    <w:rsid w:val="003E6D2D"/>
    <w:rsid w:val="003E7A0A"/>
    <w:rsid w:val="003E7C41"/>
    <w:rsid w:val="003F02A2"/>
    <w:rsid w:val="003F1484"/>
    <w:rsid w:val="003F16B0"/>
    <w:rsid w:val="003F1752"/>
    <w:rsid w:val="003F1A3F"/>
    <w:rsid w:val="003F3E34"/>
    <w:rsid w:val="003F43D7"/>
    <w:rsid w:val="003F65EC"/>
    <w:rsid w:val="003F709C"/>
    <w:rsid w:val="003F71FD"/>
    <w:rsid w:val="00401376"/>
    <w:rsid w:val="00401562"/>
    <w:rsid w:val="00401DA6"/>
    <w:rsid w:val="00402CF0"/>
    <w:rsid w:val="00402ED2"/>
    <w:rsid w:val="00405332"/>
    <w:rsid w:val="0040594B"/>
    <w:rsid w:val="00406060"/>
    <w:rsid w:val="0040793B"/>
    <w:rsid w:val="0041125B"/>
    <w:rsid w:val="004119A5"/>
    <w:rsid w:val="00411F5A"/>
    <w:rsid w:val="00411FBC"/>
    <w:rsid w:val="00412532"/>
    <w:rsid w:val="0041383F"/>
    <w:rsid w:val="00414291"/>
    <w:rsid w:val="00417B1E"/>
    <w:rsid w:val="004206BF"/>
    <w:rsid w:val="004216C9"/>
    <w:rsid w:val="00421C2C"/>
    <w:rsid w:val="004220BA"/>
    <w:rsid w:val="0042581A"/>
    <w:rsid w:val="00426AF4"/>
    <w:rsid w:val="00430B58"/>
    <w:rsid w:val="004313F6"/>
    <w:rsid w:val="00431548"/>
    <w:rsid w:val="0043161B"/>
    <w:rsid w:val="00433FC6"/>
    <w:rsid w:val="004342B5"/>
    <w:rsid w:val="00435C93"/>
    <w:rsid w:val="00435D10"/>
    <w:rsid w:val="00436170"/>
    <w:rsid w:val="00436468"/>
    <w:rsid w:val="004366AB"/>
    <w:rsid w:val="00437615"/>
    <w:rsid w:val="0043784C"/>
    <w:rsid w:val="00437F42"/>
    <w:rsid w:val="004403A9"/>
    <w:rsid w:val="00440D3A"/>
    <w:rsid w:val="00440FA9"/>
    <w:rsid w:val="004431BA"/>
    <w:rsid w:val="00444F68"/>
    <w:rsid w:val="004456E9"/>
    <w:rsid w:val="00445F55"/>
    <w:rsid w:val="0044629B"/>
    <w:rsid w:val="00446426"/>
    <w:rsid w:val="0044734F"/>
    <w:rsid w:val="00447903"/>
    <w:rsid w:val="0045188A"/>
    <w:rsid w:val="00451975"/>
    <w:rsid w:val="00451EB0"/>
    <w:rsid w:val="00453532"/>
    <w:rsid w:val="00455866"/>
    <w:rsid w:val="00456D94"/>
    <w:rsid w:val="00456FC7"/>
    <w:rsid w:val="00457638"/>
    <w:rsid w:val="00460273"/>
    <w:rsid w:val="00463349"/>
    <w:rsid w:val="00463808"/>
    <w:rsid w:val="00463D0E"/>
    <w:rsid w:val="004641A4"/>
    <w:rsid w:val="004641F9"/>
    <w:rsid w:val="00464764"/>
    <w:rsid w:val="00464F58"/>
    <w:rsid w:val="00466075"/>
    <w:rsid w:val="0046616A"/>
    <w:rsid w:val="00466B55"/>
    <w:rsid w:val="00466B75"/>
    <w:rsid w:val="00467435"/>
    <w:rsid w:val="00470197"/>
    <w:rsid w:val="00471304"/>
    <w:rsid w:val="00471B35"/>
    <w:rsid w:val="00471CBD"/>
    <w:rsid w:val="00471D32"/>
    <w:rsid w:val="00471D87"/>
    <w:rsid w:val="00472890"/>
    <w:rsid w:val="00473738"/>
    <w:rsid w:val="00474272"/>
    <w:rsid w:val="0047602D"/>
    <w:rsid w:val="0047675B"/>
    <w:rsid w:val="00480D1F"/>
    <w:rsid w:val="00480D57"/>
    <w:rsid w:val="00481633"/>
    <w:rsid w:val="0048279C"/>
    <w:rsid w:val="004840EA"/>
    <w:rsid w:val="0048650E"/>
    <w:rsid w:val="00486759"/>
    <w:rsid w:val="00486DEA"/>
    <w:rsid w:val="00487E73"/>
    <w:rsid w:val="0049038C"/>
    <w:rsid w:val="00490472"/>
    <w:rsid w:val="004918C3"/>
    <w:rsid w:val="00491F06"/>
    <w:rsid w:val="00492663"/>
    <w:rsid w:val="00494418"/>
    <w:rsid w:val="0049504B"/>
    <w:rsid w:val="004959F7"/>
    <w:rsid w:val="00496625"/>
    <w:rsid w:val="00496F48"/>
    <w:rsid w:val="004977A6"/>
    <w:rsid w:val="0049785C"/>
    <w:rsid w:val="004A038E"/>
    <w:rsid w:val="004A0DD1"/>
    <w:rsid w:val="004A36AF"/>
    <w:rsid w:val="004A3EAF"/>
    <w:rsid w:val="004A4724"/>
    <w:rsid w:val="004A503A"/>
    <w:rsid w:val="004A5B0E"/>
    <w:rsid w:val="004A6094"/>
    <w:rsid w:val="004A6494"/>
    <w:rsid w:val="004A7469"/>
    <w:rsid w:val="004B2DE1"/>
    <w:rsid w:val="004B3620"/>
    <w:rsid w:val="004B42C0"/>
    <w:rsid w:val="004B4401"/>
    <w:rsid w:val="004B450D"/>
    <w:rsid w:val="004B49B7"/>
    <w:rsid w:val="004B53AF"/>
    <w:rsid w:val="004B688C"/>
    <w:rsid w:val="004B7432"/>
    <w:rsid w:val="004C05A5"/>
    <w:rsid w:val="004C28ED"/>
    <w:rsid w:val="004C2AA3"/>
    <w:rsid w:val="004C46ED"/>
    <w:rsid w:val="004C527F"/>
    <w:rsid w:val="004C690D"/>
    <w:rsid w:val="004D0B2C"/>
    <w:rsid w:val="004D144D"/>
    <w:rsid w:val="004D1628"/>
    <w:rsid w:val="004D3495"/>
    <w:rsid w:val="004D38BA"/>
    <w:rsid w:val="004D496A"/>
    <w:rsid w:val="004D5851"/>
    <w:rsid w:val="004D632C"/>
    <w:rsid w:val="004D676F"/>
    <w:rsid w:val="004D77E9"/>
    <w:rsid w:val="004D792E"/>
    <w:rsid w:val="004E21F4"/>
    <w:rsid w:val="004E297E"/>
    <w:rsid w:val="004E625D"/>
    <w:rsid w:val="004E66ED"/>
    <w:rsid w:val="004E6AAC"/>
    <w:rsid w:val="004E7326"/>
    <w:rsid w:val="004F1764"/>
    <w:rsid w:val="004F3545"/>
    <w:rsid w:val="004F41DA"/>
    <w:rsid w:val="004F626B"/>
    <w:rsid w:val="004F676F"/>
    <w:rsid w:val="004F6B1E"/>
    <w:rsid w:val="004F6D18"/>
    <w:rsid w:val="004F7C33"/>
    <w:rsid w:val="00500BC2"/>
    <w:rsid w:val="00501503"/>
    <w:rsid w:val="0050208E"/>
    <w:rsid w:val="00502982"/>
    <w:rsid w:val="00503675"/>
    <w:rsid w:val="00503C14"/>
    <w:rsid w:val="0050478E"/>
    <w:rsid w:val="005051F4"/>
    <w:rsid w:val="005062F3"/>
    <w:rsid w:val="00506B9B"/>
    <w:rsid w:val="00506DA4"/>
    <w:rsid w:val="005070DF"/>
    <w:rsid w:val="005074BE"/>
    <w:rsid w:val="00507664"/>
    <w:rsid w:val="00510244"/>
    <w:rsid w:val="0051075B"/>
    <w:rsid w:val="00510AF5"/>
    <w:rsid w:val="005112C3"/>
    <w:rsid w:val="005120B7"/>
    <w:rsid w:val="00512F9A"/>
    <w:rsid w:val="00513D0E"/>
    <w:rsid w:val="0051418A"/>
    <w:rsid w:val="00514E94"/>
    <w:rsid w:val="00514F21"/>
    <w:rsid w:val="00515DDA"/>
    <w:rsid w:val="00515F22"/>
    <w:rsid w:val="0051616B"/>
    <w:rsid w:val="00516E53"/>
    <w:rsid w:val="005170F9"/>
    <w:rsid w:val="005203CF"/>
    <w:rsid w:val="0052124E"/>
    <w:rsid w:val="00521A58"/>
    <w:rsid w:val="00522A48"/>
    <w:rsid w:val="00523DEE"/>
    <w:rsid w:val="00526BDC"/>
    <w:rsid w:val="005271C7"/>
    <w:rsid w:val="00527223"/>
    <w:rsid w:val="00530FDA"/>
    <w:rsid w:val="005318FC"/>
    <w:rsid w:val="00532002"/>
    <w:rsid w:val="0053396C"/>
    <w:rsid w:val="0053448A"/>
    <w:rsid w:val="005346D2"/>
    <w:rsid w:val="0053494F"/>
    <w:rsid w:val="00534A26"/>
    <w:rsid w:val="005367FB"/>
    <w:rsid w:val="0053738C"/>
    <w:rsid w:val="00537C2E"/>
    <w:rsid w:val="00540E1D"/>
    <w:rsid w:val="0054387E"/>
    <w:rsid w:val="00544EE7"/>
    <w:rsid w:val="00545C7C"/>
    <w:rsid w:val="00546A1A"/>
    <w:rsid w:val="00546B2D"/>
    <w:rsid w:val="00546FB5"/>
    <w:rsid w:val="00547D21"/>
    <w:rsid w:val="005512A3"/>
    <w:rsid w:val="0055133D"/>
    <w:rsid w:val="0055223F"/>
    <w:rsid w:val="005525EE"/>
    <w:rsid w:val="00552D4C"/>
    <w:rsid w:val="005554D1"/>
    <w:rsid w:val="00556679"/>
    <w:rsid w:val="005567A7"/>
    <w:rsid w:val="00557A49"/>
    <w:rsid w:val="00557D46"/>
    <w:rsid w:val="00557EE4"/>
    <w:rsid w:val="00562ABA"/>
    <w:rsid w:val="005635F0"/>
    <w:rsid w:val="00563C84"/>
    <w:rsid w:val="00564271"/>
    <w:rsid w:val="00564960"/>
    <w:rsid w:val="00564D74"/>
    <w:rsid w:val="005650FB"/>
    <w:rsid w:val="005657B5"/>
    <w:rsid w:val="00566207"/>
    <w:rsid w:val="00566496"/>
    <w:rsid w:val="005669A3"/>
    <w:rsid w:val="00567E23"/>
    <w:rsid w:val="005704FE"/>
    <w:rsid w:val="00571936"/>
    <w:rsid w:val="00571B23"/>
    <w:rsid w:val="00571D42"/>
    <w:rsid w:val="00576868"/>
    <w:rsid w:val="00577F4D"/>
    <w:rsid w:val="005809AA"/>
    <w:rsid w:val="00580E52"/>
    <w:rsid w:val="00585961"/>
    <w:rsid w:val="00585D0A"/>
    <w:rsid w:val="00587FAE"/>
    <w:rsid w:val="005901CF"/>
    <w:rsid w:val="005906B1"/>
    <w:rsid w:val="00593B21"/>
    <w:rsid w:val="00594878"/>
    <w:rsid w:val="00594E44"/>
    <w:rsid w:val="00596842"/>
    <w:rsid w:val="0059687E"/>
    <w:rsid w:val="00597817"/>
    <w:rsid w:val="005A008D"/>
    <w:rsid w:val="005A0307"/>
    <w:rsid w:val="005A0B4F"/>
    <w:rsid w:val="005A130B"/>
    <w:rsid w:val="005A1ED4"/>
    <w:rsid w:val="005A3ED8"/>
    <w:rsid w:val="005A4055"/>
    <w:rsid w:val="005A44AE"/>
    <w:rsid w:val="005A47D5"/>
    <w:rsid w:val="005A5165"/>
    <w:rsid w:val="005A536A"/>
    <w:rsid w:val="005A562E"/>
    <w:rsid w:val="005A5872"/>
    <w:rsid w:val="005A6339"/>
    <w:rsid w:val="005A6F2F"/>
    <w:rsid w:val="005B00CE"/>
    <w:rsid w:val="005B0209"/>
    <w:rsid w:val="005B065B"/>
    <w:rsid w:val="005B0C2F"/>
    <w:rsid w:val="005B0C55"/>
    <w:rsid w:val="005B1D11"/>
    <w:rsid w:val="005B2845"/>
    <w:rsid w:val="005B32A6"/>
    <w:rsid w:val="005B49FC"/>
    <w:rsid w:val="005B4DAD"/>
    <w:rsid w:val="005B51CC"/>
    <w:rsid w:val="005B646B"/>
    <w:rsid w:val="005B734C"/>
    <w:rsid w:val="005C03FB"/>
    <w:rsid w:val="005C06F0"/>
    <w:rsid w:val="005C0FA4"/>
    <w:rsid w:val="005C1B80"/>
    <w:rsid w:val="005C35E9"/>
    <w:rsid w:val="005C377D"/>
    <w:rsid w:val="005C37FE"/>
    <w:rsid w:val="005C3D28"/>
    <w:rsid w:val="005C3E6D"/>
    <w:rsid w:val="005C403F"/>
    <w:rsid w:val="005C48DE"/>
    <w:rsid w:val="005C7E4C"/>
    <w:rsid w:val="005D0AC3"/>
    <w:rsid w:val="005D0C01"/>
    <w:rsid w:val="005D133B"/>
    <w:rsid w:val="005D3D13"/>
    <w:rsid w:val="005D4964"/>
    <w:rsid w:val="005D5411"/>
    <w:rsid w:val="005D5571"/>
    <w:rsid w:val="005E0238"/>
    <w:rsid w:val="005E0BD9"/>
    <w:rsid w:val="005E1065"/>
    <w:rsid w:val="005E168D"/>
    <w:rsid w:val="005E191E"/>
    <w:rsid w:val="005E1E73"/>
    <w:rsid w:val="005E25F7"/>
    <w:rsid w:val="005E3CDD"/>
    <w:rsid w:val="005E47A7"/>
    <w:rsid w:val="005E5384"/>
    <w:rsid w:val="005E573B"/>
    <w:rsid w:val="005E6399"/>
    <w:rsid w:val="005E63CA"/>
    <w:rsid w:val="005E641B"/>
    <w:rsid w:val="005E6693"/>
    <w:rsid w:val="005E6ED5"/>
    <w:rsid w:val="005E7A02"/>
    <w:rsid w:val="005E7FC6"/>
    <w:rsid w:val="005F040A"/>
    <w:rsid w:val="005F06FE"/>
    <w:rsid w:val="005F2F69"/>
    <w:rsid w:val="005F4AB9"/>
    <w:rsid w:val="005F4BD6"/>
    <w:rsid w:val="005F6D4F"/>
    <w:rsid w:val="005F7446"/>
    <w:rsid w:val="005F79E3"/>
    <w:rsid w:val="005F7AD1"/>
    <w:rsid w:val="00602368"/>
    <w:rsid w:val="006046A7"/>
    <w:rsid w:val="0060478E"/>
    <w:rsid w:val="00605181"/>
    <w:rsid w:val="006055DA"/>
    <w:rsid w:val="006062FD"/>
    <w:rsid w:val="006076DF"/>
    <w:rsid w:val="00607B3A"/>
    <w:rsid w:val="00607FCB"/>
    <w:rsid w:val="00610FC6"/>
    <w:rsid w:val="00611CED"/>
    <w:rsid w:val="006138B1"/>
    <w:rsid w:val="00613A3B"/>
    <w:rsid w:val="00613C43"/>
    <w:rsid w:val="0061461F"/>
    <w:rsid w:val="00614A22"/>
    <w:rsid w:val="006152FD"/>
    <w:rsid w:val="00617206"/>
    <w:rsid w:val="006207A9"/>
    <w:rsid w:val="006216BB"/>
    <w:rsid w:val="006218CC"/>
    <w:rsid w:val="00621EC9"/>
    <w:rsid w:val="00621FD3"/>
    <w:rsid w:val="00622267"/>
    <w:rsid w:val="00622384"/>
    <w:rsid w:val="00622801"/>
    <w:rsid w:val="006230BF"/>
    <w:rsid w:val="00625697"/>
    <w:rsid w:val="00625C2E"/>
    <w:rsid w:val="0062611D"/>
    <w:rsid w:val="006267D1"/>
    <w:rsid w:val="00630CA6"/>
    <w:rsid w:val="00631F1E"/>
    <w:rsid w:val="00633FBF"/>
    <w:rsid w:val="0063483D"/>
    <w:rsid w:val="00635248"/>
    <w:rsid w:val="00636970"/>
    <w:rsid w:val="006371E9"/>
    <w:rsid w:val="006374FF"/>
    <w:rsid w:val="006378DE"/>
    <w:rsid w:val="006412B3"/>
    <w:rsid w:val="0064156B"/>
    <w:rsid w:val="0064236D"/>
    <w:rsid w:val="0064398E"/>
    <w:rsid w:val="006441B2"/>
    <w:rsid w:val="00645C48"/>
    <w:rsid w:val="0064657F"/>
    <w:rsid w:val="00652106"/>
    <w:rsid w:val="006526B6"/>
    <w:rsid w:val="006539C4"/>
    <w:rsid w:val="0065443F"/>
    <w:rsid w:val="00655312"/>
    <w:rsid w:val="00655B29"/>
    <w:rsid w:val="006610FE"/>
    <w:rsid w:val="00662458"/>
    <w:rsid w:val="00662A7C"/>
    <w:rsid w:val="006634C4"/>
    <w:rsid w:val="00663C7D"/>
    <w:rsid w:val="0066448E"/>
    <w:rsid w:val="006647E3"/>
    <w:rsid w:val="00664C8A"/>
    <w:rsid w:val="00666A2B"/>
    <w:rsid w:val="00666C53"/>
    <w:rsid w:val="00666CB1"/>
    <w:rsid w:val="00667841"/>
    <w:rsid w:val="00667F48"/>
    <w:rsid w:val="00670411"/>
    <w:rsid w:val="0067107F"/>
    <w:rsid w:val="00671FB5"/>
    <w:rsid w:val="006720BD"/>
    <w:rsid w:val="006724F5"/>
    <w:rsid w:val="00672E75"/>
    <w:rsid w:val="00675737"/>
    <w:rsid w:val="00676E42"/>
    <w:rsid w:val="0068191A"/>
    <w:rsid w:val="00681F3F"/>
    <w:rsid w:val="006824DF"/>
    <w:rsid w:val="00682699"/>
    <w:rsid w:val="00682759"/>
    <w:rsid w:val="00683883"/>
    <w:rsid w:val="00683AB0"/>
    <w:rsid w:val="006861C3"/>
    <w:rsid w:val="0068622B"/>
    <w:rsid w:val="006868FB"/>
    <w:rsid w:val="00686F35"/>
    <w:rsid w:val="006875F9"/>
    <w:rsid w:val="00690711"/>
    <w:rsid w:val="00690BCC"/>
    <w:rsid w:val="00692D78"/>
    <w:rsid w:val="0069316F"/>
    <w:rsid w:val="00694887"/>
    <w:rsid w:val="00696CBD"/>
    <w:rsid w:val="006A0967"/>
    <w:rsid w:val="006A1343"/>
    <w:rsid w:val="006A36AD"/>
    <w:rsid w:val="006A4AC5"/>
    <w:rsid w:val="006A561B"/>
    <w:rsid w:val="006B0068"/>
    <w:rsid w:val="006B1147"/>
    <w:rsid w:val="006B303B"/>
    <w:rsid w:val="006B34C1"/>
    <w:rsid w:val="006B3619"/>
    <w:rsid w:val="006B3B15"/>
    <w:rsid w:val="006B67D1"/>
    <w:rsid w:val="006B6B86"/>
    <w:rsid w:val="006B6DF0"/>
    <w:rsid w:val="006B6F50"/>
    <w:rsid w:val="006B7A23"/>
    <w:rsid w:val="006C0BDB"/>
    <w:rsid w:val="006C0E51"/>
    <w:rsid w:val="006C275E"/>
    <w:rsid w:val="006C318C"/>
    <w:rsid w:val="006C4BCB"/>
    <w:rsid w:val="006C5743"/>
    <w:rsid w:val="006C577B"/>
    <w:rsid w:val="006C614A"/>
    <w:rsid w:val="006C62EC"/>
    <w:rsid w:val="006C691A"/>
    <w:rsid w:val="006C6CC6"/>
    <w:rsid w:val="006C7695"/>
    <w:rsid w:val="006D02CE"/>
    <w:rsid w:val="006D068A"/>
    <w:rsid w:val="006D0B2A"/>
    <w:rsid w:val="006D0FF3"/>
    <w:rsid w:val="006D1877"/>
    <w:rsid w:val="006D1A28"/>
    <w:rsid w:val="006D2C40"/>
    <w:rsid w:val="006D3997"/>
    <w:rsid w:val="006D48FB"/>
    <w:rsid w:val="006D4D39"/>
    <w:rsid w:val="006D5631"/>
    <w:rsid w:val="006D667F"/>
    <w:rsid w:val="006D6954"/>
    <w:rsid w:val="006E0AB3"/>
    <w:rsid w:val="006E12B5"/>
    <w:rsid w:val="006E25E5"/>
    <w:rsid w:val="006E2656"/>
    <w:rsid w:val="006E29E9"/>
    <w:rsid w:val="006E3425"/>
    <w:rsid w:val="006E423C"/>
    <w:rsid w:val="006E4836"/>
    <w:rsid w:val="006E4BAD"/>
    <w:rsid w:val="006E53FB"/>
    <w:rsid w:val="006E557A"/>
    <w:rsid w:val="006E593B"/>
    <w:rsid w:val="006E67F0"/>
    <w:rsid w:val="006E6D9D"/>
    <w:rsid w:val="006F131F"/>
    <w:rsid w:val="006F28ED"/>
    <w:rsid w:val="006F3029"/>
    <w:rsid w:val="006F340C"/>
    <w:rsid w:val="006F3838"/>
    <w:rsid w:val="006F4205"/>
    <w:rsid w:val="006F6E3C"/>
    <w:rsid w:val="006F7393"/>
    <w:rsid w:val="006F77EF"/>
    <w:rsid w:val="006F7F2B"/>
    <w:rsid w:val="007000EF"/>
    <w:rsid w:val="00700853"/>
    <w:rsid w:val="00700995"/>
    <w:rsid w:val="0070128E"/>
    <w:rsid w:val="0070217B"/>
    <w:rsid w:val="00702BA5"/>
    <w:rsid w:val="00702F0E"/>
    <w:rsid w:val="007044D0"/>
    <w:rsid w:val="00704AEA"/>
    <w:rsid w:val="007051A1"/>
    <w:rsid w:val="007056B8"/>
    <w:rsid w:val="00705CC4"/>
    <w:rsid w:val="00710692"/>
    <w:rsid w:val="00710A39"/>
    <w:rsid w:val="00711096"/>
    <w:rsid w:val="0071529E"/>
    <w:rsid w:val="007158CA"/>
    <w:rsid w:val="00715FBA"/>
    <w:rsid w:val="00716246"/>
    <w:rsid w:val="00716638"/>
    <w:rsid w:val="00716797"/>
    <w:rsid w:val="00721E0C"/>
    <w:rsid w:val="00721E43"/>
    <w:rsid w:val="0072378A"/>
    <w:rsid w:val="0072469A"/>
    <w:rsid w:val="007251F1"/>
    <w:rsid w:val="0072545B"/>
    <w:rsid w:val="00725B1D"/>
    <w:rsid w:val="00730C16"/>
    <w:rsid w:val="007313A7"/>
    <w:rsid w:val="00731F0A"/>
    <w:rsid w:val="007320F7"/>
    <w:rsid w:val="007324B7"/>
    <w:rsid w:val="007329F2"/>
    <w:rsid w:val="00734017"/>
    <w:rsid w:val="0073424E"/>
    <w:rsid w:val="0073431C"/>
    <w:rsid w:val="0073499E"/>
    <w:rsid w:val="00734C6F"/>
    <w:rsid w:val="00735553"/>
    <w:rsid w:val="0073648A"/>
    <w:rsid w:val="00740C04"/>
    <w:rsid w:val="00741597"/>
    <w:rsid w:val="00741CA5"/>
    <w:rsid w:val="00742DDC"/>
    <w:rsid w:val="0074384A"/>
    <w:rsid w:val="00743F50"/>
    <w:rsid w:val="007447A8"/>
    <w:rsid w:val="00744A81"/>
    <w:rsid w:val="00746253"/>
    <w:rsid w:val="00747462"/>
    <w:rsid w:val="0074783F"/>
    <w:rsid w:val="007478FD"/>
    <w:rsid w:val="00747FC7"/>
    <w:rsid w:val="00750161"/>
    <w:rsid w:val="00750BD3"/>
    <w:rsid w:val="00750FD6"/>
    <w:rsid w:val="007526F1"/>
    <w:rsid w:val="00752A2A"/>
    <w:rsid w:val="00752EF1"/>
    <w:rsid w:val="00753488"/>
    <w:rsid w:val="00754E49"/>
    <w:rsid w:val="007552BD"/>
    <w:rsid w:val="00756E8F"/>
    <w:rsid w:val="00757640"/>
    <w:rsid w:val="00757A5E"/>
    <w:rsid w:val="007604E4"/>
    <w:rsid w:val="00760954"/>
    <w:rsid w:val="00760A76"/>
    <w:rsid w:val="00761025"/>
    <w:rsid w:val="00761B7C"/>
    <w:rsid w:val="00761B93"/>
    <w:rsid w:val="00763852"/>
    <w:rsid w:val="00763B06"/>
    <w:rsid w:val="00764C3F"/>
    <w:rsid w:val="007652B9"/>
    <w:rsid w:val="007656D2"/>
    <w:rsid w:val="00765B14"/>
    <w:rsid w:val="007669F9"/>
    <w:rsid w:val="00766C25"/>
    <w:rsid w:val="007670D2"/>
    <w:rsid w:val="00767327"/>
    <w:rsid w:val="0076797E"/>
    <w:rsid w:val="007706E7"/>
    <w:rsid w:val="00770BE0"/>
    <w:rsid w:val="00772BEA"/>
    <w:rsid w:val="00772D71"/>
    <w:rsid w:val="007737E8"/>
    <w:rsid w:val="007738FE"/>
    <w:rsid w:val="00773BA3"/>
    <w:rsid w:val="00774A11"/>
    <w:rsid w:val="00774B02"/>
    <w:rsid w:val="00777E71"/>
    <w:rsid w:val="00782042"/>
    <w:rsid w:val="0078265B"/>
    <w:rsid w:val="00783C5D"/>
    <w:rsid w:val="00783E17"/>
    <w:rsid w:val="00784E71"/>
    <w:rsid w:val="00785673"/>
    <w:rsid w:val="00785B08"/>
    <w:rsid w:val="00786682"/>
    <w:rsid w:val="00786BC0"/>
    <w:rsid w:val="00787CDB"/>
    <w:rsid w:val="00791888"/>
    <w:rsid w:val="007919EE"/>
    <w:rsid w:val="00792891"/>
    <w:rsid w:val="0079299D"/>
    <w:rsid w:val="00792B57"/>
    <w:rsid w:val="00794376"/>
    <w:rsid w:val="007944CE"/>
    <w:rsid w:val="00794FAC"/>
    <w:rsid w:val="007A002D"/>
    <w:rsid w:val="007A04B4"/>
    <w:rsid w:val="007A0A14"/>
    <w:rsid w:val="007A1AB6"/>
    <w:rsid w:val="007A2E65"/>
    <w:rsid w:val="007A34DC"/>
    <w:rsid w:val="007A65D4"/>
    <w:rsid w:val="007A7F13"/>
    <w:rsid w:val="007B0454"/>
    <w:rsid w:val="007B045A"/>
    <w:rsid w:val="007B08B5"/>
    <w:rsid w:val="007B2AE4"/>
    <w:rsid w:val="007B2C1D"/>
    <w:rsid w:val="007B4AA1"/>
    <w:rsid w:val="007B4AEC"/>
    <w:rsid w:val="007B6320"/>
    <w:rsid w:val="007B6363"/>
    <w:rsid w:val="007B7191"/>
    <w:rsid w:val="007B72E0"/>
    <w:rsid w:val="007B73EB"/>
    <w:rsid w:val="007B7792"/>
    <w:rsid w:val="007B7B26"/>
    <w:rsid w:val="007B7C6D"/>
    <w:rsid w:val="007C038C"/>
    <w:rsid w:val="007C2D03"/>
    <w:rsid w:val="007C33A0"/>
    <w:rsid w:val="007C45E4"/>
    <w:rsid w:val="007C49D9"/>
    <w:rsid w:val="007C5D11"/>
    <w:rsid w:val="007C6FC5"/>
    <w:rsid w:val="007C7A4C"/>
    <w:rsid w:val="007C7A82"/>
    <w:rsid w:val="007C7DBC"/>
    <w:rsid w:val="007C7EBC"/>
    <w:rsid w:val="007D1A8E"/>
    <w:rsid w:val="007D1C41"/>
    <w:rsid w:val="007D281A"/>
    <w:rsid w:val="007D4089"/>
    <w:rsid w:val="007D5183"/>
    <w:rsid w:val="007D6BEF"/>
    <w:rsid w:val="007D7805"/>
    <w:rsid w:val="007E122B"/>
    <w:rsid w:val="007E2408"/>
    <w:rsid w:val="007E310F"/>
    <w:rsid w:val="007E3251"/>
    <w:rsid w:val="007E3B88"/>
    <w:rsid w:val="007E668F"/>
    <w:rsid w:val="007E6806"/>
    <w:rsid w:val="007E6D51"/>
    <w:rsid w:val="007E6E5A"/>
    <w:rsid w:val="007E702C"/>
    <w:rsid w:val="007F0425"/>
    <w:rsid w:val="007F0CDB"/>
    <w:rsid w:val="007F1AFC"/>
    <w:rsid w:val="007F2E4E"/>
    <w:rsid w:val="007F2FEA"/>
    <w:rsid w:val="007F320E"/>
    <w:rsid w:val="007F3DE8"/>
    <w:rsid w:val="007F56F9"/>
    <w:rsid w:val="007F6332"/>
    <w:rsid w:val="007F6A92"/>
    <w:rsid w:val="007F70B9"/>
    <w:rsid w:val="007F7616"/>
    <w:rsid w:val="00800B27"/>
    <w:rsid w:val="00801466"/>
    <w:rsid w:val="00803AB6"/>
    <w:rsid w:val="008041AE"/>
    <w:rsid w:val="008048DA"/>
    <w:rsid w:val="00805557"/>
    <w:rsid w:val="008055B6"/>
    <w:rsid w:val="00805D40"/>
    <w:rsid w:val="008077D4"/>
    <w:rsid w:val="008109AE"/>
    <w:rsid w:val="00811C03"/>
    <w:rsid w:val="008123A0"/>
    <w:rsid w:val="00812C5B"/>
    <w:rsid w:val="0081355D"/>
    <w:rsid w:val="00814C0E"/>
    <w:rsid w:val="00814E8E"/>
    <w:rsid w:val="00815DC2"/>
    <w:rsid w:val="00816B2E"/>
    <w:rsid w:val="00817B80"/>
    <w:rsid w:val="00822D3D"/>
    <w:rsid w:val="00822E25"/>
    <w:rsid w:val="00823081"/>
    <w:rsid w:val="00823921"/>
    <w:rsid w:val="00823E58"/>
    <w:rsid w:val="00824E7E"/>
    <w:rsid w:val="00824FDA"/>
    <w:rsid w:val="008253E7"/>
    <w:rsid w:val="00825BE4"/>
    <w:rsid w:val="00826617"/>
    <w:rsid w:val="00830BB6"/>
    <w:rsid w:val="00831A6F"/>
    <w:rsid w:val="00831ACE"/>
    <w:rsid w:val="00831C25"/>
    <w:rsid w:val="00831E8E"/>
    <w:rsid w:val="00832AB3"/>
    <w:rsid w:val="0083466B"/>
    <w:rsid w:val="00836174"/>
    <w:rsid w:val="0083635F"/>
    <w:rsid w:val="0083654A"/>
    <w:rsid w:val="008365ED"/>
    <w:rsid w:val="0083710D"/>
    <w:rsid w:val="008376BA"/>
    <w:rsid w:val="00837FB4"/>
    <w:rsid w:val="00840410"/>
    <w:rsid w:val="00840CC8"/>
    <w:rsid w:val="00840DA7"/>
    <w:rsid w:val="00843879"/>
    <w:rsid w:val="00843E10"/>
    <w:rsid w:val="0084494A"/>
    <w:rsid w:val="0084682B"/>
    <w:rsid w:val="008468D7"/>
    <w:rsid w:val="00851BDC"/>
    <w:rsid w:val="0085284B"/>
    <w:rsid w:val="00852E90"/>
    <w:rsid w:val="008537A4"/>
    <w:rsid w:val="00853CE6"/>
    <w:rsid w:val="0085516F"/>
    <w:rsid w:val="008573CB"/>
    <w:rsid w:val="008573F0"/>
    <w:rsid w:val="00857C31"/>
    <w:rsid w:val="008611FA"/>
    <w:rsid w:val="0086145A"/>
    <w:rsid w:val="0086205E"/>
    <w:rsid w:val="00862389"/>
    <w:rsid w:val="00863D7D"/>
    <w:rsid w:val="00866B06"/>
    <w:rsid w:val="00874F05"/>
    <w:rsid w:val="00875D8E"/>
    <w:rsid w:val="0087610D"/>
    <w:rsid w:val="00876BB2"/>
    <w:rsid w:val="00876C7C"/>
    <w:rsid w:val="00884378"/>
    <w:rsid w:val="008849CB"/>
    <w:rsid w:val="00884EA1"/>
    <w:rsid w:val="00884EB4"/>
    <w:rsid w:val="0088589D"/>
    <w:rsid w:val="00885D6E"/>
    <w:rsid w:val="008871FB"/>
    <w:rsid w:val="00894A93"/>
    <w:rsid w:val="008966D2"/>
    <w:rsid w:val="008A195F"/>
    <w:rsid w:val="008A1C40"/>
    <w:rsid w:val="008A1F45"/>
    <w:rsid w:val="008A1FD9"/>
    <w:rsid w:val="008A3D72"/>
    <w:rsid w:val="008A4FD2"/>
    <w:rsid w:val="008A58F8"/>
    <w:rsid w:val="008A7084"/>
    <w:rsid w:val="008A79B2"/>
    <w:rsid w:val="008A7A8E"/>
    <w:rsid w:val="008B0149"/>
    <w:rsid w:val="008B0B2B"/>
    <w:rsid w:val="008B1B5D"/>
    <w:rsid w:val="008B2686"/>
    <w:rsid w:val="008B269C"/>
    <w:rsid w:val="008B278F"/>
    <w:rsid w:val="008B2EDC"/>
    <w:rsid w:val="008B2FD9"/>
    <w:rsid w:val="008B35E8"/>
    <w:rsid w:val="008B4AC2"/>
    <w:rsid w:val="008B5270"/>
    <w:rsid w:val="008B5FBD"/>
    <w:rsid w:val="008B6CF5"/>
    <w:rsid w:val="008B797A"/>
    <w:rsid w:val="008C0601"/>
    <w:rsid w:val="008C097C"/>
    <w:rsid w:val="008C0F11"/>
    <w:rsid w:val="008C16E3"/>
    <w:rsid w:val="008C270B"/>
    <w:rsid w:val="008C3481"/>
    <w:rsid w:val="008C372D"/>
    <w:rsid w:val="008C3975"/>
    <w:rsid w:val="008C62D4"/>
    <w:rsid w:val="008C778F"/>
    <w:rsid w:val="008C779B"/>
    <w:rsid w:val="008D1FA4"/>
    <w:rsid w:val="008D45A5"/>
    <w:rsid w:val="008D553E"/>
    <w:rsid w:val="008D5D2C"/>
    <w:rsid w:val="008D62BD"/>
    <w:rsid w:val="008D6390"/>
    <w:rsid w:val="008D64E0"/>
    <w:rsid w:val="008E0429"/>
    <w:rsid w:val="008E096A"/>
    <w:rsid w:val="008E1065"/>
    <w:rsid w:val="008E1A92"/>
    <w:rsid w:val="008E2599"/>
    <w:rsid w:val="008E4A5D"/>
    <w:rsid w:val="008E601E"/>
    <w:rsid w:val="008E7955"/>
    <w:rsid w:val="008E7997"/>
    <w:rsid w:val="008F02F0"/>
    <w:rsid w:val="008F064B"/>
    <w:rsid w:val="008F06BE"/>
    <w:rsid w:val="008F08F5"/>
    <w:rsid w:val="008F0C84"/>
    <w:rsid w:val="008F14A9"/>
    <w:rsid w:val="008F18B8"/>
    <w:rsid w:val="008F1EAF"/>
    <w:rsid w:val="008F430A"/>
    <w:rsid w:val="008F4AA9"/>
    <w:rsid w:val="008F6787"/>
    <w:rsid w:val="008F6903"/>
    <w:rsid w:val="00900122"/>
    <w:rsid w:val="009003AC"/>
    <w:rsid w:val="009003E0"/>
    <w:rsid w:val="00900563"/>
    <w:rsid w:val="00901344"/>
    <w:rsid w:val="00901D06"/>
    <w:rsid w:val="00902030"/>
    <w:rsid w:val="00902461"/>
    <w:rsid w:val="00902813"/>
    <w:rsid w:val="00902C89"/>
    <w:rsid w:val="0090312A"/>
    <w:rsid w:val="009039AA"/>
    <w:rsid w:val="00903D85"/>
    <w:rsid w:val="009042C5"/>
    <w:rsid w:val="00905256"/>
    <w:rsid w:val="00905627"/>
    <w:rsid w:val="0090580C"/>
    <w:rsid w:val="00907A5E"/>
    <w:rsid w:val="00910BAA"/>
    <w:rsid w:val="009110F5"/>
    <w:rsid w:val="0091210C"/>
    <w:rsid w:val="009122F5"/>
    <w:rsid w:val="00913C72"/>
    <w:rsid w:val="00913DA2"/>
    <w:rsid w:val="009145F8"/>
    <w:rsid w:val="00914BC0"/>
    <w:rsid w:val="009163B1"/>
    <w:rsid w:val="009169DA"/>
    <w:rsid w:val="00916E08"/>
    <w:rsid w:val="009176CF"/>
    <w:rsid w:val="00917D04"/>
    <w:rsid w:val="0092086B"/>
    <w:rsid w:val="00920DF4"/>
    <w:rsid w:val="00921AE6"/>
    <w:rsid w:val="00922880"/>
    <w:rsid w:val="00922C41"/>
    <w:rsid w:val="00923201"/>
    <w:rsid w:val="009233A6"/>
    <w:rsid w:val="00923929"/>
    <w:rsid w:val="00923CC4"/>
    <w:rsid w:val="00923DBC"/>
    <w:rsid w:val="009249DC"/>
    <w:rsid w:val="00924D2C"/>
    <w:rsid w:val="00924D99"/>
    <w:rsid w:val="009257C9"/>
    <w:rsid w:val="00925AF3"/>
    <w:rsid w:val="009274F3"/>
    <w:rsid w:val="009279AB"/>
    <w:rsid w:val="0093056B"/>
    <w:rsid w:val="009310BE"/>
    <w:rsid w:val="009337A6"/>
    <w:rsid w:val="00935728"/>
    <w:rsid w:val="009359FA"/>
    <w:rsid w:val="00935B3C"/>
    <w:rsid w:val="00936CED"/>
    <w:rsid w:val="009402F5"/>
    <w:rsid w:val="009407E1"/>
    <w:rsid w:val="00941074"/>
    <w:rsid w:val="009439BF"/>
    <w:rsid w:val="00943EB2"/>
    <w:rsid w:val="009445A7"/>
    <w:rsid w:val="0094594E"/>
    <w:rsid w:val="0094622F"/>
    <w:rsid w:val="00946266"/>
    <w:rsid w:val="00946BDB"/>
    <w:rsid w:val="00947E1F"/>
    <w:rsid w:val="009500EA"/>
    <w:rsid w:val="00950A17"/>
    <w:rsid w:val="0095149C"/>
    <w:rsid w:val="00951A7D"/>
    <w:rsid w:val="00951F03"/>
    <w:rsid w:val="00953DEF"/>
    <w:rsid w:val="00954116"/>
    <w:rsid w:val="009545DD"/>
    <w:rsid w:val="00955E23"/>
    <w:rsid w:val="00955FD3"/>
    <w:rsid w:val="00956270"/>
    <w:rsid w:val="00956BF6"/>
    <w:rsid w:val="00961044"/>
    <w:rsid w:val="009628CB"/>
    <w:rsid w:val="0096323E"/>
    <w:rsid w:val="00963328"/>
    <w:rsid w:val="00965407"/>
    <w:rsid w:val="009658EE"/>
    <w:rsid w:val="00967389"/>
    <w:rsid w:val="00967D35"/>
    <w:rsid w:val="00970A0B"/>
    <w:rsid w:val="00971491"/>
    <w:rsid w:val="00973BD1"/>
    <w:rsid w:val="00974389"/>
    <w:rsid w:val="009744CD"/>
    <w:rsid w:val="009747AD"/>
    <w:rsid w:val="0097493A"/>
    <w:rsid w:val="009750F0"/>
    <w:rsid w:val="0097561F"/>
    <w:rsid w:val="009762C2"/>
    <w:rsid w:val="00976D25"/>
    <w:rsid w:val="00980EB0"/>
    <w:rsid w:val="0098161D"/>
    <w:rsid w:val="009825D6"/>
    <w:rsid w:val="00982BCC"/>
    <w:rsid w:val="00985D01"/>
    <w:rsid w:val="00987319"/>
    <w:rsid w:val="00987735"/>
    <w:rsid w:val="00991315"/>
    <w:rsid w:val="0099131A"/>
    <w:rsid w:val="00992816"/>
    <w:rsid w:val="00992C3A"/>
    <w:rsid w:val="00993C35"/>
    <w:rsid w:val="009945B2"/>
    <w:rsid w:val="00994796"/>
    <w:rsid w:val="00996EA2"/>
    <w:rsid w:val="00997249"/>
    <w:rsid w:val="0099728C"/>
    <w:rsid w:val="009A006C"/>
    <w:rsid w:val="009A02D6"/>
    <w:rsid w:val="009A3837"/>
    <w:rsid w:val="009A39C5"/>
    <w:rsid w:val="009A41F8"/>
    <w:rsid w:val="009A5054"/>
    <w:rsid w:val="009A509D"/>
    <w:rsid w:val="009A58F9"/>
    <w:rsid w:val="009A67D0"/>
    <w:rsid w:val="009A7401"/>
    <w:rsid w:val="009B0300"/>
    <w:rsid w:val="009B0729"/>
    <w:rsid w:val="009B0798"/>
    <w:rsid w:val="009B0C81"/>
    <w:rsid w:val="009B104F"/>
    <w:rsid w:val="009B4447"/>
    <w:rsid w:val="009B467D"/>
    <w:rsid w:val="009B4945"/>
    <w:rsid w:val="009B4EB1"/>
    <w:rsid w:val="009B5906"/>
    <w:rsid w:val="009B6362"/>
    <w:rsid w:val="009B73FC"/>
    <w:rsid w:val="009B7508"/>
    <w:rsid w:val="009C0238"/>
    <w:rsid w:val="009C3911"/>
    <w:rsid w:val="009C443A"/>
    <w:rsid w:val="009C4B95"/>
    <w:rsid w:val="009D0070"/>
    <w:rsid w:val="009D0ABF"/>
    <w:rsid w:val="009D27DC"/>
    <w:rsid w:val="009D2B62"/>
    <w:rsid w:val="009D3053"/>
    <w:rsid w:val="009D3418"/>
    <w:rsid w:val="009D3E3E"/>
    <w:rsid w:val="009D4610"/>
    <w:rsid w:val="009D46FA"/>
    <w:rsid w:val="009D5194"/>
    <w:rsid w:val="009D6C80"/>
    <w:rsid w:val="009D7232"/>
    <w:rsid w:val="009D7D22"/>
    <w:rsid w:val="009E015D"/>
    <w:rsid w:val="009E0BF2"/>
    <w:rsid w:val="009E0DF2"/>
    <w:rsid w:val="009E3165"/>
    <w:rsid w:val="009E42B5"/>
    <w:rsid w:val="009E532E"/>
    <w:rsid w:val="009E5A45"/>
    <w:rsid w:val="009E65A0"/>
    <w:rsid w:val="009E6E2F"/>
    <w:rsid w:val="009F42CC"/>
    <w:rsid w:val="009F4961"/>
    <w:rsid w:val="009F6757"/>
    <w:rsid w:val="009F68D7"/>
    <w:rsid w:val="00A00048"/>
    <w:rsid w:val="00A007DE"/>
    <w:rsid w:val="00A00D05"/>
    <w:rsid w:val="00A00D2F"/>
    <w:rsid w:val="00A011DF"/>
    <w:rsid w:val="00A01336"/>
    <w:rsid w:val="00A03BA5"/>
    <w:rsid w:val="00A03DDD"/>
    <w:rsid w:val="00A05147"/>
    <w:rsid w:val="00A06DDB"/>
    <w:rsid w:val="00A100EF"/>
    <w:rsid w:val="00A10605"/>
    <w:rsid w:val="00A10F39"/>
    <w:rsid w:val="00A11570"/>
    <w:rsid w:val="00A13047"/>
    <w:rsid w:val="00A16650"/>
    <w:rsid w:val="00A175E4"/>
    <w:rsid w:val="00A23043"/>
    <w:rsid w:val="00A230FF"/>
    <w:rsid w:val="00A23B10"/>
    <w:rsid w:val="00A244E0"/>
    <w:rsid w:val="00A259F5"/>
    <w:rsid w:val="00A2792E"/>
    <w:rsid w:val="00A30480"/>
    <w:rsid w:val="00A3084B"/>
    <w:rsid w:val="00A31870"/>
    <w:rsid w:val="00A3269D"/>
    <w:rsid w:val="00A33121"/>
    <w:rsid w:val="00A33DE0"/>
    <w:rsid w:val="00A33F1C"/>
    <w:rsid w:val="00A353F4"/>
    <w:rsid w:val="00A35788"/>
    <w:rsid w:val="00A36D18"/>
    <w:rsid w:val="00A37396"/>
    <w:rsid w:val="00A40B56"/>
    <w:rsid w:val="00A42218"/>
    <w:rsid w:val="00A434C8"/>
    <w:rsid w:val="00A43837"/>
    <w:rsid w:val="00A43B3B"/>
    <w:rsid w:val="00A443BC"/>
    <w:rsid w:val="00A448D4"/>
    <w:rsid w:val="00A452AB"/>
    <w:rsid w:val="00A45314"/>
    <w:rsid w:val="00A4583E"/>
    <w:rsid w:val="00A462AE"/>
    <w:rsid w:val="00A464BA"/>
    <w:rsid w:val="00A47704"/>
    <w:rsid w:val="00A50BBE"/>
    <w:rsid w:val="00A51C3D"/>
    <w:rsid w:val="00A52524"/>
    <w:rsid w:val="00A52550"/>
    <w:rsid w:val="00A54F7A"/>
    <w:rsid w:val="00A562F7"/>
    <w:rsid w:val="00A5745D"/>
    <w:rsid w:val="00A577F1"/>
    <w:rsid w:val="00A60853"/>
    <w:rsid w:val="00A60CBC"/>
    <w:rsid w:val="00A616E9"/>
    <w:rsid w:val="00A61972"/>
    <w:rsid w:val="00A636DF"/>
    <w:rsid w:val="00A63D39"/>
    <w:rsid w:val="00A64594"/>
    <w:rsid w:val="00A65060"/>
    <w:rsid w:val="00A65F82"/>
    <w:rsid w:val="00A66188"/>
    <w:rsid w:val="00A676BC"/>
    <w:rsid w:val="00A67D3E"/>
    <w:rsid w:val="00A70BF7"/>
    <w:rsid w:val="00A71351"/>
    <w:rsid w:val="00A723DE"/>
    <w:rsid w:val="00A73F43"/>
    <w:rsid w:val="00A74079"/>
    <w:rsid w:val="00A76D2C"/>
    <w:rsid w:val="00A77B6B"/>
    <w:rsid w:val="00A804F7"/>
    <w:rsid w:val="00A80BAA"/>
    <w:rsid w:val="00A81994"/>
    <w:rsid w:val="00A82930"/>
    <w:rsid w:val="00A82BAD"/>
    <w:rsid w:val="00A82CDF"/>
    <w:rsid w:val="00A83940"/>
    <w:rsid w:val="00A83B8D"/>
    <w:rsid w:val="00A8447F"/>
    <w:rsid w:val="00A8456E"/>
    <w:rsid w:val="00A84AEF"/>
    <w:rsid w:val="00A84CA6"/>
    <w:rsid w:val="00A8516B"/>
    <w:rsid w:val="00A87248"/>
    <w:rsid w:val="00A90CC6"/>
    <w:rsid w:val="00A910B0"/>
    <w:rsid w:val="00A923E2"/>
    <w:rsid w:val="00A93594"/>
    <w:rsid w:val="00A93FE8"/>
    <w:rsid w:val="00A95FBC"/>
    <w:rsid w:val="00AA23AD"/>
    <w:rsid w:val="00AA24C6"/>
    <w:rsid w:val="00AA3087"/>
    <w:rsid w:val="00AA312F"/>
    <w:rsid w:val="00AA3335"/>
    <w:rsid w:val="00AA38A9"/>
    <w:rsid w:val="00AA3952"/>
    <w:rsid w:val="00AA3BED"/>
    <w:rsid w:val="00AA3F25"/>
    <w:rsid w:val="00AA473F"/>
    <w:rsid w:val="00AA6690"/>
    <w:rsid w:val="00AA738E"/>
    <w:rsid w:val="00AB1784"/>
    <w:rsid w:val="00AB208D"/>
    <w:rsid w:val="00AB28C1"/>
    <w:rsid w:val="00AB2F83"/>
    <w:rsid w:val="00AB3BF8"/>
    <w:rsid w:val="00AB5656"/>
    <w:rsid w:val="00AB5D9F"/>
    <w:rsid w:val="00AB62B7"/>
    <w:rsid w:val="00AB67EE"/>
    <w:rsid w:val="00AB6812"/>
    <w:rsid w:val="00AB7441"/>
    <w:rsid w:val="00AB7C73"/>
    <w:rsid w:val="00AB7D27"/>
    <w:rsid w:val="00AC031E"/>
    <w:rsid w:val="00AC0410"/>
    <w:rsid w:val="00AC0487"/>
    <w:rsid w:val="00AC0DD6"/>
    <w:rsid w:val="00AC111F"/>
    <w:rsid w:val="00AC1297"/>
    <w:rsid w:val="00AC2637"/>
    <w:rsid w:val="00AC2F61"/>
    <w:rsid w:val="00AC3023"/>
    <w:rsid w:val="00AC3CD1"/>
    <w:rsid w:val="00AC416E"/>
    <w:rsid w:val="00AC6933"/>
    <w:rsid w:val="00AC73EE"/>
    <w:rsid w:val="00AC7A9D"/>
    <w:rsid w:val="00AD0DA4"/>
    <w:rsid w:val="00AD1AA2"/>
    <w:rsid w:val="00AD32D3"/>
    <w:rsid w:val="00AD3471"/>
    <w:rsid w:val="00AD4439"/>
    <w:rsid w:val="00AD5BF5"/>
    <w:rsid w:val="00AD5EA5"/>
    <w:rsid w:val="00AD6731"/>
    <w:rsid w:val="00AD6843"/>
    <w:rsid w:val="00AD7CB0"/>
    <w:rsid w:val="00AD7DFF"/>
    <w:rsid w:val="00AE0024"/>
    <w:rsid w:val="00AE06C0"/>
    <w:rsid w:val="00AE0F90"/>
    <w:rsid w:val="00AE1776"/>
    <w:rsid w:val="00AE1A5E"/>
    <w:rsid w:val="00AE1DA7"/>
    <w:rsid w:val="00AE2206"/>
    <w:rsid w:val="00AE2D09"/>
    <w:rsid w:val="00AE3104"/>
    <w:rsid w:val="00AE3ED2"/>
    <w:rsid w:val="00AE43AA"/>
    <w:rsid w:val="00AE47D8"/>
    <w:rsid w:val="00AE5918"/>
    <w:rsid w:val="00AE5A99"/>
    <w:rsid w:val="00AE6212"/>
    <w:rsid w:val="00AE692F"/>
    <w:rsid w:val="00AE6AF4"/>
    <w:rsid w:val="00AE75E6"/>
    <w:rsid w:val="00AE7AE3"/>
    <w:rsid w:val="00AE7BA9"/>
    <w:rsid w:val="00AF14C6"/>
    <w:rsid w:val="00AF18B5"/>
    <w:rsid w:val="00AF453C"/>
    <w:rsid w:val="00AF5929"/>
    <w:rsid w:val="00AF6645"/>
    <w:rsid w:val="00AF6CB5"/>
    <w:rsid w:val="00AF6CC2"/>
    <w:rsid w:val="00B00926"/>
    <w:rsid w:val="00B010E0"/>
    <w:rsid w:val="00B014A2"/>
    <w:rsid w:val="00B025EA"/>
    <w:rsid w:val="00B02BAC"/>
    <w:rsid w:val="00B0636A"/>
    <w:rsid w:val="00B066B3"/>
    <w:rsid w:val="00B06F0B"/>
    <w:rsid w:val="00B074B4"/>
    <w:rsid w:val="00B078A0"/>
    <w:rsid w:val="00B07E35"/>
    <w:rsid w:val="00B07EE5"/>
    <w:rsid w:val="00B101BB"/>
    <w:rsid w:val="00B104BB"/>
    <w:rsid w:val="00B10939"/>
    <w:rsid w:val="00B10EAA"/>
    <w:rsid w:val="00B10FC6"/>
    <w:rsid w:val="00B1142B"/>
    <w:rsid w:val="00B11549"/>
    <w:rsid w:val="00B115BD"/>
    <w:rsid w:val="00B11680"/>
    <w:rsid w:val="00B11845"/>
    <w:rsid w:val="00B12595"/>
    <w:rsid w:val="00B13180"/>
    <w:rsid w:val="00B15CFA"/>
    <w:rsid w:val="00B16BA9"/>
    <w:rsid w:val="00B1707A"/>
    <w:rsid w:val="00B1789E"/>
    <w:rsid w:val="00B17B27"/>
    <w:rsid w:val="00B17B41"/>
    <w:rsid w:val="00B23196"/>
    <w:rsid w:val="00B2378A"/>
    <w:rsid w:val="00B2385D"/>
    <w:rsid w:val="00B24388"/>
    <w:rsid w:val="00B243E5"/>
    <w:rsid w:val="00B24FBD"/>
    <w:rsid w:val="00B25399"/>
    <w:rsid w:val="00B257BD"/>
    <w:rsid w:val="00B263FF"/>
    <w:rsid w:val="00B275AE"/>
    <w:rsid w:val="00B31053"/>
    <w:rsid w:val="00B32038"/>
    <w:rsid w:val="00B348D1"/>
    <w:rsid w:val="00B34A89"/>
    <w:rsid w:val="00B367DA"/>
    <w:rsid w:val="00B4162E"/>
    <w:rsid w:val="00B41E00"/>
    <w:rsid w:val="00B43325"/>
    <w:rsid w:val="00B43955"/>
    <w:rsid w:val="00B43A80"/>
    <w:rsid w:val="00B4413A"/>
    <w:rsid w:val="00B44892"/>
    <w:rsid w:val="00B459C4"/>
    <w:rsid w:val="00B45E19"/>
    <w:rsid w:val="00B47F15"/>
    <w:rsid w:val="00B500F6"/>
    <w:rsid w:val="00B518D1"/>
    <w:rsid w:val="00B51E82"/>
    <w:rsid w:val="00B52B81"/>
    <w:rsid w:val="00B5436F"/>
    <w:rsid w:val="00B54890"/>
    <w:rsid w:val="00B54EE3"/>
    <w:rsid w:val="00B5527D"/>
    <w:rsid w:val="00B55357"/>
    <w:rsid w:val="00B56315"/>
    <w:rsid w:val="00B567B2"/>
    <w:rsid w:val="00B56B39"/>
    <w:rsid w:val="00B57468"/>
    <w:rsid w:val="00B57F3A"/>
    <w:rsid w:val="00B60606"/>
    <w:rsid w:val="00B61DC9"/>
    <w:rsid w:val="00B62E1F"/>
    <w:rsid w:val="00B64AE0"/>
    <w:rsid w:val="00B64B19"/>
    <w:rsid w:val="00B65BD2"/>
    <w:rsid w:val="00B67695"/>
    <w:rsid w:val="00B70275"/>
    <w:rsid w:val="00B70B8C"/>
    <w:rsid w:val="00B70CA8"/>
    <w:rsid w:val="00B71E25"/>
    <w:rsid w:val="00B72029"/>
    <w:rsid w:val="00B72C54"/>
    <w:rsid w:val="00B73068"/>
    <w:rsid w:val="00B73D06"/>
    <w:rsid w:val="00B74AE3"/>
    <w:rsid w:val="00B74FDE"/>
    <w:rsid w:val="00B761AC"/>
    <w:rsid w:val="00B773C4"/>
    <w:rsid w:val="00B775BE"/>
    <w:rsid w:val="00B77E66"/>
    <w:rsid w:val="00B8182D"/>
    <w:rsid w:val="00B81996"/>
    <w:rsid w:val="00B8330D"/>
    <w:rsid w:val="00B834D8"/>
    <w:rsid w:val="00B84734"/>
    <w:rsid w:val="00B85EB9"/>
    <w:rsid w:val="00B873B1"/>
    <w:rsid w:val="00B879A1"/>
    <w:rsid w:val="00B87AFC"/>
    <w:rsid w:val="00B90E84"/>
    <w:rsid w:val="00B91CD0"/>
    <w:rsid w:val="00B91EA8"/>
    <w:rsid w:val="00B92ACB"/>
    <w:rsid w:val="00B93715"/>
    <w:rsid w:val="00B937CC"/>
    <w:rsid w:val="00B94BF0"/>
    <w:rsid w:val="00B953DA"/>
    <w:rsid w:val="00B9551E"/>
    <w:rsid w:val="00B9563D"/>
    <w:rsid w:val="00B96107"/>
    <w:rsid w:val="00B96447"/>
    <w:rsid w:val="00B969C0"/>
    <w:rsid w:val="00B96BFD"/>
    <w:rsid w:val="00B97470"/>
    <w:rsid w:val="00B97BB1"/>
    <w:rsid w:val="00BA1738"/>
    <w:rsid w:val="00BA4C7D"/>
    <w:rsid w:val="00BA4E4B"/>
    <w:rsid w:val="00BA4EB6"/>
    <w:rsid w:val="00BA71AC"/>
    <w:rsid w:val="00BB0081"/>
    <w:rsid w:val="00BB05C3"/>
    <w:rsid w:val="00BB367F"/>
    <w:rsid w:val="00BB3ACE"/>
    <w:rsid w:val="00BB3F50"/>
    <w:rsid w:val="00BB4132"/>
    <w:rsid w:val="00BB4644"/>
    <w:rsid w:val="00BB58BA"/>
    <w:rsid w:val="00BB6AA4"/>
    <w:rsid w:val="00BB77F0"/>
    <w:rsid w:val="00BB7A8C"/>
    <w:rsid w:val="00BC021C"/>
    <w:rsid w:val="00BC101C"/>
    <w:rsid w:val="00BC102A"/>
    <w:rsid w:val="00BC23F8"/>
    <w:rsid w:val="00BC3DAA"/>
    <w:rsid w:val="00BC41E7"/>
    <w:rsid w:val="00BC469D"/>
    <w:rsid w:val="00BC6666"/>
    <w:rsid w:val="00BC6A45"/>
    <w:rsid w:val="00BC75D2"/>
    <w:rsid w:val="00BD233A"/>
    <w:rsid w:val="00BD2AFB"/>
    <w:rsid w:val="00BD38A1"/>
    <w:rsid w:val="00BD3D4C"/>
    <w:rsid w:val="00BD48EE"/>
    <w:rsid w:val="00BD636C"/>
    <w:rsid w:val="00BD6EEB"/>
    <w:rsid w:val="00BD7E4A"/>
    <w:rsid w:val="00BE219E"/>
    <w:rsid w:val="00BE3205"/>
    <w:rsid w:val="00BE600F"/>
    <w:rsid w:val="00BE775C"/>
    <w:rsid w:val="00BF065B"/>
    <w:rsid w:val="00BF142D"/>
    <w:rsid w:val="00BF1B8D"/>
    <w:rsid w:val="00BF1C6D"/>
    <w:rsid w:val="00BF250A"/>
    <w:rsid w:val="00BF2B5A"/>
    <w:rsid w:val="00BF49FF"/>
    <w:rsid w:val="00BF4DC3"/>
    <w:rsid w:val="00BF5223"/>
    <w:rsid w:val="00BF5EE3"/>
    <w:rsid w:val="00BF7102"/>
    <w:rsid w:val="00C00CB5"/>
    <w:rsid w:val="00C024A3"/>
    <w:rsid w:val="00C02F1F"/>
    <w:rsid w:val="00C02F8D"/>
    <w:rsid w:val="00C0341A"/>
    <w:rsid w:val="00C035BC"/>
    <w:rsid w:val="00C046EE"/>
    <w:rsid w:val="00C04DFC"/>
    <w:rsid w:val="00C055C8"/>
    <w:rsid w:val="00C063A0"/>
    <w:rsid w:val="00C06E75"/>
    <w:rsid w:val="00C0787C"/>
    <w:rsid w:val="00C07900"/>
    <w:rsid w:val="00C10360"/>
    <w:rsid w:val="00C11219"/>
    <w:rsid w:val="00C11E4A"/>
    <w:rsid w:val="00C1204B"/>
    <w:rsid w:val="00C124B0"/>
    <w:rsid w:val="00C12CA2"/>
    <w:rsid w:val="00C139F4"/>
    <w:rsid w:val="00C13EFC"/>
    <w:rsid w:val="00C1456F"/>
    <w:rsid w:val="00C15EEF"/>
    <w:rsid w:val="00C17E70"/>
    <w:rsid w:val="00C212AD"/>
    <w:rsid w:val="00C23FC3"/>
    <w:rsid w:val="00C30110"/>
    <w:rsid w:val="00C3120A"/>
    <w:rsid w:val="00C31D15"/>
    <w:rsid w:val="00C32F41"/>
    <w:rsid w:val="00C3445B"/>
    <w:rsid w:val="00C346CD"/>
    <w:rsid w:val="00C35A53"/>
    <w:rsid w:val="00C35E99"/>
    <w:rsid w:val="00C3637C"/>
    <w:rsid w:val="00C36C85"/>
    <w:rsid w:val="00C40C6B"/>
    <w:rsid w:val="00C41314"/>
    <w:rsid w:val="00C41E93"/>
    <w:rsid w:val="00C42116"/>
    <w:rsid w:val="00C421B1"/>
    <w:rsid w:val="00C4248E"/>
    <w:rsid w:val="00C43430"/>
    <w:rsid w:val="00C46804"/>
    <w:rsid w:val="00C46D20"/>
    <w:rsid w:val="00C47C42"/>
    <w:rsid w:val="00C47E5D"/>
    <w:rsid w:val="00C50C9E"/>
    <w:rsid w:val="00C51121"/>
    <w:rsid w:val="00C51602"/>
    <w:rsid w:val="00C5276D"/>
    <w:rsid w:val="00C528AC"/>
    <w:rsid w:val="00C5341D"/>
    <w:rsid w:val="00C54462"/>
    <w:rsid w:val="00C54625"/>
    <w:rsid w:val="00C55F7F"/>
    <w:rsid w:val="00C56699"/>
    <w:rsid w:val="00C578F6"/>
    <w:rsid w:val="00C6080D"/>
    <w:rsid w:val="00C6147A"/>
    <w:rsid w:val="00C630CC"/>
    <w:rsid w:val="00C6721C"/>
    <w:rsid w:val="00C67D5D"/>
    <w:rsid w:val="00C7041E"/>
    <w:rsid w:val="00C71E9C"/>
    <w:rsid w:val="00C722D8"/>
    <w:rsid w:val="00C72590"/>
    <w:rsid w:val="00C725F4"/>
    <w:rsid w:val="00C72F3E"/>
    <w:rsid w:val="00C737EA"/>
    <w:rsid w:val="00C75353"/>
    <w:rsid w:val="00C755F4"/>
    <w:rsid w:val="00C805FD"/>
    <w:rsid w:val="00C80E4C"/>
    <w:rsid w:val="00C82F9A"/>
    <w:rsid w:val="00C85E73"/>
    <w:rsid w:val="00C87FC6"/>
    <w:rsid w:val="00C9057B"/>
    <w:rsid w:val="00C90ED0"/>
    <w:rsid w:val="00C916CE"/>
    <w:rsid w:val="00C928DE"/>
    <w:rsid w:val="00C930F1"/>
    <w:rsid w:val="00C93549"/>
    <w:rsid w:val="00C93D11"/>
    <w:rsid w:val="00C93F97"/>
    <w:rsid w:val="00C950B7"/>
    <w:rsid w:val="00C9556C"/>
    <w:rsid w:val="00CA10CE"/>
    <w:rsid w:val="00CA13F2"/>
    <w:rsid w:val="00CA1B2B"/>
    <w:rsid w:val="00CA2A2A"/>
    <w:rsid w:val="00CA3262"/>
    <w:rsid w:val="00CA5296"/>
    <w:rsid w:val="00CA5CC4"/>
    <w:rsid w:val="00CA75E3"/>
    <w:rsid w:val="00CB020B"/>
    <w:rsid w:val="00CB0B8D"/>
    <w:rsid w:val="00CB1E05"/>
    <w:rsid w:val="00CB717A"/>
    <w:rsid w:val="00CB792B"/>
    <w:rsid w:val="00CC0DE5"/>
    <w:rsid w:val="00CC2A72"/>
    <w:rsid w:val="00CC34E7"/>
    <w:rsid w:val="00CC47AC"/>
    <w:rsid w:val="00CC650B"/>
    <w:rsid w:val="00CC730B"/>
    <w:rsid w:val="00CC748E"/>
    <w:rsid w:val="00CC7AFE"/>
    <w:rsid w:val="00CD0A33"/>
    <w:rsid w:val="00CD0AA4"/>
    <w:rsid w:val="00CD0D9D"/>
    <w:rsid w:val="00CD1C77"/>
    <w:rsid w:val="00CD29FC"/>
    <w:rsid w:val="00CD2C07"/>
    <w:rsid w:val="00CD2DA6"/>
    <w:rsid w:val="00CD3DB6"/>
    <w:rsid w:val="00CD528C"/>
    <w:rsid w:val="00CD552A"/>
    <w:rsid w:val="00CD772F"/>
    <w:rsid w:val="00CE0417"/>
    <w:rsid w:val="00CE0472"/>
    <w:rsid w:val="00CE2EFC"/>
    <w:rsid w:val="00CE42E0"/>
    <w:rsid w:val="00CE5041"/>
    <w:rsid w:val="00CE52E7"/>
    <w:rsid w:val="00CE5BCE"/>
    <w:rsid w:val="00CE6F18"/>
    <w:rsid w:val="00CE711E"/>
    <w:rsid w:val="00CE735B"/>
    <w:rsid w:val="00CF1CB0"/>
    <w:rsid w:val="00CF2349"/>
    <w:rsid w:val="00CF2370"/>
    <w:rsid w:val="00CF2581"/>
    <w:rsid w:val="00CF31E1"/>
    <w:rsid w:val="00CF3632"/>
    <w:rsid w:val="00CF3676"/>
    <w:rsid w:val="00CF401C"/>
    <w:rsid w:val="00CF523C"/>
    <w:rsid w:val="00CF6745"/>
    <w:rsid w:val="00CF6A24"/>
    <w:rsid w:val="00CF7225"/>
    <w:rsid w:val="00CF785E"/>
    <w:rsid w:val="00D00E82"/>
    <w:rsid w:val="00D02EA8"/>
    <w:rsid w:val="00D042C5"/>
    <w:rsid w:val="00D05355"/>
    <w:rsid w:val="00D0586B"/>
    <w:rsid w:val="00D0630C"/>
    <w:rsid w:val="00D07021"/>
    <w:rsid w:val="00D072E5"/>
    <w:rsid w:val="00D07E3B"/>
    <w:rsid w:val="00D07E75"/>
    <w:rsid w:val="00D07F59"/>
    <w:rsid w:val="00D102A9"/>
    <w:rsid w:val="00D105C5"/>
    <w:rsid w:val="00D105FA"/>
    <w:rsid w:val="00D10BF6"/>
    <w:rsid w:val="00D1114D"/>
    <w:rsid w:val="00D11BD5"/>
    <w:rsid w:val="00D136D2"/>
    <w:rsid w:val="00D13FC0"/>
    <w:rsid w:val="00D140D1"/>
    <w:rsid w:val="00D1450B"/>
    <w:rsid w:val="00D14AAB"/>
    <w:rsid w:val="00D1567B"/>
    <w:rsid w:val="00D15D97"/>
    <w:rsid w:val="00D16029"/>
    <w:rsid w:val="00D16C08"/>
    <w:rsid w:val="00D175C3"/>
    <w:rsid w:val="00D17A3A"/>
    <w:rsid w:val="00D200FF"/>
    <w:rsid w:val="00D20447"/>
    <w:rsid w:val="00D21AB0"/>
    <w:rsid w:val="00D22D87"/>
    <w:rsid w:val="00D22E9F"/>
    <w:rsid w:val="00D235F0"/>
    <w:rsid w:val="00D240E4"/>
    <w:rsid w:val="00D24B7C"/>
    <w:rsid w:val="00D26832"/>
    <w:rsid w:val="00D2769D"/>
    <w:rsid w:val="00D27ACB"/>
    <w:rsid w:val="00D3149D"/>
    <w:rsid w:val="00D3169B"/>
    <w:rsid w:val="00D32E8E"/>
    <w:rsid w:val="00D339E1"/>
    <w:rsid w:val="00D34094"/>
    <w:rsid w:val="00D34CCF"/>
    <w:rsid w:val="00D36324"/>
    <w:rsid w:val="00D37709"/>
    <w:rsid w:val="00D405A7"/>
    <w:rsid w:val="00D41143"/>
    <w:rsid w:val="00D41150"/>
    <w:rsid w:val="00D412FC"/>
    <w:rsid w:val="00D42089"/>
    <w:rsid w:val="00D42D34"/>
    <w:rsid w:val="00D439A2"/>
    <w:rsid w:val="00D445F7"/>
    <w:rsid w:val="00D4543E"/>
    <w:rsid w:val="00D45F53"/>
    <w:rsid w:val="00D46077"/>
    <w:rsid w:val="00D46330"/>
    <w:rsid w:val="00D47F20"/>
    <w:rsid w:val="00D50151"/>
    <w:rsid w:val="00D507AE"/>
    <w:rsid w:val="00D51920"/>
    <w:rsid w:val="00D5243F"/>
    <w:rsid w:val="00D52925"/>
    <w:rsid w:val="00D539AB"/>
    <w:rsid w:val="00D54A39"/>
    <w:rsid w:val="00D5690A"/>
    <w:rsid w:val="00D575C5"/>
    <w:rsid w:val="00D601EF"/>
    <w:rsid w:val="00D628BF"/>
    <w:rsid w:val="00D64EEC"/>
    <w:rsid w:val="00D65C45"/>
    <w:rsid w:val="00D65C77"/>
    <w:rsid w:val="00D65EA8"/>
    <w:rsid w:val="00D663D3"/>
    <w:rsid w:val="00D67806"/>
    <w:rsid w:val="00D678DA"/>
    <w:rsid w:val="00D67B16"/>
    <w:rsid w:val="00D7118B"/>
    <w:rsid w:val="00D71D95"/>
    <w:rsid w:val="00D722A6"/>
    <w:rsid w:val="00D7321A"/>
    <w:rsid w:val="00D73F25"/>
    <w:rsid w:val="00D75186"/>
    <w:rsid w:val="00D761F2"/>
    <w:rsid w:val="00D7688C"/>
    <w:rsid w:val="00D76ED0"/>
    <w:rsid w:val="00D8204E"/>
    <w:rsid w:val="00D82639"/>
    <w:rsid w:val="00D83228"/>
    <w:rsid w:val="00D8369E"/>
    <w:rsid w:val="00D83DB4"/>
    <w:rsid w:val="00D852C1"/>
    <w:rsid w:val="00D866DF"/>
    <w:rsid w:val="00D87344"/>
    <w:rsid w:val="00D92024"/>
    <w:rsid w:val="00D92698"/>
    <w:rsid w:val="00D9287A"/>
    <w:rsid w:val="00D931FA"/>
    <w:rsid w:val="00D935BA"/>
    <w:rsid w:val="00D9407C"/>
    <w:rsid w:val="00D95D49"/>
    <w:rsid w:val="00D97A5A"/>
    <w:rsid w:val="00DA10DB"/>
    <w:rsid w:val="00DA1523"/>
    <w:rsid w:val="00DA1D0E"/>
    <w:rsid w:val="00DA40A5"/>
    <w:rsid w:val="00DA5EE3"/>
    <w:rsid w:val="00DA6E64"/>
    <w:rsid w:val="00DB1B34"/>
    <w:rsid w:val="00DB1D6C"/>
    <w:rsid w:val="00DB508F"/>
    <w:rsid w:val="00DB52C8"/>
    <w:rsid w:val="00DB6803"/>
    <w:rsid w:val="00DB6A1C"/>
    <w:rsid w:val="00DB6ECB"/>
    <w:rsid w:val="00DB71B4"/>
    <w:rsid w:val="00DC0BFD"/>
    <w:rsid w:val="00DC2FC6"/>
    <w:rsid w:val="00DC38B8"/>
    <w:rsid w:val="00DC3A09"/>
    <w:rsid w:val="00DC56A3"/>
    <w:rsid w:val="00DC65DE"/>
    <w:rsid w:val="00DC6C57"/>
    <w:rsid w:val="00DC70A2"/>
    <w:rsid w:val="00DD17E0"/>
    <w:rsid w:val="00DD2158"/>
    <w:rsid w:val="00DD4B69"/>
    <w:rsid w:val="00DD5245"/>
    <w:rsid w:val="00DD62A8"/>
    <w:rsid w:val="00DE01E6"/>
    <w:rsid w:val="00DE0340"/>
    <w:rsid w:val="00DE05D2"/>
    <w:rsid w:val="00DE06B8"/>
    <w:rsid w:val="00DE28D9"/>
    <w:rsid w:val="00DE3E00"/>
    <w:rsid w:val="00DE5572"/>
    <w:rsid w:val="00DE761B"/>
    <w:rsid w:val="00DF047E"/>
    <w:rsid w:val="00DF234E"/>
    <w:rsid w:val="00DF44DD"/>
    <w:rsid w:val="00DF5A24"/>
    <w:rsid w:val="00DF5AB4"/>
    <w:rsid w:val="00DF6955"/>
    <w:rsid w:val="00DF6A35"/>
    <w:rsid w:val="00DF755B"/>
    <w:rsid w:val="00DF7B26"/>
    <w:rsid w:val="00E001C9"/>
    <w:rsid w:val="00E00829"/>
    <w:rsid w:val="00E0099A"/>
    <w:rsid w:val="00E026C9"/>
    <w:rsid w:val="00E02B06"/>
    <w:rsid w:val="00E02C4B"/>
    <w:rsid w:val="00E032D2"/>
    <w:rsid w:val="00E039D7"/>
    <w:rsid w:val="00E060AB"/>
    <w:rsid w:val="00E062C3"/>
    <w:rsid w:val="00E06767"/>
    <w:rsid w:val="00E10544"/>
    <w:rsid w:val="00E1378F"/>
    <w:rsid w:val="00E14174"/>
    <w:rsid w:val="00E160B1"/>
    <w:rsid w:val="00E16F56"/>
    <w:rsid w:val="00E17D27"/>
    <w:rsid w:val="00E21141"/>
    <w:rsid w:val="00E21464"/>
    <w:rsid w:val="00E21995"/>
    <w:rsid w:val="00E2317A"/>
    <w:rsid w:val="00E24D3E"/>
    <w:rsid w:val="00E25C3F"/>
    <w:rsid w:val="00E26F40"/>
    <w:rsid w:val="00E31290"/>
    <w:rsid w:val="00E31293"/>
    <w:rsid w:val="00E31A0F"/>
    <w:rsid w:val="00E32315"/>
    <w:rsid w:val="00E330A7"/>
    <w:rsid w:val="00E33A3C"/>
    <w:rsid w:val="00E353DE"/>
    <w:rsid w:val="00E37D88"/>
    <w:rsid w:val="00E418B1"/>
    <w:rsid w:val="00E431C0"/>
    <w:rsid w:val="00E43297"/>
    <w:rsid w:val="00E432A1"/>
    <w:rsid w:val="00E43CFD"/>
    <w:rsid w:val="00E4447A"/>
    <w:rsid w:val="00E44E37"/>
    <w:rsid w:val="00E50791"/>
    <w:rsid w:val="00E50E29"/>
    <w:rsid w:val="00E51968"/>
    <w:rsid w:val="00E51A3C"/>
    <w:rsid w:val="00E55D8D"/>
    <w:rsid w:val="00E57971"/>
    <w:rsid w:val="00E60129"/>
    <w:rsid w:val="00E6101E"/>
    <w:rsid w:val="00E61E13"/>
    <w:rsid w:val="00E6329C"/>
    <w:rsid w:val="00E6427B"/>
    <w:rsid w:val="00E64576"/>
    <w:rsid w:val="00E70161"/>
    <w:rsid w:val="00E70492"/>
    <w:rsid w:val="00E71200"/>
    <w:rsid w:val="00E71344"/>
    <w:rsid w:val="00E71933"/>
    <w:rsid w:val="00E72F20"/>
    <w:rsid w:val="00E73008"/>
    <w:rsid w:val="00E7340E"/>
    <w:rsid w:val="00E73B8D"/>
    <w:rsid w:val="00E7402A"/>
    <w:rsid w:val="00E75295"/>
    <w:rsid w:val="00E76A16"/>
    <w:rsid w:val="00E819B4"/>
    <w:rsid w:val="00E82493"/>
    <w:rsid w:val="00E83088"/>
    <w:rsid w:val="00E84802"/>
    <w:rsid w:val="00E869CA"/>
    <w:rsid w:val="00E874C7"/>
    <w:rsid w:val="00E87D85"/>
    <w:rsid w:val="00E90DFC"/>
    <w:rsid w:val="00E9160C"/>
    <w:rsid w:val="00E91A6A"/>
    <w:rsid w:val="00E92052"/>
    <w:rsid w:val="00E92534"/>
    <w:rsid w:val="00E9466B"/>
    <w:rsid w:val="00E94EC3"/>
    <w:rsid w:val="00E9723F"/>
    <w:rsid w:val="00E977AE"/>
    <w:rsid w:val="00E97E44"/>
    <w:rsid w:val="00EA0683"/>
    <w:rsid w:val="00EA0966"/>
    <w:rsid w:val="00EA0B71"/>
    <w:rsid w:val="00EA0CAA"/>
    <w:rsid w:val="00EA0EC6"/>
    <w:rsid w:val="00EA1DEC"/>
    <w:rsid w:val="00EA2068"/>
    <w:rsid w:val="00EA2F5B"/>
    <w:rsid w:val="00EA30D0"/>
    <w:rsid w:val="00EA3AAF"/>
    <w:rsid w:val="00EA3C50"/>
    <w:rsid w:val="00EA5393"/>
    <w:rsid w:val="00EA5539"/>
    <w:rsid w:val="00EA55EB"/>
    <w:rsid w:val="00EA59E4"/>
    <w:rsid w:val="00EA6B26"/>
    <w:rsid w:val="00EA7C89"/>
    <w:rsid w:val="00EB0056"/>
    <w:rsid w:val="00EB1376"/>
    <w:rsid w:val="00EB1F39"/>
    <w:rsid w:val="00EB231F"/>
    <w:rsid w:val="00EB2F7B"/>
    <w:rsid w:val="00EB3B17"/>
    <w:rsid w:val="00EB3C1A"/>
    <w:rsid w:val="00EB3C69"/>
    <w:rsid w:val="00EB476D"/>
    <w:rsid w:val="00EB5A82"/>
    <w:rsid w:val="00EB6C3D"/>
    <w:rsid w:val="00EB6F33"/>
    <w:rsid w:val="00EC0D14"/>
    <w:rsid w:val="00EC13AC"/>
    <w:rsid w:val="00EC23E2"/>
    <w:rsid w:val="00EC3502"/>
    <w:rsid w:val="00EC39B5"/>
    <w:rsid w:val="00EC614E"/>
    <w:rsid w:val="00ED0D71"/>
    <w:rsid w:val="00ED169E"/>
    <w:rsid w:val="00ED1EC2"/>
    <w:rsid w:val="00ED38BB"/>
    <w:rsid w:val="00ED5C06"/>
    <w:rsid w:val="00EE021E"/>
    <w:rsid w:val="00EE02AE"/>
    <w:rsid w:val="00EE0F39"/>
    <w:rsid w:val="00EE0FB2"/>
    <w:rsid w:val="00EE2D6D"/>
    <w:rsid w:val="00EE4E74"/>
    <w:rsid w:val="00EE502F"/>
    <w:rsid w:val="00EE5DFC"/>
    <w:rsid w:val="00EE5E41"/>
    <w:rsid w:val="00EE73F8"/>
    <w:rsid w:val="00EE7C34"/>
    <w:rsid w:val="00EF0A27"/>
    <w:rsid w:val="00EF19DC"/>
    <w:rsid w:val="00EF1DBC"/>
    <w:rsid w:val="00EF36B1"/>
    <w:rsid w:val="00EF6F23"/>
    <w:rsid w:val="00EF7BAB"/>
    <w:rsid w:val="00F02B14"/>
    <w:rsid w:val="00F02D3A"/>
    <w:rsid w:val="00F031AD"/>
    <w:rsid w:val="00F06575"/>
    <w:rsid w:val="00F06CE7"/>
    <w:rsid w:val="00F1116C"/>
    <w:rsid w:val="00F126A6"/>
    <w:rsid w:val="00F134BD"/>
    <w:rsid w:val="00F14F9D"/>
    <w:rsid w:val="00F15437"/>
    <w:rsid w:val="00F1651D"/>
    <w:rsid w:val="00F16A3C"/>
    <w:rsid w:val="00F16E3E"/>
    <w:rsid w:val="00F2068A"/>
    <w:rsid w:val="00F20D56"/>
    <w:rsid w:val="00F21456"/>
    <w:rsid w:val="00F21F31"/>
    <w:rsid w:val="00F223D2"/>
    <w:rsid w:val="00F22860"/>
    <w:rsid w:val="00F22BE6"/>
    <w:rsid w:val="00F23633"/>
    <w:rsid w:val="00F240A2"/>
    <w:rsid w:val="00F248CB"/>
    <w:rsid w:val="00F27D9F"/>
    <w:rsid w:val="00F33575"/>
    <w:rsid w:val="00F3392D"/>
    <w:rsid w:val="00F3446C"/>
    <w:rsid w:val="00F346EE"/>
    <w:rsid w:val="00F34B03"/>
    <w:rsid w:val="00F35140"/>
    <w:rsid w:val="00F36981"/>
    <w:rsid w:val="00F37F6A"/>
    <w:rsid w:val="00F40217"/>
    <w:rsid w:val="00F41689"/>
    <w:rsid w:val="00F431C6"/>
    <w:rsid w:val="00F44C08"/>
    <w:rsid w:val="00F45B87"/>
    <w:rsid w:val="00F47E34"/>
    <w:rsid w:val="00F51819"/>
    <w:rsid w:val="00F51827"/>
    <w:rsid w:val="00F54F45"/>
    <w:rsid w:val="00F55947"/>
    <w:rsid w:val="00F56220"/>
    <w:rsid w:val="00F562B6"/>
    <w:rsid w:val="00F6016D"/>
    <w:rsid w:val="00F63106"/>
    <w:rsid w:val="00F63D7C"/>
    <w:rsid w:val="00F6426E"/>
    <w:rsid w:val="00F6437B"/>
    <w:rsid w:val="00F64CAA"/>
    <w:rsid w:val="00F65B73"/>
    <w:rsid w:val="00F65C65"/>
    <w:rsid w:val="00F65F9C"/>
    <w:rsid w:val="00F660C2"/>
    <w:rsid w:val="00F6717A"/>
    <w:rsid w:val="00F67E47"/>
    <w:rsid w:val="00F7099D"/>
    <w:rsid w:val="00F7113D"/>
    <w:rsid w:val="00F72264"/>
    <w:rsid w:val="00F7371B"/>
    <w:rsid w:val="00F74068"/>
    <w:rsid w:val="00F74F82"/>
    <w:rsid w:val="00F75CDC"/>
    <w:rsid w:val="00F75E4F"/>
    <w:rsid w:val="00F81376"/>
    <w:rsid w:val="00F820B3"/>
    <w:rsid w:val="00F82A77"/>
    <w:rsid w:val="00F82B60"/>
    <w:rsid w:val="00F82F6D"/>
    <w:rsid w:val="00F831D6"/>
    <w:rsid w:val="00F84040"/>
    <w:rsid w:val="00F84754"/>
    <w:rsid w:val="00F84B93"/>
    <w:rsid w:val="00F85369"/>
    <w:rsid w:val="00F86C79"/>
    <w:rsid w:val="00F878F4"/>
    <w:rsid w:val="00F90129"/>
    <w:rsid w:val="00F90C3C"/>
    <w:rsid w:val="00F9186B"/>
    <w:rsid w:val="00F923F6"/>
    <w:rsid w:val="00F92470"/>
    <w:rsid w:val="00F93225"/>
    <w:rsid w:val="00F93475"/>
    <w:rsid w:val="00F952CD"/>
    <w:rsid w:val="00F958BE"/>
    <w:rsid w:val="00F97A29"/>
    <w:rsid w:val="00F97B79"/>
    <w:rsid w:val="00FA02A3"/>
    <w:rsid w:val="00FA064D"/>
    <w:rsid w:val="00FA1330"/>
    <w:rsid w:val="00FA3428"/>
    <w:rsid w:val="00FA4C3F"/>
    <w:rsid w:val="00FA64F8"/>
    <w:rsid w:val="00FA6993"/>
    <w:rsid w:val="00FA726A"/>
    <w:rsid w:val="00FB045A"/>
    <w:rsid w:val="00FB088B"/>
    <w:rsid w:val="00FB10B0"/>
    <w:rsid w:val="00FB1719"/>
    <w:rsid w:val="00FB1C6D"/>
    <w:rsid w:val="00FB1CC2"/>
    <w:rsid w:val="00FB3887"/>
    <w:rsid w:val="00FB41E6"/>
    <w:rsid w:val="00FB5DDD"/>
    <w:rsid w:val="00FB7589"/>
    <w:rsid w:val="00FB7B31"/>
    <w:rsid w:val="00FB7DA9"/>
    <w:rsid w:val="00FC0055"/>
    <w:rsid w:val="00FC0B1D"/>
    <w:rsid w:val="00FC168A"/>
    <w:rsid w:val="00FC24BE"/>
    <w:rsid w:val="00FC27F0"/>
    <w:rsid w:val="00FC4020"/>
    <w:rsid w:val="00FC5079"/>
    <w:rsid w:val="00FC775C"/>
    <w:rsid w:val="00FD0CA5"/>
    <w:rsid w:val="00FD0CB4"/>
    <w:rsid w:val="00FD1442"/>
    <w:rsid w:val="00FD1C2F"/>
    <w:rsid w:val="00FD40B1"/>
    <w:rsid w:val="00FD4609"/>
    <w:rsid w:val="00FD47FE"/>
    <w:rsid w:val="00FD53DD"/>
    <w:rsid w:val="00FD5D05"/>
    <w:rsid w:val="00FD6CAD"/>
    <w:rsid w:val="00FE08F9"/>
    <w:rsid w:val="00FE3384"/>
    <w:rsid w:val="00FE4B6F"/>
    <w:rsid w:val="00FE5710"/>
    <w:rsid w:val="00FE741D"/>
    <w:rsid w:val="00FF015D"/>
    <w:rsid w:val="00FF0680"/>
    <w:rsid w:val="00FF3069"/>
    <w:rsid w:val="00FF3FB9"/>
    <w:rsid w:val="00FF54AA"/>
    <w:rsid w:val="00FF5C7E"/>
    <w:rsid w:val="00FF65E0"/>
    <w:rsid w:val="00FF6938"/>
    <w:rsid w:val="00FF6C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69A56"/>
  <w15:docId w15:val="{EB17F94E-FA72-435D-B4E9-FF4EB475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F55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nhideWhenUsed/>
    <w:qFormat/>
    <w:rsid w:val="00FA4C3F"/>
    <w:pPr>
      <w:keepNext/>
      <w:keepLines/>
      <w:spacing w:before="200" w:after="0"/>
      <w:outlineLvl w:val="1"/>
    </w:pPr>
    <w:rPr>
      <w:rFonts w:asciiTheme="majorHAnsi" w:eastAsiaTheme="majorEastAsia" w:hAnsiTheme="majorHAnsi" w:cstheme="majorBidi"/>
      <w:b/>
      <w:bCs/>
      <w:color w:val="4F81BD" w:themeColor="accent1"/>
      <w:sz w:val="26"/>
      <w:szCs w:val="26"/>
      <w:lang w:eastAsia="fr-FR"/>
    </w:rPr>
  </w:style>
  <w:style w:type="paragraph" w:styleId="Titre3">
    <w:name w:val="heading 3"/>
    <w:basedOn w:val="Normal"/>
    <w:link w:val="Titre3Car"/>
    <w:uiPriority w:val="9"/>
    <w:qFormat/>
    <w:rsid w:val="00FA4C3F"/>
    <w:pPr>
      <w:spacing w:before="100" w:beforeAutospacing="1" w:after="100" w:afterAutospacing="1" w:line="240" w:lineRule="auto"/>
      <w:outlineLvl w:val="2"/>
    </w:pPr>
    <w:rPr>
      <w:rFonts w:ascii="Times New Roman" w:eastAsia="Calibri" w:hAnsi="Times New Roman" w:cs="Times New Roman"/>
      <w:b/>
      <w:bCs/>
      <w:sz w:val="27"/>
      <w:szCs w:val="27"/>
      <w:lang w:eastAsia="fr-FR"/>
    </w:rPr>
  </w:style>
  <w:style w:type="paragraph" w:styleId="Titre6">
    <w:name w:val="heading 6"/>
    <w:basedOn w:val="Normal"/>
    <w:next w:val="Normal"/>
    <w:link w:val="Titre6Car"/>
    <w:qFormat/>
    <w:rsid w:val="00FA4C3F"/>
    <w:pPr>
      <w:keepNext/>
      <w:keepLines/>
      <w:spacing w:before="200" w:after="0"/>
      <w:outlineLvl w:val="5"/>
    </w:pPr>
    <w:rPr>
      <w:rFonts w:ascii="Cambria" w:eastAsia="Calibri" w:hAnsi="Cambria" w:cs="Times New Roman"/>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A4C3F"/>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FA4C3F"/>
    <w:rPr>
      <w:rFonts w:ascii="Times New Roman" w:eastAsia="Calibri" w:hAnsi="Times New Roman" w:cs="Times New Roman"/>
      <w:b/>
      <w:bCs/>
      <w:sz w:val="27"/>
      <w:szCs w:val="27"/>
      <w:lang w:eastAsia="fr-FR"/>
    </w:rPr>
  </w:style>
  <w:style w:type="character" w:customStyle="1" w:styleId="Titre6Car">
    <w:name w:val="Titre 6 Car"/>
    <w:basedOn w:val="Policepardfaut"/>
    <w:link w:val="Titre6"/>
    <w:rsid w:val="00FA4C3F"/>
    <w:rPr>
      <w:rFonts w:ascii="Cambria" w:eastAsia="Calibri" w:hAnsi="Cambria" w:cs="Times New Roman"/>
      <w:i/>
      <w:iCs/>
      <w:color w:val="243F60"/>
    </w:rPr>
  </w:style>
  <w:style w:type="paragraph" w:customStyle="1" w:styleId="Default">
    <w:name w:val="Default"/>
    <w:rsid w:val="00FA4C3F"/>
    <w:pPr>
      <w:widowControl w:val="0"/>
      <w:autoSpaceDE w:val="0"/>
      <w:autoSpaceDN w:val="0"/>
      <w:adjustRightInd w:val="0"/>
      <w:spacing w:after="0" w:line="240" w:lineRule="auto"/>
    </w:pPr>
    <w:rPr>
      <w:rFonts w:ascii="Arial" w:eastAsia="Calibri" w:hAnsi="Arial" w:cs="Arial"/>
      <w:color w:val="000000"/>
      <w:sz w:val="24"/>
      <w:szCs w:val="24"/>
      <w:lang w:eastAsia="fr-FR"/>
    </w:rPr>
  </w:style>
  <w:style w:type="paragraph" w:customStyle="1" w:styleId="Paragraphedeliste1">
    <w:name w:val="Paragraphe de liste1"/>
    <w:basedOn w:val="Normal"/>
    <w:rsid w:val="00FA4C3F"/>
    <w:pPr>
      <w:ind w:left="720"/>
      <w:contextualSpacing/>
    </w:pPr>
    <w:rPr>
      <w:rFonts w:ascii="Calibri" w:eastAsia="Times New Roman" w:hAnsi="Calibri" w:cs="Times New Roman"/>
    </w:rPr>
  </w:style>
  <w:style w:type="paragraph" w:styleId="Textedebulles">
    <w:name w:val="Balloon Text"/>
    <w:basedOn w:val="Normal"/>
    <w:link w:val="TextedebullesCar"/>
    <w:semiHidden/>
    <w:rsid w:val="00FA4C3F"/>
    <w:pPr>
      <w:spacing w:after="0" w:line="240" w:lineRule="auto"/>
    </w:pPr>
    <w:rPr>
      <w:rFonts w:ascii="Tahoma" w:eastAsia="Calibri" w:hAnsi="Tahoma" w:cs="Tahoma"/>
      <w:sz w:val="16"/>
      <w:szCs w:val="16"/>
      <w:lang w:eastAsia="fr-FR"/>
    </w:rPr>
  </w:style>
  <w:style w:type="character" w:customStyle="1" w:styleId="TextedebullesCar">
    <w:name w:val="Texte de bulles Car"/>
    <w:basedOn w:val="Policepardfaut"/>
    <w:link w:val="Textedebulles"/>
    <w:semiHidden/>
    <w:rsid w:val="00FA4C3F"/>
    <w:rPr>
      <w:rFonts w:ascii="Tahoma" w:eastAsia="Calibri" w:hAnsi="Tahoma" w:cs="Tahoma"/>
      <w:sz w:val="16"/>
      <w:szCs w:val="16"/>
      <w:lang w:eastAsia="fr-FR"/>
    </w:rPr>
  </w:style>
  <w:style w:type="character" w:styleId="Marquedecommentaire">
    <w:name w:val="annotation reference"/>
    <w:basedOn w:val="Policepardfaut"/>
    <w:uiPriority w:val="99"/>
    <w:semiHidden/>
    <w:rsid w:val="00FA4C3F"/>
    <w:rPr>
      <w:rFonts w:cs="Times New Roman"/>
      <w:sz w:val="16"/>
      <w:szCs w:val="16"/>
    </w:rPr>
  </w:style>
  <w:style w:type="paragraph" w:styleId="Commentaire">
    <w:name w:val="annotation text"/>
    <w:basedOn w:val="Normal"/>
    <w:link w:val="CommentaireCar"/>
    <w:uiPriority w:val="99"/>
    <w:rsid w:val="00FA4C3F"/>
    <w:pPr>
      <w:spacing w:line="240" w:lineRule="auto"/>
    </w:pPr>
    <w:rPr>
      <w:rFonts w:ascii="Calibri" w:eastAsia="Calibri" w:hAnsi="Calibri" w:cs="Times New Roman"/>
      <w:sz w:val="20"/>
      <w:szCs w:val="20"/>
      <w:lang w:eastAsia="fr-FR"/>
    </w:rPr>
  </w:style>
  <w:style w:type="character" w:customStyle="1" w:styleId="CommentaireCar">
    <w:name w:val="Commentaire Car"/>
    <w:basedOn w:val="Policepardfaut"/>
    <w:link w:val="Commentaire"/>
    <w:uiPriority w:val="99"/>
    <w:rsid w:val="00FA4C3F"/>
    <w:rPr>
      <w:rFonts w:ascii="Calibri" w:eastAsia="Calibri" w:hAnsi="Calibri" w:cs="Times New Roman"/>
      <w:sz w:val="20"/>
      <w:szCs w:val="20"/>
      <w:lang w:eastAsia="fr-FR"/>
    </w:rPr>
  </w:style>
  <w:style w:type="character" w:customStyle="1" w:styleId="ObjetducommentaireCar">
    <w:name w:val="Objet du commentaire Car"/>
    <w:basedOn w:val="CommentaireCar"/>
    <w:link w:val="Objetducommentaire"/>
    <w:semiHidden/>
    <w:rsid w:val="00FA4C3F"/>
    <w:rPr>
      <w:rFonts w:ascii="Calibri" w:eastAsia="Calibri" w:hAnsi="Calibri" w:cs="Times New Roman"/>
      <w:b/>
      <w:bCs/>
      <w:sz w:val="20"/>
      <w:szCs w:val="20"/>
      <w:lang w:eastAsia="fr-FR"/>
    </w:rPr>
  </w:style>
  <w:style w:type="paragraph" w:styleId="Objetducommentaire">
    <w:name w:val="annotation subject"/>
    <w:basedOn w:val="Commentaire"/>
    <w:next w:val="Commentaire"/>
    <w:link w:val="ObjetducommentaireCar"/>
    <w:semiHidden/>
    <w:rsid w:val="00FA4C3F"/>
    <w:rPr>
      <w:b/>
      <w:bCs/>
    </w:rPr>
  </w:style>
  <w:style w:type="paragraph" w:customStyle="1" w:styleId="CM7">
    <w:name w:val="CM7"/>
    <w:basedOn w:val="Default"/>
    <w:next w:val="Default"/>
    <w:rsid w:val="00FA4C3F"/>
    <w:rPr>
      <w:rFonts w:ascii="Adv P Times" w:hAnsi="Adv P Times" w:cs="Times New Roman"/>
      <w:color w:val="auto"/>
    </w:rPr>
  </w:style>
  <w:style w:type="paragraph" w:customStyle="1" w:styleId="CM4">
    <w:name w:val="CM4"/>
    <w:basedOn w:val="Default"/>
    <w:next w:val="Default"/>
    <w:rsid w:val="00FA4C3F"/>
    <w:rPr>
      <w:rFonts w:ascii="Adv P Times" w:hAnsi="Adv P Times" w:cs="Times New Roman"/>
      <w:color w:val="auto"/>
    </w:rPr>
  </w:style>
  <w:style w:type="character" w:styleId="lev">
    <w:name w:val="Strong"/>
    <w:basedOn w:val="Policepardfaut"/>
    <w:uiPriority w:val="22"/>
    <w:qFormat/>
    <w:rsid w:val="00FA4C3F"/>
    <w:rPr>
      <w:b/>
    </w:rPr>
  </w:style>
  <w:style w:type="table" w:styleId="Grilledutableau">
    <w:name w:val="Table Grid"/>
    <w:basedOn w:val="TableauNormal"/>
    <w:uiPriority w:val="59"/>
    <w:rsid w:val="00FA4C3F"/>
    <w:pPr>
      <w:spacing w:after="0" w:line="480" w:lineRule="auto"/>
      <w:ind w:left="57" w:hanging="57"/>
      <w:jc w:val="both"/>
    </w:pPr>
    <w:rPr>
      <w:rFonts w:ascii="Times New Roman" w:eastAsia="Calibri" w:hAnsi="Times New Roman" w:cs="Times New Roman"/>
      <w:sz w:val="24"/>
      <w:szCs w:val="24"/>
      <w:lang w:val="en-US"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FA4C3F"/>
    <w:rPr>
      <w:rFonts w:cs="Times New Roman"/>
    </w:rPr>
  </w:style>
  <w:style w:type="character" w:styleId="Accentuation">
    <w:name w:val="Emphasis"/>
    <w:basedOn w:val="Policepardfaut"/>
    <w:uiPriority w:val="20"/>
    <w:qFormat/>
    <w:rsid w:val="00FA4C3F"/>
    <w:rPr>
      <w:rFonts w:cs="Times New Roman"/>
      <w:i/>
      <w:iCs/>
    </w:rPr>
  </w:style>
  <w:style w:type="table" w:customStyle="1" w:styleId="Ombrageclair1">
    <w:name w:val="Ombrage clair1"/>
    <w:rsid w:val="00FA4C3F"/>
    <w:pPr>
      <w:spacing w:after="0" w:line="240" w:lineRule="auto"/>
    </w:pPr>
    <w:rPr>
      <w:rFonts w:ascii="Calibri" w:eastAsia="Calibri" w:hAnsi="Calibri" w:cs="Times New Roman"/>
      <w:color w:val="000000"/>
      <w:sz w:val="24"/>
      <w:szCs w:val="24"/>
      <w:lang w:val="it-IT"/>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bodyblack1">
    <w:name w:val="bodyblack1"/>
    <w:basedOn w:val="Policepardfaut"/>
    <w:rsid w:val="00FA4C3F"/>
    <w:rPr>
      <w:rFonts w:cs="Times New Roman"/>
    </w:rPr>
  </w:style>
  <w:style w:type="table" w:customStyle="1" w:styleId="Ombrageclair2">
    <w:name w:val="Ombrage clair2"/>
    <w:rsid w:val="00FA4C3F"/>
    <w:pPr>
      <w:spacing w:after="0" w:line="240" w:lineRule="auto"/>
    </w:pPr>
    <w:rPr>
      <w:rFonts w:ascii="Calibri" w:eastAsia="Times New Roman" w:hAnsi="Calibri" w:cs="Times New Roman"/>
      <w:color w:val="000000"/>
      <w:sz w:val="24"/>
      <w:szCs w:val="24"/>
      <w:lang w:val="it-IT" w:eastAsia="it-IT"/>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tyle2">
    <w:name w:val="style_2"/>
    <w:basedOn w:val="Policepardfaut"/>
    <w:rsid w:val="00FA4C3F"/>
    <w:rPr>
      <w:rFonts w:cs="Times New Roman"/>
    </w:rPr>
  </w:style>
  <w:style w:type="paragraph" w:styleId="NormalWeb">
    <w:name w:val="Normal (Web)"/>
    <w:basedOn w:val="Normal"/>
    <w:uiPriority w:val="99"/>
    <w:rsid w:val="00FA4C3F"/>
    <w:pPr>
      <w:spacing w:before="100" w:beforeAutospacing="1" w:after="100" w:afterAutospacing="1" w:line="240" w:lineRule="auto"/>
    </w:pPr>
    <w:rPr>
      <w:rFonts w:ascii="Times New Roman" w:eastAsia="Calibri" w:hAnsi="Times New Roman" w:cs="Times New Roman"/>
      <w:sz w:val="24"/>
      <w:szCs w:val="24"/>
      <w:lang w:eastAsia="fr-FR"/>
    </w:rPr>
  </w:style>
  <w:style w:type="character" w:customStyle="1" w:styleId="hps">
    <w:name w:val="hps"/>
    <w:basedOn w:val="Policepardfaut"/>
    <w:rsid w:val="00FA4C3F"/>
  </w:style>
  <w:style w:type="character" w:customStyle="1" w:styleId="hpsatn">
    <w:name w:val="hps atn"/>
    <w:basedOn w:val="Policepardfaut"/>
    <w:rsid w:val="00FA4C3F"/>
  </w:style>
  <w:style w:type="character" w:customStyle="1" w:styleId="shorttext">
    <w:name w:val="short_text"/>
    <w:basedOn w:val="Policepardfaut"/>
    <w:rsid w:val="00FA4C3F"/>
  </w:style>
  <w:style w:type="character" w:styleId="Numrodeligne">
    <w:name w:val="line number"/>
    <w:basedOn w:val="Policepardfaut"/>
    <w:rsid w:val="00FA4C3F"/>
  </w:style>
  <w:style w:type="paragraph" w:customStyle="1" w:styleId="ColorfulList-Accent11">
    <w:name w:val="Colorful List - Accent 11"/>
    <w:basedOn w:val="Normal"/>
    <w:uiPriority w:val="34"/>
    <w:qFormat/>
    <w:rsid w:val="00FA4C3F"/>
    <w:pPr>
      <w:ind w:left="720"/>
      <w:contextualSpacing/>
    </w:pPr>
    <w:rPr>
      <w:rFonts w:ascii="Calibri" w:eastAsia="Calibri" w:hAnsi="Calibri" w:cs="Times New Roman"/>
      <w:lang w:eastAsia="fr-FR"/>
    </w:rPr>
  </w:style>
  <w:style w:type="paragraph" w:styleId="Rvision">
    <w:name w:val="Revision"/>
    <w:hidden/>
    <w:uiPriority w:val="71"/>
    <w:rsid w:val="00FA4C3F"/>
    <w:pPr>
      <w:spacing w:after="0" w:line="240" w:lineRule="auto"/>
    </w:pPr>
    <w:rPr>
      <w:rFonts w:ascii="Calibri" w:eastAsia="Calibri" w:hAnsi="Calibri" w:cs="Times New Roman"/>
      <w:lang w:eastAsia="fr-FR"/>
    </w:rPr>
  </w:style>
  <w:style w:type="character" w:styleId="Lienhypertexte">
    <w:name w:val="Hyperlink"/>
    <w:basedOn w:val="Policepardfaut"/>
    <w:uiPriority w:val="99"/>
    <w:unhideWhenUsed/>
    <w:rsid w:val="00FA4C3F"/>
    <w:rPr>
      <w:color w:val="0000FF"/>
      <w:u w:val="single"/>
    </w:rPr>
  </w:style>
  <w:style w:type="paragraph" w:styleId="En-tte">
    <w:name w:val="header"/>
    <w:basedOn w:val="Normal"/>
    <w:link w:val="En-tteCar"/>
    <w:unhideWhenUsed/>
    <w:rsid w:val="00FA4C3F"/>
    <w:pPr>
      <w:tabs>
        <w:tab w:val="center" w:pos="4536"/>
        <w:tab w:val="right" w:pos="9072"/>
      </w:tabs>
      <w:spacing w:after="0" w:line="240" w:lineRule="auto"/>
    </w:pPr>
    <w:rPr>
      <w:rFonts w:ascii="Calibri" w:eastAsia="Calibri" w:hAnsi="Calibri" w:cs="Times New Roman"/>
      <w:lang w:eastAsia="fr-FR"/>
    </w:rPr>
  </w:style>
  <w:style w:type="character" w:customStyle="1" w:styleId="En-tteCar">
    <w:name w:val="En-tête Car"/>
    <w:basedOn w:val="Policepardfaut"/>
    <w:link w:val="En-tte"/>
    <w:rsid w:val="00FA4C3F"/>
    <w:rPr>
      <w:rFonts w:ascii="Calibri" w:eastAsia="Calibri" w:hAnsi="Calibri" w:cs="Times New Roman"/>
      <w:lang w:eastAsia="fr-FR"/>
    </w:rPr>
  </w:style>
  <w:style w:type="paragraph" w:styleId="Pieddepage">
    <w:name w:val="footer"/>
    <w:basedOn w:val="Normal"/>
    <w:link w:val="PieddepageCar"/>
    <w:uiPriority w:val="99"/>
    <w:unhideWhenUsed/>
    <w:rsid w:val="00FA4C3F"/>
    <w:pPr>
      <w:tabs>
        <w:tab w:val="center" w:pos="4536"/>
        <w:tab w:val="right" w:pos="9072"/>
      </w:tabs>
      <w:spacing w:after="0" w:line="240" w:lineRule="auto"/>
    </w:pPr>
    <w:rPr>
      <w:rFonts w:ascii="Calibri" w:eastAsia="Calibri" w:hAnsi="Calibri" w:cs="Times New Roman"/>
      <w:lang w:eastAsia="fr-FR"/>
    </w:rPr>
  </w:style>
  <w:style w:type="character" w:customStyle="1" w:styleId="PieddepageCar">
    <w:name w:val="Pied de page Car"/>
    <w:basedOn w:val="Policepardfaut"/>
    <w:link w:val="Pieddepage"/>
    <w:uiPriority w:val="99"/>
    <w:rsid w:val="00FA4C3F"/>
    <w:rPr>
      <w:rFonts w:ascii="Calibri" w:eastAsia="Calibri" w:hAnsi="Calibri" w:cs="Times New Roman"/>
      <w:lang w:eastAsia="fr-FR"/>
    </w:rPr>
  </w:style>
  <w:style w:type="paragraph" w:styleId="Notedebasdepage">
    <w:name w:val="footnote text"/>
    <w:basedOn w:val="Normal"/>
    <w:link w:val="NotedebasdepageCar"/>
    <w:semiHidden/>
    <w:unhideWhenUsed/>
    <w:rsid w:val="00FA4C3F"/>
    <w:pPr>
      <w:spacing w:after="0" w:line="240" w:lineRule="auto"/>
    </w:pPr>
    <w:rPr>
      <w:rFonts w:ascii="Calibri" w:eastAsia="Calibri" w:hAnsi="Calibri" w:cs="Times New Roman"/>
      <w:sz w:val="20"/>
      <w:szCs w:val="20"/>
      <w:lang w:eastAsia="fr-FR"/>
    </w:rPr>
  </w:style>
  <w:style w:type="character" w:customStyle="1" w:styleId="NotedebasdepageCar">
    <w:name w:val="Note de bas de page Car"/>
    <w:basedOn w:val="Policepardfaut"/>
    <w:link w:val="Notedebasdepage"/>
    <w:semiHidden/>
    <w:rsid w:val="00FA4C3F"/>
    <w:rPr>
      <w:rFonts w:ascii="Calibri" w:eastAsia="Calibri" w:hAnsi="Calibri" w:cs="Times New Roman"/>
      <w:sz w:val="20"/>
      <w:szCs w:val="20"/>
      <w:lang w:eastAsia="fr-FR"/>
    </w:rPr>
  </w:style>
  <w:style w:type="paragraph" w:styleId="Paragraphedeliste">
    <w:name w:val="List Paragraph"/>
    <w:basedOn w:val="Normal"/>
    <w:uiPriority w:val="72"/>
    <w:qFormat/>
    <w:rsid w:val="00FA4C3F"/>
    <w:pPr>
      <w:ind w:left="720"/>
      <w:contextualSpacing/>
    </w:pPr>
    <w:rPr>
      <w:rFonts w:ascii="Calibri" w:eastAsia="Calibri" w:hAnsi="Calibri" w:cs="Times New Roman"/>
      <w:lang w:eastAsia="fr-FR"/>
    </w:rPr>
  </w:style>
  <w:style w:type="character" w:customStyle="1" w:styleId="citation">
    <w:name w:val="citation"/>
    <w:basedOn w:val="Policepardfaut"/>
    <w:rsid w:val="00FA4C3F"/>
  </w:style>
  <w:style w:type="character" w:customStyle="1" w:styleId="reference-accessdate">
    <w:name w:val="reference-accessdate"/>
    <w:basedOn w:val="Policepardfaut"/>
    <w:rsid w:val="00FA4C3F"/>
  </w:style>
  <w:style w:type="character" w:customStyle="1" w:styleId="colourgray">
    <w:name w:val="colourgray"/>
    <w:basedOn w:val="Policepardfaut"/>
    <w:rsid w:val="00FA4C3F"/>
  </w:style>
  <w:style w:type="character" w:styleId="Appelnotedebasdep">
    <w:name w:val="footnote reference"/>
    <w:basedOn w:val="Policepardfaut"/>
    <w:semiHidden/>
    <w:unhideWhenUsed/>
    <w:rsid w:val="00210759"/>
    <w:rPr>
      <w:vertAlign w:val="superscript"/>
    </w:rPr>
  </w:style>
  <w:style w:type="paragraph" w:customStyle="1" w:styleId="TitreStyle3">
    <w:name w:val="Titre Style 3"/>
    <w:basedOn w:val="Normal"/>
    <w:link w:val="TitreStyle3Car"/>
    <w:qFormat/>
    <w:rsid w:val="00752A2A"/>
    <w:pPr>
      <w:spacing w:after="0" w:line="480" w:lineRule="auto"/>
      <w:ind w:left="1080"/>
      <w:jc w:val="both"/>
    </w:pPr>
    <w:rPr>
      <w:rFonts w:ascii="Times New Roman" w:eastAsia="Calibri" w:hAnsi="Times New Roman" w:cs="Times New Roman"/>
      <w:color w:val="000000"/>
      <w:sz w:val="20"/>
      <w:szCs w:val="20"/>
      <w:lang w:val="en-US" w:eastAsia="fr-FR"/>
    </w:rPr>
  </w:style>
  <w:style w:type="character" w:customStyle="1" w:styleId="TitreStyle3Car">
    <w:name w:val="Titre Style 3 Car"/>
    <w:basedOn w:val="Policepardfaut"/>
    <w:link w:val="TitreStyle3"/>
    <w:rsid w:val="00752A2A"/>
    <w:rPr>
      <w:rFonts w:ascii="Times New Roman" w:eastAsia="Calibri" w:hAnsi="Times New Roman" w:cs="Times New Roman"/>
      <w:color w:val="000000"/>
      <w:sz w:val="20"/>
      <w:szCs w:val="20"/>
      <w:lang w:val="en-US" w:eastAsia="fr-FR"/>
    </w:rPr>
  </w:style>
  <w:style w:type="paragraph" w:customStyle="1" w:styleId="Titrestyle1">
    <w:name w:val="Titre style 1"/>
    <w:basedOn w:val="Normal"/>
    <w:link w:val="Titrestyle1Car"/>
    <w:qFormat/>
    <w:rsid w:val="00752A2A"/>
    <w:pPr>
      <w:spacing w:after="0" w:line="480" w:lineRule="auto"/>
      <w:ind w:firstLine="284"/>
      <w:jc w:val="both"/>
    </w:pPr>
    <w:rPr>
      <w:rFonts w:ascii="Times New Roman" w:eastAsia="Calibri" w:hAnsi="Times New Roman" w:cs="Times New Roman"/>
      <w:b/>
      <w:color w:val="000000"/>
      <w:sz w:val="20"/>
      <w:szCs w:val="20"/>
      <w:lang w:val="en-US" w:eastAsia="fr-FR"/>
    </w:rPr>
  </w:style>
  <w:style w:type="character" w:customStyle="1" w:styleId="Titrestyle1Car">
    <w:name w:val="Titre style 1 Car"/>
    <w:basedOn w:val="Policepardfaut"/>
    <w:link w:val="Titrestyle1"/>
    <w:rsid w:val="00752A2A"/>
    <w:rPr>
      <w:rFonts w:ascii="Times New Roman" w:eastAsia="Calibri" w:hAnsi="Times New Roman" w:cs="Times New Roman"/>
      <w:b/>
      <w:color w:val="000000"/>
      <w:sz w:val="20"/>
      <w:szCs w:val="20"/>
      <w:lang w:val="en-US" w:eastAsia="fr-FR"/>
    </w:rPr>
  </w:style>
  <w:style w:type="paragraph" w:styleId="Lgende">
    <w:name w:val="caption"/>
    <w:basedOn w:val="Normal"/>
    <w:next w:val="Normal"/>
    <w:uiPriority w:val="35"/>
    <w:unhideWhenUsed/>
    <w:qFormat/>
    <w:rsid w:val="00E16F56"/>
    <w:pPr>
      <w:spacing w:line="240" w:lineRule="auto"/>
      <w:ind w:firstLine="284"/>
      <w:jc w:val="both"/>
    </w:pPr>
    <w:rPr>
      <w:rFonts w:ascii="Times New Roman" w:eastAsia="Calibri" w:hAnsi="Times New Roman" w:cs="Times New Roman"/>
      <w:b/>
      <w:bCs/>
      <w:noProof/>
      <w:color w:val="4F81BD" w:themeColor="accent1"/>
      <w:sz w:val="18"/>
      <w:szCs w:val="18"/>
      <w:lang w:eastAsia="fr-FR"/>
    </w:rPr>
  </w:style>
  <w:style w:type="character" w:customStyle="1" w:styleId="Titre1Car">
    <w:name w:val="Titre 1 Car"/>
    <w:basedOn w:val="Policepardfaut"/>
    <w:link w:val="Titre1"/>
    <w:uiPriority w:val="9"/>
    <w:rsid w:val="001F55F2"/>
    <w:rPr>
      <w:rFonts w:asciiTheme="majorHAnsi" w:eastAsiaTheme="majorEastAsia" w:hAnsiTheme="majorHAnsi" w:cstheme="majorBidi"/>
      <w:color w:val="365F91" w:themeColor="accent1" w:themeShade="BF"/>
      <w:sz w:val="32"/>
      <w:szCs w:val="32"/>
    </w:rPr>
  </w:style>
  <w:style w:type="character" w:customStyle="1" w:styleId="name">
    <w:name w:val="name"/>
    <w:basedOn w:val="Policepardfaut"/>
    <w:rsid w:val="00F36981"/>
  </w:style>
  <w:style w:type="character" w:customStyle="1" w:styleId="articletitle">
    <w:name w:val="articletitle"/>
    <w:basedOn w:val="Policepardfaut"/>
    <w:rsid w:val="00F36981"/>
  </w:style>
  <w:style w:type="character" w:customStyle="1" w:styleId="pubinfo">
    <w:name w:val="pubinfo"/>
    <w:basedOn w:val="Policepardfaut"/>
    <w:rsid w:val="00F36981"/>
  </w:style>
  <w:style w:type="paragraph" w:customStyle="1" w:styleId="p">
    <w:name w:val="p"/>
    <w:basedOn w:val="Normal"/>
    <w:rsid w:val="009E0B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
    <w:name w:val="cit"/>
    <w:basedOn w:val="Policepardfaut"/>
    <w:rsid w:val="009E0BF2"/>
  </w:style>
  <w:style w:type="character" w:customStyle="1" w:styleId="doi1">
    <w:name w:val="doi1"/>
    <w:basedOn w:val="Policepardfaut"/>
    <w:rsid w:val="009E0BF2"/>
  </w:style>
  <w:style w:type="character" w:customStyle="1" w:styleId="element-citation">
    <w:name w:val="element-citation"/>
    <w:basedOn w:val="Policepardfaut"/>
    <w:rsid w:val="00A30480"/>
  </w:style>
  <w:style w:type="character" w:customStyle="1" w:styleId="ref-journal">
    <w:name w:val="ref-journal"/>
    <w:basedOn w:val="Policepardfaut"/>
    <w:rsid w:val="00A30480"/>
  </w:style>
  <w:style w:type="character" w:customStyle="1" w:styleId="ref-vol">
    <w:name w:val="ref-vol"/>
    <w:basedOn w:val="Policepardfaut"/>
    <w:rsid w:val="00A30480"/>
  </w:style>
  <w:style w:type="character" w:styleId="Lienhypertextesuivivisit">
    <w:name w:val="FollowedHyperlink"/>
    <w:basedOn w:val="Policepardfaut"/>
    <w:uiPriority w:val="99"/>
    <w:semiHidden/>
    <w:unhideWhenUsed/>
    <w:rsid w:val="00D16C08"/>
    <w:rPr>
      <w:color w:val="800080" w:themeColor="followedHyperlink"/>
      <w:u w:val="single"/>
    </w:rPr>
  </w:style>
  <w:style w:type="character" w:customStyle="1" w:styleId="text">
    <w:name w:val="text"/>
    <w:basedOn w:val="Policepardfaut"/>
    <w:rsid w:val="004313F6"/>
  </w:style>
  <w:style w:type="character" w:customStyle="1" w:styleId="author-ref">
    <w:name w:val="author-ref"/>
    <w:basedOn w:val="Policepardfaut"/>
    <w:rsid w:val="004313F6"/>
  </w:style>
  <w:style w:type="character" w:customStyle="1" w:styleId="title-text">
    <w:name w:val="title-text"/>
    <w:basedOn w:val="Policepardfaut"/>
    <w:rsid w:val="004313F6"/>
  </w:style>
  <w:style w:type="character" w:customStyle="1" w:styleId="sr-only">
    <w:name w:val="sr-only"/>
    <w:basedOn w:val="Policepardfaut"/>
    <w:rsid w:val="004313F6"/>
  </w:style>
  <w:style w:type="character" w:customStyle="1" w:styleId="size-xl">
    <w:name w:val="size-xl"/>
    <w:basedOn w:val="Policepardfaut"/>
    <w:rsid w:val="004313F6"/>
  </w:style>
  <w:style w:type="character" w:customStyle="1" w:styleId="size-m">
    <w:name w:val="size-m"/>
    <w:basedOn w:val="Policepardfaut"/>
    <w:rsid w:val="004313F6"/>
  </w:style>
  <w:style w:type="character" w:customStyle="1" w:styleId="contribdegrees">
    <w:name w:val="contribdegrees"/>
    <w:basedOn w:val="Policepardfaut"/>
    <w:rsid w:val="00721E43"/>
  </w:style>
  <w:style w:type="character" w:customStyle="1" w:styleId="publicationcontentepubdate">
    <w:name w:val="publicationcontentepubdate"/>
    <w:basedOn w:val="Policepardfaut"/>
    <w:rsid w:val="00721E43"/>
  </w:style>
  <w:style w:type="character" w:customStyle="1" w:styleId="articletype">
    <w:name w:val="articletype"/>
    <w:basedOn w:val="Policepardfaut"/>
    <w:rsid w:val="00721E43"/>
  </w:style>
  <w:style w:type="character" w:customStyle="1" w:styleId="ind">
    <w:name w:val="ind"/>
    <w:basedOn w:val="Policepardfaut"/>
    <w:rsid w:val="00982BCC"/>
  </w:style>
  <w:style w:type="table" w:customStyle="1" w:styleId="Grilledutableau1">
    <w:name w:val="Grille du tableau1"/>
    <w:basedOn w:val="TableauNormal"/>
    <w:next w:val="Grilledutableau"/>
    <w:uiPriority w:val="59"/>
    <w:rsid w:val="00F74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F74068"/>
  </w:style>
  <w:style w:type="character" w:customStyle="1" w:styleId="ObjetducommentaireCar1">
    <w:name w:val="Objet du commentaire Car1"/>
    <w:basedOn w:val="CommentaireCar"/>
    <w:uiPriority w:val="99"/>
    <w:semiHidden/>
    <w:rsid w:val="00822D3D"/>
    <w:rPr>
      <w:rFonts w:ascii="Calibri" w:eastAsia="Calibri" w:hAnsi="Calibri" w:cs="Times New Roman"/>
      <w:b/>
      <w:bCs/>
      <w:sz w:val="20"/>
      <w:szCs w:val="20"/>
      <w:lang w:eastAsia="fr-FR"/>
    </w:rPr>
  </w:style>
  <w:style w:type="character" w:customStyle="1" w:styleId="addmd">
    <w:name w:val="addmd"/>
    <w:basedOn w:val="Policepardfaut"/>
    <w:rsid w:val="00E353DE"/>
  </w:style>
  <w:style w:type="paragraph" w:customStyle="1" w:styleId="Objectifs">
    <w:name w:val="Objectifs"/>
    <w:basedOn w:val="Normal"/>
    <w:next w:val="Corpsdetexte"/>
    <w:rsid w:val="00B51E82"/>
    <w:pPr>
      <w:spacing w:before="60" w:after="220" w:line="220" w:lineRule="atLeast"/>
      <w:jc w:val="both"/>
    </w:pPr>
    <w:rPr>
      <w:rFonts w:ascii="Garamond" w:eastAsia="Times New Roman" w:hAnsi="Garamond" w:cs="Times New Roman"/>
      <w:szCs w:val="20"/>
      <w:lang w:eastAsia="fr-FR"/>
    </w:rPr>
  </w:style>
  <w:style w:type="paragraph" w:styleId="Corpsdetexte">
    <w:name w:val="Body Text"/>
    <w:basedOn w:val="Normal"/>
    <w:link w:val="CorpsdetexteCar"/>
    <w:uiPriority w:val="99"/>
    <w:semiHidden/>
    <w:unhideWhenUsed/>
    <w:rsid w:val="00B51E82"/>
    <w:pPr>
      <w:spacing w:after="120"/>
    </w:pPr>
  </w:style>
  <w:style w:type="character" w:customStyle="1" w:styleId="CorpsdetexteCar">
    <w:name w:val="Corps de texte Car"/>
    <w:basedOn w:val="Policepardfaut"/>
    <w:link w:val="Corpsdetexte"/>
    <w:uiPriority w:val="99"/>
    <w:semiHidden/>
    <w:rsid w:val="00B5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29475">
      <w:bodyDiv w:val="1"/>
      <w:marLeft w:val="0"/>
      <w:marRight w:val="0"/>
      <w:marTop w:val="0"/>
      <w:marBottom w:val="0"/>
      <w:divBdr>
        <w:top w:val="none" w:sz="0" w:space="0" w:color="auto"/>
        <w:left w:val="none" w:sz="0" w:space="0" w:color="auto"/>
        <w:bottom w:val="none" w:sz="0" w:space="0" w:color="auto"/>
        <w:right w:val="none" w:sz="0" w:space="0" w:color="auto"/>
      </w:divBdr>
      <w:divsChild>
        <w:div w:id="867334349">
          <w:marLeft w:val="0"/>
          <w:marRight w:val="0"/>
          <w:marTop w:val="0"/>
          <w:marBottom w:val="0"/>
          <w:divBdr>
            <w:top w:val="none" w:sz="0" w:space="0" w:color="auto"/>
            <w:left w:val="none" w:sz="0" w:space="0" w:color="auto"/>
            <w:bottom w:val="none" w:sz="0" w:space="0" w:color="auto"/>
            <w:right w:val="none" w:sz="0" w:space="0" w:color="auto"/>
          </w:divBdr>
        </w:div>
      </w:divsChild>
    </w:div>
    <w:div w:id="292298030">
      <w:bodyDiv w:val="1"/>
      <w:marLeft w:val="0"/>
      <w:marRight w:val="0"/>
      <w:marTop w:val="0"/>
      <w:marBottom w:val="0"/>
      <w:divBdr>
        <w:top w:val="none" w:sz="0" w:space="0" w:color="auto"/>
        <w:left w:val="none" w:sz="0" w:space="0" w:color="auto"/>
        <w:bottom w:val="none" w:sz="0" w:space="0" w:color="auto"/>
        <w:right w:val="none" w:sz="0" w:space="0" w:color="auto"/>
      </w:divBdr>
      <w:divsChild>
        <w:div w:id="1403916434">
          <w:marLeft w:val="0"/>
          <w:marRight w:val="0"/>
          <w:marTop w:val="0"/>
          <w:marBottom w:val="0"/>
          <w:divBdr>
            <w:top w:val="none" w:sz="0" w:space="0" w:color="auto"/>
            <w:left w:val="none" w:sz="0" w:space="0" w:color="auto"/>
            <w:bottom w:val="none" w:sz="0" w:space="0" w:color="auto"/>
            <w:right w:val="none" w:sz="0" w:space="0" w:color="auto"/>
          </w:divBdr>
        </w:div>
        <w:div w:id="1331788872">
          <w:marLeft w:val="0"/>
          <w:marRight w:val="0"/>
          <w:marTop w:val="0"/>
          <w:marBottom w:val="0"/>
          <w:divBdr>
            <w:top w:val="none" w:sz="0" w:space="0" w:color="auto"/>
            <w:left w:val="none" w:sz="0" w:space="0" w:color="auto"/>
            <w:bottom w:val="none" w:sz="0" w:space="0" w:color="auto"/>
            <w:right w:val="none" w:sz="0" w:space="0" w:color="auto"/>
          </w:divBdr>
          <w:divsChild>
            <w:div w:id="1633828463">
              <w:marLeft w:val="0"/>
              <w:marRight w:val="0"/>
              <w:marTop w:val="0"/>
              <w:marBottom w:val="0"/>
              <w:divBdr>
                <w:top w:val="none" w:sz="0" w:space="0" w:color="auto"/>
                <w:left w:val="none" w:sz="0" w:space="0" w:color="auto"/>
                <w:bottom w:val="none" w:sz="0" w:space="0" w:color="auto"/>
                <w:right w:val="none" w:sz="0" w:space="0" w:color="auto"/>
              </w:divBdr>
              <w:divsChild>
                <w:div w:id="1177648703">
                  <w:marLeft w:val="0"/>
                  <w:marRight w:val="0"/>
                  <w:marTop w:val="0"/>
                  <w:marBottom w:val="0"/>
                  <w:divBdr>
                    <w:top w:val="none" w:sz="0" w:space="0" w:color="auto"/>
                    <w:left w:val="none" w:sz="0" w:space="0" w:color="auto"/>
                    <w:bottom w:val="none" w:sz="0" w:space="0" w:color="auto"/>
                    <w:right w:val="none" w:sz="0" w:space="0" w:color="auto"/>
                  </w:divBdr>
                  <w:divsChild>
                    <w:div w:id="11330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44120">
      <w:bodyDiv w:val="1"/>
      <w:marLeft w:val="0"/>
      <w:marRight w:val="0"/>
      <w:marTop w:val="0"/>
      <w:marBottom w:val="0"/>
      <w:divBdr>
        <w:top w:val="none" w:sz="0" w:space="0" w:color="auto"/>
        <w:left w:val="none" w:sz="0" w:space="0" w:color="auto"/>
        <w:bottom w:val="none" w:sz="0" w:space="0" w:color="auto"/>
        <w:right w:val="none" w:sz="0" w:space="0" w:color="auto"/>
      </w:divBdr>
    </w:div>
    <w:div w:id="404189888">
      <w:bodyDiv w:val="1"/>
      <w:marLeft w:val="0"/>
      <w:marRight w:val="0"/>
      <w:marTop w:val="0"/>
      <w:marBottom w:val="0"/>
      <w:divBdr>
        <w:top w:val="none" w:sz="0" w:space="0" w:color="auto"/>
        <w:left w:val="none" w:sz="0" w:space="0" w:color="auto"/>
        <w:bottom w:val="none" w:sz="0" w:space="0" w:color="auto"/>
        <w:right w:val="none" w:sz="0" w:space="0" w:color="auto"/>
      </w:divBdr>
    </w:div>
    <w:div w:id="413820777">
      <w:bodyDiv w:val="1"/>
      <w:marLeft w:val="0"/>
      <w:marRight w:val="0"/>
      <w:marTop w:val="0"/>
      <w:marBottom w:val="0"/>
      <w:divBdr>
        <w:top w:val="none" w:sz="0" w:space="0" w:color="auto"/>
        <w:left w:val="none" w:sz="0" w:space="0" w:color="auto"/>
        <w:bottom w:val="none" w:sz="0" w:space="0" w:color="auto"/>
        <w:right w:val="none" w:sz="0" w:space="0" w:color="auto"/>
      </w:divBdr>
    </w:div>
    <w:div w:id="452214333">
      <w:bodyDiv w:val="1"/>
      <w:marLeft w:val="0"/>
      <w:marRight w:val="0"/>
      <w:marTop w:val="0"/>
      <w:marBottom w:val="0"/>
      <w:divBdr>
        <w:top w:val="none" w:sz="0" w:space="0" w:color="auto"/>
        <w:left w:val="none" w:sz="0" w:space="0" w:color="auto"/>
        <w:bottom w:val="none" w:sz="0" w:space="0" w:color="auto"/>
        <w:right w:val="none" w:sz="0" w:space="0" w:color="auto"/>
      </w:divBdr>
    </w:div>
    <w:div w:id="641236491">
      <w:bodyDiv w:val="1"/>
      <w:marLeft w:val="0"/>
      <w:marRight w:val="0"/>
      <w:marTop w:val="0"/>
      <w:marBottom w:val="0"/>
      <w:divBdr>
        <w:top w:val="none" w:sz="0" w:space="0" w:color="auto"/>
        <w:left w:val="none" w:sz="0" w:space="0" w:color="auto"/>
        <w:bottom w:val="none" w:sz="0" w:space="0" w:color="auto"/>
        <w:right w:val="none" w:sz="0" w:space="0" w:color="auto"/>
      </w:divBdr>
    </w:div>
    <w:div w:id="670984050">
      <w:bodyDiv w:val="1"/>
      <w:marLeft w:val="0"/>
      <w:marRight w:val="0"/>
      <w:marTop w:val="0"/>
      <w:marBottom w:val="0"/>
      <w:divBdr>
        <w:top w:val="none" w:sz="0" w:space="0" w:color="auto"/>
        <w:left w:val="none" w:sz="0" w:space="0" w:color="auto"/>
        <w:bottom w:val="none" w:sz="0" w:space="0" w:color="auto"/>
        <w:right w:val="none" w:sz="0" w:space="0" w:color="auto"/>
      </w:divBdr>
      <w:divsChild>
        <w:div w:id="1220631112">
          <w:marLeft w:val="0"/>
          <w:marRight w:val="0"/>
          <w:marTop w:val="0"/>
          <w:marBottom w:val="0"/>
          <w:divBdr>
            <w:top w:val="none" w:sz="0" w:space="0" w:color="auto"/>
            <w:left w:val="none" w:sz="0" w:space="0" w:color="auto"/>
            <w:bottom w:val="none" w:sz="0" w:space="0" w:color="auto"/>
            <w:right w:val="none" w:sz="0" w:space="0" w:color="auto"/>
          </w:divBdr>
        </w:div>
      </w:divsChild>
    </w:div>
    <w:div w:id="732241704">
      <w:bodyDiv w:val="1"/>
      <w:marLeft w:val="0"/>
      <w:marRight w:val="0"/>
      <w:marTop w:val="0"/>
      <w:marBottom w:val="0"/>
      <w:divBdr>
        <w:top w:val="none" w:sz="0" w:space="0" w:color="auto"/>
        <w:left w:val="none" w:sz="0" w:space="0" w:color="auto"/>
        <w:bottom w:val="none" w:sz="0" w:space="0" w:color="auto"/>
        <w:right w:val="none" w:sz="0" w:space="0" w:color="auto"/>
      </w:divBdr>
      <w:divsChild>
        <w:div w:id="643969402">
          <w:marLeft w:val="0"/>
          <w:marRight w:val="0"/>
          <w:marTop w:val="0"/>
          <w:marBottom w:val="0"/>
          <w:divBdr>
            <w:top w:val="none" w:sz="0" w:space="0" w:color="auto"/>
            <w:left w:val="none" w:sz="0" w:space="0" w:color="auto"/>
            <w:bottom w:val="none" w:sz="0" w:space="0" w:color="auto"/>
            <w:right w:val="none" w:sz="0" w:space="0" w:color="auto"/>
          </w:divBdr>
          <w:divsChild>
            <w:div w:id="423914878">
              <w:marLeft w:val="0"/>
              <w:marRight w:val="0"/>
              <w:marTop w:val="0"/>
              <w:marBottom w:val="0"/>
              <w:divBdr>
                <w:top w:val="none" w:sz="0" w:space="0" w:color="auto"/>
                <w:left w:val="none" w:sz="0" w:space="0" w:color="auto"/>
                <w:bottom w:val="none" w:sz="0" w:space="0" w:color="auto"/>
                <w:right w:val="none" w:sz="0" w:space="0" w:color="auto"/>
              </w:divBdr>
              <w:divsChild>
                <w:div w:id="1482692143">
                  <w:marLeft w:val="0"/>
                  <w:marRight w:val="0"/>
                  <w:marTop w:val="0"/>
                  <w:marBottom w:val="0"/>
                  <w:divBdr>
                    <w:top w:val="none" w:sz="0" w:space="0" w:color="auto"/>
                    <w:left w:val="none" w:sz="0" w:space="0" w:color="auto"/>
                    <w:bottom w:val="none" w:sz="0" w:space="0" w:color="auto"/>
                    <w:right w:val="none" w:sz="0" w:space="0" w:color="auto"/>
                  </w:divBdr>
                  <w:divsChild>
                    <w:div w:id="604928037">
                      <w:marLeft w:val="0"/>
                      <w:marRight w:val="0"/>
                      <w:marTop w:val="0"/>
                      <w:marBottom w:val="0"/>
                      <w:divBdr>
                        <w:top w:val="none" w:sz="0" w:space="0" w:color="auto"/>
                        <w:left w:val="none" w:sz="0" w:space="0" w:color="auto"/>
                        <w:bottom w:val="none" w:sz="0" w:space="0" w:color="auto"/>
                        <w:right w:val="none" w:sz="0" w:space="0" w:color="auto"/>
                      </w:divBdr>
                      <w:divsChild>
                        <w:div w:id="667172889">
                          <w:marLeft w:val="0"/>
                          <w:marRight w:val="0"/>
                          <w:marTop w:val="0"/>
                          <w:marBottom w:val="0"/>
                          <w:divBdr>
                            <w:top w:val="none" w:sz="0" w:space="0" w:color="auto"/>
                            <w:left w:val="none" w:sz="0" w:space="0" w:color="auto"/>
                            <w:bottom w:val="none" w:sz="0" w:space="0" w:color="auto"/>
                            <w:right w:val="none" w:sz="0" w:space="0" w:color="auto"/>
                          </w:divBdr>
                          <w:divsChild>
                            <w:div w:id="1978143756">
                              <w:marLeft w:val="0"/>
                              <w:marRight w:val="0"/>
                              <w:marTop w:val="0"/>
                              <w:marBottom w:val="0"/>
                              <w:divBdr>
                                <w:top w:val="none" w:sz="0" w:space="0" w:color="auto"/>
                                <w:left w:val="none" w:sz="0" w:space="0" w:color="auto"/>
                                <w:bottom w:val="none" w:sz="0" w:space="0" w:color="auto"/>
                                <w:right w:val="none" w:sz="0" w:space="0" w:color="auto"/>
                              </w:divBdr>
                              <w:divsChild>
                                <w:div w:id="1055006758">
                                  <w:marLeft w:val="0"/>
                                  <w:marRight w:val="0"/>
                                  <w:marTop w:val="0"/>
                                  <w:marBottom w:val="0"/>
                                  <w:divBdr>
                                    <w:top w:val="none" w:sz="0" w:space="0" w:color="auto"/>
                                    <w:left w:val="none" w:sz="0" w:space="0" w:color="auto"/>
                                    <w:bottom w:val="none" w:sz="0" w:space="0" w:color="auto"/>
                                    <w:right w:val="none" w:sz="0" w:space="0" w:color="auto"/>
                                  </w:divBdr>
                                  <w:divsChild>
                                    <w:div w:id="1245067299">
                                      <w:marLeft w:val="0"/>
                                      <w:marRight w:val="0"/>
                                      <w:marTop w:val="0"/>
                                      <w:marBottom w:val="0"/>
                                      <w:divBdr>
                                        <w:top w:val="none" w:sz="0" w:space="0" w:color="auto"/>
                                        <w:left w:val="none" w:sz="0" w:space="0" w:color="auto"/>
                                        <w:bottom w:val="none" w:sz="0" w:space="0" w:color="auto"/>
                                        <w:right w:val="none" w:sz="0" w:space="0" w:color="auto"/>
                                      </w:divBdr>
                                      <w:divsChild>
                                        <w:div w:id="901061355">
                                          <w:marLeft w:val="0"/>
                                          <w:marRight w:val="0"/>
                                          <w:marTop w:val="0"/>
                                          <w:marBottom w:val="0"/>
                                          <w:divBdr>
                                            <w:top w:val="none" w:sz="0" w:space="0" w:color="auto"/>
                                            <w:left w:val="none" w:sz="0" w:space="0" w:color="auto"/>
                                            <w:bottom w:val="none" w:sz="0" w:space="0" w:color="auto"/>
                                            <w:right w:val="none" w:sz="0" w:space="0" w:color="auto"/>
                                          </w:divBdr>
                                          <w:divsChild>
                                            <w:div w:id="323363764">
                                              <w:marLeft w:val="0"/>
                                              <w:marRight w:val="0"/>
                                              <w:marTop w:val="0"/>
                                              <w:marBottom w:val="0"/>
                                              <w:divBdr>
                                                <w:top w:val="none" w:sz="0" w:space="0" w:color="auto"/>
                                                <w:left w:val="none" w:sz="0" w:space="0" w:color="auto"/>
                                                <w:bottom w:val="none" w:sz="0" w:space="0" w:color="auto"/>
                                                <w:right w:val="none" w:sz="0" w:space="0" w:color="auto"/>
                                              </w:divBdr>
                                              <w:divsChild>
                                                <w:div w:id="309288593">
                                                  <w:marLeft w:val="0"/>
                                                  <w:marRight w:val="0"/>
                                                  <w:marTop w:val="0"/>
                                                  <w:marBottom w:val="0"/>
                                                  <w:divBdr>
                                                    <w:top w:val="none" w:sz="0" w:space="0" w:color="auto"/>
                                                    <w:left w:val="none" w:sz="0" w:space="0" w:color="auto"/>
                                                    <w:bottom w:val="none" w:sz="0" w:space="0" w:color="auto"/>
                                                    <w:right w:val="none" w:sz="0" w:space="0" w:color="auto"/>
                                                  </w:divBdr>
                                                  <w:divsChild>
                                                    <w:div w:id="1008291601">
                                                      <w:marLeft w:val="0"/>
                                                      <w:marRight w:val="0"/>
                                                      <w:marTop w:val="0"/>
                                                      <w:marBottom w:val="0"/>
                                                      <w:divBdr>
                                                        <w:top w:val="none" w:sz="0" w:space="0" w:color="auto"/>
                                                        <w:left w:val="none" w:sz="0" w:space="0" w:color="auto"/>
                                                        <w:bottom w:val="none" w:sz="0" w:space="0" w:color="auto"/>
                                                        <w:right w:val="none" w:sz="0" w:space="0" w:color="auto"/>
                                                      </w:divBdr>
                                                    </w:div>
                                                    <w:div w:id="1525704150">
                                                      <w:marLeft w:val="0"/>
                                                      <w:marRight w:val="0"/>
                                                      <w:marTop w:val="0"/>
                                                      <w:marBottom w:val="0"/>
                                                      <w:divBdr>
                                                        <w:top w:val="none" w:sz="0" w:space="0" w:color="auto"/>
                                                        <w:left w:val="none" w:sz="0" w:space="0" w:color="auto"/>
                                                        <w:bottom w:val="none" w:sz="0" w:space="0" w:color="auto"/>
                                                        <w:right w:val="none" w:sz="0" w:space="0" w:color="auto"/>
                                                      </w:divBdr>
                                                    </w:div>
                                                    <w:div w:id="19565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6079895">
      <w:bodyDiv w:val="1"/>
      <w:marLeft w:val="0"/>
      <w:marRight w:val="0"/>
      <w:marTop w:val="0"/>
      <w:marBottom w:val="0"/>
      <w:divBdr>
        <w:top w:val="none" w:sz="0" w:space="0" w:color="auto"/>
        <w:left w:val="none" w:sz="0" w:space="0" w:color="auto"/>
        <w:bottom w:val="none" w:sz="0" w:space="0" w:color="auto"/>
        <w:right w:val="none" w:sz="0" w:space="0" w:color="auto"/>
      </w:divBdr>
      <w:divsChild>
        <w:div w:id="1240751432">
          <w:marLeft w:val="0"/>
          <w:marRight w:val="0"/>
          <w:marTop w:val="0"/>
          <w:marBottom w:val="0"/>
          <w:divBdr>
            <w:top w:val="none" w:sz="0" w:space="0" w:color="auto"/>
            <w:left w:val="none" w:sz="0" w:space="0" w:color="auto"/>
            <w:bottom w:val="none" w:sz="0" w:space="0" w:color="auto"/>
            <w:right w:val="none" w:sz="0" w:space="0" w:color="auto"/>
          </w:divBdr>
          <w:divsChild>
            <w:div w:id="531654371">
              <w:marLeft w:val="0"/>
              <w:marRight w:val="0"/>
              <w:marTop w:val="0"/>
              <w:marBottom w:val="0"/>
              <w:divBdr>
                <w:top w:val="none" w:sz="0" w:space="0" w:color="auto"/>
                <w:left w:val="none" w:sz="0" w:space="0" w:color="auto"/>
                <w:bottom w:val="none" w:sz="0" w:space="0" w:color="auto"/>
                <w:right w:val="none" w:sz="0" w:space="0" w:color="auto"/>
              </w:divBdr>
              <w:divsChild>
                <w:div w:id="1714648183">
                  <w:marLeft w:val="0"/>
                  <w:marRight w:val="0"/>
                  <w:marTop w:val="0"/>
                  <w:marBottom w:val="0"/>
                  <w:divBdr>
                    <w:top w:val="none" w:sz="0" w:space="0" w:color="auto"/>
                    <w:left w:val="none" w:sz="0" w:space="0" w:color="auto"/>
                    <w:bottom w:val="none" w:sz="0" w:space="0" w:color="auto"/>
                    <w:right w:val="none" w:sz="0" w:space="0" w:color="auto"/>
                  </w:divBdr>
                  <w:divsChild>
                    <w:div w:id="1669021903">
                      <w:marLeft w:val="0"/>
                      <w:marRight w:val="0"/>
                      <w:marTop w:val="0"/>
                      <w:marBottom w:val="0"/>
                      <w:divBdr>
                        <w:top w:val="none" w:sz="0" w:space="0" w:color="auto"/>
                        <w:left w:val="none" w:sz="0" w:space="0" w:color="auto"/>
                        <w:bottom w:val="none" w:sz="0" w:space="0" w:color="auto"/>
                        <w:right w:val="none" w:sz="0" w:space="0" w:color="auto"/>
                      </w:divBdr>
                      <w:divsChild>
                        <w:div w:id="757596546">
                          <w:marLeft w:val="0"/>
                          <w:marRight w:val="0"/>
                          <w:marTop w:val="0"/>
                          <w:marBottom w:val="0"/>
                          <w:divBdr>
                            <w:top w:val="none" w:sz="0" w:space="0" w:color="auto"/>
                            <w:left w:val="none" w:sz="0" w:space="0" w:color="auto"/>
                            <w:bottom w:val="none" w:sz="0" w:space="0" w:color="auto"/>
                            <w:right w:val="none" w:sz="0" w:space="0" w:color="auto"/>
                          </w:divBdr>
                          <w:divsChild>
                            <w:div w:id="1545870502">
                              <w:marLeft w:val="0"/>
                              <w:marRight w:val="0"/>
                              <w:marTop w:val="0"/>
                              <w:marBottom w:val="0"/>
                              <w:divBdr>
                                <w:top w:val="none" w:sz="0" w:space="0" w:color="auto"/>
                                <w:left w:val="none" w:sz="0" w:space="0" w:color="auto"/>
                                <w:bottom w:val="none" w:sz="0" w:space="0" w:color="auto"/>
                                <w:right w:val="none" w:sz="0" w:space="0" w:color="auto"/>
                              </w:divBdr>
                              <w:divsChild>
                                <w:div w:id="1795949424">
                                  <w:marLeft w:val="0"/>
                                  <w:marRight w:val="0"/>
                                  <w:marTop w:val="0"/>
                                  <w:marBottom w:val="0"/>
                                  <w:divBdr>
                                    <w:top w:val="none" w:sz="0" w:space="0" w:color="auto"/>
                                    <w:left w:val="none" w:sz="0" w:space="0" w:color="auto"/>
                                    <w:bottom w:val="none" w:sz="0" w:space="0" w:color="auto"/>
                                    <w:right w:val="none" w:sz="0" w:space="0" w:color="auto"/>
                                  </w:divBdr>
                                  <w:divsChild>
                                    <w:div w:id="1092974753">
                                      <w:marLeft w:val="0"/>
                                      <w:marRight w:val="0"/>
                                      <w:marTop w:val="0"/>
                                      <w:marBottom w:val="0"/>
                                      <w:divBdr>
                                        <w:top w:val="none" w:sz="0" w:space="0" w:color="auto"/>
                                        <w:left w:val="none" w:sz="0" w:space="0" w:color="auto"/>
                                        <w:bottom w:val="none" w:sz="0" w:space="0" w:color="auto"/>
                                        <w:right w:val="none" w:sz="0" w:space="0" w:color="auto"/>
                                      </w:divBdr>
                                      <w:divsChild>
                                        <w:div w:id="394863346">
                                          <w:marLeft w:val="0"/>
                                          <w:marRight w:val="0"/>
                                          <w:marTop w:val="0"/>
                                          <w:marBottom w:val="0"/>
                                          <w:divBdr>
                                            <w:top w:val="none" w:sz="0" w:space="0" w:color="auto"/>
                                            <w:left w:val="none" w:sz="0" w:space="0" w:color="auto"/>
                                            <w:bottom w:val="none" w:sz="0" w:space="0" w:color="auto"/>
                                            <w:right w:val="none" w:sz="0" w:space="0" w:color="auto"/>
                                          </w:divBdr>
                                          <w:divsChild>
                                            <w:div w:id="1369572753">
                                              <w:marLeft w:val="0"/>
                                              <w:marRight w:val="0"/>
                                              <w:marTop w:val="0"/>
                                              <w:marBottom w:val="0"/>
                                              <w:divBdr>
                                                <w:top w:val="none" w:sz="0" w:space="0" w:color="auto"/>
                                                <w:left w:val="none" w:sz="0" w:space="0" w:color="auto"/>
                                                <w:bottom w:val="none" w:sz="0" w:space="0" w:color="auto"/>
                                                <w:right w:val="none" w:sz="0" w:space="0" w:color="auto"/>
                                              </w:divBdr>
                                              <w:divsChild>
                                                <w:div w:id="1272127832">
                                                  <w:marLeft w:val="0"/>
                                                  <w:marRight w:val="0"/>
                                                  <w:marTop w:val="0"/>
                                                  <w:marBottom w:val="0"/>
                                                  <w:divBdr>
                                                    <w:top w:val="none" w:sz="0" w:space="0" w:color="auto"/>
                                                    <w:left w:val="none" w:sz="0" w:space="0" w:color="auto"/>
                                                    <w:bottom w:val="none" w:sz="0" w:space="0" w:color="auto"/>
                                                    <w:right w:val="none" w:sz="0" w:space="0" w:color="auto"/>
                                                  </w:divBdr>
                                                  <w:divsChild>
                                                    <w:div w:id="2803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134169">
      <w:bodyDiv w:val="1"/>
      <w:marLeft w:val="0"/>
      <w:marRight w:val="0"/>
      <w:marTop w:val="0"/>
      <w:marBottom w:val="0"/>
      <w:divBdr>
        <w:top w:val="none" w:sz="0" w:space="0" w:color="auto"/>
        <w:left w:val="none" w:sz="0" w:space="0" w:color="auto"/>
        <w:bottom w:val="none" w:sz="0" w:space="0" w:color="auto"/>
        <w:right w:val="none" w:sz="0" w:space="0" w:color="auto"/>
      </w:divBdr>
      <w:divsChild>
        <w:div w:id="1305546957">
          <w:marLeft w:val="0"/>
          <w:marRight w:val="0"/>
          <w:marTop w:val="0"/>
          <w:marBottom w:val="0"/>
          <w:divBdr>
            <w:top w:val="none" w:sz="0" w:space="0" w:color="auto"/>
            <w:left w:val="none" w:sz="0" w:space="0" w:color="auto"/>
            <w:bottom w:val="none" w:sz="0" w:space="0" w:color="auto"/>
            <w:right w:val="none" w:sz="0" w:space="0" w:color="auto"/>
          </w:divBdr>
        </w:div>
      </w:divsChild>
    </w:div>
    <w:div w:id="1215193126">
      <w:bodyDiv w:val="1"/>
      <w:marLeft w:val="0"/>
      <w:marRight w:val="0"/>
      <w:marTop w:val="0"/>
      <w:marBottom w:val="0"/>
      <w:divBdr>
        <w:top w:val="none" w:sz="0" w:space="0" w:color="auto"/>
        <w:left w:val="none" w:sz="0" w:space="0" w:color="auto"/>
        <w:bottom w:val="none" w:sz="0" w:space="0" w:color="auto"/>
        <w:right w:val="none" w:sz="0" w:space="0" w:color="auto"/>
      </w:divBdr>
      <w:divsChild>
        <w:div w:id="796073434">
          <w:marLeft w:val="0"/>
          <w:marRight w:val="0"/>
          <w:marTop w:val="0"/>
          <w:marBottom w:val="0"/>
          <w:divBdr>
            <w:top w:val="none" w:sz="0" w:space="0" w:color="auto"/>
            <w:left w:val="none" w:sz="0" w:space="0" w:color="auto"/>
            <w:bottom w:val="none" w:sz="0" w:space="0" w:color="auto"/>
            <w:right w:val="none" w:sz="0" w:space="0" w:color="auto"/>
          </w:divBdr>
        </w:div>
      </w:divsChild>
    </w:div>
    <w:div w:id="1257253213">
      <w:bodyDiv w:val="1"/>
      <w:marLeft w:val="0"/>
      <w:marRight w:val="0"/>
      <w:marTop w:val="0"/>
      <w:marBottom w:val="0"/>
      <w:divBdr>
        <w:top w:val="none" w:sz="0" w:space="0" w:color="auto"/>
        <w:left w:val="none" w:sz="0" w:space="0" w:color="auto"/>
        <w:bottom w:val="none" w:sz="0" w:space="0" w:color="auto"/>
        <w:right w:val="none" w:sz="0" w:space="0" w:color="auto"/>
      </w:divBdr>
    </w:div>
    <w:div w:id="1311056310">
      <w:bodyDiv w:val="1"/>
      <w:marLeft w:val="0"/>
      <w:marRight w:val="0"/>
      <w:marTop w:val="0"/>
      <w:marBottom w:val="0"/>
      <w:divBdr>
        <w:top w:val="none" w:sz="0" w:space="0" w:color="auto"/>
        <w:left w:val="none" w:sz="0" w:space="0" w:color="auto"/>
        <w:bottom w:val="none" w:sz="0" w:space="0" w:color="auto"/>
        <w:right w:val="none" w:sz="0" w:space="0" w:color="auto"/>
      </w:divBdr>
      <w:divsChild>
        <w:div w:id="397632771">
          <w:marLeft w:val="0"/>
          <w:marRight w:val="0"/>
          <w:marTop w:val="0"/>
          <w:marBottom w:val="0"/>
          <w:divBdr>
            <w:top w:val="none" w:sz="0" w:space="0" w:color="auto"/>
            <w:left w:val="none" w:sz="0" w:space="0" w:color="auto"/>
            <w:bottom w:val="none" w:sz="0" w:space="0" w:color="auto"/>
            <w:right w:val="none" w:sz="0" w:space="0" w:color="auto"/>
          </w:divBdr>
          <w:divsChild>
            <w:div w:id="1139496783">
              <w:marLeft w:val="0"/>
              <w:marRight w:val="0"/>
              <w:marTop w:val="0"/>
              <w:marBottom w:val="0"/>
              <w:divBdr>
                <w:top w:val="none" w:sz="0" w:space="0" w:color="auto"/>
                <w:left w:val="none" w:sz="0" w:space="0" w:color="auto"/>
                <w:bottom w:val="none" w:sz="0" w:space="0" w:color="auto"/>
                <w:right w:val="none" w:sz="0" w:space="0" w:color="auto"/>
              </w:divBdr>
              <w:divsChild>
                <w:div w:id="11312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59407">
      <w:bodyDiv w:val="1"/>
      <w:marLeft w:val="0"/>
      <w:marRight w:val="0"/>
      <w:marTop w:val="0"/>
      <w:marBottom w:val="0"/>
      <w:divBdr>
        <w:top w:val="none" w:sz="0" w:space="0" w:color="auto"/>
        <w:left w:val="none" w:sz="0" w:space="0" w:color="auto"/>
        <w:bottom w:val="none" w:sz="0" w:space="0" w:color="auto"/>
        <w:right w:val="none" w:sz="0" w:space="0" w:color="auto"/>
      </w:divBdr>
      <w:divsChild>
        <w:div w:id="36509856">
          <w:marLeft w:val="0"/>
          <w:marRight w:val="0"/>
          <w:marTop w:val="0"/>
          <w:marBottom w:val="0"/>
          <w:divBdr>
            <w:top w:val="none" w:sz="0" w:space="0" w:color="auto"/>
            <w:left w:val="none" w:sz="0" w:space="0" w:color="auto"/>
            <w:bottom w:val="none" w:sz="0" w:space="0" w:color="auto"/>
            <w:right w:val="none" w:sz="0" w:space="0" w:color="auto"/>
          </w:divBdr>
        </w:div>
        <w:div w:id="1276060905">
          <w:marLeft w:val="0"/>
          <w:marRight w:val="0"/>
          <w:marTop w:val="0"/>
          <w:marBottom w:val="0"/>
          <w:divBdr>
            <w:top w:val="none" w:sz="0" w:space="0" w:color="auto"/>
            <w:left w:val="none" w:sz="0" w:space="0" w:color="auto"/>
            <w:bottom w:val="none" w:sz="0" w:space="0" w:color="auto"/>
            <w:right w:val="none" w:sz="0" w:space="0" w:color="auto"/>
          </w:divBdr>
        </w:div>
        <w:div w:id="1314676635">
          <w:marLeft w:val="0"/>
          <w:marRight w:val="0"/>
          <w:marTop w:val="0"/>
          <w:marBottom w:val="0"/>
          <w:divBdr>
            <w:top w:val="none" w:sz="0" w:space="0" w:color="auto"/>
            <w:left w:val="none" w:sz="0" w:space="0" w:color="auto"/>
            <w:bottom w:val="none" w:sz="0" w:space="0" w:color="auto"/>
            <w:right w:val="none" w:sz="0" w:space="0" w:color="auto"/>
          </w:divBdr>
          <w:divsChild>
            <w:div w:id="176770612">
              <w:marLeft w:val="0"/>
              <w:marRight w:val="0"/>
              <w:marTop w:val="0"/>
              <w:marBottom w:val="0"/>
              <w:divBdr>
                <w:top w:val="none" w:sz="0" w:space="0" w:color="auto"/>
                <w:left w:val="none" w:sz="0" w:space="0" w:color="auto"/>
                <w:bottom w:val="none" w:sz="0" w:space="0" w:color="auto"/>
                <w:right w:val="none" w:sz="0" w:space="0" w:color="auto"/>
              </w:divBdr>
            </w:div>
            <w:div w:id="11543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6619">
      <w:bodyDiv w:val="1"/>
      <w:marLeft w:val="0"/>
      <w:marRight w:val="0"/>
      <w:marTop w:val="0"/>
      <w:marBottom w:val="0"/>
      <w:divBdr>
        <w:top w:val="none" w:sz="0" w:space="0" w:color="auto"/>
        <w:left w:val="none" w:sz="0" w:space="0" w:color="auto"/>
        <w:bottom w:val="none" w:sz="0" w:space="0" w:color="auto"/>
        <w:right w:val="none" w:sz="0" w:space="0" w:color="auto"/>
      </w:divBdr>
      <w:divsChild>
        <w:div w:id="357780367">
          <w:marLeft w:val="0"/>
          <w:marRight w:val="0"/>
          <w:marTop w:val="0"/>
          <w:marBottom w:val="0"/>
          <w:divBdr>
            <w:top w:val="none" w:sz="0" w:space="0" w:color="auto"/>
            <w:left w:val="none" w:sz="0" w:space="0" w:color="auto"/>
            <w:bottom w:val="none" w:sz="0" w:space="0" w:color="auto"/>
            <w:right w:val="none" w:sz="0" w:space="0" w:color="auto"/>
          </w:divBdr>
        </w:div>
      </w:divsChild>
    </w:div>
    <w:div w:id="1461266998">
      <w:bodyDiv w:val="1"/>
      <w:marLeft w:val="0"/>
      <w:marRight w:val="0"/>
      <w:marTop w:val="0"/>
      <w:marBottom w:val="0"/>
      <w:divBdr>
        <w:top w:val="none" w:sz="0" w:space="0" w:color="auto"/>
        <w:left w:val="none" w:sz="0" w:space="0" w:color="auto"/>
        <w:bottom w:val="none" w:sz="0" w:space="0" w:color="auto"/>
        <w:right w:val="none" w:sz="0" w:space="0" w:color="auto"/>
      </w:divBdr>
      <w:divsChild>
        <w:div w:id="96022557">
          <w:marLeft w:val="0"/>
          <w:marRight w:val="0"/>
          <w:marTop w:val="0"/>
          <w:marBottom w:val="0"/>
          <w:divBdr>
            <w:top w:val="none" w:sz="0" w:space="0" w:color="auto"/>
            <w:left w:val="none" w:sz="0" w:space="0" w:color="auto"/>
            <w:bottom w:val="none" w:sz="0" w:space="0" w:color="auto"/>
            <w:right w:val="none" w:sz="0" w:space="0" w:color="auto"/>
          </w:divBdr>
        </w:div>
      </w:divsChild>
    </w:div>
    <w:div w:id="1531190071">
      <w:bodyDiv w:val="1"/>
      <w:marLeft w:val="0"/>
      <w:marRight w:val="0"/>
      <w:marTop w:val="0"/>
      <w:marBottom w:val="0"/>
      <w:divBdr>
        <w:top w:val="none" w:sz="0" w:space="0" w:color="auto"/>
        <w:left w:val="none" w:sz="0" w:space="0" w:color="auto"/>
        <w:bottom w:val="none" w:sz="0" w:space="0" w:color="auto"/>
        <w:right w:val="none" w:sz="0" w:space="0" w:color="auto"/>
      </w:divBdr>
      <w:divsChild>
        <w:div w:id="1460370936">
          <w:marLeft w:val="0"/>
          <w:marRight w:val="0"/>
          <w:marTop w:val="0"/>
          <w:marBottom w:val="0"/>
          <w:divBdr>
            <w:top w:val="none" w:sz="0" w:space="0" w:color="auto"/>
            <w:left w:val="none" w:sz="0" w:space="0" w:color="auto"/>
            <w:bottom w:val="none" w:sz="0" w:space="0" w:color="auto"/>
            <w:right w:val="none" w:sz="0" w:space="0" w:color="auto"/>
          </w:divBdr>
          <w:divsChild>
            <w:div w:id="1979337415">
              <w:marLeft w:val="0"/>
              <w:marRight w:val="0"/>
              <w:marTop w:val="0"/>
              <w:marBottom w:val="0"/>
              <w:divBdr>
                <w:top w:val="none" w:sz="0" w:space="0" w:color="auto"/>
                <w:left w:val="none" w:sz="0" w:space="0" w:color="auto"/>
                <w:bottom w:val="none" w:sz="0" w:space="0" w:color="auto"/>
                <w:right w:val="none" w:sz="0" w:space="0" w:color="auto"/>
              </w:divBdr>
              <w:divsChild>
                <w:div w:id="24521490">
                  <w:marLeft w:val="0"/>
                  <w:marRight w:val="0"/>
                  <w:marTop w:val="0"/>
                  <w:marBottom w:val="0"/>
                  <w:divBdr>
                    <w:top w:val="none" w:sz="0" w:space="0" w:color="auto"/>
                    <w:left w:val="none" w:sz="0" w:space="0" w:color="auto"/>
                    <w:bottom w:val="none" w:sz="0" w:space="0" w:color="auto"/>
                    <w:right w:val="none" w:sz="0" w:space="0" w:color="auto"/>
                  </w:divBdr>
                  <w:divsChild>
                    <w:div w:id="214970822">
                      <w:marLeft w:val="0"/>
                      <w:marRight w:val="0"/>
                      <w:marTop w:val="0"/>
                      <w:marBottom w:val="0"/>
                      <w:divBdr>
                        <w:top w:val="none" w:sz="0" w:space="0" w:color="auto"/>
                        <w:left w:val="none" w:sz="0" w:space="0" w:color="auto"/>
                        <w:bottom w:val="none" w:sz="0" w:space="0" w:color="auto"/>
                        <w:right w:val="none" w:sz="0" w:space="0" w:color="auto"/>
                      </w:divBdr>
                      <w:divsChild>
                        <w:div w:id="307711142">
                          <w:marLeft w:val="0"/>
                          <w:marRight w:val="0"/>
                          <w:marTop w:val="0"/>
                          <w:marBottom w:val="0"/>
                          <w:divBdr>
                            <w:top w:val="none" w:sz="0" w:space="0" w:color="auto"/>
                            <w:left w:val="none" w:sz="0" w:space="0" w:color="auto"/>
                            <w:bottom w:val="none" w:sz="0" w:space="0" w:color="auto"/>
                            <w:right w:val="none" w:sz="0" w:space="0" w:color="auto"/>
                          </w:divBdr>
                          <w:divsChild>
                            <w:div w:id="787891459">
                              <w:marLeft w:val="0"/>
                              <w:marRight w:val="0"/>
                              <w:marTop w:val="0"/>
                              <w:marBottom w:val="0"/>
                              <w:divBdr>
                                <w:top w:val="none" w:sz="0" w:space="0" w:color="auto"/>
                                <w:left w:val="none" w:sz="0" w:space="0" w:color="auto"/>
                                <w:bottom w:val="none" w:sz="0" w:space="0" w:color="auto"/>
                                <w:right w:val="none" w:sz="0" w:space="0" w:color="auto"/>
                              </w:divBdr>
                              <w:divsChild>
                                <w:div w:id="857040320">
                                  <w:marLeft w:val="0"/>
                                  <w:marRight w:val="0"/>
                                  <w:marTop w:val="0"/>
                                  <w:marBottom w:val="0"/>
                                  <w:divBdr>
                                    <w:top w:val="none" w:sz="0" w:space="0" w:color="auto"/>
                                    <w:left w:val="none" w:sz="0" w:space="0" w:color="auto"/>
                                    <w:bottom w:val="none" w:sz="0" w:space="0" w:color="auto"/>
                                    <w:right w:val="none" w:sz="0" w:space="0" w:color="auto"/>
                                  </w:divBdr>
                                  <w:divsChild>
                                    <w:div w:id="479810347">
                                      <w:marLeft w:val="0"/>
                                      <w:marRight w:val="0"/>
                                      <w:marTop w:val="0"/>
                                      <w:marBottom w:val="0"/>
                                      <w:divBdr>
                                        <w:top w:val="none" w:sz="0" w:space="0" w:color="auto"/>
                                        <w:left w:val="none" w:sz="0" w:space="0" w:color="auto"/>
                                        <w:bottom w:val="none" w:sz="0" w:space="0" w:color="auto"/>
                                        <w:right w:val="none" w:sz="0" w:space="0" w:color="auto"/>
                                      </w:divBdr>
                                      <w:divsChild>
                                        <w:div w:id="643237055">
                                          <w:marLeft w:val="0"/>
                                          <w:marRight w:val="0"/>
                                          <w:marTop w:val="0"/>
                                          <w:marBottom w:val="0"/>
                                          <w:divBdr>
                                            <w:top w:val="none" w:sz="0" w:space="0" w:color="auto"/>
                                            <w:left w:val="none" w:sz="0" w:space="0" w:color="auto"/>
                                            <w:bottom w:val="none" w:sz="0" w:space="0" w:color="auto"/>
                                            <w:right w:val="none" w:sz="0" w:space="0" w:color="auto"/>
                                          </w:divBdr>
                                          <w:divsChild>
                                            <w:div w:id="360251827">
                                              <w:marLeft w:val="0"/>
                                              <w:marRight w:val="0"/>
                                              <w:marTop w:val="0"/>
                                              <w:marBottom w:val="0"/>
                                              <w:divBdr>
                                                <w:top w:val="none" w:sz="0" w:space="0" w:color="auto"/>
                                                <w:left w:val="none" w:sz="0" w:space="0" w:color="auto"/>
                                                <w:bottom w:val="none" w:sz="0" w:space="0" w:color="auto"/>
                                                <w:right w:val="none" w:sz="0" w:space="0" w:color="auto"/>
                                              </w:divBdr>
                                              <w:divsChild>
                                                <w:div w:id="1376659806">
                                                  <w:marLeft w:val="0"/>
                                                  <w:marRight w:val="0"/>
                                                  <w:marTop w:val="0"/>
                                                  <w:marBottom w:val="0"/>
                                                  <w:divBdr>
                                                    <w:top w:val="none" w:sz="0" w:space="0" w:color="auto"/>
                                                    <w:left w:val="none" w:sz="0" w:space="0" w:color="auto"/>
                                                    <w:bottom w:val="none" w:sz="0" w:space="0" w:color="auto"/>
                                                    <w:right w:val="none" w:sz="0" w:space="0" w:color="auto"/>
                                                  </w:divBdr>
                                                  <w:divsChild>
                                                    <w:div w:id="798690037">
                                                      <w:marLeft w:val="0"/>
                                                      <w:marRight w:val="0"/>
                                                      <w:marTop w:val="0"/>
                                                      <w:marBottom w:val="0"/>
                                                      <w:divBdr>
                                                        <w:top w:val="none" w:sz="0" w:space="0" w:color="auto"/>
                                                        <w:left w:val="none" w:sz="0" w:space="0" w:color="auto"/>
                                                        <w:bottom w:val="none" w:sz="0" w:space="0" w:color="auto"/>
                                                        <w:right w:val="none" w:sz="0" w:space="0" w:color="auto"/>
                                                      </w:divBdr>
                                                      <w:divsChild>
                                                        <w:div w:id="1347753920">
                                                          <w:marLeft w:val="0"/>
                                                          <w:marRight w:val="0"/>
                                                          <w:marTop w:val="0"/>
                                                          <w:marBottom w:val="0"/>
                                                          <w:divBdr>
                                                            <w:top w:val="none" w:sz="0" w:space="0" w:color="auto"/>
                                                            <w:left w:val="none" w:sz="0" w:space="0" w:color="auto"/>
                                                            <w:bottom w:val="none" w:sz="0" w:space="0" w:color="auto"/>
                                                            <w:right w:val="none" w:sz="0" w:space="0" w:color="auto"/>
                                                          </w:divBdr>
                                                          <w:divsChild>
                                                            <w:div w:id="602879856">
                                                              <w:marLeft w:val="0"/>
                                                              <w:marRight w:val="0"/>
                                                              <w:marTop w:val="0"/>
                                                              <w:marBottom w:val="0"/>
                                                              <w:divBdr>
                                                                <w:top w:val="none" w:sz="0" w:space="0" w:color="auto"/>
                                                                <w:left w:val="none" w:sz="0" w:space="0" w:color="auto"/>
                                                                <w:bottom w:val="none" w:sz="0" w:space="0" w:color="auto"/>
                                                                <w:right w:val="none" w:sz="0" w:space="0" w:color="auto"/>
                                                              </w:divBdr>
                                                              <w:divsChild>
                                                                <w:div w:id="1565868641">
                                                                  <w:marLeft w:val="0"/>
                                                                  <w:marRight w:val="0"/>
                                                                  <w:marTop w:val="0"/>
                                                                  <w:marBottom w:val="0"/>
                                                                  <w:divBdr>
                                                                    <w:top w:val="none" w:sz="0" w:space="0" w:color="auto"/>
                                                                    <w:left w:val="none" w:sz="0" w:space="0" w:color="auto"/>
                                                                    <w:bottom w:val="none" w:sz="0" w:space="0" w:color="auto"/>
                                                                    <w:right w:val="none" w:sz="0" w:space="0" w:color="auto"/>
                                                                  </w:divBdr>
                                                                  <w:divsChild>
                                                                    <w:div w:id="1451701891">
                                                                      <w:marLeft w:val="0"/>
                                                                      <w:marRight w:val="0"/>
                                                                      <w:marTop w:val="0"/>
                                                                      <w:marBottom w:val="0"/>
                                                                      <w:divBdr>
                                                                        <w:top w:val="none" w:sz="0" w:space="0" w:color="auto"/>
                                                                        <w:left w:val="none" w:sz="0" w:space="0" w:color="auto"/>
                                                                        <w:bottom w:val="none" w:sz="0" w:space="0" w:color="auto"/>
                                                                        <w:right w:val="none" w:sz="0" w:space="0" w:color="auto"/>
                                                                      </w:divBdr>
                                                                      <w:divsChild>
                                                                        <w:div w:id="1060707949">
                                                                          <w:marLeft w:val="0"/>
                                                                          <w:marRight w:val="0"/>
                                                                          <w:marTop w:val="0"/>
                                                                          <w:marBottom w:val="0"/>
                                                                          <w:divBdr>
                                                                            <w:top w:val="none" w:sz="0" w:space="0" w:color="auto"/>
                                                                            <w:left w:val="none" w:sz="0" w:space="0" w:color="auto"/>
                                                                            <w:bottom w:val="none" w:sz="0" w:space="0" w:color="auto"/>
                                                                            <w:right w:val="none" w:sz="0" w:space="0" w:color="auto"/>
                                                                          </w:divBdr>
                                                                          <w:divsChild>
                                                                            <w:div w:id="513956355">
                                                                              <w:marLeft w:val="0"/>
                                                                              <w:marRight w:val="0"/>
                                                                              <w:marTop w:val="0"/>
                                                                              <w:marBottom w:val="0"/>
                                                                              <w:divBdr>
                                                                                <w:top w:val="none" w:sz="0" w:space="0" w:color="auto"/>
                                                                                <w:left w:val="none" w:sz="0" w:space="0" w:color="auto"/>
                                                                                <w:bottom w:val="none" w:sz="0" w:space="0" w:color="auto"/>
                                                                                <w:right w:val="none" w:sz="0" w:space="0" w:color="auto"/>
                                                                              </w:divBdr>
                                                                              <w:divsChild>
                                                                                <w:div w:id="573005855">
                                                                                  <w:marLeft w:val="0"/>
                                                                                  <w:marRight w:val="0"/>
                                                                                  <w:marTop w:val="0"/>
                                                                                  <w:marBottom w:val="0"/>
                                                                                  <w:divBdr>
                                                                                    <w:top w:val="none" w:sz="0" w:space="0" w:color="auto"/>
                                                                                    <w:left w:val="none" w:sz="0" w:space="0" w:color="auto"/>
                                                                                    <w:bottom w:val="none" w:sz="0" w:space="0" w:color="auto"/>
                                                                                    <w:right w:val="none" w:sz="0" w:space="0" w:color="auto"/>
                                                                                  </w:divBdr>
                                                                                  <w:divsChild>
                                                                                    <w:div w:id="791747493">
                                                                                      <w:marLeft w:val="0"/>
                                                                                      <w:marRight w:val="0"/>
                                                                                      <w:marTop w:val="0"/>
                                                                                      <w:marBottom w:val="0"/>
                                                                                      <w:divBdr>
                                                                                        <w:top w:val="none" w:sz="0" w:space="0" w:color="auto"/>
                                                                                        <w:left w:val="none" w:sz="0" w:space="0" w:color="auto"/>
                                                                                        <w:bottom w:val="none" w:sz="0" w:space="0" w:color="auto"/>
                                                                                        <w:right w:val="none" w:sz="0" w:space="0" w:color="auto"/>
                                                                                      </w:divBdr>
                                                                                      <w:divsChild>
                                                                                        <w:div w:id="1940989766">
                                                                                          <w:marLeft w:val="0"/>
                                                                                          <w:marRight w:val="0"/>
                                                                                          <w:marTop w:val="0"/>
                                                                                          <w:marBottom w:val="0"/>
                                                                                          <w:divBdr>
                                                                                            <w:top w:val="none" w:sz="0" w:space="0" w:color="auto"/>
                                                                                            <w:left w:val="none" w:sz="0" w:space="0" w:color="auto"/>
                                                                                            <w:bottom w:val="none" w:sz="0" w:space="0" w:color="auto"/>
                                                                                            <w:right w:val="none" w:sz="0" w:space="0" w:color="auto"/>
                                                                                          </w:divBdr>
                                                                                          <w:divsChild>
                                                                                            <w:div w:id="1920282603">
                                                                                              <w:marLeft w:val="0"/>
                                                                                              <w:marRight w:val="0"/>
                                                                                              <w:marTop w:val="0"/>
                                                                                              <w:marBottom w:val="0"/>
                                                                                              <w:divBdr>
                                                                                                <w:top w:val="none" w:sz="0" w:space="0" w:color="auto"/>
                                                                                                <w:left w:val="none" w:sz="0" w:space="0" w:color="auto"/>
                                                                                                <w:bottom w:val="none" w:sz="0" w:space="0" w:color="auto"/>
                                                                                                <w:right w:val="none" w:sz="0" w:space="0" w:color="auto"/>
                                                                                              </w:divBdr>
                                                                                              <w:divsChild>
                                                                                                <w:div w:id="7192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127208">
          <w:marLeft w:val="0"/>
          <w:marRight w:val="0"/>
          <w:marTop w:val="0"/>
          <w:marBottom w:val="0"/>
          <w:divBdr>
            <w:top w:val="none" w:sz="0" w:space="0" w:color="auto"/>
            <w:left w:val="none" w:sz="0" w:space="0" w:color="auto"/>
            <w:bottom w:val="none" w:sz="0" w:space="0" w:color="auto"/>
            <w:right w:val="none" w:sz="0" w:space="0" w:color="auto"/>
          </w:divBdr>
          <w:divsChild>
            <w:div w:id="409696138">
              <w:marLeft w:val="0"/>
              <w:marRight w:val="0"/>
              <w:marTop w:val="0"/>
              <w:marBottom w:val="0"/>
              <w:divBdr>
                <w:top w:val="none" w:sz="0" w:space="0" w:color="auto"/>
                <w:left w:val="none" w:sz="0" w:space="0" w:color="auto"/>
                <w:bottom w:val="none" w:sz="0" w:space="0" w:color="auto"/>
                <w:right w:val="none" w:sz="0" w:space="0" w:color="auto"/>
              </w:divBdr>
              <w:divsChild>
                <w:div w:id="1453749393">
                  <w:marLeft w:val="0"/>
                  <w:marRight w:val="0"/>
                  <w:marTop w:val="0"/>
                  <w:marBottom w:val="0"/>
                  <w:divBdr>
                    <w:top w:val="none" w:sz="0" w:space="0" w:color="auto"/>
                    <w:left w:val="none" w:sz="0" w:space="0" w:color="auto"/>
                    <w:bottom w:val="none" w:sz="0" w:space="0" w:color="auto"/>
                    <w:right w:val="none" w:sz="0" w:space="0" w:color="auto"/>
                  </w:divBdr>
                  <w:divsChild>
                    <w:div w:id="1320235070">
                      <w:marLeft w:val="0"/>
                      <w:marRight w:val="0"/>
                      <w:marTop w:val="0"/>
                      <w:marBottom w:val="0"/>
                      <w:divBdr>
                        <w:top w:val="none" w:sz="0" w:space="0" w:color="auto"/>
                        <w:left w:val="none" w:sz="0" w:space="0" w:color="auto"/>
                        <w:bottom w:val="none" w:sz="0" w:space="0" w:color="auto"/>
                        <w:right w:val="none" w:sz="0" w:space="0" w:color="auto"/>
                      </w:divBdr>
                      <w:divsChild>
                        <w:div w:id="2146971613">
                          <w:marLeft w:val="0"/>
                          <w:marRight w:val="0"/>
                          <w:marTop w:val="0"/>
                          <w:marBottom w:val="0"/>
                          <w:divBdr>
                            <w:top w:val="none" w:sz="0" w:space="0" w:color="auto"/>
                            <w:left w:val="none" w:sz="0" w:space="0" w:color="auto"/>
                            <w:bottom w:val="none" w:sz="0" w:space="0" w:color="auto"/>
                            <w:right w:val="none" w:sz="0" w:space="0" w:color="auto"/>
                          </w:divBdr>
                          <w:divsChild>
                            <w:div w:id="485559941">
                              <w:marLeft w:val="0"/>
                              <w:marRight w:val="0"/>
                              <w:marTop w:val="0"/>
                              <w:marBottom w:val="0"/>
                              <w:divBdr>
                                <w:top w:val="none" w:sz="0" w:space="0" w:color="auto"/>
                                <w:left w:val="none" w:sz="0" w:space="0" w:color="auto"/>
                                <w:bottom w:val="none" w:sz="0" w:space="0" w:color="auto"/>
                                <w:right w:val="none" w:sz="0" w:space="0" w:color="auto"/>
                              </w:divBdr>
                              <w:divsChild>
                                <w:div w:id="1682850444">
                                  <w:marLeft w:val="0"/>
                                  <w:marRight w:val="0"/>
                                  <w:marTop w:val="0"/>
                                  <w:marBottom w:val="0"/>
                                  <w:divBdr>
                                    <w:top w:val="none" w:sz="0" w:space="0" w:color="auto"/>
                                    <w:left w:val="none" w:sz="0" w:space="0" w:color="auto"/>
                                    <w:bottom w:val="none" w:sz="0" w:space="0" w:color="auto"/>
                                    <w:right w:val="none" w:sz="0" w:space="0" w:color="auto"/>
                                  </w:divBdr>
                                  <w:divsChild>
                                    <w:div w:id="1034883419">
                                      <w:marLeft w:val="0"/>
                                      <w:marRight w:val="0"/>
                                      <w:marTop w:val="0"/>
                                      <w:marBottom w:val="0"/>
                                      <w:divBdr>
                                        <w:top w:val="none" w:sz="0" w:space="0" w:color="auto"/>
                                        <w:left w:val="none" w:sz="0" w:space="0" w:color="auto"/>
                                        <w:bottom w:val="none" w:sz="0" w:space="0" w:color="auto"/>
                                        <w:right w:val="none" w:sz="0" w:space="0" w:color="auto"/>
                                      </w:divBdr>
                                      <w:divsChild>
                                        <w:div w:id="1348092457">
                                          <w:marLeft w:val="0"/>
                                          <w:marRight w:val="0"/>
                                          <w:marTop w:val="0"/>
                                          <w:marBottom w:val="0"/>
                                          <w:divBdr>
                                            <w:top w:val="none" w:sz="0" w:space="0" w:color="auto"/>
                                            <w:left w:val="none" w:sz="0" w:space="0" w:color="auto"/>
                                            <w:bottom w:val="none" w:sz="0" w:space="0" w:color="auto"/>
                                            <w:right w:val="none" w:sz="0" w:space="0" w:color="auto"/>
                                          </w:divBdr>
                                          <w:divsChild>
                                            <w:div w:id="1482112967">
                                              <w:marLeft w:val="0"/>
                                              <w:marRight w:val="0"/>
                                              <w:marTop w:val="0"/>
                                              <w:marBottom w:val="0"/>
                                              <w:divBdr>
                                                <w:top w:val="none" w:sz="0" w:space="0" w:color="auto"/>
                                                <w:left w:val="none" w:sz="0" w:space="0" w:color="auto"/>
                                                <w:bottom w:val="none" w:sz="0" w:space="0" w:color="auto"/>
                                                <w:right w:val="none" w:sz="0" w:space="0" w:color="auto"/>
                                              </w:divBdr>
                                              <w:divsChild>
                                                <w:div w:id="1752501611">
                                                  <w:marLeft w:val="0"/>
                                                  <w:marRight w:val="0"/>
                                                  <w:marTop w:val="0"/>
                                                  <w:marBottom w:val="0"/>
                                                  <w:divBdr>
                                                    <w:top w:val="none" w:sz="0" w:space="0" w:color="auto"/>
                                                    <w:left w:val="none" w:sz="0" w:space="0" w:color="auto"/>
                                                    <w:bottom w:val="none" w:sz="0" w:space="0" w:color="auto"/>
                                                    <w:right w:val="none" w:sz="0" w:space="0" w:color="auto"/>
                                                  </w:divBdr>
                                                  <w:divsChild>
                                                    <w:div w:id="1189293952">
                                                      <w:marLeft w:val="0"/>
                                                      <w:marRight w:val="0"/>
                                                      <w:marTop w:val="0"/>
                                                      <w:marBottom w:val="0"/>
                                                      <w:divBdr>
                                                        <w:top w:val="none" w:sz="0" w:space="0" w:color="auto"/>
                                                        <w:left w:val="none" w:sz="0" w:space="0" w:color="auto"/>
                                                        <w:bottom w:val="none" w:sz="0" w:space="0" w:color="auto"/>
                                                        <w:right w:val="none" w:sz="0" w:space="0" w:color="auto"/>
                                                      </w:divBdr>
                                                      <w:divsChild>
                                                        <w:div w:id="1123811997">
                                                          <w:marLeft w:val="0"/>
                                                          <w:marRight w:val="0"/>
                                                          <w:marTop w:val="0"/>
                                                          <w:marBottom w:val="0"/>
                                                          <w:divBdr>
                                                            <w:top w:val="none" w:sz="0" w:space="0" w:color="auto"/>
                                                            <w:left w:val="none" w:sz="0" w:space="0" w:color="auto"/>
                                                            <w:bottom w:val="none" w:sz="0" w:space="0" w:color="auto"/>
                                                            <w:right w:val="none" w:sz="0" w:space="0" w:color="auto"/>
                                                          </w:divBdr>
                                                          <w:divsChild>
                                                            <w:div w:id="1821270425">
                                                              <w:marLeft w:val="0"/>
                                                              <w:marRight w:val="0"/>
                                                              <w:marTop w:val="0"/>
                                                              <w:marBottom w:val="0"/>
                                                              <w:divBdr>
                                                                <w:top w:val="none" w:sz="0" w:space="0" w:color="auto"/>
                                                                <w:left w:val="none" w:sz="0" w:space="0" w:color="auto"/>
                                                                <w:bottom w:val="none" w:sz="0" w:space="0" w:color="auto"/>
                                                                <w:right w:val="none" w:sz="0" w:space="0" w:color="auto"/>
                                                              </w:divBdr>
                                                              <w:divsChild>
                                                                <w:div w:id="1225917413">
                                                                  <w:marLeft w:val="0"/>
                                                                  <w:marRight w:val="0"/>
                                                                  <w:marTop w:val="0"/>
                                                                  <w:marBottom w:val="0"/>
                                                                  <w:divBdr>
                                                                    <w:top w:val="none" w:sz="0" w:space="0" w:color="auto"/>
                                                                    <w:left w:val="none" w:sz="0" w:space="0" w:color="auto"/>
                                                                    <w:bottom w:val="none" w:sz="0" w:space="0" w:color="auto"/>
                                                                    <w:right w:val="none" w:sz="0" w:space="0" w:color="auto"/>
                                                                  </w:divBdr>
                                                                  <w:divsChild>
                                                                    <w:div w:id="143396730">
                                                                      <w:marLeft w:val="0"/>
                                                                      <w:marRight w:val="0"/>
                                                                      <w:marTop w:val="0"/>
                                                                      <w:marBottom w:val="0"/>
                                                                      <w:divBdr>
                                                                        <w:top w:val="none" w:sz="0" w:space="0" w:color="auto"/>
                                                                        <w:left w:val="none" w:sz="0" w:space="0" w:color="auto"/>
                                                                        <w:bottom w:val="none" w:sz="0" w:space="0" w:color="auto"/>
                                                                        <w:right w:val="none" w:sz="0" w:space="0" w:color="auto"/>
                                                                      </w:divBdr>
                                                                      <w:divsChild>
                                                                        <w:div w:id="252857866">
                                                                          <w:marLeft w:val="0"/>
                                                                          <w:marRight w:val="0"/>
                                                                          <w:marTop w:val="0"/>
                                                                          <w:marBottom w:val="0"/>
                                                                          <w:divBdr>
                                                                            <w:top w:val="none" w:sz="0" w:space="0" w:color="auto"/>
                                                                            <w:left w:val="none" w:sz="0" w:space="0" w:color="auto"/>
                                                                            <w:bottom w:val="none" w:sz="0" w:space="0" w:color="auto"/>
                                                                            <w:right w:val="none" w:sz="0" w:space="0" w:color="auto"/>
                                                                          </w:divBdr>
                                                                          <w:divsChild>
                                                                            <w:div w:id="1353261222">
                                                                              <w:marLeft w:val="0"/>
                                                                              <w:marRight w:val="0"/>
                                                                              <w:marTop w:val="0"/>
                                                                              <w:marBottom w:val="0"/>
                                                                              <w:divBdr>
                                                                                <w:top w:val="none" w:sz="0" w:space="0" w:color="auto"/>
                                                                                <w:left w:val="none" w:sz="0" w:space="0" w:color="auto"/>
                                                                                <w:bottom w:val="none" w:sz="0" w:space="0" w:color="auto"/>
                                                                                <w:right w:val="none" w:sz="0" w:space="0" w:color="auto"/>
                                                                              </w:divBdr>
                                                                            </w:div>
                                                                          </w:divsChild>
                                                                        </w:div>
                                                                        <w:div w:id="1682317084">
                                                                          <w:marLeft w:val="0"/>
                                                                          <w:marRight w:val="0"/>
                                                                          <w:marTop w:val="0"/>
                                                                          <w:marBottom w:val="0"/>
                                                                          <w:divBdr>
                                                                            <w:top w:val="none" w:sz="0" w:space="0" w:color="auto"/>
                                                                            <w:left w:val="none" w:sz="0" w:space="0" w:color="auto"/>
                                                                            <w:bottom w:val="none" w:sz="0" w:space="0" w:color="auto"/>
                                                                            <w:right w:val="none" w:sz="0" w:space="0" w:color="auto"/>
                                                                          </w:divBdr>
                                                                          <w:divsChild>
                                                                            <w:div w:id="1681471137">
                                                                              <w:marLeft w:val="0"/>
                                                                              <w:marRight w:val="0"/>
                                                                              <w:marTop w:val="0"/>
                                                                              <w:marBottom w:val="0"/>
                                                                              <w:divBdr>
                                                                                <w:top w:val="none" w:sz="0" w:space="0" w:color="auto"/>
                                                                                <w:left w:val="none" w:sz="0" w:space="0" w:color="auto"/>
                                                                                <w:bottom w:val="none" w:sz="0" w:space="0" w:color="auto"/>
                                                                                <w:right w:val="none" w:sz="0" w:space="0" w:color="auto"/>
                                                                              </w:divBdr>
                                                                              <w:divsChild>
                                                                                <w:div w:id="1499031999">
                                                                                  <w:marLeft w:val="0"/>
                                                                                  <w:marRight w:val="0"/>
                                                                                  <w:marTop w:val="0"/>
                                                                                  <w:marBottom w:val="0"/>
                                                                                  <w:divBdr>
                                                                                    <w:top w:val="none" w:sz="0" w:space="0" w:color="auto"/>
                                                                                    <w:left w:val="none" w:sz="0" w:space="0" w:color="auto"/>
                                                                                    <w:bottom w:val="none" w:sz="0" w:space="0" w:color="auto"/>
                                                                                    <w:right w:val="none" w:sz="0" w:space="0" w:color="auto"/>
                                                                                  </w:divBdr>
                                                                                  <w:divsChild>
                                                                                    <w:div w:id="18184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775382">
      <w:bodyDiv w:val="1"/>
      <w:marLeft w:val="0"/>
      <w:marRight w:val="0"/>
      <w:marTop w:val="0"/>
      <w:marBottom w:val="0"/>
      <w:divBdr>
        <w:top w:val="none" w:sz="0" w:space="0" w:color="auto"/>
        <w:left w:val="none" w:sz="0" w:space="0" w:color="auto"/>
        <w:bottom w:val="none" w:sz="0" w:space="0" w:color="auto"/>
        <w:right w:val="none" w:sz="0" w:space="0" w:color="auto"/>
      </w:divBdr>
      <w:divsChild>
        <w:div w:id="360396126">
          <w:marLeft w:val="0"/>
          <w:marRight w:val="0"/>
          <w:marTop w:val="0"/>
          <w:marBottom w:val="0"/>
          <w:divBdr>
            <w:top w:val="none" w:sz="0" w:space="0" w:color="auto"/>
            <w:left w:val="none" w:sz="0" w:space="0" w:color="auto"/>
            <w:bottom w:val="none" w:sz="0" w:space="0" w:color="auto"/>
            <w:right w:val="none" w:sz="0" w:space="0" w:color="auto"/>
          </w:divBdr>
          <w:divsChild>
            <w:div w:id="1051343576">
              <w:marLeft w:val="0"/>
              <w:marRight w:val="0"/>
              <w:marTop w:val="0"/>
              <w:marBottom w:val="0"/>
              <w:divBdr>
                <w:top w:val="none" w:sz="0" w:space="0" w:color="auto"/>
                <w:left w:val="none" w:sz="0" w:space="0" w:color="auto"/>
                <w:bottom w:val="none" w:sz="0" w:space="0" w:color="auto"/>
                <w:right w:val="none" w:sz="0" w:space="0" w:color="auto"/>
              </w:divBdr>
              <w:divsChild>
                <w:div w:id="706444322">
                  <w:marLeft w:val="0"/>
                  <w:marRight w:val="0"/>
                  <w:marTop w:val="0"/>
                  <w:marBottom w:val="0"/>
                  <w:divBdr>
                    <w:top w:val="none" w:sz="0" w:space="0" w:color="auto"/>
                    <w:left w:val="none" w:sz="0" w:space="0" w:color="auto"/>
                    <w:bottom w:val="none" w:sz="0" w:space="0" w:color="auto"/>
                    <w:right w:val="none" w:sz="0" w:space="0" w:color="auto"/>
                  </w:divBdr>
                  <w:divsChild>
                    <w:div w:id="114254135">
                      <w:marLeft w:val="0"/>
                      <w:marRight w:val="0"/>
                      <w:marTop w:val="0"/>
                      <w:marBottom w:val="0"/>
                      <w:divBdr>
                        <w:top w:val="none" w:sz="0" w:space="0" w:color="auto"/>
                        <w:left w:val="none" w:sz="0" w:space="0" w:color="auto"/>
                        <w:bottom w:val="none" w:sz="0" w:space="0" w:color="auto"/>
                        <w:right w:val="none" w:sz="0" w:space="0" w:color="auto"/>
                      </w:divBdr>
                      <w:divsChild>
                        <w:div w:id="235172972">
                          <w:marLeft w:val="0"/>
                          <w:marRight w:val="0"/>
                          <w:marTop w:val="0"/>
                          <w:marBottom w:val="0"/>
                          <w:divBdr>
                            <w:top w:val="none" w:sz="0" w:space="0" w:color="auto"/>
                            <w:left w:val="none" w:sz="0" w:space="0" w:color="auto"/>
                            <w:bottom w:val="none" w:sz="0" w:space="0" w:color="auto"/>
                            <w:right w:val="none" w:sz="0" w:space="0" w:color="auto"/>
                          </w:divBdr>
                          <w:divsChild>
                            <w:div w:id="3869994">
                              <w:marLeft w:val="0"/>
                              <w:marRight w:val="0"/>
                              <w:marTop w:val="0"/>
                              <w:marBottom w:val="0"/>
                              <w:divBdr>
                                <w:top w:val="none" w:sz="0" w:space="0" w:color="auto"/>
                                <w:left w:val="none" w:sz="0" w:space="0" w:color="auto"/>
                                <w:bottom w:val="none" w:sz="0" w:space="0" w:color="auto"/>
                                <w:right w:val="none" w:sz="0" w:space="0" w:color="auto"/>
                              </w:divBdr>
                              <w:divsChild>
                                <w:div w:id="952857424">
                                  <w:marLeft w:val="0"/>
                                  <w:marRight w:val="0"/>
                                  <w:marTop w:val="0"/>
                                  <w:marBottom w:val="0"/>
                                  <w:divBdr>
                                    <w:top w:val="none" w:sz="0" w:space="0" w:color="auto"/>
                                    <w:left w:val="none" w:sz="0" w:space="0" w:color="auto"/>
                                    <w:bottom w:val="none" w:sz="0" w:space="0" w:color="auto"/>
                                    <w:right w:val="none" w:sz="0" w:space="0" w:color="auto"/>
                                  </w:divBdr>
                                  <w:divsChild>
                                    <w:div w:id="1199005771">
                                      <w:marLeft w:val="0"/>
                                      <w:marRight w:val="0"/>
                                      <w:marTop w:val="0"/>
                                      <w:marBottom w:val="0"/>
                                      <w:divBdr>
                                        <w:top w:val="none" w:sz="0" w:space="0" w:color="auto"/>
                                        <w:left w:val="none" w:sz="0" w:space="0" w:color="auto"/>
                                        <w:bottom w:val="none" w:sz="0" w:space="0" w:color="auto"/>
                                        <w:right w:val="none" w:sz="0" w:space="0" w:color="auto"/>
                                      </w:divBdr>
                                      <w:divsChild>
                                        <w:div w:id="738360384">
                                          <w:marLeft w:val="0"/>
                                          <w:marRight w:val="0"/>
                                          <w:marTop w:val="0"/>
                                          <w:marBottom w:val="0"/>
                                          <w:divBdr>
                                            <w:top w:val="none" w:sz="0" w:space="0" w:color="auto"/>
                                            <w:left w:val="none" w:sz="0" w:space="0" w:color="auto"/>
                                            <w:bottom w:val="none" w:sz="0" w:space="0" w:color="auto"/>
                                            <w:right w:val="none" w:sz="0" w:space="0" w:color="auto"/>
                                          </w:divBdr>
                                          <w:divsChild>
                                            <w:div w:id="1904172476">
                                              <w:marLeft w:val="0"/>
                                              <w:marRight w:val="0"/>
                                              <w:marTop w:val="0"/>
                                              <w:marBottom w:val="0"/>
                                              <w:divBdr>
                                                <w:top w:val="none" w:sz="0" w:space="0" w:color="auto"/>
                                                <w:left w:val="none" w:sz="0" w:space="0" w:color="auto"/>
                                                <w:bottom w:val="none" w:sz="0" w:space="0" w:color="auto"/>
                                                <w:right w:val="none" w:sz="0" w:space="0" w:color="auto"/>
                                              </w:divBdr>
                                              <w:divsChild>
                                                <w:div w:id="1503083861">
                                                  <w:marLeft w:val="0"/>
                                                  <w:marRight w:val="0"/>
                                                  <w:marTop w:val="0"/>
                                                  <w:marBottom w:val="0"/>
                                                  <w:divBdr>
                                                    <w:top w:val="none" w:sz="0" w:space="0" w:color="auto"/>
                                                    <w:left w:val="none" w:sz="0" w:space="0" w:color="auto"/>
                                                    <w:bottom w:val="none" w:sz="0" w:space="0" w:color="auto"/>
                                                    <w:right w:val="none" w:sz="0" w:space="0" w:color="auto"/>
                                                  </w:divBdr>
                                                  <w:divsChild>
                                                    <w:div w:id="2117165352">
                                                      <w:marLeft w:val="0"/>
                                                      <w:marRight w:val="0"/>
                                                      <w:marTop w:val="0"/>
                                                      <w:marBottom w:val="0"/>
                                                      <w:divBdr>
                                                        <w:top w:val="none" w:sz="0" w:space="0" w:color="auto"/>
                                                        <w:left w:val="none" w:sz="0" w:space="0" w:color="auto"/>
                                                        <w:bottom w:val="none" w:sz="0" w:space="0" w:color="auto"/>
                                                        <w:right w:val="none" w:sz="0" w:space="0" w:color="auto"/>
                                                      </w:divBdr>
                                                      <w:divsChild>
                                                        <w:div w:id="12657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534023">
      <w:bodyDiv w:val="1"/>
      <w:marLeft w:val="0"/>
      <w:marRight w:val="0"/>
      <w:marTop w:val="0"/>
      <w:marBottom w:val="0"/>
      <w:divBdr>
        <w:top w:val="none" w:sz="0" w:space="0" w:color="auto"/>
        <w:left w:val="none" w:sz="0" w:space="0" w:color="auto"/>
        <w:bottom w:val="none" w:sz="0" w:space="0" w:color="auto"/>
        <w:right w:val="none" w:sz="0" w:space="0" w:color="auto"/>
      </w:divBdr>
    </w:div>
    <w:div w:id="1635674946">
      <w:bodyDiv w:val="1"/>
      <w:marLeft w:val="0"/>
      <w:marRight w:val="0"/>
      <w:marTop w:val="0"/>
      <w:marBottom w:val="0"/>
      <w:divBdr>
        <w:top w:val="none" w:sz="0" w:space="0" w:color="auto"/>
        <w:left w:val="none" w:sz="0" w:space="0" w:color="auto"/>
        <w:bottom w:val="none" w:sz="0" w:space="0" w:color="auto"/>
        <w:right w:val="none" w:sz="0" w:space="0" w:color="auto"/>
      </w:divBdr>
    </w:div>
    <w:div w:id="1677414028">
      <w:bodyDiv w:val="1"/>
      <w:marLeft w:val="0"/>
      <w:marRight w:val="0"/>
      <w:marTop w:val="0"/>
      <w:marBottom w:val="0"/>
      <w:divBdr>
        <w:top w:val="none" w:sz="0" w:space="0" w:color="auto"/>
        <w:left w:val="none" w:sz="0" w:space="0" w:color="auto"/>
        <w:bottom w:val="none" w:sz="0" w:space="0" w:color="auto"/>
        <w:right w:val="none" w:sz="0" w:space="0" w:color="auto"/>
      </w:divBdr>
    </w:div>
    <w:div w:id="1679194011">
      <w:bodyDiv w:val="1"/>
      <w:marLeft w:val="0"/>
      <w:marRight w:val="0"/>
      <w:marTop w:val="0"/>
      <w:marBottom w:val="0"/>
      <w:divBdr>
        <w:top w:val="none" w:sz="0" w:space="0" w:color="auto"/>
        <w:left w:val="none" w:sz="0" w:space="0" w:color="auto"/>
        <w:bottom w:val="none" w:sz="0" w:space="0" w:color="auto"/>
        <w:right w:val="none" w:sz="0" w:space="0" w:color="auto"/>
      </w:divBdr>
      <w:divsChild>
        <w:div w:id="696278308">
          <w:marLeft w:val="0"/>
          <w:marRight w:val="0"/>
          <w:marTop w:val="0"/>
          <w:marBottom w:val="0"/>
          <w:divBdr>
            <w:top w:val="none" w:sz="0" w:space="0" w:color="auto"/>
            <w:left w:val="none" w:sz="0" w:space="0" w:color="auto"/>
            <w:bottom w:val="none" w:sz="0" w:space="0" w:color="auto"/>
            <w:right w:val="none" w:sz="0" w:space="0" w:color="auto"/>
          </w:divBdr>
        </w:div>
      </w:divsChild>
    </w:div>
    <w:div w:id="1699744637">
      <w:bodyDiv w:val="1"/>
      <w:marLeft w:val="0"/>
      <w:marRight w:val="0"/>
      <w:marTop w:val="0"/>
      <w:marBottom w:val="0"/>
      <w:divBdr>
        <w:top w:val="none" w:sz="0" w:space="0" w:color="auto"/>
        <w:left w:val="none" w:sz="0" w:space="0" w:color="auto"/>
        <w:bottom w:val="none" w:sz="0" w:space="0" w:color="auto"/>
        <w:right w:val="none" w:sz="0" w:space="0" w:color="auto"/>
      </w:divBdr>
      <w:divsChild>
        <w:div w:id="30806927">
          <w:marLeft w:val="0"/>
          <w:marRight w:val="0"/>
          <w:marTop w:val="0"/>
          <w:marBottom w:val="0"/>
          <w:divBdr>
            <w:top w:val="none" w:sz="0" w:space="0" w:color="auto"/>
            <w:left w:val="none" w:sz="0" w:space="0" w:color="auto"/>
            <w:bottom w:val="none" w:sz="0" w:space="0" w:color="auto"/>
            <w:right w:val="none" w:sz="0" w:space="0" w:color="auto"/>
          </w:divBdr>
        </w:div>
      </w:divsChild>
    </w:div>
    <w:div w:id="1778869464">
      <w:bodyDiv w:val="1"/>
      <w:marLeft w:val="0"/>
      <w:marRight w:val="0"/>
      <w:marTop w:val="0"/>
      <w:marBottom w:val="0"/>
      <w:divBdr>
        <w:top w:val="none" w:sz="0" w:space="0" w:color="auto"/>
        <w:left w:val="none" w:sz="0" w:space="0" w:color="auto"/>
        <w:bottom w:val="none" w:sz="0" w:space="0" w:color="auto"/>
        <w:right w:val="none" w:sz="0" w:space="0" w:color="auto"/>
      </w:divBdr>
      <w:divsChild>
        <w:div w:id="1875383640">
          <w:marLeft w:val="0"/>
          <w:marRight w:val="0"/>
          <w:marTop w:val="0"/>
          <w:marBottom w:val="0"/>
          <w:divBdr>
            <w:top w:val="none" w:sz="0" w:space="0" w:color="auto"/>
            <w:left w:val="none" w:sz="0" w:space="0" w:color="auto"/>
            <w:bottom w:val="none" w:sz="0" w:space="0" w:color="auto"/>
            <w:right w:val="none" w:sz="0" w:space="0" w:color="auto"/>
          </w:divBdr>
        </w:div>
      </w:divsChild>
    </w:div>
    <w:div w:id="1823960282">
      <w:bodyDiv w:val="1"/>
      <w:marLeft w:val="0"/>
      <w:marRight w:val="0"/>
      <w:marTop w:val="0"/>
      <w:marBottom w:val="0"/>
      <w:divBdr>
        <w:top w:val="none" w:sz="0" w:space="0" w:color="auto"/>
        <w:left w:val="none" w:sz="0" w:space="0" w:color="auto"/>
        <w:bottom w:val="none" w:sz="0" w:space="0" w:color="auto"/>
        <w:right w:val="none" w:sz="0" w:space="0" w:color="auto"/>
      </w:divBdr>
    </w:div>
    <w:div w:id="1888907888">
      <w:bodyDiv w:val="1"/>
      <w:marLeft w:val="0"/>
      <w:marRight w:val="0"/>
      <w:marTop w:val="0"/>
      <w:marBottom w:val="0"/>
      <w:divBdr>
        <w:top w:val="none" w:sz="0" w:space="0" w:color="auto"/>
        <w:left w:val="none" w:sz="0" w:space="0" w:color="auto"/>
        <w:bottom w:val="none" w:sz="0" w:space="0" w:color="auto"/>
        <w:right w:val="none" w:sz="0" w:space="0" w:color="auto"/>
      </w:divBdr>
      <w:divsChild>
        <w:div w:id="16660413">
          <w:marLeft w:val="0"/>
          <w:marRight w:val="0"/>
          <w:marTop w:val="0"/>
          <w:marBottom w:val="0"/>
          <w:divBdr>
            <w:top w:val="none" w:sz="0" w:space="0" w:color="auto"/>
            <w:left w:val="none" w:sz="0" w:space="0" w:color="auto"/>
            <w:bottom w:val="none" w:sz="0" w:space="0" w:color="auto"/>
            <w:right w:val="none" w:sz="0" w:space="0" w:color="auto"/>
          </w:divBdr>
          <w:divsChild>
            <w:div w:id="2107921978">
              <w:marLeft w:val="0"/>
              <w:marRight w:val="0"/>
              <w:marTop w:val="0"/>
              <w:marBottom w:val="0"/>
              <w:divBdr>
                <w:top w:val="none" w:sz="0" w:space="0" w:color="auto"/>
                <w:left w:val="none" w:sz="0" w:space="0" w:color="auto"/>
                <w:bottom w:val="none" w:sz="0" w:space="0" w:color="auto"/>
                <w:right w:val="none" w:sz="0" w:space="0" w:color="auto"/>
              </w:divBdr>
              <w:divsChild>
                <w:div w:id="5258381">
                  <w:marLeft w:val="0"/>
                  <w:marRight w:val="0"/>
                  <w:marTop w:val="0"/>
                  <w:marBottom w:val="0"/>
                  <w:divBdr>
                    <w:top w:val="none" w:sz="0" w:space="0" w:color="auto"/>
                    <w:left w:val="none" w:sz="0" w:space="0" w:color="auto"/>
                    <w:bottom w:val="none" w:sz="0" w:space="0" w:color="auto"/>
                    <w:right w:val="none" w:sz="0" w:space="0" w:color="auto"/>
                  </w:divBdr>
                  <w:divsChild>
                    <w:div w:id="1473982834">
                      <w:marLeft w:val="0"/>
                      <w:marRight w:val="0"/>
                      <w:marTop w:val="0"/>
                      <w:marBottom w:val="0"/>
                      <w:divBdr>
                        <w:top w:val="none" w:sz="0" w:space="0" w:color="auto"/>
                        <w:left w:val="none" w:sz="0" w:space="0" w:color="auto"/>
                        <w:bottom w:val="none" w:sz="0" w:space="0" w:color="auto"/>
                        <w:right w:val="none" w:sz="0" w:space="0" w:color="auto"/>
                      </w:divBdr>
                      <w:divsChild>
                        <w:div w:id="292372060">
                          <w:marLeft w:val="0"/>
                          <w:marRight w:val="0"/>
                          <w:marTop w:val="0"/>
                          <w:marBottom w:val="0"/>
                          <w:divBdr>
                            <w:top w:val="none" w:sz="0" w:space="0" w:color="auto"/>
                            <w:left w:val="none" w:sz="0" w:space="0" w:color="auto"/>
                            <w:bottom w:val="none" w:sz="0" w:space="0" w:color="auto"/>
                            <w:right w:val="none" w:sz="0" w:space="0" w:color="auto"/>
                          </w:divBdr>
                          <w:divsChild>
                            <w:div w:id="1963874474">
                              <w:marLeft w:val="0"/>
                              <w:marRight w:val="0"/>
                              <w:marTop w:val="0"/>
                              <w:marBottom w:val="0"/>
                              <w:divBdr>
                                <w:top w:val="none" w:sz="0" w:space="0" w:color="auto"/>
                                <w:left w:val="none" w:sz="0" w:space="0" w:color="auto"/>
                                <w:bottom w:val="none" w:sz="0" w:space="0" w:color="auto"/>
                                <w:right w:val="none" w:sz="0" w:space="0" w:color="auto"/>
                              </w:divBdr>
                              <w:divsChild>
                                <w:div w:id="1761482720">
                                  <w:marLeft w:val="0"/>
                                  <w:marRight w:val="0"/>
                                  <w:marTop w:val="0"/>
                                  <w:marBottom w:val="0"/>
                                  <w:divBdr>
                                    <w:top w:val="none" w:sz="0" w:space="0" w:color="auto"/>
                                    <w:left w:val="none" w:sz="0" w:space="0" w:color="auto"/>
                                    <w:bottom w:val="none" w:sz="0" w:space="0" w:color="auto"/>
                                    <w:right w:val="none" w:sz="0" w:space="0" w:color="auto"/>
                                  </w:divBdr>
                                  <w:divsChild>
                                    <w:div w:id="1887638986">
                                      <w:marLeft w:val="0"/>
                                      <w:marRight w:val="0"/>
                                      <w:marTop w:val="0"/>
                                      <w:marBottom w:val="0"/>
                                      <w:divBdr>
                                        <w:top w:val="none" w:sz="0" w:space="0" w:color="auto"/>
                                        <w:left w:val="none" w:sz="0" w:space="0" w:color="auto"/>
                                        <w:bottom w:val="none" w:sz="0" w:space="0" w:color="auto"/>
                                        <w:right w:val="none" w:sz="0" w:space="0" w:color="auto"/>
                                      </w:divBdr>
                                      <w:divsChild>
                                        <w:div w:id="929318112">
                                          <w:marLeft w:val="0"/>
                                          <w:marRight w:val="0"/>
                                          <w:marTop w:val="0"/>
                                          <w:marBottom w:val="0"/>
                                          <w:divBdr>
                                            <w:top w:val="none" w:sz="0" w:space="0" w:color="auto"/>
                                            <w:left w:val="none" w:sz="0" w:space="0" w:color="auto"/>
                                            <w:bottom w:val="none" w:sz="0" w:space="0" w:color="auto"/>
                                            <w:right w:val="none" w:sz="0" w:space="0" w:color="auto"/>
                                          </w:divBdr>
                                          <w:divsChild>
                                            <w:div w:id="381365136">
                                              <w:marLeft w:val="0"/>
                                              <w:marRight w:val="0"/>
                                              <w:marTop w:val="0"/>
                                              <w:marBottom w:val="0"/>
                                              <w:divBdr>
                                                <w:top w:val="none" w:sz="0" w:space="0" w:color="auto"/>
                                                <w:left w:val="none" w:sz="0" w:space="0" w:color="auto"/>
                                                <w:bottom w:val="none" w:sz="0" w:space="0" w:color="auto"/>
                                                <w:right w:val="none" w:sz="0" w:space="0" w:color="auto"/>
                                              </w:divBdr>
                                              <w:divsChild>
                                                <w:div w:id="2068449932">
                                                  <w:marLeft w:val="0"/>
                                                  <w:marRight w:val="0"/>
                                                  <w:marTop w:val="0"/>
                                                  <w:marBottom w:val="0"/>
                                                  <w:divBdr>
                                                    <w:top w:val="none" w:sz="0" w:space="0" w:color="auto"/>
                                                    <w:left w:val="none" w:sz="0" w:space="0" w:color="auto"/>
                                                    <w:bottom w:val="none" w:sz="0" w:space="0" w:color="auto"/>
                                                    <w:right w:val="none" w:sz="0" w:space="0" w:color="auto"/>
                                                  </w:divBdr>
                                                  <w:divsChild>
                                                    <w:div w:id="1830977264">
                                                      <w:marLeft w:val="0"/>
                                                      <w:marRight w:val="0"/>
                                                      <w:marTop w:val="0"/>
                                                      <w:marBottom w:val="0"/>
                                                      <w:divBdr>
                                                        <w:top w:val="none" w:sz="0" w:space="0" w:color="auto"/>
                                                        <w:left w:val="none" w:sz="0" w:space="0" w:color="auto"/>
                                                        <w:bottom w:val="none" w:sz="0" w:space="0" w:color="auto"/>
                                                        <w:right w:val="none" w:sz="0" w:space="0" w:color="auto"/>
                                                      </w:divBdr>
                                                      <w:divsChild>
                                                        <w:div w:id="1817607283">
                                                          <w:marLeft w:val="0"/>
                                                          <w:marRight w:val="0"/>
                                                          <w:marTop w:val="0"/>
                                                          <w:marBottom w:val="0"/>
                                                          <w:divBdr>
                                                            <w:top w:val="none" w:sz="0" w:space="0" w:color="auto"/>
                                                            <w:left w:val="none" w:sz="0" w:space="0" w:color="auto"/>
                                                            <w:bottom w:val="none" w:sz="0" w:space="0" w:color="auto"/>
                                                            <w:right w:val="none" w:sz="0" w:space="0" w:color="auto"/>
                                                          </w:divBdr>
                                                          <w:divsChild>
                                                            <w:div w:id="1002514611">
                                                              <w:marLeft w:val="0"/>
                                                              <w:marRight w:val="0"/>
                                                              <w:marTop w:val="0"/>
                                                              <w:marBottom w:val="0"/>
                                                              <w:divBdr>
                                                                <w:top w:val="none" w:sz="0" w:space="0" w:color="auto"/>
                                                                <w:left w:val="none" w:sz="0" w:space="0" w:color="auto"/>
                                                                <w:bottom w:val="none" w:sz="0" w:space="0" w:color="auto"/>
                                                                <w:right w:val="none" w:sz="0" w:space="0" w:color="auto"/>
                                                              </w:divBdr>
                                                              <w:divsChild>
                                                                <w:div w:id="983970881">
                                                                  <w:marLeft w:val="240"/>
                                                                  <w:marRight w:val="0"/>
                                                                  <w:marTop w:val="0"/>
                                                                  <w:marBottom w:val="0"/>
                                                                  <w:divBdr>
                                                                    <w:top w:val="none" w:sz="0" w:space="0" w:color="auto"/>
                                                                    <w:left w:val="none" w:sz="0" w:space="0" w:color="auto"/>
                                                                    <w:bottom w:val="none" w:sz="0" w:space="0" w:color="auto"/>
                                                                    <w:right w:val="none" w:sz="0" w:space="0" w:color="auto"/>
                                                                  </w:divBdr>
                                                                  <w:divsChild>
                                                                    <w:div w:id="14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2975296">
      <w:bodyDiv w:val="1"/>
      <w:marLeft w:val="0"/>
      <w:marRight w:val="0"/>
      <w:marTop w:val="0"/>
      <w:marBottom w:val="0"/>
      <w:divBdr>
        <w:top w:val="none" w:sz="0" w:space="0" w:color="auto"/>
        <w:left w:val="none" w:sz="0" w:space="0" w:color="auto"/>
        <w:bottom w:val="none" w:sz="0" w:space="0" w:color="auto"/>
        <w:right w:val="none" w:sz="0" w:space="0" w:color="auto"/>
      </w:divBdr>
    </w:div>
    <w:div w:id="2057050247">
      <w:bodyDiv w:val="1"/>
      <w:marLeft w:val="0"/>
      <w:marRight w:val="0"/>
      <w:marTop w:val="0"/>
      <w:marBottom w:val="0"/>
      <w:divBdr>
        <w:top w:val="none" w:sz="0" w:space="0" w:color="auto"/>
        <w:left w:val="none" w:sz="0" w:space="0" w:color="auto"/>
        <w:bottom w:val="none" w:sz="0" w:space="0" w:color="auto"/>
        <w:right w:val="none" w:sz="0" w:space="0" w:color="auto"/>
      </w:divBdr>
      <w:divsChild>
        <w:div w:id="19931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891015/" TargetMode="External"/><Relationship Id="rId13" Type="http://schemas.openxmlformats.org/officeDocument/2006/relationships/hyperlink" Target="https://www.ncbi.nlm.nih.gov/pmc/articles/PMC2891015/" TargetMode="External"/><Relationship Id="rId18" Type="http://schemas.openxmlformats.org/officeDocument/2006/relationships/hyperlink" Target="https://www.ncbi.nlm.nih.gov/pmc/articles/PMC2891015/" TargetMode="External"/><Relationship Id="rId26" Type="http://schemas.openxmlformats.org/officeDocument/2006/relationships/image" Target="media/image4.jpeg"/><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hyperlink" Target="https://www.ncbi.nlm.nih.gov/pmc/articles/PMC2891015/" TargetMode="External"/><Relationship Id="rId34" Type="http://schemas.openxmlformats.org/officeDocument/2006/relationships/image" Target="media/image12.jpeg"/><Relationship Id="rId42" Type="http://schemas.openxmlformats.org/officeDocument/2006/relationships/image" Target="media/image20.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mc/articles/PMC2891015/" TargetMode="External"/><Relationship Id="rId17" Type="http://schemas.openxmlformats.org/officeDocument/2006/relationships/hyperlink" Target="https://www.ncbi.nlm.nih.gov/pmc/articles/PMC2891015/" TargetMode="External"/><Relationship Id="rId25" Type="http://schemas.openxmlformats.org/officeDocument/2006/relationships/image" Target="media/image3.tiff"/><Relationship Id="rId33" Type="http://schemas.openxmlformats.org/officeDocument/2006/relationships/image" Target="media/image11.jpeg"/><Relationship Id="rId38" Type="http://schemas.openxmlformats.org/officeDocument/2006/relationships/image" Target="media/image16.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mc/articles/PMC2891015/" TargetMode="External"/><Relationship Id="rId20" Type="http://schemas.openxmlformats.org/officeDocument/2006/relationships/hyperlink" Target="https://www.ncbi.nlm.nih.gov/pmc/articles/PMC2891015/" TargetMode="External"/><Relationship Id="rId29" Type="http://schemas.openxmlformats.org/officeDocument/2006/relationships/image" Target="media/image7.jpeg"/><Relationship Id="rId41"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2891015/" TargetMode="External"/><Relationship Id="rId24" Type="http://schemas.openxmlformats.org/officeDocument/2006/relationships/image" Target="media/image2.tiff"/><Relationship Id="rId32" Type="http://schemas.openxmlformats.org/officeDocument/2006/relationships/image" Target="media/image10.jpeg"/><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bi.nlm.nih.gov/pmc/articles/PMC2891015/" TargetMode="External"/><Relationship Id="rId23" Type="http://schemas.openxmlformats.org/officeDocument/2006/relationships/image" Target="media/image1.tiff"/><Relationship Id="rId28" Type="http://schemas.openxmlformats.org/officeDocument/2006/relationships/image" Target="media/image6.jpeg"/><Relationship Id="rId36" Type="http://schemas.openxmlformats.org/officeDocument/2006/relationships/image" Target="media/image14.jpeg"/><Relationship Id="rId10" Type="http://schemas.openxmlformats.org/officeDocument/2006/relationships/hyperlink" Target="https://www.ncbi.nlm.nih.gov/pmc/articles/PMC2891015/" TargetMode="External"/><Relationship Id="rId19" Type="http://schemas.openxmlformats.org/officeDocument/2006/relationships/hyperlink" Target="https://www.ncbi.nlm.nih.gov/pmc/articles/PMC2891015/" TargetMode="External"/><Relationship Id="rId31" Type="http://schemas.openxmlformats.org/officeDocument/2006/relationships/image" Target="media/image9.jpeg"/><Relationship Id="rId44"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https://www.ncbi.nlm.nih.gov/pmc/articles/PMC2891015/" TargetMode="External"/><Relationship Id="rId14" Type="http://schemas.openxmlformats.org/officeDocument/2006/relationships/hyperlink" Target="https://www.ncbi.nlm.nih.gov/pmc/articles/PMC2891015/" TargetMode="External"/><Relationship Id="rId22" Type="http://schemas.openxmlformats.org/officeDocument/2006/relationships/hyperlink" Target="https://www.ncbi.nlm.nih.gov/pmc/articles/PMC2891015/"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image" Target="media/image13.jpeg"/><Relationship Id="rId43" Type="http://schemas.openxmlformats.org/officeDocument/2006/relationships/image" Target="media/image21.jpeg"/><Relationship Id="rId48"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1DDF-A889-40D6-9E0B-3FFD6DC1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20003</Words>
  <Characters>110022</Characters>
  <Application>Microsoft Office Word</Application>
  <DocSecurity>0</DocSecurity>
  <Lines>916</Lines>
  <Paragraphs>259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Valérie Dufour</cp:lastModifiedBy>
  <cp:revision>2</cp:revision>
  <cp:lastPrinted>2016-07-21T14:17:00Z</cp:lastPrinted>
  <dcterms:created xsi:type="dcterms:W3CDTF">2018-08-21T07:18:00Z</dcterms:created>
  <dcterms:modified xsi:type="dcterms:W3CDTF">2018-08-21T07:18:00Z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http://www.zotero.org/styles/evolution-and-human-behavior</vt:lpwstr>
  </property>
  <property fmtid="{D5CDD505-2E9C-101B-9397-08002B2CF9AE}" pid="13" name="Mendeley Recent Style Name 4_1">
    <vt:lpwstr>Evolution and Human Behavior</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http://www.zotero.org/styles/journal-of-economic-behavior-and-organization</vt:lpwstr>
  </property>
  <property fmtid="{D5CDD505-2E9C-101B-9397-08002B2CF9AE}" pid="19" name="Mendeley Recent Style Name 7_1">
    <vt:lpwstr>Journal of Economic Behavior and Organization</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Mendeley Unique User Id_1">
    <vt:lpwstr>377086af-9f8a-3823-8b30-d887c3fc5b3c</vt:lpwstr>
  </property>
</Properties>
</file>