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643B08" w14:textId="14587071" w:rsidR="005A4F64" w:rsidRPr="004E5A75" w:rsidRDefault="005A4F64" w:rsidP="005A4F64">
      <w:pPr>
        <w:spacing w:line="360" w:lineRule="auto"/>
        <w:jc w:val="both"/>
        <w:rPr>
          <w:b/>
          <w:bCs/>
          <w:sz w:val="32"/>
        </w:rPr>
      </w:pPr>
      <w:bookmarkStart w:id="0" w:name="_GoBack"/>
      <w:bookmarkEnd w:id="0"/>
      <w:r w:rsidRPr="005A4F64">
        <w:rPr>
          <w:b/>
          <w:bCs/>
          <w:sz w:val="32"/>
        </w:rPr>
        <w:t>The role of culture and</w:t>
      </w:r>
      <w:r>
        <w:rPr>
          <w:b/>
          <w:bCs/>
          <w:sz w:val="32"/>
        </w:rPr>
        <w:t xml:space="preserve"> gender in </w:t>
      </w:r>
      <w:r w:rsidRPr="004E5A75">
        <w:rPr>
          <w:b/>
          <w:bCs/>
          <w:sz w:val="32"/>
        </w:rPr>
        <w:t>e-commerce entrepreneurship</w:t>
      </w:r>
      <w:r>
        <w:rPr>
          <w:b/>
          <w:bCs/>
          <w:sz w:val="32"/>
        </w:rPr>
        <w:t>: T</w:t>
      </w:r>
      <w:r w:rsidR="00216CA5">
        <w:rPr>
          <w:b/>
          <w:bCs/>
          <w:sz w:val="32"/>
        </w:rPr>
        <w:t xml:space="preserve">hree Jordan </w:t>
      </w:r>
      <w:r w:rsidRPr="005A4F64">
        <w:rPr>
          <w:b/>
          <w:bCs/>
          <w:sz w:val="32"/>
        </w:rPr>
        <w:t>case studies</w:t>
      </w:r>
    </w:p>
    <w:p w14:paraId="496D5F10" w14:textId="77777777" w:rsidR="00CB0EE6" w:rsidRPr="004E5A75" w:rsidRDefault="00CB0EE6" w:rsidP="00CB0EE6">
      <w:pPr>
        <w:spacing w:line="360" w:lineRule="auto"/>
        <w:jc w:val="both"/>
        <w:rPr>
          <w:b/>
          <w:bCs/>
        </w:rPr>
      </w:pPr>
    </w:p>
    <w:p w14:paraId="03E4D490" w14:textId="2BD6CCCC" w:rsidR="00AD20A4" w:rsidRPr="004E5A75" w:rsidRDefault="00AD20A4" w:rsidP="002664DF">
      <w:pPr>
        <w:spacing w:line="360" w:lineRule="auto"/>
        <w:jc w:val="both"/>
        <w:rPr>
          <w:b/>
          <w:bCs/>
        </w:rPr>
      </w:pPr>
      <w:r w:rsidRPr="004E5A75">
        <w:rPr>
          <w:b/>
          <w:bCs/>
        </w:rPr>
        <w:t>Dhia</w:t>
      </w:r>
      <w:r w:rsidR="002664DF">
        <w:rPr>
          <w:b/>
          <w:bCs/>
        </w:rPr>
        <w:t>’</w:t>
      </w:r>
      <w:r w:rsidRPr="004E5A75">
        <w:rPr>
          <w:b/>
          <w:bCs/>
        </w:rPr>
        <w:t xml:space="preserve"> </w:t>
      </w:r>
      <w:r w:rsidR="002664DF">
        <w:rPr>
          <w:b/>
          <w:bCs/>
        </w:rPr>
        <w:t>Qasim</w:t>
      </w:r>
      <w:r w:rsidRPr="004E5A75">
        <w:rPr>
          <w:b/>
          <w:bCs/>
        </w:rPr>
        <w:t xml:space="preserve">, </w:t>
      </w:r>
      <w:r w:rsidR="00145E16">
        <w:rPr>
          <w:b/>
          <w:bCs/>
        </w:rPr>
        <w:t xml:space="preserve">Ashraf </w:t>
      </w:r>
      <w:r w:rsidR="00091075">
        <w:rPr>
          <w:b/>
          <w:bCs/>
        </w:rPr>
        <w:t>Bany</w:t>
      </w:r>
      <w:r w:rsidRPr="004E5A75">
        <w:rPr>
          <w:b/>
          <w:bCs/>
        </w:rPr>
        <w:t>M</w:t>
      </w:r>
      <w:r w:rsidR="0016500F">
        <w:rPr>
          <w:b/>
          <w:bCs/>
        </w:rPr>
        <w:t>ohamme</w:t>
      </w:r>
      <w:r w:rsidR="00145E16">
        <w:rPr>
          <w:b/>
          <w:bCs/>
        </w:rPr>
        <w:t>d</w:t>
      </w:r>
      <w:r w:rsidRPr="004E5A75">
        <w:rPr>
          <w:b/>
          <w:bCs/>
        </w:rPr>
        <w:t xml:space="preserve"> and Francisco Liñán</w:t>
      </w:r>
    </w:p>
    <w:p w14:paraId="7CBB536D" w14:textId="77777777" w:rsidR="00AD20A4" w:rsidRPr="004E5A75" w:rsidRDefault="00AD20A4" w:rsidP="00CB0EE6">
      <w:pPr>
        <w:spacing w:line="360" w:lineRule="auto"/>
        <w:jc w:val="both"/>
        <w:rPr>
          <w:b/>
          <w:bCs/>
        </w:rPr>
      </w:pPr>
    </w:p>
    <w:p w14:paraId="799B6152" w14:textId="77777777" w:rsidR="00CB0EE6" w:rsidRPr="004E5A75" w:rsidRDefault="00CB0EE6" w:rsidP="00CB0EE6">
      <w:pPr>
        <w:spacing w:line="360" w:lineRule="auto"/>
        <w:jc w:val="both"/>
        <w:rPr>
          <w:b/>
          <w:bCs/>
        </w:rPr>
      </w:pPr>
    </w:p>
    <w:p w14:paraId="7E9B141C" w14:textId="1F1F1390" w:rsidR="000F6FFC" w:rsidRDefault="00AD20A4" w:rsidP="00CE0477">
      <w:pPr>
        <w:spacing w:line="360" w:lineRule="auto"/>
        <w:jc w:val="both"/>
        <w:rPr>
          <w:bCs/>
          <w:lang w:val="en-US"/>
        </w:rPr>
      </w:pPr>
      <w:bookmarkStart w:id="1" w:name="bookmark0"/>
      <w:bookmarkStart w:id="2" w:name="Chapter_Title_Page"/>
      <w:bookmarkEnd w:id="1"/>
      <w:bookmarkEnd w:id="2"/>
      <w:r w:rsidRPr="004E5A75">
        <w:rPr>
          <w:b/>
          <w:bCs/>
        </w:rPr>
        <w:t>Abstract:</w:t>
      </w:r>
      <w:r w:rsidRPr="004E5A75">
        <w:rPr>
          <w:bCs/>
        </w:rPr>
        <w:t xml:space="preserve"> </w:t>
      </w:r>
      <w:r w:rsidR="00060E0A">
        <w:rPr>
          <w:bCs/>
        </w:rPr>
        <w:t xml:space="preserve">The number of entrepreneurs using e-commerce to start their own online business </w:t>
      </w:r>
      <w:r w:rsidR="003415D0">
        <w:rPr>
          <w:bCs/>
        </w:rPr>
        <w:t xml:space="preserve">up </w:t>
      </w:r>
      <w:r w:rsidR="00060E0A">
        <w:rPr>
          <w:bCs/>
        </w:rPr>
        <w:t xml:space="preserve">is </w:t>
      </w:r>
      <w:r w:rsidR="00FD3299">
        <w:rPr>
          <w:bCs/>
        </w:rPr>
        <w:t xml:space="preserve">continuously </w:t>
      </w:r>
      <w:r w:rsidR="00060E0A">
        <w:rPr>
          <w:bCs/>
        </w:rPr>
        <w:t>growing</w:t>
      </w:r>
      <w:r w:rsidR="00512CD7">
        <w:rPr>
          <w:bCs/>
        </w:rPr>
        <w:t>.</w:t>
      </w:r>
      <w:r w:rsidR="00512CD7" w:rsidRPr="00512CD7">
        <w:rPr>
          <w:bCs/>
        </w:rPr>
        <w:t xml:space="preserve"> </w:t>
      </w:r>
      <w:r w:rsidR="003415D0">
        <w:rPr>
          <w:bCs/>
        </w:rPr>
        <w:t>In this chapter, the c</w:t>
      </w:r>
      <w:r w:rsidR="00512CD7">
        <w:rPr>
          <w:bCs/>
        </w:rPr>
        <w:t>urrent literature on e-commerce entrepreneurship</w:t>
      </w:r>
      <w:r w:rsidR="006557A7">
        <w:rPr>
          <w:bCs/>
        </w:rPr>
        <w:t xml:space="preserve"> </w:t>
      </w:r>
      <w:r w:rsidR="003415D0">
        <w:rPr>
          <w:bCs/>
        </w:rPr>
        <w:t xml:space="preserve">is reviewed and attention is paid to the situation in Jordan, a representative Middle East and Northern Africa (MENA) country. In particular, our focus is on </w:t>
      </w:r>
      <w:r w:rsidR="00512CD7">
        <w:rPr>
          <w:bCs/>
        </w:rPr>
        <w:t xml:space="preserve">the role of culture and gender </w:t>
      </w:r>
      <w:r w:rsidR="006557A7">
        <w:rPr>
          <w:bCs/>
        </w:rPr>
        <w:t>on local</w:t>
      </w:r>
      <w:r w:rsidR="00512CD7">
        <w:rPr>
          <w:bCs/>
        </w:rPr>
        <w:t xml:space="preserve"> </w:t>
      </w:r>
      <w:r w:rsidR="003415D0">
        <w:rPr>
          <w:bCs/>
        </w:rPr>
        <w:t>potential, nascent and new e-</w:t>
      </w:r>
      <w:r w:rsidR="00512CD7">
        <w:rPr>
          <w:bCs/>
        </w:rPr>
        <w:t xml:space="preserve">entrepreneurs. </w:t>
      </w:r>
      <w:r w:rsidR="003415D0">
        <w:rPr>
          <w:bCs/>
        </w:rPr>
        <w:t>Three Jordan c</w:t>
      </w:r>
      <w:r w:rsidR="00512CD7">
        <w:rPr>
          <w:bCs/>
        </w:rPr>
        <w:t>ase stud</w:t>
      </w:r>
      <w:r w:rsidR="003415D0">
        <w:rPr>
          <w:bCs/>
        </w:rPr>
        <w:t>ies are presented</w:t>
      </w:r>
      <w:r w:rsidR="00512CD7">
        <w:rPr>
          <w:bCs/>
        </w:rPr>
        <w:t xml:space="preserve"> </w:t>
      </w:r>
      <w:r w:rsidR="00290ADA">
        <w:rPr>
          <w:bCs/>
        </w:rPr>
        <w:t>(ZINC, Oasis500 and CashBasha)</w:t>
      </w:r>
      <w:r w:rsidR="003415D0">
        <w:rPr>
          <w:bCs/>
        </w:rPr>
        <w:t>, showing an increased attention and support for entrepreneurship in general, and e-entrepreneurship in particular, in Jordan.</w:t>
      </w:r>
      <w:r w:rsidR="00520A33">
        <w:rPr>
          <w:bCs/>
          <w:lang w:val="en-US"/>
        </w:rPr>
        <w:t xml:space="preserve"> </w:t>
      </w:r>
      <w:r w:rsidR="000F6FFC">
        <w:rPr>
          <w:bCs/>
          <w:lang w:val="en-US"/>
        </w:rPr>
        <w:t>In addition</w:t>
      </w:r>
      <w:r w:rsidR="003415D0">
        <w:rPr>
          <w:bCs/>
          <w:lang w:val="en-US"/>
        </w:rPr>
        <w:t xml:space="preserve">, some special </w:t>
      </w:r>
      <w:r w:rsidR="00FD3299">
        <w:rPr>
          <w:bCs/>
          <w:lang w:val="en-US"/>
        </w:rPr>
        <w:t>programs</w:t>
      </w:r>
      <w:r w:rsidR="003415D0">
        <w:rPr>
          <w:bCs/>
          <w:lang w:val="en-US"/>
        </w:rPr>
        <w:t xml:space="preserve"> are aimed at </w:t>
      </w:r>
      <w:r w:rsidR="000F6FFC">
        <w:rPr>
          <w:bCs/>
          <w:lang w:val="en-US"/>
        </w:rPr>
        <w:t xml:space="preserve">promoting women </w:t>
      </w:r>
      <w:r w:rsidR="003415D0">
        <w:rPr>
          <w:bCs/>
          <w:lang w:val="en-US"/>
        </w:rPr>
        <w:t>e-</w:t>
      </w:r>
      <w:r w:rsidR="000F6FFC">
        <w:rPr>
          <w:bCs/>
          <w:lang w:val="en-US"/>
        </w:rPr>
        <w:t>entrepreneurs</w:t>
      </w:r>
      <w:r w:rsidR="00290ADA">
        <w:rPr>
          <w:bCs/>
          <w:lang w:val="en-US"/>
        </w:rPr>
        <w:t>hip</w:t>
      </w:r>
      <w:r w:rsidR="003415D0">
        <w:rPr>
          <w:bCs/>
          <w:lang w:val="en-US"/>
        </w:rPr>
        <w:t>, since it is seen as a way to overcome some of the cultural barriers to female entrepreneurial activity</w:t>
      </w:r>
      <w:r w:rsidR="000F6FFC">
        <w:rPr>
          <w:bCs/>
          <w:lang w:val="en-US"/>
        </w:rPr>
        <w:t xml:space="preserve">. </w:t>
      </w:r>
    </w:p>
    <w:p w14:paraId="0F88418B" w14:textId="0B184697" w:rsidR="00C61111" w:rsidRPr="004E5A75" w:rsidRDefault="00C419F4" w:rsidP="00CB0EE6">
      <w:pPr>
        <w:spacing w:line="360" w:lineRule="auto"/>
        <w:jc w:val="both"/>
        <w:rPr>
          <w:bCs/>
        </w:rPr>
      </w:pPr>
      <w:r w:rsidRPr="00C419F4">
        <w:rPr>
          <w:b/>
          <w:bCs/>
        </w:rPr>
        <w:t>Key words:</w:t>
      </w:r>
      <w:r>
        <w:rPr>
          <w:bCs/>
        </w:rPr>
        <w:t xml:space="preserve"> e-commerce, entrepreneurship, </w:t>
      </w:r>
      <w:r w:rsidR="00FB6FE2">
        <w:rPr>
          <w:bCs/>
        </w:rPr>
        <w:t>Jordan</w:t>
      </w:r>
      <w:r w:rsidR="00321ADE">
        <w:rPr>
          <w:bCs/>
        </w:rPr>
        <w:t>, culture, gender</w:t>
      </w:r>
      <w:r>
        <w:rPr>
          <w:bCs/>
        </w:rPr>
        <w:t>.</w:t>
      </w:r>
    </w:p>
    <w:p w14:paraId="79471C94" w14:textId="77777777" w:rsidR="001651A6" w:rsidRPr="004E5A75" w:rsidRDefault="001651A6" w:rsidP="00CB0EE6">
      <w:pPr>
        <w:spacing w:line="360" w:lineRule="auto"/>
        <w:jc w:val="both"/>
        <w:rPr>
          <w:bCs/>
        </w:rPr>
      </w:pPr>
    </w:p>
    <w:p w14:paraId="3820449D" w14:textId="77777777" w:rsidR="001651A6" w:rsidRPr="004E5A75" w:rsidRDefault="00AD20A4" w:rsidP="00CB0EE6">
      <w:pPr>
        <w:pStyle w:val="ListParagraph"/>
        <w:numPr>
          <w:ilvl w:val="0"/>
          <w:numId w:val="1"/>
        </w:numPr>
        <w:spacing w:line="360" w:lineRule="auto"/>
        <w:ind w:left="567" w:hanging="567"/>
        <w:jc w:val="both"/>
        <w:rPr>
          <w:b/>
          <w:bCs/>
          <w:sz w:val="28"/>
        </w:rPr>
      </w:pPr>
      <w:r w:rsidRPr="004E5A75">
        <w:rPr>
          <w:b/>
          <w:bCs/>
          <w:sz w:val="28"/>
        </w:rPr>
        <w:t>Introduction</w:t>
      </w:r>
    </w:p>
    <w:p w14:paraId="48F515C6" w14:textId="3B85DB06" w:rsidR="002E699D" w:rsidRPr="002E699D" w:rsidRDefault="00C419F4" w:rsidP="00470E5D">
      <w:pPr>
        <w:spacing w:line="360" w:lineRule="auto"/>
        <w:jc w:val="mediumKashida"/>
        <w:rPr>
          <w:bCs/>
        </w:rPr>
      </w:pPr>
      <w:r>
        <w:rPr>
          <w:bCs/>
        </w:rPr>
        <w:t xml:space="preserve">The rapid development in </w:t>
      </w:r>
      <w:r w:rsidR="00A44400">
        <w:rPr>
          <w:bCs/>
        </w:rPr>
        <w:t xml:space="preserve">the </w:t>
      </w:r>
      <w:r w:rsidR="00976CCD">
        <w:rPr>
          <w:bCs/>
        </w:rPr>
        <w:t xml:space="preserve">online </w:t>
      </w:r>
      <w:r w:rsidR="007D0680">
        <w:rPr>
          <w:bCs/>
        </w:rPr>
        <w:t xml:space="preserve">and </w:t>
      </w:r>
      <w:r w:rsidR="00976CCD">
        <w:rPr>
          <w:bCs/>
        </w:rPr>
        <w:t>e</w:t>
      </w:r>
      <w:r w:rsidR="00894A5A">
        <w:rPr>
          <w:bCs/>
        </w:rPr>
        <w:t xml:space="preserve">-commerce </w:t>
      </w:r>
      <w:r w:rsidR="00A44400">
        <w:rPr>
          <w:bCs/>
        </w:rPr>
        <w:t xml:space="preserve">business sectors </w:t>
      </w:r>
      <w:r w:rsidR="00976CCD">
        <w:rPr>
          <w:bCs/>
        </w:rPr>
        <w:t xml:space="preserve">has </w:t>
      </w:r>
      <w:r w:rsidR="00894A5A">
        <w:rPr>
          <w:bCs/>
        </w:rPr>
        <w:t xml:space="preserve">linked different communities in global online </w:t>
      </w:r>
      <w:r w:rsidR="00976CCD">
        <w:rPr>
          <w:bCs/>
        </w:rPr>
        <w:t>market</w:t>
      </w:r>
      <w:r w:rsidR="00E25CA5">
        <w:rPr>
          <w:bCs/>
        </w:rPr>
        <w:t xml:space="preserve">. This has </w:t>
      </w:r>
      <w:r w:rsidR="00976CCD">
        <w:rPr>
          <w:bCs/>
        </w:rPr>
        <w:t>made</w:t>
      </w:r>
      <w:r w:rsidR="00894A5A">
        <w:rPr>
          <w:bCs/>
        </w:rPr>
        <w:t xml:space="preserve"> many organizations</w:t>
      </w:r>
      <w:r w:rsidR="002E699D">
        <w:rPr>
          <w:bCs/>
        </w:rPr>
        <w:t xml:space="preserve"> l</w:t>
      </w:r>
      <w:r w:rsidR="00A44400">
        <w:rPr>
          <w:bCs/>
        </w:rPr>
        <w:t>a</w:t>
      </w:r>
      <w:r w:rsidR="002E699D">
        <w:rPr>
          <w:bCs/>
        </w:rPr>
        <w:t>unch their own websites</w:t>
      </w:r>
      <w:r w:rsidR="00976CCD">
        <w:rPr>
          <w:bCs/>
        </w:rPr>
        <w:t xml:space="preserve"> to interact with their </w:t>
      </w:r>
      <w:r w:rsidR="00133A88">
        <w:rPr>
          <w:bCs/>
        </w:rPr>
        <w:t xml:space="preserve">local </w:t>
      </w:r>
      <w:r w:rsidR="00976CCD">
        <w:rPr>
          <w:bCs/>
        </w:rPr>
        <w:t>customers and other potential customers around the world</w:t>
      </w:r>
      <w:r w:rsidR="00A44400">
        <w:rPr>
          <w:bCs/>
        </w:rPr>
        <w:t>. A</w:t>
      </w:r>
      <w:r w:rsidR="00976CCD" w:rsidRPr="004E5A75">
        <w:t xml:space="preserve">ccording to Turban </w:t>
      </w:r>
      <w:r w:rsidR="007C2D9C">
        <w:t xml:space="preserve">et al </w:t>
      </w:r>
      <w:r w:rsidR="00976CCD" w:rsidRPr="004E5A75">
        <w:t>(2000),</w:t>
      </w:r>
      <w:r w:rsidR="002E699D">
        <w:rPr>
          <w:bCs/>
        </w:rPr>
        <w:t xml:space="preserve"> e</w:t>
      </w:r>
      <w:r w:rsidR="002576DB">
        <w:rPr>
          <w:bCs/>
        </w:rPr>
        <w:t>-</w:t>
      </w:r>
      <w:r w:rsidR="00491872">
        <w:rPr>
          <w:bCs/>
        </w:rPr>
        <w:t>business</w:t>
      </w:r>
      <w:r w:rsidR="002576DB">
        <w:rPr>
          <w:bCs/>
        </w:rPr>
        <w:t xml:space="preserve"> involves the </w:t>
      </w:r>
      <w:r w:rsidR="002576DB" w:rsidRPr="002576DB">
        <w:rPr>
          <w:bCs/>
        </w:rPr>
        <w:t>buying and selling or exchanging of the goods, services and information through computer networks via internet</w:t>
      </w:r>
      <w:r w:rsidR="00A44400">
        <w:rPr>
          <w:bCs/>
        </w:rPr>
        <w:t>.</w:t>
      </w:r>
      <w:r w:rsidR="002E699D" w:rsidRPr="004E5A75">
        <w:t xml:space="preserve"> Because of the ultimate growth of </w:t>
      </w:r>
      <w:r w:rsidR="00133A88">
        <w:t xml:space="preserve">the </w:t>
      </w:r>
      <w:r w:rsidR="002E699D" w:rsidRPr="004E5A75">
        <w:t>e-</w:t>
      </w:r>
      <w:r w:rsidR="00C1610B">
        <w:t>business</w:t>
      </w:r>
      <w:r w:rsidR="002E699D" w:rsidRPr="004E5A75">
        <w:t xml:space="preserve"> sector</w:t>
      </w:r>
      <w:r w:rsidR="00A44400">
        <w:t xml:space="preserve">, venture </w:t>
      </w:r>
      <w:r w:rsidR="002E699D" w:rsidRPr="004E5A75">
        <w:t>capitalist</w:t>
      </w:r>
      <w:r w:rsidR="00A44400">
        <w:t>s and investors</w:t>
      </w:r>
      <w:r w:rsidR="002E699D" w:rsidRPr="004E5A75">
        <w:t xml:space="preserve"> are coming </w:t>
      </w:r>
      <w:r w:rsidR="00A44400">
        <w:t xml:space="preserve">to </w:t>
      </w:r>
      <w:r w:rsidR="002E699D" w:rsidRPr="004E5A75">
        <w:t>invest the</w:t>
      </w:r>
      <w:r w:rsidR="00A44400">
        <w:t>i</w:t>
      </w:r>
      <w:r w:rsidR="002E699D" w:rsidRPr="004E5A75">
        <w:t xml:space="preserve">r funds in this sector. </w:t>
      </w:r>
      <w:r w:rsidR="00C1610B">
        <w:t xml:space="preserve">E-commerce </w:t>
      </w:r>
      <w:r w:rsidR="00133A88">
        <w:t xml:space="preserve">is </w:t>
      </w:r>
      <w:r w:rsidR="00C1610B">
        <w:t xml:space="preserve">defined by Zwass (1996) as “the sharing of business information, maintaining business relationships and conducting business transactions by means of telecommunications networks”. Other researchers support </w:t>
      </w:r>
      <w:r w:rsidR="00C1610B">
        <w:lastRenderedPageBreak/>
        <w:t>this view as e-commerce includes buying and selling activities in addition to include different processes across the organization. (Applegate, 1999</w:t>
      </w:r>
      <w:r w:rsidR="00470E5D">
        <w:t xml:space="preserve">. </w:t>
      </w:r>
      <w:r w:rsidR="00C1610B">
        <w:t xml:space="preserve">Fellenstein and Wood, 2000). </w:t>
      </w:r>
      <w:r w:rsidR="00470E5D" w:rsidRPr="004E5A75">
        <w:t xml:space="preserve">E-commerce </w:t>
      </w:r>
      <w:r w:rsidR="00470E5D">
        <w:t>in</w:t>
      </w:r>
      <w:r w:rsidR="00470E5D" w:rsidRPr="004E5A75">
        <w:t xml:space="preserve"> a broader </w:t>
      </w:r>
      <w:r w:rsidR="00133A88">
        <w:t xml:space="preserve">sense </w:t>
      </w:r>
      <w:r w:rsidR="00470E5D" w:rsidRPr="004E5A75">
        <w:t xml:space="preserve">also includes servicing customers and collaboration </w:t>
      </w:r>
      <w:r w:rsidR="00470E5D" w:rsidRPr="002E699D">
        <w:rPr>
          <w:bCs/>
        </w:rPr>
        <w:t xml:space="preserve">among the business partners (David and Benamati 2002). </w:t>
      </w:r>
      <w:r w:rsidR="00470E5D">
        <w:t>Thus</w:t>
      </w:r>
      <w:r w:rsidR="00E25CA5">
        <w:t>,</w:t>
      </w:r>
      <w:r w:rsidR="00470E5D">
        <w:t xml:space="preserve"> e</w:t>
      </w:r>
      <w:r w:rsidR="002E699D" w:rsidRPr="004E5A75">
        <w:t>-</w:t>
      </w:r>
      <w:r w:rsidR="00470E5D">
        <w:t>c</w:t>
      </w:r>
      <w:r w:rsidR="002E699D" w:rsidRPr="004E5A75">
        <w:t xml:space="preserve">ommerce </w:t>
      </w:r>
      <w:r w:rsidR="00E25CA5">
        <w:t xml:space="preserve">has </w:t>
      </w:r>
      <w:r w:rsidR="002E699D" w:rsidRPr="004E5A75">
        <w:t>increas</w:t>
      </w:r>
      <w:r w:rsidR="00470E5D">
        <w:t xml:space="preserve">ed rapidly and attracted </w:t>
      </w:r>
      <w:r w:rsidR="002E699D" w:rsidRPr="004E5A75">
        <w:t xml:space="preserve">more and more customers from Tier 2 and </w:t>
      </w:r>
      <w:r w:rsidR="00A44400">
        <w:t xml:space="preserve">Tier </w:t>
      </w:r>
      <w:r w:rsidR="002E699D" w:rsidRPr="004E5A75">
        <w:t xml:space="preserve">3 cities, where people have restricted access to brands with high </w:t>
      </w:r>
      <w:r w:rsidR="009374CA">
        <w:t xml:space="preserve">brand equity. </w:t>
      </w:r>
    </w:p>
    <w:p w14:paraId="293EC14F" w14:textId="0E169427" w:rsidR="00E25CA5" w:rsidRDefault="001D153C" w:rsidP="00064B9B">
      <w:pPr>
        <w:spacing w:line="360" w:lineRule="auto"/>
        <w:ind w:firstLine="567"/>
        <w:jc w:val="mediumKashida"/>
        <w:rPr>
          <w:bCs/>
        </w:rPr>
      </w:pPr>
      <w:r>
        <w:rPr>
          <w:bCs/>
        </w:rPr>
        <w:t xml:space="preserve">Entrepreneurs </w:t>
      </w:r>
      <w:r w:rsidR="00E25CA5">
        <w:rPr>
          <w:bCs/>
        </w:rPr>
        <w:t xml:space="preserve">are increasingly </w:t>
      </w:r>
      <w:r>
        <w:rPr>
          <w:bCs/>
        </w:rPr>
        <w:t>us</w:t>
      </w:r>
      <w:r w:rsidR="00E25CA5">
        <w:rPr>
          <w:bCs/>
        </w:rPr>
        <w:t>ing</w:t>
      </w:r>
      <w:r>
        <w:rPr>
          <w:bCs/>
        </w:rPr>
        <w:t xml:space="preserve"> e-commerce to start-up their own online business. </w:t>
      </w:r>
      <w:r w:rsidR="0086687E">
        <w:rPr>
          <w:bCs/>
        </w:rPr>
        <w:t>A</w:t>
      </w:r>
      <w:r w:rsidR="0086687E">
        <w:t xml:space="preserve"> nascent</w:t>
      </w:r>
      <w:r w:rsidR="0086687E">
        <w:rPr>
          <w:bCs/>
        </w:rPr>
        <w:t xml:space="preserve"> e</w:t>
      </w:r>
      <w:r w:rsidR="0086687E" w:rsidRPr="00302856">
        <w:rPr>
          <w:bCs/>
        </w:rPr>
        <w:t>ntrepreneur is</w:t>
      </w:r>
      <w:r w:rsidR="0086687E">
        <w:rPr>
          <w:bCs/>
        </w:rPr>
        <w:t xml:space="preserve"> someone </w:t>
      </w:r>
      <w:r w:rsidR="0086687E" w:rsidRPr="00302856">
        <w:rPr>
          <w:bCs/>
        </w:rPr>
        <w:t xml:space="preserve">who </w:t>
      </w:r>
      <w:r w:rsidR="0086687E">
        <w:rPr>
          <w:bCs/>
        </w:rPr>
        <w:t>starts</w:t>
      </w:r>
      <w:r w:rsidR="0086687E" w:rsidRPr="00302856">
        <w:rPr>
          <w:bCs/>
        </w:rPr>
        <w:t xml:space="preserve"> </w:t>
      </w:r>
      <w:r w:rsidR="00133A88">
        <w:rPr>
          <w:bCs/>
        </w:rPr>
        <w:t xml:space="preserve">carrying out a </w:t>
      </w:r>
      <w:r w:rsidR="0086687E" w:rsidRPr="00302856">
        <w:rPr>
          <w:bCs/>
        </w:rPr>
        <w:t>seri</w:t>
      </w:r>
      <w:r w:rsidR="00133A88">
        <w:rPr>
          <w:bCs/>
        </w:rPr>
        <w:t>e</w:t>
      </w:r>
      <w:r w:rsidR="0086687E" w:rsidRPr="00302856">
        <w:rPr>
          <w:bCs/>
        </w:rPr>
        <w:t xml:space="preserve">s </w:t>
      </w:r>
      <w:r w:rsidR="0086687E">
        <w:rPr>
          <w:bCs/>
        </w:rPr>
        <w:t xml:space="preserve">of </w:t>
      </w:r>
      <w:r w:rsidR="0086687E" w:rsidRPr="00302856">
        <w:rPr>
          <w:bCs/>
        </w:rPr>
        <w:t>activities</w:t>
      </w:r>
      <w:r w:rsidR="0086687E">
        <w:rPr>
          <w:bCs/>
        </w:rPr>
        <w:t xml:space="preserve"> </w:t>
      </w:r>
      <w:r w:rsidR="0086687E" w:rsidRPr="00302856">
        <w:rPr>
          <w:bCs/>
        </w:rPr>
        <w:t xml:space="preserve">intended to culminate in a </w:t>
      </w:r>
      <w:r w:rsidR="0086687E">
        <w:rPr>
          <w:bCs/>
        </w:rPr>
        <w:t>fertile</w:t>
      </w:r>
      <w:r w:rsidR="0086687E" w:rsidRPr="00302856">
        <w:rPr>
          <w:bCs/>
        </w:rPr>
        <w:t xml:space="preserve"> business start</w:t>
      </w:r>
      <w:r w:rsidR="0086687E">
        <w:rPr>
          <w:bCs/>
        </w:rPr>
        <w:t>-</w:t>
      </w:r>
      <w:r w:rsidR="0086687E" w:rsidRPr="00302856">
        <w:rPr>
          <w:bCs/>
        </w:rPr>
        <w:t>up (Reynolds, 1994).</w:t>
      </w:r>
      <w:r w:rsidR="0086687E">
        <w:rPr>
          <w:bCs/>
        </w:rPr>
        <w:t xml:space="preserve"> </w:t>
      </w:r>
      <w:r w:rsidR="00E25CA5">
        <w:rPr>
          <w:bCs/>
        </w:rPr>
        <w:t>It may include</w:t>
      </w:r>
      <w:r w:rsidR="0086687E">
        <w:rPr>
          <w:bCs/>
        </w:rPr>
        <w:t xml:space="preserve"> individuals</w:t>
      </w:r>
      <w:r w:rsidR="0086687E" w:rsidRPr="002E699D">
        <w:rPr>
          <w:bCs/>
        </w:rPr>
        <w:t xml:space="preserve"> </w:t>
      </w:r>
      <w:r w:rsidR="0086687E">
        <w:rPr>
          <w:bCs/>
        </w:rPr>
        <w:t xml:space="preserve">or organizations </w:t>
      </w:r>
      <w:r w:rsidR="0086687E" w:rsidRPr="002E699D">
        <w:rPr>
          <w:bCs/>
        </w:rPr>
        <w:t>engaged in</w:t>
      </w:r>
      <w:r w:rsidR="0086687E">
        <w:rPr>
          <w:bCs/>
        </w:rPr>
        <w:t xml:space="preserve"> the entrepreneurship process (</w:t>
      </w:r>
      <w:r w:rsidR="0086687E" w:rsidRPr="002664DF">
        <w:t>Naffziger</w:t>
      </w:r>
      <w:r w:rsidR="0086687E">
        <w:t xml:space="preserve"> et al. 1994</w:t>
      </w:r>
      <w:r w:rsidR="0086687E">
        <w:rPr>
          <w:bCs/>
        </w:rPr>
        <w:t xml:space="preserve">). </w:t>
      </w:r>
      <w:r w:rsidR="002E699D" w:rsidRPr="002E699D">
        <w:rPr>
          <w:bCs/>
        </w:rPr>
        <w:t>Entrepreneurship is the process</w:t>
      </w:r>
      <w:r w:rsidR="00A44400">
        <w:rPr>
          <w:bCs/>
        </w:rPr>
        <w:t xml:space="preserve"> </w:t>
      </w:r>
      <w:r w:rsidR="002E699D" w:rsidRPr="002E699D">
        <w:rPr>
          <w:bCs/>
        </w:rPr>
        <w:t>consist</w:t>
      </w:r>
      <w:r w:rsidR="00A44400">
        <w:rPr>
          <w:bCs/>
        </w:rPr>
        <w:t>ing on the</w:t>
      </w:r>
      <w:r w:rsidR="002E699D" w:rsidRPr="002E699D">
        <w:rPr>
          <w:bCs/>
        </w:rPr>
        <w:t xml:space="preserve"> creati</w:t>
      </w:r>
      <w:r w:rsidR="00A44400">
        <w:rPr>
          <w:bCs/>
        </w:rPr>
        <w:t>o</w:t>
      </w:r>
      <w:r w:rsidR="002E699D" w:rsidRPr="002E699D">
        <w:rPr>
          <w:bCs/>
        </w:rPr>
        <w:t>n</w:t>
      </w:r>
      <w:r w:rsidR="00A44400">
        <w:rPr>
          <w:bCs/>
        </w:rPr>
        <w:t xml:space="preserve"> of</w:t>
      </w:r>
      <w:r w:rsidR="002E699D" w:rsidRPr="002E699D">
        <w:rPr>
          <w:bCs/>
        </w:rPr>
        <w:t xml:space="preserve"> something new and related with the handling of risk and reward measures</w:t>
      </w:r>
      <w:r w:rsidR="00E25CA5">
        <w:rPr>
          <w:bCs/>
        </w:rPr>
        <w:t xml:space="preserve">. It </w:t>
      </w:r>
      <w:r w:rsidR="00D47FB1">
        <w:t>encompasses acts of organizational creation, renewal, or innovation that occur within or outside an existing organization</w:t>
      </w:r>
      <w:r w:rsidR="00D47FB1" w:rsidRPr="00D47FB1">
        <w:t xml:space="preserve"> </w:t>
      </w:r>
      <w:r w:rsidR="00D47FB1">
        <w:t>(Sharma and</w:t>
      </w:r>
      <w:r w:rsidR="00D47FB1" w:rsidRPr="00D47FB1">
        <w:t xml:space="preserve"> Chrisman</w:t>
      </w:r>
      <w:r w:rsidR="00D47FB1">
        <w:t xml:space="preserve"> </w:t>
      </w:r>
      <w:r w:rsidR="00D47FB1" w:rsidRPr="00D47FB1">
        <w:t>2007).</w:t>
      </w:r>
      <w:r w:rsidR="00D47FB1">
        <w:rPr>
          <w:bCs/>
        </w:rPr>
        <w:t xml:space="preserve"> </w:t>
      </w:r>
    </w:p>
    <w:p w14:paraId="7D51257E" w14:textId="5C2DC5DA" w:rsidR="002E699D" w:rsidRDefault="002E699D" w:rsidP="00064B9B">
      <w:pPr>
        <w:spacing w:line="360" w:lineRule="auto"/>
        <w:ind w:firstLine="567"/>
        <w:jc w:val="mediumKashida"/>
        <w:rPr>
          <w:bCs/>
        </w:rPr>
      </w:pPr>
      <w:r w:rsidRPr="002E699D">
        <w:rPr>
          <w:bCs/>
        </w:rPr>
        <w:t xml:space="preserve">On the other hand, </w:t>
      </w:r>
      <w:r w:rsidR="00E25CA5">
        <w:t>E</w:t>
      </w:r>
      <w:r w:rsidR="00E413EB">
        <w:t>-commerce and entrepreneurship generate income and sustain economic development and growth</w:t>
      </w:r>
      <w:r w:rsidR="00E413EB">
        <w:rPr>
          <w:bCs/>
        </w:rPr>
        <w:t xml:space="preserve"> </w:t>
      </w:r>
      <w:r w:rsidR="00E413EB">
        <w:t>(Reynolds et al. 2003; UNCTAD 2003).</w:t>
      </w:r>
      <w:r w:rsidR="0070395F">
        <w:t xml:space="preserve"> Moreover </w:t>
      </w:r>
      <w:r w:rsidR="0070395F" w:rsidRPr="002E699D">
        <w:rPr>
          <w:bCs/>
        </w:rPr>
        <w:t xml:space="preserve">creating </w:t>
      </w:r>
      <w:r w:rsidR="0070395F">
        <w:t>a successful e</w:t>
      </w:r>
      <w:r w:rsidRPr="002E699D">
        <w:rPr>
          <w:bCs/>
        </w:rPr>
        <w:t xml:space="preserve">-commerce </w:t>
      </w:r>
      <w:r w:rsidR="0070395F">
        <w:rPr>
          <w:bCs/>
        </w:rPr>
        <w:t xml:space="preserve">venture could be affected by factors such as entrepreneurial characteristics and other critical factors defined by </w:t>
      </w:r>
      <w:r w:rsidR="0070395F" w:rsidRPr="004E5A75">
        <w:t>Sebora</w:t>
      </w:r>
      <w:r w:rsidR="0070395F">
        <w:t xml:space="preserve"> et al. </w:t>
      </w:r>
      <w:r w:rsidR="00E25CA5">
        <w:t>(</w:t>
      </w:r>
      <w:r w:rsidR="0070395F">
        <w:t>2009)</w:t>
      </w:r>
      <w:r w:rsidR="001C7FBD">
        <w:rPr>
          <w:bCs/>
        </w:rPr>
        <w:t xml:space="preserve">. </w:t>
      </w:r>
      <w:r w:rsidR="00E25CA5" w:rsidRPr="002E699D">
        <w:rPr>
          <w:bCs/>
        </w:rPr>
        <w:t>A successful E-commerce entrepreneur is one who</w:t>
      </w:r>
      <w:r w:rsidR="00E25CA5">
        <w:rPr>
          <w:bCs/>
        </w:rPr>
        <w:t xml:space="preserve"> has launched an e-commerce venture, </w:t>
      </w:r>
      <w:r w:rsidR="00E25CA5" w:rsidRPr="002E699D">
        <w:rPr>
          <w:bCs/>
        </w:rPr>
        <w:t>profitable in m</w:t>
      </w:r>
      <w:r w:rsidR="00E25CA5">
        <w:rPr>
          <w:bCs/>
        </w:rPr>
        <w:t>onetary terms, and has</w:t>
      </w:r>
      <w:r w:rsidR="00E25CA5" w:rsidRPr="002E699D">
        <w:rPr>
          <w:bCs/>
        </w:rPr>
        <w:t xml:space="preserve"> also survived t</w:t>
      </w:r>
      <w:r w:rsidR="00E25CA5">
        <w:rPr>
          <w:bCs/>
        </w:rPr>
        <w:t>o</w:t>
      </w:r>
      <w:r w:rsidR="00E25CA5" w:rsidRPr="002E699D">
        <w:rPr>
          <w:bCs/>
        </w:rPr>
        <w:t xml:space="preserve"> external and internal factors.</w:t>
      </w:r>
      <w:r w:rsidR="00E25CA5">
        <w:rPr>
          <w:bCs/>
        </w:rPr>
        <w:t xml:space="preserve"> </w:t>
      </w:r>
      <w:r w:rsidR="00064B9B">
        <w:rPr>
          <w:bCs/>
        </w:rPr>
        <w:t xml:space="preserve">Nevertheless </w:t>
      </w:r>
      <w:r w:rsidR="00197702">
        <w:rPr>
          <w:bCs/>
        </w:rPr>
        <w:t>e-</w:t>
      </w:r>
      <w:r w:rsidR="00A44400">
        <w:rPr>
          <w:bCs/>
        </w:rPr>
        <w:t xml:space="preserve">business </w:t>
      </w:r>
      <w:r w:rsidR="00197702">
        <w:rPr>
          <w:bCs/>
        </w:rPr>
        <w:t>is</w:t>
      </w:r>
      <w:r w:rsidRPr="002E699D">
        <w:rPr>
          <w:bCs/>
        </w:rPr>
        <w:t xml:space="preserve"> </w:t>
      </w:r>
      <w:r w:rsidR="00064B9B">
        <w:rPr>
          <w:bCs/>
        </w:rPr>
        <w:t xml:space="preserve">also </w:t>
      </w:r>
      <w:r w:rsidRPr="002E699D">
        <w:rPr>
          <w:bCs/>
        </w:rPr>
        <w:t xml:space="preserve">characterized </w:t>
      </w:r>
      <w:r w:rsidR="00A44400">
        <w:rPr>
          <w:bCs/>
        </w:rPr>
        <w:t xml:space="preserve">by </w:t>
      </w:r>
      <w:r w:rsidRPr="002E699D">
        <w:rPr>
          <w:bCs/>
        </w:rPr>
        <w:t>selling or buying a service</w:t>
      </w:r>
      <w:r w:rsidR="00A44400">
        <w:rPr>
          <w:bCs/>
        </w:rPr>
        <w:t xml:space="preserve"> or</w:t>
      </w:r>
      <w:r w:rsidRPr="002E699D">
        <w:rPr>
          <w:bCs/>
        </w:rPr>
        <w:t xml:space="preserve"> product </w:t>
      </w:r>
      <w:r w:rsidR="00A44400">
        <w:rPr>
          <w:bCs/>
        </w:rPr>
        <w:t>(</w:t>
      </w:r>
      <w:r w:rsidR="00A44400" w:rsidRPr="002E699D">
        <w:rPr>
          <w:bCs/>
        </w:rPr>
        <w:t>including rental and books, computers, cell phones, software</w:t>
      </w:r>
      <w:r w:rsidR="00A44400">
        <w:rPr>
          <w:bCs/>
        </w:rPr>
        <w:t>)</w:t>
      </w:r>
      <w:r w:rsidR="00A44400" w:rsidRPr="002E699D">
        <w:rPr>
          <w:bCs/>
        </w:rPr>
        <w:t xml:space="preserve"> </w:t>
      </w:r>
      <w:r w:rsidRPr="002E699D">
        <w:rPr>
          <w:bCs/>
        </w:rPr>
        <w:t xml:space="preserve">through online sources, such as email service. The e-commerce enables the single computer owner </w:t>
      </w:r>
      <w:r w:rsidR="00133A88">
        <w:rPr>
          <w:bCs/>
        </w:rPr>
        <w:t>to</w:t>
      </w:r>
      <w:r w:rsidRPr="002E699D">
        <w:rPr>
          <w:bCs/>
        </w:rPr>
        <w:t xml:space="preserve"> interact with the whole world of consumers and can run their business with them. The concept has a wider scope and is not limited to small e-businesses or organisations, but </w:t>
      </w:r>
      <w:r w:rsidR="00197702">
        <w:rPr>
          <w:bCs/>
        </w:rPr>
        <w:t xml:space="preserve">also </w:t>
      </w:r>
      <w:r w:rsidRPr="002E699D">
        <w:rPr>
          <w:bCs/>
        </w:rPr>
        <w:t xml:space="preserve">includes </w:t>
      </w:r>
      <w:r w:rsidR="00302856">
        <w:rPr>
          <w:bCs/>
        </w:rPr>
        <w:t>big corporate entrepreneurship</w:t>
      </w:r>
      <w:r w:rsidR="00064B9B">
        <w:rPr>
          <w:bCs/>
        </w:rPr>
        <w:t xml:space="preserve"> (</w:t>
      </w:r>
      <w:r w:rsidR="00064B9B">
        <w:t>Burgelman, 1983)</w:t>
      </w:r>
      <w:r w:rsidR="00302856">
        <w:rPr>
          <w:bCs/>
        </w:rPr>
        <w:t xml:space="preserve">. </w:t>
      </w:r>
    </w:p>
    <w:p w14:paraId="34B01CC3" w14:textId="1680FE4A" w:rsidR="00133A88" w:rsidRDefault="00133A88" w:rsidP="00510DB9">
      <w:pPr>
        <w:spacing w:line="360" w:lineRule="auto"/>
        <w:ind w:firstLine="567"/>
        <w:jc w:val="mediumKashida"/>
        <w:rPr>
          <w:bCs/>
        </w:rPr>
      </w:pPr>
      <w:r>
        <w:rPr>
          <w:bCs/>
        </w:rPr>
        <w:t>The use of information and communication technologies (ICT) have been seen as a good opportunity for developing countries (</w:t>
      </w:r>
      <w:r w:rsidR="006F7501">
        <w:rPr>
          <w:bCs/>
        </w:rPr>
        <w:t xml:space="preserve">Fryad Henari and </w:t>
      </w:r>
      <w:r w:rsidR="006F7501" w:rsidRPr="006F7501">
        <w:rPr>
          <w:bCs/>
        </w:rPr>
        <w:t>Mahboob</w:t>
      </w:r>
      <w:r w:rsidR="006F7501">
        <w:rPr>
          <w:bCs/>
        </w:rPr>
        <w:t xml:space="preserve">, </w:t>
      </w:r>
      <w:r w:rsidR="006F7501" w:rsidRPr="006F7501">
        <w:rPr>
          <w:bCs/>
        </w:rPr>
        <w:t>2008</w:t>
      </w:r>
      <w:r w:rsidR="006F7501">
        <w:rPr>
          <w:bCs/>
        </w:rPr>
        <w:t xml:space="preserve">; </w:t>
      </w:r>
      <w:r w:rsidR="006F7501" w:rsidRPr="006F7501">
        <w:rPr>
          <w:bCs/>
        </w:rPr>
        <w:t>Kaht</w:t>
      </w:r>
      <w:r w:rsidR="006F7501">
        <w:rPr>
          <w:bCs/>
        </w:rPr>
        <w:t xml:space="preserve">tab and Qutaishat, </w:t>
      </w:r>
      <w:r w:rsidR="006F7501" w:rsidRPr="006F7501">
        <w:rPr>
          <w:bCs/>
        </w:rPr>
        <w:t>2012</w:t>
      </w:r>
      <w:r>
        <w:rPr>
          <w:bCs/>
        </w:rPr>
        <w:t xml:space="preserve">). E-business activity may compensate for the lack of adequate physical infrastructure, or the small local markets. For this reason, ICT are being promoted in several of these countries. </w:t>
      </w:r>
      <w:r w:rsidR="00510DB9">
        <w:rPr>
          <w:bCs/>
        </w:rPr>
        <w:t>T</w:t>
      </w:r>
      <w:r>
        <w:rPr>
          <w:bCs/>
        </w:rPr>
        <w:t xml:space="preserve">his is the case of Jordan, where </w:t>
      </w:r>
      <w:r>
        <w:rPr>
          <w:bCs/>
        </w:rPr>
        <w:lastRenderedPageBreak/>
        <w:t>government is actively pursuing the modernization and development of the ICT sector (</w:t>
      </w:r>
      <w:r w:rsidR="006F7501">
        <w:rPr>
          <w:bCs/>
        </w:rPr>
        <w:t>UNCTAD, 2003</w:t>
      </w:r>
      <w:r>
        <w:rPr>
          <w:bCs/>
        </w:rPr>
        <w:t>).</w:t>
      </w:r>
      <w:r w:rsidR="00510DB9">
        <w:rPr>
          <w:bCs/>
        </w:rPr>
        <w:t xml:space="preserve"> In particular, special attention has been paid to e-business as a possibility to promote women empowerment and reduce gender inequality (Meenakshi,</w:t>
      </w:r>
      <w:r w:rsidR="00510DB9" w:rsidRPr="00510DB9">
        <w:rPr>
          <w:bCs/>
        </w:rPr>
        <w:t xml:space="preserve"> 2015</w:t>
      </w:r>
      <w:r w:rsidR="00510DB9">
        <w:rPr>
          <w:bCs/>
        </w:rPr>
        <w:t xml:space="preserve">; </w:t>
      </w:r>
      <w:r w:rsidR="00510DB9" w:rsidRPr="00510DB9">
        <w:rPr>
          <w:bCs/>
        </w:rPr>
        <w:t>Mellita</w:t>
      </w:r>
      <w:r w:rsidR="00510DB9">
        <w:rPr>
          <w:bCs/>
        </w:rPr>
        <w:t xml:space="preserve"> and </w:t>
      </w:r>
      <w:r w:rsidR="00510DB9" w:rsidRPr="00510DB9">
        <w:rPr>
          <w:bCs/>
        </w:rPr>
        <w:t>Cholil</w:t>
      </w:r>
      <w:r w:rsidR="00510DB9">
        <w:rPr>
          <w:bCs/>
        </w:rPr>
        <w:t xml:space="preserve">, </w:t>
      </w:r>
      <w:r w:rsidR="00510DB9" w:rsidRPr="00510DB9">
        <w:rPr>
          <w:bCs/>
        </w:rPr>
        <w:t>2012)</w:t>
      </w:r>
      <w:r w:rsidR="00510DB9">
        <w:rPr>
          <w:bCs/>
        </w:rPr>
        <w:t>.</w:t>
      </w:r>
    </w:p>
    <w:p w14:paraId="2D184770" w14:textId="621504AC" w:rsidR="00894A5A" w:rsidRDefault="00894A5A" w:rsidP="00605E71">
      <w:pPr>
        <w:spacing w:line="360" w:lineRule="auto"/>
        <w:ind w:firstLine="567"/>
        <w:jc w:val="mediumKashida"/>
        <w:rPr>
          <w:bCs/>
        </w:rPr>
      </w:pPr>
      <w:r w:rsidRPr="00A31AF2">
        <w:rPr>
          <w:bCs/>
        </w:rPr>
        <w:t xml:space="preserve">In </w:t>
      </w:r>
      <w:r w:rsidR="00197702">
        <w:rPr>
          <w:bCs/>
        </w:rPr>
        <w:t xml:space="preserve">the present chapter, we provide an overview of the </w:t>
      </w:r>
      <w:r w:rsidR="00B51784">
        <w:rPr>
          <w:bCs/>
        </w:rPr>
        <w:t xml:space="preserve">previous </w:t>
      </w:r>
      <w:r w:rsidR="00197702">
        <w:rPr>
          <w:bCs/>
        </w:rPr>
        <w:t xml:space="preserve">literature on </w:t>
      </w:r>
      <w:r w:rsidRPr="00A31AF2">
        <w:rPr>
          <w:bCs/>
        </w:rPr>
        <w:t>the effect</w:t>
      </w:r>
      <w:r w:rsidR="00197702">
        <w:rPr>
          <w:bCs/>
        </w:rPr>
        <w:t>s</w:t>
      </w:r>
      <w:r w:rsidRPr="00A31AF2">
        <w:rPr>
          <w:bCs/>
        </w:rPr>
        <w:t xml:space="preserve"> of gender and culture on </w:t>
      </w:r>
      <w:r w:rsidR="00A31AF2">
        <w:rPr>
          <w:bCs/>
        </w:rPr>
        <w:t>e</w:t>
      </w:r>
      <w:r w:rsidR="00A31AF2" w:rsidRPr="002E699D">
        <w:rPr>
          <w:bCs/>
        </w:rPr>
        <w:t>-commerce entrepreneurship</w:t>
      </w:r>
      <w:r w:rsidRPr="00A31AF2">
        <w:rPr>
          <w:bCs/>
        </w:rPr>
        <w:t xml:space="preserve"> </w:t>
      </w:r>
      <w:r w:rsidR="00B51784">
        <w:rPr>
          <w:bCs/>
        </w:rPr>
        <w:t>in Jordan</w:t>
      </w:r>
      <w:r w:rsidR="00E25CA5">
        <w:rPr>
          <w:bCs/>
        </w:rPr>
        <w:t>,</w:t>
      </w:r>
      <w:r w:rsidR="00B51784">
        <w:rPr>
          <w:bCs/>
        </w:rPr>
        <w:t xml:space="preserve"> </w:t>
      </w:r>
      <w:r w:rsidRPr="00A31AF2">
        <w:rPr>
          <w:bCs/>
        </w:rPr>
        <w:t xml:space="preserve">as a case representing </w:t>
      </w:r>
      <w:r w:rsidR="00197702">
        <w:rPr>
          <w:bCs/>
        </w:rPr>
        <w:t>Middle East and North Africa (MENA)</w:t>
      </w:r>
      <w:r w:rsidR="00197702" w:rsidRPr="00A31AF2">
        <w:rPr>
          <w:bCs/>
        </w:rPr>
        <w:t xml:space="preserve"> </w:t>
      </w:r>
      <w:r w:rsidRPr="00A31AF2">
        <w:rPr>
          <w:bCs/>
        </w:rPr>
        <w:t xml:space="preserve">countries. </w:t>
      </w:r>
      <w:r w:rsidR="00B51784">
        <w:rPr>
          <w:bCs/>
        </w:rPr>
        <w:t>In addition</w:t>
      </w:r>
      <w:r w:rsidR="00510DB9">
        <w:rPr>
          <w:bCs/>
        </w:rPr>
        <w:t>,</w:t>
      </w:r>
      <w:r w:rsidR="00B51784">
        <w:rPr>
          <w:bCs/>
        </w:rPr>
        <w:t xml:space="preserve"> </w:t>
      </w:r>
      <w:r w:rsidR="00605E71">
        <w:rPr>
          <w:bCs/>
        </w:rPr>
        <w:t xml:space="preserve">the chapter represent </w:t>
      </w:r>
      <w:r w:rsidR="00E25CA5">
        <w:rPr>
          <w:bCs/>
        </w:rPr>
        <w:t xml:space="preserve">three Jordanian </w:t>
      </w:r>
      <w:r w:rsidR="00B51784">
        <w:rPr>
          <w:bCs/>
        </w:rPr>
        <w:t xml:space="preserve">case studies </w:t>
      </w:r>
      <w:r w:rsidR="00605E71">
        <w:rPr>
          <w:bCs/>
        </w:rPr>
        <w:t xml:space="preserve">of </w:t>
      </w:r>
      <w:r w:rsidR="00E25CA5">
        <w:rPr>
          <w:bCs/>
        </w:rPr>
        <w:t xml:space="preserve">initiatives to </w:t>
      </w:r>
      <w:r w:rsidR="00B51784">
        <w:rPr>
          <w:bCs/>
        </w:rPr>
        <w:t xml:space="preserve">support </w:t>
      </w:r>
      <w:r w:rsidR="00605E71">
        <w:rPr>
          <w:bCs/>
        </w:rPr>
        <w:t>the</w:t>
      </w:r>
      <w:r w:rsidR="00B51784">
        <w:rPr>
          <w:bCs/>
        </w:rPr>
        <w:t xml:space="preserve"> local entrepreneurs</w:t>
      </w:r>
      <w:r w:rsidR="00605E71">
        <w:rPr>
          <w:bCs/>
        </w:rPr>
        <w:t xml:space="preserve"> in this country</w:t>
      </w:r>
      <w:r w:rsidR="00E25CA5">
        <w:rPr>
          <w:bCs/>
        </w:rPr>
        <w:t>, with a special focus on e-entrepreneurship</w:t>
      </w:r>
      <w:r w:rsidR="00605E71">
        <w:rPr>
          <w:bCs/>
        </w:rPr>
        <w:t>.</w:t>
      </w:r>
    </w:p>
    <w:p w14:paraId="1A885232" w14:textId="77777777" w:rsidR="00605E71" w:rsidRDefault="00605E71" w:rsidP="00605E71">
      <w:pPr>
        <w:spacing w:line="360" w:lineRule="auto"/>
        <w:ind w:firstLine="567"/>
        <w:jc w:val="mediumKashida"/>
        <w:rPr>
          <w:bCs/>
        </w:rPr>
      </w:pPr>
    </w:p>
    <w:p w14:paraId="275D71E0" w14:textId="77777777" w:rsidR="00C61111" w:rsidRPr="00C61111" w:rsidRDefault="004E5A75" w:rsidP="00C61111">
      <w:pPr>
        <w:pStyle w:val="ListParagraph"/>
        <w:numPr>
          <w:ilvl w:val="0"/>
          <w:numId w:val="1"/>
        </w:numPr>
        <w:spacing w:line="360" w:lineRule="auto"/>
        <w:ind w:left="567" w:hanging="567"/>
        <w:jc w:val="both"/>
        <w:rPr>
          <w:b/>
          <w:bCs/>
          <w:sz w:val="28"/>
        </w:rPr>
      </w:pPr>
      <w:r w:rsidRPr="004E5A75">
        <w:rPr>
          <w:b/>
          <w:bCs/>
          <w:sz w:val="28"/>
        </w:rPr>
        <w:t xml:space="preserve">E-commerce entrepreneurship </w:t>
      </w:r>
    </w:p>
    <w:p w14:paraId="74F57B40" w14:textId="63ED975D" w:rsidR="00216CA5" w:rsidRDefault="00EA303B" w:rsidP="00FC66F0">
      <w:pPr>
        <w:spacing w:line="360" w:lineRule="auto"/>
        <w:jc w:val="mediumKashida"/>
        <w:rPr>
          <w:bCs/>
        </w:rPr>
      </w:pPr>
      <w:r>
        <w:rPr>
          <w:bCs/>
        </w:rPr>
        <w:t>T</w:t>
      </w:r>
      <w:r w:rsidRPr="009314F5">
        <w:rPr>
          <w:bCs/>
        </w:rPr>
        <w:t xml:space="preserve">he concept of </w:t>
      </w:r>
      <w:r w:rsidR="00862952" w:rsidRPr="009314F5">
        <w:rPr>
          <w:bCs/>
        </w:rPr>
        <w:t xml:space="preserve">infrastructure </w:t>
      </w:r>
      <w:r w:rsidR="00862952">
        <w:rPr>
          <w:bCs/>
        </w:rPr>
        <w:t xml:space="preserve">related to </w:t>
      </w:r>
      <w:r w:rsidRPr="009314F5">
        <w:rPr>
          <w:bCs/>
        </w:rPr>
        <w:t xml:space="preserve">e-commerce is a </w:t>
      </w:r>
      <w:r w:rsidR="00E25CA5">
        <w:rPr>
          <w:bCs/>
        </w:rPr>
        <w:t xml:space="preserve">relevant </w:t>
      </w:r>
      <w:r w:rsidRPr="009314F5">
        <w:rPr>
          <w:bCs/>
        </w:rPr>
        <w:t>factor impact</w:t>
      </w:r>
      <w:r w:rsidR="00E25CA5">
        <w:rPr>
          <w:bCs/>
        </w:rPr>
        <w:t>ing</w:t>
      </w:r>
      <w:r w:rsidRPr="009314F5">
        <w:rPr>
          <w:bCs/>
        </w:rPr>
        <w:t xml:space="preserve"> on the adoption of e-commerce by developing nation </w:t>
      </w:r>
      <w:r w:rsidR="00E25CA5" w:rsidRPr="009314F5">
        <w:rPr>
          <w:bCs/>
        </w:rPr>
        <w:t>entrepreneur</w:t>
      </w:r>
      <w:r w:rsidR="00E25CA5">
        <w:rPr>
          <w:bCs/>
        </w:rPr>
        <w:t>s</w:t>
      </w:r>
      <w:r w:rsidR="00E25CA5" w:rsidRPr="009314F5">
        <w:rPr>
          <w:bCs/>
        </w:rPr>
        <w:t xml:space="preserve"> </w:t>
      </w:r>
      <w:r w:rsidRPr="009314F5">
        <w:rPr>
          <w:bCs/>
        </w:rPr>
        <w:t xml:space="preserve">for their business. The infrastructure </w:t>
      </w:r>
      <w:r w:rsidR="0006785D">
        <w:rPr>
          <w:bCs/>
        </w:rPr>
        <w:t>for</w:t>
      </w:r>
      <w:r w:rsidR="0006785D" w:rsidRPr="009314F5">
        <w:rPr>
          <w:bCs/>
        </w:rPr>
        <w:t xml:space="preserve"> </w:t>
      </w:r>
      <w:r w:rsidRPr="009314F5">
        <w:rPr>
          <w:bCs/>
        </w:rPr>
        <w:t xml:space="preserve">the </w:t>
      </w:r>
      <w:r w:rsidR="0006785D">
        <w:rPr>
          <w:bCs/>
        </w:rPr>
        <w:t>e-</w:t>
      </w:r>
      <w:r w:rsidRPr="009314F5">
        <w:rPr>
          <w:bCs/>
        </w:rPr>
        <w:t xml:space="preserve">business firm includes the internet compatibility, technical skills and experience of the employees </w:t>
      </w:r>
      <w:r w:rsidR="00862952">
        <w:rPr>
          <w:bCs/>
        </w:rPr>
        <w:t>with</w:t>
      </w:r>
      <w:r w:rsidR="00862952" w:rsidRPr="009314F5">
        <w:rPr>
          <w:bCs/>
        </w:rPr>
        <w:t xml:space="preserve"> </w:t>
      </w:r>
      <w:r w:rsidRPr="009314F5">
        <w:rPr>
          <w:bCs/>
        </w:rPr>
        <w:t>respect to the business</w:t>
      </w:r>
      <w:r w:rsidR="00FC66F0">
        <w:rPr>
          <w:bCs/>
        </w:rPr>
        <w:t>.</w:t>
      </w:r>
      <w:r w:rsidRPr="009314F5">
        <w:rPr>
          <w:bCs/>
        </w:rPr>
        <w:t xml:space="preserve"> Internet compatibility refers to the availability of telecommunication system</w:t>
      </w:r>
      <w:r w:rsidR="0006785D">
        <w:rPr>
          <w:bCs/>
        </w:rPr>
        <w:t>s</w:t>
      </w:r>
      <w:r w:rsidRPr="009314F5">
        <w:rPr>
          <w:bCs/>
        </w:rPr>
        <w:t>, hardware and software and internet services, to the entrepreneur</w:t>
      </w:r>
      <w:r w:rsidR="0006785D">
        <w:rPr>
          <w:bCs/>
        </w:rPr>
        <w:t>. It also includes</w:t>
      </w:r>
      <w:r w:rsidRPr="009314F5">
        <w:rPr>
          <w:bCs/>
        </w:rPr>
        <w:t xml:space="preserve"> knowledge </w:t>
      </w:r>
      <w:r w:rsidR="0006785D">
        <w:rPr>
          <w:bCs/>
        </w:rPr>
        <w:t xml:space="preserve">about </w:t>
      </w:r>
      <w:r w:rsidRPr="009314F5">
        <w:rPr>
          <w:bCs/>
        </w:rPr>
        <w:t xml:space="preserve">how to use and apply it to </w:t>
      </w:r>
      <w:r w:rsidR="0009609F">
        <w:rPr>
          <w:bCs/>
        </w:rPr>
        <w:t xml:space="preserve">the </w:t>
      </w:r>
      <w:r w:rsidRPr="009314F5">
        <w:rPr>
          <w:bCs/>
        </w:rPr>
        <w:t>business</w:t>
      </w:r>
      <w:r w:rsidR="0009609F">
        <w:rPr>
          <w:bCs/>
        </w:rPr>
        <w:t>.</w:t>
      </w:r>
      <w:r w:rsidR="00216CA5" w:rsidRPr="00216CA5">
        <w:rPr>
          <w:bCs/>
        </w:rPr>
        <w:t xml:space="preserve"> </w:t>
      </w:r>
    </w:p>
    <w:p w14:paraId="46E65526" w14:textId="1D240FF3" w:rsidR="00EA303B" w:rsidRDefault="00216CA5" w:rsidP="00D479C0">
      <w:pPr>
        <w:spacing w:line="360" w:lineRule="auto"/>
        <w:ind w:firstLine="567"/>
        <w:jc w:val="mediumKashida"/>
        <w:rPr>
          <w:bCs/>
        </w:rPr>
      </w:pPr>
      <w:r w:rsidRPr="00647670">
        <w:rPr>
          <w:bCs/>
        </w:rPr>
        <w:t>Grandon and Pearson (2004)</w:t>
      </w:r>
      <w:r>
        <w:rPr>
          <w:bCs/>
        </w:rPr>
        <w:t xml:space="preserve"> identify </w:t>
      </w:r>
      <w:r w:rsidRPr="00647670">
        <w:rPr>
          <w:bCs/>
        </w:rPr>
        <w:t xml:space="preserve">different variables </w:t>
      </w:r>
      <w:r>
        <w:rPr>
          <w:bCs/>
        </w:rPr>
        <w:t xml:space="preserve">as </w:t>
      </w:r>
      <w:r w:rsidRPr="00647670">
        <w:rPr>
          <w:bCs/>
        </w:rPr>
        <w:t xml:space="preserve">useful </w:t>
      </w:r>
      <w:r w:rsidR="00E25CA5">
        <w:rPr>
          <w:bCs/>
        </w:rPr>
        <w:t xml:space="preserve">to </w:t>
      </w:r>
      <w:r w:rsidRPr="00647670">
        <w:rPr>
          <w:bCs/>
        </w:rPr>
        <w:t>perceiv</w:t>
      </w:r>
      <w:r w:rsidR="00E25CA5">
        <w:rPr>
          <w:bCs/>
        </w:rPr>
        <w:t>e</w:t>
      </w:r>
      <w:r w:rsidRPr="00647670">
        <w:rPr>
          <w:bCs/>
        </w:rPr>
        <w:t xml:space="preserve"> the strategic value </w:t>
      </w:r>
      <w:r>
        <w:rPr>
          <w:bCs/>
        </w:rPr>
        <w:t xml:space="preserve">of </w:t>
      </w:r>
      <w:r w:rsidRPr="00647670">
        <w:rPr>
          <w:bCs/>
        </w:rPr>
        <w:t>e-commerce adoption</w:t>
      </w:r>
      <w:r>
        <w:rPr>
          <w:bCs/>
        </w:rPr>
        <w:t xml:space="preserve">, </w:t>
      </w:r>
      <w:r w:rsidRPr="00647670">
        <w:rPr>
          <w:bCs/>
        </w:rPr>
        <w:t xml:space="preserve">such as </w:t>
      </w:r>
      <w:r>
        <w:rPr>
          <w:bCs/>
        </w:rPr>
        <w:t xml:space="preserve">organizational </w:t>
      </w:r>
      <w:r w:rsidRPr="00647670">
        <w:rPr>
          <w:bCs/>
        </w:rPr>
        <w:t>support, decision</w:t>
      </w:r>
      <w:r>
        <w:rPr>
          <w:bCs/>
        </w:rPr>
        <w:t>-</w:t>
      </w:r>
      <w:r w:rsidRPr="00647670">
        <w:rPr>
          <w:bCs/>
        </w:rPr>
        <w:t xml:space="preserve">making </w:t>
      </w:r>
      <w:r>
        <w:rPr>
          <w:bCs/>
        </w:rPr>
        <w:t xml:space="preserve">abilities </w:t>
      </w:r>
      <w:r w:rsidRPr="00647670">
        <w:rPr>
          <w:bCs/>
        </w:rPr>
        <w:t>and managerial productivity in SMEs.</w:t>
      </w:r>
      <w:r w:rsidR="0009609F">
        <w:rPr>
          <w:bCs/>
        </w:rPr>
        <w:t xml:space="preserve"> This specific knowledge allows </w:t>
      </w:r>
      <w:r w:rsidR="00EA303B" w:rsidRPr="009314F5">
        <w:rPr>
          <w:bCs/>
        </w:rPr>
        <w:t>the entrepreneur</w:t>
      </w:r>
      <w:r w:rsidR="0009609F">
        <w:rPr>
          <w:bCs/>
        </w:rPr>
        <w:t>s</w:t>
      </w:r>
      <w:r w:rsidR="00EA303B" w:rsidRPr="009314F5">
        <w:rPr>
          <w:bCs/>
        </w:rPr>
        <w:t xml:space="preserve"> and </w:t>
      </w:r>
      <w:r w:rsidR="0009609F">
        <w:rPr>
          <w:bCs/>
        </w:rPr>
        <w:t>their</w:t>
      </w:r>
      <w:r w:rsidR="00EA303B" w:rsidRPr="009314F5">
        <w:rPr>
          <w:bCs/>
        </w:rPr>
        <w:t xml:space="preserve"> employees to choose e-commerce </w:t>
      </w:r>
      <w:r w:rsidR="0009609F">
        <w:rPr>
          <w:bCs/>
        </w:rPr>
        <w:t xml:space="preserve">as a beneficial strategy </w:t>
      </w:r>
      <w:r w:rsidR="00EA303B" w:rsidRPr="009314F5">
        <w:rPr>
          <w:bCs/>
        </w:rPr>
        <w:t xml:space="preserve">for </w:t>
      </w:r>
      <w:r w:rsidR="0009609F">
        <w:rPr>
          <w:bCs/>
        </w:rPr>
        <w:t xml:space="preserve">their </w:t>
      </w:r>
      <w:r w:rsidR="00EA303B" w:rsidRPr="009314F5">
        <w:rPr>
          <w:bCs/>
        </w:rPr>
        <w:t>business</w:t>
      </w:r>
      <w:r w:rsidR="0009609F">
        <w:rPr>
          <w:bCs/>
        </w:rPr>
        <w:t>es</w:t>
      </w:r>
      <w:r w:rsidR="00EA303B" w:rsidRPr="009314F5">
        <w:rPr>
          <w:bCs/>
        </w:rPr>
        <w:t xml:space="preserve">. Technical </w:t>
      </w:r>
      <w:r w:rsidR="0009609F">
        <w:rPr>
          <w:bCs/>
        </w:rPr>
        <w:t xml:space="preserve">computing </w:t>
      </w:r>
      <w:r w:rsidR="00EA303B" w:rsidRPr="009314F5">
        <w:rPr>
          <w:bCs/>
        </w:rPr>
        <w:t xml:space="preserve">skills and experience of the employees and </w:t>
      </w:r>
      <w:r w:rsidR="0009609F">
        <w:rPr>
          <w:bCs/>
        </w:rPr>
        <w:t xml:space="preserve">the </w:t>
      </w:r>
      <w:r w:rsidR="00EA303B" w:rsidRPr="009314F5">
        <w:rPr>
          <w:bCs/>
        </w:rPr>
        <w:t>entrepreneur</w:t>
      </w:r>
      <w:r w:rsidR="0009609F">
        <w:rPr>
          <w:bCs/>
        </w:rPr>
        <w:t>s</w:t>
      </w:r>
      <w:r w:rsidR="00EA303B" w:rsidRPr="009314F5">
        <w:rPr>
          <w:bCs/>
        </w:rPr>
        <w:t xml:space="preserve"> will support the implement</w:t>
      </w:r>
      <w:r w:rsidR="0009609F">
        <w:rPr>
          <w:bCs/>
        </w:rPr>
        <w:t>ation of strategies</w:t>
      </w:r>
      <w:r w:rsidR="00EA303B" w:rsidRPr="009314F5">
        <w:rPr>
          <w:bCs/>
        </w:rPr>
        <w:t xml:space="preserve"> to expand or de</w:t>
      </w:r>
      <w:r w:rsidR="00862952">
        <w:rPr>
          <w:bCs/>
        </w:rPr>
        <w:t>velop</w:t>
      </w:r>
      <w:r w:rsidR="00EA303B" w:rsidRPr="009314F5">
        <w:rPr>
          <w:bCs/>
        </w:rPr>
        <w:t xml:space="preserve"> </w:t>
      </w:r>
      <w:r w:rsidR="0009609F">
        <w:rPr>
          <w:bCs/>
        </w:rPr>
        <w:t>their</w:t>
      </w:r>
      <w:r w:rsidR="00EA303B" w:rsidRPr="009314F5">
        <w:rPr>
          <w:bCs/>
        </w:rPr>
        <w:t xml:space="preserve"> business through e-commerce. The customer </w:t>
      </w:r>
      <w:r w:rsidR="00EA303B">
        <w:rPr>
          <w:bCs/>
        </w:rPr>
        <w:t xml:space="preserve">ability </w:t>
      </w:r>
      <w:r w:rsidR="00EA303B" w:rsidRPr="009314F5">
        <w:rPr>
          <w:bCs/>
        </w:rPr>
        <w:t xml:space="preserve">to use internet and infrastructure </w:t>
      </w:r>
      <w:r w:rsidR="00862952">
        <w:rPr>
          <w:bCs/>
        </w:rPr>
        <w:t>is</w:t>
      </w:r>
      <w:r w:rsidR="00862952" w:rsidRPr="009314F5">
        <w:rPr>
          <w:bCs/>
        </w:rPr>
        <w:t xml:space="preserve"> </w:t>
      </w:r>
      <w:r w:rsidR="00EA303B" w:rsidRPr="009314F5">
        <w:rPr>
          <w:bCs/>
        </w:rPr>
        <w:t>also considered as the leading component for adopting e-commerce by the entrepreneur. The infrastructure is a prime component for e-commerce to work for the entrepreneur</w:t>
      </w:r>
      <w:r w:rsidR="0009609F">
        <w:rPr>
          <w:bCs/>
        </w:rPr>
        <w:t>s</w:t>
      </w:r>
      <w:r w:rsidR="00EA303B" w:rsidRPr="009314F5">
        <w:rPr>
          <w:bCs/>
        </w:rPr>
        <w:t xml:space="preserve"> and </w:t>
      </w:r>
      <w:r w:rsidR="0009609F">
        <w:rPr>
          <w:bCs/>
        </w:rPr>
        <w:t xml:space="preserve">to </w:t>
      </w:r>
      <w:r w:rsidR="00EA303B" w:rsidRPr="009314F5">
        <w:rPr>
          <w:bCs/>
        </w:rPr>
        <w:t xml:space="preserve">support </w:t>
      </w:r>
      <w:r w:rsidR="0009609F">
        <w:rPr>
          <w:bCs/>
        </w:rPr>
        <w:t>their</w:t>
      </w:r>
      <w:r w:rsidR="00EA303B" w:rsidRPr="009314F5">
        <w:rPr>
          <w:bCs/>
        </w:rPr>
        <w:t xml:space="preserve"> business (Grandon and Pearson, 2004). </w:t>
      </w:r>
    </w:p>
    <w:p w14:paraId="0C8673F3" w14:textId="7B2B48C2" w:rsidR="001E1378" w:rsidRDefault="009C4E09" w:rsidP="00FD3299">
      <w:pPr>
        <w:spacing w:line="360" w:lineRule="auto"/>
        <w:ind w:firstLine="567"/>
        <w:jc w:val="mediumKashida"/>
        <w:rPr>
          <w:bCs/>
        </w:rPr>
      </w:pPr>
      <w:r w:rsidRPr="000A7F77">
        <w:rPr>
          <w:bCs/>
        </w:rPr>
        <w:t xml:space="preserve">The main concern </w:t>
      </w:r>
      <w:r>
        <w:rPr>
          <w:bCs/>
        </w:rPr>
        <w:t>for</w:t>
      </w:r>
      <w:r w:rsidRPr="000A7F77">
        <w:rPr>
          <w:bCs/>
        </w:rPr>
        <w:t xml:space="preserve"> entreprene</w:t>
      </w:r>
      <w:r w:rsidR="00023E60">
        <w:rPr>
          <w:bCs/>
        </w:rPr>
        <w:t>ur</w:t>
      </w:r>
      <w:r w:rsidR="0009609F">
        <w:rPr>
          <w:bCs/>
        </w:rPr>
        <w:t>s</w:t>
      </w:r>
      <w:r w:rsidR="00023E60">
        <w:rPr>
          <w:bCs/>
        </w:rPr>
        <w:t xml:space="preserve"> while seeking new strategies </w:t>
      </w:r>
      <w:r>
        <w:rPr>
          <w:bCs/>
        </w:rPr>
        <w:t>are the customers</w:t>
      </w:r>
      <w:r w:rsidR="0009609F">
        <w:rPr>
          <w:bCs/>
        </w:rPr>
        <w:t>. W</w:t>
      </w:r>
      <w:r w:rsidRPr="000A7F77">
        <w:rPr>
          <w:bCs/>
        </w:rPr>
        <w:t>hatever decisions an entrepreneur takes to ex</w:t>
      </w:r>
      <w:r>
        <w:rPr>
          <w:bCs/>
        </w:rPr>
        <w:t xml:space="preserve">pand </w:t>
      </w:r>
      <w:r w:rsidR="00E25CA5">
        <w:rPr>
          <w:bCs/>
        </w:rPr>
        <w:t>her/</w:t>
      </w:r>
      <w:r>
        <w:rPr>
          <w:bCs/>
        </w:rPr>
        <w:t>his business depends on customer</w:t>
      </w:r>
      <w:r w:rsidRPr="000A7F77">
        <w:rPr>
          <w:bCs/>
        </w:rPr>
        <w:t>s</w:t>
      </w:r>
      <w:r w:rsidR="001E1378">
        <w:rPr>
          <w:bCs/>
        </w:rPr>
        <w:t>’</w:t>
      </w:r>
      <w:r w:rsidRPr="000A7F77">
        <w:rPr>
          <w:bCs/>
        </w:rPr>
        <w:t xml:space="preserve"> </w:t>
      </w:r>
      <w:r w:rsidR="001E1378">
        <w:rPr>
          <w:bCs/>
        </w:rPr>
        <w:t>-</w:t>
      </w:r>
      <w:r>
        <w:rPr>
          <w:bCs/>
        </w:rPr>
        <w:t>or potential c</w:t>
      </w:r>
      <w:r w:rsidRPr="000A7F77">
        <w:rPr>
          <w:bCs/>
        </w:rPr>
        <w:t>ustomer’s</w:t>
      </w:r>
      <w:r w:rsidR="001E1378">
        <w:rPr>
          <w:bCs/>
        </w:rPr>
        <w:t>-</w:t>
      </w:r>
      <w:r>
        <w:rPr>
          <w:bCs/>
        </w:rPr>
        <w:t xml:space="preserve"> </w:t>
      </w:r>
      <w:r w:rsidRPr="000A7F77">
        <w:rPr>
          <w:bCs/>
        </w:rPr>
        <w:t xml:space="preserve">acceptance. It is derived that the customers are primary element for the entrepreneur to decide </w:t>
      </w:r>
      <w:r>
        <w:rPr>
          <w:bCs/>
        </w:rPr>
        <w:t xml:space="preserve">whether </w:t>
      </w:r>
      <w:r w:rsidR="0009609F">
        <w:rPr>
          <w:bCs/>
        </w:rPr>
        <w:t>adopting</w:t>
      </w:r>
      <w:r w:rsidR="0009609F" w:rsidRPr="000A7F77">
        <w:rPr>
          <w:bCs/>
        </w:rPr>
        <w:t xml:space="preserve"> </w:t>
      </w:r>
      <w:r w:rsidRPr="000A7F77">
        <w:rPr>
          <w:bCs/>
        </w:rPr>
        <w:t xml:space="preserve">e-commerce for </w:t>
      </w:r>
      <w:r w:rsidR="0009609F">
        <w:rPr>
          <w:bCs/>
        </w:rPr>
        <w:t>her/</w:t>
      </w:r>
      <w:r w:rsidRPr="000A7F77">
        <w:rPr>
          <w:bCs/>
        </w:rPr>
        <w:t>his business</w:t>
      </w:r>
      <w:r>
        <w:rPr>
          <w:bCs/>
        </w:rPr>
        <w:t xml:space="preserve"> or not. </w:t>
      </w:r>
      <w:r w:rsidR="00E838D6" w:rsidRPr="00E838D6">
        <w:rPr>
          <w:bCs/>
        </w:rPr>
        <w:t>T</w:t>
      </w:r>
      <w:r w:rsidR="000C329C" w:rsidRPr="00E838D6">
        <w:rPr>
          <w:bCs/>
        </w:rPr>
        <w:t>he deci</w:t>
      </w:r>
      <w:r w:rsidR="00E838D6" w:rsidRPr="00E838D6">
        <w:rPr>
          <w:bCs/>
        </w:rPr>
        <w:t xml:space="preserve">sion </w:t>
      </w:r>
      <w:r w:rsidR="00862952">
        <w:rPr>
          <w:bCs/>
        </w:rPr>
        <w:t>to take</w:t>
      </w:r>
      <w:r w:rsidR="00E838D6" w:rsidRPr="00E838D6">
        <w:rPr>
          <w:bCs/>
        </w:rPr>
        <w:t xml:space="preserve"> up e-commerce as </w:t>
      </w:r>
      <w:r w:rsidR="00862952">
        <w:rPr>
          <w:bCs/>
        </w:rPr>
        <w:t xml:space="preserve">a </w:t>
      </w:r>
      <w:r w:rsidR="000C329C" w:rsidRPr="00E838D6">
        <w:rPr>
          <w:bCs/>
        </w:rPr>
        <w:t xml:space="preserve">business strategy </w:t>
      </w:r>
      <w:r w:rsidR="00E838D6" w:rsidRPr="00E838D6">
        <w:rPr>
          <w:bCs/>
        </w:rPr>
        <w:t>could be affected by the customers and their trust in e-commerce</w:t>
      </w:r>
      <w:r w:rsidR="0009609F">
        <w:rPr>
          <w:bCs/>
        </w:rPr>
        <w:t xml:space="preserve"> </w:t>
      </w:r>
      <w:r w:rsidR="00AF4CA3">
        <w:rPr>
          <w:bCs/>
        </w:rPr>
        <w:t>(</w:t>
      </w:r>
      <w:r w:rsidR="00AF4CA3" w:rsidRPr="00AF4CA3">
        <w:rPr>
          <w:bCs/>
        </w:rPr>
        <w:t>Shuhaiber</w:t>
      </w:r>
      <w:r w:rsidR="00F55791">
        <w:rPr>
          <w:bCs/>
        </w:rPr>
        <w:t xml:space="preserve"> et al.</w:t>
      </w:r>
      <w:r w:rsidR="00AF4CA3" w:rsidRPr="00AF4CA3">
        <w:rPr>
          <w:bCs/>
        </w:rPr>
        <w:t xml:space="preserve"> 2014)</w:t>
      </w:r>
      <w:r w:rsidR="00AF4CA3">
        <w:rPr>
          <w:bCs/>
        </w:rPr>
        <w:t>.</w:t>
      </w:r>
      <w:r w:rsidR="001E1378">
        <w:rPr>
          <w:bCs/>
        </w:rPr>
        <w:t xml:space="preserve"> </w:t>
      </w:r>
      <w:r w:rsidR="001E1378" w:rsidRPr="000A7F77">
        <w:rPr>
          <w:bCs/>
        </w:rPr>
        <w:t xml:space="preserve">Change takes time to get accepted and </w:t>
      </w:r>
      <w:r w:rsidR="001E1378">
        <w:rPr>
          <w:bCs/>
        </w:rPr>
        <w:t xml:space="preserve">the </w:t>
      </w:r>
      <w:r w:rsidR="001E1378" w:rsidRPr="000A7F77">
        <w:rPr>
          <w:bCs/>
        </w:rPr>
        <w:t>same applies to the e-commerce, as there is lack of awareness and popularity of e-marketing among customers. The existing culture of shopping can act as a barrier for the growth of e-commerce in developing countries</w:t>
      </w:r>
      <w:r w:rsidR="001E1378">
        <w:rPr>
          <w:bCs/>
        </w:rPr>
        <w:t xml:space="preserve">. </w:t>
      </w:r>
    </w:p>
    <w:p w14:paraId="07BD43CB" w14:textId="07ED3E9B" w:rsidR="001E1378" w:rsidRPr="00647670" w:rsidRDefault="001E1378" w:rsidP="00D479C0">
      <w:pPr>
        <w:spacing w:line="360" w:lineRule="auto"/>
        <w:ind w:firstLine="567"/>
        <w:jc w:val="mediumKashida"/>
        <w:rPr>
          <w:bCs/>
        </w:rPr>
      </w:pPr>
      <w:r>
        <w:rPr>
          <w:bCs/>
        </w:rPr>
        <w:tab/>
        <w:t>Related to</w:t>
      </w:r>
      <w:r w:rsidRPr="000A7F77">
        <w:rPr>
          <w:bCs/>
        </w:rPr>
        <w:t xml:space="preserve"> this situation</w:t>
      </w:r>
      <w:r>
        <w:rPr>
          <w:bCs/>
        </w:rPr>
        <w:t>,</w:t>
      </w:r>
      <w:r w:rsidRPr="000A7F77">
        <w:rPr>
          <w:bCs/>
        </w:rPr>
        <w:t xml:space="preserve"> the entrepreneurs of these countries are </w:t>
      </w:r>
      <w:r>
        <w:rPr>
          <w:bCs/>
        </w:rPr>
        <w:t xml:space="preserve">often </w:t>
      </w:r>
      <w:r w:rsidRPr="000A7F77">
        <w:rPr>
          <w:bCs/>
        </w:rPr>
        <w:t>afraid of trying new strategies (Alzubi</w:t>
      </w:r>
      <w:r>
        <w:rPr>
          <w:bCs/>
        </w:rPr>
        <w:t xml:space="preserve"> et al.</w:t>
      </w:r>
      <w:r w:rsidRPr="000A7F77">
        <w:rPr>
          <w:bCs/>
        </w:rPr>
        <w:t xml:space="preserve"> 2015).</w:t>
      </w:r>
      <w:r w:rsidR="00AF4CA3">
        <w:rPr>
          <w:bCs/>
        </w:rPr>
        <w:t xml:space="preserve"> </w:t>
      </w:r>
      <w:r w:rsidR="005D6076" w:rsidRPr="00647670">
        <w:rPr>
          <w:bCs/>
        </w:rPr>
        <w:t xml:space="preserve">According to Alzubi, Aldhmour and Ali (2015), </w:t>
      </w:r>
      <w:r>
        <w:rPr>
          <w:bCs/>
        </w:rPr>
        <w:t xml:space="preserve">this is related to some additional </w:t>
      </w:r>
      <w:r w:rsidR="005D6076" w:rsidRPr="00647670">
        <w:rPr>
          <w:bCs/>
        </w:rPr>
        <w:t>factors affect</w:t>
      </w:r>
      <w:r>
        <w:rPr>
          <w:bCs/>
        </w:rPr>
        <w:t>ing</w:t>
      </w:r>
      <w:r w:rsidR="005D6076" w:rsidRPr="00647670">
        <w:rPr>
          <w:bCs/>
        </w:rPr>
        <w:t xml:space="preserve"> the adoption of e-commerce management</w:t>
      </w:r>
      <w:r w:rsidR="005D6076">
        <w:rPr>
          <w:bCs/>
        </w:rPr>
        <w:t xml:space="preserve">, including </w:t>
      </w:r>
      <w:r w:rsidR="005D6076" w:rsidRPr="00647670">
        <w:rPr>
          <w:bCs/>
        </w:rPr>
        <w:t>top management support (TMS), financial resources (FR), University readiness (UR), attitudes and subjective norms (SNKS).</w:t>
      </w:r>
      <w:r w:rsidR="005D6076">
        <w:rPr>
          <w:bCs/>
        </w:rPr>
        <w:t xml:space="preserve"> </w:t>
      </w:r>
    </w:p>
    <w:p w14:paraId="32FBF994" w14:textId="519926DC" w:rsidR="00197E77" w:rsidRDefault="001E1378" w:rsidP="00D479C0">
      <w:pPr>
        <w:spacing w:line="360" w:lineRule="auto"/>
        <w:jc w:val="mediumKashida"/>
        <w:rPr>
          <w:bCs/>
        </w:rPr>
      </w:pPr>
      <w:r>
        <w:rPr>
          <w:bCs/>
        </w:rPr>
        <w:tab/>
      </w:r>
      <w:r w:rsidR="001B3519">
        <w:rPr>
          <w:bCs/>
        </w:rPr>
        <w:t>T</w:t>
      </w:r>
      <w:r w:rsidR="00EA303B" w:rsidRPr="00727CB0">
        <w:rPr>
          <w:bCs/>
        </w:rPr>
        <w:t xml:space="preserve">he </w:t>
      </w:r>
      <w:r w:rsidR="00EA303B">
        <w:rPr>
          <w:bCs/>
        </w:rPr>
        <w:t xml:space="preserve">market </w:t>
      </w:r>
      <w:r w:rsidR="00EA303B" w:rsidRPr="00727CB0">
        <w:rPr>
          <w:bCs/>
        </w:rPr>
        <w:t>environment</w:t>
      </w:r>
      <w:r w:rsidR="001B3519">
        <w:rPr>
          <w:bCs/>
        </w:rPr>
        <w:t xml:space="preserve"> is </w:t>
      </w:r>
      <w:r w:rsidR="00F44892">
        <w:rPr>
          <w:bCs/>
        </w:rPr>
        <w:t xml:space="preserve">also </w:t>
      </w:r>
      <w:r w:rsidR="001B3519">
        <w:rPr>
          <w:bCs/>
        </w:rPr>
        <w:t>a</w:t>
      </w:r>
      <w:r w:rsidR="00EA303B" w:rsidRPr="00727CB0">
        <w:rPr>
          <w:bCs/>
        </w:rPr>
        <w:t xml:space="preserve"> factor </w:t>
      </w:r>
      <w:r w:rsidR="001B3519">
        <w:rPr>
          <w:bCs/>
        </w:rPr>
        <w:t>that</w:t>
      </w:r>
      <w:r w:rsidR="00EA303B" w:rsidRPr="00727CB0">
        <w:rPr>
          <w:bCs/>
        </w:rPr>
        <w:t xml:space="preserve"> influences e-commer</w:t>
      </w:r>
      <w:r w:rsidR="007C1126">
        <w:rPr>
          <w:bCs/>
        </w:rPr>
        <w:t xml:space="preserve">ce entrepreneurship. </w:t>
      </w:r>
      <w:r w:rsidR="00197E77" w:rsidRPr="00647670">
        <w:rPr>
          <w:bCs/>
        </w:rPr>
        <w:t>Wymer</w:t>
      </w:r>
      <w:r w:rsidR="00197E77" w:rsidRPr="00647670" w:rsidDel="00197E77">
        <w:rPr>
          <w:bCs/>
        </w:rPr>
        <w:t xml:space="preserve"> </w:t>
      </w:r>
      <w:r w:rsidR="00197E77" w:rsidRPr="00647670">
        <w:rPr>
          <w:bCs/>
        </w:rPr>
        <w:t>and Regan (2005)</w:t>
      </w:r>
      <w:r w:rsidR="00197E77">
        <w:rPr>
          <w:bCs/>
        </w:rPr>
        <w:t xml:space="preserve"> </w:t>
      </w:r>
      <w:r w:rsidR="00197E77" w:rsidRPr="00647670">
        <w:rPr>
          <w:bCs/>
        </w:rPr>
        <w:t xml:space="preserve">study the application of e-business and e-commerce information technology (EEIT) in small and medium enterprises (SMEs). The primary objective is to analyse the barriers and incentives </w:t>
      </w:r>
      <w:r w:rsidR="00197E77">
        <w:rPr>
          <w:bCs/>
        </w:rPr>
        <w:t xml:space="preserve">found by </w:t>
      </w:r>
      <w:r w:rsidR="00197E77" w:rsidRPr="00647670">
        <w:rPr>
          <w:bCs/>
        </w:rPr>
        <w:t>SMEs in using EEIT and the influence of demographic characteristics on the adopter's decision</w:t>
      </w:r>
      <w:r w:rsidR="00197E77">
        <w:rPr>
          <w:bCs/>
        </w:rPr>
        <w:t xml:space="preserve">. </w:t>
      </w:r>
      <w:r w:rsidR="007C1126">
        <w:rPr>
          <w:bCs/>
        </w:rPr>
        <w:t>M</w:t>
      </w:r>
      <w:r w:rsidR="00EA303B">
        <w:rPr>
          <w:bCs/>
        </w:rPr>
        <w:t xml:space="preserve">arket </w:t>
      </w:r>
      <w:r w:rsidR="00EA303B" w:rsidRPr="00727CB0">
        <w:rPr>
          <w:bCs/>
        </w:rPr>
        <w:t xml:space="preserve">environment is a combination of competitors, suppliers, vendors and customers. </w:t>
      </w:r>
      <w:r w:rsidR="00EA303B">
        <w:rPr>
          <w:bCs/>
        </w:rPr>
        <w:t xml:space="preserve">The existence of competition in </w:t>
      </w:r>
      <w:r w:rsidR="00EA303B" w:rsidRPr="00727CB0">
        <w:rPr>
          <w:bCs/>
        </w:rPr>
        <w:t>the market motivates vendor</w:t>
      </w:r>
      <w:r w:rsidR="003C24A5">
        <w:rPr>
          <w:bCs/>
        </w:rPr>
        <w:t>s</w:t>
      </w:r>
      <w:r w:rsidR="00EA303B" w:rsidRPr="00727CB0">
        <w:rPr>
          <w:bCs/>
        </w:rPr>
        <w:t xml:space="preserve"> to stay one step ahead </w:t>
      </w:r>
      <w:r w:rsidR="003C24A5">
        <w:rPr>
          <w:bCs/>
        </w:rPr>
        <w:t>of their</w:t>
      </w:r>
      <w:r w:rsidR="00EA303B" w:rsidRPr="00727CB0">
        <w:rPr>
          <w:bCs/>
        </w:rPr>
        <w:t xml:space="preserve"> competitors. </w:t>
      </w:r>
      <w:r w:rsidR="007C1126">
        <w:rPr>
          <w:bCs/>
        </w:rPr>
        <w:t>C</w:t>
      </w:r>
      <w:r w:rsidR="00EA303B" w:rsidRPr="00727CB0">
        <w:rPr>
          <w:bCs/>
        </w:rPr>
        <w:t xml:space="preserve">ompetitors play </w:t>
      </w:r>
      <w:r w:rsidR="003C24A5">
        <w:rPr>
          <w:bCs/>
        </w:rPr>
        <w:t xml:space="preserve">a </w:t>
      </w:r>
      <w:r w:rsidR="00EA303B" w:rsidRPr="00727CB0">
        <w:rPr>
          <w:bCs/>
        </w:rPr>
        <w:t>major role as they are th</w:t>
      </w:r>
      <w:r w:rsidR="00EA303B">
        <w:rPr>
          <w:bCs/>
        </w:rPr>
        <w:t>e main element forc</w:t>
      </w:r>
      <w:r w:rsidR="003C24A5">
        <w:rPr>
          <w:bCs/>
        </w:rPr>
        <w:t>ing</w:t>
      </w:r>
      <w:r w:rsidR="00EA303B">
        <w:rPr>
          <w:bCs/>
        </w:rPr>
        <w:t xml:space="preserve"> </w:t>
      </w:r>
      <w:r w:rsidR="00EA303B" w:rsidRPr="00727CB0">
        <w:rPr>
          <w:bCs/>
        </w:rPr>
        <w:t>entrepreneur</w:t>
      </w:r>
      <w:r w:rsidR="00EA303B">
        <w:rPr>
          <w:bCs/>
        </w:rPr>
        <w:t>s</w:t>
      </w:r>
      <w:r w:rsidR="00EA303B" w:rsidRPr="00727CB0">
        <w:rPr>
          <w:bCs/>
        </w:rPr>
        <w:t xml:space="preserve"> to present themselves with uniqueness and provide the customer with easy to access facilities to purchase their products. </w:t>
      </w:r>
    </w:p>
    <w:p w14:paraId="7C8C5E62" w14:textId="4A1FCE5D" w:rsidR="00086F88" w:rsidRDefault="00556884" w:rsidP="00392035">
      <w:pPr>
        <w:spacing w:line="360" w:lineRule="auto"/>
        <w:ind w:firstLine="567"/>
        <w:jc w:val="mediumKashida"/>
        <w:rPr>
          <w:bCs/>
        </w:rPr>
      </w:pPr>
      <w:r>
        <w:rPr>
          <w:bCs/>
        </w:rPr>
        <w:t>V</w:t>
      </w:r>
      <w:r w:rsidRPr="00727CB0">
        <w:rPr>
          <w:bCs/>
        </w:rPr>
        <w:t>endors</w:t>
      </w:r>
      <w:r>
        <w:rPr>
          <w:bCs/>
        </w:rPr>
        <w:t xml:space="preserve"> </w:t>
      </w:r>
      <w:r w:rsidR="003C24A5">
        <w:rPr>
          <w:bCs/>
        </w:rPr>
        <w:t xml:space="preserve">may </w:t>
      </w:r>
      <w:r w:rsidR="00EA303B" w:rsidRPr="00727CB0">
        <w:rPr>
          <w:bCs/>
        </w:rPr>
        <w:t xml:space="preserve">also attract </w:t>
      </w:r>
      <w:r>
        <w:rPr>
          <w:bCs/>
        </w:rPr>
        <w:t>c</w:t>
      </w:r>
      <w:r w:rsidRPr="00727CB0">
        <w:rPr>
          <w:bCs/>
        </w:rPr>
        <w:t xml:space="preserve">ustomers </w:t>
      </w:r>
      <w:r w:rsidR="00197E77">
        <w:rPr>
          <w:bCs/>
        </w:rPr>
        <w:t>by</w:t>
      </w:r>
      <w:r w:rsidR="00EA303B" w:rsidRPr="00727CB0">
        <w:rPr>
          <w:bCs/>
        </w:rPr>
        <w:t xml:space="preserve"> </w:t>
      </w:r>
      <w:r w:rsidR="00197E77">
        <w:rPr>
          <w:bCs/>
        </w:rPr>
        <w:t xml:space="preserve">using alternative strategies: </w:t>
      </w:r>
      <w:r w:rsidR="00EA303B" w:rsidRPr="00727CB0">
        <w:rPr>
          <w:bCs/>
        </w:rPr>
        <w:t>allow</w:t>
      </w:r>
      <w:r w:rsidR="003C24A5">
        <w:rPr>
          <w:bCs/>
        </w:rPr>
        <w:t>ing</w:t>
      </w:r>
      <w:r w:rsidR="00EA303B" w:rsidRPr="00727CB0">
        <w:rPr>
          <w:bCs/>
        </w:rPr>
        <w:t xml:space="preserve"> them to access the market from the comfort of their homes, provid</w:t>
      </w:r>
      <w:r w:rsidR="003C24A5">
        <w:rPr>
          <w:bCs/>
        </w:rPr>
        <w:t>ing</w:t>
      </w:r>
      <w:r w:rsidR="00862952">
        <w:rPr>
          <w:bCs/>
        </w:rPr>
        <w:t xml:space="preserve"> a</w:t>
      </w:r>
      <w:r w:rsidR="00EA303B" w:rsidRPr="00727CB0">
        <w:rPr>
          <w:bCs/>
        </w:rPr>
        <w:t xml:space="preserve"> variety of </w:t>
      </w:r>
      <w:r w:rsidR="00862952" w:rsidRPr="00727CB0">
        <w:rPr>
          <w:bCs/>
        </w:rPr>
        <w:t xml:space="preserve">quality </w:t>
      </w:r>
      <w:r w:rsidR="00EA303B" w:rsidRPr="00727CB0">
        <w:rPr>
          <w:bCs/>
        </w:rPr>
        <w:t>options</w:t>
      </w:r>
      <w:r w:rsidR="003C24A5">
        <w:rPr>
          <w:bCs/>
        </w:rPr>
        <w:t>,</w:t>
      </w:r>
      <w:r w:rsidR="00EA303B" w:rsidRPr="00727CB0">
        <w:rPr>
          <w:bCs/>
        </w:rPr>
        <w:t xml:space="preserve"> and </w:t>
      </w:r>
      <w:r w:rsidR="003C24A5">
        <w:rPr>
          <w:bCs/>
        </w:rPr>
        <w:t>allowing comparison of</w:t>
      </w:r>
      <w:r w:rsidR="00EA303B" w:rsidRPr="00727CB0">
        <w:rPr>
          <w:bCs/>
        </w:rPr>
        <w:t xml:space="preserve"> the</w:t>
      </w:r>
      <w:r w:rsidR="003C24A5">
        <w:rPr>
          <w:bCs/>
        </w:rPr>
        <w:t>ir</w:t>
      </w:r>
      <w:r w:rsidR="00EA303B" w:rsidRPr="00727CB0">
        <w:rPr>
          <w:bCs/>
        </w:rPr>
        <w:t xml:space="preserve"> product</w:t>
      </w:r>
      <w:r w:rsidR="003C24A5">
        <w:rPr>
          <w:bCs/>
        </w:rPr>
        <w:t>s</w:t>
      </w:r>
      <w:r w:rsidR="00EA303B" w:rsidRPr="00727CB0">
        <w:rPr>
          <w:bCs/>
        </w:rPr>
        <w:t xml:space="preserve"> with </w:t>
      </w:r>
      <w:r w:rsidR="001B3519">
        <w:rPr>
          <w:bCs/>
        </w:rPr>
        <w:t xml:space="preserve">other vendors’ </w:t>
      </w:r>
      <w:r w:rsidR="00EA303B" w:rsidRPr="00727CB0">
        <w:rPr>
          <w:bCs/>
        </w:rPr>
        <w:t>products</w:t>
      </w:r>
      <w:r w:rsidR="007C1126">
        <w:rPr>
          <w:bCs/>
        </w:rPr>
        <w:t xml:space="preserve">. </w:t>
      </w:r>
      <w:r w:rsidR="003C24A5">
        <w:rPr>
          <w:bCs/>
        </w:rPr>
        <w:t xml:space="preserve">In this sense, </w:t>
      </w:r>
      <w:r w:rsidR="00EA303B" w:rsidRPr="00727CB0">
        <w:rPr>
          <w:bCs/>
        </w:rPr>
        <w:t>e-commerce pr</w:t>
      </w:r>
      <w:r w:rsidR="007C1126">
        <w:rPr>
          <w:bCs/>
        </w:rPr>
        <w:t>ovides entrepreneur</w:t>
      </w:r>
      <w:r w:rsidR="001E1378">
        <w:rPr>
          <w:bCs/>
        </w:rPr>
        <w:t>s</w:t>
      </w:r>
      <w:r w:rsidR="007C1126">
        <w:rPr>
          <w:bCs/>
        </w:rPr>
        <w:t xml:space="preserve"> with </w:t>
      </w:r>
      <w:r w:rsidR="00EA303B" w:rsidRPr="00727CB0">
        <w:rPr>
          <w:bCs/>
        </w:rPr>
        <w:t xml:space="preserve">benefits attached to </w:t>
      </w:r>
      <w:r w:rsidR="00862952" w:rsidRPr="00727CB0">
        <w:rPr>
          <w:bCs/>
        </w:rPr>
        <w:t>it, which</w:t>
      </w:r>
      <w:r w:rsidR="00EA303B" w:rsidRPr="00727CB0">
        <w:rPr>
          <w:bCs/>
        </w:rPr>
        <w:t xml:space="preserve"> allows </w:t>
      </w:r>
      <w:r w:rsidR="001E1378">
        <w:rPr>
          <w:bCs/>
        </w:rPr>
        <w:t>t</w:t>
      </w:r>
      <w:r w:rsidR="00862952">
        <w:rPr>
          <w:bCs/>
        </w:rPr>
        <w:t>he</w:t>
      </w:r>
      <w:r w:rsidR="00EA303B" w:rsidRPr="00727CB0">
        <w:rPr>
          <w:bCs/>
        </w:rPr>
        <w:t>m to cover wider markets with cost efficiency and less</w:t>
      </w:r>
      <w:r w:rsidR="00EA303B">
        <w:rPr>
          <w:bCs/>
        </w:rPr>
        <w:t xml:space="preserve"> </w:t>
      </w:r>
      <w:r w:rsidR="00EA303B" w:rsidRPr="00727CB0">
        <w:rPr>
          <w:bCs/>
        </w:rPr>
        <w:t xml:space="preserve">effort. The trends running in the market place will influence the decision of the entrepreneur </w:t>
      </w:r>
      <w:r w:rsidR="0026514D">
        <w:rPr>
          <w:bCs/>
        </w:rPr>
        <w:t>to</w:t>
      </w:r>
      <w:r w:rsidR="0026514D" w:rsidRPr="00727CB0">
        <w:rPr>
          <w:bCs/>
        </w:rPr>
        <w:t xml:space="preserve"> </w:t>
      </w:r>
      <w:r w:rsidR="00EA303B" w:rsidRPr="00727CB0">
        <w:rPr>
          <w:bCs/>
        </w:rPr>
        <w:t>choos</w:t>
      </w:r>
      <w:r w:rsidR="0026514D">
        <w:rPr>
          <w:bCs/>
        </w:rPr>
        <w:t>e</w:t>
      </w:r>
      <w:r w:rsidR="00EA303B" w:rsidRPr="00727CB0">
        <w:rPr>
          <w:bCs/>
        </w:rPr>
        <w:t xml:space="preserve"> the </w:t>
      </w:r>
      <w:r w:rsidR="0026514D">
        <w:rPr>
          <w:bCs/>
        </w:rPr>
        <w:t xml:space="preserve">promotion </w:t>
      </w:r>
      <w:r w:rsidR="00EA303B" w:rsidRPr="00727CB0">
        <w:rPr>
          <w:bCs/>
        </w:rPr>
        <w:t xml:space="preserve">strategy </w:t>
      </w:r>
      <w:r w:rsidR="0026514D">
        <w:rPr>
          <w:bCs/>
        </w:rPr>
        <w:t>for her/</w:t>
      </w:r>
      <w:r w:rsidR="00EA303B" w:rsidRPr="00727CB0">
        <w:rPr>
          <w:bCs/>
        </w:rPr>
        <w:t>his product</w:t>
      </w:r>
      <w:r w:rsidR="007C1126">
        <w:rPr>
          <w:bCs/>
        </w:rPr>
        <w:t>s</w:t>
      </w:r>
      <w:r w:rsidR="0026514D">
        <w:rPr>
          <w:bCs/>
        </w:rPr>
        <w:t>. I</w:t>
      </w:r>
      <w:r w:rsidR="00EA303B" w:rsidRPr="00727CB0">
        <w:rPr>
          <w:bCs/>
        </w:rPr>
        <w:t xml:space="preserve">f </w:t>
      </w:r>
      <w:r w:rsidR="0026514D">
        <w:rPr>
          <w:bCs/>
        </w:rPr>
        <w:t xml:space="preserve">the </w:t>
      </w:r>
      <w:r w:rsidR="00EA303B" w:rsidRPr="00727CB0">
        <w:rPr>
          <w:bCs/>
        </w:rPr>
        <w:t>trend is in favour of e-commerce</w:t>
      </w:r>
      <w:r w:rsidR="001E1378">
        <w:rPr>
          <w:bCs/>
        </w:rPr>
        <w:t>,</w:t>
      </w:r>
      <w:r w:rsidR="00EA303B" w:rsidRPr="00727CB0">
        <w:rPr>
          <w:bCs/>
        </w:rPr>
        <w:t xml:space="preserve"> the </w:t>
      </w:r>
      <w:r w:rsidR="00086F88" w:rsidRPr="00727CB0">
        <w:rPr>
          <w:bCs/>
        </w:rPr>
        <w:t>entrepreneur tends</w:t>
      </w:r>
      <w:r w:rsidR="00EA303B" w:rsidRPr="00727CB0">
        <w:rPr>
          <w:bCs/>
        </w:rPr>
        <w:t xml:space="preserve"> to select it</w:t>
      </w:r>
      <w:r w:rsidR="00086F88">
        <w:rPr>
          <w:bCs/>
        </w:rPr>
        <w:t xml:space="preserve"> (Wymer and Regan, 2005).</w:t>
      </w:r>
    </w:p>
    <w:p w14:paraId="58DDDB44" w14:textId="6AA376C1" w:rsidR="005E5D27" w:rsidRDefault="00556884" w:rsidP="005E5D27">
      <w:pPr>
        <w:spacing w:line="360" w:lineRule="auto"/>
        <w:ind w:firstLine="567"/>
        <w:jc w:val="mediumKashida"/>
        <w:rPr>
          <w:bCs/>
        </w:rPr>
      </w:pPr>
      <w:r>
        <w:rPr>
          <w:bCs/>
        </w:rPr>
        <w:t xml:space="preserve">According to </w:t>
      </w:r>
      <w:r w:rsidR="00EA303B" w:rsidRPr="009314F5">
        <w:rPr>
          <w:bCs/>
        </w:rPr>
        <w:t xml:space="preserve">Kapurubandara and Lawson (2006), </w:t>
      </w:r>
      <w:r w:rsidR="00B45493" w:rsidRPr="00647670">
        <w:rPr>
          <w:bCs/>
        </w:rPr>
        <w:t xml:space="preserve">studies reveals the significant barriers at different levels </w:t>
      </w:r>
      <w:r w:rsidR="001E1378">
        <w:rPr>
          <w:bCs/>
        </w:rPr>
        <w:t xml:space="preserve">with regard to </w:t>
      </w:r>
      <w:r w:rsidR="00B45493" w:rsidRPr="00647670">
        <w:rPr>
          <w:bCs/>
        </w:rPr>
        <w:t>e-commerce Information and Communication Technology (ICT) adoption in developing countries.</w:t>
      </w:r>
      <w:r w:rsidR="00B45493">
        <w:rPr>
          <w:bCs/>
        </w:rPr>
        <w:t xml:space="preserve"> T</w:t>
      </w:r>
      <w:r w:rsidR="00EA303B" w:rsidRPr="009314F5">
        <w:rPr>
          <w:bCs/>
        </w:rPr>
        <w:t xml:space="preserve">he nature of market changes with the </w:t>
      </w:r>
      <w:r w:rsidR="00B45493">
        <w:rPr>
          <w:bCs/>
        </w:rPr>
        <w:t xml:space="preserve">transformation </w:t>
      </w:r>
      <w:r w:rsidR="00EA303B" w:rsidRPr="009314F5">
        <w:rPr>
          <w:bCs/>
        </w:rPr>
        <w:t>in government policies, rules and regulations</w:t>
      </w:r>
      <w:r w:rsidR="003C24A5">
        <w:rPr>
          <w:bCs/>
        </w:rPr>
        <w:t xml:space="preserve"> related to </w:t>
      </w:r>
      <w:r w:rsidR="00EA303B" w:rsidRPr="009314F5">
        <w:rPr>
          <w:bCs/>
        </w:rPr>
        <w:t>market transactions. When government introd</w:t>
      </w:r>
      <w:r w:rsidR="007C1126">
        <w:rPr>
          <w:bCs/>
        </w:rPr>
        <w:t xml:space="preserve">uces any new policies regarding </w:t>
      </w:r>
      <w:r w:rsidR="00EA303B" w:rsidRPr="009314F5">
        <w:rPr>
          <w:bCs/>
        </w:rPr>
        <w:t>taxes, subsides or rules and regulations, all these factors provide some flexibility or stiffness in the working procedure of an entrepreneur. These afore</w:t>
      </w:r>
      <w:r w:rsidR="0026514D">
        <w:rPr>
          <w:bCs/>
        </w:rPr>
        <w:t>mentioned</w:t>
      </w:r>
      <w:r w:rsidR="00EA303B" w:rsidRPr="009314F5">
        <w:rPr>
          <w:bCs/>
        </w:rPr>
        <w:t xml:space="preserve"> elements have their direct impact on the adoption of e-commerce by an </w:t>
      </w:r>
      <w:r w:rsidR="007C1126" w:rsidRPr="009314F5">
        <w:rPr>
          <w:bCs/>
        </w:rPr>
        <w:t>entrepreneur</w:t>
      </w:r>
      <w:r w:rsidR="0026514D">
        <w:rPr>
          <w:bCs/>
        </w:rPr>
        <w:t>. I</w:t>
      </w:r>
      <w:r w:rsidR="00EA303B" w:rsidRPr="009314F5">
        <w:rPr>
          <w:bCs/>
        </w:rPr>
        <w:t xml:space="preserve">f these elements are in favour of e-commerce </w:t>
      </w:r>
      <w:r w:rsidR="0026514D">
        <w:rPr>
          <w:bCs/>
        </w:rPr>
        <w:t>with</w:t>
      </w:r>
      <w:r w:rsidR="0026514D" w:rsidRPr="009314F5">
        <w:rPr>
          <w:bCs/>
        </w:rPr>
        <w:t xml:space="preserve"> </w:t>
      </w:r>
      <w:r w:rsidR="00EA303B" w:rsidRPr="009314F5">
        <w:rPr>
          <w:bCs/>
        </w:rPr>
        <w:t xml:space="preserve">respect to a </w:t>
      </w:r>
      <w:r w:rsidR="0026514D">
        <w:rPr>
          <w:bCs/>
        </w:rPr>
        <w:t xml:space="preserve">traditional </w:t>
      </w:r>
      <w:r w:rsidR="00EA303B" w:rsidRPr="009314F5">
        <w:rPr>
          <w:bCs/>
        </w:rPr>
        <w:t>business</w:t>
      </w:r>
      <w:r w:rsidR="0026514D">
        <w:rPr>
          <w:bCs/>
        </w:rPr>
        <w:t>,</w:t>
      </w:r>
      <w:r w:rsidR="00EA303B" w:rsidRPr="009314F5">
        <w:rPr>
          <w:bCs/>
        </w:rPr>
        <w:t xml:space="preserve"> then the entrepreneur </w:t>
      </w:r>
      <w:r w:rsidR="003C24A5">
        <w:rPr>
          <w:bCs/>
        </w:rPr>
        <w:t xml:space="preserve">will have an incentive to </w:t>
      </w:r>
      <w:r w:rsidR="00EA303B" w:rsidRPr="009314F5">
        <w:rPr>
          <w:bCs/>
        </w:rPr>
        <w:t xml:space="preserve">adopt e-commerce as </w:t>
      </w:r>
      <w:r w:rsidR="0026514D">
        <w:rPr>
          <w:bCs/>
        </w:rPr>
        <w:t>her/</w:t>
      </w:r>
      <w:r w:rsidR="00EA303B" w:rsidRPr="009314F5">
        <w:rPr>
          <w:bCs/>
        </w:rPr>
        <w:t xml:space="preserve">his mode of transaction. </w:t>
      </w:r>
    </w:p>
    <w:p w14:paraId="5615883F" w14:textId="1C0FC2D3" w:rsidR="003C24A5" w:rsidRDefault="00EA303B" w:rsidP="005E5D27">
      <w:pPr>
        <w:spacing w:line="360" w:lineRule="auto"/>
        <w:ind w:firstLine="567"/>
        <w:jc w:val="mediumKashida"/>
        <w:rPr>
          <w:bCs/>
        </w:rPr>
      </w:pPr>
      <w:r w:rsidRPr="009314F5">
        <w:rPr>
          <w:bCs/>
        </w:rPr>
        <w:t>Contradictory to the preceding situation, entrepreneurs do not use e-commerce as their manner of dealing in the market if the government policies are not supporting their business through e-commerce. Thus, government policies, rules and regulations are considered as a crucial factor for the entrepreneur to take up e-commerce to promote their business and attract the attention of the customers (Kapurubandara and Lawson, 2006).</w:t>
      </w:r>
      <w:r w:rsidR="007D0680">
        <w:rPr>
          <w:bCs/>
        </w:rPr>
        <w:t xml:space="preserve"> </w:t>
      </w:r>
    </w:p>
    <w:p w14:paraId="686AEDC7" w14:textId="1597709E" w:rsidR="00EA303B" w:rsidRDefault="007D0680" w:rsidP="007D0680">
      <w:pPr>
        <w:spacing w:line="360" w:lineRule="auto"/>
        <w:ind w:firstLine="567"/>
        <w:jc w:val="mediumKashida"/>
        <w:rPr>
          <w:bCs/>
        </w:rPr>
      </w:pPr>
      <w:r w:rsidRPr="000A7F77">
        <w:rPr>
          <w:bCs/>
        </w:rPr>
        <w:t xml:space="preserve">According to </w:t>
      </w:r>
      <w:r w:rsidR="009447E7" w:rsidRPr="00CB5124">
        <w:t xml:space="preserve">Fryad </w:t>
      </w:r>
      <w:r w:rsidR="009447E7">
        <w:rPr>
          <w:bCs/>
        </w:rPr>
        <w:t xml:space="preserve">and Mahboob </w:t>
      </w:r>
      <w:r w:rsidRPr="000A7F77">
        <w:rPr>
          <w:bCs/>
        </w:rPr>
        <w:t xml:space="preserve">(2008) the internet users have an experience in this field and are considering the </w:t>
      </w:r>
      <w:r w:rsidR="001E1378">
        <w:rPr>
          <w:bCs/>
        </w:rPr>
        <w:t>i</w:t>
      </w:r>
      <w:r w:rsidR="001E1378" w:rsidRPr="000A7F77">
        <w:rPr>
          <w:bCs/>
        </w:rPr>
        <w:t xml:space="preserve">nternet </w:t>
      </w:r>
      <w:r w:rsidRPr="000A7F77">
        <w:rPr>
          <w:bCs/>
        </w:rPr>
        <w:t xml:space="preserve">technology to be </w:t>
      </w:r>
      <w:r w:rsidR="003C24A5">
        <w:rPr>
          <w:bCs/>
        </w:rPr>
        <w:t xml:space="preserve">a </w:t>
      </w:r>
      <w:r w:rsidR="003C24A5" w:rsidRPr="000A7F77">
        <w:rPr>
          <w:bCs/>
        </w:rPr>
        <w:t xml:space="preserve">new </w:t>
      </w:r>
      <w:r w:rsidR="003C24A5">
        <w:rPr>
          <w:bCs/>
        </w:rPr>
        <w:t xml:space="preserve">and possibly </w:t>
      </w:r>
      <w:r w:rsidRPr="000A7F77">
        <w:rPr>
          <w:bCs/>
        </w:rPr>
        <w:t>the greatest opportunity for commercialism in this century. This</w:t>
      </w:r>
      <w:r w:rsidR="001E1378">
        <w:rPr>
          <w:bCs/>
        </w:rPr>
        <w:t>,</w:t>
      </w:r>
      <w:r w:rsidRPr="000A7F77">
        <w:rPr>
          <w:bCs/>
        </w:rPr>
        <w:t xml:space="preserve"> at one time known as an information revolution</w:t>
      </w:r>
      <w:r w:rsidR="001E1378">
        <w:rPr>
          <w:bCs/>
        </w:rPr>
        <w:t>,</w:t>
      </w:r>
      <w:r w:rsidRPr="000A7F77">
        <w:rPr>
          <w:bCs/>
        </w:rPr>
        <w:t xml:space="preserve"> is now called the </w:t>
      </w:r>
      <w:r w:rsidR="001E1378">
        <w:rPr>
          <w:bCs/>
        </w:rPr>
        <w:t>i</w:t>
      </w:r>
      <w:r w:rsidRPr="000A7F77">
        <w:rPr>
          <w:bCs/>
        </w:rPr>
        <w:t>nternet and e-commerce revolution (Henari and Mahboob, 2008). There are many cultural and social aspects against different nations which are considered a major obstacle to the spread of e-commerce. The e-commerce is being considered as a leading indicator</w:t>
      </w:r>
      <w:r w:rsidR="00F56AFA">
        <w:rPr>
          <w:bCs/>
        </w:rPr>
        <w:t xml:space="preserve"> </w:t>
      </w:r>
      <w:r w:rsidRPr="000A7F77">
        <w:rPr>
          <w:bCs/>
        </w:rPr>
        <w:t xml:space="preserve">for </w:t>
      </w:r>
      <w:r w:rsidR="0061465E" w:rsidRPr="000A7F77">
        <w:rPr>
          <w:bCs/>
        </w:rPr>
        <w:t>econom</w:t>
      </w:r>
      <w:r w:rsidR="0061465E">
        <w:rPr>
          <w:bCs/>
        </w:rPr>
        <w:t>ic</w:t>
      </w:r>
      <w:r w:rsidR="0061465E" w:rsidRPr="000A7F77">
        <w:rPr>
          <w:bCs/>
        </w:rPr>
        <w:t xml:space="preserve"> </w:t>
      </w:r>
      <w:r w:rsidR="0061465E">
        <w:rPr>
          <w:bCs/>
        </w:rPr>
        <w:t>advancement</w:t>
      </w:r>
      <w:r w:rsidR="0061465E" w:rsidRPr="000A7F77" w:rsidDel="0061465E">
        <w:rPr>
          <w:bCs/>
        </w:rPr>
        <w:t xml:space="preserve"> </w:t>
      </w:r>
      <w:r w:rsidR="00392035">
        <w:rPr>
          <w:bCs/>
        </w:rPr>
        <w:t xml:space="preserve">and </w:t>
      </w:r>
      <w:r w:rsidRPr="000A7F77">
        <w:rPr>
          <w:bCs/>
        </w:rPr>
        <w:t>growth</w:t>
      </w:r>
      <w:r w:rsidR="00F56AFA">
        <w:rPr>
          <w:bCs/>
        </w:rPr>
        <w:t xml:space="preserve"> </w:t>
      </w:r>
      <w:r w:rsidRPr="000A7F77">
        <w:rPr>
          <w:bCs/>
        </w:rPr>
        <w:t xml:space="preserve">in the developed and developing countries </w:t>
      </w:r>
      <w:r w:rsidR="00F56AFA">
        <w:rPr>
          <w:bCs/>
        </w:rPr>
        <w:t xml:space="preserve">(Edvinsson </w:t>
      </w:r>
      <w:r w:rsidR="00F56AFA" w:rsidRPr="00F56AFA">
        <w:rPr>
          <w:bCs/>
        </w:rPr>
        <w:t>&amp;</w:t>
      </w:r>
      <w:r w:rsidR="00F56AFA">
        <w:rPr>
          <w:bCs/>
        </w:rPr>
        <w:t xml:space="preserve"> Stenfelt, </w:t>
      </w:r>
      <w:r w:rsidR="00F56AFA" w:rsidRPr="00F56AFA">
        <w:rPr>
          <w:bCs/>
        </w:rPr>
        <w:t xml:space="preserve">1999). </w:t>
      </w:r>
      <w:r w:rsidR="00EA303B">
        <w:rPr>
          <w:bCs/>
        </w:rPr>
        <w:t xml:space="preserve"> </w:t>
      </w:r>
    </w:p>
    <w:p w14:paraId="6930DBE8" w14:textId="77777777" w:rsidR="009D23CE" w:rsidRPr="00873CF9" w:rsidRDefault="009D23CE" w:rsidP="007D0680">
      <w:pPr>
        <w:spacing w:line="360" w:lineRule="auto"/>
        <w:ind w:firstLine="567"/>
        <w:jc w:val="mediumKashida"/>
        <w:rPr>
          <w:bCs/>
        </w:rPr>
      </w:pPr>
    </w:p>
    <w:p w14:paraId="127153B6" w14:textId="01E7D764" w:rsidR="00C61111" w:rsidRPr="00F77B86" w:rsidRDefault="00F77B86" w:rsidP="00F77B86">
      <w:pPr>
        <w:pStyle w:val="ListParagraph"/>
        <w:numPr>
          <w:ilvl w:val="0"/>
          <w:numId w:val="1"/>
        </w:numPr>
        <w:spacing w:line="360" w:lineRule="auto"/>
        <w:ind w:left="567" w:hanging="567"/>
        <w:jc w:val="both"/>
        <w:rPr>
          <w:b/>
          <w:bCs/>
          <w:sz w:val="28"/>
        </w:rPr>
      </w:pPr>
      <w:r w:rsidRPr="00F77B86">
        <w:rPr>
          <w:b/>
          <w:bCs/>
          <w:sz w:val="28"/>
        </w:rPr>
        <w:t>Culture</w:t>
      </w:r>
      <w:r w:rsidR="004E5A75" w:rsidRPr="00F77B86">
        <w:rPr>
          <w:b/>
          <w:bCs/>
          <w:sz w:val="28"/>
        </w:rPr>
        <w:t>, gender and e-commerce entrepreneurship</w:t>
      </w:r>
    </w:p>
    <w:p w14:paraId="3508A045" w14:textId="2FC62CD7" w:rsidR="00E26A90" w:rsidRPr="000A7F77" w:rsidRDefault="009F4A47" w:rsidP="00D479C0">
      <w:pPr>
        <w:spacing w:line="360" w:lineRule="auto"/>
        <w:jc w:val="mediumKashida"/>
        <w:rPr>
          <w:bCs/>
        </w:rPr>
      </w:pPr>
      <w:r w:rsidRPr="009F4A47">
        <w:rPr>
          <w:bCs/>
        </w:rPr>
        <w:t xml:space="preserve">Culture may be defined as the set of basic common values which contributes to shaping people’s behaviour in a society (Inglehart, 1997). It also includes patterns of thinking, feeling and acting, which are learned and shared by people living within the same social environment (Hofstede </w:t>
      </w:r>
      <w:r w:rsidR="005D1CB9">
        <w:rPr>
          <w:bCs/>
        </w:rPr>
        <w:t>and</w:t>
      </w:r>
      <w:r w:rsidRPr="009F4A47">
        <w:rPr>
          <w:bCs/>
        </w:rPr>
        <w:t xml:space="preserve"> Hofstede, 2005)</w:t>
      </w:r>
      <w:r>
        <w:rPr>
          <w:bCs/>
        </w:rPr>
        <w:t>.</w:t>
      </w:r>
      <w:r w:rsidRPr="009F4A47">
        <w:t xml:space="preserve"> </w:t>
      </w:r>
      <w:r w:rsidRPr="009F4A47">
        <w:rPr>
          <w:bCs/>
        </w:rPr>
        <w:t>The first and most common classification of cultures distinguishes between individualist and collectivist ones (Hofstede</w:t>
      </w:r>
      <w:r>
        <w:rPr>
          <w:bCs/>
        </w:rPr>
        <w:t xml:space="preserve"> </w:t>
      </w:r>
      <w:r w:rsidR="005D1CB9">
        <w:rPr>
          <w:bCs/>
        </w:rPr>
        <w:t>and</w:t>
      </w:r>
      <w:r>
        <w:rPr>
          <w:bCs/>
        </w:rPr>
        <w:t xml:space="preserve"> Hofstede</w:t>
      </w:r>
      <w:r w:rsidRPr="009F4A47">
        <w:rPr>
          <w:bCs/>
        </w:rPr>
        <w:t xml:space="preserve">, </w:t>
      </w:r>
      <w:r>
        <w:rPr>
          <w:bCs/>
        </w:rPr>
        <w:t>2005</w:t>
      </w:r>
      <w:r w:rsidRPr="009F4A47">
        <w:rPr>
          <w:bCs/>
        </w:rPr>
        <w:t>; Schwartz, 1999)</w:t>
      </w:r>
      <w:r w:rsidR="00E26A90">
        <w:rPr>
          <w:bCs/>
        </w:rPr>
        <w:t xml:space="preserve">. </w:t>
      </w:r>
      <w:r w:rsidR="00E26A90" w:rsidRPr="000A7F77">
        <w:rPr>
          <w:bCs/>
        </w:rPr>
        <w:t>The</w:t>
      </w:r>
      <w:r w:rsidR="00E26A90">
        <w:rPr>
          <w:bCs/>
        </w:rPr>
        <w:t xml:space="preserve"> more general set of cultural dimensions defined by Hofstede (1980) have been </w:t>
      </w:r>
      <w:r w:rsidR="00C76783">
        <w:rPr>
          <w:bCs/>
        </w:rPr>
        <w:t xml:space="preserve">frequently </w:t>
      </w:r>
      <w:r w:rsidR="00E26A90">
        <w:rPr>
          <w:bCs/>
        </w:rPr>
        <w:t>applied in the study of these countries</w:t>
      </w:r>
      <w:r w:rsidR="00E26A90" w:rsidRPr="000A7F77">
        <w:rPr>
          <w:bCs/>
        </w:rPr>
        <w:t>. These four underlying value dimensions are used to position countries into cultur</w:t>
      </w:r>
      <w:r w:rsidR="00C76783">
        <w:rPr>
          <w:bCs/>
        </w:rPr>
        <w:t>al</w:t>
      </w:r>
      <w:r w:rsidR="00E26A90" w:rsidRPr="000A7F77">
        <w:rPr>
          <w:bCs/>
        </w:rPr>
        <w:t xml:space="preserve"> regions. These dimensions include power distance, uncertainty avoidance, individualism </w:t>
      </w:r>
      <w:r w:rsidR="00E26A90">
        <w:rPr>
          <w:bCs/>
        </w:rPr>
        <w:t>vs</w:t>
      </w:r>
      <w:r w:rsidR="00E26A90" w:rsidRPr="000A7F77">
        <w:rPr>
          <w:bCs/>
        </w:rPr>
        <w:t xml:space="preserve"> collectivism, and masculinity </w:t>
      </w:r>
      <w:r w:rsidR="00E26A90">
        <w:rPr>
          <w:bCs/>
        </w:rPr>
        <w:t>vs</w:t>
      </w:r>
      <w:r w:rsidR="00E26A90" w:rsidRPr="000A7F77">
        <w:rPr>
          <w:bCs/>
        </w:rPr>
        <w:t xml:space="preserve"> femininity. All of these dimensions are rated on a different scale from the lowest to the highest (Hofstede, 1980). </w:t>
      </w:r>
    </w:p>
    <w:p w14:paraId="4A561653" w14:textId="4C8EF7E7" w:rsidR="005D1CB9" w:rsidRDefault="00725A68" w:rsidP="00432500">
      <w:pPr>
        <w:spacing w:line="360" w:lineRule="auto"/>
        <w:ind w:firstLine="567"/>
        <w:jc w:val="mediumKashida"/>
        <w:rPr>
          <w:bCs/>
        </w:rPr>
      </w:pPr>
      <w:r>
        <w:rPr>
          <w:bCs/>
        </w:rPr>
        <w:t xml:space="preserve">The cultural dimension of </w:t>
      </w:r>
      <w:r w:rsidRPr="00EB6FF4">
        <w:rPr>
          <w:bCs/>
        </w:rPr>
        <w:t xml:space="preserve">collectivism appears to be a </w:t>
      </w:r>
      <w:r>
        <w:rPr>
          <w:bCs/>
        </w:rPr>
        <w:t xml:space="preserve">sort of </w:t>
      </w:r>
      <w:r w:rsidRPr="00EB6FF4">
        <w:rPr>
          <w:bCs/>
        </w:rPr>
        <w:t xml:space="preserve">functional, social </w:t>
      </w:r>
      <w:r>
        <w:rPr>
          <w:bCs/>
        </w:rPr>
        <w:t>closeness. I</w:t>
      </w:r>
      <w:r w:rsidRPr="00EB6FF4">
        <w:rPr>
          <w:bCs/>
        </w:rPr>
        <w:t xml:space="preserve">t is measured </w:t>
      </w:r>
      <w:r>
        <w:rPr>
          <w:bCs/>
        </w:rPr>
        <w:t>with</w:t>
      </w:r>
      <w:r w:rsidRPr="00EB6FF4">
        <w:rPr>
          <w:bCs/>
        </w:rPr>
        <w:t xml:space="preserve"> respect to parents, friends and others. The collectivist society consists of collective identity, emotional dependency, sharing of duties and obligations, which are needed for stable and predetermined friendship, group decision, and participation. </w:t>
      </w:r>
      <w:r w:rsidR="005D1CB9" w:rsidRPr="00EB6FF4">
        <w:rPr>
          <w:bCs/>
        </w:rPr>
        <w:t xml:space="preserve">On the </w:t>
      </w:r>
      <w:r w:rsidR="005D1CB9">
        <w:rPr>
          <w:bCs/>
        </w:rPr>
        <w:t>other hand</w:t>
      </w:r>
      <w:r w:rsidR="005D1CB9" w:rsidRPr="00EB6FF4">
        <w:rPr>
          <w:bCs/>
        </w:rPr>
        <w:t>, individualism</w:t>
      </w:r>
      <w:r w:rsidR="005D1CB9">
        <w:rPr>
          <w:bCs/>
        </w:rPr>
        <w:t xml:space="preserve"> is a multidimensional concept. </w:t>
      </w:r>
      <w:r w:rsidR="005D1CB9" w:rsidRPr="00EB6FF4">
        <w:rPr>
          <w:bCs/>
        </w:rPr>
        <w:t>The behavioural aspects of individualism act according to the</w:t>
      </w:r>
      <w:r w:rsidR="00C76783">
        <w:rPr>
          <w:bCs/>
        </w:rPr>
        <w:t xml:space="preserve"> </w:t>
      </w:r>
      <w:r w:rsidR="005D1CB9" w:rsidRPr="00EB6FF4">
        <w:rPr>
          <w:bCs/>
        </w:rPr>
        <w:t xml:space="preserve">personal attitudes and preferences </w:t>
      </w:r>
      <w:r w:rsidR="00C76783">
        <w:rPr>
          <w:bCs/>
        </w:rPr>
        <w:t xml:space="preserve">of people, rather than  </w:t>
      </w:r>
      <w:r w:rsidR="005D1CB9" w:rsidRPr="00EB6FF4">
        <w:rPr>
          <w:bCs/>
        </w:rPr>
        <w:t>being influenced by others’</w:t>
      </w:r>
      <w:r w:rsidR="005D1CB9">
        <w:rPr>
          <w:bCs/>
        </w:rPr>
        <w:t xml:space="preserve"> opinions and perception level (</w:t>
      </w:r>
      <w:r w:rsidR="005D1CB9" w:rsidRPr="00E81E37">
        <w:rPr>
          <w:bCs/>
        </w:rPr>
        <w:t>Buda and Elsayed-Elkhouly, 1998).</w:t>
      </w:r>
      <w:r w:rsidR="005D1CB9">
        <w:rPr>
          <w:bCs/>
        </w:rPr>
        <w:t xml:space="preserve"> </w:t>
      </w:r>
      <w:r w:rsidRPr="00EB6FF4">
        <w:rPr>
          <w:bCs/>
        </w:rPr>
        <w:t>The cultural difference of both, individualism and collectivism, affects the business</w:t>
      </w:r>
      <w:r w:rsidR="005D1CB9">
        <w:rPr>
          <w:bCs/>
        </w:rPr>
        <w:t xml:space="preserve"> and</w:t>
      </w:r>
      <w:r w:rsidRPr="00EB6FF4">
        <w:rPr>
          <w:bCs/>
        </w:rPr>
        <w:t xml:space="preserve"> the economy in several ways because of their interrelated functions</w:t>
      </w:r>
      <w:r w:rsidR="005D1CB9">
        <w:rPr>
          <w:bCs/>
        </w:rPr>
        <w:t xml:space="preserve"> </w:t>
      </w:r>
      <w:r w:rsidR="005D1CB9" w:rsidRPr="009F4A47">
        <w:rPr>
          <w:bCs/>
        </w:rPr>
        <w:t xml:space="preserve">(Hofstede </w:t>
      </w:r>
      <w:r w:rsidR="005D1CB9">
        <w:rPr>
          <w:bCs/>
        </w:rPr>
        <w:t>and</w:t>
      </w:r>
      <w:r w:rsidR="005D1CB9" w:rsidRPr="009F4A47">
        <w:rPr>
          <w:bCs/>
        </w:rPr>
        <w:t xml:space="preserve"> Hofstede, 2005)</w:t>
      </w:r>
      <w:r w:rsidRPr="00EB6FF4">
        <w:rPr>
          <w:bCs/>
        </w:rPr>
        <w:t xml:space="preserve">. </w:t>
      </w:r>
    </w:p>
    <w:p w14:paraId="700589F7" w14:textId="0B9D32F1" w:rsidR="00725A68" w:rsidRDefault="00725A68" w:rsidP="00432500">
      <w:pPr>
        <w:spacing w:line="360" w:lineRule="auto"/>
        <w:ind w:firstLine="567"/>
        <w:jc w:val="mediumKashida"/>
        <w:rPr>
          <w:bCs/>
        </w:rPr>
      </w:pPr>
      <w:r w:rsidRPr="00EB6FF4">
        <w:rPr>
          <w:bCs/>
        </w:rPr>
        <w:t>The findings of various research</w:t>
      </w:r>
      <w:r>
        <w:rPr>
          <w:bCs/>
        </w:rPr>
        <w:t xml:space="preserve"> studies</w:t>
      </w:r>
      <w:r w:rsidRPr="00EB6FF4">
        <w:rPr>
          <w:bCs/>
        </w:rPr>
        <w:t xml:space="preserve"> s</w:t>
      </w:r>
      <w:r>
        <w:rPr>
          <w:bCs/>
        </w:rPr>
        <w:t>uggest</w:t>
      </w:r>
      <w:r w:rsidRPr="00EB6FF4">
        <w:rPr>
          <w:bCs/>
        </w:rPr>
        <w:t xml:space="preserve"> that culture in the Arab countries could be a barrier to the internet usage because of the highly social and family oriented culture of the Arab region. There could be a threatening effect of the internet and e-commerce in the life of family and community. </w:t>
      </w:r>
      <w:r w:rsidR="008E13D0">
        <w:rPr>
          <w:bCs/>
        </w:rPr>
        <w:t xml:space="preserve">According to </w:t>
      </w:r>
      <w:r w:rsidR="001C7FBD" w:rsidRPr="000A7F77">
        <w:rPr>
          <w:bCs/>
        </w:rPr>
        <w:t>Lauzikas</w:t>
      </w:r>
      <w:r w:rsidR="001C7FBD">
        <w:rPr>
          <w:bCs/>
        </w:rPr>
        <w:t xml:space="preserve"> </w:t>
      </w:r>
      <w:r w:rsidR="001C7FBD" w:rsidRPr="000A7F77">
        <w:rPr>
          <w:bCs/>
        </w:rPr>
        <w:t>and Mokseckiene</w:t>
      </w:r>
      <w:r w:rsidR="001C7FBD">
        <w:rPr>
          <w:bCs/>
        </w:rPr>
        <w:t xml:space="preserve">, </w:t>
      </w:r>
      <w:r w:rsidR="008E13D0">
        <w:rPr>
          <w:bCs/>
        </w:rPr>
        <w:t>(</w:t>
      </w:r>
      <w:r w:rsidR="001C7FBD" w:rsidRPr="000A7F77">
        <w:rPr>
          <w:bCs/>
        </w:rPr>
        <w:t>2013</w:t>
      </w:r>
      <w:r w:rsidR="001C7FBD">
        <w:rPr>
          <w:bCs/>
        </w:rPr>
        <w:t>)</w:t>
      </w:r>
      <w:r w:rsidR="008B3447">
        <w:rPr>
          <w:bCs/>
        </w:rPr>
        <w:t xml:space="preserve">, </w:t>
      </w:r>
      <w:r w:rsidR="00976DE9">
        <w:rPr>
          <w:bCs/>
        </w:rPr>
        <w:t>i</w:t>
      </w:r>
      <w:r w:rsidR="00976DE9" w:rsidRPr="00647670">
        <w:rPr>
          <w:bCs/>
        </w:rPr>
        <w:t>n a society, culture affects the decision</w:t>
      </w:r>
      <w:r w:rsidR="00976DE9">
        <w:rPr>
          <w:bCs/>
        </w:rPr>
        <w:t>s</w:t>
      </w:r>
      <w:r w:rsidR="00976DE9" w:rsidRPr="00647670">
        <w:rPr>
          <w:bCs/>
        </w:rPr>
        <w:t xml:space="preserve"> of young people </w:t>
      </w:r>
      <w:r w:rsidR="00976DE9">
        <w:rPr>
          <w:bCs/>
        </w:rPr>
        <w:t xml:space="preserve">about </w:t>
      </w:r>
      <w:r w:rsidR="00976DE9" w:rsidRPr="00647670">
        <w:rPr>
          <w:bCs/>
        </w:rPr>
        <w:t xml:space="preserve">focussing on innovation, employment </w:t>
      </w:r>
      <w:r w:rsidR="00976DE9">
        <w:rPr>
          <w:bCs/>
        </w:rPr>
        <w:t xml:space="preserve">or </w:t>
      </w:r>
      <w:r w:rsidR="00976DE9" w:rsidRPr="00647670">
        <w:rPr>
          <w:bCs/>
        </w:rPr>
        <w:t xml:space="preserve">starting a new </w:t>
      </w:r>
      <w:r w:rsidR="00976DE9">
        <w:rPr>
          <w:bCs/>
        </w:rPr>
        <w:t>venture</w:t>
      </w:r>
      <w:r w:rsidR="00976DE9" w:rsidRPr="00647670">
        <w:rPr>
          <w:bCs/>
        </w:rPr>
        <w:t>.</w:t>
      </w:r>
      <w:r w:rsidR="00976DE9">
        <w:rPr>
          <w:bCs/>
        </w:rPr>
        <w:t xml:space="preserve"> </w:t>
      </w:r>
      <w:r w:rsidR="00E55EB3">
        <w:rPr>
          <w:bCs/>
        </w:rPr>
        <w:t>T</w:t>
      </w:r>
      <w:r w:rsidR="00B67BFA" w:rsidRPr="000A7F77">
        <w:rPr>
          <w:bCs/>
        </w:rPr>
        <w:t xml:space="preserve">he role of </w:t>
      </w:r>
      <w:r w:rsidR="008B3447">
        <w:rPr>
          <w:bCs/>
        </w:rPr>
        <w:t xml:space="preserve">a </w:t>
      </w:r>
      <w:r w:rsidR="00B67BFA" w:rsidRPr="000A7F77">
        <w:rPr>
          <w:bCs/>
        </w:rPr>
        <w:t>society</w:t>
      </w:r>
      <w:r w:rsidR="00B67BFA">
        <w:rPr>
          <w:bCs/>
        </w:rPr>
        <w:t xml:space="preserve">’s </w:t>
      </w:r>
      <w:r w:rsidR="00B67BFA" w:rsidRPr="000A7F77">
        <w:rPr>
          <w:bCs/>
        </w:rPr>
        <w:t xml:space="preserve">lifestyle, religion, customs, rules and other </w:t>
      </w:r>
      <w:r w:rsidR="008B3447">
        <w:rPr>
          <w:bCs/>
        </w:rPr>
        <w:t xml:space="preserve">similar </w:t>
      </w:r>
      <w:r w:rsidR="00B67BFA" w:rsidRPr="000A7F77">
        <w:rPr>
          <w:bCs/>
        </w:rPr>
        <w:t xml:space="preserve">aspects on the business and organisations of a country are </w:t>
      </w:r>
      <w:r w:rsidR="008B3447">
        <w:rPr>
          <w:bCs/>
        </w:rPr>
        <w:t>relatively under-</w:t>
      </w:r>
      <w:r w:rsidR="00B67BFA" w:rsidRPr="000A7F77">
        <w:rPr>
          <w:bCs/>
        </w:rPr>
        <w:t xml:space="preserve">explored. </w:t>
      </w:r>
      <w:r w:rsidR="00432500">
        <w:rPr>
          <w:bCs/>
        </w:rPr>
        <w:t>T</w:t>
      </w:r>
      <w:r w:rsidR="00432500" w:rsidRPr="000A7F77">
        <w:rPr>
          <w:bCs/>
        </w:rPr>
        <w:t xml:space="preserve">he influence of human resources, and </w:t>
      </w:r>
      <w:r w:rsidR="00432500">
        <w:rPr>
          <w:bCs/>
        </w:rPr>
        <w:t xml:space="preserve">their </w:t>
      </w:r>
      <w:r w:rsidR="00432500" w:rsidRPr="000A7F77">
        <w:rPr>
          <w:bCs/>
        </w:rPr>
        <w:t>inter</w:t>
      </w:r>
      <w:r w:rsidR="00432500">
        <w:rPr>
          <w:bCs/>
        </w:rPr>
        <w:t xml:space="preserve">cultural </w:t>
      </w:r>
      <w:r w:rsidR="00432500" w:rsidRPr="000A7F77">
        <w:rPr>
          <w:bCs/>
        </w:rPr>
        <w:t xml:space="preserve">backgrounds </w:t>
      </w:r>
      <w:r w:rsidR="00432500">
        <w:rPr>
          <w:bCs/>
        </w:rPr>
        <w:t>are generally ignored</w:t>
      </w:r>
      <w:r w:rsidR="00432500" w:rsidRPr="000A7F77">
        <w:rPr>
          <w:bCs/>
        </w:rPr>
        <w:t xml:space="preserve"> </w:t>
      </w:r>
      <w:r w:rsidR="00432500">
        <w:rPr>
          <w:bCs/>
        </w:rPr>
        <w:t xml:space="preserve">when </w:t>
      </w:r>
      <w:r w:rsidR="00B67BFA" w:rsidRPr="000A7F77">
        <w:rPr>
          <w:bCs/>
        </w:rPr>
        <w:t>identifying the role of culture in entrepreneur</w:t>
      </w:r>
      <w:r w:rsidR="00B67BFA">
        <w:rPr>
          <w:bCs/>
        </w:rPr>
        <w:t xml:space="preserve">ship </w:t>
      </w:r>
      <w:r w:rsidR="00B67BFA" w:rsidRPr="000A7F77">
        <w:rPr>
          <w:bCs/>
        </w:rPr>
        <w:t>activities</w:t>
      </w:r>
      <w:r w:rsidR="00432500">
        <w:rPr>
          <w:bCs/>
        </w:rPr>
        <w:t xml:space="preserve">. Nevertheless, </w:t>
      </w:r>
      <w:r w:rsidR="0015230B">
        <w:rPr>
          <w:bCs/>
        </w:rPr>
        <w:t xml:space="preserve">it has </w:t>
      </w:r>
      <w:r w:rsidR="008B3447">
        <w:rPr>
          <w:bCs/>
        </w:rPr>
        <w:t xml:space="preserve">a </w:t>
      </w:r>
      <w:r w:rsidR="0015230B">
        <w:rPr>
          <w:bCs/>
        </w:rPr>
        <w:t xml:space="preserve">deep impact on </w:t>
      </w:r>
      <w:r w:rsidR="00B67BFA" w:rsidRPr="000A7F77">
        <w:rPr>
          <w:bCs/>
        </w:rPr>
        <w:t>entrepreneurship.</w:t>
      </w:r>
      <w:r w:rsidR="006620D1">
        <w:rPr>
          <w:bCs/>
        </w:rPr>
        <w:t xml:space="preserve"> </w:t>
      </w:r>
      <w:r w:rsidR="00432500">
        <w:rPr>
          <w:bCs/>
        </w:rPr>
        <w:t>E</w:t>
      </w:r>
      <w:r w:rsidR="00BB1D60">
        <w:rPr>
          <w:bCs/>
        </w:rPr>
        <w:t xml:space="preserve">ntrepreneurs cannot get </w:t>
      </w:r>
      <w:r w:rsidR="008B3447">
        <w:rPr>
          <w:bCs/>
        </w:rPr>
        <w:t xml:space="preserve">the </w:t>
      </w:r>
      <w:r w:rsidR="00BB1D60">
        <w:rPr>
          <w:bCs/>
        </w:rPr>
        <w:t>desired results from their</w:t>
      </w:r>
      <w:r w:rsidR="00B67BFA" w:rsidRPr="000A7F77">
        <w:rPr>
          <w:bCs/>
        </w:rPr>
        <w:t xml:space="preserve"> business</w:t>
      </w:r>
      <w:r w:rsidR="00BB1D60">
        <w:rPr>
          <w:bCs/>
        </w:rPr>
        <w:t>es</w:t>
      </w:r>
      <w:r w:rsidR="00B67BFA" w:rsidRPr="000A7F77">
        <w:rPr>
          <w:bCs/>
        </w:rPr>
        <w:t xml:space="preserve"> activities without having adequate knowledge about the culture of the country </w:t>
      </w:r>
      <w:r w:rsidR="003D158A">
        <w:rPr>
          <w:bCs/>
        </w:rPr>
        <w:t xml:space="preserve">where their </w:t>
      </w:r>
      <w:r w:rsidR="00B67BFA" w:rsidRPr="000A7F77">
        <w:rPr>
          <w:bCs/>
        </w:rPr>
        <w:t xml:space="preserve">business </w:t>
      </w:r>
      <w:r w:rsidR="008B3447">
        <w:rPr>
          <w:bCs/>
        </w:rPr>
        <w:t xml:space="preserve">is </w:t>
      </w:r>
      <w:r w:rsidR="003D158A">
        <w:rPr>
          <w:bCs/>
        </w:rPr>
        <w:t>located</w:t>
      </w:r>
      <w:r w:rsidR="008B3447">
        <w:rPr>
          <w:bCs/>
        </w:rPr>
        <w:t xml:space="preserve"> </w:t>
      </w:r>
      <w:r w:rsidR="008B3447" w:rsidRPr="000A7F77">
        <w:rPr>
          <w:bCs/>
        </w:rPr>
        <w:t>(Lauzikas and Mokseckiene, 2013)</w:t>
      </w:r>
      <w:r>
        <w:rPr>
          <w:bCs/>
        </w:rPr>
        <w:t xml:space="preserve">. </w:t>
      </w:r>
    </w:p>
    <w:p w14:paraId="59EEBF39" w14:textId="388D6B18" w:rsidR="009B5CD3" w:rsidRDefault="008B3447" w:rsidP="001C1473">
      <w:pPr>
        <w:spacing w:line="360" w:lineRule="auto"/>
        <w:ind w:firstLine="567"/>
        <w:jc w:val="mediumKashida"/>
        <w:rPr>
          <w:bCs/>
        </w:rPr>
      </w:pPr>
      <w:r>
        <w:rPr>
          <w:bCs/>
        </w:rPr>
        <w:t xml:space="preserve">The lack of cultural awareness </w:t>
      </w:r>
      <w:r w:rsidR="00B67BFA" w:rsidRPr="000A7F77">
        <w:rPr>
          <w:bCs/>
        </w:rPr>
        <w:t xml:space="preserve">may also result in </w:t>
      </w:r>
      <w:r>
        <w:rPr>
          <w:bCs/>
        </w:rPr>
        <w:t xml:space="preserve">the </w:t>
      </w:r>
      <w:r w:rsidR="00B67BFA" w:rsidRPr="000A7F77">
        <w:rPr>
          <w:bCs/>
        </w:rPr>
        <w:t>vanishing of some financial benefits of th</w:t>
      </w:r>
      <w:r w:rsidR="00644A98">
        <w:rPr>
          <w:bCs/>
        </w:rPr>
        <w:t xml:space="preserve">e business. </w:t>
      </w:r>
      <w:r w:rsidR="001570D5" w:rsidRPr="000A7F77">
        <w:rPr>
          <w:bCs/>
        </w:rPr>
        <w:t>In the view of Sajjad, Shafi and Dad, (2012), the entrepreneur</w:t>
      </w:r>
      <w:r w:rsidR="00CA131C">
        <w:rPr>
          <w:bCs/>
        </w:rPr>
        <w:t>’s</w:t>
      </w:r>
      <w:r w:rsidR="001570D5" w:rsidRPr="000A7F77">
        <w:rPr>
          <w:bCs/>
        </w:rPr>
        <w:t xml:space="preserve"> intentions are </w:t>
      </w:r>
      <w:r w:rsidR="00CA131C">
        <w:rPr>
          <w:bCs/>
        </w:rPr>
        <w:t xml:space="preserve">substantially </w:t>
      </w:r>
      <w:r w:rsidR="001570D5" w:rsidRPr="000A7F77">
        <w:rPr>
          <w:bCs/>
        </w:rPr>
        <w:t>affected by the culture of a country. The</w:t>
      </w:r>
      <w:r w:rsidR="00E55EB3">
        <w:rPr>
          <w:bCs/>
        </w:rPr>
        <w:t xml:space="preserve">y propose the </w:t>
      </w:r>
      <w:r w:rsidR="001570D5" w:rsidRPr="000A7F77">
        <w:rPr>
          <w:bCs/>
        </w:rPr>
        <w:t>m</w:t>
      </w:r>
      <w:r w:rsidR="004610A7">
        <w:rPr>
          <w:bCs/>
        </w:rPr>
        <w:t xml:space="preserve">odel of persuasion </w:t>
      </w:r>
      <w:r w:rsidR="00CA131C">
        <w:rPr>
          <w:bCs/>
        </w:rPr>
        <w:t xml:space="preserve">as </w:t>
      </w:r>
      <w:r w:rsidR="004610A7">
        <w:rPr>
          <w:bCs/>
        </w:rPr>
        <w:t>consist</w:t>
      </w:r>
      <w:r w:rsidR="00CA131C">
        <w:rPr>
          <w:bCs/>
        </w:rPr>
        <w:t xml:space="preserve">ing </w:t>
      </w:r>
      <w:r w:rsidR="004610A7">
        <w:rPr>
          <w:bCs/>
        </w:rPr>
        <w:t>of Appropriateness, Consistency and E</w:t>
      </w:r>
      <w:r w:rsidR="001570D5" w:rsidRPr="000A7F77">
        <w:rPr>
          <w:bCs/>
        </w:rPr>
        <w:t>ffectiveness (ACE)</w:t>
      </w:r>
      <w:r w:rsidR="00CA131C">
        <w:rPr>
          <w:bCs/>
        </w:rPr>
        <w:t xml:space="preserve">. This model assumes </w:t>
      </w:r>
      <w:r w:rsidR="001570D5" w:rsidRPr="000A7F77">
        <w:rPr>
          <w:bCs/>
        </w:rPr>
        <w:t>entrepreneur</w:t>
      </w:r>
      <w:r w:rsidR="005F3147">
        <w:rPr>
          <w:bCs/>
        </w:rPr>
        <w:t>s</w:t>
      </w:r>
      <w:r w:rsidR="001570D5" w:rsidRPr="000A7F77">
        <w:rPr>
          <w:bCs/>
        </w:rPr>
        <w:t xml:space="preserve"> </w:t>
      </w:r>
      <w:r w:rsidR="005F3147">
        <w:rPr>
          <w:bCs/>
        </w:rPr>
        <w:t xml:space="preserve">choose between </w:t>
      </w:r>
      <w:r w:rsidR="001570D5" w:rsidRPr="000A7F77">
        <w:rPr>
          <w:bCs/>
        </w:rPr>
        <w:t>add</w:t>
      </w:r>
      <w:r w:rsidR="005F3147">
        <w:rPr>
          <w:bCs/>
        </w:rPr>
        <w:t>ing</w:t>
      </w:r>
      <w:r w:rsidR="001570D5" w:rsidRPr="000A7F77">
        <w:rPr>
          <w:bCs/>
        </w:rPr>
        <w:t xml:space="preserve"> a new concept to the existing trends of business or introduc</w:t>
      </w:r>
      <w:r w:rsidR="00E55EB3">
        <w:rPr>
          <w:bCs/>
        </w:rPr>
        <w:t>ing</w:t>
      </w:r>
      <w:r w:rsidR="001570D5" w:rsidRPr="000A7F77">
        <w:rPr>
          <w:bCs/>
        </w:rPr>
        <w:t xml:space="preserve"> </w:t>
      </w:r>
      <w:r w:rsidR="00CA131C" w:rsidRPr="000A7F77">
        <w:rPr>
          <w:bCs/>
        </w:rPr>
        <w:t>a</w:t>
      </w:r>
      <w:r w:rsidR="00CA131C">
        <w:rPr>
          <w:bCs/>
        </w:rPr>
        <w:t>n</w:t>
      </w:r>
      <w:r w:rsidR="00CA131C" w:rsidRPr="000A7F77">
        <w:rPr>
          <w:bCs/>
        </w:rPr>
        <w:t xml:space="preserve"> </w:t>
      </w:r>
      <w:r w:rsidR="001570D5" w:rsidRPr="000A7F77">
        <w:rPr>
          <w:bCs/>
        </w:rPr>
        <w:t xml:space="preserve">entirely new concept to </w:t>
      </w:r>
      <w:r w:rsidR="005F3147">
        <w:rPr>
          <w:bCs/>
        </w:rPr>
        <w:t xml:space="preserve">generate </w:t>
      </w:r>
      <w:r w:rsidR="001570D5" w:rsidRPr="000A7F77">
        <w:rPr>
          <w:bCs/>
        </w:rPr>
        <w:t xml:space="preserve">a striking image of </w:t>
      </w:r>
      <w:r w:rsidR="005F3147">
        <w:rPr>
          <w:bCs/>
        </w:rPr>
        <w:t xml:space="preserve">their venture </w:t>
      </w:r>
      <w:r w:rsidR="001570D5" w:rsidRPr="000A7F77">
        <w:rPr>
          <w:bCs/>
        </w:rPr>
        <w:t xml:space="preserve">in the market. </w:t>
      </w:r>
      <w:r w:rsidR="00E55EB3">
        <w:rPr>
          <w:bCs/>
        </w:rPr>
        <w:t>The decision will depend on the evaluation of appropriateness, consistency and effectiveness of the alternative opitions.</w:t>
      </w:r>
    </w:p>
    <w:p w14:paraId="40A9BAA5" w14:textId="428B7BAD" w:rsidR="00976DE9" w:rsidRDefault="00321ADE" w:rsidP="001C1473">
      <w:pPr>
        <w:spacing w:line="360" w:lineRule="auto"/>
        <w:ind w:firstLine="567"/>
        <w:jc w:val="mediumKashida"/>
        <w:rPr>
          <w:bCs/>
        </w:rPr>
      </w:pPr>
      <w:r>
        <w:rPr>
          <w:bCs/>
        </w:rPr>
        <w:t>The</w:t>
      </w:r>
      <w:r w:rsidR="008E13D0">
        <w:rPr>
          <w:bCs/>
        </w:rPr>
        <w:t xml:space="preserve"> </w:t>
      </w:r>
      <w:r w:rsidR="009B5CD3">
        <w:rPr>
          <w:bCs/>
        </w:rPr>
        <w:t xml:space="preserve">feasibility of the </w:t>
      </w:r>
      <w:r w:rsidRPr="000A7F77">
        <w:rPr>
          <w:bCs/>
        </w:rPr>
        <w:t>entrepreneur</w:t>
      </w:r>
      <w:r w:rsidR="009B5CD3">
        <w:rPr>
          <w:bCs/>
        </w:rPr>
        <w:t>’s</w:t>
      </w:r>
      <w:r w:rsidRPr="000A7F77">
        <w:rPr>
          <w:bCs/>
        </w:rPr>
        <w:t xml:space="preserve"> </w:t>
      </w:r>
      <w:r>
        <w:rPr>
          <w:bCs/>
        </w:rPr>
        <w:t xml:space="preserve">ideas </w:t>
      </w:r>
      <w:r w:rsidRPr="000A7F77">
        <w:rPr>
          <w:bCs/>
        </w:rPr>
        <w:t xml:space="preserve">will depend on the </w:t>
      </w:r>
      <w:r>
        <w:rPr>
          <w:bCs/>
        </w:rPr>
        <w:t>customers’ demand</w:t>
      </w:r>
      <w:r w:rsidRPr="000A7F77">
        <w:rPr>
          <w:bCs/>
        </w:rPr>
        <w:t xml:space="preserve">, which </w:t>
      </w:r>
      <w:r w:rsidR="009B5CD3">
        <w:rPr>
          <w:bCs/>
        </w:rPr>
        <w:t>ultimately</w:t>
      </w:r>
      <w:r w:rsidR="009B5CD3" w:rsidRPr="000A7F77">
        <w:rPr>
          <w:bCs/>
        </w:rPr>
        <w:t xml:space="preserve"> </w:t>
      </w:r>
      <w:r w:rsidR="009B5CD3">
        <w:rPr>
          <w:bCs/>
        </w:rPr>
        <w:t xml:space="preserve">is </w:t>
      </w:r>
      <w:r w:rsidRPr="000A7F77">
        <w:rPr>
          <w:bCs/>
        </w:rPr>
        <w:t>influenc</w:t>
      </w:r>
      <w:r>
        <w:rPr>
          <w:bCs/>
        </w:rPr>
        <w:t>e</w:t>
      </w:r>
      <w:r w:rsidR="009B5CD3">
        <w:rPr>
          <w:bCs/>
        </w:rPr>
        <w:t>d by</w:t>
      </w:r>
      <w:r>
        <w:rPr>
          <w:bCs/>
        </w:rPr>
        <w:t xml:space="preserve"> their culture. Thus</w:t>
      </w:r>
      <w:r w:rsidR="00CA131C">
        <w:rPr>
          <w:bCs/>
        </w:rPr>
        <w:t>, the</w:t>
      </w:r>
      <w:r w:rsidR="001570D5" w:rsidRPr="000A7F77">
        <w:rPr>
          <w:bCs/>
        </w:rPr>
        <w:t xml:space="preserve"> importance of culture is revealed </w:t>
      </w:r>
      <w:r w:rsidR="00CA131C">
        <w:rPr>
          <w:bCs/>
        </w:rPr>
        <w:t xml:space="preserve">by </w:t>
      </w:r>
      <w:r w:rsidR="001570D5" w:rsidRPr="000A7F77">
        <w:rPr>
          <w:bCs/>
        </w:rPr>
        <w:t xml:space="preserve">factors such as </w:t>
      </w:r>
      <w:r w:rsidR="00CA131C">
        <w:rPr>
          <w:bCs/>
        </w:rPr>
        <w:t xml:space="preserve">the </w:t>
      </w:r>
      <w:r w:rsidR="00CA131C" w:rsidRPr="000A7F77">
        <w:rPr>
          <w:bCs/>
        </w:rPr>
        <w:t>customers</w:t>
      </w:r>
      <w:r w:rsidR="00CA131C">
        <w:rPr>
          <w:bCs/>
        </w:rPr>
        <w:t>’</w:t>
      </w:r>
      <w:r w:rsidR="00CA131C" w:rsidRPr="000A7F77">
        <w:rPr>
          <w:bCs/>
        </w:rPr>
        <w:t xml:space="preserve"> </w:t>
      </w:r>
      <w:r w:rsidR="001570D5" w:rsidRPr="000A7F77">
        <w:rPr>
          <w:bCs/>
        </w:rPr>
        <w:t xml:space="preserve">acceptance of </w:t>
      </w:r>
      <w:r w:rsidR="004610A7">
        <w:rPr>
          <w:bCs/>
        </w:rPr>
        <w:t>the idea</w:t>
      </w:r>
      <w:r w:rsidR="001570D5" w:rsidRPr="000A7F77">
        <w:rPr>
          <w:bCs/>
        </w:rPr>
        <w:t xml:space="preserve">, </w:t>
      </w:r>
      <w:r w:rsidR="00CA131C">
        <w:rPr>
          <w:bCs/>
        </w:rPr>
        <w:t xml:space="preserve">or the </w:t>
      </w:r>
      <w:r w:rsidR="00CA131C" w:rsidRPr="000A7F77">
        <w:rPr>
          <w:bCs/>
        </w:rPr>
        <w:t>entrepreneur</w:t>
      </w:r>
      <w:r w:rsidR="00CA131C">
        <w:rPr>
          <w:bCs/>
        </w:rPr>
        <w:t>’s</w:t>
      </w:r>
      <w:r w:rsidR="00CA131C" w:rsidRPr="000A7F77">
        <w:rPr>
          <w:bCs/>
        </w:rPr>
        <w:t xml:space="preserve"> </w:t>
      </w:r>
      <w:r w:rsidR="001570D5" w:rsidRPr="000A7F77">
        <w:rPr>
          <w:bCs/>
        </w:rPr>
        <w:t xml:space="preserve">efficiency </w:t>
      </w:r>
      <w:r w:rsidR="004610A7">
        <w:rPr>
          <w:bCs/>
        </w:rPr>
        <w:t xml:space="preserve">to stabilize </w:t>
      </w:r>
      <w:r w:rsidR="00CA131C">
        <w:rPr>
          <w:bCs/>
        </w:rPr>
        <w:t>her/</w:t>
      </w:r>
      <w:r w:rsidR="001570D5" w:rsidRPr="000A7F77">
        <w:rPr>
          <w:bCs/>
        </w:rPr>
        <w:t>his business</w:t>
      </w:r>
      <w:r w:rsidR="00B870A7">
        <w:rPr>
          <w:bCs/>
        </w:rPr>
        <w:t xml:space="preserve">. </w:t>
      </w:r>
      <w:r w:rsidR="001570D5" w:rsidRPr="000A7F77">
        <w:rPr>
          <w:bCs/>
        </w:rPr>
        <w:t xml:space="preserve">It is evident that the thinking, values and beliefs of people have impressions of the culture by which they are surrounded </w:t>
      </w:r>
      <w:r w:rsidR="009B5CD3">
        <w:rPr>
          <w:bCs/>
        </w:rPr>
        <w:t xml:space="preserve">(Liñán, Moriano and Jaén, 2016). Similarly, </w:t>
      </w:r>
      <w:r w:rsidR="001570D5" w:rsidRPr="000A7F77">
        <w:rPr>
          <w:bCs/>
        </w:rPr>
        <w:t>the morals, actions, and behaviour of the people are developed under the same culture which is accepted by the society</w:t>
      </w:r>
      <w:r w:rsidR="009B5CD3">
        <w:rPr>
          <w:bCs/>
        </w:rPr>
        <w:t xml:space="preserve"> (Leung and morris, 2015)</w:t>
      </w:r>
      <w:r w:rsidR="001570D5" w:rsidRPr="000A7F77">
        <w:rPr>
          <w:bCs/>
        </w:rPr>
        <w:t>. Generally, it is observed that the entrepreneur</w:t>
      </w:r>
      <w:r w:rsidR="009A03B9">
        <w:rPr>
          <w:bCs/>
        </w:rPr>
        <w:t>’s</w:t>
      </w:r>
      <w:r w:rsidR="001570D5" w:rsidRPr="000A7F77">
        <w:rPr>
          <w:bCs/>
        </w:rPr>
        <w:t xml:space="preserve"> intentions are also influenced by individual thoughts, but which are nurtured by the cultural influence of the country or region</w:t>
      </w:r>
      <w:r w:rsidR="009A03B9">
        <w:rPr>
          <w:bCs/>
        </w:rPr>
        <w:t xml:space="preserve"> </w:t>
      </w:r>
      <w:r w:rsidR="009A03B9" w:rsidRPr="009A03B9">
        <w:rPr>
          <w:bCs/>
        </w:rPr>
        <w:t>(Liñán, Moriano and Jaén, 2016)</w:t>
      </w:r>
      <w:r w:rsidR="001570D5" w:rsidRPr="000A7F77">
        <w:rPr>
          <w:bCs/>
        </w:rPr>
        <w:t xml:space="preserve">. </w:t>
      </w:r>
    </w:p>
    <w:p w14:paraId="64B5ADA1" w14:textId="5FC67E6E" w:rsidR="001570D5" w:rsidRPr="000A7F77" w:rsidRDefault="001570D5" w:rsidP="001C1473">
      <w:pPr>
        <w:spacing w:line="360" w:lineRule="auto"/>
        <w:ind w:firstLine="567"/>
        <w:jc w:val="mediumKashida"/>
        <w:rPr>
          <w:bCs/>
        </w:rPr>
      </w:pPr>
      <w:r w:rsidRPr="000A7F77">
        <w:rPr>
          <w:bCs/>
        </w:rPr>
        <w:t>Th</w:t>
      </w:r>
      <w:r w:rsidR="00CA131C">
        <w:rPr>
          <w:bCs/>
        </w:rPr>
        <w:t>us, it</w:t>
      </w:r>
      <w:r w:rsidRPr="000A7F77">
        <w:rPr>
          <w:bCs/>
        </w:rPr>
        <w:t xml:space="preserve"> is accepted th</w:t>
      </w:r>
      <w:r w:rsidR="00CA131C">
        <w:rPr>
          <w:bCs/>
        </w:rPr>
        <w:t xml:space="preserve">at </w:t>
      </w:r>
      <w:r w:rsidRPr="000A7F77">
        <w:rPr>
          <w:bCs/>
        </w:rPr>
        <w:t>a nation</w:t>
      </w:r>
      <w:r w:rsidR="00CA131C">
        <w:rPr>
          <w:bCs/>
        </w:rPr>
        <w:t>’s</w:t>
      </w:r>
      <w:r w:rsidRPr="000A7F77">
        <w:rPr>
          <w:bCs/>
        </w:rPr>
        <w:t xml:space="preserve"> </w:t>
      </w:r>
      <w:r w:rsidR="00CA131C" w:rsidRPr="000A7F77">
        <w:rPr>
          <w:bCs/>
        </w:rPr>
        <w:t xml:space="preserve">culture </w:t>
      </w:r>
      <w:r w:rsidRPr="000A7F77">
        <w:rPr>
          <w:bCs/>
        </w:rPr>
        <w:t xml:space="preserve">has </w:t>
      </w:r>
      <w:r w:rsidR="00CA131C">
        <w:rPr>
          <w:bCs/>
        </w:rPr>
        <w:t xml:space="preserve">a </w:t>
      </w:r>
      <w:r w:rsidRPr="000A7F77">
        <w:rPr>
          <w:bCs/>
        </w:rPr>
        <w:t xml:space="preserve">moderating impact on the intentions of the entrepreneur </w:t>
      </w:r>
      <w:r w:rsidR="00991C5C">
        <w:rPr>
          <w:bCs/>
        </w:rPr>
        <w:t>with</w:t>
      </w:r>
      <w:r w:rsidR="00991C5C" w:rsidRPr="000A7F77">
        <w:rPr>
          <w:bCs/>
        </w:rPr>
        <w:t xml:space="preserve"> </w:t>
      </w:r>
      <w:r w:rsidRPr="000A7F77">
        <w:rPr>
          <w:bCs/>
        </w:rPr>
        <w:t xml:space="preserve">regard to e-commerce (Sajjad, Shafi and Dad, 2012). </w:t>
      </w:r>
      <w:r w:rsidR="00D07692">
        <w:rPr>
          <w:bCs/>
        </w:rPr>
        <w:t>E</w:t>
      </w:r>
      <w:r w:rsidR="00D07692" w:rsidRPr="00647670">
        <w:rPr>
          <w:bCs/>
        </w:rPr>
        <w:t xml:space="preserve">ntrepreneurship is considered as the essential element that promotes competition, innovation and employment. The entrepreneurial intention is </w:t>
      </w:r>
      <w:r w:rsidR="007C52AC">
        <w:rPr>
          <w:bCs/>
        </w:rPr>
        <w:t xml:space="preserve">one key </w:t>
      </w:r>
      <w:r w:rsidR="00D07692" w:rsidRPr="00647670">
        <w:rPr>
          <w:bCs/>
        </w:rPr>
        <w:t>step in the process of entrepreneurship</w:t>
      </w:r>
      <w:r w:rsidR="00D07692">
        <w:rPr>
          <w:bCs/>
        </w:rPr>
        <w:t xml:space="preserve"> (Sajjad et al., </w:t>
      </w:r>
      <w:r w:rsidR="00D07692" w:rsidRPr="00647670">
        <w:rPr>
          <w:bCs/>
        </w:rPr>
        <w:t xml:space="preserve">2012). However, entrepreneurial intentions influence the entrepreneurial behaviour </w:t>
      </w:r>
      <w:r w:rsidR="007C52AC">
        <w:rPr>
          <w:bCs/>
        </w:rPr>
        <w:t>depending on previous specific business knowledge</w:t>
      </w:r>
      <w:r w:rsidR="00D07692" w:rsidRPr="00647670">
        <w:rPr>
          <w:bCs/>
        </w:rPr>
        <w:t>. Most people</w:t>
      </w:r>
      <w:r w:rsidR="007C52AC">
        <w:rPr>
          <w:bCs/>
        </w:rPr>
        <w:t>, even if they exhibit high entrepreneurial intention,</w:t>
      </w:r>
      <w:r w:rsidR="00D07692" w:rsidRPr="00647670">
        <w:rPr>
          <w:bCs/>
        </w:rPr>
        <w:t xml:space="preserve"> begin </w:t>
      </w:r>
      <w:r w:rsidR="007C52AC">
        <w:rPr>
          <w:bCs/>
        </w:rPr>
        <w:t>undertaking an employee position</w:t>
      </w:r>
      <w:r w:rsidR="00D07692" w:rsidRPr="00647670">
        <w:rPr>
          <w:bCs/>
        </w:rPr>
        <w:t xml:space="preserve"> </w:t>
      </w:r>
      <w:r w:rsidR="007C52AC" w:rsidRPr="00647670">
        <w:rPr>
          <w:bCs/>
        </w:rPr>
        <w:t xml:space="preserve">before they </w:t>
      </w:r>
      <w:r w:rsidR="007C52AC">
        <w:rPr>
          <w:bCs/>
        </w:rPr>
        <w:t xml:space="preserve">launch </w:t>
      </w:r>
      <w:r w:rsidR="007C52AC" w:rsidRPr="00647670">
        <w:rPr>
          <w:bCs/>
        </w:rPr>
        <w:t>their own business</w:t>
      </w:r>
      <w:r w:rsidR="007C52AC">
        <w:rPr>
          <w:bCs/>
        </w:rPr>
        <w:t xml:space="preserve">, </w:t>
      </w:r>
      <w:r w:rsidR="00D07692" w:rsidRPr="00647670">
        <w:rPr>
          <w:bCs/>
        </w:rPr>
        <w:t xml:space="preserve">due to lack of sufficient start-up capital </w:t>
      </w:r>
      <w:r w:rsidR="007C52AC">
        <w:rPr>
          <w:bCs/>
        </w:rPr>
        <w:t xml:space="preserve">and specific knowledge </w:t>
      </w:r>
    </w:p>
    <w:p w14:paraId="3D12F764" w14:textId="0066DEB9" w:rsidR="001D79A7" w:rsidRDefault="001D79A7" w:rsidP="001D79A7">
      <w:pPr>
        <w:spacing w:line="360" w:lineRule="auto"/>
        <w:ind w:firstLine="567"/>
        <w:jc w:val="mediumKashida"/>
        <w:rPr>
          <w:bCs/>
        </w:rPr>
      </w:pPr>
      <w:r w:rsidRPr="000A7F77">
        <w:rPr>
          <w:bCs/>
        </w:rPr>
        <w:t xml:space="preserve">Pavlou and Chai (2002) </w:t>
      </w:r>
      <w:r w:rsidR="0016605A" w:rsidRPr="00647670">
        <w:rPr>
          <w:bCs/>
        </w:rPr>
        <w:t>develop</w:t>
      </w:r>
      <w:r w:rsidR="0016605A">
        <w:rPr>
          <w:bCs/>
        </w:rPr>
        <w:t xml:space="preserve"> a research</w:t>
      </w:r>
      <w:r w:rsidR="0016605A" w:rsidRPr="00647670">
        <w:rPr>
          <w:bCs/>
        </w:rPr>
        <w:t xml:space="preserve"> instrument </w:t>
      </w:r>
      <w:r w:rsidR="0016605A">
        <w:rPr>
          <w:bCs/>
        </w:rPr>
        <w:t>to measure</w:t>
      </w:r>
      <w:r w:rsidR="0016605A" w:rsidRPr="00647670">
        <w:rPr>
          <w:bCs/>
        </w:rPr>
        <w:t xml:space="preserve"> collectivism and individualism along with the</w:t>
      </w:r>
      <w:r w:rsidR="0016605A">
        <w:rPr>
          <w:bCs/>
        </w:rPr>
        <w:t xml:space="preserve"> theory of planned behaviour constructs. The </w:t>
      </w:r>
      <w:r w:rsidR="0016605A" w:rsidRPr="00647670">
        <w:rPr>
          <w:bCs/>
        </w:rPr>
        <w:t xml:space="preserve">use of internet and the process of globalisation develop the activities of e-commerce across nations. These actions develop a new framework of online consumer behaviour that exceeds the national boundaries along with cross-cultural effects. </w:t>
      </w:r>
      <w:r w:rsidR="0016605A">
        <w:rPr>
          <w:bCs/>
        </w:rPr>
        <w:t xml:space="preserve">They found a </w:t>
      </w:r>
      <w:r w:rsidRPr="000A7F77">
        <w:rPr>
          <w:bCs/>
        </w:rPr>
        <w:t xml:space="preserve">significant relationship </w:t>
      </w:r>
      <w:r w:rsidR="0016605A">
        <w:rPr>
          <w:bCs/>
        </w:rPr>
        <w:t xml:space="preserve">between </w:t>
      </w:r>
      <w:r w:rsidRPr="000A7F77">
        <w:rPr>
          <w:bCs/>
        </w:rPr>
        <w:t>attitude and intention for collectivis</w:t>
      </w:r>
      <w:r w:rsidR="00F40E5E">
        <w:rPr>
          <w:bCs/>
        </w:rPr>
        <w:t>tic</w:t>
      </w:r>
      <w:r w:rsidRPr="000A7F77">
        <w:rPr>
          <w:bCs/>
        </w:rPr>
        <w:t xml:space="preserve"> culture</w:t>
      </w:r>
      <w:r w:rsidR="0016605A">
        <w:rPr>
          <w:bCs/>
        </w:rPr>
        <w:t>s</w:t>
      </w:r>
      <w:r w:rsidRPr="000A7F77">
        <w:rPr>
          <w:bCs/>
        </w:rPr>
        <w:t>, but insignificant for individualistic culture</w:t>
      </w:r>
      <w:r w:rsidR="0016605A">
        <w:rPr>
          <w:bCs/>
        </w:rPr>
        <w:t>s</w:t>
      </w:r>
      <w:r w:rsidRPr="000A7F77">
        <w:rPr>
          <w:bCs/>
        </w:rPr>
        <w:t xml:space="preserve">. However, the findings from various studies state that customer loyalty, in lieu of business to consumers in e-commerce, </w:t>
      </w:r>
      <w:r w:rsidR="0041603B">
        <w:rPr>
          <w:bCs/>
        </w:rPr>
        <w:t>is</w:t>
      </w:r>
      <w:r w:rsidR="0041603B" w:rsidRPr="000A7F77">
        <w:rPr>
          <w:bCs/>
        </w:rPr>
        <w:t xml:space="preserve"> </w:t>
      </w:r>
      <w:r w:rsidRPr="000A7F77">
        <w:rPr>
          <w:bCs/>
        </w:rPr>
        <w:t>not influence</w:t>
      </w:r>
      <w:r w:rsidR="0041603B">
        <w:rPr>
          <w:bCs/>
        </w:rPr>
        <w:t>d by</w:t>
      </w:r>
      <w:r w:rsidRPr="000A7F77">
        <w:rPr>
          <w:bCs/>
        </w:rPr>
        <w:t xml:space="preserve"> the individualism </w:t>
      </w:r>
      <w:r w:rsidR="00F40E5E">
        <w:rPr>
          <w:bCs/>
        </w:rPr>
        <w:t>or</w:t>
      </w:r>
      <w:r w:rsidR="00F40E5E" w:rsidRPr="000A7F77">
        <w:rPr>
          <w:bCs/>
        </w:rPr>
        <w:t xml:space="preserve"> </w:t>
      </w:r>
      <w:r w:rsidRPr="000A7F77">
        <w:rPr>
          <w:bCs/>
        </w:rPr>
        <w:t>collectivism cultur</w:t>
      </w:r>
      <w:r w:rsidR="00F40E5E">
        <w:rPr>
          <w:bCs/>
        </w:rPr>
        <w:t>al dimension</w:t>
      </w:r>
      <w:r w:rsidRPr="000A7F77">
        <w:rPr>
          <w:bCs/>
        </w:rPr>
        <w:t xml:space="preserve">. Furthermore, individualism and collectivism explain the differences among online and offline commerce. </w:t>
      </w:r>
      <w:r w:rsidR="00F40E5E">
        <w:rPr>
          <w:bCs/>
        </w:rPr>
        <w:t>O</w:t>
      </w:r>
      <w:r w:rsidRPr="000A7F77">
        <w:rPr>
          <w:bCs/>
        </w:rPr>
        <w:t>nline shopping pull</w:t>
      </w:r>
      <w:r w:rsidR="007C52AC">
        <w:rPr>
          <w:bCs/>
        </w:rPr>
        <w:t>s</w:t>
      </w:r>
      <w:r w:rsidRPr="000A7F77">
        <w:rPr>
          <w:bCs/>
        </w:rPr>
        <w:t xml:space="preserve"> in individualists because people do not have to interact with the cooperation o</w:t>
      </w:r>
      <w:r w:rsidR="00F40E5E">
        <w:rPr>
          <w:bCs/>
        </w:rPr>
        <w:t xml:space="preserve">f other </w:t>
      </w:r>
      <w:r w:rsidRPr="000A7F77">
        <w:rPr>
          <w:bCs/>
        </w:rPr>
        <w:t>individuals</w:t>
      </w:r>
      <w:r w:rsidR="00D05D6B">
        <w:rPr>
          <w:bCs/>
        </w:rPr>
        <w:t xml:space="preserve">. Therefore, most </w:t>
      </w:r>
      <w:r w:rsidR="00644A98">
        <w:rPr>
          <w:bCs/>
        </w:rPr>
        <w:t xml:space="preserve">users of online commerce </w:t>
      </w:r>
      <w:r w:rsidR="00D05D6B">
        <w:rPr>
          <w:bCs/>
        </w:rPr>
        <w:t xml:space="preserve">express individualistic values </w:t>
      </w:r>
      <w:r w:rsidRPr="000A7F77">
        <w:rPr>
          <w:bCs/>
        </w:rPr>
        <w:t xml:space="preserve">(Frost, Goode and Hart, 2010). </w:t>
      </w:r>
      <w:r w:rsidR="00D05D6B">
        <w:rPr>
          <w:bCs/>
        </w:rPr>
        <w:t>In Arab countries, such as Jordan, where collectivistic values tend to prevail, this would imply a hurdle for the development of e-entrepreneruship.</w:t>
      </w:r>
    </w:p>
    <w:p w14:paraId="3C0830E0" w14:textId="77777777" w:rsidR="00A5026A" w:rsidRDefault="00FE0A70" w:rsidP="00632203">
      <w:pPr>
        <w:spacing w:line="360" w:lineRule="auto"/>
        <w:ind w:firstLine="567"/>
        <w:jc w:val="mediumKashida"/>
        <w:rPr>
          <w:bCs/>
        </w:rPr>
      </w:pPr>
      <w:r w:rsidRPr="00FE0A70">
        <w:rPr>
          <w:bCs/>
        </w:rPr>
        <w:t xml:space="preserve">Shuhaiber, Lehmann &amp; Hooper (2014) </w:t>
      </w:r>
      <w:r w:rsidR="0060012C">
        <w:rPr>
          <w:bCs/>
        </w:rPr>
        <w:t xml:space="preserve">introduced a factorial model for consumer trust in mobile </w:t>
      </w:r>
      <w:r w:rsidR="00C02335">
        <w:rPr>
          <w:bCs/>
        </w:rPr>
        <w:t>p</w:t>
      </w:r>
      <w:r w:rsidR="0060012C" w:rsidRPr="0060012C">
        <w:rPr>
          <w:bCs/>
        </w:rPr>
        <w:t xml:space="preserve">ayments </w:t>
      </w:r>
      <w:r w:rsidR="0060012C">
        <w:rPr>
          <w:bCs/>
        </w:rPr>
        <w:t xml:space="preserve">whether </w:t>
      </w:r>
      <w:r w:rsidR="0060012C" w:rsidRPr="0060012C">
        <w:rPr>
          <w:bCs/>
        </w:rPr>
        <w:t>via mobile</w:t>
      </w:r>
      <w:r w:rsidR="0060012C">
        <w:rPr>
          <w:bCs/>
        </w:rPr>
        <w:t xml:space="preserve">, cell phone or </w:t>
      </w:r>
      <w:r w:rsidR="0060012C" w:rsidRPr="0060012C">
        <w:rPr>
          <w:bCs/>
        </w:rPr>
        <w:t>smartphone handsets</w:t>
      </w:r>
      <w:r w:rsidR="0041603B">
        <w:rPr>
          <w:bCs/>
        </w:rPr>
        <w:t>. T</w:t>
      </w:r>
      <w:r w:rsidR="0060012C">
        <w:rPr>
          <w:bCs/>
        </w:rPr>
        <w:t>he study w</w:t>
      </w:r>
      <w:r w:rsidR="0041603B">
        <w:rPr>
          <w:bCs/>
        </w:rPr>
        <w:t>as</w:t>
      </w:r>
      <w:r w:rsidR="0060012C">
        <w:rPr>
          <w:bCs/>
        </w:rPr>
        <w:t xml:space="preserve"> conducted in </w:t>
      </w:r>
      <w:r w:rsidR="006465E9">
        <w:rPr>
          <w:bCs/>
        </w:rPr>
        <w:t xml:space="preserve">the </w:t>
      </w:r>
      <w:r w:rsidR="0060012C">
        <w:rPr>
          <w:bCs/>
        </w:rPr>
        <w:t>United Arab Emirates</w:t>
      </w:r>
      <w:r w:rsidR="0086138B">
        <w:rPr>
          <w:bCs/>
        </w:rPr>
        <w:t xml:space="preserve"> –</w:t>
      </w:r>
      <w:r w:rsidR="006465E9">
        <w:rPr>
          <w:bCs/>
        </w:rPr>
        <w:t xml:space="preserve"> Middle Eastern country</w:t>
      </w:r>
      <w:r w:rsidR="0041603B">
        <w:rPr>
          <w:bCs/>
        </w:rPr>
        <w:t>. O</w:t>
      </w:r>
      <w:r w:rsidR="0086138B">
        <w:rPr>
          <w:bCs/>
        </w:rPr>
        <w:t xml:space="preserve">ne of the </w:t>
      </w:r>
      <w:r w:rsidR="0041603B">
        <w:rPr>
          <w:bCs/>
        </w:rPr>
        <w:t xml:space="preserve">five </w:t>
      </w:r>
      <w:r w:rsidR="006465E9">
        <w:rPr>
          <w:bCs/>
        </w:rPr>
        <w:t xml:space="preserve">main </w:t>
      </w:r>
      <w:r w:rsidR="006465E9" w:rsidRPr="006465E9">
        <w:rPr>
          <w:bCs/>
        </w:rPr>
        <w:t>conceptualisations</w:t>
      </w:r>
      <w:r w:rsidR="0041603B">
        <w:rPr>
          <w:bCs/>
        </w:rPr>
        <w:t xml:space="preserve"> in</w:t>
      </w:r>
      <w:r w:rsidR="00C02335">
        <w:rPr>
          <w:bCs/>
        </w:rPr>
        <w:t xml:space="preserve"> the study </w:t>
      </w:r>
      <w:r w:rsidR="0041603B">
        <w:rPr>
          <w:bCs/>
        </w:rPr>
        <w:t xml:space="preserve">model </w:t>
      </w:r>
      <w:r w:rsidR="00BB0916">
        <w:rPr>
          <w:bCs/>
        </w:rPr>
        <w:t>was</w:t>
      </w:r>
      <w:r w:rsidR="0086138B">
        <w:rPr>
          <w:bCs/>
        </w:rPr>
        <w:t xml:space="preserve"> </w:t>
      </w:r>
      <w:r w:rsidR="0086138B" w:rsidRPr="0086138B">
        <w:rPr>
          <w:bCs/>
        </w:rPr>
        <w:t xml:space="preserve">environmental influences </w:t>
      </w:r>
      <w:r w:rsidR="0086138B">
        <w:rPr>
          <w:bCs/>
        </w:rPr>
        <w:t xml:space="preserve">(social </w:t>
      </w:r>
      <w:r w:rsidR="0086138B" w:rsidRPr="0086138B">
        <w:rPr>
          <w:bCs/>
        </w:rPr>
        <w:t>and cultural)</w:t>
      </w:r>
      <w:r w:rsidR="0041603B">
        <w:rPr>
          <w:bCs/>
        </w:rPr>
        <w:t>. It found that</w:t>
      </w:r>
      <w:r w:rsidR="0086138B">
        <w:rPr>
          <w:bCs/>
        </w:rPr>
        <w:t xml:space="preserve"> </w:t>
      </w:r>
      <w:r w:rsidR="0086138B" w:rsidRPr="00FE0A70">
        <w:rPr>
          <w:bCs/>
        </w:rPr>
        <w:t>the word-of-mouth</w:t>
      </w:r>
      <w:r w:rsidR="00C02335" w:rsidRPr="00FE0A70">
        <w:rPr>
          <w:bCs/>
        </w:rPr>
        <w:t xml:space="preserve"> had a</w:t>
      </w:r>
      <w:r w:rsidR="0086138B" w:rsidRPr="00FE0A70">
        <w:rPr>
          <w:bCs/>
        </w:rPr>
        <w:t xml:space="preserve"> </w:t>
      </w:r>
      <w:r w:rsidR="00C02335" w:rsidRPr="00FE0A70">
        <w:rPr>
          <w:bCs/>
        </w:rPr>
        <w:t xml:space="preserve">positive effect </w:t>
      </w:r>
      <w:r w:rsidR="0041603B" w:rsidRPr="00FE0A70">
        <w:rPr>
          <w:bCs/>
        </w:rPr>
        <w:t xml:space="preserve">for </w:t>
      </w:r>
      <w:r w:rsidR="00C02335" w:rsidRPr="00FE0A70">
        <w:rPr>
          <w:bCs/>
        </w:rPr>
        <w:t>the majority of people on trusting any online business</w:t>
      </w:r>
      <w:r w:rsidR="0041603B" w:rsidRPr="00FE0A70">
        <w:rPr>
          <w:bCs/>
        </w:rPr>
        <w:t>,</w:t>
      </w:r>
      <w:r w:rsidR="00C02335" w:rsidRPr="00FE0A70">
        <w:rPr>
          <w:bCs/>
        </w:rPr>
        <w:t xml:space="preserve"> in addition to other factors related to the Emirat</w:t>
      </w:r>
      <w:r w:rsidR="0041603B" w:rsidRPr="00FE0A70">
        <w:rPr>
          <w:bCs/>
        </w:rPr>
        <w:t>es</w:t>
      </w:r>
      <w:r w:rsidR="00C02335" w:rsidRPr="00FE0A70">
        <w:rPr>
          <w:bCs/>
        </w:rPr>
        <w:t xml:space="preserve"> technological culture and environment (</w:t>
      </w:r>
      <w:r w:rsidRPr="00FE0A70">
        <w:rPr>
          <w:bCs/>
        </w:rPr>
        <w:t>Shuhaiber, Lehmann &amp; Hooper 2014).</w:t>
      </w:r>
      <w:r>
        <w:rPr>
          <w:bCs/>
        </w:rPr>
        <w:t xml:space="preserve"> </w:t>
      </w:r>
    </w:p>
    <w:p w14:paraId="7F946E2B" w14:textId="5F1A9B28" w:rsidR="001D79A7" w:rsidRPr="000A7F77" w:rsidRDefault="001D79A7" w:rsidP="00632203">
      <w:pPr>
        <w:spacing w:line="360" w:lineRule="auto"/>
        <w:ind w:firstLine="567"/>
        <w:jc w:val="mediumKashida"/>
        <w:rPr>
          <w:bCs/>
        </w:rPr>
      </w:pPr>
      <w:r w:rsidRPr="000A7F77">
        <w:rPr>
          <w:bCs/>
        </w:rPr>
        <w:t>In th</w:t>
      </w:r>
      <w:r w:rsidR="00D05D6B">
        <w:rPr>
          <w:bCs/>
        </w:rPr>
        <w:t>is</w:t>
      </w:r>
      <w:r w:rsidRPr="000A7F77">
        <w:rPr>
          <w:bCs/>
        </w:rPr>
        <w:t xml:space="preserve"> context , </w:t>
      </w:r>
      <w:r w:rsidR="00D05D6B">
        <w:rPr>
          <w:bCs/>
        </w:rPr>
        <w:t>some</w:t>
      </w:r>
      <w:r w:rsidRPr="000A7F77">
        <w:rPr>
          <w:bCs/>
        </w:rPr>
        <w:t xml:space="preserve"> studies have </w:t>
      </w:r>
      <w:r w:rsidR="007C52AC">
        <w:rPr>
          <w:bCs/>
        </w:rPr>
        <w:t>tried to identify</w:t>
      </w:r>
      <w:r w:rsidRPr="000A7F77">
        <w:rPr>
          <w:bCs/>
        </w:rPr>
        <w:t xml:space="preserve"> the main </w:t>
      </w:r>
      <w:r w:rsidR="00D05D6B">
        <w:rPr>
          <w:bCs/>
        </w:rPr>
        <w:t>factors retarding</w:t>
      </w:r>
      <w:r w:rsidRPr="000A7F77">
        <w:rPr>
          <w:bCs/>
        </w:rPr>
        <w:t xml:space="preserve"> the spread of e-commerce in many countries</w:t>
      </w:r>
      <w:r w:rsidR="00D05D6B">
        <w:rPr>
          <w:bCs/>
        </w:rPr>
        <w:t xml:space="preserve">, including </w:t>
      </w:r>
      <w:r w:rsidR="00D05D6B" w:rsidRPr="000A7F77">
        <w:rPr>
          <w:bCs/>
        </w:rPr>
        <w:t xml:space="preserve">social and cultural reasons </w:t>
      </w:r>
      <w:r w:rsidR="00D05D6B">
        <w:rPr>
          <w:bCs/>
        </w:rPr>
        <w:t>as one relevant element</w:t>
      </w:r>
      <w:r w:rsidR="00D05D6B" w:rsidRPr="000A7F77">
        <w:rPr>
          <w:bCs/>
        </w:rPr>
        <w:t xml:space="preserve"> </w:t>
      </w:r>
      <w:r w:rsidR="00632203">
        <w:rPr>
          <w:bCs/>
        </w:rPr>
        <w:t>(</w:t>
      </w:r>
      <w:r w:rsidR="00632203" w:rsidRPr="00632203">
        <w:rPr>
          <w:bCs/>
        </w:rPr>
        <w:t>Gibbs, Kraemer &amp; Dedrick, 2003)</w:t>
      </w:r>
      <w:r w:rsidRPr="000A7F77">
        <w:rPr>
          <w:bCs/>
        </w:rPr>
        <w:t xml:space="preserve">. </w:t>
      </w:r>
      <w:r w:rsidR="00D05D6B">
        <w:rPr>
          <w:bCs/>
        </w:rPr>
        <w:t>A recent study</w:t>
      </w:r>
      <w:r w:rsidRPr="000A7F77">
        <w:rPr>
          <w:bCs/>
        </w:rPr>
        <w:t xml:space="preserve"> have also shown the </w:t>
      </w:r>
      <w:r w:rsidR="00D05D6B">
        <w:rPr>
          <w:bCs/>
        </w:rPr>
        <w:t xml:space="preserve">influence of </w:t>
      </w:r>
      <w:r w:rsidRPr="000A7F77">
        <w:rPr>
          <w:bCs/>
        </w:rPr>
        <w:t xml:space="preserve">individualism and collectivism cultural </w:t>
      </w:r>
      <w:r w:rsidR="00D05D6B">
        <w:rPr>
          <w:bCs/>
        </w:rPr>
        <w:t xml:space="preserve">values </w:t>
      </w:r>
      <w:r w:rsidRPr="000A7F77">
        <w:rPr>
          <w:bCs/>
        </w:rPr>
        <w:t>toward e-commerce intentions in Jordan</w:t>
      </w:r>
      <w:r w:rsidR="00D05D6B">
        <w:rPr>
          <w:bCs/>
        </w:rPr>
        <w:t>,</w:t>
      </w:r>
      <w:r w:rsidRPr="000A7F77">
        <w:rPr>
          <w:bCs/>
        </w:rPr>
        <w:t xml:space="preserve"> moderated by the gender factor</w:t>
      </w:r>
      <w:r w:rsidR="0041603B">
        <w:rPr>
          <w:bCs/>
        </w:rPr>
        <w:t xml:space="preserve"> (</w:t>
      </w:r>
      <w:r w:rsidR="009F4793" w:rsidRPr="004E5A75">
        <w:t>Kaht</w:t>
      </w:r>
      <w:r w:rsidR="009F4793">
        <w:t xml:space="preserve">tab and Qutaishat, </w:t>
      </w:r>
      <w:r w:rsidR="009F4793" w:rsidRPr="004E5A75">
        <w:t>2012</w:t>
      </w:r>
      <w:r w:rsidR="0041603B">
        <w:rPr>
          <w:bCs/>
        </w:rPr>
        <w:t>)</w:t>
      </w:r>
      <w:r w:rsidRPr="000A7F77">
        <w:rPr>
          <w:bCs/>
        </w:rPr>
        <w:t xml:space="preserve">. </w:t>
      </w:r>
    </w:p>
    <w:p w14:paraId="7C53608D" w14:textId="303ED6D1" w:rsidR="001D79A7" w:rsidRPr="000A7F77" w:rsidRDefault="00E26A90" w:rsidP="001D79A7">
      <w:pPr>
        <w:spacing w:line="360" w:lineRule="auto"/>
        <w:ind w:firstLine="567"/>
        <w:jc w:val="mediumKashida"/>
        <w:rPr>
          <w:bCs/>
        </w:rPr>
      </w:pPr>
      <w:r>
        <w:rPr>
          <w:bCs/>
        </w:rPr>
        <w:t>G</w:t>
      </w:r>
      <w:r w:rsidR="001D79A7" w:rsidRPr="000A7F77">
        <w:rPr>
          <w:bCs/>
        </w:rPr>
        <w:t>ender</w:t>
      </w:r>
      <w:r>
        <w:rPr>
          <w:bCs/>
        </w:rPr>
        <w:t xml:space="preserve"> is a relevant variable determining </w:t>
      </w:r>
      <w:r w:rsidR="001D79A7" w:rsidRPr="000A7F77">
        <w:rPr>
          <w:bCs/>
        </w:rPr>
        <w:t xml:space="preserve">various roles in the society and lays different emphasis on the work goals and assertiveness in comparison to the personal goals and furtherance. According to the views of Sangwan, Siguaw and Guan (2009), there is a significant role of gender on </w:t>
      </w:r>
      <w:r w:rsidR="00AF0709">
        <w:rPr>
          <w:bCs/>
        </w:rPr>
        <w:t xml:space="preserve">explaining </w:t>
      </w:r>
      <w:r w:rsidR="001D79A7" w:rsidRPr="000A7F77">
        <w:rPr>
          <w:bCs/>
        </w:rPr>
        <w:t xml:space="preserve">the </w:t>
      </w:r>
      <w:r w:rsidR="00AF0709" w:rsidRPr="000A7F77">
        <w:rPr>
          <w:bCs/>
        </w:rPr>
        <w:t xml:space="preserve">different motivational levels towards e-commerce </w:t>
      </w:r>
      <w:r w:rsidR="001D79A7" w:rsidRPr="000A7F77">
        <w:rPr>
          <w:bCs/>
        </w:rPr>
        <w:t xml:space="preserve">of males and females. The study has also mentioned various factors </w:t>
      </w:r>
      <w:r>
        <w:rPr>
          <w:bCs/>
        </w:rPr>
        <w:t xml:space="preserve">affecting </w:t>
      </w:r>
      <w:r w:rsidR="001D79A7" w:rsidRPr="000A7F77">
        <w:rPr>
          <w:bCs/>
        </w:rPr>
        <w:t>males and females</w:t>
      </w:r>
      <w:r>
        <w:rPr>
          <w:bCs/>
        </w:rPr>
        <w:t xml:space="preserve"> differently in </w:t>
      </w:r>
      <w:r w:rsidR="001D79A7" w:rsidRPr="000A7F77">
        <w:rPr>
          <w:bCs/>
        </w:rPr>
        <w:t xml:space="preserve">their </w:t>
      </w:r>
      <w:r w:rsidRPr="000A7F77">
        <w:rPr>
          <w:bCs/>
        </w:rPr>
        <w:t xml:space="preserve">e-commerce </w:t>
      </w:r>
      <w:r w:rsidR="001D79A7" w:rsidRPr="000A7F77">
        <w:rPr>
          <w:bCs/>
        </w:rPr>
        <w:t>purchase behaviour</w:t>
      </w:r>
      <w:r>
        <w:rPr>
          <w:bCs/>
        </w:rPr>
        <w:t>. These factors include</w:t>
      </w:r>
      <w:r w:rsidR="001D79A7" w:rsidRPr="000A7F77">
        <w:rPr>
          <w:bCs/>
        </w:rPr>
        <w:t xml:space="preserve">: </w:t>
      </w:r>
      <w:r>
        <w:rPr>
          <w:bCs/>
        </w:rPr>
        <w:t xml:space="preserve">(a) </w:t>
      </w:r>
      <w:r w:rsidR="001D79A7" w:rsidRPr="000A7F77">
        <w:rPr>
          <w:bCs/>
        </w:rPr>
        <w:t xml:space="preserve">reliable information </w:t>
      </w:r>
      <w:r>
        <w:rPr>
          <w:bCs/>
        </w:rPr>
        <w:t xml:space="preserve">is available </w:t>
      </w:r>
      <w:r w:rsidR="001D79A7" w:rsidRPr="000A7F77">
        <w:rPr>
          <w:bCs/>
        </w:rPr>
        <w:t>while shopping online</w:t>
      </w:r>
      <w:r>
        <w:rPr>
          <w:bCs/>
        </w:rPr>
        <w:t xml:space="preserve">; (b) </w:t>
      </w:r>
      <w:r w:rsidR="001D79A7" w:rsidRPr="000A7F77">
        <w:rPr>
          <w:bCs/>
        </w:rPr>
        <w:t>purchas</w:t>
      </w:r>
      <w:r>
        <w:rPr>
          <w:bCs/>
        </w:rPr>
        <w:t xml:space="preserve">ing behaviour </w:t>
      </w:r>
      <w:r w:rsidR="001D79A7" w:rsidRPr="000A7F77">
        <w:rPr>
          <w:bCs/>
        </w:rPr>
        <w:t xml:space="preserve">of others, </w:t>
      </w:r>
      <w:r>
        <w:rPr>
          <w:bCs/>
        </w:rPr>
        <w:t xml:space="preserve">(c) </w:t>
      </w:r>
      <w:r w:rsidR="001D79A7" w:rsidRPr="000A7F77">
        <w:rPr>
          <w:bCs/>
        </w:rPr>
        <w:t>enjoying while shopping online</w:t>
      </w:r>
      <w:r w:rsidR="007C52AC">
        <w:rPr>
          <w:bCs/>
        </w:rPr>
        <w:t>;</w:t>
      </w:r>
      <w:r>
        <w:rPr>
          <w:bCs/>
        </w:rPr>
        <w:t xml:space="preserve"> among others</w:t>
      </w:r>
      <w:r w:rsidR="001D79A7" w:rsidRPr="000A7F77">
        <w:rPr>
          <w:bCs/>
        </w:rPr>
        <w:t xml:space="preserve"> (Sangwan, Siguaw and Guan, 2009).</w:t>
      </w:r>
    </w:p>
    <w:p w14:paraId="25AC0805" w14:textId="075ED741" w:rsidR="009D23CE" w:rsidRDefault="009D23CE" w:rsidP="00A5026A">
      <w:pPr>
        <w:spacing w:line="360" w:lineRule="auto"/>
        <w:ind w:firstLine="567"/>
        <w:jc w:val="mediumKashida"/>
        <w:rPr>
          <w:bCs/>
        </w:rPr>
      </w:pPr>
      <w:r w:rsidRPr="000A7F77">
        <w:rPr>
          <w:bCs/>
        </w:rPr>
        <w:t xml:space="preserve">Various studies </w:t>
      </w:r>
      <w:r w:rsidR="003575A3" w:rsidRPr="000A7F77">
        <w:rPr>
          <w:bCs/>
        </w:rPr>
        <w:t>have</w:t>
      </w:r>
      <w:r w:rsidRPr="000A7F77">
        <w:rPr>
          <w:bCs/>
        </w:rPr>
        <w:t xml:space="preserve"> identified a set of critical factors which underlie successful </w:t>
      </w:r>
      <w:r w:rsidR="00E26A90">
        <w:rPr>
          <w:bCs/>
        </w:rPr>
        <w:t>w</w:t>
      </w:r>
      <w:r w:rsidRPr="000A7F77">
        <w:rPr>
          <w:bCs/>
        </w:rPr>
        <w:t xml:space="preserve">omen </w:t>
      </w:r>
      <w:r w:rsidR="00E26A90">
        <w:rPr>
          <w:bCs/>
        </w:rPr>
        <w:t>e</w:t>
      </w:r>
      <w:r w:rsidRPr="000A7F77">
        <w:rPr>
          <w:bCs/>
        </w:rPr>
        <w:t>ntrepreneurs</w:t>
      </w:r>
      <w:r w:rsidR="00E26A90">
        <w:rPr>
          <w:bCs/>
        </w:rPr>
        <w:t xml:space="preserve">. In particular, </w:t>
      </w:r>
      <w:r w:rsidRPr="000A7F77">
        <w:rPr>
          <w:bCs/>
        </w:rPr>
        <w:t>government and institutional support, involvement of societal environment, training and management, increase</w:t>
      </w:r>
      <w:r w:rsidR="00E26A90">
        <w:rPr>
          <w:bCs/>
        </w:rPr>
        <w:t>d</w:t>
      </w:r>
      <w:r w:rsidRPr="000A7F77">
        <w:rPr>
          <w:bCs/>
        </w:rPr>
        <w:t xml:space="preserve"> access</w:t>
      </w:r>
      <w:r w:rsidR="00E26A90">
        <w:rPr>
          <w:bCs/>
        </w:rPr>
        <w:t xml:space="preserve"> to the market</w:t>
      </w:r>
      <w:r w:rsidRPr="000A7F77">
        <w:rPr>
          <w:bCs/>
        </w:rPr>
        <w:t>, and best managerial practices</w:t>
      </w:r>
      <w:r w:rsidR="00E26A90">
        <w:rPr>
          <w:bCs/>
        </w:rPr>
        <w:t xml:space="preserve"> are stressed</w:t>
      </w:r>
      <w:r w:rsidRPr="000A7F77">
        <w:rPr>
          <w:bCs/>
        </w:rPr>
        <w:t>.</w:t>
      </w:r>
      <w:r w:rsidR="00A5026A">
        <w:rPr>
          <w:bCs/>
        </w:rPr>
        <w:t xml:space="preserve"> </w:t>
      </w:r>
      <w:r w:rsidR="00E26A90">
        <w:rPr>
          <w:bCs/>
        </w:rPr>
        <w:t xml:space="preserve">Thus, </w:t>
      </w:r>
      <w:r w:rsidRPr="000A7F77">
        <w:rPr>
          <w:bCs/>
        </w:rPr>
        <w:t>Minnitti, Arenius, and Langowitz (2005)</w:t>
      </w:r>
      <w:r w:rsidR="00A5026A">
        <w:rPr>
          <w:bCs/>
        </w:rPr>
        <w:t xml:space="preserve"> </w:t>
      </w:r>
      <w:r w:rsidR="00E26A90">
        <w:rPr>
          <w:bCs/>
        </w:rPr>
        <w:t>argue that</w:t>
      </w:r>
      <w:r w:rsidRPr="000A7F77">
        <w:rPr>
          <w:bCs/>
        </w:rPr>
        <w:t xml:space="preserve"> men continue</w:t>
      </w:r>
      <w:r w:rsidR="00AF0709">
        <w:rPr>
          <w:bCs/>
        </w:rPr>
        <w:t xml:space="preserve"> to exhibit a</w:t>
      </w:r>
      <w:r w:rsidRPr="000A7F77">
        <w:rPr>
          <w:bCs/>
        </w:rPr>
        <w:t xml:space="preserve"> more active participation in entrepreneurship</w:t>
      </w:r>
      <w:r w:rsidR="00AF0709">
        <w:rPr>
          <w:bCs/>
        </w:rPr>
        <w:t>,</w:t>
      </w:r>
      <w:r w:rsidRPr="000A7F77">
        <w:rPr>
          <w:bCs/>
        </w:rPr>
        <w:t xml:space="preserve"> as compared to women. The data suggested that the shortfalls occurs more likely with the middle-income nations where </w:t>
      </w:r>
      <w:r w:rsidR="007C52AC">
        <w:rPr>
          <w:bCs/>
        </w:rPr>
        <w:t>wo</w:t>
      </w:r>
      <w:r w:rsidRPr="000A7F77">
        <w:rPr>
          <w:bCs/>
        </w:rPr>
        <w:t xml:space="preserve">men are </w:t>
      </w:r>
      <w:r w:rsidR="007C52AC">
        <w:rPr>
          <w:bCs/>
        </w:rPr>
        <w:t>2</w:t>
      </w:r>
      <w:r w:rsidRPr="000A7F77">
        <w:rPr>
          <w:bCs/>
        </w:rPr>
        <w:t xml:space="preserve">5% </w:t>
      </w:r>
      <w:r w:rsidR="00AF0709">
        <w:rPr>
          <w:bCs/>
        </w:rPr>
        <w:t xml:space="preserve">of entrepreneurs. In contrast, </w:t>
      </w:r>
      <w:r w:rsidRPr="000A7F77">
        <w:rPr>
          <w:bCs/>
        </w:rPr>
        <w:t xml:space="preserve">women entrepreneurs are more active comparatively </w:t>
      </w:r>
      <w:r w:rsidR="00AF0709">
        <w:rPr>
          <w:bCs/>
        </w:rPr>
        <w:t xml:space="preserve">in the high income countries, </w:t>
      </w:r>
      <w:r w:rsidRPr="000A7F77">
        <w:rPr>
          <w:bCs/>
        </w:rPr>
        <w:t xml:space="preserve">with over 33% </w:t>
      </w:r>
      <w:r w:rsidR="00AF0709">
        <w:rPr>
          <w:bCs/>
        </w:rPr>
        <w:t xml:space="preserve">of the total, and in the </w:t>
      </w:r>
      <w:r w:rsidRPr="000A7F77">
        <w:rPr>
          <w:bCs/>
        </w:rPr>
        <w:t xml:space="preserve">remaining low-income countries with </w:t>
      </w:r>
      <w:r w:rsidR="00AF0709">
        <w:rPr>
          <w:bCs/>
        </w:rPr>
        <w:t xml:space="preserve">a </w:t>
      </w:r>
      <w:r w:rsidRPr="000A7F77">
        <w:rPr>
          <w:bCs/>
        </w:rPr>
        <w:t xml:space="preserve">41% </w:t>
      </w:r>
      <w:r w:rsidR="00AF0709">
        <w:rPr>
          <w:bCs/>
        </w:rPr>
        <w:t xml:space="preserve">participation rate </w:t>
      </w:r>
      <w:r w:rsidRPr="000A7F77">
        <w:rPr>
          <w:bCs/>
        </w:rPr>
        <w:t>(Minnitti, Arenius, and Langowitz, 2005).</w:t>
      </w:r>
    </w:p>
    <w:p w14:paraId="611AB0E1" w14:textId="74978658" w:rsidR="00E15DCB" w:rsidRPr="00D46D53" w:rsidRDefault="00E26A90" w:rsidP="0038145E">
      <w:pPr>
        <w:spacing w:line="360" w:lineRule="auto"/>
        <w:ind w:firstLine="567"/>
        <w:jc w:val="mediumKashida"/>
        <w:rPr>
          <w:bCs/>
        </w:rPr>
      </w:pPr>
      <w:r>
        <w:rPr>
          <w:bCs/>
        </w:rPr>
        <w:t xml:space="preserve">In the case of Jordan, as in other Arab countries, traditional roles assigned to women do not fit well with the entrepreneurial activity (Sidani, 2005). </w:t>
      </w:r>
      <w:r w:rsidR="008326A8">
        <w:rPr>
          <w:bCs/>
        </w:rPr>
        <w:t xml:space="preserve">In this sense, it has been argued that e-entrepreneurship may be a way to overcome some of these traditional </w:t>
      </w:r>
      <w:r w:rsidR="009A45D4" w:rsidRPr="000A7F77">
        <w:rPr>
          <w:bCs/>
        </w:rPr>
        <w:t>cultural belie</w:t>
      </w:r>
      <w:r w:rsidR="008326A8">
        <w:rPr>
          <w:bCs/>
        </w:rPr>
        <w:t>f</w:t>
      </w:r>
      <w:r w:rsidR="009A45D4" w:rsidRPr="000A7F77">
        <w:rPr>
          <w:bCs/>
        </w:rPr>
        <w:t xml:space="preserve">s </w:t>
      </w:r>
      <w:r w:rsidR="008326A8">
        <w:rPr>
          <w:bCs/>
        </w:rPr>
        <w:t>in</w:t>
      </w:r>
      <w:r w:rsidR="009A45D4" w:rsidRPr="000A7F77">
        <w:rPr>
          <w:bCs/>
        </w:rPr>
        <w:t xml:space="preserve"> </w:t>
      </w:r>
      <w:r w:rsidR="008326A8">
        <w:rPr>
          <w:bCs/>
        </w:rPr>
        <w:t>Arab</w:t>
      </w:r>
      <w:r w:rsidR="009A45D4" w:rsidRPr="000A7F77">
        <w:rPr>
          <w:bCs/>
        </w:rPr>
        <w:t xml:space="preserve"> countr</w:t>
      </w:r>
      <w:r w:rsidR="008326A8">
        <w:rPr>
          <w:bCs/>
        </w:rPr>
        <w:t>ies</w:t>
      </w:r>
      <w:r w:rsidR="009A45D4" w:rsidRPr="000A7F77">
        <w:rPr>
          <w:bCs/>
        </w:rPr>
        <w:t xml:space="preserve">. </w:t>
      </w:r>
      <w:r w:rsidR="00E15DCB" w:rsidRPr="00BF747E">
        <w:rPr>
          <w:bCs/>
        </w:rPr>
        <w:t>Hence, Information and Communication Technologies (ICT</w:t>
      </w:r>
      <w:r w:rsidR="00DC2291">
        <w:rPr>
          <w:bCs/>
        </w:rPr>
        <w:t>s</w:t>
      </w:r>
      <w:r w:rsidR="00E15DCB" w:rsidRPr="00BF747E">
        <w:rPr>
          <w:bCs/>
        </w:rPr>
        <w:t>) provide women's empowerment, according to Kelkar and Nathan (2002)</w:t>
      </w:r>
      <w:r w:rsidR="00DC2291">
        <w:rPr>
          <w:bCs/>
        </w:rPr>
        <w:t>.</w:t>
      </w:r>
      <w:r w:rsidR="00E15DCB" w:rsidRPr="00BF747E">
        <w:rPr>
          <w:bCs/>
        </w:rPr>
        <w:t xml:space="preserve"> I</w:t>
      </w:r>
      <w:r w:rsidR="00DC2291">
        <w:rPr>
          <w:bCs/>
        </w:rPr>
        <w:t>C</w:t>
      </w:r>
      <w:r w:rsidR="00E15DCB" w:rsidRPr="00BF747E">
        <w:rPr>
          <w:bCs/>
        </w:rPr>
        <w:t>T</w:t>
      </w:r>
      <w:r w:rsidR="00DC2291">
        <w:rPr>
          <w:bCs/>
        </w:rPr>
        <w:t>s</w:t>
      </w:r>
      <w:r w:rsidR="00E15DCB" w:rsidRPr="00BF747E">
        <w:rPr>
          <w:bCs/>
        </w:rPr>
        <w:t xml:space="preserve"> </w:t>
      </w:r>
      <w:r w:rsidR="00DC2291">
        <w:rPr>
          <w:bCs/>
        </w:rPr>
        <w:t>may contribute</w:t>
      </w:r>
      <w:r w:rsidR="00E15DCB" w:rsidRPr="00BF747E">
        <w:rPr>
          <w:bCs/>
        </w:rPr>
        <w:t xml:space="preserve"> to redefine the traditional gen</w:t>
      </w:r>
      <w:r w:rsidR="00E15DCB" w:rsidRPr="008007DF">
        <w:rPr>
          <w:bCs/>
        </w:rPr>
        <w:t xml:space="preserve">der roles as the use of IT services will benefit both men and women who have limited knowledge and money for higher education (Kelkar and Nathan, 2002). </w:t>
      </w:r>
    </w:p>
    <w:p w14:paraId="4CC2FB96" w14:textId="307BC2BB" w:rsidR="007C52AC" w:rsidRDefault="00E15DCB" w:rsidP="0038145E">
      <w:pPr>
        <w:spacing w:line="360" w:lineRule="auto"/>
        <w:ind w:firstLine="567"/>
        <w:jc w:val="mediumKashida"/>
        <w:rPr>
          <w:bCs/>
        </w:rPr>
      </w:pPr>
      <w:r>
        <w:rPr>
          <w:bCs/>
        </w:rPr>
        <w:t xml:space="preserve">Mitchell (2004) </w:t>
      </w:r>
      <w:r w:rsidR="0038145E">
        <w:rPr>
          <w:bCs/>
        </w:rPr>
        <w:t>found</w:t>
      </w:r>
      <w:r w:rsidR="001D0101" w:rsidRPr="00647670">
        <w:rPr>
          <w:bCs/>
        </w:rPr>
        <w:t xml:space="preserve"> the ways and targets </w:t>
      </w:r>
      <w:r w:rsidR="001D0101">
        <w:rPr>
          <w:bCs/>
        </w:rPr>
        <w:t>of men and women are influenced by the stereotype behaviour. The stereotype</w:t>
      </w:r>
      <w:r w:rsidR="001D0101" w:rsidRPr="00647670">
        <w:rPr>
          <w:bCs/>
        </w:rPr>
        <w:t xml:space="preserve"> indicators such as targets, negative perspective and self-appropriate behaviour are dangerous to their self-fulfilment cycle.</w:t>
      </w:r>
      <w:r w:rsidR="001D0101">
        <w:rPr>
          <w:bCs/>
        </w:rPr>
        <w:t xml:space="preserve"> Thus, </w:t>
      </w:r>
      <w:r>
        <w:rPr>
          <w:bCs/>
        </w:rPr>
        <w:t>many wom</w:t>
      </w:r>
      <w:r w:rsidR="0038145E">
        <w:rPr>
          <w:bCs/>
        </w:rPr>
        <w:t>e</w:t>
      </w:r>
      <w:r w:rsidRPr="000A7F77">
        <w:rPr>
          <w:bCs/>
        </w:rPr>
        <w:t>n entrepreneurs are motivated by the safety level measures for their families. Entrepreneurship combines caring for their families as well as bringing the money for them for their survival and fulfilment of their aspirations</w:t>
      </w:r>
      <w:r>
        <w:rPr>
          <w:bCs/>
        </w:rPr>
        <w:t xml:space="preserve">. This is </w:t>
      </w:r>
      <w:r w:rsidRPr="000A7F77">
        <w:rPr>
          <w:bCs/>
        </w:rPr>
        <w:t>visible in several Asian countries including Indonesia and</w:t>
      </w:r>
      <w:r>
        <w:rPr>
          <w:bCs/>
        </w:rPr>
        <w:t xml:space="preserve"> Singapore (Mitchell, 2004</w:t>
      </w:r>
      <w:r w:rsidR="0038145E">
        <w:rPr>
          <w:bCs/>
        </w:rPr>
        <w:t xml:space="preserve">; </w:t>
      </w:r>
      <w:r w:rsidRPr="00AA42D6">
        <w:rPr>
          <w:bCs/>
        </w:rPr>
        <w:t>Sebora, Lee &amp; Sukasame, 2009)</w:t>
      </w:r>
      <w:r w:rsidRPr="000A7F77">
        <w:rPr>
          <w:bCs/>
        </w:rPr>
        <w:t xml:space="preserve">. </w:t>
      </w:r>
    </w:p>
    <w:p w14:paraId="02FCB48E" w14:textId="583E43E0" w:rsidR="0038145E" w:rsidRDefault="00E15DCB" w:rsidP="0038145E">
      <w:pPr>
        <w:spacing w:line="360" w:lineRule="auto"/>
        <w:ind w:firstLine="567"/>
        <w:jc w:val="mediumKashida"/>
        <w:rPr>
          <w:bCs/>
        </w:rPr>
      </w:pPr>
      <w:r w:rsidRPr="000A7F77">
        <w:rPr>
          <w:bCs/>
        </w:rPr>
        <w:t>According to the United Nations</w:t>
      </w:r>
      <w:r>
        <w:rPr>
          <w:bCs/>
        </w:rPr>
        <w:t xml:space="preserve"> (2015)</w:t>
      </w:r>
      <w:r w:rsidRPr="000A7F77">
        <w:rPr>
          <w:bCs/>
        </w:rPr>
        <w:t xml:space="preserve">, </w:t>
      </w:r>
      <w:r>
        <w:rPr>
          <w:bCs/>
        </w:rPr>
        <w:t xml:space="preserve">about </w:t>
      </w:r>
      <w:r w:rsidRPr="00AA42D6">
        <w:rPr>
          <w:bCs/>
        </w:rPr>
        <w:t>half of the</w:t>
      </w:r>
      <w:r>
        <w:t xml:space="preserve"> world’s human capital</w:t>
      </w:r>
      <w:r>
        <w:rPr>
          <w:bCs/>
        </w:rPr>
        <w:t xml:space="preserve"> and</w:t>
      </w:r>
      <w:r w:rsidRPr="000A7F77">
        <w:rPr>
          <w:bCs/>
        </w:rPr>
        <w:t xml:space="preserve"> business owne</w:t>
      </w:r>
      <w:r>
        <w:rPr>
          <w:bCs/>
        </w:rPr>
        <w:t>rs are women</w:t>
      </w:r>
      <w:r w:rsidR="0038145E">
        <w:rPr>
          <w:bCs/>
        </w:rPr>
        <w:t>. H</w:t>
      </w:r>
      <w:r>
        <w:rPr>
          <w:bCs/>
        </w:rPr>
        <w:t xml:space="preserve">owever, </w:t>
      </w:r>
      <w:r w:rsidR="0038145E">
        <w:rPr>
          <w:bCs/>
        </w:rPr>
        <w:t xml:space="preserve">only around </w:t>
      </w:r>
      <w:r w:rsidRPr="000A7F77">
        <w:rPr>
          <w:bCs/>
        </w:rPr>
        <w:t xml:space="preserve">one-third of the work done by women </w:t>
      </w:r>
      <w:r w:rsidR="0038145E">
        <w:rPr>
          <w:bCs/>
        </w:rPr>
        <w:t>in</w:t>
      </w:r>
      <w:r w:rsidR="0038145E" w:rsidRPr="000A7F77">
        <w:rPr>
          <w:bCs/>
        </w:rPr>
        <w:t xml:space="preserve"> developing countries </w:t>
      </w:r>
      <w:r w:rsidRPr="000A7F77">
        <w:rPr>
          <w:bCs/>
        </w:rPr>
        <w:t xml:space="preserve">is measured in the national economic reports. In </w:t>
      </w:r>
      <w:r w:rsidR="0038145E">
        <w:rPr>
          <w:bCs/>
        </w:rPr>
        <w:t xml:space="preserve">contrast, in some developed </w:t>
      </w:r>
      <w:r w:rsidRPr="000A7F77">
        <w:rPr>
          <w:bCs/>
        </w:rPr>
        <w:t>countr</w:t>
      </w:r>
      <w:r w:rsidR="0038145E">
        <w:rPr>
          <w:bCs/>
        </w:rPr>
        <w:t xml:space="preserve">ies such as </w:t>
      </w:r>
      <w:r w:rsidRPr="000A7F77">
        <w:rPr>
          <w:bCs/>
        </w:rPr>
        <w:t>Germany, women us</w:t>
      </w:r>
      <w:r w:rsidR="0038145E">
        <w:rPr>
          <w:bCs/>
        </w:rPr>
        <w:t>ing</w:t>
      </w:r>
      <w:r w:rsidRPr="000A7F77">
        <w:rPr>
          <w:bCs/>
        </w:rPr>
        <w:t xml:space="preserve"> government incentives </w:t>
      </w:r>
      <w:r w:rsidR="0038145E" w:rsidRPr="000A7F77">
        <w:rPr>
          <w:bCs/>
        </w:rPr>
        <w:t xml:space="preserve">for their ventures </w:t>
      </w:r>
      <w:r w:rsidRPr="000A7F77">
        <w:rPr>
          <w:bCs/>
        </w:rPr>
        <w:t xml:space="preserve">are performing comparatively as </w:t>
      </w:r>
      <w:r w:rsidR="0038145E">
        <w:rPr>
          <w:bCs/>
        </w:rPr>
        <w:t xml:space="preserve">satisfactorily as </w:t>
      </w:r>
      <w:r w:rsidRPr="000A7F77">
        <w:rPr>
          <w:bCs/>
        </w:rPr>
        <w:t>men</w:t>
      </w:r>
      <w:r w:rsidR="0038145E">
        <w:rPr>
          <w:bCs/>
        </w:rPr>
        <w:t xml:space="preserve"> are</w:t>
      </w:r>
      <w:r w:rsidRPr="000A7F77">
        <w:rPr>
          <w:bCs/>
        </w:rPr>
        <w:t>. Because of the thought that women bring fresh motivation and ideas in their professional work</w:t>
      </w:r>
      <w:r w:rsidR="0038145E">
        <w:rPr>
          <w:bCs/>
        </w:rPr>
        <w:t>,</w:t>
      </w:r>
      <w:r w:rsidRPr="000A7F77">
        <w:rPr>
          <w:bCs/>
        </w:rPr>
        <w:t xml:space="preserve"> women adjust better into the new service society as compared to the old industrial society</w:t>
      </w:r>
      <w:r>
        <w:rPr>
          <w:bCs/>
        </w:rPr>
        <w:t>.</w:t>
      </w:r>
      <w:r w:rsidR="0038145E">
        <w:rPr>
          <w:bCs/>
        </w:rPr>
        <w:t xml:space="preserve"> In this re</w:t>
      </w:r>
      <w:r w:rsidR="004B5A39">
        <w:rPr>
          <w:bCs/>
        </w:rPr>
        <w:t>g</w:t>
      </w:r>
      <w:r w:rsidR="0038145E">
        <w:rPr>
          <w:bCs/>
        </w:rPr>
        <w:t>ard, Mellita and Cholil (2012)</w:t>
      </w:r>
      <w:r w:rsidR="0038145E" w:rsidRPr="00BF747E">
        <w:rPr>
          <w:bCs/>
        </w:rPr>
        <w:t xml:space="preserve"> </w:t>
      </w:r>
      <w:r w:rsidR="0038145E">
        <w:rPr>
          <w:bCs/>
        </w:rPr>
        <w:t xml:space="preserve">identified several </w:t>
      </w:r>
      <w:r w:rsidR="0038145E" w:rsidRPr="000A7F77">
        <w:rPr>
          <w:bCs/>
        </w:rPr>
        <w:t xml:space="preserve">factors </w:t>
      </w:r>
      <w:r w:rsidR="0038145E">
        <w:rPr>
          <w:bCs/>
        </w:rPr>
        <w:t xml:space="preserve">as helpful </w:t>
      </w:r>
      <w:r w:rsidR="0038145E" w:rsidRPr="000A7F77">
        <w:rPr>
          <w:bCs/>
        </w:rPr>
        <w:t>success motivator for females in e-commerce entrepreneurship in developing countries:</w:t>
      </w:r>
    </w:p>
    <w:p w14:paraId="33A76DD3" w14:textId="77777777" w:rsidR="0038145E" w:rsidRDefault="0038145E" w:rsidP="0038145E">
      <w:pPr>
        <w:pStyle w:val="ListParagraph"/>
        <w:numPr>
          <w:ilvl w:val="0"/>
          <w:numId w:val="3"/>
        </w:numPr>
        <w:spacing w:line="360" w:lineRule="auto"/>
        <w:jc w:val="mediumKashida"/>
        <w:rPr>
          <w:bCs/>
        </w:rPr>
      </w:pPr>
      <w:r w:rsidRPr="00BF747E">
        <w:rPr>
          <w:bCs/>
        </w:rPr>
        <w:t xml:space="preserve">new challenges and Opportunities for self-fulfilment, </w:t>
      </w:r>
    </w:p>
    <w:p w14:paraId="392D0103" w14:textId="77777777" w:rsidR="0038145E" w:rsidRDefault="0038145E" w:rsidP="0038145E">
      <w:pPr>
        <w:pStyle w:val="ListParagraph"/>
        <w:numPr>
          <w:ilvl w:val="0"/>
          <w:numId w:val="3"/>
        </w:numPr>
        <w:spacing w:line="360" w:lineRule="auto"/>
        <w:jc w:val="mediumKashida"/>
        <w:rPr>
          <w:bCs/>
        </w:rPr>
      </w:pPr>
      <w:r w:rsidRPr="00BF747E">
        <w:rPr>
          <w:bCs/>
        </w:rPr>
        <w:t xml:space="preserve">Education and qualification, </w:t>
      </w:r>
    </w:p>
    <w:p w14:paraId="0E8C93E7" w14:textId="77777777" w:rsidR="0038145E" w:rsidRDefault="0038145E" w:rsidP="0038145E">
      <w:pPr>
        <w:pStyle w:val="ListParagraph"/>
        <w:numPr>
          <w:ilvl w:val="0"/>
          <w:numId w:val="3"/>
        </w:numPr>
        <w:spacing w:line="360" w:lineRule="auto"/>
        <w:jc w:val="mediumKashida"/>
        <w:rPr>
          <w:bCs/>
        </w:rPr>
      </w:pPr>
      <w:r w:rsidRPr="00BF747E">
        <w:rPr>
          <w:bCs/>
        </w:rPr>
        <w:t xml:space="preserve">Support from the family members, </w:t>
      </w:r>
    </w:p>
    <w:p w14:paraId="4212C728" w14:textId="77777777" w:rsidR="0038145E" w:rsidRDefault="0038145E" w:rsidP="0038145E">
      <w:pPr>
        <w:pStyle w:val="ListParagraph"/>
        <w:numPr>
          <w:ilvl w:val="0"/>
          <w:numId w:val="3"/>
        </w:numPr>
        <w:spacing w:line="360" w:lineRule="auto"/>
        <w:jc w:val="mediumKashida"/>
        <w:rPr>
          <w:bCs/>
        </w:rPr>
      </w:pPr>
      <w:r w:rsidRPr="00BF747E">
        <w:rPr>
          <w:bCs/>
        </w:rPr>
        <w:t xml:space="preserve">Role models to others, </w:t>
      </w:r>
    </w:p>
    <w:p w14:paraId="656F12E2" w14:textId="77777777" w:rsidR="0038145E" w:rsidRDefault="0038145E" w:rsidP="0038145E">
      <w:pPr>
        <w:pStyle w:val="ListParagraph"/>
        <w:numPr>
          <w:ilvl w:val="0"/>
          <w:numId w:val="3"/>
        </w:numPr>
        <w:spacing w:line="360" w:lineRule="auto"/>
        <w:jc w:val="mediumKashida"/>
        <w:rPr>
          <w:bCs/>
        </w:rPr>
      </w:pPr>
      <w:r w:rsidRPr="00BF747E">
        <w:rPr>
          <w:bCs/>
        </w:rPr>
        <w:t xml:space="preserve">Bright future of their children, </w:t>
      </w:r>
    </w:p>
    <w:p w14:paraId="713461A2" w14:textId="77777777" w:rsidR="0038145E" w:rsidRDefault="0038145E" w:rsidP="0038145E">
      <w:pPr>
        <w:pStyle w:val="ListParagraph"/>
        <w:numPr>
          <w:ilvl w:val="0"/>
          <w:numId w:val="3"/>
        </w:numPr>
        <w:spacing w:line="360" w:lineRule="auto"/>
        <w:jc w:val="mediumKashida"/>
        <w:rPr>
          <w:bCs/>
        </w:rPr>
      </w:pPr>
      <w:r w:rsidRPr="00BF747E">
        <w:rPr>
          <w:bCs/>
        </w:rPr>
        <w:t xml:space="preserve">Need for additional income, </w:t>
      </w:r>
    </w:p>
    <w:p w14:paraId="01927586" w14:textId="77777777" w:rsidR="0038145E" w:rsidRDefault="0038145E" w:rsidP="0038145E">
      <w:pPr>
        <w:pStyle w:val="ListParagraph"/>
        <w:numPr>
          <w:ilvl w:val="0"/>
          <w:numId w:val="3"/>
        </w:numPr>
        <w:spacing w:line="360" w:lineRule="auto"/>
        <w:jc w:val="mediumKashida"/>
        <w:rPr>
          <w:bCs/>
        </w:rPr>
      </w:pPr>
      <w:r w:rsidRPr="00BF747E">
        <w:rPr>
          <w:bCs/>
        </w:rPr>
        <w:t xml:space="preserve">Family Occupation, </w:t>
      </w:r>
    </w:p>
    <w:p w14:paraId="6AB337EB" w14:textId="77777777" w:rsidR="0038145E" w:rsidRDefault="0038145E" w:rsidP="0038145E">
      <w:pPr>
        <w:pStyle w:val="ListParagraph"/>
        <w:numPr>
          <w:ilvl w:val="0"/>
          <w:numId w:val="3"/>
        </w:numPr>
        <w:spacing w:line="360" w:lineRule="auto"/>
        <w:jc w:val="mediumKashida"/>
        <w:rPr>
          <w:bCs/>
        </w:rPr>
      </w:pPr>
      <w:r w:rsidRPr="00BF747E">
        <w:rPr>
          <w:bCs/>
        </w:rPr>
        <w:t xml:space="preserve">Authority in Independent decision making, </w:t>
      </w:r>
    </w:p>
    <w:p w14:paraId="787532F2" w14:textId="77777777" w:rsidR="0038145E" w:rsidRDefault="0038145E" w:rsidP="0038145E">
      <w:pPr>
        <w:pStyle w:val="ListParagraph"/>
        <w:numPr>
          <w:ilvl w:val="0"/>
          <w:numId w:val="3"/>
        </w:numPr>
        <w:spacing w:line="360" w:lineRule="auto"/>
        <w:jc w:val="mediumKashida"/>
        <w:rPr>
          <w:bCs/>
        </w:rPr>
      </w:pPr>
      <w:r w:rsidRPr="00BF747E">
        <w:rPr>
          <w:bCs/>
        </w:rPr>
        <w:t>Employment Generation</w:t>
      </w:r>
      <w:r>
        <w:rPr>
          <w:bCs/>
        </w:rPr>
        <w:t>,</w:t>
      </w:r>
      <w:r w:rsidRPr="00BF747E">
        <w:rPr>
          <w:bCs/>
        </w:rPr>
        <w:t xml:space="preserve"> and </w:t>
      </w:r>
    </w:p>
    <w:p w14:paraId="43306DE4" w14:textId="77777777" w:rsidR="0038145E" w:rsidRDefault="0038145E" w:rsidP="0038145E">
      <w:pPr>
        <w:pStyle w:val="ListParagraph"/>
        <w:numPr>
          <w:ilvl w:val="0"/>
          <w:numId w:val="3"/>
        </w:numPr>
        <w:spacing w:line="360" w:lineRule="auto"/>
        <w:jc w:val="mediumKashida"/>
        <w:rPr>
          <w:bCs/>
        </w:rPr>
      </w:pPr>
      <w:r w:rsidRPr="00BF747E">
        <w:rPr>
          <w:bCs/>
        </w:rPr>
        <w:t xml:space="preserve">Innovative Thinking </w:t>
      </w:r>
    </w:p>
    <w:p w14:paraId="49101AAC" w14:textId="49AB9196" w:rsidR="00423929" w:rsidRDefault="00E15DCB" w:rsidP="00E15DCB">
      <w:pPr>
        <w:spacing w:line="360" w:lineRule="auto"/>
        <w:ind w:firstLine="567"/>
        <w:jc w:val="mediumKashida"/>
        <w:rPr>
          <w:bCs/>
        </w:rPr>
      </w:pPr>
      <w:r w:rsidRPr="000A7F77">
        <w:rPr>
          <w:bCs/>
        </w:rPr>
        <w:t xml:space="preserve">Meenakshi (2015) </w:t>
      </w:r>
      <w:r w:rsidR="00423929">
        <w:rPr>
          <w:bCs/>
        </w:rPr>
        <w:t xml:space="preserve">argues </w:t>
      </w:r>
      <w:r w:rsidRPr="000A7F77">
        <w:rPr>
          <w:bCs/>
        </w:rPr>
        <w:t>that government is playing a vital role in influencin</w:t>
      </w:r>
      <w:r>
        <w:rPr>
          <w:bCs/>
        </w:rPr>
        <w:t>g women to become entrepreneurs.</w:t>
      </w:r>
      <w:r w:rsidRPr="000A7F77">
        <w:rPr>
          <w:bCs/>
        </w:rPr>
        <w:t xml:space="preserve"> The government’s </w:t>
      </w:r>
      <w:r w:rsidR="003575A3">
        <w:rPr>
          <w:bCs/>
        </w:rPr>
        <w:t xml:space="preserve">support is encouraging women to </w:t>
      </w:r>
      <w:r w:rsidRPr="000A7F77">
        <w:rPr>
          <w:bCs/>
        </w:rPr>
        <w:t xml:space="preserve">become an entrepreneur by developing entrepreneurial intention among them. In support of these views, Mat and Razak (2011) </w:t>
      </w:r>
      <w:r w:rsidR="004B5A39">
        <w:rPr>
          <w:bCs/>
        </w:rPr>
        <w:t>suggest</w:t>
      </w:r>
      <w:r w:rsidRPr="000A7F77">
        <w:rPr>
          <w:bCs/>
        </w:rPr>
        <w:t xml:space="preserve"> that governmental policies are vital for encouraging women to become entrepreneurs. In the</w:t>
      </w:r>
      <w:r w:rsidR="004B5A39">
        <w:rPr>
          <w:bCs/>
        </w:rPr>
        <w:t>ir</w:t>
      </w:r>
      <w:r w:rsidRPr="000A7F77">
        <w:rPr>
          <w:bCs/>
        </w:rPr>
        <w:t xml:space="preserve"> view, several factors affect the entrepreneurial activities of women</w:t>
      </w:r>
      <w:r>
        <w:rPr>
          <w:bCs/>
        </w:rPr>
        <w:t xml:space="preserve">, </w:t>
      </w:r>
      <w:r w:rsidRPr="000A7F77">
        <w:rPr>
          <w:bCs/>
        </w:rPr>
        <w:t>includ</w:t>
      </w:r>
      <w:r>
        <w:rPr>
          <w:bCs/>
        </w:rPr>
        <w:t>ing</w:t>
      </w:r>
      <w:r w:rsidRPr="000A7F77">
        <w:rPr>
          <w:bCs/>
        </w:rPr>
        <w:t xml:space="preserve"> education, attitude and experience level of the individual.  </w:t>
      </w:r>
    </w:p>
    <w:p w14:paraId="51570085" w14:textId="5B1250A1" w:rsidR="00421BD4" w:rsidRPr="005C6E66" w:rsidRDefault="00E15DCB" w:rsidP="00421BD4">
      <w:pPr>
        <w:spacing w:line="360" w:lineRule="auto"/>
        <w:ind w:firstLine="567"/>
        <w:jc w:val="mediumKashida"/>
        <w:rPr>
          <w:bCs/>
        </w:rPr>
      </w:pPr>
      <w:r w:rsidRPr="000A7F77">
        <w:rPr>
          <w:bCs/>
        </w:rPr>
        <w:t>Education is found to be the most significant factor that affects the entrepreneurial development of wom</w:t>
      </w:r>
      <w:r>
        <w:rPr>
          <w:bCs/>
        </w:rPr>
        <w:t>e</w:t>
      </w:r>
      <w:r w:rsidRPr="000A7F77">
        <w:rPr>
          <w:bCs/>
        </w:rPr>
        <w:t>n</w:t>
      </w:r>
      <w:r w:rsidR="00423929">
        <w:rPr>
          <w:bCs/>
        </w:rPr>
        <w:t xml:space="preserve"> (Mat and Razak, </w:t>
      </w:r>
      <w:r w:rsidR="00423929" w:rsidRPr="000A7F77">
        <w:rPr>
          <w:bCs/>
        </w:rPr>
        <w:t>2011)</w:t>
      </w:r>
      <w:r w:rsidRPr="000A7F77">
        <w:rPr>
          <w:bCs/>
        </w:rPr>
        <w:t xml:space="preserve">. </w:t>
      </w:r>
      <w:r w:rsidR="00421BD4" w:rsidRPr="00BF0814">
        <w:rPr>
          <w:bCs/>
        </w:rPr>
        <w:t>In the Arab world, female education has a strong effect on their employment status as educated females are more likely to be employed rather than not educated females. However, 30 percent of educated females in Jordan were unemployed during the period 2011 and 2012</w:t>
      </w:r>
      <w:r w:rsidR="004B5A39">
        <w:rPr>
          <w:bCs/>
        </w:rPr>
        <w:t>,</w:t>
      </w:r>
      <w:r w:rsidR="00421BD4" w:rsidRPr="00BF0814">
        <w:rPr>
          <w:bCs/>
        </w:rPr>
        <w:t xml:space="preserve"> with an unemployment rate of 60 percent. Overall employment increased by 18 percent during the period 1991-2011 which made an average gain for Arab women in the region without a substantial change in Jordan</w:t>
      </w:r>
      <w:r w:rsidR="00421BD4">
        <w:rPr>
          <w:bCs/>
        </w:rPr>
        <w:t xml:space="preserve"> (</w:t>
      </w:r>
      <w:r w:rsidR="00421BD4" w:rsidRPr="00BF0814">
        <w:rPr>
          <w:bCs/>
        </w:rPr>
        <w:t>Moma</w:t>
      </w:r>
      <w:r w:rsidR="00421BD4">
        <w:rPr>
          <w:bCs/>
        </w:rPr>
        <w:t xml:space="preserve">ni, </w:t>
      </w:r>
      <w:r w:rsidR="00421BD4" w:rsidRPr="00BF0814">
        <w:rPr>
          <w:bCs/>
        </w:rPr>
        <w:t xml:space="preserve">2016). </w:t>
      </w:r>
    </w:p>
    <w:p w14:paraId="28E4C081" w14:textId="7A0C1C11" w:rsidR="00E15DCB" w:rsidRPr="000A7F77" w:rsidRDefault="00E15DCB" w:rsidP="00E15DCB">
      <w:pPr>
        <w:spacing w:line="360" w:lineRule="auto"/>
        <w:ind w:firstLine="567"/>
        <w:jc w:val="mediumKashida"/>
        <w:rPr>
          <w:bCs/>
        </w:rPr>
      </w:pPr>
      <w:r w:rsidRPr="000A7F77">
        <w:rPr>
          <w:bCs/>
        </w:rPr>
        <w:t>Education provides the knowledge about entrepreneurship and the confidence to become an entrepreneur. In addition to this, there are some environmental factors that affect the entrepreneurial intention and entrepreneurial development of wom</w:t>
      </w:r>
      <w:r w:rsidR="00423929">
        <w:rPr>
          <w:bCs/>
        </w:rPr>
        <w:t>e</w:t>
      </w:r>
      <w:r w:rsidRPr="000A7F77">
        <w:rPr>
          <w:bCs/>
        </w:rPr>
        <w:t xml:space="preserve">n. These environmental factors include political and business market situations. Along with this, social </w:t>
      </w:r>
      <w:r>
        <w:rPr>
          <w:bCs/>
        </w:rPr>
        <w:t xml:space="preserve">and </w:t>
      </w:r>
      <w:r w:rsidRPr="000A7F77">
        <w:rPr>
          <w:bCs/>
        </w:rPr>
        <w:t>cultural factors like discrimination or preference of men over women are also considered as a significant factor that contributes towards the entrepreneurial intentions and entrepreneurial development</w:t>
      </w:r>
      <w:r>
        <w:rPr>
          <w:bCs/>
        </w:rPr>
        <w:t xml:space="preserve"> of women (Mat and Razak, 2011),</w:t>
      </w:r>
    </w:p>
    <w:p w14:paraId="0DC06A37" w14:textId="77777777" w:rsidR="00C50A80" w:rsidRDefault="00C50A80" w:rsidP="0057507D">
      <w:pPr>
        <w:spacing w:line="360" w:lineRule="auto"/>
        <w:ind w:firstLine="567"/>
        <w:jc w:val="mediumKashida"/>
        <w:rPr>
          <w:bCs/>
        </w:rPr>
      </w:pPr>
    </w:p>
    <w:p w14:paraId="15EB3C22" w14:textId="65ABDF16" w:rsidR="00C61111" w:rsidRPr="00C61111" w:rsidRDefault="00BB2700" w:rsidP="00C61111">
      <w:pPr>
        <w:pStyle w:val="ListParagraph"/>
        <w:numPr>
          <w:ilvl w:val="0"/>
          <w:numId w:val="1"/>
        </w:numPr>
        <w:spacing w:line="360" w:lineRule="auto"/>
        <w:ind w:left="567" w:hanging="567"/>
        <w:jc w:val="both"/>
        <w:rPr>
          <w:b/>
          <w:bCs/>
          <w:sz w:val="28"/>
        </w:rPr>
      </w:pPr>
      <w:r>
        <w:rPr>
          <w:b/>
          <w:bCs/>
          <w:sz w:val="28"/>
        </w:rPr>
        <w:t>C</w:t>
      </w:r>
      <w:r w:rsidR="00421BD4">
        <w:rPr>
          <w:b/>
          <w:bCs/>
          <w:sz w:val="28"/>
        </w:rPr>
        <w:t>ase studies in Jordan</w:t>
      </w:r>
    </w:p>
    <w:p w14:paraId="51F8A20B" w14:textId="1B7BDB1A" w:rsidR="00421BD4" w:rsidRDefault="00D54327" w:rsidP="00D479C0">
      <w:pPr>
        <w:spacing w:line="360" w:lineRule="auto"/>
        <w:jc w:val="mediumKashida"/>
        <w:rPr>
          <w:bCs/>
        </w:rPr>
      </w:pPr>
      <w:r>
        <w:rPr>
          <w:bCs/>
        </w:rPr>
        <w:t>In this section, we describe t</w:t>
      </w:r>
      <w:r w:rsidR="00A77ACA">
        <w:rPr>
          <w:bCs/>
        </w:rPr>
        <w:t>hree</w:t>
      </w:r>
      <w:r>
        <w:rPr>
          <w:bCs/>
        </w:rPr>
        <w:t xml:space="preserve"> recent entrepr</w:t>
      </w:r>
      <w:r w:rsidR="00A77ACA">
        <w:rPr>
          <w:bCs/>
        </w:rPr>
        <w:t>e</w:t>
      </w:r>
      <w:r>
        <w:rPr>
          <w:bCs/>
        </w:rPr>
        <w:t>neu</w:t>
      </w:r>
      <w:r w:rsidR="00A77ACA">
        <w:rPr>
          <w:bCs/>
        </w:rPr>
        <w:t>r</w:t>
      </w:r>
      <w:r>
        <w:rPr>
          <w:bCs/>
        </w:rPr>
        <w:t>ial projects</w:t>
      </w:r>
      <w:r w:rsidR="00BB2700">
        <w:rPr>
          <w:bCs/>
        </w:rPr>
        <w:t xml:space="preserve">. Two of them are </w:t>
      </w:r>
      <w:r>
        <w:rPr>
          <w:bCs/>
        </w:rPr>
        <w:t>aimed at promoting entrepreneurship in Jordan</w:t>
      </w:r>
      <w:r w:rsidR="00BB2700">
        <w:rPr>
          <w:bCs/>
        </w:rPr>
        <w:t>: Oasis5000 and ZINC</w:t>
      </w:r>
      <w:r>
        <w:rPr>
          <w:bCs/>
        </w:rPr>
        <w:t>. Although they are not exactly e-business ventures themselves, they both have a strong on-line presence. As entrepreneurial support centres, they aim at creating scalable businesses for which e-commerce and e-entrepreneurshi</w:t>
      </w:r>
      <w:r w:rsidR="00BB2700">
        <w:rPr>
          <w:bCs/>
        </w:rPr>
        <w:t>p components are given high pri</w:t>
      </w:r>
      <w:r>
        <w:rPr>
          <w:bCs/>
        </w:rPr>
        <w:t xml:space="preserve">ority. Additionally, they both have a commitment to promote entrepreneurship among less well-off members of the Jordanian society. In the case of Oasis500, they have an explicit focus on the promotion of women entrepreneurship. </w:t>
      </w:r>
      <w:r w:rsidR="00BB2700">
        <w:rPr>
          <w:bCs/>
        </w:rPr>
        <w:t>The third case study (</w:t>
      </w:r>
      <w:r w:rsidR="00BB2700" w:rsidRPr="00BB2700">
        <w:rPr>
          <w:bCs/>
        </w:rPr>
        <w:t>CashBasha</w:t>
      </w:r>
      <w:r w:rsidR="00BB2700">
        <w:rPr>
          <w:bCs/>
        </w:rPr>
        <w:t>) is an e-entrepreneurship project itself, which has come out with the support from ZINC.</w:t>
      </w:r>
    </w:p>
    <w:p w14:paraId="5DAE9297" w14:textId="77777777" w:rsidR="00D54327" w:rsidRDefault="00D54327" w:rsidP="00D479C0">
      <w:pPr>
        <w:spacing w:line="360" w:lineRule="auto"/>
        <w:jc w:val="mediumKashida"/>
        <w:rPr>
          <w:bCs/>
        </w:rPr>
      </w:pPr>
    </w:p>
    <w:p w14:paraId="12E20E37" w14:textId="77777777" w:rsidR="00D54327" w:rsidRPr="00D479C0" w:rsidRDefault="00D54327" w:rsidP="00D479C0">
      <w:pPr>
        <w:spacing w:line="360" w:lineRule="auto"/>
        <w:jc w:val="mediumKashida"/>
        <w:rPr>
          <w:bCs/>
          <w:i/>
        </w:rPr>
      </w:pPr>
      <w:r w:rsidRPr="00D479C0">
        <w:rPr>
          <w:bCs/>
          <w:i/>
        </w:rPr>
        <w:t>Oasis500</w:t>
      </w:r>
    </w:p>
    <w:p w14:paraId="5980D662" w14:textId="1C5B1389" w:rsidR="001207BB" w:rsidRDefault="00AA58A7" w:rsidP="00D479C0">
      <w:pPr>
        <w:spacing w:line="360" w:lineRule="auto"/>
        <w:jc w:val="mediumKashida"/>
        <w:rPr>
          <w:bCs/>
        </w:rPr>
      </w:pPr>
      <w:r>
        <w:rPr>
          <w:bCs/>
        </w:rPr>
        <w:t>Our first case study in Jordan is</w:t>
      </w:r>
      <w:r w:rsidR="00BF0814">
        <w:rPr>
          <w:bCs/>
        </w:rPr>
        <w:t xml:space="preserve"> </w:t>
      </w:r>
      <w:r w:rsidR="001207BB">
        <w:rPr>
          <w:bCs/>
        </w:rPr>
        <w:t xml:space="preserve">Oasis500. This is </w:t>
      </w:r>
      <w:r w:rsidR="00BF0814">
        <w:rPr>
          <w:bCs/>
        </w:rPr>
        <w:t>o</w:t>
      </w:r>
      <w:r w:rsidR="00CE65FB">
        <w:rPr>
          <w:bCs/>
        </w:rPr>
        <w:t>ne of t</w:t>
      </w:r>
      <w:r w:rsidR="00BB0916" w:rsidRPr="00BB0916">
        <w:rPr>
          <w:bCs/>
        </w:rPr>
        <w:t>he leading seed investment compan</w:t>
      </w:r>
      <w:r w:rsidR="001207BB">
        <w:rPr>
          <w:bCs/>
        </w:rPr>
        <w:t>ies</w:t>
      </w:r>
      <w:r w:rsidR="00BB0916" w:rsidRPr="00BB0916">
        <w:rPr>
          <w:bCs/>
        </w:rPr>
        <w:t xml:space="preserve"> and business </w:t>
      </w:r>
      <w:r w:rsidR="00CE65FB" w:rsidRPr="00BB0916">
        <w:rPr>
          <w:bCs/>
        </w:rPr>
        <w:t>accelerators</w:t>
      </w:r>
      <w:r>
        <w:rPr>
          <w:bCs/>
        </w:rPr>
        <w:t xml:space="preserve"> in the tech and creative i</w:t>
      </w:r>
      <w:r w:rsidR="00BB0916" w:rsidRPr="00BB0916">
        <w:rPr>
          <w:bCs/>
        </w:rPr>
        <w:t>ndustr</w:t>
      </w:r>
      <w:r w:rsidR="001207BB">
        <w:rPr>
          <w:bCs/>
        </w:rPr>
        <w:t>ies</w:t>
      </w:r>
      <w:r w:rsidR="00BB2700">
        <w:rPr>
          <w:bCs/>
        </w:rPr>
        <w:t xml:space="preserve"> within the country</w:t>
      </w:r>
      <w:r w:rsidR="001207BB">
        <w:rPr>
          <w:bCs/>
        </w:rPr>
        <w:t xml:space="preserve">. Its aim is to </w:t>
      </w:r>
      <w:r w:rsidR="003E0354" w:rsidRPr="003E0354">
        <w:rPr>
          <w:bCs/>
        </w:rPr>
        <w:t>enable</w:t>
      </w:r>
      <w:r w:rsidR="001207BB">
        <w:rPr>
          <w:bCs/>
        </w:rPr>
        <w:t xml:space="preserve"> nascent</w:t>
      </w:r>
      <w:r w:rsidR="003E0354" w:rsidRPr="003E0354">
        <w:rPr>
          <w:bCs/>
        </w:rPr>
        <w:t xml:space="preserve"> entrepreneurs to transform their viable ideas or creative talents into scalable businesses</w:t>
      </w:r>
      <w:r w:rsidR="003E0354" w:rsidRPr="00F90F93">
        <w:rPr>
          <w:bCs/>
        </w:rPr>
        <w:t>. </w:t>
      </w:r>
      <w:r w:rsidR="003E0354" w:rsidRPr="003E0354">
        <w:rPr>
          <w:bCs/>
        </w:rPr>
        <w:t>Th</w:t>
      </w:r>
      <w:r w:rsidR="001207BB">
        <w:rPr>
          <w:bCs/>
        </w:rPr>
        <w:t>is</w:t>
      </w:r>
      <w:r w:rsidR="003E0354" w:rsidRPr="003E0354">
        <w:rPr>
          <w:bCs/>
        </w:rPr>
        <w:t xml:space="preserve"> includes finding those entrepreneurs, investing in their </w:t>
      </w:r>
      <w:r w:rsidR="00CE65FB" w:rsidRPr="003E0354">
        <w:rPr>
          <w:bCs/>
        </w:rPr>
        <w:t>start-ups</w:t>
      </w:r>
      <w:r w:rsidR="003E0354" w:rsidRPr="003E0354">
        <w:rPr>
          <w:bCs/>
        </w:rPr>
        <w:t>, bridging their know-how gap, and eventually helping them get follow-on funding. In the process, it became one of the most influential players in advancing the entrepreneurship and</w:t>
      </w:r>
      <w:r w:rsidR="007C00B3">
        <w:rPr>
          <w:bCs/>
        </w:rPr>
        <w:t xml:space="preserve"> innovation ecosystem in Jordan</w:t>
      </w:r>
      <w:r w:rsidR="00F44837">
        <w:rPr>
          <w:bCs/>
        </w:rPr>
        <w:t xml:space="preserve"> specifically</w:t>
      </w:r>
      <w:r w:rsidR="001207BB">
        <w:rPr>
          <w:bCs/>
        </w:rPr>
        <w:t>,</w:t>
      </w:r>
      <w:r w:rsidR="007C00B3">
        <w:rPr>
          <w:bCs/>
        </w:rPr>
        <w:t xml:space="preserve"> </w:t>
      </w:r>
      <w:r w:rsidR="003E0354" w:rsidRPr="003E0354">
        <w:rPr>
          <w:bCs/>
        </w:rPr>
        <w:t xml:space="preserve">and the </w:t>
      </w:r>
      <w:r w:rsidR="007C00B3">
        <w:rPr>
          <w:bCs/>
        </w:rPr>
        <w:t>Middle East and North Africa (</w:t>
      </w:r>
      <w:r w:rsidR="003E0354" w:rsidRPr="003E0354">
        <w:rPr>
          <w:bCs/>
        </w:rPr>
        <w:t>MENA</w:t>
      </w:r>
      <w:r w:rsidR="007C00B3">
        <w:rPr>
          <w:bCs/>
        </w:rPr>
        <w:t>)</w:t>
      </w:r>
      <w:r w:rsidR="003E0354" w:rsidRPr="003E0354">
        <w:rPr>
          <w:bCs/>
        </w:rPr>
        <w:t xml:space="preserve"> region in general.</w:t>
      </w:r>
      <w:r w:rsidR="00F90F93">
        <w:rPr>
          <w:bCs/>
        </w:rPr>
        <w:t xml:space="preserve"> </w:t>
      </w:r>
      <w:r w:rsidR="00F90F93" w:rsidRPr="005C6E66">
        <w:rPr>
          <w:bCs/>
        </w:rPr>
        <w:t xml:space="preserve">Oasis500 compels people to embrace the entrepreneurial drive and submit their </w:t>
      </w:r>
      <w:r w:rsidR="00F90F93">
        <w:rPr>
          <w:bCs/>
        </w:rPr>
        <w:t>start-</w:t>
      </w:r>
      <w:r w:rsidR="00F90F93" w:rsidRPr="005C6E66">
        <w:rPr>
          <w:bCs/>
        </w:rPr>
        <w:t xml:space="preserve">up ideas. </w:t>
      </w:r>
    </w:p>
    <w:p w14:paraId="331E53DA" w14:textId="126DDCD2" w:rsidR="001207BB" w:rsidRDefault="00F90F93" w:rsidP="00D479C0">
      <w:pPr>
        <w:spacing w:line="360" w:lineRule="auto"/>
        <w:ind w:firstLine="706"/>
        <w:jc w:val="mediumKashida"/>
        <w:rPr>
          <w:bCs/>
        </w:rPr>
      </w:pPr>
      <w:r w:rsidRPr="005C6E66">
        <w:rPr>
          <w:bCs/>
        </w:rPr>
        <w:t>It has made an impetus to redefine entrepreneurship by being a partner in Women Entrepreneurship Day</w:t>
      </w:r>
      <w:r>
        <w:rPr>
          <w:bCs/>
        </w:rPr>
        <w:t xml:space="preserve"> </w:t>
      </w:r>
      <w:r w:rsidRPr="005C6E66">
        <w:rPr>
          <w:bCs/>
        </w:rPr>
        <w:t>(WED), the largest movement to support and empower women across 144 countries</w:t>
      </w:r>
      <w:r>
        <w:rPr>
          <w:bCs/>
        </w:rPr>
        <w:t xml:space="preserve"> including Jordan</w:t>
      </w:r>
      <w:r w:rsidRPr="005C6E66">
        <w:rPr>
          <w:bCs/>
        </w:rPr>
        <w:t>. WED la</w:t>
      </w:r>
      <w:r>
        <w:rPr>
          <w:bCs/>
        </w:rPr>
        <w:t>unched</w:t>
      </w:r>
      <w:r w:rsidRPr="005C6E66">
        <w:rPr>
          <w:bCs/>
        </w:rPr>
        <w:t xml:space="preserve"> </w:t>
      </w:r>
      <w:r w:rsidR="001207BB">
        <w:rPr>
          <w:bCs/>
        </w:rPr>
        <w:t>a r</w:t>
      </w:r>
      <w:r w:rsidRPr="005C6E66">
        <w:rPr>
          <w:bCs/>
        </w:rPr>
        <w:t>e</w:t>
      </w:r>
      <w:r w:rsidR="001207BB">
        <w:rPr>
          <w:bCs/>
        </w:rPr>
        <w:t>t</w:t>
      </w:r>
      <w:r w:rsidRPr="005C6E66">
        <w:rPr>
          <w:bCs/>
        </w:rPr>
        <w:t>urnship program</w:t>
      </w:r>
      <w:r>
        <w:rPr>
          <w:bCs/>
        </w:rPr>
        <w:t xml:space="preserve"> which helped</w:t>
      </w:r>
      <w:r w:rsidRPr="005C6E66">
        <w:rPr>
          <w:bCs/>
        </w:rPr>
        <w:t xml:space="preserve"> women return back to work through training and internship after being away from the workforce for a while. </w:t>
      </w:r>
    </w:p>
    <w:p w14:paraId="1B2877D1" w14:textId="4DEB33F4" w:rsidR="00F90F93" w:rsidRDefault="00FE4C96" w:rsidP="00D479C0">
      <w:pPr>
        <w:spacing w:line="360" w:lineRule="auto"/>
        <w:ind w:firstLine="706"/>
        <w:jc w:val="mediumKashida"/>
        <w:rPr>
          <w:bCs/>
        </w:rPr>
      </w:pPr>
      <w:r>
        <w:rPr>
          <w:bCs/>
        </w:rPr>
        <w:t>In addition to that</w:t>
      </w:r>
      <w:r w:rsidR="001207BB">
        <w:rPr>
          <w:bCs/>
        </w:rPr>
        <w:t>,</w:t>
      </w:r>
      <w:r>
        <w:rPr>
          <w:bCs/>
        </w:rPr>
        <w:t xml:space="preserve"> Oasis500 encouraged Jordanian entrepreneurs to participate t</w:t>
      </w:r>
      <w:r w:rsidRPr="00FE4C96">
        <w:rPr>
          <w:bCs/>
        </w:rPr>
        <w:t>he Queen Rania National Entrepreneurship Competition (QRNEC) to achieve a well-developed entrepreneurial eco-system in Jordan</w:t>
      </w:r>
      <w:r>
        <w:rPr>
          <w:bCs/>
        </w:rPr>
        <w:t xml:space="preserve">. It </w:t>
      </w:r>
      <w:r w:rsidR="009B5F47">
        <w:rPr>
          <w:bCs/>
        </w:rPr>
        <w:t>provides</w:t>
      </w:r>
      <w:r>
        <w:rPr>
          <w:bCs/>
        </w:rPr>
        <w:t xml:space="preserve"> them with</w:t>
      </w:r>
      <w:r w:rsidRPr="00FE4C96">
        <w:rPr>
          <w:bCs/>
        </w:rPr>
        <w:t xml:space="preserve"> </w:t>
      </w:r>
      <w:r>
        <w:rPr>
          <w:bCs/>
        </w:rPr>
        <w:t xml:space="preserve">a </w:t>
      </w:r>
      <w:r w:rsidRPr="00FE4C96">
        <w:rPr>
          <w:bCs/>
        </w:rPr>
        <w:t>platform to increase the</w:t>
      </w:r>
      <w:r w:rsidR="009B5F47">
        <w:rPr>
          <w:bCs/>
        </w:rPr>
        <w:t xml:space="preserve"> Jordanian entrepreneurs and innovators</w:t>
      </w:r>
      <w:r w:rsidRPr="00FE4C96">
        <w:rPr>
          <w:bCs/>
        </w:rPr>
        <w:t xml:space="preserve"> interest</w:t>
      </w:r>
      <w:r w:rsidR="009B5F47">
        <w:rPr>
          <w:bCs/>
        </w:rPr>
        <w:t xml:space="preserve">, in addition to the </w:t>
      </w:r>
      <w:r w:rsidRPr="00FE4C96">
        <w:rPr>
          <w:bCs/>
        </w:rPr>
        <w:t xml:space="preserve">national institutions in designing a path. The </w:t>
      </w:r>
      <w:r w:rsidR="009B5F47" w:rsidRPr="00FE4C96">
        <w:rPr>
          <w:bCs/>
        </w:rPr>
        <w:t xml:space="preserve">program </w:t>
      </w:r>
      <w:r w:rsidR="009B5F47" w:rsidRPr="009B5F47">
        <w:rPr>
          <w:bCs/>
        </w:rPr>
        <w:t>pursues</w:t>
      </w:r>
      <w:r w:rsidR="009B5F47" w:rsidRPr="00FE4C96">
        <w:rPr>
          <w:bCs/>
        </w:rPr>
        <w:t xml:space="preserve"> </w:t>
      </w:r>
      <w:r w:rsidRPr="00FE4C96">
        <w:rPr>
          <w:bCs/>
        </w:rPr>
        <w:t>to advocate entrepreneurial s</w:t>
      </w:r>
      <w:r w:rsidR="009B5F47">
        <w:rPr>
          <w:bCs/>
        </w:rPr>
        <w:t xml:space="preserve">kills as </w:t>
      </w:r>
      <w:r w:rsidR="009B5F47" w:rsidRPr="00FE4C96">
        <w:rPr>
          <w:bCs/>
        </w:rPr>
        <w:t>mature entrepreneurs</w:t>
      </w:r>
      <w:r w:rsidR="009B5F47">
        <w:rPr>
          <w:bCs/>
        </w:rPr>
        <w:t xml:space="preserve"> and university students</w:t>
      </w:r>
      <w:r w:rsidRPr="00FE4C96">
        <w:rPr>
          <w:bCs/>
        </w:rPr>
        <w:t xml:space="preserve"> </w:t>
      </w:r>
      <w:r w:rsidR="009B5F47">
        <w:rPr>
          <w:bCs/>
        </w:rPr>
        <w:t xml:space="preserve">to </w:t>
      </w:r>
      <w:r w:rsidRPr="00FE4C96">
        <w:rPr>
          <w:bCs/>
        </w:rPr>
        <w:t>merge their knowledge wi</w:t>
      </w:r>
      <w:r w:rsidR="009B5F47">
        <w:rPr>
          <w:bCs/>
        </w:rPr>
        <w:t>th the company</w:t>
      </w:r>
      <w:r w:rsidRPr="00FE4C96">
        <w:rPr>
          <w:bCs/>
        </w:rPr>
        <w:t xml:space="preserve"> resources to create a business plan that is</w:t>
      </w:r>
      <w:r w:rsidR="009B5F47">
        <w:rPr>
          <w:bCs/>
        </w:rPr>
        <w:t xml:space="preserve"> both practical and innovative. Oasis500 statistics </w:t>
      </w:r>
      <w:r w:rsidR="008A7785">
        <w:t xml:space="preserve">(March 2012), </w:t>
      </w:r>
      <w:r w:rsidR="009B5F47">
        <w:rPr>
          <w:bCs/>
        </w:rPr>
        <w:t xml:space="preserve">shows that </w:t>
      </w:r>
      <w:r w:rsidR="009B5F47">
        <w:t xml:space="preserve">Out of the 500 trained entrepreneurs </w:t>
      </w:r>
      <w:r w:rsidR="008A7785">
        <w:t xml:space="preserve">123 are women (25%), </w:t>
      </w:r>
      <w:r w:rsidR="009B5F47">
        <w:t>18 companies</w:t>
      </w:r>
      <w:r w:rsidR="008A7785">
        <w:t xml:space="preserve"> out of 52</w:t>
      </w:r>
      <w:r w:rsidR="009B5F47">
        <w:t xml:space="preserve"> were foun</w:t>
      </w:r>
      <w:r w:rsidR="008A7785">
        <w:t>ded/co-founded by women (35%), women mentors</w:t>
      </w:r>
      <w:r w:rsidR="009B5F47">
        <w:t xml:space="preserve"> </w:t>
      </w:r>
      <w:r w:rsidR="008A7785">
        <w:t xml:space="preserve">are </w:t>
      </w:r>
      <w:r w:rsidR="009B5F47">
        <w:t xml:space="preserve">30 </w:t>
      </w:r>
      <w:r w:rsidR="008A7785">
        <w:t>out of 150 total mentors</w:t>
      </w:r>
      <w:r w:rsidR="009B5F47">
        <w:t xml:space="preserve"> (20%)</w:t>
      </w:r>
      <w:r w:rsidR="008A7785">
        <w:t xml:space="preserve">. </w:t>
      </w:r>
      <w:r w:rsidR="009B5F47">
        <w:t>Oasis 500 start</w:t>
      </w:r>
      <w:r w:rsidR="008A7785">
        <w:t>-</w:t>
      </w:r>
      <w:r w:rsidR="009B5F47">
        <w:t xml:space="preserve">ups </w:t>
      </w:r>
      <w:r w:rsidR="008A7785">
        <w:t>employed 48 women in between Sep,</w:t>
      </w:r>
      <w:r w:rsidR="009B5F47">
        <w:t xml:space="preserve"> 2010</w:t>
      </w:r>
      <w:r w:rsidR="008A7785">
        <w:t xml:space="preserve"> – Mar, 2012.</w:t>
      </w:r>
      <w:r w:rsidR="009B5F47">
        <w:t xml:space="preserve"> Women </w:t>
      </w:r>
      <w:r w:rsidR="00D05A3A">
        <w:t xml:space="preserve">who </w:t>
      </w:r>
      <w:r w:rsidR="009B5F47">
        <w:t>led start</w:t>
      </w:r>
      <w:r w:rsidR="00D05A3A">
        <w:t>-</w:t>
      </w:r>
      <w:r w:rsidR="009B5F47">
        <w:t>ups at Oasis 500 have managed to attract 1million</w:t>
      </w:r>
      <w:r w:rsidR="00D05A3A">
        <w:t xml:space="preserve"> USD </w:t>
      </w:r>
      <w:r w:rsidR="009B5F47">
        <w:t>on funding in less than 1 year.</w:t>
      </w:r>
      <w:r w:rsidR="00F50288">
        <w:t xml:space="preserve"> Not to mention that 8 out of 11 of their team are females. That shows their concentrate toward the female entrepreneurs specifically.</w:t>
      </w:r>
      <w:r w:rsidR="00D54327">
        <w:t xml:space="preserve"> </w:t>
      </w:r>
    </w:p>
    <w:p w14:paraId="1FDFA28D" w14:textId="77777777" w:rsidR="00421BD4" w:rsidRDefault="00421BD4" w:rsidP="00D479C0">
      <w:pPr>
        <w:spacing w:line="360" w:lineRule="auto"/>
        <w:jc w:val="mediumKashida"/>
        <w:rPr>
          <w:bCs/>
        </w:rPr>
      </w:pPr>
    </w:p>
    <w:p w14:paraId="1E4C967C" w14:textId="17026A08" w:rsidR="00D54327" w:rsidRPr="00D479C0" w:rsidRDefault="00D54327" w:rsidP="00D479C0">
      <w:pPr>
        <w:spacing w:line="360" w:lineRule="auto"/>
        <w:jc w:val="mediumKashida"/>
        <w:rPr>
          <w:bCs/>
          <w:i/>
        </w:rPr>
      </w:pPr>
      <w:r w:rsidRPr="00D479C0">
        <w:rPr>
          <w:bCs/>
          <w:i/>
        </w:rPr>
        <w:t>ZINC</w:t>
      </w:r>
    </w:p>
    <w:p w14:paraId="21A02411" w14:textId="01BE162B" w:rsidR="009D5F60" w:rsidRDefault="006A3279" w:rsidP="00D479C0">
      <w:pPr>
        <w:spacing w:line="360" w:lineRule="auto"/>
        <w:jc w:val="mediumKashida"/>
        <w:rPr>
          <w:bCs/>
        </w:rPr>
      </w:pPr>
      <w:r>
        <w:rPr>
          <w:bCs/>
        </w:rPr>
        <w:t xml:space="preserve">The second case study in Jordan is </w:t>
      </w:r>
      <w:r w:rsidR="00A31737" w:rsidRPr="00C85923">
        <w:rPr>
          <w:bCs/>
        </w:rPr>
        <w:t xml:space="preserve">Zain Innovation Campus </w:t>
      </w:r>
      <w:r w:rsidR="00A31737">
        <w:rPr>
          <w:bCs/>
        </w:rPr>
        <w:t>(</w:t>
      </w:r>
      <w:r>
        <w:rPr>
          <w:bCs/>
        </w:rPr>
        <w:t>ZINC</w:t>
      </w:r>
      <w:r w:rsidR="00A31737">
        <w:rPr>
          <w:bCs/>
        </w:rPr>
        <w:t>)</w:t>
      </w:r>
      <w:r>
        <w:rPr>
          <w:bCs/>
        </w:rPr>
        <w:t xml:space="preserve">. </w:t>
      </w:r>
      <w:r w:rsidR="00C85923" w:rsidRPr="00C85923">
        <w:rPr>
          <w:bCs/>
        </w:rPr>
        <w:t xml:space="preserve">In 2013, Zain Jordan established the Corporate Entrepreneurship Responsibility Division (CER), an independent business unit </w:t>
      </w:r>
      <w:r w:rsidR="00C85923">
        <w:rPr>
          <w:bCs/>
        </w:rPr>
        <w:t xml:space="preserve">aiming to </w:t>
      </w:r>
      <w:r w:rsidR="00C85923" w:rsidRPr="00C85923">
        <w:rPr>
          <w:bCs/>
        </w:rPr>
        <w:t>build</w:t>
      </w:r>
      <w:r w:rsidR="00C85923">
        <w:rPr>
          <w:bCs/>
        </w:rPr>
        <w:t xml:space="preserve"> </w:t>
      </w:r>
      <w:r w:rsidR="00C85923" w:rsidRPr="00C85923">
        <w:rPr>
          <w:bCs/>
        </w:rPr>
        <w:t>and empower entrepreneurial ecosys</w:t>
      </w:r>
      <w:r w:rsidR="00C85923">
        <w:rPr>
          <w:bCs/>
        </w:rPr>
        <w:t xml:space="preserve">tem in Jordan. </w:t>
      </w:r>
      <w:r w:rsidR="00C85923" w:rsidRPr="00C85923">
        <w:rPr>
          <w:bCs/>
        </w:rPr>
        <w:t xml:space="preserve">CER’s role was to establish partnerships that would strengthen the ecosystem and create a series of events, activities and workshops that are meant to enable entrepreneurs, build capacity, expose them to success stories and engage them with networks, mentors, potential partners and experiences. </w:t>
      </w:r>
      <w:r w:rsidR="009D5F60">
        <w:rPr>
          <w:bCs/>
        </w:rPr>
        <w:t>Two main</w:t>
      </w:r>
      <w:r w:rsidR="00C85923" w:rsidRPr="00C85923">
        <w:rPr>
          <w:bCs/>
        </w:rPr>
        <w:t xml:space="preserve"> roles </w:t>
      </w:r>
      <w:r w:rsidR="009D5F60">
        <w:rPr>
          <w:bCs/>
        </w:rPr>
        <w:t xml:space="preserve">of </w:t>
      </w:r>
      <w:r w:rsidR="00C85923" w:rsidRPr="00C85923">
        <w:rPr>
          <w:bCs/>
        </w:rPr>
        <w:t xml:space="preserve">CER </w:t>
      </w:r>
      <w:r w:rsidR="009D5F60">
        <w:rPr>
          <w:bCs/>
        </w:rPr>
        <w:t xml:space="preserve">are: </w:t>
      </w:r>
      <w:r w:rsidR="00C85923" w:rsidRPr="00C85923">
        <w:rPr>
          <w:bCs/>
        </w:rPr>
        <w:t>Zain Innovation Campus (ZINC)</w:t>
      </w:r>
      <w:r w:rsidR="009D5F60">
        <w:rPr>
          <w:bCs/>
        </w:rPr>
        <w:t xml:space="preserve">, and Zain Al Mubadara. ZINC is </w:t>
      </w:r>
      <w:r w:rsidR="00E7359B">
        <w:rPr>
          <w:bCs/>
        </w:rPr>
        <w:t>a platform,</w:t>
      </w:r>
      <w:r w:rsidR="009D5F60">
        <w:rPr>
          <w:bCs/>
        </w:rPr>
        <w:t xml:space="preserve"> launched in 2014 </w:t>
      </w:r>
      <w:r w:rsidR="009D5F60" w:rsidRPr="009D5F60">
        <w:rPr>
          <w:bCs/>
        </w:rPr>
        <w:t>for entrepreneurs and interested youth to connect, meet, work, intera</w:t>
      </w:r>
      <w:r w:rsidR="009D5F60">
        <w:rPr>
          <w:bCs/>
        </w:rPr>
        <w:t>ct and engage with one another to activate and ignite the start-up and entrepreneurship ecosystem</w:t>
      </w:r>
      <w:r w:rsidR="00E7359B">
        <w:rPr>
          <w:bCs/>
        </w:rPr>
        <w:t xml:space="preserve"> </w:t>
      </w:r>
      <w:r w:rsidR="00E7359B" w:rsidRPr="009D5F60">
        <w:rPr>
          <w:bCs/>
        </w:rPr>
        <w:t>in Jordan</w:t>
      </w:r>
      <w:r w:rsidR="009D5F60">
        <w:rPr>
          <w:bCs/>
        </w:rPr>
        <w:t>. ZINC</w:t>
      </w:r>
      <w:r w:rsidR="00E7359B">
        <w:rPr>
          <w:bCs/>
        </w:rPr>
        <w:t>,</w:t>
      </w:r>
      <w:r w:rsidR="009D5F60">
        <w:rPr>
          <w:bCs/>
        </w:rPr>
        <w:t xml:space="preserve"> as well</w:t>
      </w:r>
      <w:r w:rsidR="00E7359B">
        <w:rPr>
          <w:bCs/>
        </w:rPr>
        <w:t>,</w:t>
      </w:r>
      <w:r w:rsidR="009D5F60" w:rsidRPr="009D5F60">
        <w:rPr>
          <w:bCs/>
        </w:rPr>
        <w:t xml:space="preserve"> links Jordanian entrepreneurs inside the country with start</w:t>
      </w:r>
      <w:r w:rsidR="009D5F60">
        <w:rPr>
          <w:bCs/>
        </w:rPr>
        <w:t>-</w:t>
      </w:r>
      <w:r w:rsidR="009D5F60" w:rsidRPr="009D5F60">
        <w:rPr>
          <w:bCs/>
        </w:rPr>
        <w:t>ups, mentors and investors around the world.</w:t>
      </w:r>
    </w:p>
    <w:p w14:paraId="5334E9C3" w14:textId="77777777" w:rsidR="001207BB" w:rsidRDefault="009D5F60" w:rsidP="009621C2">
      <w:pPr>
        <w:spacing w:line="360" w:lineRule="auto"/>
        <w:ind w:firstLine="567"/>
        <w:jc w:val="mediumKashida"/>
        <w:rPr>
          <w:bCs/>
        </w:rPr>
      </w:pPr>
      <w:r>
        <w:rPr>
          <w:bCs/>
        </w:rPr>
        <w:t>According to the Z</w:t>
      </w:r>
      <w:r w:rsidRPr="00C85923">
        <w:rPr>
          <w:bCs/>
        </w:rPr>
        <w:t>ain 2016 thought leadership report</w:t>
      </w:r>
      <w:r w:rsidR="00E7359B">
        <w:rPr>
          <w:bCs/>
        </w:rPr>
        <w:t>;</w:t>
      </w:r>
      <w:r>
        <w:rPr>
          <w:bCs/>
        </w:rPr>
        <w:t xml:space="preserve"> </w:t>
      </w:r>
      <w:r w:rsidR="00E7359B">
        <w:rPr>
          <w:bCs/>
        </w:rPr>
        <w:t xml:space="preserve">ZINC offers entrepreneurs free membership for the campus, </w:t>
      </w:r>
      <w:r w:rsidR="00B65C09">
        <w:rPr>
          <w:bCs/>
        </w:rPr>
        <w:t xml:space="preserve">meeting leading mentors and experts in </w:t>
      </w:r>
      <w:r w:rsidR="00E7359B">
        <w:rPr>
          <w:bCs/>
        </w:rPr>
        <w:t>workshops</w:t>
      </w:r>
      <w:r w:rsidR="00B65C09">
        <w:rPr>
          <w:bCs/>
        </w:rPr>
        <w:t xml:space="preserve"> and</w:t>
      </w:r>
      <w:r w:rsidR="00E7359B">
        <w:rPr>
          <w:bCs/>
        </w:rPr>
        <w:t xml:space="preserve"> </w:t>
      </w:r>
      <w:r w:rsidR="00B65C09">
        <w:rPr>
          <w:bCs/>
        </w:rPr>
        <w:t xml:space="preserve">lectures, also </w:t>
      </w:r>
      <w:r w:rsidR="00E7359B">
        <w:rPr>
          <w:bCs/>
        </w:rPr>
        <w:t>access to the latest ICT technology</w:t>
      </w:r>
      <w:r w:rsidR="00B65C09">
        <w:rPr>
          <w:bCs/>
        </w:rPr>
        <w:t>, and the opportunity to connect with investors worldwide</w:t>
      </w:r>
      <w:r w:rsidR="004949CA">
        <w:rPr>
          <w:bCs/>
        </w:rPr>
        <w:t xml:space="preserve">. </w:t>
      </w:r>
      <w:r w:rsidR="00B65C09" w:rsidRPr="00B65C09">
        <w:rPr>
          <w:bCs/>
        </w:rPr>
        <w:t>ZINC has evolved into a nationally recognized entrepr</w:t>
      </w:r>
      <w:r w:rsidR="00B65C09">
        <w:rPr>
          <w:bCs/>
        </w:rPr>
        <w:t xml:space="preserve">eneurial hub. It has attracted </w:t>
      </w:r>
      <w:r w:rsidR="00B65C09" w:rsidRPr="00B65C09">
        <w:rPr>
          <w:bCs/>
        </w:rPr>
        <w:t>representatives from Google, Yahoo, Microsoft, regional e-commerce powerhouse Souq, along with Ambassadors and international investors such as 500 Start</w:t>
      </w:r>
      <w:r w:rsidR="007C00B3">
        <w:rPr>
          <w:bCs/>
        </w:rPr>
        <w:t>-</w:t>
      </w:r>
      <w:r w:rsidR="00B65C09" w:rsidRPr="00B65C09">
        <w:rPr>
          <w:bCs/>
        </w:rPr>
        <w:t xml:space="preserve">ups and Eureeca. </w:t>
      </w:r>
      <w:r w:rsidR="00F13FD2">
        <w:rPr>
          <w:bCs/>
        </w:rPr>
        <w:t xml:space="preserve">It </w:t>
      </w:r>
      <w:r w:rsidR="00F13FD2" w:rsidRPr="00F13FD2">
        <w:rPr>
          <w:bCs/>
        </w:rPr>
        <w:t xml:space="preserve">established </w:t>
      </w:r>
      <w:r w:rsidR="00F13FD2">
        <w:rPr>
          <w:bCs/>
        </w:rPr>
        <w:t>a host of strategic partnership</w:t>
      </w:r>
      <w:r w:rsidR="00F13FD2" w:rsidRPr="00F13FD2">
        <w:rPr>
          <w:bCs/>
        </w:rPr>
        <w:t xml:space="preserve"> with the Jordanian Government to develop smart government solutions and mobile apps</w:t>
      </w:r>
      <w:r w:rsidR="00F13FD2">
        <w:rPr>
          <w:bCs/>
        </w:rPr>
        <w:t xml:space="preserve"> (e-government)</w:t>
      </w:r>
      <w:r w:rsidR="004949CA">
        <w:rPr>
          <w:bCs/>
        </w:rPr>
        <w:t xml:space="preserve">, and </w:t>
      </w:r>
      <w:r w:rsidR="004949CA" w:rsidRPr="004949CA">
        <w:rPr>
          <w:bCs/>
        </w:rPr>
        <w:t>partnership with the venture capital firm 500 Start</w:t>
      </w:r>
      <w:r w:rsidR="007C00B3">
        <w:rPr>
          <w:bCs/>
        </w:rPr>
        <w:t>-</w:t>
      </w:r>
      <w:r w:rsidR="004949CA" w:rsidRPr="004949CA">
        <w:rPr>
          <w:bCs/>
        </w:rPr>
        <w:t>ups to collaboratively invest $2 million USD in local start</w:t>
      </w:r>
      <w:r w:rsidR="007C00B3">
        <w:rPr>
          <w:bCs/>
        </w:rPr>
        <w:t>-</w:t>
      </w:r>
      <w:r w:rsidR="004949CA" w:rsidRPr="004949CA">
        <w:rPr>
          <w:bCs/>
        </w:rPr>
        <w:t>ups</w:t>
      </w:r>
      <w:r w:rsidR="004949CA">
        <w:rPr>
          <w:bCs/>
        </w:rPr>
        <w:t xml:space="preserve">. </w:t>
      </w:r>
    </w:p>
    <w:p w14:paraId="021F1302" w14:textId="2FF8BAAD" w:rsidR="009621C2" w:rsidRPr="00860E4C" w:rsidRDefault="00B65C09" w:rsidP="009621C2">
      <w:pPr>
        <w:spacing w:line="360" w:lineRule="auto"/>
        <w:ind w:firstLine="567"/>
        <w:jc w:val="mediumKashida"/>
        <w:rPr>
          <w:bCs/>
        </w:rPr>
      </w:pPr>
      <w:r w:rsidRPr="00B65C09">
        <w:rPr>
          <w:bCs/>
        </w:rPr>
        <w:t>A signif</w:t>
      </w:r>
      <w:r>
        <w:rPr>
          <w:bCs/>
        </w:rPr>
        <w:t xml:space="preserve">icant aspect of ZINC is </w:t>
      </w:r>
      <w:r w:rsidRPr="00B65C09">
        <w:rPr>
          <w:bCs/>
        </w:rPr>
        <w:t xml:space="preserve">the inclusive nature in which it offers Jordanian youth the opportunities to learn and develop. </w:t>
      </w:r>
      <w:r w:rsidR="00412867">
        <w:rPr>
          <w:bCs/>
        </w:rPr>
        <w:t xml:space="preserve">Moreover it’s accessible to all </w:t>
      </w:r>
      <w:r w:rsidR="00412867" w:rsidRPr="00B65C09">
        <w:rPr>
          <w:bCs/>
        </w:rPr>
        <w:t>Jordanians;</w:t>
      </w:r>
      <w:r w:rsidRPr="00B65C09">
        <w:rPr>
          <w:bCs/>
        </w:rPr>
        <w:t xml:space="preserve"> including those at the bottom of the pyramid that typically have difficulty attending educational forums and events. The events organized through ZINC in 2015 attracted more than 25,000 attendees.</w:t>
      </w:r>
      <w:r w:rsidR="009621C2">
        <w:rPr>
          <w:bCs/>
        </w:rPr>
        <w:t xml:space="preserve"> </w:t>
      </w:r>
      <w:r w:rsidR="009621C2" w:rsidRPr="00860E4C">
        <w:rPr>
          <w:bCs/>
        </w:rPr>
        <w:t xml:space="preserve">ZINC's leading successful start-ups are: A Minute Marvel, Amberley, AqarCirle, Cashbasha, Ekeif, Feesheh, Jobedu, LinaGas, Tamatem and Toffimelt. </w:t>
      </w:r>
    </w:p>
    <w:p w14:paraId="01EE5731" w14:textId="3DA213BA" w:rsidR="00BF0814" w:rsidRPr="00CE65FB" w:rsidRDefault="009621C2" w:rsidP="00860E4C">
      <w:pPr>
        <w:spacing w:line="360" w:lineRule="auto"/>
        <w:ind w:firstLine="567"/>
        <w:jc w:val="mediumKashida"/>
        <w:rPr>
          <w:bCs/>
        </w:rPr>
      </w:pPr>
      <w:r w:rsidRPr="00860E4C">
        <w:rPr>
          <w:bCs/>
        </w:rPr>
        <w:t>The next project is to activate ZINC within universities in 2017, which will be the enterprise hosting workshops with public and private sector partners in an effort to promote students to pursue entrepreneurship and innovation in their future careers. ZINC Academy division is also planning new courses that will teach start</w:t>
      </w:r>
      <w:r w:rsidR="00860E4C">
        <w:rPr>
          <w:bCs/>
        </w:rPr>
        <w:t>-</w:t>
      </w:r>
      <w:r w:rsidRPr="00860E4C">
        <w:rPr>
          <w:bCs/>
        </w:rPr>
        <w:t xml:space="preserve">ups the fundament scaling and legitimizing business models. </w:t>
      </w:r>
      <w:r w:rsidR="00860E4C">
        <w:rPr>
          <w:bCs/>
        </w:rPr>
        <w:t xml:space="preserve">Recently </w:t>
      </w:r>
      <w:r w:rsidR="00BF0814" w:rsidRPr="00A01EAB">
        <w:rPr>
          <w:bCs/>
        </w:rPr>
        <w:t xml:space="preserve">Oasis500 </w:t>
      </w:r>
      <w:r w:rsidR="008B5445">
        <w:rPr>
          <w:bCs/>
        </w:rPr>
        <w:t xml:space="preserve">started </w:t>
      </w:r>
      <w:r w:rsidR="00BF0814" w:rsidRPr="00A01EAB">
        <w:rPr>
          <w:bCs/>
        </w:rPr>
        <w:t xml:space="preserve">partnership with </w:t>
      </w:r>
      <w:r w:rsidR="00A01EAB">
        <w:rPr>
          <w:bCs/>
        </w:rPr>
        <w:t>ZINC</w:t>
      </w:r>
      <w:r w:rsidR="00BF0814" w:rsidRPr="00A01EAB">
        <w:rPr>
          <w:bCs/>
        </w:rPr>
        <w:t xml:space="preserve"> to explore </w:t>
      </w:r>
      <w:r w:rsidR="00F23969">
        <w:rPr>
          <w:bCs/>
        </w:rPr>
        <w:t xml:space="preserve">the possible </w:t>
      </w:r>
      <w:r w:rsidR="00BF0814" w:rsidRPr="00A01EAB">
        <w:rPr>
          <w:bCs/>
        </w:rPr>
        <w:t xml:space="preserve">opportunities for </w:t>
      </w:r>
      <w:r w:rsidR="001207BB">
        <w:rPr>
          <w:bCs/>
        </w:rPr>
        <w:t>entrepreneurship</w:t>
      </w:r>
      <w:r w:rsidR="00BF0814" w:rsidRPr="00A01EAB">
        <w:rPr>
          <w:bCs/>
        </w:rPr>
        <w:t xml:space="preserve"> development</w:t>
      </w:r>
      <w:r w:rsidR="008B5445">
        <w:rPr>
          <w:bCs/>
        </w:rPr>
        <w:t xml:space="preserve"> </w:t>
      </w:r>
      <w:r w:rsidR="00BF0814" w:rsidRPr="00A01EAB">
        <w:rPr>
          <w:bCs/>
        </w:rPr>
        <w:t>in Jordan. Both parties have agreed to allow their members’ have mutual access to the latest technology, knowledge sharing, mentoring and coaching sessions, training, speakers’ series and access to networks. Oasis500 and Z</w:t>
      </w:r>
      <w:r w:rsidR="00F23969">
        <w:rPr>
          <w:bCs/>
        </w:rPr>
        <w:t>INC</w:t>
      </w:r>
      <w:r w:rsidR="00BF0814" w:rsidRPr="00A01EAB">
        <w:rPr>
          <w:bCs/>
        </w:rPr>
        <w:t xml:space="preserve"> are committed in benefiting entrepreneurs in </w:t>
      </w:r>
      <w:r w:rsidR="00F23969">
        <w:rPr>
          <w:bCs/>
        </w:rPr>
        <w:t>Jordan</w:t>
      </w:r>
      <w:r w:rsidR="00BF0814" w:rsidRPr="00A01EAB">
        <w:rPr>
          <w:bCs/>
        </w:rPr>
        <w:t xml:space="preserve"> by leveraging a holistic package of support services derived from the expertise and resources available in both organizations.</w:t>
      </w:r>
      <w:r w:rsidR="004949CA">
        <w:rPr>
          <w:bCs/>
        </w:rPr>
        <w:t xml:space="preserve"> </w:t>
      </w:r>
    </w:p>
    <w:p w14:paraId="508ACDC5" w14:textId="77777777" w:rsidR="00D54327" w:rsidRDefault="00D54327" w:rsidP="00D479C0">
      <w:pPr>
        <w:spacing w:line="360" w:lineRule="auto"/>
        <w:jc w:val="mediumKashida"/>
        <w:rPr>
          <w:bCs/>
        </w:rPr>
      </w:pPr>
    </w:p>
    <w:p w14:paraId="31D4451C" w14:textId="1C09946A" w:rsidR="00D54327" w:rsidRPr="00706EAA" w:rsidRDefault="00D54327" w:rsidP="00D54327">
      <w:pPr>
        <w:spacing w:line="360" w:lineRule="auto"/>
        <w:jc w:val="mediumKashida"/>
        <w:rPr>
          <w:bCs/>
          <w:i/>
        </w:rPr>
      </w:pPr>
      <w:r w:rsidRPr="00D54327">
        <w:rPr>
          <w:bCs/>
          <w:i/>
        </w:rPr>
        <w:t>CashBasha</w:t>
      </w:r>
    </w:p>
    <w:p w14:paraId="71C03887" w14:textId="132940B8" w:rsidR="001207BB" w:rsidRDefault="00D54327" w:rsidP="00D479C0">
      <w:pPr>
        <w:spacing w:line="360" w:lineRule="auto"/>
        <w:jc w:val="mediumKashida"/>
        <w:rPr>
          <w:bCs/>
        </w:rPr>
      </w:pPr>
      <w:r>
        <w:rPr>
          <w:bCs/>
        </w:rPr>
        <w:t xml:space="preserve">This </w:t>
      </w:r>
      <w:r w:rsidRPr="00860E4C">
        <w:rPr>
          <w:bCs/>
        </w:rPr>
        <w:t>is a cash collection network, where customers can shop online and pay for the</w:t>
      </w:r>
      <w:r>
        <w:rPr>
          <w:bCs/>
        </w:rPr>
        <w:t>ir purchases</w:t>
      </w:r>
      <w:r w:rsidRPr="00860E4C">
        <w:rPr>
          <w:bCs/>
        </w:rPr>
        <w:t xml:space="preserve"> in cash at trusted locations near them, or at their doorsteps</w:t>
      </w:r>
      <w:r w:rsidR="00BB2700">
        <w:rPr>
          <w:bCs/>
        </w:rPr>
        <w:t xml:space="preserve"> through the</w:t>
      </w:r>
      <w:r w:rsidRPr="00860E4C">
        <w:rPr>
          <w:bCs/>
        </w:rPr>
        <w:t xml:space="preserve"> cash on delivery (COD) method. The decision to start CashBasha was a result of large scale research by the team, which showed them that 80% of e-commerce retail in the MENA region was flowing from capital global e-commerce players. One of the success points was the ability to map how emerging market customers want to be served on international shopping sites in a way that </w:t>
      </w:r>
      <w:r w:rsidR="00BB2700" w:rsidRPr="00860E4C">
        <w:rPr>
          <w:bCs/>
        </w:rPr>
        <w:t xml:space="preserve">completely </w:t>
      </w:r>
      <w:r w:rsidRPr="00860E4C">
        <w:rPr>
          <w:bCs/>
        </w:rPr>
        <w:t xml:space="preserve">hides all the complexities of purchasing from the customer. </w:t>
      </w:r>
    </w:p>
    <w:p w14:paraId="61941EA8" w14:textId="4C292486" w:rsidR="001207BB" w:rsidRDefault="00D54327" w:rsidP="001207BB">
      <w:pPr>
        <w:spacing w:line="360" w:lineRule="auto"/>
        <w:ind w:firstLine="567"/>
        <w:jc w:val="mediumKashida"/>
        <w:rPr>
          <w:bCs/>
        </w:rPr>
      </w:pPr>
      <w:r w:rsidRPr="00860E4C">
        <w:rPr>
          <w:bCs/>
        </w:rPr>
        <w:t>The CashBasha team guaranteed that their solution supported any and all shopping sites. But at present, they are partnered with just one site, which is a great first partner to have, given that its global e-commerce major Amazon. The decision to begin with Amazon was a result of co-founders research which showed that about 40% of any online purchases being made in (MENA) region all came from that one site. Without elaborating on the terms of the partnership with the e-commerce giant (owing to nondisclosure agreements), strategically, CashBasha is aligned with Amazon, designed with a personal distinctive technology to be agnostic and work on any e-commerce website by design. It resulted</w:t>
      </w:r>
      <w:r w:rsidR="001207BB">
        <w:rPr>
          <w:bCs/>
        </w:rPr>
        <w:t xml:space="preserve"> in</w:t>
      </w:r>
      <w:r w:rsidRPr="00860E4C">
        <w:rPr>
          <w:bCs/>
        </w:rPr>
        <w:t xml:space="preserve"> requests from customers to integrate more sites, and </w:t>
      </w:r>
      <w:r w:rsidR="00CE2BD9">
        <w:rPr>
          <w:bCs/>
        </w:rPr>
        <w:t xml:space="preserve">they </w:t>
      </w:r>
      <w:r w:rsidRPr="00860E4C">
        <w:rPr>
          <w:bCs/>
        </w:rPr>
        <w:t xml:space="preserve">are considering it. </w:t>
      </w:r>
    </w:p>
    <w:p w14:paraId="48D49FAF" w14:textId="30A4875F" w:rsidR="00D54327" w:rsidRDefault="00D54327" w:rsidP="001207BB">
      <w:pPr>
        <w:spacing w:line="360" w:lineRule="auto"/>
        <w:ind w:firstLine="567"/>
        <w:jc w:val="mediumKashida"/>
        <w:rPr>
          <w:bCs/>
        </w:rPr>
      </w:pPr>
      <w:r w:rsidRPr="00860E4C">
        <w:rPr>
          <w:bCs/>
        </w:rPr>
        <w:t xml:space="preserve">CashBasha was officially launched on May 2015, showing success the early results. They were able to achieve those within the first two days of operation, showing a solution and considerable growth. Currently, in Jordan alone, CashBasha claims to be shipping nearly six tons of goods per month. </w:t>
      </w:r>
      <w:r w:rsidR="00BB2700">
        <w:rPr>
          <w:bCs/>
        </w:rPr>
        <w:t>In t</w:t>
      </w:r>
      <w:r w:rsidRPr="00860E4C">
        <w:rPr>
          <w:bCs/>
        </w:rPr>
        <w:t>he cash-dominated markets served by CashBasha, only 20% of the transactions are digital in nature. Moreover, CashBasha’s tools also sustain in international sourcing, shipping, customs clearance and other allied needs, and are not just a means of payment. Their method on supporting COD, is “cash before delivery", and not COD, without necessarily advocating or overly encouraging cash payments, letting customers to transact in whatever way they are comfortable with.</w:t>
      </w:r>
      <w:r>
        <w:rPr>
          <w:bCs/>
        </w:rPr>
        <w:t xml:space="preserve"> </w:t>
      </w:r>
    </w:p>
    <w:p w14:paraId="4421E9CA" w14:textId="77777777" w:rsidR="00420379" w:rsidRPr="00647670" w:rsidRDefault="00420379" w:rsidP="00420379">
      <w:pPr>
        <w:spacing w:line="360" w:lineRule="auto"/>
        <w:ind w:firstLine="567"/>
        <w:jc w:val="mediumKashida"/>
        <w:rPr>
          <w:bCs/>
        </w:rPr>
      </w:pPr>
    </w:p>
    <w:p w14:paraId="6412D082" w14:textId="5E229B30" w:rsidR="00C61111" w:rsidRPr="00C61111" w:rsidRDefault="00D54327" w:rsidP="00C61111">
      <w:pPr>
        <w:pStyle w:val="ListParagraph"/>
        <w:numPr>
          <w:ilvl w:val="0"/>
          <w:numId w:val="1"/>
        </w:numPr>
        <w:spacing w:line="360" w:lineRule="auto"/>
        <w:ind w:left="567" w:hanging="567"/>
        <w:jc w:val="both"/>
        <w:rPr>
          <w:b/>
          <w:bCs/>
          <w:sz w:val="28"/>
        </w:rPr>
      </w:pPr>
      <w:r>
        <w:rPr>
          <w:b/>
          <w:bCs/>
          <w:sz w:val="28"/>
        </w:rPr>
        <w:t xml:space="preserve">Discussion and </w:t>
      </w:r>
      <w:r w:rsidR="00C61111">
        <w:rPr>
          <w:b/>
          <w:bCs/>
          <w:sz w:val="28"/>
        </w:rPr>
        <w:t>Conclusion</w:t>
      </w:r>
    </w:p>
    <w:p w14:paraId="08ACD993" w14:textId="5BAA0157" w:rsidR="0004653F" w:rsidRDefault="00420379" w:rsidP="003575A3">
      <w:pPr>
        <w:spacing w:line="360" w:lineRule="auto"/>
        <w:jc w:val="mediumKashida"/>
        <w:rPr>
          <w:bCs/>
        </w:rPr>
      </w:pPr>
      <w:r w:rsidRPr="00F90F93">
        <w:rPr>
          <w:bCs/>
        </w:rPr>
        <w:t>I</w:t>
      </w:r>
      <w:r w:rsidR="00BB2700">
        <w:rPr>
          <w:bCs/>
        </w:rPr>
        <w:t xml:space="preserve">n this chapter, we have tried to present an </w:t>
      </w:r>
      <w:r w:rsidR="00F26F13" w:rsidRPr="00F90F93">
        <w:rPr>
          <w:bCs/>
        </w:rPr>
        <w:t xml:space="preserve">overview of the </w:t>
      </w:r>
      <w:r w:rsidRPr="00F90F93">
        <w:rPr>
          <w:bCs/>
        </w:rPr>
        <w:t xml:space="preserve">literature </w:t>
      </w:r>
      <w:r w:rsidR="00BB2700">
        <w:rPr>
          <w:bCs/>
        </w:rPr>
        <w:t>about the roles of culture and gender in e-commerce and e-entrepreneurship</w:t>
      </w:r>
      <w:r w:rsidR="0086751A">
        <w:rPr>
          <w:bCs/>
        </w:rPr>
        <w:t xml:space="preserve">. In particular, we have focused on Jordan, as a representative of the Middle East and Northern Africa (MENA) countries. </w:t>
      </w:r>
      <w:r w:rsidR="00BB2700">
        <w:rPr>
          <w:bCs/>
        </w:rPr>
        <w:t xml:space="preserve"> </w:t>
      </w:r>
      <w:r w:rsidR="0086751A">
        <w:rPr>
          <w:bCs/>
        </w:rPr>
        <w:t>A collectivistic culture typically prevails in Arab countries. This kind of cultural values may act as a barrier to the development of innovative entrepreneurial projects, as is the case with e-entrepreneurship</w:t>
      </w:r>
      <w:r w:rsidR="0004653F" w:rsidRPr="00420379">
        <w:rPr>
          <w:bCs/>
        </w:rPr>
        <w:t xml:space="preserve">. </w:t>
      </w:r>
      <w:r w:rsidR="0004653F">
        <w:rPr>
          <w:bCs/>
        </w:rPr>
        <w:t xml:space="preserve">A positive </w:t>
      </w:r>
      <w:r w:rsidR="0004653F" w:rsidRPr="00420379">
        <w:rPr>
          <w:bCs/>
        </w:rPr>
        <w:t xml:space="preserve">relation </w:t>
      </w:r>
      <w:r w:rsidR="0004653F">
        <w:rPr>
          <w:bCs/>
        </w:rPr>
        <w:t xml:space="preserve">has been found </w:t>
      </w:r>
      <w:r w:rsidR="0004653F" w:rsidRPr="00420379">
        <w:rPr>
          <w:bCs/>
        </w:rPr>
        <w:t>between e-commerce and individualism.</w:t>
      </w:r>
      <w:r w:rsidR="0004653F">
        <w:rPr>
          <w:bCs/>
        </w:rPr>
        <w:t xml:space="preserve"> </w:t>
      </w:r>
    </w:p>
    <w:p w14:paraId="7DC375DB" w14:textId="2881DC66" w:rsidR="0004653F" w:rsidRDefault="0086751A" w:rsidP="00D479C0">
      <w:pPr>
        <w:spacing w:line="360" w:lineRule="auto"/>
        <w:ind w:firstLine="567"/>
        <w:jc w:val="mediumKashida"/>
        <w:rPr>
          <w:bCs/>
        </w:rPr>
      </w:pPr>
      <w:r>
        <w:rPr>
          <w:bCs/>
        </w:rPr>
        <w:t xml:space="preserve">In this regard, some of the </w:t>
      </w:r>
      <w:r w:rsidR="00420379" w:rsidRPr="00F90F93">
        <w:rPr>
          <w:bCs/>
        </w:rPr>
        <w:t>environmental factors</w:t>
      </w:r>
      <w:r>
        <w:rPr>
          <w:bCs/>
        </w:rPr>
        <w:t xml:space="preserve"> that are relevant in </w:t>
      </w:r>
      <w:r w:rsidR="00EE2600">
        <w:rPr>
          <w:bCs/>
        </w:rPr>
        <w:t xml:space="preserve">affecting entrepreneurial activity include </w:t>
      </w:r>
      <w:r w:rsidR="00420379" w:rsidRPr="00F90F93">
        <w:rPr>
          <w:bCs/>
        </w:rPr>
        <w:t xml:space="preserve">the market situation and the role of the government. </w:t>
      </w:r>
      <w:r w:rsidR="00EE2600">
        <w:rPr>
          <w:bCs/>
        </w:rPr>
        <w:t xml:space="preserve">Regarding the former, infrastructure and customers’ practices does not seem to be too favourable for the development of e-commerce entrepreneurship. </w:t>
      </w:r>
      <w:r w:rsidR="0004653F">
        <w:rPr>
          <w:bCs/>
        </w:rPr>
        <w:t>C</w:t>
      </w:r>
      <w:r w:rsidR="0004653F" w:rsidRPr="00F90F93">
        <w:rPr>
          <w:bCs/>
        </w:rPr>
        <w:t xml:space="preserve">ustomers </w:t>
      </w:r>
      <w:r w:rsidR="0004653F">
        <w:rPr>
          <w:bCs/>
        </w:rPr>
        <w:t xml:space="preserve">need to </w:t>
      </w:r>
      <w:r w:rsidR="0004653F" w:rsidRPr="00F90F93">
        <w:rPr>
          <w:bCs/>
        </w:rPr>
        <w:t>accept</w:t>
      </w:r>
      <w:r w:rsidR="0004653F">
        <w:rPr>
          <w:bCs/>
        </w:rPr>
        <w:t xml:space="preserve"> and get used to</w:t>
      </w:r>
      <w:r w:rsidR="0004653F" w:rsidRPr="00F90F93">
        <w:rPr>
          <w:bCs/>
        </w:rPr>
        <w:t xml:space="preserve"> e-commerce by changing their traditional ways of shopping and do shopping online in place of face-to-face interaction</w:t>
      </w:r>
      <w:r w:rsidR="0004653F">
        <w:rPr>
          <w:bCs/>
        </w:rPr>
        <w:t>. T</w:t>
      </w:r>
      <w:r w:rsidR="0004653F" w:rsidRPr="00F90F93">
        <w:rPr>
          <w:bCs/>
        </w:rPr>
        <w:t>hey need to get used to utilising internet as their mode of shopping. The bargaining, interacting with the shopkeeper and getting the delivery of products directly from the hands of the shopkeeper will change to online transactions from their homes</w:t>
      </w:r>
      <w:r w:rsidR="0004653F">
        <w:rPr>
          <w:bCs/>
        </w:rPr>
        <w:t xml:space="preserve"> without direct personal contact</w:t>
      </w:r>
      <w:r w:rsidR="0004653F" w:rsidRPr="00F90F93">
        <w:rPr>
          <w:bCs/>
        </w:rPr>
        <w:t>.</w:t>
      </w:r>
    </w:p>
    <w:p w14:paraId="32CCB96A" w14:textId="021A4F95" w:rsidR="0068202B" w:rsidRDefault="00EE2600" w:rsidP="00EE2600">
      <w:pPr>
        <w:spacing w:line="360" w:lineRule="auto"/>
        <w:ind w:firstLine="567"/>
        <w:jc w:val="mediumKashida"/>
        <w:rPr>
          <w:bCs/>
        </w:rPr>
      </w:pPr>
      <w:r>
        <w:rPr>
          <w:bCs/>
        </w:rPr>
        <w:t>In contrast, despite a not so positive initial situation, government policies and measures are being implemented to support entrepreneurship in general, and the use of ICT in entrepreneurship, in particular.</w:t>
      </w:r>
      <w:r w:rsidR="0004653F">
        <w:rPr>
          <w:bCs/>
        </w:rPr>
        <w:t xml:space="preserve"> </w:t>
      </w:r>
      <w:r>
        <w:rPr>
          <w:bCs/>
        </w:rPr>
        <w:t xml:space="preserve">Similarly, </w:t>
      </w:r>
      <w:r w:rsidR="00420379" w:rsidRPr="00F90F93">
        <w:rPr>
          <w:bCs/>
        </w:rPr>
        <w:t xml:space="preserve">the </w:t>
      </w:r>
      <w:r>
        <w:rPr>
          <w:bCs/>
        </w:rPr>
        <w:t xml:space="preserve">Jordanian </w:t>
      </w:r>
      <w:r w:rsidR="00420379" w:rsidRPr="00F90F93">
        <w:rPr>
          <w:bCs/>
        </w:rPr>
        <w:t xml:space="preserve">government is </w:t>
      </w:r>
      <w:r w:rsidRPr="00F90F93">
        <w:rPr>
          <w:bCs/>
        </w:rPr>
        <w:t xml:space="preserve">also </w:t>
      </w:r>
      <w:r w:rsidR="00420379" w:rsidRPr="00F90F93">
        <w:rPr>
          <w:bCs/>
        </w:rPr>
        <w:t xml:space="preserve">encouraging women to become an entrepreneur by </w:t>
      </w:r>
      <w:r>
        <w:rPr>
          <w:bCs/>
        </w:rPr>
        <w:t xml:space="preserve">promoting the development of </w:t>
      </w:r>
      <w:r w:rsidR="00420379" w:rsidRPr="00F90F93">
        <w:rPr>
          <w:bCs/>
        </w:rPr>
        <w:t>entrepreneurial intention</w:t>
      </w:r>
      <w:r>
        <w:rPr>
          <w:bCs/>
        </w:rPr>
        <w:t>s</w:t>
      </w:r>
      <w:r w:rsidR="00420379" w:rsidRPr="00F90F93">
        <w:rPr>
          <w:bCs/>
        </w:rPr>
        <w:t xml:space="preserve"> among them. </w:t>
      </w:r>
      <w:r>
        <w:rPr>
          <w:bCs/>
        </w:rPr>
        <w:t>Our review has found indications that there is a considerable</w:t>
      </w:r>
      <w:r w:rsidR="00420379" w:rsidRPr="00F90F93">
        <w:rPr>
          <w:bCs/>
        </w:rPr>
        <w:t xml:space="preserve"> gender bias in the developing countries and specifically in Jordan</w:t>
      </w:r>
      <w:r>
        <w:rPr>
          <w:bCs/>
        </w:rPr>
        <w:t xml:space="preserve"> with respect to entrepreneurship</w:t>
      </w:r>
      <w:r w:rsidR="00420379" w:rsidRPr="00F90F93">
        <w:rPr>
          <w:bCs/>
        </w:rPr>
        <w:t xml:space="preserve">. </w:t>
      </w:r>
      <w:r>
        <w:rPr>
          <w:bCs/>
        </w:rPr>
        <w:t xml:space="preserve">For this reason, </w:t>
      </w:r>
      <w:r w:rsidR="00420379" w:rsidRPr="00F90F93">
        <w:rPr>
          <w:bCs/>
        </w:rPr>
        <w:t xml:space="preserve">many countries </w:t>
      </w:r>
      <w:r>
        <w:rPr>
          <w:bCs/>
        </w:rPr>
        <w:t xml:space="preserve">are starting to provide support </w:t>
      </w:r>
      <w:r w:rsidR="00420379" w:rsidRPr="00F90F93">
        <w:rPr>
          <w:bCs/>
        </w:rPr>
        <w:t xml:space="preserve">to their female population, as e-commerce </w:t>
      </w:r>
      <w:r w:rsidR="002610A3" w:rsidRPr="00F90F93">
        <w:rPr>
          <w:bCs/>
        </w:rPr>
        <w:t>enables</w:t>
      </w:r>
      <w:r w:rsidR="00420379" w:rsidRPr="00F90F93">
        <w:rPr>
          <w:bCs/>
        </w:rPr>
        <w:t xml:space="preserve"> them to conduct their business from the comfort and safety of their homes. </w:t>
      </w:r>
    </w:p>
    <w:p w14:paraId="1B4368C0" w14:textId="31D5E565" w:rsidR="00420379" w:rsidRDefault="00EE2600" w:rsidP="0068202B">
      <w:pPr>
        <w:spacing w:line="360" w:lineRule="auto"/>
        <w:ind w:firstLine="567"/>
        <w:jc w:val="mediumKashida"/>
        <w:rPr>
          <w:bCs/>
        </w:rPr>
      </w:pPr>
      <w:r>
        <w:rPr>
          <w:bCs/>
        </w:rPr>
        <w:t>In particular, some of the initiatives implemented through Oasis500 are potentially very relevant and may be highly impactful in this respect.</w:t>
      </w:r>
      <w:r w:rsidR="0068202B">
        <w:rPr>
          <w:bCs/>
        </w:rPr>
        <w:t xml:space="preserve"> In this sense, </w:t>
      </w:r>
      <w:r w:rsidR="00652CF2">
        <w:rPr>
          <w:bCs/>
        </w:rPr>
        <w:t>t</w:t>
      </w:r>
      <w:r w:rsidR="00652CF2" w:rsidRPr="00420379">
        <w:rPr>
          <w:bCs/>
        </w:rPr>
        <w:t xml:space="preserve">he initiative of entrepreneurship education </w:t>
      </w:r>
      <w:r w:rsidR="002610A3">
        <w:rPr>
          <w:bCs/>
        </w:rPr>
        <w:t xml:space="preserve">may </w:t>
      </w:r>
      <w:r w:rsidR="00652CF2">
        <w:rPr>
          <w:bCs/>
        </w:rPr>
        <w:t xml:space="preserve">be </w:t>
      </w:r>
      <w:r w:rsidR="002610A3">
        <w:rPr>
          <w:bCs/>
        </w:rPr>
        <w:t>especially</w:t>
      </w:r>
      <w:r w:rsidR="00652CF2">
        <w:rPr>
          <w:bCs/>
        </w:rPr>
        <w:t xml:space="preserve"> useful to </w:t>
      </w:r>
      <w:r w:rsidR="00652CF2" w:rsidRPr="00420379">
        <w:rPr>
          <w:bCs/>
        </w:rPr>
        <w:t xml:space="preserve">motivate women entrepreneurs to understand the importance of entrepreneurship. In order to </w:t>
      </w:r>
      <w:r w:rsidR="00652CF2">
        <w:rPr>
          <w:bCs/>
        </w:rPr>
        <w:t xml:space="preserve">promote </w:t>
      </w:r>
      <w:r w:rsidR="00652CF2" w:rsidRPr="00420379">
        <w:rPr>
          <w:bCs/>
        </w:rPr>
        <w:t>women e-commerce entrepreneurs</w:t>
      </w:r>
      <w:r w:rsidR="00652CF2">
        <w:rPr>
          <w:bCs/>
        </w:rPr>
        <w:t>,</w:t>
      </w:r>
      <w:r w:rsidR="00652CF2" w:rsidRPr="00420379">
        <w:rPr>
          <w:bCs/>
        </w:rPr>
        <w:t xml:space="preserve"> the </w:t>
      </w:r>
      <w:r w:rsidR="00652CF2">
        <w:rPr>
          <w:bCs/>
        </w:rPr>
        <w:t xml:space="preserve">inclusion of ICT-specific contents </w:t>
      </w:r>
      <w:r w:rsidR="0068202B">
        <w:rPr>
          <w:bCs/>
        </w:rPr>
        <w:t>i</w:t>
      </w:r>
      <w:r w:rsidR="00652CF2" w:rsidRPr="00420379">
        <w:rPr>
          <w:bCs/>
        </w:rPr>
        <w:t xml:space="preserve">s an important factor </w:t>
      </w:r>
      <w:r w:rsidR="0068202B">
        <w:rPr>
          <w:bCs/>
        </w:rPr>
        <w:t>to be considered</w:t>
      </w:r>
      <w:r w:rsidR="00652CF2">
        <w:rPr>
          <w:bCs/>
        </w:rPr>
        <w:t>.</w:t>
      </w:r>
    </w:p>
    <w:p w14:paraId="0502C0B9" w14:textId="77777777" w:rsidR="0068202B" w:rsidRDefault="0068202B" w:rsidP="00A256DD">
      <w:pPr>
        <w:spacing w:line="360" w:lineRule="auto"/>
        <w:jc w:val="mediumKashida"/>
        <w:rPr>
          <w:bCs/>
        </w:rPr>
      </w:pPr>
    </w:p>
    <w:p w14:paraId="2FEC0740" w14:textId="7410B989" w:rsidR="00A256DD" w:rsidRDefault="002610A3" w:rsidP="00A256DD">
      <w:pPr>
        <w:spacing w:line="360" w:lineRule="auto"/>
        <w:jc w:val="mediumKashida"/>
        <w:rPr>
          <w:bCs/>
        </w:rPr>
      </w:pPr>
      <w:r>
        <w:rPr>
          <w:bCs/>
        </w:rPr>
        <w:t>Table 1:</w:t>
      </w:r>
      <w:r w:rsidR="00A256DD">
        <w:rPr>
          <w:bCs/>
        </w:rPr>
        <w:t xml:space="preserve"> Doing Business Report on Starting a Business 2017</w:t>
      </w:r>
    </w:p>
    <w:tbl>
      <w:tblPr>
        <w:tblW w:w="9639" w:type="dxa"/>
        <w:tblBorders>
          <w:bottom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1159"/>
        <w:gridCol w:w="2527"/>
        <w:gridCol w:w="1842"/>
      </w:tblGrid>
      <w:tr w:rsidR="0068202B" w:rsidRPr="00A256DD" w14:paraId="76813B0D" w14:textId="77777777" w:rsidTr="00A256DD">
        <w:trPr>
          <w:tblHeader/>
        </w:trPr>
        <w:tc>
          <w:tcPr>
            <w:tcW w:w="4111" w:type="dxa"/>
            <w:shd w:val="clear" w:color="auto" w:fill="F5F5F5"/>
            <w:vAlign w:val="center"/>
            <w:hideMark/>
          </w:tcPr>
          <w:p w14:paraId="72F0F6E3" w14:textId="77777777" w:rsidR="0068202B" w:rsidRPr="002610A3" w:rsidRDefault="0068202B" w:rsidP="0068202B">
            <w:pPr>
              <w:spacing w:line="360" w:lineRule="auto"/>
              <w:jc w:val="mediumKashida"/>
              <w:rPr>
                <w:bCs/>
                <w:sz w:val="20"/>
                <w:szCs w:val="20"/>
                <w:u w:val="single"/>
              </w:rPr>
            </w:pPr>
            <w:r w:rsidRPr="002610A3">
              <w:rPr>
                <w:bCs/>
                <w:sz w:val="20"/>
                <w:szCs w:val="20"/>
                <w:u w:val="single"/>
              </w:rPr>
              <w:t>Indicator</w:t>
            </w:r>
          </w:p>
        </w:tc>
        <w:tc>
          <w:tcPr>
            <w:tcW w:w="0" w:type="auto"/>
            <w:shd w:val="clear" w:color="auto" w:fill="F5F5F5"/>
            <w:vAlign w:val="center"/>
            <w:hideMark/>
          </w:tcPr>
          <w:p w14:paraId="213C68AA" w14:textId="77777777" w:rsidR="0068202B" w:rsidRPr="002610A3" w:rsidRDefault="0068202B" w:rsidP="00CB3E03">
            <w:pPr>
              <w:spacing w:line="360" w:lineRule="auto"/>
              <w:jc w:val="center"/>
              <w:rPr>
                <w:bCs/>
                <w:sz w:val="20"/>
                <w:szCs w:val="20"/>
                <w:u w:val="single"/>
              </w:rPr>
            </w:pPr>
            <w:r w:rsidRPr="002610A3">
              <w:rPr>
                <w:bCs/>
                <w:sz w:val="20"/>
                <w:szCs w:val="20"/>
                <w:u w:val="single"/>
              </w:rPr>
              <w:t>Jordan</w:t>
            </w:r>
          </w:p>
        </w:tc>
        <w:tc>
          <w:tcPr>
            <w:tcW w:w="2527" w:type="dxa"/>
            <w:shd w:val="clear" w:color="auto" w:fill="F5F5F5"/>
            <w:vAlign w:val="center"/>
            <w:hideMark/>
          </w:tcPr>
          <w:p w14:paraId="25880186" w14:textId="77777777" w:rsidR="0068202B" w:rsidRPr="002610A3" w:rsidRDefault="0068202B" w:rsidP="00CB3E03">
            <w:pPr>
              <w:spacing w:line="360" w:lineRule="auto"/>
              <w:jc w:val="center"/>
              <w:rPr>
                <w:bCs/>
                <w:sz w:val="20"/>
                <w:szCs w:val="20"/>
                <w:u w:val="single"/>
              </w:rPr>
            </w:pPr>
            <w:r w:rsidRPr="002610A3">
              <w:rPr>
                <w:bCs/>
                <w:sz w:val="20"/>
                <w:szCs w:val="20"/>
                <w:u w:val="single"/>
              </w:rPr>
              <w:t>Middle East &amp; North Africa</w:t>
            </w:r>
          </w:p>
        </w:tc>
        <w:tc>
          <w:tcPr>
            <w:tcW w:w="1842" w:type="dxa"/>
            <w:shd w:val="clear" w:color="auto" w:fill="F5F5F5"/>
            <w:vAlign w:val="center"/>
            <w:hideMark/>
          </w:tcPr>
          <w:p w14:paraId="6DAF3B42" w14:textId="77777777" w:rsidR="0068202B" w:rsidRPr="002610A3" w:rsidRDefault="0068202B" w:rsidP="00CB3E03">
            <w:pPr>
              <w:spacing w:line="360" w:lineRule="auto"/>
              <w:jc w:val="center"/>
              <w:rPr>
                <w:bCs/>
                <w:sz w:val="20"/>
                <w:szCs w:val="20"/>
                <w:u w:val="single"/>
              </w:rPr>
            </w:pPr>
            <w:r w:rsidRPr="002610A3">
              <w:rPr>
                <w:bCs/>
                <w:sz w:val="20"/>
                <w:szCs w:val="20"/>
                <w:u w:val="single"/>
              </w:rPr>
              <w:t>OECD high income</w:t>
            </w:r>
          </w:p>
        </w:tc>
      </w:tr>
      <w:tr w:rsidR="0068202B" w:rsidRPr="00A256DD" w14:paraId="3CBCBE4A" w14:textId="77777777" w:rsidTr="00A256DD">
        <w:tc>
          <w:tcPr>
            <w:tcW w:w="4111" w:type="dxa"/>
            <w:shd w:val="clear" w:color="auto" w:fill="F5F5F5"/>
            <w:vAlign w:val="center"/>
            <w:hideMark/>
          </w:tcPr>
          <w:p w14:paraId="56C34719" w14:textId="237D3D51" w:rsidR="0068202B" w:rsidRPr="00A256DD" w:rsidRDefault="0068202B" w:rsidP="0068202B">
            <w:pPr>
              <w:spacing w:line="360" w:lineRule="auto"/>
              <w:jc w:val="mediumKashida"/>
              <w:rPr>
                <w:bCs/>
                <w:sz w:val="20"/>
                <w:szCs w:val="20"/>
              </w:rPr>
            </w:pPr>
            <w:r w:rsidRPr="00A256DD">
              <w:rPr>
                <w:bCs/>
                <w:sz w:val="20"/>
                <w:szCs w:val="20"/>
              </w:rPr>
              <w:t>Procedure – Men (number) </w:t>
            </w:r>
          </w:p>
        </w:tc>
        <w:tc>
          <w:tcPr>
            <w:tcW w:w="0" w:type="auto"/>
            <w:shd w:val="clear" w:color="auto" w:fill="F5F5F5"/>
            <w:vAlign w:val="center"/>
            <w:hideMark/>
          </w:tcPr>
          <w:p w14:paraId="1C8B8125" w14:textId="77777777" w:rsidR="0068202B" w:rsidRPr="00A256DD" w:rsidRDefault="0068202B" w:rsidP="00A256DD">
            <w:pPr>
              <w:spacing w:line="360" w:lineRule="auto"/>
              <w:jc w:val="center"/>
              <w:rPr>
                <w:bCs/>
                <w:sz w:val="20"/>
                <w:szCs w:val="20"/>
              </w:rPr>
            </w:pPr>
            <w:r w:rsidRPr="00A256DD">
              <w:rPr>
                <w:bCs/>
                <w:sz w:val="20"/>
                <w:szCs w:val="20"/>
              </w:rPr>
              <w:t>7.0</w:t>
            </w:r>
          </w:p>
        </w:tc>
        <w:tc>
          <w:tcPr>
            <w:tcW w:w="2527" w:type="dxa"/>
            <w:shd w:val="clear" w:color="auto" w:fill="F5F5F5"/>
            <w:vAlign w:val="center"/>
            <w:hideMark/>
          </w:tcPr>
          <w:p w14:paraId="2EE633F8" w14:textId="77777777" w:rsidR="0068202B" w:rsidRPr="00A256DD" w:rsidRDefault="0068202B" w:rsidP="00A256DD">
            <w:pPr>
              <w:spacing w:line="360" w:lineRule="auto"/>
              <w:jc w:val="center"/>
              <w:rPr>
                <w:bCs/>
                <w:sz w:val="20"/>
                <w:szCs w:val="20"/>
              </w:rPr>
            </w:pPr>
            <w:r w:rsidRPr="00A256DD">
              <w:rPr>
                <w:bCs/>
                <w:sz w:val="20"/>
                <w:szCs w:val="20"/>
              </w:rPr>
              <w:t>7.8</w:t>
            </w:r>
          </w:p>
        </w:tc>
        <w:tc>
          <w:tcPr>
            <w:tcW w:w="1842" w:type="dxa"/>
            <w:shd w:val="clear" w:color="auto" w:fill="F5F5F5"/>
            <w:vAlign w:val="center"/>
            <w:hideMark/>
          </w:tcPr>
          <w:p w14:paraId="50648E87" w14:textId="77777777" w:rsidR="0068202B" w:rsidRPr="00A256DD" w:rsidRDefault="0068202B" w:rsidP="00A256DD">
            <w:pPr>
              <w:spacing w:line="360" w:lineRule="auto"/>
              <w:jc w:val="center"/>
              <w:rPr>
                <w:bCs/>
                <w:sz w:val="20"/>
                <w:szCs w:val="20"/>
              </w:rPr>
            </w:pPr>
            <w:r w:rsidRPr="00A256DD">
              <w:rPr>
                <w:bCs/>
                <w:sz w:val="20"/>
                <w:szCs w:val="20"/>
              </w:rPr>
              <w:t>4.8</w:t>
            </w:r>
          </w:p>
        </w:tc>
      </w:tr>
      <w:tr w:rsidR="0068202B" w:rsidRPr="00A256DD" w14:paraId="6C95D0FF" w14:textId="77777777" w:rsidTr="00A256DD">
        <w:tc>
          <w:tcPr>
            <w:tcW w:w="4111" w:type="dxa"/>
            <w:shd w:val="clear" w:color="auto" w:fill="FFFFFF"/>
            <w:vAlign w:val="center"/>
            <w:hideMark/>
          </w:tcPr>
          <w:p w14:paraId="2FDCF048" w14:textId="7A9EC3D8" w:rsidR="0068202B" w:rsidRPr="00A256DD" w:rsidRDefault="0068202B" w:rsidP="0068202B">
            <w:pPr>
              <w:spacing w:line="360" w:lineRule="auto"/>
              <w:jc w:val="mediumKashida"/>
              <w:rPr>
                <w:bCs/>
                <w:sz w:val="20"/>
                <w:szCs w:val="20"/>
              </w:rPr>
            </w:pPr>
            <w:r w:rsidRPr="00A256DD">
              <w:rPr>
                <w:bCs/>
                <w:sz w:val="20"/>
                <w:szCs w:val="20"/>
              </w:rPr>
              <w:t>Time – Men (days)</w:t>
            </w:r>
          </w:p>
        </w:tc>
        <w:tc>
          <w:tcPr>
            <w:tcW w:w="0" w:type="auto"/>
            <w:shd w:val="clear" w:color="auto" w:fill="FFFFFF"/>
            <w:vAlign w:val="center"/>
            <w:hideMark/>
          </w:tcPr>
          <w:p w14:paraId="49FAB400" w14:textId="77777777" w:rsidR="0068202B" w:rsidRPr="00A256DD" w:rsidRDefault="0068202B" w:rsidP="00A256DD">
            <w:pPr>
              <w:spacing w:line="360" w:lineRule="auto"/>
              <w:jc w:val="center"/>
              <w:rPr>
                <w:bCs/>
                <w:sz w:val="20"/>
                <w:szCs w:val="20"/>
              </w:rPr>
            </w:pPr>
            <w:r w:rsidRPr="00A256DD">
              <w:rPr>
                <w:bCs/>
                <w:sz w:val="20"/>
                <w:szCs w:val="20"/>
              </w:rPr>
              <w:t>12.0</w:t>
            </w:r>
          </w:p>
        </w:tc>
        <w:tc>
          <w:tcPr>
            <w:tcW w:w="2527" w:type="dxa"/>
            <w:shd w:val="clear" w:color="auto" w:fill="FFFFFF"/>
            <w:vAlign w:val="center"/>
            <w:hideMark/>
          </w:tcPr>
          <w:p w14:paraId="31D84688" w14:textId="77777777" w:rsidR="0068202B" w:rsidRPr="00A256DD" w:rsidRDefault="0068202B" w:rsidP="00A256DD">
            <w:pPr>
              <w:spacing w:line="360" w:lineRule="auto"/>
              <w:jc w:val="center"/>
              <w:rPr>
                <w:bCs/>
                <w:sz w:val="20"/>
                <w:szCs w:val="20"/>
              </w:rPr>
            </w:pPr>
            <w:r w:rsidRPr="00A256DD">
              <w:rPr>
                <w:bCs/>
                <w:sz w:val="20"/>
                <w:szCs w:val="20"/>
              </w:rPr>
              <w:t>20.1</w:t>
            </w:r>
          </w:p>
        </w:tc>
        <w:tc>
          <w:tcPr>
            <w:tcW w:w="1842" w:type="dxa"/>
            <w:shd w:val="clear" w:color="auto" w:fill="FFFFFF"/>
            <w:vAlign w:val="center"/>
            <w:hideMark/>
          </w:tcPr>
          <w:p w14:paraId="5116A3C6" w14:textId="77777777" w:rsidR="0068202B" w:rsidRPr="00A256DD" w:rsidRDefault="0068202B" w:rsidP="00A256DD">
            <w:pPr>
              <w:spacing w:line="360" w:lineRule="auto"/>
              <w:jc w:val="center"/>
              <w:rPr>
                <w:bCs/>
                <w:sz w:val="20"/>
                <w:szCs w:val="20"/>
              </w:rPr>
            </w:pPr>
            <w:r w:rsidRPr="00A256DD">
              <w:rPr>
                <w:bCs/>
                <w:sz w:val="20"/>
                <w:szCs w:val="20"/>
              </w:rPr>
              <w:t>8.3</w:t>
            </w:r>
          </w:p>
        </w:tc>
      </w:tr>
      <w:tr w:rsidR="0068202B" w:rsidRPr="00A256DD" w14:paraId="095CF420" w14:textId="77777777" w:rsidTr="00A256DD">
        <w:tc>
          <w:tcPr>
            <w:tcW w:w="4111" w:type="dxa"/>
            <w:shd w:val="clear" w:color="auto" w:fill="F5F5F5"/>
            <w:vAlign w:val="center"/>
            <w:hideMark/>
          </w:tcPr>
          <w:p w14:paraId="4A7FC052" w14:textId="37CC2BC8" w:rsidR="0068202B" w:rsidRPr="00A256DD" w:rsidRDefault="0068202B" w:rsidP="0068202B">
            <w:pPr>
              <w:spacing w:line="360" w:lineRule="auto"/>
              <w:jc w:val="mediumKashida"/>
              <w:rPr>
                <w:bCs/>
                <w:sz w:val="20"/>
                <w:szCs w:val="20"/>
              </w:rPr>
            </w:pPr>
            <w:r w:rsidRPr="00A256DD">
              <w:rPr>
                <w:bCs/>
                <w:sz w:val="20"/>
                <w:szCs w:val="20"/>
              </w:rPr>
              <w:t>Cost – Men (% of income per capita) </w:t>
            </w:r>
          </w:p>
        </w:tc>
        <w:tc>
          <w:tcPr>
            <w:tcW w:w="0" w:type="auto"/>
            <w:shd w:val="clear" w:color="auto" w:fill="F5F5F5"/>
            <w:vAlign w:val="center"/>
            <w:hideMark/>
          </w:tcPr>
          <w:p w14:paraId="2201E308" w14:textId="77777777" w:rsidR="0068202B" w:rsidRPr="00A256DD" w:rsidRDefault="0068202B" w:rsidP="00A256DD">
            <w:pPr>
              <w:spacing w:line="360" w:lineRule="auto"/>
              <w:jc w:val="center"/>
              <w:rPr>
                <w:bCs/>
                <w:sz w:val="20"/>
                <w:szCs w:val="20"/>
              </w:rPr>
            </w:pPr>
            <w:r w:rsidRPr="00A256DD">
              <w:rPr>
                <w:bCs/>
                <w:sz w:val="20"/>
                <w:szCs w:val="20"/>
              </w:rPr>
              <w:t>22.4</w:t>
            </w:r>
          </w:p>
        </w:tc>
        <w:tc>
          <w:tcPr>
            <w:tcW w:w="2527" w:type="dxa"/>
            <w:shd w:val="clear" w:color="auto" w:fill="F5F5F5"/>
            <w:vAlign w:val="center"/>
            <w:hideMark/>
          </w:tcPr>
          <w:p w14:paraId="3D6F6A32" w14:textId="77777777" w:rsidR="0068202B" w:rsidRPr="00A256DD" w:rsidRDefault="0068202B" w:rsidP="00A256DD">
            <w:pPr>
              <w:spacing w:line="360" w:lineRule="auto"/>
              <w:jc w:val="center"/>
              <w:rPr>
                <w:bCs/>
                <w:sz w:val="20"/>
                <w:szCs w:val="20"/>
              </w:rPr>
            </w:pPr>
            <w:r w:rsidRPr="00A256DD">
              <w:rPr>
                <w:bCs/>
                <w:sz w:val="20"/>
                <w:szCs w:val="20"/>
              </w:rPr>
              <w:t>26.3</w:t>
            </w:r>
          </w:p>
        </w:tc>
        <w:tc>
          <w:tcPr>
            <w:tcW w:w="1842" w:type="dxa"/>
            <w:shd w:val="clear" w:color="auto" w:fill="F5F5F5"/>
            <w:vAlign w:val="center"/>
            <w:hideMark/>
          </w:tcPr>
          <w:p w14:paraId="7649D428" w14:textId="77777777" w:rsidR="0068202B" w:rsidRPr="00A256DD" w:rsidRDefault="0068202B" w:rsidP="00A256DD">
            <w:pPr>
              <w:spacing w:line="360" w:lineRule="auto"/>
              <w:jc w:val="center"/>
              <w:rPr>
                <w:bCs/>
                <w:sz w:val="20"/>
                <w:szCs w:val="20"/>
              </w:rPr>
            </w:pPr>
            <w:r w:rsidRPr="00A256DD">
              <w:rPr>
                <w:bCs/>
                <w:sz w:val="20"/>
                <w:szCs w:val="20"/>
              </w:rPr>
              <w:t>3.1</w:t>
            </w:r>
          </w:p>
        </w:tc>
      </w:tr>
      <w:tr w:rsidR="0068202B" w:rsidRPr="00A256DD" w14:paraId="485C964C" w14:textId="77777777" w:rsidTr="00A256DD">
        <w:tc>
          <w:tcPr>
            <w:tcW w:w="4111" w:type="dxa"/>
            <w:shd w:val="clear" w:color="auto" w:fill="FFFFFF"/>
            <w:vAlign w:val="center"/>
            <w:hideMark/>
          </w:tcPr>
          <w:p w14:paraId="4E0E3130" w14:textId="7EC9B715" w:rsidR="0068202B" w:rsidRPr="00A256DD" w:rsidRDefault="0068202B" w:rsidP="0068202B">
            <w:pPr>
              <w:spacing w:line="360" w:lineRule="auto"/>
              <w:jc w:val="mediumKashida"/>
              <w:rPr>
                <w:bCs/>
                <w:sz w:val="20"/>
                <w:szCs w:val="20"/>
              </w:rPr>
            </w:pPr>
            <w:r w:rsidRPr="00A256DD">
              <w:rPr>
                <w:bCs/>
                <w:sz w:val="20"/>
                <w:szCs w:val="20"/>
              </w:rPr>
              <w:t>Procedure – Women (number)</w:t>
            </w:r>
          </w:p>
        </w:tc>
        <w:tc>
          <w:tcPr>
            <w:tcW w:w="0" w:type="auto"/>
            <w:shd w:val="clear" w:color="auto" w:fill="FFFFFF"/>
            <w:vAlign w:val="center"/>
            <w:hideMark/>
          </w:tcPr>
          <w:p w14:paraId="1181D5CF" w14:textId="77777777" w:rsidR="0068202B" w:rsidRPr="00A256DD" w:rsidRDefault="0068202B" w:rsidP="00A256DD">
            <w:pPr>
              <w:spacing w:line="360" w:lineRule="auto"/>
              <w:jc w:val="center"/>
              <w:rPr>
                <w:bCs/>
                <w:sz w:val="20"/>
                <w:szCs w:val="20"/>
              </w:rPr>
            </w:pPr>
            <w:r w:rsidRPr="00A256DD">
              <w:rPr>
                <w:bCs/>
                <w:sz w:val="20"/>
                <w:szCs w:val="20"/>
              </w:rPr>
              <w:t>8.0</w:t>
            </w:r>
          </w:p>
        </w:tc>
        <w:tc>
          <w:tcPr>
            <w:tcW w:w="2527" w:type="dxa"/>
            <w:shd w:val="clear" w:color="auto" w:fill="FFFFFF"/>
            <w:vAlign w:val="center"/>
            <w:hideMark/>
          </w:tcPr>
          <w:p w14:paraId="3CF411BC" w14:textId="77777777" w:rsidR="0068202B" w:rsidRPr="00A256DD" w:rsidRDefault="0068202B" w:rsidP="00A256DD">
            <w:pPr>
              <w:spacing w:line="360" w:lineRule="auto"/>
              <w:jc w:val="center"/>
              <w:rPr>
                <w:bCs/>
                <w:sz w:val="20"/>
                <w:szCs w:val="20"/>
              </w:rPr>
            </w:pPr>
            <w:r w:rsidRPr="00A256DD">
              <w:rPr>
                <w:bCs/>
                <w:sz w:val="20"/>
                <w:szCs w:val="20"/>
              </w:rPr>
              <w:t>8.6</w:t>
            </w:r>
          </w:p>
        </w:tc>
        <w:tc>
          <w:tcPr>
            <w:tcW w:w="1842" w:type="dxa"/>
            <w:shd w:val="clear" w:color="auto" w:fill="FFFFFF"/>
            <w:vAlign w:val="center"/>
            <w:hideMark/>
          </w:tcPr>
          <w:p w14:paraId="7A59213A" w14:textId="77777777" w:rsidR="0068202B" w:rsidRPr="00A256DD" w:rsidRDefault="0068202B" w:rsidP="00A256DD">
            <w:pPr>
              <w:spacing w:line="360" w:lineRule="auto"/>
              <w:jc w:val="center"/>
              <w:rPr>
                <w:bCs/>
                <w:sz w:val="20"/>
                <w:szCs w:val="20"/>
              </w:rPr>
            </w:pPr>
            <w:r w:rsidRPr="00A256DD">
              <w:rPr>
                <w:bCs/>
                <w:sz w:val="20"/>
                <w:szCs w:val="20"/>
              </w:rPr>
              <w:t>4.8</w:t>
            </w:r>
          </w:p>
        </w:tc>
      </w:tr>
      <w:tr w:rsidR="0068202B" w:rsidRPr="00A256DD" w14:paraId="2B85E91E" w14:textId="77777777" w:rsidTr="00A256DD">
        <w:tc>
          <w:tcPr>
            <w:tcW w:w="4111" w:type="dxa"/>
            <w:shd w:val="clear" w:color="auto" w:fill="F5F5F5"/>
            <w:vAlign w:val="center"/>
            <w:hideMark/>
          </w:tcPr>
          <w:p w14:paraId="22FEAE90" w14:textId="3CB87E53" w:rsidR="0068202B" w:rsidRPr="00A256DD" w:rsidRDefault="0068202B" w:rsidP="0068202B">
            <w:pPr>
              <w:spacing w:line="360" w:lineRule="auto"/>
              <w:jc w:val="mediumKashida"/>
              <w:rPr>
                <w:bCs/>
                <w:sz w:val="20"/>
                <w:szCs w:val="20"/>
              </w:rPr>
            </w:pPr>
            <w:r w:rsidRPr="00A256DD">
              <w:rPr>
                <w:bCs/>
                <w:sz w:val="20"/>
                <w:szCs w:val="20"/>
              </w:rPr>
              <w:t>Time – Women (days)</w:t>
            </w:r>
          </w:p>
        </w:tc>
        <w:tc>
          <w:tcPr>
            <w:tcW w:w="0" w:type="auto"/>
            <w:shd w:val="clear" w:color="auto" w:fill="F5F5F5"/>
            <w:vAlign w:val="center"/>
            <w:hideMark/>
          </w:tcPr>
          <w:p w14:paraId="1F7B92B2" w14:textId="77777777" w:rsidR="0068202B" w:rsidRPr="00A256DD" w:rsidRDefault="0068202B" w:rsidP="00A256DD">
            <w:pPr>
              <w:spacing w:line="360" w:lineRule="auto"/>
              <w:jc w:val="center"/>
              <w:rPr>
                <w:bCs/>
                <w:sz w:val="20"/>
                <w:szCs w:val="20"/>
              </w:rPr>
            </w:pPr>
            <w:r w:rsidRPr="00A256DD">
              <w:rPr>
                <w:bCs/>
                <w:sz w:val="20"/>
                <w:szCs w:val="20"/>
              </w:rPr>
              <w:t>13.0</w:t>
            </w:r>
          </w:p>
        </w:tc>
        <w:tc>
          <w:tcPr>
            <w:tcW w:w="2527" w:type="dxa"/>
            <w:shd w:val="clear" w:color="auto" w:fill="F5F5F5"/>
            <w:vAlign w:val="center"/>
            <w:hideMark/>
          </w:tcPr>
          <w:p w14:paraId="62B77BF9" w14:textId="77777777" w:rsidR="0068202B" w:rsidRPr="00A256DD" w:rsidRDefault="0068202B" w:rsidP="00A256DD">
            <w:pPr>
              <w:spacing w:line="360" w:lineRule="auto"/>
              <w:jc w:val="center"/>
              <w:rPr>
                <w:bCs/>
                <w:sz w:val="20"/>
                <w:szCs w:val="20"/>
              </w:rPr>
            </w:pPr>
            <w:r w:rsidRPr="00A256DD">
              <w:rPr>
                <w:bCs/>
                <w:sz w:val="20"/>
                <w:szCs w:val="20"/>
              </w:rPr>
              <w:t>20.9</w:t>
            </w:r>
          </w:p>
        </w:tc>
        <w:tc>
          <w:tcPr>
            <w:tcW w:w="1842" w:type="dxa"/>
            <w:shd w:val="clear" w:color="auto" w:fill="F5F5F5"/>
            <w:vAlign w:val="center"/>
            <w:hideMark/>
          </w:tcPr>
          <w:p w14:paraId="341BD9F9" w14:textId="77777777" w:rsidR="0068202B" w:rsidRPr="00A256DD" w:rsidRDefault="0068202B" w:rsidP="00A256DD">
            <w:pPr>
              <w:spacing w:line="360" w:lineRule="auto"/>
              <w:jc w:val="center"/>
              <w:rPr>
                <w:bCs/>
                <w:sz w:val="20"/>
                <w:szCs w:val="20"/>
              </w:rPr>
            </w:pPr>
            <w:r w:rsidRPr="00A256DD">
              <w:rPr>
                <w:bCs/>
                <w:sz w:val="20"/>
                <w:szCs w:val="20"/>
              </w:rPr>
              <w:t>8.3</w:t>
            </w:r>
          </w:p>
        </w:tc>
      </w:tr>
      <w:tr w:rsidR="0068202B" w:rsidRPr="00A256DD" w14:paraId="2B4FC20F" w14:textId="77777777" w:rsidTr="00A256DD">
        <w:tc>
          <w:tcPr>
            <w:tcW w:w="4111" w:type="dxa"/>
            <w:shd w:val="clear" w:color="auto" w:fill="FFFFFF"/>
            <w:vAlign w:val="center"/>
            <w:hideMark/>
          </w:tcPr>
          <w:p w14:paraId="4B4CFE90" w14:textId="0CD2F8EB" w:rsidR="0068202B" w:rsidRPr="00A256DD" w:rsidRDefault="0068202B" w:rsidP="0068202B">
            <w:pPr>
              <w:spacing w:line="360" w:lineRule="auto"/>
              <w:jc w:val="mediumKashida"/>
              <w:rPr>
                <w:bCs/>
                <w:sz w:val="20"/>
                <w:szCs w:val="20"/>
              </w:rPr>
            </w:pPr>
            <w:r w:rsidRPr="00A256DD">
              <w:rPr>
                <w:bCs/>
                <w:sz w:val="20"/>
                <w:szCs w:val="20"/>
              </w:rPr>
              <w:t>Cost – Women (% of income per capita) </w:t>
            </w:r>
          </w:p>
        </w:tc>
        <w:tc>
          <w:tcPr>
            <w:tcW w:w="0" w:type="auto"/>
            <w:shd w:val="clear" w:color="auto" w:fill="FFFFFF"/>
            <w:vAlign w:val="center"/>
            <w:hideMark/>
          </w:tcPr>
          <w:p w14:paraId="63CEABE8" w14:textId="77777777" w:rsidR="0068202B" w:rsidRPr="00A256DD" w:rsidRDefault="0068202B" w:rsidP="00A256DD">
            <w:pPr>
              <w:spacing w:line="360" w:lineRule="auto"/>
              <w:jc w:val="center"/>
              <w:rPr>
                <w:bCs/>
                <w:sz w:val="20"/>
                <w:szCs w:val="20"/>
              </w:rPr>
            </w:pPr>
            <w:r w:rsidRPr="00A256DD">
              <w:rPr>
                <w:bCs/>
                <w:sz w:val="20"/>
                <w:szCs w:val="20"/>
              </w:rPr>
              <w:t>22.4</w:t>
            </w:r>
          </w:p>
        </w:tc>
        <w:tc>
          <w:tcPr>
            <w:tcW w:w="2527" w:type="dxa"/>
            <w:shd w:val="clear" w:color="auto" w:fill="FFFFFF"/>
            <w:vAlign w:val="center"/>
            <w:hideMark/>
          </w:tcPr>
          <w:p w14:paraId="0AA5DC12" w14:textId="77777777" w:rsidR="0068202B" w:rsidRPr="00A256DD" w:rsidRDefault="0068202B" w:rsidP="00A256DD">
            <w:pPr>
              <w:spacing w:line="360" w:lineRule="auto"/>
              <w:jc w:val="center"/>
              <w:rPr>
                <w:bCs/>
                <w:sz w:val="20"/>
                <w:szCs w:val="20"/>
              </w:rPr>
            </w:pPr>
            <w:r w:rsidRPr="00A256DD">
              <w:rPr>
                <w:bCs/>
                <w:sz w:val="20"/>
                <w:szCs w:val="20"/>
              </w:rPr>
              <w:t>26.3</w:t>
            </w:r>
          </w:p>
        </w:tc>
        <w:tc>
          <w:tcPr>
            <w:tcW w:w="1842" w:type="dxa"/>
            <w:shd w:val="clear" w:color="auto" w:fill="FFFFFF"/>
            <w:vAlign w:val="center"/>
            <w:hideMark/>
          </w:tcPr>
          <w:p w14:paraId="17F84A86" w14:textId="77777777" w:rsidR="0068202B" w:rsidRPr="00A256DD" w:rsidRDefault="0068202B" w:rsidP="00A256DD">
            <w:pPr>
              <w:spacing w:line="360" w:lineRule="auto"/>
              <w:jc w:val="center"/>
              <w:rPr>
                <w:bCs/>
                <w:sz w:val="20"/>
                <w:szCs w:val="20"/>
              </w:rPr>
            </w:pPr>
            <w:r w:rsidRPr="00A256DD">
              <w:rPr>
                <w:bCs/>
                <w:sz w:val="20"/>
                <w:szCs w:val="20"/>
              </w:rPr>
              <w:t>3.1</w:t>
            </w:r>
          </w:p>
        </w:tc>
      </w:tr>
      <w:tr w:rsidR="0068202B" w:rsidRPr="00A256DD" w14:paraId="7DAF3B30" w14:textId="77777777" w:rsidTr="00A256DD">
        <w:tc>
          <w:tcPr>
            <w:tcW w:w="4111" w:type="dxa"/>
            <w:shd w:val="clear" w:color="auto" w:fill="F5F5F5"/>
            <w:vAlign w:val="center"/>
            <w:hideMark/>
          </w:tcPr>
          <w:p w14:paraId="2DD488F3" w14:textId="72253AFA" w:rsidR="0068202B" w:rsidRPr="00A256DD" w:rsidRDefault="0068202B" w:rsidP="0068202B">
            <w:pPr>
              <w:spacing w:line="360" w:lineRule="auto"/>
              <w:jc w:val="mediumKashida"/>
              <w:rPr>
                <w:bCs/>
                <w:sz w:val="20"/>
                <w:szCs w:val="20"/>
              </w:rPr>
            </w:pPr>
            <w:r w:rsidRPr="00A256DD">
              <w:rPr>
                <w:bCs/>
                <w:sz w:val="20"/>
                <w:szCs w:val="20"/>
              </w:rPr>
              <w:t>Paid-in min. capital (% of income per capita)</w:t>
            </w:r>
          </w:p>
        </w:tc>
        <w:tc>
          <w:tcPr>
            <w:tcW w:w="0" w:type="auto"/>
            <w:shd w:val="clear" w:color="auto" w:fill="F5F5F5"/>
            <w:vAlign w:val="center"/>
            <w:hideMark/>
          </w:tcPr>
          <w:p w14:paraId="4D96A167" w14:textId="77777777" w:rsidR="0068202B" w:rsidRPr="00A256DD" w:rsidRDefault="0068202B" w:rsidP="00A256DD">
            <w:pPr>
              <w:spacing w:line="360" w:lineRule="auto"/>
              <w:jc w:val="center"/>
              <w:rPr>
                <w:bCs/>
                <w:sz w:val="20"/>
                <w:szCs w:val="20"/>
              </w:rPr>
            </w:pPr>
            <w:r w:rsidRPr="00A256DD">
              <w:rPr>
                <w:bCs/>
                <w:sz w:val="20"/>
                <w:szCs w:val="20"/>
              </w:rPr>
              <w:t>0.1</w:t>
            </w:r>
          </w:p>
        </w:tc>
        <w:tc>
          <w:tcPr>
            <w:tcW w:w="2527" w:type="dxa"/>
            <w:shd w:val="clear" w:color="auto" w:fill="F5F5F5"/>
            <w:vAlign w:val="center"/>
            <w:hideMark/>
          </w:tcPr>
          <w:p w14:paraId="26BABF11" w14:textId="77777777" w:rsidR="0068202B" w:rsidRPr="00A256DD" w:rsidRDefault="0068202B" w:rsidP="00A256DD">
            <w:pPr>
              <w:spacing w:line="360" w:lineRule="auto"/>
              <w:jc w:val="center"/>
              <w:rPr>
                <w:bCs/>
                <w:sz w:val="20"/>
                <w:szCs w:val="20"/>
              </w:rPr>
            </w:pPr>
            <w:r w:rsidRPr="00A256DD">
              <w:rPr>
                <w:bCs/>
                <w:sz w:val="20"/>
                <w:szCs w:val="20"/>
              </w:rPr>
              <w:t>11.2</w:t>
            </w:r>
          </w:p>
        </w:tc>
        <w:tc>
          <w:tcPr>
            <w:tcW w:w="1842" w:type="dxa"/>
            <w:shd w:val="clear" w:color="auto" w:fill="F5F5F5"/>
            <w:vAlign w:val="center"/>
            <w:hideMark/>
          </w:tcPr>
          <w:p w14:paraId="6540B010" w14:textId="77777777" w:rsidR="0068202B" w:rsidRPr="00A256DD" w:rsidRDefault="0068202B" w:rsidP="00A256DD">
            <w:pPr>
              <w:spacing w:line="360" w:lineRule="auto"/>
              <w:jc w:val="center"/>
              <w:rPr>
                <w:bCs/>
                <w:sz w:val="20"/>
                <w:szCs w:val="20"/>
              </w:rPr>
            </w:pPr>
            <w:r w:rsidRPr="00A256DD">
              <w:rPr>
                <w:bCs/>
                <w:sz w:val="20"/>
                <w:szCs w:val="20"/>
              </w:rPr>
              <w:t>9.2</w:t>
            </w:r>
          </w:p>
        </w:tc>
      </w:tr>
    </w:tbl>
    <w:p w14:paraId="1F0D3833" w14:textId="4CB71331" w:rsidR="0068202B" w:rsidRPr="00CB3E03" w:rsidRDefault="00CB3E03" w:rsidP="00A256DD">
      <w:pPr>
        <w:spacing w:line="360" w:lineRule="auto"/>
        <w:jc w:val="mediumKashida"/>
        <w:rPr>
          <w:bCs/>
          <w:sz w:val="20"/>
          <w:szCs w:val="20"/>
        </w:rPr>
      </w:pPr>
      <w:r w:rsidRPr="00CB3E03">
        <w:rPr>
          <w:bCs/>
          <w:sz w:val="20"/>
          <w:szCs w:val="20"/>
        </w:rPr>
        <w:t xml:space="preserve">Source: </w:t>
      </w:r>
      <w:r>
        <w:rPr>
          <w:bCs/>
          <w:sz w:val="20"/>
          <w:szCs w:val="20"/>
        </w:rPr>
        <w:t>World Bank Doing Business Project (</w:t>
      </w:r>
      <w:r w:rsidRPr="00CB3E03">
        <w:rPr>
          <w:bCs/>
          <w:sz w:val="20"/>
          <w:szCs w:val="20"/>
        </w:rPr>
        <w:t>http://www.doingbusiness.org/data/exploreeconomies/jordan</w:t>
      </w:r>
      <w:r>
        <w:rPr>
          <w:bCs/>
          <w:sz w:val="20"/>
          <w:szCs w:val="20"/>
        </w:rPr>
        <w:t xml:space="preserve">) </w:t>
      </w:r>
    </w:p>
    <w:p w14:paraId="063E3862" w14:textId="77777777" w:rsidR="00FD3299" w:rsidRDefault="00FD3299" w:rsidP="00652CF2">
      <w:pPr>
        <w:spacing w:line="360" w:lineRule="auto"/>
        <w:ind w:firstLine="567"/>
        <w:jc w:val="mediumKashida"/>
        <w:rPr>
          <w:bCs/>
        </w:rPr>
      </w:pPr>
    </w:p>
    <w:p w14:paraId="7306FBEE" w14:textId="70B4BE76" w:rsidR="00652CF2" w:rsidRDefault="00652CF2" w:rsidP="00652CF2">
      <w:pPr>
        <w:spacing w:line="360" w:lineRule="auto"/>
        <w:ind w:firstLine="567"/>
        <w:jc w:val="mediumKashida"/>
        <w:rPr>
          <w:bCs/>
          <w:lang w:val="en-US" w:bidi="ar-JO"/>
        </w:rPr>
      </w:pPr>
      <w:r>
        <w:rPr>
          <w:bCs/>
        </w:rPr>
        <w:t xml:space="preserve">Regarding the case studies, </w:t>
      </w:r>
      <w:r w:rsidR="0068202B">
        <w:rPr>
          <w:bCs/>
        </w:rPr>
        <w:t xml:space="preserve">the initiatives analysed represent important steps to develop </w:t>
      </w:r>
      <w:r>
        <w:rPr>
          <w:bCs/>
        </w:rPr>
        <w:t xml:space="preserve">Jordan </w:t>
      </w:r>
      <w:r w:rsidR="0068202B">
        <w:rPr>
          <w:bCs/>
        </w:rPr>
        <w:t>a</w:t>
      </w:r>
      <w:r>
        <w:rPr>
          <w:bCs/>
        </w:rPr>
        <w:t>s</w:t>
      </w:r>
      <w:r>
        <w:rPr>
          <w:bCs/>
          <w:lang w:val="en-US"/>
        </w:rPr>
        <w:t xml:space="preserve"> a vital environment for entrepreneurs. </w:t>
      </w:r>
      <w:r w:rsidR="00A34EDE">
        <w:rPr>
          <w:bCs/>
          <w:lang w:val="en-US"/>
        </w:rPr>
        <w:t xml:space="preserve">As shown in Table 1, Jordan compares fairly well with other MENA countries and there is no strong regulative discrimination against women in starting a business. Although one additional procedure is required (husband’s permission), there is no extra cost for women when they are to launch a new venture. Additionally, recent initiatives as Oasis500 and ZINC are helping </w:t>
      </w:r>
      <w:r w:rsidR="00512CD7">
        <w:rPr>
          <w:bCs/>
          <w:lang w:val="en-US"/>
        </w:rPr>
        <w:t>develop a</w:t>
      </w:r>
      <w:r w:rsidR="00A34EDE">
        <w:rPr>
          <w:bCs/>
          <w:lang w:val="en-US"/>
        </w:rPr>
        <w:t xml:space="preserve"> more </w:t>
      </w:r>
      <w:r>
        <w:rPr>
          <w:bCs/>
          <w:lang w:val="en-US"/>
        </w:rPr>
        <w:t xml:space="preserve">supportive </w:t>
      </w:r>
      <w:r w:rsidR="00A34EDE">
        <w:rPr>
          <w:bCs/>
          <w:lang w:val="en-US"/>
        </w:rPr>
        <w:t xml:space="preserve">environment for </w:t>
      </w:r>
      <w:r>
        <w:rPr>
          <w:bCs/>
          <w:lang w:val="en-US"/>
        </w:rPr>
        <w:t xml:space="preserve">venture start-ups. </w:t>
      </w:r>
      <w:r w:rsidR="00A34EDE">
        <w:rPr>
          <w:bCs/>
          <w:lang w:val="en-US"/>
        </w:rPr>
        <w:t xml:space="preserve">As indicated above, there </w:t>
      </w:r>
      <w:r w:rsidR="00512CD7">
        <w:rPr>
          <w:bCs/>
          <w:lang w:val="en-US"/>
        </w:rPr>
        <w:t>are</w:t>
      </w:r>
      <w:r w:rsidR="00A34EDE">
        <w:rPr>
          <w:bCs/>
          <w:lang w:val="en-US"/>
        </w:rPr>
        <w:t xml:space="preserve"> still a relatively low percentage of newly </w:t>
      </w:r>
      <w:r>
        <w:rPr>
          <w:bCs/>
          <w:lang w:val="en-US"/>
        </w:rPr>
        <w:t>fund</w:t>
      </w:r>
      <w:r w:rsidR="00A34EDE">
        <w:rPr>
          <w:bCs/>
          <w:lang w:val="en-US"/>
        </w:rPr>
        <w:t>ed</w:t>
      </w:r>
      <w:r>
        <w:rPr>
          <w:bCs/>
          <w:lang w:val="en-US"/>
        </w:rPr>
        <w:t xml:space="preserve"> companies </w:t>
      </w:r>
      <w:r w:rsidR="00A34EDE">
        <w:rPr>
          <w:bCs/>
          <w:lang w:val="en-US"/>
        </w:rPr>
        <w:t xml:space="preserve">launched by </w:t>
      </w:r>
      <w:r>
        <w:rPr>
          <w:bCs/>
          <w:lang w:val="en-US"/>
        </w:rPr>
        <w:t>females</w:t>
      </w:r>
      <w:r>
        <w:rPr>
          <w:bCs/>
          <w:lang w:val="en-US" w:bidi="ar-JO"/>
        </w:rPr>
        <w:t>.</w:t>
      </w:r>
    </w:p>
    <w:p w14:paraId="40AAA658" w14:textId="77777777" w:rsidR="002610A3" w:rsidRDefault="002610A3" w:rsidP="00D479C0">
      <w:pPr>
        <w:spacing w:line="360" w:lineRule="auto"/>
        <w:jc w:val="mediumKashida"/>
        <w:rPr>
          <w:bCs/>
        </w:rPr>
      </w:pPr>
    </w:p>
    <w:p w14:paraId="59C9D1A4" w14:textId="77777777" w:rsidR="00C75C80" w:rsidRDefault="00C75C80" w:rsidP="00D479C0">
      <w:pPr>
        <w:spacing w:line="360" w:lineRule="auto"/>
        <w:jc w:val="mediumKashida"/>
        <w:rPr>
          <w:bCs/>
        </w:rPr>
      </w:pPr>
    </w:p>
    <w:p w14:paraId="04165682" w14:textId="77777777" w:rsidR="00420379" w:rsidRPr="004E5A75" w:rsidRDefault="00420379" w:rsidP="00420379">
      <w:pPr>
        <w:spacing w:line="360" w:lineRule="auto"/>
        <w:jc w:val="both"/>
      </w:pPr>
      <w:r w:rsidRPr="004E5A75">
        <w:rPr>
          <w:b/>
          <w:bCs/>
        </w:rPr>
        <w:t>References</w:t>
      </w:r>
      <w:r w:rsidRPr="004E5A75">
        <w:t>:</w:t>
      </w:r>
    </w:p>
    <w:p w14:paraId="7262A335" w14:textId="77777777" w:rsidR="00FA1371" w:rsidRPr="00FA1371" w:rsidRDefault="00FA1371" w:rsidP="00FA1371">
      <w:pPr>
        <w:spacing w:line="360" w:lineRule="auto"/>
        <w:ind w:left="706" w:hanging="706"/>
        <w:jc w:val="both"/>
      </w:pPr>
      <w:r w:rsidRPr="00FA1371">
        <w:t>Alzubi, K.N., Aldhmour, F.M. and Ali, H.B. 2015. An Investigation of Factors Influencing the Adoption of Electronic Management based on the Theory of Reasoned Action (TRA): A Case Study in the University of Technology / IRAQ. International Journal of Computer Applications 123(18), pp. 1-9.</w:t>
      </w:r>
    </w:p>
    <w:p w14:paraId="4D1C0B9C" w14:textId="77777777" w:rsidR="00FA1371" w:rsidRPr="00FA1371" w:rsidRDefault="00FA1371" w:rsidP="00FA1371">
      <w:pPr>
        <w:spacing w:line="360" w:lineRule="auto"/>
        <w:ind w:left="706" w:hanging="706"/>
        <w:jc w:val="both"/>
      </w:pPr>
      <w:r w:rsidRPr="00FA1371">
        <w:t>Applegate, L. M. (1999) “Electronic commerce”. In Richard, C. Dorf (ed), The Technology Management Handbook (11.22-30). USA: CRC Press LLC.</w:t>
      </w:r>
    </w:p>
    <w:p w14:paraId="4B3A3193" w14:textId="77777777" w:rsidR="00FA1371" w:rsidRPr="00FA1371" w:rsidRDefault="00FA1371" w:rsidP="00FA1371">
      <w:pPr>
        <w:spacing w:line="360" w:lineRule="auto"/>
        <w:ind w:left="706" w:hanging="706"/>
        <w:jc w:val="both"/>
      </w:pPr>
      <w:r w:rsidRPr="00FA1371">
        <w:t>Buda, R., &amp; Elsayed-Elkhouly, S. M. (1998). Cultural differences between Arabs and Americans: Individualism-collectivism revisited. Journal of Cross-Cultural Psychology, 29(3), 487-492.</w:t>
      </w:r>
    </w:p>
    <w:p w14:paraId="386D248F" w14:textId="77777777" w:rsidR="00FA1371" w:rsidRPr="00FA1371" w:rsidRDefault="00FA1371" w:rsidP="00FA1371">
      <w:pPr>
        <w:spacing w:line="360" w:lineRule="auto"/>
        <w:ind w:left="706" w:hanging="706"/>
        <w:jc w:val="both"/>
      </w:pPr>
      <w:r w:rsidRPr="00FA1371">
        <w:t>Burgelman, R. A. (1983). Corporate entrepreneurship and strategic management: Insights from a process study. Management science, 29(12), 1349-1364.</w:t>
      </w:r>
    </w:p>
    <w:p w14:paraId="4BD29605" w14:textId="77777777" w:rsidR="00FA1371" w:rsidRPr="00FA1371" w:rsidRDefault="00FA1371" w:rsidP="00FA1371">
      <w:pPr>
        <w:spacing w:line="360" w:lineRule="auto"/>
        <w:ind w:left="706" w:hanging="706"/>
        <w:jc w:val="both"/>
      </w:pPr>
      <w:r w:rsidRPr="00FA1371">
        <w:t>David, W., &amp; Benamati, J. (2002). E-commerce basics. NJ: Prentice Hall.</w:t>
      </w:r>
    </w:p>
    <w:p w14:paraId="5CF9AFB0" w14:textId="77777777" w:rsidR="00FA1371" w:rsidRPr="00FA1371" w:rsidRDefault="00FA1371" w:rsidP="00FA1371">
      <w:pPr>
        <w:spacing w:line="360" w:lineRule="auto"/>
        <w:ind w:left="706" w:hanging="706"/>
        <w:jc w:val="both"/>
      </w:pPr>
      <w:r w:rsidRPr="00FA1371">
        <w:t>Edvinsson, L., &amp; Stenfelt, C. (1999). Intellectual capital of nations—for future wealth creation. Journal of Human Resource Costing &amp; Accounting, 4(1), 21-33.</w:t>
      </w:r>
    </w:p>
    <w:p w14:paraId="338DAF6A" w14:textId="77777777" w:rsidR="00FA1371" w:rsidRPr="00FA1371" w:rsidRDefault="00FA1371" w:rsidP="00FA1371">
      <w:pPr>
        <w:spacing w:line="360" w:lineRule="auto"/>
        <w:ind w:left="706" w:hanging="706"/>
        <w:jc w:val="both"/>
      </w:pPr>
      <w:r w:rsidRPr="00FA1371">
        <w:t>Fathey, A., &amp; Moawad, R. (2005). E-commerce agents and online negotiation process. In Information and Communications Technology, 2005. Enabling Technologies for the New Knowledge Society: ITI 3rd International Conference on (pp. 435-444). IEEE.</w:t>
      </w:r>
    </w:p>
    <w:p w14:paraId="5D8F3246" w14:textId="77777777" w:rsidR="00FA1371" w:rsidRPr="00FA1371" w:rsidRDefault="00FA1371" w:rsidP="00FA1371">
      <w:pPr>
        <w:spacing w:line="360" w:lineRule="auto"/>
        <w:ind w:left="706" w:hanging="706"/>
        <w:jc w:val="both"/>
      </w:pPr>
      <w:r w:rsidRPr="00FA1371">
        <w:t>Fellenstein, C. &amp; Wood, R. (2000) Exploring E-commerce, Global E-business and E-Societies. New Jersey, USA: Prentice Hall PTR.</w:t>
      </w:r>
    </w:p>
    <w:p w14:paraId="669D112C" w14:textId="77777777" w:rsidR="00FA1371" w:rsidRPr="00FA1371" w:rsidRDefault="00FA1371" w:rsidP="00FA1371">
      <w:pPr>
        <w:spacing w:line="360" w:lineRule="auto"/>
        <w:ind w:left="706" w:hanging="706"/>
        <w:jc w:val="both"/>
      </w:pPr>
      <w:r w:rsidRPr="00FA1371">
        <w:t>Frost, D., Goode, S., &amp; Hart, D. (2010). Individualist and collectivist factors affecting online repurchase intentions. Internet Research, 20(1), 6-28.</w:t>
      </w:r>
    </w:p>
    <w:p w14:paraId="32A8C1AB" w14:textId="77777777" w:rsidR="00FA1371" w:rsidRPr="00FA1371" w:rsidRDefault="00FA1371" w:rsidP="00FA1371">
      <w:pPr>
        <w:spacing w:line="360" w:lineRule="auto"/>
        <w:ind w:left="706" w:hanging="706"/>
        <w:jc w:val="both"/>
      </w:pPr>
      <w:r w:rsidRPr="00FA1371">
        <w:t>Fryad Henari, T., &amp; Mahboob, R. (2008). E-commerce in Bahrain: the non-technical limitations. Education, Business and Society: Contemporary Middle Eastern Issues, 1(3), 213-220.</w:t>
      </w:r>
    </w:p>
    <w:p w14:paraId="0F1A7A31" w14:textId="77777777" w:rsidR="00FA1371" w:rsidRPr="00FA1371" w:rsidRDefault="00FA1371" w:rsidP="00FA1371">
      <w:pPr>
        <w:spacing w:line="360" w:lineRule="auto"/>
        <w:ind w:left="706" w:hanging="706"/>
        <w:jc w:val="both"/>
      </w:pPr>
      <w:r w:rsidRPr="00FA1371">
        <w:t>Gibbs, J., Kraemer, K. L., &amp; Dedrick, J. (2003). Environment and policy factors shaping global e-commerce diffusion: A cross-country comparison. The information society, 19(1), 5-18.</w:t>
      </w:r>
    </w:p>
    <w:p w14:paraId="5913DC02" w14:textId="77777777" w:rsidR="00FA1371" w:rsidRPr="00FA1371" w:rsidRDefault="00FA1371" w:rsidP="00FA1371">
      <w:pPr>
        <w:spacing w:line="360" w:lineRule="auto"/>
        <w:ind w:left="706" w:hanging="706"/>
        <w:jc w:val="both"/>
      </w:pPr>
      <w:r w:rsidRPr="00FA1371">
        <w:t xml:space="preserve">Grandon, E.E. and Pearson, J.M. 2004.  Electronic commerce adoption: an empirical study of small and medium US businesses. Information and Management.42, pp. 197–216.  </w:t>
      </w:r>
    </w:p>
    <w:p w14:paraId="69EC108A" w14:textId="77777777" w:rsidR="00FA1371" w:rsidRDefault="00FA1371" w:rsidP="00FA1371">
      <w:pPr>
        <w:spacing w:line="360" w:lineRule="auto"/>
        <w:ind w:left="706" w:hanging="706"/>
        <w:jc w:val="both"/>
      </w:pPr>
      <w:r w:rsidRPr="00FA1371">
        <w:t>Hofstede, G. (1980). Motivation, leadership, and organization: do American theories apply abroad?. Organizational dynamics, 9(1), 42-63.</w:t>
      </w:r>
    </w:p>
    <w:p w14:paraId="3DBF30D7" w14:textId="5690F16A" w:rsidR="00F90A17" w:rsidRDefault="00F90A17" w:rsidP="00FA1371">
      <w:pPr>
        <w:spacing w:line="360" w:lineRule="auto"/>
        <w:ind w:left="706" w:hanging="706"/>
        <w:jc w:val="both"/>
      </w:pPr>
      <w:r w:rsidRPr="00216CA5">
        <w:t xml:space="preserve">Hofstede, G., &amp; Hofstede, G. J. (2005). </w:t>
      </w:r>
      <w:r w:rsidRPr="00D479C0">
        <w:rPr>
          <w:i/>
        </w:rPr>
        <w:t>Cultures and Organizations, Software of the Mind</w:t>
      </w:r>
      <w:r w:rsidRPr="00F90A17">
        <w:t>. New York: McGraw-Hill.</w:t>
      </w:r>
    </w:p>
    <w:p w14:paraId="118A5E8E" w14:textId="0600B66A" w:rsidR="00F90A17" w:rsidRPr="00FA1371" w:rsidRDefault="00F90A17" w:rsidP="00FA1371">
      <w:pPr>
        <w:spacing w:line="360" w:lineRule="auto"/>
        <w:ind w:left="706" w:hanging="706"/>
        <w:jc w:val="both"/>
      </w:pPr>
      <w:r w:rsidRPr="00F90A17">
        <w:t xml:space="preserve">Inglehart, R. (1997). </w:t>
      </w:r>
      <w:r w:rsidRPr="00D479C0">
        <w:rPr>
          <w:i/>
        </w:rPr>
        <w:t>Modernization and Postmodernization</w:t>
      </w:r>
      <w:r w:rsidRPr="00F90A17">
        <w:t>. Princeton: Princeton University Press.</w:t>
      </w:r>
    </w:p>
    <w:p w14:paraId="204379D7" w14:textId="77777777" w:rsidR="00FA1371" w:rsidRPr="00FA1371" w:rsidRDefault="00FA1371" w:rsidP="00FA1371">
      <w:pPr>
        <w:spacing w:line="360" w:lineRule="auto"/>
        <w:ind w:left="706" w:hanging="706"/>
        <w:jc w:val="both"/>
      </w:pPr>
      <w:r w:rsidRPr="00FA1371">
        <w:t>Kahttab, S. A. and Qutaishat, F. T. 2012. Individualist, Collectivist and Gender Moderated Differences toward Online Purchase Intentions in Jordan. International Business Research 5(8), pp. 85-93.</w:t>
      </w:r>
    </w:p>
    <w:p w14:paraId="57A602AC" w14:textId="77777777" w:rsidR="00FA1371" w:rsidRPr="00FA1371" w:rsidRDefault="00FA1371" w:rsidP="00FA1371">
      <w:pPr>
        <w:spacing w:line="360" w:lineRule="auto"/>
        <w:ind w:left="706" w:hanging="706"/>
        <w:jc w:val="both"/>
      </w:pPr>
      <w:r w:rsidRPr="00FA1371">
        <w:t>Kapurubandara, M. and Lawson, R. 2006.  Barriers to Adopting ICT and e-commerce with SMEs in Developing Countries: An Exploratory study in Sri Lanka. CollECTeR.</w:t>
      </w:r>
    </w:p>
    <w:p w14:paraId="1531171E" w14:textId="77777777" w:rsidR="00FA1371" w:rsidRPr="00FA1371" w:rsidRDefault="00FA1371" w:rsidP="00FA1371">
      <w:pPr>
        <w:spacing w:line="360" w:lineRule="auto"/>
        <w:ind w:left="706" w:hanging="706"/>
        <w:jc w:val="both"/>
      </w:pPr>
      <w:r w:rsidRPr="00FA1371">
        <w:t>Kelkar, G., &amp; Nathan, D. (2002). Gender relations and technological change in Asia. Current Sociology, 50(3), 427-441.</w:t>
      </w:r>
    </w:p>
    <w:p w14:paraId="091B643D" w14:textId="77777777" w:rsidR="00FA1371" w:rsidRDefault="00FA1371" w:rsidP="00FA1371">
      <w:pPr>
        <w:spacing w:line="360" w:lineRule="auto"/>
        <w:ind w:left="706" w:hanging="706"/>
        <w:jc w:val="both"/>
      </w:pPr>
      <w:r w:rsidRPr="00FA1371">
        <w:t xml:space="preserve">Lauzikas, M. and Mokseckiene, R. 2013. The Role of Culture on Entrepreneurship in Lithuania. Socialiniai tyrimai / Social Research 2(31), pp. 55–69. </w:t>
      </w:r>
    </w:p>
    <w:p w14:paraId="3439C993" w14:textId="37C831CA" w:rsidR="009B5CD3" w:rsidRPr="00FA1371" w:rsidRDefault="009B5CD3" w:rsidP="00FA1371">
      <w:pPr>
        <w:spacing w:line="360" w:lineRule="auto"/>
        <w:ind w:left="706" w:hanging="706"/>
        <w:jc w:val="both"/>
      </w:pPr>
      <w:r w:rsidRPr="009B5CD3">
        <w:t xml:space="preserve">Leung, K., &amp; Morris, M. W. (2015). Values, schemas, and norms in the culture- behavior nexus: A situated dynamics framework. </w:t>
      </w:r>
      <w:r w:rsidRPr="00D479C0">
        <w:rPr>
          <w:i/>
        </w:rPr>
        <w:t>Journal of International Business Studies, 46</w:t>
      </w:r>
      <w:r w:rsidRPr="009B5CD3">
        <w:t>(9), 1028–1050.</w:t>
      </w:r>
    </w:p>
    <w:p w14:paraId="162AE315" w14:textId="047466D1" w:rsidR="009B5CD3" w:rsidRDefault="009B5CD3" w:rsidP="00FA1371">
      <w:pPr>
        <w:spacing w:line="360" w:lineRule="auto"/>
        <w:ind w:left="706" w:hanging="706"/>
        <w:jc w:val="both"/>
      </w:pPr>
      <w:r w:rsidRPr="009B5CD3">
        <w:t xml:space="preserve">Liñán, F., Moriano, J. A., &amp; Jaén, I. (2016). Individualism and entrepreneurship: Does the pattern depend on the social context? </w:t>
      </w:r>
      <w:r w:rsidRPr="00D479C0">
        <w:rPr>
          <w:i/>
        </w:rPr>
        <w:t>International Small Business Journal, 34</w:t>
      </w:r>
      <w:r w:rsidRPr="009B5CD3">
        <w:t>(6), 760–776.</w:t>
      </w:r>
    </w:p>
    <w:p w14:paraId="7AE13560" w14:textId="77777777" w:rsidR="00FA1371" w:rsidRPr="00FA1371" w:rsidRDefault="00FA1371" w:rsidP="00FA1371">
      <w:pPr>
        <w:spacing w:line="360" w:lineRule="auto"/>
        <w:ind w:left="706" w:hanging="706"/>
        <w:jc w:val="both"/>
      </w:pPr>
      <w:r w:rsidRPr="00216CA5">
        <w:t xml:space="preserve">Liñán, F. Rodriguez, J. C. and Rueda, J. M. 2011. </w:t>
      </w:r>
      <w:r w:rsidRPr="00FA1371">
        <w:t xml:space="preserve">Factors affecting entrepreneurial intention levels: a role for education. Int Entrep Manag Journla (7), pp. 195-218. </w:t>
      </w:r>
    </w:p>
    <w:p w14:paraId="2CC98D13" w14:textId="77777777" w:rsidR="00FA1371" w:rsidRPr="00FA1371" w:rsidRDefault="00FA1371" w:rsidP="00FA1371">
      <w:pPr>
        <w:spacing w:line="360" w:lineRule="auto"/>
        <w:ind w:left="706" w:hanging="706"/>
        <w:jc w:val="both"/>
      </w:pPr>
      <w:r w:rsidRPr="00FA1371">
        <w:t xml:space="preserve">Mat, I. E. N. and Razak, R. C. 2011. Attributes, Environment Factors and Women Entrepreneurial Activity: A Literature Review. Asian Social Science 7(9), pp. 124-130.  </w:t>
      </w:r>
    </w:p>
    <w:p w14:paraId="4B35ECA4" w14:textId="77777777" w:rsidR="00FA1371" w:rsidRPr="00FA1371" w:rsidRDefault="00FA1371" w:rsidP="00FA1371">
      <w:pPr>
        <w:spacing w:line="360" w:lineRule="auto"/>
        <w:ind w:left="706" w:hanging="706"/>
        <w:jc w:val="both"/>
      </w:pPr>
      <w:r w:rsidRPr="00FA1371">
        <w:t xml:space="preserve">Meenakshi. 2015. Factors Influencing the Women in E- Entrepreneurship. International Journal of Business Management and Scientific Research 12, pp. 53-63.   </w:t>
      </w:r>
    </w:p>
    <w:p w14:paraId="7644E1BD" w14:textId="77777777" w:rsidR="00FA1371" w:rsidRPr="00FA1371" w:rsidRDefault="00FA1371" w:rsidP="00FA1371">
      <w:pPr>
        <w:spacing w:line="360" w:lineRule="auto"/>
        <w:ind w:left="706" w:hanging="706"/>
        <w:jc w:val="both"/>
      </w:pPr>
      <w:r w:rsidRPr="00FA1371">
        <w:t>Mellita, D., &amp; Cholil, W. (2012). E Commerce and Women Empowerment: Challenge for Women-Owned Small Business in Developing Country. In Proceedings of International Conference on Business Management &amp; IS (Vol. 1, No. 1).</w:t>
      </w:r>
    </w:p>
    <w:p w14:paraId="2F802F31" w14:textId="77777777" w:rsidR="00FA1371" w:rsidRPr="00FA1371" w:rsidRDefault="00FA1371" w:rsidP="00FA1371">
      <w:pPr>
        <w:spacing w:line="360" w:lineRule="auto"/>
        <w:ind w:left="706" w:hanging="706"/>
        <w:jc w:val="both"/>
      </w:pPr>
      <w:r w:rsidRPr="00FA1371">
        <w:t>Minnitti, M., Arenius, P., &amp; Langowitz, N. (2005). Report on women and entrepreneurship. Global entrepreneurship monitor. The Center for Women’s Leadership at Babson College, Wellesley, MA.</w:t>
      </w:r>
    </w:p>
    <w:p w14:paraId="6BE329BF" w14:textId="77777777" w:rsidR="00FA1371" w:rsidRPr="00FA1371" w:rsidRDefault="00FA1371" w:rsidP="00FA1371">
      <w:pPr>
        <w:spacing w:line="360" w:lineRule="auto"/>
        <w:ind w:left="706" w:hanging="706"/>
        <w:jc w:val="both"/>
      </w:pPr>
      <w:r w:rsidRPr="00FA1371">
        <w:t>Mitchell, B. C. (2004). Motives of entrepreneurs: A case study of South Africa. Journal of Entrepreneurship, 13(2), 167-183.</w:t>
      </w:r>
    </w:p>
    <w:p w14:paraId="244C36EB" w14:textId="77777777" w:rsidR="00FA1371" w:rsidRPr="00FA1371" w:rsidRDefault="00FA1371" w:rsidP="00FA1371">
      <w:pPr>
        <w:spacing w:line="360" w:lineRule="auto"/>
        <w:ind w:left="706" w:hanging="706"/>
        <w:jc w:val="both"/>
      </w:pPr>
      <w:r w:rsidRPr="00FA1371">
        <w:t>Momani, B (2016). Equality and the Economy: Why the Arab World Should Employ More Women. Brookings Doha Center, Brookings Institution.</w:t>
      </w:r>
    </w:p>
    <w:p w14:paraId="286FC2B3" w14:textId="77777777" w:rsidR="00FA1371" w:rsidRPr="00FA1371" w:rsidRDefault="00FA1371" w:rsidP="00FA1371">
      <w:pPr>
        <w:spacing w:line="360" w:lineRule="auto"/>
        <w:ind w:left="706" w:hanging="706"/>
        <w:jc w:val="both"/>
      </w:pPr>
      <w:r w:rsidRPr="00FA1371">
        <w:t>Naffziger, D. W., Hornsby, J. S., &amp; Kuratko, D. F. (1994). A proposed research model of entrepreneurial motivation. Entrepreneurship: Theory and Practice, 18(3), 29-43.</w:t>
      </w:r>
    </w:p>
    <w:p w14:paraId="5B7ACB6F" w14:textId="77777777" w:rsidR="00FA1371" w:rsidRPr="00FA1371" w:rsidRDefault="00FA1371" w:rsidP="00FA1371">
      <w:pPr>
        <w:spacing w:line="360" w:lineRule="auto"/>
        <w:ind w:left="706" w:hanging="706"/>
        <w:jc w:val="both"/>
      </w:pPr>
      <w:r w:rsidRPr="00D479C0">
        <w:t xml:space="preserve">Pavlou, P. A., &amp; Chai, L. (2002). </w:t>
      </w:r>
      <w:r w:rsidRPr="00FA1371">
        <w:t>What drives electronic commerce across cultures? Across-cultural empirical investigation of the theory of planned behavior. J. Electron. Commerce Res., 3(4), 240-253.</w:t>
      </w:r>
    </w:p>
    <w:p w14:paraId="10DB3732" w14:textId="77777777" w:rsidR="00FA1371" w:rsidRPr="00FA1371" w:rsidRDefault="00FA1371" w:rsidP="00FA1371">
      <w:pPr>
        <w:spacing w:line="360" w:lineRule="auto"/>
        <w:ind w:left="706" w:hanging="706"/>
        <w:jc w:val="both"/>
      </w:pPr>
      <w:r w:rsidRPr="00FA1371">
        <w:t>Reynolds, Paul. 1994. “Reducing Barriers to Understanding New Firm Gestation: Prevalence and Success of Nascent Entrepreneurs.” Unpublished paper, presented at the meeting of the Academy of Management, Dallas, TX.</w:t>
      </w:r>
    </w:p>
    <w:p w14:paraId="44E132C9" w14:textId="77777777" w:rsidR="00FA1371" w:rsidRPr="00FA1371" w:rsidRDefault="00FA1371" w:rsidP="00FA1371">
      <w:pPr>
        <w:spacing w:line="360" w:lineRule="auto"/>
        <w:ind w:left="706" w:hanging="706"/>
        <w:jc w:val="both"/>
      </w:pPr>
      <w:r w:rsidRPr="00FA1371">
        <w:t>Reynolds, P. D., Bygrave, W. D., &amp; Autio, E. (2003). Global entrepreneurship monitor: 2003 global report. Boston, MA: Babson College and UK: London Business School.</w:t>
      </w:r>
    </w:p>
    <w:p w14:paraId="0E6616A6" w14:textId="77777777" w:rsidR="00FA1371" w:rsidRPr="00FA1371" w:rsidRDefault="00FA1371" w:rsidP="00FA1371">
      <w:pPr>
        <w:spacing w:line="360" w:lineRule="auto"/>
        <w:ind w:left="706" w:hanging="706"/>
        <w:jc w:val="both"/>
      </w:pPr>
      <w:r w:rsidRPr="00FA1371">
        <w:t>Sajjad, S.I., Shafi, H. and Dad, A.M. Impact of Culture on Entrepreneur Intention. Information Management and Business Review. 4(1), pp. 30-34.</w:t>
      </w:r>
    </w:p>
    <w:p w14:paraId="7D7F98AC" w14:textId="77777777" w:rsidR="00FA1371" w:rsidRPr="00D479C0" w:rsidRDefault="00FA1371" w:rsidP="00FA1371">
      <w:pPr>
        <w:spacing w:line="360" w:lineRule="auto"/>
        <w:ind w:left="706" w:hanging="706"/>
        <w:jc w:val="both"/>
        <w:rPr>
          <w:lang w:val="es-ES"/>
        </w:rPr>
      </w:pPr>
      <w:r w:rsidRPr="00D479C0">
        <w:t xml:space="preserve">Sangwan, S., Siguaw, J. A., &amp; Guan, C. (2009). </w:t>
      </w:r>
      <w:r w:rsidRPr="00FA1371">
        <w:t>A comparative study of motivational differences for online shopping. </w:t>
      </w:r>
      <w:r w:rsidRPr="00D479C0">
        <w:rPr>
          <w:lang w:val="es-ES"/>
        </w:rPr>
        <w:t>ACM SIGMIS Database, 40(4), 28-42.</w:t>
      </w:r>
    </w:p>
    <w:p w14:paraId="2310EB6F" w14:textId="77777777" w:rsidR="00FA1371" w:rsidRDefault="00FA1371" w:rsidP="00FA1371">
      <w:pPr>
        <w:spacing w:line="360" w:lineRule="auto"/>
        <w:ind w:left="706" w:hanging="706"/>
        <w:jc w:val="both"/>
      </w:pPr>
      <w:r w:rsidRPr="00D479C0">
        <w:rPr>
          <w:lang w:val="es-ES"/>
        </w:rPr>
        <w:t xml:space="preserve">Sebora, T. C., Lee, S. M., &amp; Sukasame, N. (2009). </w:t>
      </w:r>
      <w:r w:rsidRPr="00FA1371">
        <w:t>Critical success factors for e-commerce entrepreneurship: an empirical study of Thailand. Small Business Economics, 32(3), 303-316.</w:t>
      </w:r>
    </w:p>
    <w:p w14:paraId="6462C5E4" w14:textId="1C35BC80" w:rsidR="00F90A17" w:rsidRPr="00FA1371" w:rsidRDefault="00F90A17" w:rsidP="00FA1371">
      <w:pPr>
        <w:spacing w:line="360" w:lineRule="auto"/>
        <w:ind w:left="706" w:hanging="706"/>
        <w:jc w:val="both"/>
      </w:pPr>
      <w:r w:rsidRPr="00F90A17">
        <w:t xml:space="preserve">Schwartz, S. H. (1999). A theory of cultural values and some implications for work. </w:t>
      </w:r>
      <w:r w:rsidRPr="00D479C0">
        <w:rPr>
          <w:i/>
        </w:rPr>
        <w:t>Applied Psychology: An International Review, 48</w:t>
      </w:r>
      <w:r w:rsidRPr="00F90A17">
        <w:t>(1), 23–47.</w:t>
      </w:r>
    </w:p>
    <w:p w14:paraId="5B24B8FF" w14:textId="77777777" w:rsidR="00FA1371" w:rsidRPr="00FA1371" w:rsidRDefault="00FA1371" w:rsidP="00FA1371">
      <w:pPr>
        <w:spacing w:line="360" w:lineRule="auto"/>
        <w:ind w:left="706" w:hanging="706"/>
        <w:jc w:val="both"/>
      </w:pPr>
      <w:r w:rsidRPr="00FA1371">
        <w:t>Sharma, P., &amp; Chrisman, S. J. J. (2007). Toward a reconciliation of the definitional issues in the field of corporate entrepreneurship. In Entrepreneurship (pp. 83-103). Springer Berlin Heidelberg.</w:t>
      </w:r>
    </w:p>
    <w:p w14:paraId="2AD9E6E7" w14:textId="77777777" w:rsidR="00FA1371" w:rsidRDefault="00FA1371" w:rsidP="00FA1371">
      <w:pPr>
        <w:spacing w:line="360" w:lineRule="auto"/>
        <w:ind w:left="706" w:hanging="706"/>
        <w:jc w:val="both"/>
      </w:pPr>
      <w:r w:rsidRPr="00FA1371">
        <w:t>Shuhaiber, A., Lehmann, H., &amp; Hooper, T. (2014). Positing a Factorial Model for Consumer Trust in Mobile Payments. In Information System Development (pp. 397-408). Springer International Publishing.</w:t>
      </w:r>
    </w:p>
    <w:p w14:paraId="7CD01AC8" w14:textId="1A8997F6" w:rsidR="00E26A90" w:rsidRPr="00FA1371" w:rsidRDefault="00E26A90" w:rsidP="00FA1371">
      <w:pPr>
        <w:spacing w:line="360" w:lineRule="auto"/>
        <w:ind w:left="706" w:hanging="706"/>
        <w:jc w:val="both"/>
      </w:pPr>
      <w:r w:rsidRPr="00E26A90">
        <w:t>Sidani</w:t>
      </w:r>
      <w:r w:rsidR="00C17AA3">
        <w:t>, Y.</w:t>
      </w:r>
      <w:r w:rsidRPr="00E26A90">
        <w:t xml:space="preserve"> (2005) "Women, work, and Islam in Arab societies", </w:t>
      </w:r>
      <w:r w:rsidRPr="00D479C0">
        <w:rPr>
          <w:i/>
        </w:rPr>
        <w:t>Women in Management Revi</w:t>
      </w:r>
      <w:r w:rsidR="00C17AA3" w:rsidRPr="008326A8">
        <w:rPr>
          <w:i/>
        </w:rPr>
        <w:t xml:space="preserve">ew, </w:t>
      </w:r>
      <w:r w:rsidRPr="00D479C0">
        <w:rPr>
          <w:i/>
        </w:rPr>
        <w:t>20</w:t>
      </w:r>
      <w:r>
        <w:t>(</w:t>
      </w:r>
      <w:r w:rsidRPr="00E26A90">
        <w:t>7</w:t>
      </w:r>
      <w:r>
        <w:t>)</w:t>
      </w:r>
      <w:r w:rsidRPr="00E26A90">
        <w:t>, 498-512</w:t>
      </w:r>
      <w:r w:rsidR="00C17AA3">
        <w:t>.</w:t>
      </w:r>
    </w:p>
    <w:p w14:paraId="047C04B6" w14:textId="77777777" w:rsidR="00FA1371" w:rsidRPr="00FA1371" w:rsidRDefault="00FA1371" w:rsidP="00FA1371">
      <w:pPr>
        <w:spacing w:line="360" w:lineRule="auto"/>
        <w:ind w:left="706" w:hanging="706"/>
        <w:jc w:val="both"/>
      </w:pPr>
      <w:r w:rsidRPr="00FA1371">
        <w:t>Turban, E., Lee, J., King, D., &amp; Chung, H. M. (2000).Electronic commerce: A managerial perspective. New Jersey: Prentice Hall.</w:t>
      </w:r>
    </w:p>
    <w:p w14:paraId="24CD76F6" w14:textId="77777777" w:rsidR="00FA1371" w:rsidRPr="00FA1371" w:rsidRDefault="00FA1371" w:rsidP="00FA1371">
      <w:pPr>
        <w:spacing w:line="360" w:lineRule="auto"/>
        <w:ind w:left="706" w:hanging="706"/>
        <w:jc w:val="both"/>
      </w:pPr>
      <w:r w:rsidRPr="00FA1371">
        <w:t xml:space="preserve">Turker, D. and Selcuk, S.S. 2009. Which factors affect entrepreneurial intention of university students?. Journal of European Industrial Training 33(2), pp. 142-159. </w:t>
      </w:r>
    </w:p>
    <w:p w14:paraId="795981B9" w14:textId="2E6A7498" w:rsidR="00FA1371" w:rsidRPr="00FA1371" w:rsidRDefault="00FA1371" w:rsidP="00FA1371">
      <w:pPr>
        <w:spacing w:line="360" w:lineRule="auto"/>
        <w:ind w:left="706" w:hanging="706"/>
        <w:jc w:val="both"/>
      </w:pPr>
      <w:r w:rsidRPr="00FA1371">
        <w:t xml:space="preserve"> </w:t>
      </w:r>
      <w:r w:rsidR="006F7501">
        <w:t xml:space="preserve">UNCTAD </w:t>
      </w:r>
      <w:r w:rsidRPr="00FA1371">
        <w:t xml:space="preserve">(2003). E-commerce and development report 2003. New York and Geneva: </w:t>
      </w:r>
      <w:r w:rsidR="006F7501" w:rsidRPr="00FA1371">
        <w:t>United Nations Conference on Trade and Development</w:t>
      </w:r>
      <w:r w:rsidR="006F7501">
        <w:t>,</w:t>
      </w:r>
      <w:r w:rsidR="006F7501" w:rsidRPr="00FA1371">
        <w:t xml:space="preserve"> </w:t>
      </w:r>
      <w:r w:rsidRPr="00FA1371">
        <w:t>United Nations.</w:t>
      </w:r>
    </w:p>
    <w:p w14:paraId="79D2858C" w14:textId="77777777" w:rsidR="00FA1371" w:rsidRPr="00FA1371" w:rsidRDefault="00FA1371" w:rsidP="00FA1371">
      <w:pPr>
        <w:spacing w:line="360" w:lineRule="auto"/>
        <w:ind w:left="706" w:hanging="706"/>
        <w:jc w:val="both"/>
      </w:pPr>
      <w:r w:rsidRPr="00FA1371">
        <w:t>Women, U. N. (2015). Facts and figures: Economic empowerment. New York: UN Women.</w:t>
      </w:r>
    </w:p>
    <w:p w14:paraId="1C5A4911" w14:textId="77777777" w:rsidR="00FA1371" w:rsidRPr="00FA1371" w:rsidRDefault="00FA1371" w:rsidP="00FA1371">
      <w:pPr>
        <w:spacing w:line="360" w:lineRule="auto"/>
        <w:ind w:left="706" w:hanging="706"/>
        <w:jc w:val="both"/>
      </w:pPr>
      <w:r w:rsidRPr="00FA1371">
        <w:t>Wymer, S.A. and Regan, E. 2005. Factors Influencing e-commerce Adoption and Use by Small and Medium Businesses. Electronic Markets.15(4), pp.438-453.</w:t>
      </w:r>
    </w:p>
    <w:p w14:paraId="0F465B0F" w14:textId="55FD01EE" w:rsidR="007C2D9C" w:rsidRDefault="00FA1371" w:rsidP="003575A3">
      <w:pPr>
        <w:spacing w:line="360" w:lineRule="auto"/>
        <w:ind w:left="706" w:hanging="706"/>
        <w:jc w:val="both"/>
      </w:pPr>
      <w:r w:rsidRPr="00FA1371">
        <w:t>Zwass, V. (1996) “Electronic commerce: structures and issues”. International Journal of Electronic Commerce. 1(1), Fall, 3-23.</w:t>
      </w:r>
    </w:p>
    <w:p w14:paraId="663FEA84" w14:textId="77777777" w:rsidR="003575A3" w:rsidRPr="00294172" w:rsidRDefault="003575A3" w:rsidP="003575A3">
      <w:pPr>
        <w:spacing w:line="360" w:lineRule="auto"/>
        <w:ind w:left="706" w:hanging="706"/>
        <w:jc w:val="both"/>
      </w:pPr>
    </w:p>
    <w:sectPr w:rsidR="003575A3" w:rsidRPr="00294172" w:rsidSect="00954049">
      <w:footerReference w:type="default" r:id="rId8"/>
      <w:footerReference w:type="first" r:id="rId9"/>
      <w:pgSz w:w="11907" w:h="16839" w:code="9"/>
      <w:pgMar w:top="1440" w:right="1440" w:bottom="1440" w:left="1440" w:header="720"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0951" w14:textId="77777777" w:rsidR="00A12365" w:rsidRDefault="00A12365" w:rsidP="00FD6E0D">
      <w:r>
        <w:separator/>
      </w:r>
    </w:p>
  </w:endnote>
  <w:endnote w:type="continuationSeparator" w:id="0">
    <w:p w14:paraId="5F2F1F9B" w14:textId="77777777" w:rsidR="00A12365" w:rsidRDefault="00A12365" w:rsidP="00FD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4C28" w14:textId="77777777" w:rsidR="00A256DD" w:rsidRDefault="00A256DD">
    <w:pPr>
      <w:pStyle w:val="Footer"/>
      <w:jc w:val="right"/>
    </w:pPr>
  </w:p>
  <w:p w14:paraId="6C52AFAD" w14:textId="0C098619" w:rsidR="00A256DD" w:rsidRDefault="00A256DD" w:rsidP="007D653B">
    <w:pPr>
      <w:pStyle w:val="Footer"/>
      <w:jc w:val="right"/>
    </w:pPr>
    <w:r>
      <w:fldChar w:fldCharType="begin"/>
    </w:r>
    <w:r w:rsidRPr="007D653B">
      <w:instrText xml:space="preserve"> PAGE   \* MERGEFORMAT </w:instrText>
    </w:r>
    <w:r>
      <w:fldChar w:fldCharType="separate"/>
    </w:r>
    <w:r w:rsidR="00985D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CE2A" w14:textId="77777777" w:rsidR="00A256DD" w:rsidRDefault="00A256DD" w:rsidP="0016500F">
    <w:pPr>
      <w:pStyle w:val="Footer"/>
    </w:pPr>
  </w:p>
  <w:p w14:paraId="52981565" w14:textId="77777777" w:rsidR="00A256DD" w:rsidRDefault="00A256DD" w:rsidP="0016500F">
    <w:pPr>
      <w:pStyle w:val="Footer"/>
    </w:pPr>
  </w:p>
  <w:p w14:paraId="2F79B25D" w14:textId="77777777" w:rsidR="00A256DD" w:rsidRDefault="00A256DD" w:rsidP="0016500F">
    <w:pPr>
      <w:pStyle w:val="Footer"/>
    </w:pPr>
  </w:p>
  <w:p w14:paraId="6ABC5820" w14:textId="77777777" w:rsidR="00A256DD" w:rsidRDefault="00985DF4" w:rsidP="0016500F">
    <w:pPr>
      <w:pStyle w:val="Footer"/>
    </w:pPr>
    <w:r>
      <w:pict w14:anchorId="179B22E8">
        <v:rect id="_x0000_i1025" style="width:0;height:1.5pt" o:hralign="center" o:hrstd="t" o:hr="t" fillcolor="#a0a0a0" stroked="f"/>
      </w:pict>
    </w:r>
  </w:p>
  <w:p w14:paraId="568DA242" w14:textId="22D7BCF0" w:rsidR="00A256DD" w:rsidRDefault="00A256DD" w:rsidP="002664DF">
    <w:pPr>
      <w:pStyle w:val="Footer"/>
    </w:pPr>
    <w:r>
      <w:t>D. Qasim</w:t>
    </w:r>
    <w:r w:rsidRPr="00145E16">
      <w:t xml:space="preserve"> (*) • </w:t>
    </w:r>
    <w:r>
      <w:t>A</w:t>
    </w:r>
    <w:r w:rsidRPr="00145E16">
      <w:t xml:space="preserve">. </w:t>
    </w:r>
    <w:r>
      <w:t>Bany Mohammed</w:t>
    </w:r>
    <w:r w:rsidRPr="00145E16">
      <w:t xml:space="preserve"> •</w:t>
    </w:r>
    <w:r>
      <w:t xml:space="preserve"> F. </w:t>
    </w:r>
    <w:r w:rsidRPr="0016500F">
      <w:t>Liñán</w:t>
    </w:r>
  </w:p>
  <w:p w14:paraId="1296A7A1" w14:textId="77777777" w:rsidR="00A256DD" w:rsidRPr="0084673F" w:rsidRDefault="00A256DD" w:rsidP="0016500F">
    <w:pPr>
      <w:pStyle w:val="Footer"/>
      <w:rPr>
        <w:lang w:val="es-ES"/>
      </w:rPr>
    </w:pPr>
    <w:r w:rsidRPr="0084673F">
      <w:rPr>
        <w:lang w:val="es-ES"/>
      </w:rPr>
      <w:t>Facultad de Ciencias Económicas y Empresariales, Universidad de Sevilla</w:t>
    </w:r>
  </w:p>
  <w:p w14:paraId="38A98350" w14:textId="77777777" w:rsidR="00A256DD" w:rsidRDefault="00A256DD" w:rsidP="0016500F">
    <w:pPr>
      <w:pStyle w:val="Footer"/>
    </w:pPr>
    <w:r>
      <w:t>Seville, Spain</w:t>
    </w:r>
    <w:r w:rsidRPr="00145E16">
      <w:t xml:space="preserve"> </w:t>
    </w:r>
  </w:p>
  <w:p w14:paraId="5A1F53E6" w14:textId="07AA37A0" w:rsidR="00A256DD" w:rsidRDefault="00A256DD" w:rsidP="0035593A">
    <w:pPr>
      <w:pStyle w:val="Footer"/>
    </w:pPr>
    <w:r w:rsidRPr="00145E16">
      <w:t xml:space="preserve">e-mail: </w:t>
    </w:r>
    <w:hyperlink r:id="rId1" w:history="1">
      <w:r w:rsidRPr="000145C6">
        <w:rPr>
          <w:rStyle w:val="Hyperlink"/>
        </w:rPr>
        <w:t>dhia.qasim@yahoo.com</w:t>
      </w:r>
    </w:hyperlink>
    <w:r w:rsidRPr="0035593A">
      <w:t>;</w:t>
    </w:r>
    <w:r>
      <w:t xml:space="preserve"> </w:t>
    </w:r>
    <w:hyperlink r:id="rId2" w:history="1">
      <w:r w:rsidRPr="00433FEB">
        <w:rPr>
          <w:rStyle w:val="Hyperlink"/>
        </w:rPr>
        <w:t>a.bany@ju.edu.jo</w:t>
      </w:r>
    </w:hyperlink>
    <w:r>
      <w:t xml:space="preserve">; </w:t>
    </w:r>
    <w:hyperlink r:id="rId3" w:history="1">
      <w:r w:rsidRPr="00433FEB">
        <w:rPr>
          <w:rStyle w:val="Hyperlink"/>
        </w:rPr>
        <w:t>flinan@us.es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B7DD9" w14:textId="77777777" w:rsidR="00A12365" w:rsidRDefault="00A12365" w:rsidP="00FD6E0D">
      <w:r>
        <w:separator/>
      </w:r>
    </w:p>
  </w:footnote>
  <w:footnote w:type="continuationSeparator" w:id="0">
    <w:p w14:paraId="7A6BF195" w14:textId="77777777" w:rsidR="00A12365" w:rsidRDefault="00A12365" w:rsidP="00FD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641F"/>
    <w:multiLevelType w:val="hybridMultilevel"/>
    <w:tmpl w:val="7C3EBB16"/>
    <w:lvl w:ilvl="0" w:tplc="6C101B02">
      <w:numFmt w:val="bullet"/>
      <w:lvlText w:val="-"/>
      <w:lvlJc w:val="left"/>
      <w:pPr>
        <w:ind w:left="927" w:hanging="360"/>
      </w:pPr>
      <w:rPr>
        <w:rFonts w:ascii="Times New Roman" w:eastAsia="Andale Sans U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55C2571"/>
    <w:multiLevelType w:val="hybridMultilevel"/>
    <w:tmpl w:val="D2F8FFE6"/>
    <w:lvl w:ilvl="0" w:tplc="275A0E38">
      <w:numFmt w:val="bullet"/>
      <w:lvlText w:val="-"/>
      <w:lvlJc w:val="left"/>
      <w:pPr>
        <w:ind w:left="927" w:hanging="360"/>
      </w:pPr>
      <w:rPr>
        <w:rFonts w:ascii="Times New Roman" w:eastAsia="Andale Sans U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B380D6B"/>
    <w:multiLevelType w:val="hybridMultilevel"/>
    <w:tmpl w:val="9482B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E"/>
    <w:rsid w:val="00002B60"/>
    <w:rsid w:val="00023E60"/>
    <w:rsid w:val="0004653F"/>
    <w:rsid w:val="00060E0A"/>
    <w:rsid w:val="00062A2D"/>
    <w:rsid w:val="00064B9B"/>
    <w:rsid w:val="0006785D"/>
    <w:rsid w:val="00086F88"/>
    <w:rsid w:val="00091075"/>
    <w:rsid w:val="00091EEB"/>
    <w:rsid w:val="00095249"/>
    <w:rsid w:val="0009609F"/>
    <w:rsid w:val="000A7F77"/>
    <w:rsid w:val="000C329C"/>
    <w:rsid w:val="000D3422"/>
    <w:rsid w:val="000E11DE"/>
    <w:rsid w:val="000E7F16"/>
    <w:rsid w:val="000F0EB9"/>
    <w:rsid w:val="000F6FFC"/>
    <w:rsid w:val="00115210"/>
    <w:rsid w:val="001168EA"/>
    <w:rsid w:val="001207BB"/>
    <w:rsid w:val="001304AB"/>
    <w:rsid w:val="00133A88"/>
    <w:rsid w:val="00137B68"/>
    <w:rsid w:val="00145E16"/>
    <w:rsid w:val="0015230B"/>
    <w:rsid w:val="001570D5"/>
    <w:rsid w:val="0016500F"/>
    <w:rsid w:val="001651A6"/>
    <w:rsid w:val="0016605A"/>
    <w:rsid w:val="00197702"/>
    <w:rsid w:val="00197E77"/>
    <w:rsid w:val="001B3519"/>
    <w:rsid w:val="001C1473"/>
    <w:rsid w:val="001C7FBD"/>
    <w:rsid w:val="001D0101"/>
    <w:rsid w:val="001D082F"/>
    <w:rsid w:val="001D153C"/>
    <w:rsid w:val="001D49EB"/>
    <w:rsid w:val="001D79A7"/>
    <w:rsid w:val="001E1378"/>
    <w:rsid w:val="001E39A9"/>
    <w:rsid w:val="00200DFC"/>
    <w:rsid w:val="00216CA5"/>
    <w:rsid w:val="002576DB"/>
    <w:rsid w:val="002610A3"/>
    <w:rsid w:val="0026514D"/>
    <w:rsid w:val="002664DF"/>
    <w:rsid w:val="00275FBB"/>
    <w:rsid w:val="00290ADA"/>
    <w:rsid w:val="00294172"/>
    <w:rsid w:val="002C2746"/>
    <w:rsid w:val="002E699D"/>
    <w:rsid w:val="002E79CC"/>
    <w:rsid w:val="002F0CD5"/>
    <w:rsid w:val="003022CA"/>
    <w:rsid w:val="00302856"/>
    <w:rsid w:val="00321ADE"/>
    <w:rsid w:val="00332E07"/>
    <w:rsid w:val="0033523A"/>
    <w:rsid w:val="0034142A"/>
    <w:rsid w:val="003415D0"/>
    <w:rsid w:val="00344A6D"/>
    <w:rsid w:val="0034696E"/>
    <w:rsid w:val="003522DF"/>
    <w:rsid w:val="0035593A"/>
    <w:rsid w:val="003575A3"/>
    <w:rsid w:val="003604A2"/>
    <w:rsid w:val="00373331"/>
    <w:rsid w:val="0038145E"/>
    <w:rsid w:val="0038362B"/>
    <w:rsid w:val="00386D28"/>
    <w:rsid w:val="00390AB0"/>
    <w:rsid w:val="00392035"/>
    <w:rsid w:val="003C24A5"/>
    <w:rsid w:val="003D158A"/>
    <w:rsid w:val="003D3C2C"/>
    <w:rsid w:val="003E0354"/>
    <w:rsid w:val="003E589C"/>
    <w:rsid w:val="00406049"/>
    <w:rsid w:val="00412867"/>
    <w:rsid w:val="00414C07"/>
    <w:rsid w:val="0041603B"/>
    <w:rsid w:val="00420379"/>
    <w:rsid w:val="00421BD4"/>
    <w:rsid w:val="00423929"/>
    <w:rsid w:val="004239E2"/>
    <w:rsid w:val="00432500"/>
    <w:rsid w:val="00455B97"/>
    <w:rsid w:val="004610A7"/>
    <w:rsid w:val="00470E5D"/>
    <w:rsid w:val="00491872"/>
    <w:rsid w:val="004949CA"/>
    <w:rsid w:val="00496741"/>
    <w:rsid w:val="004A37CD"/>
    <w:rsid w:val="004B242E"/>
    <w:rsid w:val="004B3ECC"/>
    <w:rsid w:val="004B5A39"/>
    <w:rsid w:val="004C7C54"/>
    <w:rsid w:val="004E5A75"/>
    <w:rsid w:val="004E6269"/>
    <w:rsid w:val="005007E6"/>
    <w:rsid w:val="00502E29"/>
    <w:rsid w:val="00510DB9"/>
    <w:rsid w:val="00512CD7"/>
    <w:rsid w:val="0051488F"/>
    <w:rsid w:val="00520A33"/>
    <w:rsid w:val="00537147"/>
    <w:rsid w:val="005432CD"/>
    <w:rsid w:val="005564F5"/>
    <w:rsid w:val="00556884"/>
    <w:rsid w:val="0057507D"/>
    <w:rsid w:val="0059736C"/>
    <w:rsid w:val="005A4F64"/>
    <w:rsid w:val="005B34CA"/>
    <w:rsid w:val="005C6E66"/>
    <w:rsid w:val="005D1CB9"/>
    <w:rsid w:val="005D4F03"/>
    <w:rsid w:val="005D5D49"/>
    <w:rsid w:val="005D6076"/>
    <w:rsid w:val="005E5D27"/>
    <w:rsid w:val="005F05D0"/>
    <w:rsid w:val="005F3147"/>
    <w:rsid w:val="0060012C"/>
    <w:rsid w:val="00605E71"/>
    <w:rsid w:val="0061465E"/>
    <w:rsid w:val="00632203"/>
    <w:rsid w:val="00644A98"/>
    <w:rsid w:val="006465E9"/>
    <w:rsid w:val="00647670"/>
    <w:rsid w:val="00652CF2"/>
    <w:rsid w:val="006557A7"/>
    <w:rsid w:val="006620D1"/>
    <w:rsid w:val="00663611"/>
    <w:rsid w:val="0068202B"/>
    <w:rsid w:val="00683221"/>
    <w:rsid w:val="006A3279"/>
    <w:rsid w:val="006D1C07"/>
    <w:rsid w:val="006F7501"/>
    <w:rsid w:val="0070395F"/>
    <w:rsid w:val="00725A68"/>
    <w:rsid w:val="00727CB0"/>
    <w:rsid w:val="00760AF1"/>
    <w:rsid w:val="00775F1B"/>
    <w:rsid w:val="0079123B"/>
    <w:rsid w:val="007B49EB"/>
    <w:rsid w:val="007C00B3"/>
    <w:rsid w:val="007C1126"/>
    <w:rsid w:val="007C2867"/>
    <w:rsid w:val="007C2D9C"/>
    <w:rsid w:val="007C52AC"/>
    <w:rsid w:val="007D0680"/>
    <w:rsid w:val="007D26A4"/>
    <w:rsid w:val="007D653B"/>
    <w:rsid w:val="008007DF"/>
    <w:rsid w:val="00801392"/>
    <w:rsid w:val="008326A8"/>
    <w:rsid w:val="00836C31"/>
    <w:rsid w:val="0084673F"/>
    <w:rsid w:val="00856BBA"/>
    <w:rsid w:val="00856DF1"/>
    <w:rsid w:val="00860E4C"/>
    <w:rsid w:val="0086138B"/>
    <w:rsid w:val="00862952"/>
    <w:rsid w:val="0086687E"/>
    <w:rsid w:val="0086751A"/>
    <w:rsid w:val="00867C65"/>
    <w:rsid w:val="00873CF9"/>
    <w:rsid w:val="00882C76"/>
    <w:rsid w:val="0089190A"/>
    <w:rsid w:val="00892EB7"/>
    <w:rsid w:val="00894A5A"/>
    <w:rsid w:val="0089744A"/>
    <w:rsid w:val="008A27FA"/>
    <w:rsid w:val="008A7785"/>
    <w:rsid w:val="008B3447"/>
    <w:rsid w:val="008B5445"/>
    <w:rsid w:val="008C037F"/>
    <w:rsid w:val="008C29DE"/>
    <w:rsid w:val="008E0D11"/>
    <w:rsid w:val="008E13D0"/>
    <w:rsid w:val="00911280"/>
    <w:rsid w:val="009260FD"/>
    <w:rsid w:val="009314F5"/>
    <w:rsid w:val="009374CA"/>
    <w:rsid w:val="009447E7"/>
    <w:rsid w:val="00952620"/>
    <w:rsid w:val="00954049"/>
    <w:rsid w:val="009621C2"/>
    <w:rsid w:val="00976CCD"/>
    <w:rsid w:val="00976DE9"/>
    <w:rsid w:val="00985DF4"/>
    <w:rsid w:val="00991C5C"/>
    <w:rsid w:val="00996FD3"/>
    <w:rsid w:val="009A02EE"/>
    <w:rsid w:val="009A03B9"/>
    <w:rsid w:val="009A45D4"/>
    <w:rsid w:val="009B5CD3"/>
    <w:rsid w:val="009B5F47"/>
    <w:rsid w:val="009C4E09"/>
    <w:rsid w:val="009D23CE"/>
    <w:rsid w:val="009D3F0A"/>
    <w:rsid w:val="009D5F60"/>
    <w:rsid w:val="009E3E2B"/>
    <w:rsid w:val="009F4793"/>
    <w:rsid w:val="009F4A47"/>
    <w:rsid w:val="00A01EAB"/>
    <w:rsid w:val="00A12365"/>
    <w:rsid w:val="00A2012C"/>
    <w:rsid w:val="00A2041A"/>
    <w:rsid w:val="00A256DD"/>
    <w:rsid w:val="00A31737"/>
    <w:rsid w:val="00A31AF2"/>
    <w:rsid w:val="00A34EDE"/>
    <w:rsid w:val="00A44400"/>
    <w:rsid w:val="00A5026A"/>
    <w:rsid w:val="00A55204"/>
    <w:rsid w:val="00A76368"/>
    <w:rsid w:val="00A77ACA"/>
    <w:rsid w:val="00A853EC"/>
    <w:rsid w:val="00A8653F"/>
    <w:rsid w:val="00AA42D6"/>
    <w:rsid w:val="00AA58A7"/>
    <w:rsid w:val="00AD20A4"/>
    <w:rsid w:val="00AF0709"/>
    <w:rsid w:val="00AF4CA3"/>
    <w:rsid w:val="00AF51DC"/>
    <w:rsid w:val="00AF7991"/>
    <w:rsid w:val="00B17E38"/>
    <w:rsid w:val="00B45493"/>
    <w:rsid w:val="00B51784"/>
    <w:rsid w:val="00B65C09"/>
    <w:rsid w:val="00B67BFA"/>
    <w:rsid w:val="00B86613"/>
    <w:rsid w:val="00B870A7"/>
    <w:rsid w:val="00BB0916"/>
    <w:rsid w:val="00BB1D60"/>
    <w:rsid w:val="00BB2700"/>
    <w:rsid w:val="00BB4FD8"/>
    <w:rsid w:val="00BC0014"/>
    <w:rsid w:val="00BF0814"/>
    <w:rsid w:val="00BF747E"/>
    <w:rsid w:val="00C02335"/>
    <w:rsid w:val="00C06F6A"/>
    <w:rsid w:val="00C1610B"/>
    <w:rsid w:val="00C16579"/>
    <w:rsid w:val="00C17AA3"/>
    <w:rsid w:val="00C30292"/>
    <w:rsid w:val="00C3282A"/>
    <w:rsid w:val="00C419F4"/>
    <w:rsid w:val="00C4240B"/>
    <w:rsid w:val="00C50A80"/>
    <w:rsid w:val="00C61111"/>
    <w:rsid w:val="00C62EFD"/>
    <w:rsid w:val="00C63B48"/>
    <w:rsid w:val="00C75C80"/>
    <w:rsid w:val="00C76783"/>
    <w:rsid w:val="00C85923"/>
    <w:rsid w:val="00CA131C"/>
    <w:rsid w:val="00CB0EE6"/>
    <w:rsid w:val="00CB3E03"/>
    <w:rsid w:val="00CD4113"/>
    <w:rsid w:val="00CE0477"/>
    <w:rsid w:val="00CE2BD9"/>
    <w:rsid w:val="00CE3490"/>
    <w:rsid w:val="00CE65FB"/>
    <w:rsid w:val="00D05A3A"/>
    <w:rsid w:val="00D05D6B"/>
    <w:rsid w:val="00D07692"/>
    <w:rsid w:val="00D30DF6"/>
    <w:rsid w:val="00D46D53"/>
    <w:rsid w:val="00D47981"/>
    <w:rsid w:val="00D479C0"/>
    <w:rsid w:val="00D47FB1"/>
    <w:rsid w:val="00D53C66"/>
    <w:rsid w:val="00D54327"/>
    <w:rsid w:val="00DC2291"/>
    <w:rsid w:val="00DC2C19"/>
    <w:rsid w:val="00DE4ADE"/>
    <w:rsid w:val="00DF5490"/>
    <w:rsid w:val="00DF7799"/>
    <w:rsid w:val="00E1421A"/>
    <w:rsid w:val="00E15DCB"/>
    <w:rsid w:val="00E25CA5"/>
    <w:rsid w:val="00E26A90"/>
    <w:rsid w:val="00E413EB"/>
    <w:rsid w:val="00E55EB3"/>
    <w:rsid w:val="00E7359B"/>
    <w:rsid w:val="00E81E37"/>
    <w:rsid w:val="00E838D6"/>
    <w:rsid w:val="00EA303B"/>
    <w:rsid w:val="00EB6FF4"/>
    <w:rsid w:val="00EE2600"/>
    <w:rsid w:val="00EE64DC"/>
    <w:rsid w:val="00F13FD2"/>
    <w:rsid w:val="00F20F66"/>
    <w:rsid w:val="00F23969"/>
    <w:rsid w:val="00F26F13"/>
    <w:rsid w:val="00F40E5E"/>
    <w:rsid w:val="00F44837"/>
    <w:rsid w:val="00F44892"/>
    <w:rsid w:val="00F50288"/>
    <w:rsid w:val="00F55791"/>
    <w:rsid w:val="00F56AFA"/>
    <w:rsid w:val="00F632DC"/>
    <w:rsid w:val="00F717C9"/>
    <w:rsid w:val="00F73F86"/>
    <w:rsid w:val="00F77B86"/>
    <w:rsid w:val="00F90A17"/>
    <w:rsid w:val="00F90F93"/>
    <w:rsid w:val="00FA1371"/>
    <w:rsid w:val="00FB6FE2"/>
    <w:rsid w:val="00FC66F0"/>
    <w:rsid w:val="00FD3299"/>
    <w:rsid w:val="00FD68D8"/>
    <w:rsid w:val="00FD6E0D"/>
    <w:rsid w:val="00FE0A70"/>
    <w:rsid w:val="00FE3F70"/>
    <w:rsid w:val="00FE4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32F0C4C7"/>
  <w15:docId w15:val="{14E0CB1E-5AA9-4917-8C00-B154F617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eastAsia="zh-CN"/>
    </w:rPr>
  </w:style>
  <w:style w:type="paragraph" w:styleId="Heading3">
    <w:name w:val="heading 3"/>
    <w:basedOn w:val="Normal"/>
    <w:link w:val="Heading3Char"/>
    <w:uiPriority w:val="9"/>
    <w:qFormat/>
    <w:rsid w:val="00F632DC"/>
    <w:pPr>
      <w:widowControl/>
      <w:suppressAutoHyphens w:val="0"/>
      <w:spacing w:before="100" w:beforeAutospacing="1" w:after="100" w:afterAutospacing="1"/>
      <w:outlineLvl w:val="2"/>
    </w:pPr>
    <w:rPr>
      <w:rFonts w:eastAsia="Times New Roman"/>
      <w:b/>
      <w:bCs/>
      <w:kern w:val="0"/>
      <w:sz w:val="27"/>
      <w:szCs w:val="27"/>
      <w:lang w:val="en-US" w:eastAsia="en-US"/>
    </w:rPr>
  </w:style>
  <w:style w:type="paragraph" w:styleId="Heading5">
    <w:name w:val="heading 5"/>
    <w:basedOn w:val="Normal"/>
    <w:next w:val="Normal"/>
    <w:link w:val="Heading5Char"/>
    <w:uiPriority w:val="9"/>
    <w:unhideWhenUsed/>
    <w:qFormat/>
    <w:rsid w:val="00BB091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Liberation Mono" w:eastAsia="NSimSun" w:hAnsi="Liberation Mono" w:cs="Liberation Mono"/>
      <w:sz w:val="20"/>
      <w:szCs w:val="20"/>
    </w:rPr>
  </w:style>
  <w:style w:type="paragraph" w:styleId="Header">
    <w:name w:val="header"/>
    <w:basedOn w:val="Normal"/>
    <w:link w:val="HeaderChar"/>
    <w:uiPriority w:val="99"/>
    <w:unhideWhenUsed/>
    <w:rsid w:val="00FD6E0D"/>
    <w:pPr>
      <w:tabs>
        <w:tab w:val="center" w:pos="4513"/>
        <w:tab w:val="right" w:pos="9026"/>
      </w:tabs>
    </w:pPr>
  </w:style>
  <w:style w:type="character" w:customStyle="1" w:styleId="HeaderChar">
    <w:name w:val="Header Char"/>
    <w:basedOn w:val="DefaultParagraphFont"/>
    <w:link w:val="Header"/>
    <w:uiPriority w:val="99"/>
    <w:rsid w:val="00FD6E0D"/>
    <w:rPr>
      <w:rFonts w:eastAsia="Andale Sans UI"/>
      <w:kern w:val="1"/>
      <w:sz w:val="24"/>
      <w:szCs w:val="24"/>
      <w:lang w:eastAsia="zh-CN"/>
    </w:rPr>
  </w:style>
  <w:style w:type="paragraph" w:styleId="Footer">
    <w:name w:val="footer"/>
    <w:basedOn w:val="Normal"/>
    <w:link w:val="FooterChar"/>
    <w:uiPriority w:val="99"/>
    <w:unhideWhenUsed/>
    <w:rsid w:val="00FD6E0D"/>
    <w:pPr>
      <w:tabs>
        <w:tab w:val="center" w:pos="4513"/>
        <w:tab w:val="right" w:pos="9026"/>
      </w:tabs>
    </w:pPr>
  </w:style>
  <w:style w:type="character" w:customStyle="1" w:styleId="FooterChar">
    <w:name w:val="Footer Char"/>
    <w:basedOn w:val="DefaultParagraphFont"/>
    <w:link w:val="Footer"/>
    <w:uiPriority w:val="99"/>
    <w:rsid w:val="00FD6E0D"/>
    <w:rPr>
      <w:rFonts w:eastAsia="Andale Sans UI"/>
      <w:kern w:val="1"/>
      <w:sz w:val="24"/>
      <w:szCs w:val="24"/>
      <w:lang w:eastAsia="zh-CN"/>
    </w:rPr>
  </w:style>
  <w:style w:type="paragraph" w:styleId="ListParagraph">
    <w:name w:val="List Paragraph"/>
    <w:basedOn w:val="Normal"/>
    <w:uiPriority w:val="34"/>
    <w:qFormat/>
    <w:rsid w:val="00683221"/>
    <w:pPr>
      <w:ind w:left="720"/>
      <w:contextualSpacing/>
    </w:pPr>
  </w:style>
  <w:style w:type="character" w:customStyle="1" w:styleId="Heading3Char">
    <w:name w:val="Heading 3 Char"/>
    <w:basedOn w:val="DefaultParagraphFont"/>
    <w:link w:val="Heading3"/>
    <w:uiPriority w:val="9"/>
    <w:rsid w:val="00F632DC"/>
    <w:rPr>
      <w:b/>
      <w:bCs/>
      <w:sz w:val="27"/>
      <w:szCs w:val="27"/>
      <w:lang w:val="en-US" w:eastAsia="en-US"/>
    </w:rPr>
  </w:style>
  <w:style w:type="character" w:customStyle="1" w:styleId="apple-converted-space">
    <w:name w:val="apple-converted-space"/>
    <w:basedOn w:val="DefaultParagraphFont"/>
    <w:rsid w:val="00AF4CA3"/>
  </w:style>
  <w:style w:type="character" w:styleId="Hyperlink">
    <w:name w:val="Hyperlink"/>
    <w:basedOn w:val="DefaultParagraphFont"/>
    <w:uiPriority w:val="99"/>
    <w:unhideWhenUsed/>
    <w:rsid w:val="0035593A"/>
    <w:rPr>
      <w:color w:val="0563C1" w:themeColor="hyperlink"/>
      <w:u w:val="single"/>
    </w:rPr>
  </w:style>
  <w:style w:type="paragraph" w:styleId="BalloonText">
    <w:name w:val="Balloon Text"/>
    <w:basedOn w:val="Normal"/>
    <w:link w:val="BalloonTextChar"/>
    <w:uiPriority w:val="99"/>
    <w:semiHidden/>
    <w:unhideWhenUsed/>
    <w:rsid w:val="00A44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400"/>
    <w:rPr>
      <w:rFonts w:ascii="Segoe UI" w:eastAsia="Andale Sans UI" w:hAnsi="Segoe UI" w:cs="Segoe UI"/>
      <w:kern w:val="1"/>
      <w:sz w:val="18"/>
      <w:szCs w:val="18"/>
      <w:lang w:eastAsia="zh-CN"/>
    </w:rPr>
  </w:style>
  <w:style w:type="character" w:styleId="CommentReference">
    <w:name w:val="annotation reference"/>
    <w:basedOn w:val="DefaultParagraphFont"/>
    <w:uiPriority w:val="99"/>
    <w:semiHidden/>
    <w:unhideWhenUsed/>
    <w:rsid w:val="00A44400"/>
    <w:rPr>
      <w:sz w:val="16"/>
      <w:szCs w:val="16"/>
    </w:rPr>
  </w:style>
  <w:style w:type="paragraph" w:styleId="CommentText">
    <w:name w:val="annotation text"/>
    <w:basedOn w:val="Normal"/>
    <w:link w:val="CommentTextChar"/>
    <w:uiPriority w:val="99"/>
    <w:semiHidden/>
    <w:unhideWhenUsed/>
    <w:rsid w:val="00A44400"/>
    <w:rPr>
      <w:sz w:val="20"/>
      <w:szCs w:val="20"/>
    </w:rPr>
  </w:style>
  <w:style w:type="character" w:customStyle="1" w:styleId="CommentTextChar">
    <w:name w:val="Comment Text Char"/>
    <w:basedOn w:val="DefaultParagraphFont"/>
    <w:link w:val="CommentText"/>
    <w:uiPriority w:val="99"/>
    <w:semiHidden/>
    <w:rsid w:val="00A44400"/>
    <w:rPr>
      <w:rFonts w:eastAsia="Andale Sans UI"/>
      <w:kern w:val="1"/>
      <w:lang w:eastAsia="zh-CN"/>
    </w:rPr>
  </w:style>
  <w:style w:type="paragraph" w:styleId="CommentSubject">
    <w:name w:val="annotation subject"/>
    <w:basedOn w:val="CommentText"/>
    <w:next w:val="CommentText"/>
    <w:link w:val="CommentSubjectChar"/>
    <w:uiPriority w:val="99"/>
    <w:semiHidden/>
    <w:unhideWhenUsed/>
    <w:rsid w:val="00A44400"/>
    <w:rPr>
      <w:b/>
      <w:bCs/>
    </w:rPr>
  </w:style>
  <w:style w:type="character" w:customStyle="1" w:styleId="CommentSubjectChar">
    <w:name w:val="Comment Subject Char"/>
    <w:basedOn w:val="CommentTextChar"/>
    <w:link w:val="CommentSubject"/>
    <w:uiPriority w:val="99"/>
    <w:semiHidden/>
    <w:rsid w:val="00A44400"/>
    <w:rPr>
      <w:rFonts w:eastAsia="Andale Sans UI"/>
      <w:b/>
      <w:bCs/>
      <w:kern w:val="1"/>
      <w:lang w:eastAsia="zh-CN"/>
    </w:rPr>
  </w:style>
  <w:style w:type="character" w:customStyle="1" w:styleId="Heading5Char">
    <w:name w:val="Heading 5 Char"/>
    <w:basedOn w:val="DefaultParagraphFont"/>
    <w:link w:val="Heading5"/>
    <w:uiPriority w:val="9"/>
    <w:rsid w:val="00BB0916"/>
    <w:rPr>
      <w:rFonts w:asciiTheme="majorHAnsi" w:eastAsiaTheme="majorEastAsia" w:hAnsiTheme="majorHAnsi" w:cstheme="majorBidi"/>
      <w:color w:val="1F4D78" w:themeColor="accent1" w:themeShade="7F"/>
      <w:kern w:val="1"/>
      <w:sz w:val="24"/>
      <w:szCs w:val="24"/>
      <w:lang w:eastAsia="zh-CN"/>
    </w:rPr>
  </w:style>
  <w:style w:type="paragraph" w:styleId="Revision">
    <w:name w:val="Revision"/>
    <w:hidden/>
    <w:uiPriority w:val="99"/>
    <w:semiHidden/>
    <w:rsid w:val="007D653B"/>
    <w:rPr>
      <w:rFonts w:eastAsia="Andale Sans UI"/>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59">
      <w:bodyDiv w:val="1"/>
      <w:marLeft w:val="0"/>
      <w:marRight w:val="0"/>
      <w:marTop w:val="0"/>
      <w:marBottom w:val="0"/>
      <w:divBdr>
        <w:top w:val="none" w:sz="0" w:space="0" w:color="auto"/>
        <w:left w:val="none" w:sz="0" w:space="0" w:color="auto"/>
        <w:bottom w:val="none" w:sz="0" w:space="0" w:color="auto"/>
        <w:right w:val="none" w:sz="0" w:space="0" w:color="auto"/>
      </w:divBdr>
    </w:div>
    <w:div w:id="59983731">
      <w:bodyDiv w:val="1"/>
      <w:marLeft w:val="0"/>
      <w:marRight w:val="0"/>
      <w:marTop w:val="0"/>
      <w:marBottom w:val="0"/>
      <w:divBdr>
        <w:top w:val="none" w:sz="0" w:space="0" w:color="auto"/>
        <w:left w:val="none" w:sz="0" w:space="0" w:color="auto"/>
        <w:bottom w:val="none" w:sz="0" w:space="0" w:color="auto"/>
        <w:right w:val="none" w:sz="0" w:space="0" w:color="auto"/>
      </w:divBdr>
    </w:div>
    <w:div w:id="216210552">
      <w:bodyDiv w:val="1"/>
      <w:marLeft w:val="0"/>
      <w:marRight w:val="0"/>
      <w:marTop w:val="0"/>
      <w:marBottom w:val="0"/>
      <w:divBdr>
        <w:top w:val="none" w:sz="0" w:space="0" w:color="auto"/>
        <w:left w:val="none" w:sz="0" w:space="0" w:color="auto"/>
        <w:bottom w:val="none" w:sz="0" w:space="0" w:color="auto"/>
        <w:right w:val="none" w:sz="0" w:space="0" w:color="auto"/>
      </w:divBdr>
      <w:divsChild>
        <w:div w:id="1311401317">
          <w:marLeft w:val="0"/>
          <w:marRight w:val="0"/>
          <w:marTop w:val="0"/>
          <w:marBottom w:val="0"/>
          <w:divBdr>
            <w:top w:val="none" w:sz="0" w:space="0" w:color="auto"/>
            <w:left w:val="none" w:sz="0" w:space="0" w:color="auto"/>
            <w:bottom w:val="none" w:sz="0" w:space="0" w:color="auto"/>
            <w:right w:val="none" w:sz="0" w:space="0" w:color="auto"/>
          </w:divBdr>
        </w:div>
      </w:divsChild>
    </w:div>
    <w:div w:id="668564140">
      <w:bodyDiv w:val="1"/>
      <w:marLeft w:val="0"/>
      <w:marRight w:val="0"/>
      <w:marTop w:val="0"/>
      <w:marBottom w:val="0"/>
      <w:divBdr>
        <w:top w:val="none" w:sz="0" w:space="0" w:color="auto"/>
        <w:left w:val="none" w:sz="0" w:space="0" w:color="auto"/>
        <w:bottom w:val="none" w:sz="0" w:space="0" w:color="auto"/>
        <w:right w:val="none" w:sz="0" w:space="0" w:color="auto"/>
      </w:divBdr>
    </w:div>
    <w:div w:id="809055247">
      <w:bodyDiv w:val="1"/>
      <w:marLeft w:val="0"/>
      <w:marRight w:val="0"/>
      <w:marTop w:val="0"/>
      <w:marBottom w:val="0"/>
      <w:divBdr>
        <w:top w:val="none" w:sz="0" w:space="0" w:color="auto"/>
        <w:left w:val="none" w:sz="0" w:space="0" w:color="auto"/>
        <w:bottom w:val="none" w:sz="0" w:space="0" w:color="auto"/>
        <w:right w:val="none" w:sz="0" w:space="0" w:color="auto"/>
      </w:divBdr>
    </w:div>
    <w:div w:id="958413901">
      <w:bodyDiv w:val="1"/>
      <w:marLeft w:val="0"/>
      <w:marRight w:val="0"/>
      <w:marTop w:val="0"/>
      <w:marBottom w:val="0"/>
      <w:divBdr>
        <w:top w:val="none" w:sz="0" w:space="0" w:color="auto"/>
        <w:left w:val="none" w:sz="0" w:space="0" w:color="auto"/>
        <w:bottom w:val="none" w:sz="0" w:space="0" w:color="auto"/>
        <w:right w:val="none" w:sz="0" w:space="0" w:color="auto"/>
      </w:divBdr>
    </w:div>
    <w:div w:id="18017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flinan@us.es" TargetMode="External"/><Relationship Id="rId2" Type="http://schemas.openxmlformats.org/officeDocument/2006/relationships/hyperlink" Target="mailto:a.bany@ju.edu.jo" TargetMode="External"/><Relationship Id="rId1" Type="http://schemas.openxmlformats.org/officeDocument/2006/relationships/hyperlink" Target="mailto:dhia.qasim@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D218-51EA-45DD-96F7-098E68F6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8AD3AB21</Template>
  <TotalTime>0</TotalTime>
  <Pages>24</Pages>
  <Words>6445</Words>
  <Characters>36743</Characters>
  <Application>Microsoft Office Word</Application>
  <DocSecurity>4</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21_2</dc:creator>
  <cp:lastModifiedBy>Blanshard, Lisa</cp:lastModifiedBy>
  <cp:revision>2</cp:revision>
  <cp:lastPrinted>2017-03-15T12:23:00Z</cp:lastPrinted>
  <dcterms:created xsi:type="dcterms:W3CDTF">2018-05-02T14:01:00Z</dcterms:created>
  <dcterms:modified xsi:type="dcterms:W3CDTF">2018-05-02T14:01:00Z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