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9283" w14:textId="5F71A3BA" w:rsidR="00373D79" w:rsidRDefault="00373D79" w:rsidP="00373D79">
      <w:pPr>
        <w:spacing w:after="0" w:line="480" w:lineRule="auto"/>
        <w:rPr>
          <w:rFonts w:ascii="Times New Roman" w:hAnsi="Times New Roman"/>
          <w:b/>
          <w:bCs/>
          <w:kern w:val="32"/>
          <w:szCs w:val="22"/>
          <w:lang w:val="en-US"/>
        </w:rPr>
      </w:pPr>
      <w:bookmarkStart w:id="0" w:name="_Hlk496807851"/>
      <w:r>
        <w:rPr>
          <w:rFonts w:ascii="Times New Roman" w:hAnsi="Times New Roman"/>
          <w:b/>
          <w:bCs/>
          <w:kern w:val="32"/>
          <w:szCs w:val="22"/>
          <w:lang w:val="en-US"/>
        </w:rPr>
        <w:t>CO6567</w:t>
      </w:r>
    </w:p>
    <w:p w14:paraId="2C6C0D50" w14:textId="77777777" w:rsidR="00373D79" w:rsidRDefault="00373D79" w:rsidP="00D5257E">
      <w:pPr>
        <w:spacing w:after="0" w:line="480" w:lineRule="auto"/>
        <w:jc w:val="center"/>
        <w:rPr>
          <w:rFonts w:ascii="Times New Roman" w:hAnsi="Times New Roman"/>
          <w:b/>
          <w:bCs/>
          <w:kern w:val="32"/>
          <w:szCs w:val="22"/>
          <w:lang w:val="en-US"/>
        </w:rPr>
      </w:pPr>
    </w:p>
    <w:p w14:paraId="2467F05E" w14:textId="6660A0B2" w:rsidR="00E26D64" w:rsidRPr="001F3F57" w:rsidRDefault="005C25B7" w:rsidP="00D5257E">
      <w:pPr>
        <w:spacing w:after="0" w:line="480" w:lineRule="auto"/>
        <w:jc w:val="center"/>
        <w:rPr>
          <w:rFonts w:ascii="Times New Roman" w:hAnsi="Times New Roman"/>
          <w:b/>
          <w:bCs/>
          <w:kern w:val="32"/>
          <w:szCs w:val="22"/>
          <w:lang w:val="en-US"/>
        </w:rPr>
      </w:pPr>
      <w:r w:rsidRPr="001F3F57">
        <w:rPr>
          <w:rFonts w:ascii="Times New Roman" w:hAnsi="Times New Roman"/>
          <w:b/>
          <w:bCs/>
          <w:kern w:val="32"/>
          <w:szCs w:val="22"/>
          <w:lang w:val="en-US"/>
        </w:rPr>
        <w:t>Legalized Recreational Marijuana</w:t>
      </w:r>
      <w:r w:rsidR="00FB2AAE" w:rsidRPr="001F3F57">
        <w:rPr>
          <w:rFonts w:ascii="Times New Roman" w:hAnsi="Times New Roman"/>
          <w:b/>
          <w:bCs/>
          <w:kern w:val="32"/>
          <w:szCs w:val="22"/>
          <w:lang w:val="en-US"/>
        </w:rPr>
        <w:t xml:space="preserve">: </w:t>
      </w:r>
      <w:r w:rsidRPr="001F3F57">
        <w:rPr>
          <w:rFonts w:ascii="Times New Roman" w:hAnsi="Times New Roman"/>
          <w:b/>
          <w:bCs/>
          <w:kern w:val="32"/>
          <w:szCs w:val="22"/>
          <w:lang w:val="en-US"/>
        </w:rPr>
        <w:t>Safety</w:t>
      </w:r>
      <w:r w:rsidR="00FB2AAE" w:rsidRPr="001F3F57">
        <w:rPr>
          <w:rFonts w:ascii="Times New Roman" w:hAnsi="Times New Roman"/>
          <w:b/>
          <w:bCs/>
          <w:kern w:val="32"/>
          <w:szCs w:val="22"/>
          <w:lang w:val="en-US"/>
        </w:rPr>
        <w:t xml:space="preserve">, Ethical, </w:t>
      </w:r>
      <w:r w:rsidR="00FB2AAE">
        <w:rPr>
          <w:rFonts w:ascii="Times New Roman" w:hAnsi="Times New Roman"/>
          <w:b/>
          <w:bCs/>
          <w:kern w:val="32"/>
          <w:szCs w:val="22"/>
          <w:lang w:val="en-US"/>
        </w:rPr>
        <w:t>a</w:t>
      </w:r>
      <w:r w:rsidR="00FB2AAE" w:rsidRPr="001F3F57">
        <w:rPr>
          <w:rFonts w:ascii="Times New Roman" w:hAnsi="Times New Roman"/>
          <w:b/>
          <w:bCs/>
          <w:kern w:val="32"/>
          <w:szCs w:val="22"/>
          <w:lang w:val="en-US"/>
        </w:rPr>
        <w:t xml:space="preserve">nd Legal Perceptions </w:t>
      </w:r>
      <w:r w:rsidR="00FB2AAE">
        <w:rPr>
          <w:rFonts w:ascii="Times New Roman" w:hAnsi="Times New Roman"/>
          <w:b/>
          <w:bCs/>
          <w:kern w:val="32"/>
          <w:szCs w:val="22"/>
          <w:lang w:val="en-US"/>
        </w:rPr>
        <w:t xml:space="preserve">of the </w:t>
      </w:r>
      <w:r w:rsidR="00FB2AAE" w:rsidRPr="001F3F57">
        <w:rPr>
          <w:rFonts w:ascii="Times New Roman" w:hAnsi="Times New Roman"/>
          <w:b/>
          <w:bCs/>
          <w:kern w:val="32"/>
          <w:szCs w:val="22"/>
          <w:lang w:val="en-US"/>
        </w:rPr>
        <w:t>Workforce</w:t>
      </w:r>
      <w:bookmarkEnd w:id="0"/>
    </w:p>
    <w:p w14:paraId="2D6742D1" w14:textId="77777777" w:rsidR="006A6515" w:rsidRPr="001F3F57" w:rsidRDefault="006A6515" w:rsidP="008F223F">
      <w:pPr>
        <w:spacing w:after="0" w:line="480" w:lineRule="auto"/>
        <w:rPr>
          <w:rFonts w:ascii="Times New Roman" w:hAnsi="Times New Roman"/>
          <w:szCs w:val="22"/>
          <w:lang w:val="en-US"/>
        </w:rPr>
      </w:pPr>
    </w:p>
    <w:p w14:paraId="738039AA" w14:textId="03DB2CB4" w:rsidR="00555595" w:rsidRPr="001F3F57" w:rsidRDefault="00555595" w:rsidP="008F223F">
      <w:pPr>
        <w:spacing w:after="0" w:line="480" w:lineRule="auto"/>
        <w:jc w:val="center"/>
        <w:rPr>
          <w:rFonts w:ascii="Times New Roman" w:hAnsi="Times New Roman"/>
          <w:szCs w:val="22"/>
          <w:lang w:val="en-US"/>
        </w:rPr>
      </w:pPr>
      <w:r w:rsidRPr="001F3F57">
        <w:rPr>
          <w:rFonts w:ascii="Times New Roman" w:hAnsi="Times New Roman"/>
          <w:szCs w:val="22"/>
          <w:lang w:val="en-US"/>
        </w:rPr>
        <w:t>Fred Sherratt</w:t>
      </w:r>
      <w:r w:rsidR="00EA1670" w:rsidRPr="001F3F57">
        <w:rPr>
          <w:rStyle w:val="FootnoteReference"/>
          <w:rFonts w:ascii="Times New Roman" w:hAnsi="Times New Roman"/>
          <w:szCs w:val="22"/>
          <w:lang w:val="en-US"/>
        </w:rPr>
        <w:footnoteReference w:id="1"/>
      </w:r>
      <w:r w:rsidR="00EA1670" w:rsidRPr="001F3F57">
        <w:rPr>
          <w:rFonts w:ascii="Times New Roman" w:hAnsi="Times New Roman"/>
          <w:szCs w:val="22"/>
          <w:lang w:val="en-US"/>
        </w:rPr>
        <w:t xml:space="preserve">, </w:t>
      </w:r>
      <w:r w:rsidR="00E028BA" w:rsidRPr="001F3F57">
        <w:rPr>
          <w:rFonts w:ascii="Times New Roman" w:hAnsi="Times New Roman"/>
          <w:szCs w:val="22"/>
          <w:lang w:val="en-US"/>
        </w:rPr>
        <w:t>Katherine</w:t>
      </w:r>
      <w:r w:rsidRPr="001F3F57">
        <w:rPr>
          <w:rFonts w:ascii="Times New Roman" w:hAnsi="Times New Roman"/>
          <w:szCs w:val="22"/>
          <w:lang w:val="en-US"/>
        </w:rPr>
        <w:t xml:space="preserve"> Welfare</w:t>
      </w:r>
      <w:r w:rsidR="00EA1670" w:rsidRPr="001F3F57">
        <w:rPr>
          <w:rStyle w:val="FootnoteReference"/>
          <w:rFonts w:ascii="Times New Roman" w:hAnsi="Times New Roman"/>
          <w:szCs w:val="22"/>
          <w:lang w:val="en-US"/>
        </w:rPr>
        <w:footnoteReference w:id="2"/>
      </w:r>
      <w:r w:rsidR="00EA1670" w:rsidRPr="001F3F57">
        <w:rPr>
          <w:rFonts w:ascii="Times New Roman" w:hAnsi="Times New Roman"/>
          <w:szCs w:val="22"/>
          <w:lang w:val="en-US"/>
        </w:rPr>
        <w:t xml:space="preserve">, </w:t>
      </w:r>
      <w:r w:rsidRPr="001F3F57">
        <w:rPr>
          <w:rFonts w:ascii="Times New Roman" w:hAnsi="Times New Roman"/>
          <w:szCs w:val="22"/>
          <w:lang w:val="en-US"/>
        </w:rPr>
        <w:t>Matthew Hallowell</w:t>
      </w:r>
      <w:r w:rsidR="00EA1670" w:rsidRPr="001F3F57">
        <w:rPr>
          <w:rStyle w:val="FootnoteReference"/>
          <w:rFonts w:ascii="Times New Roman" w:hAnsi="Times New Roman"/>
          <w:szCs w:val="22"/>
          <w:lang w:val="en-US"/>
        </w:rPr>
        <w:footnoteReference w:id="3"/>
      </w:r>
      <w:r w:rsidR="00EA1670" w:rsidRPr="001F3F57">
        <w:rPr>
          <w:rFonts w:ascii="Times New Roman" w:hAnsi="Times New Roman"/>
          <w:szCs w:val="22"/>
          <w:lang w:val="en-US"/>
        </w:rPr>
        <w:t xml:space="preserve">, </w:t>
      </w:r>
      <w:r w:rsidRPr="001F3F57">
        <w:rPr>
          <w:rFonts w:ascii="Times New Roman" w:hAnsi="Times New Roman"/>
          <w:szCs w:val="22"/>
          <w:lang w:val="en-US"/>
        </w:rPr>
        <w:t>Marzia Hoque Tania</w:t>
      </w:r>
      <w:r w:rsidR="00EA1670" w:rsidRPr="001F3F57">
        <w:rPr>
          <w:rStyle w:val="FootnoteReference"/>
          <w:rFonts w:ascii="Times New Roman" w:hAnsi="Times New Roman"/>
          <w:szCs w:val="22"/>
          <w:lang w:val="en-US"/>
        </w:rPr>
        <w:footnoteReference w:id="4"/>
      </w:r>
    </w:p>
    <w:p w14:paraId="193113B0" w14:textId="77777777" w:rsidR="00555595" w:rsidRPr="001F3F57" w:rsidRDefault="00555595" w:rsidP="008F223F">
      <w:pPr>
        <w:spacing w:after="0" w:line="480" w:lineRule="auto"/>
        <w:rPr>
          <w:rFonts w:ascii="Times New Roman" w:hAnsi="Times New Roman"/>
          <w:szCs w:val="22"/>
          <w:lang w:val="en-US"/>
        </w:rPr>
      </w:pPr>
    </w:p>
    <w:p w14:paraId="0ACD1431" w14:textId="77777777" w:rsidR="00F55881" w:rsidRPr="00FB2AAE" w:rsidRDefault="00F55881"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t>Abstract</w:t>
      </w:r>
    </w:p>
    <w:p w14:paraId="788C59B0" w14:textId="0A2A2777" w:rsidR="00F55881" w:rsidRDefault="00F55881" w:rsidP="00FB2AAE">
      <w:pPr>
        <w:spacing w:after="0" w:line="480" w:lineRule="auto"/>
        <w:rPr>
          <w:rFonts w:ascii="Times New Roman" w:hAnsi="Times New Roman"/>
          <w:sz w:val="24"/>
          <w:lang w:val="en-US"/>
        </w:rPr>
      </w:pPr>
      <w:r w:rsidRPr="00FB2AAE">
        <w:rPr>
          <w:rFonts w:ascii="Times New Roman" w:hAnsi="Times New Roman"/>
          <w:sz w:val="24"/>
          <w:lang w:val="en-US"/>
        </w:rPr>
        <w:t>Recreational drug use in construction is an area of concern</w:t>
      </w:r>
      <w:r w:rsidR="007718C7" w:rsidRPr="00FB2AAE">
        <w:rPr>
          <w:rFonts w:ascii="Times New Roman" w:hAnsi="Times New Roman"/>
          <w:sz w:val="24"/>
          <w:lang w:val="en-US"/>
        </w:rPr>
        <w:t xml:space="preserve"> for safety managers</w:t>
      </w:r>
      <w:r w:rsidR="00A92CB5" w:rsidRPr="00FB2AAE">
        <w:rPr>
          <w:rFonts w:ascii="Times New Roman" w:hAnsi="Times New Roman"/>
          <w:sz w:val="24"/>
          <w:lang w:val="en-US"/>
        </w:rPr>
        <w:t>, and the</w:t>
      </w:r>
      <w:r w:rsidRPr="00FB2AAE">
        <w:rPr>
          <w:rFonts w:ascii="Times New Roman" w:hAnsi="Times New Roman"/>
          <w:sz w:val="24"/>
          <w:lang w:val="en-US"/>
        </w:rPr>
        <w:t xml:space="preserve"> </w:t>
      </w:r>
      <w:r w:rsidR="00E028BA" w:rsidRPr="00FB2AAE">
        <w:rPr>
          <w:rFonts w:ascii="Times New Roman" w:hAnsi="Times New Roman"/>
          <w:sz w:val="24"/>
          <w:lang w:val="en-US"/>
        </w:rPr>
        <w:t>legalization</w:t>
      </w:r>
      <w:r w:rsidRPr="00FB2AAE">
        <w:rPr>
          <w:rFonts w:ascii="Times New Roman" w:hAnsi="Times New Roman"/>
          <w:sz w:val="24"/>
          <w:lang w:val="en-US"/>
        </w:rPr>
        <w:t xml:space="preserve"> of marijuana in several US states </w:t>
      </w:r>
      <w:r w:rsidR="00A92CB5" w:rsidRPr="00FB2AAE">
        <w:rPr>
          <w:rFonts w:ascii="Times New Roman" w:hAnsi="Times New Roman"/>
          <w:sz w:val="24"/>
          <w:lang w:val="en-US"/>
        </w:rPr>
        <w:t xml:space="preserve">may result in </w:t>
      </w:r>
      <w:r w:rsidRPr="00FB2AAE">
        <w:rPr>
          <w:rFonts w:ascii="Times New Roman" w:hAnsi="Times New Roman"/>
          <w:sz w:val="24"/>
          <w:lang w:val="en-US"/>
        </w:rPr>
        <w:t xml:space="preserve">increased use among workers.  </w:t>
      </w:r>
      <w:r w:rsidR="00FC211C" w:rsidRPr="00FB2AAE">
        <w:rPr>
          <w:rFonts w:ascii="Times New Roman" w:hAnsi="Times New Roman"/>
          <w:sz w:val="24"/>
          <w:lang w:val="en-US"/>
        </w:rPr>
        <w:t xml:space="preserve">Experimental approaches and policy creation are not straightforward because of the </w:t>
      </w:r>
      <w:r w:rsidRPr="00FB2AAE">
        <w:rPr>
          <w:rFonts w:ascii="Times New Roman" w:hAnsi="Times New Roman"/>
          <w:sz w:val="24"/>
          <w:lang w:val="en-US"/>
        </w:rPr>
        <w:t xml:space="preserve">problems around existing methods of drug testing for marijuana </w:t>
      </w:r>
      <w:r w:rsidR="00FC211C" w:rsidRPr="00FB2AAE">
        <w:rPr>
          <w:rFonts w:ascii="Times New Roman" w:hAnsi="Times New Roman"/>
          <w:sz w:val="24"/>
          <w:lang w:val="en-US"/>
        </w:rPr>
        <w:t xml:space="preserve">that stem from the fact that </w:t>
      </w:r>
      <w:r w:rsidRPr="00FB2AAE">
        <w:rPr>
          <w:rFonts w:ascii="Times New Roman" w:hAnsi="Times New Roman"/>
          <w:sz w:val="24"/>
          <w:lang w:val="en-US"/>
        </w:rPr>
        <w:t>its longevity in the body outlasts actual intoxication and a lack of scientific agreement of quantifiable long-term effects on work performance.  Here</w:t>
      </w:r>
      <w:r w:rsidR="00FC211C" w:rsidRPr="00FB2AAE">
        <w:rPr>
          <w:rFonts w:ascii="Times New Roman" w:hAnsi="Times New Roman"/>
          <w:sz w:val="24"/>
          <w:lang w:val="en-US"/>
        </w:rPr>
        <w:t>,</w:t>
      </w:r>
      <w:r w:rsidRPr="00FB2AAE">
        <w:rPr>
          <w:rFonts w:ascii="Times New Roman" w:hAnsi="Times New Roman"/>
          <w:sz w:val="24"/>
          <w:lang w:val="en-US"/>
        </w:rPr>
        <w:t xml:space="preserve"> a social constructionist methodology has been adopted</w:t>
      </w:r>
      <w:r w:rsidR="00A92CB5" w:rsidRPr="00FB2AAE">
        <w:rPr>
          <w:rFonts w:ascii="Times New Roman" w:hAnsi="Times New Roman"/>
          <w:sz w:val="24"/>
          <w:lang w:val="en-US"/>
        </w:rPr>
        <w:t xml:space="preserve"> </w:t>
      </w:r>
      <w:r w:rsidR="00C25779" w:rsidRPr="00FB2AAE">
        <w:rPr>
          <w:rFonts w:ascii="Times New Roman" w:hAnsi="Times New Roman"/>
          <w:sz w:val="24"/>
          <w:lang w:val="en-US"/>
        </w:rPr>
        <w:t xml:space="preserve">to </w:t>
      </w:r>
      <w:r w:rsidR="00A92CB5" w:rsidRPr="00FB2AAE">
        <w:rPr>
          <w:rFonts w:ascii="Times New Roman" w:hAnsi="Times New Roman"/>
          <w:sz w:val="24"/>
          <w:lang w:val="en-US"/>
        </w:rPr>
        <w:t xml:space="preserve">explore </w:t>
      </w:r>
      <w:r w:rsidR="00C25779" w:rsidRPr="00FB2AAE">
        <w:rPr>
          <w:rFonts w:ascii="Times New Roman" w:hAnsi="Times New Roman"/>
          <w:sz w:val="24"/>
          <w:lang w:val="en-US"/>
        </w:rPr>
        <w:t>p</w:t>
      </w:r>
      <w:r w:rsidR="0068339D" w:rsidRPr="00FB2AAE">
        <w:rPr>
          <w:rFonts w:ascii="Times New Roman" w:hAnsi="Times New Roman"/>
          <w:sz w:val="24"/>
          <w:lang w:val="en-US"/>
        </w:rPr>
        <w:t>erspectives of marijuana legaliz</w:t>
      </w:r>
      <w:r w:rsidR="00C25779" w:rsidRPr="00FB2AAE">
        <w:rPr>
          <w:rFonts w:ascii="Times New Roman" w:hAnsi="Times New Roman"/>
          <w:sz w:val="24"/>
          <w:lang w:val="en-US"/>
        </w:rPr>
        <w:t xml:space="preserve">ation as revealed </w:t>
      </w:r>
      <w:r w:rsidR="00A92CB5" w:rsidRPr="00FB2AAE">
        <w:rPr>
          <w:rFonts w:ascii="Times New Roman" w:hAnsi="Times New Roman"/>
          <w:sz w:val="24"/>
          <w:lang w:val="en-US"/>
        </w:rPr>
        <w:t>through conversation</w:t>
      </w:r>
      <w:r w:rsidR="00C25779" w:rsidRPr="00FB2AAE">
        <w:rPr>
          <w:rFonts w:ascii="Times New Roman" w:hAnsi="Times New Roman"/>
          <w:sz w:val="24"/>
          <w:lang w:val="en-US"/>
        </w:rPr>
        <w:t>s</w:t>
      </w:r>
      <w:r w:rsidR="00041356" w:rsidRPr="00FB2AAE">
        <w:rPr>
          <w:rFonts w:ascii="Times New Roman" w:hAnsi="Times New Roman"/>
          <w:sz w:val="24"/>
          <w:lang w:val="en-US"/>
        </w:rPr>
        <w:t xml:space="preserve"> with fifty</w:t>
      </w:r>
      <w:r w:rsidR="00A92CB5" w:rsidRPr="00FB2AAE">
        <w:rPr>
          <w:rFonts w:ascii="Times New Roman" w:hAnsi="Times New Roman"/>
          <w:sz w:val="24"/>
          <w:lang w:val="en-US"/>
        </w:rPr>
        <w:t xml:space="preserve"> construction site workers</w:t>
      </w:r>
      <w:r w:rsidRPr="00FB2AAE">
        <w:rPr>
          <w:rFonts w:ascii="Times New Roman" w:hAnsi="Times New Roman"/>
          <w:sz w:val="24"/>
          <w:lang w:val="en-US"/>
        </w:rPr>
        <w:t xml:space="preserve">.  </w:t>
      </w:r>
      <w:r w:rsidR="00A92CB5" w:rsidRPr="00FB2AAE">
        <w:rPr>
          <w:rFonts w:ascii="Times New Roman" w:hAnsi="Times New Roman"/>
          <w:sz w:val="24"/>
          <w:lang w:val="en-US"/>
        </w:rPr>
        <w:t>Findings show that a</w:t>
      </w:r>
      <w:r w:rsidR="0068339D" w:rsidRPr="00FB2AAE">
        <w:rPr>
          <w:rFonts w:ascii="Times New Roman" w:hAnsi="Times New Roman"/>
          <w:sz w:val="24"/>
          <w:lang w:val="en-US"/>
        </w:rPr>
        <w:t>lthough legaliz</w:t>
      </w:r>
      <w:r w:rsidRPr="00FB2AAE">
        <w:rPr>
          <w:rFonts w:ascii="Times New Roman" w:hAnsi="Times New Roman"/>
          <w:sz w:val="24"/>
          <w:lang w:val="en-US"/>
        </w:rPr>
        <w:t>ation has had no impact on use amongst construction workers</w:t>
      </w:r>
      <w:r w:rsidR="00AB4A96" w:rsidRPr="00FB2AAE">
        <w:rPr>
          <w:rFonts w:ascii="Times New Roman" w:hAnsi="Times New Roman"/>
          <w:sz w:val="24"/>
          <w:lang w:val="en-US"/>
        </w:rPr>
        <w:t>,</w:t>
      </w:r>
      <w:r w:rsidRPr="00FB2AAE">
        <w:rPr>
          <w:rFonts w:ascii="Times New Roman" w:hAnsi="Times New Roman"/>
          <w:sz w:val="24"/>
          <w:lang w:val="en-US"/>
        </w:rPr>
        <w:t xml:space="preserve"> impairment whilst at work remains unacceptable</w:t>
      </w:r>
      <w:r w:rsidR="00FC211C" w:rsidRPr="00FB2AAE">
        <w:rPr>
          <w:rFonts w:ascii="Times New Roman" w:hAnsi="Times New Roman"/>
          <w:sz w:val="24"/>
          <w:lang w:val="en-US"/>
        </w:rPr>
        <w:t>.</w:t>
      </w:r>
      <w:r w:rsidRPr="00FB2AAE">
        <w:rPr>
          <w:rFonts w:ascii="Times New Roman" w:hAnsi="Times New Roman"/>
          <w:sz w:val="24"/>
          <w:lang w:val="en-US"/>
        </w:rPr>
        <w:t xml:space="preserve"> </w:t>
      </w:r>
      <w:r w:rsidR="006A6515" w:rsidRPr="00FB2AAE">
        <w:rPr>
          <w:rFonts w:ascii="Times New Roman" w:hAnsi="Times New Roman"/>
          <w:sz w:val="24"/>
          <w:lang w:val="en-US"/>
        </w:rPr>
        <w:t xml:space="preserve"> </w:t>
      </w:r>
      <w:r w:rsidR="00FC211C" w:rsidRPr="00FB2AAE">
        <w:rPr>
          <w:rFonts w:ascii="Times New Roman" w:hAnsi="Times New Roman"/>
          <w:sz w:val="24"/>
          <w:lang w:val="en-US"/>
        </w:rPr>
        <w:t>A</w:t>
      </w:r>
      <w:r w:rsidRPr="00FB2AAE">
        <w:rPr>
          <w:rFonts w:ascii="Times New Roman" w:hAnsi="Times New Roman"/>
          <w:sz w:val="24"/>
          <w:lang w:val="en-US"/>
        </w:rPr>
        <w:t xml:space="preserve"> conflict now exists around personal freedoms and drug testing, leading to both resignation and dissatisfaction amongst workers.  This could negatively</w:t>
      </w:r>
      <w:r w:rsidR="003E5176" w:rsidRPr="00FB2AAE">
        <w:rPr>
          <w:rFonts w:ascii="Times New Roman" w:hAnsi="Times New Roman"/>
          <w:sz w:val="24"/>
          <w:lang w:val="en-US"/>
        </w:rPr>
        <w:t xml:space="preserve"> influence the development of a </w:t>
      </w:r>
      <w:r w:rsidR="007718C7" w:rsidRPr="00FB2AAE">
        <w:rPr>
          <w:rFonts w:ascii="Times New Roman" w:hAnsi="Times New Roman"/>
          <w:sz w:val="24"/>
          <w:lang w:val="en-US"/>
        </w:rPr>
        <w:t xml:space="preserve">positive safety </w:t>
      </w:r>
      <w:r w:rsidR="003E5176" w:rsidRPr="00FB2AAE">
        <w:rPr>
          <w:rFonts w:ascii="Times New Roman" w:hAnsi="Times New Roman"/>
          <w:sz w:val="24"/>
          <w:lang w:val="en-US"/>
        </w:rPr>
        <w:t>culture</w:t>
      </w:r>
      <w:r w:rsidRPr="00FB2AAE">
        <w:rPr>
          <w:rFonts w:ascii="Times New Roman" w:hAnsi="Times New Roman"/>
          <w:sz w:val="24"/>
          <w:lang w:val="en-US"/>
        </w:rPr>
        <w:t xml:space="preserve"> on sites, and hinder worker engagement </w:t>
      </w:r>
      <w:r w:rsidR="007718C7" w:rsidRPr="00FB2AAE">
        <w:rPr>
          <w:rFonts w:ascii="Times New Roman" w:hAnsi="Times New Roman"/>
          <w:sz w:val="24"/>
          <w:lang w:val="en-US"/>
        </w:rPr>
        <w:t xml:space="preserve">with safety </w:t>
      </w:r>
      <w:r w:rsidRPr="00FB2AAE">
        <w:rPr>
          <w:rFonts w:ascii="Times New Roman" w:hAnsi="Times New Roman"/>
          <w:sz w:val="24"/>
          <w:lang w:val="en-US"/>
        </w:rPr>
        <w:t xml:space="preserve">overall.  It is recommended that companies </w:t>
      </w:r>
      <w:proofErr w:type="gramStart"/>
      <w:r w:rsidRPr="00FB2AAE">
        <w:rPr>
          <w:rFonts w:ascii="Times New Roman" w:hAnsi="Times New Roman"/>
          <w:sz w:val="24"/>
          <w:lang w:val="en-US"/>
        </w:rPr>
        <w:lastRenderedPageBreak/>
        <w:t>and</w:t>
      </w:r>
      <w:proofErr w:type="gramEnd"/>
      <w:r w:rsidRPr="00FB2AAE">
        <w:rPr>
          <w:rFonts w:ascii="Times New Roman" w:hAnsi="Times New Roman"/>
          <w:sz w:val="24"/>
          <w:lang w:val="en-US"/>
        </w:rPr>
        <w:t xml:space="preserve"> unions </w:t>
      </w:r>
      <w:r w:rsidR="00E028BA" w:rsidRPr="00FB2AAE">
        <w:rPr>
          <w:rFonts w:ascii="Times New Roman" w:hAnsi="Times New Roman"/>
          <w:sz w:val="24"/>
          <w:lang w:val="en-US"/>
        </w:rPr>
        <w:t>recognize</w:t>
      </w:r>
      <w:r w:rsidR="00C25779" w:rsidRPr="00FB2AAE">
        <w:rPr>
          <w:rFonts w:ascii="Times New Roman" w:hAnsi="Times New Roman"/>
          <w:sz w:val="24"/>
          <w:lang w:val="en-US"/>
        </w:rPr>
        <w:t xml:space="preserve"> </w:t>
      </w:r>
      <w:r w:rsidRPr="00FB2AAE">
        <w:rPr>
          <w:rFonts w:ascii="Times New Roman" w:hAnsi="Times New Roman"/>
          <w:sz w:val="24"/>
          <w:lang w:val="en-US"/>
        </w:rPr>
        <w:t>that blanket testing policies are problematic in practice, and support the development of accurate testing for immediate impairment from marijuana use</w:t>
      </w:r>
      <w:r w:rsidR="00FC211C" w:rsidRPr="00FB2AAE">
        <w:rPr>
          <w:rFonts w:ascii="Times New Roman" w:hAnsi="Times New Roman"/>
          <w:sz w:val="24"/>
          <w:lang w:val="en-US"/>
        </w:rPr>
        <w:t>.</w:t>
      </w:r>
      <w:r w:rsidRPr="00FB2AAE">
        <w:rPr>
          <w:rFonts w:ascii="Times New Roman" w:hAnsi="Times New Roman"/>
          <w:sz w:val="24"/>
          <w:lang w:val="en-US"/>
        </w:rPr>
        <w:t xml:space="preserve"> </w:t>
      </w:r>
    </w:p>
    <w:p w14:paraId="698B3954" w14:textId="75784A34" w:rsidR="00E26D64" w:rsidRPr="00FB2AAE" w:rsidRDefault="0074683E"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t>INTRODUCTION</w:t>
      </w:r>
    </w:p>
    <w:p w14:paraId="1D233CF6" w14:textId="71D18395" w:rsidR="009F5501" w:rsidRPr="00FB2AAE" w:rsidRDefault="009F5501" w:rsidP="00FB2AAE">
      <w:pPr>
        <w:spacing w:after="0" w:line="480" w:lineRule="auto"/>
        <w:rPr>
          <w:rFonts w:ascii="Times New Roman" w:hAnsi="Times New Roman"/>
          <w:sz w:val="24"/>
          <w:lang w:val="en-US"/>
        </w:rPr>
      </w:pPr>
      <w:r w:rsidRPr="00FB2AAE">
        <w:rPr>
          <w:rFonts w:ascii="Times New Roman" w:hAnsi="Times New Roman"/>
          <w:sz w:val="24"/>
          <w:lang w:val="en-US"/>
        </w:rPr>
        <w:t>There is growing concern around the use of drugs amongst construction workers</w:t>
      </w:r>
      <w:r w:rsidR="00055342" w:rsidRPr="00FB2AAE">
        <w:rPr>
          <w:rFonts w:ascii="Times New Roman" w:hAnsi="Times New Roman"/>
          <w:sz w:val="24"/>
          <w:lang w:val="en-US"/>
        </w:rPr>
        <w:t xml:space="preserve"> and the consequences </w:t>
      </w:r>
      <w:r w:rsidR="00DD53FC" w:rsidRPr="00FB2AAE">
        <w:rPr>
          <w:rFonts w:ascii="Times New Roman" w:hAnsi="Times New Roman"/>
          <w:sz w:val="24"/>
          <w:lang w:val="en-US"/>
        </w:rPr>
        <w:t xml:space="preserve">and implications this has </w:t>
      </w:r>
      <w:r w:rsidR="00055342" w:rsidRPr="00FB2AAE">
        <w:rPr>
          <w:rFonts w:ascii="Times New Roman" w:hAnsi="Times New Roman"/>
          <w:sz w:val="24"/>
          <w:lang w:val="en-US"/>
        </w:rPr>
        <w:t>for safety and safety management on sites</w:t>
      </w:r>
      <w:r w:rsidR="0052139F" w:rsidRPr="00FB2AAE">
        <w:rPr>
          <w:rFonts w:ascii="Times New Roman" w:hAnsi="Times New Roman"/>
          <w:sz w:val="24"/>
          <w:lang w:val="en-US"/>
        </w:rPr>
        <w:t xml:space="preserve">.  </w:t>
      </w:r>
      <w:r w:rsidR="003C3066" w:rsidRPr="00FB2AAE">
        <w:rPr>
          <w:rFonts w:ascii="Times New Roman" w:hAnsi="Times New Roman"/>
          <w:sz w:val="24"/>
          <w:lang w:val="en-US"/>
        </w:rPr>
        <w:t>Research of drug and alcohol use in the Australia</w:t>
      </w:r>
      <w:r w:rsidR="00774971" w:rsidRPr="00FB2AAE">
        <w:rPr>
          <w:rFonts w:ascii="Times New Roman" w:hAnsi="Times New Roman"/>
          <w:sz w:val="24"/>
          <w:lang w:val="en-US"/>
        </w:rPr>
        <w:t>n</w:t>
      </w:r>
      <w:r w:rsidR="003C3066" w:rsidRPr="00FB2AAE">
        <w:rPr>
          <w:rFonts w:ascii="Times New Roman" w:hAnsi="Times New Roman"/>
          <w:sz w:val="24"/>
          <w:lang w:val="en-US"/>
        </w:rPr>
        <w:t xml:space="preserve"> construction industry has revealed that safety managers feel this problem is ' … a major issue that is only getting worse' (Biggs and Williamson 2012:450).  This pattern </w:t>
      </w:r>
      <w:r w:rsidR="008E51E5" w:rsidRPr="00FB2AAE">
        <w:rPr>
          <w:rFonts w:ascii="Times New Roman" w:hAnsi="Times New Roman"/>
          <w:sz w:val="24"/>
          <w:lang w:val="en-US"/>
        </w:rPr>
        <w:t xml:space="preserve">is repeated </w:t>
      </w:r>
      <w:r w:rsidR="003C3066" w:rsidRPr="00FB2AAE">
        <w:rPr>
          <w:rFonts w:ascii="Times New Roman" w:hAnsi="Times New Roman"/>
          <w:sz w:val="24"/>
          <w:lang w:val="en-US"/>
        </w:rPr>
        <w:t xml:space="preserve">world-wide, and amongst all global industries construction </w:t>
      </w:r>
      <w:r w:rsidR="00774971" w:rsidRPr="00FB2AAE">
        <w:rPr>
          <w:rFonts w:ascii="Times New Roman" w:hAnsi="Times New Roman"/>
          <w:sz w:val="24"/>
          <w:lang w:val="en-US"/>
        </w:rPr>
        <w:t>is an unfortunate leader in</w:t>
      </w:r>
      <w:r w:rsidR="003C3066" w:rsidRPr="00FB2AAE">
        <w:rPr>
          <w:rFonts w:ascii="Times New Roman" w:hAnsi="Times New Roman"/>
          <w:sz w:val="24"/>
          <w:lang w:val="en-US"/>
        </w:rPr>
        <w:t xml:space="preserve"> worker drug consumption (e.g. Gerber and Yacoubian 2002; French et al 2004; Minchin et al 2006; Schofield et al 2013; Bush and Lipar 2015, cited in Fardhosseini and Esmaeili 2016), with significantly higher use than that found in other high-hazard in</w:t>
      </w:r>
      <w:r w:rsidR="008E51E5" w:rsidRPr="00FB2AAE">
        <w:rPr>
          <w:rFonts w:ascii="Times New Roman" w:hAnsi="Times New Roman"/>
          <w:sz w:val="24"/>
          <w:lang w:val="en-US"/>
        </w:rPr>
        <w:t>dustries (Tan and Lloyd 2016)</w:t>
      </w:r>
      <w:r w:rsidR="007718C7" w:rsidRPr="00FB2AAE">
        <w:rPr>
          <w:rFonts w:ascii="Times New Roman" w:hAnsi="Times New Roman"/>
          <w:sz w:val="24"/>
          <w:lang w:val="en-US"/>
        </w:rPr>
        <w:t xml:space="preserve"> making it a pressing problem for </w:t>
      </w:r>
      <w:r w:rsidR="00D5257E" w:rsidRPr="00FB2AAE">
        <w:rPr>
          <w:rFonts w:ascii="Times New Roman" w:hAnsi="Times New Roman"/>
          <w:sz w:val="24"/>
          <w:lang w:val="en-US"/>
        </w:rPr>
        <w:t xml:space="preserve">construction </w:t>
      </w:r>
      <w:r w:rsidR="007718C7" w:rsidRPr="00FB2AAE">
        <w:rPr>
          <w:rFonts w:ascii="Times New Roman" w:hAnsi="Times New Roman"/>
          <w:sz w:val="24"/>
          <w:lang w:val="en-US"/>
        </w:rPr>
        <w:t>safety management</w:t>
      </w:r>
      <w:r w:rsidR="008E51E5" w:rsidRPr="00FB2AAE">
        <w:rPr>
          <w:rFonts w:ascii="Times New Roman" w:hAnsi="Times New Roman"/>
          <w:sz w:val="24"/>
          <w:lang w:val="en-US"/>
        </w:rPr>
        <w:t>.</w:t>
      </w:r>
    </w:p>
    <w:p w14:paraId="014594D8" w14:textId="77777777" w:rsidR="0074683E" w:rsidRPr="00FB2AAE" w:rsidRDefault="0074683E" w:rsidP="00FB2AAE">
      <w:pPr>
        <w:spacing w:after="0" w:line="480" w:lineRule="auto"/>
        <w:rPr>
          <w:rFonts w:ascii="Times New Roman" w:hAnsi="Times New Roman"/>
          <w:sz w:val="24"/>
          <w:lang w:val="en-US"/>
        </w:rPr>
      </w:pPr>
    </w:p>
    <w:p w14:paraId="6BE65CFE" w14:textId="310EF267" w:rsidR="00032DF5" w:rsidRPr="00FB2AAE" w:rsidRDefault="00381AB2"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The </w:t>
      </w:r>
      <w:r w:rsidR="00774971" w:rsidRPr="00FB2AAE">
        <w:rPr>
          <w:rFonts w:ascii="Times New Roman" w:hAnsi="Times New Roman"/>
          <w:sz w:val="24"/>
          <w:lang w:val="en-US"/>
        </w:rPr>
        <w:t>cause of high rates of drug use amongst construction workers is itself</w:t>
      </w:r>
      <w:r w:rsidR="003C3066" w:rsidRPr="00FB2AAE">
        <w:rPr>
          <w:rFonts w:ascii="Times New Roman" w:hAnsi="Times New Roman"/>
          <w:sz w:val="24"/>
          <w:lang w:val="en-US"/>
        </w:rPr>
        <w:t xml:space="preserve"> </w:t>
      </w:r>
      <w:r w:rsidRPr="00FB2AAE">
        <w:rPr>
          <w:rFonts w:ascii="Times New Roman" w:hAnsi="Times New Roman"/>
          <w:sz w:val="24"/>
          <w:lang w:val="en-US"/>
        </w:rPr>
        <w:t>worthy of research, and indeed such work is being undertaken elsewhere (Sherratt 201</w:t>
      </w:r>
      <w:r w:rsidR="007718C7" w:rsidRPr="00FB2AAE">
        <w:rPr>
          <w:rFonts w:ascii="Times New Roman" w:hAnsi="Times New Roman"/>
          <w:sz w:val="24"/>
          <w:lang w:val="en-US"/>
        </w:rPr>
        <w:t>5</w:t>
      </w:r>
      <w:r w:rsidRPr="00FB2AAE">
        <w:rPr>
          <w:rFonts w:ascii="Times New Roman" w:hAnsi="Times New Roman"/>
          <w:sz w:val="24"/>
          <w:lang w:val="en-US"/>
        </w:rPr>
        <w:t xml:space="preserve">).  </w:t>
      </w:r>
      <w:r w:rsidR="00032DF5" w:rsidRPr="00FB2AAE">
        <w:rPr>
          <w:rFonts w:ascii="Times New Roman" w:hAnsi="Times New Roman"/>
          <w:sz w:val="24"/>
          <w:lang w:val="en-US"/>
        </w:rPr>
        <w:t>I</w:t>
      </w:r>
      <w:r w:rsidRPr="00FB2AAE">
        <w:rPr>
          <w:rFonts w:ascii="Times New Roman" w:hAnsi="Times New Roman"/>
          <w:sz w:val="24"/>
          <w:lang w:val="en-US"/>
        </w:rPr>
        <w:t>t has been suggested that work related stress (</w:t>
      </w:r>
      <w:r w:rsidR="00B35B3D" w:rsidRPr="00FB2AAE">
        <w:rPr>
          <w:rFonts w:ascii="Times New Roman" w:hAnsi="Times New Roman"/>
          <w:sz w:val="24"/>
          <w:lang w:val="en-US"/>
        </w:rPr>
        <w:t>Bowen et al. 2013</w:t>
      </w:r>
      <w:r w:rsidR="0025646C" w:rsidRPr="00FB2AAE">
        <w:rPr>
          <w:rFonts w:ascii="Times New Roman" w:hAnsi="Times New Roman"/>
          <w:sz w:val="24"/>
          <w:lang w:val="en-US"/>
        </w:rPr>
        <w:t xml:space="preserve">; </w:t>
      </w:r>
      <w:r w:rsidRPr="00FB2AAE">
        <w:rPr>
          <w:rFonts w:ascii="Times New Roman" w:hAnsi="Times New Roman"/>
          <w:sz w:val="24"/>
          <w:lang w:val="en-US"/>
        </w:rPr>
        <w:t xml:space="preserve">Fardhosseini and Esmaeili 2016), </w:t>
      </w:r>
      <w:r w:rsidR="00991785" w:rsidRPr="00FB2AAE">
        <w:rPr>
          <w:rFonts w:ascii="Times New Roman" w:hAnsi="Times New Roman"/>
          <w:sz w:val="24"/>
          <w:lang w:val="en-US"/>
        </w:rPr>
        <w:t>psychological</w:t>
      </w:r>
      <w:r w:rsidR="00B35B3D" w:rsidRPr="00FB2AAE">
        <w:rPr>
          <w:rFonts w:ascii="Times New Roman" w:hAnsi="Times New Roman"/>
          <w:sz w:val="24"/>
          <w:lang w:val="en-US"/>
        </w:rPr>
        <w:t xml:space="preserve"> disorders (Wang et al. 2016</w:t>
      </w:r>
      <w:r w:rsidR="0025646C" w:rsidRPr="00FB2AAE">
        <w:rPr>
          <w:rFonts w:ascii="Times New Roman" w:hAnsi="Times New Roman"/>
          <w:sz w:val="24"/>
          <w:lang w:val="en-US"/>
        </w:rPr>
        <w:t xml:space="preserve">), </w:t>
      </w:r>
      <w:r w:rsidRPr="00FB2AAE">
        <w:rPr>
          <w:rFonts w:ascii="Times New Roman" w:hAnsi="Times New Roman"/>
          <w:sz w:val="24"/>
          <w:lang w:val="en-US"/>
        </w:rPr>
        <w:t xml:space="preserve">work patterns, long travel and abnormal shifts (Miller et al 2007) and remote job locations may all </w:t>
      </w:r>
      <w:r w:rsidR="00774971" w:rsidRPr="00FB2AAE">
        <w:rPr>
          <w:rFonts w:ascii="Times New Roman" w:hAnsi="Times New Roman"/>
          <w:sz w:val="24"/>
          <w:lang w:val="en-US"/>
        </w:rPr>
        <w:t>contribute</w:t>
      </w:r>
      <w:r w:rsidRPr="00FB2AAE">
        <w:rPr>
          <w:rFonts w:ascii="Times New Roman" w:hAnsi="Times New Roman"/>
          <w:sz w:val="24"/>
          <w:lang w:val="en-US"/>
        </w:rPr>
        <w:t xml:space="preserve"> to increased use of drugs and alcohol.  Furthermore, feelings of powerlessness that come from short</w:t>
      </w:r>
      <w:r w:rsidR="00774971" w:rsidRPr="00FB2AAE">
        <w:rPr>
          <w:rFonts w:ascii="Times New Roman" w:hAnsi="Times New Roman"/>
          <w:sz w:val="24"/>
          <w:lang w:val="en-US"/>
        </w:rPr>
        <w:t>-</w:t>
      </w:r>
      <w:r w:rsidRPr="00FB2AAE">
        <w:rPr>
          <w:rFonts w:ascii="Times New Roman" w:hAnsi="Times New Roman"/>
          <w:sz w:val="24"/>
          <w:lang w:val="en-US"/>
        </w:rPr>
        <w:t xml:space="preserve">term employment and job insecurity (Frone 2013) and the very nature </w:t>
      </w:r>
      <w:r w:rsidR="002178CB" w:rsidRPr="00FB2AAE">
        <w:rPr>
          <w:rFonts w:ascii="Times New Roman" w:hAnsi="Times New Roman"/>
          <w:sz w:val="24"/>
          <w:lang w:val="en-US"/>
        </w:rPr>
        <w:t xml:space="preserve">of </w:t>
      </w:r>
      <w:r w:rsidR="00774971" w:rsidRPr="00FB2AAE">
        <w:rPr>
          <w:rFonts w:ascii="Times New Roman" w:hAnsi="Times New Roman"/>
          <w:sz w:val="24"/>
          <w:lang w:val="en-US"/>
        </w:rPr>
        <w:t xml:space="preserve">dangerous </w:t>
      </w:r>
      <w:r w:rsidRPr="00FB2AAE">
        <w:rPr>
          <w:rFonts w:ascii="Times New Roman" w:hAnsi="Times New Roman"/>
          <w:sz w:val="24"/>
          <w:lang w:val="en-US"/>
        </w:rPr>
        <w:t>construction work (Biggs and Williamson 2012) can also have a major effect</w:t>
      </w:r>
      <w:r w:rsidR="00774971" w:rsidRPr="00FB2AAE">
        <w:rPr>
          <w:rFonts w:ascii="Times New Roman" w:hAnsi="Times New Roman"/>
          <w:sz w:val="24"/>
          <w:lang w:val="en-US"/>
        </w:rPr>
        <w:t>s.</w:t>
      </w:r>
      <w:r w:rsidRPr="00FB2AAE">
        <w:rPr>
          <w:rFonts w:ascii="Times New Roman" w:hAnsi="Times New Roman"/>
          <w:sz w:val="24"/>
          <w:lang w:val="en-US"/>
        </w:rPr>
        <w:t xml:space="preserve"> </w:t>
      </w:r>
      <w:r w:rsidR="00774971" w:rsidRPr="00FB2AAE">
        <w:rPr>
          <w:rFonts w:ascii="Times New Roman" w:hAnsi="Times New Roman"/>
          <w:sz w:val="24"/>
          <w:lang w:val="en-US"/>
        </w:rPr>
        <w:t xml:space="preserve">These are also known </w:t>
      </w:r>
      <w:r w:rsidRPr="00FB2AAE">
        <w:rPr>
          <w:rFonts w:ascii="Times New Roman" w:hAnsi="Times New Roman"/>
          <w:sz w:val="24"/>
          <w:lang w:val="en-US"/>
        </w:rPr>
        <w:t>social determinants of health (Wilkinson and Marmot 2003)</w:t>
      </w:r>
      <w:r w:rsidR="00900280" w:rsidRPr="00FB2AAE">
        <w:rPr>
          <w:rFonts w:ascii="Times New Roman" w:hAnsi="Times New Roman"/>
          <w:sz w:val="24"/>
          <w:lang w:val="en-US"/>
        </w:rPr>
        <w:t xml:space="preserve"> and</w:t>
      </w:r>
      <w:r w:rsidRPr="00FB2AAE">
        <w:rPr>
          <w:rFonts w:ascii="Times New Roman" w:hAnsi="Times New Roman"/>
          <w:sz w:val="24"/>
          <w:lang w:val="en-US"/>
        </w:rPr>
        <w:t xml:space="preserve"> the reasons why people take drugs.</w:t>
      </w:r>
    </w:p>
    <w:p w14:paraId="0839BEC2" w14:textId="77777777" w:rsidR="0074683E" w:rsidRPr="00FB2AAE" w:rsidRDefault="0074683E" w:rsidP="00FB2AAE">
      <w:pPr>
        <w:spacing w:after="0" w:line="480" w:lineRule="auto"/>
        <w:rPr>
          <w:rFonts w:ascii="Times New Roman" w:hAnsi="Times New Roman"/>
          <w:sz w:val="24"/>
          <w:lang w:val="en-US"/>
        </w:rPr>
      </w:pPr>
    </w:p>
    <w:p w14:paraId="07C505C8" w14:textId="37FA0B05" w:rsidR="0074683E" w:rsidRPr="00FB2AAE" w:rsidRDefault="00032DF5" w:rsidP="00FB2AAE">
      <w:pPr>
        <w:spacing w:after="0" w:line="480" w:lineRule="auto"/>
        <w:rPr>
          <w:rFonts w:ascii="Times New Roman" w:hAnsi="Times New Roman"/>
          <w:sz w:val="24"/>
          <w:lang w:val="en-US"/>
        </w:rPr>
      </w:pPr>
      <w:r w:rsidRPr="00FB2AAE">
        <w:rPr>
          <w:rFonts w:ascii="Times New Roman" w:hAnsi="Times New Roman"/>
          <w:sz w:val="24"/>
          <w:lang w:val="en-US"/>
        </w:rPr>
        <w:lastRenderedPageBreak/>
        <w:t>F</w:t>
      </w:r>
      <w:r w:rsidR="00381AB2" w:rsidRPr="00FB2AAE">
        <w:rPr>
          <w:rFonts w:ascii="Times New Roman" w:hAnsi="Times New Roman"/>
          <w:sz w:val="24"/>
          <w:lang w:val="en-US"/>
        </w:rPr>
        <w:t>or the purposes of this paper</w:t>
      </w:r>
      <w:r w:rsidR="00BD6CF5" w:rsidRPr="00FB2AAE">
        <w:rPr>
          <w:rFonts w:ascii="Times New Roman" w:hAnsi="Times New Roman"/>
          <w:sz w:val="24"/>
          <w:lang w:val="en-US"/>
        </w:rPr>
        <w:t>,</w:t>
      </w:r>
      <w:r w:rsidR="00774971" w:rsidRPr="00FB2AAE">
        <w:rPr>
          <w:rFonts w:ascii="Times New Roman" w:hAnsi="Times New Roman"/>
          <w:sz w:val="24"/>
          <w:lang w:val="en-US"/>
        </w:rPr>
        <w:t xml:space="preserve"> the</w:t>
      </w:r>
      <w:r w:rsidR="00381AB2" w:rsidRPr="00FB2AAE">
        <w:rPr>
          <w:rFonts w:ascii="Times New Roman" w:hAnsi="Times New Roman"/>
          <w:sz w:val="24"/>
          <w:lang w:val="en-US"/>
        </w:rPr>
        <w:t xml:space="preserve"> focus remain</w:t>
      </w:r>
      <w:r w:rsidR="008E51E5" w:rsidRPr="00FB2AAE">
        <w:rPr>
          <w:rFonts w:ascii="Times New Roman" w:hAnsi="Times New Roman"/>
          <w:sz w:val="24"/>
          <w:lang w:val="en-US"/>
        </w:rPr>
        <w:t>s</w:t>
      </w:r>
      <w:r w:rsidR="00381AB2" w:rsidRPr="00FB2AAE">
        <w:rPr>
          <w:rFonts w:ascii="Times New Roman" w:hAnsi="Times New Roman"/>
          <w:sz w:val="24"/>
          <w:lang w:val="en-US"/>
        </w:rPr>
        <w:t xml:space="preserve"> on the symptom</w:t>
      </w:r>
      <w:r w:rsidR="00B75337" w:rsidRPr="00FB2AAE">
        <w:rPr>
          <w:rFonts w:ascii="Times New Roman" w:hAnsi="Times New Roman"/>
          <w:sz w:val="24"/>
          <w:lang w:val="en-US"/>
        </w:rPr>
        <w:t xml:space="preserve"> </w:t>
      </w:r>
      <w:r w:rsidR="00381AB2" w:rsidRPr="00FB2AAE">
        <w:rPr>
          <w:rFonts w:ascii="Times New Roman" w:hAnsi="Times New Roman"/>
          <w:sz w:val="24"/>
          <w:lang w:val="en-US"/>
        </w:rPr>
        <w:t xml:space="preserve">of drug use </w:t>
      </w:r>
      <w:r w:rsidR="00774971" w:rsidRPr="00FB2AAE">
        <w:rPr>
          <w:rFonts w:ascii="Times New Roman" w:hAnsi="Times New Roman"/>
          <w:sz w:val="24"/>
          <w:lang w:val="en-US"/>
        </w:rPr>
        <w:t>among construction wo</w:t>
      </w:r>
      <w:r w:rsidR="00272029" w:rsidRPr="00FB2AAE">
        <w:rPr>
          <w:rFonts w:ascii="Times New Roman" w:hAnsi="Times New Roman"/>
          <w:sz w:val="24"/>
          <w:lang w:val="en-US"/>
        </w:rPr>
        <w:t>rkers rather than the potentially</w:t>
      </w:r>
      <w:r w:rsidR="00774971" w:rsidRPr="00FB2AAE">
        <w:rPr>
          <w:rFonts w:ascii="Times New Roman" w:hAnsi="Times New Roman"/>
          <w:sz w:val="24"/>
          <w:lang w:val="en-US"/>
        </w:rPr>
        <w:t xml:space="preserve"> myriad causes. More specifically, the focus is on </w:t>
      </w:r>
      <w:r w:rsidR="00BD6CF5" w:rsidRPr="00FB2AAE">
        <w:rPr>
          <w:rFonts w:ascii="Times New Roman" w:hAnsi="Times New Roman"/>
          <w:sz w:val="24"/>
          <w:lang w:val="en-US"/>
        </w:rPr>
        <w:t>marijuana use because of the rapidly-changing legislative conditions in the US.</w:t>
      </w:r>
      <w:r w:rsidR="00A43278" w:rsidRPr="00FB2AAE">
        <w:rPr>
          <w:rFonts w:ascii="Times New Roman" w:hAnsi="Times New Roman"/>
          <w:sz w:val="24"/>
          <w:lang w:val="en-US"/>
        </w:rPr>
        <w:t xml:space="preserve"> </w:t>
      </w:r>
      <w:r w:rsidR="00BD6CF5" w:rsidRPr="00FB2AAE">
        <w:rPr>
          <w:rFonts w:ascii="Times New Roman" w:hAnsi="Times New Roman"/>
          <w:sz w:val="24"/>
          <w:lang w:val="en-US"/>
        </w:rPr>
        <w:t xml:space="preserve"> </w:t>
      </w:r>
      <w:r w:rsidR="003C3066" w:rsidRPr="00FB2AAE">
        <w:rPr>
          <w:rFonts w:ascii="Times New Roman" w:hAnsi="Times New Roman"/>
          <w:sz w:val="24"/>
          <w:lang w:val="en-US"/>
        </w:rPr>
        <w:t>This is timely because</w:t>
      </w:r>
      <w:r w:rsidR="00BD6CF5" w:rsidRPr="00FB2AAE">
        <w:rPr>
          <w:rFonts w:ascii="Times New Roman" w:hAnsi="Times New Roman"/>
          <w:sz w:val="24"/>
          <w:lang w:val="en-US"/>
        </w:rPr>
        <w:t>,</w:t>
      </w:r>
      <w:r w:rsidR="003C3066" w:rsidRPr="00FB2AAE">
        <w:rPr>
          <w:rFonts w:ascii="Times New Roman" w:hAnsi="Times New Roman"/>
          <w:sz w:val="24"/>
          <w:lang w:val="en-US"/>
        </w:rPr>
        <w:t xml:space="preserve"> a</w:t>
      </w:r>
      <w:r w:rsidRPr="00FB2AAE">
        <w:rPr>
          <w:rFonts w:ascii="Times New Roman" w:hAnsi="Times New Roman"/>
          <w:sz w:val="24"/>
          <w:lang w:val="en-US"/>
        </w:rPr>
        <w:t>lthough there is no de</w:t>
      </w:r>
      <w:r w:rsidR="00E26D64" w:rsidRPr="00FB2AAE">
        <w:rPr>
          <w:rFonts w:ascii="Times New Roman" w:hAnsi="Times New Roman"/>
          <w:sz w:val="24"/>
          <w:lang w:val="en-US"/>
        </w:rPr>
        <w:t>finitive data yet available, it has been suggested that the</w:t>
      </w:r>
      <w:r w:rsidR="00E210C9" w:rsidRPr="00FB2AAE">
        <w:rPr>
          <w:rFonts w:ascii="Times New Roman" w:hAnsi="Times New Roman"/>
          <w:sz w:val="24"/>
          <w:lang w:val="en-US"/>
        </w:rPr>
        <w:t xml:space="preserve"> contemporary </w:t>
      </w:r>
      <w:r w:rsidR="003C3066" w:rsidRPr="00FB2AAE">
        <w:rPr>
          <w:rFonts w:ascii="Times New Roman" w:hAnsi="Times New Roman"/>
          <w:sz w:val="24"/>
          <w:lang w:val="en-US"/>
        </w:rPr>
        <w:t xml:space="preserve">societal </w:t>
      </w:r>
      <w:r w:rsidR="00E26D64" w:rsidRPr="00FB2AAE">
        <w:rPr>
          <w:rFonts w:ascii="Times New Roman" w:hAnsi="Times New Roman"/>
          <w:sz w:val="24"/>
          <w:lang w:val="en-US"/>
        </w:rPr>
        <w:t xml:space="preserve">shift towards </w:t>
      </w:r>
      <w:r w:rsidRPr="00FB2AAE">
        <w:rPr>
          <w:rFonts w:ascii="Times New Roman" w:hAnsi="Times New Roman"/>
          <w:sz w:val="24"/>
          <w:lang w:val="en-US"/>
        </w:rPr>
        <w:t xml:space="preserve">the </w:t>
      </w:r>
      <w:r w:rsidR="00272029" w:rsidRPr="00FB2AAE">
        <w:rPr>
          <w:rFonts w:ascii="Times New Roman" w:hAnsi="Times New Roman"/>
          <w:sz w:val="24"/>
          <w:lang w:val="en-US"/>
        </w:rPr>
        <w:t>decriminalization</w:t>
      </w:r>
      <w:r w:rsidR="00B75337" w:rsidRPr="00FB2AAE">
        <w:rPr>
          <w:rFonts w:ascii="Times New Roman" w:hAnsi="Times New Roman"/>
          <w:sz w:val="24"/>
          <w:lang w:val="en-US"/>
        </w:rPr>
        <w:t xml:space="preserve"> and </w:t>
      </w:r>
      <w:r w:rsidR="00272029" w:rsidRPr="00FB2AAE">
        <w:rPr>
          <w:rFonts w:ascii="Times New Roman" w:hAnsi="Times New Roman"/>
          <w:sz w:val="24"/>
          <w:lang w:val="en-US"/>
        </w:rPr>
        <w:t>legalization</w:t>
      </w:r>
      <w:r w:rsidR="00E26D64" w:rsidRPr="00FB2AAE">
        <w:rPr>
          <w:rFonts w:ascii="Times New Roman" w:hAnsi="Times New Roman"/>
          <w:sz w:val="24"/>
          <w:lang w:val="en-US"/>
        </w:rPr>
        <w:t xml:space="preserve"> of marijuana for recreational use, as has recent</w:t>
      </w:r>
      <w:r w:rsidR="00272029" w:rsidRPr="00FB2AAE">
        <w:rPr>
          <w:rFonts w:ascii="Times New Roman" w:hAnsi="Times New Roman"/>
          <w:sz w:val="24"/>
          <w:lang w:val="en-US"/>
        </w:rPr>
        <w:t>ly occurred in several states in</w:t>
      </w:r>
      <w:r w:rsidR="00E26D64" w:rsidRPr="00FB2AAE">
        <w:rPr>
          <w:rFonts w:ascii="Times New Roman" w:hAnsi="Times New Roman"/>
          <w:sz w:val="24"/>
          <w:lang w:val="en-US"/>
        </w:rPr>
        <w:t xml:space="preserve"> the USA, will lead to an increase </w:t>
      </w:r>
      <w:r w:rsidR="00BD6CF5" w:rsidRPr="00FB2AAE">
        <w:rPr>
          <w:rFonts w:ascii="Times New Roman" w:hAnsi="Times New Roman"/>
          <w:sz w:val="24"/>
          <w:lang w:val="en-US"/>
        </w:rPr>
        <w:t>use</w:t>
      </w:r>
      <w:r w:rsidR="00E26D64" w:rsidRPr="00FB2AAE">
        <w:rPr>
          <w:rFonts w:ascii="Times New Roman" w:hAnsi="Times New Roman"/>
          <w:sz w:val="24"/>
          <w:lang w:val="en-US"/>
        </w:rPr>
        <w:t xml:space="preserve"> </w:t>
      </w:r>
      <w:r w:rsidR="00A43278" w:rsidRPr="00FB2AAE">
        <w:rPr>
          <w:rFonts w:ascii="Times New Roman" w:hAnsi="Times New Roman"/>
          <w:sz w:val="24"/>
          <w:lang w:val="en-US"/>
        </w:rPr>
        <w:t xml:space="preserve">overall </w:t>
      </w:r>
      <w:r w:rsidR="00E26D64" w:rsidRPr="00FB2AAE">
        <w:rPr>
          <w:rFonts w:ascii="Times New Roman" w:hAnsi="Times New Roman"/>
          <w:sz w:val="24"/>
          <w:lang w:val="en-US"/>
        </w:rPr>
        <w:t xml:space="preserve">(Englund et al 2017). </w:t>
      </w:r>
    </w:p>
    <w:p w14:paraId="7F8A5BE1" w14:textId="73592AA7" w:rsidR="00E26D64" w:rsidRPr="00FB2AAE" w:rsidRDefault="00E26D64" w:rsidP="00FB2AAE">
      <w:pPr>
        <w:spacing w:after="0" w:line="480" w:lineRule="auto"/>
        <w:rPr>
          <w:rFonts w:ascii="Times New Roman" w:hAnsi="Times New Roman"/>
          <w:sz w:val="24"/>
          <w:lang w:val="en-US"/>
        </w:rPr>
      </w:pPr>
    </w:p>
    <w:p w14:paraId="5D7D7099" w14:textId="67F4B2DA" w:rsidR="00736C7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To better understand the </w:t>
      </w:r>
      <w:r w:rsidR="00BD6CF5" w:rsidRPr="00FB2AAE">
        <w:rPr>
          <w:rFonts w:ascii="Times New Roman" w:hAnsi="Times New Roman"/>
          <w:sz w:val="24"/>
          <w:lang w:val="en-US"/>
        </w:rPr>
        <w:t xml:space="preserve">complex personal and social dynamics associated with </w:t>
      </w:r>
      <w:r w:rsidRPr="00FB2AAE">
        <w:rPr>
          <w:rFonts w:ascii="Times New Roman" w:hAnsi="Times New Roman"/>
          <w:sz w:val="24"/>
          <w:lang w:val="en-US"/>
        </w:rPr>
        <w:t xml:space="preserve">marijuana use amongst construction workers, </w:t>
      </w:r>
      <w:r w:rsidR="00DD53FC" w:rsidRPr="00FB2AAE">
        <w:rPr>
          <w:rFonts w:ascii="Times New Roman" w:hAnsi="Times New Roman"/>
          <w:sz w:val="24"/>
          <w:lang w:val="en-US"/>
        </w:rPr>
        <w:t xml:space="preserve">and the potential consequences for construction safety management in practice, </w:t>
      </w:r>
      <w:r w:rsidRPr="00FB2AAE">
        <w:rPr>
          <w:rFonts w:ascii="Times New Roman" w:hAnsi="Times New Roman"/>
          <w:sz w:val="24"/>
          <w:lang w:val="en-US"/>
        </w:rPr>
        <w:t xml:space="preserve">research was carried out in a setting where it has been </w:t>
      </w:r>
      <w:r w:rsidR="00272029" w:rsidRPr="00FB2AAE">
        <w:rPr>
          <w:rFonts w:ascii="Times New Roman" w:hAnsi="Times New Roman"/>
          <w:sz w:val="24"/>
          <w:lang w:val="en-US"/>
        </w:rPr>
        <w:t>legalized</w:t>
      </w:r>
      <w:r w:rsidRPr="00FB2AAE">
        <w:rPr>
          <w:rFonts w:ascii="Times New Roman" w:hAnsi="Times New Roman"/>
          <w:sz w:val="24"/>
          <w:lang w:val="en-US"/>
        </w:rPr>
        <w:t xml:space="preserve"> recreational</w:t>
      </w:r>
      <w:r w:rsidR="003C3066" w:rsidRPr="00FB2AAE">
        <w:rPr>
          <w:rFonts w:ascii="Times New Roman" w:hAnsi="Times New Roman"/>
          <w:sz w:val="24"/>
          <w:lang w:val="en-US"/>
        </w:rPr>
        <w:t>ly</w:t>
      </w:r>
      <w:r w:rsidR="00BD6CF5" w:rsidRPr="00FB2AAE">
        <w:rPr>
          <w:rFonts w:ascii="Times New Roman" w:hAnsi="Times New Roman"/>
          <w:sz w:val="24"/>
          <w:lang w:val="en-US"/>
        </w:rPr>
        <w:t>:</w:t>
      </w:r>
      <w:r w:rsidRPr="00FB2AAE">
        <w:rPr>
          <w:rFonts w:ascii="Times New Roman" w:hAnsi="Times New Roman"/>
          <w:sz w:val="24"/>
          <w:lang w:val="en-US"/>
        </w:rPr>
        <w:t xml:space="preserve"> the State of Colorado, USA.  The goal of </w:t>
      </w:r>
      <w:r w:rsidR="00BD6CF5" w:rsidRPr="00FB2AAE">
        <w:rPr>
          <w:rFonts w:ascii="Times New Roman" w:hAnsi="Times New Roman"/>
          <w:sz w:val="24"/>
          <w:lang w:val="en-US"/>
        </w:rPr>
        <w:t xml:space="preserve">this </w:t>
      </w:r>
      <w:r w:rsidRPr="00FB2AAE">
        <w:rPr>
          <w:rFonts w:ascii="Times New Roman" w:hAnsi="Times New Roman"/>
          <w:sz w:val="24"/>
          <w:lang w:val="en-US"/>
        </w:rPr>
        <w:t>inquiry is to better understand ethical and legal issues that have arisen</w:t>
      </w:r>
      <w:r w:rsidR="00BD6CF5" w:rsidRPr="00FB2AAE">
        <w:rPr>
          <w:rFonts w:ascii="Times New Roman" w:hAnsi="Times New Roman"/>
          <w:sz w:val="24"/>
          <w:lang w:val="en-US"/>
        </w:rPr>
        <w:t xml:space="preserve"> and their implications on the workforce</w:t>
      </w:r>
      <w:r w:rsidR="00DD53FC" w:rsidRPr="00FB2AAE">
        <w:rPr>
          <w:rFonts w:ascii="Times New Roman" w:hAnsi="Times New Roman"/>
          <w:sz w:val="24"/>
          <w:lang w:val="en-US"/>
        </w:rPr>
        <w:t xml:space="preserve"> and how these wider social contexts</w:t>
      </w:r>
      <w:r w:rsidR="007718C7" w:rsidRPr="00FB2AAE">
        <w:rPr>
          <w:rFonts w:ascii="Times New Roman" w:hAnsi="Times New Roman"/>
          <w:sz w:val="24"/>
          <w:lang w:val="en-US"/>
        </w:rPr>
        <w:t>, themselves</w:t>
      </w:r>
      <w:r w:rsidR="00D5257E" w:rsidRPr="00FB2AAE">
        <w:rPr>
          <w:rFonts w:ascii="Times New Roman" w:hAnsi="Times New Roman"/>
          <w:sz w:val="24"/>
          <w:lang w:val="en-US"/>
        </w:rPr>
        <w:t xml:space="preserve"> </w:t>
      </w:r>
      <w:r w:rsidR="007718C7" w:rsidRPr="00FB2AAE">
        <w:rPr>
          <w:rFonts w:ascii="Times New Roman" w:hAnsi="Times New Roman"/>
          <w:sz w:val="24"/>
        </w:rPr>
        <w:t>inexorably intertwined with construction safety management (Sherratt 2016)</w:t>
      </w:r>
      <w:r w:rsidR="002602B7" w:rsidRPr="00FB2AAE">
        <w:rPr>
          <w:rFonts w:ascii="Times New Roman" w:hAnsi="Times New Roman"/>
          <w:sz w:val="24"/>
        </w:rPr>
        <w:t>,</w:t>
      </w:r>
      <w:r w:rsidR="007718C7" w:rsidRPr="00FB2AAE">
        <w:rPr>
          <w:rFonts w:ascii="Times New Roman" w:hAnsi="Times New Roman"/>
          <w:sz w:val="24"/>
        </w:rPr>
        <w:t xml:space="preserve"> influence and affect safety management on sites.</w:t>
      </w:r>
      <w:r w:rsidR="00736C74" w:rsidRPr="00FB2AAE">
        <w:rPr>
          <w:rFonts w:ascii="Times New Roman" w:hAnsi="Times New Roman"/>
          <w:sz w:val="24"/>
        </w:rPr>
        <w:t xml:space="preserve">  </w:t>
      </w:r>
      <w:r w:rsidR="00CB243B" w:rsidRPr="00FB2AAE">
        <w:rPr>
          <w:rFonts w:ascii="Times New Roman" w:hAnsi="Times New Roman"/>
          <w:sz w:val="24"/>
        </w:rPr>
        <w:t>Existing empirical r</w:t>
      </w:r>
      <w:r w:rsidR="00736C74" w:rsidRPr="00FB2AAE">
        <w:rPr>
          <w:rFonts w:ascii="Times New Roman" w:hAnsi="Times New Roman"/>
          <w:sz w:val="24"/>
        </w:rPr>
        <w:t>esearch in this area is very limited (Biggs and Williamson 2012), and has previously taken a quantitative approach</w:t>
      </w:r>
      <w:r w:rsidR="00CB243B" w:rsidRPr="00FB2AAE">
        <w:rPr>
          <w:rFonts w:ascii="Times New Roman" w:hAnsi="Times New Roman"/>
          <w:sz w:val="24"/>
        </w:rPr>
        <w:t>,</w:t>
      </w:r>
      <w:r w:rsidR="00736C74" w:rsidRPr="00FB2AAE">
        <w:rPr>
          <w:rFonts w:ascii="Times New Roman" w:hAnsi="Times New Roman"/>
          <w:sz w:val="24"/>
        </w:rPr>
        <w:t xml:space="preserve"> seeking management and not worker perspectives (</w:t>
      </w:r>
      <w:r w:rsidR="00CB243B" w:rsidRPr="00FB2AAE">
        <w:rPr>
          <w:rFonts w:ascii="Times New Roman" w:hAnsi="Times New Roman"/>
          <w:sz w:val="24"/>
          <w:lang w:val="en-US"/>
        </w:rPr>
        <w:t xml:space="preserve">Fardhosseini and Esmaeili 2016).  This inquiry presents another perspective of the problem, from the worker </w:t>
      </w:r>
      <w:r w:rsidR="00736C74" w:rsidRPr="00FB2AAE">
        <w:rPr>
          <w:rFonts w:ascii="Times New Roman" w:hAnsi="Times New Roman"/>
          <w:sz w:val="24"/>
        </w:rPr>
        <w:t xml:space="preserve">point of view, using a </w:t>
      </w:r>
      <w:r w:rsidR="00CB243B" w:rsidRPr="00FB2AAE">
        <w:rPr>
          <w:rFonts w:ascii="Times New Roman" w:hAnsi="Times New Roman"/>
          <w:sz w:val="24"/>
        </w:rPr>
        <w:t xml:space="preserve">more nuanced </w:t>
      </w:r>
      <w:r w:rsidR="00736C74" w:rsidRPr="00FB2AAE">
        <w:rPr>
          <w:rFonts w:ascii="Times New Roman" w:hAnsi="Times New Roman"/>
          <w:sz w:val="24"/>
        </w:rPr>
        <w:t xml:space="preserve">methodological approach to </w:t>
      </w:r>
      <w:r w:rsidR="00CB243B" w:rsidRPr="00FB2AAE">
        <w:rPr>
          <w:rFonts w:ascii="Times New Roman" w:hAnsi="Times New Roman"/>
          <w:sz w:val="24"/>
        </w:rPr>
        <w:t xml:space="preserve">contribute to a </w:t>
      </w:r>
      <w:r w:rsidR="00736C74" w:rsidRPr="00FB2AAE">
        <w:rPr>
          <w:rFonts w:ascii="Times New Roman" w:hAnsi="Times New Roman"/>
          <w:sz w:val="24"/>
        </w:rPr>
        <w:t xml:space="preserve">more holistic perspective </w:t>
      </w:r>
      <w:r w:rsidR="00CB243B" w:rsidRPr="00FB2AAE">
        <w:rPr>
          <w:rFonts w:ascii="Times New Roman" w:hAnsi="Times New Roman"/>
          <w:sz w:val="24"/>
        </w:rPr>
        <w:t xml:space="preserve">and understanding </w:t>
      </w:r>
      <w:r w:rsidR="00736C74" w:rsidRPr="00FB2AAE">
        <w:rPr>
          <w:rFonts w:ascii="Times New Roman" w:hAnsi="Times New Roman"/>
          <w:sz w:val="24"/>
        </w:rPr>
        <w:t>of th</w:t>
      </w:r>
      <w:r w:rsidR="00CB243B" w:rsidRPr="00FB2AAE">
        <w:rPr>
          <w:rFonts w:ascii="Times New Roman" w:hAnsi="Times New Roman"/>
          <w:sz w:val="24"/>
        </w:rPr>
        <w:t>is</w:t>
      </w:r>
      <w:r w:rsidR="00736C74" w:rsidRPr="00FB2AAE">
        <w:rPr>
          <w:rFonts w:ascii="Times New Roman" w:hAnsi="Times New Roman"/>
          <w:sz w:val="24"/>
        </w:rPr>
        <w:t xml:space="preserve"> phenomenon</w:t>
      </w:r>
      <w:r w:rsidR="00736C74" w:rsidRPr="00FB2AAE">
        <w:rPr>
          <w:sz w:val="24"/>
        </w:rPr>
        <w:t>.</w:t>
      </w:r>
    </w:p>
    <w:p w14:paraId="5473387F" w14:textId="77777777" w:rsidR="0074683E" w:rsidRPr="00FB2AAE" w:rsidRDefault="0074683E" w:rsidP="00FB2AAE">
      <w:pPr>
        <w:spacing w:after="0" w:line="480" w:lineRule="auto"/>
        <w:rPr>
          <w:rFonts w:ascii="Times New Roman" w:hAnsi="Times New Roman"/>
          <w:sz w:val="24"/>
          <w:lang w:val="en-US"/>
        </w:rPr>
      </w:pPr>
    </w:p>
    <w:p w14:paraId="16D66C4D" w14:textId="2A07A220" w:rsidR="00E26D64" w:rsidRPr="00FB2AAE" w:rsidRDefault="0074683E"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lastRenderedPageBreak/>
        <w:t>CONTEXT</w:t>
      </w:r>
    </w:p>
    <w:p w14:paraId="3B0591BA" w14:textId="46CFA3D1" w:rsidR="00E26D64" w:rsidRPr="00FB2AAE" w:rsidRDefault="00043C08"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 xml:space="preserve">The Effects of </w:t>
      </w:r>
      <w:r w:rsidR="00E26D64" w:rsidRPr="00FB2AAE">
        <w:rPr>
          <w:rFonts w:ascii="Times New Roman" w:hAnsi="Times New Roman"/>
          <w:sz w:val="24"/>
          <w:szCs w:val="24"/>
          <w:lang w:val="en-US"/>
        </w:rPr>
        <w:t>Marijuana</w:t>
      </w:r>
      <w:r w:rsidRPr="00FB2AAE">
        <w:rPr>
          <w:rFonts w:ascii="Times New Roman" w:hAnsi="Times New Roman"/>
          <w:sz w:val="24"/>
          <w:szCs w:val="24"/>
          <w:lang w:val="en-US"/>
        </w:rPr>
        <w:t xml:space="preserve"> </w:t>
      </w:r>
    </w:p>
    <w:p w14:paraId="52468D40" w14:textId="0AF2BF7F" w:rsidR="009152C6" w:rsidRPr="00FB2AAE" w:rsidRDefault="00E5106D"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Although </w:t>
      </w:r>
      <w:r w:rsidR="00E26D64" w:rsidRPr="00FB2AAE">
        <w:rPr>
          <w:rFonts w:ascii="Times New Roman" w:hAnsi="Times New Roman"/>
          <w:sz w:val="24"/>
          <w:lang w:val="en-US"/>
        </w:rPr>
        <w:t xml:space="preserve"> the impacts of marijuana use on construction safety and worker well-being are </w:t>
      </w:r>
      <w:r w:rsidR="00043C08" w:rsidRPr="00FB2AAE">
        <w:rPr>
          <w:rFonts w:ascii="Times New Roman" w:hAnsi="Times New Roman"/>
          <w:sz w:val="24"/>
          <w:lang w:val="en-US"/>
        </w:rPr>
        <w:t xml:space="preserve">at present </w:t>
      </w:r>
      <w:r w:rsidR="00E26D64" w:rsidRPr="00FB2AAE">
        <w:rPr>
          <w:rFonts w:ascii="Times New Roman" w:hAnsi="Times New Roman"/>
          <w:sz w:val="24"/>
          <w:lang w:val="en-US"/>
        </w:rPr>
        <w:t>unknown</w:t>
      </w:r>
      <w:r w:rsidRPr="00FB2AAE">
        <w:rPr>
          <w:rFonts w:ascii="Times New Roman" w:hAnsi="Times New Roman"/>
          <w:sz w:val="24"/>
          <w:lang w:val="en-US"/>
        </w:rPr>
        <w:t>, i</w:t>
      </w:r>
      <w:r w:rsidR="00E26D64" w:rsidRPr="00FB2AAE">
        <w:rPr>
          <w:rFonts w:ascii="Times New Roman" w:hAnsi="Times New Roman"/>
          <w:sz w:val="24"/>
          <w:lang w:val="en-US"/>
        </w:rPr>
        <w:t xml:space="preserve">n contrast, there is a considerable body of research examining marijuana itself and its effects on users (Fernandes and </w:t>
      </w:r>
      <w:r w:rsidR="0085203B" w:rsidRPr="00FB2AAE">
        <w:rPr>
          <w:rFonts w:ascii="Times New Roman" w:hAnsi="Times New Roman"/>
          <w:sz w:val="24"/>
          <w:lang w:val="en-US"/>
        </w:rPr>
        <w:t xml:space="preserve">de Campos </w:t>
      </w:r>
      <w:r w:rsidR="00E26D64" w:rsidRPr="00FB2AAE">
        <w:rPr>
          <w:rFonts w:ascii="Times New Roman" w:hAnsi="Times New Roman"/>
          <w:sz w:val="24"/>
          <w:lang w:val="en-US"/>
        </w:rPr>
        <w:t>Moreira 2011).  This research exists in part because of the benefits that marijuana provides</w:t>
      </w:r>
      <w:r w:rsidR="00BD6CF5" w:rsidRPr="00FB2AAE">
        <w:rPr>
          <w:rFonts w:ascii="Times New Roman" w:hAnsi="Times New Roman"/>
          <w:sz w:val="24"/>
          <w:lang w:val="en-US"/>
        </w:rPr>
        <w:t xml:space="preserve"> like</w:t>
      </w:r>
      <w:r w:rsidR="00AB4A96" w:rsidRPr="00FB2AAE">
        <w:rPr>
          <w:rFonts w:ascii="Times New Roman" w:hAnsi="Times New Roman"/>
          <w:sz w:val="24"/>
          <w:lang w:val="en-US"/>
        </w:rPr>
        <w:t xml:space="preserve"> </w:t>
      </w:r>
      <w:r w:rsidR="00E26D64" w:rsidRPr="00FB2AAE">
        <w:rPr>
          <w:rFonts w:ascii="Times New Roman" w:hAnsi="Times New Roman"/>
          <w:sz w:val="24"/>
          <w:lang w:val="en-US"/>
        </w:rPr>
        <w:t>short-term increases in relaxation</w:t>
      </w:r>
      <w:r w:rsidR="00BD6CF5" w:rsidRPr="00FB2AAE">
        <w:rPr>
          <w:rFonts w:ascii="Times New Roman" w:hAnsi="Times New Roman"/>
          <w:sz w:val="24"/>
          <w:lang w:val="en-US"/>
        </w:rPr>
        <w:t xml:space="preserve">, </w:t>
      </w:r>
      <w:r w:rsidR="00E26D64" w:rsidRPr="00FB2AAE">
        <w:rPr>
          <w:rFonts w:ascii="Times New Roman" w:hAnsi="Times New Roman"/>
          <w:sz w:val="24"/>
          <w:lang w:val="en-US"/>
        </w:rPr>
        <w:t>decreases in stress, and increase in appetite</w:t>
      </w:r>
      <w:r w:rsidR="00BD6CF5" w:rsidRPr="00FB2AAE">
        <w:rPr>
          <w:rFonts w:ascii="Times New Roman" w:hAnsi="Times New Roman"/>
          <w:sz w:val="24"/>
          <w:lang w:val="en-US"/>
        </w:rPr>
        <w:t xml:space="preserve"> (Hill 2015)</w:t>
      </w:r>
      <w:r w:rsidR="00E26D64" w:rsidRPr="00FB2AAE">
        <w:rPr>
          <w:rFonts w:ascii="Times New Roman" w:hAnsi="Times New Roman"/>
          <w:sz w:val="24"/>
          <w:lang w:val="en-US"/>
        </w:rPr>
        <w:t>.</w:t>
      </w:r>
      <w:r w:rsidR="0064383C" w:rsidRPr="00FB2AAE">
        <w:rPr>
          <w:rFonts w:ascii="Times New Roman" w:hAnsi="Times New Roman"/>
          <w:sz w:val="24"/>
          <w:lang w:val="en-US"/>
        </w:rPr>
        <w:t xml:space="preserve">  Indeed f</w:t>
      </w:r>
      <w:r w:rsidR="009152C6" w:rsidRPr="00FB2AAE">
        <w:rPr>
          <w:rFonts w:ascii="Times New Roman" w:hAnsi="Times New Roman"/>
          <w:sz w:val="24"/>
          <w:lang w:val="en-US"/>
        </w:rPr>
        <w:t xml:space="preserve">or some construction workers, use of </w:t>
      </w:r>
      <w:r w:rsidR="00272029" w:rsidRPr="00FB2AAE">
        <w:rPr>
          <w:rFonts w:ascii="Times New Roman" w:hAnsi="Times New Roman"/>
          <w:sz w:val="24"/>
          <w:lang w:val="en-US"/>
        </w:rPr>
        <w:t>legalized</w:t>
      </w:r>
      <w:r w:rsidR="009152C6" w:rsidRPr="00FB2AAE">
        <w:rPr>
          <w:rFonts w:ascii="Times New Roman" w:hAnsi="Times New Roman"/>
          <w:sz w:val="24"/>
          <w:lang w:val="en-US"/>
        </w:rPr>
        <w:t xml:space="preserve"> marijuana may be beneficial in the same way that many patients have benefitted from medicinal marijuana for years. </w:t>
      </w:r>
      <w:r w:rsidR="008E51E5" w:rsidRPr="00FB2AAE">
        <w:rPr>
          <w:rFonts w:ascii="Times New Roman" w:hAnsi="Times New Roman"/>
          <w:sz w:val="24"/>
          <w:lang w:val="en-US"/>
        </w:rPr>
        <w:t xml:space="preserve"> </w:t>
      </w:r>
      <w:r w:rsidR="009152C6" w:rsidRPr="00FB2AAE">
        <w:rPr>
          <w:rFonts w:ascii="Times New Roman" w:hAnsi="Times New Roman"/>
          <w:sz w:val="24"/>
          <w:lang w:val="en-US"/>
        </w:rPr>
        <w:t>In this study no presumptions are made about the net positive</w:t>
      </w:r>
      <w:r w:rsidR="0064383C" w:rsidRPr="00FB2AAE">
        <w:rPr>
          <w:rFonts w:ascii="Times New Roman" w:hAnsi="Times New Roman"/>
          <w:sz w:val="24"/>
          <w:lang w:val="en-US"/>
        </w:rPr>
        <w:t>s or negatives of marijuana use, but</w:t>
      </w:r>
      <w:r w:rsidR="009152C6" w:rsidRPr="00FB2AAE">
        <w:rPr>
          <w:rFonts w:ascii="Times New Roman" w:hAnsi="Times New Roman"/>
          <w:sz w:val="24"/>
          <w:lang w:val="en-US"/>
        </w:rPr>
        <w:t xml:space="preserve"> it is recognized that bein</w:t>
      </w:r>
      <w:r w:rsidR="0064383C" w:rsidRPr="00FB2AAE">
        <w:rPr>
          <w:rFonts w:ascii="Times New Roman" w:hAnsi="Times New Roman"/>
          <w:sz w:val="24"/>
          <w:lang w:val="en-US"/>
        </w:rPr>
        <w:t>g high at work is unacceptable.</w:t>
      </w:r>
    </w:p>
    <w:p w14:paraId="4918ECC2" w14:textId="77777777" w:rsidR="00043C08" w:rsidRPr="00FB2AAE" w:rsidRDefault="00043C08" w:rsidP="00FB2AAE">
      <w:pPr>
        <w:spacing w:after="0" w:line="480" w:lineRule="auto"/>
        <w:rPr>
          <w:rFonts w:ascii="Times New Roman" w:hAnsi="Times New Roman"/>
          <w:sz w:val="24"/>
          <w:lang w:val="en-US"/>
        </w:rPr>
      </w:pPr>
    </w:p>
    <w:p w14:paraId="294853F0" w14:textId="1CD84A1A" w:rsidR="00B45738" w:rsidRPr="00FB2AAE" w:rsidRDefault="00B45738" w:rsidP="00FB2AAE">
      <w:pPr>
        <w:spacing w:after="0" w:line="480" w:lineRule="auto"/>
        <w:rPr>
          <w:rFonts w:ascii="Times New Roman" w:hAnsi="Times New Roman"/>
          <w:sz w:val="24"/>
          <w:lang w:val="en-US"/>
        </w:rPr>
      </w:pPr>
      <w:r w:rsidRPr="00FB2AAE">
        <w:rPr>
          <w:rFonts w:ascii="Times New Roman" w:hAnsi="Times New Roman"/>
          <w:sz w:val="24"/>
          <w:lang w:val="en-US"/>
        </w:rPr>
        <w:t>M</w:t>
      </w:r>
      <w:r w:rsidR="00E26D64" w:rsidRPr="00FB2AAE">
        <w:rPr>
          <w:rFonts w:ascii="Times New Roman" w:hAnsi="Times New Roman"/>
          <w:sz w:val="24"/>
          <w:lang w:val="en-US"/>
        </w:rPr>
        <w:t xml:space="preserve">arijuana is a natural product, </w:t>
      </w:r>
      <w:r w:rsidRPr="00FB2AAE">
        <w:rPr>
          <w:rFonts w:ascii="Times New Roman" w:hAnsi="Times New Roman"/>
          <w:sz w:val="24"/>
          <w:lang w:val="en-US"/>
        </w:rPr>
        <w:t xml:space="preserve">and </w:t>
      </w:r>
      <w:r w:rsidR="00E26D64" w:rsidRPr="00FB2AAE">
        <w:rPr>
          <w:rFonts w:ascii="Times New Roman" w:hAnsi="Times New Roman"/>
          <w:sz w:val="24"/>
          <w:lang w:val="en-US"/>
        </w:rPr>
        <w:t xml:space="preserve">its potency varies with both the type of marijuana, as active cannabinoids within the plant </w:t>
      </w:r>
      <w:r w:rsidR="008E51E5" w:rsidRPr="00FB2AAE">
        <w:rPr>
          <w:rFonts w:ascii="Times New Roman" w:hAnsi="Times New Roman"/>
          <w:sz w:val="24"/>
          <w:lang w:val="en-US"/>
        </w:rPr>
        <w:t xml:space="preserve">can </w:t>
      </w:r>
      <w:r w:rsidR="00E26D64" w:rsidRPr="00FB2AAE">
        <w:rPr>
          <w:rFonts w:ascii="Times New Roman" w:hAnsi="Times New Roman"/>
          <w:sz w:val="24"/>
          <w:lang w:val="en-US"/>
        </w:rPr>
        <w:t>vary in concentration from 0.3-30% (Fernandes and de Campos Moreira 2011) and how it is ingested by the user (Huestis 2007)</w:t>
      </w:r>
      <w:r w:rsidR="00BD6CF5" w:rsidRPr="00FB2AAE">
        <w:rPr>
          <w:rFonts w:ascii="Times New Roman" w:hAnsi="Times New Roman"/>
          <w:sz w:val="24"/>
          <w:lang w:val="en-US"/>
        </w:rPr>
        <w:t>. At present there is</w:t>
      </w:r>
      <w:r w:rsidR="00E26D64" w:rsidRPr="00FB2AAE">
        <w:rPr>
          <w:rFonts w:ascii="Times New Roman" w:hAnsi="Times New Roman"/>
          <w:sz w:val="24"/>
          <w:lang w:val="en-US"/>
        </w:rPr>
        <w:t xml:space="preserve"> </w:t>
      </w:r>
      <w:r w:rsidR="00BD6CF5" w:rsidRPr="00FB2AAE">
        <w:rPr>
          <w:rFonts w:ascii="Times New Roman" w:hAnsi="Times New Roman"/>
          <w:sz w:val="24"/>
          <w:lang w:val="en-US"/>
        </w:rPr>
        <w:t xml:space="preserve">little </w:t>
      </w:r>
      <w:r w:rsidR="00E26D64" w:rsidRPr="00FB2AAE">
        <w:rPr>
          <w:rFonts w:ascii="Times New Roman" w:hAnsi="Times New Roman"/>
          <w:sz w:val="24"/>
          <w:lang w:val="en-US"/>
        </w:rPr>
        <w:t>scientific agreement of quantifiable effects</w:t>
      </w:r>
      <w:r w:rsidR="00BD6CF5" w:rsidRPr="00FB2AAE">
        <w:rPr>
          <w:rFonts w:ascii="Times New Roman" w:hAnsi="Times New Roman"/>
          <w:sz w:val="24"/>
          <w:lang w:val="en-US"/>
        </w:rPr>
        <w:t xml:space="preserve"> of marijuana</w:t>
      </w:r>
      <w:r w:rsidR="00A43278" w:rsidRPr="00FB2AAE">
        <w:rPr>
          <w:rFonts w:ascii="Times New Roman" w:hAnsi="Times New Roman"/>
          <w:sz w:val="24"/>
          <w:lang w:val="en-US"/>
        </w:rPr>
        <w:t xml:space="preserve"> (Caulkins et al 2015)</w:t>
      </w:r>
      <w:r w:rsidR="00E26D64" w:rsidRPr="00FB2AAE">
        <w:rPr>
          <w:rFonts w:ascii="Times New Roman" w:hAnsi="Times New Roman"/>
          <w:sz w:val="24"/>
          <w:lang w:val="en-US"/>
        </w:rPr>
        <w:t xml:space="preserve">.  </w:t>
      </w:r>
      <w:r w:rsidR="008E51E5" w:rsidRPr="00FB2AAE">
        <w:rPr>
          <w:rFonts w:ascii="Times New Roman" w:hAnsi="Times New Roman"/>
          <w:sz w:val="24"/>
          <w:lang w:val="en-US"/>
        </w:rPr>
        <w:t xml:space="preserve">Instead, </w:t>
      </w:r>
      <w:r w:rsidR="00E26D64" w:rsidRPr="00FB2AAE">
        <w:rPr>
          <w:rFonts w:ascii="Times New Roman" w:hAnsi="Times New Roman"/>
          <w:sz w:val="24"/>
          <w:lang w:val="en-US"/>
        </w:rPr>
        <w:t xml:space="preserve">research has demonstrated that use can result in various </w:t>
      </w:r>
      <w:r w:rsidR="00641FC6" w:rsidRPr="00FB2AAE">
        <w:rPr>
          <w:rFonts w:ascii="Times New Roman" w:hAnsi="Times New Roman"/>
          <w:sz w:val="24"/>
          <w:lang w:val="en-US"/>
        </w:rPr>
        <w:t xml:space="preserve">combinations of </w:t>
      </w:r>
      <w:r w:rsidR="00E26D64" w:rsidRPr="00FB2AAE">
        <w:rPr>
          <w:rFonts w:ascii="Times New Roman" w:hAnsi="Times New Roman"/>
          <w:sz w:val="24"/>
          <w:lang w:val="en-US"/>
        </w:rPr>
        <w:t xml:space="preserve">symptoms including: dizziness, tachycardia (accelerated heart rate), psychomotor retardation, alterations to perceptual and motor speeds and coordination (Fernandes and de Campos Moreira 2011).  Marijuana has also been found to cause cognitive impairment (Caulkins et al 2015:35) with long-term users potentially developing problems around intelligence quotient (IQ), reaction time, attention, loss of memory and becoming prone to knee-jerk reactions (Fernandes and de Campos Moreira 2011).  However, the impacts on such cognitive functions are </w:t>
      </w:r>
      <w:r w:rsidR="00641FC6" w:rsidRPr="00FB2AAE">
        <w:rPr>
          <w:rFonts w:ascii="Times New Roman" w:hAnsi="Times New Roman"/>
          <w:sz w:val="24"/>
          <w:lang w:val="en-US"/>
        </w:rPr>
        <w:t xml:space="preserve">also </w:t>
      </w:r>
      <w:r w:rsidR="00E26D64" w:rsidRPr="00FB2AAE">
        <w:rPr>
          <w:rFonts w:ascii="Times New Roman" w:hAnsi="Times New Roman"/>
          <w:sz w:val="24"/>
          <w:lang w:val="en-US"/>
        </w:rPr>
        <w:t xml:space="preserve">difficult to quantify due to the difficulties of segregating marijuana use from the user's natural functionality (Caulkins et al. 2015:33).  </w:t>
      </w:r>
      <w:r w:rsidRPr="00FB2AAE">
        <w:rPr>
          <w:rFonts w:ascii="Times New Roman" w:hAnsi="Times New Roman"/>
          <w:sz w:val="24"/>
          <w:lang w:val="en-US"/>
        </w:rPr>
        <w:t xml:space="preserve">A </w:t>
      </w:r>
      <w:r w:rsidRPr="00FB2AAE">
        <w:rPr>
          <w:rFonts w:ascii="Times New Roman" w:hAnsi="Times New Roman"/>
          <w:sz w:val="24"/>
          <w:lang w:val="en-US"/>
        </w:rPr>
        <w:lastRenderedPageBreak/>
        <w:t>rough 'time-line' of impairment has been established</w:t>
      </w:r>
      <w:r w:rsidR="00BD6CF5" w:rsidRPr="00FB2AAE">
        <w:rPr>
          <w:rFonts w:ascii="Times New Roman" w:hAnsi="Times New Roman"/>
          <w:sz w:val="24"/>
          <w:lang w:val="en-US"/>
        </w:rPr>
        <w:t xml:space="preserve"> with</w:t>
      </w:r>
      <w:r w:rsidRPr="00FB2AAE">
        <w:rPr>
          <w:rFonts w:ascii="Times New Roman" w:hAnsi="Times New Roman"/>
          <w:sz w:val="24"/>
          <w:lang w:val="en-US"/>
        </w:rPr>
        <w:t xml:space="preserve"> peak concentrat</w:t>
      </w:r>
      <w:r w:rsidR="00A43278" w:rsidRPr="00FB2AAE">
        <w:rPr>
          <w:rFonts w:ascii="Times New Roman" w:hAnsi="Times New Roman"/>
          <w:sz w:val="24"/>
          <w:lang w:val="en-US"/>
        </w:rPr>
        <w:t>ion of the drug coming</w:t>
      </w:r>
      <w:r w:rsidRPr="00FB2AAE">
        <w:rPr>
          <w:rFonts w:ascii="Times New Roman" w:hAnsi="Times New Roman"/>
          <w:sz w:val="24"/>
          <w:lang w:val="en-US"/>
        </w:rPr>
        <w:t xml:space="preserve"> 10-30 minutes after inhalation</w:t>
      </w:r>
      <w:r w:rsidR="00BD6CF5" w:rsidRPr="00FB2AAE">
        <w:rPr>
          <w:rFonts w:ascii="Times New Roman" w:hAnsi="Times New Roman"/>
          <w:sz w:val="24"/>
          <w:lang w:val="en-US"/>
        </w:rPr>
        <w:t xml:space="preserve">. </w:t>
      </w:r>
      <w:r w:rsidR="00A43278" w:rsidRPr="00FB2AAE">
        <w:rPr>
          <w:rFonts w:ascii="Times New Roman" w:hAnsi="Times New Roman"/>
          <w:sz w:val="24"/>
          <w:lang w:val="en-US"/>
        </w:rPr>
        <w:t xml:space="preserve"> </w:t>
      </w:r>
      <w:r w:rsidR="00D85CCD" w:rsidRPr="00FB2AAE">
        <w:rPr>
          <w:rFonts w:ascii="Times New Roman" w:hAnsi="Times New Roman"/>
          <w:sz w:val="24"/>
          <w:lang w:val="en-US"/>
        </w:rPr>
        <w:t>It is then</w:t>
      </w:r>
      <w:r w:rsidRPr="00FB2AAE">
        <w:rPr>
          <w:rFonts w:ascii="Times New Roman" w:hAnsi="Times New Roman"/>
          <w:sz w:val="24"/>
          <w:lang w:val="en-US"/>
        </w:rPr>
        <w:t xml:space="preserve"> stored in the fatty tissues of the body, </w:t>
      </w:r>
      <w:r w:rsidR="00272029" w:rsidRPr="00FB2AAE">
        <w:rPr>
          <w:rFonts w:ascii="Times New Roman" w:hAnsi="Times New Roman"/>
          <w:sz w:val="24"/>
          <w:lang w:val="en-US"/>
        </w:rPr>
        <w:t xml:space="preserve">and </w:t>
      </w:r>
      <w:r w:rsidR="00D85CCD" w:rsidRPr="00FB2AAE">
        <w:rPr>
          <w:rFonts w:ascii="Times New Roman" w:hAnsi="Times New Roman"/>
          <w:sz w:val="24"/>
          <w:lang w:val="en-US"/>
        </w:rPr>
        <w:t xml:space="preserve">from </w:t>
      </w:r>
      <w:r w:rsidR="00272029" w:rsidRPr="00FB2AAE">
        <w:rPr>
          <w:rFonts w:ascii="Times New Roman" w:hAnsi="Times New Roman"/>
          <w:sz w:val="24"/>
          <w:lang w:val="en-US"/>
        </w:rPr>
        <w:t>there</w:t>
      </w:r>
      <w:r w:rsidR="00D85CCD" w:rsidRPr="00FB2AAE">
        <w:rPr>
          <w:rFonts w:ascii="Times New Roman" w:hAnsi="Times New Roman"/>
          <w:sz w:val="24"/>
          <w:lang w:val="en-US"/>
        </w:rPr>
        <w:t xml:space="preserve"> it is </w:t>
      </w:r>
      <w:r w:rsidRPr="00FB2AAE">
        <w:rPr>
          <w:rFonts w:ascii="Times New Roman" w:hAnsi="Times New Roman"/>
          <w:sz w:val="24"/>
          <w:lang w:val="en-US"/>
        </w:rPr>
        <w:t xml:space="preserve">slowly released and </w:t>
      </w:r>
      <w:r w:rsidR="00BD6CF5" w:rsidRPr="00FB2AAE">
        <w:rPr>
          <w:rFonts w:ascii="Times New Roman" w:hAnsi="Times New Roman"/>
          <w:sz w:val="24"/>
          <w:lang w:val="en-US"/>
        </w:rPr>
        <w:t>metab</w:t>
      </w:r>
      <w:r w:rsidR="00D85CCD" w:rsidRPr="00FB2AAE">
        <w:rPr>
          <w:rFonts w:ascii="Times New Roman" w:hAnsi="Times New Roman"/>
          <w:sz w:val="24"/>
          <w:lang w:val="en-US"/>
        </w:rPr>
        <w:t>o</w:t>
      </w:r>
      <w:r w:rsidR="00BD6CF5" w:rsidRPr="00FB2AAE">
        <w:rPr>
          <w:rFonts w:ascii="Times New Roman" w:hAnsi="Times New Roman"/>
          <w:sz w:val="24"/>
          <w:lang w:val="en-US"/>
        </w:rPr>
        <w:t xml:space="preserve">lized </w:t>
      </w:r>
      <w:r w:rsidRPr="00FB2AAE">
        <w:rPr>
          <w:rFonts w:ascii="Times New Roman" w:hAnsi="Times New Roman"/>
          <w:sz w:val="24"/>
          <w:lang w:val="en-US"/>
        </w:rPr>
        <w:t xml:space="preserve">(Fernandes and de Campos Moreira 2011).  The effects last for about 3-5 hours, after which the influence on physiology wear off and the user gradually returns to </w:t>
      </w:r>
      <w:r w:rsidR="00272029" w:rsidRPr="00FB2AAE">
        <w:rPr>
          <w:rFonts w:ascii="Times New Roman" w:hAnsi="Times New Roman"/>
          <w:sz w:val="24"/>
          <w:lang w:val="en-US"/>
        </w:rPr>
        <w:t xml:space="preserve">their </w:t>
      </w:r>
      <w:r w:rsidRPr="00FB2AAE">
        <w:rPr>
          <w:rFonts w:ascii="Times New Roman" w:hAnsi="Times New Roman"/>
          <w:sz w:val="24"/>
          <w:lang w:val="en-US"/>
        </w:rPr>
        <w:t xml:space="preserve">normal </w:t>
      </w:r>
      <w:r w:rsidR="00272029" w:rsidRPr="00FB2AAE">
        <w:rPr>
          <w:rFonts w:ascii="Times New Roman" w:hAnsi="Times New Roman"/>
          <w:sz w:val="24"/>
          <w:lang w:val="en-US"/>
        </w:rPr>
        <w:t xml:space="preserve">non-influenced state </w:t>
      </w:r>
      <w:r w:rsidRPr="00FB2AAE">
        <w:rPr>
          <w:rFonts w:ascii="Times New Roman" w:hAnsi="Times New Roman"/>
          <w:sz w:val="24"/>
          <w:lang w:val="en-US"/>
        </w:rPr>
        <w:t>(National Highway Traffic Administration 2015).</w:t>
      </w:r>
    </w:p>
    <w:p w14:paraId="18AAE0DE" w14:textId="37FB2458" w:rsidR="00E5106D" w:rsidRPr="00FB2AAE" w:rsidRDefault="00E5106D" w:rsidP="00FB2AAE">
      <w:pPr>
        <w:spacing w:after="0" w:line="480" w:lineRule="auto"/>
        <w:rPr>
          <w:rFonts w:ascii="Times New Roman" w:hAnsi="Times New Roman"/>
          <w:sz w:val="24"/>
          <w:lang w:val="en-US"/>
        </w:rPr>
      </w:pPr>
    </w:p>
    <w:p w14:paraId="77AE4894" w14:textId="5697D774" w:rsidR="00E5106D" w:rsidRPr="00FB2AAE" w:rsidRDefault="00E5106D" w:rsidP="00FB2AAE">
      <w:pPr>
        <w:spacing w:after="0" w:line="480" w:lineRule="auto"/>
        <w:rPr>
          <w:rFonts w:ascii="Times New Roman" w:hAnsi="Times New Roman"/>
          <w:b/>
          <w:sz w:val="24"/>
          <w:lang w:val="en-US"/>
        </w:rPr>
      </w:pPr>
      <w:r w:rsidRPr="00FB2AAE">
        <w:rPr>
          <w:rFonts w:ascii="Times New Roman" w:hAnsi="Times New Roman"/>
          <w:b/>
          <w:sz w:val="24"/>
          <w:lang w:val="en-US"/>
        </w:rPr>
        <w:t>Marijuana and Construction Safety Management</w:t>
      </w:r>
    </w:p>
    <w:p w14:paraId="638CB680" w14:textId="4E75963A" w:rsidR="00652EE2" w:rsidRPr="00FB2AAE" w:rsidRDefault="00CB4058" w:rsidP="00FB2AAE">
      <w:pPr>
        <w:spacing w:after="0" w:line="480" w:lineRule="auto"/>
        <w:rPr>
          <w:rFonts w:ascii="Times New Roman" w:hAnsi="Times New Roman"/>
          <w:sz w:val="24"/>
        </w:rPr>
      </w:pPr>
      <w:r w:rsidRPr="00FB2AAE">
        <w:rPr>
          <w:rFonts w:ascii="Times New Roman" w:hAnsi="Times New Roman"/>
          <w:sz w:val="24"/>
          <w:lang w:val="en-US"/>
        </w:rPr>
        <w:t>F</w:t>
      </w:r>
      <w:r w:rsidR="00800894" w:rsidRPr="00FB2AAE">
        <w:rPr>
          <w:rFonts w:ascii="Times New Roman" w:hAnsi="Times New Roman"/>
          <w:sz w:val="24"/>
          <w:lang w:val="en-US"/>
        </w:rPr>
        <w:t>rom the above,</w:t>
      </w:r>
      <w:r w:rsidRPr="00FB2AAE">
        <w:rPr>
          <w:rFonts w:ascii="Times New Roman" w:hAnsi="Times New Roman"/>
          <w:sz w:val="24"/>
          <w:lang w:val="en-US"/>
        </w:rPr>
        <w:t xml:space="preserve"> it is clear why impairments of these kinds are highly undesirable for workers in many industries</w:t>
      </w:r>
      <w:r w:rsidR="00800894" w:rsidRPr="00FB2AAE">
        <w:rPr>
          <w:rFonts w:ascii="Times New Roman" w:hAnsi="Times New Roman"/>
          <w:sz w:val="24"/>
          <w:lang w:val="en-US"/>
        </w:rPr>
        <w:t>, including construction</w:t>
      </w:r>
      <w:r w:rsidRPr="00FB2AAE">
        <w:rPr>
          <w:rFonts w:ascii="Times New Roman" w:hAnsi="Times New Roman"/>
          <w:sz w:val="24"/>
          <w:lang w:val="en-US"/>
        </w:rPr>
        <w:t xml:space="preserve">.  </w:t>
      </w:r>
      <w:r w:rsidR="00800894" w:rsidRPr="00FB2AAE">
        <w:rPr>
          <w:rFonts w:ascii="Times New Roman" w:hAnsi="Times New Roman"/>
          <w:sz w:val="24"/>
          <w:lang w:val="en-US"/>
        </w:rPr>
        <w:t xml:space="preserve">Construction is a </w:t>
      </w:r>
      <w:r w:rsidR="0038418D" w:rsidRPr="00FB2AAE">
        <w:rPr>
          <w:rFonts w:ascii="Times New Roman" w:hAnsi="Times New Roman"/>
          <w:sz w:val="24"/>
          <w:lang w:val="en-US"/>
        </w:rPr>
        <w:t xml:space="preserve">dynamic, </w:t>
      </w:r>
      <w:r w:rsidR="00800894" w:rsidRPr="00FB2AAE">
        <w:rPr>
          <w:rFonts w:ascii="Times New Roman" w:hAnsi="Times New Roman"/>
          <w:sz w:val="24"/>
          <w:lang w:val="en-US"/>
        </w:rPr>
        <w:t>high-hazard industry</w:t>
      </w:r>
      <w:r w:rsidR="0038418D" w:rsidRPr="00FB2AAE">
        <w:rPr>
          <w:rFonts w:ascii="Times New Roman" w:hAnsi="Times New Roman"/>
          <w:sz w:val="24"/>
          <w:lang w:val="en-US"/>
        </w:rPr>
        <w:t xml:space="preserve"> (Pinto et al 2011)</w:t>
      </w:r>
      <w:r w:rsidR="00800894" w:rsidRPr="00FB2AAE">
        <w:rPr>
          <w:rFonts w:ascii="Times New Roman" w:hAnsi="Times New Roman"/>
          <w:sz w:val="24"/>
          <w:lang w:val="en-US"/>
        </w:rPr>
        <w:t xml:space="preserve">, and a key </w:t>
      </w:r>
      <w:r w:rsidR="00253343" w:rsidRPr="00FB2AAE">
        <w:rPr>
          <w:rFonts w:ascii="Times New Roman" w:hAnsi="Times New Roman"/>
          <w:sz w:val="24"/>
          <w:lang w:val="en-US"/>
        </w:rPr>
        <w:t xml:space="preserve">tool in </w:t>
      </w:r>
      <w:r w:rsidR="00800894" w:rsidRPr="00FB2AAE">
        <w:rPr>
          <w:rFonts w:ascii="Times New Roman" w:hAnsi="Times New Roman"/>
          <w:sz w:val="24"/>
          <w:lang w:val="en-US"/>
        </w:rPr>
        <w:t>construction safety management is a rigorous hazard identification and risk assessment processes</w:t>
      </w:r>
      <w:r w:rsidR="0056757D" w:rsidRPr="00FB2AAE">
        <w:rPr>
          <w:rFonts w:ascii="Times New Roman" w:hAnsi="Times New Roman"/>
          <w:sz w:val="24"/>
          <w:lang w:val="en-US"/>
        </w:rPr>
        <w:t xml:space="preserve"> </w:t>
      </w:r>
      <w:r w:rsidR="00800894" w:rsidRPr="00FB2AAE">
        <w:rPr>
          <w:rFonts w:ascii="Times New Roman" w:hAnsi="Times New Roman"/>
          <w:sz w:val="24"/>
          <w:lang w:val="en-US"/>
        </w:rPr>
        <w:t xml:space="preserve">supported by active worker engagement to monitor this process as the construction site </w:t>
      </w:r>
      <w:r w:rsidR="00253343" w:rsidRPr="00FB2AAE">
        <w:rPr>
          <w:rFonts w:ascii="Times New Roman" w:hAnsi="Times New Roman"/>
          <w:sz w:val="24"/>
          <w:lang w:val="en-US"/>
        </w:rPr>
        <w:t>and its hazards change</w:t>
      </w:r>
      <w:r w:rsidR="00800894" w:rsidRPr="00FB2AAE">
        <w:rPr>
          <w:rFonts w:ascii="Times New Roman" w:hAnsi="Times New Roman"/>
          <w:sz w:val="24"/>
          <w:lang w:val="en-US"/>
        </w:rPr>
        <w:t xml:space="preserve"> on a daily basis</w:t>
      </w:r>
      <w:r w:rsidR="0038418D" w:rsidRPr="00FB2AAE">
        <w:rPr>
          <w:rFonts w:ascii="Times New Roman" w:hAnsi="Times New Roman"/>
          <w:sz w:val="24"/>
          <w:lang w:val="en-US"/>
        </w:rPr>
        <w:t xml:space="preserve"> (Sherratt 2016)</w:t>
      </w:r>
      <w:r w:rsidR="00800894" w:rsidRPr="00FB2AAE">
        <w:rPr>
          <w:rFonts w:ascii="Times New Roman" w:hAnsi="Times New Roman"/>
          <w:sz w:val="24"/>
          <w:lang w:val="en-US"/>
        </w:rPr>
        <w:t xml:space="preserve">.  Although empirical work in the construction industry is lacking, </w:t>
      </w:r>
      <w:r w:rsidR="00652EE2" w:rsidRPr="00FB2AAE">
        <w:rPr>
          <w:rFonts w:ascii="Times New Roman" w:hAnsi="Times New Roman"/>
          <w:sz w:val="24"/>
        </w:rPr>
        <w:t xml:space="preserve">studies in other sectors have been able to correlate impaired co-ordination </w:t>
      </w:r>
      <w:r w:rsidR="00204793" w:rsidRPr="00FB2AAE">
        <w:rPr>
          <w:rFonts w:ascii="Times New Roman" w:hAnsi="Times New Roman"/>
          <w:sz w:val="24"/>
        </w:rPr>
        <w:t xml:space="preserve">due to drug use </w:t>
      </w:r>
      <w:r w:rsidR="00652EE2" w:rsidRPr="00FB2AAE">
        <w:rPr>
          <w:rFonts w:ascii="Times New Roman" w:hAnsi="Times New Roman"/>
          <w:sz w:val="24"/>
        </w:rPr>
        <w:t>with a reduction in worker ability to perceive and respond to hazards (Miller et al 2007)</w:t>
      </w:r>
      <w:r w:rsidR="0056757D" w:rsidRPr="00FB2AAE">
        <w:rPr>
          <w:rFonts w:ascii="Times New Roman" w:hAnsi="Times New Roman"/>
          <w:sz w:val="24"/>
        </w:rPr>
        <w:t>.  For example, evidence from controlled laboratory trials demonstrates that ' … marijuana use reduces psychomotor performance in ways that increase overall risk of accidents, and in particular, impairs driving (e.g. Ramaekers, et al 2004; Ramaekers et al 2006: cited in Caulkins et al (2015:33)</w:t>
      </w:r>
      <w:r w:rsidR="00253343" w:rsidRPr="00FB2AAE">
        <w:rPr>
          <w:rFonts w:ascii="Times New Roman" w:hAnsi="Times New Roman"/>
          <w:sz w:val="24"/>
        </w:rPr>
        <w:t>)</w:t>
      </w:r>
      <w:r w:rsidR="0056757D" w:rsidRPr="00FB2AAE">
        <w:rPr>
          <w:rFonts w:ascii="Times New Roman" w:hAnsi="Times New Roman"/>
          <w:sz w:val="24"/>
        </w:rPr>
        <w:t xml:space="preserve">, which can not only be directly linked to construction plant operations but also the use of other machinery and tools </w:t>
      </w:r>
      <w:r w:rsidR="00253343" w:rsidRPr="00FB2AAE">
        <w:rPr>
          <w:rFonts w:ascii="Times New Roman" w:hAnsi="Times New Roman"/>
          <w:sz w:val="24"/>
        </w:rPr>
        <w:t xml:space="preserve">on sites, </w:t>
      </w:r>
      <w:r w:rsidR="0056757D" w:rsidRPr="00FB2AAE">
        <w:rPr>
          <w:rFonts w:ascii="Times New Roman" w:hAnsi="Times New Roman"/>
          <w:sz w:val="24"/>
        </w:rPr>
        <w:t>and is therefore a significant concern</w:t>
      </w:r>
      <w:r w:rsidR="00253343" w:rsidRPr="00FB2AAE">
        <w:rPr>
          <w:rFonts w:ascii="Times New Roman" w:hAnsi="Times New Roman"/>
          <w:sz w:val="24"/>
        </w:rPr>
        <w:t xml:space="preserve"> for construction safety management.</w:t>
      </w:r>
    </w:p>
    <w:p w14:paraId="6BB1661C" w14:textId="77777777" w:rsidR="0056757D" w:rsidRPr="00FB2AAE" w:rsidRDefault="0056757D" w:rsidP="00FB2AAE">
      <w:pPr>
        <w:spacing w:after="0" w:line="480" w:lineRule="auto"/>
        <w:rPr>
          <w:rFonts w:ascii="Times New Roman" w:hAnsi="Times New Roman"/>
          <w:sz w:val="24"/>
        </w:rPr>
      </w:pPr>
    </w:p>
    <w:p w14:paraId="24A07F7D" w14:textId="23974F66" w:rsidR="00CB4058" w:rsidRPr="00FB2AAE" w:rsidRDefault="0056757D" w:rsidP="00FB2AAE">
      <w:pPr>
        <w:spacing w:after="0" w:line="480" w:lineRule="auto"/>
        <w:rPr>
          <w:rFonts w:ascii="Times New Roman" w:hAnsi="Times New Roman"/>
          <w:sz w:val="24"/>
          <w:lang w:val="en-US"/>
        </w:rPr>
      </w:pPr>
      <w:r w:rsidRPr="00FB2AAE">
        <w:rPr>
          <w:rFonts w:ascii="Times New Roman" w:hAnsi="Times New Roman"/>
          <w:sz w:val="24"/>
          <w:lang w:val="en-US"/>
        </w:rPr>
        <w:t>Although i</w:t>
      </w:r>
      <w:r w:rsidR="00CB4058" w:rsidRPr="00FB2AAE">
        <w:rPr>
          <w:rFonts w:ascii="Times New Roman" w:hAnsi="Times New Roman"/>
          <w:sz w:val="24"/>
          <w:lang w:val="en-US"/>
        </w:rPr>
        <w:t>t has often been suggested that any substance use creates a safety risk to the user and those around them (Miller et al. 2007)</w:t>
      </w:r>
      <w:r w:rsidR="00652EE2" w:rsidRPr="00FB2AAE">
        <w:rPr>
          <w:rFonts w:ascii="Times New Roman" w:hAnsi="Times New Roman"/>
          <w:sz w:val="24"/>
          <w:lang w:val="en-US"/>
        </w:rPr>
        <w:t xml:space="preserve">, </w:t>
      </w:r>
      <w:r w:rsidR="00CB4058" w:rsidRPr="00FB2AAE">
        <w:rPr>
          <w:rFonts w:ascii="Times New Roman" w:hAnsi="Times New Roman"/>
          <w:sz w:val="24"/>
          <w:lang w:val="en-US"/>
        </w:rPr>
        <w:t xml:space="preserve">this viewpoint is equivocal and there is no empirical </w:t>
      </w:r>
      <w:r w:rsidR="00CB4058" w:rsidRPr="00FB2AAE">
        <w:rPr>
          <w:rFonts w:ascii="Times New Roman" w:hAnsi="Times New Roman"/>
          <w:sz w:val="24"/>
          <w:lang w:val="en-US"/>
        </w:rPr>
        <w:lastRenderedPageBreak/>
        <w:t xml:space="preserve">research that has demonstrated causality between drug use </w:t>
      </w:r>
      <w:r w:rsidR="00CB4058" w:rsidRPr="00FB2AAE">
        <w:rPr>
          <w:rFonts w:ascii="Times New Roman" w:hAnsi="Times New Roman"/>
          <w:i/>
          <w:sz w:val="24"/>
          <w:lang w:val="en-US"/>
        </w:rPr>
        <w:t>outside</w:t>
      </w:r>
      <w:r w:rsidR="00CB4058" w:rsidRPr="00FB2AAE">
        <w:rPr>
          <w:rFonts w:ascii="Times New Roman" w:hAnsi="Times New Roman"/>
          <w:sz w:val="24"/>
          <w:lang w:val="en-US"/>
        </w:rPr>
        <w:t xml:space="preserve"> of work and occupational injuries and illnesses.  Caulkins et al. (2015</w:t>
      </w:r>
      <w:proofErr w:type="gramStart"/>
      <w:r w:rsidR="00CB4058" w:rsidRPr="00FB2AAE">
        <w:rPr>
          <w:rFonts w:ascii="Times New Roman" w:hAnsi="Times New Roman"/>
          <w:sz w:val="24"/>
          <w:lang w:val="en-US"/>
        </w:rPr>
        <w:t>:xii</w:t>
      </w:r>
      <w:proofErr w:type="gramEnd"/>
      <w:r w:rsidR="00CB4058" w:rsidRPr="00FB2AAE">
        <w:rPr>
          <w:rFonts w:ascii="Times New Roman" w:hAnsi="Times New Roman"/>
          <w:sz w:val="24"/>
          <w:lang w:val="en-US"/>
        </w:rPr>
        <w:t xml:space="preserve">) state that current literature 'is insufficient to determine the extent to which marijuana use is casually linked to any of these outcomes', whilst some researchers have suggested there is no correlation at all (e.g. Pidd and Roche 2014).  Frone (2013) goes further and argues that the correlation of drug use, cognitive and psychomotor performance to work safety is not only unconvincing, it is also to some extent prejudiced.  </w:t>
      </w:r>
    </w:p>
    <w:p w14:paraId="25692D5A" w14:textId="77777777" w:rsidR="00CB4058" w:rsidRPr="00FB2AAE" w:rsidRDefault="00CB4058" w:rsidP="00FB2AAE">
      <w:pPr>
        <w:spacing w:after="0" w:line="480" w:lineRule="auto"/>
        <w:rPr>
          <w:rFonts w:ascii="Times New Roman" w:hAnsi="Times New Roman"/>
          <w:sz w:val="24"/>
          <w:lang w:val="en-US"/>
        </w:rPr>
      </w:pPr>
    </w:p>
    <w:p w14:paraId="6E88F48A" w14:textId="7F1BDB45" w:rsidR="00E26D64" w:rsidRPr="00FB2AAE" w:rsidRDefault="00AA5212" w:rsidP="00FB2AAE">
      <w:pPr>
        <w:spacing w:after="0" w:line="480" w:lineRule="auto"/>
        <w:rPr>
          <w:rFonts w:ascii="Times New Roman" w:hAnsi="Times New Roman"/>
          <w:sz w:val="24"/>
        </w:rPr>
      </w:pPr>
      <w:r w:rsidRPr="00FB2AAE">
        <w:rPr>
          <w:rFonts w:ascii="Times New Roman" w:hAnsi="Times New Roman"/>
          <w:sz w:val="24"/>
          <w:lang w:val="en-US"/>
        </w:rPr>
        <w:t xml:space="preserve">With specific regard to </w:t>
      </w:r>
      <w:r w:rsidR="00E5106D" w:rsidRPr="00FB2AAE">
        <w:rPr>
          <w:rFonts w:ascii="Times New Roman" w:hAnsi="Times New Roman"/>
          <w:sz w:val="24"/>
          <w:lang w:val="en-US"/>
        </w:rPr>
        <w:t xml:space="preserve">safety management within </w:t>
      </w:r>
      <w:r w:rsidRPr="00FB2AAE">
        <w:rPr>
          <w:rFonts w:ascii="Times New Roman" w:hAnsi="Times New Roman"/>
          <w:sz w:val="24"/>
          <w:lang w:val="en-US"/>
        </w:rPr>
        <w:t>the construction industry, the proportion of construction site accidents directly attributable to marijuana use remains unknown (Biggs and Williamson 2012)</w:t>
      </w:r>
      <w:r w:rsidR="0056757D" w:rsidRPr="00FB2AAE">
        <w:rPr>
          <w:rFonts w:ascii="Times New Roman" w:hAnsi="Times New Roman"/>
          <w:sz w:val="24"/>
          <w:lang w:val="en-US"/>
        </w:rPr>
        <w:t xml:space="preserve">.  However, </w:t>
      </w:r>
      <w:r w:rsidR="00253343" w:rsidRPr="00FB2AAE">
        <w:rPr>
          <w:rFonts w:ascii="Times New Roman" w:hAnsi="Times New Roman"/>
          <w:sz w:val="24"/>
          <w:lang w:val="en-US"/>
        </w:rPr>
        <w:t xml:space="preserve">when the </w:t>
      </w:r>
      <w:r w:rsidR="00CD1A21" w:rsidRPr="00FB2AAE">
        <w:rPr>
          <w:rFonts w:ascii="Times New Roman" w:hAnsi="Times New Roman"/>
          <w:sz w:val="24"/>
        </w:rPr>
        <w:t xml:space="preserve">complexities and constant change found on construction sites </w:t>
      </w:r>
      <w:r w:rsidR="00253343" w:rsidRPr="00FB2AAE">
        <w:rPr>
          <w:rFonts w:ascii="Times New Roman" w:hAnsi="Times New Roman"/>
          <w:sz w:val="24"/>
        </w:rPr>
        <w:t xml:space="preserve">is considered, alongside the need for diligent hazard and risk management within that context, the potential for </w:t>
      </w:r>
      <w:r w:rsidR="0056757D" w:rsidRPr="00FB2AAE">
        <w:rPr>
          <w:rFonts w:ascii="Times New Roman" w:hAnsi="Times New Roman"/>
          <w:sz w:val="24"/>
        </w:rPr>
        <w:t xml:space="preserve">any </w:t>
      </w:r>
      <w:r w:rsidR="00CD1A21" w:rsidRPr="00FB2AAE">
        <w:rPr>
          <w:rFonts w:ascii="Times New Roman" w:hAnsi="Times New Roman"/>
          <w:sz w:val="24"/>
        </w:rPr>
        <w:t xml:space="preserve">such impairment </w:t>
      </w:r>
      <w:r w:rsidR="00253343" w:rsidRPr="00FB2AAE">
        <w:rPr>
          <w:rFonts w:ascii="Times New Roman" w:hAnsi="Times New Roman"/>
          <w:sz w:val="24"/>
        </w:rPr>
        <w:t xml:space="preserve">amongst workers with regards to </w:t>
      </w:r>
      <w:r w:rsidR="0056757D" w:rsidRPr="00FB2AAE">
        <w:rPr>
          <w:rFonts w:ascii="Times New Roman" w:hAnsi="Times New Roman"/>
          <w:sz w:val="24"/>
        </w:rPr>
        <w:t xml:space="preserve">hazard perception and risk–taking </w:t>
      </w:r>
      <w:r w:rsidR="00253343" w:rsidRPr="00FB2AAE">
        <w:rPr>
          <w:rFonts w:ascii="Times New Roman" w:hAnsi="Times New Roman"/>
          <w:sz w:val="24"/>
        </w:rPr>
        <w:t xml:space="preserve">becomes a negative influence on good safety practice.  </w:t>
      </w:r>
      <w:r w:rsidR="00E26D64" w:rsidRPr="00FB2AAE">
        <w:rPr>
          <w:rFonts w:ascii="Times New Roman" w:hAnsi="Times New Roman"/>
          <w:sz w:val="24"/>
          <w:lang w:val="en-US"/>
        </w:rPr>
        <w:t>Clearly, further research is needed to contribute to this discussion</w:t>
      </w:r>
      <w:r w:rsidR="00DE54A4" w:rsidRPr="00FB2AAE">
        <w:rPr>
          <w:rFonts w:ascii="Times New Roman" w:hAnsi="Times New Roman"/>
          <w:sz w:val="24"/>
          <w:lang w:val="en-US"/>
        </w:rPr>
        <w:t>.</w:t>
      </w:r>
    </w:p>
    <w:p w14:paraId="5B54CD86" w14:textId="77777777" w:rsidR="0074683E" w:rsidRPr="00FB2AAE" w:rsidRDefault="0074683E" w:rsidP="00FB2AAE">
      <w:pPr>
        <w:spacing w:after="0" w:line="480" w:lineRule="auto"/>
        <w:rPr>
          <w:rFonts w:ascii="Times New Roman" w:hAnsi="Times New Roman"/>
          <w:sz w:val="24"/>
          <w:lang w:val="en-US"/>
        </w:rPr>
      </w:pPr>
    </w:p>
    <w:p w14:paraId="171A4E24" w14:textId="77777777" w:rsidR="00E26D64" w:rsidRPr="00FB2AAE" w:rsidRDefault="00E26D64"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Marijuana and Drug Testing</w:t>
      </w:r>
    </w:p>
    <w:p w14:paraId="6734863B" w14:textId="7E36B7F9" w:rsidR="00E26D6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Given the high prevalence of drug use amongst construction workers</w:t>
      </w:r>
      <w:r w:rsidR="00272029" w:rsidRPr="00FB2AAE">
        <w:rPr>
          <w:rFonts w:ascii="Times New Roman" w:hAnsi="Times New Roman"/>
          <w:sz w:val="24"/>
          <w:lang w:val="en-US"/>
        </w:rPr>
        <w:t xml:space="preserve"> (Tan and Lloyd 2016)</w:t>
      </w:r>
      <w:r w:rsidRPr="00FB2AAE">
        <w:rPr>
          <w:rFonts w:ascii="Times New Roman" w:hAnsi="Times New Roman"/>
          <w:sz w:val="24"/>
          <w:lang w:val="en-US"/>
        </w:rPr>
        <w:t>, and the potential problems of impairment within such a high-hazard context, many construction companies and worker unions are increasingly operating Drug</w:t>
      </w:r>
      <w:r w:rsidR="00924BE4" w:rsidRPr="00FB2AAE">
        <w:rPr>
          <w:rFonts w:ascii="Times New Roman" w:hAnsi="Times New Roman"/>
          <w:sz w:val="24"/>
          <w:lang w:val="en-US"/>
        </w:rPr>
        <w:t>-</w:t>
      </w:r>
      <w:r w:rsidRPr="00FB2AAE">
        <w:rPr>
          <w:rFonts w:ascii="Times New Roman" w:hAnsi="Times New Roman"/>
          <w:sz w:val="24"/>
          <w:lang w:val="en-US"/>
        </w:rPr>
        <w:t>Free Workplace (DFW)</w:t>
      </w:r>
      <w:r w:rsidR="00FE6E88" w:rsidRPr="00FB2AAE">
        <w:rPr>
          <w:rFonts w:ascii="Times New Roman" w:hAnsi="Times New Roman"/>
          <w:sz w:val="24"/>
          <w:lang w:val="en-US"/>
        </w:rPr>
        <w:t xml:space="preserve"> Program</w:t>
      </w:r>
      <w:r w:rsidR="00924BE4" w:rsidRPr="00FB2AAE">
        <w:rPr>
          <w:rFonts w:ascii="Times New Roman" w:hAnsi="Times New Roman"/>
          <w:sz w:val="24"/>
          <w:lang w:val="en-US"/>
        </w:rPr>
        <w:t>s</w:t>
      </w:r>
      <w:r w:rsidR="00FE6E88" w:rsidRPr="00FB2AAE">
        <w:rPr>
          <w:rFonts w:ascii="Times New Roman" w:hAnsi="Times New Roman"/>
          <w:sz w:val="24"/>
          <w:lang w:val="en-US"/>
        </w:rPr>
        <w:t>.  These program</w:t>
      </w:r>
      <w:r w:rsidRPr="00FB2AAE">
        <w:rPr>
          <w:rFonts w:ascii="Times New Roman" w:hAnsi="Times New Roman"/>
          <w:sz w:val="24"/>
          <w:lang w:val="en-US"/>
        </w:rPr>
        <w:t>s often involve worker education, ass</w:t>
      </w:r>
      <w:r w:rsidR="00FE6E88" w:rsidRPr="00FB2AAE">
        <w:rPr>
          <w:rFonts w:ascii="Times New Roman" w:hAnsi="Times New Roman"/>
          <w:sz w:val="24"/>
          <w:lang w:val="en-US"/>
        </w:rPr>
        <w:t>istance such as detox programs</w:t>
      </w:r>
      <w:r w:rsidRPr="00FB2AAE">
        <w:rPr>
          <w:rFonts w:ascii="Times New Roman" w:hAnsi="Times New Roman"/>
          <w:sz w:val="24"/>
          <w:lang w:val="en-US"/>
        </w:rPr>
        <w:t>, and drug and alcohol testing of the workforce.  Testing can be carried out pre-employment, post-accident, randomly, because of reasonable suspicion, or some combination of all four (Schofield et al 2013)</w:t>
      </w:r>
      <w:r w:rsidR="00924BE4" w:rsidRPr="00FB2AAE">
        <w:rPr>
          <w:rFonts w:ascii="Times New Roman" w:hAnsi="Times New Roman"/>
          <w:sz w:val="24"/>
          <w:lang w:val="en-US"/>
        </w:rPr>
        <w:t>. The implicit</w:t>
      </w:r>
      <w:r w:rsidRPr="00FB2AAE">
        <w:rPr>
          <w:rFonts w:ascii="Times New Roman" w:hAnsi="Times New Roman"/>
          <w:sz w:val="24"/>
          <w:lang w:val="en-US"/>
        </w:rPr>
        <w:t xml:space="preserve"> goal </w:t>
      </w:r>
      <w:r w:rsidR="00924BE4" w:rsidRPr="00FB2AAE">
        <w:rPr>
          <w:rFonts w:ascii="Times New Roman" w:hAnsi="Times New Roman"/>
          <w:sz w:val="24"/>
          <w:lang w:val="en-US"/>
        </w:rPr>
        <w:t>of testing is to deter</w:t>
      </w:r>
      <w:r w:rsidRPr="00FB2AAE">
        <w:rPr>
          <w:rFonts w:ascii="Times New Roman" w:hAnsi="Times New Roman"/>
          <w:sz w:val="24"/>
          <w:lang w:val="en-US"/>
        </w:rPr>
        <w:t xml:space="preserve"> substance abuse amongst workers and </w:t>
      </w:r>
      <w:r w:rsidR="00924BE4" w:rsidRPr="00FB2AAE">
        <w:rPr>
          <w:rFonts w:ascii="Times New Roman" w:hAnsi="Times New Roman"/>
          <w:sz w:val="24"/>
          <w:lang w:val="en-US"/>
        </w:rPr>
        <w:t xml:space="preserve">avoid </w:t>
      </w:r>
      <w:r w:rsidRPr="00FB2AAE">
        <w:rPr>
          <w:rFonts w:ascii="Times New Roman" w:hAnsi="Times New Roman"/>
          <w:sz w:val="24"/>
          <w:lang w:val="en-US"/>
        </w:rPr>
        <w:lastRenderedPageBreak/>
        <w:t xml:space="preserve">hiring applicants </w:t>
      </w:r>
      <w:r w:rsidR="00924BE4" w:rsidRPr="00FB2AAE">
        <w:rPr>
          <w:rFonts w:ascii="Times New Roman" w:hAnsi="Times New Roman"/>
          <w:sz w:val="24"/>
          <w:lang w:val="en-US"/>
        </w:rPr>
        <w:t>who use drugs</w:t>
      </w:r>
      <w:r w:rsidRPr="00FB2AAE">
        <w:rPr>
          <w:rFonts w:ascii="Times New Roman" w:hAnsi="Times New Roman"/>
          <w:sz w:val="24"/>
          <w:lang w:val="en-US"/>
        </w:rPr>
        <w:t xml:space="preserve"> (Minchin et al</w:t>
      </w:r>
      <w:r w:rsidR="00924BE4" w:rsidRPr="00FB2AAE">
        <w:rPr>
          <w:rFonts w:ascii="Times New Roman" w:hAnsi="Times New Roman"/>
          <w:sz w:val="24"/>
          <w:lang w:val="en-US"/>
        </w:rPr>
        <w:t>.</w:t>
      </w:r>
      <w:r w:rsidRPr="00FB2AAE">
        <w:rPr>
          <w:rFonts w:ascii="Times New Roman" w:hAnsi="Times New Roman"/>
          <w:sz w:val="24"/>
          <w:lang w:val="en-US"/>
        </w:rPr>
        <w:t xml:space="preserve"> 2006).</w:t>
      </w:r>
      <w:r w:rsidR="0025646C" w:rsidRPr="00FB2AAE">
        <w:rPr>
          <w:rFonts w:ascii="Times New Roman" w:hAnsi="Times New Roman"/>
          <w:sz w:val="24"/>
          <w:lang w:val="en-US"/>
        </w:rPr>
        <w:t xml:space="preserve"> Drug testing has been a cornerstone of many American safety programs for nearly 20 years (Maloney 1988).</w:t>
      </w:r>
    </w:p>
    <w:p w14:paraId="501876BC" w14:textId="77777777" w:rsidR="0074683E" w:rsidRPr="00FB2AAE" w:rsidRDefault="0074683E" w:rsidP="00FB2AAE">
      <w:pPr>
        <w:spacing w:after="0" w:line="480" w:lineRule="auto"/>
        <w:rPr>
          <w:rFonts w:ascii="Times New Roman" w:hAnsi="Times New Roman"/>
          <w:sz w:val="24"/>
          <w:lang w:val="en-US"/>
        </w:rPr>
      </w:pPr>
    </w:p>
    <w:p w14:paraId="05BEA557" w14:textId="7A685641" w:rsidR="0058187D" w:rsidRPr="00FB2AAE" w:rsidRDefault="0058187D"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Although testing programs have been associated with reductions in safety accidents, </w:t>
      </w:r>
      <w:r w:rsidR="00641FC6" w:rsidRPr="00FB2AAE">
        <w:rPr>
          <w:rFonts w:ascii="Times New Roman" w:hAnsi="Times New Roman"/>
          <w:sz w:val="24"/>
          <w:lang w:val="en-US"/>
        </w:rPr>
        <w:t xml:space="preserve">direct </w:t>
      </w:r>
      <w:r w:rsidRPr="00FB2AAE">
        <w:rPr>
          <w:rFonts w:ascii="Times New Roman" w:hAnsi="Times New Roman"/>
          <w:sz w:val="24"/>
          <w:lang w:val="en-US"/>
        </w:rPr>
        <w:t xml:space="preserve">causality </w:t>
      </w:r>
      <w:r w:rsidR="00641FC6" w:rsidRPr="00FB2AAE">
        <w:rPr>
          <w:rFonts w:ascii="Times New Roman" w:hAnsi="Times New Roman"/>
          <w:sz w:val="24"/>
          <w:lang w:val="en-US"/>
        </w:rPr>
        <w:t>of</w:t>
      </w:r>
      <w:r w:rsidR="001F6BC9" w:rsidRPr="00FB2AAE">
        <w:rPr>
          <w:rFonts w:ascii="Times New Roman" w:hAnsi="Times New Roman"/>
          <w:sz w:val="24"/>
          <w:lang w:val="en-US"/>
        </w:rPr>
        <w:t xml:space="preserve"> their effectiveness </w:t>
      </w:r>
      <w:r w:rsidRPr="00FB2AAE">
        <w:rPr>
          <w:rFonts w:ascii="Times New Roman" w:hAnsi="Times New Roman"/>
          <w:sz w:val="24"/>
          <w:lang w:val="en-US"/>
        </w:rPr>
        <w:t xml:space="preserve">has not been </w:t>
      </w:r>
      <w:r w:rsidR="001F6BC9" w:rsidRPr="00FB2AAE">
        <w:rPr>
          <w:rFonts w:ascii="Times New Roman" w:hAnsi="Times New Roman"/>
          <w:sz w:val="24"/>
          <w:lang w:val="en-US"/>
        </w:rPr>
        <w:t xml:space="preserve">empirically </w:t>
      </w:r>
      <w:r w:rsidRPr="00FB2AAE">
        <w:rPr>
          <w:rFonts w:ascii="Times New Roman" w:hAnsi="Times New Roman"/>
          <w:sz w:val="24"/>
          <w:lang w:val="en-US"/>
        </w:rPr>
        <w:t>proved.  For example, Schofield et al</w:t>
      </w:r>
      <w:r w:rsidR="00924BE4" w:rsidRPr="00FB2AAE">
        <w:rPr>
          <w:rFonts w:ascii="Times New Roman" w:hAnsi="Times New Roman"/>
          <w:sz w:val="24"/>
          <w:lang w:val="en-US"/>
        </w:rPr>
        <w:t>.</w:t>
      </w:r>
      <w:r w:rsidRPr="00FB2AAE">
        <w:rPr>
          <w:rFonts w:ascii="Times New Roman" w:hAnsi="Times New Roman"/>
          <w:sz w:val="24"/>
          <w:lang w:val="en-US"/>
        </w:rPr>
        <w:t xml:space="preserve"> (2013:99) found that construction companies using </w:t>
      </w:r>
      <w:r w:rsidR="00924BE4" w:rsidRPr="00FB2AAE">
        <w:rPr>
          <w:rFonts w:ascii="Times New Roman" w:hAnsi="Times New Roman"/>
          <w:sz w:val="24"/>
          <w:lang w:val="en-US"/>
        </w:rPr>
        <w:t>drug-testing</w:t>
      </w:r>
      <w:r w:rsidRPr="00FB2AAE">
        <w:rPr>
          <w:rFonts w:ascii="Times New Roman" w:hAnsi="Times New Roman"/>
          <w:sz w:val="24"/>
          <w:lang w:val="en-US"/>
        </w:rPr>
        <w:t xml:space="preserve"> programs generally exhibited lower injury rates than companies not using drug testing programs, with results varying by trade and injury types.  </w:t>
      </w:r>
      <w:r w:rsidR="00924BE4" w:rsidRPr="00FB2AAE">
        <w:rPr>
          <w:rFonts w:ascii="Times New Roman" w:hAnsi="Times New Roman"/>
          <w:sz w:val="24"/>
          <w:lang w:val="en-US"/>
        </w:rPr>
        <w:t xml:space="preserve">However, these results were not statistically significant. </w:t>
      </w:r>
      <w:r w:rsidR="00F56F43" w:rsidRPr="00FB2AAE">
        <w:rPr>
          <w:rFonts w:ascii="Times New Roman" w:hAnsi="Times New Roman"/>
          <w:sz w:val="24"/>
          <w:lang w:val="en-US"/>
        </w:rPr>
        <w:t xml:space="preserve"> </w:t>
      </w:r>
      <w:r w:rsidRPr="00FB2AAE">
        <w:rPr>
          <w:rFonts w:ascii="Times New Roman" w:hAnsi="Times New Roman"/>
          <w:sz w:val="24"/>
          <w:lang w:val="en-US"/>
        </w:rPr>
        <w:t xml:space="preserve">Waehrer et al. (2016) </w:t>
      </w:r>
      <w:r w:rsidR="00924BE4" w:rsidRPr="00FB2AAE">
        <w:rPr>
          <w:rFonts w:ascii="Times New Roman" w:hAnsi="Times New Roman"/>
          <w:sz w:val="24"/>
          <w:lang w:val="en-US"/>
        </w:rPr>
        <w:t xml:space="preserve">also </w:t>
      </w:r>
      <w:r w:rsidRPr="00FB2AAE">
        <w:rPr>
          <w:rFonts w:ascii="Times New Roman" w:hAnsi="Times New Roman"/>
          <w:sz w:val="24"/>
          <w:lang w:val="en-US"/>
        </w:rPr>
        <w:t xml:space="preserve">established that drug testing was only effective to lower minor injury rates with no lost-work, but </w:t>
      </w:r>
      <w:r w:rsidR="001F6BC9" w:rsidRPr="00FB2AAE">
        <w:rPr>
          <w:rFonts w:ascii="Times New Roman" w:hAnsi="Times New Roman"/>
          <w:sz w:val="24"/>
          <w:lang w:val="en-US"/>
        </w:rPr>
        <w:t>no such relationship with lost</w:t>
      </w:r>
      <w:r w:rsidRPr="00FB2AAE">
        <w:rPr>
          <w:rFonts w:ascii="Times New Roman" w:hAnsi="Times New Roman"/>
          <w:sz w:val="24"/>
          <w:lang w:val="en-US"/>
        </w:rPr>
        <w:t>-work injuries</w:t>
      </w:r>
      <w:r w:rsidR="001F6BC9" w:rsidRPr="00FB2AAE">
        <w:rPr>
          <w:rFonts w:ascii="Times New Roman" w:hAnsi="Times New Roman"/>
          <w:sz w:val="24"/>
          <w:lang w:val="en-US"/>
        </w:rPr>
        <w:t xml:space="preserve"> could be established</w:t>
      </w:r>
      <w:r w:rsidRPr="00FB2AAE">
        <w:rPr>
          <w:rFonts w:ascii="Times New Roman" w:hAnsi="Times New Roman"/>
          <w:sz w:val="24"/>
          <w:lang w:val="en-US"/>
        </w:rPr>
        <w:t xml:space="preserve">. </w:t>
      </w:r>
      <w:r w:rsidR="00F56F43" w:rsidRPr="00FB2AAE">
        <w:rPr>
          <w:rFonts w:ascii="Times New Roman" w:hAnsi="Times New Roman"/>
          <w:sz w:val="24"/>
          <w:lang w:val="en-US"/>
        </w:rPr>
        <w:t xml:space="preserve"> </w:t>
      </w:r>
      <w:r w:rsidR="00924BE4" w:rsidRPr="00FB2AAE">
        <w:rPr>
          <w:rFonts w:ascii="Times New Roman" w:hAnsi="Times New Roman"/>
          <w:sz w:val="24"/>
          <w:lang w:val="en-US"/>
        </w:rPr>
        <w:t>T</w:t>
      </w:r>
      <w:r w:rsidRPr="00FB2AAE">
        <w:rPr>
          <w:rFonts w:ascii="Times New Roman" w:hAnsi="Times New Roman"/>
          <w:sz w:val="24"/>
          <w:lang w:val="en-US"/>
        </w:rPr>
        <w:t xml:space="preserve">he much-quoted work by Gerber and Yacoubian (2002) found that construction companies with </w:t>
      </w:r>
      <w:r w:rsidR="00FE6E88" w:rsidRPr="00FB2AAE">
        <w:rPr>
          <w:rFonts w:ascii="Times New Roman" w:hAnsi="Times New Roman"/>
          <w:sz w:val="24"/>
          <w:lang w:val="en-US"/>
        </w:rPr>
        <w:t>drug testing program</w:t>
      </w:r>
      <w:r w:rsidRPr="00FB2AAE">
        <w:rPr>
          <w:rFonts w:ascii="Times New Roman" w:hAnsi="Times New Roman"/>
          <w:sz w:val="24"/>
          <w:lang w:val="en-US"/>
        </w:rPr>
        <w:t>s experienced a 51% redu</w:t>
      </w:r>
      <w:r w:rsidR="00FE6E88" w:rsidRPr="00FB2AAE">
        <w:rPr>
          <w:rFonts w:ascii="Times New Roman" w:hAnsi="Times New Roman"/>
          <w:sz w:val="24"/>
          <w:lang w:val="en-US"/>
        </w:rPr>
        <w:t>ction in incident rates within two</w:t>
      </w:r>
      <w:r w:rsidRPr="00FB2AAE">
        <w:rPr>
          <w:rFonts w:ascii="Times New Roman" w:hAnsi="Times New Roman"/>
          <w:sz w:val="24"/>
          <w:lang w:val="en-US"/>
        </w:rPr>
        <w:t xml:space="preserve"> years of implementation</w:t>
      </w:r>
      <w:r w:rsidR="00924BE4" w:rsidRPr="00FB2AAE">
        <w:rPr>
          <w:rFonts w:ascii="Times New Roman" w:hAnsi="Times New Roman"/>
          <w:sz w:val="24"/>
          <w:lang w:val="en-US"/>
        </w:rPr>
        <w:t xml:space="preserve">. </w:t>
      </w:r>
      <w:r w:rsidR="00F56F43" w:rsidRPr="00FB2AAE">
        <w:rPr>
          <w:rFonts w:ascii="Times New Roman" w:hAnsi="Times New Roman"/>
          <w:sz w:val="24"/>
          <w:lang w:val="en-US"/>
        </w:rPr>
        <w:t xml:space="preserve"> Yet </w:t>
      </w:r>
      <w:r w:rsidRPr="00FB2AAE">
        <w:rPr>
          <w:rFonts w:ascii="Times New Roman" w:hAnsi="Times New Roman"/>
          <w:sz w:val="24"/>
          <w:lang w:val="en-US"/>
        </w:rPr>
        <w:t xml:space="preserve">this </w:t>
      </w:r>
      <w:r w:rsidR="00924BE4" w:rsidRPr="00FB2AAE">
        <w:rPr>
          <w:rFonts w:ascii="Times New Roman" w:hAnsi="Times New Roman"/>
          <w:sz w:val="24"/>
          <w:lang w:val="en-US"/>
        </w:rPr>
        <w:t xml:space="preserve">trend did </w:t>
      </w:r>
      <w:r w:rsidRPr="00FB2AAE">
        <w:rPr>
          <w:rFonts w:ascii="Times New Roman" w:hAnsi="Times New Roman"/>
          <w:sz w:val="24"/>
          <w:lang w:val="en-US"/>
        </w:rPr>
        <w:t xml:space="preserve">not continue to improve beyond the first few years and the authors were careful to present this statistic as an association with no claim </w:t>
      </w:r>
      <w:r w:rsidR="00924BE4" w:rsidRPr="00FB2AAE">
        <w:rPr>
          <w:rFonts w:ascii="Times New Roman" w:hAnsi="Times New Roman"/>
          <w:sz w:val="24"/>
          <w:lang w:val="en-US"/>
        </w:rPr>
        <w:t xml:space="preserve">of </w:t>
      </w:r>
      <w:r w:rsidRPr="00FB2AAE">
        <w:rPr>
          <w:rFonts w:ascii="Times New Roman" w:hAnsi="Times New Roman"/>
          <w:sz w:val="24"/>
          <w:lang w:val="en-US"/>
        </w:rPr>
        <w:t>causality</w:t>
      </w:r>
      <w:r w:rsidR="00924BE4" w:rsidRPr="00FB2AAE">
        <w:rPr>
          <w:rFonts w:ascii="Times New Roman" w:hAnsi="Times New Roman"/>
          <w:sz w:val="24"/>
          <w:lang w:val="en-US"/>
        </w:rPr>
        <w:t>.</w:t>
      </w:r>
      <w:r w:rsidRPr="00FB2AAE">
        <w:rPr>
          <w:rFonts w:ascii="Times New Roman" w:hAnsi="Times New Roman"/>
          <w:sz w:val="24"/>
          <w:lang w:val="en-US"/>
        </w:rPr>
        <w:t xml:space="preserve"> </w:t>
      </w:r>
      <w:r w:rsidR="00F56F43" w:rsidRPr="00FB2AAE">
        <w:rPr>
          <w:rFonts w:ascii="Times New Roman" w:hAnsi="Times New Roman"/>
          <w:sz w:val="24"/>
          <w:lang w:val="en-US"/>
        </w:rPr>
        <w:t xml:space="preserve"> </w:t>
      </w:r>
      <w:r w:rsidR="00924BE4" w:rsidRPr="00FB2AAE">
        <w:rPr>
          <w:rFonts w:ascii="Times New Roman" w:hAnsi="Times New Roman"/>
          <w:sz w:val="24"/>
          <w:lang w:val="en-US"/>
        </w:rPr>
        <w:t>Unfortunately, the work has been misinterpreted as implying causal inferences since.</w:t>
      </w:r>
      <w:r w:rsidRPr="00FB2AAE">
        <w:rPr>
          <w:rFonts w:ascii="Times New Roman" w:hAnsi="Times New Roman"/>
          <w:sz w:val="24"/>
          <w:lang w:val="en-US"/>
        </w:rPr>
        <w:t xml:space="preserve">  </w:t>
      </w:r>
      <w:r w:rsidR="00FE6E88" w:rsidRPr="00FB2AAE">
        <w:rPr>
          <w:rFonts w:ascii="Times New Roman" w:hAnsi="Times New Roman"/>
          <w:sz w:val="24"/>
          <w:lang w:val="en-US"/>
        </w:rPr>
        <w:t xml:space="preserve">Indeed, </w:t>
      </w:r>
      <w:r w:rsidRPr="00FB2AAE">
        <w:rPr>
          <w:rFonts w:ascii="Times New Roman" w:hAnsi="Times New Roman"/>
          <w:sz w:val="24"/>
          <w:lang w:val="en-US"/>
        </w:rPr>
        <w:t xml:space="preserve">Gerber and Yacoubian (2002:67) twice reiterate in the conclusions to their work that 'drug testing does not, in and of itself, constitute a drug-abuse prevention programme…only one component.’  In fact, it is highly probably that the introduction </w:t>
      </w:r>
      <w:r w:rsidR="00FE6E88" w:rsidRPr="00FB2AAE">
        <w:rPr>
          <w:rFonts w:ascii="Times New Roman" w:hAnsi="Times New Roman"/>
          <w:sz w:val="24"/>
          <w:lang w:val="en-US"/>
        </w:rPr>
        <w:t>of a new safety-related program</w:t>
      </w:r>
      <w:r w:rsidRPr="00FB2AAE">
        <w:rPr>
          <w:rFonts w:ascii="Times New Roman" w:hAnsi="Times New Roman"/>
          <w:sz w:val="24"/>
          <w:lang w:val="en-US"/>
        </w:rPr>
        <w:t xml:space="preserve">, </w:t>
      </w:r>
      <w:r w:rsidR="00FE6E88" w:rsidRPr="00FB2AAE">
        <w:rPr>
          <w:rFonts w:ascii="Times New Roman" w:hAnsi="Times New Roman"/>
          <w:sz w:val="24"/>
          <w:lang w:val="en-US"/>
        </w:rPr>
        <w:t xml:space="preserve">whether </w:t>
      </w:r>
      <w:r w:rsidRPr="00FB2AAE">
        <w:rPr>
          <w:rFonts w:ascii="Times New Roman" w:hAnsi="Times New Roman"/>
          <w:sz w:val="24"/>
          <w:lang w:val="en-US"/>
        </w:rPr>
        <w:t>educational or simply involving drug and alcohol testing, reorients the workplace to safety, which then in turn sees improvements in practice.  This cyclical relationship in safety management has been established by Lingard et al</w:t>
      </w:r>
      <w:r w:rsidR="00924BE4" w:rsidRPr="00FB2AAE">
        <w:rPr>
          <w:rFonts w:ascii="Times New Roman" w:hAnsi="Times New Roman"/>
          <w:sz w:val="24"/>
          <w:lang w:val="en-US"/>
        </w:rPr>
        <w:t>.</w:t>
      </w:r>
      <w:r w:rsidRPr="00FB2AAE">
        <w:rPr>
          <w:rFonts w:ascii="Times New Roman" w:hAnsi="Times New Roman"/>
          <w:sz w:val="24"/>
          <w:lang w:val="en-US"/>
        </w:rPr>
        <w:t xml:space="preserve"> (2017), where any intervention can generate consequential </w:t>
      </w:r>
      <w:r w:rsidR="00641FC6" w:rsidRPr="00FB2AAE">
        <w:rPr>
          <w:rFonts w:ascii="Times New Roman" w:hAnsi="Times New Roman"/>
          <w:sz w:val="24"/>
          <w:lang w:val="en-US"/>
        </w:rPr>
        <w:t xml:space="preserve">safety </w:t>
      </w:r>
      <w:r w:rsidRPr="00FB2AAE">
        <w:rPr>
          <w:rFonts w:ascii="Times New Roman" w:hAnsi="Times New Roman"/>
          <w:sz w:val="24"/>
          <w:lang w:val="en-US"/>
        </w:rPr>
        <w:t xml:space="preserve">improvements on construction sites, later followed by an increase in safety failures as the worksite reverts to 'normal' practice.  Indeed, ancillary benefits to safety have been found with </w:t>
      </w:r>
      <w:r w:rsidRPr="00FB2AAE">
        <w:rPr>
          <w:rFonts w:ascii="Times New Roman" w:hAnsi="Times New Roman"/>
          <w:sz w:val="24"/>
          <w:lang w:val="en-US"/>
        </w:rPr>
        <w:lastRenderedPageBreak/>
        <w:t>many different types of intervention, as Goldenhar and Stafford (2015) found w</w:t>
      </w:r>
      <w:r w:rsidR="00FE6E88" w:rsidRPr="00FB2AAE">
        <w:rPr>
          <w:rFonts w:ascii="Times New Roman" w:hAnsi="Times New Roman"/>
          <w:sz w:val="24"/>
          <w:lang w:val="en-US"/>
        </w:rPr>
        <w:t>ith 'stretch and flex' program</w:t>
      </w:r>
      <w:r w:rsidRPr="00FB2AAE">
        <w:rPr>
          <w:rFonts w:ascii="Times New Roman" w:hAnsi="Times New Roman"/>
          <w:sz w:val="24"/>
          <w:lang w:val="en-US"/>
        </w:rPr>
        <w:t xml:space="preserve">s </w:t>
      </w:r>
      <w:r w:rsidR="00800626" w:rsidRPr="00FB2AAE">
        <w:rPr>
          <w:rFonts w:ascii="Times New Roman" w:hAnsi="Times New Roman"/>
          <w:sz w:val="24"/>
          <w:lang w:val="en-US"/>
        </w:rPr>
        <w:t xml:space="preserve">originally introduced </w:t>
      </w:r>
      <w:r w:rsidRPr="00FB2AAE">
        <w:rPr>
          <w:rFonts w:ascii="Times New Roman" w:hAnsi="Times New Roman"/>
          <w:sz w:val="24"/>
          <w:lang w:val="en-US"/>
        </w:rPr>
        <w:t>for worker health, which saw unintended improvements in many other areas, including safety.  This hypothesis of beneficial consequences around intervention is also acknowledged by Miller et al (2007:566), Schofield et al (2013) and Wickizer et al (2004:107) throughout their DFW research.</w:t>
      </w:r>
    </w:p>
    <w:p w14:paraId="739ADEE6" w14:textId="77777777" w:rsidR="0074683E" w:rsidRPr="00FB2AAE" w:rsidRDefault="0074683E" w:rsidP="00FB2AAE">
      <w:pPr>
        <w:spacing w:after="0" w:line="480" w:lineRule="auto"/>
        <w:rPr>
          <w:rFonts w:ascii="Times New Roman" w:hAnsi="Times New Roman"/>
          <w:sz w:val="24"/>
          <w:lang w:val="en-US"/>
        </w:rPr>
      </w:pPr>
    </w:p>
    <w:p w14:paraId="23D86337" w14:textId="5237154A" w:rsidR="0058187D" w:rsidRPr="00FB2AAE" w:rsidRDefault="00924BE4" w:rsidP="00FB2AAE">
      <w:pPr>
        <w:spacing w:after="0" w:line="480" w:lineRule="auto"/>
        <w:rPr>
          <w:rFonts w:ascii="Times New Roman" w:hAnsi="Times New Roman"/>
          <w:sz w:val="24"/>
          <w:lang w:val="en-US"/>
        </w:rPr>
      </w:pPr>
      <w:r w:rsidRPr="00FB2AAE">
        <w:rPr>
          <w:rFonts w:ascii="Times New Roman" w:hAnsi="Times New Roman"/>
          <w:sz w:val="24"/>
          <w:lang w:val="en-US"/>
        </w:rPr>
        <w:t>T</w:t>
      </w:r>
      <w:r w:rsidR="00595381" w:rsidRPr="00FB2AAE">
        <w:rPr>
          <w:rFonts w:ascii="Times New Roman" w:hAnsi="Times New Roman"/>
          <w:sz w:val="24"/>
          <w:lang w:val="en-US"/>
        </w:rPr>
        <w:t>he technologies f</w:t>
      </w:r>
      <w:r w:rsidR="005870E0" w:rsidRPr="00FB2AAE">
        <w:rPr>
          <w:rFonts w:ascii="Times New Roman" w:hAnsi="Times New Roman"/>
          <w:sz w:val="24"/>
          <w:lang w:val="en-US"/>
        </w:rPr>
        <w:t>or testing for marijuana differ</w:t>
      </w:r>
      <w:r w:rsidR="00595381" w:rsidRPr="00FB2AAE">
        <w:rPr>
          <w:rFonts w:ascii="Times New Roman" w:hAnsi="Times New Roman"/>
          <w:sz w:val="24"/>
          <w:lang w:val="en-US"/>
        </w:rPr>
        <w:t xml:space="preserve"> significantly from </w:t>
      </w:r>
      <w:r w:rsidRPr="00FB2AAE">
        <w:rPr>
          <w:rFonts w:ascii="Times New Roman" w:hAnsi="Times New Roman"/>
          <w:sz w:val="24"/>
          <w:lang w:val="en-US"/>
        </w:rPr>
        <w:t xml:space="preserve">those </w:t>
      </w:r>
      <w:r w:rsidR="00595381" w:rsidRPr="00FB2AAE">
        <w:rPr>
          <w:rFonts w:ascii="Times New Roman" w:hAnsi="Times New Roman"/>
          <w:sz w:val="24"/>
          <w:lang w:val="en-US"/>
        </w:rPr>
        <w:t>used to detect other drugs</w:t>
      </w:r>
      <w:r w:rsidR="00FE6E88" w:rsidRPr="00FB2AAE">
        <w:rPr>
          <w:rFonts w:ascii="Times New Roman" w:hAnsi="Times New Roman"/>
          <w:sz w:val="24"/>
          <w:lang w:val="en-US"/>
        </w:rPr>
        <w:t xml:space="preserve"> due in part to the </w:t>
      </w:r>
      <w:r w:rsidR="0058187D" w:rsidRPr="00FB2AAE">
        <w:rPr>
          <w:rFonts w:ascii="Times New Roman" w:hAnsi="Times New Roman"/>
          <w:sz w:val="24"/>
          <w:lang w:val="en-US"/>
        </w:rPr>
        <w:t xml:space="preserve">considerable longevity of marijuana in the human body </w:t>
      </w:r>
      <w:r w:rsidR="00595381" w:rsidRPr="00FB2AAE">
        <w:rPr>
          <w:rFonts w:ascii="Times New Roman" w:hAnsi="Times New Roman"/>
          <w:sz w:val="24"/>
          <w:lang w:val="en-US"/>
        </w:rPr>
        <w:t xml:space="preserve">that creates </w:t>
      </w:r>
      <w:r w:rsidR="0058187D" w:rsidRPr="00FB2AAE">
        <w:rPr>
          <w:rFonts w:ascii="Times New Roman" w:hAnsi="Times New Roman"/>
          <w:sz w:val="24"/>
          <w:lang w:val="en-US"/>
        </w:rPr>
        <w:t>an additional confounding factor unique to the substance.  This causes an issue because users may test positive long after the effects of marijuana subside.  From initial consumption, either through smoking or ingestion (i.e.</w:t>
      </w:r>
      <w:r w:rsidR="00973F48" w:rsidRPr="00FB2AAE">
        <w:rPr>
          <w:rFonts w:ascii="Times New Roman" w:hAnsi="Times New Roman"/>
          <w:sz w:val="24"/>
          <w:lang w:val="en-US"/>
        </w:rPr>
        <w:t>,</w:t>
      </w:r>
      <w:r w:rsidR="00641FC6" w:rsidRPr="00FB2AAE">
        <w:rPr>
          <w:rFonts w:ascii="Times New Roman" w:hAnsi="Times New Roman"/>
          <w:sz w:val="24"/>
          <w:lang w:val="en-US"/>
        </w:rPr>
        <w:t xml:space="preserve"> using</w:t>
      </w:r>
      <w:r w:rsidR="0058187D" w:rsidRPr="00FB2AAE">
        <w:rPr>
          <w:rFonts w:ascii="Times New Roman" w:hAnsi="Times New Roman"/>
          <w:sz w:val="24"/>
          <w:lang w:val="en-US"/>
        </w:rPr>
        <w:t xml:space="preserve"> edibles), it has been established that the effects last for about 3-5 hours, after which the influences on physiology wear off, and the user gradually returns to normal (National Highway Traffic Administration 2015).  However, although the active ingredient in marijuana (tetrahydrocannabinol known as THC) creates the impairment, testing methods do not test for THC and instead they test for one of the cannabinoid metabolites.  This chemical, called C-THC, is actually generated as the impairing effects of THC are wearing off, and has a much longer life in the body than THC itself, yet does not itself cause any impairment</w:t>
      </w:r>
      <w:r w:rsidR="00A44B17" w:rsidRPr="00FB2AAE">
        <w:rPr>
          <w:rFonts w:ascii="Times New Roman" w:hAnsi="Times New Roman"/>
          <w:sz w:val="24"/>
          <w:lang w:val="en-US"/>
        </w:rPr>
        <w:t xml:space="preserve"> (Huestis 2007)</w:t>
      </w:r>
      <w:r w:rsidR="0058187D" w:rsidRPr="00FB2AAE">
        <w:rPr>
          <w:rFonts w:ascii="Times New Roman" w:hAnsi="Times New Roman"/>
          <w:sz w:val="24"/>
          <w:lang w:val="en-US"/>
        </w:rPr>
        <w:t>.  The duration of this process varies from person to person, depending again on the marijuana strength, frequency of use and the individual's physiology, and can take over 30 days.  Therefore, a positive test for marijuana (e.g. through a urine test) only indicates that drug exposure has historically occurred, and is not confirmation of current impairment (Huestis 2007).  There is not yet a set of accepted quantitative metrics that correlate a level of THC or its metabolites to the more familiar measure of blood-alcohol.</w:t>
      </w:r>
    </w:p>
    <w:p w14:paraId="6E2013FE" w14:textId="77777777" w:rsidR="0074683E" w:rsidRPr="00FB2AAE" w:rsidRDefault="0074683E" w:rsidP="00FB2AAE">
      <w:pPr>
        <w:pStyle w:val="Heading3"/>
        <w:spacing w:before="0" w:after="0" w:line="480" w:lineRule="auto"/>
        <w:rPr>
          <w:rFonts w:ascii="Times New Roman" w:hAnsi="Times New Roman"/>
          <w:sz w:val="24"/>
          <w:szCs w:val="24"/>
          <w:lang w:val="en-US"/>
        </w:rPr>
      </w:pPr>
    </w:p>
    <w:p w14:paraId="747AE5D0" w14:textId="2CDE7AF7" w:rsidR="00E26D64" w:rsidRPr="00FB2AAE" w:rsidRDefault="00E26D64"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Problems and Conflicts</w:t>
      </w:r>
    </w:p>
    <w:p w14:paraId="29CF5473" w14:textId="20AA6797" w:rsidR="00E26D6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Marijuana is arguably the most complicated drug for the construction industry to manage, and perhaps as a direct consequence of this many US employers and unions have simply adopted blanket policies where no marijuana use is acceptable, citing Federal law under which it remains illegal (Halverson 2013).</w:t>
      </w:r>
    </w:p>
    <w:p w14:paraId="4454DB5B" w14:textId="77777777" w:rsidR="0074683E" w:rsidRPr="00FB2AAE" w:rsidRDefault="0074683E" w:rsidP="00FB2AAE">
      <w:pPr>
        <w:spacing w:after="0" w:line="480" w:lineRule="auto"/>
        <w:rPr>
          <w:rFonts w:ascii="Times New Roman" w:hAnsi="Times New Roman"/>
          <w:sz w:val="24"/>
          <w:lang w:val="en-US"/>
        </w:rPr>
      </w:pPr>
    </w:p>
    <w:p w14:paraId="11E78B3C" w14:textId="1FBFE771" w:rsidR="00E26D6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However, the dissonance between DFW testing programmes, the way marijuana use is determined by current testing technologies and its legali</w:t>
      </w:r>
      <w:r w:rsidR="00973F48" w:rsidRPr="00FB2AAE">
        <w:rPr>
          <w:rFonts w:ascii="Times New Roman" w:hAnsi="Times New Roman"/>
          <w:sz w:val="24"/>
          <w:lang w:val="en-US"/>
        </w:rPr>
        <w:t>z</w:t>
      </w:r>
      <w:r w:rsidRPr="00FB2AAE">
        <w:rPr>
          <w:rFonts w:ascii="Times New Roman" w:hAnsi="Times New Roman"/>
          <w:sz w:val="24"/>
          <w:lang w:val="en-US"/>
        </w:rPr>
        <w:t>ation in some states for recreational use has the potential to cause inconsistencies and problems on sites.  For example, there is a clear conflict between DFW programs seeking to prevent immediate worker impairment on site, and the way marijuana remains within the bo</w:t>
      </w:r>
      <w:r w:rsidR="00535E45" w:rsidRPr="00FB2AAE">
        <w:rPr>
          <w:rFonts w:ascii="Times New Roman" w:hAnsi="Times New Roman"/>
          <w:sz w:val="24"/>
          <w:lang w:val="en-US"/>
        </w:rPr>
        <w:t>dy long after use</w:t>
      </w:r>
      <w:r w:rsidRPr="00FB2AAE">
        <w:rPr>
          <w:rFonts w:ascii="Times New Roman" w:hAnsi="Times New Roman"/>
          <w:sz w:val="24"/>
          <w:lang w:val="en-US"/>
        </w:rPr>
        <w:t xml:space="preserve">.  It could even be suggested that workers, well aware of </w:t>
      </w:r>
      <w:r w:rsidR="00535E45" w:rsidRPr="00FB2AAE">
        <w:rPr>
          <w:rFonts w:ascii="Times New Roman" w:hAnsi="Times New Roman"/>
          <w:sz w:val="24"/>
          <w:lang w:val="en-US"/>
        </w:rPr>
        <w:t xml:space="preserve">the flaws in current </w:t>
      </w:r>
      <w:r w:rsidRPr="00FB2AAE">
        <w:rPr>
          <w:rFonts w:ascii="Times New Roman" w:hAnsi="Times New Roman"/>
          <w:sz w:val="24"/>
          <w:lang w:val="en-US"/>
        </w:rPr>
        <w:t xml:space="preserve">testing </w:t>
      </w:r>
      <w:r w:rsidR="00535E45" w:rsidRPr="00FB2AAE">
        <w:rPr>
          <w:rFonts w:ascii="Times New Roman" w:hAnsi="Times New Roman"/>
          <w:sz w:val="24"/>
          <w:lang w:val="en-US"/>
        </w:rPr>
        <w:t>technologies</w:t>
      </w:r>
      <w:r w:rsidRPr="00FB2AAE">
        <w:rPr>
          <w:rFonts w:ascii="Times New Roman" w:hAnsi="Times New Roman"/>
          <w:sz w:val="24"/>
          <w:lang w:val="en-US"/>
        </w:rPr>
        <w:t>, may actually seek out other illegal and more potentially harmful substances over the weekend, simply to avoid returning a positive test from marijuana on Monday morning</w:t>
      </w:r>
      <w:r w:rsidR="00535E45" w:rsidRPr="00FB2AAE">
        <w:rPr>
          <w:rFonts w:ascii="Times New Roman" w:hAnsi="Times New Roman"/>
          <w:sz w:val="24"/>
          <w:lang w:val="en-US"/>
        </w:rPr>
        <w:t xml:space="preserve"> when they return to site</w:t>
      </w:r>
      <w:r w:rsidRPr="00FB2AAE">
        <w:rPr>
          <w:rFonts w:ascii="Times New Roman" w:hAnsi="Times New Roman"/>
          <w:sz w:val="24"/>
          <w:lang w:val="en-US"/>
        </w:rPr>
        <w:t xml:space="preserve">.  There are also further ethical considerations.  Any physical testing of workers is arguably a violation of privacy and autonomy (Sherratt 2015), and particularly relevant when the findings relate to a substance which has been deemed socially acceptable for public use and </w:t>
      </w:r>
      <w:r w:rsidR="00535E45" w:rsidRPr="00FB2AAE">
        <w:rPr>
          <w:rFonts w:ascii="Times New Roman" w:hAnsi="Times New Roman"/>
          <w:sz w:val="24"/>
          <w:lang w:val="en-US"/>
        </w:rPr>
        <w:t xml:space="preserve">consequently </w:t>
      </w:r>
      <w:r w:rsidR="00A44B17" w:rsidRPr="00FB2AAE">
        <w:rPr>
          <w:rFonts w:ascii="Times New Roman" w:hAnsi="Times New Roman"/>
          <w:sz w:val="24"/>
          <w:lang w:val="en-US"/>
        </w:rPr>
        <w:t>legalized</w:t>
      </w:r>
      <w:r w:rsidRPr="00FB2AAE">
        <w:rPr>
          <w:rFonts w:ascii="Times New Roman" w:hAnsi="Times New Roman"/>
          <w:sz w:val="24"/>
          <w:lang w:val="en-US"/>
        </w:rPr>
        <w:t>.  Yet</w:t>
      </w:r>
      <w:r w:rsidR="00973F48" w:rsidRPr="00FB2AAE">
        <w:rPr>
          <w:rFonts w:ascii="Times New Roman" w:hAnsi="Times New Roman"/>
          <w:sz w:val="24"/>
          <w:lang w:val="en-US"/>
        </w:rPr>
        <w:t>,</w:t>
      </w:r>
      <w:r w:rsidRPr="00FB2AAE">
        <w:rPr>
          <w:rFonts w:ascii="Times New Roman" w:hAnsi="Times New Roman"/>
          <w:sz w:val="24"/>
          <w:lang w:val="en-US"/>
        </w:rPr>
        <w:t xml:space="preserve"> testing is likely to continue, as companies wi</w:t>
      </w:r>
      <w:r w:rsidR="00A44B17" w:rsidRPr="00FB2AAE">
        <w:rPr>
          <w:rFonts w:ascii="Times New Roman" w:hAnsi="Times New Roman"/>
          <w:sz w:val="24"/>
          <w:lang w:val="en-US"/>
        </w:rPr>
        <w:t>th established testing program</w:t>
      </w:r>
      <w:r w:rsidRPr="00FB2AAE">
        <w:rPr>
          <w:rFonts w:ascii="Times New Roman" w:hAnsi="Times New Roman"/>
          <w:sz w:val="24"/>
          <w:lang w:val="en-US"/>
        </w:rPr>
        <w:t>s often receive discounts on their worker compensation insurances, and commercial drug testing itself is a multi-million dollar industry (Wickizer et al 2004).</w:t>
      </w:r>
    </w:p>
    <w:p w14:paraId="414C69FF" w14:textId="77777777" w:rsidR="0074683E" w:rsidRPr="00FB2AAE" w:rsidRDefault="0074683E" w:rsidP="00FB2AAE">
      <w:pPr>
        <w:spacing w:after="0" w:line="480" w:lineRule="auto"/>
        <w:rPr>
          <w:rFonts w:ascii="Times New Roman" w:hAnsi="Times New Roman"/>
          <w:sz w:val="24"/>
          <w:lang w:val="en-US"/>
        </w:rPr>
      </w:pPr>
    </w:p>
    <w:p w14:paraId="7AD52CE6" w14:textId="745D3E86" w:rsidR="00E26D6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lastRenderedPageBreak/>
        <w:t xml:space="preserve">Perhaps of greater concern is the potential for a positive marijuana test to provide a simple 'root cause' for any worker accident, despite the fact that a positive test is not confirmation of impairment at the time of the accident, only of historical use.  Although worker impairment must be </w:t>
      </w:r>
      <w:r w:rsidR="00A44B17" w:rsidRPr="00FB2AAE">
        <w:rPr>
          <w:rFonts w:ascii="Times New Roman" w:hAnsi="Times New Roman"/>
          <w:sz w:val="24"/>
          <w:lang w:val="en-US"/>
        </w:rPr>
        <w:t>recognized</w:t>
      </w:r>
      <w:r w:rsidRPr="00FB2AAE">
        <w:rPr>
          <w:rFonts w:ascii="Times New Roman" w:hAnsi="Times New Roman"/>
          <w:sz w:val="24"/>
          <w:lang w:val="en-US"/>
        </w:rPr>
        <w:t xml:space="preserve"> as a potential factor in site accidents, and should not be tolerated by managers or peers, testing can create a simple 'blame the worker' situation whil</w:t>
      </w:r>
      <w:r w:rsidR="00973F48" w:rsidRPr="00FB2AAE">
        <w:rPr>
          <w:rFonts w:ascii="Times New Roman" w:hAnsi="Times New Roman"/>
          <w:sz w:val="24"/>
          <w:lang w:val="en-US"/>
        </w:rPr>
        <w:t>e</w:t>
      </w:r>
      <w:r w:rsidRPr="00FB2AAE">
        <w:rPr>
          <w:rFonts w:ascii="Times New Roman" w:hAnsi="Times New Roman"/>
          <w:sz w:val="24"/>
          <w:lang w:val="en-US"/>
        </w:rPr>
        <w:t xml:space="preserve"> more complex problems of poor management remain hidden.  This also has the potential to lead to an avoidance of reporting and concealment of incidents for fear of the consequences (Miller et al</w:t>
      </w:r>
      <w:r w:rsidR="00973F48" w:rsidRPr="00FB2AAE">
        <w:rPr>
          <w:rFonts w:ascii="Times New Roman" w:hAnsi="Times New Roman"/>
          <w:sz w:val="24"/>
          <w:lang w:val="en-US"/>
        </w:rPr>
        <w:t>.</w:t>
      </w:r>
      <w:r w:rsidRPr="00FB2AAE">
        <w:rPr>
          <w:rFonts w:ascii="Times New Roman" w:hAnsi="Times New Roman"/>
          <w:sz w:val="24"/>
          <w:lang w:val="en-US"/>
        </w:rPr>
        <w:t xml:space="preserve"> 2007; Schofield et al</w:t>
      </w:r>
      <w:r w:rsidR="00973F48" w:rsidRPr="00FB2AAE">
        <w:rPr>
          <w:rFonts w:ascii="Times New Roman" w:hAnsi="Times New Roman"/>
          <w:sz w:val="24"/>
          <w:lang w:val="en-US"/>
        </w:rPr>
        <w:t>.</w:t>
      </w:r>
      <w:r w:rsidRPr="00FB2AAE">
        <w:rPr>
          <w:rFonts w:ascii="Times New Roman" w:hAnsi="Times New Roman"/>
          <w:sz w:val="24"/>
          <w:lang w:val="en-US"/>
        </w:rPr>
        <w:t xml:space="preserve"> 2013), including the negation of any compensation payments should a worker test positive after an accident.  Such simplistic accident reporting is also likely to limit accident investigation to the</w:t>
      </w:r>
      <w:r w:rsidR="00A44B17" w:rsidRPr="00FB2AAE">
        <w:rPr>
          <w:rFonts w:ascii="Times New Roman" w:hAnsi="Times New Roman"/>
          <w:sz w:val="24"/>
          <w:lang w:val="en-US"/>
        </w:rPr>
        <w:t xml:space="preserve"> superficial, curtailing organiz</w:t>
      </w:r>
      <w:r w:rsidRPr="00FB2AAE">
        <w:rPr>
          <w:rFonts w:ascii="Times New Roman" w:hAnsi="Times New Roman"/>
          <w:sz w:val="24"/>
          <w:lang w:val="en-US"/>
        </w:rPr>
        <w:t xml:space="preserve">ational learning opportunities (Hale and Borys 2013).  </w:t>
      </w:r>
      <w:r w:rsidR="00973F48" w:rsidRPr="00FB2AAE">
        <w:rPr>
          <w:rFonts w:ascii="Times New Roman" w:hAnsi="Times New Roman"/>
          <w:sz w:val="24"/>
          <w:lang w:val="en-US"/>
        </w:rPr>
        <w:t>S</w:t>
      </w:r>
      <w:r w:rsidRPr="00FB2AAE">
        <w:rPr>
          <w:rFonts w:ascii="Times New Roman" w:hAnsi="Times New Roman"/>
          <w:sz w:val="24"/>
          <w:lang w:val="en-US"/>
        </w:rPr>
        <w:t>uch a dissonance does not support the deve</w:t>
      </w:r>
      <w:r w:rsidR="00A44B17" w:rsidRPr="00FB2AAE">
        <w:rPr>
          <w:rFonts w:ascii="Times New Roman" w:hAnsi="Times New Roman"/>
          <w:sz w:val="24"/>
          <w:lang w:val="en-US"/>
        </w:rPr>
        <w:t>lopment and evolution of organiz</w:t>
      </w:r>
      <w:r w:rsidRPr="00FB2AAE">
        <w:rPr>
          <w:rFonts w:ascii="Times New Roman" w:hAnsi="Times New Roman"/>
          <w:sz w:val="24"/>
          <w:lang w:val="en-US"/>
        </w:rPr>
        <w:t>ational safety, creating barriers to worker engagement, limiting the establishment of a just culture (Dekker 2007) and ultimately the contributions both elements can make to improvements to safety in practice.</w:t>
      </w:r>
    </w:p>
    <w:p w14:paraId="59DC9791" w14:textId="77777777" w:rsidR="0074683E" w:rsidRPr="00FB2AAE" w:rsidRDefault="0074683E" w:rsidP="00FB2AAE">
      <w:pPr>
        <w:spacing w:after="0" w:line="480" w:lineRule="auto"/>
        <w:rPr>
          <w:rFonts w:ascii="Times New Roman" w:hAnsi="Times New Roman"/>
          <w:sz w:val="24"/>
          <w:lang w:val="en-US"/>
        </w:rPr>
      </w:pPr>
    </w:p>
    <w:p w14:paraId="5F2864EB" w14:textId="039DFEB2" w:rsidR="00E26D64" w:rsidRPr="00FB2AAE" w:rsidRDefault="0074683E"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t>METHODOLOGY</w:t>
      </w:r>
    </w:p>
    <w:p w14:paraId="2BB484D5" w14:textId="251849B7" w:rsidR="00E26D64" w:rsidRPr="00FB2AAE" w:rsidRDefault="009B6576" w:rsidP="00FB2AAE">
      <w:pPr>
        <w:spacing w:after="0" w:line="480" w:lineRule="auto"/>
        <w:rPr>
          <w:rFonts w:ascii="Times New Roman" w:hAnsi="Times New Roman"/>
          <w:sz w:val="24"/>
          <w:lang w:val="en-US"/>
        </w:rPr>
      </w:pPr>
      <w:r w:rsidRPr="00FB2AAE">
        <w:rPr>
          <w:rFonts w:ascii="Times New Roman" w:hAnsi="Times New Roman"/>
          <w:sz w:val="24"/>
          <w:lang w:val="en-US"/>
        </w:rPr>
        <w:t>T</w:t>
      </w:r>
      <w:r w:rsidR="00E26D64" w:rsidRPr="00FB2AAE">
        <w:rPr>
          <w:rFonts w:ascii="Times New Roman" w:hAnsi="Times New Roman"/>
          <w:sz w:val="24"/>
          <w:lang w:val="en-US"/>
        </w:rPr>
        <w:t>here are several complex and interrelated factors related to marijuana use and construction safety that yield ethical, moral, and scientific questions.  For example, a debate is still ongoing as to whether accident causality can ever be truly proven (Hollnagel 2014).  Thus, the proposition that drug testing is a preventative tool (Schofield et al 2013:99; Gerber and Yacoubian 2002:67) may never be validated, which yields the argument that there is no way to ever know if marijuana use or drug testing causes an increase or a decrease in safety performance</w:t>
      </w:r>
      <w:r w:rsidR="00C82254" w:rsidRPr="00FB2AAE">
        <w:rPr>
          <w:rFonts w:ascii="Times New Roman" w:hAnsi="Times New Roman"/>
          <w:sz w:val="24"/>
          <w:lang w:val="en-US"/>
        </w:rPr>
        <w:t>.</w:t>
      </w:r>
    </w:p>
    <w:p w14:paraId="2FD0A69B" w14:textId="77777777" w:rsidR="0074683E" w:rsidRPr="00FB2AAE" w:rsidRDefault="0074683E" w:rsidP="00FB2AAE">
      <w:pPr>
        <w:spacing w:after="0" w:line="480" w:lineRule="auto"/>
        <w:rPr>
          <w:rFonts w:ascii="Times New Roman" w:hAnsi="Times New Roman"/>
          <w:sz w:val="24"/>
          <w:lang w:val="en-US"/>
        </w:rPr>
      </w:pPr>
    </w:p>
    <w:p w14:paraId="4758A3B7" w14:textId="3B6F0317" w:rsidR="00E26D6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lastRenderedPageBreak/>
        <w:t>Whilst overcoming the technological problems around testing for the chemicals that actua</w:t>
      </w:r>
      <w:r w:rsidR="005870E0" w:rsidRPr="00FB2AAE">
        <w:rPr>
          <w:rFonts w:ascii="Times New Roman" w:hAnsi="Times New Roman"/>
          <w:sz w:val="24"/>
          <w:lang w:val="en-US"/>
        </w:rPr>
        <w:t xml:space="preserve">lly cause impairment is </w:t>
      </w:r>
      <w:r w:rsidRPr="00FB2AAE">
        <w:rPr>
          <w:rFonts w:ascii="Times New Roman" w:hAnsi="Times New Roman"/>
          <w:sz w:val="24"/>
          <w:lang w:val="en-US"/>
        </w:rPr>
        <w:t>best left to science, it must be acknowledged that this is also a construction safety management problem, one that has the potential to influence worker engagement and safety culture on sites.  But it is also a messy and complicated phenomenon, and so a research approach that allows for complexities, inconsistencies, and incoherence in its findings is therefore proposed</w:t>
      </w:r>
      <w:r w:rsidR="00F56F43" w:rsidRPr="00FB2AAE">
        <w:rPr>
          <w:rFonts w:ascii="Times New Roman" w:hAnsi="Times New Roman"/>
          <w:sz w:val="24"/>
          <w:lang w:val="en-US"/>
        </w:rPr>
        <w:t xml:space="preserve"> in order to answer the</w:t>
      </w:r>
      <w:r w:rsidR="00AB0FBB" w:rsidRPr="00FB2AAE">
        <w:rPr>
          <w:rFonts w:ascii="Times New Roman" w:hAnsi="Times New Roman"/>
          <w:sz w:val="24"/>
          <w:lang w:val="en-US"/>
        </w:rPr>
        <w:t xml:space="preserve"> research question: ‘what are the impacts of the </w:t>
      </w:r>
      <w:r w:rsidR="00E02F24" w:rsidRPr="00FB2AAE">
        <w:rPr>
          <w:rFonts w:ascii="Times New Roman" w:hAnsi="Times New Roman"/>
          <w:sz w:val="24"/>
          <w:lang w:val="en-US"/>
        </w:rPr>
        <w:t>legalization</w:t>
      </w:r>
      <w:r w:rsidR="003F30E7" w:rsidRPr="00FB2AAE">
        <w:rPr>
          <w:rFonts w:ascii="Times New Roman" w:hAnsi="Times New Roman"/>
          <w:sz w:val="24"/>
          <w:lang w:val="en-US"/>
        </w:rPr>
        <w:t xml:space="preserve"> of marijuana for</w:t>
      </w:r>
      <w:r w:rsidR="00AB0FBB" w:rsidRPr="00FB2AAE">
        <w:rPr>
          <w:rFonts w:ascii="Times New Roman" w:hAnsi="Times New Roman"/>
          <w:sz w:val="24"/>
          <w:lang w:val="en-US"/>
        </w:rPr>
        <w:t xml:space="preserve"> the construction site workforce?’</w:t>
      </w:r>
    </w:p>
    <w:p w14:paraId="404FE0F3" w14:textId="77777777" w:rsidR="0074683E" w:rsidRPr="00FB2AAE" w:rsidRDefault="0074683E" w:rsidP="00FB2AAE">
      <w:pPr>
        <w:spacing w:after="0" w:line="480" w:lineRule="auto"/>
        <w:rPr>
          <w:rFonts w:ascii="Times New Roman" w:hAnsi="Times New Roman"/>
          <w:sz w:val="24"/>
          <w:lang w:val="en-US"/>
        </w:rPr>
      </w:pPr>
    </w:p>
    <w:p w14:paraId="2E8D7022" w14:textId="77777777" w:rsidR="00E26D64" w:rsidRPr="00FB2AAE" w:rsidRDefault="00E26D64"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A Social Constructionist Approach</w:t>
      </w:r>
    </w:p>
    <w:p w14:paraId="2ECF680C" w14:textId="4C2E910B" w:rsidR="009C435C"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 social constructionist approach grounds itself in a relativist ontology, accepting that the world </w:t>
      </w:r>
      <w:r w:rsidR="00D02CF4">
        <w:rPr>
          <w:rFonts w:ascii="Times New Roman" w:hAnsi="Times New Roman"/>
          <w:sz w:val="24"/>
          <w:lang w:val="en-US"/>
        </w:rPr>
        <w:t xml:space="preserve">as </w:t>
      </w:r>
      <w:r w:rsidRPr="00FB2AAE">
        <w:rPr>
          <w:rFonts w:ascii="Times New Roman" w:hAnsi="Times New Roman"/>
          <w:sz w:val="24"/>
          <w:lang w:val="en-US"/>
        </w:rPr>
        <w:t>experience</w:t>
      </w:r>
      <w:r w:rsidR="00D02CF4">
        <w:rPr>
          <w:rFonts w:ascii="Times New Roman" w:hAnsi="Times New Roman"/>
          <w:sz w:val="24"/>
          <w:lang w:val="en-US"/>
        </w:rPr>
        <w:t>d</w:t>
      </w:r>
      <w:r w:rsidRPr="00FB2AAE">
        <w:rPr>
          <w:rFonts w:ascii="Times New Roman" w:hAnsi="Times New Roman"/>
          <w:sz w:val="24"/>
          <w:lang w:val="en-US"/>
        </w:rPr>
        <w:t xml:space="preserve"> is socially constructed by the people within it through their interactions, systems and practices (Gergen and Gergen 2004).  This results in shared versions of 'knowledge' within particular communities and the ‘truth’ simply as the currently accepted way of understanding that particular world (Burr 2003).  Such an approach inevitably challenges traditional positivistic conceptions such as validity, replaced here by credibility (Lincoln and Guba 1985) as demonstrated through persuasive coherence and robust argument (Taylor 2001)</w:t>
      </w:r>
      <w:r w:rsidR="00973F48" w:rsidRPr="00FB2AAE">
        <w:rPr>
          <w:rFonts w:ascii="Times New Roman" w:hAnsi="Times New Roman"/>
          <w:sz w:val="24"/>
          <w:lang w:val="en-US"/>
        </w:rPr>
        <w:t xml:space="preserve">. The approach also challenges traditional notions of </w:t>
      </w:r>
      <w:r w:rsidRPr="00FB2AAE">
        <w:rPr>
          <w:rFonts w:ascii="Times New Roman" w:hAnsi="Times New Roman"/>
          <w:sz w:val="24"/>
          <w:lang w:val="en-US"/>
        </w:rPr>
        <w:t>reliability,</w:t>
      </w:r>
      <w:r w:rsidR="00973F48" w:rsidRPr="00FB2AAE">
        <w:rPr>
          <w:rFonts w:ascii="Times New Roman" w:hAnsi="Times New Roman"/>
          <w:sz w:val="24"/>
          <w:lang w:val="en-US"/>
        </w:rPr>
        <w:t xml:space="preserve"> which is </w:t>
      </w:r>
      <w:r w:rsidRPr="00FB2AAE">
        <w:rPr>
          <w:rFonts w:ascii="Times New Roman" w:hAnsi="Times New Roman"/>
          <w:sz w:val="24"/>
          <w:lang w:val="en-US"/>
        </w:rPr>
        <w:t xml:space="preserve">demonstrated </w:t>
      </w:r>
      <w:r w:rsidR="000262AF" w:rsidRPr="00FB2AAE">
        <w:rPr>
          <w:rFonts w:ascii="Times New Roman" w:hAnsi="Times New Roman"/>
          <w:sz w:val="24"/>
          <w:lang w:val="en-US"/>
        </w:rPr>
        <w:t xml:space="preserve">here </w:t>
      </w:r>
      <w:r w:rsidRPr="00FB2AAE">
        <w:rPr>
          <w:rFonts w:ascii="Times New Roman" w:hAnsi="Times New Roman"/>
          <w:sz w:val="24"/>
          <w:lang w:val="en-US"/>
        </w:rPr>
        <w:t xml:space="preserve">through </w:t>
      </w:r>
      <w:r w:rsidR="00A44B17" w:rsidRPr="00FB2AAE">
        <w:rPr>
          <w:rFonts w:ascii="Times New Roman" w:hAnsi="Times New Roman"/>
          <w:sz w:val="24"/>
          <w:lang w:val="en-US"/>
        </w:rPr>
        <w:t>standardization</w:t>
      </w:r>
      <w:r w:rsidRPr="00FB2AAE">
        <w:rPr>
          <w:rFonts w:ascii="Times New Roman" w:hAnsi="Times New Roman"/>
          <w:sz w:val="24"/>
          <w:lang w:val="en-US"/>
        </w:rPr>
        <w:t xml:space="preserve"> in the data collection, transcription</w:t>
      </w:r>
      <w:r w:rsidR="00973F48" w:rsidRPr="00FB2AAE">
        <w:rPr>
          <w:rFonts w:ascii="Times New Roman" w:hAnsi="Times New Roman"/>
          <w:sz w:val="24"/>
          <w:lang w:val="en-US"/>
        </w:rPr>
        <w:t>,</w:t>
      </w:r>
      <w:r w:rsidRPr="00FB2AAE">
        <w:rPr>
          <w:rFonts w:ascii="Times New Roman" w:hAnsi="Times New Roman"/>
          <w:sz w:val="24"/>
          <w:lang w:val="en-US"/>
        </w:rPr>
        <w:t xml:space="preserve"> and constant comparison during </w:t>
      </w:r>
      <w:r w:rsidR="00675F48" w:rsidRPr="00FB2AAE">
        <w:rPr>
          <w:rFonts w:ascii="Times New Roman" w:hAnsi="Times New Roman"/>
          <w:sz w:val="24"/>
          <w:lang w:val="en-US"/>
        </w:rPr>
        <w:t xml:space="preserve">the </w:t>
      </w:r>
      <w:r w:rsidRPr="00FB2AAE">
        <w:rPr>
          <w:rFonts w:ascii="Times New Roman" w:hAnsi="Times New Roman"/>
          <w:sz w:val="24"/>
          <w:lang w:val="en-US"/>
        </w:rPr>
        <w:t>analy</w:t>
      </w:r>
      <w:r w:rsidR="00675F48" w:rsidRPr="00FB2AAE">
        <w:rPr>
          <w:rFonts w:ascii="Times New Roman" w:hAnsi="Times New Roman"/>
          <w:sz w:val="24"/>
          <w:lang w:val="en-US"/>
        </w:rPr>
        <w:t>tical process</w:t>
      </w:r>
      <w:r w:rsidRPr="00FB2AAE">
        <w:rPr>
          <w:rFonts w:ascii="Times New Roman" w:hAnsi="Times New Roman"/>
          <w:sz w:val="24"/>
          <w:lang w:val="en-US"/>
        </w:rPr>
        <w:t xml:space="preserve"> (Gibbs 2007).</w:t>
      </w:r>
      <w:r w:rsidR="009C435C" w:rsidRPr="00FB2AAE">
        <w:rPr>
          <w:rFonts w:ascii="Times New Roman" w:hAnsi="Times New Roman"/>
          <w:sz w:val="24"/>
          <w:lang w:val="en-US"/>
        </w:rPr>
        <w:t xml:space="preserve">  </w:t>
      </w:r>
      <w:r w:rsidR="00FE26F3" w:rsidRPr="00FB2AAE">
        <w:rPr>
          <w:rFonts w:ascii="Times New Roman" w:hAnsi="Times New Roman"/>
          <w:sz w:val="24"/>
          <w:lang w:val="en-US"/>
        </w:rPr>
        <w:t xml:space="preserve">The exploration of these shared versions of knowledge </w:t>
      </w:r>
      <w:r w:rsidRPr="00FB2AAE">
        <w:rPr>
          <w:rFonts w:ascii="Times New Roman" w:hAnsi="Times New Roman"/>
          <w:sz w:val="24"/>
          <w:lang w:val="en-US"/>
        </w:rPr>
        <w:t>is achieved by</w:t>
      </w:r>
      <w:r w:rsidR="00675F48" w:rsidRPr="00FB2AAE">
        <w:rPr>
          <w:rFonts w:ascii="Times New Roman" w:hAnsi="Times New Roman"/>
          <w:sz w:val="24"/>
          <w:lang w:val="en-US"/>
        </w:rPr>
        <w:t xml:space="preserve"> </w:t>
      </w:r>
      <w:r w:rsidRPr="00FB2AAE">
        <w:rPr>
          <w:rFonts w:ascii="Times New Roman" w:hAnsi="Times New Roman"/>
          <w:sz w:val="24"/>
          <w:lang w:val="en-US"/>
        </w:rPr>
        <w:t>illuminating the dominant discourses (Taylor 2001; Burr 2003) associated with the phenomena</w:t>
      </w:r>
      <w:r w:rsidR="0065165A" w:rsidRPr="00FB2AAE">
        <w:rPr>
          <w:rFonts w:ascii="Times New Roman" w:hAnsi="Times New Roman"/>
          <w:sz w:val="24"/>
          <w:lang w:val="en-US"/>
        </w:rPr>
        <w:t>.</w:t>
      </w:r>
      <w:r w:rsidR="009C435C" w:rsidRPr="00FB2AAE">
        <w:rPr>
          <w:rFonts w:ascii="Times New Roman" w:hAnsi="Times New Roman"/>
          <w:sz w:val="24"/>
          <w:lang w:val="en-US"/>
        </w:rPr>
        <w:t xml:space="preserve"> </w:t>
      </w:r>
    </w:p>
    <w:p w14:paraId="44FB85DF" w14:textId="77777777" w:rsidR="009C435C" w:rsidRPr="00FB2AAE" w:rsidRDefault="009C435C" w:rsidP="00FB2AAE">
      <w:pPr>
        <w:spacing w:after="0" w:line="480" w:lineRule="auto"/>
        <w:rPr>
          <w:rFonts w:ascii="Times New Roman" w:hAnsi="Times New Roman"/>
          <w:sz w:val="24"/>
          <w:lang w:val="en-US"/>
        </w:rPr>
      </w:pPr>
    </w:p>
    <w:p w14:paraId="075CA40B" w14:textId="01F82431" w:rsidR="00A91D2D" w:rsidRPr="00FB2AAE" w:rsidRDefault="0065165A" w:rsidP="00FB2AAE">
      <w:pPr>
        <w:spacing w:after="0" w:line="480" w:lineRule="auto"/>
        <w:rPr>
          <w:rFonts w:ascii="Times New Roman" w:hAnsi="Times New Roman"/>
          <w:sz w:val="24"/>
          <w:lang w:val="en-US"/>
        </w:rPr>
      </w:pPr>
      <w:r w:rsidRPr="00FB2AAE">
        <w:rPr>
          <w:rFonts w:ascii="Times New Roman" w:hAnsi="Times New Roman"/>
          <w:sz w:val="24"/>
        </w:rPr>
        <w:lastRenderedPageBreak/>
        <w:t>According to Paltridge</w:t>
      </w:r>
      <w:r w:rsidR="00FE26F3" w:rsidRPr="00FB2AAE">
        <w:rPr>
          <w:rFonts w:ascii="Times New Roman" w:hAnsi="Times New Roman"/>
          <w:sz w:val="24"/>
        </w:rPr>
        <w:t xml:space="preserve"> (2013</w:t>
      </w:r>
      <w:r w:rsidRPr="00FB2AAE">
        <w:rPr>
          <w:rFonts w:ascii="Times New Roman" w:hAnsi="Times New Roman"/>
          <w:sz w:val="24"/>
        </w:rPr>
        <w:t xml:space="preserve">) ‘discourse is one of the most significant concepts of contemporary thinking in the humanities and social sciences as it concerns the way language mediates and shapes our interactions with each other and with the social, political and cultural formations of our society.’  Essentially, discourses both shape and reveal the ways </w:t>
      </w:r>
      <w:r w:rsidR="00D02CF4">
        <w:rPr>
          <w:rFonts w:ascii="Times New Roman" w:hAnsi="Times New Roman"/>
          <w:sz w:val="24"/>
        </w:rPr>
        <w:t xml:space="preserve">people </w:t>
      </w:r>
      <w:r w:rsidRPr="00FB2AAE">
        <w:rPr>
          <w:rFonts w:ascii="Times New Roman" w:hAnsi="Times New Roman"/>
          <w:sz w:val="24"/>
        </w:rPr>
        <w:t>see and understand the world</w:t>
      </w:r>
      <w:r w:rsidR="009C435C" w:rsidRPr="00FB2AAE">
        <w:rPr>
          <w:rFonts w:ascii="Times New Roman" w:hAnsi="Times New Roman"/>
          <w:sz w:val="24"/>
        </w:rPr>
        <w:t xml:space="preserve">. </w:t>
      </w:r>
      <w:r w:rsidR="009C435C" w:rsidRPr="00FB2AAE">
        <w:rPr>
          <w:rFonts w:ascii="Times New Roman" w:hAnsi="Times New Roman"/>
          <w:sz w:val="24"/>
          <w:lang w:val="en-US"/>
        </w:rPr>
        <w:t xml:space="preserve">For this study, </w:t>
      </w:r>
      <w:r w:rsidR="00A91D2D" w:rsidRPr="00FB2AAE">
        <w:rPr>
          <w:rFonts w:ascii="Times New Roman" w:hAnsi="Times New Roman"/>
          <w:sz w:val="24"/>
          <w:lang w:val="en-US"/>
        </w:rPr>
        <w:t>discourse analysis has been used to</w:t>
      </w:r>
      <w:r w:rsidRPr="00FB2AAE">
        <w:rPr>
          <w:rFonts w:ascii="Times New Roman" w:hAnsi="Times New Roman"/>
          <w:sz w:val="24"/>
          <w:lang w:val="en-US"/>
        </w:rPr>
        <w:t xml:space="preserve"> </w:t>
      </w:r>
      <w:r w:rsidR="00A91D2D" w:rsidRPr="00FB2AAE">
        <w:rPr>
          <w:rFonts w:ascii="Times New Roman" w:hAnsi="Times New Roman"/>
          <w:sz w:val="24"/>
          <w:lang w:val="en-US"/>
        </w:rPr>
        <w:t xml:space="preserve">explore and unpack the data and </w:t>
      </w:r>
      <w:r w:rsidRPr="00FB2AAE">
        <w:rPr>
          <w:rFonts w:ascii="Times New Roman" w:hAnsi="Times New Roman"/>
          <w:sz w:val="24"/>
          <w:lang w:val="en-US"/>
        </w:rPr>
        <w:t xml:space="preserve">reveal </w:t>
      </w:r>
      <w:r w:rsidR="00A91D2D" w:rsidRPr="00FB2AAE">
        <w:rPr>
          <w:rFonts w:ascii="Times New Roman" w:hAnsi="Times New Roman"/>
          <w:sz w:val="24"/>
          <w:lang w:val="en-US"/>
        </w:rPr>
        <w:t>the ways in which marijuana, legalization and impairment are currently understood within the context of two large US construction sites.</w:t>
      </w:r>
    </w:p>
    <w:p w14:paraId="35D22020" w14:textId="77777777" w:rsidR="0074683E" w:rsidRPr="00FB2AAE" w:rsidRDefault="0074683E" w:rsidP="00FB2AAE">
      <w:pPr>
        <w:spacing w:after="0" w:line="480" w:lineRule="auto"/>
        <w:rPr>
          <w:rFonts w:ascii="Times New Roman" w:hAnsi="Times New Roman"/>
          <w:sz w:val="24"/>
          <w:lang w:val="en-US"/>
        </w:rPr>
      </w:pPr>
    </w:p>
    <w:p w14:paraId="2236AF81" w14:textId="11A6C53E" w:rsidR="00E26D64" w:rsidRPr="00FB2AAE" w:rsidRDefault="009B6576"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 xml:space="preserve">Sample and </w:t>
      </w:r>
      <w:r w:rsidR="00544C16" w:rsidRPr="00FB2AAE">
        <w:rPr>
          <w:rFonts w:ascii="Times New Roman" w:hAnsi="Times New Roman"/>
          <w:sz w:val="24"/>
          <w:szCs w:val="24"/>
          <w:lang w:val="en-US"/>
        </w:rPr>
        <w:t>M</w:t>
      </w:r>
      <w:r w:rsidRPr="00FB2AAE">
        <w:rPr>
          <w:rFonts w:ascii="Times New Roman" w:hAnsi="Times New Roman"/>
          <w:sz w:val="24"/>
          <w:szCs w:val="24"/>
          <w:lang w:val="en-US"/>
        </w:rPr>
        <w:t>ethod</w:t>
      </w:r>
      <w:r w:rsidR="00675F48" w:rsidRPr="00FB2AAE">
        <w:rPr>
          <w:rFonts w:ascii="Times New Roman" w:hAnsi="Times New Roman"/>
          <w:sz w:val="24"/>
          <w:szCs w:val="24"/>
          <w:lang w:val="en-US"/>
        </w:rPr>
        <w:t xml:space="preserve"> of Data Collection</w:t>
      </w:r>
    </w:p>
    <w:p w14:paraId="2A0C7282" w14:textId="0A2A9E15" w:rsidR="00532D73"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Previous </w:t>
      </w:r>
      <w:r w:rsidR="005870E0" w:rsidRPr="00FB2AAE">
        <w:rPr>
          <w:rFonts w:ascii="Times New Roman" w:hAnsi="Times New Roman"/>
          <w:sz w:val="24"/>
          <w:lang w:val="en-US"/>
        </w:rPr>
        <w:t xml:space="preserve">research </w:t>
      </w:r>
      <w:r w:rsidRPr="00FB2AAE">
        <w:rPr>
          <w:rFonts w:ascii="Times New Roman" w:hAnsi="Times New Roman"/>
          <w:sz w:val="24"/>
          <w:lang w:val="en-US"/>
        </w:rPr>
        <w:t xml:space="preserve">exploring drug use and the construction industry has focused on the opinions or attitudes of employers, human resource </w:t>
      </w:r>
      <w:r w:rsidR="00A44B17" w:rsidRPr="00FB2AAE">
        <w:rPr>
          <w:rFonts w:ascii="Times New Roman" w:hAnsi="Times New Roman"/>
          <w:sz w:val="24"/>
          <w:lang w:val="en-US"/>
        </w:rPr>
        <w:t xml:space="preserve">personnel </w:t>
      </w:r>
      <w:r w:rsidRPr="00FB2AAE">
        <w:rPr>
          <w:rFonts w:ascii="Times New Roman" w:hAnsi="Times New Roman"/>
          <w:sz w:val="24"/>
          <w:lang w:val="en-US"/>
        </w:rPr>
        <w:t>or safety managers (e.g. Gerber and Yacoubian 2002; Fardhosseini and Esmaeili 2016)</w:t>
      </w:r>
      <w:r w:rsidR="00973F48" w:rsidRPr="00FB2AAE">
        <w:rPr>
          <w:rFonts w:ascii="Times New Roman" w:hAnsi="Times New Roman"/>
          <w:sz w:val="24"/>
          <w:lang w:val="en-US"/>
        </w:rPr>
        <w:t>.</w:t>
      </w:r>
      <w:r w:rsidRPr="00FB2AAE">
        <w:rPr>
          <w:rFonts w:ascii="Times New Roman" w:hAnsi="Times New Roman"/>
          <w:sz w:val="24"/>
          <w:lang w:val="en-US"/>
        </w:rPr>
        <w:t xml:space="preserve"> </w:t>
      </w:r>
      <w:r w:rsidR="00973F48" w:rsidRPr="00FB2AAE">
        <w:rPr>
          <w:rFonts w:ascii="Times New Roman" w:hAnsi="Times New Roman"/>
          <w:sz w:val="24"/>
          <w:lang w:val="en-US"/>
        </w:rPr>
        <w:t>Y</w:t>
      </w:r>
      <w:r w:rsidRPr="00FB2AAE">
        <w:rPr>
          <w:rFonts w:ascii="Times New Roman" w:hAnsi="Times New Roman"/>
          <w:sz w:val="24"/>
          <w:lang w:val="en-US"/>
        </w:rPr>
        <w:t>et</w:t>
      </w:r>
      <w:r w:rsidR="00973F48" w:rsidRPr="00FB2AAE">
        <w:rPr>
          <w:rFonts w:ascii="Times New Roman" w:hAnsi="Times New Roman"/>
          <w:sz w:val="24"/>
          <w:lang w:val="en-US"/>
        </w:rPr>
        <w:t>,</w:t>
      </w:r>
      <w:r w:rsidRPr="00FB2AAE">
        <w:rPr>
          <w:rFonts w:ascii="Times New Roman" w:hAnsi="Times New Roman"/>
          <w:sz w:val="24"/>
          <w:lang w:val="en-US"/>
        </w:rPr>
        <w:t xml:space="preserve"> as Miller et al. (2007:570) state, informal norms take precedence over formal policies, and so any real insights are likely to come from the site workforce rather than the corporate offices.  The data presented here </w:t>
      </w:r>
      <w:r w:rsidR="00973F48" w:rsidRPr="00FB2AAE">
        <w:rPr>
          <w:rFonts w:ascii="Times New Roman" w:hAnsi="Times New Roman"/>
          <w:sz w:val="24"/>
          <w:lang w:val="en-US"/>
        </w:rPr>
        <w:t xml:space="preserve">were </w:t>
      </w:r>
      <w:r w:rsidRPr="00FB2AAE">
        <w:rPr>
          <w:rFonts w:ascii="Times New Roman" w:hAnsi="Times New Roman"/>
          <w:sz w:val="24"/>
          <w:lang w:val="en-US"/>
        </w:rPr>
        <w:t xml:space="preserve">collected </w:t>
      </w:r>
      <w:r w:rsidR="00C82254" w:rsidRPr="00FB2AAE">
        <w:rPr>
          <w:rFonts w:ascii="Times New Roman" w:hAnsi="Times New Roman"/>
          <w:sz w:val="24"/>
          <w:lang w:val="en-US"/>
        </w:rPr>
        <w:t xml:space="preserve">from two </w:t>
      </w:r>
      <w:r w:rsidR="00035988" w:rsidRPr="00FB2AAE">
        <w:rPr>
          <w:rFonts w:ascii="Times New Roman" w:hAnsi="Times New Roman"/>
          <w:sz w:val="24"/>
          <w:lang w:val="en-US"/>
        </w:rPr>
        <w:t xml:space="preserve">construction </w:t>
      </w:r>
      <w:r w:rsidR="00C82254" w:rsidRPr="00FB2AAE">
        <w:rPr>
          <w:rFonts w:ascii="Times New Roman" w:hAnsi="Times New Roman"/>
          <w:sz w:val="24"/>
          <w:lang w:val="en-US"/>
        </w:rPr>
        <w:t>sites in</w:t>
      </w:r>
      <w:r w:rsidRPr="00FB2AAE">
        <w:rPr>
          <w:rFonts w:ascii="Times New Roman" w:hAnsi="Times New Roman"/>
          <w:sz w:val="24"/>
          <w:lang w:val="en-US"/>
        </w:rPr>
        <w:t xml:space="preserve"> </w:t>
      </w:r>
      <w:r w:rsidR="00973F48" w:rsidRPr="00FB2AAE">
        <w:rPr>
          <w:rFonts w:ascii="Times New Roman" w:hAnsi="Times New Roman"/>
          <w:sz w:val="24"/>
          <w:lang w:val="en-US"/>
        </w:rPr>
        <w:t xml:space="preserve">the state of </w:t>
      </w:r>
      <w:r w:rsidRPr="00FB2AAE">
        <w:rPr>
          <w:rFonts w:ascii="Times New Roman" w:hAnsi="Times New Roman"/>
          <w:sz w:val="24"/>
          <w:lang w:val="en-US"/>
        </w:rPr>
        <w:t>Colorado</w:t>
      </w:r>
      <w:r w:rsidR="00973F48" w:rsidRPr="00FB2AAE">
        <w:rPr>
          <w:rFonts w:ascii="Times New Roman" w:hAnsi="Times New Roman"/>
          <w:sz w:val="24"/>
          <w:lang w:val="en-US"/>
        </w:rPr>
        <w:t xml:space="preserve"> </w:t>
      </w:r>
      <w:r w:rsidRPr="00FB2AAE">
        <w:rPr>
          <w:rFonts w:ascii="Times New Roman" w:hAnsi="Times New Roman"/>
          <w:sz w:val="24"/>
          <w:lang w:val="en-US"/>
        </w:rPr>
        <w:t xml:space="preserve">where marijuana </w:t>
      </w:r>
      <w:r w:rsidR="00A44B17" w:rsidRPr="00FB2AAE">
        <w:rPr>
          <w:rFonts w:ascii="Times New Roman" w:hAnsi="Times New Roman"/>
          <w:sz w:val="24"/>
          <w:lang w:val="en-US"/>
        </w:rPr>
        <w:t xml:space="preserve">was </w:t>
      </w:r>
      <w:r w:rsidRPr="00FB2AAE">
        <w:rPr>
          <w:rFonts w:ascii="Times New Roman" w:hAnsi="Times New Roman"/>
          <w:sz w:val="24"/>
          <w:lang w:val="en-US"/>
        </w:rPr>
        <w:t>legali</w:t>
      </w:r>
      <w:r w:rsidR="00973F48" w:rsidRPr="00FB2AAE">
        <w:rPr>
          <w:rFonts w:ascii="Times New Roman" w:hAnsi="Times New Roman"/>
          <w:sz w:val="24"/>
          <w:lang w:val="en-US"/>
        </w:rPr>
        <w:t>z</w:t>
      </w:r>
      <w:r w:rsidRPr="00FB2AAE">
        <w:rPr>
          <w:rFonts w:ascii="Times New Roman" w:hAnsi="Times New Roman"/>
          <w:sz w:val="24"/>
          <w:lang w:val="en-US"/>
        </w:rPr>
        <w:t>ed for recreational use</w:t>
      </w:r>
      <w:r w:rsidR="00A44B17" w:rsidRPr="00FB2AAE">
        <w:rPr>
          <w:rFonts w:ascii="Times New Roman" w:hAnsi="Times New Roman"/>
          <w:sz w:val="24"/>
          <w:lang w:val="en-US"/>
        </w:rPr>
        <w:t xml:space="preserve"> in 2012</w:t>
      </w:r>
      <w:r w:rsidRPr="00FB2AAE">
        <w:rPr>
          <w:rFonts w:ascii="Times New Roman" w:hAnsi="Times New Roman"/>
          <w:sz w:val="24"/>
          <w:lang w:val="en-US"/>
        </w:rPr>
        <w:t xml:space="preserve">.  </w:t>
      </w:r>
      <w:r w:rsidR="00532D73" w:rsidRPr="00FB2AAE">
        <w:rPr>
          <w:rFonts w:ascii="Times New Roman" w:hAnsi="Times New Roman"/>
          <w:sz w:val="24"/>
          <w:lang w:val="en-US"/>
        </w:rPr>
        <w:t xml:space="preserve">Participation was on a strictly voluntary basis and workers were free to terminate their involvement if they wished at any time.  The </w:t>
      </w:r>
      <w:r w:rsidR="0050294F" w:rsidRPr="00FB2AAE">
        <w:rPr>
          <w:rFonts w:ascii="Times New Roman" w:hAnsi="Times New Roman"/>
          <w:sz w:val="24"/>
          <w:lang w:val="en-US"/>
        </w:rPr>
        <w:t xml:space="preserve">two fieldwork </w:t>
      </w:r>
      <w:r w:rsidR="00532D73" w:rsidRPr="00FB2AAE">
        <w:rPr>
          <w:rFonts w:ascii="Times New Roman" w:hAnsi="Times New Roman"/>
          <w:sz w:val="24"/>
          <w:lang w:val="en-US"/>
        </w:rPr>
        <w:t xml:space="preserve">researchers </w:t>
      </w:r>
      <w:r w:rsidRPr="00FB2AAE">
        <w:rPr>
          <w:rFonts w:ascii="Times New Roman" w:hAnsi="Times New Roman"/>
          <w:sz w:val="24"/>
          <w:lang w:val="en-US"/>
        </w:rPr>
        <w:t xml:space="preserve">spoke with </w:t>
      </w:r>
      <w:r w:rsidR="00E77851" w:rsidRPr="00FB2AAE">
        <w:rPr>
          <w:rFonts w:ascii="Times New Roman" w:hAnsi="Times New Roman"/>
          <w:sz w:val="24"/>
          <w:lang w:val="en-US"/>
        </w:rPr>
        <w:t xml:space="preserve">a total of </w:t>
      </w:r>
      <w:r w:rsidR="00035988" w:rsidRPr="00FB2AAE">
        <w:rPr>
          <w:rFonts w:ascii="Times New Roman" w:hAnsi="Times New Roman"/>
          <w:sz w:val="24"/>
          <w:lang w:val="en-US"/>
        </w:rPr>
        <w:t xml:space="preserve">fifty </w:t>
      </w:r>
      <w:r w:rsidRPr="00FB2AAE">
        <w:rPr>
          <w:rFonts w:ascii="Times New Roman" w:hAnsi="Times New Roman"/>
          <w:sz w:val="24"/>
          <w:lang w:val="en-US"/>
        </w:rPr>
        <w:t>native-English speaking workers</w:t>
      </w:r>
      <w:r w:rsidR="00035988" w:rsidRPr="00FB2AAE">
        <w:rPr>
          <w:rFonts w:ascii="Times New Roman" w:hAnsi="Times New Roman"/>
          <w:sz w:val="24"/>
          <w:lang w:val="en-US"/>
        </w:rPr>
        <w:t>, foreman</w:t>
      </w:r>
      <w:r w:rsidRPr="00FB2AAE">
        <w:rPr>
          <w:rFonts w:ascii="Times New Roman" w:hAnsi="Times New Roman"/>
          <w:sz w:val="24"/>
          <w:lang w:val="en-US"/>
        </w:rPr>
        <w:t xml:space="preserve"> and </w:t>
      </w:r>
      <w:r w:rsidR="00035988" w:rsidRPr="00FB2AAE">
        <w:rPr>
          <w:rFonts w:ascii="Times New Roman" w:hAnsi="Times New Roman"/>
          <w:sz w:val="24"/>
          <w:lang w:val="en-US"/>
        </w:rPr>
        <w:t xml:space="preserve">site-based </w:t>
      </w:r>
      <w:r w:rsidRPr="00FB2AAE">
        <w:rPr>
          <w:rFonts w:ascii="Times New Roman" w:hAnsi="Times New Roman"/>
          <w:sz w:val="24"/>
          <w:lang w:val="en-US"/>
        </w:rPr>
        <w:t xml:space="preserve">supervisors, </w:t>
      </w:r>
      <w:r w:rsidR="00973F48" w:rsidRPr="00FB2AAE">
        <w:rPr>
          <w:rFonts w:ascii="Times New Roman" w:hAnsi="Times New Roman"/>
          <w:sz w:val="24"/>
          <w:lang w:val="en-US"/>
        </w:rPr>
        <w:t>who represented various trades and organizations</w:t>
      </w:r>
      <w:r w:rsidR="00C344E3" w:rsidRPr="00FB2AAE">
        <w:rPr>
          <w:rFonts w:ascii="Times New Roman" w:hAnsi="Times New Roman"/>
          <w:sz w:val="24"/>
          <w:lang w:val="en-US"/>
        </w:rPr>
        <w:t>.</w:t>
      </w:r>
    </w:p>
    <w:p w14:paraId="3866E9D7" w14:textId="77777777" w:rsidR="0074683E" w:rsidRPr="00FB2AAE" w:rsidRDefault="0074683E" w:rsidP="00FB2AAE">
      <w:pPr>
        <w:spacing w:after="0" w:line="480" w:lineRule="auto"/>
        <w:rPr>
          <w:rFonts w:ascii="Times New Roman" w:hAnsi="Times New Roman"/>
          <w:sz w:val="24"/>
          <w:lang w:val="en-US"/>
        </w:rPr>
      </w:pPr>
    </w:p>
    <w:p w14:paraId="413DC681" w14:textId="7BF32504" w:rsidR="00C82254" w:rsidRPr="00FB2AAE" w:rsidRDefault="00532D73" w:rsidP="00FB2AAE">
      <w:pPr>
        <w:spacing w:after="0" w:line="480" w:lineRule="auto"/>
        <w:rPr>
          <w:rFonts w:ascii="Times New Roman" w:hAnsi="Times New Roman"/>
          <w:sz w:val="24"/>
          <w:lang w:val="en-US"/>
        </w:rPr>
      </w:pPr>
      <w:r w:rsidRPr="00FB2AAE">
        <w:rPr>
          <w:rFonts w:ascii="Times New Roman" w:hAnsi="Times New Roman"/>
          <w:sz w:val="24"/>
          <w:lang w:val="en-US"/>
        </w:rPr>
        <w:t>A series of q</w:t>
      </w:r>
      <w:r w:rsidR="00C82254" w:rsidRPr="00FB2AAE">
        <w:rPr>
          <w:rFonts w:ascii="Times New Roman" w:hAnsi="Times New Roman"/>
          <w:sz w:val="24"/>
          <w:lang w:val="en-US"/>
        </w:rPr>
        <w:t xml:space="preserve">uestions </w:t>
      </w:r>
      <w:r w:rsidRPr="00FB2AAE">
        <w:rPr>
          <w:rFonts w:ascii="Times New Roman" w:hAnsi="Times New Roman"/>
          <w:sz w:val="24"/>
          <w:lang w:val="en-US"/>
        </w:rPr>
        <w:t xml:space="preserve">were </w:t>
      </w:r>
      <w:r w:rsidR="00825F61" w:rsidRPr="00FB2AAE">
        <w:rPr>
          <w:rFonts w:ascii="Times New Roman" w:hAnsi="Times New Roman"/>
          <w:sz w:val="24"/>
          <w:lang w:val="en-US"/>
        </w:rPr>
        <w:t>used to stimulate conversation</w:t>
      </w:r>
      <w:r w:rsidRPr="00FB2AAE">
        <w:rPr>
          <w:rFonts w:ascii="Times New Roman" w:hAnsi="Times New Roman"/>
          <w:sz w:val="24"/>
          <w:lang w:val="en-US"/>
        </w:rPr>
        <w:t>,</w:t>
      </w:r>
      <w:r w:rsidR="00825F61" w:rsidRPr="00FB2AAE">
        <w:rPr>
          <w:rFonts w:ascii="Times New Roman" w:hAnsi="Times New Roman"/>
          <w:sz w:val="24"/>
          <w:lang w:val="en-US"/>
        </w:rPr>
        <w:t xml:space="preserve"> specifically designed </w:t>
      </w:r>
      <w:r w:rsidR="005A5A6F" w:rsidRPr="00FB2AAE">
        <w:rPr>
          <w:rFonts w:ascii="Times New Roman" w:hAnsi="Times New Roman"/>
          <w:sz w:val="24"/>
          <w:lang w:val="en-US"/>
        </w:rPr>
        <w:t xml:space="preserve">to </w:t>
      </w:r>
      <w:r w:rsidR="00A44B17" w:rsidRPr="00FB2AAE">
        <w:rPr>
          <w:rFonts w:ascii="Times New Roman" w:hAnsi="Times New Roman"/>
          <w:sz w:val="24"/>
          <w:lang w:val="en-US"/>
        </w:rPr>
        <w:t>standardize</w:t>
      </w:r>
      <w:r w:rsidRPr="00FB2AAE">
        <w:rPr>
          <w:rFonts w:ascii="Times New Roman" w:hAnsi="Times New Roman"/>
          <w:sz w:val="24"/>
          <w:lang w:val="en-US"/>
        </w:rPr>
        <w:t xml:space="preserve"> the collection process </w:t>
      </w:r>
      <w:r w:rsidR="005A5A6F" w:rsidRPr="00FB2AAE">
        <w:rPr>
          <w:rFonts w:ascii="Times New Roman" w:hAnsi="Times New Roman"/>
          <w:sz w:val="24"/>
          <w:lang w:val="en-US"/>
        </w:rPr>
        <w:t xml:space="preserve">whilst </w:t>
      </w:r>
      <w:r w:rsidRPr="00FB2AAE">
        <w:rPr>
          <w:rFonts w:ascii="Times New Roman" w:hAnsi="Times New Roman"/>
          <w:sz w:val="24"/>
          <w:lang w:val="en-US"/>
        </w:rPr>
        <w:t xml:space="preserve">still </w:t>
      </w:r>
      <w:r w:rsidR="005A5A6F" w:rsidRPr="00FB2AAE">
        <w:rPr>
          <w:rFonts w:ascii="Times New Roman" w:hAnsi="Times New Roman"/>
          <w:sz w:val="24"/>
          <w:lang w:val="en-US"/>
        </w:rPr>
        <w:t>enabling</w:t>
      </w:r>
      <w:r w:rsidR="00E77851" w:rsidRPr="00FB2AAE">
        <w:rPr>
          <w:rFonts w:ascii="Times New Roman" w:hAnsi="Times New Roman"/>
          <w:sz w:val="24"/>
          <w:lang w:val="en-US"/>
        </w:rPr>
        <w:t xml:space="preserve"> the construction workers to lead </w:t>
      </w:r>
      <w:r w:rsidR="00C344E3" w:rsidRPr="00FB2AAE">
        <w:rPr>
          <w:rFonts w:ascii="Times New Roman" w:hAnsi="Times New Roman"/>
          <w:sz w:val="24"/>
          <w:lang w:val="en-US"/>
        </w:rPr>
        <w:t xml:space="preserve">and develop </w:t>
      </w:r>
      <w:r w:rsidR="00E77851" w:rsidRPr="00FB2AAE">
        <w:rPr>
          <w:rFonts w:ascii="Times New Roman" w:hAnsi="Times New Roman"/>
          <w:sz w:val="24"/>
          <w:lang w:val="en-US"/>
        </w:rPr>
        <w:t xml:space="preserve">the conversation </w:t>
      </w:r>
      <w:r w:rsidR="00C344E3" w:rsidRPr="00FB2AAE">
        <w:rPr>
          <w:rFonts w:ascii="Times New Roman" w:hAnsi="Times New Roman"/>
          <w:sz w:val="24"/>
          <w:lang w:val="en-US"/>
        </w:rPr>
        <w:t>on their own terms</w:t>
      </w:r>
      <w:r w:rsidR="00973F48" w:rsidRPr="00FB2AAE">
        <w:rPr>
          <w:rFonts w:ascii="Times New Roman" w:hAnsi="Times New Roman"/>
          <w:sz w:val="24"/>
          <w:lang w:val="en-US"/>
        </w:rPr>
        <w:t xml:space="preserve">. The questions help focus discussion on the central topic of the </w:t>
      </w:r>
      <w:r w:rsidR="0060381D" w:rsidRPr="00FB2AAE">
        <w:rPr>
          <w:rFonts w:ascii="Times New Roman" w:hAnsi="Times New Roman"/>
          <w:sz w:val="24"/>
          <w:lang w:val="en-US"/>
        </w:rPr>
        <w:lastRenderedPageBreak/>
        <w:t xml:space="preserve">issues around marijuana </w:t>
      </w:r>
      <w:r w:rsidR="00A44B17" w:rsidRPr="00FB2AAE">
        <w:rPr>
          <w:rFonts w:ascii="Times New Roman" w:hAnsi="Times New Roman"/>
          <w:sz w:val="24"/>
          <w:lang w:val="en-US"/>
        </w:rPr>
        <w:t>legalization</w:t>
      </w:r>
      <w:r w:rsidR="0060381D" w:rsidRPr="00FB2AAE">
        <w:rPr>
          <w:rFonts w:ascii="Times New Roman" w:hAnsi="Times New Roman"/>
          <w:sz w:val="24"/>
          <w:lang w:val="en-US"/>
        </w:rPr>
        <w:t xml:space="preserve"> and construction work</w:t>
      </w:r>
      <w:r w:rsidRPr="00FB2AAE">
        <w:rPr>
          <w:rFonts w:ascii="Times New Roman" w:hAnsi="Times New Roman"/>
          <w:sz w:val="24"/>
          <w:lang w:val="en-US"/>
        </w:rPr>
        <w:t>.  T</w:t>
      </w:r>
      <w:r w:rsidR="0060381D" w:rsidRPr="00FB2AAE">
        <w:rPr>
          <w:rFonts w:ascii="Times New Roman" w:hAnsi="Times New Roman"/>
          <w:sz w:val="24"/>
          <w:lang w:val="en-US"/>
        </w:rPr>
        <w:t xml:space="preserve">he researchers took care to </w:t>
      </w:r>
      <w:r w:rsidR="00924960" w:rsidRPr="00FB2AAE">
        <w:rPr>
          <w:rFonts w:ascii="Times New Roman" w:hAnsi="Times New Roman"/>
          <w:sz w:val="24"/>
          <w:lang w:val="en-US"/>
        </w:rPr>
        <w:t>facilitate this</w:t>
      </w:r>
      <w:r w:rsidR="00C344E3" w:rsidRPr="00FB2AAE">
        <w:rPr>
          <w:rFonts w:ascii="Times New Roman" w:hAnsi="Times New Roman"/>
          <w:sz w:val="24"/>
          <w:lang w:val="en-US"/>
        </w:rPr>
        <w:t xml:space="preserve"> organic</w:t>
      </w:r>
      <w:r w:rsidR="00924960" w:rsidRPr="00FB2AAE">
        <w:rPr>
          <w:rFonts w:ascii="Times New Roman" w:hAnsi="Times New Roman"/>
          <w:sz w:val="24"/>
          <w:lang w:val="en-US"/>
        </w:rPr>
        <w:t xml:space="preserve"> process,</w:t>
      </w:r>
      <w:r w:rsidR="00EE797A" w:rsidRPr="00FB2AAE">
        <w:rPr>
          <w:rFonts w:ascii="Times New Roman" w:hAnsi="Times New Roman"/>
          <w:sz w:val="24"/>
          <w:lang w:val="en-US"/>
        </w:rPr>
        <w:t xml:space="preserve"> which naturally </w:t>
      </w:r>
      <w:r w:rsidR="00C344E3" w:rsidRPr="00FB2AAE">
        <w:rPr>
          <w:rFonts w:ascii="Times New Roman" w:hAnsi="Times New Roman"/>
          <w:sz w:val="24"/>
          <w:lang w:val="en-US"/>
        </w:rPr>
        <w:t>enable</w:t>
      </w:r>
      <w:r w:rsidR="00EE797A" w:rsidRPr="00FB2AAE">
        <w:rPr>
          <w:rFonts w:ascii="Times New Roman" w:hAnsi="Times New Roman"/>
          <w:sz w:val="24"/>
          <w:lang w:val="en-US"/>
        </w:rPr>
        <w:t>d</w:t>
      </w:r>
      <w:r w:rsidR="00C344E3" w:rsidRPr="00FB2AAE">
        <w:rPr>
          <w:rFonts w:ascii="Times New Roman" w:hAnsi="Times New Roman"/>
          <w:sz w:val="24"/>
          <w:lang w:val="en-US"/>
        </w:rPr>
        <w:t xml:space="preserve"> the </w:t>
      </w:r>
      <w:r w:rsidRPr="00FB2AAE">
        <w:rPr>
          <w:rFonts w:ascii="Times New Roman" w:hAnsi="Times New Roman"/>
          <w:sz w:val="24"/>
          <w:lang w:val="en-US"/>
        </w:rPr>
        <w:t xml:space="preserve">dominant discourses </w:t>
      </w:r>
      <w:r w:rsidR="0060381D" w:rsidRPr="00FB2AAE">
        <w:rPr>
          <w:rFonts w:ascii="Times New Roman" w:hAnsi="Times New Roman"/>
          <w:sz w:val="24"/>
          <w:lang w:val="en-US"/>
        </w:rPr>
        <w:t xml:space="preserve">to </w:t>
      </w:r>
      <w:r w:rsidR="00C344E3" w:rsidRPr="00FB2AAE">
        <w:rPr>
          <w:rFonts w:ascii="Times New Roman" w:hAnsi="Times New Roman"/>
          <w:sz w:val="24"/>
          <w:lang w:val="en-US"/>
        </w:rPr>
        <w:t xml:space="preserve">emerge </w:t>
      </w:r>
      <w:r w:rsidR="0060381D" w:rsidRPr="00FB2AAE">
        <w:rPr>
          <w:rFonts w:ascii="Times New Roman" w:hAnsi="Times New Roman"/>
          <w:sz w:val="24"/>
          <w:lang w:val="en-US"/>
        </w:rPr>
        <w:t>during the course of the conversation.</w:t>
      </w:r>
    </w:p>
    <w:p w14:paraId="655596E2" w14:textId="77777777" w:rsidR="0074683E" w:rsidRPr="00FB2AAE" w:rsidRDefault="0074683E" w:rsidP="00FB2AAE">
      <w:pPr>
        <w:spacing w:after="0" w:line="480" w:lineRule="auto"/>
        <w:rPr>
          <w:rFonts w:ascii="Times New Roman" w:hAnsi="Times New Roman"/>
          <w:sz w:val="24"/>
          <w:lang w:val="en-US"/>
        </w:rPr>
      </w:pPr>
    </w:p>
    <w:p w14:paraId="18411CF6" w14:textId="065A61A8" w:rsidR="00C037AE" w:rsidRPr="00FB2AAE" w:rsidRDefault="0060381D" w:rsidP="00FB2AAE">
      <w:pPr>
        <w:spacing w:after="0" w:line="480" w:lineRule="auto"/>
        <w:rPr>
          <w:rFonts w:ascii="Times New Roman" w:hAnsi="Times New Roman"/>
          <w:sz w:val="24"/>
          <w:lang w:val="en-US"/>
        </w:rPr>
      </w:pPr>
      <w:r w:rsidRPr="00FB2AAE">
        <w:rPr>
          <w:rFonts w:ascii="Times New Roman" w:hAnsi="Times New Roman"/>
          <w:sz w:val="24"/>
          <w:lang w:val="en-US"/>
        </w:rPr>
        <w:t>The questions used were:</w:t>
      </w:r>
    </w:p>
    <w:p w14:paraId="11BDB864" w14:textId="5B24FFD3"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 xml:space="preserve">1. What are your feelings about the </w:t>
      </w:r>
      <w:r w:rsidR="00A44B17" w:rsidRPr="00FB2AAE">
        <w:rPr>
          <w:rFonts w:ascii="Times New Roman" w:hAnsi="Times New Roman"/>
          <w:sz w:val="24"/>
          <w:lang w:val="en-US" w:eastAsia="en-US"/>
        </w:rPr>
        <w:t>legalization</w:t>
      </w:r>
      <w:r w:rsidRPr="00FB2AAE">
        <w:rPr>
          <w:rFonts w:ascii="Times New Roman" w:hAnsi="Times New Roman"/>
          <w:sz w:val="24"/>
          <w:lang w:val="en-US" w:eastAsia="en-US"/>
        </w:rPr>
        <w:t xml:space="preserve"> of recreational marijuana in general?</w:t>
      </w:r>
    </w:p>
    <w:p w14:paraId="56C9AE07" w14:textId="5EA395D1"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 xml:space="preserve">2. How has the </w:t>
      </w:r>
      <w:r w:rsidR="00A44B17" w:rsidRPr="00FB2AAE">
        <w:rPr>
          <w:rFonts w:ascii="Times New Roman" w:hAnsi="Times New Roman"/>
          <w:sz w:val="24"/>
          <w:lang w:val="en-US" w:eastAsia="en-US"/>
        </w:rPr>
        <w:t>legalization</w:t>
      </w:r>
      <w:r w:rsidRPr="00FB2AAE">
        <w:rPr>
          <w:rFonts w:ascii="Times New Roman" w:hAnsi="Times New Roman"/>
          <w:sz w:val="24"/>
          <w:lang w:val="en-US" w:eastAsia="en-US"/>
        </w:rPr>
        <w:t xml:space="preserve"> of marijuana changed your workplace?</w:t>
      </w:r>
    </w:p>
    <w:p w14:paraId="5E77269A" w14:textId="77777777"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3. Marijuana is known to cause impairment. Is this an issue in the site workplace?</w:t>
      </w:r>
    </w:p>
    <w:p w14:paraId="71F87408" w14:textId="77777777"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4. How would you compare the use of marijuana to the use of other drugs and alcohol?</w:t>
      </w:r>
    </w:p>
    <w:p w14:paraId="28249753" w14:textId="77777777"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5. What do you think about employers testing for marijuana use?</w:t>
      </w:r>
    </w:p>
    <w:p w14:paraId="34B8FD63" w14:textId="77777777"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6. Do you think anything special needs to be done to manage the potential workplace impacts of marijuana use?</w:t>
      </w:r>
    </w:p>
    <w:p w14:paraId="49B21A3A" w14:textId="77777777"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7. What could be done to better manage impairment in general? Whilst on site?</w:t>
      </w:r>
    </w:p>
    <w:p w14:paraId="50A4F198" w14:textId="69B6061C" w:rsidR="00C037AE" w:rsidRPr="00FB2AAE" w:rsidRDefault="00C037AE" w:rsidP="00FB2AAE">
      <w:pPr>
        <w:spacing w:after="0" w:line="480" w:lineRule="auto"/>
        <w:rPr>
          <w:rFonts w:ascii="Times New Roman" w:hAnsi="Times New Roman"/>
          <w:sz w:val="24"/>
          <w:lang w:val="en-US" w:eastAsia="en-US"/>
        </w:rPr>
      </w:pPr>
      <w:r w:rsidRPr="00FB2AAE">
        <w:rPr>
          <w:rFonts w:ascii="Times New Roman" w:hAnsi="Times New Roman"/>
          <w:sz w:val="24"/>
          <w:lang w:val="en-US" w:eastAsia="en-US"/>
        </w:rPr>
        <w:t>8. Is there anything else you would like to add?</w:t>
      </w:r>
    </w:p>
    <w:p w14:paraId="07155FEE" w14:textId="77777777" w:rsidR="0074683E" w:rsidRPr="00FB2AAE" w:rsidRDefault="0074683E" w:rsidP="00FB2AAE">
      <w:pPr>
        <w:spacing w:after="0" w:line="480" w:lineRule="auto"/>
        <w:rPr>
          <w:rFonts w:ascii="Times New Roman" w:hAnsi="Times New Roman"/>
          <w:sz w:val="24"/>
          <w:lang w:val="en-US" w:eastAsia="en-US"/>
        </w:rPr>
      </w:pPr>
    </w:p>
    <w:p w14:paraId="025178AE" w14:textId="5160A7ED" w:rsidR="00A91D2D" w:rsidRPr="00FB2AAE" w:rsidRDefault="00532D73" w:rsidP="00FB2AAE">
      <w:pPr>
        <w:spacing w:after="0" w:line="480" w:lineRule="auto"/>
        <w:rPr>
          <w:rFonts w:ascii="Times New Roman" w:hAnsi="Times New Roman"/>
          <w:sz w:val="24"/>
        </w:rPr>
      </w:pPr>
      <w:r w:rsidRPr="00FB2AAE">
        <w:rPr>
          <w:rFonts w:ascii="Times New Roman" w:hAnsi="Times New Roman"/>
          <w:sz w:val="24"/>
          <w:lang w:val="en-US"/>
        </w:rPr>
        <w:t>The</w:t>
      </w:r>
      <w:r w:rsidR="00E26D64" w:rsidRPr="00FB2AAE">
        <w:rPr>
          <w:rFonts w:ascii="Times New Roman" w:hAnsi="Times New Roman"/>
          <w:sz w:val="24"/>
          <w:lang w:val="en-US"/>
        </w:rPr>
        <w:t xml:space="preserve"> </w:t>
      </w:r>
      <w:r w:rsidR="00C82254" w:rsidRPr="00FB2AAE">
        <w:rPr>
          <w:rFonts w:ascii="Times New Roman" w:hAnsi="Times New Roman"/>
          <w:sz w:val="24"/>
          <w:lang w:val="en-US"/>
        </w:rPr>
        <w:t xml:space="preserve">conversations </w:t>
      </w:r>
      <w:r w:rsidR="00E26D64" w:rsidRPr="00FB2AAE">
        <w:rPr>
          <w:rFonts w:ascii="Times New Roman" w:hAnsi="Times New Roman"/>
          <w:sz w:val="24"/>
          <w:lang w:val="en-US"/>
        </w:rPr>
        <w:t>were digitally recorded in the field</w:t>
      </w:r>
      <w:r w:rsidR="00564F05" w:rsidRPr="00FB2AAE">
        <w:rPr>
          <w:rFonts w:ascii="Times New Roman" w:hAnsi="Times New Roman"/>
          <w:sz w:val="24"/>
          <w:lang w:val="en-US"/>
        </w:rPr>
        <w:t>,</w:t>
      </w:r>
      <w:r w:rsidR="0060381D" w:rsidRPr="00FB2AAE">
        <w:rPr>
          <w:rFonts w:ascii="Times New Roman" w:hAnsi="Times New Roman"/>
          <w:sz w:val="24"/>
          <w:lang w:val="en-US"/>
        </w:rPr>
        <w:t xml:space="preserve"> with the full agreement of those taking part</w:t>
      </w:r>
      <w:r w:rsidR="00564F05" w:rsidRPr="00FB2AAE">
        <w:rPr>
          <w:rFonts w:ascii="Times New Roman" w:hAnsi="Times New Roman"/>
          <w:sz w:val="24"/>
          <w:lang w:val="en-US"/>
        </w:rPr>
        <w:t>.</w:t>
      </w:r>
      <w:r w:rsidR="00A91D2D" w:rsidRPr="00FB2AAE">
        <w:rPr>
          <w:rFonts w:ascii="Times New Roman" w:hAnsi="Times New Roman"/>
          <w:sz w:val="24"/>
          <w:lang w:val="en-US"/>
        </w:rPr>
        <w:t xml:space="preserve">  Discourse </w:t>
      </w:r>
      <w:r w:rsidR="00A91D2D" w:rsidRPr="00FB2AAE">
        <w:rPr>
          <w:rFonts w:ascii="Times New Roman" w:hAnsi="Times New Roman"/>
          <w:sz w:val="24"/>
        </w:rPr>
        <w:t xml:space="preserve">analysis involves </w:t>
      </w:r>
      <w:r w:rsidR="00A91D2D" w:rsidRPr="00FB2AAE">
        <w:rPr>
          <w:rFonts w:ascii="Times New Roman" w:hAnsi="Times New Roman"/>
          <w:sz w:val="24"/>
          <w:lang w:val="en-US"/>
        </w:rPr>
        <w:t>the immersion of the researchers within the data throughout the research process, and therefore begins during the data collection.  In this study, the two researchers were able to discuss the data during the process of its collection, and were therefore aware of the growing prominence of certain discourses over time.  This enabled a rough consideration of 'saturation' (Kumar 2005) to be made during data collection; the state at which no new insights were being revealed from the empirical data, something later confirmed during the later transcription and analysis of the data away from the field.</w:t>
      </w:r>
    </w:p>
    <w:p w14:paraId="39A29023" w14:textId="2873ECD5" w:rsidR="00675F48" w:rsidRPr="00FB2AAE" w:rsidRDefault="00675F48" w:rsidP="00FB2AAE">
      <w:pPr>
        <w:spacing w:after="0" w:line="480" w:lineRule="auto"/>
        <w:rPr>
          <w:rFonts w:ascii="Times New Roman" w:hAnsi="Times New Roman"/>
          <w:sz w:val="24"/>
          <w:lang w:val="en-US"/>
        </w:rPr>
      </w:pPr>
    </w:p>
    <w:p w14:paraId="7F5B67FB" w14:textId="49B5E195" w:rsidR="00675F48" w:rsidRPr="00FB2AAE" w:rsidRDefault="00675F48" w:rsidP="00FB2AAE">
      <w:pPr>
        <w:spacing w:after="0" w:line="480" w:lineRule="auto"/>
        <w:rPr>
          <w:rFonts w:ascii="Times New Roman" w:hAnsi="Times New Roman"/>
          <w:b/>
          <w:sz w:val="24"/>
          <w:lang w:val="en-US"/>
        </w:rPr>
      </w:pPr>
      <w:r w:rsidRPr="00FB2AAE">
        <w:rPr>
          <w:rFonts w:ascii="Times New Roman" w:hAnsi="Times New Roman"/>
          <w:b/>
          <w:sz w:val="24"/>
          <w:lang w:val="en-US"/>
        </w:rPr>
        <w:t>Method of Data Analysis</w:t>
      </w:r>
    </w:p>
    <w:p w14:paraId="591C0315" w14:textId="45981E10" w:rsidR="00ED6CAB" w:rsidRPr="00FB2AAE" w:rsidRDefault="00675F48" w:rsidP="00FB2AAE">
      <w:pPr>
        <w:spacing w:after="0" w:line="480" w:lineRule="auto"/>
        <w:rPr>
          <w:rFonts w:ascii="Times New Roman" w:hAnsi="Times New Roman"/>
          <w:sz w:val="24"/>
        </w:rPr>
      </w:pPr>
      <w:r w:rsidRPr="00FB2AAE">
        <w:rPr>
          <w:rFonts w:ascii="Times New Roman" w:hAnsi="Times New Roman"/>
          <w:sz w:val="24"/>
          <w:lang w:val="en-US"/>
        </w:rPr>
        <w:t xml:space="preserve">The </w:t>
      </w:r>
      <w:r w:rsidRPr="00FB2AAE">
        <w:rPr>
          <w:rFonts w:ascii="Times New Roman" w:hAnsi="Times New Roman"/>
          <w:sz w:val="24"/>
          <w:lang w:val="en-US" w:eastAsia="en-US"/>
        </w:rPr>
        <w:t xml:space="preserve">method of analysis used </w:t>
      </w:r>
      <w:r w:rsidR="0065165A" w:rsidRPr="00FB2AAE">
        <w:rPr>
          <w:rFonts w:ascii="Times New Roman" w:hAnsi="Times New Roman"/>
          <w:sz w:val="24"/>
          <w:lang w:val="en-US" w:eastAsia="en-US"/>
        </w:rPr>
        <w:t>was discourse analysis</w:t>
      </w:r>
      <w:r w:rsidR="005D4748" w:rsidRPr="00FB2AAE">
        <w:rPr>
          <w:rFonts w:ascii="Times New Roman" w:hAnsi="Times New Roman"/>
          <w:sz w:val="24"/>
          <w:lang w:val="en-US" w:eastAsia="en-US"/>
        </w:rPr>
        <w:t xml:space="preserve"> </w:t>
      </w:r>
      <w:r w:rsidR="0065165A" w:rsidRPr="00FB2AAE">
        <w:rPr>
          <w:rFonts w:ascii="Times New Roman" w:hAnsi="Times New Roman"/>
          <w:sz w:val="24"/>
          <w:lang w:val="en-US" w:eastAsia="en-US"/>
        </w:rPr>
        <w:t xml:space="preserve">which </w:t>
      </w:r>
      <w:r w:rsidR="009C435C" w:rsidRPr="00FB2AAE">
        <w:rPr>
          <w:rFonts w:ascii="Times New Roman" w:hAnsi="Times New Roman"/>
          <w:sz w:val="24"/>
          <w:lang w:val="en-US" w:eastAsia="en-US"/>
        </w:rPr>
        <w:t>‘…</w:t>
      </w:r>
      <w:r w:rsidRPr="00FB2AAE">
        <w:rPr>
          <w:rFonts w:ascii="Times New Roman" w:hAnsi="Times New Roman"/>
          <w:sz w:val="24"/>
        </w:rPr>
        <w:t>considers the ways that the use of language presents different views of the world and different understandings</w:t>
      </w:r>
      <w:r w:rsidR="00814BBD" w:rsidRPr="00FB2AAE">
        <w:rPr>
          <w:rFonts w:ascii="Times New Roman" w:hAnsi="Times New Roman"/>
          <w:sz w:val="24"/>
        </w:rPr>
        <w:t xml:space="preserve"> … </w:t>
      </w:r>
      <w:r w:rsidRPr="00FB2AAE">
        <w:rPr>
          <w:rFonts w:ascii="Times New Roman" w:hAnsi="Times New Roman"/>
          <w:sz w:val="24"/>
        </w:rPr>
        <w:t xml:space="preserve">It examines how the use of language is influenced by relationships </w:t>
      </w:r>
      <w:r w:rsidR="00223808" w:rsidRPr="00FB2AAE">
        <w:rPr>
          <w:rFonts w:ascii="Times New Roman" w:hAnsi="Times New Roman"/>
          <w:sz w:val="24"/>
        </w:rPr>
        <w:t>among</w:t>
      </w:r>
      <w:r w:rsidRPr="00FB2AAE">
        <w:rPr>
          <w:rFonts w:ascii="Times New Roman" w:hAnsi="Times New Roman"/>
          <w:sz w:val="24"/>
        </w:rPr>
        <w:t xml:space="preserve"> participants </w:t>
      </w:r>
      <w:r w:rsidR="00223808" w:rsidRPr="00FB2AAE">
        <w:rPr>
          <w:rFonts w:ascii="Times New Roman" w:hAnsi="Times New Roman"/>
          <w:sz w:val="24"/>
        </w:rPr>
        <w:t>and</w:t>
      </w:r>
      <w:r w:rsidRPr="00FB2AAE">
        <w:rPr>
          <w:rFonts w:ascii="Times New Roman" w:hAnsi="Times New Roman"/>
          <w:sz w:val="24"/>
        </w:rPr>
        <w:t xml:space="preserve"> the effects </w:t>
      </w:r>
      <w:r w:rsidR="00223808" w:rsidRPr="00FB2AAE">
        <w:rPr>
          <w:rFonts w:ascii="Times New Roman" w:hAnsi="Times New Roman"/>
          <w:sz w:val="24"/>
        </w:rPr>
        <w:t xml:space="preserve">that </w:t>
      </w:r>
      <w:r w:rsidRPr="00FB2AAE">
        <w:rPr>
          <w:rFonts w:ascii="Times New Roman" w:hAnsi="Times New Roman"/>
          <w:sz w:val="24"/>
        </w:rPr>
        <w:t>the use of language has upon social identities and relations</w:t>
      </w:r>
      <w:r w:rsidR="00814BBD" w:rsidRPr="00FB2AAE">
        <w:rPr>
          <w:rFonts w:ascii="Times New Roman" w:hAnsi="Times New Roman"/>
          <w:sz w:val="24"/>
        </w:rPr>
        <w:t>’ (Paltridge</w:t>
      </w:r>
      <w:r w:rsidRPr="00FB2AAE">
        <w:rPr>
          <w:rFonts w:ascii="Times New Roman" w:hAnsi="Times New Roman"/>
          <w:sz w:val="24"/>
        </w:rPr>
        <w:t xml:space="preserve"> </w:t>
      </w:r>
      <w:r w:rsidR="00991785" w:rsidRPr="00FB2AAE">
        <w:rPr>
          <w:rFonts w:ascii="Times New Roman" w:hAnsi="Times New Roman"/>
          <w:sz w:val="24"/>
        </w:rPr>
        <w:t>2013</w:t>
      </w:r>
      <w:r w:rsidR="00814BBD" w:rsidRPr="00FB2AAE">
        <w:rPr>
          <w:rFonts w:ascii="Times New Roman" w:hAnsi="Times New Roman"/>
          <w:sz w:val="24"/>
        </w:rPr>
        <w:t>:2</w:t>
      </w:r>
      <w:r w:rsidRPr="00FB2AAE">
        <w:rPr>
          <w:rFonts w:ascii="Times New Roman" w:hAnsi="Times New Roman"/>
          <w:sz w:val="24"/>
        </w:rPr>
        <w:t>)</w:t>
      </w:r>
      <w:r w:rsidR="00223808" w:rsidRPr="00FB2AAE">
        <w:rPr>
          <w:rFonts w:ascii="Times New Roman" w:hAnsi="Times New Roman"/>
          <w:sz w:val="24"/>
        </w:rPr>
        <w:t>. Therefore, it</w:t>
      </w:r>
      <w:r w:rsidR="0065165A" w:rsidRPr="00FB2AAE">
        <w:rPr>
          <w:rFonts w:ascii="Times New Roman" w:hAnsi="Times New Roman"/>
          <w:sz w:val="24"/>
        </w:rPr>
        <w:t xml:space="preserve"> </w:t>
      </w:r>
      <w:r w:rsidR="00223808" w:rsidRPr="00FB2AAE">
        <w:rPr>
          <w:rFonts w:ascii="Times New Roman" w:hAnsi="Times New Roman"/>
          <w:sz w:val="24"/>
        </w:rPr>
        <w:t>is</w:t>
      </w:r>
      <w:r w:rsidR="0065165A" w:rsidRPr="00FB2AAE">
        <w:rPr>
          <w:rFonts w:ascii="Times New Roman" w:hAnsi="Times New Roman"/>
          <w:sz w:val="24"/>
        </w:rPr>
        <w:t xml:space="preserve"> an appropriate method for this exploratory examination of the complex phenomenon </w:t>
      </w:r>
      <w:r w:rsidR="00223808" w:rsidRPr="00FB2AAE">
        <w:rPr>
          <w:rFonts w:ascii="Times New Roman" w:hAnsi="Times New Roman"/>
          <w:sz w:val="24"/>
        </w:rPr>
        <w:t>of legalized marijuana</w:t>
      </w:r>
      <w:r w:rsidR="00A91D2D" w:rsidRPr="00FB2AAE">
        <w:rPr>
          <w:rFonts w:ascii="Times New Roman" w:hAnsi="Times New Roman"/>
          <w:sz w:val="24"/>
        </w:rPr>
        <w:t>.</w:t>
      </w:r>
      <w:r w:rsidR="00ED6CAB" w:rsidRPr="00FB2AAE">
        <w:rPr>
          <w:rFonts w:ascii="Times New Roman" w:hAnsi="Times New Roman"/>
          <w:sz w:val="24"/>
        </w:rPr>
        <w:t xml:space="preserve">  The specific method </w:t>
      </w:r>
      <w:r w:rsidR="00ED6CAB" w:rsidRPr="00FB2AAE">
        <w:rPr>
          <w:rFonts w:ascii="Times New Roman" w:hAnsi="Times New Roman"/>
          <w:sz w:val="24"/>
          <w:lang w:val="en-US"/>
        </w:rPr>
        <w:t xml:space="preserve">of discourse analysis adopted here was </w:t>
      </w:r>
      <w:r w:rsidR="00ED6CAB" w:rsidRPr="00FB2AAE">
        <w:rPr>
          <w:rFonts w:ascii="Times New Roman" w:hAnsi="Times New Roman"/>
          <w:i/>
          <w:sz w:val="24"/>
          <w:lang w:val="en-US"/>
        </w:rPr>
        <w:t xml:space="preserve">discursive </w:t>
      </w:r>
      <w:r w:rsidR="00ED6CAB" w:rsidRPr="00FB2AAE">
        <w:rPr>
          <w:rFonts w:ascii="Times New Roman" w:hAnsi="Times New Roman"/>
          <w:i/>
          <w:sz w:val="24"/>
        </w:rPr>
        <w:t>psychology</w:t>
      </w:r>
      <w:r w:rsidR="00ED6CAB" w:rsidRPr="00FB2AAE">
        <w:rPr>
          <w:rFonts w:ascii="Times New Roman" w:hAnsi="Times New Roman"/>
          <w:sz w:val="24"/>
        </w:rPr>
        <w:t xml:space="preserve"> (Potter et al</w:t>
      </w:r>
      <w:r w:rsidR="00814BBD" w:rsidRPr="00FB2AAE">
        <w:rPr>
          <w:rFonts w:ascii="Times New Roman" w:hAnsi="Times New Roman"/>
          <w:sz w:val="24"/>
        </w:rPr>
        <w:t>.</w:t>
      </w:r>
      <w:r w:rsidR="00B028FD" w:rsidRPr="00FB2AAE">
        <w:rPr>
          <w:rFonts w:ascii="Times New Roman" w:hAnsi="Times New Roman"/>
          <w:sz w:val="24"/>
        </w:rPr>
        <w:t xml:space="preserve"> 1990</w:t>
      </w:r>
      <w:r w:rsidR="00ED6CAB" w:rsidRPr="00FB2AAE">
        <w:rPr>
          <w:rFonts w:ascii="Times New Roman" w:hAnsi="Times New Roman"/>
          <w:sz w:val="24"/>
        </w:rPr>
        <w:t>) as there was a need to focus on people’s everyday practices and how they relate to a larger societal structure (Jorgensen and Phillips 2011:60).  Within discursive psychology, interpretation is the key analytical activity (Wetherell et al</w:t>
      </w:r>
      <w:r w:rsidR="00814BBD" w:rsidRPr="00FB2AAE">
        <w:rPr>
          <w:rFonts w:ascii="Times New Roman" w:hAnsi="Times New Roman"/>
          <w:sz w:val="24"/>
        </w:rPr>
        <w:t>.</w:t>
      </w:r>
      <w:r w:rsidR="00ED6CAB" w:rsidRPr="00FB2AAE">
        <w:rPr>
          <w:rFonts w:ascii="Times New Roman" w:hAnsi="Times New Roman"/>
          <w:sz w:val="24"/>
        </w:rPr>
        <w:t xml:space="preserve"> 2001)</w:t>
      </w:r>
      <w:r w:rsidR="00223808" w:rsidRPr="00FB2AAE">
        <w:rPr>
          <w:rFonts w:ascii="Times New Roman" w:hAnsi="Times New Roman"/>
          <w:sz w:val="24"/>
        </w:rPr>
        <w:t>;</w:t>
      </w:r>
      <w:r w:rsidR="00ED6CAB" w:rsidRPr="00FB2AAE">
        <w:rPr>
          <w:rFonts w:ascii="Times New Roman" w:hAnsi="Times New Roman"/>
          <w:sz w:val="24"/>
        </w:rPr>
        <w:t xml:space="preserve"> </w:t>
      </w:r>
      <w:r w:rsidR="00223808" w:rsidRPr="00FB2AAE">
        <w:rPr>
          <w:rFonts w:ascii="Times New Roman" w:hAnsi="Times New Roman"/>
          <w:sz w:val="24"/>
        </w:rPr>
        <w:t>h</w:t>
      </w:r>
      <w:r w:rsidR="00ED6CAB" w:rsidRPr="00FB2AAE">
        <w:rPr>
          <w:rFonts w:ascii="Times New Roman" w:hAnsi="Times New Roman"/>
          <w:sz w:val="24"/>
        </w:rPr>
        <w:t>owever</w:t>
      </w:r>
      <w:r w:rsidR="00223808" w:rsidRPr="00FB2AAE">
        <w:rPr>
          <w:rFonts w:ascii="Times New Roman" w:hAnsi="Times New Roman"/>
          <w:sz w:val="24"/>
        </w:rPr>
        <w:t>, to be true to the foundations of this approach,</w:t>
      </w:r>
      <w:r w:rsidR="00ED6CAB" w:rsidRPr="00FB2AAE">
        <w:rPr>
          <w:rFonts w:ascii="Times New Roman" w:hAnsi="Times New Roman"/>
          <w:sz w:val="24"/>
        </w:rPr>
        <w:t xml:space="preserve"> there is the need to ensure that the discourse is approached as an interaction </w:t>
      </w:r>
      <w:r w:rsidR="00223808" w:rsidRPr="00FB2AAE">
        <w:rPr>
          <w:rFonts w:ascii="Times New Roman" w:hAnsi="Times New Roman"/>
          <w:sz w:val="24"/>
        </w:rPr>
        <w:t xml:space="preserve">rather </w:t>
      </w:r>
      <w:r w:rsidR="00ED6CAB" w:rsidRPr="00FB2AAE">
        <w:rPr>
          <w:rFonts w:ascii="Times New Roman" w:hAnsi="Times New Roman"/>
          <w:sz w:val="24"/>
        </w:rPr>
        <w:t xml:space="preserve">than a route to </w:t>
      </w:r>
      <w:r w:rsidR="00223808" w:rsidRPr="00FB2AAE">
        <w:rPr>
          <w:rFonts w:ascii="Times New Roman" w:hAnsi="Times New Roman"/>
          <w:sz w:val="24"/>
        </w:rPr>
        <w:t>externalities</w:t>
      </w:r>
      <w:r w:rsidR="00ED6CAB" w:rsidRPr="00FB2AAE">
        <w:rPr>
          <w:rFonts w:ascii="Times New Roman" w:hAnsi="Times New Roman"/>
          <w:sz w:val="24"/>
        </w:rPr>
        <w:t xml:space="preserve"> such as attitudes or cognitive processes (Potter and Wetherell 1992)</w:t>
      </w:r>
      <w:r w:rsidR="00223808" w:rsidRPr="00FB2AAE">
        <w:rPr>
          <w:rFonts w:ascii="Times New Roman" w:hAnsi="Times New Roman"/>
          <w:sz w:val="24"/>
        </w:rPr>
        <w:t xml:space="preserve">. </w:t>
      </w:r>
    </w:p>
    <w:p w14:paraId="31662B53" w14:textId="77777777" w:rsidR="00ED6CAB" w:rsidRPr="00FB2AAE" w:rsidRDefault="00ED6CAB" w:rsidP="00FB2AAE">
      <w:pPr>
        <w:spacing w:after="0" w:line="480" w:lineRule="auto"/>
        <w:rPr>
          <w:rFonts w:ascii="Times New Roman" w:hAnsi="Times New Roman"/>
          <w:sz w:val="24"/>
          <w:lang w:val="en-US"/>
        </w:rPr>
      </w:pPr>
    </w:p>
    <w:p w14:paraId="770D7B11" w14:textId="130638F3" w:rsidR="0065165A" w:rsidRPr="00FB2AAE" w:rsidRDefault="00ED6CAB"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The first step in the analytical process was to transcribe the </w:t>
      </w:r>
      <w:r w:rsidR="0065165A" w:rsidRPr="00FB2AAE">
        <w:rPr>
          <w:rFonts w:ascii="Times New Roman" w:hAnsi="Times New Roman"/>
          <w:sz w:val="24"/>
          <w:lang w:val="en-US"/>
        </w:rPr>
        <w:t>audio recordings</w:t>
      </w:r>
      <w:r w:rsidRPr="00FB2AAE">
        <w:rPr>
          <w:rFonts w:ascii="Times New Roman" w:hAnsi="Times New Roman"/>
          <w:sz w:val="24"/>
          <w:lang w:val="en-US"/>
        </w:rPr>
        <w:t xml:space="preserve"> </w:t>
      </w:r>
      <w:r w:rsidR="00E26D64" w:rsidRPr="00FB2AAE">
        <w:rPr>
          <w:rFonts w:ascii="Times New Roman" w:hAnsi="Times New Roman"/>
          <w:sz w:val="24"/>
          <w:lang w:val="en-US"/>
        </w:rPr>
        <w:t>using Jefferson Transcription (2004)</w:t>
      </w:r>
      <w:r w:rsidR="0065165A" w:rsidRPr="00FB2AAE">
        <w:rPr>
          <w:rFonts w:ascii="Times New Roman" w:hAnsi="Times New Roman"/>
          <w:sz w:val="24"/>
          <w:lang w:val="en-US"/>
        </w:rPr>
        <w:t xml:space="preserve">.  This is a transcription </w:t>
      </w:r>
      <w:r w:rsidR="00564F05" w:rsidRPr="00FB2AAE">
        <w:rPr>
          <w:rFonts w:ascii="Times New Roman" w:hAnsi="Times New Roman"/>
          <w:sz w:val="24"/>
          <w:lang w:val="en-US"/>
        </w:rPr>
        <w:t xml:space="preserve">method </w:t>
      </w:r>
      <w:r w:rsidR="0065165A" w:rsidRPr="00FB2AAE">
        <w:rPr>
          <w:rFonts w:ascii="Times New Roman" w:hAnsi="Times New Roman"/>
          <w:sz w:val="24"/>
          <w:lang w:val="en-US"/>
        </w:rPr>
        <w:t xml:space="preserve">which not only captures </w:t>
      </w:r>
      <w:r w:rsidR="0065165A" w:rsidRPr="00FB2AAE">
        <w:rPr>
          <w:rFonts w:ascii="Times New Roman" w:hAnsi="Times New Roman"/>
          <w:i/>
          <w:sz w:val="24"/>
          <w:lang w:val="en-US"/>
        </w:rPr>
        <w:t>what</w:t>
      </w:r>
      <w:r w:rsidR="0065165A" w:rsidRPr="00FB2AAE">
        <w:rPr>
          <w:rFonts w:ascii="Times New Roman" w:hAnsi="Times New Roman"/>
          <w:sz w:val="24"/>
          <w:lang w:val="en-US"/>
        </w:rPr>
        <w:t xml:space="preserve"> was said but also </w:t>
      </w:r>
      <w:r w:rsidR="0065165A" w:rsidRPr="00FB2AAE">
        <w:rPr>
          <w:rFonts w:ascii="Times New Roman" w:hAnsi="Times New Roman"/>
          <w:i/>
          <w:sz w:val="24"/>
          <w:lang w:val="en-US"/>
        </w:rPr>
        <w:t>how</w:t>
      </w:r>
      <w:r w:rsidR="0065165A" w:rsidRPr="00FB2AAE">
        <w:rPr>
          <w:rFonts w:ascii="Times New Roman" w:hAnsi="Times New Roman"/>
          <w:sz w:val="24"/>
          <w:lang w:val="en-US"/>
        </w:rPr>
        <w:t xml:space="preserve"> it was said</w:t>
      </w:r>
      <w:r w:rsidR="00223808" w:rsidRPr="00FB2AAE">
        <w:rPr>
          <w:rFonts w:ascii="Times New Roman" w:hAnsi="Times New Roman"/>
          <w:sz w:val="24"/>
          <w:lang w:val="en-US"/>
        </w:rPr>
        <w:t>. N</w:t>
      </w:r>
      <w:r w:rsidR="0065165A" w:rsidRPr="00FB2AAE">
        <w:rPr>
          <w:rFonts w:ascii="Times New Roman" w:hAnsi="Times New Roman"/>
          <w:sz w:val="24"/>
          <w:lang w:val="en-US"/>
        </w:rPr>
        <w:t>otations within</w:t>
      </w:r>
      <w:r w:rsidR="0087193B" w:rsidRPr="00FB2AAE">
        <w:rPr>
          <w:rFonts w:ascii="Times New Roman" w:hAnsi="Times New Roman"/>
          <w:sz w:val="24"/>
          <w:lang w:val="en-US"/>
        </w:rPr>
        <w:t xml:space="preserve"> the transcripts able to reveal</w:t>
      </w:r>
      <w:r w:rsidR="0065165A" w:rsidRPr="00FB2AAE">
        <w:rPr>
          <w:rFonts w:ascii="Times New Roman" w:hAnsi="Times New Roman"/>
          <w:sz w:val="24"/>
          <w:lang w:val="en-US"/>
        </w:rPr>
        <w:t xml:space="preserve"> </w:t>
      </w:r>
      <w:r w:rsidR="0087193B" w:rsidRPr="00FB2AAE">
        <w:rPr>
          <w:rFonts w:ascii="Times New Roman" w:hAnsi="Times New Roman"/>
          <w:sz w:val="24"/>
          <w:lang w:val="en-US"/>
        </w:rPr>
        <w:t>(</w:t>
      </w:r>
      <w:r w:rsidR="0065165A" w:rsidRPr="00FB2AAE">
        <w:rPr>
          <w:rFonts w:ascii="Times New Roman" w:hAnsi="Times New Roman"/>
          <w:sz w:val="24"/>
          <w:lang w:val="en-US"/>
        </w:rPr>
        <w:t xml:space="preserve">among </w:t>
      </w:r>
      <w:r w:rsidR="0087193B" w:rsidRPr="00FB2AAE">
        <w:rPr>
          <w:rFonts w:ascii="Times New Roman" w:hAnsi="Times New Roman"/>
          <w:sz w:val="24"/>
          <w:lang w:val="en-US"/>
        </w:rPr>
        <w:t xml:space="preserve">other things) pauses, emphasis, </w:t>
      </w:r>
      <w:r w:rsidR="00DC2465" w:rsidRPr="00FB2AAE">
        <w:rPr>
          <w:rFonts w:ascii="Times New Roman" w:hAnsi="Times New Roman"/>
          <w:sz w:val="24"/>
          <w:lang w:val="en-US"/>
        </w:rPr>
        <w:t xml:space="preserve">speed, </w:t>
      </w:r>
      <w:r w:rsidR="0087193B" w:rsidRPr="00FB2AAE">
        <w:rPr>
          <w:rFonts w:ascii="Times New Roman" w:hAnsi="Times New Roman"/>
          <w:sz w:val="24"/>
          <w:lang w:val="en-US"/>
        </w:rPr>
        <w:t>redirection and repositioning as expressed in the talk itself.</w:t>
      </w:r>
    </w:p>
    <w:p w14:paraId="6490360E" w14:textId="4155E046" w:rsidR="0065165A" w:rsidRDefault="0065165A"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An </w:t>
      </w:r>
      <w:r w:rsidR="00524DE9" w:rsidRPr="00FB2AAE">
        <w:rPr>
          <w:rFonts w:ascii="Times New Roman" w:hAnsi="Times New Roman"/>
          <w:sz w:val="24"/>
          <w:lang w:val="en-US"/>
        </w:rPr>
        <w:t>excerpt</w:t>
      </w:r>
      <w:r w:rsidRPr="00FB2AAE">
        <w:rPr>
          <w:rFonts w:ascii="Times New Roman" w:hAnsi="Times New Roman"/>
          <w:sz w:val="24"/>
          <w:lang w:val="en-US"/>
        </w:rPr>
        <w:t xml:space="preserve"> from one of the interviews </w:t>
      </w:r>
      <w:r w:rsidR="00524DE9" w:rsidRPr="00FB2AAE">
        <w:rPr>
          <w:rFonts w:ascii="Times New Roman" w:hAnsi="Times New Roman"/>
          <w:sz w:val="24"/>
          <w:lang w:val="en-US"/>
        </w:rPr>
        <w:t>with Jefferson transcription</w:t>
      </w:r>
      <w:r w:rsidR="0031373F">
        <w:rPr>
          <w:rFonts w:ascii="Times New Roman" w:hAnsi="Times New Roman"/>
          <w:sz w:val="24"/>
          <w:lang w:val="en-US"/>
        </w:rPr>
        <w:t xml:space="preserve"> can be seen in Fig.</w:t>
      </w:r>
      <w:r w:rsidR="00F761A5">
        <w:rPr>
          <w:rFonts w:ascii="Times New Roman" w:hAnsi="Times New Roman"/>
          <w:sz w:val="24"/>
          <w:lang w:val="en-US"/>
        </w:rPr>
        <w:t xml:space="preserve"> 1</w:t>
      </w:r>
      <w:r w:rsidR="00564F05" w:rsidRPr="00FB2AAE">
        <w:rPr>
          <w:rFonts w:ascii="Times New Roman" w:hAnsi="Times New Roman"/>
          <w:sz w:val="24"/>
          <w:lang w:val="en-US"/>
        </w:rPr>
        <w:t>:</w:t>
      </w:r>
    </w:p>
    <w:p w14:paraId="1689A750" w14:textId="77777777" w:rsidR="007B09F6" w:rsidRDefault="007B09F6" w:rsidP="00FB2AAE">
      <w:pPr>
        <w:spacing w:after="0" w:line="480" w:lineRule="auto"/>
        <w:rPr>
          <w:rFonts w:ascii="Times New Roman" w:hAnsi="Times New Roman"/>
          <w:sz w:val="24"/>
          <w:lang w:val="en-US"/>
        </w:rPr>
      </w:pPr>
    </w:p>
    <w:p w14:paraId="05D38D47" w14:textId="359F7767" w:rsidR="007B09F6" w:rsidRDefault="007B09F6" w:rsidP="007B09F6">
      <w:pPr>
        <w:spacing w:after="0" w:line="480" w:lineRule="auto"/>
        <w:jc w:val="center"/>
        <w:rPr>
          <w:rFonts w:ascii="Times New Roman" w:hAnsi="Times New Roman"/>
          <w:sz w:val="24"/>
          <w:lang w:val="en-US"/>
        </w:rPr>
      </w:pPr>
      <w:r w:rsidRPr="007B09F6">
        <w:rPr>
          <w:rFonts w:ascii="Times New Roman" w:hAnsi="Times New Roman"/>
          <w:noProof/>
          <w:sz w:val="24"/>
        </w:rPr>
        <w:lastRenderedPageBreak/>
        <w:drawing>
          <wp:inline distT="0" distB="0" distL="0" distR="0" wp14:anchorId="33CBE376" wp14:editId="0986C608">
            <wp:extent cx="4822622" cy="3278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0351" cy="3283758"/>
                    </a:xfrm>
                    <a:prstGeom prst="rect">
                      <a:avLst/>
                    </a:prstGeom>
                    <a:noFill/>
                    <a:ln>
                      <a:noFill/>
                    </a:ln>
                  </pic:spPr>
                </pic:pic>
              </a:graphicData>
            </a:graphic>
          </wp:inline>
        </w:drawing>
      </w:r>
      <w:bookmarkStart w:id="1" w:name="_GoBack"/>
      <w:bookmarkEnd w:id="1"/>
    </w:p>
    <w:p w14:paraId="4700CE85" w14:textId="77777777" w:rsidR="007B09F6" w:rsidRDefault="007B09F6" w:rsidP="007B09F6">
      <w:pPr>
        <w:jc w:val="center"/>
      </w:pPr>
      <w:r>
        <w:rPr>
          <w:rFonts w:ascii="Times New Roman" w:hAnsi="Times New Roman"/>
          <w:b/>
          <w:sz w:val="24"/>
          <w:lang w:val="en-US"/>
        </w:rPr>
        <w:t xml:space="preserve">Fig. 1. </w:t>
      </w:r>
      <w:r w:rsidRPr="0031373F">
        <w:rPr>
          <w:rFonts w:ascii="Times New Roman" w:hAnsi="Times New Roman"/>
          <w:sz w:val="24"/>
          <w:lang w:val="en-US"/>
        </w:rPr>
        <w:t>Jefferson</w:t>
      </w:r>
      <w:r>
        <w:rPr>
          <w:rFonts w:ascii="Times New Roman" w:hAnsi="Times New Roman"/>
          <w:b/>
          <w:sz w:val="24"/>
          <w:lang w:val="en-US"/>
        </w:rPr>
        <w:t xml:space="preserve"> </w:t>
      </w:r>
      <w:r w:rsidRPr="00FB2AAE">
        <w:rPr>
          <w:rFonts w:ascii="Times New Roman" w:hAnsi="Times New Roman"/>
          <w:sz w:val="24"/>
          <w:lang w:val="en-US"/>
        </w:rPr>
        <w:t>transcription</w:t>
      </w:r>
      <w:r>
        <w:rPr>
          <w:rFonts w:ascii="Times New Roman" w:hAnsi="Times New Roman"/>
          <w:sz w:val="24"/>
          <w:lang w:val="en-US"/>
        </w:rPr>
        <w:t xml:space="preserve"> </w:t>
      </w:r>
      <w:r w:rsidRPr="00FB2AAE">
        <w:rPr>
          <w:rFonts w:ascii="Times New Roman" w:hAnsi="Times New Roman"/>
          <w:sz w:val="24"/>
          <w:lang w:val="en-US"/>
        </w:rPr>
        <w:t>excerpt</w:t>
      </w:r>
    </w:p>
    <w:p w14:paraId="41B47559" w14:textId="77777777" w:rsidR="007B09F6" w:rsidRDefault="007B09F6" w:rsidP="007B09F6">
      <w:pPr>
        <w:spacing w:after="0" w:line="480" w:lineRule="auto"/>
        <w:jc w:val="center"/>
        <w:rPr>
          <w:rFonts w:ascii="Times New Roman" w:hAnsi="Times New Roman"/>
          <w:sz w:val="24"/>
          <w:lang w:val="en-US"/>
        </w:rPr>
      </w:pPr>
    </w:p>
    <w:p w14:paraId="3ECFC197" w14:textId="3AE5329D" w:rsidR="00EF2B53" w:rsidRPr="00FB2AAE" w:rsidRDefault="00EF2B53"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In this extract the speaker expressed their frustrations with the company drug-testing policy as demonstrated through the emphasis within the </w:t>
      </w:r>
      <w:r w:rsidR="00814BBD" w:rsidRPr="00FB2AAE">
        <w:rPr>
          <w:rFonts w:ascii="Times New Roman" w:hAnsi="Times New Roman"/>
          <w:sz w:val="24"/>
          <w:lang w:val="en-US"/>
        </w:rPr>
        <w:t xml:space="preserve">transcription, </w:t>
      </w:r>
      <w:r w:rsidRPr="00FB2AAE">
        <w:rPr>
          <w:rFonts w:ascii="Times New Roman" w:hAnsi="Times New Roman"/>
          <w:sz w:val="24"/>
          <w:lang w:val="en-US"/>
        </w:rPr>
        <w:t xml:space="preserve">illustrated by underlining representing emphasis, </w:t>
      </w:r>
      <w:r w:rsidR="00D02CF4">
        <w:rPr>
          <w:rFonts w:ascii="Times New Roman" w:hAnsi="Times New Roman"/>
          <w:sz w:val="24"/>
          <w:lang w:val="en-US"/>
        </w:rPr>
        <w:t xml:space="preserve">‘greater than’ and ‘less than’ annotations </w:t>
      </w:r>
      <w:r w:rsidRPr="00FB2AAE">
        <w:rPr>
          <w:rFonts w:ascii="Times New Roman" w:hAnsi="Times New Roman"/>
          <w:sz w:val="24"/>
          <w:lang w:val="en-US"/>
        </w:rPr>
        <w:t xml:space="preserve">representing speed, and </w:t>
      </w:r>
      <w:r w:rsidR="00D02CF4">
        <w:rPr>
          <w:rFonts w:ascii="Times New Roman" w:hAnsi="Times New Roman"/>
          <w:sz w:val="24"/>
          <w:lang w:val="en-US"/>
        </w:rPr>
        <w:t>the upwards arrow</w:t>
      </w:r>
      <w:r w:rsidRPr="00FB2AAE">
        <w:rPr>
          <w:rFonts w:ascii="Times New Roman" w:hAnsi="Times New Roman"/>
          <w:sz w:val="24"/>
          <w:lang w:val="en-US"/>
        </w:rPr>
        <w:t xml:space="preserve"> representing rising pitch</w:t>
      </w:r>
      <w:r w:rsidR="00814BBD" w:rsidRPr="00FB2AAE">
        <w:rPr>
          <w:rFonts w:ascii="Times New Roman" w:hAnsi="Times New Roman"/>
          <w:sz w:val="24"/>
          <w:lang w:val="en-US"/>
        </w:rPr>
        <w:t>,</w:t>
      </w:r>
      <w:r w:rsidRPr="00FB2AAE">
        <w:rPr>
          <w:rFonts w:ascii="Times New Roman" w:hAnsi="Times New Roman"/>
          <w:sz w:val="24"/>
          <w:lang w:val="en-US"/>
        </w:rPr>
        <w:t xml:space="preserve"> as well as their prioriti</w:t>
      </w:r>
      <w:r w:rsidR="00814BBD" w:rsidRPr="00FB2AAE">
        <w:rPr>
          <w:rFonts w:ascii="Times New Roman" w:hAnsi="Times New Roman"/>
          <w:sz w:val="24"/>
          <w:lang w:val="en-US"/>
        </w:rPr>
        <w:t>z</w:t>
      </w:r>
      <w:r w:rsidRPr="00FB2AAE">
        <w:rPr>
          <w:rFonts w:ascii="Times New Roman" w:hAnsi="Times New Roman"/>
          <w:sz w:val="24"/>
          <w:lang w:val="en-US"/>
        </w:rPr>
        <w:t>ation and positioning of testing within more general talk about marijuana legali</w:t>
      </w:r>
      <w:r w:rsidR="00814BBD" w:rsidRPr="00FB2AAE">
        <w:rPr>
          <w:rFonts w:ascii="Times New Roman" w:hAnsi="Times New Roman"/>
          <w:sz w:val="24"/>
          <w:lang w:val="en-US"/>
        </w:rPr>
        <w:t>z</w:t>
      </w:r>
      <w:r w:rsidRPr="00FB2AAE">
        <w:rPr>
          <w:rFonts w:ascii="Times New Roman" w:hAnsi="Times New Roman"/>
          <w:sz w:val="24"/>
          <w:lang w:val="en-US"/>
        </w:rPr>
        <w:t>ation.</w:t>
      </w:r>
      <w:r w:rsidR="005D4748" w:rsidRPr="00FB2AAE">
        <w:rPr>
          <w:rFonts w:ascii="Times New Roman" w:hAnsi="Times New Roman"/>
          <w:sz w:val="24"/>
          <w:lang w:val="en-US"/>
        </w:rPr>
        <w:t xml:space="preserve">  </w:t>
      </w:r>
      <w:r w:rsidR="006703CF" w:rsidRPr="00FB2AAE">
        <w:rPr>
          <w:rFonts w:ascii="Times New Roman" w:hAnsi="Times New Roman"/>
          <w:sz w:val="24"/>
          <w:lang w:val="en-US"/>
        </w:rPr>
        <w:t>Such a high level of detail is critical to allow full analysis of the di</w:t>
      </w:r>
      <w:r w:rsidR="00F8418D" w:rsidRPr="00FB2AAE">
        <w:rPr>
          <w:rFonts w:ascii="Times New Roman" w:hAnsi="Times New Roman"/>
          <w:sz w:val="24"/>
          <w:lang w:val="en-US"/>
        </w:rPr>
        <w:t>scourses (Potter and Mulkay 1985</w:t>
      </w:r>
      <w:r w:rsidR="006703CF" w:rsidRPr="00FB2AAE">
        <w:rPr>
          <w:rFonts w:ascii="Times New Roman" w:hAnsi="Times New Roman"/>
          <w:sz w:val="24"/>
          <w:lang w:val="en-US"/>
        </w:rPr>
        <w:t xml:space="preserve">; Potter and Hepburn 2007) and is able to generate findings that are </w:t>
      </w:r>
      <w:r w:rsidR="00122641" w:rsidRPr="00FB2AAE">
        <w:rPr>
          <w:rFonts w:ascii="Times New Roman" w:hAnsi="Times New Roman"/>
          <w:sz w:val="24"/>
          <w:lang w:val="en-US"/>
        </w:rPr>
        <w:t xml:space="preserve">more nuanced and insightful than </w:t>
      </w:r>
      <w:r w:rsidR="006703CF" w:rsidRPr="00FB2AAE">
        <w:rPr>
          <w:rFonts w:ascii="Times New Roman" w:hAnsi="Times New Roman"/>
          <w:sz w:val="24"/>
          <w:lang w:val="en-US"/>
        </w:rPr>
        <w:t xml:space="preserve">other qualitative data analysis approaches such as simple </w:t>
      </w:r>
      <w:r w:rsidR="00122641" w:rsidRPr="00FB2AAE">
        <w:rPr>
          <w:rFonts w:ascii="Times New Roman" w:hAnsi="Times New Roman"/>
          <w:sz w:val="24"/>
          <w:lang w:val="en-US"/>
        </w:rPr>
        <w:t xml:space="preserve">thematic </w:t>
      </w:r>
      <w:r w:rsidR="006703CF" w:rsidRPr="00FB2AAE">
        <w:rPr>
          <w:rFonts w:ascii="Times New Roman" w:hAnsi="Times New Roman"/>
          <w:sz w:val="24"/>
          <w:lang w:val="en-US"/>
        </w:rPr>
        <w:t xml:space="preserve">or </w:t>
      </w:r>
      <w:r w:rsidR="00122641" w:rsidRPr="00FB2AAE">
        <w:rPr>
          <w:rFonts w:ascii="Times New Roman" w:hAnsi="Times New Roman"/>
          <w:sz w:val="24"/>
          <w:lang w:val="en-US"/>
        </w:rPr>
        <w:t>content analysis</w:t>
      </w:r>
      <w:r w:rsidR="00B75562" w:rsidRPr="00FB2AAE">
        <w:rPr>
          <w:rFonts w:ascii="Times New Roman" w:hAnsi="Times New Roman"/>
          <w:sz w:val="24"/>
          <w:lang w:val="en-US"/>
        </w:rPr>
        <w:t>.</w:t>
      </w:r>
    </w:p>
    <w:p w14:paraId="691DEB4D" w14:textId="77777777" w:rsidR="00EF2B53" w:rsidRPr="00FB2AAE" w:rsidRDefault="00EF2B53" w:rsidP="00FB2AAE">
      <w:pPr>
        <w:spacing w:after="0" w:line="480" w:lineRule="auto"/>
        <w:rPr>
          <w:rFonts w:ascii="Times New Roman" w:hAnsi="Times New Roman"/>
          <w:sz w:val="24"/>
          <w:lang w:val="en-US"/>
        </w:rPr>
      </w:pPr>
    </w:p>
    <w:p w14:paraId="0AA10C2B" w14:textId="6D0DC100" w:rsidR="00E27CE1" w:rsidRPr="00FB2AAE" w:rsidRDefault="00ED6CAB"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Following transcription, </w:t>
      </w:r>
      <w:r w:rsidR="00B54163" w:rsidRPr="00FB2AAE">
        <w:rPr>
          <w:rFonts w:ascii="Times New Roman" w:hAnsi="Times New Roman"/>
          <w:sz w:val="24"/>
          <w:lang w:val="en-US"/>
        </w:rPr>
        <w:t>the data were</w:t>
      </w:r>
      <w:r w:rsidRPr="00FB2AAE">
        <w:rPr>
          <w:rFonts w:ascii="Times New Roman" w:hAnsi="Times New Roman"/>
          <w:sz w:val="24"/>
          <w:lang w:val="en-US"/>
        </w:rPr>
        <w:t xml:space="preserve"> coded.  </w:t>
      </w:r>
      <w:r w:rsidR="00B75562" w:rsidRPr="00FB2AAE">
        <w:rPr>
          <w:rFonts w:ascii="Times New Roman" w:hAnsi="Times New Roman"/>
          <w:sz w:val="24"/>
          <w:lang w:val="en-US"/>
        </w:rPr>
        <w:t>Although t</w:t>
      </w:r>
      <w:r w:rsidR="006703CF" w:rsidRPr="00FB2AAE">
        <w:rPr>
          <w:rFonts w:ascii="Times New Roman" w:hAnsi="Times New Roman"/>
          <w:sz w:val="24"/>
          <w:lang w:val="en-US"/>
        </w:rPr>
        <w:t xml:space="preserve">here is no predetermined protocol when performing coding within discursive psychology (Peräkylä 2005; Gibbs 2007) the coding was </w:t>
      </w:r>
      <w:r w:rsidR="006703CF" w:rsidRPr="00FB2AAE">
        <w:rPr>
          <w:rFonts w:ascii="Times New Roman" w:hAnsi="Times New Roman"/>
          <w:sz w:val="24"/>
          <w:lang w:val="en-US"/>
        </w:rPr>
        <w:lastRenderedPageBreak/>
        <w:t>driven by the data to be as inclusive as possible to allow major themes, ideas and interpretations to be identified.  However, these categories collapse and expand within the constant comparison method</w:t>
      </w:r>
      <w:r w:rsidR="005104E6" w:rsidRPr="00FB2AAE">
        <w:rPr>
          <w:rFonts w:ascii="Times New Roman" w:hAnsi="Times New Roman"/>
          <w:sz w:val="24"/>
          <w:lang w:val="en-US"/>
        </w:rPr>
        <w:t xml:space="preserve"> (Silverman 2001)</w:t>
      </w:r>
      <w:r w:rsidR="00B75562" w:rsidRPr="00FB2AAE">
        <w:rPr>
          <w:rFonts w:ascii="Times New Roman" w:hAnsi="Times New Roman"/>
          <w:sz w:val="24"/>
          <w:lang w:val="en-US"/>
        </w:rPr>
        <w:t>,</w:t>
      </w:r>
      <w:r w:rsidR="006703CF" w:rsidRPr="00FB2AAE">
        <w:rPr>
          <w:rFonts w:ascii="Times New Roman" w:hAnsi="Times New Roman"/>
          <w:sz w:val="24"/>
          <w:lang w:val="en-US"/>
        </w:rPr>
        <w:t xml:space="preserve"> and indeed </w:t>
      </w:r>
      <w:r w:rsidR="00B75562" w:rsidRPr="00FB2AAE">
        <w:rPr>
          <w:rFonts w:ascii="Times New Roman" w:hAnsi="Times New Roman"/>
          <w:sz w:val="24"/>
          <w:lang w:val="en-US"/>
        </w:rPr>
        <w:t xml:space="preserve">various coding categories </w:t>
      </w:r>
      <w:r w:rsidR="006703CF" w:rsidRPr="00FB2AAE">
        <w:rPr>
          <w:rFonts w:ascii="Times New Roman" w:hAnsi="Times New Roman"/>
          <w:sz w:val="24"/>
          <w:lang w:val="en-US"/>
        </w:rPr>
        <w:t>were developed or removed as the process continued (Wiggins and Potter 2007).</w:t>
      </w:r>
      <w:r w:rsidR="00B75562" w:rsidRPr="00FB2AAE">
        <w:rPr>
          <w:rFonts w:ascii="Times New Roman" w:hAnsi="Times New Roman"/>
          <w:sz w:val="24"/>
          <w:lang w:val="en-US"/>
        </w:rPr>
        <w:t xml:space="preserve">  </w:t>
      </w:r>
      <w:r w:rsidR="00C52ED9" w:rsidRPr="00FB2AAE">
        <w:rPr>
          <w:rFonts w:ascii="Times New Roman" w:hAnsi="Times New Roman"/>
          <w:sz w:val="24"/>
          <w:lang w:val="en-US"/>
        </w:rPr>
        <w:t>Examination was made both within and between the transcripts during the analysis, and this analysis was intrinsically linked to the coding process through shared development</w:t>
      </w:r>
      <w:r w:rsidR="00655352" w:rsidRPr="00FB2AAE">
        <w:rPr>
          <w:rFonts w:ascii="Times New Roman" w:hAnsi="Times New Roman"/>
          <w:sz w:val="24"/>
          <w:lang w:val="en-US"/>
        </w:rPr>
        <w:t>,</w:t>
      </w:r>
      <w:r w:rsidR="00C52ED9" w:rsidRPr="00FB2AAE">
        <w:rPr>
          <w:rFonts w:ascii="Times New Roman" w:hAnsi="Times New Roman"/>
          <w:sz w:val="24"/>
          <w:lang w:val="en-US"/>
        </w:rPr>
        <w:t xml:space="preserve"> as the analysis progressed through constant comparison.  This approach ensured that multiple, repeated passes were made of the coded data (Taylor 2001) resulting in a high level of researcher familiarity and confidence in the processing of the data, also ensuring the validity and accuracy of the findings as they emerged.  </w:t>
      </w:r>
      <w:r w:rsidR="00E27CE1" w:rsidRPr="00FB2AAE">
        <w:rPr>
          <w:rFonts w:ascii="Times New Roman" w:hAnsi="Times New Roman"/>
          <w:sz w:val="24"/>
          <w:lang w:val="en-US"/>
        </w:rPr>
        <w:t xml:space="preserve">Systematic investigation is essential to ensure </w:t>
      </w:r>
      <w:r w:rsidR="00814BBD" w:rsidRPr="00FB2AAE">
        <w:rPr>
          <w:rFonts w:ascii="Times New Roman" w:hAnsi="Times New Roman"/>
          <w:sz w:val="24"/>
          <w:lang w:val="en-US"/>
        </w:rPr>
        <w:t>rigor</w:t>
      </w:r>
      <w:r w:rsidR="00E27CE1" w:rsidRPr="00FB2AAE">
        <w:rPr>
          <w:rFonts w:ascii="Times New Roman" w:hAnsi="Times New Roman"/>
          <w:sz w:val="24"/>
          <w:lang w:val="en-US"/>
        </w:rPr>
        <w:t xml:space="preserve"> within the analytical process (Taylor 2001), and although discourse analysis is an interpretive process (Wetherell et al</w:t>
      </w:r>
      <w:r w:rsidR="00814BBD" w:rsidRPr="00FB2AAE">
        <w:rPr>
          <w:rFonts w:ascii="Times New Roman" w:hAnsi="Times New Roman"/>
          <w:sz w:val="24"/>
          <w:lang w:val="en-US"/>
        </w:rPr>
        <w:t>.</w:t>
      </w:r>
      <w:r w:rsidR="00E27CE1" w:rsidRPr="00FB2AAE">
        <w:rPr>
          <w:rFonts w:ascii="Times New Roman" w:hAnsi="Times New Roman"/>
          <w:sz w:val="24"/>
          <w:lang w:val="en-US"/>
        </w:rPr>
        <w:t xml:space="preserve"> 2001) and the researchers skill in the identification of patterns and variations </w:t>
      </w:r>
      <w:r w:rsidR="005104E6" w:rsidRPr="00FB2AAE">
        <w:rPr>
          <w:rFonts w:ascii="Times New Roman" w:hAnsi="Times New Roman"/>
          <w:sz w:val="24"/>
          <w:lang w:val="en-US"/>
        </w:rPr>
        <w:t>is itself</w:t>
      </w:r>
      <w:r w:rsidR="00E27CE1" w:rsidRPr="00FB2AAE">
        <w:rPr>
          <w:rFonts w:ascii="Times New Roman" w:hAnsi="Times New Roman"/>
          <w:sz w:val="24"/>
          <w:lang w:val="en-US"/>
        </w:rPr>
        <w:t xml:space="preserve"> critical (Potter and Wetherell 1992), this subjective dependence was compensated through the use of two researchers, able to provide inter-reader reliability.  The analytical process was carried out manually and involved both highlighting and detailed notations on the various transcripts, which in turn fed into the development of a visual ‘mapping’ of the discourses.  This approach enables the analysis to be a highly flexible, even convoluted practice, which is then refined and consolidated as the data is repeatedly visited and re-visited through the constant comparison process (Gibbs 2007).  </w:t>
      </w:r>
    </w:p>
    <w:p w14:paraId="73346328" w14:textId="77777777" w:rsidR="00E27CE1" w:rsidRPr="00FB2AAE" w:rsidRDefault="00E27CE1" w:rsidP="00FB2AAE">
      <w:pPr>
        <w:spacing w:after="0" w:line="480" w:lineRule="auto"/>
        <w:rPr>
          <w:rFonts w:ascii="Times New Roman" w:hAnsi="Times New Roman"/>
          <w:sz w:val="24"/>
          <w:lang w:val="en-US"/>
        </w:rPr>
      </w:pPr>
    </w:p>
    <w:p w14:paraId="14C1D5A6" w14:textId="1F5710D6" w:rsidR="00C52ED9" w:rsidRPr="00FB2AAE" w:rsidRDefault="00C52ED9"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The discursive analytical framework highlighted key themes which were then </w:t>
      </w:r>
      <w:r w:rsidR="00C7557C" w:rsidRPr="00FB2AAE">
        <w:rPr>
          <w:rFonts w:ascii="Times New Roman" w:hAnsi="Times New Roman"/>
          <w:sz w:val="24"/>
          <w:lang w:val="en-US"/>
        </w:rPr>
        <w:t>again re</w:t>
      </w:r>
      <w:r w:rsidRPr="00FB2AAE">
        <w:rPr>
          <w:rFonts w:ascii="Times New Roman" w:hAnsi="Times New Roman"/>
          <w:sz w:val="24"/>
          <w:lang w:val="en-US"/>
        </w:rPr>
        <w:t>considered within a holistic interrogation of the data, and systematically examined through a variety of lenses.  A large variety of patterns were sought (Taylor 2001</w:t>
      </w:r>
      <w:r w:rsidR="00EB0E53" w:rsidRPr="00FB2AAE">
        <w:rPr>
          <w:rFonts w:ascii="Times New Roman" w:hAnsi="Times New Roman"/>
          <w:sz w:val="24"/>
          <w:lang w:val="en-US"/>
        </w:rPr>
        <w:t>; Wildemuth 2016</w:t>
      </w:r>
      <w:r w:rsidRPr="00FB2AAE">
        <w:rPr>
          <w:rFonts w:ascii="Times New Roman" w:hAnsi="Times New Roman"/>
          <w:sz w:val="24"/>
          <w:lang w:val="en-US"/>
        </w:rPr>
        <w:t xml:space="preserve">): patterns of variability in terms of consistency and inconsistency, patterns of emerging themes or </w:t>
      </w:r>
      <w:r w:rsidRPr="00FB2AAE">
        <w:rPr>
          <w:rFonts w:ascii="Times New Roman" w:hAnsi="Times New Roman"/>
          <w:sz w:val="24"/>
          <w:lang w:val="en-US"/>
        </w:rPr>
        <w:lastRenderedPageBreak/>
        <w:t xml:space="preserve">representations, and patterns </w:t>
      </w:r>
      <w:r w:rsidR="00EB0E53" w:rsidRPr="00FB2AAE">
        <w:rPr>
          <w:rFonts w:ascii="Times New Roman" w:hAnsi="Times New Roman"/>
          <w:sz w:val="24"/>
          <w:lang w:val="en-US"/>
        </w:rPr>
        <w:t>of nuance, contradiction and repetition (Wildemuth 2016)</w:t>
      </w:r>
      <w:r w:rsidRPr="00FB2AAE">
        <w:rPr>
          <w:rFonts w:ascii="Times New Roman" w:hAnsi="Times New Roman"/>
          <w:sz w:val="24"/>
          <w:lang w:val="en-US"/>
        </w:rPr>
        <w:t>.  The flexible coding approach allowed for patterns to develop or disappear as the process continued (Wiggins and Potter 2007) which ultimately resulted in the need to focus on some patterns at the</w:t>
      </w:r>
      <w:r w:rsidR="00EB0E53" w:rsidRPr="00FB2AAE">
        <w:rPr>
          <w:rFonts w:ascii="Times New Roman" w:hAnsi="Times New Roman"/>
          <w:sz w:val="24"/>
          <w:lang w:val="en-US"/>
        </w:rPr>
        <w:t xml:space="preserve"> expense of others (Taylor 2001</w:t>
      </w:r>
      <w:r w:rsidRPr="00FB2AAE">
        <w:rPr>
          <w:rFonts w:ascii="Times New Roman" w:hAnsi="Times New Roman"/>
          <w:sz w:val="24"/>
          <w:lang w:val="en-US"/>
        </w:rPr>
        <w:t>).</w:t>
      </w:r>
      <w:r w:rsidR="00EB0E53" w:rsidRPr="00FB2AAE">
        <w:rPr>
          <w:rFonts w:ascii="Times New Roman" w:hAnsi="Times New Roman"/>
          <w:sz w:val="24"/>
          <w:lang w:val="en-US"/>
        </w:rPr>
        <w:t xml:space="preserve">  The key themes</w:t>
      </w:r>
      <w:r w:rsidR="005104E6" w:rsidRPr="00FB2AAE">
        <w:rPr>
          <w:rFonts w:ascii="Times New Roman" w:hAnsi="Times New Roman"/>
          <w:sz w:val="24"/>
          <w:lang w:val="en-US"/>
        </w:rPr>
        <w:t xml:space="preserve"> or discourses</w:t>
      </w:r>
      <w:r w:rsidR="00EB0E53" w:rsidRPr="00FB2AAE">
        <w:rPr>
          <w:rFonts w:ascii="Times New Roman" w:hAnsi="Times New Roman"/>
          <w:sz w:val="24"/>
          <w:lang w:val="en-US"/>
        </w:rPr>
        <w:t xml:space="preserve"> to emerge from the data analysis as a whole were: legali</w:t>
      </w:r>
      <w:r w:rsidR="00655352" w:rsidRPr="00FB2AAE">
        <w:rPr>
          <w:rFonts w:ascii="Times New Roman" w:hAnsi="Times New Roman"/>
          <w:sz w:val="24"/>
          <w:lang w:val="en-US"/>
        </w:rPr>
        <w:t>z</w:t>
      </w:r>
      <w:r w:rsidR="00EB0E53" w:rsidRPr="00FB2AAE">
        <w:rPr>
          <w:rFonts w:ascii="Times New Roman" w:hAnsi="Times New Roman"/>
          <w:sz w:val="24"/>
          <w:lang w:val="en-US"/>
        </w:rPr>
        <w:t>ation as a non-event, positivity, negativity, privacy and personal business, impairment intolerance, collegiality, testing as compliance, testing as punitive, resignation, dissatisfaction and unfairness, and conflict.</w:t>
      </w:r>
      <w:r w:rsidR="00E27CE1" w:rsidRPr="00FB2AAE">
        <w:rPr>
          <w:rFonts w:ascii="Times New Roman" w:hAnsi="Times New Roman"/>
          <w:sz w:val="24"/>
          <w:lang w:val="en-US"/>
        </w:rPr>
        <w:t xml:space="preserve">  </w:t>
      </w:r>
      <w:r w:rsidR="00EB0E53" w:rsidRPr="00FB2AAE">
        <w:rPr>
          <w:rFonts w:ascii="Times New Roman" w:hAnsi="Times New Roman"/>
          <w:sz w:val="24"/>
          <w:lang w:val="en-US"/>
        </w:rPr>
        <w:t xml:space="preserve">The final step in the analytical process was to </w:t>
      </w:r>
      <w:r w:rsidR="00C7557C" w:rsidRPr="00FB2AAE">
        <w:rPr>
          <w:rFonts w:ascii="Times New Roman" w:hAnsi="Times New Roman"/>
          <w:sz w:val="24"/>
          <w:lang w:val="en-US"/>
        </w:rPr>
        <w:t xml:space="preserve">reflect on </w:t>
      </w:r>
      <w:r w:rsidRPr="00FB2AAE">
        <w:rPr>
          <w:rFonts w:ascii="Times New Roman" w:hAnsi="Times New Roman"/>
          <w:sz w:val="24"/>
          <w:lang w:val="en-US"/>
        </w:rPr>
        <w:t>the</w:t>
      </w:r>
      <w:r w:rsidR="005104E6" w:rsidRPr="00FB2AAE">
        <w:rPr>
          <w:rFonts w:ascii="Times New Roman" w:hAnsi="Times New Roman"/>
          <w:sz w:val="24"/>
          <w:lang w:val="en-US"/>
        </w:rPr>
        <w:t>se</w:t>
      </w:r>
      <w:r w:rsidRPr="00FB2AAE">
        <w:rPr>
          <w:rFonts w:ascii="Times New Roman" w:hAnsi="Times New Roman"/>
          <w:sz w:val="24"/>
          <w:lang w:val="en-US"/>
        </w:rPr>
        <w:t xml:space="preserve"> findings </w:t>
      </w:r>
      <w:r w:rsidR="00C7557C" w:rsidRPr="00FB2AAE">
        <w:rPr>
          <w:rFonts w:ascii="Times New Roman" w:hAnsi="Times New Roman"/>
          <w:sz w:val="24"/>
          <w:lang w:val="en-US"/>
        </w:rPr>
        <w:t xml:space="preserve">within the context of </w:t>
      </w:r>
      <w:r w:rsidR="00EB0E53" w:rsidRPr="00FB2AAE">
        <w:rPr>
          <w:rFonts w:ascii="Times New Roman" w:hAnsi="Times New Roman"/>
          <w:sz w:val="24"/>
          <w:lang w:val="en-US"/>
        </w:rPr>
        <w:t xml:space="preserve">the data as a whole, </w:t>
      </w:r>
      <w:r w:rsidR="005104E6" w:rsidRPr="00FB2AAE">
        <w:rPr>
          <w:rFonts w:ascii="Times New Roman" w:hAnsi="Times New Roman"/>
          <w:sz w:val="24"/>
          <w:lang w:val="en-US"/>
        </w:rPr>
        <w:t>testing for ‘</w:t>
      </w:r>
      <w:r w:rsidR="00EB0E53" w:rsidRPr="00FB2AAE">
        <w:rPr>
          <w:rFonts w:ascii="Times New Roman" w:hAnsi="Times New Roman"/>
          <w:sz w:val="24"/>
          <w:lang w:val="en-US"/>
        </w:rPr>
        <w:t>fit</w:t>
      </w:r>
      <w:r w:rsidR="005104E6" w:rsidRPr="00FB2AAE">
        <w:rPr>
          <w:rFonts w:ascii="Times New Roman" w:hAnsi="Times New Roman"/>
          <w:sz w:val="24"/>
          <w:lang w:val="en-US"/>
        </w:rPr>
        <w:t>’</w:t>
      </w:r>
      <w:r w:rsidR="00EB0E53" w:rsidRPr="00FB2AAE">
        <w:rPr>
          <w:rFonts w:ascii="Times New Roman" w:hAnsi="Times New Roman"/>
          <w:sz w:val="24"/>
          <w:lang w:val="en-US"/>
        </w:rPr>
        <w:t xml:space="preserve"> and confirmation that they were </w:t>
      </w:r>
      <w:r w:rsidR="00C7557C" w:rsidRPr="00FB2AAE">
        <w:rPr>
          <w:rFonts w:ascii="Times New Roman" w:hAnsi="Times New Roman"/>
          <w:sz w:val="24"/>
          <w:lang w:val="en-US"/>
        </w:rPr>
        <w:t xml:space="preserve">indeed valid and </w:t>
      </w:r>
      <w:r w:rsidR="00EB0E53" w:rsidRPr="00FB2AAE">
        <w:rPr>
          <w:rFonts w:ascii="Times New Roman" w:hAnsi="Times New Roman"/>
          <w:sz w:val="24"/>
          <w:lang w:val="en-US"/>
        </w:rPr>
        <w:t xml:space="preserve">representative, with attention paid to the logic of these findings </w:t>
      </w:r>
      <w:r w:rsidR="00C7557C" w:rsidRPr="00FB2AAE">
        <w:rPr>
          <w:rFonts w:ascii="Times New Roman" w:hAnsi="Times New Roman"/>
          <w:sz w:val="24"/>
          <w:lang w:val="en-US"/>
        </w:rPr>
        <w:t xml:space="preserve">within the specific context under </w:t>
      </w:r>
      <w:r w:rsidR="00E27CE1" w:rsidRPr="00FB2AAE">
        <w:rPr>
          <w:rFonts w:ascii="Times New Roman" w:hAnsi="Times New Roman"/>
          <w:sz w:val="24"/>
          <w:lang w:val="en-US"/>
        </w:rPr>
        <w:t xml:space="preserve">examination </w:t>
      </w:r>
      <w:r w:rsidR="00C7557C" w:rsidRPr="00FB2AAE">
        <w:rPr>
          <w:rFonts w:ascii="Times New Roman" w:hAnsi="Times New Roman"/>
          <w:sz w:val="24"/>
          <w:lang w:val="en-US"/>
        </w:rPr>
        <w:t>and the conclusions they subsequently generate</w:t>
      </w:r>
      <w:r w:rsidR="00E57CE8" w:rsidRPr="00FB2AAE">
        <w:rPr>
          <w:rFonts w:ascii="Times New Roman" w:hAnsi="Times New Roman"/>
          <w:sz w:val="24"/>
          <w:lang w:val="en-US"/>
        </w:rPr>
        <w:t xml:space="preserve"> (Coyle 2000; Wetherell and Potter 1987)</w:t>
      </w:r>
      <w:r w:rsidR="00E27CE1" w:rsidRPr="00FB2AAE">
        <w:rPr>
          <w:rFonts w:ascii="Times New Roman" w:hAnsi="Times New Roman"/>
          <w:sz w:val="24"/>
          <w:lang w:val="en-US"/>
        </w:rPr>
        <w:t xml:space="preserve">.  </w:t>
      </w:r>
    </w:p>
    <w:p w14:paraId="6DD1889E" w14:textId="77777777" w:rsidR="008E4AEC" w:rsidRPr="00FB2AAE" w:rsidRDefault="008E4AEC" w:rsidP="00FB2AAE">
      <w:pPr>
        <w:spacing w:after="0" w:line="480" w:lineRule="auto"/>
        <w:rPr>
          <w:rFonts w:ascii="Times New Roman" w:hAnsi="Times New Roman"/>
          <w:sz w:val="24"/>
          <w:lang w:val="en-US"/>
        </w:rPr>
      </w:pPr>
    </w:p>
    <w:p w14:paraId="3928DE78" w14:textId="74CF21E2" w:rsidR="00E26D6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The findings of this research are presented </w:t>
      </w:r>
      <w:r w:rsidR="00532D73" w:rsidRPr="00FB2AAE">
        <w:rPr>
          <w:rFonts w:ascii="Times New Roman" w:hAnsi="Times New Roman"/>
          <w:sz w:val="24"/>
          <w:lang w:val="en-US"/>
        </w:rPr>
        <w:t xml:space="preserve">here </w:t>
      </w:r>
      <w:r w:rsidRPr="00FB2AAE">
        <w:rPr>
          <w:rFonts w:ascii="Times New Roman" w:hAnsi="Times New Roman"/>
          <w:sz w:val="24"/>
          <w:lang w:val="en-US"/>
        </w:rPr>
        <w:t>through the dominant discourses</w:t>
      </w:r>
      <w:r w:rsidR="00C8625A" w:rsidRPr="00FB2AAE">
        <w:rPr>
          <w:rFonts w:ascii="Times New Roman" w:hAnsi="Times New Roman"/>
          <w:sz w:val="24"/>
          <w:lang w:val="en-US"/>
        </w:rPr>
        <w:t xml:space="preserve"> </w:t>
      </w:r>
      <w:r w:rsidRPr="00FB2AAE">
        <w:rPr>
          <w:rFonts w:ascii="Times New Roman" w:hAnsi="Times New Roman"/>
          <w:sz w:val="24"/>
          <w:lang w:val="en-US"/>
        </w:rPr>
        <w:t xml:space="preserve">as revealed by the </w:t>
      </w:r>
      <w:r w:rsidR="00973F48" w:rsidRPr="00FB2AAE">
        <w:rPr>
          <w:rFonts w:ascii="Times New Roman" w:hAnsi="Times New Roman"/>
          <w:sz w:val="24"/>
          <w:lang w:val="en-US"/>
        </w:rPr>
        <w:t xml:space="preserve">aggregated </w:t>
      </w:r>
      <w:r w:rsidRPr="00FB2AAE">
        <w:rPr>
          <w:rFonts w:ascii="Times New Roman" w:hAnsi="Times New Roman"/>
          <w:sz w:val="24"/>
          <w:lang w:val="en-US"/>
        </w:rPr>
        <w:t>data</w:t>
      </w:r>
      <w:r w:rsidR="005D4748" w:rsidRPr="00FB2AAE">
        <w:rPr>
          <w:rFonts w:ascii="Times New Roman" w:hAnsi="Times New Roman"/>
          <w:sz w:val="24"/>
          <w:lang w:val="en-US"/>
        </w:rPr>
        <w:t>.  Dominant discourses are those most prominent within any data set, and in this instance data was collected to saturation</w:t>
      </w:r>
      <w:r w:rsidR="00655352" w:rsidRPr="00FB2AAE">
        <w:rPr>
          <w:rFonts w:ascii="Times New Roman" w:hAnsi="Times New Roman"/>
          <w:sz w:val="24"/>
          <w:lang w:val="en-US"/>
        </w:rPr>
        <w:t>,</w:t>
      </w:r>
      <w:r w:rsidR="005D4748" w:rsidRPr="00FB2AAE">
        <w:rPr>
          <w:rFonts w:ascii="Times New Roman" w:hAnsi="Times New Roman"/>
          <w:sz w:val="24"/>
          <w:lang w:val="en-US"/>
        </w:rPr>
        <w:t xml:space="preserve"> thereby demonstrating the validity of these findings.  These dominant discourses have been </w:t>
      </w:r>
      <w:r w:rsidR="00E721FC" w:rsidRPr="00FB2AAE">
        <w:rPr>
          <w:rFonts w:ascii="Times New Roman" w:hAnsi="Times New Roman"/>
          <w:sz w:val="24"/>
          <w:lang w:val="en-US"/>
        </w:rPr>
        <w:t xml:space="preserve">set out in </w:t>
      </w:r>
      <w:r w:rsidR="004C5622" w:rsidRPr="00FB2AAE">
        <w:rPr>
          <w:rFonts w:ascii="Times New Roman" w:hAnsi="Times New Roman"/>
          <w:sz w:val="24"/>
          <w:lang w:val="en-US"/>
        </w:rPr>
        <w:t>narrative form</w:t>
      </w:r>
      <w:r w:rsidR="005D4748" w:rsidRPr="00FB2AAE">
        <w:rPr>
          <w:rFonts w:ascii="Times New Roman" w:hAnsi="Times New Roman"/>
          <w:sz w:val="24"/>
          <w:lang w:val="en-US"/>
        </w:rPr>
        <w:t xml:space="preserve">, as is common for the presentation of this method of research, </w:t>
      </w:r>
      <w:r w:rsidR="004C5622" w:rsidRPr="00FB2AAE">
        <w:rPr>
          <w:rFonts w:ascii="Times New Roman" w:hAnsi="Times New Roman"/>
          <w:sz w:val="24"/>
          <w:lang w:val="en-US"/>
        </w:rPr>
        <w:t xml:space="preserve">to enable the nuances, interrelationships and conflicts </w:t>
      </w:r>
      <w:r w:rsidR="00EF5C8A" w:rsidRPr="00FB2AAE">
        <w:rPr>
          <w:rFonts w:ascii="Times New Roman" w:hAnsi="Times New Roman"/>
          <w:sz w:val="24"/>
          <w:lang w:val="en-US"/>
        </w:rPr>
        <w:t xml:space="preserve">between them </w:t>
      </w:r>
      <w:r w:rsidR="004C5622" w:rsidRPr="00FB2AAE">
        <w:rPr>
          <w:rFonts w:ascii="Times New Roman" w:hAnsi="Times New Roman"/>
          <w:sz w:val="24"/>
          <w:lang w:val="en-US"/>
        </w:rPr>
        <w:t>to be clearly explicated</w:t>
      </w:r>
      <w:r w:rsidRPr="00FB2AAE">
        <w:rPr>
          <w:rFonts w:ascii="Times New Roman" w:hAnsi="Times New Roman"/>
          <w:sz w:val="24"/>
          <w:lang w:val="en-US"/>
        </w:rPr>
        <w:t xml:space="preserve">.  In instances where extracts </w:t>
      </w:r>
      <w:r w:rsidR="00924960" w:rsidRPr="00FB2AAE">
        <w:rPr>
          <w:rFonts w:ascii="Times New Roman" w:hAnsi="Times New Roman"/>
          <w:sz w:val="24"/>
          <w:lang w:val="en-US"/>
        </w:rPr>
        <w:t xml:space="preserve">and quotes </w:t>
      </w:r>
      <w:r w:rsidRPr="00FB2AAE">
        <w:rPr>
          <w:rFonts w:ascii="Times New Roman" w:hAnsi="Times New Roman"/>
          <w:sz w:val="24"/>
          <w:lang w:val="en-US"/>
        </w:rPr>
        <w:t xml:space="preserve">are used they are representational </w:t>
      </w:r>
      <w:r w:rsidR="00EE797A" w:rsidRPr="00FB2AAE">
        <w:rPr>
          <w:rFonts w:ascii="Times New Roman" w:hAnsi="Times New Roman"/>
          <w:sz w:val="24"/>
          <w:lang w:val="en-US"/>
        </w:rPr>
        <w:t xml:space="preserve">rather than anecdotal, </w:t>
      </w:r>
      <w:r w:rsidRPr="00FB2AAE">
        <w:rPr>
          <w:rFonts w:ascii="Times New Roman" w:hAnsi="Times New Roman"/>
          <w:sz w:val="24"/>
          <w:lang w:val="en-US"/>
        </w:rPr>
        <w:t xml:space="preserve">and have been re-transcribed </w:t>
      </w:r>
      <w:r w:rsidR="00CA7071" w:rsidRPr="00FB2AAE">
        <w:rPr>
          <w:rFonts w:ascii="Times New Roman" w:hAnsi="Times New Roman"/>
          <w:sz w:val="24"/>
          <w:lang w:val="en-US"/>
        </w:rPr>
        <w:t xml:space="preserve">from the Jefferson transcription </w:t>
      </w:r>
      <w:r w:rsidRPr="00FB2AAE">
        <w:rPr>
          <w:rFonts w:ascii="Times New Roman" w:hAnsi="Times New Roman"/>
          <w:sz w:val="24"/>
          <w:lang w:val="en-US"/>
        </w:rPr>
        <w:t xml:space="preserve">to </w:t>
      </w:r>
      <w:r w:rsidR="00CA7071" w:rsidRPr="00FB2AAE">
        <w:rPr>
          <w:rFonts w:ascii="Times New Roman" w:hAnsi="Times New Roman"/>
          <w:sz w:val="24"/>
          <w:lang w:val="en-US"/>
        </w:rPr>
        <w:t xml:space="preserve">better </w:t>
      </w:r>
      <w:r w:rsidRPr="00FB2AAE">
        <w:rPr>
          <w:rFonts w:ascii="Times New Roman" w:hAnsi="Times New Roman"/>
          <w:sz w:val="24"/>
          <w:lang w:val="en-US"/>
        </w:rPr>
        <w:t xml:space="preserve">illustrate rather than replace any analysis.  These findings are interwoven with discussion, enabling consideration of the theoretical alongside the empirical, as the 'truths' about marijuana, </w:t>
      </w:r>
      <w:r w:rsidR="00A44B17" w:rsidRPr="00FB2AAE">
        <w:rPr>
          <w:rFonts w:ascii="Times New Roman" w:hAnsi="Times New Roman"/>
          <w:sz w:val="24"/>
          <w:lang w:val="en-US"/>
        </w:rPr>
        <w:t>legalization</w:t>
      </w:r>
      <w:r w:rsidRPr="00FB2AAE">
        <w:rPr>
          <w:rFonts w:ascii="Times New Roman" w:hAnsi="Times New Roman"/>
          <w:sz w:val="24"/>
          <w:lang w:val="en-US"/>
        </w:rPr>
        <w:t xml:space="preserve"> and impairment within the</w:t>
      </w:r>
      <w:r w:rsidR="00035988" w:rsidRPr="00FB2AAE">
        <w:rPr>
          <w:rFonts w:ascii="Times New Roman" w:hAnsi="Times New Roman"/>
          <w:sz w:val="24"/>
          <w:lang w:val="en-US"/>
        </w:rPr>
        <w:t>se</w:t>
      </w:r>
      <w:r w:rsidRPr="00FB2AAE">
        <w:rPr>
          <w:rFonts w:ascii="Times New Roman" w:hAnsi="Times New Roman"/>
          <w:sz w:val="24"/>
          <w:lang w:val="en-US"/>
        </w:rPr>
        <w:t xml:space="preserve"> construction site context</w:t>
      </w:r>
      <w:r w:rsidR="00035988" w:rsidRPr="00FB2AAE">
        <w:rPr>
          <w:rFonts w:ascii="Times New Roman" w:hAnsi="Times New Roman"/>
          <w:sz w:val="24"/>
          <w:lang w:val="en-US"/>
        </w:rPr>
        <w:t>s</w:t>
      </w:r>
      <w:r w:rsidRPr="00FB2AAE">
        <w:rPr>
          <w:rFonts w:ascii="Times New Roman" w:hAnsi="Times New Roman"/>
          <w:sz w:val="24"/>
          <w:lang w:val="en-US"/>
        </w:rPr>
        <w:t xml:space="preserve"> are explored.</w:t>
      </w:r>
    </w:p>
    <w:p w14:paraId="2ED7AB1B" w14:textId="77777777" w:rsidR="0074683E" w:rsidRPr="00FB2AAE" w:rsidRDefault="0074683E" w:rsidP="00FB2AAE">
      <w:pPr>
        <w:spacing w:after="0" w:line="480" w:lineRule="auto"/>
        <w:rPr>
          <w:rFonts w:ascii="Times New Roman" w:hAnsi="Times New Roman"/>
          <w:sz w:val="24"/>
          <w:lang w:val="en-US"/>
        </w:rPr>
      </w:pPr>
    </w:p>
    <w:p w14:paraId="6FEB858C" w14:textId="0BD3DAFC" w:rsidR="00E26D64" w:rsidRPr="00FB2AAE" w:rsidRDefault="00E26D64"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t>F</w:t>
      </w:r>
      <w:r w:rsidR="0074683E" w:rsidRPr="00FB2AAE">
        <w:rPr>
          <w:rFonts w:ascii="Times New Roman" w:hAnsi="Times New Roman"/>
          <w:sz w:val="24"/>
          <w:szCs w:val="24"/>
          <w:lang w:val="en-US"/>
        </w:rPr>
        <w:t>INDINGS AND DISCUSSION</w:t>
      </w:r>
    </w:p>
    <w:p w14:paraId="396F318A" w14:textId="45789BD2" w:rsidR="00E26D64" w:rsidRPr="00FB2AAE" w:rsidRDefault="00E26D64"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 xml:space="preserve">The </w:t>
      </w:r>
      <w:r w:rsidR="00981B07" w:rsidRPr="00FB2AAE">
        <w:rPr>
          <w:rFonts w:ascii="Times New Roman" w:hAnsi="Times New Roman"/>
          <w:sz w:val="24"/>
          <w:szCs w:val="24"/>
          <w:lang w:val="en-US"/>
        </w:rPr>
        <w:t>n</w:t>
      </w:r>
      <w:r w:rsidRPr="00FB2AAE">
        <w:rPr>
          <w:rFonts w:ascii="Times New Roman" w:hAnsi="Times New Roman"/>
          <w:sz w:val="24"/>
          <w:szCs w:val="24"/>
          <w:lang w:val="en-US"/>
        </w:rPr>
        <w:t>on-</w:t>
      </w:r>
      <w:r w:rsidR="00981B07" w:rsidRPr="00FB2AAE">
        <w:rPr>
          <w:rFonts w:ascii="Times New Roman" w:hAnsi="Times New Roman"/>
          <w:sz w:val="24"/>
          <w:szCs w:val="24"/>
          <w:lang w:val="en-US"/>
        </w:rPr>
        <w:t>e</w:t>
      </w:r>
      <w:r w:rsidRPr="00FB2AAE">
        <w:rPr>
          <w:rFonts w:ascii="Times New Roman" w:hAnsi="Times New Roman"/>
          <w:sz w:val="24"/>
          <w:szCs w:val="24"/>
          <w:lang w:val="en-US"/>
        </w:rPr>
        <w:t xml:space="preserve">vent of </w:t>
      </w:r>
      <w:r w:rsidR="00981B07" w:rsidRPr="00FB2AAE">
        <w:rPr>
          <w:rFonts w:ascii="Times New Roman" w:hAnsi="Times New Roman"/>
          <w:sz w:val="24"/>
          <w:szCs w:val="24"/>
          <w:lang w:val="en-US"/>
        </w:rPr>
        <w:t>m</w:t>
      </w:r>
      <w:r w:rsidRPr="00FB2AAE">
        <w:rPr>
          <w:rFonts w:ascii="Times New Roman" w:hAnsi="Times New Roman"/>
          <w:sz w:val="24"/>
          <w:szCs w:val="24"/>
          <w:lang w:val="en-US"/>
        </w:rPr>
        <w:t xml:space="preserve">arijuana </w:t>
      </w:r>
      <w:r w:rsidR="0067522A" w:rsidRPr="00FB2AAE">
        <w:rPr>
          <w:rFonts w:ascii="Times New Roman" w:hAnsi="Times New Roman"/>
          <w:sz w:val="24"/>
          <w:szCs w:val="24"/>
          <w:lang w:val="en-US"/>
        </w:rPr>
        <w:t>legalization</w:t>
      </w:r>
    </w:p>
    <w:p w14:paraId="697798F6" w14:textId="53574E2F" w:rsidR="00F648B4" w:rsidRPr="00FB2AAE" w:rsidRDefault="00C15FFD" w:rsidP="00FB2AAE">
      <w:pPr>
        <w:spacing w:after="0" w:line="480" w:lineRule="auto"/>
        <w:rPr>
          <w:rFonts w:ascii="Times New Roman" w:hAnsi="Times New Roman"/>
          <w:sz w:val="24"/>
          <w:lang w:val="en-US"/>
        </w:rPr>
      </w:pPr>
      <w:r w:rsidRPr="00FB2AAE">
        <w:rPr>
          <w:rFonts w:ascii="Times New Roman" w:hAnsi="Times New Roman"/>
          <w:sz w:val="24"/>
          <w:lang w:val="en-US"/>
        </w:rPr>
        <w:t>Construction workers use</w:t>
      </w:r>
      <w:r w:rsidR="00E26D64" w:rsidRPr="00FB2AAE">
        <w:rPr>
          <w:rFonts w:ascii="Times New Roman" w:hAnsi="Times New Roman"/>
          <w:sz w:val="24"/>
          <w:lang w:val="en-US"/>
        </w:rPr>
        <w:t xml:space="preserve"> drugs - whether they are legal or not.  </w:t>
      </w:r>
      <w:r w:rsidR="006412D7" w:rsidRPr="00FB2AAE">
        <w:rPr>
          <w:rFonts w:ascii="Times New Roman" w:hAnsi="Times New Roman"/>
          <w:sz w:val="24"/>
          <w:lang w:val="en-US"/>
        </w:rPr>
        <w:t xml:space="preserve">The use of drugs, including marijuana, is </w:t>
      </w:r>
      <w:r w:rsidR="00C9372A" w:rsidRPr="00FB2AAE">
        <w:rPr>
          <w:rFonts w:ascii="Times New Roman" w:hAnsi="Times New Roman"/>
          <w:sz w:val="24"/>
          <w:lang w:val="en-US"/>
        </w:rPr>
        <w:t xml:space="preserve">something readily </w:t>
      </w:r>
      <w:r w:rsidR="006412D7" w:rsidRPr="00FB2AAE">
        <w:rPr>
          <w:rFonts w:ascii="Times New Roman" w:hAnsi="Times New Roman"/>
          <w:sz w:val="24"/>
          <w:lang w:val="en-US"/>
        </w:rPr>
        <w:t>acknowledged</w:t>
      </w:r>
      <w:r w:rsidR="00C9372A" w:rsidRPr="00FB2AAE">
        <w:rPr>
          <w:rFonts w:ascii="Times New Roman" w:hAnsi="Times New Roman"/>
          <w:sz w:val="24"/>
          <w:lang w:val="en-US"/>
        </w:rPr>
        <w:t>, even accepted,</w:t>
      </w:r>
      <w:r w:rsidR="006412D7" w:rsidRPr="00FB2AAE">
        <w:rPr>
          <w:rFonts w:ascii="Times New Roman" w:hAnsi="Times New Roman"/>
          <w:sz w:val="24"/>
          <w:lang w:val="en-US"/>
        </w:rPr>
        <w:t xml:space="preserve"> by the </w:t>
      </w:r>
      <w:r w:rsidR="00C9372A" w:rsidRPr="00FB2AAE">
        <w:rPr>
          <w:rFonts w:ascii="Times New Roman" w:hAnsi="Times New Roman"/>
          <w:sz w:val="24"/>
          <w:lang w:val="en-US"/>
        </w:rPr>
        <w:t xml:space="preserve">construction </w:t>
      </w:r>
      <w:r w:rsidR="006412D7" w:rsidRPr="00FB2AAE">
        <w:rPr>
          <w:rFonts w:ascii="Times New Roman" w:hAnsi="Times New Roman"/>
          <w:sz w:val="24"/>
          <w:lang w:val="en-US"/>
        </w:rPr>
        <w:t>workforce</w:t>
      </w:r>
      <w:r w:rsidR="00981B07" w:rsidRPr="00FB2AAE">
        <w:rPr>
          <w:rFonts w:ascii="Times New Roman" w:hAnsi="Times New Roman"/>
          <w:sz w:val="24"/>
          <w:lang w:val="en-US"/>
        </w:rPr>
        <w:t>.</w:t>
      </w:r>
      <w:r w:rsidR="006412D7" w:rsidRPr="00FB2AAE">
        <w:rPr>
          <w:rFonts w:ascii="Times New Roman" w:hAnsi="Times New Roman"/>
          <w:sz w:val="24"/>
          <w:lang w:val="en-US"/>
        </w:rPr>
        <w:t xml:space="preserve">  As one worker put it, ‘the construction industry, it’s like the rock and roll business, it lends itself to drugs and alcohol.’  Perhaps as a consequence of this</w:t>
      </w:r>
      <w:r w:rsidR="00332249" w:rsidRPr="00FB2AAE">
        <w:rPr>
          <w:rFonts w:ascii="Times New Roman" w:hAnsi="Times New Roman"/>
          <w:sz w:val="24"/>
          <w:lang w:val="en-US"/>
        </w:rPr>
        <w:t xml:space="preserve"> wider context</w:t>
      </w:r>
      <w:r w:rsidR="006412D7" w:rsidRPr="00FB2AAE">
        <w:rPr>
          <w:rFonts w:ascii="Times New Roman" w:hAnsi="Times New Roman"/>
          <w:sz w:val="24"/>
          <w:lang w:val="en-US"/>
        </w:rPr>
        <w:t>, th</w:t>
      </w:r>
      <w:r w:rsidR="00E26D64" w:rsidRPr="00FB2AAE">
        <w:rPr>
          <w:rFonts w:ascii="Times New Roman" w:hAnsi="Times New Roman"/>
          <w:sz w:val="24"/>
          <w:lang w:val="en-US"/>
        </w:rPr>
        <w:t xml:space="preserve">e dominant discourse associated with the impacts of marijuana </w:t>
      </w:r>
      <w:r w:rsidRPr="00FB2AAE">
        <w:rPr>
          <w:rFonts w:ascii="Times New Roman" w:hAnsi="Times New Roman"/>
          <w:sz w:val="24"/>
          <w:lang w:val="en-US"/>
        </w:rPr>
        <w:t>legalization</w:t>
      </w:r>
      <w:r w:rsidR="00E26D64" w:rsidRPr="00FB2AAE">
        <w:rPr>
          <w:rFonts w:ascii="Times New Roman" w:hAnsi="Times New Roman"/>
          <w:sz w:val="24"/>
          <w:lang w:val="en-US"/>
        </w:rPr>
        <w:t xml:space="preserve"> </w:t>
      </w:r>
      <w:r w:rsidR="00332249" w:rsidRPr="00FB2AAE">
        <w:rPr>
          <w:rFonts w:ascii="Times New Roman" w:hAnsi="Times New Roman"/>
          <w:sz w:val="24"/>
          <w:lang w:val="en-US"/>
        </w:rPr>
        <w:t xml:space="preserve">on the </w:t>
      </w:r>
      <w:r w:rsidR="00E26D64" w:rsidRPr="00FB2AAE">
        <w:rPr>
          <w:rFonts w:ascii="Times New Roman" w:hAnsi="Times New Roman"/>
          <w:sz w:val="24"/>
          <w:lang w:val="en-US"/>
        </w:rPr>
        <w:t xml:space="preserve">construction </w:t>
      </w:r>
      <w:r w:rsidR="00332249" w:rsidRPr="00FB2AAE">
        <w:rPr>
          <w:rFonts w:ascii="Times New Roman" w:hAnsi="Times New Roman"/>
          <w:sz w:val="24"/>
          <w:lang w:val="en-US"/>
        </w:rPr>
        <w:t xml:space="preserve">workforce </w:t>
      </w:r>
      <w:r w:rsidR="00E26D64" w:rsidRPr="00FB2AAE">
        <w:rPr>
          <w:rFonts w:ascii="Times New Roman" w:hAnsi="Times New Roman"/>
          <w:sz w:val="24"/>
          <w:lang w:val="en-US"/>
        </w:rPr>
        <w:t xml:space="preserve">is </w:t>
      </w:r>
      <w:r w:rsidR="006412D7" w:rsidRPr="00FB2AAE">
        <w:rPr>
          <w:rFonts w:ascii="Times New Roman" w:hAnsi="Times New Roman"/>
          <w:sz w:val="24"/>
          <w:lang w:val="en-US"/>
        </w:rPr>
        <w:t xml:space="preserve">actually </w:t>
      </w:r>
      <w:r w:rsidR="00E26D64" w:rsidRPr="00FB2AAE">
        <w:rPr>
          <w:rFonts w:ascii="Times New Roman" w:hAnsi="Times New Roman"/>
          <w:sz w:val="24"/>
          <w:lang w:val="en-US"/>
        </w:rPr>
        <w:t xml:space="preserve">one of </w:t>
      </w:r>
      <w:r w:rsidR="006412D7" w:rsidRPr="00FB2AAE">
        <w:rPr>
          <w:rFonts w:ascii="Times New Roman" w:hAnsi="Times New Roman"/>
          <w:sz w:val="24"/>
          <w:lang w:val="en-US"/>
        </w:rPr>
        <w:t xml:space="preserve">total </w:t>
      </w:r>
      <w:r w:rsidR="00E26D64" w:rsidRPr="00FB2AAE">
        <w:rPr>
          <w:rFonts w:ascii="Times New Roman" w:hAnsi="Times New Roman"/>
          <w:sz w:val="24"/>
          <w:lang w:val="en-US"/>
        </w:rPr>
        <w:t>inconsequence</w:t>
      </w:r>
      <w:r w:rsidR="00C9372A" w:rsidRPr="00FB2AAE">
        <w:rPr>
          <w:rFonts w:ascii="Times New Roman" w:hAnsi="Times New Roman"/>
          <w:sz w:val="24"/>
          <w:lang w:val="en-US"/>
        </w:rPr>
        <w:t>:</w:t>
      </w:r>
      <w:r w:rsidR="00E26D64" w:rsidRPr="00FB2AAE">
        <w:rPr>
          <w:rFonts w:ascii="Times New Roman" w:hAnsi="Times New Roman"/>
          <w:sz w:val="24"/>
          <w:lang w:val="en-US"/>
        </w:rPr>
        <w:t xml:space="preserve"> there has been no </w:t>
      </w:r>
      <w:r w:rsidR="006412D7" w:rsidRPr="00FB2AAE">
        <w:rPr>
          <w:rFonts w:ascii="Times New Roman" w:hAnsi="Times New Roman"/>
          <w:sz w:val="24"/>
          <w:lang w:val="en-US"/>
        </w:rPr>
        <w:t>change, it simply hasn’t made any difference at all</w:t>
      </w:r>
      <w:r w:rsidR="00E26D64" w:rsidRPr="00FB2AAE">
        <w:rPr>
          <w:rFonts w:ascii="Times New Roman" w:hAnsi="Times New Roman"/>
          <w:sz w:val="24"/>
          <w:lang w:val="en-US"/>
        </w:rPr>
        <w:t xml:space="preserve">.  </w:t>
      </w:r>
      <w:r w:rsidR="006412D7" w:rsidRPr="00FB2AAE">
        <w:rPr>
          <w:rFonts w:ascii="Times New Roman" w:hAnsi="Times New Roman"/>
          <w:sz w:val="24"/>
          <w:lang w:val="en-US"/>
        </w:rPr>
        <w:t xml:space="preserve">As one worker </w:t>
      </w:r>
      <w:r w:rsidR="00E26D64" w:rsidRPr="00FB2AAE">
        <w:rPr>
          <w:rFonts w:ascii="Times New Roman" w:hAnsi="Times New Roman"/>
          <w:sz w:val="24"/>
          <w:lang w:val="en-US"/>
        </w:rPr>
        <w:t xml:space="preserve">explained: 'people that have used it have always used it, whether it's legal or illegal they still use it'.  </w:t>
      </w:r>
      <w:r w:rsidR="006412D7" w:rsidRPr="00FB2AAE">
        <w:rPr>
          <w:rFonts w:ascii="Times New Roman" w:hAnsi="Times New Roman"/>
          <w:sz w:val="24"/>
          <w:lang w:val="en-US"/>
        </w:rPr>
        <w:t xml:space="preserve">Despite </w:t>
      </w:r>
      <w:r w:rsidR="00F648B4" w:rsidRPr="00FB2AAE">
        <w:rPr>
          <w:rFonts w:ascii="Times New Roman" w:hAnsi="Times New Roman"/>
          <w:sz w:val="24"/>
          <w:lang w:val="en-US"/>
        </w:rPr>
        <w:t xml:space="preserve">some </w:t>
      </w:r>
      <w:r w:rsidR="006412D7" w:rsidRPr="00FB2AAE">
        <w:rPr>
          <w:rFonts w:ascii="Times New Roman" w:hAnsi="Times New Roman"/>
          <w:sz w:val="24"/>
          <w:lang w:val="en-US"/>
        </w:rPr>
        <w:t xml:space="preserve">variations in the discourse </w:t>
      </w:r>
      <w:r w:rsidR="00F648B4" w:rsidRPr="00FB2AAE">
        <w:rPr>
          <w:rFonts w:ascii="Times New Roman" w:hAnsi="Times New Roman"/>
          <w:sz w:val="24"/>
          <w:lang w:val="en-US"/>
        </w:rPr>
        <w:t xml:space="preserve">as predicted by </w:t>
      </w:r>
      <w:r w:rsidR="006412D7" w:rsidRPr="00FB2AAE">
        <w:rPr>
          <w:rFonts w:ascii="Times New Roman" w:hAnsi="Times New Roman"/>
          <w:sz w:val="24"/>
          <w:lang w:val="en-US"/>
        </w:rPr>
        <w:t xml:space="preserve">the literature, such as </w:t>
      </w:r>
      <w:r w:rsidR="00F648B4" w:rsidRPr="00FB2AAE">
        <w:rPr>
          <w:rFonts w:ascii="Times New Roman" w:hAnsi="Times New Roman"/>
          <w:sz w:val="24"/>
          <w:lang w:val="en-US"/>
        </w:rPr>
        <w:t xml:space="preserve">concerns of </w:t>
      </w:r>
      <w:r w:rsidR="006412D7" w:rsidRPr="00FB2AAE">
        <w:rPr>
          <w:rFonts w:ascii="Times New Roman" w:hAnsi="Times New Roman"/>
          <w:sz w:val="24"/>
          <w:lang w:val="en-US"/>
        </w:rPr>
        <w:t>increase</w:t>
      </w:r>
      <w:r w:rsidR="00F648B4" w:rsidRPr="00FB2AAE">
        <w:rPr>
          <w:rFonts w:ascii="Times New Roman" w:hAnsi="Times New Roman"/>
          <w:sz w:val="24"/>
          <w:lang w:val="en-US"/>
        </w:rPr>
        <w:t>d</w:t>
      </w:r>
      <w:r w:rsidR="006412D7" w:rsidRPr="00FB2AAE">
        <w:rPr>
          <w:rFonts w:ascii="Times New Roman" w:hAnsi="Times New Roman"/>
          <w:sz w:val="24"/>
          <w:lang w:val="en-US"/>
        </w:rPr>
        <w:t xml:space="preserve"> use </w:t>
      </w:r>
      <w:r w:rsidR="00F648B4" w:rsidRPr="00FB2AAE">
        <w:rPr>
          <w:rFonts w:ascii="Times New Roman" w:hAnsi="Times New Roman"/>
          <w:sz w:val="24"/>
          <w:lang w:val="en-US"/>
        </w:rPr>
        <w:t xml:space="preserve">amongst workers following the </w:t>
      </w:r>
      <w:r w:rsidRPr="00FB2AAE">
        <w:rPr>
          <w:rFonts w:ascii="Times New Roman" w:hAnsi="Times New Roman"/>
          <w:sz w:val="24"/>
          <w:lang w:val="en-US"/>
        </w:rPr>
        <w:t>legalization</w:t>
      </w:r>
      <w:r w:rsidR="00F648B4" w:rsidRPr="00FB2AAE">
        <w:rPr>
          <w:rFonts w:ascii="Times New Roman" w:hAnsi="Times New Roman"/>
          <w:sz w:val="24"/>
          <w:lang w:val="en-US"/>
        </w:rPr>
        <w:t xml:space="preserve">, in all cases these </w:t>
      </w:r>
      <w:r w:rsidR="00332249" w:rsidRPr="00FB2AAE">
        <w:rPr>
          <w:rFonts w:ascii="Times New Roman" w:hAnsi="Times New Roman"/>
          <w:sz w:val="24"/>
          <w:lang w:val="en-US"/>
        </w:rPr>
        <w:t xml:space="preserve">concerns </w:t>
      </w:r>
      <w:r w:rsidR="00F648B4" w:rsidRPr="00FB2AAE">
        <w:rPr>
          <w:rFonts w:ascii="Times New Roman" w:hAnsi="Times New Roman"/>
          <w:sz w:val="24"/>
          <w:lang w:val="en-US"/>
        </w:rPr>
        <w:t xml:space="preserve">were </w:t>
      </w:r>
      <w:r w:rsidR="00332249" w:rsidRPr="00FB2AAE">
        <w:rPr>
          <w:rFonts w:ascii="Times New Roman" w:hAnsi="Times New Roman"/>
          <w:sz w:val="24"/>
          <w:lang w:val="en-US"/>
        </w:rPr>
        <w:t xml:space="preserve">then directly associated with </w:t>
      </w:r>
      <w:r w:rsidR="00F648B4" w:rsidRPr="00FB2AAE">
        <w:rPr>
          <w:rFonts w:ascii="Times New Roman" w:hAnsi="Times New Roman"/>
          <w:sz w:val="24"/>
          <w:lang w:val="en-US"/>
        </w:rPr>
        <w:t xml:space="preserve">a shift back to the dominant </w:t>
      </w:r>
      <w:r w:rsidR="007F44EE" w:rsidRPr="00FB2AAE">
        <w:rPr>
          <w:rFonts w:ascii="Times New Roman" w:hAnsi="Times New Roman"/>
          <w:sz w:val="24"/>
          <w:lang w:val="en-US"/>
        </w:rPr>
        <w:t>shared understanding</w:t>
      </w:r>
      <w:r w:rsidR="00C9372A" w:rsidRPr="00FB2AAE">
        <w:rPr>
          <w:rFonts w:ascii="Times New Roman" w:hAnsi="Times New Roman"/>
          <w:sz w:val="24"/>
          <w:lang w:val="en-US"/>
        </w:rPr>
        <w:t xml:space="preserve"> on site:</w:t>
      </w:r>
      <w:r w:rsidR="007F44EE" w:rsidRPr="00FB2AAE">
        <w:rPr>
          <w:rFonts w:ascii="Times New Roman" w:hAnsi="Times New Roman"/>
          <w:sz w:val="24"/>
          <w:lang w:val="en-US"/>
        </w:rPr>
        <w:t xml:space="preserve"> that there has been no real change in</w:t>
      </w:r>
      <w:r w:rsidR="00C9372A" w:rsidRPr="00FB2AAE">
        <w:rPr>
          <w:rFonts w:ascii="Times New Roman" w:hAnsi="Times New Roman"/>
          <w:sz w:val="24"/>
          <w:lang w:val="en-US"/>
        </w:rPr>
        <w:t xml:space="preserve"> use</w:t>
      </w:r>
      <w:r w:rsidR="007F44EE" w:rsidRPr="00FB2AAE">
        <w:rPr>
          <w:rFonts w:ascii="Times New Roman" w:hAnsi="Times New Roman"/>
          <w:sz w:val="24"/>
          <w:lang w:val="en-US"/>
        </w:rPr>
        <w:t>.</w:t>
      </w:r>
    </w:p>
    <w:p w14:paraId="2CA4ACD0" w14:textId="77777777" w:rsidR="0074683E" w:rsidRPr="00FB2AAE" w:rsidRDefault="0074683E" w:rsidP="00FB2AAE">
      <w:pPr>
        <w:pStyle w:val="Heading3"/>
        <w:spacing w:before="0" w:after="0" w:line="480" w:lineRule="auto"/>
        <w:rPr>
          <w:rFonts w:ascii="Times New Roman" w:hAnsi="Times New Roman"/>
          <w:sz w:val="24"/>
          <w:szCs w:val="24"/>
          <w:lang w:val="en-US"/>
        </w:rPr>
      </w:pPr>
    </w:p>
    <w:p w14:paraId="66C1FD04" w14:textId="7A7E65DF" w:rsidR="00AF4517" w:rsidRPr="00FB2AAE" w:rsidRDefault="00AF4517"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 xml:space="preserve">A </w:t>
      </w:r>
      <w:r w:rsidR="00981B07" w:rsidRPr="00FB2AAE">
        <w:rPr>
          <w:rFonts w:ascii="Times New Roman" w:hAnsi="Times New Roman"/>
          <w:sz w:val="24"/>
          <w:szCs w:val="24"/>
          <w:lang w:val="en-US"/>
        </w:rPr>
        <w:t>p</w:t>
      </w:r>
      <w:r w:rsidRPr="00FB2AAE">
        <w:rPr>
          <w:rFonts w:ascii="Times New Roman" w:hAnsi="Times New Roman"/>
          <w:sz w:val="24"/>
          <w:szCs w:val="24"/>
          <w:lang w:val="en-US"/>
        </w:rPr>
        <w:t xml:space="preserve">ositive </w:t>
      </w:r>
      <w:r w:rsidR="00981B07" w:rsidRPr="00FB2AAE">
        <w:rPr>
          <w:rFonts w:ascii="Times New Roman" w:hAnsi="Times New Roman"/>
          <w:sz w:val="24"/>
          <w:szCs w:val="24"/>
          <w:lang w:val="en-US"/>
        </w:rPr>
        <w:t>p</w:t>
      </w:r>
      <w:r w:rsidRPr="00FB2AAE">
        <w:rPr>
          <w:rFonts w:ascii="Times New Roman" w:hAnsi="Times New Roman"/>
          <w:sz w:val="24"/>
          <w:szCs w:val="24"/>
          <w:lang w:val="en-US"/>
        </w:rPr>
        <w:t>erspective</w:t>
      </w:r>
      <w:r w:rsidR="00981B07" w:rsidRPr="00FB2AAE">
        <w:rPr>
          <w:rFonts w:ascii="Times New Roman" w:hAnsi="Times New Roman"/>
          <w:sz w:val="24"/>
          <w:szCs w:val="24"/>
          <w:lang w:val="en-US"/>
        </w:rPr>
        <w:t xml:space="preserve"> of marijuana</w:t>
      </w:r>
    </w:p>
    <w:p w14:paraId="1CCEFA0B" w14:textId="012DEC54" w:rsidR="00313615" w:rsidRPr="00FB2AAE" w:rsidRDefault="00AF4517"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 </w:t>
      </w:r>
      <w:r w:rsidR="00E26D64" w:rsidRPr="00FB2AAE">
        <w:rPr>
          <w:rFonts w:ascii="Times New Roman" w:hAnsi="Times New Roman"/>
          <w:sz w:val="24"/>
          <w:lang w:val="en-US"/>
        </w:rPr>
        <w:t xml:space="preserve">common development of the discourse was one of positivity around </w:t>
      </w:r>
      <w:r w:rsidR="0075308D" w:rsidRPr="00FB2AAE">
        <w:rPr>
          <w:rFonts w:ascii="Times New Roman" w:hAnsi="Times New Roman"/>
          <w:sz w:val="24"/>
          <w:lang w:val="en-US"/>
        </w:rPr>
        <w:t xml:space="preserve">the </w:t>
      </w:r>
      <w:r w:rsidR="00C15FFD" w:rsidRPr="00FB2AAE">
        <w:rPr>
          <w:rFonts w:ascii="Times New Roman" w:hAnsi="Times New Roman"/>
          <w:sz w:val="24"/>
          <w:lang w:val="en-US"/>
        </w:rPr>
        <w:t>legalization</w:t>
      </w:r>
      <w:r w:rsidR="00E26D64" w:rsidRPr="00FB2AAE">
        <w:rPr>
          <w:rFonts w:ascii="Times New Roman" w:hAnsi="Times New Roman"/>
          <w:sz w:val="24"/>
          <w:lang w:val="en-US"/>
        </w:rPr>
        <w:t>, with medical use and benefits in terms of generated tax revenue for the state drawn upon to support the acceptance of the legal change</w:t>
      </w:r>
      <w:r w:rsidR="00981B07" w:rsidRPr="00FB2AAE">
        <w:rPr>
          <w:rFonts w:ascii="Times New Roman" w:hAnsi="Times New Roman"/>
          <w:sz w:val="24"/>
          <w:lang w:val="en-US"/>
        </w:rPr>
        <w:t>. As one worker said</w:t>
      </w:r>
      <w:r w:rsidR="00C15FFD" w:rsidRPr="00FB2AAE">
        <w:rPr>
          <w:rFonts w:ascii="Times New Roman" w:hAnsi="Times New Roman"/>
          <w:sz w:val="24"/>
          <w:lang w:val="en-US"/>
        </w:rPr>
        <w:t>:</w:t>
      </w:r>
      <w:r w:rsidR="0075308D" w:rsidRPr="00FB2AAE">
        <w:rPr>
          <w:rFonts w:ascii="Times New Roman" w:hAnsi="Times New Roman"/>
          <w:sz w:val="24"/>
          <w:lang w:val="en-US"/>
        </w:rPr>
        <w:t xml:space="preserve"> ‘</w:t>
      </w:r>
      <w:r w:rsidR="00C15FFD" w:rsidRPr="00FB2AAE">
        <w:rPr>
          <w:rFonts w:ascii="Times New Roman" w:hAnsi="Times New Roman"/>
          <w:sz w:val="24"/>
          <w:lang w:val="en-US"/>
        </w:rPr>
        <w:t xml:space="preserve">[it] </w:t>
      </w:r>
      <w:r w:rsidR="0075308D" w:rsidRPr="00FB2AAE">
        <w:rPr>
          <w:rFonts w:ascii="Times New Roman" w:hAnsi="Times New Roman"/>
          <w:sz w:val="24"/>
          <w:lang w:val="en-US"/>
        </w:rPr>
        <w:t>helps our state, helps our schools</w:t>
      </w:r>
      <w:r w:rsidR="00981B07" w:rsidRPr="00FB2AAE">
        <w:rPr>
          <w:rFonts w:ascii="Times New Roman" w:hAnsi="Times New Roman"/>
          <w:sz w:val="24"/>
          <w:lang w:val="en-US"/>
        </w:rPr>
        <w:t>.</w:t>
      </w:r>
      <w:r w:rsidR="008630D1" w:rsidRPr="00FB2AAE">
        <w:rPr>
          <w:rFonts w:ascii="Times New Roman" w:hAnsi="Times New Roman"/>
          <w:sz w:val="24"/>
          <w:lang w:val="en-US"/>
        </w:rPr>
        <w:t>’</w:t>
      </w:r>
      <w:r w:rsidR="00E26D64" w:rsidRPr="00FB2AAE">
        <w:rPr>
          <w:rFonts w:ascii="Times New Roman" w:hAnsi="Times New Roman"/>
          <w:sz w:val="24"/>
          <w:lang w:val="en-US"/>
        </w:rPr>
        <w:t xml:space="preserve">  </w:t>
      </w:r>
      <w:r w:rsidR="008630D1" w:rsidRPr="00FB2AAE">
        <w:rPr>
          <w:rFonts w:ascii="Times New Roman" w:hAnsi="Times New Roman"/>
          <w:sz w:val="24"/>
          <w:lang w:val="en-US"/>
        </w:rPr>
        <w:t>An</w:t>
      </w:r>
      <w:r w:rsidR="00E26D64" w:rsidRPr="00FB2AAE">
        <w:rPr>
          <w:rFonts w:ascii="Times New Roman" w:hAnsi="Times New Roman"/>
          <w:sz w:val="24"/>
          <w:lang w:val="en-US"/>
        </w:rPr>
        <w:t xml:space="preserve"> unexpected finding was the frequently shared understanding that the construction industry in the State of Colorado had, as a whole, actually benefited considerably from marijuana </w:t>
      </w:r>
      <w:r w:rsidR="00C15FFD" w:rsidRPr="00FB2AAE">
        <w:rPr>
          <w:rFonts w:ascii="Times New Roman" w:hAnsi="Times New Roman"/>
          <w:sz w:val="24"/>
          <w:lang w:val="en-US"/>
        </w:rPr>
        <w:t>legalization</w:t>
      </w:r>
      <w:r w:rsidR="00E26D64" w:rsidRPr="00FB2AAE">
        <w:rPr>
          <w:rFonts w:ascii="Times New Roman" w:hAnsi="Times New Roman"/>
          <w:sz w:val="24"/>
          <w:lang w:val="en-US"/>
        </w:rPr>
        <w:t>.  Workers associate</w:t>
      </w:r>
      <w:r w:rsidR="00C15FFD" w:rsidRPr="00FB2AAE">
        <w:rPr>
          <w:rFonts w:ascii="Times New Roman" w:hAnsi="Times New Roman"/>
          <w:sz w:val="24"/>
          <w:lang w:val="en-US"/>
        </w:rPr>
        <w:t>d</w:t>
      </w:r>
      <w:r w:rsidR="00E26D64" w:rsidRPr="00FB2AAE">
        <w:rPr>
          <w:rFonts w:ascii="Times New Roman" w:hAnsi="Times New Roman"/>
          <w:sz w:val="24"/>
          <w:lang w:val="en-US"/>
        </w:rPr>
        <w:t xml:space="preserve"> increases in the volume of local construction work with the change in legislation </w:t>
      </w:r>
      <w:r w:rsidR="008630D1" w:rsidRPr="00FB2AAE">
        <w:rPr>
          <w:rFonts w:ascii="Times New Roman" w:hAnsi="Times New Roman"/>
          <w:sz w:val="24"/>
          <w:lang w:val="en-US"/>
        </w:rPr>
        <w:t>as</w:t>
      </w:r>
      <w:r w:rsidR="00E26D64" w:rsidRPr="00FB2AAE">
        <w:rPr>
          <w:rFonts w:ascii="Times New Roman" w:hAnsi="Times New Roman"/>
          <w:sz w:val="24"/>
          <w:lang w:val="en-US"/>
        </w:rPr>
        <w:t xml:space="preserve"> something that was attracting more people to come and live in the state.  </w:t>
      </w:r>
      <w:r w:rsidR="00E26D64" w:rsidRPr="00FB2AAE">
        <w:rPr>
          <w:rFonts w:ascii="Times New Roman" w:hAnsi="Times New Roman"/>
          <w:sz w:val="24"/>
          <w:lang w:val="en-US"/>
        </w:rPr>
        <w:lastRenderedPageBreak/>
        <w:t xml:space="preserve">As one worker </w:t>
      </w:r>
      <w:r w:rsidR="00C15FFD" w:rsidRPr="00FB2AAE">
        <w:rPr>
          <w:rFonts w:ascii="Times New Roman" w:hAnsi="Times New Roman"/>
          <w:sz w:val="24"/>
          <w:lang w:val="en-US"/>
        </w:rPr>
        <w:t>claimed</w:t>
      </w:r>
      <w:r w:rsidR="00E26D64" w:rsidRPr="00FB2AAE">
        <w:rPr>
          <w:rFonts w:ascii="Times New Roman" w:hAnsi="Times New Roman"/>
          <w:sz w:val="24"/>
          <w:lang w:val="en-US"/>
        </w:rPr>
        <w:t>: 'you've got more people coming here, you need more houses, you need more hospitals</w:t>
      </w:r>
      <w:r w:rsidR="00C15FFD" w:rsidRPr="00FB2AAE">
        <w:rPr>
          <w:rFonts w:ascii="Times New Roman" w:hAnsi="Times New Roman"/>
          <w:sz w:val="24"/>
          <w:lang w:val="en-US"/>
        </w:rPr>
        <w:t>,</w:t>
      </w:r>
      <w:r w:rsidR="00E26D64" w:rsidRPr="00FB2AAE">
        <w:rPr>
          <w:rFonts w:ascii="Times New Roman" w:hAnsi="Times New Roman"/>
          <w:sz w:val="24"/>
          <w:lang w:val="en-US"/>
        </w:rPr>
        <w:t xml:space="preserve"> </w:t>
      </w:r>
      <w:proofErr w:type="gramStart"/>
      <w:r w:rsidR="00E26D64" w:rsidRPr="00FB2AAE">
        <w:rPr>
          <w:rFonts w:ascii="Times New Roman" w:hAnsi="Times New Roman"/>
          <w:sz w:val="24"/>
          <w:lang w:val="en-US"/>
        </w:rPr>
        <w:t>you</w:t>
      </w:r>
      <w:proofErr w:type="gramEnd"/>
      <w:r w:rsidR="00E26D64" w:rsidRPr="00FB2AAE">
        <w:rPr>
          <w:rFonts w:ascii="Times New Roman" w:hAnsi="Times New Roman"/>
          <w:sz w:val="24"/>
          <w:lang w:val="en-US"/>
        </w:rPr>
        <w:t xml:space="preserve"> need more schools'.  This pragmatic and positive </w:t>
      </w:r>
      <w:r w:rsidR="00C9372A" w:rsidRPr="00FB2AAE">
        <w:rPr>
          <w:rFonts w:ascii="Times New Roman" w:hAnsi="Times New Roman"/>
          <w:sz w:val="24"/>
          <w:lang w:val="en-US"/>
        </w:rPr>
        <w:t xml:space="preserve">association </w:t>
      </w:r>
      <w:r w:rsidR="00E26D64" w:rsidRPr="00FB2AAE">
        <w:rPr>
          <w:rFonts w:ascii="Times New Roman" w:hAnsi="Times New Roman"/>
          <w:sz w:val="24"/>
          <w:lang w:val="en-US"/>
        </w:rPr>
        <w:t>by the workers from a workload perspective was more prominent in the data than any associations with increases in risk or unsafety on sites.</w:t>
      </w:r>
    </w:p>
    <w:p w14:paraId="67DDEF1D" w14:textId="77777777" w:rsidR="0074683E" w:rsidRPr="00FB2AAE" w:rsidRDefault="0074683E" w:rsidP="00FB2AAE">
      <w:pPr>
        <w:spacing w:after="0" w:line="480" w:lineRule="auto"/>
        <w:rPr>
          <w:rFonts w:ascii="Times New Roman" w:hAnsi="Times New Roman"/>
          <w:sz w:val="24"/>
          <w:lang w:val="en-US"/>
        </w:rPr>
      </w:pPr>
    </w:p>
    <w:p w14:paraId="32346DBB" w14:textId="607489C5" w:rsidR="00FE1A6C" w:rsidRPr="00FB2AAE" w:rsidRDefault="0075308D" w:rsidP="00FB2AAE">
      <w:pPr>
        <w:spacing w:after="0" w:line="480" w:lineRule="auto"/>
        <w:rPr>
          <w:rFonts w:ascii="Times New Roman" w:hAnsi="Times New Roman"/>
          <w:sz w:val="24"/>
          <w:lang w:val="en-US"/>
        </w:rPr>
      </w:pPr>
      <w:r w:rsidRPr="00FB2AAE">
        <w:rPr>
          <w:rFonts w:ascii="Times New Roman" w:hAnsi="Times New Roman"/>
          <w:sz w:val="24"/>
          <w:lang w:val="en-US"/>
        </w:rPr>
        <w:t>Positivity was dominant within the general discourse</w:t>
      </w:r>
      <w:r w:rsidR="00C9372A" w:rsidRPr="00FB2AAE">
        <w:rPr>
          <w:rFonts w:ascii="Times New Roman" w:hAnsi="Times New Roman"/>
          <w:sz w:val="24"/>
          <w:lang w:val="en-US"/>
        </w:rPr>
        <w:t xml:space="preserve"> as a whole</w:t>
      </w:r>
      <w:r w:rsidRPr="00FB2AAE">
        <w:rPr>
          <w:rFonts w:ascii="Times New Roman" w:hAnsi="Times New Roman"/>
          <w:sz w:val="24"/>
          <w:lang w:val="en-US"/>
        </w:rPr>
        <w:t xml:space="preserve"> </w:t>
      </w:r>
      <w:r w:rsidR="0022622E" w:rsidRPr="00FB2AAE">
        <w:rPr>
          <w:rFonts w:ascii="Times New Roman" w:hAnsi="Times New Roman"/>
          <w:sz w:val="24"/>
          <w:lang w:val="en-US"/>
        </w:rPr>
        <w:t>suggesting</w:t>
      </w:r>
      <w:r w:rsidRPr="00FB2AAE">
        <w:rPr>
          <w:rFonts w:ascii="Times New Roman" w:hAnsi="Times New Roman"/>
          <w:sz w:val="24"/>
          <w:lang w:val="en-US"/>
        </w:rPr>
        <w:t xml:space="preserve"> support for, conformity with, or at the very least acceptance of</w:t>
      </w:r>
      <w:r w:rsidR="008630D1" w:rsidRPr="00FB2AAE">
        <w:rPr>
          <w:rFonts w:ascii="Times New Roman" w:hAnsi="Times New Roman"/>
          <w:sz w:val="24"/>
          <w:lang w:val="en-US"/>
        </w:rPr>
        <w:t>,</w:t>
      </w:r>
      <w:r w:rsidRPr="00FB2AAE">
        <w:rPr>
          <w:rFonts w:ascii="Times New Roman" w:hAnsi="Times New Roman"/>
          <w:sz w:val="24"/>
          <w:lang w:val="en-US"/>
        </w:rPr>
        <w:t xml:space="preserve"> the wider changes in social and cultural attitudes that have culminated in </w:t>
      </w:r>
      <w:r w:rsidR="0022622E" w:rsidRPr="00FB2AAE">
        <w:rPr>
          <w:rFonts w:ascii="Times New Roman" w:hAnsi="Times New Roman"/>
          <w:sz w:val="24"/>
          <w:lang w:val="en-US"/>
        </w:rPr>
        <w:t xml:space="preserve">the </w:t>
      </w:r>
      <w:r w:rsidR="00C15FFD" w:rsidRPr="00FB2AAE">
        <w:rPr>
          <w:rFonts w:ascii="Times New Roman" w:hAnsi="Times New Roman"/>
          <w:sz w:val="24"/>
          <w:lang w:val="en-US"/>
        </w:rPr>
        <w:t>legalization</w:t>
      </w:r>
      <w:r w:rsidRPr="00FB2AAE">
        <w:rPr>
          <w:rFonts w:ascii="Times New Roman" w:hAnsi="Times New Roman"/>
          <w:sz w:val="24"/>
          <w:lang w:val="en-US"/>
        </w:rPr>
        <w:t xml:space="preserve">.  </w:t>
      </w:r>
      <w:r w:rsidR="0022622E" w:rsidRPr="00FB2AAE">
        <w:rPr>
          <w:rFonts w:ascii="Times New Roman" w:hAnsi="Times New Roman"/>
          <w:sz w:val="24"/>
          <w:lang w:val="en-US"/>
        </w:rPr>
        <w:t>This discourse developed through a number of</w:t>
      </w:r>
      <w:r w:rsidR="008630D1" w:rsidRPr="00FB2AAE">
        <w:rPr>
          <w:rFonts w:ascii="Times New Roman" w:hAnsi="Times New Roman"/>
          <w:sz w:val="24"/>
          <w:lang w:val="en-US"/>
        </w:rPr>
        <w:t xml:space="preserve"> different aspects</w:t>
      </w:r>
      <w:r w:rsidR="00981B07" w:rsidRPr="00FB2AAE">
        <w:rPr>
          <w:rFonts w:ascii="Times New Roman" w:hAnsi="Times New Roman"/>
          <w:sz w:val="24"/>
          <w:lang w:val="en-US"/>
        </w:rPr>
        <w:t>.</w:t>
      </w:r>
      <w:r w:rsidR="008630D1" w:rsidRPr="00FB2AAE">
        <w:rPr>
          <w:rFonts w:ascii="Times New Roman" w:hAnsi="Times New Roman"/>
          <w:sz w:val="24"/>
          <w:lang w:val="en-US"/>
        </w:rPr>
        <w:t xml:space="preserve"> </w:t>
      </w:r>
      <w:r w:rsidR="00C15FFD" w:rsidRPr="00FB2AAE">
        <w:rPr>
          <w:rFonts w:ascii="Times New Roman" w:hAnsi="Times New Roman"/>
          <w:sz w:val="24"/>
          <w:lang w:val="en-US"/>
        </w:rPr>
        <w:t xml:space="preserve"> </w:t>
      </w:r>
      <w:r w:rsidR="00981B07" w:rsidRPr="00FB2AAE">
        <w:rPr>
          <w:rFonts w:ascii="Times New Roman" w:hAnsi="Times New Roman"/>
          <w:sz w:val="24"/>
          <w:lang w:val="en-US"/>
        </w:rPr>
        <w:t>F</w:t>
      </w:r>
      <w:r w:rsidR="008630D1" w:rsidRPr="00FB2AAE">
        <w:rPr>
          <w:rFonts w:ascii="Times New Roman" w:hAnsi="Times New Roman"/>
          <w:sz w:val="24"/>
          <w:lang w:val="en-US"/>
        </w:rPr>
        <w:t>or example</w:t>
      </w:r>
      <w:r w:rsidR="00981B07" w:rsidRPr="00FB2AAE">
        <w:rPr>
          <w:rFonts w:ascii="Times New Roman" w:hAnsi="Times New Roman"/>
          <w:sz w:val="24"/>
          <w:lang w:val="en-US"/>
        </w:rPr>
        <w:t>,</w:t>
      </w:r>
      <w:r w:rsidR="0022622E" w:rsidRPr="00FB2AAE">
        <w:rPr>
          <w:rFonts w:ascii="Times New Roman" w:hAnsi="Times New Roman"/>
          <w:sz w:val="24"/>
          <w:lang w:val="en-US"/>
        </w:rPr>
        <w:t xml:space="preserve"> a ready association was made between marijuana use and the principles of individual choice and privacy, </w:t>
      </w:r>
      <w:r w:rsidR="00F038F3" w:rsidRPr="00FB2AAE">
        <w:rPr>
          <w:rFonts w:ascii="Times New Roman" w:hAnsi="Times New Roman"/>
          <w:sz w:val="24"/>
          <w:lang w:val="en-US"/>
        </w:rPr>
        <w:t xml:space="preserve">and </w:t>
      </w:r>
      <w:r w:rsidR="0022622E" w:rsidRPr="00FB2AAE">
        <w:rPr>
          <w:rFonts w:ascii="Times New Roman" w:hAnsi="Times New Roman"/>
          <w:sz w:val="24"/>
          <w:lang w:val="en-US"/>
        </w:rPr>
        <w:t xml:space="preserve">marijuana use </w:t>
      </w:r>
      <w:r w:rsidRPr="00FB2AAE">
        <w:rPr>
          <w:rFonts w:ascii="Times New Roman" w:hAnsi="Times New Roman"/>
          <w:sz w:val="24"/>
          <w:lang w:val="en-US"/>
        </w:rPr>
        <w:t>outside of work</w:t>
      </w:r>
      <w:r w:rsidR="0022622E" w:rsidRPr="00FB2AAE">
        <w:rPr>
          <w:rFonts w:ascii="Times New Roman" w:hAnsi="Times New Roman"/>
          <w:sz w:val="24"/>
          <w:lang w:val="en-US"/>
        </w:rPr>
        <w:t xml:space="preserve"> </w:t>
      </w:r>
      <w:r w:rsidR="00F038F3" w:rsidRPr="00FB2AAE">
        <w:rPr>
          <w:rFonts w:ascii="Times New Roman" w:hAnsi="Times New Roman"/>
          <w:sz w:val="24"/>
          <w:lang w:val="en-US"/>
        </w:rPr>
        <w:t xml:space="preserve">was deemed </w:t>
      </w:r>
      <w:r w:rsidR="0022622E" w:rsidRPr="00FB2AAE">
        <w:rPr>
          <w:rFonts w:ascii="Times New Roman" w:hAnsi="Times New Roman"/>
          <w:sz w:val="24"/>
          <w:lang w:val="en-US"/>
        </w:rPr>
        <w:t>to be no one</w:t>
      </w:r>
      <w:r w:rsidRPr="00FB2AAE">
        <w:rPr>
          <w:rFonts w:ascii="Times New Roman" w:hAnsi="Times New Roman"/>
          <w:sz w:val="24"/>
          <w:lang w:val="en-US"/>
        </w:rPr>
        <w:t xml:space="preserve"> else's business</w:t>
      </w:r>
      <w:r w:rsidR="00F038F3" w:rsidRPr="00FB2AAE">
        <w:rPr>
          <w:rFonts w:ascii="Times New Roman" w:hAnsi="Times New Roman"/>
          <w:sz w:val="24"/>
          <w:lang w:val="en-US"/>
        </w:rPr>
        <w:t xml:space="preserve"> but your own</w:t>
      </w:r>
      <w:r w:rsidRPr="00FB2AAE">
        <w:rPr>
          <w:rFonts w:ascii="Times New Roman" w:hAnsi="Times New Roman"/>
          <w:sz w:val="24"/>
          <w:lang w:val="en-US"/>
        </w:rPr>
        <w:t>.</w:t>
      </w:r>
      <w:r w:rsidR="0022622E" w:rsidRPr="00FB2AAE">
        <w:rPr>
          <w:rFonts w:ascii="Times New Roman" w:hAnsi="Times New Roman"/>
          <w:sz w:val="24"/>
          <w:lang w:val="en-US"/>
        </w:rPr>
        <w:t xml:space="preserve">  However</w:t>
      </w:r>
      <w:r w:rsidR="008630D1" w:rsidRPr="00FB2AAE">
        <w:rPr>
          <w:rFonts w:ascii="Times New Roman" w:hAnsi="Times New Roman"/>
          <w:sz w:val="24"/>
          <w:lang w:val="en-US"/>
        </w:rPr>
        <w:t xml:space="preserve">, as should perhaps be expected, the discourses of positivity and privacy were also supplemented by </w:t>
      </w:r>
      <w:r w:rsidR="0022622E" w:rsidRPr="00FB2AAE">
        <w:rPr>
          <w:rFonts w:ascii="Times New Roman" w:hAnsi="Times New Roman"/>
          <w:sz w:val="24"/>
          <w:lang w:val="en-US"/>
        </w:rPr>
        <w:t>an alternative</w:t>
      </w:r>
      <w:r w:rsidR="008630D1" w:rsidRPr="00FB2AAE">
        <w:rPr>
          <w:rFonts w:ascii="Times New Roman" w:hAnsi="Times New Roman"/>
          <w:sz w:val="24"/>
          <w:lang w:val="en-US"/>
        </w:rPr>
        <w:t xml:space="preserve"> albeit far less prominent discourse of disapproval,</w:t>
      </w:r>
      <w:r w:rsidR="0022622E" w:rsidRPr="00FB2AAE">
        <w:rPr>
          <w:rFonts w:ascii="Times New Roman" w:hAnsi="Times New Roman"/>
          <w:sz w:val="24"/>
          <w:lang w:val="en-US"/>
        </w:rPr>
        <w:t xml:space="preserve"> </w:t>
      </w:r>
      <w:r w:rsidR="008630D1" w:rsidRPr="00FB2AAE">
        <w:rPr>
          <w:rFonts w:ascii="Times New Roman" w:hAnsi="Times New Roman"/>
          <w:sz w:val="24"/>
          <w:lang w:val="en-US"/>
        </w:rPr>
        <w:t xml:space="preserve">closely associated </w:t>
      </w:r>
      <w:r w:rsidR="00407F1D" w:rsidRPr="00FB2AAE">
        <w:rPr>
          <w:rFonts w:ascii="Times New Roman" w:hAnsi="Times New Roman"/>
          <w:sz w:val="24"/>
          <w:lang w:val="en-US"/>
        </w:rPr>
        <w:t xml:space="preserve">with </w:t>
      </w:r>
      <w:r w:rsidR="00FE1A6C" w:rsidRPr="00FB2AAE">
        <w:rPr>
          <w:rFonts w:ascii="Times New Roman" w:hAnsi="Times New Roman"/>
          <w:sz w:val="24"/>
          <w:lang w:val="en-US"/>
        </w:rPr>
        <w:t>religious (specifically Christian) or moral contexts</w:t>
      </w:r>
      <w:r w:rsidR="0022622E" w:rsidRPr="00FB2AAE">
        <w:rPr>
          <w:rFonts w:ascii="Times New Roman" w:hAnsi="Times New Roman"/>
          <w:sz w:val="24"/>
          <w:lang w:val="en-US"/>
        </w:rPr>
        <w:t xml:space="preserve">.  </w:t>
      </w:r>
      <w:r w:rsidR="00407F1D" w:rsidRPr="00FB2AAE">
        <w:rPr>
          <w:rFonts w:ascii="Times New Roman" w:hAnsi="Times New Roman"/>
          <w:sz w:val="24"/>
          <w:lang w:val="en-US"/>
        </w:rPr>
        <w:t xml:space="preserve">These </w:t>
      </w:r>
      <w:r w:rsidR="00C15FFD" w:rsidRPr="00FB2AAE">
        <w:rPr>
          <w:rFonts w:ascii="Times New Roman" w:hAnsi="Times New Roman"/>
          <w:sz w:val="24"/>
          <w:lang w:val="en-US"/>
        </w:rPr>
        <w:t xml:space="preserve">few </w:t>
      </w:r>
      <w:r w:rsidR="0022622E" w:rsidRPr="00FB2AAE">
        <w:rPr>
          <w:rFonts w:ascii="Times New Roman" w:hAnsi="Times New Roman"/>
          <w:sz w:val="24"/>
          <w:lang w:val="en-US"/>
        </w:rPr>
        <w:t xml:space="preserve">workers </w:t>
      </w:r>
      <w:r w:rsidR="007F5727" w:rsidRPr="00FB2AAE">
        <w:rPr>
          <w:rFonts w:ascii="Times New Roman" w:hAnsi="Times New Roman"/>
          <w:sz w:val="24"/>
          <w:lang w:val="en-US"/>
        </w:rPr>
        <w:t xml:space="preserve">readily </w:t>
      </w:r>
      <w:r w:rsidR="0022622E" w:rsidRPr="00FB2AAE">
        <w:rPr>
          <w:rFonts w:ascii="Times New Roman" w:hAnsi="Times New Roman"/>
          <w:sz w:val="24"/>
          <w:lang w:val="en-US"/>
        </w:rPr>
        <w:t xml:space="preserve">positioned themselves as a minority, as ‘others’ </w:t>
      </w:r>
      <w:r w:rsidR="00FE1A6C" w:rsidRPr="00FB2AAE">
        <w:rPr>
          <w:rFonts w:ascii="Times New Roman" w:hAnsi="Times New Roman"/>
          <w:sz w:val="24"/>
          <w:lang w:val="en-US"/>
        </w:rPr>
        <w:t xml:space="preserve">within the construction workforce, in turn reinforcing the dominance of the </w:t>
      </w:r>
      <w:r w:rsidR="006A00F5" w:rsidRPr="00FB2AAE">
        <w:rPr>
          <w:rFonts w:ascii="Times New Roman" w:hAnsi="Times New Roman"/>
          <w:sz w:val="24"/>
          <w:lang w:val="en-US"/>
        </w:rPr>
        <w:t xml:space="preserve">positive </w:t>
      </w:r>
      <w:r w:rsidR="00FE1A6C" w:rsidRPr="00FB2AAE">
        <w:rPr>
          <w:rFonts w:ascii="Times New Roman" w:hAnsi="Times New Roman"/>
          <w:sz w:val="24"/>
          <w:lang w:val="en-US"/>
        </w:rPr>
        <w:t xml:space="preserve">discourse of acceptance and approval.  Such a finding not only serves as evidence of the lack of homogeny within any </w:t>
      </w:r>
      <w:r w:rsidR="00F038F3" w:rsidRPr="00FB2AAE">
        <w:rPr>
          <w:rFonts w:ascii="Times New Roman" w:hAnsi="Times New Roman"/>
          <w:sz w:val="24"/>
          <w:lang w:val="en-US"/>
        </w:rPr>
        <w:t xml:space="preserve">sizeable </w:t>
      </w:r>
      <w:r w:rsidR="00FE1A6C" w:rsidRPr="00FB2AAE">
        <w:rPr>
          <w:rFonts w:ascii="Times New Roman" w:hAnsi="Times New Roman"/>
          <w:sz w:val="24"/>
          <w:lang w:val="en-US"/>
        </w:rPr>
        <w:t xml:space="preserve">social grouping, but </w:t>
      </w:r>
      <w:r w:rsidR="00F038F3" w:rsidRPr="00FB2AAE">
        <w:rPr>
          <w:rFonts w:ascii="Times New Roman" w:hAnsi="Times New Roman"/>
          <w:sz w:val="24"/>
          <w:lang w:val="en-US"/>
        </w:rPr>
        <w:t xml:space="preserve">it </w:t>
      </w:r>
      <w:r w:rsidR="00FE1A6C" w:rsidRPr="00FB2AAE">
        <w:rPr>
          <w:rFonts w:ascii="Times New Roman" w:hAnsi="Times New Roman"/>
          <w:sz w:val="24"/>
          <w:lang w:val="en-US"/>
        </w:rPr>
        <w:t xml:space="preserve">also </w:t>
      </w:r>
      <w:r w:rsidR="006A00F5" w:rsidRPr="00FB2AAE">
        <w:rPr>
          <w:rFonts w:ascii="Times New Roman" w:hAnsi="Times New Roman"/>
          <w:sz w:val="24"/>
          <w:lang w:val="en-US"/>
        </w:rPr>
        <w:t xml:space="preserve">reinforces our awareness of </w:t>
      </w:r>
      <w:r w:rsidR="00FE1A6C" w:rsidRPr="00FB2AAE">
        <w:rPr>
          <w:rFonts w:ascii="Times New Roman" w:hAnsi="Times New Roman"/>
          <w:sz w:val="24"/>
          <w:lang w:val="en-US"/>
        </w:rPr>
        <w:t>the role such fundamental aspects of human existence</w:t>
      </w:r>
      <w:r w:rsidR="006A00F5" w:rsidRPr="00FB2AAE">
        <w:rPr>
          <w:rFonts w:ascii="Times New Roman" w:hAnsi="Times New Roman"/>
          <w:sz w:val="24"/>
          <w:lang w:val="en-US"/>
        </w:rPr>
        <w:t xml:space="preserve"> still </w:t>
      </w:r>
      <w:r w:rsidR="00FE1A6C" w:rsidRPr="00FB2AAE">
        <w:rPr>
          <w:rFonts w:ascii="Times New Roman" w:hAnsi="Times New Roman"/>
          <w:sz w:val="24"/>
          <w:lang w:val="en-US"/>
        </w:rPr>
        <w:t xml:space="preserve">play within our contemporary </w:t>
      </w:r>
      <w:r w:rsidR="00935649" w:rsidRPr="00FB2AAE">
        <w:rPr>
          <w:rFonts w:ascii="Times New Roman" w:hAnsi="Times New Roman"/>
          <w:sz w:val="24"/>
          <w:lang w:val="en-US"/>
        </w:rPr>
        <w:t>world.</w:t>
      </w:r>
    </w:p>
    <w:p w14:paraId="5B0D0110" w14:textId="77777777" w:rsidR="0074683E" w:rsidRPr="00FB2AAE" w:rsidRDefault="0074683E" w:rsidP="00FB2AAE">
      <w:pPr>
        <w:spacing w:after="0" w:line="480" w:lineRule="auto"/>
        <w:rPr>
          <w:rFonts w:ascii="Times New Roman" w:hAnsi="Times New Roman"/>
          <w:sz w:val="24"/>
          <w:lang w:val="en-US"/>
        </w:rPr>
      </w:pPr>
    </w:p>
    <w:p w14:paraId="2EAE5757" w14:textId="49B8FB4A" w:rsidR="00E26D64" w:rsidRPr="00FB2AAE" w:rsidRDefault="00AF4517"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 xml:space="preserve">Zero </w:t>
      </w:r>
      <w:r w:rsidR="00981B07" w:rsidRPr="00FB2AAE">
        <w:rPr>
          <w:rFonts w:ascii="Times New Roman" w:hAnsi="Times New Roman"/>
          <w:sz w:val="24"/>
          <w:szCs w:val="24"/>
          <w:lang w:val="en-US"/>
        </w:rPr>
        <w:t>t</w:t>
      </w:r>
      <w:r w:rsidRPr="00FB2AAE">
        <w:rPr>
          <w:rFonts w:ascii="Times New Roman" w:hAnsi="Times New Roman"/>
          <w:sz w:val="24"/>
          <w:szCs w:val="24"/>
          <w:lang w:val="en-US"/>
        </w:rPr>
        <w:t xml:space="preserve">olerance of </w:t>
      </w:r>
      <w:r w:rsidR="00981B07" w:rsidRPr="00FB2AAE">
        <w:rPr>
          <w:rFonts w:ascii="Times New Roman" w:hAnsi="Times New Roman"/>
          <w:sz w:val="24"/>
          <w:szCs w:val="24"/>
          <w:lang w:val="en-US"/>
        </w:rPr>
        <w:t>i</w:t>
      </w:r>
      <w:r w:rsidR="00F116FC" w:rsidRPr="00FB2AAE">
        <w:rPr>
          <w:rFonts w:ascii="Times New Roman" w:hAnsi="Times New Roman"/>
          <w:sz w:val="24"/>
          <w:szCs w:val="24"/>
          <w:lang w:val="en-US"/>
        </w:rPr>
        <w:t xml:space="preserve">mmediate </w:t>
      </w:r>
      <w:r w:rsidR="00981B07" w:rsidRPr="00FB2AAE">
        <w:rPr>
          <w:rFonts w:ascii="Times New Roman" w:hAnsi="Times New Roman"/>
          <w:sz w:val="24"/>
          <w:szCs w:val="24"/>
          <w:lang w:val="en-US"/>
        </w:rPr>
        <w:t>i</w:t>
      </w:r>
      <w:r w:rsidR="00E26D64" w:rsidRPr="00FB2AAE">
        <w:rPr>
          <w:rFonts w:ascii="Times New Roman" w:hAnsi="Times New Roman"/>
          <w:sz w:val="24"/>
          <w:szCs w:val="24"/>
          <w:lang w:val="en-US"/>
        </w:rPr>
        <w:t>mpairment</w:t>
      </w:r>
    </w:p>
    <w:p w14:paraId="297CF301" w14:textId="37D5CEC8" w:rsidR="00A9039A" w:rsidRPr="00FB2AAE" w:rsidRDefault="00CD5954" w:rsidP="00FB2AAE">
      <w:pPr>
        <w:spacing w:after="0" w:line="480" w:lineRule="auto"/>
        <w:rPr>
          <w:rFonts w:ascii="Times New Roman" w:hAnsi="Times New Roman"/>
          <w:sz w:val="24"/>
          <w:lang w:val="en-US"/>
        </w:rPr>
      </w:pPr>
      <w:r w:rsidRPr="00FB2AAE">
        <w:rPr>
          <w:rFonts w:ascii="Times New Roman" w:hAnsi="Times New Roman"/>
          <w:sz w:val="24"/>
          <w:lang w:val="en-US"/>
        </w:rPr>
        <w:t>D</w:t>
      </w:r>
      <w:r w:rsidR="00F038F3" w:rsidRPr="00FB2AAE">
        <w:rPr>
          <w:rFonts w:ascii="Times New Roman" w:hAnsi="Times New Roman"/>
          <w:sz w:val="24"/>
          <w:lang w:val="en-US"/>
        </w:rPr>
        <w:t xml:space="preserve">espite </w:t>
      </w:r>
      <w:r w:rsidR="00D663D4" w:rsidRPr="00FB2AAE">
        <w:rPr>
          <w:rFonts w:ascii="Times New Roman" w:hAnsi="Times New Roman"/>
          <w:sz w:val="24"/>
          <w:lang w:val="en-US"/>
        </w:rPr>
        <w:t xml:space="preserve">these positive perspectives, </w:t>
      </w:r>
      <w:r w:rsidR="00981B07" w:rsidRPr="00FB2AAE">
        <w:rPr>
          <w:rFonts w:ascii="Times New Roman" w:hAnsi="Times New Roman"/>
          <w:sz w:val="24"/>
          <w:lang w:val="en-US"/>
        </w:rPr>
        <w:t xml:space="preserve">there was a common </w:t>
      </w:r>
      <w:r w:rsidR="00D663D4" w:rsidRPr="00FB2AAE">
        <w:rPr>
          <w:rFonts w:ascii="Times New Roman" w:hAnsi="Times New Roman"/>
          <w:sz w:val="24"/>
          <w:lang w:val="en-US"/>
        </w:rPr>
        <w:t xml:space="preserve">understanding that </w:t>
      </w:r>
      <w:r w:rsidR="00F038F3" w:rsidRPr="00FB2AAE">
        <w:rPr>
          <w:rFonts w:ascii="Times New Roman" w:hAnsi="Times New Roman"/>
          <w:sz w:val="24"/>
          <w:lang w:val="en-US"/>
        </w:rPr>
        <w:t>construction workers do use drugs</w:t>
      </w:r>
      <w:r w:rsidR="00981B07" w:rsidRPr="00FB2AAE">
        <w:rPr>
          <w:rFonts w:ascii="Times New Roman" w:hAnsi="Times New Roman"/>
          <w:sz w:val="24"/>
          <w:lang w:val="en-US"/>
        </w:rPr>
        <w:t>.</w:t>
      </w:r>
      <w:r w:rsidR="00F038F3" w:rsidRPr="00FB2AAE">
        <w:rPr>
          <w:rFonts w:ascii="Times New Roman" w:hAnsi="Times New Roman"/>
          <w:sz w:val="24"/>
          <w:lang w:val="en-US"/>
        </w:rPr>
        <w:t xml:space="preserve"> </w:t>
      </w:r>
      <w:r w:rsidR="00981B07" w:rsidRPr="00FB2AAE">
        <w:rPr>
          <w:rFonts w:ascii="Times New Roman" w:hAnsi="Times New Roman"/>
          <w:sz w:val="24"/>
          <w:lang w:val="en-US"/>
        </w:rPr>
        <w:t>A</w:t>
      </w:r>
      <w:r w:rsidR="0076290B" w:rsidRPr="00FB2AAE">
        <w:rPr>
          <w:rFonts w:ascii="Times New Roman" w:hAnsi="Times New Roman"/>
          <w:sz w:val="24"/>
          <w:lang w:val="en-US"/>
        </w:rPr>
        <w:t xml:space="preserve">s one supervisor </w:t>
      </w:r>
      <w:r w:rsidR="00D663D4" w:rsidRPr="00FB2AAE">
        <w:rPr>
          <w:rFonts w:ascii="Times New Roman" w:hAnsi="Times New Roman"/>
          <w:sz w:val="24"/>
          <w:lang w:val="en-US"/>
        </w:rPr>
        <w:t>noted</w:t>
      </w:r>
      <w:r w:rsidR="0076290B" w:rsidRPr="00FB2AAE">
        <w:rPr>
          <w:rFonts w:ascii="Times New Roman" w:hAnsi="Times New Roman"/>
          <w:sz w:val="24"/>
          <w:lang w:val="en-US"/>
        </w:rPr>
        <w:t>, ‘people are high right now</w:t>
      </w:r>
      <w:r w:rsidR="00981B07" w:rsidRPr="00FB2AAE">
        <w:rPr>
          <w:rFonts w:ascii="Times New Roman" w:hAnsi="Times New Roman"/>
          <w:sz w:val="24"/>
          <w:lang w:val="en-US"/>
        </w:rPr>
        <w:t>.’</w:t>
      </w:r>
      <w:r w:rsidR="0076290B" w:rsidRPr="00FB2AAE">
        <w:rPr>
          <w:rFonts w:ascii="Times New Roman" w:hAnsi="Times New Roman"/>
          <w:sz w:val="24"/>
          <w:lang w:val="en-US"/>
        </w:rPr>
        <w:t xml:space="preserve"> </w:t>
      </w:r>
      <w:r w:rsidR="00981B07" w:rsidRPr="00FB2AAE">
        <w:rPr>
          <w:rFonts w:ascii="Times New Roman" w:hAnsi="Times New Roman"/>
          <w:sz w:val="24"/>
          <w:lang w:val="en-US"/>
        </w:rPr>
        <w:t>T</w:t>
      </w:r>
      <w:r w:rsidR="00825A61" w:rsidRPr="00FB2AAE">
        <w:rPr>
          <w:rFonts w:ascii="Times New Roman" w:hAnsi="Times New Roman"/>
          <w:sz w:val="24"/>
          <w:lang w:val="en-US"/>
        </w:rPr>
        <w:t>he overriding discourse around worker impairment</w:t>
      </w:r>
      <w:r w:rsidR="00981B07" w:rsidRPr="00FB2AAE">
        <w:rPr>
          <w:rFonts w:ascii="Times New Roman" w:hAnsi="Times New Roman"/>
          <w:sz w:val="24"/>
          <w:lang w:val="en-US"/>
        </w:rPr>
        <w:t xml:space="preserve"> during work</w:t>
      </w:r>
      <w:r w:rsidR="00825A61" w:rsidRPr="00FB2AAE">
        <w:rPr>
          <w:rFonts w:ascii="Times New Roman" w:hAnsi="Times New Roman"/>
          <w:sz w:val="24"/>
          <w:lang w:val="en-US"/>
        </w:rPr>
        <w:t xml:space="preserve"> was one of intolerance and unacceptability.  </w:t>
      </w:r>
      <w:r w:rsidR="00825A61" w:rsidRPr="00FB2AAE">
        <w:rPr>
          <w:rFonts w:ascii="Times New Roman" w:hAnsi="Times New Roman"/>
          <w:sz w:val="24"/>
          <w:lang w:val="en-US"/>
        </w:rPr>
        <w:lastRenderedPageBreak/>
        <w:t xml:space="preserve">This discourse developed around </w:t>
      </w:r>
      <w:r w:rsidR="00D663D4" w:rsidRPr="00FB2AAE">
        <w:rPr>
          <w:rFonts w:ascii="Times New Roman" w:hAnsi="Times New Roman"/>
          <w:sz w:val="24"/>
          <w:lang w:val="en-US"/>
        </w:rPr>
        <w:t xml:space="preserve">strong negative associations with </w:t>
      </w:r>
      <w:r w:rsidR="00825A61" w:rsidRPr="00FB2AAE">
        <w:rPr>
          <w:rFonts w:ascii="Times New Roman" w:hAnsi="Times New Roman"/>
          <w:sz w:val="24"/>
          <w:lang w:val="en-US"/>
        </w:rPr>
        <w:t>immediate impairment</w:t>
      </w:r>
      <w:r w:rsidR="00981B07" w:rsidRPr="00FB2AAE">
        <w:rPr>
          <w:rFonts w:ascii="Times New Roman" w:hAnsi="Times New Roman"/>
          <w:sz w:val="24"/>
          <w:lang w:val="en-US"/>
        </w:rPr>
        <w:t>.</w:t>
      </w:r>
      <w:r w:rsidR="00825A61" w:rsidRPr="00FB2AAE">
        <w:rPr>
          <w:rFonts w:ascii="Times New Roman" w:hAnsi="Times New Roman"/>
          <w:sz w:val="24"/>
          <w:lang w:val="en-US"/>
        </w:rPr>
        <w:t xml:space="preserve"> </w:t>
      </w:r>
      <w:r w:rsidR="00981B07" w:rsidRPr="00FB2AAE">
        <w:rPr>
          <w:rFonts w:ascii="Times New Roman" w:hAnsi="Times New Roman"/>
          <w:sz w:val="24"/>
          <w:lang w:val="en-US"/>
        </w:rPr>
        <w:t>A</w:t>
      </w:r>
      <w:r w:rsidR="00825A61" w:rsidRPr="00FB2AAE">
        <w:rPr>
          <w:rFonts w:ascii="Times New Roman" w:hAnsi="Times New Roman"/>
          <w:sz w:val="24"/>
          <w:lang w:val="en-US"/>
        </w:rPr>
        <w:t>s one supervisor noted ‘ [it’s the] same thing if you were drinking… go home and have a beer, go ahead, go home and smoke a joint, go ahead, but not on the way to work, be sober when you get here.’</w:t>
      </w:r>
      <w:r w:rsidR="00D663D4" w:rsidRPr="00FB2AAE">
        <w:rPr>
          <w:rFonts w:ascii="Times New Roman" w:hAnsi="Times New Roman"/>
          <w:sz w:val="24"/>
          <w:lang w:val="en-US"/>
        </w:rPr>
        <w:t xml:space="preserve">  Although the location of many of the </w:t>
      </w:r>
      <w:r w:rsidR="00A9039A" w:rsidRPr="00FB2AAE">
        <w:rPr>
          <w:rFonts w:ascii="Times New Roman" w:hAnsi="Times New Roman"/>
          <w:sz w:val="24"/>
          <w:lang w:val="en-US"/>
        </w:rPr>
        <w:t xml:space="preserve">interviews </w:t>
      </w:r>
      <w:r w:rsidR="00D663D4" w:rsidRPr="00FB2AAE">
        <w:rPr>
          <w:rFonts w:ascii="Times New Roman" w:hAnsi="Times New Roman"/>
          <w:sz w:val="24"/>
          <w:lang w:val="en-US"/>
        </w:rPr>
        <w:t xml:space="preserve">was </w:t>
      </w:r>
      <w:r w:rsidR="00A9039A" w:rsidRPr="00FB2AAE">
        <w:rPr>
          <w:rFonts w:ascii="Times New Roman" w:hAnsi="Times New Roman"/>
          <w:sz w:val="24"/>
          <w:lang w:val="en-US"/>
        </w:rPr>
        <w:t xml:space="preserve">out on the site </w:t>
      </w:r>
      <w:r w:rsidR="00D663D4" w:rsidRPr="00FB2AAE">
        <w:rPr>
          <w:rFonts w:ascii="Times New Roman" w:hAnsi="Times New Roman"/>
          <w:sz w:val="24"/>
          <w:lang w:val="en-US"/>
        </w:rPr>
        <w:t xml:space="preserve">amongst working </w:t>
      </w:r>
      <w:r w:rsidR="00A9039A" w:rsidRPr="00FB2AAE">
        <w:rPr>
          <w:rFonts w:ascii="Times New Roman" w:hAnsi="Times New Roman"/>
          <w:sz w:val="24"/>
          <w:lang w:val="en-US"/>
        </w:rPr>
        <w:t>machinery</w:t>
      </w:r>
      <w:r w:rsidR="00D663D4" w:rsidRPr="00FB2AAE">
        <w:rPr>
          <w:rFonts w:ascii="Times New Roman" w:hAnsi="Times New Roman"/>
          <w:sz w:val="24"/>
          <w:lang w:val="en-US"/>
        </w:rPr>
        <w:t xml:space="preserve">, and so </w:t>
      </w:r>
      <w:r w:rsidR="00A9039A" w:rsidRPr="00FB2AAE">
        <w:rPr>
          <w:rFonts w:ascii="Times New Roman" w:hAnsi="Times New Roman"/>
          <w:sz w:val="24"/>
          <w:lang w:val="en-US"/>
        </w:rPr>
        <w:t>may have reinforced the immediacy of worksite hazards, the general danger</w:t>
      </w:r>
      <w:r w:rsidR="00D663D4" w:rsidRPr="00FB2AAE">
        <w:rPr>
          <w:rFonts w:ascii="Times New Roman" w:hAnsi="Times New Roman"/>
          <w:sz w:val="24"/>
          <w:lang w:val="en-US"/>
        </w:rPr>
        <w:t>s</w:t>
      </w:r>
      <w:r w:rsidR="00A9039A" w:rsidRPr="00FB2AAE">
        <w:rPr>
          <w:rFonts w:ascii="Times New Roman" w:hAnsi="Times New Roman"/>
          <w:sz w:val="24"/>
          <w:lang w:val="en-US"/>
        </w:rPr>
        <w:t xml:space="preserve"> of working </w:t>
      </w:r>
      <w:r w:rsidR="000B4BC2" w:rsidRPr="00FB2AAE">
        <w:rPr>
          <w:rFonts w:ascii="Times New Roman" w:hAnsi="Times New Roman"/>
          <w:sz w:val="24"/>
          <w:lang w:val="en-US"/>
        </w:rPr>
        <w:t xml:space="preserve">in </w:t>
      </w:r>
      <w:r w:rsidR="00A9039A" w:rsidRPr="00FB2AAE">
        <w:rPr>
          <w:rFonts w:ascii="Times New Roman" w:hAnsi="Times New Roman"/>
          <w:sz w:val="24"/>
          <w:lang w:val="en-US"/>
        </w:rPr>
        <w:t xml:space="preserve">construction remained a constant presence </w:t>
      </w:r>
      <w:r w:rsidR="00D663D4" w:rsidRPr="00FB2AAE">
        <w:rPr>
          <w:rFonts w:ascii="Times New Roman" w:hAnsi="Times New Roman"/>
          <w:sz w:val="24"/>
          <w:lang w:val="en-US"/>
        </w:rPr>
        <w:t xml:space="preserve">throughout </w:t>
      </w:r>
      <w:r w:rsidR="00A9039A" w:rsidRPr="00FB2AAE">
        <w:rPr>
          <w:rFonts w:ascii="Times New Roman" w:hAnsi="Times New Roman"/>
          <w:sz w:val="24"/>
          <w:lang w:val="en-US"/>
        </w:rPr>
        <w:t>the data</w:t>
      </w:r>
      <w:r w:rsidR="00D663D4" w:rsidRPr="00FB2AAE">
        <w:rPr>
          <w:rFonts w:ascii="Times New Roman" w:hAnsi="Times New Roman"/>
          <w:sz w:val="24"/>
          <w:lang w:val="en-US"/>
        </w:rPr>
        <w:t xml:space="preserve"> as a whole</w:t>
      </w:r>
      <w:r w:rsidR="00A9039A" w:rsidRPr="00FB2AAE">
        <w:rPr>
          <w:rFonts w:ascii="Times New Roman" w:hAnsi="Times New Roman"/>
          <w:sz w:val="24"/>
          <w:lang w:val="en-US"/>
        </w:rPr>
        <w:t xml:space="preserve">.  </w:t>
      </w:r>
      <w:r w:rsidR="0076290B" w:rsidRPr="00FB2AAE">
        <w:rPr>
          <w:rFonts w:ascii="Times New Roman" w:hAnsi="Times New Roman"/>
          <w:sz w:val="24"/>
          <w:lang w:val="en-US"/>
        </w:rPr>
        <w:t>As one worker said: 'if you’re not one hundred percent here at the job site there’s a risk, especially on construction sites there’s a risk for danger'.</w:t>
      </w:r>
      <w:r w:rsidR="00D663D4" w:rsidRPr="00FB2AAE">
        <w:rPr>
          <w:rFonts w:ascii="Times New Roman" w:hAnsi="Times New Roman"/>
          <w:sz w:val="24"/>
          <w:lang w:val="en-US"/>
        </w:rPr>
        <w:t xml:space="preserve"> </w:t>
      </w:r>
      <w:r w:rsidR="0076290B" w:rsidRPr="00FB2AAE">
        <w:rPr>
          <w:rFonts w:ascii="Times New Roman" w:hAnsi="Times New Roman"/>
          <w:sz w:val="24"/>
          <w:lang w:val="en-US"/>
        </w:rPr>
        <w:t xml:space="preserve"> Construction workers are well aware of the potential for injury on site and some </w:t>
      </w:r>
      <w:r w:rsidR="00D663D4" w:rsidRPr="00FB2AAE">
        <w:rPr>
          <w:rFonts w:ascii="Times New Roman" w:hAnsi="Times New Roman"/>
          <w:sz w:val="24"/>
          <w:lang w:val="en-US"/>
        </w:rPr>
        <w:t xml:space="preserve">told </w:t>
      </w:r>
      <w:r w:rsidR="0076290B" w:rsidRPr="00FB2AAE">
        <w:rPr>
          <w:rFonts w:ascii="Times New Roman" w:hAnsi="Times New Roman"/>
          <w:sz w:val="24"/>
          <w:lang w:val="en-US"/>
        </w:rPr>
        <w:t xml:space="preserve">stories relating to their specific trades and the safety consequences if their type of work </w:t>
      </w:r>
      <w:r w:rsidR="00D663D4" w:rsidRPr="00FB2AAE">
        <w:rPr>
          <w:rFonts w:ascii="Times New Roman" w:hAnsi="Times New Roman"/>
          <w:sz w:val="24"/>
          <w:lang w:val="en-US"/>
        </w:rPr>
        <w:t xml:space="preserve">was </w:t>
      </w:r>
      <w:r w:rsidR="0076290B" w:rsidRPr="00FB2AAE">
        <w:rPr>
          <w:rFonts w:ascii="Times New Roman" w:hAnsi="Times New Roman"/>
          <w:sz w:val="24"/>
          <w:lang w:val="en-US"/>
        </w:rPr>
        <w:t>not carried out correctly</w:t>
      </w:r>
      <w:r w:rsidR="00213BD7" w:rsidRPr="00FB2AAE">
        <w:rPr>
          <w:rFonts w:ascii="Times New Roman" w:hAnsi="Times New Roman"/>
          <w:sz w:val="24"/>
          <w:lang w:val="en-US"/>
        </w:rPr>
        <w:t xml:space="preserve">, </w:t>
      </w:r>
      <w:r w:rsidR="00D663D4" w:rsidRPr="00FB2AAE">
        <w:rPr>
          <w:rFonts w:ascii="Times New Roman" w:hAnsi="Times New Roman"/>
          <w:sz w:val="24"/>
          <w:lang w:val="en-US"/>
        </w:rPr>
        <w:t xml:space="preserve">including hazards </w:t>
      </w:r>
      <w:r w:rsidR="00213BD7" w:rsidRPr="00FB2AAE">
        <w:rPr>
          <w:rFonts w:ascii="Times New Roman" w:hAnsi="Times New Roman"/>
          <w:sz w:val="24"/>
          <w:lang w:val="en-US"/>
        </w:rPr>
        <w:t>such as electrocution or high-pressure explosions</w:t>
      </w:r>
      <w:r w:rsidR="0076290B" w:rsidRPr="00FB2AAE">
        <w:rPr>
          <w:rFonts w:ascii="Times New Roman" w:hAnsi="Times New Roman"/>
          <w:sz w:val="24"/>
          <w:lang w:val="en-US"/>
        </w:rPr>
        <w:t>.</w:t>
      </w:r>
      <w:r w:rsidR="00213BD7" w:rsidRPr="00FB2AAE">
        <w:rPr>
          <w:rFonts w:ascii="Times New Roman" w:hAnsi="Times New Roman"/>
          <w:sz w:val="24"/>
          <w:lang w:val="en-US"/>
        </w:rPr>
        <w:t xml:space="preserve">  </w:t>
      </w:r>
      <w:r w:rsidR="00825A61" w:rsidRPr="00FB2AAE">
        <w:rPr>
          <w:rFonts w:ascii="Times New Roman" w:hAnsi="Times New Roman"/>
          <w:sz w:val="24"/>
          <w:lang w:val="en-US"/>
        </w:rPr>
        <w:t xml:space="preserve">As one worker put it, ‘you can’t work high, you screw up, you can’t work drunk either’.  </w:t>
      </w:r>
      <w:r w:rsidR="00213BD7" w:rsidRPr="00FB2AAE">
        <w:rPr>
          <w:rFonts w:ascii="Times New Roman" w:hAnsi="Times New Roman"/>
          <w:sz w:val="24"/>
          <w:lang w:val="en-US"/>
        </w:rPr>
        <w:t xml:space="preserve">Through such </w:t>
      </w:r>
      <w:r w:rsidR="008E4AEC" w:rsidRPr="00FB2AAE">
        <w:rPr>
          <w:rFonts w:ascii="Times New Roman" w:hAnsi="Times New Roman"/>
          <w:sz w:val="24"/>
          <w:lang w:val="en-US"/>
        </w:rPr>
        <w:t>positioning</w:t>
      </w:r>
      <w:r w:rsidR="00213BD7" w:rsidRPr="00FB2AAE">
        <w:rPr>
          <w:rFonts w:ascii="Times New Roman" w:hAnsi="Times New Roman"/>
          <w:sz w:val="24"/>
          <w:lang w:val="en-US"/>
        </w:rPr>
        <w:t xml:space="preserve"> of immediate impairment as a serious negative impact on safety, </w:t>
      </w:r>
      <w:r w:rsidR="0079262B" w:rsidRPr="00FB2AAE">
        <w:rPr>
          <w:rFonts w:ascii="Times New Roman" w:hAnsi="Times New Roman"/>
          <w:sz w:val="24"/>
          <w:lang w:val="en-US"/>
        </w:rPr>
        <w:t xml:space="preserve">a strong </w:t>
      </w:r>
      <w:r w:rsidR="00213BD7" w:rsidRPr="00FB2AAE">
        <w:rPr>
          <w:rFonts w:ascii="Times New Roman" w:hAnsi="Times New Roman"/>
          <w:sz w:val="24"/>
          <w:lang w:val="en-US"/>
        </w:rPr>
        <w:t xml:space="preserve">dominant discourse of intolerance </w:t>
      </w:r>
      <w:r w:rsidR="00A9039A" w:rsidRPr="00FB2AAE">
        <w:rPr>
          <w:rFonts w:ascii="Times New Roman" w:hAnsi="Times New Roman"/>
          <w:sz w:val="24"/>
          <w:lang w:val="en-US"/>
        </w:rPr>
        <w:t xml:space="preserve">and unacceptability of drug </w:t>
      </w:r>
      <w:r w:rsidR="000B4BC2" w:rsidRPr="00FB2AAE">
        <w:rPr>
          <w:rFonts w:ascii="Times New Roman" w:hAnsi="Times New Roman"/>
          <w:sz w:val="24"/>
          <w:lang w:val="en-US"/>
        </w:rPr>
        <w:t xml:space="preserve">or alcohol </w:t>
      </w:r>
      <w:r w:rsidR="00A9039A" w:rsidRPr="00FB2AAE">
        <w:rPr>
          <w:rFonts w:ascii="Times New Roman" w:hAnsi="Times New Roman"/>
          <w:sz w:val="24"/>
          <w:lang w:val="en-US"/>
        </w:rPr>
        <w:t>use at work emerged.</w:t>
      </w:r>
    </w:p>
    <w:p w14:paraId="0A1B2873" w14:textId="77777777" w:rsidR="0074683E" w:rsidRPr="00FB2AAE" w:rsidRDefault="0074683E" w:rsidP="00FB2AAE">
      <w:pPr>
        <w:spacing w:after="0" w:line="480" w:lineRule="auto"/>
        <w:rPr>
          <w:rFonts w:ascii="Times New Roman" w:hAnsi="Times New Roman"/>
          <w:sz w:val="24"/>
          <w:lang w:val="en-US"/>
        </w:rPr>
      </w:pPr>
    </w:p>
    <w:p w14:paraId="0F1DA7CB" w14:textId="01A5374F" w:rsidR="0074683E" w:rsidRPr="00FB2AAE" w:rsidRDefault="0076290B"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In addition, </w:t>
      </w:r>
      <w:r w:rsidR="00A9039A" w:rsidRPr="00FB2AAE">
        <w:rPr>
          <w:rFonts w:ascii="Times New Roman" w:hAnsi="Times New Roman"/>
          <w:sz w:val="24"/>
          <w:lang w:val="en-US"/>
        </w:rPr>
        <w:t>within the wider discourse</w:t>
      </w:r>
      <w:r w:rsidR="0079262B" w:rsidRPr="00FB2AAE">
        <w:rPr>
          <w:rFonts w:ascii="Times New Roman" w:hAnsi="Times New Roman"/>
          <w:sz w:val="24"/>
          <w:lang w:val="en-US"/>
        </w:rPr>
        <w:t>,</w:t>
      </w:r>
      <w:r w:rsidR="00A9039A" w:rsidRPr="00FB2AAE">
        <w:rPr>
          <w:rFonts w:ascii="Times New Roman" w:hAnsi="Times New Roman"/>
          <w:sz w:val="24"/>
          <w:lang w:val="en-US"/>
        </w:rPr>
        <w:t xml:space="preserve"> aspects of </w:t>
      </w:r>
      <w:r w:rsidRPr="00FB2AAE">
        <w:rPr>
          <w:rFonts w:ascii="Times New Roman" w:hAnsi="Times New Roman"/>
          <w:sz w:val="24"/>
          <w:lang w:val="en-US"/>
        </w:rPr>
        <w:t xml:space="preserve">collegiality and social concern </w:t>
      </w:r>
      <w:r w:rsidR="00A9039A" w:rsidRPr="00FB2AAE">
        <w:rPr>
          <w:rFonts w:ascii="Times New Roman" w:hAnsi="Times New Roman"/>
          <w:sz w:val="24"/>
          <w:lang w:val="en-US"/>
        </w:rPr>
        <w:t>were found to supplement</w:t>
      </w:r>
      <w:r w:rsidRPr="00FB2AAE">
        <w:rPr>
          <w:rFonts w:ascii="Times New Roman" w:hAnsi="Times New Roman"/>
          <w:sz w:val="24"/>
          <w:lang w:val="en-US"/>
        </w:rPr>
        <w:t xml:space="preserve"> that of individual safe practice.  As one worker stated: 'everyone wants to go home to their family safe without having some jackwagon come in all high and </w:t>
      </w:r>
      <w:r w:rsidR="000B4BC2" w:rsidRPr="00FB2AAE">
        <w:rPr>
          <w:rFonts w:ascii="Times New Roman" w:hAnsi="Times New Roman"/>
          <w:sz w:val="24"/>
          <w:lang w:val="en-US"/>
        </w:rPr>
        <w:t>jeopardize</w:t>
      </w:r>
      <w:r w:rsidRPr="00FB2AAE">
        <w:rPr>
          <w:rFonts w:ascii="Times New Roman" w:hAnsi="Times New Roman"/>
          <w:sz w:val="24"/>
          <w:lang w:val="en-US"/>
        </w:rPr>
        <w:t xml:space="preserve"> everyone'.  In their considerations of danger, the workers referenced both themselves and their co-workers, readily able to consider the site workforce as one team</w:t>
      </w:r>
      <w:r w:rsidR="00981B07" w:rsidRPr="00FB2AAE">
        <w:rPr>
          <w:rFonts w:ascii="Times New Roman" w:hAnsi="Times New Roman"/>
          <w:sz w:val="24"/>
          <w:lang w:val="en-US"/>
        </w:rPr>
        <w:t xml:space="preserve">. </w:t>
      </w:r>
      <w:r w:rsidRPr="00FB2AAE">
        <w:rPr>
          <w:rFonts w:ascii="Times New Roman" w:hAnsi="Times New Roman"/>
          <w:sz w:val="24"/>
          <w:lang w:val="en-US"/>
        </w:rPr>
        <w:t>This finding suggests there would be a ready acceptance of peer-based workplac</w:t>
      </w:r>
      <w:r w:rsidR="000B4BC2" w:rsidRPr="00FB2AAE">
        <w:rPr>
          <w:rFonts w:ascii="Times New Roman" w:hAnsi="Times New Roman"/>
          <w:sz w:val="24"/>
          <w:lang w:val="en-US"/>
        </w:rPr>
        <w:t>e drug prevention program</w:t>
      </w:r>
      <w:r w:rsidRPr="00FB2AAE">
        <w:rPr>
          <w:rFonts w:ascii="Times New Roman" w:hAnsi="Times New Roman"/>
          <w:sz w:val="24"/>
          <w:lang w:val="en-US"/>
        </w:rPr>
        <w:t xml:space="preserve">s within the construction workforce, such </w:t>
      </w:r>
      <w:r w:rsidR="000B4BC2" w:rsidRPr="00FB2AAE">
        <w:rPr>
          <w:rFonts w:ascii="Times New Roman" w:hAnsi="Times New Roman"/>
          <w:sz w:val="24"/>
          <w:lang w:val="en-US"/>
        </w:rPr>
        <w:t>as the bespoke PeerCare program</w:t>
      </w:r>
      <w:r w:rsidRPr="00FB2AAE">
        <w:rPr>
          <w:rFonts w:ascii="Times New Roman" w:hAnsi="Times New Roman"/>
          <w:sz w:val="24"/>
          <w:lang w:val="en-US"/>
        </w:rPr>
        <w:t xml:space="preserve"> developed for the transportation industry, </w:t>
      </w:r>
      <w:r w:rsidR="000B4BC2" w:rsidRPr="00FB2AAE">
        <w:rPr>
          <w:rFonts w:ascii="Times New Roman" w:hAnsi="Times New Roman"/>
          <w:sz w:val="24"/>
          <w:lang w:val="en-US"/>
        </w:rPr>
        <w:lastRenderedPageBreak/>
        <w:t>analyzed</w:t>
      </w:r>
      <w:r w:rsidRPr="00FB2AAE">
        <w:rPr>
          <w:rFonts w:ascii="Times New Roman" w:hAnsi="Times New Roman"/>
          <w:sz w:val="24"/>
          <w:lang w:val="en-US"/>
        </w:rPr>
        <w:t xml:space="preserve"> by Miller et al (2007) and found to be cost-effective in practice.</w:t>
      </w:r>
      <w:r w:rsidR="00213BD7" w:rsidRPr="00FB2AAE">
        <w:rPr>
          <w:rFonts w:ascii="Times New Roman" w:hAnsi="Times New Roman"/>
          <w:sz w:val="24"/>
          <w:lang w:val="en-US"/>
        </w:rPr>
        <w:t xml:space="preserve">  </w:t>
      </w:r>
      <w:r w:rsidR="000B4BC2" w:rsidRPr="00FB2AAE">
        <w:rPr>
          <w:rFonts w:ascii="Times New Roman" w:hAnsi="Times New Roman"/>
          <w:sz w:val="24"/>
          <w:lang w:val="en-US"/>
        </w:rPr>
        <w:t>This</w:t>
      </w:r>
      <w:r w:rsidRPr="00FB2AAE">
        <w:rPr>
          <w:rFonts w:ascii="Times New Roman" w:hAnsi="Times New Roman"/>
          <w:sz w:val="24"/>
          <w:lang w:val="en-US"/>
        </w:rPr>
        <w:t xml:space="preserve"> workforce collegiality is to be welcomed within </w:t>
      </w:r>
      <w:r w:rsidR="0079262B" w:rsidRPr="00FB2AAE">
        <w:rPr>
          <w:rFonts w:ascii="Times New Roman" w:hAnsi="Times New Roman"/>
          <w:sz w:val="24"/>
          <w:lang w:val="en-US"/>
        </w:rPr>
        <w:t xml:space="preserve">any considerations </w:t>
      </w:r>
      <w:r w:rsidRPr="00FB2AAE">
        <w:rPr>
          <w:rFonts w:ascii="Times New Roman" w:hAnsi="Times New Roman"/>
          <w:sz w:val="24"/>
          <w:lang w:val="en-US"/>
        </w:rPr>
        <w:t>of safety</w:t>
      </w:r>
      <w:r w:rsidR="00BE79E5" w:rsidRPr="00FB2AAE">
        <w:rPr>
          <w:rFonts w:ascii="Times New Roman" w:hAnsi="Times New Roman"/>
          <w:sz w:val="24"/>
          <w:lang w:val="en-US"/>
        </w:rPr>
        <w:t xml:space="preserve">. </w:t>
      </w:r>
    </w:p>
    <w:p w14:paraId="59010B4B" w14:textId="5981EC20" w:rsidR="0076290B" w:rsidRPr="00FB2AAE" w:rsidRDefault="0076290B" w:rsidP="00FB2AAE">
      <w:pPr>
        <w:spacing w:after="0" w:line="480" w:lineRule="auto"/>
        <w:rPr>
          <w:rFonts w:ascii="Times New Roman" w:hAnsi="Times New Roman"/>
          <w:sz w:val="24"/>
          <w:lang w:val="en-US"/>
        </w:rPr>
      </w:pPr>
    </w:p>
    <w:p w14:paraId="6450B1FA" w14:textId="37E1A105" w:rsidR="008D6803" w:rsidRPr="00FB2AAE" w:rsidRDefault="00BE79E5" w:rsidP="00FB2AAE">
      <w:pPr>
        <w:spacing w:after="0" w:line="480" w:lineRule="auto"/>
        <w:rPr>
          <w:rFonts w:ascii="Times New Roman" w:hAnsi="Times New Roman"/>
          <w:sz w:val="24"/>
          <w:lang w:val="en-US"/>
        </w:rPr>
      </w:pPr>
      <w:r w:rsidRPr="00FB2AAE">
        <w:rPr>
          <w:rFonts w:ascii="Times New Roman" w:hAnsi="Times New Roman"/>
          <w:sz w:val="24"/>
          <w:lang w:val="en-US"/>
        </w:rPr>
        <w:t>I</w:t>
      </w:r>
      <w:r w:rsidR="00213BD7" w:rsidRPr="00FB2AAE">
        <w:rPr>
          <w:rFonts w:ascii="Times New Roman" w:hAnsi="Times New Roman"/>
          <w:sz w:val="24"/>
          <w:lang w:val="en-US"/>
        </w:rPr>
        <w:t xml:space="preserve">t </w:t>
      </w:r>
      <w:r w:rsidR="000B4BC2" w:rsidRPr="00FB2AAE">
        <w:rPr>
          <w:rFonts w:ascii="Times New Roman" w:hAnsi="Times New Roman"/>
          <w:sz w:val="24"/>
          <w:lang w:val="en-US"/>
        </w:rPr>
        <w:t xml:space="preserve">should </w:t>
      </w:r>
      <w:r w:rsidR="00213BD7" w:rsidRPr="00FB2AAE">
        <w:rPr>
          <w:rFonts w:ascii="Times New Roman" w:hAnsi="Times New Roman"/>
          <w:sz w:val="24"/>
          <w:lang w:val="en-US"/>
        </w:rPr>
        <w:t xml:space="preserve">be acknowledged that this discourse of intolerance to the </w:t>
      </w:r>
      <w:r w:rsidR="008D6803" w:rsidRPr="00FB2AAE">
        <w:rPr>
          <w:rFonts w:ascii="Times New Roman" w:hAnsi="Times New Roman"/>
          <w:sz w:val="24"/>
          <w:lang w:val="en-US"/>
        </w:rPr>
        <w:t xml:space="preserve">use of drugs </w:t>
      </w:r>
      <w:r w:rsidR="00213BD7" w:rsidRPr="00FB2AAE">
        <w:rPr>
          <w:rFonts w:ascii="Times New Roman" w:hAnsi="Times New Roman"/>
          <w:sz w:val="24"/>
          <w:lang w:val="en-US"/>
        </w:rPr>
        <w:t xml:space="preserve">on site </w:t>
      </w:r>
      <w:r w:rsidR="008D6803" w:rsidRPr="00FB2AAE">
        <w:rPr>
          <w:rFonts w:ascii="Times New Roman" w:hAnsi="Times New Roman"/>
          <w:sz w:val="24"/>
          <w:lang w:val="en-US"/>
        </w:rPr>
        <w:t xml:space="preserve">by workers was very limited in </w:t>
      </w:r>
      <w:r w:rsidR="003A69FF" w:rsidRPr="00FB2AAE">
        <w:rPr>
          <w:rFonts w:ascii="Times New Roman" w:hAnsi="Times New Roman"/>
          <w:sz w:val="24"/>
          <w:lang w:val="en-US"/>
        </w:rPr>
        <w:t xml:space="preserve">specific </w:t>
      </w:r>
      <w:r w:rsidR="008D6803" w:rsidRPr="00FB2AAE">
        <w:rPr>
          <w:rFonts w:ascii="Times New Roman" w:hAnsi="Times New Roman"/>
          <w:sz w:val="24"/>
          <w:lang w:val="en-US"/>
        </w:rPr>
        <w:t xml:space="preserve">associations </w:t>
      </w:r>
      <w:r w:rsidR="003A69FF" w:rsidRPr="00FB2AAE">
        <w:rPr>
          <w:rFonts w:ascii="Times New Roman" w:hAnsi="Times New Roman"/>
          <w:sz w:val="24"/>
          <w:lang w:val="en-US"/>
        </w:rPr>
        <w:t xml:space="preserve">with the </w:t>
      </w:r>
      <w:r w:rsidR="000B4BC2" w:rsidRPr="00FB2AAE">
        <w:rPr>
          <w:rFonts w:ascii="Times New Roman" w:hAnsi="Times New Roman"/>
          <w:sz w:val="24"/>
          <w:lang w:val="en-US"/>
        </w:rPr>
        <w:t>legalization</w:t>
      </w:r>
      <w:r w:rsidR="003A69FF" w:rsidRPr="00FB2AAE">
        <w:rPr>
          <w:rFonts w:ascii="Times New Roman" w:hAnsi="Times New Roman"/>
          <w:sz w:val="24"/>
          <w:lang w:val="en-US"/>
        </w:rPr>
        <w:t xml:space="preserve"> of </w:t>
      </w:r>
      <w:r w:rsidR="00A9039A" w:rsidRPr="00FB2AAE">
        <w:rPr>
          <w:rFonts w:ascii="Times New Roman" w:hAnsi="Times New Roman"/>
          <w:sz w:val="24"/>
          <w:lang w:val="en-US"/>
        </w:rPr>
        <w:t xml:space="preserve">marijuana </w:t>
      </w:r>
      <w:r w:rsidR="003A69FF" w:rsidRPr="00FB2AAE">
        <w:rPr>
          <w:rFonts w:ascii="Times New Roman" w:hAnsi="Times New Roman"/>
          <w:sz w:val="24"/>
          <w:lang w:val="en-US"/>
        </w:rPr>
        <w:t>for recreational use</w:t>
      </w:r>
      <w:r w:rsidR="008D6803" w:rsidRPr="00FB2AAE">
        <w:rPr>
          <w:rFonts w:ascii="Times New Roman" w:hAnsi="Times New Roman"/>
          <w:sz w:val="24"/>
          <w:lang w:val="en-US"/>
        </w:rPr>
        <w:t xml:space="preserve">.  Instead the dominant understanding remained that, as one worker put it, ‘the people who are going to smoke weed at work have already been doing it before it was </w:t>
      </w:r>
      <w:r w:rsidR="000B4BC2" w:rsidRPr="00FB2AAE">
        <w:rPr>
          <w:rFonts w:ascii="Times New Roman" w:hAnsi="Times New Roman"/>
          <w:sz w:val="24"/>
          <w:lang w:val="en-US"/>
        </w:rPr>
        <w:t>legalized</w:t>
      </w:r>
      <w:r w:rsidR="008D6803" w:rsidRPr="00FB2AAE">
        <w:rPr>
          <w:rFonts w:ascii="Times New Roman" w:hAnsi="Times New Roman"/>
          <w:sz w:val="24"/>
          <w:lang w:val="en-US"/>
        </w:rPr>
        <w:t xml:space="preserve">’ and use on site </w:t>
      </w:r>
      <w:r w:rsidR="000B4BC2" w:rsidRPr="00FB2AAE">
        <w:rPr>
          <w:rFonts w:ascii="Times New Roman" w:hAnsi="Times New Roman"/>
          <w:sz w:val="24"/>
          <w:lang w:val="en-US"/>
        </w:rPr>
        <w:t>was frequently positioned</w:t>
      </w:r>
      <w:r w:rsidR="00213BD7" w:rsidRPr="00FB2AAE">
        <w:rPr>
          <w:rFonts w:ascii="Times New Roman" w:hAnsi="Times New Roman"/>
          <w:sz w:val="24"/>
          <w:lang w:val="en-US"/>
        </w:rPr>
        <w:t xml:space="preserve"> as </w:t>
      </w:r>
      <w:r w:rsidR="008D6803" w:rsidRPr="00FB2AAE">
        <w:rPr>
          <w:rFonts w:ascii="Times New Roman" w:hAnsi="Times New Roman"/>
          <w:sz w:val="24"/>
          <w:lang w:val="en-US"/>
        </w:rPr>
        <w:t xml:space="preserve">neither a new nor particularly surprising phenomena.  </w:t>
      </w:r>
      <w:r w:rsidR="0076290B" w:rsidRPr="00FB2AAE">
        <w:rPr>
          <w:rFonts w:ascii="Times New Roman" w:hAnsi="Times New Roman"/>
          <w:sz w:val="24"/>
          <w:lang w:val="en-US"/>
        </w:rPr>
        <w:t xml:space="preserve">As </w:t>
      </w:r>
      <w:r w:rsidR="00CD5954" w:rsidRPr="00FB2AAE">
        <w:rPr>
          <w:rFonts w:ascii="Times New Roman" w:hAnsi="Times New Roman"/>
          <w:sz w:val="24"/>
          <w:lang w:val="en-US"/>
        </w:rPr>
        <w:t xml:space="preserve">noted above, there was </w:t>
      </w:r>
      <w:r w:rsidR="0076290B" w:rsidRPr="00FB2AAE">
        <w:rPr>
          <w:rFonts w:ascii="Times New Roman" w:hAnsi="Times New Roman"/>
          <w:sz w:val="24"/>
          <w:lang w:val="en-US"/>
        </w:rPr>
        <w:t xml:space="preserve">some </w:t>
      </w:r>
      <w:r w:rsidR="00CD5954" w:rsidRPr="00FB2AAE">
        <w:rPr>
          <w:rFonts w:ascii="Times New Roman" w:hAnsi="Times New Roman"/>
          <w:sz w:val="24"/>
          <w:lang w:val="en-US"/>
        </w:rPr>
        <w:t xml:space="preserve">consideration of how </w:t>
      </w:r>
      <w:r w:rsidR="000B4BC2" w:rsidRPr="00FB2AAE">
        <w:rPr>
          <w:rFonts w:ascii="Times New Roman" w:hAnsi="Times New Roman"/>
          <w:sz w:val="24"/>
          <w:lang w:val="en-US"/>
        </w:rPr>
        <w:t>legalization</w:t>
      </w:r>
      <w:r w:rsidR="00CD5954" w:rsidRPr="00FB2AAE">
        <w:rPr>
          <w:rFonts w:ascii="Times New Roman" w:hAnsi="Times New Roman"/>
          <w:sz w:val="24"/>
          <w:lang w:val="en-US"/>
        </w:rPr>
        <w:t xml:space="preserve"> may have resulted in increased use, </w:t>
      </w:r>
      <w:r w:rsidR="00A9039A" w:rsidRPr="00FB2AAE">
        <w:rPr>
          <w:rFonts w:ascii="Times New Roman" w:hAnsi="Times New Roman"/>
          <w:sz w:val="24"/>
          <w:lang w:val="en-US"/>
        </w:rPr>
        <w:t xml:space="preserve">yet the </w:t>
      </w:r>
      <w:r w:rsidR="00213BD7" w:rsidRPr="00FB2AAE">
        <w:rPr>
          <w:rFonts w:ascii="Times New Roman" w:hAnsi="Times New Roman"/>
          <w:sz w:val="24"/>
          <w:lang w:val="en-US"/>
        </w:rPr>
        <w:t xml:space="preserve">consequences </w:t>
      </w:r>
      <w:r w:rsidR="00A9039A" w:rsidRPr="00FB2AAE">
        <w:rPr>
          <w:rFonts w:ascii="Times New Roman" w:hAnsi="Times New Roman"/>
          <w:sz w:val="24"/>
          <w:lang w:val="en-US"/>
        </w:rPr>
        <w:t xml:space="preserve">of this when </w:t>
      </w:r>
      <w:r w:rsidR="003A69FF" w:rsidRPr="00FB2AAE">
        <w:rPr>
          <w:rFonts w:ascii="Times New Roman" w:hAnsi="Times New Roman"/>
          <w:sz w:val="24"/>
          <w:lang w:val="en-US"/>
        </w:rPr>
        <w:t xml:space="preserve">such </w:t>
      </w:r>
      <w:r w:rsidR="00A9039A" w:rsidRPr="00FB2AAE">
        <w:rPr>
          <w:rFonts w:ascii="Times New Roman" w:hAnsi="Times New Roman"/>
          <w:sz w:val="24"/>
          <w:lang w:val="en-US"/>
        </w:rPr>
        <w:t>specific associa</w:t>
      </w:r>
      <w:r w:rsidR="003A69FF" w:rsidRPr="00FB2AAE">
        <w:rPr>
          <w:rFonts w:ascii="Times New Roman" w:hAnsi="Times New Roman"/>
          <w:sz w:val="24"/>
          <w:lang w:val="en-US"/>
        </w:rPr>
        <w:t>tions were ma</w:t>
      </w:r>
      <w:r w:rsidR="00A9039A" w:rsidRPr="00FB2AAE">
        <w:rPr>
          <w:rFonts w:ascii="Times New Roman" w:hAnsi="Times New Roman"/>
          <w:sz w:val="24"/>
          <w:lang w:val="en-US"/>
        </w:rPr>
        <w:t>d</w:t>
      </w:r>
      <w:r w:rsidR="003A69FF" w:rsidRPr="00FB2AAE">
        <w:rPr>
          <w:rFonts w:ascii="Times New Roman" w:hAnsi="Times New Roman"/>
          <w:sz w:val="24"/>
          <w:lang w:val="en-US"/>
        </w:rPr>
        <w:t>e</w:t>
      </w:r>
      <w:r w:rsidR="00A9039A" w:rsidRPr="00FB2AAE">
        <w:rPr>
          <w:rFonts w:ascii="Times New Roman" w:hAnsi="Times New Roman"/>
          <w:sz w:val="24"/>
          <w:lang w:val="en-US"/>
        </w:rPr>
        <w:t xml:space="preserve"> were </w:t>
      </w:r>
      <w:r w:rsidR="00213BD7" w:rsidRPr="00FB2AAE">
        <w:rPr>
          <w:rFonts w:ascii="Times New Roman" w:hAnsi="Times New Roman"/>
          <w:sz w:val="24"/>
          <w:lang w:val="en-US"/>
        </w:rPr>
        <w:t>minimal.  For example</w:t>
      </w:r>
      <w:r w:rsidRPr="00FB2AAE">
        <w:rPr>
          <w:rFonts w:ascii="Times New Roman" w:hAnsi="Times New Roman"/>
          <w:sz w:val="24"/>
          <w:lang w:val="en-US"/>
        </w:rPr>
        <w:t>,</w:t>
      </w:r>
      <w:r w:rsidR="00213BD7" w:rsidRPr="00FB2AAE">
        <w:rPr>
          <w:rFonts w:ascii="Times New Roman" w:hAnsi="Times New Roman"/>
          <w:sz w:val="24"/>
          <w:lang w:val="en-US"/>
        </w:rPr>
        <w:t xml:space="preserve"> as one worker noted: 'I’ve been more careful myself just because of the thought that it could possibly have somebody high out here …it’s not really that much, just stay an extra few feet back from the piece of equipment'.  Such minimi</w:t>
      </w:r>
      <w:r w:rsidRPr="00FB2AAE">
        <w:rPr>
          <w:rFonts w:ascii="Times New Roman" w:hAnsi="Times New Roman"/>
          <w:sz w:val="24"/>
          <w:lang w:val="en-US"/>
        </w:rPr>
        <w:t>z</w:t>
      </w:r>
      <w:r w:rsidR="00213BD7" w:rsidRPr="00FB2AAE">
        <w:rPr>
          <w:rFonts w:ascii="Times New Roman" w:hAnsi="Times New Roman"/>
          <w:sz w:val="24"/>
          <w:lang w:val="en-US"/>
        </w:rPr>
        <w:t xml:space="preserve">ation of any </w:t>
      </w:r>
      <w:r w:rsidR="000B4BC2" w:rsidRPr="00FB2AAE">
        <w:rPr>
          <w:rFonts w:ascii="Times New Roman" w:hAnsi="Times New Roman"/>
          <w:sz w:val="24"/>
          <w:lang w:val="en-US"/>
        </w:rPr>
        <w:t>realizable</w:t>
      </w:r>
      <w:r w:rsidR="00213BD7" w:rsidRPr="00FB2AAE">
        <w:rPr>
          <w:rFonts w:ascii="Times New Roman" w:hAnsi="Times New Roman"/>
          <w:sz w:val="24"/>
          <w:lang w:val="en-US"/>
        </w:rPr>
        <w:t xml:space="preserve"> danger is common within all worker discourses around safety (Sherratt 2016)</w:t>
      </w:r>
      <w:r w:rsidR="00422018" w:rsidRPr="00FB2AAE">
        <w:rPr>
          <w:rFonts w:ascii="Times New Roman" w:hAnsi="Times New Roman"/>
          <w:sz w:val="24"/>
          <w:lang w:val="en-US"/>
        </w:rPr>
        <w:t xml:space="preserve"> and s</w:t>
      </w:r>
      <w:r w:rsidR="00213BD7" w:rsidRPr="00FB2AAE">
        <w:rPr>
          <w:rFonts w:ascii="Times New Roman" w:hAnsi="Times New Roman"/>
          <w:sz w:val="24"/>
          <w:lang w:val="en-US"/>
        </w:rPr>
        <w:t>uch associations were not prominent within the data as a whole.</w:t>
      </w:r>
      <w:r w:rsidR="00825A61" w:rsidRPr="00FB2AAE">
        <w:rPr>
          <w:rFonts w:ascii="Times New Roman" w:hAnsi="Times New Roman"/>
          <w:sz w:val="24"/>
          <w:lang w:val="en-US"/>
        </w:rPr>
        <w:t xml:space="preserve">  </w:t>
      </w:r>
      <w:r w:rsidR="00422018" w:rsidRPr="00FB2AAE">
        <w:rPr>
          <w:rFonts w:ascii="Times New Roman" w:hAnsi="Times New Roman"/>
          <w:sz w:val="24"/>
          <w:lang w:val="en-US"/>
        </w:rPr>
        <w:t>D</w:t>
      </w:r>
      <w:r w:rsidR="008D6803" w:rsidRPr="00FB2AAE">
        <w:rPr>
          <w:rFonts w:ascii="Times New Roman" w:hAnsi="Times New Roman"/>
          <w:sz w:val="24"/>
          <w:lang w:val="en-US"/>
        </w:rPr>
        <w:t xml:space="preserve">espite </w:t>
      </w:r>
      <w:r w:rsidR="00A9039A" w:rsidRPr="00FB2AAE">
        <w:rPr>
          <w:rFonts w:ascii="Times New Roman" w:hAnsi="Times New Roman"/>
          <w:sz w:val="24"/>
          <w:lang w:val="en-US"/>
        </w:rPr>
        <w:t xml:space="preserve">such </w:t>
      </w:r>
      <w:r w:rsidR="008D6803" w:rsidRPr="00FB2AAE">
        <w:rPr>
          <w:rFonts w:ascii="Times New Roman" w:hAnsi="Times New Roman"/>
          <w:sz w:val="24"/>
          <w:lang w:val="en-US"/>
        </w:rPr>
        <w:t>resignation</w:t>
      </w:r>
      <w:r w:rsidR="00A9039A" w:rsidRPr="00FB2AAE">
        <w:rPr>
          <w:rFonts w:ascii="Times New Roman" w:hAnsi="Times New Roman"/>
          <w:sz w:val="24"/>
          <w:lang w:val="en-US"/>
        </w:rPr>
        <w:t>s</w:t>
      </w:r>
      <w:r w:rsidR="008D6803" w:rsidRPr="00FB2AAE">
        <w:rPr>
          <w:rFonts w:ascii="Times New Roman" w:hAnsi="Times New Roman"/>
          <w:sz w:val="24"/>
          <w:lang w:val="en-US"/>
        </w:rPr>
        <w:t xml:space="preserve"> and concerns about </w:t>
      </w:r>
      <w:r w:rsidR="00054B1A" w:rsidRPr="00FB2AAE">
        <w:rPr>
          <w:rFonts w:ascii="Times New Roman" w:hAnsi="Times New Roman"/>
          <w:sz w:val="24"/>
          <w:lang w:val="en-US"/>
        </w:rPr>
        <w:t>workers using</w:t>
      </w:r>
      <w:r w:rsidR="003A69FF" w:rsidRPr="00FB2AAE">
        <w:rPr>
          <w:rFonts w:ascii="Times New Roman" w:hAnsi="Times New Roman"/>
          <w:sz w:val="24"/>
          <w:lang w:val="en-US"/>
        </w:rPr>
        <w:t xml:space="preserve"> drugs on sites that </w:t>
      </w:r>
      <w:r w:rsidR="00054B1A" w:rsidRPr="00FB2AAE">
        <w:rPr>
          <w:rFonts w:ascii="Times New Roman" w:hAnsi="Times New Roman"/>
          <w:sz w:val="24"/>
          <w:lang w:val="en-US"/>
        </w:rPr>
        <w:t>t</w:t>
      </w:r>
      <w:r w:rsidR="008D6803" w:rsidRPr="00FB2AAE">
        <w:rPr>
          <w:rFonts w:ascii="Times New Roman" w:hAnsi="Times New Roman"/>
          <w:sz w:val="24"/>
          <w:lang w:val="en-US"/>
        </w:rPr>
        <w:t xml:space="preserve">he dominant discourse within such discussions </w:t>
      </w:r>
      <w:r w:rsidR="00A9039A" w:rsidRPr="00FB2AAE">
        <w:rPr>
          <w:rFonts w:ascii="Times New Roman" w:hAnsi="Times New Roman"/>
          <w:sz w:val="24"/>
          <w:lang w:val="en-US"/>
        </w:rPr>
        <w:t xml:space="preserve">again remained </w:t>
      </w:r>
      <w:r w:rsidR="00CD5954" w:rsidRPr="00FB2AAE">
        <w:rPr>
          <w:rFonts w:ascii="Times New Roman" w:hAnsi="Times New Roman"/>
          <w:sz w:val="24"/>
          <w:lang w:val="en-US"/>
        </w:rPr>
        <w:t xml:space="preserve">one of </w:t>
      </w:r>
      <w:r w:rsidR="008D6803" w:rsidRPr="00FB2AAE">
        <w:rPr>
          <w:rFonts w:ascii="Times New Roman" w:hAnsi="Times New Roman"/>
          <w:sz w:val="24"/>
          <w:lang w:val="en-US"/>
        </w:rPr>
        <w:t>intolerance</w:t>
      </w:r>
      <w:r w:rsidR="00CD5954" w:rsidRPr="00FB2AAE">
        <w:rPr>
          <w:rFonts w:ascii="Times New Roman" w:hAnsi="Times New Roman"/>
          <w:sz w:val="24"/>
          <w:lang w:val="en-US"/>
        </w:rPr>
        <w:t>, collegiality</w:t>
      </w:r>
      <w:r w:rsidRPr="00FB2AAE">
        <w:rPr>
          <w:rFonts w:ascii="Times New Roman" w:hAnsi="Times New Roman"/>
          <w:sz w:val="24"/>
          <w:lang w:val="en-US"/>
        </w:rPr>
        <w:t>,</w:t>
      </w:r>
      <w:r w:rsidR="00CD5954" w:rsidRPr="00FB2AAE">
        <w:rPr>
          <w:rFonts w:ascii="Times New Roman" w:hAnsi="Times New Roman"/>
          <w:sz w:val="24"/>
          <w:lang w:val="en-US"/>
        </w:rPr>
        <w:t xml:space="preserve"> and shared safety</w:t>
      </w:r>
      <w:r w:rsidR="00054B1A" w:rsidRPr="00FB2AAE">
        <w:rPr>
          <w:rFonts w:ascii="Times New Roman" w:hAnsi="Times New Roman"/>
          <w:sz w:val="24"/>
          <w:lang w:val="en-US"/>
        </w:rPr>
        <w:t xml:space="preserve"> was a welcome finding</w:t>
      </w:r>
      <w:r w:rsidR="008D6803" w:rsidRPr="00FB2AAE">
        <w:rPr>
          <w:rFonts w:ascii="Times New Roman" w:hAnsi="Times New Roman"/>
          <w:sz w:val="24"/>
          <w:lang w:val="en-US"/>
        </w:rPr>
        <w:t xml:space="preserve">.  </w:t>
      </w:r>
      <w:r w:rsidR="00054B1A" w:rsidRPr="00FB2AAE">
        <w:rPr>
          <w:rFonts w:ascii="Times New Roman" w:hAnsi="Times New Roman"/>
          <w:sz w:val="24"/>
          <w:lang w:val="en-US"/>
        </w:rPr>
        <w:t xml:space="preserve">This could be considered </w:t>
      </w:r>
      <w:r w:rsidR="00995AA7" w:rsidRPr="00FB2AAE">
        <w:rPr>
          <w:rFonts w:ascii="Times New Roman" w:hAnsi="Times New Roman"/>
          <w:sz w:val="24"/>
          <w:lang w:val="en-US"/>
        </w:rPr>
        <w:t xml:space="preserve">a manifestation of </w:t>
      </w:r>
      <w:r w:rsidR="00054B1A" w:rsidRPr="00FB2AAE">
        <w:rPr>
          <w:rFonts w:ascii="Times New Roman" w:hAnsi="Times New Roman"/>
          <w:sz w:val="24"/>
          <w:lang w:val="en-US"/>
        </w:rPr>
        <w:t xml:space="preserve">the emergence of a </w:t>
      </w:r>
      <w:r w:rsidR="00CD5954" w:rsidRPr="00FB2AAE">
        <w:rPr>
          <w:rFonts w:ascii="Times New Roman" w:hAnsi="Times New Roman"/>
          <w:sz w:val="24"/>
          <w:lang w:val="en-US"/>
        </w:rPr>
        <w:t xml:space="preserve">robust </w:t>
      </w:r>
      <w:r w:rsidR="003A69FF" w:rsidRPr="00FB2AAE">
        <w:rPr>
          <w:rFonts w:ascii="Times New Roman" w:hAnsi="Times New Roman"/>
          <w:sz w:val="24"/>
          <w:lang w:val="en-US"/>
        </w:rPr>
        <w:t>‘</w:t>
      </w:r>
      <w:r w:rsidR="00CD5954" w:rsidRPr="00FB2AAE">
        <w:rPr>
          <w:rFonts w:ascii="Times New Roman" w:hAnsi="Times New Roman"/>
          <w:sz w:val="24"/>
          <w:lang w:val="en-US"/>
        </w:rPr>
        <w:t>safety culture</w:t>
      </w:r>
      <w:r w:rsidR="003A69FF" w:rsidRPr="00FB2AAE">
        <w:rPr>
          <w:rFonts w:ascii="Times New Roman" w:hAnsi="Times New Roman"/>
          <w:sz w:val="24"/>
          <w:lang w:val="en-US"/>
        </w:rPr>
        <w:t>’</w:t>
      </w:r>
      <w:r w:rsidR="00CD5954" w:rsidRPr="00FB2AAE">
        <w:rPr>
          <w:rFonts w:ascii="Times New Roman" w:hAnsi="Times New Roman"/>
          <w:sz w:val="24"/>
          <w:lang w:val="en-US"/>
        </w:rPr>
        <w:t xml:space="preserve"> within the workforce, evidence of how such shared understandings can contribute to social norms.</w:t>
      </w:r>
    </w:p>
    <w:p w14:paraId="7178BBC8" w14:textId="77777777" w:rsidR="0074683E" w:rsidRPr="00FB2AAE" w:rsidRDefault="0074683E" w:rsidP="00FB2AAE">
      <w:pPr>
        <w:spacing w:after="0" w:line="480" w:lineRule="auto"/>
        <w:rPr>
          <w:rFonts w:ascii="Times New Roman" w:hAnsi="Times New Roman"/>
          <w:sz w:val="24"/>
          <w:lang w:val="en-US"/>
        </w:rPr>
      </w:pPr>
    </w:p>
    <w:p w14:paraId="0F83020A" w14:textId="0EE8F6C3" w:rsidR="00E26D64" w:rsidRPr="00FB2AAE" w:rsidRDefault="00995AA7"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 further finding worthy of note </w:t>
      </w:r>
      <w:r w:rsidR="00440850" w:rsidRPr="00FB2AAE">
        <w:rPr>
          <w:rFonts w:ascii="Times New Roman" w:hAnsi="Times New Roman"/>
          <w:sz w:val="24"/>
          <w:lang w:val="en-US"/>
        </w:rPr>
        <w:t xml:space="preserve">was that </w:t>
      </w:r>
      <w:r w:rsidR="00E26D64" w:rsidRPr="00FB2AAE">
        <w:rPr>
          <w:rFonts w:ascii="Times New Roman" w:hAnsi="Times New Roman"/>
          <w:sz w:val="24"/>
          <w:lang w:val="en-US"/>
        </w:rPr>
        <w:t>this discourse of impairment intolerance was not closely associated with marijuana</w:t>
      </w:r>
      <w:r w:rsidR="00BE79E5" w:rsidRPr="00FB2AAE">
        <w:rPr>
          <w:rFonts w:ascii="Times New Roman" w:hAnsi="Times New Roman"/>
          <w:sz w:val="24"/>
          <w:lang w:val="en-US"/>
        </w:rPr>
        <w:t>. Rather, it</w:t>
      </w:r>
      <w:r w:rsidR="00E26D64" w:rsidRPr="00FB2AAE">
        <w:rPr>
          <w:rFonts w:ascii="Times New Roman" w:hAnsi="Times New Roman"/>
          <w:sz w:val="24"/>
          <w:lang w:val="en-US"/>
        </w:rPr>
        <w:t xml:space="preserve"> was more frequently mobili</w:t>
      </w:r>
      <w:r w:rsidR="00BE79E5" w:rsidRPr="00FB2AAE">
        <w:rPr>
          <w:rFonts w:ascii="Times New Roman" w:hAnsi="Times New Roman"/>
          <w:sz w:val="24"/>
          <w:lang w:val="en-US"/>
        </w:rPr>
        <w:t>z</w:t>
      </w:r>
      <w:r w:rsidR="00E26D64" w:rsidRPr="00FB2AAE">
        <w:rPr>
          <w:rFonts w:ascii="Times New Roman" w:hAnsi="Times New Roman"/>
          <w:sz w:val="24"/>
          <w:lang w:val="en-US"/>
        </w:rPr>
        <w:t xml:space="preserve">ed in discussions of </w:t>
      </w:r>
      <w:r w:rsidR="003A69FF" w:rsidRPr="00FB2AAE">
        <w:rPr>
          <w:rFonts w:ascii="Times New Roman" w:hAnsi="Times New Roman"/>
          <w:sz w:val="24"/>
          <w:lang w:val="en-US"/>
        </w:rPr>
        <w:t xml:space="preserve">the use of </w:t>
      </w:r>
      <w:r w:rsidR="00E26D64" w:rsidRPr="00FB2AAE">
        <w:rPr>
          <w:rFonts w:ascii="Times New Roman" w:hAnsi="Times New Roman"/>
          <w:sz w:val="24"/>
          <w:lang w:val="en-US"/>
        </w:rPr>
        <w:t>other drug</w:t>
      </w:r>
      <w:r w:rsidR="003A69FF" w:rsidRPr="00FB2AAE">
        <w:rPr>
          <w:rFonts w:ascii="Times New Roman" w:hAnsi="Times New Roman"/>
          <w:sz w:val="24"/>
          <w:lang w:val="en-US"/>
        </w:rPr>
        <w:t>s</w:t>
      </w:r>
      <w:r w:rsidR="00E26D64" w:rsidRPr="00FB2AAE">
        <w:rPr>
          <w:rFonts w:ascii="Times New Roman" w:hAnsi="Times New Roman"/>
          <w:sz w:val="24"/>
          <w:lang w:val="en-US"/>
        </w:rPr>
        <w:t xml:space="preserve"> amongst construction workers.  </w:t>
      </w:r>
      <w:r w:rsidR="00BE79E5" w:rsidRPr="00FB2AAE">
        <w:rPr>
          <w:rFonts w:ascii="Times New Roman" w:hAnsi="Times New Roman"/>
          <w:sz w:val="24"/>
          <w:lang w:val="en-US"/>
        </w:rPr>
        <w:t>M</w:t>
      </w:r>
      <w:r w:rsidR="00E26D64" w:rsidRPr="00FB2AAE">
        <w:rPr>
          <w:rFonts w:ascii="Times New Roman" w:hAnsi="Times New Roman"/>
          <w:sz w:val="24"/>
          <w:lang w:val="en-US"/>
        </w:rPr>
        <w:t xml:space="preserve">ost dominant was the positioning of alcohol </w:t>
      </w:r>
      <w:r w:rsidR="00E26D64" w:rsidRPr="00FB2AAE">
        <w:rPr>
          <w:rFonts w:ascii="Times New Roman" w:hAnsi="Times New Roman"/>
          <w:sz w:val="24"/>
          <w:lang w:val="en-US"/>
        </w:rPr>
        <w:lastRenderedPageBreak/>
        <w:t xml:space="preserve">as far worse than recreational marijuana.  </w:t>
      </w:r>
      <w:r w:rsidR="00422018" w:rsidRPr="00FB2AAE">
        <w:rPr>
          <w:rFonts w:ascii="Times New Roman" w:hAnsi="Times New Roman"/>
          <w:sz w:val="24"/>
          <w:lang w:val="en-US"/>
        </w:rPr>
        <w:t>Contextualized</w:t>
      </w:r>
      <w:r w:rsidR="00E26D64" w:rsidRPr="00FB2AAE">
        <w:rPr>
          <w:rFonts w:ascii="Times New Roman" w:hAnsi="Times New Roman"/>
          <w:sz w:val="24"/>
          <w:lang w:val="en-US"/>
        </w:rPr>
        <w:t xml:space="preserve"> through either its immediate effects, next-day consequences or long term health problems, recreational marijuana is considered by the construction workforce as a far 'lesser evil' than alcohol.  </w:t>
      </w:r>
      <w:r w:rsidR="00440850" w:rsidRPr="00FB2AAE">
        <w:rPr>
          <w:rFonts w:ascii="Times New Roman" w:hAnsi="Times New Roman"/>
          <w:sz w:val="24"/>
          <w:lang w:val="en-US"/>
        </w:rPr>
        <w:t>As one worker said, ‘I’d rather work with a guy that’s been smoking all night than a guy</w:t>
      </w:r>
      <w:r w:rsidR="00C9454D" w:rsidRPr="00FB2AAE">
        <w:rPr>
          <w:rFonts w:ascii="Times New Roman" w:hAnsi="Times New Roman"/>
          <w:sz w:val="24"/>
          <w:lang w:val="en-US"/>
        </w:rPr>
        <w:t xml:space="preserve"> that’s been drinking all night</w:t>
      </w:r>
      <w:r w:rsidR="00BE79E5" w:rsidRPr="00FB2AAE">
        <w:rPr>
          <w:rFonts w:ascii="Times New Roman" w:hAnsi="Times New Roman"/>
          <w:sz w:val="24"/>
          <w:lang w:val="en-US"/>
        </w:rPr>
        <w:t>.’</w:t>
      </w:r>
      <w:r w:rsidR="003A69FF" w:rsidRPr="00FB2AAE">
        <w:rPr>
          <w:rFonts w:ascii="Times New Roman" w:hAnsi="Times New Roman"/>
          <w:sz w:val="24"/>
          <w:lang w:val="en-US"/>
        </w:rPr>
        <w:t xml:space="preserve"> </w:t>
      </w:r>
      <w:r w:rsidR="00BE79E5" w:rsidRPr="00FB2AAE">
        <w:rPr>
          <w:rFonts w:ascii="Times New Roman" w:hAnsi="Times New Roman"/>
          <w:sz w:val="24"/>
          <w:lang w:val="en-US"/>
        </w:rPr>
        <w:t xml:space="preserve">The </w:t>
      </w:r>
      <w:r w:rsidR="00C9454D" w:rsidRPr="00FB2AAE">
        <w:rPr>
          <w:rFonts w:ascii="Times New Roman" w:hAnsi="Times New Roman"/>
          <w:sz w:val="24"/>
          <w:lang w:val="en-US"/>
        </w:rPr>
        <w:t>intolerance of alcohol use was equally prominent in the data.</w:t>
      </w:r>
      <w:r w:rsidR="00440850" w:rsidRPr="00FB2AAE">
        <w:rPr>
          <w:rFonts w:ascii="Times New Roman" w:hAnsi="Times New Roman"/>
          <w:sz w:val="24"/>
          <w:lang w:val="en-US"/>
        </w:rPr>
        <w:t xml:space="preserve">  </w:t>
      </w:r>
      <w:r w:rsidR="00E26D64" w:rsidRPr="00FB2AAE">
        <w:rPr>
          <w:rFonts w:ascii="Times New Roman" w:hAnsi="Times New Roman"/>
          <w:sz w:val="24"/>
          <w:lang w:val="en-US"/>
        </w:rPr>
        <w:t xml:space="preserve">This discourse </w:t>
      </w:r>
      <w:r w:rsidR="00C9454D" w:rsidRPr="00FB2AAE">
        <w:rPr>
          <w:rFonts w:ascii="Times New Roman" w:hAnsi="Times New Roman"/>
          <w:sz w:val="24"/>
          <w:lang w:val="en-US"/>
        </w:rPr>
        <w:t xml:space="preserve">also </w:t>
      </w:r>
      <w:r w:rsidR="00E26D64" w:rsidRPr="00FB2AAE">
        <w:rPr>
          <w:rFonts w:ascii="Times New Roman" w:hAnsi="Times New Roman"/>
          <w:sz w:val="24"/>
          <w:lang w:val="en-US"/>
        </w:rPr>
        <w:t>developed beyond construction work with reference to wider social aspects, for example as one worker said: 'I’ve never met anybody that went and smoked a bowl and went home and beat their family'.  Furthermore, the benefits of recreational marijuana were also often juxtaposed with the understanding that there are no such benefits for alcohol use as compared to the known medical uses of marijuana.</w:t>
      </w:r>
    </w:p>
    <w:p w14:paraId="2EF60250" w14:textId="77777777" w:rsidR="0074683E" w:rsidRPr="00FB2AAE" w:rsidRDefault="0074683E" w:rsidP="00FB2AAE">
      <w:pPr>
        <w:spacing w:after="0" w:line="480" w:lineRule="auto"/>
        <w:rPr>
          <w:rFonts w:ascii="Times New Roman" w:hAnsi="Times New Roman"/>
          <w:sz w:val="24"/>
          <w:lang w:val="en-US"/>
        </w:rPr>
      </w:pPr>
    </w:p>
    <w:p w14:paraId="2FF1FC18" w14:textId="02C12DE0" w:rsidR="00E26D64" w:rsidRPr="00FB2AAE" w:rsidRDefault="00B143B7"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 xml:space="preserve">The </w:t>
      </w:r>
      <w:r w:rsidR="00BE79E5" w:rsidRPr="00FB2AAE">
        <w:rPr>
          <w:rFonts w:ascii="Times New Roman" w:hAnsi="Times New Roman"/>
          <w:sz w:val="24"/>
          <w:szCs w:val="24"/>
          <w:lang w:val="en-US"/>
        </w:rPr>
        <w:t>p</w:t>
      </w:r>
      <w:r w:rsidRPr="00FB2AAE">
        <w:rPr>
          <w:rFonts w:ascii="Times New Roman" w:hAnsi="Times New Roman"/>
          <w:sz w:val="24"/>
          <w:szCs w:val="24"/>
          <w:lang w:val="en-US"/>
        </w:rPr>
        <w:t xml:space="preserve">racticalities of </w:t>
      </w:r>
      <w:r w:rsidR="00BE79E5" w:rsidRPr="00FB2AAE">
        <w:rPr>
          <w:rFonts w:ascii="Times New Roman" w:hAnsi="Times New Roman"/>
          <w:sz w:val="24"/>
          <w:szCs w:val="24"/>
          <w:lang w:val="en-US"/>
        </w:rPr>
        <w:t>testing for marijuana</w:t>
      </w:r>
    </w:p>
    <w:p w14:paraId="716102FA" w14:textId="43A11642" w:rsidR="00E26D64" w:rsidRPr="00FB2AAE" w:rsidRDefault="00A13F0E" w:rsidP="00FB2AAE">
      <w:pPr>
        <w:spacing w:after="0" w:line="480" w:lineRule="auto"/>
        <w:rPr>
          <w:rFonts w:ascii="Times New Roman" w:hAnsi="Times New Roman"/>
          <w:sz w:val="24"/>
          <w:lang w:val="en-US"/>
        </w:rPr>
      </w:pPr>
      <w:r w:rsidRPr="00FB2AAE">
        <w:rPr>
          <w:rFonts w:ascii="Times New Roman" w:hAnsi="Times New Roman"/>
          <w:sz w:val="24"/>
          <w:lang w:val="en-US"/>
        </w:rPr>
        <w:t>I</w:t>
      </w:r>
      <w:r w:rsidR="00E26D64" w:rsidRPr="00FB2AAE">
        <w:rPr>
          <w:rFonts w:ascii="Times New Roman" w:hAnsi="Times New Roman"/>
          <w:sz w:val="24"/>
          <w:lang w:val="en-US"/>
        </w:rPr>
        <w:t>t must be recogni</w:t>
      </w:r>
      <w:r w:rsidR="00BE79E5" w:rsidRPr="00FB2AAE">
        <w:rPr>
          <w:rFonts w:ascii="Times New Roman" w:hAnsi="Times New Roman"/>
          <w:sz w:val="24"/>
          <w:lang w:val="en-US"/>
        </w:rPr>
        <w:t>z</w:t>
      </w:r>
      <w:r w:rsidR="00E26D64" w:rsidRPr="00FB2AAE">
        <w:rPr>
          <w:rFonts w:ascii="Times New Roman" w:hAnsi="Times New Roman"/>
          <w:sz w:val="24"/>
          <w:lang w:val="en-US"/>
        </w:rPr>
        <w:t xml:space="preserve">ed that </w:t>
      </w:r>
      <w:r w:rsidR="00BE79E5" w:rsidRPr="00FB2AAE">
        <w:rPr>
          <w:rFonts w:ascii="Times New Roman" w:hAnsi="Times New Roman"/>
          <w:sz w:val="24"/>
          <w:lang w:val="en-US"/>
        </w:rPr>
        <w:t>the</w:t>
      </w:r>
      <w:r w:rsidR="00E26D64" w:rsidRPr="00FB2AAE">
        <w:rPr>
          <w:rFonts w:ascii="Times New Roman" w:hAnsi="Times New Roman"/>
          <w:sz w:val="24"/>
          <w:lang w:val="en-US"/>
        </w:rPr>
        <w:t xml:space="preserve"> shared understandings of </w:t>
      </w:r>
      <w:r w:rsidR="00BE79E5" w:rsidRPr="00FB2AAE">
        <w:rPr>
          <w:rFonts w:ascii="Times New Roman" w:hAnsi="Times New Roman"/>
          <w:sz w:val="24"/>
          <w:lang w:val="en-US"/>
        </w:rPr>
        <w:t xml:space="preserve">marijuana </w:t>
      </w:r>
      <w:r w:rsidR="00E26D64" w:rsidRPr="00FB2AAE">
        <w:rPr>
          <w:rFonts w:ascii="Times New Roman" w:hAnsi="Times New Roman"/>
          <w:sz w:val="24"/>
          <w:lang w:val="en-US"/>
        </w:rPr>
        <w:t xml:space="preserve">impairment and the acceptance of its use </w:t>
      </w:r>
      <w:r w:rsidRPr="00FB2AAE">
        <w:rPr>
          <w:rFonts w:ascii="Times New Roman" w:hAnsi="Times New Roman"/>
          <w:sz w:val="24"/>
          <w:lang w:val="en-US"/>
        </w:rPr>
        <w:t xml:space="preserve">will </w:t>
      </w:r>
      <w:r w:rsidR="00F116FC" w:rsidRPr="00FB2AAE">
        <w:rPr>
          <w:rFonts w:ascii="Times New Roman" w:hAnsi="Times New Roman"/>
          <w:sz w:val="24"/>
          <w:lang w:val="en-US"/>
        </w:rPr>
        <w:t xml:space="preserve">also </w:t>
      </w:r>
      <w:r w:rsidRPr="00FB2AAE">
        <w:rPr>
          <w:rFonts w:ascii="Times New Roman" w:hAnsi="Times New Roman"/>
          <w:sz w:val="24"/>
          <w:lang w:val="en-US"/>
        </w:rPr>
        <w:t xml:space="preserve">be </w:t>
      </w:r>
      <w:r w:rsidR="00E26D64" w:rsidRPr="00FB2AAE">
        <w:rPr>
          <w:rFonts w:ascii="Times New Roman" w:hAnsi="Times New Roman"/>
          <w:sz w:val="24"/>
          <w:lang w:val="en-US"/>
        </w:rPr>
        <w:t xml:space="preserve">influenced by the inevitabilities of drug testing.  </w:t>
      </w:r>
      <w:r w:rsidR="00F116FC" w:rsidRPr="00FB2AAE">
        <w:rPr>
          <w:rFonts w:ascii="Times New Roman" w:hAnsi="Times New Roman"/>
          <w:sz w:val="24"/>
          <w:lang w:val="en-US"/>
        </w:rPr>
        <w:t xml:space="preserve">As is </w:t>
      </w:r>
      <w:r w:rsidR="00422018" w:rsidRPr="00FB2AAE">
        <w:rPr>
          <w:rFonts w:ascii="Times New Roman" w:hAnsi="Times New Roman"/>
          <w:sz w:val="24"/>
          <w:lang w:val="en-US"/>
        </w:rPr>
        <w:t xml:space="preserve">typical </w:t>
      </w:r>
      <w:r w:rsidR="00F116FC" w:rsidRPr="00FB2AAE">
        <w:rPr>
          <w:rFonts w:ascii="Times New Roman" w:hAnsi="Times New Roman"/>
          <w:sz w:val="24"/>
          <w:lang w:val="en-US"/>
        </w:rPr>
        <w:t>in the U</w:t>
      </w:r>
      <w:r w:rsidR="00422018" w:rsidRPr="00FB2AAE">
        <w:rPr>
          <w:rFonts w:ascii="Times New Roman" w:hAnsi="Times New Roman"/>
          <w:sz w:val="24"/>
          <w:lang w:val="en-US"/>
        </w:rPr>
        <w:t xml:space="preserve">nited </w:t>
      </w:r>
      <w:r w:rsidR="00F116FC" w:rsidRPr="00FB2AAE">
        <w:rPr>
          <w:rFonts w:ascii="Times New Roman" w:hAnsi="Times New Roman"/>
          <w:sz w:val="24"/>
          <w:lang w:val="en-US"/>
        </w:rPr>
        <w:t>S</w:t>
      </w:r>
      <w:r w:rsidR="00422018" w:rsidRPr="00FB2AAE">
        <w:rPr>
          <w:rFonts w:ascii="Times New Roman" w:hAnsi="Times New Roman"/>
          <w:sz w:val="24"/>
          <w:lang w:val="en-US"/>
        </w:rPr>
        <w:t>tates</w:t>
      </w:r>
      <w:r w:rsidR="00F116FC" w:rsidRPr="00FB2AAE">
        <w:rPr>
          <w:rFonts w:ascii="Times New Roman" w:hAnsi="Times New Roman"/>
          <w:sz w:val="24"/>
          <w:lang w:val="en-US"/>
        </w:rPr>
        <w:t>, a</w:t>
      </w:r>
      <w:r w:rsidR="00E26D64" w:rsidRPr="00FB2AAE">
        <w:rPr>
          <w:rFonts w:ascii="Times New Roman" w:hAnsi="Times New Roman"/>
          <w:sz w:val="24"/>
          <w:lang w:val="en-US"/>
        </w:rPr>
        <w:t>ll the workers on the case study site</w:t>
      </w:r>
      <w:r w:rsidR="00F116FC" w:rsidRPr="00FB2AAE">
        <w:rPr>
          <w:rFonts w:ascii="Times New Roman" w:hAnsi="Times New Roman"/>
          <w:sz w:val="24"/>
          <w:lang w:val="en-US"/>
        </w:rPr>
        <w:t>s</w:t>
      </w:r>
      <w:r w:rsidR="00E26D64" w:rsidRPr="00FB2AAE">
        <w:rPr>
          <w:rFonts w:ascii="Times New Roman" w:hAnsi="Times New Roman"/>
          <w:sz w:val="24"/>
          <w:lang w:val="en-US"/>
        </w:rPr>
        <w:t xml:space="preserve"> could be subjected to drug testing at any time from a number of sources; random testing from the main contractor, their own company, their union, or post-incident testing should an accident occur</w:t>
      </w:r>
      <w:r w:rsidR="00BE79E5" w:rsidRPr="00FB2AAE">
        <w:rPr>
          <w:rFonts w:ascii="Times New Roman" w:hAnsi="Times New Roman"/>
          <w:sz w:val="24"/>
          <w:lang w:val="en-US"/>
        </w:rPr>
        <w:t xml:space="preserve">. </w:t>
      </w:r>
      <w:r w:rsidR="00422018" w:rsidRPr="00FB2AAE">
        <w:rPr>
          <w:rFonts w:ascii="Times New Roman" w:hAnsi="Times New Roman"/>
          <w:sz w:val="24"/>
          <w:lang w:val="en-US"/>
        </w:rPr>
        <w:t xml:space="preserve"> </w:t>
      </w:r>
      <w:r w:rsidR="00BE79E5" w:rsidRPr="00FB2AAE">
        <w:rPr>
          <w:rFonts w:ascii="Times New Roman" w:hAnsi="Times New Roman"/>
          <w:sz w:val="24"/>
          <w:lang w:val="en-US"/>
        </w:rPr>
        <w:t xml:space="preserve">They also understand that they </w:t>
      </w:r>
      <w:r w:rsidR="00E26D64" w:rsidRPr="00FB2AAE">
        <w:rPr>
          <w:rFonts w:ascii="Times New Roman" w:hAnsi="Times New Roman"/>
          <w:sz w:val="24"/>
          <w:lang w:val="en-US"/>
        </w:rPr>
        <w:t>would likely be immediately dismissed for a positive test result</w:t>
      </w:r>
      <w:r w:rsidR="00BE79E5" w:rsidRPr="00FB2AAE">
        <w:rPr>
          <w:rFonts w:ascii="Times New Roman" w:hAnsi="Times New Roman"/>
          <w:sz w:val="24"/>
          <w:lang w:val="en-US"/>
        </w:rPr>
        <w:t xml:space="preserve">. </w:t>
      </w:r>
      <w:r w:rsidR="00422018" w:rsidRPr="00FB2AAE">
        <w:rPr>
          <w:rFonts w:ascii="Times New Roman" w:hAnsi="Times New Roman"/>
          <w:sz w:val="24"/>
          <w:lang w:val="en-US"/>
        </w:rPr>
        <w:t xml:space="preserve"> </w:t>
      </w:r>
      <w:r w:rsidR="00BE79E5" w:rsidRPr="00FB2AAE">
        <w:rPr>
          <w:rFonts w:ascii="Times New Roman" w:hAnsi="Times New Roman"/>
          <w:sz w:val="24"/>
          <w:lang w:val="en-US"/>
        </w:rPr>
        <w:t>As</w:t>
      </w:r>
      <w:r w:rsidR="00DE44D8" w:rsidRPr="00FB2AAE">
        <w:rPr>
          <w:rFonts w:ascii="Times New Roman" w:hAnsi="Times New Roman"/>
          <w:sz w:val="24"/>
          <w:lang w:val="en-US"/>
        </w:rPr>
        <w:t xml:space="preserve"> one worker </w:t>
      </w:r>
      <w:r w:rsidR="00BE79E5" w:rsidRPr="00FB2AAE">
        <w:rPr>
          <w:rFonts w:ascii="Times New Roman" w:hAnsi="Times New Roman"/>
          <w:sz w:val="24"/>
          <w:lang w:val="en-US"/>
        </w:rPr>
        <w:t xml:space="preserve">said </w:t>
      </w:r>
      <w:r w:rsidR="00DE44D8" w:rsidRPr="00FB2AAE">
        <w:rPr>
          <w:rFonts w:ascii="Times New Roman" w:hAnsi="Times New Roman"/>
          <w:sz w:val="24"/>
          <w:lang w:val="en-US"/>
        </w:rPr>
        <w:t xml:space="preserve">‘with UAs [Urine Analysis </w:t>
      </w:r>
      <w:r w:rsidR="000D774F" w:rsidRPr="00FB2AAE">
        <w:rPr>
          <w:rFonts w:ascii="Times New Roman" w:hAnsi="Times New Roman"/>
          <w:sz w:val="24"/>
          <w:lang w:val="en-US"/>
        </w:rPr>
        <w:t xml:space="preserve">drug </w:t>
      </w:r>
      <w:r w:rsidR="00DE44D8" w:rsidRPr="00FB2AAE">
        <w:rPr>
          <w:rFonts w:ascii="Times New Roman" w:hAnsi="Times New Roman"/>
          <w:sz w:val="24"/>
          <w:lang w:val="en-US"/>
        </w:rPr>
        <w:t>tests] you’re out, no questions asked.’</w:t>
      </w:r>
    </w:p>
    <w:p w14:paraId="66DC750C" w14:textId="77777777" w:rsidR="0074683E" w:rsidRPr="00FB2AAE" w:rsidRDefault="0074683E" w:rsidP="00FB2AAE">
      <w:pPr>
        <w:spacing w:after="0" w:line="480" w:lineRule="auto"/>
        <w:rPr>
          <w:rFonts w:ascii="Times New Roman" w:hAnsi="Times New Roman"/>
          <w:sz w:val="24"/>
          <w:lang w:val="en-US"/>
        </w:rPr>
      </w:pPr>
    </w:p>
    <w:p w14:paraId="2E2F9980" w14:textId="3BA0F3A4" w:rsidR="0074683E"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There was notable variation amongst the workers as to their representations of how drug testing for marijuana works, with specific regard to the ability of the technology to make the distinction between </w:t>
      </w:r>
      <w:r w:rsidR="000D774F" w:rsidRPr="00FB2AAE">
        <w:rPr>
          <w:rFonts w:ascii="Times New Roman" w:hAnsi="Times New Roman"/>
          <w:sz w:val="24"/>
          <w:lang w:val="en-US"/>
        </w:rPr>
        <w:t xml:space="preserve">impairment and historical use.  </w:t>
      </w:r>
      <w:r w:rsidRPr="00FB2AAE">
        <w:rPr>
          <w:rFonts w:ascii="Times New Roman" w:hAnsi="Times New Roman"/>
          <w:sz w:val="24"/>
          <w:lang w:val="en-US"/>
        </w:rPr>
        <w:t xml:space="preserve">There was even a hope that there was some way for this </w:t>
      </w:r>
      <w:r w:rsidRPr="00FB2AAE">
        <w:rPr>
          <w:rFonts w:ascii="Times New Roman" w:hAnsi="Times New Roman"/>
          <w:sz w:val="24"/>
          <w:lang w:val="en-US"/>
        </w:rPr>
        <w:lastRenderedPageBreak/>
        <w:t>to be determined</w:t>
      </w:r>
      <w:r w:rsidR="00BE79E5" w:rsidRPr="00FB2AAE">
        <w:rPr>
          <w:rFonts w:ascii="Times New Roman" w:hAnsi="Times New Roman"/>
          <w:sz w:val="24"/>
          <w:lang w:val="en-US"/>
        </w:rPr>
        <w:t>.</w:t>
      </w:r>
      <w:r w:rsidRPr="00FB2AAE">
        <w:rPr>
          <w:rFonts w:ascii="Times New Roman" w:hAnsi="Times New Roman"/>
          <w:sz w:val="24"/>
          <w:lang w:val="en-US"/>
        </w:rPr>
        <w:t xml:space="preserve"> </w:t>
      </w:r>
      <w:r w:rsidR="000D774F" w:rsidRPr="00FB2AAE">
        <w:rPr>
          <w:rFonts w:ascii="Times New Roman" w:hAnsi="Times New Roman"/>
          <w:sz w:val="24"/>
          <w:lang w:val="en-US"/>
        </w:rPr>
        <w:t>Ultimately</w:t>
      </w:r>
      <w:r w:rsidR="00BE79E5" w:rsidRPr="00FB2AAE">
        <w:rPr>
          <w:rFonts w:ascii="Times New Roman" w:hAnsi="Times New Roman"/>
          <w:sz w:val="24"/>
          <w:lang w:val="en-US"/>
        </w:rPr>
        <w:t>,</w:t>
      </w:r>
      <w:r w:rsidR="000D774F" w:rsidRPr="00FB2AAE">
        <w:rPr>
          <w:rFonts w:ascii="Times New Roman" w:hAnsi="Times New Roman"/>
          <w:sz w:val="24"/>
          <w:lang w:val="en-US"/>
        </w:rPr>
        <w:t xml:space="preserve"> t</w:t>
      </w:r>
      <w:r w:rsidRPr="00FB2AAE">
        <w:rPr>
          <w:rFonts w:ascii="Times New Roman" w:hAnsi="Times New Roman"/>
          <w:sz w:val="24"/>
          <w:lang w:val="en-US"/>
        </w:rPr>
        <w:t xml:space="preserve">wo distinct </w:t>
      </w:r>
      <w:r w:rsidR="00DE44D8" w:rsidRPr="00FB2AAE">
        <w:rPr>
          <w:rFonts w:ascii="Times New Roman" w:hAnsi="Times New Roman"/>
          <w:sz w:val="24"/>
          <w:lang w:val="en-US"/>
        </w:rPr>
        <w:t>discourses, with their own distinct ‘voices</w:t>
      </w:r>
      <w:r w:rsidR="00BE79E5" w:rsidRPr="00FB2AAE">
        <w:rPr>
          <w:rFonts w:ascii="Times New Roman" w:hAnsi="Times New Roman"/>
          <w:sz w:val="24"/>
          <w:lang w:val="en-US"/>
        </w:rPr>
        <w:t>,</w:t>
      </w:r>
      <w:r w:rsidR="00DE44D8" w:rsidRPr="00FB2AAE">
        <w:rPr>
          <w:rFonts w:ascii="Times New Roman" w:hAnsi="Times New Roman"/>
          <w:sz w:val="24"/>
          <w:lang w:val="en-US"/>
        </w:rPr>
        <w:t>’</w:t>
      </w:r>
      <w:r w:rsidRPr="00FB2AAE">
        <w:rPr>
          <w:rFonts w:ascii="Times New Roman" w:hAnsi="Times New Roman"/>
          <w:sz w:val="24"/>
          <w:lang w:val="en-US"/>
        </w:rPr>
        <w:t xml:space="preserve"> eventually emerged around testing</w:t>
      </w:r>
      <w:r w:rsidR="00BE79E5" w:rsidRPr="00FB2AAE">
        <w:rPr>
          <w:rFonts w:ascii="Times New Roman" w:hAnsi="Times New Roman"/>
          <w:sz w:val="24"/>
          <w:lang w:val="en-US"/>
        </w:rPr>
        <w:t xml:space="preserve">. </w:t>
      </w:r>
    </w:p>
    <w:p w14:paraId="31BC1DFE" w14:textId="5450453F" w:rsidR="00E26D64" w:rsidRPr="00FB2AAE" w:rsidRDefault="00E26D64" w:rsidP="00FB2AAE">
      <w:pPr>
        <w:spacing w:after="0" w:line="480" w:lineRule="auto"/>
        <w:rPr>
          <w:rFonts w:ascii="Times New Roman" w:hAnsi="Times New Roman"/>
          <w:sz w:val="24"/>
          <w:lang w:val="en-US"/>
        </w:rPr>
      </w:pPr>
    </w:p>
    <w:p w14:paraId="7DC0B548" w14:textId="7C75F7E5" w:rsidR="00056F77"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Firstly, there was the voice of 'compliance', which positioned testing as a valid management tool and did not acknowledge, or even wish to acknowledge</w:t>
      </w:r>
      <w:r w:rsidR="00A47A88" w:rsidRPr="00FB2AAE">
        <w:rPr>
          <w:rFonts w:ascii="Times New Roman" w:hAnsi="Times New Roman"/>
          <w:sz w:val="24"/>
          <w:lang w:val="en-US"/>
        </w:rPr>
        <w:t>,</w:t>
      </w:r>
      <w:r w:rsidRPr="00FB2AAE">
        <w:rPr>
          <w:rFonts w:ascii="Times New Roman" w:hAnsi="Times New Roman"/>
          <w:sz w:val="24"/>
          <w:lang w:val="en-US"/>
        </w:rPr>
        <w:t xml:space="preserve"> the problematic nature of marijuana testing.  As one worker said: 'if you test hot, you’re fired, the longevity, either thirty days or forty days it stays in your system - that means you shouldn’t’ve been doing it'.  This voice did not mobili</w:t>
      </w:r>
      <w:r w:rsidR="00BE79E5" w:rsidRPr="00FB2AAE">
        <w:rPr>
          <w:rFonts w:ascii="Times New Roman" w:hAnsi="Times New Roman"/>
          <w:sz w:val="24"/>
          <w:lang w:val="en-US"/>
        </w:rPr>
        <w:t>z</w:t>
      </w:r>
      <w:r w:rsidRPr="00FB2AAE">
        <w:rPr>
          <w:rFonts w:ascii="Times New Roman" w:hAnsi="Times New Roman"/>
          <w:sz w:val="24"/>
          <w:lang w:val="en-US"/>
        </w:rPr>
        <w:t>e any positivity around marijuana use</w:t>
      </w:r>
      <w:r w:rsidR="00BE79E5" w:rsidRPr="00FB2AAE">
        <w:rPr>
          <w:rFonts w:ascii="Times New Roman" w:hAnsi="Times New Roman"/>
          <w:sz w:val="24"/>
          <w:lang w:val="en-US"/>
        </w:rPr>
        <w:t>.</w:t>
      </w:r>
      <w:r w:rsidRPr="00FB2AAE">
        <w:rPr>
          <w:rFonts w:ascii="Times New Roman" w:hAnsi="Times New Roman"/>
          <w:sz w:val="24"/>
          <w:lang w:val="en-US"/>
        </w:rPr>
        <w:t xml:space="preserve"> </w:t>
      </w:r>
      <w:r w:rsidR="00422018" w:rsidRPr="00FB2AAE">
        <w:rPr>
          <w:rFonts w:ascii="Times New Roman" w:hAnsi="Times New Roman"/>
          <w:sz w:val="24"/>
          <w:lang w:val="en-US"/>
        </w:rPr>
        <w:t xml:space="preserve"> </w:t>
      </w:r>
      <w:r w:rsidR="00BE79E5" w:rsidRPr="00FB2AAE">
        <w:rPr>
          <w:rFonts w:ascii="Times New Roman" w:hAnsi="Times New Roman"/>
          <w:sz w:val="24"/>
          <w:lang w:val="en-US"/>
        </w:rPr>
        <w:t>W</w:t>
      </w:r>
      <w:r w:rsidRPr="00FB2AAE">
        <w:rPr>
          <w:rFonts w:ascii="Times New Roman" w:hAnsi="Times New Roman"/>
          <w:sz w:val="24"/>
          <w:lang w:val="en-US"/>
        </w:rPr>
        <w:t>hil</w:t>
      </w:r>
      <w:r w:rsidR="00BE79E5" w:rsidRPr="00FB2AAE">
        <w:rPr>
          <w:rFonts w:ascii="Times New Roman" w:hAnsi="Times New Roman"/>
          <w:sz w:val="24"/>
          <w:lang w:val="en-US"/>
        </w:rPr>
        <w:t>e</w:t>
      </w:r>
      <w:r w:rsidRPr="00FB2AAE">
        <w:rPr>
          <w:rFonts w:ascii="Times New Roman" w:hAnsi="Times New Roman"/>
          <w:sz w:val="24"/>
          <w:lang w:val="en-US"/>
        </w:rPr>
        <w:t xml:space="preserve"> the discourse of intolerance to impairment was often built upon and developed here, this was often </w:t>
      </w:r>
      <w:r w:rsidR="00A47A88" w:rsidRPr="00FB2AAE">
        <w:rPr>
          <w:rFonts w:ascii="Times New Roman" w:hAnsi="Times New Roman"/>
          <w:sz w:val="24"/>
          <w:lang w:val="en-US"/>
        </w:rPr>
        <w:t xml:space="preserve">done </w:t>
      </w:r>
      <w:r w:rsidRPr="00FB2AAE">
        <w:rPr>
          <w:rFonts w:ascii="Times New Roman" w:hAnsi="Times New Roman"/>
          <w:sz w:val="24"/>
          <w:lang w:val="en-US"/>
        </w:rPr>
        <w:t xml:space="preserve">in a way that contradicted the practicalities of the testing system and its consequences for workers.  There was no collegiality among the workforce team, which itself creates </w:t>
      </w:r>
      <w:r w:rsidR="001549BA" w:rsidRPr="00FB2AAE">
        <w:rPr>
          <w:rFonts w:ascii="Times New Roman" w:hAnsi="Times New Roman"/>
          <w:sz w:val="24"/>
          <w:lang w:val="en-US"/>
        </w:rPr>
        <w:t xml:space="preserve">a notable </w:t>
      </w:r>
      <w:r w:rsidRPr="00FB2AAE">
        <w:rPr>
          <w:rFonts w:ascii="Times New Roman" w:hAnsi="Times New Roman"/>
          <w:sz w:val="24"/>
          <w:lang w:val="en-US"/>
        </w:rPr>
        <w:t>incons</w:t>
      </w:r>
      <w:r w:rsidR="001549BA" w:rsidRPr="00FB2AAE">
        <w:rPr>
          <w:rFonts w:ascii="Times New Roman" w:hAnsi="Times New Roman"/>
          <w:sz w:val="24"/>
          <w:lang w:val="en-US"/>
        </w:rPr>
        <w:t>istency</w:t>
      </w:r>
      <w:r w:rsidRPr="00FB2AAE">
        <w:rPr>
          <w:rFonts w:ascii="Times New Roman" w:hAnsi="Times New Roman"/>
          <w:sz w:val="24"/>
          <w:lang w:val="en-US"/>
        </w:rPr>
        <w:t xml:space="preserve"> within the wider </w:t>
      </w:r>
      <w:r w:rsidR="001549BA" w:rsidRPr="00FB2AAE">
        <w:rPr>
          <w:rFonts w:ascii="Times New Roman" w:hAnsi="Times New Roman"/>
          <w:sz w:val="24"/>
          <w:lang w:val="en-US"/>
        </w:rPr>
        <w:t xml:space="preserve">safety </w:t>
      </w:r>
      <w:r w:rsidRPr="00FB2AAE">
        <w:rPr>
          <w:rFonts w:ascii="Times New Roman" w:hAnsi="Times New Roman"/>
          <w:sz w:val="24"/>
          <w:lang w:val="en-US"/>
        </w:rPr>
        <w:t xml:space="preserve">discourse.  </w:t>
      </w:r>
    </w:p>
    <w:p w14:paraId="1F015AD7" w14:textId="77777777" w:rsidR="0074683E" w:rsidRPr="00FB2AAE" w:rsidRDefault="0074683E" w:rsidP="00FB2AAE">
      <w:pPr>
        <w:spacing w:after="0" w:line="480" w:lineRule="auto"/>
        <w:rPr>
          <w:rFonts w:ascii="Times New Roman" w:hAnsi="Times New Roman"/>
          <w:sz w:val="24"/>
          <w:lang w:val="en-US"/>
        </w:rPr>
      </w:pPr>
    </w:p>
    <w:p w14:paraId="18D765C7" w14:textId="01AC214F" w:rsidR="00E26D64" w:rsidRPr="00FB2AAE" w:rsidRDefault="008B246D" w:rsidP="00FB2AAE">
      <w:pPr>
        <w:spacing w:after="0" w:line="480" w:lineRule="auto"/>
        <w:rPr>
          <w:rFonts w:ascii="Times New Roman" w:hAnsi="Times New Roman"/>
          <w:sz w:val="24"/>
          <w:lang w:val="en-US"/>
        </w:rPr>
      </w:pPr>
      <w:r w:rsidRPr="00FB2AAE">
        <w:rPr>
          <w:rFonts w:ascii="Times New Roman" w:hAnsi="Times New Roman"/>
          <w:sz w:val="24"/>
          <w:lang w:val="en-US"/>
        </w:rPr>
        <w:t>T</w:t>
      </w:r>
      <w:r w:rsidR="00A47A88" w:rsidRPr="00FB2AAE">
        <w:rPr>
          <w:rFonts w:ascii="Times New Roman" w:hAnsi="Times New Roman"/>
          <w:sz w:val="24"/>
          <w:lang w:val="en-US"/>
        </w:rPr>
        <w:t xml:space="preserve">his voice was </w:t>
      </w:r>
      <w:r w:rsidRPr="00FB2AAE">
        <w:rPr>
          <w:rFonts w:ascii="Times New Roman" w:hAnsi="Times New Roman"/>
          <w:sz w:val="24"/>
          <w:lang w:val="en-US"/>
        </w:rPr>
        <w:t xml:space="preserve">generally </w:t>
      </w:r>
      <w:r w:rsidR="00A47A88" w:rsidRPr="00FB2AAE">
        <w:rPr>
          <w:rFonts w:ascii="Times New Roman" w:hAnsi="Times New Roman"/>
          <w:sz w:val="24"/>
          <w:lang w:val="en-US"/>
        </w:rPr>
        <w:t>mobili</w:t>
      </w:r>
      <w:r w:rsidR="00BE79E5" w:rsidRPr="00FB2AAE">
        <w:rPr>
          <w:rFonts w:ascii="Times New Roman" w:hAnsi="Times New Roman"/>
          <w:sz w:val="24"/>
          <w:lang w:val="en-US"/>
        </w:rPr>
        <w:t>z</w:t>
      </w:r>
      <w:r w:rsidR="00A47A88" w:rsidRPr="00FB2AAE">
        <w:rPr>
          <w:rFonts w:ascii="Times New Roman" w:hAnsi="Times New Roman"/>
          <w:sz w:val="24"/>
          <w:lang w:val="en-US"/>
        </w:rPr>
        <w:t xml:space="preserve">ed by those who </w:t>
      </w:r>
      <w:r w:rsidRPr="00FB2AAE">
        <w:rPr>
          <w:rFonts w:ascii="Times New Roman" w:hAnsi="Times New Roman"/>
          <w:sz w:val="24"/>
          <w:lang w:val="en-US"/>
        </w:rPr>
        <w:t xml:space="preserve">also </w:t>
      </w:r>
      <w:r w:rsidR="001549BA" w:rsidRPr="00FB2AAE">
        <w:rPr>
          <w:rFonts w:ascii="Times New Roman" w:hAnsi="Times New Roman"/>
          <w:sz w:val="24"/>
          <w:lang w:val="en-US"/>
        </w:rPr>
        <w:t xml:space="preserve">did not approve of the </w:t>
      </w:r>
      <w:r w:rsidR="00422018" w:rsidRPr="00FB2AAE">
        <w:rPr>
          <w:rFonts w:ascii="Times New Roman" w:hAnsi="Times New Roman"/>
          <w:sz w:val="24"/>
          <w:lang w:val="en-US"/>
        </w:rPr>
        <w:t>legalization</w:t>
      </w:r>
      <w:r w:rsidR="001549BA" w:rsidRPr="00FB2AAE">
        <w:rPr>
          <w:rFonts w:ascii="Times New Roman" w:hAnsi="Times New Roman"/>
          <w:sz w:val="24"/>
          <w:lang w:val="en-US"/>
        </w:rPr>
        <w:t xml:space="preserve"> </w:t>
      </w:r>
      <w:r w:rsidR="00422018" w:rsidRPr="00FB2AAE">
        <w:rPr>
          <w:rFonts w:ascii="Times New Roman" w:hAnsi="Times New Roman"/>
          <w:sz w:val="24"/>
          <w:lang w:val="en-US"/>
        </w:rPr>
        <w:t>of</w:t>
      </w:r>
      <w:r w:rsidR="001549BA" w:rsidRPr="00FB2AAE">
        <w:rPr>
          <w:rFonts w:ascii="Times New Roman" w:hAnsi="Times New Roman"/>
          <w:sz w:val="24"/>
          <w:lang w:val="en-US"/>
        </w:rPr>
        <w:t xml:space="preserve"> marijuana for recreational</w:t>
      </w:r>
      <w:r w:rsidRPr="00FB2AAE">
        <w:rPr>
          <w:rFonts w:ascii="Times New Roman" w:hAnsi="Times New Roman"/>
          <w:sz w:val="24"/>
          <w:lang w:val="en-US"/>
        </w:rPr>
        <w:t xml:space="preserve"> use</w:t>
      </w:r>
      <w:r w:rsidR="00BE79E5" w:rsidRPr="00FB2AAE">
        <w:rPr>
          <w:rFonts w:ascii="Times New Roman" w:hAnsi="Times New Roman"/>
          <w:sz w:val="24"/>
          <w:lang w:val="en-US"/>
        </w:rPr>
        <w:t>;</w:t>
      </w:r>
      <w:r w:rsidRPr="00FB2AAE">
        <w:rPr>
          <w:rFonts w:ascii="Times New Roman" w:hAnsi="Times New Roman"/>
          <w:sz w:val="24"/>
          <w:lang w:val="en-US"/>
        </w:rPr>
        <w:t xml:space="preserve"> however</w:t>
      </w:r>
      <w:r w:rsidR="00BE79E5" w:rsidRPr="00FB2AAE">
        <w:rPr>
          <w:rFonts w:ascii="Times New Roman" w:hAnsi="Times New Roman"/>
          <w:sz w:val="24"/>
          <w:lang w:val="en-US"/>
        </w:rPr>
        <w:t>,</w:t>
      </w:r>
      <w:r w:rsidRPr="00FB2AAE">
        <w:rPr>
          <w:rFonts w:ascii="Times New Roman" w:hAnsi="Times New Roman"/>
          <w:sz w:val="24"/>
          <w:lang w:val="en-US"/>
        </w:rPr>
        <w:t xml:space="preserve"> this was again not a homogenous association</w:t>
      </w:r>
      <w:r w:rsidR="00BE79E5" w:rsidRPr="00FB2AAE">
        <w:rPr>
          <w:rFonts w:ascii="Times New Roman" w:hAnsi="Times New Roman"/>
          <w:sz w:val="24"/>
          <w:lang w:val="en-US"/>
        </w:rPr>
        <w:t>.</w:t>
      </w:r>
      <w:r w:rsidRPr="00FB2AAE">
        <w:rPr>
          <w:rFonts w:ascii="Times New Roman" w:hAnsi="Times New Roman"/>
          <w:sz w:val="24"/>
          <w:lang w:val="en-US"/>
        </w:rPr>
        <w:t xml:space="preserve"> </w:t>
      </w:r>
      <w:r w:rsidR="00BE79E5" w:rsidRPr="00FB2AAE">
        <w:rPr>
          <w:rFonts w:ascii="Times New Roman" w:hAnsi="Times New Roman"/>
          <w:sz w:val="24"/>
          <w:lang w:val="en-US"/>
        </w:rPr>
        <w:t>E</w:t>
      </w:r>
      <w:r w:rsidRPr="00FB2AAE">
        <w:rPr>
          <w:rFonts w:ascii="Times New Roman" w:hAnsi="Times New Roman"/>
          <w:sz w:val="24"/>
          <w:lang w:val="en-US"/>
        </w:rPr>
        <w:t xml:space="preserve">ven those who were positive towards the legislative change still noted that ‘the rules are the rules’ and it was just ‘too bad’ if people were caught out by the testing.  </w:t>
      </w:r>
      <w:r w:rsidR="00E26D64" w:rsidRPr="00FB2AAE">
        <w:rPr>
          <w:rFonts w:ascii="Times New Roman" w:hAnsi="Times New Roman"/>
          <w:sz w:val="24"/>
          <w:lang w:val="en-US"/>
        </w:rPr>
        <w:t>Yet this understanding must also be placed within the context of employment law in the US</w:t>
      </w:r>
      <w:r w:rsidR="00BE79E5" w:rsidRPr="00FB2AAE">
        <w:rPr>
          <w:rFonts w:ascii="Times New Roman" w:hAnsi="Times New Roman"/>
          <w:sz w:val="24"/>
          <w:lang w:val="en-US"/>
        </w:rPr>
        <w:t>.</w:t>
      </w:r>
      <w:r w:rsidR="00E26D64" w:rsidRPr="00FB2AAE">
        <w:rPr>
          <w:rFonts w:ascii="Times New Roman" w:hAnsi="Times New Roman"/>
          <w:sz w:val="24"/>
          <w:lang w:val="en-US"/>
        </w:rPr>
        <w:t xml:space="preserve"> </w:t>
      </w:r>
      <w:r w:rsidR="00BE79E5" w:rsidRPr="00FB2AAE">
        <w:rPr>
          <w:rFonts w:ascii="Times New Roman" w:hAnsi="Times New Roman"/>
          <w:sz w:val="24"/>
          <w:lang w:val="en-US"/>
        </w:rPr>
        <w:t>W</w:t>
      </w:r>
      <w:r w:rsidR="00E26D64" w:rsidRPr="00FB2AAE">
        <w:rPr>
          <w:rFonts w:ascii="Times New Roman" w:hAnsi="Times New Roman"/>
          <w:sz w:val="24"/>
          <w:lang w:val="en-US"/>
        </w:rPr>
        <w:t xml:space="preserve">orker rights vary from state to state and for some workers company policy simply is the law, as employees can be fired 'at-will' with no notice or cause required.  As this voice </w:t>
      </w:r>
      <w:r w:rsidRPr="00FB2AAE">
        <w:rPr>
          <w:rFonts w:ascii="Times New Roman" w:hAnsi="Times New Roman"/>
          <w:sz w:val="24"/>
          <w:lang w:val="en-US"/>
        </w:rPr>
        <w:t xml:space="preserve">of compliance </w:t>
      </w:r>
      <w:r w:rsidR="00E26D64" w:rsidRPr="00FB2AAE">
        <w:rPr>
          <w:rFonts w:ascii="Times New Roman" w:hAnsi="Times New Roman"/>
          <w:sz w:val="24"/>
          <w:lang w:val="en-US"/>
        </w:rPr>
        <w:t xml:space="preserve">was heard within the data, it could also, perhaps unsurprisingly, be associated with an emerging discourse of resignation grounded in the legalities of such employment practices.  As one supervisor noted: 'apparently it’s not </w:t>
      </w:r>
      <w:r w:rsidR="00E26D64" w:rsidRPr="00FB2AAE">
        <w:rPr>
          <w:rFonts w:ascii="Times New Roman" w:hAnsi="Times New Roman"/>
          <w:sz w:val="24"/>
          <w:lang w:val="en-US"/>
        </w:rPr>
        <w:lastRenderedPageBreak/>
        <w:t>against civil rights here, and I think if that’s the company’s policy, as long as the employees know going in to it, then that should just be an accepted fact'.</w:t>
      </w:r>
    </w:p>
    <w:p w14:paraId="521793F0" w14:textId="77777777" w:rsidR="0074683E" w:rsidRPr="00FB2AAE" w:rsidRDefault="0074683E" w:rsidP="00FB2AAE">
      <w:pPr>
        <w:spacing w:after="0" w:line="480" w:lineRule="auto"/>
        <w:rPr>
          <w:rFonts w:ascii="Times New Roman" w:hAnsi="Times New Roman"/>
          <w:sz w:val="24"/>
          <w:lang w:val="en-US"/>
        </w:rPr>
      </w:pPr>
    </w:p>
    <w:p w14:paraId="2472F3B5" w14:textId="04602EBE" w:rsidR="00056F77" w:rsidRPr="00FB2AAE" w:rsidRDefault="008B246D" w:rsidP="00FB2AAE">
      <w:pPr>
        <w:spacing w:after="0" w:line="480" w:lineRule="auto"/>
        <w:rPr>
          <w:rFonts w:ascii="Times New Roman" w:hAnsi="Times New Roman"/>
          <w:sz w:val="24"/>
          <w:lang w:val="en-US"/>
        </w:rPr>
      </w:pPr>
      <w:r w:rsidRPr="00FB2AAE">
        <w:rPr>
          <w:rFonts w:ascii="Times New Roman" w:hAnsi="Times New Roman"/>
          <w:sz w:val="24"/>
          <w:lang w:val="en-US"/>
        </w:rPr>
        <w:t>S</w:t>
      </w:r>
      <w:r w:rsidR="00E26D64" w:rsidRPr="00FB2AAE">
        <w:rPr>
          <w:rFonts w:ascii="Times New Roman" w:hAnsi="Times New Roman"/>
          <w:sz w:val="24"/>
          <w:lang w:val="en-US"/>
        </w:rPr>
        <w:t>econd</w:t>
      </w:r>
      <w:r w:rsidRPr="00FB2AAE">
        <w:rPr>
          <w:rFonts w:ascii="Times New Roman" w:hAnsi="Times New Roman"/>
          <w:sz w:val="24"/>
          <w:lang w:val="en-US"/>
        </w:rPr>
        <w:t>ly, there was the voice of concern</w:t>
      </w:r>
      <w:r w:rsidR="00BE79E5" w:rsidRPr="00FB2AAE">
        <w:rPr>
          <w:rFonts w:ascii="Times New Roman" w:hAnsi="Times New Roman"/>
          <w:sz w:val="24"/>
          <w:lang w:val="en-US"/>
        </w:rPr>
        <w:t xml:space="preserve"> that</w:t>
      </w:r>
      <w:r w:rsidRPr="00FB2AAE">
        <w:rPr>
          <w:rFonts w:ascii="Times New Roman" w:hAnsi="Times New Roman"/>
          <w:sz w:val="24"/>
          <w:lang w:val="en-US"/>
        </w:rPr>
        <w:t xml:space="preserve"> positioned </w:t>
      </w:r>
      <w:r w:rsidR="00E26D64" w:rsidRPr="00FB2AAE">
        <w:rPr>
          <w:rFonts w:ascii="Times New Roman" w:hAnsi="Times New Roman"/>
          <w:sz w:val="24"/>
          <w:lang w:val="en-US"/>
        </w:rPr>
        <w:t xml:space="preserve">testing as </w:t>
      </w:r>
      <w:r w:rsidR="00D80E0E" w:rsidRPr="00FB2AAE">
        <w:rPr>
          <w:rFonts w:ascii="Times New Roman" w:hAnsi="Times New Roman"/>
          <w:sz w:val="24"/>
          <w:lang w:val="en-US"/>
        </w:rPr>
        <w:t>problematic</w:t>
      </w:r>
      <w:r w:rsidR="00BE79E5" w:rsidRPr="00FB2AAE">
        <w:rPr>
          <w:rFonts w:ascii="Times New Roman" w:hAnsi="Times New Roman"/>
          <w:sz w:val="24"/>
          <w:lang w:val="en-US"/>
        </w:rPr>
        <w:t>.</w:t>
      </w:r>
      <w:r w:rsidR="00CA4D7C" w:rsidRPr="00FB2AAE">
        <w:rPr>
          <w:rFonts w:ascii="Times New Roman" w:hAnsi="Times New Roman"/>
          <w:sz w:val="24"/>
          <w:lang w:val="en-US"/>
        </w:rPr>
        <w:t xml:space="preserve"> </w:t>
      </w:r>
      <w:r w:rsidR="00BE79E5" w:rsidRPr="00FB2AAE">
        <w:rPr>
          <w:rFonts w:ascii="Times New Roman" w:hAnsi="Times New Roman"/>
          <w:sz w:val="24"/>
          <w:lang w:val="en-US"/>
        </w:rPr>
        <w:t>A</w:t>
      </w:r>
      <w:r w:rsidR="00CA4D7C" w:rsidRPr="00FB2AAE">
        <w:rPr>
          <w:rFonts w:ascii="Times New Roman" w:hAnsi="Times New Roman"/>
          <w:sz w:val="24"/>
          <w:lang w:val="en-US"/>
        </w:rPr>
        <w:t xml:space="preserve">s one supervisor </w:t>
      </w:r>
      <w:r w:rsidR="00BE79E5" w:rsidRPr="00FB2AAE">
        <w:rPr>
          <w:rFonts w:ascii="Times New Roman" w:hAnsi="Times New Roman"/>
          <w:sz w:val="24"/>
          <w:lang w:val="en-US"/>
        </w:rPr>
        <w:t>said</w:t>
      </w:r>
      <w:r w:rsidR="00CA4D7C" w:rsidRPr="00FB2AAE">
        <w:rPr>
          <w:rFonts w:ascii="Times New Roman" w:hAnsi="Times New Roman"/>
          <w:sz w:val="24"/>
          <w:lang w:val="en-US"/>
        </w:rPr>
        <w:t xml:space="preserve">, </w:t>
      </w:r>
      <w:r w:rsidR="00FE4AE7" w:rsidRPr="00FB2AAE">
        <w:rPr>
          <w:rFonts w:ascii="Times New Roman" w:hAnsi="Times New Roman"/>
          <w:sz w:val="24"/>
          <w:lang w:val="en-US"/>
        </w:rPr>
        <w:t>it’s a</w:t>
      </w:r>
      <w:r w:rsidR="00CA4D7C" w:rsidRPr="00FB2AAE">
        <w:rPr>
          <w:rFonts w:ascii="Times New Roman" w:hAnsi="Times New Roman"/>
          <w:sz w:val="24"/>
          <w:lang w:val="en-US"/>
        </w:rPr>
        <w:t>:</w:t>
      </w:r>
      <w:r w:rsidR="00FE4AE7" w:rsidRPr="00FB2AAE">
        <w:rPr>
          <w:rFonts w:ascii="Times New Roman" w:hAnsi="Times New Roman"/>
          <w:sz w:val="24"/>
          <w:lang w:val="en-US"/>
        </w:rPr>
        <w:t xml:space="preserve"> ‘can of worms….it creates a grey’</w:t>
      </w:r>
      <w:r w:rsidR="00E26D64" w:rsidRPr="00FB2AAE">
        <w:rPr>
          <w:rFonts w:ascii="Times New Roman" w:hAnsi="Times New Roman"/>
          <w:sz w:val="24"/>
          <w:lang w:val="en-US"/>
        </w:rPr>
        <w:t xml:space="preserve">.  </w:t>
      </w:r>
      <w:r w:rsidR="00D80E0E" w:rsidRPr="00FB2AAE">
        <w:rPr>
          <w:rFonts w:ascii="Times New Roman" w:hAnsi="Times New Roman"/>
          <w:sz w:val="24"/>
          <w:lang w:val="en-US"/>
        </w:rPr>
        <w:t>Those who mobili</w:t>
      </w:r>
      <w:r w:rsidR="00BE79E5" w:rsidRPr="00FB2AAE">
        <w:rPr>
          <w:rFonts w:ascii="Times New Roman" w:hAnsi="Times New Roman"/>
          <w:sz w:val="24"/>
          <w:lang w:val="en-US"/>
        </w:rPr>
        <w:t>z</w:t>
      </w:r>
      <w:r w:rsidR="00D80E0E" w:rsidRPr="00FB2AAE">
        <w:rPr>
          <w:rFonts w:ascii="Times New Roman" w:hAnsi="Times New Roman"/>
          <w:sz w:val="24"/>
          <w:lang w:val="en-US"/>
        </w:rPr>
        <w:t xml:space="preserve">ed this </w:t>
      </w:r>
      <w:r w:rsidR="00E26D64" w:rsidRPr="00FB2AAE">
        <w:rPr>
          <w:rFonts w:ascii="Times New Roman" w:hAnsi="Times New Roman"/>
          <w:sz w:val="24"/>
          <w:lang w:val="en-US"/>
        </w:rPr>
        <w:t>voice were well aware of the technical issues with testing for marijuana, familiar with the longevity of marijuana in the system and the potential to test 'hot' a considerable time after use and</w:t>
      </w:r>
      <w:r w:rsidR="00422018" w:rsidRPr="00FB2AAE">
        <w:rPr>
          <w:rFonts w:ascii="Times New Roman" w:hAnsi="Times New Roman"/>
          <w:sz w:val="24"/>
          <w:lang w:val="en-US"/>
        </w:rPr>
        <w:t xml:space="preserve"> when impairment had 'worn off.'</w:t>
      </w:r>
      <w:r w:rsidR="00E26D64" w:rsidRPr="00FB2AAE">
        <w:rPr>
          <w:rFonts w:ascii="Times New Roman" w:hAnsi="Times New Roman"/>
          <w:sz w:val="24"/>
          <w:lang w:val="en-US"/>
        </w:rPr>
        <w:t xml:space="preserve">  It is perhaps worthy of note here that this second voice was the most prominent</w:t>
      </w:r>
      <w:r w:rsidR="00D80E0E" w:rsidRPr="00FB2AAE">
        <w:rPr>
          <w:rFonts w:ascii="Times New Roman" w:hAnsi="Times New Roman"/>
          <w:sz w:val="24"/>
          <w:lang w:val="en-US"/>
        </w:rPr>
        <w:t xml:space="preserve"> within the data as a whole</w:t>
      </w:r>
      <w:r w:rsidR="00E26D64" w:rsidRPr="00FB2AAE">
        <w:rPr>
          <w:rFonts w:ascii="Times New Roman" w:hAnsi="Times New Roman"/>
          <w:sz w:val="24"/>
          <w:lang w:val="en-US"/>
        </w:rPr>
        <w:t xml:space="preserve">, and testing for marijuana was positioned as problematic, divisive and unfair by the majority of the workers.  The conflicts between marijuana </w:t>
      </w:r>
      <w:r w:rsidR="00422018" w:rsidRPr="00FB2AAE">
        <w:rPr>
          <w:rFonts w:ascii="Times New Roman" w:hAnsi="Times New Roman"/>
          <w:sz w:val="24"/>
          <w:lang w:val="en-US"/>
        </w:rPr>
        <w:t>legalization</w:t>
      </w:r>
      <w:r w:rsidR="00E26D64" w:rsidRPr="00FB2AAE">
        <w:rPr>
          <w:rFonts w:ascii="Times New Roman" w:hAnsi="Times New Roman"/>
          <w:sz w:val="24"/>
          <w:lang w:val="en-US"/>
        </w:rPr>
        <w:t xml:space="preserve"> and drug testing were frequently constructed through scenarios</w:t>
      </w:r>
      <w:r w:rsidR="00D80E0E" w:rsidRPr="00FB2AAE">
        <w:rPr>
          <w:rFonts w:ascii="Times New Roman" w:hAnsi="Times New Roman"/>
          <w:sz w:val="24"/>
          <w:lang w:val="en-US"/>
        </w:rPr>
        <w:t xml:space="preserve"> or stories</w:t>
      </w:r>
      <w:r w:rsidR="00A32A2E" w:rsidRPr="00FB2AAE">
        <w:rPr>
          <w:rFonts w:ascii="Times New Roman" w:hAnsi="Times New Roman"/>
          <w:sz w:val="24"/>
          <w:lang w:val="en-US"/>
        </w:rPr>
        <w:t>.</w:t>
      </w:r>
      <w:r w:rsidR="00E26D64" w:rsidRPr="00FB2AAE">
        <w:rPr>
          <w:rFonts w:ascii="Times New Roman" w:hAnsi="Times New Roman"/>
          <w:sz w:val="24"/>
          <w:lang w:val="en-US"/>
        </w:rPr>
        <w:t xml:space="preserve"> </w:t>
      </w:r>
      <w:r w:rsidR="00A32A2E" w:rsidRPr="00FB2AAE">
        <w:rPr>
          <w:rFonts w:ascii="Times New Roman" w:hAnsi="Times New Roman"/>
          <w:sz w:val="24"/>
          <w:lang w:val="en-US"/>
        </w:rPr>
        <w:t>A</w:t>
      </w:r>
      <w:r w:rsidR="00E26D64" w:rsidRPr="00FB2AAE">
        <w:rPr>
          <w:rFonts w:ascii="Times New Roman" w:hAnsi="Times New Roman"/>
          <w:sz w:val="24"/>
          <w:lang w:val="en-US"/>
        </w:rPr>
        <w:t>s one worker said: 'you could have a couple beers, you could have a smoke, and then on Monday you wouldn’t fail an alcohol test but y</w:t>
      </w:r>
      <w:r w:rsidR="00D80E0E" w:rsidRPr="00FB2AAE">
        <w:rPr>
          <w:rFonts w:ascii="Times New Roman" w:hAnsi="Times New Roman"/>
          <w:sz w:val="24"/>
          <w:lang w:val="en-US"/>
        </w:rPr>
        <w:t>ou would fail a marijuana test', but also more succinctly: as one worker put it ‘that’s the kicker there…that’s kinda the problem with marijuana you know.’</w:t>
      </w:r>
    </w:p>
    <w:p w14:paraId="78DC247C" w14:textId="77777777" w:rsidR="0074683E" w:rsidRPr="00FB2AAE" w:rsidRDefault="0074683E" w:rsidP="00FB2AAE">
      <w:pPr>
        <w:spacing w:after="0" w:line="480" w:lineRule="auto"/>
        <w:rPr>
          <w:rFonts w:ascii="Times New Roman" w:hAnsi="Times New Roman"/>
          <w:sz w:val="24"/>
          <w:lang w:val="en-US"/>
        </w:rPr>
      </w:pPr>
    </w:p>
    <w:p w14:paraId="1A68483B" w14:textId="38CF20EE" w:rsidR="00E26D64" w:rsidRPr="00FB2AAE" w:rsidRDefault="00E13D5E"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Likely </w:t>
      </w:r>
      <w:r w:rsidR="00D80E0E" w:rsidRPr="00FB2AAE">
        <w:rPr>
          <w:rFonts w:ascii="Times New Roman" w:hAnsi="Times New Roman"/>
          <w:sz w:val="24"/>
          <w:lang w:val="en-US"/>
        </w:rPr>
        <w:t>due to their wider safety management responsibilities within the site environment, supervisors also associated these concerns with accidents and incidents on site</w:t>
      </w:r>
      <w:r w:rsidR="00A32A2E" w:rsidRPr="00FB2AAE">
        <w:rPr>
          <w:rFonts w:ascii="Times New Roman" w:hAnsi="Times New Roman"/>
          <w:sz w:val="24"/>
          <w:lang w:val="en-US"/>
        </w:rPr>
        <w:t>.</w:t>
      </w:r>
      <w:r w:rsidRPr="00FB2AAE">
        <w:rPr>
          <w:rFonts w:ascii="Times New Roman" w:hAnsi="Times New Roman"/>
          <w:sz w:val="24"/>
          <w:lang w:val="en-US"/>
        </w:rPr>
        <w:t xml:space="preserve"> </w:t>
      </w:r>
      <w:r w:rsidR="00A32A2E" w:rsidRPr="00FB2AAE">
        <w:rPr>
          <w:rFonts w:ascii="Times New Roman" w:hAnsi="Times New Roman"/>
          <w:sz w:val="24"/>
          <w:lang w:val="en-US"/>
        </w:rPr>
        <w:t>A</w:t>
      </w:r>
      <w:r w:rsidRPr="00FB2AAE">
        <w:rPr>
          <w:rFonts w:ascii="Times New Roman" w:hAnsi="Times New Roman"/>
          <w:sz w:val="24"/>
          <w:lang w:val="en-US"/>
        </w:rPr>
        <w:t xml:space="preserve">lthough this was not as prominent within the discourse </w:t>
      </w:r>
      <w:r w:rsidR="00422018" w:rsidRPr="00FB2AAE">
        <w:rPr>
          <w:rFonts w:ascii="Times New Roman" w:hAnsi="Times New Roman"/>
          <w:sz w:val="24"/>
          <w:lang w:val="en-US"/>
        </w:rPr>
        <w:t xml:space="preserve">overall </w:t>
      </w:r>
      <w:r w:rsidRPr="00FB2AAE">
        <w:rPr>
          <w:rFonts w:ascii="Times New Roman" w:hAnsi="Times New Roman"/>
          <w:sz w:val="24"/>
          <w:lang w:val="en-US"/>
        </w:rPr>
        <w:t>as the literature and theory suggested</w:t>
      </w:r>
      <w:r w:rsidR="00D80E0E" w:rsidRPr="00FB2AAE">
        <w:rPr>
          <w:rFonts w:ascii="Times New Roman" w:hAnsi="Times New Roman"/>
          <w:sz w:val="24"/>
          <w:lang w:val="en-US"/>
        </w:rPr>
        <w:t>.</w:t>
      </w:r>
      <w:r w:rsidRPr="00FB2AAE">
        <w:rPr>
          <w:rFonts w:ascii="Times New Roman" w:hAnsi="Times New Roman"/>
          <w:sz w:val="24"/>
          <w:lang w:val="en-US"/>
        </w:rPr>
        <w:t xml:space="preserve">  </w:t>
      </w:r>
      <w:r w:rsidR="00A32A2E" w:rsidRPr="00FB2AAE">
        <w:rPr>
          <w:rFonts w:ascii="Times New Roman" w:hAnsi="Times New Roman"/>
          <w:sz w:val="24"/>
          <w:lang w:val="en-US"/>
        </w:rPr>
        <w:t>A</w:t>
      </w:r>
      <w:r w:rsidR="0066717F" w:rsidRPr="00FB2AAE">
        <w:rPr>
          <w:rFonts w:ascii="Times New Roman" w:hAnsi="Times New Roman"/>
          <w:sz w:val="24"/>
          <w:lang w:val="en-US"/>
        </w:rPr>
        <w:t>gain</w:t>
      </w:r>
      <w:r w:rsidR="00A32A2E" w:rsidRPr="00FB2AAE">
        <w:rPr>
          <w:rFonts w:ascii="Times New Roman" w:hAnsi="Times New Roman"/>
          <w:sz w:val="24"/>
          <w:lang w:val="en-US"/>
        </w:rPr>
        <w:t>,</w:t>
      </w:r>
      <w:r w:rsidR="0066717F" w:rsidRPr="00FB2AAE">
        <w:rPr>
          <w:rFonts w:ascii="Times New Roman" w:hAnsi="Times New Roman"/>
          <w:sz w:val="24"/>
          <w:lang w:val="en-US"/>
        </w:rPr>
        <w:t xml:space="preserve"> this was deemed as problematic and most closely positio</w:t>
      </w:r>
      <w:r w:rsidR="00A32A2E" w:rsidRPr="00FB2AAE">
        <w:rPr>
          <w:rFonts w:ascii="Times New Roman" w:hAnsi="Times New Roman"/>
          <w:sz w:val="24"/>
          <w:lang w:val="en-US"/>
        </w:rPr>
        <w:t>ned</w:t>
      </w:r>
      <w:r w:rsidR="0066717F" w:rsidRPr="00FB2AAE">
        <w:rPr>
          <w:rFonts w:ascii="Times New Roman" w:hAnsi="Times New Roman"/>
          <w:sz w:val="24"/>
          <w:lang w:val="en-US"/>
        </w:rPr>
        <w:t xml:space="preserve"> with the practice of accident and incident investigation.  As one supervisor </w:t>
      </w:r>
      <w:r w:rsidR="00A32A2E" w:rsidRPr="00FB2AAE">
        <w:rPr>
          <w:rFonts w:ascii="Times New Roman" w:hAnsi="Times New Roman"/>
          <w:sz w:val="24"/>
          <w:lang w:val="en-US"/>
        </w:rPr>
        <w:t>said</w:t>
      </w:r>
      <w:r w:rsidR="00C7257A" w:rsidRPr="00FB2AAE">
        <w:rPr>
          <w:rFonts w:ascii="Times New Roman" w:hAnsi="Times New Roman"/>
          <w:sz w:val="24"/>
          <w:lang w:val="en-US"/>
        </w:rPr>
        <w:t>:</w:t>
      </w:r>
      <w:r w:rsidR="0066717F" w:rsidRPr="00FB2AAE">
        <w:rPr>
          <w:rFonts w:ascii="Times New Roman" w:hAnsi="Times New Roman"/>
          <w:sz w:val="24"/>
          <w:lang w:val="en-US"/>
        </w:rPr>
        <w:t xml:space="preserve"> </w:t>
      </w:r>
      <w:r w:rsidR="00E26D64" w:rsidRPr="00FB2AAE">
        <w:rPr>
          <w:rFonts w:ascii="Times New Roman" w:hAnsi="Times New Roman"/>
          <w:sz w:val="24"/>
          <w:lang w:val="en-US"/>
        </w:rPr>
        <w:t xml:space="preserve">'some guy could’ve gotten high two weeks ago and then just had an accident, but it’s still going to show up in his UA-his urine analysis, it makes it difficult.'  </w:t>
      </w:r>
      <w:r w:rsidR="0066717F" w:rsidRPr="00FB2AAE">
        <w:rPr>
          <w:rFonts w:ascii="Times New Roman" w:hAnsi="Times New Roman"/>
          <w:sz w:val="24"/>
          <w:lang w:val="en-US"/>
        </w:rPr>
        <w:t>A</w:t>
      </w:r>
      <w:r w:rsidR="00E26D64" w:rsidRPr="00FB2AAE">
        <w:rPr>
          <w:rFonts w:ascii="Times New Roman" w:hAnsi="Times New Roman"/>
          <w:sz w:val="24"/>
          <w:lang w:val="en-US"/>
        </w:rPr>
        <w:t xml:space="preserve">ssociations with the consequences of accidents and testing were </w:t>
      </w:r>
      <w:r w:rsidR="0066717F" w:rsidRPr="00FB2AAE">
        <w:rPr>
          <w:rFonts w:ascii="Times New Roman" w:hAnsi="Times New Roman"/>
          <w:sz w:val="24"/>
          <w:lang w:val="en-US"/>
        </w:rPr>
        <w:t xml:space="preserve">very </w:t>
      </w:r>
      <w:r w:rsidR="00E26D64" w:rsidRPr="00FB2AAE">
        <w:rPr>
          <w:rFonts w:ascii="Times New Roman" w:hAnsi="Times New Roman"/>
          <w:sz w:val="24"/>
          <w:lang w:val="en-US"/>
        </w:rPr>
        <w:t xml:space="preserve">limited amongst the front line workers, with only two workers drawing on such a scenario to </w:t>
      </w:r>
      <w:r w:rsidR="00E26D64" w:rsidRPr="00FB2AAE">
        <w:rPr>
          <w:rFonts w:ascii="Times New Roman" w:hAnsi="Times New Roman"/>
          <w:sz w:val="24"/>
          <w:lang w:val="en-US"/>
        </w:rPr>
        <w:lastRenderedPageBreak/>
        <w:t>develop their considerations towards the workers compensation system and how a positive test could negate any payment.  This could be a manifestation of the reluctance of construction workers to ever consider themselves vulnerable to an accident</w:t>
      </w:r>
      <w:r w:rsidR="00A32A2E" w:rsidRPr="00FB2AAE">
        <w:rPr>
          <w:rFonts w:ascii="Times New Roman" w:hAnsi="Times New Roman"/>
          <w:sz w:val="24"/>
          <w:lang w:val="en-US"/>
        </w:rPr>
        <w:t xml:space="preserve"> a</w:t>
      </w:r>
      <w:r w:rsidR="00E26D64" w:rsidRPr="00FB2AAE">
        <w:rPr>
          <w:rFonts w:ascii="Times New Roman" w:hAnsi="Times New Roman"/>
          <w:sz w:val="24"/>
          <w:lang w:val="en-US"/>
        </w:rPr>
        <w:t>s revealed in other safety discourse work (Sherratt 2016)</w:t>
      </w:r>
      <w:r w:rsidR="00A32A2E" w:rsidRPr="00FB2AAE">
        <w:rPr>
          <w:rFonts w:ascii="Times New Roman" w:hAnsi="Times New Roman"/>
          <w:sz w:val="24"/>
          <w:lang w:val="en-US"/>
        </w:rPr>
        <w:t>.</w:t>
      </w:r>
      <w:r w:rsidR="00E26D64" w:rsidRPr="00FB2AAE">
        <w:rPr>
          <w:rFonts w:ascii="Times New Roman" w:hAnsi="Times New Roman"/>
          <w:sz w:val="24"/>
          <w:lang w:val="en-US"/>
        </w:rPr>
        <w:t xml:space="preserve"> </w:t>
      </w:r>
      <w:r w:rsidR="00A32A2E" w:rsidRPr="00FB2AAE">
        <w:rPr>
          <w:rFonts w:ascii="Times New Roman" w:hAnsi="Times New Roman"/>
          <w:sz w:val="24"/>
          <w:lang w:val="en-US"/>
        </w:rPr>
        <w:t xml:space="preserve">There was </w:t>
      </w:r>
      <w:r w:rsidR="0066717F" w:rsidRPr="00FB2AAE">
        <w:rPr>
          <w:rFonts w:ascii="Times New Roman" w:hAnsi="Times New Roman"/>
          <w:sz w:val="24"/>
          <w:lang w:val="en-US"/>
        </w:rPr>
        <w:t xml:space="preserve">an unspoken </w:t>
      </w:r>
      <w:r w:rsidR="00E26D64" w:rsidRPr="00FB2AAE">
        <w:rPr>
          <w:rFonts w:ascii="Times New Roman" w:hAnsi="Times New Roman"/>
          <w:sz w:val="24"/>
          <w:lang w:val="en-US"/>
        </w:rPr>
        <w:t>acceptance of the inevitabilities of the system; as one worker asked: 'what are you gonna do? Insurance is insurance, you know, not much you can do about it'.</w:t>
      </w:r>
      <w:r w:rsidR="0066717F" w:rsidRPr="00FB2AAE">
        <w:rPr>
          <w:rFonts w:ascii="Times New Roman" w:hAnsi="Times New Roman"/>
          <w:sz w:val="24"/>
          <w:lang w:val="en-US"/>
        </w:rPr>
        <w:t xml:space="preserve">  </w:t>
      </w:r>
      <w:r w:rsidR="00CE2D27" w:rsidRPr="00FB2AAE">
        <w:rPr>
          <w:rFonts w:ascii="Times New Roman" w:hAnsi="Times New Roman"/>
          <w:sz w:val="24"/>
          <w:lang w:val="en-US"/>
        </w:rPr>
        <w:t xml:space="preserve">This emergent resignation was </w:t>
      </w:r>
      <w:r w:rsidR="008A7E2C" w:rsidRPr="00FB2AAE">
        <w:rPr>
          <w:rFonts w:ascii="Times New Roman" w:hAnsi="Times New Roman"/>
          <w:sz w:val="24"/>
          <w:lang w:val="en-US"/>
        </w:rPr>
        <w:t xml:space="preserve">supplemented by an </w:t>
      </w:r>
      <w:r w:rsidR="00CE2D27" w:rsidRPr="00FB2AAE">
        <w:rPr>
          <w:rFonts w:ascii="Times New Roman" w:hAnsi="Times New Roman"/>
          <w:sz w:val="24"/>
          <w:lang w:val="en-US"/>
        </w:rPr>
        <w:t xml:space="preserve">acceptance of the </w:t>
      </w:r>
      <w:r w:rsidR="008A7E2C" w:rsidRPr="00FB2AAE">
        <w:rPr>
          <w:rFonts w:ascii="Times New Roman" w:hAnsi="Times New Roman"/>
          <w:sz w:val="24"/>
          <w:lang w:val="en-US"/>
        </w:rPr>
        <w:t xml:space="preserve">scientific </w:t>
      </w:r>
      <w:r w:rsidR="00CE2D27" w:rsidRPr="00FB2AAE">
        <w:rPr>
          <w:rFonts w:ascii="Times New Roman" w:hAnsi="Times New Roman"/>
          <w:sz w:val="24"/>
          <w:lang w:val="en-US"/>
        </w:rPr>
        <w:t xml:space="preserve">problems around drug testing, </w:t>
      </w:r>
      <w:r w:rsidR="008A7E2C" w:rsidRPr="00FB2AAE">
        <w:rPr>
          <w:rFonts w:ascii="Times New Roman" w:hAnsi="Times New Roman"/>
          <w:sz w:val="24"/>
          <w:lang w:val="en-US"/>
        </w:rPr>
        <w:t xml:space="preserve">closely associated with the desire that better or more accurate testing would soon be developed, </w:t>
      </w:r>
      <w:r w:rsidR="00C7257A" w:rsidRPr="00FB2AAE">
        <w:rPr>
          <w:rFonts w:ascii="Times New Roman" w:hAnsi="Times New Roman"/>
          <w:sz w:val="24"/>
          <w:lang w:val="en-US"/>
        </w:rPr>
        <w:t xml:space="preserve">as one worker said: ‘they need to come up with a better test that shows whether you’ve got it in your system now’ </w:t>
      </w:r>
      <w:r w:rsidR="008A7E2C" w:rsidRPr="00FB2AAE">
        <w:rPr>
          <w:rFonts w:ascii="Times New Roman" w:hAnsi="Times New Roman"/>
          <w:sz w:val="24"/>
          <w:lang w:val="en-US"/>
        </w:rPr>
        <w:t xml:space="preserve">yet this was not itself positioned as </w:t>
      </w:r>
      <w:r w:rsidR="00CE2D27" w:rsidRPr="00FB2AAE">
        <w:rPr>
          <w:rFonts w:ascii="Times New Roman" w:hAnsi="Times New Roman"/>
          <w:sz w:val="24"/>
          <w:lang w:val="en-US"/>
        </w:rPr>
        <w:t xml:space="preserve">a problem for the construction site to solve itself, as </w:t>
      </w:r>
      <w:r w:rsidR="00C7257A" w:rsidRPr="00FB2AAE">
        <w:rPr>
          <w:rFonts w:ascii="Times New Roman" w:hAnsi="Times New Roman"/>
          <w:sz w:val="24"/>
          <w:lang w:val="en-US"/>
        </w:rPr>
        <w:t xml:space="preserve">another </w:t>
      </w:r>
      <w:r w:rsidR="00CE2D27" w:rsidRPr="00FB2AAE">
        <w:rPr>
          <w:rFonts w:ascii="Times New Roman" w:hAnsi="Times New Roman"/>
          <w:sz w:val="24"/>
          <w:lang w:val="en-US"/>
        </w:rPr>
        <w:t xml:space="preserve">worker </w:t>
      </w:r>
      <w:r w:rsidR="00C7257A" w:rsidRPr="00FB2AAE">
        <w:rPr>
          <w:rFonts w:ascii="Times New Roman" w:hAnsi="Times New Roman"/>
          <w:sz w:val="24"/>
          <w:lang w:val="en-US"/>
        </w:rPr>
        <w:t>noted:</w:t>
      </w:r>
      <w:r w:rsidR="00CE2D27" w:rsidRPr="00FB2AAE">
        <w:rPr>
          <w:rFonts w:ascii="Times New Roman" w:hAnsi="Times New Roman"/>
          <w:sz w:val="24"/>
          <w:lang w:val="en-US"/>
        </w:rPr>
        <w:t xml:space="preserve"> ‘that’s above my pay grade’.</w:t>
      </w:r>
    </w:p>
    <w:p w14:paraId="73AEF0DE" w14:textId="77777777" w:rsidR="0074683E" w:rsidRPr="00FB2AAE" w:rsidRDefault="0074683E" w:rsidP="00FB2AAE">
      <w:pPr>
        <w:spacing w:after="0" w:line="480" w:lineRule="auto"/>
        <w:rPr>
          <w:rFonts w:ascii="Times New Roman" w:hAnsi="Times New Roman"/>
          <w:sz w:val="24"/>
          <w:lang w:val="en-US"/>
        </w:rPr>
      </w:pPr>
    </w:p>
    <w:p w14:paraId="67E83325" w14:textId="06A25200" w:rsidR="00B143B7" w:rsidRPr="00FB2AAE" w:rsidRDefault="00B143B7" w:rsidP="00FB2AAE">
      <w:pPr>
        <w:pStyle w:val="Heading3"/>
        <w:spacing w:before="0" w:after="0" w:line="480" w:lineRule="auto"/>
        <w:rPr>
          <w:rFonts w:ascii="Times New Roman" w:hAnsi="Times New Roman"/>
          <w:sz w:val="24"/>
          <w:szCs w:val="24"/>
          <w:lang w:val="en-US"/>
        </w:rPr>
      </w:pPr>
      <w:r w:rsidRPr="00FB2AAE">
        <w:rPr>
          <w:rFonts w:ascii="Times New Roman" w:hAnsi="Times New Roman"/>
          <w:sz w:val="24"/>
          <w:szCs w:val="24"/>
          <w:lang w:val="en-US"/>
        </w:rPr>
        <w:t xml:space="preserve">Resignation and </w:t>
      </w:r>
      <w:r w:rsidR="0074683E" w:rsidRPr="00FB2AAE">
        <w:rPr>
          <w:rFonts w:ascii="Times New Roman" w:hAnsi="Times New Roman"/>
          <w:sz w:val="24"/>
          <w:szCs w:val="24"/>
          <w:lang w:val="en-US"/>
        </w:rPr>
        <w:t>c</w:t>
      </w:r>
      <w:r w:rsidRPr="00FB2AAE">
        <w:rPr>
          <w:rFonts w:ascii="Times New Roman" w:hAnsi="Times New Roman"/>
          <w:sz w:val="24"/>
          <w:szCs w:val="24"/>
          <w:lang w:val="en-US"/>
        </w:rPr>
        <w:t>onflict</w:t>
      </w:r>
    </w:p>
    <w:p w14:paraId="3F4C50F0" w14:textId="7E2FD810" w:rsidR="003C3F4A" w:rsidRPr="00FB2AAE" w:rsidRDefault="003C3F4A" w:rsidP="00FB2AAE">
      <w:pPr>
        <w:spacing w:after="0" w:line="480" w:lineRule="auto"/>
        <w:rPr>
          <w:rFonts w:ascii="Times New Roman" w:hAnsi="Times New Roman"/>
          <w:sz w:val="24"/>
          <w:lang w:val="en-US"/>
        </w:rPr>
      </w:pPr>
      <w:r w:rsidRPr="00FB2AAE">
        <w:rPr>
          <w:rFonts w:ascii="Times New Roman" w:hAnsi="Times New Roman"/>
          <w:sz w:val="24"/>
          <w:lang w:val="en-US"/>
        </w:rPr>
        <w:t>Perhaps unsurprisingly, resignation emerged as one of the dominant discourses associated with drug testing and legali</w:t>
      </w:r>
      <w:r w:rsidR="00A32A2E" w:rsidRPr="00FB2AAE">
        <w:rPr>
          <w:rFonts w:ascii="Times New Roman" w:hAnsi="Times New Roman"/>
          <w:sz w:val="24"/>
          <w:lang w:val="en-US"/>
        </w:rPr>
        <w:t>z</w:t>
      </w:r>
      <w:r w:rsidRPr="00FB2AAE">
        <w:rPr>
          <w:rFonts w:ascii="Times New Roman" w:hAnsi="Times New Roman"/>
          <w:sz w:val="24"/>
          <w:lang w:val="en-US"/>
        </w:rPr>
        <w:t>ed marijuana amongst the workers</w:t>
      </w:r>
      <w:r w:rsidR="00A32A2E" w:rsidRPr="00FB2AAE">
        <w:rPr>
          <w:rFonts w:ascii="Times New Roman" w:hAnsi="Times New Roman"/>
          <w:sz w:val="24"/>
          <w:lang w:val="en-US"/>
        </w:rPr>
        <w:t>.</w:t>
      </w:r>
      <w:r w:rsidRPr="00FB2AAE">
        <w:rPr>
          <w:rFonts w:ascii="Times New Roman" w:hAnsi="Times New Roman"/>
          <w:sz w:val="24"/>
          <w:lang w:val="en-US"/>
        </w:rPr>
        <w:t xml:space="preserve"> </w:t>
      </w:r>
      <w:r w:rsidR="00A32A2E" w:rsidRPr="00FB2AAE">
        <w:rPr>
          <w:rFonts w:ascii="Times New Roman" w:hAnsi="Times New Roman"/>
          <w:sz w:val="24"/>
          <w:lang w:val="en-US"/>
        </w:rPr>
        <w:t>There was resignation</w:t>
      </w:r>
      <w:r w:rsidRPr="00FB2AAE">
        <w:rPr>
          <w:rFonts w:ascii="Times New Roman" w:hAnsi="Times New Roman"/>
          <w:sz w:val="24"/>
          <w:lang w:val="en-US"/>
        </w:rPr>
        <w:t xml:space="preserve"> with US employment law, the inaccuracies of the test, or with the need for compliance in case of an accident.  A frequently mobili</w:t>
      </w:r>
      <w:r w:rsidR="00A32A2E" w:rsidRPr="00FB2AAE">
        <w:rPr>
          <w:rFonts w:ascii="Times New Roman" w:hAnsi="Times New Roman"/>
          <w:sz w:val="24"/>
          <w:lang w:val="en-US"/>
        </w:rPr>
        <w:t>z</w:t>
      </w:r>
      <w:r w:rsidRPr="00FB2AAE">
        <w:rPr>
          <w:rFonts w:ascii="Times New Roman" w:hAnsi="Times New Roman"/>
          <w:sz w:val="24"/>
          <w:lang w:val="en-US"/>
        </w:rPr>
        <w:t>ed scenario was that, should any testing occur people would get caught and inevitably fired</w:t>
      </w:r>
      <w:r w:rsidR="00A32A2E" w:rsidRPr="00FB2AAE">
        <w:rPr>
          <w:rFonts w:ascii="Times New Roman" w:hAnsi="Times New Roman"/>
          <w:sz w:val="24"/>
          <w:lang w:val="en-US"/>
        </w:rPr>
        <w:t>. This</w:t>
      </w:r>
      <w:r w:rsidRPr="00FB2AAE">
        <w:rPr>
          <w:rFonts w:ascii="Times New Roman" w:hAnsi="Times New Roman"/>
          <w:sz w:val="24"/>
          <w:lang w:val="en-US"/>
        </w:rPr>
        <w:t xml:space="preserve"> </w:t>
      </w:r>
      <w:proofErr w:type="gramStart"/>
      <w:r w:rsidRPr="00FB2AAE">
        <w:rPr>
          <w:rFonts w:ascii="Times New Roman" w:hAnsi="Times New Roman"/>
          <w:sz w:val="24"/>
          <w:lang w:val="en-US"/>
        </w:rPr>
        <w:t>itself</w:t>
      </w:r>
      <w:proofErr w:type="gramEnd"/>
      <w:r w:rsidRPr="00FB2AAE">
        <w:rPr>
          <w:rFonts w:ascii="Times New Roman" w:hAnsi="Times New Roman"/>
          <w:sz w:val="24"/>
          <w:lang w:val="en-US"/>
        </w:rPr>
        <w:t xml:space="preserve"> </w:t>
      </w:r>
      <w:r w:rsidR="00A32A2E" w:rsidRPr="00FB2AAE">
        <w:rPr>
          <w:rFonts w:ascii="Times New Roman" w:hAnsi="Times New Roman"/>
          <w:sz w:val="24"/>
          <w:lang w:val="en-US"/>
        </w:rPr>
        <w:t xml:space="preserve">is </w:t>
      </w:r>
      <w:r w:rsidRPr="00FB2AAE">
        <w:rPr>
          <w:rFonts w:ascii="Times New Roman" w:hAnsi="Times New Roman"/>
          <w:sz w:val="24"/>
          <w:lang w:val="en-US"/>
        </w:rPr>
        <w:t xml:space="preserve">reflective of both the realities of consumption amongst the workforce and site life.  As one supervisor said: 'any time we could have a random UA [Urine Analysis] and people would lose their jobs'.  </w:t>
      </w:r>
      <w:r w:rsidR="00A32A2E" w:rsidRPr="00FB2AAE">
        <w:rPr>
          <w:rFonts w:ascii="Times New Roman" w:hAnsi="Times New Roman"/>
          <w:sz w:val="24"/>
          <w:lang w:val="en-US"/>
        </w:rPr>
        <w:t xml:space="preserve">This resignation was spurred by the fact that </w:t>
      </w:r>
      <w:r w:rsidRPr="00FB2AAE">
        <w:rPr>
          <w:rFonts w:ascii="Times New Roman" w:hAnsi="Times New Roman"/>
          <w:sz w:val="24"/>
          <w:lang w:val="en-US"/>
        </w:rPr>
        <w:t xml:space="preserve">drug testing was commonplace before the </w:t>
      </w:r>
      <w:r w:rsidR="00422018" w:rsidRPr="00FB2AAE">
        <w:rPr>
          <w:rFonts w:ascii="Times New Roman" w:hAnsi="Times New Roman"/>
          <w:sz w:val="24"/>
          <w:lang w:val="en-US"/>
        </w:rPr>
        <w:t>legalization</w:t>
      </w:r>
      <w:r w:rsidRPr="00FB2AAE">
        <w:rPr>
          <w:rFonts w:ascii="Times New Roman" w:hAnsi="Times New Roman"/>
          <w:sz w:val="24"/>
          <w:lang w:val="en-US"/>
        </w:rPr>
        <w:t xml:space="preserve"> and increases in drug-test related firings are likely to be a consequence of an increase in testing</w:t>
      </w:r>
      <w:r w:rsidR="00A32A2E" w:rsidRPr="00FB2AAE">
        <w:rPr>
          <w:rFonts w:ascii="Times New Roman" w:hAnsi="Times New Roman"/>
          <w:sz w:val="24"/>
          <w:lang w:val="en-US"/>
        </w:rPr>
        <w:t>.</w:t>
      </w:r>
      <w:r w:rsidRPr="00FB2AAE">
        <w:rPr>
          <w:rFonts w:ascii="Times New Roman" w:hAnsi="Times New Roman"/>
          <w:sz w:val="24"/>
          <w:lang w:val="en-US"/>
        </w:rPr>
        <w:t xml:space="preserve"> Indeed, one supervisor </w:t>
      </w:r>
      <w:r w:rsidR="0007141C" w:rsidRPr="00FB2AAE">
        <w:rPr>
          <w:rFonts w:ascii="Times New Roman" w:hAnsi="Times New Roman"/>
          <w:sz w:val="24"/>
          <w:lang w:val="en-US"/>
        </w:rPr>
        <w:t xml:space="preserve">immediately </w:t>
      </w:r>
      <w:r w:rsidR="0007141C" w:rsidRPr="00FB2AAE">
        <w:rPr>
          <w:rFonts w:ascii="Times New Roman" w:hAnsi="Times New Roman"/>
          <w:sz w:val="24"/>
          <w:lang w:val="en-US"/>
        </w:rPr>
        <w:lastRenderedPageBreak/>
        <w:t>associated testing with ‘</w:t>
      </w:r>
      <w:r w:rsidRPr="00FB2AAE">
        <w:rPr>
          <w:rFonts w:ascii="Times New Roman" w:hAnsi="Times New Roman"/>
          <w:sz w:val="24"/>
          <w:lang w:val="en-US"/>
        </w:rPr>
        <w:t>more guys fa</w:t>
      </w:r>
      <w:r w:rsidR="0007141C" w:rsidRPr="00FB2AAE">
        <w:rPr>
          <w:rFonts w:ascii="Times New Roman" w:hAnsi="Times New Roman"/>
          <w:sz w:val="24"/>
          <w:lang w:val="en-US"/>
        </w:rPr>
        <w:t xml:space="preserve">iling that you have to lay off’ whilst another told the story of losing his </w:t>
      </w:r>
      <w:r w:rsidR="00B2732F" w:rsidRPr="00FB2AAE">
        <w:rPr>
          <w:rFonts w:ascii="Times New Roman" w:hAnsi="Times New Roman"/>
          <w:sz w:val="24"/>
          <w:lang w:val="en-US"/>
        </w:rPr>
        <w:t>entire work crew to an early morning ‘stop-work’ random UA test.</w:t>
      </w:r>
    </w:p>
    <w:p w14:paraId="74594ADC" w14:textId="77777777" w:rsidR="0074683E" w:rsidRPr="00FB2AAE" w:rsidRDefault="0074683E" w:rsidP="00FB2AAE">
      <w:pPr>
        <w:spacing w:after="0" w:line="480" w:lineRule="auto"/>
        <w:rPr>
          <w:rFonts w:ascii="Times New Roman" w:hAnsi="Times New Roman"/>
          <w:sz w:val="24"/>
          <w:lang w:val="en-US"/>
        </w:rPr>
      </w:pPr>
    </w:p>
    <w:p w14:paraId="6800FE02" w14:textId="35877CC1" w:rsidR="00F54914" w:rsidRPr="00FB2AAE" w:rsidRDefault="00A32A2E" w:rsidP="00FB2AAE">
      <w:pPr>
        <w:spacing w:after="0" w:line="480" w:lineRule="auto"/>
        <w:rPr>
          <w:rFonts w:ascii="Times New Roman" w:hAnsi="Times New Roman"/>
          <w:sz w:val="24"/>
          <w:lang w:val="en-US"/>
        </w:rPr>
      </w:pPr>
      <w:r w:rsidRPr="00FB2AAE">
        <w:rPr>
          <w:rFonts w:ascii="Times New Roman" w:hAnsi="Times New Roman"/>
          <w:sz w:val="24"/>
          <w:lang w:val="en-US"/>
        </w:rPr>
        <w:t>D</w:t>
      </w:r>
      <w:r w:rsidR="00E26D64" w:rsidRPr="00FB2AAE">
        <w:rPr>
          <w:rFonts w:ascii="Times New Roman" w:hAnsi="Times New Roman"/>
          <w:sz w:val="24"/>
          <w:lang w:val="en-US"/>
        </w:rPr>
        <w:t>issonance betw</w:t>
      </w:r>
      <w:r w:rsidR="00B2732F" w:rsidRPr="00FB2AAE">
        <w:rPr>
          <w:rFonts w:ascii="Times New Roman" w:hAnsi="Times New Roman"/>
          <w:sz w:val="24"/>
          <w:lang w:val="en-US"/>
        </w:rPr>
        <w:t xml:space="preserve">een </w:t>
      </w:r>
      <w:r w:rsidR="00077DB2" w:rsidRPr="00FB2AAE">
        <w:rPr>
          <w:rFonts w:ascii="Times New Roman" w:hAnsi="Times New Roman"/>
          <w:sz w:val="24"/>
          <w:lang w:val="en-US"/>
        </w:rPr>
        <w:t xml:space="preserve">how </w:t>
      </w:r>
      <w:r w:rsidR="00422018" w:rsidRPr="00FB2AAE">
        <w:rPr>
          <w:rFonts w:ascii="Times New Roman" w:hAnsi="Times New Roman"/>
          <w:sz w:val="24"/>
          <w:lang w:val="en-US"/>
        </w:rPr>
        <w:t>legalized</w:t>
      </w:r>
      <w:r w:rsidR="00B2732F" w:rsidRPr="00FB2AAE">
        <w:rPr>
          <w:rFonts w:ascii="Times New Roman" w:hAnsi="Times New Roman"/>
          <w:sz w:val="24"/>
          <w:lang w:val="en-US"/>
        </w:rPr>
        <w:t xml:space="preserve"> marijuana, </w:t>
      </w:r>
      <w:r w:rsidR="00E26D64" w:rsidRPr="00FB2AAE">
        <w:rPr>
          <w:rFonts w:ascii="Times New Roman" w:hAnsi="Times New Roman"/>
          <w:sz w:val="24"/>
          <w:lang w:val="en-US"/>
        </w:rPr>
        <w:t>construction work</w:t>
      </w:r>
      <w:r w:rsidRPr="00FB2AAE">
        <w:rPr>
          <w:rFonts w:ascii="Times New Roman" w:hAnsi="Times New Roman"/>
          <w:sz w:val="24"/>
          <w:lang w:val="en-US"/>
        </w:rPr>
        <w:t>,</w:t>
      </w:r>
      <w:r w:rsidR="00E26D64" w:rsidRPr="00FB2AAE">
        <w:rPr>
          <w:rFonts w:ascii="Times New Roman" w:hAnsi="Times New Roman"/>
          <w:sz w:val="24"/>
          <w:lang w:val="en-US"/>
        </w:rPr>
        <w:t xml:space="preserve"> </w:t>
      </w:r>
      <w:r w:rsidR="00B2732F" w:rsidRPr="00FB2AAE">
        <w:rPr>
          <w:rFonts w:ascii="Times New Roman" w:hAnsi="Times New Roman"/>
          <w:sz w:val="24"/>
          <w:lang w:val="en-US"/>
        </w:rPr>
        <w:t xml:space="preserve">and drug testing policies and practices </w:t>
      </w:r>
      <w:r w:rsidR="00E26D64" w:rsidRPr="00FB2AAE">
        <w:rPr>
          <w:rFonts w:ascii="Times New Roman" w:hAnsi="Times New Roman"/>
          <w:sz w:val="24"/>
          <w:lang w:val="en-US"/>
        </w:rPr>
        <w:t>are currently working</w:t>
      </w:r>
      <w:r w:rsidR="00077DB2" w:rsidRPr="00FB2AAE">
        <w:rPr>
          <w:rFonts w:ascii="Times New Roman" w:hAnsi="Times New Roman"/>
          <w:sz w:val="24"/>
          <w:lang w:val="en-US"/>
        </w:rPr>
        <w:t xml:space="preserve"> </w:t>
      </w:r>
      <w:r w:rsidR="00E26D64" w:rsidRPr="00FB2AAE">
        <w:rPr>
          <w:rFonts w:ascii="Times New Roman" w:hAnsi="Times New Roman"/>
          <w:sz w:val="24"/>
          <w:lang w:val="en-US"/>
        </w:rPr>
        <w:t>develop</w:t>
      </w:r>
      <w:r w:rsidR="00D871E8" w:rsidRPr="00FB2AAE">
        <w:rPr>
          <w:rFonts w:ascii="Times New Roman" w:hAnsi="Times New Roman"/>
          <w:sz w:val="24"/>
          <w:lang w:val="en-US"/>
        </w:rPr>
        <w:t>ed at times</w:t>
      </w:r>
      <w:r w:rsidR="00E26D64" w:rsidRPr="00FB2AAE">
        <w:rPr>
          <w:rFonts w:ascii="Times New Roman" w:hAnsi="Times New Roman"/>
          <w:sz w:val="24"/>
          <w:lang w:val="en-US"/>
        </w:rPr>
        <w:t xml:space="preserve"> into conflict</w:t>
      </w:r>
      <w:r w:rsidRPr="00FB2AAE">
        <w:rPr>
          <w:rFonts w:ascii="Times New Roman" w:hAnsi="Times New Roman"/>
          <w:sz w:val="24"/>
          <w:lang w:val="en-US"/>
        </w:rPr>
        <w:t>.</w:t>
      </w:r>
      <w:r w:rsidR="00E26D64" w:rsidRPr="00FB2AAE">
        <w:rPr>
          <w:rFonts w:ascii="Times New Roman" w:hAnsi="Times New Roman"/>
          <w:sz w:val="24"/>
          <w:lang w:val="en-US"/>
        </w:rPr>
        <w:t xml:space="preserve"> </w:t>
      </w:r>
      <w:r w:rsidR="00422018" w:rsidRPr="00FB2AAE">
        <w:rPr>
          <w:rFonts w:ascii="Times New Roman" w:hAnsi="Times New Roman"/>
          <w:sz w:val="24"/>
          <w:lang w:val="en-US"/>
        </w:rPr>
        <w:t xml:space="preserve"> </w:t>
      </w:r>
      <w:r w:rsidRPr="00FB2AAE">
        <w:rPr>
          <w:rFonts w:ascii="Times New Roman" w:hAnsi="Times New Roman"/>
          <w:sz w:val="24"/>
          <w:lang w:val="en-US"/>
        </w:rPr>
        <w:t xml:space="preserve">This is </w:t>
      </w:r>
      <w:r w:rsidR="00E26D64" w:rsidRPr="00FB2AAE">
        <w:rPr>
          <w:rFonts w:ascii="Times New Roman" w:hAnsi="Times New Roman"/>
          <w:sz w:val="24"/>
          <w:lang w:val="en-US"/>
        </w:rPr>
        <w:t>a management issue closely associated with constraints to the development of any kind of</w:t>
      </w:r>
      <w:r w:rsidR="00FE4AE7" w:rsidRPr="00FB2AAE">
        <w:rPr>
          <w:rFonts w:ascii="Times New Roman" w:hAnsi="Times New Roman"/>
          <w:sz w:val="24"/>
          <w:lang w:val="en-US"/>
        </w:rPr>
        <w:t xml:space="preserve"> </w:t>
      </w:r>
      <w:r w:rsidR="00422018" w:rsidRPr="00FB2AAE">
        <w:rPr>
          <w:rFonts w:ascii="Times New Roman" w:hAnsi="Times New Roman"/>
          <w:sz w:val="24"/>
          <w:lang w:val="en-US"/>
        </w:rPr>
        <w:t>just</w:t>
      </w:r>
      <w:r w:rsidR="00E26D64" w:rsidRPr="00FB2AAE">
        <w:rPr>
          <w:rFonts w:ascii="Times New Roman" w:hAnsi="Times New Roman"/>
          <w:sz w:val="24"/>
          <w:lang w:val="en-US"/>
        </w:rPr>
        <w:t xml:space="preserve"> workplace culture</w:t>
      </w:r>
      <w:r w:rsidR="00C65920" w:rsidRPr="00FB2AAE">
        <w:rPr>
          <w:rFonts w:ascii="Times New Roman" w:hAnsi="Times New Roman"/>
          <w:sz w:val="24"/>
          <w:lang w:val="en-US"/>
        </w:rPr>
        <w:t>, itself</w:t>
      </w:r>
      <w:r w:rsidR="00E26D64" w:rsidRPr="00FB2AAE">
        <w:rPr>
          <w:rFonts w:ascii="Times New Roman" w:hAnsi="Times New Roman"/>
          <w:sz w:val="24"/>
          <w:lang w:val="en-US"/>
        </w:rPr>
        <w:t xml:space="preserve"> </w:t>
      </w:r>
      <w:r w:rsidR="00C65920" w:rsidRPr="00FB2AAE">
        <w:rPr>
          <w:rFonts w:ascii="Times New Roman" w:hAnsi="Times New Roman"/>
          <w:sz w:val="24"/>
          <w:lang w:val="en-US"/>
        </w:rPr>
        <w:t xml:space="preserve">necessary for improvements in safety performance and practice </w:t>
      </w:r>
      <w:r w:rsidR="00E26D64" w:rsidRPr="00FB2AAE">
        <w:rPr>
          <w:rFonts w:ascii="Times New Roman" w:hAnsi="Times New Roman"/>
          <w:sz w:val="24"/>
          <w:lang w:val="en-US"/>
        </w:rPr>
        <w:t xml:space="preserve">(Dekker 2007).  </w:t>
      </w:r>
      <w:r w:rsidR="003A2D97" w:rsidRPr="00FB2AAE">
        <w:rPr>
          <w:rFonts w:ascii="Times New Roman" w:hAnsi="Times New Roman"/>
          <w:sz w:val="24"/>
          <w:lang w:val="en-US"/>
        </w:rPr>
        <w:t xml:space="preserve">Rooted in a shared understanding of unfairness, something noted </w:t>
      </w:r>
      <w:r w:rsidR="002C7567" w:rsidRPr="00FB2AAE">
        <w:rPr>
          <w:rFonts w:ascii="Times New Roman" w:hAnsi="Times New Roman"/>
          <w:sz w:val="24"/>
          <w:lang w:val="en-US"/>
        </w:rPr>
        <w:t>throughout this analysis</w:t>
      </w:r>
      <w:r w:rsidR="003A2D97" w:rsidRPr="00FB2AAE">
        <w:rPr>
          <w:rFonts w:ascii="Times New Roman" w:hAnsi="Times New Roman"/>
          <w:sz w:val="24"/>
          <w:lang w:val="en-US"/>
        </w:rPr>
        <w:t xml:space="preserve"> </w:t>
      </w:r>
      <w:r w:rsidRPr="00FB2AAE">
        <w:rPr>
          <w:rFonts w:ascii="Times New Roman" w:hAnsi="Times New Roman"/>
          <w:sz w:val="24"/>
          <w:lang w:val="en-US"/>
        </w:rPr>
        <w:t>was that</w:t>
      </w:r>
      <w:r w:rsidR="003A2D97" w:rsidRPr="00FB2AAE">
        <w:rPr>
          <w:rFonts w:ascii="Times New Roman" w:hAnsi="Times New Roman"/>
          <w:sz w:val="24"/>
          <w:lang w:val="en-US"/>
        </w:rPr>
        <w:t xml:space="preserve"> conflict grew and developed in a number of ways.  For example, </w:t>
      </w:r>
      <w:r w:rsidR="00A4513E" w:rsidRPr="00FB2AAE">
        <w:rPr>
          <w:rFonts w:ascii="Times New Roman" w:hAnsi="Times New Roman"/>
          <w:sz w:val="24"/>
          <w:lang w:val="en-US"/>
        </w:rPr>
        <w:t xml:space="preserve">drug </w:t>
      </w:r>
      <w:r w:rsidR="002C7567" w:rsidRPr="00FB2AAE">
        <w:rPr>
          <w:rFonts w:ascii="Times New Roman" w:hAnsi="Times New Roman"/>
          <w:sz w:val="24"/>
          <w:lang w:val="en-US"/>
        </w:rPr>
        <w:t xml:space="preserve">testing was positioned as a problem </w:t>
      </w:r>
      <w:r w:rsidRPr="00FB2AAE">
        <w:rPr>
          <w:rFonts w:ascii="Times New Roman" w:hAnsi="Times New Roman"/>
          <w:sz w:val="24"/>
          <w:lang w:val="en-US"/>
        </w:rPr>
        <w:t xml:space="preserve">only </w:t>
      </w:r>
      <w:r w:rsidR="002C7567" w:rsidRPr="00FB2AAE">
        <w:rPr>
          <w:rFonts w:ascii="Times New Roman" w:hAnsi="Times New Roman"/>
          <w:sz w:val="24"/>
          <w:lang w:val="en-US"/>
        </w:rPr>
        <w:t>for site workers</w:t>
      </w:r>
      <w:r w:rsidRPr="00FB2AAE">
        <w:rPr>
          <w:rFonts w:ascii="Times New Roman" w:hAnsi="Times New Roman"/>
          <w:sz w:val="24"/>
          <w:lang w:val="en-US"/>
        </w:rPr>
        <w:t>.</w:t>
      </w:r>
      <w:r w:rsidR="002C7567" w:rsidRPr="00FB2AAE">
        <w:rPr>
          <w:rFonts w:ascii="Times New Roman" w:hAnsi="Times New Roman"/>
          <w:sz w:val="24"/>
          <w:lang w:val="en-US"/>
        </w:rPr>
        <w:t xml:space="preserve"> </w:t>
      </w:r>
      <w:r w:rsidRPr="00FB2AAE">
        <w:rPr>
          <w:rFonts w:ascii="Times New Roman" w:hAnsi="Times New Roman"/>
          <w:sz w:val="24"/>
          <w:lang w:val="en-US"/>
        </w:rPr>
        <w:t>A</w:t>
      </w:r>
      <w:r w:rsidR="00A4513E" w:rsidRPr="00FB2AAE">
        <w:rPr>
          <w:rFonts w:ascii="Times New Roman" w:hAnsi="Times New Roman"/>
          <w:sz w:val="24"/>
          <w:lang w:val="en-US"/>
        </w:rPr>
        <w:t xml:space="preserve">s </w:t>
      </w:r>
      <w:r w:rsidR="002C7567" w:rsidRPr="00FB2AAE">
        <w:rPr>
          <w:rFonts w:ascii="Times New Roman" w:hAnsi="Times New Roman"/>
          <w:sz w:val="24"/>
          <w:lang w:val="en-US"/>
        </w:rPr>
        <w:t xml:space="preserve">one worker asked: ‘Who tests the legislators?  Who tests the bosses?’  </w:t>
      </w:r>
      <w:r w:rsidR="00EB6A10" w:rsidRPr="00FB2AAE">
        <w:rPr>
          <w:rFonts w:ascii="Times New Roman" w:hAnsi="Times New Roman"/>
          <w:sz w:val="24"/>
          <w:lang w:val="en-US"/>
        </w:rPr>
        <w:t xml:space="preserve">Such divisions </w:t>
      </w:r>
      <w:r w:rsidR="00A4513E" w:rsidRPr="00FB2AAE">
        <w:rPr>
          <w:rFonts w:ascii="Times New Roman" w:hAnsi="Times New Roman"/>
          <w:sz w:val="24"/>
          <w:lang w:val="en-US"/>
        </w:rPr>
        <w:t xml:space="preserve">between management and </w:t>
      </w:r>
      <w:r w:rsidR="00EB6A10" w:rsidRPr="00FB2AAE">
        <w:rPr>
          <w:rFonts w:ascii="Times New Roman" w:hAnsi="Times New Roman"/>
          <w:sz w:val="24"/>
          <w:lang w:val="en-US"/>
        </w:rPr>
        <w:t xml:space="preserve">workers </w:t>
      </w:r>
      <w:r w:rsidR="00213EB2" w:rsidRPr="00FB2AAE">
        <w:rPr>
          <w:rFonts w:ascii="Times New Roman" w:hAnsi="Times New Roman"/>
          <w:sz w:val="24"/>
          <w:lang w:val="en-US"/>
        </w:rPr>
        <w:t>clearly contradict contemporary safety management thinking in which leadership, worker empowerment</w:t>
      </w:r>
      <w:r w:rsidRPr="00FB2AAE">
        <w:rPr>
          <w:rFonts w:ascii="Times New Roman" w:hAnsi="Times New Roman"/>
          <w:sz w:val="24"/>
          <w:lang w:val="en-US"/>
        </w:rPr>
        <w:t>,</w:t>
      </w:r>
      <w:r w:rsidR="00213EB2" w:rsidRPr="00FB2AAE">
        <w:rPr>
          <w:rFonts w:ascii="Times New Roman" w:hAnsi="Times New Roman"/>
          <w:sz w:val="24"/>
          <w:lang w:val="en-US"/>
        </w:rPr>
        <w:t xml:space="preserve"> and engagement are critical for safety success</w:t>
      </w:r>
      <w:r w:rsidR="00F54914" w:rsidRPr="00FB2AAE">
        <w:rPr>
          <w:rFonts w:ascii="Times New Roman" w:hAnsi="Times New Roman"/>
          <w:sz w:val="24"/>
          <w:lang w:val="en-US"/>
        </w:rPr>
        <w:t>, and are unlikely to be fostered alongside such acrimonious relationship</w:t>
      </w:r>
      <w:r w:rsidR="008A7A0F" w:rsidRPr="00FB2AAE">
        <w:rPr>
          <w:rFonts w:ascii="Times New Roman" w:hAnsi="Times New Roman"/>
          <w:sz w:val="24"/>
          <w:lang w:val="en-US"/>
        </w:rPr>
        <w:t>s</w:t>
      </w:r>
      <w:r w:rsidR="00F54914" w:rsidRPr="00FB2AAE">
        <w:rPr>
          <w:rFonts w:ascii="Times New Roman" w:hAnsi="Times New Roman"/>
          <w:sz w:val="24"/>
          <w:lang w:val="en-US"/>
        </w:rPr>
        <w:t xml:space="preserve">.  </w:t>
      </w:r>
      <w:r w:rsidR="00EB6A10" w:rsidRPr="00FB2AAE">
        <w:rPr>
          <w:rFonts w:ascii="Times New Roman" w:hAnsi="Times New Roman"/>
          <w:sz w:val="24"/>
          <w:lang w:val="en-US"/>
        </w:rPr>
        <w:t xml:space="preserve">Another development of the discourse involved the positioning of </w:t>
      </w:r>
      <w:r w:rsidR="00F54914" w:rsidRPr="00FB2AAE">
        <w:rPr>
          <w:rFonts w:ascii="Times New Roman" w:hAnsi="Times New Roman"/>
          <w:sz w:val="24"/>
          <w:lang w:val="en-US"/>
        </w:rPr>
        <w:t>the continued use of inaccurate testing and blanket no-drug policies as</w:t>
      </w:r>
      <w:r w:rsidR="00EB6A10" w:rsidRPr="00FB2AAE">
        <w:rPr>
          <w:rFonts w:ascii="Times New Roman" w:hAnsi="Times New Roman"/>
          <w:sz w:val="24"/>
          <w:lang w:val="en-US"/>
        </w:rPr>
        <w:t xml:space="preserve"> active discrimination towards those who wanted to use marijuana legally</w:t>
      </w:r>
      <w:r w:rsidR="005441F7" w:rsidRPr="00FB2AAE">
        <w:rPr>
          <w:rFonts w:ascii="Times New Roman" w:hAnsi="Times New Roman"/>
          <w:sz w:val="24"/>
          <w:lang w:val="en-US"/>
        </w:rPr>
        <w:t>.</w:t>
      </w:r>
      <w:r w:rsidR="00EB6A10" w:rsidRPr="00FB2AAE">
        <w:rPr>
          <w:rFonts w:ascii="Times New Roman" w:hAnsi="Times New Roman"/>
          <w:sz w:val="24"/>
          <w:lang w:val="en-US"/>
        </w:rPr>
        <w:t xml:space="preserve"> </w:t>
      </w:r>
      <w:r w:rsidR="005441F7" w:rsidRPr="00FB2AAE">
        <w:rPr>
          <w:rFonts w:ascii="Times New Roman" w:hAnsi="Times New Roman"/>
          <w:sz w:val="24"/>
          <w:lang w:val="en-US"/>
        </w:rPr>
        <w:t>A</w:t>
      </w:r>
      <w:r w:rsidR="00F54914" w:rsidRPr="00FB2AAE">
        <w:rPr>
          <w:rFonts w:ascii="Times New Roman" w:hAnsi="Times New Roman"/>
          <w:sz w:val="24"/>
          <w:lang w:val="en-US"/>
        </w:rPr>
        <w:t xml:space="preserve">s one worker </w:t>
      </w:r>
      <w:r w:rsidR="005441F7" w:rsidRPr="00FB2AAE">
        <w:rPr>
          <w:rFonts w:ascii="Times New Roman" w:hAnsi="Times New Roman"/>
          <w:sz w:val="24"/>
          <w:lang w:val="en-US"/>
        </w:rPr>
        <w:t>said</w:t>
      </w:r>
      <w:r w:rsidR="005E2AC2" w:rsidRPr="00FB2AAE">
        <w:rPr>
          <w:rFonts w:ascii="Times New Roman" w:hAnsi="Times New Roman"/>
          <w:sz w:val="24"/>
          <w:lang w:val="en-US"/>
        </w:rPr>
        <w:t>: ‘we can but we can’t.’</w:t>
      </w:r>
      <w:r w:rsidR="00F54914" w:rsidRPr="00FB2AAE">
        <w:rPr>
          <w:rFonts w:ascii="Times New Roman" w:hAnsi="Times New Roman"/>
          <w:sz w:val="24"/>
          <w:lang w:val="en-US"/>
        </w:rPr>
        <w:t xml:space="preserve">  </w:t>
      </w:r>
      <w:r w:rsidR="003B46F2" w:rsidRPr="00FB2AAE">
        <w:rPr>
          <w:rFonts w:ascii="Times New Roman" w:hAnsi="Times New Roman"/>
          <w:sz w:val="24"/>
          <w:lang w:val="en-US"/>
        </w:rPr>
        <w:t xml:space="preserve">This is likely to be a growing discord as more states in the US and other countries continue to </w:t>
      </w:r>
      <w:r w:rsidR="005E2AC2" w:rsidRPr="00FB2AAE">
        <w:rPr>
          <w:rFonts w:ascii="Times New Roman" w:hAnsi="Times New Roman"/>
          <w:sz w:val="24"/>
          <w:lang w:val="en-US"/>
        </w:rPr>
        <w:t>legalize</w:t>
      </w:r>
      <w:r w:rsidR="003B46F2" w:rsidRPr="00FB2AAE">
        <w:rPr>
          <w:rFonts w:ascii="Times New Roman" w:hAnsi="Times New Roman"/>
          <w:sz w:val="24"/>
          <w:lang w:val="en-US"/>
        </w:rPr>
        <w:t xml:space="preserve"> marijuana for recreational use, adding </w:t>
      </w:r>
      <w:r w:rsidR="008A7A0F" w:rsidRPr="00FB2AAE">
        <w:rPr>
          <w:rFonts w:ascii="Times New Roman" w:hAnsi="Times New Roman"/>
          <w:sz w:val="24"/>
          <w:lang w:val="en-US"/>
        </w:rPr>
        <w:t xml:space="preserve">both </w:t>
      </w:r>
      <w:r w:rsidR="003B46F2" w:rsidRPr="00FB2AAE">
        <w:rPr>
          <w:rFonts w:ascii="Times New Roman" w:hAnsi="Times New Roman"/>
          <w:sz w:val="24"/>
          <w:lang w:val="en-US"/>
        </w:rPr>
        <w:t>strength and weight to these constructions of unfairness and conflict.</w:t>
      </w:r>
    </w:p>
    <w:p w14:paraId="102E0592" w14:textId="77777777" w:rsidR="0074683E" w:rsidRPr="00FB2AAE" w:rsidRDefault="0074683E" w:rsidP="00FB2AAE">
      <w:pPr>
        <w:spacing w:after="0" w:line="480" w:lineRule="auto"/>
        <w:rPr>
          <w:rFonts w:ascii="Times New Roman" w:hAnsi="Times New Roman"/>
          <w:sz w:val="24"/>
          <w:lang w:val="en-US"/>
        </w:rPr>
      </w:pPr>
    </w:p>
    <w:p w14:paraId="094278A8" w14:textId="4F041E0D" w:rsidR="00F40AFF" w:rsidRPr="00FB2AAE" w:rsidRDefault="003B46F2"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Another aspect of the discourse that could </w:t>
      </w:r>
      <w:r w:rsidR="008A7A0F" w:rsidRPr="00FB2AAE">
        <w:rPr>
          <w:rFonts w:ascii="Times New Roman" w:hAnsi="Times New Roman"/>
          <w:sz w:val="24"/>
          <w:lang w:val="en-US"/>
        </w:rPr>
        <w:t xml:space="preserve">also </w:t>
      </w:r>
      <w:r w:rsidRPr="00FB2AAE">
        <w:rPr>
          <w:rFonts w:ascii="Times New Roman" w:hAnsi="Times New Roman"/>
          <w:sz w:val="24"/>
          <w:lang w:val="en-US"/>
        </w:rPr>
        <w:t>be associated with conflict</w:t>
      </w:r>
      <w:r w:rsidR="008A7A0F" w:rsidRPr="00FB2AAE">
        <w:rPr>
          <w:rFonts w:ascii="Times New Roman" w:hAnsi="Times New Roman"/>
          <w:sz w:val="24"/>
          <w:lang w:val="en-US"/>
        </w:rPr>
        <w:t>, although more subtly,</w:t>
      </w:r>
      <w:r w:rsidRPr="00FB2AAE">
        <w:rPr>
          <w:rFonts w:ascii="Times New Roman" w:hAnsi="Times New Roman"/>
          <w:sz w:val="24"/>
          <w:lang w:val="en-US"/>
        </w:rPr>
        <w:t xml:space="preserve"> was the understanding that inflexible and unfair management approaches could </w:t>
      </w:r>
      <w:r w:rsidR="008A7A0F" w:rsidRPr="00FB2AAE">
        <w:rPr>
          <w:rFonts w:ascii="Times New Roman" w:hAnsi="Times New Roman"/>
          <w:sz w:val="24"/>
          <w:lang w:val="en-US"/>
        </w:rPr>
        <w:t xml:space="preserve">actually </w:t>
      </w:r>
      <w:r w:rsidRPr="00FB2AAE">
        <w:rPr>
          <w:rFonts w:ascii="Times New Roman" w:hAnsi="Times New Roman"/>
          <w:sz w:val="24"/>
          <w:lang w:val="en-US"/>
        </w:rPr>
        <w:t xml:space="preserve">be </w:t>
      </w:r>
      <w:r w:rsidR="008A7A0F" w:rsidRPr="00FB2AAE">
        <w:rPr>
          <w:rFonts w:ascii="Times New Roman" w:hAnsi="Times New Roman"/>
          <w:sz w:val="24"/>
          <w:lang w:val="en-US"/>
        </w:rPr>
        <w:t xml:space="preserve">causing more harm to workers than the use of </w:t>
      </w:r>
      <w:r w:rsidR="00B51120" w:rsidRPr="00FB2AAE">
        <w:rPr>
          <w:rFonts w:ascii="Times New Roman" w:hAnsi="Times New Roman"/>
          <w:sz w:val="24"/>
          <w:lang w:val="en-US"/>
        </w:rPr>
        <w:t>recreational</w:t>
      </w:r>
      <w:r w:rsidR="008A7A0F" w:rsidRPr="00FB2AAE">
        <w:rPr>
          <w:rFonts w:ascii="Times New Roman" w:hAnsi="Times New Roman"/>
          <w:sz w:val="24"/>
          <w:lang w:val="en-US"/>
        </w:rPr>
        <w:t xml:space="preserve"> marijuana itself.  Stress, itself a form </w:t>
      </w:r>
      <w:r w:rsidR="008A7A0F" w:rsidRPr="00FB2AAE">
        <w:rPr>
          <w:rFonts w:ascii="Times New Roman" w:hAnsi="Times New Roman"/>
          <w:sz w:val="24"/>
          <w:lang w:val="en-US"/>
        </w:rPr>
        <w:lastRenderedPageBreak/>
        <w:t>of impairment, was positioned as a direct consequence of company policies</w:t>
      </w:r>
      <w:r w:rsidR="005441F7" w:rsidRPr="00FB2AAE">
        <w:rPr>
          <w:rFonts w:ascii="Times New Roman" w:hAnsi="Times New Roman"/>
          <w:sz w:val="24"/>
          <w:lang w:val="en-US"/>
        </w:rPr>
        <w:t>.</w:t>
      </w:r>
      <w:r w:rsidR="008A7A0F" w:rsidRPr="00FB2AAE">
        <w:rPr>
          <w:rFonts w:ascii="Times New Roman" w:hAnsi="Times New Roman"/>
          <w:sz w:val="24"/>
          <w:lang w:val="en-US"/>
        </w:rPr>
        <w:t xml:space="preserve"> </w:t>
      </w:r>
      <w:r w:rsidR="005E2AC2" w:rsidRPr="00FB2AAE">
        <w:rPr>
          <w:rFonts w:ascii="Times New Roman" w:hAnsi="Times New Roman"/>
          <w:sz w:val="24"/>
          <w:lang w:val="en-US"/>
        </w:rPr>
        <w:t xml:space="preserve"> </w:t>
      </w:r>
      <w:r w:rsidR="005441F7" w:rsidRPr="00FB2AAE">
        <w:rPr>
          <w:rFonts w:ascii="Times New Roman" w:hAnsi="Times New Roman"/>
          <w:sz w:val="24"/>
          <w:lang w:val="en-US"/>
        </w:rPr>
        <w:t>A</w:t>
      </w:r>
      <w:r w:rsidR="008A7A0F" w:rsidRPr="00FB2AAE">
        <w:rPr>
          <w:rFonts w:ascii="Times New Roman" w:hAnsi="Times New Roman"/>
          <w:sz w:val="24"/>
          <w:lang w:val="en-US"/>
        </w:rPr>
        <w:t xml:space="preserve">s one worker noted </w:t>
      </w:r>
      <w:proofErr w:type="gramStart"/>
      <w:r w:rsidR="008A7A0F" w:rsidRPr="00FB2AAE">
        <w:rPr>
          <w:rFonts w:ascii="Times New Roman" w:hAnsi="Times New Roman"/>
          <w:sz w:val="24"/>
          <w:lang w:val="en-US"/>
        </w:rPr>
        <w:t>they</w:t>
      </w:r>
      <w:proofErr w:type="gramEnd"/>
      <w:r w:rsidR="008A7A0F" w:rsidRPr="00FB2AAE">
        <w:rPr>
          <w:rFonts w:ascii="Times New Roman" w:hAnsi="Times New Roman"/>
          <w:sz w:val="24"/>
          <w:lang w:val="en-US"/>
        </w:rPr>
        <w:t>: ‘added stress… [workers have to] break the rules of their employment to use recreationally or medically’.  This understanding was closely associated with the discourse of concern around testing</w:t>
      </w:r>
      <w:r w:rsidR="005441F7" w:rsidRPr="00FB2AAE">
        <w:rPr>
          <w:rFonts w:ascii="Times New Roman" w:hAnsi="Times New Roman"/>
          <w:sz w:val="24"/>
          <w:lang w:val="en-US"/>
        </w:rPr>
        <w:t>.</w:t>
      </w:r>
      <w:r w:rsidR="008A7A0F" w:rsidRPr="00FB2AAE">
        <w:rPr>
          <w:rFonts w:ascii="Times New Roman" w:hAnsi="Times New Roman"/>
          <w:sz w:val="24"/>
          <w:lang w:val="en-US"/>
        </w:rPr>
        <w:t xml:space="preserve"> </w:t>
      </w:r>
      <w:r w:rsidR="005441F7" w:rsidRPr="00FB2AAE">
        <w:rPr>
          <w:rFonts w:ascii="Times New Roman" w:hAnsi="Times New Roman"/>
          <w:sz w:val="24"/>
          <w:lang w:val="en-US"/>
        </w:rPr>
        <w:t>A</w:t>
      </w:r>
      <w:r w:rsidR="003310BB" w:rsidRPr="00FB2AAE">
        <w:rPr>
          <w:rFonts w:ascii="Times New Roman" w:hAnsi="Times New Roman"/>
          <w:sz w:val="24"/>
          <w:lang w:val="en-US"/>
        </w:rPr>
        <w:t xml:space="preserve">s one supervisor noted: 'if one was to choose to use marijuana and were to work for a company that did random testing, I think that’d be the chance you’d take'.  </w:t>
      </w:r>
      <w:r w:rsidR="005441F7" w:rsidRPr="00FB2AAE">
        <w:rPr>
          <w:rFonts w:ascii="Times New Roman" w:hAnsi="Times New Roman"/>
          <w:sz w:val="24"/>
          <w:lang w:val="en-US"/>
        </w:rPr>
        <w:t>Workers’ fear of</w:t>
      </w:r>
      <w:r w:rsidR="003310BB" w:rsidRPr="00FB2AAE">
        <w:rPr>
          <w:rFonts w:ascii="Times New Roman" w:hAnsi="Times New Roman"/>
          <w:sz w:val="24"/>
          <w:lang w:val="en-US"/>
        </w:rPr>
        <w:t xml:space="preserve"> coming to work afraid </w:t>
      </w:r>
      <w:r w:rsidR="005441F7" w:rsidRPr="00FB2AAE">
        <w:rPr>
          <w:rFonts w:ascii="Times New Roman" w:hAnsi="Times New Roman"/>
          <w:sz w:val="24"/>
          <w:lang w:val="en-US"/>
        </w:rPr>
        <w:t>they may be tested and fired</w:t>
      </w:r>
      <w:r w:rsidR="003310BB" w:rsidRPr="00FB2AAE">
        <w:rPr>
          <w:rFonts w:ascii="Times New Roman" w:hAnsi="Times New Roman"/>
          <w:sz w:val="24"/>
          <w:lang w:val="en-US"/>
        </w:rPr>
        <w:t xml:space="preserve"> is unlikely to facilitate the creation of a happy, stress-free and harmonious workforce.  Scenarios were also developed by </w:t>
      </w:r>
      <w:r w:rsidRPr="00FB2AAE">
        <w:rPr>
          <w:rFonts w:ascii="Times New Roman" w:hAnsi="Times New Roman"/>
          <w:sz w:val="24"/>
          <w:lang w:val="en-US"/>
        </w:rPr>
        <w:t xml:space="preserve">workers </w:t>
      </w:r>
      <w:r w:rsidR="003310BB" w:rsidRPr="00FB2AAE">
        <w:rPr>
          <w:rFonts w:ascii="Times New Roman" w:hAnsi="Times New Roman"/>
          <w:sz w:val="24"/>
          <w:lang w:val="en-US"/>
        </w:rPr>
        <w:t xml:space="preserve">around the </w:t>
      </w:r>
      <w:r w:rsidRPr="00FB2AAE">
        <w:rPr>
          <w:rFonts w:ascii="Times New Roman" w:hAnsi="Times New Roman"/>
          <w:sz w:val="24"/>
          <w:lang w:val="en-US"/>
        </w:rPr>
        <w:t xml:space="preserve">inadequacies in </w:t>
      </w:r>
      <w:r w:rsidR="003310BB" w:rsidRPr="00FB2AAE">
        <w:rPr>
          <w:rFonts w:ascii="Times New Roman" w:hAnsi="Times New Roman"/>
          <w:sz w:val="24"/>
          <w:lang w:val="en-US"/>
        </w:rPr>
        <w:t xml:space="preserve">marijuana </w:t>
      </w:r>
      <w:r w:rsidRPr="00FB2AAE">
        <w:rPr>
          <w:rFonts w:ascii="Times New Roman" w:hAnsi="Times New Roman"/>
          <w:sz w:val="24"/>
          <w:lang w:val="en-US"/>
        </w:rPr>
        <w:t xml:space="preserve">testing </w:t>
      </w:r>
      <w:r w:rsidR="003310BB" w:rsidRPr="00FB2AAE">
        <w:rPr>
          <w:rFonts w:ascii="Times New Roman" w:hAnsi="Times New Roman"/>
          <w:sz w:val="24"/>
          <w:lang w:val="en-US"/>
        </w:rPr>
        <w:t>that meant workers would use other, more dangerous substances</w:t>
      </w:r>
      <w:r w:rsidRPr="00FB2AAE">
        <w:rPr>
          <w:rFonts w:ascii="Times New Roman" w:hAnsi="Times New Roman"/>
          <w:sz w:val="24"/>
          <w:lang w:val="en-US"/>
        </w:rPr>
        <w:t>.  For example, as one worker said</w:t>
      </w:r>
      <w:r w:rsidR="003310BB" w:rsidRPr="00FB2AAE">
        <w:rPr>
          <w:rFonts w:ascii="Times New Roman" w:hAnsi="Times New Roman"/>
          <w:sz w:val="24"/>
          <w:lang w:val="en-US"/>
        </w:rPr>
        <w:t>:</w:t>
      </w:r>
      <w:r w:rsidRPr="00FB2AAE">
        <w:rPr>
          <w:rFonts w:ascii="Times New Roman" w:hAnsi="Times New Roman"/>
          <w:sz w:val="24"/>
          <w:lang w:val="en-US"/>
        </w:rPr>
        <w:t xml:space="preserve"> ' it kinda pushes people to do more hard drugs like cocaine and things like that</w:t>
      </w:r>
      <w:r w:rsidR="005E2AC2" w:rsidRPr="00FB2AAE">
        <w:rPr>
          <w:rFonts w:ascii="Times New Roman" w:hAnsi="Times New Roman"/>
          <w:sz w:val="24"/>
          <w:lang w:val="en-US"/>
        </w:rPr>
        <w:t>,</w:t>
      </w:r>
      <w:r w:rsidR="005441F7" w:rsidRPr="00FB2AAE">
        <w:rPr>
          <w:rFonts w:ascii="Times New Roman" w:hAnsi="Times New Roman"/>
          <w:sz w:val="24"/>
          <w:lang w:val="en-US"/>
        </w:rPr>
        <w:t>’</w:t>
      </w:r>
      <w:r w:rsidR="005E2AC2" w:rsidRPr="00FB2AAE">
        <w:rPr>
          <w:rFonts w:ascii="Times New Roman" w:hAnsi="Times New Roman"/>
          <w:sz w:val="24"/>
          <w:lang w:val="en-US"/>
        </w:rPr>
        <w:t xml:space="preserve"> </w:t>
      </w:r>
      <w:r w:rsidR="005E2AC2" w:rsidRPr="00FB2AAE">
        <w:rPr>
          <w:rFonts w:ascii="Times New Roman" w:hAnsi="Times New Roman"/>
          <w:sz w:val="24"/>
        </w:rPr>
        <w:t>with the potential for more serious consequences both for site safety and long-term worker health, but allowing workers to test clean on the job.</w:t>
      </w:r>
      <w:r w:rsidRPr="00FB2AAE">
        <w:rPr>
          <w:rFonts w:ascii="Times New Roman" w:hAnsi="Times New Roman"/>
          <w:sz w:val="24"/>
          <w:lang w:val="en-US"/>
        </w:rPr>
        <w:t xml:space="preserve"> </w:t>
      </w:r>
      <w:r w:rsidR="005E2AC2" w:rsidRPr="00FB2AAE">
        <w:rPr>
          <w:rFonts w:ascii="Times New Roman" w:hAnsi="Times New Roman"/>
          <w:sz w:val="24"/>
          <w:lang w:val="en-US"/>
        </w:rPr>
        <w:t xml:space="preserve"> </w:t>
      </w:r>
      <w:r w:rsidR="005441F7" w:rsidRPr="00FB2AAE">
        <w:rPr>
          <w:rFonts w:ascii="Times New Roman" w:hAnsi="Times New Roman"/>
          <w:sz w:val="24"/>
          <w:lang w:val="en-US"/>
        </w:rPr>
        <w:t>C</w:t>
      </w:r>
      <w:r w:rsidRPr="00FB2AAE">
        <w:rPr>
          <w:rFonts w:ascii="Times New Roman" w:hAnsi="Times New Roman"/>
          <w:sz w:val="24"/>
          <w:lang w:val="en-US"/>
        </w:rPr>
        <w:t xml:space="preserve">onstruction companies and unions may be directly influencing such </w:t>
      </w:r>
      <w:r w:rsidR="005E2AC2" w:rsidRPr="00FB2AAE">
        <w:rPr>
          <w:rFonts w:ascii="Times New Roman" w:hAnsi="Times New Roman"/>
          <w:sz w:val="24"/>
          <w:lang w:val="en-US"/>
        </w:rPr>
        <w:t>behaviors</w:t>
      </w:r>
      <w:r w:rsidR="005441F7" w:rsidRPr="00FB2AAE">
        <w:rPr>
          <w:rFonts w:ascii="Times New Roman" w:hAnsi="Times New Roman"/>
          <w:sz w:val="24"/>
          <w:lang w:val="en-US"/>
        </w:rPr>
        <w:t>, which</w:t>
      </w:r>
      <w:r w:rsidRPr="00FB2AAE">
        <w:rPr>
          <w:rFonts w:ascii="Times New Roman" w:hAnsi="Times New Roman"/>
          <w:sz w:val="24"/>
          <w:lang w:val="en-US"/>
        </w:rPr>
        <w:t xml:space="preserve"> is likely to enhance worker dissatisfaction with the current testing system</w:t>
      </w:r>
      <w:r w:rsidR="005441F7" w:rsidRPr="00FB2AAE">
        <w:rPr>
          <w:rFonts w:ascii="Times New Roman" w:hAnsi="Times New Roman"/>
          <w:sz w:val="24"/>
          <w:lang w:val="en-US"/>
        </w:rPr>
        <w:t xml:space="preserve"> and </w:t>
      </w:r>
      <w:r w:rsidR="003310BB" w:rsidRPr="00FB2AAE">
        <w:rPr>
          <w:rFonts w:ascii="Times New Roman" w:hAnsi="Times New Roman"/>
          <w:sz w:val="24"/>
          <w:lang w:val="en-US"/>
        </w:rPr>
        <w:t xml:space="preserve">create frustration and conflict around current safety management practices.  There is also the possibility that this discourse can </w:t>
      </w:r>
      <w:r w:rsidR="00F40AFF" w:rsidRPr="00FB2AAE">
        <w:rPr>
          <w:rFonts w:ascii="Times New Roman" w:hAnsi="Times New Roman"/>
          <w:sz w:val="24"/>
          <w:lang w:val="en-US"/>
        </w:rPr>
        <w:t xml:space="preserve">in turn </w:t>
      </w:r>
      <w:r w:rsidR="003310BB" w:rsidRPr="00FB2AAE">
        <w:rPr>
          <w:rFonts w:ascii="Times New Roman" w:hAnsi="Times New Roman"/>
          <w:sz w:val="24"/>
          <w:lang w:val="en-US"/>
        </w:rPr>
        <w:t xml:space="preserve">also affect </w:t>
      </w:r>
      <w:r w:rsidR="00F40AFF" w:rsidRPr="00FB2AAE">
        <w:rPr>
          <w:rFonts w:ascii="Times New Roman" w:hAnsi="Times New Roman"/>
          <w:sz w:val="24"/>
          <w:lang w:val="en-US"/>
        </w:rPr>
        <w:t xml:space="preserve">wider </w:t>
      </w:r>
      <w:r w:rsidR="003310BB" w:rsidRPr="00FB2AAE">
        <w:rPr>
          <w:rFonts w:ascii="Times New Roman" w:hAnsi="Times New Roman"/>
          <w:sz w:val="24"/>
          <w:lang w:val="en-US"/>
        </w:rPr>
        <w:t xml:space="preserve">safety management </w:t>
      </w:r>
      <w:r w:rsidR="00F40AFF" w:rsidRPr="00FB2AAE">
        <w:rPr>
          <w:rFonts w:ascii="Times New Roman" w:hAnsi="Times New Roman"/>
          <w:sz w:val="24"/>
          <w:lang w:val="en-US"/>
        </w:rPr>
        <w:t>practices, in precisely the opposite way found with positive safety interventions</w:t>
      </w:r>
      <w:r w:rsidR="005441F7" w:rsidRPr="00FB2AAE">
        <w:rPr>
          <w:rFonts w:ascii="Times New Roman" w:hAnsi="Times New Roman"/>
          <w:sz w:val="24"/>
          <w:lang w:val="en-US"/>
        </w:rPr>
        <w:t>.</w:t>
      </w:r>
      <w:r w:rsidR="00F40AFF" w:rsidRPr="00FB2AAE">
        <w:rPr>
          <w:rFonts w:ascii="Times New Roman" w:hAnsi="Times New Roman"/>
          <w:sz w:val="24"/>
          <w:lang w:val="en-US"/>
        </w:rPr>
        <w:t xml:space="preserve"> </w:t>
      </w:r>
      <w:r w:rsidR="005441F7" w:rsidRPr="00FB2AAE">
        <w:rPr>
          <w:rFonts w:ascii="Times New Roman" w:hAnsi="Times New Roman"/>
          <w:sz w:val="24"/>
          <w:lang w:val="en-US"/>
        </w:rPr>
        <w:t>I</w:t>
      </w:r>
      <w:r w:rsidR="00F40AFF" w:rsidRPr="00FB2AAE">
        <w:rPr>
          <w:rFonts w:ascii="Times New Roman" w:hAnsi="Times New Roman"/>
          <w:sz w:val="24"/>
          <w:lang w:val="en-US"/>
        </w:rPr>
        <w:t xml:space="preserve">f workers are disillusioned with this specific management practice it has the potential to taint safety management </w:t>
      </w:r>
      <w:r w:rsidR="00743E4F" w:rsidRPr="00FB2AAE">
        <w:rPr>
          <w:rFonts w:ascii="Times New Roman" w:hAnsi="Times New Roman"/>
          <w:sz w:val="24"/>
          <w:lang w:val="en-US"/>
        </w:rPr>
        <w:t xml:space="preserve">on sites </w:t>
      </w:r>
      <w:r w:rsidR="00F40AFF" w:rsidRPr="00FB2AAE">
        <w:rPr>
          <w:rFonts w:ascii="Times New Roman" w:hAnsi="Times New Roman"/>
          <w:sz w:val="24"/>
          <w:lang w:val="en-US"/>
        </w:rPr>
        <w:t>as a whole (Sherratt 2014)</w:t>
      </w:r>
      <w:r w:rsidR="00B51120" w:rsidRPr="00FB2AAE">
        <w:rPr>
          <w:rFonts w:ascii="Times New Roman" w:hAnsi="Times New Roman"/>
          <w:sz w:val="24"/>
          <w:lang w:val="en-US"/>
        </w:rPr>
        <w:t>.</w:t>
      </w:r>
    </w:p>
    <w:p w14:paraId="0F8E4B64" w14:textId="77777777" w:rsidR="0074683E" w:rsidRPr="00FB2AAE" w:rsidRDefault="0074683E" w:rsidP="00FB2AAE">
      <w:pPr>
        <w:spacing w:after="0" w:line="480" w:lineRule="auto"/>
        <w:rPr>
          <w:rFonts w:ascii="Times New Roman" w:hAnsi="Times New Roman"/>
          <w:sz w:val="24"/>
          <w:lang w:val="en-US"/>
        </w:rPr>
      </w:pPr>
    </w:p>
    <w:p w14:paraId="36C29D0D" w14:textId="2AA29920" w:rsidR="00617B41" w:rsidRPr="00FB2AAE" w:rsidRDefault="005C2975" w:rsidP="00FB2AAE">
      <w:pPr>
        <w:spacing w:after="0" w:line="480" w:lineRule="auto"/>
        <w:rPr>
          <w:rFonts w:ascii="Times New Roman" w:hAnsi="Times New Roman"/>
          <w:sz w:val="24"/>
          <w:lang w:val="en-US"/>
        </w:rPr>
      </w:pPr>
      <w:r w:rsidRPr="00FB2AAE">
        <w:rPr>
          <w:rFonts w:ascii="Times New Roman" w:hAnsi="Times New Roman"/>
          <w:sz w:val="24"/>
          <w:lang w:val="en-US"/>
        </w:rPr>
        <w:t>A further emergent discourse</w:t>
      </w:r>
      <w:r w:rsidR="005441F7" w:rsidRPr="00FB2AAE">
        <w:rPr>
          <w:rFonts w:ascii="Times New Roman" w:hAnsi="Times New Roman"/>
          <w:sz w:val="24"/>
          <w:lang w:val="en-US"/>
        </w:rPr>
        <w:t xml:space="preserve"> </w:t>
      </w:r>
      <w:r w:rsidRPr="00FB2AAE">
        <w:rPr>
          <w:rFonts w:ascii="Times New Roman" w:hAnsi="Times New Roman"/>
          <w:sz w:val="24"/>
          <w:lang w:val="en-US"/>
        </w:rPr>
        <w:t>was that associated with personal freedoms</w:t>
      </w:r>
      <w:r w:rsidR="005441F7" w:rsidRPr="00FB2AAE">
        <w:rPr>
          <w:rFonts w:ascii="Times New Roman" w:hAnsi="Times New Roman"/>
          <w:sz w:val="24"/>
          <w:lang w:val="en-US"/>
        </w:rPr>
        <w:t>.</w:t>
      </w:r>
      <w:r w:rsidRPr="00FB2AAE">
        <w:rPr>
          <w:rFonts w:ascii="Times New Roman" w:hAnsi="Times New Roman"/>
          <w:sz w:val="24"/>
          <w:lang w:val="en-US"/>
        </w:rPr>
        <w:t xml:space="preserve"> </w:t>
      </w:r>
      <w:r w:rsidR="005441F7" w:rsidRPr="00FB2AAE">
        <w:rPr>
          <w:rFonts w:ascii="Times New Roman" w:hAnsi="Times New Roman"/>
          <w:sz w:val="24"/>
          <w:lang w:val="en-US"/>
        </w:rPr>
        <w:t>A</w:t>
      </w:r>
      <w:r w:rsidRPr="00FB2AAE">
        <w:rPr>
          <w:rFonts w:ascii="Times New Roman" w:hAnsi="Times New Roman"/>
          <w:sz w:val="24"/>
          <w:lang w:val="en-US"/>
        </w:rPr>
        <w:t xml:space="preserve">lthough able to hold influence with work and in the workplace, </w:t>
      </w:r>
      <w:r w:rsidR="005441F7" w:rsidRPr="00FB2AAE">
        <w:rPr>
          <w:rFonts w:ascii="Times New Roman" w:hAnsi="Times New Roman"/>
          <w:sz w:val="24"/>
          <w:lang w:val="en-US"/>
        </w:rPr>
        <w:t xml:space="preserve">freedom is </w:t>
      </w:r>
      <w:r w:rsidRPr="00FB2AAE">
        <w:rPr>
          <w:rFonts w:ascii="Times New Roman" w:hAnsi="Times New Roman"/>
          <w:sz w:val="24"/>
          <w:lang w:val="en-US"/>
        </w:rPr>
        <w:t xml:space="preserve">also grounded in much wider societal understandings.  </w:t>
      </w:r>
      <w:r w:rsidR="00617B41" w:rsidRPr="00FB2AAE">
        <w:rPr>
          <w:rFonts w:ascii="Times New Roman" w:hAnsi="Times New Roman"/>
          <w:sz w:val="24"/>
          <w:lang w:val="en-US"/>
        </w:rPr>
        <w:t>Again</w:t>
      </w:r>
      <w:r w:rsidR="005441F7" w:rsidRPr="00FB2AAE">
        <w:rPr>
          <w:rFonts w:ascii="Times New Roman" w:hAnsi="Times New Roman"/>
          <w:sz w:val="24"/>
          <w:lang w:val="en-US"/>
        </w:rPr>
        <w:t>,</w:t>
      </w:r>
      <w:r w:rsidR="00617B41" w:rsidRPr="00FB2AAE">
        <w:rPr>
          <w:rFonts w:ascii="Times New Roman" w:hAnsi="Times New Roman"/>
          <w:sz w:val="24"/>
          <w:lang w:val="en-US"/>
        </w:rPr>
        <w:t xml:space="preserve"> </w:t>
      </w:r>
      <w:r w:rsidRPr="00FB2AAE">
        <w:rPr>
          <w:rFonts w:ascii="Times New Roman" w:hAnsi="Times New Roman"/>
          <w:sz w:val="24"/>
          <w:lang w:val="en-US"/>
        </w:rPr>
        <w:t xml:space="preserve">associated with fairness, or rather unfairness, </w:t>
      </w:r>
      <w:r w:rsidR="00617B41" w:rsidRPr="00FB2AAE">
        <w:rPr>
          <w:rFonts w:ascii="Times New Roman" w:hAnsi="Times New Roman"/>
          <w:sz w:val="24"/>
          <w:lang w:val="en-US"/>
        </w:rPr>
        <w:t xml:space="preserve">the construction workforce readily positioned </w:t>
      </w:r>
      <w:r w:rsidRPr="00FB2AAE">
        <w:rPr>
          <w:rFonts w:ascii="Times New Roman" w:hAnsi="Times New Roman"/>
          <w:sz w:val="24"/>
          <w:lang w:val="en-US"/>
        </w:rPr>
        <w:t xml:space="preserve">what people do ‘on their own time’ is considered to simply be </w:t>
      </w:r>
      <w:r w:rsidR="00617B41" w:rsidRPr="00FB2AAE">
        <w:rPr>
          <w:rFonts w:ascii="Times New Roman" w:hAnsi="Times New Roman"/>
          <w:sz w:val="24"/>
          <w:lang w:val="en-US"/>
        </w:rPr>
        <w:t xml:space="preserve">their own </w:t>
      </w:r>
      <w:r w:rsidR="00617B41" w:rsidRPr="00FB2AAE">
        <w:rPr>
          <w:rFonts w:ascii="Times New Roman" w:hAnsi="Times New Roman"/>
          <w:sz w:val="24"/>
          <w:lang w:val="en-US"/>
        </w:rPr>
        <w:lastRenderedPageBreak/>
        <w:t xml:space="preserve">choice, and </w:t>
      </w:r>
      <w:r w:rsidRPr="00FB2AAE">
        <w:rPr>
          <w:rFonts w:ascii="Times New Roman" w:hAnsi="Times New Roman"/>
          <w:sz w:val="24"/>
          <w:lang w:val="en-US"/>
        </w:rPr>
        <w:t>‘their business.’</w:t>
      </w:r>
      <w:r w:rsidR="00617B41" w:rsidRPr="00FB2AAE">
        <w:rPr>
          <w:rFonts w:ascii="Times New Roman" w:hAnsi="Times New Roman"/>
          <w:sz w:val="24"/>
          <w:lang w:val="en-US"/>
        </w:rPr>
        <w:t xml:space="preserve">  Yet</w:t>
      </w:r>
      <w:r w:rsidR="005441F7" w:rsidRPr="00FB2AAE">
        <w:rPr>
          <w:rFonts w:ascii="Times New Roman" w:hAnsi="Times New Roman"/>
          <w:sz w:val="24"/>
          <w:lang w:val="en-US"/>
        </w:rPr>
        <w:t>,</w:t>
      </w:r>
      <w:r w:rsidR="00617B41" w:rsidRPr="00FB2AAE">
        <w:rPr>
          <w:rFonts w:ascii="Times New Roman" w:hAnsi="Times New Roman"/>
          <w:sz w:val="24"/>
          <w:lang w:val="en-US"/>
        </w:rPr>
        <w:t xml:space="preserve"> this is where marijuana causes a fundamental conflict.  As one worker noted: 'it's hypocritical that somebody can go home and drink eighteen beers and come to work the next morning at five o’clock and run a crane, but can’t smoke dope once a month</w:t>
      </w:r>
      <w:r w:rsidR="007F36D1" w:rsidRPr="00FB2AAE">
        <w:rPr>
          <w:rFonts w:ascii="Times New Roman" w:hAnsi="Times New Roman"/>
          <w:sz w:val="24"/>
          <w:lang w:val="en-US"/>
        </w:rPr>
        <w:t>.</w:t>
      </w:r>
      <w:r w:rsidR="00617B41" w:rsidRPr="00FB2AAE">
        <w:rPr>
          <w:rFonts w:ascii="Times New Roman" w:hAnsi="Times New Roman"/>
          <w:sz w:val="24"/>
          <w:lang w:val="en-US"/>
        </w:rPr>
        <w:t xml:space="preserve">'  For the autonomous construction worker, it could be suggested that the former will come to dominate the latter, drawing as it does on wider social implications than the construction site itself.  Despite the current temperance of resignation, this may well lead to increased dissatisfaction amongst the workforce in the future.  As one worker noted: 'if they’re gonna </w:t>
      </w:r>
      <w:r w:rsidR="007F36D1" w:rsidRPr="00FB2AAE">
        <w:rPr>
          <w:rFonts w:ascii="Times New Roman" w:hAnsi="Times New Roman"/>
          <w:sz w:val="24"/>
          <w:lang w:val="en-US"/>
        </w:rPr>
        <w:t>legalize</w:t>
      </w:r>
      <w:r w:rsidR="00617B41" w:rsidRPr="00FB2AAE">
        <w:rPr>
          <w:rFonts w:ascii="Times New Roman" w:hAnsi="Times New Roman"/>
          <w:sz w:val="24"/>
          <w:lang w:val="en-US"/>
        </w:rPr>
        <w:t xml:space="preserve"> it, you know it’s gonna be like alcohol or anything else, as long as they’re using it on their own time</w:t>
      </w:r>
      <w:r w:rsidR="007F36D1" w:rsidRPr="00FB2AAE">
        <w:rPr>
          <w:rFonts w:ascii="Times New Roman" w:hAnsi="Times New Roman"/>
          <w:sz w:val="24"/>
          <w:lang w:val="en-US"/>
        </w:rPr>
        <w:t>.’</w:t>
      </w:r>
      <w:r w:rsidR="00617B41" w:rsidRPr="00FB2AAE">
        <w:rPr>
          <w:rFonts w:ascii="Times New Roman" w:hAnsi="Times New Roman"/>
          <w:sz w:val="24"/>
          <w:lang w:val="en-US"/>
        </w:rPr>
        <w:t xml:space="preserve">  The problem is of course that you can't use marijuana 'on your own time' and still pass a drug test, and the need for accurate testing for immediate marijuana impairment, as also </w:t>
      </w:r>
      <w:r w:rsidR="007F36D1" w:rsidRPr="00FB2AAE">
        <w:rPr>
          <w:rFonts w:ascii="Times New Roman" w:hAnsi="Times New Roman"/>
          <w:sz w:val="24"/>
          <w:lang w:val="en-US"/>
        </w:rPr>
        <w:t>recognized</w:t>
      </w:r>
      <w:r w:rsidR="00617B41" w:rsidRPr="00FB2AAE">
        <w:rPr>
          <w:rFonts w:ascii="Times New Roman" w:hAnsi="Times New Roman"/>
          <w:sz w:val="24"/>
          <w:lang w:val="en-US"/>
        </w:rPr>
        <w:t xml:space="preserve"> by the site workforce, remains a key finding of this study.</w:t>
      </w:r>
    </w:p>
    <w:p w14:paraId="2DF1B8E2" w14:textId="77777777" w:rsidR="0074683E" w:rsidRPr="00FB2AAE" w:rsidRDefault="0074683E" w:rsidP="00FB2AAE">
      <w:pPr>
        <w:spacing w:after="0" w:line="480" w:lineRule="auto"/>
        <w:rPr>
          <w:rFonts w:ascii="Times New Roman" w:hAnsi="Times New Roman"/>
          <w:sz w:val="24"/>
          <w:lang w:val="en-US"/>
        </w:rPr>
      </w:pPr>
    </w:p>
    <w:p w14:paraId="63006FC1" w14:textId="211A3ACF" w:rsidR="0074683E" w:rsidRPr="00FB2AAE" w:rsidRDefault="005441F7" w:rsidP="00FB2AAE">
      <w:pPr>
        <w:spacing w:after="0" w:line="480" w:lineRule="auto"/>
        <w:rPr>
          <w:rFonts w:ascii="Times New Roman" w:hAnsi="Times New Roman"/>
          <w:sz w:val="24"/>
          <w:lang w:val="en-US"/>
        </w:rPr>
      </w:pPr>
      <w:r w:rsidRPr="00FB2AAE">
        <w:rPr>
          <w:rFonts w:ascii="Times New Roman" w:hAnsi="Times New Roman"/>
          <w:sz w:val="24"/>
          <w:lang w:val="en-US"/>
        </w:rPr>
        <w:t>S</w:t>
      </w:r>
      <w:r w:rsidR="00743E4F" w:rsidRPr="00FB2AAE">
        <w:rPr>
          <w:rFonts w:ascii="Times New Roman" w:hAnsi="Times New Roman"/>
          <w:sz w:val="24"/>
          <w:lang w:val="en-US"/>
        </w:rPr>
        <w:t>uch conflicts and resignations often go unvoiced due to the ways marijuana is discussed</w:t>
      </w:r>
      <w:r w:rsidR="004F2F66" w:rsidRPr="00FB2AAE">
        <w:rPr>
          <w:rFonts w:ascii="Times New Roman" w:hAnsi="Times New Roman"/>
          <w:sz w:val="24"/>
          <w:lang w:val="en-US"/>
        </w:rPr>
        <w:t>, or rather not discussed,</w:t>
      </w:r>
      <w:r w:rsidR="00743E4F" w:rsidRPr="00FB2AAE">
        <w:rPr>
          <w:rFonts w:ascii="Times New Roman" w:hAnsi="Times New Roman"/>
          <w:sz w:val="24"/>
          <w:lang w:val="en-US"/>
        </w:rPr>
        <w:t xml:space="preserve"> on </w:t>
      </w:r>
      <w:r w:rsidR="004F2F66" w:rsidRPr="00FB2AAE">
        <w:rPr>
          <w:rFonts w:ascii="Times New Roman" w:hAnsi="Times New Roman"/>
          <w:sz w:val="24"/>
          <w:lang w:val="en-US"/>
        </w:rPr>
        <w:t xml:space="preserve">construction </w:t>
      </w:r>
      <w:r w:rsidR="00743E4F" w:rsidRPr="00FB2AAE">
        <w:rPr>
          <w:rFonts w:ascii="Times New Roman" w:hAnsi="Times New Roman"/>
          <w:sz w:val="24"/>
          <w:lang w:val="en-US"/>
        </w:rPr>
        <w:t xml:space="preserve">sites.  </w:t>
      </w:r>
      <w:r w:rsidR="00CA5E8F" w:rsidRPr="00FB2AAE">
        <w:rPr>
          <w:rFonts w:ascii="Times New Roman" w:hAnsi="Times New Roman"/>
          <w:sz w:val="24"/>
          <w:lang w:val="en-US"/>
        </w:rPr>
        <w:t>The</w:t>
      </w:r>
      <w:r w:rsidR="00743E4F" w:rsidRPr="00FB2AAE">
        <w:rPr>
          <w:rFonts w:ascii="Times New Roman" w:hAnsi="Times New Roman"/>
          <w:sz w:val="24"/>
          <w:lang w:val="en-US"/>
        </w:rPr>
        <w:t xml:space="preserve"> majority </w:t>
      </w:r>
      <w:r w:rsidR="00CA5E8F" w:rsidRPr="00FB2AAE">
        <w:rPr>
          <w:rFonts w:ascii="Times New Roman" w:hAnsi="Times New Roman"/>
          <w:sz w:val="24"/>
          <w:lang w:val="en-US"/>
        </w:rPr>
        <w:t xml:space="preserve">of workers </w:t>
      </w:r>
      <w:r w:rsidR="00F60747" w:rsidRPr="00FB2AAE">
        <w:rPr>
          <w:rFonts w:ascii="Times New Roman" w:hAnsi="Times New Roman"/>
          <w:sz w:val="24"/>
          <w:lang w:val="en-US"/>
        </w:rPr>
        <w:t xml:space="preserve">and supervisors </w:t>
      </w:r>
      <w:r w:rsidR="00743E4F" w:rsidRPr="00FB2AAE">
        <w:rPr>
          <w:rFonts w:ascii="Times New Roman" w:hAnsi="Times New Roman"/>
          <w:sz w:val="24"/>
          <w:lang w:val="en-US"/>
        </w:rPr>
        <w:t xml:space="preserve">positioned marijuana </w:t>
      </w:r>
      <w:r w:rsidR="00B51120" w:rsidRPr="00FB2AAE">
        <w:rPr>
          <w:rFonts w:ascii="Times New Roman" w:hAnsi="Times New Roman"/>
          <w:sz w:val="24"/>
          <w:lang w:val="en-US"/>
        </w:rPr>
        <w:t xml:space="preserve">use </w:t>
      </w:r>
      <w:r w:rsidR="00743E4F" w:rsidRPr="00FB2AAE">
        <w:rPr>
          <w:rFonts w:ascii="Times New Roman" w:hAnsi="Times New Roman"/>
          <w:sz w:val="24"/>
          <w:lang w:val="en-US"/>
        </w:rPr>
        <w:t xml:space="preserve">as </w:t>
      </w:r>
      <w:r w:rsidR="00F60747" w:rsidRPr="00FB2AAE">
        <w:rPr>
          <w:rFonts w:ascii="Times New Roman" w:hAnsi="Times New Roman"/>
          <w:sz w:val="24"/>
          <w:lang w:val="en-US"/>
        </w:rPr>
        <w:t xml:space="preserve">simply </w:t>
      </w:r>
      <w:r w:rsidR="00743E4F" w:rsidRPr="00FB2AAE">
        <w:rPr>
          <w:rFonts w:ascii="Times New Roman" w:hAnsi="Times New Roman"/>
          <w:sz w:val="24"/>
          <w:lang w:val="en-US"/>
        </w:rPr>
        <w:t xml:space="preserve">a </w:t>
      </w:r>
      <w:r w:rsidR="00F60747" w:rsidRPr="00FB2AAE">
        <w:rPr>
          <w:rFonts w:ascii="Times New Roman" w:hAnsi="Times New Roman"/>
          <w:sz w:val="24"/>
          <w:lang w:val="en-US"/>
        </w:rPr>
        <w:t>‘</w:t>
      </w:r>
      <w:r w:rsidR="00743E4F" w:rsidRPr="00FB2AAE">
        <w:rPr>
          <w:rFonts w:ascii="Times New Roman" w:hAnsi="Times New Roman"/>
          <w:sz w:val="24"/>
          <w:lang w:val="en-US"/>
        </w:rPr>
        <w:t>non-topic</w:t>
      </w:r>
      <w:r w:rsidR="00F60747" w:rsidRPr="00FB2AAE">
        <w:rPr>
          <w:rFonts w:ascii="Times New Roman" w:hAnsi="Times New Roman"/>
          <w:sz w:val="24"/>
          <w:lang w:val="en-US"/>
        </w:rPr>
        <w:t>’ of</w:t>
      </w:r>
      <w:r w:rsidR="00B51120" w:rsidRPr="00FB2AAE">
        <w:rPr>
          <w:rFonts w:ascii="Times New Roman" w:hAnsi="Times New Roman"/>
          <w:sz w:val="24"/>
          <w:lang w:val="en-US"/>
        </w:rPr>
        <w:t xml:space="preserve"> </w:t>
      </w:r>
      <w:r w:rsidR="00743E4F" w:rsidRPr="00FB2AAE">
        <w:rPr>
          <w:rFonts w:ascii="Times New Roman" w:hAnsi="Times New Roman"/>
          <w:sz w:val="24"/>
          <w:lang w:val="en-US"/>
        </w:rPr>
        <w:t>conversation</w:t>
      </w:r>
      <w:r w:rsidR="00B51120" w:rsidRPr="00FB2AAE">
        <w:rPr>
          <w:rFonts w:ascii="Times New Roman" w:hAnsi="Times New Roman"/>
          <w:sz w:val="24"/>
          <w:lang w:val="en-US"/>
        </w:rPr>
        <w:t>, despite its legali</w:t>
      </w:r>
      <w:r w:rsidRPr="00FB2AAE">
        <w:rPr>
          <w:rFonts w:ascii="Times New Roman" w:hAnsi="Times New Roman"/>
          <w:sz w:val="24"/>
          <w:lang w:val="en-US"/>
        </w:rPr>
        <w:t>z</w:t>
      </w:r>
      <w:r w:rsidR="00B51120" w:rsidRPr="00FB2AAE">
        <w:rPr>
          <w:rFonts w:ascii="Times New Roman" w:hAnsi="Times New Roman"/>
          <w:sz w:val="24"/>
          <w:lang w:val="en-US"/>
        </w:rPr>
        <w:t xml:space="preserve">ation.  </w:t>
      </w:r>
      <w:r w:rsidR="00CA5E8F" w:rsidRPr="00FB2AAE">
        <w:rPr>
          <w:rFonts w:ascii="Times New Roman" w:hAnsi="Times New Roman"/>
          <w:sz w:val="24"/>
          <w:lang w:val="en-US"/>
        </w:rPr>
        <w:t>Differences in legali</w:t>
      </w:r>
      <w:r w:rsidRPr="00FB2AAE">
        <w:rPr>
          <w:rFonts w:ascii="Times New Roman" w:hAnsi="Times New Roman"/>
          <w:sz w:val="24"/>
          <w:lang w:val="en-US"/>
        </w:rPr>
        <w:t>z</w:t>
      </w:r>
      <w:r w:rsidR="00CA5E8F" w:rsidRPr="00FB2AAE">
        <w:rPr>
          <w:rFonts w:ascii="Times New Roman" w:hAnsi="Times New Roman"/>
          <w:sz w:val="24"/>
          <w:lang w:val="en-US"/>
        </w:rPr>
        <w:t>ation and policy at Federal, State, union</w:t>
      </w:r>
      <w:r w:rsidRPr="00FB2AAE">
        <w:rPr>
          <w:rFonts w:ascii="Times New Roman" w:hAnsi="Times New Roman"/>
          <w:sz w:val="24"/>
          <w:lang w:val="en-US"/>
        </w:rPr>
        <w:t>,</w:t>
      </w:r>
      <w:r w:rsidR="00CA5E8F" w:rsidRPr="00FB2AAE">
        <w:rPr>
          <w:rFonts w:ascii="Times New Roman" w:hAnsi="Times New Roman"/>
          <w:sz w:val="24"/>
          <w:lang w:val="en-US"/>
        </w:rPr>
        <w:t xml:space="preserve"> and company levels mean that, as one supervisor noted: ‘</w:t>
      </w:r>
      <w:r w:rsidR="00743E4F" w:rsidRPr="00FB2AAE">
        <w:rPr>
          <w:rFonts w:ascii="Times New Roman" w:hAnsi="Times New Roman"/>
          <w:sz w:val="24"/>
          <w:lang w:val="en-US"/>
        </w:rPr>
        <w:t>it’s still not discussed</w:t>
      </w:r>
      <w:r w:rsidR="00CA5E8F" w:rsidRPr="00FB2AAE">
        <w:rPr>
          <w:rFonts w:ascii="Times New Roman" w:hAnsi="Times New Roman"/>
          <w:sz w:val="24"/>
          <w:lang w:val="en-US"/>
        </w:rPr>
        <w:t>,</w:t>
      </w:r>
      <w:r w:rsidR="00743E4F" w:rsidRPr="00FB2AAE">
        <w:rPr>
          <w:rFonts w:ascii="Times New Roman" w:hAnsi="Times New Roman"/>
          <w:sz w:val="24"/>
          <w:lang w:val="en-US"/>
        </w:rPr>
        <w:t xml:space="preserve"> because it’s still against company policies to use marijuana</w:t>
      </w:r>
      <w:r w:rsidR="00CA5E8F" w:rsidRPr="00FB2AAE">
        <w:rPr>
          <w:rFonts w:ascii="Times New Roman" w:hAnsi="Times New Roman"/>
          <w:sz w:val="24"/>
          <w:lang w:val="en-US"/>
        </w:rPr>
        <w:t xml:space="preserve">.’  Where marijuana </w:t>
      </w:r>
      <w:r w:rsidR="00F60747" w:rsidRPr="00FB2AAE">
        <w:rPr>
          <w:rFonts w:ascii="Times New Roman" w:hAnsi="Times New Roman"/>
          <w:sz w:val="24"/>
          <w:lang w:val="en-US"/>
        </w:rPr>
        <w:t xml:space="preserve">was </w:t>
      </w:r>
      <w:r w:rsidR="00CA5E8F" w:rsidRPr="00FB2AAE">
        <w:rPr>
          <w:rFonts w:ascii="Times New Roman" w:hAnsi="Times New Roman"/>
          <w:sz w:val="24"/>
          <w:lang w:val="en-US"/>
        </w:rPr>
        <w:t>a topic</w:t>
      </w:r>
      <w:r w:rsidR="00F60747" w:rsidRPr="00FB2AAE">
        <w:rPr>
          <w:rFonts w:ascii="Times New Roman" w:hAnsi="Times New Roman"/>
          <w:sz w:val="24"/>
          <w:lang w:val="en-US"/>
        </w:rPr>
        <w:t xml:space="preserve"> within safety briefings</w:t>
      </w:r>
      <w:r w:rsidR="00CA5E8F" w:rsidRPr="00FB2AAE">
        <w:rPr>
          <w:rFonts w:ascii="Times New Roman" w:hAnsi="Times New Roman"/>
          <w:sz w:val="24"/>
          <w:lang w:val="en-US"/>
        </w:rPr>
        <w:t xml:space="preserve">, it was </w:t>
      </w:r>
      <w:r w:rsidR="00F60747" w:rsidRPr="00FB2AAE">
        <w:rPr>
          <w:rFonts w:ascii="Times New Roman" w:hAnsi="Times New Roman"/>
          <w:sz w:val="24"/>
          <w:lang w:val="en-US"/>
        </w:rPr>
        <w:t>simply positioned within a ‘do not use’ scenario for workers</w:t>
      </w:r>
      <w:r w:rsidR="00CA5E8F" w:rsidRPr="00FB2AAE">
        <w:rPr>
          <w:rFonts w:ascii="Times New Roman" w:hAnsi="Times New Roman"/>
          <w:sz w:val="24"/>
          <w:lang w:val="en-US"/>
        </w:rPr>
        <w:t xml:space="preserve">.  </w:t>
      </w:r>
      <w:r w:rsidRPr="00FB2AAE">
        <w:rPr>
          <w:rFonts w:ascii="Times New Roman" w:hAnsi="Times New Roman"/>
          <w:sz w:val="24"/>
          <w:lang w:val="en-US"/>
        </w:rPr>
        <w:t xml:space="preserve">However, </w:t>
      </w:r>
      <w:r w:rsidR="00CA5E8F" w:rsidRPr="00FB2AAE">
        <w:rPr>
          <w:rFonts w:ascii="Times New Roman" w:hAnsi="Times New Roman"/>
          <w:sz w:val="24"/>
          <w:lang w:val="en-US"/>
        </w:rPr>
        <w:t xml:space="preserve">when the findings of this analysis are considered, it is clear that </w:t>
      </w:r>
      <w:r w:rsidR="00F60747" w:rsidRPr="00FB2AAE">
        <w:rPr>
          <w:rFonts w:ascii="Times New Roman" w:hAnsi="Times New Roman"/>
          <w:sz w:val="24"/>
          <w:lang w:val="en-US"/>
        </w:rPr>
        <w:t xml:space="preserve">the </w:t>
      </w:r>
      <w:r w:rsidR="007F36D1" w:rsidRPr="00FB2AAE">
        <w:rPr>
          <w:rFonts w:ascii="Times New Roman" w:hAnsi="Times New Roman"/>
          <w:sz w:val="24"/>
          <w:lang w:val="en-US"/>
        </w:rPr>
        <w:t>legalization</w:t>
      </w:r>
      <w:r w:rsidR="00F60747" w:rsidRPr="00FB2AAE">
        <w:rPr>
          <w:rFonts w:ascii="Times New Roman" w:hAnsi="Times New Roman"/>
          <w:sz w:val="24"/>
          <w:lang w:val="en-US"/>
        </w:rPr>
        <w:t xml:space="preserve"> of marijuana </w:t>
      </w:r>
      <w:r w:rsidR="00CA5E8F" w:rsidRPr="00FB2AAE">
        <w:rPr>
          <w:rFonts w:ascii="Times New Roman" w:hAnsi="Times New Roman"/>
          <w:sz w:val="24"/>
          <w:lang w:val="en-US"/>
        </w:rPr>
        <w:t xml:space="preserve">should </w:t>
      </w:r>
      <w:r w:rsidR="00F60747" w:rsidRPr="00FB2AAE">
        <w:rPr>
          <w:rFonts w:ascii="Times New Roman" w:hAnsi="Times New Roman"/>
          <w:sz w:val="24"/>
          <w:lang w:val="en-US"/>
        </w:rPr>
        <w:t xml:space="preserve">definitely </w:t>
      </w:r>
      <w:r w:rsidR="00CA5E8F" w:rsidRPr="00FB2AAE">
        <w:rPr>
          <w:rFonts w:ascii="Times New Roman" w:hAnsi="Times New Roman"/>
          <w:sz w:val="24"/>
          <w:lang w:val="en-US"/>
        </w:rPr>
        <w:t>be a topic for conversation</w:t>
      </w:r>
      <w:r w:rsidR="00F60747" w:rsidRPr="00FB2AAE">
        <w:rPr>
          <w:rFonts w:ascii="Times New Roman" w:hAnsi="Times New Roman"/>
          <w:sz w:val="24"/>
          <w:lang w:val="en-US"/>
        </w:rPr>
        <w:t xml:space="preserve"> on sites</w:t>
      </w:r>
      <w:r w:rsidRPr="00FB2AAE">
        <w:rPr>
          <w:rFonts w:ascii="Times New Roman" w:hAnsi="Times New Roman"/>
          <w:sz w:val="24"/>
          <w:lang w:val="en-US"/>
        </w:rPr>
        <w:t>.</w:t>
      </w:r>
      <w:r w:rsidR="00F60747" w:rsidRPr="00FB2AAE">
        <w:rPr>
          <w:rFonts w:ascii="Times New Roman" w:hAnsi="Times New Roman"/>
          <w:sz w:val="24"/>
          <w:lang w:val="en-US"/>
        </w:rPr>
        <w:t xml:space="preserve"> </w:t>
      </w:r>
      <w:r w:rsidRPr="00FB2AAE">
        <w:rPr>
          <w:rFonts w:ascii="Times New Roman" w:hAnsi="Times New Roman"/>
          <w:sz w:val="24"/>
          <w:lang w:val="en-US"/>
        </w:rPr>
        <w:t xml:space="preserve">This should be done </w:t>
      </w:r>
      <w:r w:rsidR="00F60747" w:rsidRPr="00FB2AAE">
        <w:rPr>
          <w:rFonts w:ascii="Times New Roman" w:hAnsi="Times New Roman"/>
          <w:sz w:val="24"/>
          <w:lang w:val="en-US"/>
        </w:rPr>
        <w:t>both formally and informally and certainly within safety meetings and tool box talks</w:t>
      </w:r>
      <w:r w:rsidR="00CA5E8F" w:rsidRPr="00FB2AAE">
        <w:rPr>
          <w:rFonts w:ascii="Times New Roman" w:hAnsi="Times New Roman"/>
          <w:sz w:val="24"/>
          <w:lang w:val="en-US"/>
        </w:rPr>
        <w:t xml:space="preserve">.  </w:t>
      </w:r>
      <w:r w:rsidR="00F60747" w:rsidRPr="00FB2AAE">
        <w:rPr>
          <w:rFonts w:ascii="Times New Roman" w:hAnsi="Times New Roman"/>
          <w:sz w:val="24"/>
          <w:lang w:val="en-US"/>
        </w:rPr>
        <w:t>Open and honest communication is another vital aspect of safety management in practice</w:t>
      </w:r>
      <w:r w:rsidRPr="00FB2AAE">
        <w:rPr>
          <w:rFonts w:ascii="Times New Roman" w:hAnsi="Times New Roman"/>
          <w:sz w:val="24"/>
          <w:lang w:val="en-US"/>
        </w:rPr>
        <w:t>.</w:t>
      </w:r>
      <w:r w:rsidR="00F60747" w:rsidRPr="00FB2AAE">
        <w:rPr>
          <w:rFonts w:ascii="Times New Roman" w:hAnsi="Times New Roman"/>
          <w:sz w:val="24"/>
          <w:lang w:val="en-US"/>
        </w:rPr>
        <w:t xml:space="preserve"> </w:t>
      </w:r>
      <w:r w:rsidRPr="00FB2AAE">
        <w:rPr>
          <w:rFonts w:ascii="Times New Roman" w:hAnsi="Times New Roman"/>
          <w:sz w:val="24"/>
          <w:lang w:val="en-US"/>
        </w:rPr>
        <w:lastRenderedPageBreak/>
        <w:t>If this</w:t>
      </w:r>
      <w:r w:rsidR="004F2F66" w:rsidRPr="00FB2AAE">
        <w:rPr>
          <w:rFonts w:ascii="Times New Roman" w:hAnsi="Times New Roman"/>
          <w:sz w:val="24"/>
          <w:lang w:val="en-US"/>
        </w:rPr>
        <w:t xml:space="preserve"> phenomenon </w:t>
      </w:r>
      <w:r w:rsidRPr="00FB2AAE">
        <w:rPr>
          <w:rFonts w:ascii="Times New Roman" w:hAnsi="Times New Roman"/>
          <w:sz w:val="24"/>
          <w:lang w:val="en-US"/>
        </w:rPr>
        <w:t>is not</w:t>
      </w:r>
      <w:r w:rsidR="004F2F66" w:rsidRPr="00FB2AAE">
        <w:rPr>
          <w:rFonts w:ascii="Times New Roman" w:hAnsi="Times New Roman"/>
          <w:sz w:val="24"/>
          <w:lang w:val="en-US"/>
        </w:rPr>
        <w:t xml:space="preserve"> </w:t>
      </w:r>
      <w:r w:rsidR="00F60747" w:rsidRPr="00FB2AAE">
        <w:rPr>
          <w:rFonts w:ascii="Times New Roman" w:hAnsi="Times New Roman"/>
          <w:sz w:val="24"/>
          <w:lang w:val="en-US"/>
        </w:rPr>
        <w:t xml:space="preserve">discussed </w:t>
      </w:r>
      <w:r w:rsidR="004F2F66" w:rsidRPr="00FB2AAE">
        <w:rPr>
          <w:rFonts w:ascii="Times New Roman" w:hAnsi="Times New Roman"/>
          <w:sz w:val="24"/>
          <w:lang w:val="en-US"/>
        </w:rPr>
        <w:t>with the workforce</w:t>
      </w:r>
      <w:r w:rsidRPr="00FB2AAE">
        <w:rPr>
          <w:rFonts w:ascii="Times New Roman" w:hAnsi="Times New Roman"/>
          <w:sz w:val="24"/>
          <w:lang w:val="en-US"/>
        </w:rPr>
        <w:t>, it</w:t>
      </w:r>
      <w:r w:rsidR="004F2F66" w:rsidRPr="00FB2AAE">
        <w:rPr>
          <w:rFonts w:ascii="Times New Roman" w:hAnsi="Times New Roman"/>
          <w:sz w:val="24"/>
          <w:lang w:val="en-US"/>
        </w:rPr>
        <w:t xml:space="preserve"> is likely that company management and safety officers remain unaware that such issues may even exist.  </w:t>
      </w:r>
    </w:p>
    <w:p w14:paraId="72C7BB91" w14:textId="73508D7E" w:rsidR="00743E4F" w:rsidRPr="00FB2AAE" w:rsidRDefault="00743E4F" w:rsidP="00FB2AAE">
      <w:pPr>
        <w:spacing w:after="0" w:line="480" w:lineRule="auto"/>
        <w:rPr>
          <w:rFonts w:ascii="Times New Roman" w:hAnsi="Times New Roman"/>
          <w:sz w:val="24"/>
          <w:lang w:val="en-US"/>
        </w:rPr>
      </w:pPr>
    </w:p>
    <w:p w14:paraId="58F64D81" w14:textId="74510F95" w:rsidR="00E26D64" w:rsidRPr="00FB2AAE" w:rsidRDefault="0074683E"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t>CONCLUSIONS</w:t>
      </w:r>
    </w:p>
    <w:p w14:paraId="63B8308D" w14:textId="206AAC65" w:rsidR="003F571D" w:rsidRPr="00FB2AAE" w:rsidRDefault="00141DEE" w:rsidP="00FB2AAE">
      <w:pPr>
        <w:spacing w:after="0" w:line="480" w:lineRule="auto"/>
        <w:rPr>
          <w:rFonts w:ascii="Times New Roman" w:hAnsi="Times New Roman"/>
          <w:sz w:val="24"/>
          <w:lang w:val="en-US"/>
        </w:rPr>
      </w:pPr>
      <w:r w:rsidRPr="00FB2AAE">
        <w:rPr>
          <w:rFonts w:ascii="Times New Roman" w:hAnsi="Times New Roman"/>
          <w:sz w:val="24"/>
          <w:lang w:val="en-US"/>
        </w:rPr>
        <w:t>Const</w:t>
      </w:r>
      <w:r w:rsidR="007F36D1" w:rsidRPr="00FB2AAE">
        <w:rPr>
          <w:rFonts w:ascii="Times New Roman" w:hAnsi="Times New Roman"/>
          <w:sz w:val="24"/>
          <w:lang w:val="en-US"/>
        </w:rPr>
        <w:t xml:space="preserve">ruction workers’ opinions on marijuana use have not changed dramatically since the legalization, and </w:t>
      </w:r>
      <w:r w:rsidR="00D6206D" w:rsidRPr="00FB2AAE">
        <w:rPr>
          <w:rFonts w:ascii="Times New Roman" w:hAnsi="Times New Roman"/>
          <w:sz w:val="24"/>
          <w:lang w:val="en-US"/>
        </w:rPr>
        <w:t xml:space="preserve">are generally positive towards the societal shift to </w:t>
      </w:r>
      <w:r w:rsidR="0023293F" w:rsidRPr="00FB2AAE">
        <w:rPr>
          <w:rFonts w:ascii="Times New Roman" w:hAnsi="Times New Roman"/>
          <w:sz w:val="24"/>
          <w:lang w:val="en-US"/>
        </w:rPr>
        <w:t>legalized</w:t>
      </w:r>
      <w:r w:rsidR="00D6206D" w:rsidRPr="00FB2AAE">
        <w:rPr>
          <w:rFonts w:ascii="Times New Roman" w:hAnsi="Times New Roman"/>
          <w:sz w:val="24"/>
          <w:lang w:val="en-US"/>
        </w:rPr>
        <w:t xml:space="preserve"> recreational use</w:t>
      </w:r>
      <w:r w:rsidRPr="00FB2AAE">
        <w:rPr>
          <w:rFonts w:ascii="Times New Roman" w:hAnsi="Times New Roman"/>
          <w:sz w:val="24"/>
          <w:lang w:val="en-US"/>
        </w:rPr>
        <w:t xml:space="preserve">.  </w:t>
      </w:r>
      <w:r w:rsidR="0023293F" w:rsidRPr="00FB2AAE">
        <w:rPr>
          <w:rFonts w:ascii="Times New Roman" w:hAnsi="Times New Roman"/>
          <w:sz w:val="24"/>
          <w:lang w:val="en-US"/>
        </w:rPr>
        <w:t xml:space="preserve">The workers </w:t>
      </w:r>
      <w:r w:rsidRPr="00FB2AAE">
        <w:rPr>
          <w:rFonts w:ascii="Times New Roman" w:hAnsi="Times New Roman"/>
          <w:sz w:val="24"/>
          <w:lang w:val="en-US"/>
        </w:rPr>
        <w:t xml:space="preserve">know </w:t>
      </w:r>
      <w:r w:rsidR="0023293F" w:rsidRPr="00FB2AAE">
        <w:rPr>
          <w:rFonts w:ascii="Times New Roman" w:hAnsi="Times New Roman"/>
          <w:sz w:val="24"/>
          <w:lang w:val="en-US"/>
        </w:rPr>
        <w:t xml:space="preserve">that some </w:t>
      </w:r>
      <w:r w:rsidR="00467559" w:rsidRPr="00FB2AAE">
        <w:rPr>
          <w:rFonts w:ascii="Times New Roman" w:hAnsi="Times New Roman"/>
          <w:sz w:val="24"/>
          <w:lang w:val="en-US"/>
        </w:rPr>
        <w:t xml:space="preserve">construction </w:t>
      </w:r>
      <w:r w:rsidRPr="00FB2AAE">
        <w:rPr>
          <w:rFonts w:ascii="Times New Roman" w:hAnsi="Times New Roman"/>
          <w:sz w:val="24"/>
          <w:lang w:val="en-US"/>
        </w:rPr>
        <w:t>workers do use marijuana and have always done so, whether it was legal or not</w:t>
      </w:r>
      <w:r w:rsidR="00467559" w:rsidRPr="00FB2AAE">
        <w:rPr>
          <w:rFonts w:ascii="Times New Roman" w:hAnsi="Times New Roman"/>
          <w:sz w:val="24"/>
          <w:lang w:val="en-US"/>
        </w:rPr>
        <w:t xml:space="preserve">, and remain concerned </w:t>
      </w:r>
      <w:r w:rsidRPr="00FB2AAE">
        <w:rPr>
          <w:rFonts w:ascii="Times New Roman" w:hAnsi="Times New Roman"/>
          <w:sz w:val="24"/>
          <w:lang w:val="en-US"/>
        </w:rPr>
        <w:t>about worker impairment through any substance use, which is simply not tolerated on sites.  There is a strong collegiate understanding around intoxication and the unacceptability of working whilst under the influence of anything, drink or drugs, and how individual impairment can impact both the safety of the individual and the workforce as a whole.  This finding is considered to be very positive, and su</w:t>
      </w:r>
      <w:r w:rsidR="0023293F" w:rsidRPr="00FB2AAE">
        <w:rPr>
          <w:rFonts w:ascii="Times New Roman" w:hAnsi="Times New Roman"/>
          <w:sz w:val="24"/>
          <w:lang w:val="en-US"/>
        </w:rPr>
        <w:t>ggests that peer-based program</w:t>
      </w:r>
      <w:r w:rsidRPr="00FB2AAE">
        <w:rPr>
          <w:rFonts w:ascii="Times New Roman" w:hAnsi="Times New Roman"/>
          <w:sz w:val="24"/>
          <w:lang w:val="en-US"/>
        </w:rPr>
        <w:t xml:space="preserve">s and interventions for </w:t>
      </w:r>
      <w:r w:rsidR="0023293F" w:rsidRPr="00FB2AAE">
        <w:rPr>
          <w:rFonts w:ascii="Times New Roman" w:hAnsi="Times New Roman"/>
          <w:sz w:val="24"/>
          <w:lang w:val="en-US"/>
        </w:rPr>
        <w:t xml:space="preserve">alcohol </w:t>
      </w:r>
      <w:r w:rsidRPr="00FB2AAE">
        <w:rPr>
          <w:rFonts w:ascii="Times New Roman" w:hAnsi="Times New Roman"/>
          <w:sz w:val="24"/>
          <w:lang w:val="en-US"/>
        </w:rPr>
        <w:t>and drug management amongst the construction workforce may well prove successful</w:t>
      </w:r>
      <w:r w:rsidR="009B6464" w:rsidRPr="00FB2AAE">
        <w:rPr>
          <w:rFonts w:ascii="Times New Roman" w:hAnsi="Times New Roman"/>
          <w:sz w:val="24"/>
          <w:lang w:val="en-US"/>
        </w:rPr>
        <w:t>.  This is</w:t>
      </w:r>
      <w:r w:rsidR="007F4C66" w:rsidRPr="00FB2AAE">
        <w:rPr>
          <w:rFonts w:ascii="Times New Roman" w:hAnsi="Times New Roman"/>
          <w:sz w:val="24"/>
          <w:lang w:val="en-US"/>
        </w:rPr>
        <w:t xml:space="preserve"> </w:t>
      </w:r>
      <w:r w:rsidRPr="00FB2AAE">
        <w:rPr>
          <w:rFonts w:ascii="Times New Roman" w:hAnsi="Times New Roman"/>
          <w:sz w:val="24"/>
          <w:lang w:val="en-US"/>
        </w:rPr>
        <w:t>a recommended area for further research</w:t>
      </w:r>
      <w:r w:rsidR="009B6464" w:rsidRPr="00FB2AAE">
        <w:rPr>
          <w:rFonts w:ascii="Times New Roman" w:hAnsi="Times New Roman"/>
          <w:sz w:val="24"/>
          <w:lang w:val="en-US"/>
        </w:rPr>
        <w:t xml:space="preserve"> and a consideration for practice</w:t>
      </w:r>
      <w:r w:rsidRPr="00FB2AAE">
        <w:rPr>
          <w:rFonts w:ascii="Times New Roman" w:hAnsi="Times New Roman"/>
          <w:sz w:val="24"/>
          <w:lang w:val="en-US"/>
        </w:rPr>
        <w:t>.</w:t>
      </w:r>
    </w:p>
    <w:p w14:paraId="50C01417" w14:textId="77777777" w:rsidR="0074683E" w:rsidRPr="00FB2AAE" w:rsidRDefault="0074683E" w:rsidP="00FB2AAE">
      <w:pPr>
        <w:spacing w:after="0" w:line="480" w:lineRule="auto"/>
        <w:rPr>
          <w:rFonts w:ascii="Times New Roman" w:hAnsi="Times New Roman"/>
          <w:sz w:val="24"/>
          <w:lang w:val="en-US"/>
        </w:rPr>
      </w:pPr>
    </w:p>
    <w:p w14:paraId="2C98D9E3" w14:textId="090910BF" w:rsidR="00D6206D" w:rsidRPr="00FB2AAE" w:rsidRDefault="009E663F" w:rsidP="00FB2AAE">
      <w:pPr>
        <w:spacing w:after="0" w:line="480" w:lineRule="auto"/>
        <w:rPr>
          <w:rFonts w:ascii="Times New Roman" w:hAnsi="Times New Roman"/>
          <w:sz w:val="24"/>
          <w:lang w:val="en-US"/>
        </w:rPr>
      </w:pPr>
      <w:r w:rsidRPr="00FB2AAE">
        <w:rPr>
          <w:rFonts w:ascii="Times New Roman" w:hAnsi="Times New Roman"/>
          <w:sz w:val="24"/>
          <w:lang w:val="en-US"/>
        </w:rPr>
        <w:t>C</w:t>
      </w:r>
      <w:r w:rsidR="00141DEE" w:rsidRPr="00FB2AAE">
        <w:rPr>
          <w:rFonts w:ascii="Times New Roman" w:hAnsi="Times New Roman"/>
          <w:sz w:val="24"/>
          <w:lang w:val="en-US"/>
        </w:rPr>
        <w:t xml:space="preserve">ollegiality becomes divided when drug testing is considered.  </w:t>
      </w:r>
      <w:r w:rsidRPr="00FB2AAE">
        <w:rPr>
          <w:rFonts w:ascii="Times New Roman" w:hAnsi="Times New Roman"/>
          <w:sz w:val="24"/>
          <w:lang w:val="en-US" w:eastAsia="en-US"/>
        </w:rPr>
        <w:t>D</w:t>
      </w:r>
      <w:r w:rsidR="00B70F5B" w:rsidRPr="00FB2AAE">
        <w:rPr>
          <w:rFonts w:ascii="Times New Roman" w:hAnsi="Times New Roman"/>
          <w:sz w:val="24"/>
          <w:lang w:val="en-US" w:eastAsia="en-US"/>
        </w:rPr>
        <w:t xml:space="preserve">rug testing has been </w:t>
      </w:r>
      <w:r w:rsidRPr="00FB2AAE">
        <w:rPr>
          <w:rFonts w:ascii="Times New Roman" w:hAnsi="Times New Roman"/>
          <w:sz w:val="24"/>
          <w:lang w:val="en-US" w:eastAsia="en-US"/>
        </w:rPr>
        <w:t>promulgated</w:t>
      </w:r>
      <w:r w:rsidR="00B70F5B" w:rsidRPr="00FB2AAE">
        <w:rPr>
          <w:rFonts w:ascii="Times New Roman" w:hAnsi="Times New Roman"/>
          <w:sz w:val="24"/>
          <w:lang w:val="en-US" w:eastAsia="en-US"/>
        </w:rPr>
        <w:t xml:space="preserve"> by both academics </w:t>
      </w:r>
      <w:r w:rsidR="00CC547F" w:rsidRPr="00FB2AAE">
        <w:rPr>
          <w:rFonts w:ascii="Times New Roman" w:hAnsi="Times New Roman"/>
          <w:sz w:val="24"/>
          <w:lang w:val="en-US" w:eastAsia="en-US"/>
        </w:rPr>
        <w:t>and practitioners as a positive</w:t>
      </w:r>
      <w:r w:rsidRPr="00FB2AAE">
        <w:rPr>
          <w:rFonts w:ascii="Times New Roman" w:hAnsi="Times New Roman"/>
          <w:sz w:val="24"/>
          <w:lang w:val="en-US" w:eastAsia="en-US"/>
        </w:rPr>
        <w:t>,</w:t>
      </w:r>
      <w:r w:rsidR="00CC547F" w:rsidRPr="00FB2AAE">
        <w:rPr>
          <w:rFonts w:ascii="Times New Roman" w:hAnsi="Times New Roman"/>
          <w:sz w:val="24"/>
          <w:lang w:val="en-US" w:eastAsia="en-US"/>
        </w:rPr>
        <w:t xml:space="preserve"> </w:t>
      </w:r>
      <w:r w:rsidR="00B70F5B" w:rsidRPr="00FB2AAE">
        <w:rPr>
          <w:rFonts w:ascii="Times New Roman" w:hAnsi="Times New Roman"/>
          <w:sz w:val="24"/>
          <w:lang w:val="en-US" w:eastAsia="en-US"/>
        </w:rPr>
        <w:t>beneficial</w:t>
      </w:r>
      <w:r w:rsidRPr="00FB2AAE">
        <w:rPr>
          <w:rFonts w:ascii="Times New Roman" w:hAnsi="Times New Roman"/>
          <w:sz w:val="24"/>
          <w:lang w:val="en-US" w:eastAsia="en-US"/>
        </w:rPr>
        <w:t>,</w:t>
      </w:r>
      <w:r w:rsidR="00B70F5B" w:rsidRPr="00FB2AAE">
        <w:rPr>
          <w:rFonts w:ascii="Times New Roman" w:hAnsi="Times New Roman"/>
          <w:sz w:val="24"/>
          <w:lang w:val="en-US" w:eastAsia="en-US"/>
        </w:rPr>
        <w:t xml:space="preserve"> </w:t>
      </w:r>
      <w:r w:rsidR="00CC547F" w:rsidRPr="00FB2AAE">
        <w:rPr>
          <w:rFonts w:ascii="Times New Roman" w:hAnsi="Times New Roman"/>
          <w:sz w:val="24"/>
          <w:lang w:val="en-US" w:eastAsia="en-US"/>
        </w:rPr>
        <w:t xml:space="preserve">and easy </w:t>
      </w:r>
      <w:r w:rsidR="00B70F5B" w:rsidRPr="00FB2AAE">
        <w:rPr>
          <w:rFonts w:ascii="Times New Roman" w:hAnsi="Times New Roman"/>
          <w:sz w:val="24"/>
          <w:lang w:val="en-US" w:eastAsia="en-US"/>
        </w:rPr>
        <w:t>solution to manage worker drug use on site</w:t>
      </w:r>
      <w:r w:rsidR="00141DEE" w:rsidRPr="00FB2AAE">
        <w:rPr>
          <w:rFonts w:ascii="Times New Roman" w:hAnsi="Times New Roman"/>
          <w:sz w:val="24"/>
          <w:lang w:val="en-US" w:eastAsia="en-US"/>
        </w:rPr>
        <w:t>s</w:t>
      </w:r>
      <w:r w:rsidRPr="00FB2AAE">
        <w:rPr>
          <w:rFonts w:ascii="Times New Roman" w:hAnsi="Times New Roman"/>
          <w:sz w:val="24"/>
          <w:lang w:val="en-US" w:eastAsia="en-US"/>
        </w:rPr>
        <w:t>.</w:t>
      </w:r>
      <w:r w:rsidR="00B70F5B" w:rsidRPr="00FB2AAE">
        <w:rPr>
          <w:rFonts w:ascii="Times New Roman" w:hAnsi="Times New Roman"/>
          <w:sz w:val="24"/>
          <w:lang w:val="en-US" w:eastAsia="en-US"/>
        </w:rPr>
        <w:t xml:space="preserve"> </w:t>
      </w:r>
      <w:r w:rsidRPr="00FB2AAE">
        <w:rPr>
          <w:rFonts w:ascii="Times New Roman" w:hAnsi="Times New Roman"/>
          <w:sz w:val="24"/>
          <w:lang w:val="en-US" w:eastAsia="en-US"/>
        </w:rPr>
        <w:t>T</w:t>
      </w:r>
      <w:r w:rsidR="00B70F5B" w:rsidRPr="00FB2AAE">
        <w:rPr>
          <w:rFonts w:ascii="Times New Roman" w:hAnsi="Times New Roman"/>
          <w:sz w:val="24"/>
          <w:lang w:val="en-US" w:eastAsia="en-US"/>
        </w:rPr>
        <w:t>his study</w:t>
      </w:r>
      <w:r w:rsidRPr="00FB2AAE">
        <w:rPr>
          <w:rFonts w:ascii="Times New Roman" w:hAnsi="Times New Roman"/>
          <w:sz w:val="24"/>
          <w:lang w:val="en-US" w:eastAsia="en-US"/>
        </w:rPr>
        <w:t>, however,</w:t>
      </w:r>
      <w:r w:rsidR="00B70F5B" w:rsidRPr="00FB2AAE">
        <w:rPr>
          <w:rFonts w:ascii="Times New Roman" w:hAnsi="Times New Roman"/>
          <w:sz w:val="24"/>
          <w:lang w:val="en-US" w:eastAsia="en-US"/>
        </w:rPr>
        <w:t xml:space="preserve"> has demonstrated that testing for marijuana, under its current scientific mechanisms, is actually one of the biggest problems</w:t>
      </w:r>
      <w:r w:rsidRPr="00FB2AAE">
        <w:rPr>
          <w:rFonts w:ascii="Times New Roman" w:hAnsi="Times New Roman"/>
          <w:sz w:val="24"/>
          <w:lang w:val="en-US" w:eastAsia="en-US"/>
        </w:rPr>
        <w:t>.</w:t>
      </w:r>
      <w:r w:rsidR="003F571D" w:rsidRPr="00FB2AAE">
        <w:rPr>
          <w:rFonts w:ascii="Times New Roman" w:hAnsi="Times New Roman"/>
          <w:sz w:val="24"/>
          <w:lang w:val="en-US" w:eastAsia="en-US"/>
        </w:rPr>
        <w:t xml:space="preserve"> </w:t>
      </w:r>
      <w:r w:rsidR="004D1386" w:rsidRPr="00FB2AAE">
        <w:rPr>
          <w:rFonts w:ascii="Times New Roman" w:hAnsi="Times New Roman"/>
          <w:sz w:val="24"/>
          <w:lang w:val="en-US" w:eastAsia="en-US"/>
        </w:rPr>
        <w:t>There are workers who positively support drug testing despite its failings in identifying immediate impairment, and others who are more resigned to the fact that company policy will dictate their employment terms.  Yet</w:t>
      </w:r>
      <w:r w:rsidRPr="00FB2AAE">
        <w:rPr>
          <w:rFonts w:ascii="Times New Roman" w:hAnsi="Times New Roman"/>
          <w:sz w:val="24"/>
          <w:lang w:val="en-US" w:eastAsia="en-US"/>
        </w:rPr>
        <w:t>,</w:t>
      </w:r>
      <w:r w:rsidR="004D1386" w:rsidRPr="00FB2AAE">
        <w:rPr>
          <w:rFonts w:ascii="Times New Roman" w:hAnsi="Times New Roman"/>
          <w:sz w:val="24"/>
          <w:lang w:val="en-US" w:eastAsia="en-US"/>
        </w:rPr>
        <w:t xml:space="preserve"> there are also those who draw on discourses of </w:t>
      </w:r>
      <w:r w:rsidR="004D1386" w:rsidRPr="00FB2AAE">
        <w:rPr>
          <w:rFonts w:ascii="Times New Roman" w:hAnsi="Times New Roman"/>
          <w:sz w:val="24"/>
          <w:lang w:val="en-US"/>
        </w:rPr>
        <w:t xml:space="preserve">individual privacy and </w:t>
      </w:r>
      <w:r w:rsidR="004D1386" w:rsidRPr="00FB2AAE">
        <w:rPr>
          <w:rFonts w:ascii="Times New Roman" w:hAnsi="Times New Roman"/>
          <w:sz w:val="24"/>
          <w:lang w:val="en-US"/>
        </w:rPr>
        <w:lastRenderedPageBreak/>
        <w:t xml:space="preserve">freedom of choice, who consider marijuana to be far less harmful than alcohol, and for whom the unfairness of a flawed testing policy simply creates conflict and dissonance.  </w:t>
      </w:r>
      <w:r w:rsidRPr="00FB2AAE">
        <w:rPr>
          <w:rFonts w:ascii="Times New Roman" w:hAnsi="Times New Roman"/>
          <w:sz w:val="24"/>
          <w:lang w:val="en-US"/>
        </w:rPr>
        <w:t xml:space="preserve">It is also worthy of note, that </w:t>
      </w:r>
      <w:r w:rsidR="004D1386" w:rsidRPr="00FB2AAE">
        <w:rPr>
          <w:rFonts w:ascii="Times New Roman" w:hAnsi="Times New Roman"/>
          <w:sz w:val="24"/>
          <w:lang w:val="en-US"/>
        </w:rPr>
        <w:t xml:space="preserve">company policy could be encouraging workers to take harder drugs or become stressed by the possibility of testing.  </w:t>
      </w:r>
      <w:r w:rsidR="00E26D64" w:rsidRPr="00FB2AAE">
        <w:rPr>
          <w:rFonts w:ascii="Times New Roman" w:hAnsi="Times New Roman"/>
          <w:sz w:val="24"/>
          <w:lang w:val="en-US"/>
        </w:rPr>
        <w:t>There is currently a balance between resolution and dissatisfaction</w:t>
      </w:r>
      <w:r w:rsidRPr="00FB2AAE">
        <w:rPr>
          <w:rFonts w:ascii="Times New Roman" w:hAnsi="Times New Roman"/>
          <w:sz w:val="24"/>
          <w:lang w:val="en-US"/>
        </w:rPr>
        <w:t>.</w:t>
      </w:r>
      <w:r w:rsidR="00E26D64" w:rsidRPr="00FB2AAE">
        <w:rPr>
          <w:rFonts w:ascii="Times New Roman" w:hAnsi="Times New Roman"/>
          <w:sz w:val="24"/>
          <w:lang w:val="en-US"/>
        </w:rPr>
        <w:t xml:space="preserve"> </w:t>
      </w:r>
      <w:r w:rsidRPr="00FB2AAE">
        <w:rPr>
          <w:rFonts w:ascii="Times New Roman" w:hAnsi="Times New Roman"/>
          <w:sz w:val="24"/>
          <w:lang w:val="en-US"/>
        </w:rPr>
        <w:t xml:space="preserve">However, </w:t>
      </w:r>
      <w:r w:rsidR="004D1386" w:rsidRPr="00FB2AAE">
        <w:rPr>
          <w:rFonts w:ascii="Times New Roman" w:hAnsi="Times New Roman"/>
          <w:sz w:val="24"/>
          <w:lang w:val="en-US"/>
        </w:rPr>
        <w:t xml:space="preserve">this balance may well shift in future, and even now is likely to </w:t>
      </w:r>
      <w:r w:rsidR="00CC547F" w:rsidRPr="00FB2AAE">
        <w:rPr>
          <w:rFonts w:ascii="Times New Roman" w:hAnsi="Times New Roman"/>
          <w:sz w:val="24"/>
          <w:lang w:val="en-US"/>
        </w:rPr>
        <w:t xml:space="preserve">influence safety management in practice and </w:t>
      </w:r>
      <w:r w:rsidR="004D1386" w:rsidRPr="00FB2AAE">
        <w:rPr>
          <w:rFonts w:ascii="Times New Roman" w:hAnsi="Times New Roman"/>
          <w:sz w:val="24"/>
          <w:lang w:val="en-US"/>
        </w:rPr>
        <w:t xml:space="preserve">limit the development of a just culture on sites, create tensions between workers and management, </w:t>
      </w:r>
      <w:r w:rsidR="00D6206D" w:rsidRPr="00FB2AAE">
        <w:rPr>
          <w:rFonts w:ascii="Times New Roman" w:hAnsi="Times New Roman"/>
          <w:sz w:val="24"/>
          <w:lang w:val="en-US"/>
        </w:rPr>
        <w:t xml:space="preserve">limit incident investigations, </w:t>
      </w:r>
      <w:r w:rsidR="004D1386" w:rsidRPr="00FB2AAE">
        <w:rPr>
          <w:rFonts w:ascii="Times New Roman" w:hAnsi="Times New Roman"/>
          <w:sz w:val="24"/>
          <w:lang w:val="en-US"/>
        </w:rPr>
        <w:t xml:space="preserve">and </w:t>
      </w:r>
      <w:r w:rsidR="00CC547F" w:rsidRPr="00FB2AAE">
        <w:rPr>
          <w:rFonts w:ascii="Times New Roman" w:hAnsi="Times New Roman"/>
          <w:sz w:val="24"/>
          <w:lang w:val="en-US"/>
        </w:rPr>
        <w:t xml:space="preserve">even potentially </w:t>
      </w:r>
      <w:r w:rsidR="004D1386" w:rsidRPr="00FB2AAE">
        <w:rPr>
          <w:rFonts w:ascii="Times New Roman" w:hAnsi="Times New Roman"/>
          <w:sz w:val="24"/>
          <w:lang w:val="en-US"/>
        </w:rPr>
        <w:t xml:space="preserve">hinder worker engagement with safety overall.  </w:t>
      </w:r>
      <w:r w:rsidR="00515D94" w:rsidRPr="00FB2AAE">
        <w:rPr>
          <w:rFonts w:ascii="Times New Roman" w:hAnsi="Times New Roman"/>
          <w:sz w:val="24"/>
          <w:lang w:val="en-US"/>
        </w:rPr>
        <w:t>This balance should be duly acknowledged by those managing safety within this environment and measures for mitigation, such as robust and transparent incident investigation processes alongside open dialogue and communication with workers to maintain safety engagement</w:t>
      </w:r>
      <w:r w:rsidR="005F10EE" w:rsidRPr="00FB2AAE">
        <w:rPr>
          <w:rFonts w:ascii="Times New Roman" w:hAnsi="Times New Roman"/>
          <w:sz w:val="24"/>
          <w:lang w:val="en-US"/>
        </w:rPr>
        <w:t xml:space="preserve"> and encourage the development of a just culture</w:t>
      </w:r>
      <w:r w:rsidR="00515D94" w:rsidRPr="00FB2AAE">
        <w:rPr>
          <w:rFonts w:ascii="Times New Roman" w:hAnsi="Times New Roman"/>
          <w:sz w:val="24"/>
          <w:lang w:val="en-US"/>
        </w:rPr>
        <w:t>, should be prioritized.</w:t>
      </w:r>
    </w:p>
    <w:p w14:paraId="0E2E9AD6" w14:textId="77777777" w:rsidR="0074683E" w:rsidRPr="00FB2AAE" w:rsidRDefault="0074683E" w:rsidP="00FB2AAE">
      <w:pPr>
        <w:spacing w:after="0" w:line="480" w:lineRule="auto"/>
        <w:rPr>
          <w:rFonts w:ascii="Times New Roman" w:hAnsi="Times New Roman"/>
          <w:sz w:val="24"/>
          <w:lang w:val="en-US"/>
        </w:rPr>
      </w:pPr>
    </w:p>
    <w:p w14:paraId="62BC5578" w14:textId="32CACF29" w:rsidR="00E26D64" w:rsidRPr="00FB2AAE" w:rsidRDefault="00CC547F"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More fundamentally, </w:t>
      </w:r>
      <w:r w:rsidR="00E26D64" w:rsidRPr="00FB2AAE">
        <w:rPr>
          <w:rFonts w:ascii="Times New Roman" w:hAnsi="Times New Roman"/>
          <w:sz w:val="24"/>
          <w:lang w:val="en-US"/>
        </w:rPr>
        <w:t xml:space="preserve">the repeated loss of skilled workers to a flawed test should perhaps </w:t>
      </w:r>
      <w:r w:rsidR="0023293F" w:rsidRPr="00FB2AAE">
        <w:rPr>
          <w:rFonts w:ascii="Times New Roman" w:hAnsi="Times New Roman"/>
          <w:sz w:val="24"/>
          <w:lang w:val="en-US"/>
        </w:rPr>
        <w:t>catalyze</w:t>
      </w:r>
      <w:r w:rsidR="00E26D64" w:rsidRPr="00FB2AAE">
        <w:rPr>
          <w:rFonts w:ascii="Times New Roman" w:hAnsi="Times New Roman"/>
          <w:sz w:val="24"/>
          <w:lang w:val="en-US"/>
        </w:rPr>
        <w:t xml:space="preserve"> construction companies and unions to support the development of more robust testing technologies.  It cannot be to the benefit of companies to lose trained and skilled workers </w:t>
      </w:r>
      <w:r w:rsidR="008B246D" w:rsidRPr="00FB2AAE">
        <w:rPr>
          <w:rFonts w:ascii="Times New Roman" w:hAnsi="Times New Roman"/>
          <w:sz w:val="24"/>
          <w:lang w:val="en-US"/>
        </w:rPr>
        <w:t>to</w:t>
      </w:r>
      <w:r w:rsidR="00E26D64" w:rsidRPr="00FB2AAE">
        <w:rPr>
          <w:rFonts w:ascii="Times New Roman" w:hAnsi="Times New Roman"/>
          <w:sz w:val="24"/>
          <w:lang w:val="en-US"/>
        </w:rPr>
        <w:t xml:space="preserve"> a test that does not prove immediate impairment or, in this context, anything even illegal.</w:t>
      </w:r>
      <w:r w:rsidR="00467559" w:rsidRPr="00FB2AAE">
        <w:rPr>
          <w:rFonts w:ascii="Times New Roman" w:hAnsi="Times New Roman"/>
          <w:sz w:val="24"/>
          <w:lang w:val="en-US"/>
        </w:rPr>
        <w:t xml:space="preserve">  Given the current shortages of skilled construction workers, this seems a self-defeating policy</w:t>
      </w:r>
      <w:r w:rsidR="009B6464" w:rsidRPr="00FB2AAE">
        <w:rPr>
          <w:rFonts w:ascii="Times New Roman" w:hAnsi="Times New Roman"/>
          <w:sz w:val="24"/>
          <w:lang w:val="en-US"/>
        </w:rPr>
        <w:t xml:space="preserve"> and </w:t>
      </w:r>
      <w:r w:rsidR="007F4C66" w:rsidRPr="00FB2AAE">
        <w:rPr>
          <w:rFonts w:ascii="Times New Roman" w:hAnsi="Times New Roman"/>
          <w:sz w:val="24"/>
          <w:lang w:val="en-US"/>
        </w:rPr>
        <w:t>should be carefully reconsidered by managers at a strategic level</w:t>
      </w:r>
      <w:r w:rsidR="00C12217" w:rsidRPr="00FB2AAE">
        <w:rPr>
          <w:rFonts w:ascii="Times New Roman" w:hAnsi="Times New Roman"/>
          <w:sz w:val="24"/>
          <w:lang w:val="en-US"/>
        </w:rPr>
        <w:t>.</w:t>
      </w:r>
    </w:p>
    <w:p w14:paraId="3AC26AA1" w14:textId="77777777" w:rsidR="006E04C0" w:rsidRPr="00FB2AAE" w:rsidRDefault="006E04C0" w:rsidP="00FB2AAE">
      <w:pPr>
        <w:spacing w:after="0" w:line="480" w:lineRule="auto"/>
        <w:rPr>
          <w:rFonts w:ascii="Times New Roman" w:hAnsi="Times New Roman"/>
          <w:sz w:val="24"/>
          <w:lang w:val="en-US"/>
        </w:rPr>
      </w:pPr>
    </w:p>
    <w:p w14:paraId="6E27D9CC" w14:textId="37645B16" w:rsidR="00E26D64" w:rsidRPr="00FB2AAE" w:rsidRDefault="00E26D64"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Although these findings are from a social context in which marijuana is legal for recreational use, they are also able to inform practice and policy in countries where it remains illegal, as it is highly likely that construction workers there are also partaking.  </w:t>
      </w:r>
      <w:r w:rsidR="00AA1526" w:rsidRPr="00FB2AAE">
        <w:rPr>
          <w:rFonts w:ascii="Times New Roman" w:hAnsi="Times New Roman"/>
          <w:sz w:val="24"/>
          <w:lang w:val="en-US"/>
        </w:rPr>
        <w:t xml:space="preserve">Construction workers across the </w:t>
      </w:r>
      <w:r w:rsidR="00AA1526" w:rsidRPr="00FB2AAE">
        <w:rPr>
          <w:rFonts w:ascii="Times New Roman" w:hAnsi="Times New Roman"/>
          <w:sz w:val="24"/>
          <w:lang w:val="en-US"/>
        </w:rPr>
        <w:lastRenderedPageBreak/>
        <w:t xml:space="preserve">world are therefore </w:t>
      </w:r>
      <w:r w:rsidR="00056F77" w:rsidRPr="00FB2AAE">
        <w:rPr>
          <w:rFonts w:ascii="Times New Roman" w:hAnsi="Times New Roman"/>
          <w:sz w:val="24"/>
          <w:lang w:val="en-US"/>
        </w:rPr>
        <w:t xml:space="preserve">vulnerable </w:t>
      </w:r>
      <w:r w:rsidRPr="00FB2AAE">
        <w:rPr>
          <w:rFonts w:ascii="Times New Roman" w:hAnsi="Times New Roman"/>
          <w:sz w:val="24"/>
          <w:lang w:val="en-US"/>
        </w:rPr>
        <w:t xml:space="preserve">to the phenomena illuminated here, and given societal trends towards </w:t>
      </w:r>
      <w:r w:rsidR="0023293F" w:rsidRPr="00FB2AAE">
        <w:rPr>
          <w:rFonts w:ascii="Times New Roman" w:hAnsi="Times New Roman"/>
          <w:sz w:val="24"/>
          <w:lang w:val="en-US"/>
        </w:rPr>
        <w:t>legalization</w:t>
      </w:r>
      <w:r w:rsidRPr="00FB2AAE">
        <w:rPr>
          <w:rFonts w:ascii="Times New Roman" w:hAnsi="Times New Roman"/>
          <w:sz w:val="24"/>
          <w:lang w:val="en-US"/>
        </w:rPr>
        <w:t xml:space="preserve"> of marijuana for recreational use, these findings should be </w:t>
      </w:r>
      <w:r w:rsidR="00AA1526" w:rsidRPr="00FB2AAE">
        <w:rPr>
          <w:rFonts w:ascii="Times New Roman" w:hAnsi="Times New Roman"/>
          <w:sz w:val="24"/>
          <w:lang w:val="en-US"/>
        </w:rPr>
        <w:t xml:space="preserve">carefully </w:t>
      </w:r>
      <w:r w:rsidRPr="00FB2AAE">
        <w:rPr>
          <w:rFonts w:ascii="Times New Roman" w:hAnsi="Times New Roman"/>
          <w:sz w:val="24"/>
          <w:lang w:val="en-US"/>
        </w:rPr>
        <w:t xml:space="preserve">considered by the global construction industry in the future development of </w:t>
      </w:r>
      <w:r w:rsidR="00AA1526" w:rsidRPr="00FB2AAE">
        <w:rPr>
          <w:rFonts w:ascii="Times New Roman" w:hAnsi="Times New Roman"/>
          <w:sz w:val="24"/>
          <w:lang w:val="en-US"/>
        </w:rPr>
        <w:t xml:space="preserve">any </w:t>
      </w:r>
      <w:r w:rsidRPr="00FB2AAE">
        <w:rPr>
          <w:rFonts w:ascii="Times New Roman" w:hAnsi="Times New Roman"/>
          <w:sz w:val="24"/>
          <w:lang w:val="en-US"/>
        </w:rPr>
        <w:t>drug</w:t>
      </w:r>
      <w:r w:rsidR="00CC547F" w:rsidRPr="00FB2AAE">
        <w:rPr>
          <w:rFonts w:ascii="Times New Roman" w:hAnsi="Times New Roman"/>
          <w:sz w:val="24"/>
          <w:lang w:val="en-US"/>
        </w:rPr>
        <w:t>-</w:t>
      </w:r>
      <w:r w:rsidRPr="00FB2AAE">
        <w:rPr>
          <w:rFonts w:ascii="Times New Roman" w:hAnsi="Times New Roman"/>
          <w:sz w:val="24"/>
          <w:lang w:val="en-US"/>
        </w:rPr>
        <w:t xml:space="preserve">management </w:t>
      </w:r>
      <w:r w:rsidR="00991785" w:rsidRPr="00FB2AAE">
        <w:rPr>
          <w:rFonts w:ascii="Times New Roman" w:hAnsi="Times New Roman"/>
          <w:sz w:val="24"/>
          <w:lang w:val="en-US"/>
        </w:rPr>
        <w:t>programs</w:t>
      </w:r>
      <w:r w:rsidRPr="00FB2AAE">
        <w:rPr>
          <w:rFonts w:ascii="Times New Roman" w:hAnsi="Times New Roman"/>
          <w:sz w:val="24"/>
          <w:lang w:val="en-US"/>
        </w:rPr>
        <w:t>.</w:t>
      </w:r>
    </w:p>
    <w:p w14:paraId="03F0B56A" w14:textId="77777777" w:rsidR="0074683E" w:rsidRPr="00FB2AAE" w:rsidRDefault="0074683E" w:rsidP="00FB2AAE">
      <w:pPr>
        <w:spacing w:after="0" w:line="480" w:lineRule="auto"/>
        <w:rPr>
          <w:rFonts w:ascii="Times New Roman" w:hAnsi="Times New Roman"/>
          <w:sz w:val="24"/>
          <w:lang w:val="en-US"/>
        </w:rPr>
      </w:pPr>
    </w:p>
    <w:p w14:paraId="2FC5621B" w14:textId="34365325" w:rsidR="008805E4" w:rsidRPr="00FB2AAE" w:rsidRDefault="008805E4"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t>DATA AVAILABILITY STATEMENT</w:t>
      </w:r>
    </w:p>
    <w:p w14:paraId="425178AE" w14:textId="11325CA3" w:rsidR="008805E4" w:rsidRPr="00FB2AAE" w:rsidRDefault="00F9579E" w:rsidP="00FB2AAE">
      <w:pPr>
        <w:spacing w:after="0" w:line="480" w:lineRule="auto"/>
        <w:rPr>
          <w:rFonts w:ascii="Times New Roman" w:hAnsi="Times New Roman"/>
          <w:sz w:val="24"/>
          <w:lang w:val="en-US"/>
        </w:rPr>
      </w:pPr>
      <w:r>
        <w:rPr>
          <w:rFonts w:ascii="Times New Roman" w:hAnsi="Times New Roman"/>
          <w:sz w:val="24"/>
          <w:lang w:val="en-US"/>
        </w:rPr>
        <w:t>Data</w:t>
      </w:r>
      <w:r w:rsidR="008805E4" w:rsidRPr="00FB2AAE">
        <w:rPr>
          <w:rFonts w:ascii="Times New Roman" w:hAnsi="Times New Roman"/>
          <w:sz w:val="24"/>
          <w:lang w:val="en-US"/>
        </w:rPr>
        <w:t xml:space="preserve"> generated or analyzed during the study are available from the corresponding author by request.</w:t>
      </w:r>
      <w:r w:rsidR="005152F1">
        <w:rPr>
          <w:rFonts w:ascii="Times New Roman" w:hAnsi="Times New Roman"/>
          <w:sz w:val="24"/>
          <w:lang w:val="en-US"/>
        </w:rPr>
        <w:t xml:space="preserve"> </w:t>
      </w:r>
      <w:r w:rsidR="005152F1">
        <w:rPr>
          <w:rFonts w:ascii="Times New Roman" w:hAnsi="Times New Roman"/>
          <w:sz w:val="24"/>
        </w:rPr>
        <w:t xml:space="preserve">Information about the </w:t>
      </w:r>
      <w:r w:rsidR="005152F1">
        <w:rPr>
          <w:rFonts w:ascii="Times New Roman" w:hAnsi="Times New Roman"/>
          <w:i/>
          <w:iCs/>
          <w:sz w:val="24"/>
        </w:rPr>
        <w:t>Journal</w:t>
      </w:r>
      <w:r w:rsidR="005152F1">
        <w:rPr>
          <w:rFonts w:ascii="Times New Roman" w:hAnsi="Times New Roman"/>
          <w:sz w:val="24"/>
        </w:rPr>
        <w:t xml:space="preserve">’s data sharing policy can be found here: </w:t>
      </w:r>
      <w:hyperlink r:id="rId9" w:history="1">
        <w:r w:rsidR="005152F1">
          <w:rPr>
            <w:rStyle w:val="Hyperlink"/>
            <w:rFonts w:ascii="Times New Roman" w:hAnsi="Times New Roman"/>
            <w:sz w:val="24"/>
          </w:rPr>
          <w:t>http://ascelibrary.org/doi/10.1061/%28ASCE%29CO.1943-7862.0001263</w:t>
        </w:r>
      </w:hyperlink>
      <w:r w:rsidR="005152F1">
        <w:rPr>
          <w:rFonts w:ascii="Times New Roman" w:hAnsi="Times New Roman"/>
          <w:sz w:val="24"/>
        </w:rPr>
        <w:t>.</w:t>
      </w:r>
    </w:p>
    <w:p w14:paraId="2A064650" w14:textId="77777777" w:rsidR="008805E4" w:rsidRPr="00FB2AAE" w:rsidRDefault="008805E4" w:rsidP="00FB2AAE">
      <w:pPr>
        <w:spacing w:after="0" w:line="480" w:lineRule="auto"/>
        <w:rPr>
          <w:rFonts w:ascii="Times New Roman" w:hAnsi="Times New Roman"/>
          <w:sz w:val="24"/>
          <w:lang w:val="en-US"/>
        </w:rPr>
      </w:pPr>
    </w:p>
    <w:p w14:paraId="09DB54F5" w14:textId="17488461" w:rsidR="000C3EAA" w:rsidRPr="00FB2AAE" w:rsidRDefault="0074683E"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t>ACKNOWLEDGEMENTS</w:t>
      </w:r>
    </w:p>
    <w:p w14:paraId="3E56F992" w14:textId="6D7AE045" w:rsidR="000C3EAA" w:rsidRPr="00FB2AAE" w:rsidRDefault="000C3EAA"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The authors would like to thank the Anglia Ruskin University Sabbatical Scheme for their financial support of this work, </w:t>
      </w:r>
      <w:r w:rsidR="00D6206D" w:rsidRPr="00FB2AAE">
        <w:rPr>
          <w:rFonts w:ascii="Times New Roman" w:hAnsi="Times New Roman"/>
          <w:sz w:val="24"/>
          <w:lang w:val="en-US"/>
        </w:rPr>
        <w:t xml:space="preserve">as well as </w:t>
      </w:r>
      <w:r w:rsidRPr="00FB2AAE">
        <w:rPr>
          <w:rFonts w:ascii="Times New Roman" w:hAnsi="Times New Roman"/>
          <w:sz w:val="24"/>
          <w:lang w:val="en-US"/>
        </w:rPr>
        <w:t xml:space="preserve">the companies and </w:t>
      </w:r>
      <w:r w:rsidR="00865B0D" w:rsidRPr="00FB2AAE">
        <w:rPr>
          <w:rFonts w:ascii="Times New Roman" w:hAnsi="Times New Roman"/>
          <w:sz w:val="24"/>
          <w:lang w:val="en-US"/>
        </w:rPr>
        <w:t xml:space="preserve">all the </w:t>
      </w:r>
      <w:r w:rsidRPr="00FB2AAE">
        <w:rPr>
          <w:rFonts w:ascii="Times New Roman" w:hAnsi="Times New Roman"/>
          <w:sz w:val="24"/>
          <w:lang w:val="en-US"/>
        </w:rPr>
        <w:t xml:space="preserve">workers </w:t>
      </w:r>
      <w:r w:rsidR="00865B0D" w:rsidRPr="00FB2AAE">
        <w:rPr>
          <w:rFonts w:ascii="Times New Roman" w:hAnsi="Times New Roman"/>
          <w:sz w:val="24"/>
          <w:lang w:val="en-US"/>
        </w:rPr>
        <w:t>and supervisors that took part in the study</w:t>
      </w:r>
      <w:r w:rsidRPr="00FB2AAE">
        <w:rPr>
          <w:rFonts w:ascii="Times New Roman" w:hAnsi="Times New Roman"/>
          <w:sz w:val="24"/>
          <w:lang w:val="en-US"/>
        </w:rPr>
        <w:t>.</w:t>
      </w:r>
    </w:p>
    <w:p w14:paraId="1DFA9BC6" w14:textId="77777777" w:rsidR="0074683E" w:rsidRPr="00FB2AAE" w:rsidRDefault="0074683E" w:rsidP="00FB2AAE">
      <w:pPr>
        <w:spacing w:after="0" w:line="480" w:lineRule="auto"/>
        <w:rPr>
          <w:rFonts w:ascii="Times New Roman" w:hAnsi="Times New Roman"/>
          <w:sz w:val="24"/>
          <w:lang w:val="en-US"/>
        </w:rPr>
      </w:pPr>
    </w:p>
    <w:p w14:paraId="05F1C3EA" w14:textId="7D5BF0E5" w:rsidR="00A31802" w:rsidRPr="00FB2AAE" w:rsidRDefault="00A31802" w:rsidP="00FB2AAE">
      <w:pPr>
        <w:spacing w:after="0" w:line="480" w:lineRule="auto"/>
        <w:rPr>
          <w:rFonts w:ascii="Times New Roman" w:hAnsi="Times New Roman"/>
          <w:sz w:val="24"/>
          <w:lang w:val="en-US"/>
        </w:rPr>
      </w:pPr>
      <w:r w:rsidRPr="00FB2AAE">
        <w:rPr>
          <w:rFonts w:ascii="Times New Roman" w:hAnsi="Times New Roman"/>
          <w:sz w:val="24"/>
          <w:lang w:val="en-US"/>
        </w:rPr>
        <w:t xml:space="preserve">The authors would also like to acknowledge the Association of Researchers in Construction Management (ARCOM) at whose </w:t>
      </w:r>
      <w:r w:rsidR="00865B0D" w:rsidRPr="00FB2AAE">
        <w:rPr>
          <w:rFonts w:ascii="Times New Roman" w:hAnsi="Times New Roman"/>
          <w:sz w:val="24"/>
          <w:lang w:val="en-US"/>
        </w:rPr>
        <w:t xml:space="preserve">annual </w:t>
      </w:r>
      <w:r w:rsidRPr="00FB2AAE">
        <w:rPr>
          <w:rFonts w:ascii="Times New Roman" w:hAnsi="Times New Roman"/>
          <w:sz w:val="24"/>
          <w:lang w:val="en-US"/>
        </w:rPr>
        <w:t xml:space="preserve">conference this </w:t>
      </w:r>
      <w:r w:rsidR="00F07F19" w:rsidRPr="00FB2AAE">
        <w:rPr>
          <w:rFonts w:ascii="Times New Roman" w:hAnsi="Times New Roman"/>
          <w:sz w:val="24"/>
          <w:lang w:val="en-US"/>
        </w:rPr>
        <w:t xml:space="preserve">research </w:t>
      </w:r>
      <w:r w:rsidRPr="00FB2AAE">
        <w:rPr>
          <w:rFonts w:ascii="Times New Roman" w:hAnsi="Times New Roman"/>
          <w:sz w:val="24"/>
          <w:lang w:val="en-US"/>
        </w:rPr>
        <w:t xml:space="preserve">was initially presented </w:t>
      </w:r>
      <w:r w:rsidR="00F07F19" w:rsidRPr="00FB2AAE">
        <w:rPr>
          <w:rFonts w:ascii="Times New Roman" w:hAnsi="Times New Roman"/>
          <w:sz w:val="24"/>
          <w:lang w:val="en-US"/>
        </w:rPr>
        <w:t xml:space="preserve">in the form of a </w:t>
      </w:r>
      <w:r w:rsidRPr="00FB2AAE">
        <w:rPr>
          <w:rFonts w:ascii="Times New Roman" w:hAnsi="Times New Roman"/>
          <w:sz w:val="24"/>
          <w:lang w:val="en-US"/>
        </w:rPr>
        <w:t>working paper for discussion.</w:t>
      </w:r>
    </w:p>
    <w:p w14:paraId="4B356B37" w14:textId="77777777" w:rsidR="0074683E" w:rsidRPr="00FB2AAE" w:rsidRDefault="0074683E" w:rsidP="00FB2AAE">
      <w:pPr>
        <w:spacing w:after="0" w:line="480" w:lineRule="auto"/>
        <w:rPr>
          <w:rFonts w:ascii="Times New Roman" w:hAnsi="Times New Roman"/>
          <w:sz w:val="24"/>
          <w:lang w:val="en-US"/>
        </w:rPr>
      </w:pPr>
    </w:p>
    <w:p w14:paraId="29B12338" w14:textId="540B464B" w:rsidR="00E26D64" w:rsidRPr="00FB2AAE" w:rsidRDefault="0074683E" w:rsidP="00FB2AAE">
      <w:pPr>
        <w:pStyle w:val="Heading2"/>
        <w:spacing w:before="0" w:after="0" w:line="480" w:lineRule="auto"/>
        <w:rPr>
          <w:rFonts w:ascii="Times New Roman" w:hAnsi="Times New Roman"/>
          <w:sz w:val="24"/>
          <w:szCs w:val="24"/>
          <w:lang w:val="en-US"/>
        </w:rPr>
      </w:pPr>
      <w:r w:rsidRPr="00FB2AAE">
        <w:rPr>
          <w:rFonts w:ascii="Times New Roman" w:hAnsi="Times New Roman"/>
          <w:sz w:val="24"/>
          <w:szCs w:val="24"/>
          <w:lang w:val="en-US"/>
        </w:rPr>
        <w:lastRenderedPageBreak/>
        <w:t>REFERENCES</w:t>
      </w:r>
    </w:p>
    <w:p w14:paraId="5B4BF48D" w14:textId="7616C4C6" w:rsidR="00534764" w:rsidRPr="00FB2AAE" w:rsidRDefault="00534764" w:rsidP="00FB2AAE">
      <w:pPr>
        <w:pStyle w:val="References"/>
        <w:spacing w:after="0" w:line="480" w:lineRule="auto"/>
        <w:rPr>
          <w:rFonts w:ascii="Times New Roman" w:hAnsi="Times New Roman"/>
          <w:sz w:val="24"/>
          <w:szCs w:val="24"/>
          <w:lang w:val="en-US"/>
        </w:rPr>
      </w:pPr>
      <w:r w:rsidRPr="00FB2AAE">
        <w:rPr>
          <w:rFonts w:ascii="Times New Roman" w:eastAsiaTheme="minorHAnsi" w:hAnsi="Times New Roman"/>
          <w:sz w:val="24"/>
          <w:szCs w:val="24"/>
        </w:rPr>
        <w:t>Biggs, H.C.</w:t>
      </w:r>
      <w:r w:rsidR="00917F59" w:rsidRPr="00FB2AAE">
        <w:rPr>
          <w:rFonts w:ascii="Times New Roman" w:eastAsiaTheme="minorHAnsi" w:hAnsi="Times New Roman"/>
          <w:sz w:val="24"/>
          <w:szCs w:val="24"/>
        </w:rPr>
        <w:t>,</w:t>
      </w:r>
      <w:r w:rsidRPr="00FB2AAE">
        <w:rPr>
          <w:rFonts w:ascii="Times New Roman" w:eastAsiaTheme="minorHAnsi" w:hAnsi="Times New Roman"/>
          <w:sz w:val="24"/>
          <w:szCs w:val="24"/>
        </w:rPr>
        <w:t xml:space="preserve"> and Williamson A.R. (2012). “Safety impacts of alcohol and other drugs in construction: development of an industry policy and cultural change management program.” </w:t>
      </w:r>
      <w:r w:rsidR="00917F59" w:rsidRPr="00FB2AAE">
        <w:rPr>
          <w:rFonts w:ascii="Times New Roman" w:eastAsiaTheme="minorHAnsi" w:hAnsi="Times New Roman"/>
          <w:i/>
          <w:iCs/>
          <w:sz w:val="24"/>
          <w:szCs w:val="24"/>
        </w:rPr>
        <w:t>Proc.,</w:t>
      </w:r>
      <w:r w:rsidRPr="00FB2AAE">
        <w:rPr>
          <w:rFonts w:ascii="Times New Roman" w:eastAsiaTheme="minorHAnsi" w:hAnsi="Times New Roman"/>
          <w:i/>
          <w:iCs/>
          <w:sz w:val="24"/>
          <w:szCs w:val="24"/>
        </w:rPr>
        <w:t xml:space="preserve"> 28th Annual ARCOM Conference</w:t>
      </w:r>
      <w:r w:rsidR="002B3D70" w:rsidRPr="00FB2AAE">
        <w:rPr>
          <w:rFonts w:ascii="Times New Roman" w:eastAsiaTheme="minorHAnsi" w:hAnsi="Times New Roman"/>
          <w:sz w:val="24"/>
          <w:szCs w:val="24"/>
        </w:rPr>
        <w:t xml:space="preserve">, </w:t>
      </w:r>
      <w:r w:rsidR="00917F59" w:rsidRPr="00FB2AAE">
        <w:rPr>
          <w:rFonts w:ascii="Times New Roman" w:eastAsiaTheme="minorHAnsi" w:hAnsi="Times New Roman"/>
          <w:sz w:val="24"/>
          <w:szCs w:val="24"/>
        </w:rPr>
        <w:t xml:space="preserve">S.D. Smith, ed., </w:t>
      </w:r>
      <w:r w:rsidR="002B3D70" w:rsidRPr="00FB2AAE">
        <w:rPr>
          <w:rFonts w:ascii="Times New Roman" w:eastAsiaTheme="minorHAnsi" w:hAnsi="Times New Roman"/>
          <w:sz w:val="24"/>
          <w:szCs w:val="24"/>
        </w:rPr>
        <w:t xml:space="preserve">Edinburgh, UK, </w:t>
      </w:r>
      <w:r w:rsidRPr="00FB2AAE">
        <w:rPr>
          <w:rFonts w:ascii="Times New Roman" w:eastAsiaTheme="minorHAnsi" w:hAnsi="Times New Roman"/>
          <w:sz w:val="24"/>
          <w:szCs w:val="24"/>
        </w:rPr>
        <w:t>445-454.</w:t>
      </w:r>
    </w:p>
    <w:p w14:paraId="50A91D27" w14:textId="5FECF247" w:rsidR="0025646C" w:rsidRPr="00FB2AAE" w:rsidRDefault="0025646C" w:rsidP="00FB2AAE">
      <w:pPr>
        <w:pStyle w:val="References"/>
        <w:spacing w:after="0" w:line="480" w:lineRule="auto"/>
        <w:rPr>
          <w:rFonts w:ascii="Times New Roman" w:hAnsi="Times New Roman"/>
          <w:sz w:val="24"/>
          <w:szCs w:val="24"/>
          <w:shd w:val="clear" w:color="auto" w:fill="FFFFFF"/>
        </w:rPr>
      </w:pPr>
      <w:r w:rsidRPr="00FB2AAE">
        <w:rPr>
          <w:rFonts w:ascii="Times New Roman" w:hAnsi="Times New Roman"/>
          <w:sz w:val="24"/>
          <w:szCs w:val="24"/>
          <w:shd w:val="clear" w:color="auto" w:fill="FFFFFF"/>
        </w:rPr>
        <w:t>Bowen, P., Edwards, P., Lingard, H.</w:t>
      </w:r>
      <w:r w:rsidR="00917F59" w:rsidRPr="00FB2AAE">
        <w:rPr>
          <w:rFonts w:ascii="Times New Roman" w:hAnsi="Times New Roman"/>
          <w:sz w:val="24"/>
          <w:szCs w:val="24"/>
          <w:shd w:val="clear" w:color="auto" w:fill="FFFFFF"/>
        </w:rPr>
        <w:t>,</w:t>
      </w:r>
      <w:r w:rsidRPr="00FB2AAE">
        <w:rPr>
          <w:rFonts w:ascii="Times New Roman" w:hAnsi="Times New Roman"/>
          <w:sz w:val="24"/>
          <w:szCs w:val="24"/>
          <w:shd w:val="clear" w:color="auto" w:fill="FFFFFF"/>
        </w:rPr>
        <w:t xml:space="preserve"> and Cattell, K., </w:t>
      </w:r>
      <w:r w:rsidR="00F021E2" w:rsidRPr="00FB2AAE">
        <w:rPr>
          <w:rFonts w:ascii="Times New Roman" w:hAnsi="Times New Roman"/>
          <w:sz w:val="24"/>
          <w:szCs w:val="24"/>
          <w:shd w:val="clear" w:color="auto" w:fill="FFFFFF"/>
        </w:rPr>
        <w:t>(</w:t>
      </w:r>
      <w:r w:rsidRPr="00FB2AAE">
        <w:rPr>
          <w:rFonts w:ascii="Times New Roman" w:hAnsi="Times New Roman"/>
          <w:sz w:val="24"/>
          <w:szCs w:val="24"/>
          <w:shd w:val="clear" w:color="auto" w:fill="FFFFFF"/>
        </w:rPr>
        <w:t>2013</w:t>
      </w:r>
      <w:r w:rsidR="00F021E2" w:rsidRPr="00FB2AAE">
        <w:rPr>
          <w:rFonts w:ascii="Times New Roman" w:hAnsi="Times New Roman"/>
          <w:sz w:val="24"/>
          <w:szCs w:val="24"/>
          <w:shd w:val="clear" w:color="auto" w:fill="FFFFFF"/>
        </w:rPr>
        <w:t>)</w:t>
      </w:r>
      <w:r w:rsidRPr="00FB2AAE">
        <w:rPr>
          <w:rFonts w:ascii="Times New Roman" w:hAnsi="Times New Roman"/>
          <w:sz w:val="24"/>
          <w:szCs w:val="24"/>
          <w:shd w:val="clear" w:color="auto" w:fill="FFFFFF"/>
        </w:rPr>
        <w:t xml:space="preserve">. </w:t>
      </w:r>
      <w:r w:rsidR="00F021E2" w:rsidRPr="00FB2AAE">
        <w:rPr>
          <w:rFonts w:ascii="Times New Roman" w:hAnsi="Times New Roman"/>
          <w:sz w:val="24"/>
          <w:szCs w:val="24"/>
          <w:shd w:val="clear" w:color="auto" w:fill="FFFFFF"/>
        </w:rPr>
        <w:t>“</w:t>
      </w:r>
      <w:r w:rsidRPr="00FB2AAE">
        <w:rPr>
          <w:rFonts w:ascii="Times New Roman" w:hAnsi="Times New Roman"/>
          <w:sz w:val="24"/>
          <w:szCs w:val="24"/>
          <w:shd w:val="clear" w:color="auto" w:fill="FFFFFF"/>
        </w:rPr>
        <w:t>Workplace stress, stress effects, and coping mechanisms in the construction industry</w:t>
      </w:r>
      <w:r w:rsidR="00917F59" w:rsidRPr="00FB2AAE">
        <w:rPr>
          <w:rFonts w:ascii="Times New Roman" w:hAnsi="Times New Roman"/>
          <w:sz w:val="24"/>
          <w:szCs w:val="24"/>
          <w:shd w:val="clear" w:color="auto" w:fill="FFFFFF"/>
        </w:rPr>
        <w:t>.</w:t>
      </w:r>
      <w:r w:rsidR="00F021E2" w:rsidRPr="00FB2AAE">
        <w:rPr>
          <w:rFonts w:ascii="Times New Roman" w:hAnsi="Times New Roman"/>
          <w:sz w:val="24"/>
          <w:szCs w:val="24"/>
          <w:shd w:val="clear" w:color="auto" w:fill="FFFFFF"/>
        </w:rPr>
        <w:t xml:space="preserve">” </w:t>
      </w:r>
      <w:r w:rsidR="005C494C" w:rsidRPr="00FB2AAE">
        <w:rPr>
          <w:rFonts w:ascii="Times New Roman" w:hAnsi="Times New Roman"/>
          <w:i/>
          <w:iCs/>
          <w:sz w:val="24"/>
          <w:szCs w:val="24"/>
          <w:shd w:val="clear" w:color="auto" w:fill="FFFFFF"/>
        </w:rPr>
        <w:t>J</w:t>
      </w:r>
      <w:r w:rsidR="00917F59" w:rsidRPr="00FB2AAE">
        <w:rPr>
          <w:rFonts w:ascii="Times New Roman" w:hAnsi="Times New Roman"/>
          <w:i/>
          <w:iCs/>
          <w:sz w:val="24"/>
          <w:szCs w:val="24"/>
          <w:shd w:val="clear" w:color="auto" w:fill="FFFFFF"/>
        </w:rPr>
        <w:t>.</w:t>
      </w:r>
      <w:r w:rsidR="005C494C" w:rsidRPr="00FB2AAE">
        <w:rPr>
          <w:rFonts w:ascii="Times New Roman" w:hAnsi="Times New Roman"/>
          <w:i/>
          <w:iCs/>
          <w:sz w:val="24"/>
          <w:szCs w:val="24"/>
          <w:shd w:val="clear" w:color="auto" w:fill="FFFFFF"/>
        </w:rPr>
        <w:t xml:space="preserve"> Con</w:t>
      </w:r>
      <w:r w:rsidR="00917F59" w:rsidRPr="00FB2AAE">
        <w:rPr>
          <w:rFonts w:ascii="Times New Roman" w:hAnsi="Times New Roman"/>
          <w:i/>
          <w:iCs/>
          <w:sz w:val="24"/>
          <w:szCs w:val="24"/>
          <w:shd w:val="clear" w:color="auto" w:fill="FFFFFF"/>
        </w:rPr>
        <w:t>.</w:t>
      </w:r>
      <w:r w:rsidR="005C494C" w:rsidRPr="00FB2AAE">
        <w:rPr>
          <w:rFonts w:ascii="Times New Roman" w:hAnsi="Times New Roman"/>
          <w:i/>
          <w:iCs/>
          <w:sz w:val="24"/>
          <w:szCs w:val="24"/>
          <w:shd w:val="clear" w:color="auto" w:fill="FFFFFF"/>
        </w:rPr>
        <w:t xml:space="preserve"> </w:t>
      </w:r>
      <w:r w:rsidR="005C494C" w:rsidRPr="00FB2AAE">
        <w:rPr>
          <w:rFonts w:ascii="Times New Roman" w:hAnsi="Times New Roman"/>
          <w:i/>
          <w:sz w:val="24"/>
          <w:szCs w:val="24"/>
          <w:lang w:val="en-US"/>
        </w:rPr>
        <w:t>Eng</w:t>
      </w:r>
      <w:r w:rsidR="00917F59" w:rsidRPr="00FB2AAE">
        <w:rPr>
          <w:rFonts w:ascii="Times New Roman" w:hAnsi="Times New Roman"/>
          <w:i/>
          <w:sz w:val="24"/>
          <w:szCs w:val="24"/>
          <w:lang w:val="en-US"/>
        </w:rPr>
        <w:t>.</w:t>
      </w:r>
      <w:r w:rsidR="005C494C" w:rsidRPr="00FB2AAE">
        <w:rPr>
          <w:rFonts w:ascii="Times New Roman" w:hAnsi="Times New Roman"/>
          <w:i/>
          <w:sz w:val="24"/>
          <w:szCs w:val="24"/>
          <w:lang w:val="en-US"/>
        </w:rPr>
        <w:t xml:space="preserve"> Man</w:t>
      </w:r>
      <w:r w:rsidR="00917F59" w:rsidRPr="00FB2AAE">
        <w:rPr>
          <w:rFonts w:ascii="Times New Roman" w:hAnsi="Times New Roman"/>
          <w:i/>
          <w:sz w:val="24"/>
          <w:szCs w:val="24"/>
          <w:lang w:val="en-US"/>
        </w:rPr>
        <w:t>.</w:t>
      </w:r>
      <w:r w:rsidR="005C494C" w:rsidRPr="00FB2AAE">
        <w:rPr>
          <w:rFonts w:ascii="Times New Roman" w:hAnsi="Times New Roman"/>
          <w:sz w:val="24"/>
          <w:szCs w:val="24"/>
          <w:lang w:val="en-US"/>
        </w:rPr>
        <w:t xml:space="preserve">, </w:t>
      </w:r>
      <w:r w:rsidR="005C494C" w:rsidRPr="00FB2AAE">
        <w:rPr>
          <w:rFonts w:ascii="Times New Roman" w:hAnsi="Times New Roman"/>
          <w:sz w:val="24"/>
          <w:szCs w:val="24"/>
        </w:rPr>
        <w:t>10.1061</w:t>
      </w:r>
      <w:proofErr w:type="gramStart"/>
      <w:r w:rsidR="005C494C" w:rsidRPr="00FB2AAE">
        <w:rPr>
          <w:rFonts w:ascii="Times New Roman" w:hAnsi="Times New Roman"/>
          <w:sz w:val="24"/>
          <w:szCs w:val="24"/>
        </w:rPr>
        <w:t>/(</w:t>
      </w:r>
      <w:proofErr w:type="gramEnd"/>
      <w:r w:rsidR="005C494C" w:rsidRPr="00FB2AAE">
        <w:rPr>
          <w:rFonts w:ascii="Times New Roman" w:hAnsi="Times New Roman"/>
          <w:sz w:val="24"/>
          <w:szCs w:val="24"/>
        </w:rPr>
        <w:t>ASCE)WW.</w:t>
      </w:r>
      <w:r w:rsidR="005C494C" w:rsidRPr="00FB2AAE">
        <w:rPr>
          <w:rFonts w:ascii="Times New Roman" w:hAnsi="Times New Roman"/>
          <w:iCs/>
          <w:sz w:val="24"/>
          <w:szCs w:val="24"/>
        </w:rPr>
        <w:t>1943-7862.0000807</w:t>
      </w:r>
      <w:r w:rsidRPr="00FB2AAE">
        <w:rPr>
          <w:rFonts w:ascii="Times New Roman" w:hAnsi="Times New Roman"/>
          <w:sz w:val="24"/>
          <w:szCs w:val="24"/>
          <w:shd w:val="clear" w:color="auto" w:fill="FFFFFF"/>
        </w:rPr>
        <w:t>, 04013059.</w:t>
      </w:r>
    </w:p>
    <w:p w14:paraId="0BA0D245" w14:textId="127959B1"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Burr, V</w:t>
      </w:r>
      <w:r w:rsidR="00786E00" w:rsidRPr="00FB2AAE">
        <w:rPr>
          <w:rFonts w:ascii="Times New Roman" w:hAnsi="Times New Roman"/>
          <w:sz w:val="24"/>
          <w:szCs w:val="24"/>
          <w:lang w:val="en-US"/>
        </w:rPr>
        <w:t xml:space="preserve">. (2003). </w:t>
      </w:r>
      <w:r w:rsidRPr="00FB2AAE">
        <w:rPr>
          <w:rFonts w:ascii="Times New Roman" w:hAnsi="Times New Roman"/>
          <w:i/>
          <w:sz w:val="24"/>
          <w:szCs w:val="24"/>
          <w:lang w:val="en-US"/>
        </w:rPr>
        <w:t>Social Constructionism</w:t>
      </w:r>
      <w:r w:rsidR="00786E00" w:rsidRPr="00FB2AAE">
        <w:rPr>
          <w:rFonts w:ascii="Times New Roman" w:hAnsi="Times New Roman"/>
          <w:i/>
          <w:sz w:val="24"/>
          <w:szCs w:val="24"/>
          <w:lang w:val="en-US"/>
        </w:rPr>
        <w:t>,</w:t>
      </w:r>
      <w:r w:rsidRPr="00FB2AAE">
        <w:rPr>
          <w:rFonts w:ascii="Times New Roman" w:hAnsi="Times New Roman"/>
          <w:sz w:val="24"/>
          <w:szCs w:val="24"/>
          <w:lang w:val="en-US"/>
        </w:rPr>
        <w:t xml:space="preserve"> </w:t>
      </w:r>
      <w:r w:rsidR="00786E00" w:rsidRPr="00FB2AAE">
        <w:rPr>
          <w:rFonts w:ascii="Times New Roman" w:hAnsi="Times New Roman"/>
          <w:sz w:val="24"/>
          <w:szCs w:val="24"/>
          <w:lang w:val="en-US"/>
        </w:rPr>
        <w:t xml:space="preserve">Routledge, </w:t>
      </w:r>
      <w:r w:rsidR="00917F59" w:rsidRPr="00FB2AAE">
        <w:rPr>
          <w:rFonts w:ascii="Times New Roman" w:hAnsi="Times New Roman"/>
          <w:sz w:val="24"/>
          <w:szCs w:val="24"/>
          <w:lang w:val="en-US"/>
        </w:rPr>
        <w:t>Hove</w:t>
      </w:r>
      <w:r w:rsidR="00786E00" w:rsidRPr="00FB2AAE">
        <w:rPr>
          <w:rFonts w:ascii="Times New Roman" w:hAnsi="Times New Roman"/>
          <w:sz w:val="24"/>
          <w:szCs w:val="24"/>
          <w:lang w:val="en-US"/>
        </w:rPr>
        <w:t>, U.K.</w:t>
      </w:r>
    </w:p>
    <w:p w14:paraId="33AF5A03" w14:textId="02A74DE9"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Caulkins, J</w:t>
      </w:r>
      <w:r w:rsidR="00786E00" w:rsidRPr="00FB2AAE">
        <w:rPr>
          <w:rFonts w:ascii="Times New Roman" w:hAnsi="Times New Roman"/>
          <w:sz w:val="24"/>
          <w:szCs w:val="24"/>
          <w:lang w:val="en-US"/>
        </w:rPr>
        <w:t>.</w:t>
      </w:r>
      <w:r w:rsidRPr="00FB2AAE">
        <w:rPr>
          <w:rFonts w:ascii="Times New Roman" w:hAnsi="Times New Roman"/>
          <w:sz w:val="24"/>
          <w:szCs w:val="24"/>
          <w:lang w:val="en-US"/>
        </w:rPr>
        <w:t>P</w:t>
      </w:r>
      <w:r w:rsidR="00786E00" w:rsidRPr="00FB2AAE">
        <w:rPr>
          <w:rFonts w:ascii="Times New Roman" w:hAnsi="Times New Roman"/>
          <w:sz w:val="24"/>
          <w:szCs w:val="24"/>
          <w:lang w:val="en-US"/>
        </w:rPr>
        <w:t>.</w:t>
      </w:r>
      <w:r w:rsidRPr="00FB2AAE">
        <w:rPr>
          <w:rFonts w:ascii="Times New Roman" w:hAnsi="Times New Roman"/>
          <w:sz w:val="24"/>
          <w:szCs w:val="24"/>
          <w:lang w:val="en-US"/>
        </w:rPr>
        <w:t>, Kilmer, B</w:t>
      </w:r>
      <w:r w:rsidR="00786E00" w:rsidRPr="00FB2AAE">
        <w:rPr>
          <w:rFonts w:ascii="Times New Roman" w:hAnsi="Times New Roman"/>
          <w:sz w:val="24"/>
          <w:szCs w:val="24"/>
          <w:lang w:val="en-US"/>
        </w:rPr>
        <w:t>., Kleiman, M.A.</w:t>
      </w:r>
      <w:r w:rsidRPr="00FB2AAE">
        <w:rPr>
          <w:rFonts w:ascii="Times New Roman" w:hAnsi="Times New Roman"/>
          <w:sz w:val="24"/>
          <w:szCs w:val="24"/>
          <w:lang w:val="en-US"/>
        </w:rPr>
        <w:t>R, Mac</w:t>
      </w:r>
      <w:r w:rsidR="00786E00" w:rsidRPr="00FB2AAE">
        <w:rPr>
          <w:rFonts w:ascii="Times New Roman" w:hAnsi="Times New Roman"/>
          <w:sz w:val="24"/>
          <w:szCs w:val="24"/>
          <w:lang w:val="en-US"/>
        </w:rPr>
        <w:t>Coun, R.</w:t>
      </w:r>
      <w:r w:rsidRPr="00FB2AAE">
        <w:rPr>
          <w:rFonts w:ascii="Times New Roman" w:hAnsi="Times New Roman"/>
          <w:sz w:val="24"/>
          <w:szCs w:val="24"/>
          <w:lang w:val="en-US"/>
        </w:rPr>
        <w:t>J</w:t>
      </w:r>
      <w:r w:rsidR="00786E00" w:rsidRPr="00FB2AAE">
        <w:rPr>
          <w:rFonts w:ascii="Times New Roman" w:hAnsi="Times New Roman"/>
          <w:sz w:val="24"/>
          <w:szCs w:val="24"/>
          <w:lang w:val="en-US"/>
        </w:rPr>
        <w:t>.</w:t>
      </w:r>
      <w:r w:rsidRPr="00FB2AAE">
        <w:rPr>
          <w:rFonts w:ascii="Times New Roman" w:hAnsi="Times New Roman"/>
          <w:sz w:val="24"/>
          <w:szCs w:val="24"/>
          <w:lang w:val="en-US"/>
        </w:rPr>
        <w:t>, Midgette, G</w:t>
      </w:r>
      <w:r w:rsidR="00786E00" w:rsidRPr="00FB2AAE">
        <w:rPr>
          <w:rFonts w:ascii="Times New Roman" w:hAnsi="Times New Roman"/>
          <w:sz w:val="24"/>
          <w:szCs w:val="24"/>
          <w:lang w:val="en-US"/>
        </w:rPr>
        <w:t>.</w:t>
      </w:r>
      <w:r w:rsidRPr="00FB2AAE">
        <w:rPr>
          <w:rFonts w:ascii="Times New Roman" w:hAnsi="Times New Roman"/>
          <w:sz w:val="24"/>
          <w:szCs w:val="24"/>
          <w:lang w:val="en-US"/>
        </w:rPr>
        <w:t>, Oglesby, P</w:t>
      </w:r>
      <w:r w:rsidR="00786E00" w:rsidRPr="00FB2AAE">
        <w:rPr>
          <w:rFonts w:ascii="Times New Roman" w:hAnsi="Times New Roman"/>
          <w:sz w:val="24"/>
          <w:szCs w:val="24"/>
          <w:lang w:val="en-US"/>
        </w:rPr>
        <w:t>.</w:t>
      </w:r>
      <w:r w:rsidRPr="00FB2AAE">
        <w:rPr>
          <w:rFonts w:ascii="Times New Roman" w:hAnsi="Times New Roman"/>
          <w:sz w:val="24"/>
          <w:szCs w:val="24"/>
          <w:lang w:val="en-US"/>
        </w:rPr>
        <w:t>, Liccardo Pacula, R</w:t>
      </w:r>
      <w:r w:rsidR="00786E00" w:rsidRPr="00FB2AAE">
        <w:rPr>
          <w:rFonts w:ascii="Times New Roman" w:hAnsi="Times New Roman"/>
          <w:sz w:val="24"/>
          <w:szCs w:val="24"/>
          <w:lang w:val="en-US"/>
        </w:rPr>
        <w:t>. and Reuter, P.</w:t>
      </w:r>
      <w:r w:rsidRPr="00FB2AAE">
        <w:rPr>
          <w:rFonts w:ascii="Times New Roman" w:hAnsi="Times New Roman"/>
          <w:sz w:val="24"/>
          <w:szCs w:val="24"/>
          <w:lang w:val="en-US"/>
        </w:rPr>
        <w:t>H</w:t>
      </w:r>
      <w:r w:rsidR="00786E00" w:rsidRPr="00FB2AAE">
        <w:rPr>
          <w:rFonts w:ascii="Times New Roman" w:hAnsi="Times New Roman"/>
          <w:sz w:val="24"/>
          <w:szCs w:val="24"/>
          <w:lang w:val="en-US"/>
        </w:rPr>
        <w:t>.</w:t>
      </w:r>
      <w:r w:rsidRPr="00FB2AAE">
        <w:rPr>
          <w:rFonts w:ascii="Times New Roman" w:hAnsi="Times New Roman"/>
          <w:sz w:val="24"/>
          <w:szCs w:val="24"/>
          <w:lang w:val="en-US"/>
        </w:rPr>
        <w:t xml:space="preserve"> (2015)</w:t>
      </w:r>
      <w:r w:rsidR="00786E00"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 xml:space="preserve">Considering Marijuana Legalization - Insights for </w:t>
      </w:r>
      <w:r w:rsidR="00786E00" w:rsidRPr="00FB2AAE">
        <w:rPr>
          <w:rFonts w:ascii="Times New Roman" w:hAnsi="Times New Roman"/>
          <w:i/>
          <w:sz w:val="24"/>
          <w:szCs w:val="24"/>
          <w:lang w:val="en-US"/>
        </w:rPr>
        <w:t>Vermont and Other Jurisdictions</w:t>
      </w:r>
      <w:r w:rsidR="00786E00" w:rsidRPr="00FB2AAE">
        <w:rPr>
          <w:rFonts w:ascii="Times New Roman" w:hAnsi="Times New Roman"/>
          <w:sz w:val="24"/>
          <w:szCs w:val="24"/>
          <w:lang w:val="en-US"/>
        </w:rPr>
        <w:t>, RAND Corporation, Santa Monica.</w:t>
      </w:r>
    </w:p>
    <w:p w14:paraId="05936A1B" w14:textId="369A0D67" w:rsidR="00F0637C" w:rsidRPr="00FB2AAE" w:rsidRDefault="00F0637C"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 xml:space="preserve">Coyle, A. (2000). Discourse analysis. </w:t>
      </w:r>
      <w:r w:rsidRPr="00FB2AAE">
        <w:rPr>
          <w:rFonts w:ascii="Times New Roman" w:hAnsi="Times New Roman"/>
          <w:i/>
          <w:sz w:val="24"/>
          <w:szCs w:val="24"/>
          <w:lang w:val="en-US"/>
        </w:rPr>
        <w:t>Research Methods in Psychology</w:t>
      </w:r>
      <w:r w:rsidR="00F021E2" w:rsidRPr="00FB2AAE">
        <w:rPr>
          <w:rFonts w:ascii="Times New Roman" w:hAnsi="Times New Roman"/>
          <w:i/>
          <w:sz w:val="24"/>
          <w:szCs w:val="24"/>
          <w:lang w:val="en-US"/>
        </w:rPr>
        <w:t>.</w:t>
      </w:r>
      <w:r w:rsidR="0006479E" w:rsidRPr="00FB2AAE">
        <w:rPr>
          <w:rFonts w:ascii="Times New Roman" w:hAnsi="Times New Roman"/>
          <w:sz w:val="24"/>
          <w:szCs w:val="24"/>
          <w:lang w:val="en-US"/>
        </w:rPr>
        <w:t xml:space="preserve"> G.M. Breakwell, S. Hammond, and C. Fife-Schaw, eds.</w:t>
      </w:r>
      <w:r w:rsidR="002B3D70"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F021E2" w:rsidRPr="00FB2AAE">
        <w:rPr>
          <w:rFonts w:ascii="Times New Roman" w:hAnsi="Times New Roman"/>
          <w:sz w:val="24"/>
          <w:szCs w:val="24"/>
          <w:lang w:val="en-US"/>
        </w:rPr>
        <w:t>Sage Publications Limited</w:t>
      </w:r>
      <w:r w:rsidRPr="00FB2AAE">
        <w:rPr>
          <w:rFonts w:ascii="Times New Roman" w:hAnsi="Times New Roman"/>
          <w:sz w:val="24"/>
          <w:szCs w:val="24"/>
          <w:lang w:val="en-US"/>
        </w:rPr>
        <w:t>, London</w:t>
      </w:r>
      <w:r w:rsidR="00F021E2" w:rsidRPr="00FB2AAE">
        <w:rPr>
          <w:rFonts w:ascii="Times New Roman" w:hAnsi="Times New Roman"/>
          <w:sz w:val="24"/>
          <w:szCs w:val="24"/>
          <w:lang w:val="en-US"/>
        </w:rPr>
        <w:t>, UK</w:t>
      </w:r>
      <w:r w:rsidRPr="00FB2AAE">
        <w:rPr>
          <w:rFonts w:ascii="Times New Roman" w:hAnsi="Times New Roman"/>
          <w:sz w:val="24"/>
          <w:szCs w:val="24"/>
          <w:lang w:val="en-US"/>
        </w:rPr>
        <w:t xml:space="preserve">. </w:t>
      </w:r>
      <w:r w:rsidR="00F021E2" w:rsidRPr="00FB2AAE">
        <w:rPr>
          <w:rFonts w:ascii="Times New Roman" w:hAnsi="Times New Roman"/>
          <w:sz w:val="24"/>
          <w:szCs w:val="24"/>
          <w:lang w:val="en-US"/>
        </w:rPr>
        <w:t>251-268.</w:t>
      </w:r>
      <w:r w:rsidRPr="00FB2AAE">
        <w:rPr>
          <w:rFonts w:ascii="Times New Roman" w:hAnsi="Times New Roman"/>
          <w:sz w:val="24"/>
          <w:szCs w:val="24"/>
          <w:lang w:val="en-US"/>
        </w:rPr>
        <w:t xml:space="preserve"> </w:t>
      </w:r>
    </w:p>
    <w:p w14:paraId="691D00BA" w14:textId="29B084A9"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Dekker, S</w:t>
      </w:r>
      <w:r w:rsidR="00786E00" w:rsidRPr="00FB2AAE">
        <w:rPr>
          <w:rFonts w:ascii="Times New Roman" w:hAnsi="Times New Roman"/>
          <w:sz w:val="24"/>
          <w:szCs w:val="24"/>
          <w:lang w:val="en-US"/>
        </w:rPr>
        <w:t>.</w:t>
      </w:r>
      <w:r w:rsidRPr="00FB2AAE">
        <w:rPr>
          <w:rFonts w:ascii="Times New Roman" w:hAnsi="Times New Roman"/>
          <w:sz w:val="24"/>
          <w:szCs w:val="24"/>
          <w:lang w:val="en-US"/>
        </w:rPr>
        <w:t xml:space="preserve"> (2007)</w:t>
      </w:r>
      <w:r w:rsidR="00786E00"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Just Culture: Balancing Safety and Accountability</w:t>
      </w:r>
      <w:r w:rsidR="00786E00" w:rsidRPr="00FB2AAE">
        <w:rPr>
          <w:rFonts w:ascii="Times New Roman" w:hAnsi="Times New Roman"/>
          <w:i/>
          <w:sz w:val="24"/>
          <w:szCs w:val="24"/>
          <w:lang w:val="en-US"/>
        </w:rPr>
        <w:t>,</w:t>
      </w:r>
      <w:r w:rsidRPr="00FB2AAE">
        <w:rPr>
          <w:rFonts w:ascii="Times New Roman" w:hAnsi="Times New Roman"/>
          <w:sz w:val="24"/>
          <w:szCs w:val="24"/>
          <w:lang w:val="en-US"/>
        </w:rPr>
        <w:t xml:space="preserve"> </w:t>
      </w:r>
      <w:r w:rsidR="00786E00" w:rsidRPr="00FB2AAE">
        <w:rPr>
          <w:rFonts w:ascii="Times New Roman" w:hAnsi="Times New Roman"/>
          <w:sz w:val="24"/>
          <w:szCs w:val="24"/>
          <w:lang w:val="en-US"/>
        </w:rPr>
        <w:t>Ashgate Publishing Limited, Surrey, U.K.</w:t>
      </w:r>
    </w:p>
    <w:p w14:paraId="18B1BF08" w14:textId="282783C8"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Englund, A</w:t>
      </w:r>
      <w:r w:rsidR="00A75748" w:rsidRPr="00FB2AAE">
        <w:rPr>
          <w:rFonts w:ascii="Times New Roman" w:hAnsi="Times New Roman"/>
          <w:sz w:val="24"/>
          <w:szCs w:val="24"/>
          <w:lang w:val="en-US"/>
        </w:rPr>
        <w:t>., Freeman, T.</w:t>
      </w:r>
      <w:r w:rsidRPr="00FB2AAE">
        <w:rPr>
          <w:rFonts w:ascii="Times New Roman" w:hAnsi="Times New Roman"/>
          <w:sz w:val="24"/>
          <w:szCs w:val="24"/>
          <w:lang w:val="en-US"/>
        </w:rPr>
        <w:t>P</w:t>
      </w:r>
      <w:r w:rsidR="00A75748" w:rsidRPr="00FB2AAE">
        <w:rPr>
          <w:rFonts w:ascii="Times New Roman" w:hAnsi="Times New Roman"/>
          <w:sz w:val="24"/>
          <w:szCs w:val="24"/>
          <w:lang w:val="en-US"/>
        </w:rPr>
        <w:t>., Murray, R.</w:t>
      </w:r>
      <w:r w:rsidRPr="00FB2AAE">
        <w:rPr>
          <w:rFonts w:ascii="Times New Roman" w:hAnsi="Times New Roman"/>
          <w:sz w:val="24"/>
          <w:szCs w:val="24"/>
          <w:lang w:val="en-US"/>
        </w:rPr>
        <w:t>M</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06479E" w:rsidRPr="00FB2AAE">
        <w:rPr>
          <w:rFonts w:ascii="Times New Roman" w:hAnsi="Times New Roman"/>
          <w:sz w:val="24"/>
          <w:szCs w:val="24"/>
          <w:lang w:val="en-US"/>
        </w:rPr>
        <w:t xml:space="preserve">and </w:t>
      </w:r>
      <w:r w:rsidRPr="00FB2AAE">
        <w:rPr>
          <w:rFonts w:ascii="Times New Roman" w:hAnsi="Times New Roman"/>
          <w:sz w:val="24"/>
          <w:szCs w:val="24"/>
          <w:lang w:val="en-US"/>
        </w:rPr>
        <w:t>McGuire, P</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(2017)</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A75748" w:rsidRPr="00FB2AAE">
        <w:rPr>
          <w:rFonts w:ascii="Times New Roman" w:hAnsi="Times New Roman"/>
          <w:sz w:val="24"/>
          <w:szCs w:val="24"/>
          <w:lang w:val="en-US"/>
        </w:rPr>
        <w:t>“</w:t>
      </w:r>
      <w:r w:rsidRPr="00FB2AAE">
        <w:rPr>
          <w:rFonts w:ascii="Times New Roman" w:hAnsi="Times New Roman"/>
          <w:sz w:val="24"/>
          <w:szCs w:val="24"/>
          <w:lang w:val="en-US"/>
        </w:rPr>
        <w:t>Can we make cannabis safer?</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Lancet Psychiatry</w:t>
      </w:r>
      <w:r w:rsidR="0006479E" w:rsidRPr="00FB2AAE">
        <w:rPr>
          <w:rFonts w:ascii="Times New Roman" w:hAnsi="Times New Roman"/>
          <w:sz w:val="24"/>
          <w:szCs w:val="24"/>
          <w:lang w:val="en-US"/>
        </w:rPr>
        <w:t>, 4(8), 643-648.</w:t>
      </w:r>
    </w:p>
    <w:p w14:paraId="75FA591D" w14:textId="086526F9"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Fardhosseini, M</w:t>
      </w:r>
      <w:r w:rsidR="00257A4A" w:rsidRPr="00FB2AAE">
        <w:rPr>
          <w:rFonts w:ascii="Times New Roman" w:hAnsi="Times New Roman"/>
          <w:sz w:val="24"/>
          <w:szCs w:val="24"/>
          <w:lang w:val="en-US"/>
        </w:rPr>
        <w:t>.</w:t>
      </w:r>
      <w:r w:rsidR="0006479E"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257A4A" w:rsidRPr="00FB2AAE">
        <w:rPr>
          <w:rFonts w:ascii="Times New Roman" w:hAnsi="Times New Roman"/>
          <w:sz w:val="24"/>
          <w:szCs w:val="24"/>
          <w:lang w:val="en-US"/>
        </w:rPr>
        <w:t>and</w:t>
      </w:r>
      <w:r w:rsidRPr="00FB2AAE">
        <w:rPr>
          <w:rFonts w:ascii="Times New Roman" w:hAnsi="Times New Roman"/>
          <w:sz w:val="24"/>
          <w:szCs w:val="24"/>
          <w:lang w:val="en-US"/>
        </w:rPr>
        <w:t xml:space="preserve"> Esmaeili, B</w:t>
      </w:r>
      <w:r w:rsidR="00257A4A" w:rsidRPr="00FB2AAE">
        <w:rPr>
          <w:rFonts w:ascii="Times New Roman" w:hAnsi="Times New Roman"/>
          <w:sz w:val="24"/>
          <w:szCs w:val="24"/>
          <w:lang w:val="en-US"/>
        </w:rPr>
        <w:t>.</w:t>
      </w:r>
      <w:r w:rsidRPr="00FB2AAE">
        <w:rPr>
          <w:rFonts w:ascii="Times New Roman" w:hAnsi="Times New Roman"/>
          <w:sz w:val="24"/>
          <w:szCs w:val="24"/>
          <w:lang w:val="en-US"/>
        </w:rPr>
        <w:t xml:space="preserve"> (2016)</w:t>
      </w:r>
      <w:r w:rsidR="00257A4A"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257A4A" w:rsidRPr="00FB2AAE">
        <w:rPr>
          <w:rFonts w:ascii="Times New Roman" w:hAnsi="Times New Roman"/>
          <w:sz w:val="24"/>
          <w:szCs w:val="24"/>
          <w:lang w:val="en-US"/>
        </w:rPr>
        <w:t>“</w:t>
      </w:r>
      <w:r w:rsidRPr="00FB2AAE">
        <w:rPr>
          <w:rFonts w:ascii="Times New Roman" w:hAnsi="Times New Roman"/>
          <w:sz w:val="24"/>
          <w:szCs w:val="24"/>
          <w:lang w:val="en-US"/>
        </w:rPr>
        <w:t>The Impact of the Legalization of Recreational Marijuana on Construction Safety.</w:t>
      </w:r>
      <w:r w:rsidR="00257A4A"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06479E" w:rsidRPr="00FB2AAE">
        <w:rPr>
          <w:rFonts w:ascii="Times New Roman" w:hAnsi="Times New Roman"/>
          <w:i/>
          <w:sz w:val="24"/>
          <w:szCs w:val="24"/>
          <w:lang w:val="en-US"/>
        </w:rPr>
        <w:t>Proc.,</w:t>
      </w:r>
      <w:r w:rsidRPr="00FB2AAE">
        <w:rPr>
          <w:rFonts w:ascii="Times New Roman" w:hAnsi="Times New Roman"/>
          <w:i/>
          <w:sz w:val="24"/>
          <w:szCs w:val="24"/>
          <w:lang w:val="en-US"/>
        </w:rPr>
        <w:t xml:space="preserve"> Construction Research Congress</w:t>
      </w:r>
      <w:r w:rsidRPr="00FB2AAE">
        <w:rPr>
          <w:rFonts w:ascii="Times New Roman" w:hAnsi="Times New Roman"/>
          <w:sz w:val="24"/>
          <w:szCs w:val="24"/>
          <w:lang w:val="en-US"/>
        </w:rPr>
        <w:t xml:space="preserve">. San Juan, Puerto Rico, 2972–2983. </w:t>
      </w:r>
    </w:p>
    <w:p w14:paraId="2039AB1E" w14:textId="65AA4A83"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Fernandes, S</w:t>
      </w:r>
      <w:r w:rsidR="00257A4A" w:rsidRPr="00FB2AAE">
        <w:rPr>
          <w:rFonts w:ascii="Times New Roman" w:hAnsi="Times New Roman"/>
          <w:sz w:val="24"/>
          <w:szCs w:val="24"/>
          <w:lang w:val="en-US"/>
        </w:rPr>
        <w:t>.</w:t>
      </w:r>
      <w:r w:rsidR="0006479E" w:rsidRPr="00FB2AAE">
        <w:rPr>
          <w:rFonts w:ascii="Times New Roman" w:hAnsi="Times New Roman"/>
          <w:sz w:val="24"/>
          <w:szCs w:val="24"/>
          <w:lang w:val="en-US"/>
        </w:rPr>
        <w:t>,</w:t>
      </w:r>
      <w:r w:rsidRPr="00FB2AAE">
        <w:rPr>
          <w:rFonts w:ascii="Times New Roman" w:hAnsi="Times New Roman"/>
          <w:sz w:val="24"/>
          <w:szCs w:val="24"/>
          <w:lang w:val="en-US"/>
        </w:rPr>
        <w:t xml:space="preserve"> and de Campos Moreira, T</w:t>
      </w:r>
      <w:r w:rsidR="00257A4A" w:rsidRPr="00FB2AAE">
        <w:rPr>
          <w:rFonts w:ascii="Times New Roman" w:hAnsi="Times New Roman"/>
          <w:sz w:val="24"/>
          <w:szCs w:val="24"/>
          <w:lang w:val="en-US"/>
        </w:rPr>
        <w:t>.</w:t>
      </w:r>
      <w:r w:rsidRPr="00FB2AAE">
        <w:rPr>
          <w:rFonts w:ascii="Times New Roman" w:hAnsi="Times New Roman"/>
          <w:sz w:val="24"/>
          <w:szCs w:val="24"/>
          <w:lang w:val="en-US"/>
        </w:rPr>
        <w:t xml:space="preserve"> (2011) Marijuana and It</w:t>
      </w:r>
      <w:r w:rsidR="0006479E" w:rsidRPr="00FB2AAE">
        <w:rPr>
          <w:rFonts w:ascii="Times New Roman" w:hAnsi="Times New Roman"/>
          <w:sz w:val="24"/>
          <w:szCs w:val="24"/>
          <w:lang w:val="en-US"/>
        </w:rPr>
        <w:t>s Effects.</w:t>
      </w:r>
      <w:r w:rsidR="00257A4A" w:rsidRPr="00FB2AAE">
        <w:rPr>
          <w:rFonts w:ascii="Times New Roman" w:hAnsi="Times New Roman"/>
          <w:sz w:val="24"/>
          <w:szCs w:val="24"/>
          <w:lang w:val="en-US"/>
        </w:rPr>
        <w:t xml:space="preserve"> </w:t>
      </w:r>
      <w:r w:rsidRPr="00FB2AAE">
        <w:rPr>
          <w:rFonts w:ascii="Times New Roman" w:hAnsi="Times New Roman"/>
          <w:i/>
          <w:sz w:val="24"/>
          <w:szCs w:val="24"/>
          <w:lang w:val="en-US"/>
        </w:rPr>
        <w:t>Marijuana: Uses, Effects and the Law</w:t>
      </w:r>
      <w:r w:rsidRPr="00FB2AAE">
        <w:rPr>
          <w:rFonts w:ascii="Times New Roman" w:hAnsi="Times New Roman"/>
          <w:sz w:val="24"/>
          <w:szCs w:val="24"/>
          <w:lang w:val="en-US"/>
        </w:rPr>
        <w:t xml:space="preserve">. </w:t>
      </w:r>
      <w:r w:rsidR="0006479E" w:rsidRPr="00FB2AAE">
        <w:rPr>
          <w:rFonts w:ascii="Times New Roman" w:hAnsi="Times New Roman"/>
          <w:sz w:val="24"/>
          <w:szCs w:val="24"/>
          <w:lang w:val="en-US"/>
        </w:rPr>
        <w:t xml:space="preserve">A.S. Rojas, ed., </w:t>
      </w:r>
      <w:r w:rsidRPr="00FB2AAE">
        <w:rPr>
          <w:rFonts w:ascii="Times New Roman" w:hAnsi="Times New Roman"/>
          <w:sz w:val="24"/>
          <w:szCs w:val="24"/>
          <w:lang w:val="en-US"/>
        </w:rPr>
        <w:t>Nova Science</w:t>
      </w:r>
      <w:r w:rsidR="00257A4A" w:rsidRPr="00FB2AAE">
        <w:rPr>
          <w:rFonts w:ascii="Times New Roman" w:hAnsi="Times New Roman"/>
          <w:sz w:val="24"/>
          <w:szCs w:val="24"/>
          <w:lang w:val="en-US"/>
        </w:rPr>
        <w:t>, USA</w:t>
      </w:r>
      <w:r w:rsidRPr="00FB2AAE">
        <w:rPr>
          <w:rFonts w:ascii="Times New Roman" w:hAnsi="Times New Roman"/>
          <w:sz w:val="24"/>
          <w:szCs w:val="24"/>
          <w:lang w:val="en-US"/>
        </w:rPr>
        <w:t>.</w:t>
      </w:r>
    </w:p>
    <w:p w14:paraId="5F6661DB" w14:textId="6DD140F9" w:rsidR="00E26D64" w:rsidRPr="00FB2AAE" w:rsidRDefault="00257A4A"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lastRenderedPageBreak/>
        <w:t>French, M.</w:t>
      </w:r>
      <w:r w:rsidR="00E26D64" w:rsidRPr="00FB2AAE">
        <w:rPr>
          <w:rFonts w:ascii="Times New Roman" w:hAnsi="Times New Roman"/>
          <w:sz w:val="24"/>
          <w:szCs w:val="24"/>
          <w:lang w:val="en-US"/>
        </w:rPr>
        <w:t>T</w:t>
      </w:r>
      <w:r w:rsidRPr="00FB2AAE">
        <w:rPr>
          <w:rFonts w:ascii="Times New Roman" w:hAnsi="Times New Roman"/>
          <w:sz w:val="24"/>
          <w:szCs w:val="24"/>
          <w:lang w:val="en-US"/>
        </w:rPr>
        <w:t>.</w:t>
      </w:r>
      <w:r w:rsidR="00E26D64" w:rsidRPr="00FB2AAE">
        <w:rPr>
          <w:rFonts w:ascii="Times New Roman" w:hAnsi="Times New Roman"/>
          <w:sz w:val="24"/>
          <w:szCs w:val="24"/>
          <w:lang w:val="en-US"/>
        </w:rPr>
        <w:t>, Roebuck, C</w:t>
      </w:r>
      <w:r w:rsidRPr="00FB2AAE">
        <w:rPr>
          <w:rFonts w:ascii="Times New Roman" w:hAnsi="Times New Roman"/>
          <w:sz w:val="24"/>
          <w:szCs w:val="24"/>
          <w:lang w:val="en-US"/>
        </w:rPr>
        <w:t>.</w:t>
      </w:r>
      <w:r w:rsidR="0006479E" w:rsidRPr="00FB2AAE">
        <w:rPr>
          <w:rFonts w:ascii="Times New Roman" w:hAnsi="Times New Roman"/>
          <w:sz w:val="24"/>
          <w:szCs w:val="24"/>
          <w:lang w:val="en-US"/>
        </w:rPr>
        <w:t>,</w:t>
      </w:r>
      <w:r w:rsidRPr="00FB2AAE">
        <w:rPr>
          <w:rFonts w:ascii="Times New Roman" w:hAnsi="Times New Roman"/>
          <w:sz w:val="24"/>
          <w:szCs w:val="24"/>
          <w:lang w:val="en-US"/>
        </w:rPr>
        <w:t xml:space="preserve"> and</w:t>
      </w:r>
      <w:r w:rsidR="00E26D64" w:rsidRPr="00FB2AAE">
        <w:rPr>
          <w:rFonts w:ascii="Times New Roman" w:hAnsi="Times New Roman"/>
          <w:sz w:val="24"/>
          <w:szCs w:val="24"/>
          <w:lang w:val="en-US"/>
        </w:rPr>
        <w:t xml:space="preserve"> Alexandre, P</w:t>
      </w:r>
      <w:r w:rsidRPr="00FB2AAE">
        <w:rPr>
          <w:rFonts w:ascii="Times New Roman" w:hAnsi="Times New Roman"/>
          <w:sz w:val="24"/>
          <w:szCs w:val="24"/>
          <w:lang w:val="en-US"/>
        </w:rPr>
        <w:t>.</w:t>
      </w:r>
      <w:r w:rsidR="00E26D64" w:rsidRPr="00FB2AAE">
        <w:rPr>
          <w:rFonts w:ascii="Times New Roman" w:hAnsi="Times New Roman"/>
          <w:sz w:val="24"/>
          <w:szCs w:val="24"/>
          <w:lang w:val="en-US"/>
        </w:rPr>
        <w:t>K</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(2004)</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w:t>
      </w:r>
      <w:r w:rsidR="00E26D64" w:rsidRPr="00FB2AAE">
        <w:rPr>
          <w:rFonts w:ascii="Times New Roman" w:hAnsi="Times New Roman"/>
          <w:sz w:val="24"/>
          <w:szCs w:val="24"/>
          <w:lang w:val="en-US"/>
        </w:rPr>
        <w:t>To test or not to test: Do workplace drug testing programs discourage employee drug use?</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0006479E" w:rsidRPr="00FB2AAE">
        <w:rPr>
          <w:rFonts w:ascii="Times New Roman" w:hAnsi="Times New Roman"/>
          <w:i/>
          <w:sz w:val="24"/>
          <w:szCs w:val="24"/>
          <w:lang w:val="en-US"/>
        </w:rPr>
        <w:t>Soc. Science</w:t>
      </w:r>
      <w:r w:rsidR="00E26D64" w:rsidRPr="00FB2AAE">
        <w:rPr>
          <w:rFonts w:ascii="Times New Roman" w:hAnsi="Times New Roman"/>
          <w:i/>
          <w:sz w:val="24"/>
          <w:szCs w:val="24"/>
          <w:lang w:val="en-US"/>
        </w:rPr>
        <w:t xml:space="preserve"> Res</w:t>
      </w:r>
      <w:r w:rsidR="0006479E" w:rsidRPr="00FB2AAE">
        <w:rPr>
          <w:rFonts w:ascii="Times New Roman" w:hAnsi="Times New Roman"/>
          <w:i/>
          <w:sz w:val="24"/>
          <w:szCs w:val="24"/>
          <w:lang w:val="en-US"/>
        </w:rPr>
        <w:t>.</w:t>
      </w:r>
      <w:r w:rsidR="002B3D70" w:rsidRPr="00FB2AAE">
        <w:rPr>
          <w:rFonts w:ascii="Times New Roman" w:hAnsi="Times New Roman"/>
          <w:i/>
          <w:sz w:val="24"/>
          <w:szCs w:val="24"/>
          <w:lang w:val="en-US"/>
        </w:rPr>
        <w:t>,</w:t>
      </w:r>
      <w:r w:rsidR="00E26D64" w:rsidRPr="00FB2AAE">
        <w:rPr>
          <w:rFonts w:ascii="Times New Roman" w:hAnsi="Times New Roman"/>
          <w:sz w:val="24"/>
          <w:szCs w:val="24"/>
          <w:lang w:val="en-US"/>
        </w:rPr>
        <w:t xml:space="preserve"> 33(1), 45–63. </w:t>
      </w:r>
    </w:p>
    <w:p w14:paraId="75C50518" w14:textId="0D1C3DC6"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Frone, M</w:t>
      </w:r>
      <w:r w:rsidR="00A75748" w:rsidRPr="00FB2AAE">
        <w:rPr>
          <w:rFonts w:ascii="Times New Roman" w:hAnsi="Times New Roman"/>
          <w:sz w:val="24"/>
          <w:szCs w:val="24"/>
          <w:lang w:val="en-US"/>
        </w:rPr>
        <w:t>.R.</w:t>
      </w:r>
      <w:r w:rsidRPr="00FB2AAE">
        <w:rPr>
          <w:rFonts w:ascii="Times New Roman" w:hAnsi="Times New Roman"/>
          <w:sz w:val="24"/>
          <w:szCs w:val="24"/>
          <w:lang w:val="en-US"/>
        </w:rPr>
        <w:t xml:space="preserve"> (2013)</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A75748" w:rsidRPr="00FB2AAE">
        <w:rPr>
          <w:rFonts w:ascii="Times New Roman" w:hAnsi="Times New Roman"/>
          <w:sz w:val="24"/>
          <w:szCs w:val="24"/>
          <w:lang w:val="en-US"/>
        </w:rPr>
        <w:t>“</w:t>
      </w:r>
      <w:r w:rsidRPr="00FB2AAE">
        <w:rPr>
          <w:rFonts w:ascii="Times New Roman" w:hAnsi="Times New Roman"/>
          <w:sz w:val="24"/>
          <w:szCs w:val="24"/>
          <w:lang w:val="en-US"/>
        </w:rPr>
        <w:t>Workplace interventions I: drug testing job</w:t>
      </w:r>
      <w:r w:rsidR="00A75748" w:rsidRPr="00FB2AAE">
        <w:rPr>
          <w:rFonts w:ascii="Times New Roman" w:hAnsi="Times New Roman"/>
          <w:sz w:val="24"/>
          <w:szCs w:val="24"/>
          <w:lang w:val="en-US"/>
        </w:rPr>
        <w:t xml:space="preserve"> applicants and employees.” </w:t>
      </w:r>
      <w:r w:rsidRPr="00FB2AAE">
        <w:rPr>
          <w:rFonts w:ascii="Times New Roman" w:hAnsi="Times New Roman"/>
          <w:i/>
          <w:sz w:val="24"/>
          <w:szCs w:val="24"/>
          <w:lang w:val="en-US"/>
        </w:rPr>
        <w:t>Alcohol and Illicit Drug Use in the Workforce and Workplace</w:t>
      </w:r>
      <w:r w:rsidRPr="00FB2AAE">
        <w:rPr>
          <w:rFonts w:ascii="Times New Roman" w:hAnsi="Times New Roman"/>
          <w:sz w:val="24"/>
          <w:szCs w:val="24"/>
          <w:lang w:val="en-US"/>
        </w:rPr>
        <w:t xml:space="preserve">. American Psychological Association, </w:t>
      </w:r>
      <w:r w:rsidR="00A75748" w:rsidRPr="00FB2AAE">
        <w:rPr>
          <w:rFonts w:ascii="Times New Roman" w:hAnsi="Times New Roman"/>
          <w:sz w:val="24"/>
          <w:szCs w:val="24"/>
          <w:lang w:val="en-US"/>
        </w:rPr>
        <w:t xml:space="preserve">Washington DC, </w:t>
      </w:r>
      <w:r w:rsidRPr="00FB2AAE">
        <w:rPr>
          <w:rFonts w:ascii="Times New Roman" w:hAnsi="Times New Roman"/>
          <w:sz w:val="24"/>
          <w:szCs w:val="24"/>
          <w:lang w:val="en-US"/>
        </w:rPr>
        <w:t xml:space="preserve">143–175. </w:t>
      </w:r>
    </w:p>
    <w:p w14:paraId="22615132" w14:textId="1E29A39D"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Gerber, J</w:t>
      </w:r>
      <w:r w:rsidR="00A75748" w:rsidRPr="00FB2AAE">
        <w:rPr>
          <w:rFonts w:ascii="Times New Roman" w:hAnsi="Times New Roman"/>
          <w:sz w:val="24"/>
          <w:szCs w:val="24"/>
          <w:lang w:val="en-US"/>
        </w:rPr>
        <w:t>.</w:t>
      </w:r>
      <w:r w:rsidRPr="00FB2AAE">
        <w:rPr>
          <w:rFonts w:ascii="Times New Roman" w:hAnsi="Times New Roman"/>
          <w:sz w:val="24"/>
          <w:szCs w:val="24"/>
          <w:lang w:val="en-US"/>
        </w:rPr>
        <w:t>K</w:t>
      </w:r>
      <w:r w:rsidR="00A75748" w:rsidRPr="00FB2AAE">
        <w:rPr>
          <w:rFonts w:ascii="Times New Roman" w:hAnsi="Times New Roman"/>
          <w:sz w:val="24"/>
          <w:szCs w:val="24"/>
          <w:lang w:val="en-US"/>
        </w:rPr>
        <w:t>.</w:t>
      </w:r>
      <w:r w:rsidR="0006479E" w:rsidRPr="00FB2AAE">
        <w:rPr>
          <w:rFonts w:ascii="Times New Roman" w:hAnsi="Times New Roman"/>
          <w:sz w:val="24"/>
          <w:szCs w:val="24"/>
          <w:lang w:val="en-US"/>
        </w:rPr>
        <w:t>,</w:t>
      </w:r>
      <w:r w:rsidR="00A75748" w:rsidRPr="00FB2AAE">
        <w:rPr>
          <w:rFonts w:ascii="Times New Roman" w:hAnsi="Times New Roman"/>
          <w:sz w:val="24"/>
          <w:szCs w:val="24"/>
          <w:lang w:val="en-US"/>
        </w:rPr>
        <w:t xml:space="preserve"> and Yacoubian, G.</w:t>
      </w:r>
      <w:r w:rsidRPr="00FB2AAE">
        <w:rPr>
          <w:rFonts w:ascii="Times New Roman" w:hAnsi="Times New Roman"/>
          <w:sz w:val="24"/>
          <w:szCs w:val="24"/>
          <w:lang w:val="en-US"/>
        </w:rPr>
        <w:t>S</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(2002)</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A75748" w:rsidRPr="00FB2AAE">
        <w:rPr>
          <w:rFonts w:ascii="Times New Roman" w:hAnsi="Times New Roman"/>
          <w:sz w:val="24"/>
          <w:szCs w:val="24"/>
          <w:lang w:val="en-US"/>
        </w:rPr>
        <w:t>“</w:t>
      </w:r>
      <w:r w:rsidRPr="00FB2AAE">
        <w:rPr>
          <w:rFonts w:ascii="Times New Roman" w:hAnsi="Times New Roman"/>
          <w:sz w:val="24"/>
          <w:szCs w:val="24"/>
          <w:lang w:val="en-US"/>
        </w:rPr>
        <w:t>An Assessment of Drug Testing Wit</w:t>
      </w:r>
      <w:r w:rsidR="00A75748" w:rsidRPr="00FB2AAE">
        <w:rPr>
          <w:rFonts w:ascii="Times New Roman" w:hAnsi="Times New Roman"/>
          <w:sz w:val="24"/>
          <w:szCs w:val="24"/>
          <w:lang w:val="en-US"/>
        </w:rPr>
        <w:t xml:space="preserve">hin the Construction Industry.” </w:t>
      </w:r>
      <w:r w:rsidRPr="00FB2AAE">
        <w:rPr>
          <w:rFonts w:ascii="Times New Roman" w:hAnsi="Times New Roman"/>
          <w:i/>
          <w:sz w:val="24"/>
          <w:szCs w:val="24"/>
          <w:lang w:val="en-US"/>
        </w:rPr>
        <w:t>J</w:t>
      </w:r>
      <w:r w:rsidR="0006479E" w:rsidRPr="00FB2AAE">
        <w:rPr>
          <w:rFonts w:ascii="Times New Roman" w:hAnsi="Times New Roman"/>
          <w:i/>
          <w:sz w:val="24"/>
          <w:szCs w:val="24"/>
          <w:lang w:val="en-US"/>
        </w:rPr>
        <w:t>.</w:t>
      </w:r>
      <w:r w:rsidRPr="00FB2AAE">
        <w:rPr>
          <w:rFonts w:ascii="Times New Roman" w:hAnsi="Times New Roman"/>
          <w:i/>
          <w:sz w:val="24"/>
          <w:szCs w:val="24"/>
          <w:lang w:val="en-US"/>
        </w:rPr>
        <w:t xml:space="preserve"> Drug</w:t>
      </w:r>
      <w:r w:rsidR="0006479E" w:rsidRPr="00FB2AAE">
        <w:rPr>
          <w:rFonts w:ascii="Times New Roman" w:hAnsi="Times New Roman"/>
          <w:i/>
          <w:sz w:val="24"/>
          <w:szCs w:val="24"/>
          <w:lang w:val="en-US"/>
        </w:rPr>
        <w:t xml:space="preserve"> Ed.</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32(1)</w:t>
      </w:r>
      <w:r w:rsidR="002B3D70" w:rsidRPr="00FB2AAE">
        <w:rPr>
          <w:rFonts w:ascii="Times New Roman" w:hAnsi="Times New Roman"/>
          <w:sz w:val="24"/>
          <w:szCs w:val="24"/>
          <w:lang w:val="en-US"/>
        </w:rPr>
        <w:t>,</w:t>
      </w:r>
      <w:r w:rsidRPr="00FB2AAE">
        <w:rPr>
          <w:rFonts w:ascii="Times New Roman" w:hAnsi="Times New Roman"/>
          <w:sz w:val="24"/>
          <w:szCs w:val="24"/>
          <w:lang w:val="en-US"/>
        </w:rPr>
        <w:t xml:space="preserve"> 53-68.</w:t>
      </w:r>
    </w:p>
    <w:p w14:paraId="0A74BF2A" w14:textId="1CB2B289" w:rsidR="00E26D64" w:rsidRPr="00FB2AAE" w:rsidRDefault="00DB1BF3"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Gergen, K.</w:t>
      </w:r>
      <w:r w:rsidR="00E26D64" w:rsidRPr="00FB2AAE">
        <w:rPr>
          <w:rFonts w:ascii="Times New Roman" w:hAnsi="Times New Roman"/>
          <w:sz w:val="24"/>
          <w:szCs w:val="24"/>
          <w:lang w:val="en-US"/>
        </w:rPr>
        <w:t>J</w:t>
      </w:r>
      <w:r w:rsidRPr="00FB2AAE">
        <w:rPr>
          <w:rFonts w:ascii="Times New Roman" w:hAnsi="Times New Roman"/>
          <w:sz w:val="24"/>
          <w:szCs w:val="24"/>
          <w:lang w:val="en-US"/>
        </w:rPr>
        <w:t>.</w:t>
      </w:r>
      <w:r w:rsidR="0006479E"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and Gergen, M</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(2004)</w:t>
      </w:r>
      <w:r w:rsidRPr="00FB2AAE">
        <w:rPr>
          <w:rFonts w:ascii="Times New Roman" w:hAnsi="Times New Roman"/>
          <w:sz w:val="24"/>
          <w:szCs w:val="24"/>
          <w:lang w:val="en-US"/>
        </w:rPr>
        <w:t xml:space="preserve">. </w:t>
      </w:r>
      <w:r w:rsidR="00E26D64" w:rsidRPr="00FB2AAE">
        <w:rPr>
          <w:rFonts w:ascii="Times New Roman" w:hAnsi="Times New Roman"/>
          <w:i/>
          <w:sz w:val="24"/>
          <w:szCs w:val="24"/>
          <w:lang w:val="en-US"/>
        </w:rPr>
        <w:t xml:space="preserve">Social Construction: Entering </w:t>
      </w:r>
      <w:r w:rsidR="00F021E2" w:rsidRPr="00FB2AAE">
        <w:rPr>
          <w:rFonts w:ascii="Times New Roman" w:hAnsi="Times New Roman"/>
          <w:i/>
          <w:sz w:val="24"/>
          <w:szCs w:val="24"/>
          <w:lang w:val="en-US"/>
        </w:rPr>
        <w:t>t</w:t>
      </w:r>
      <w:r w:rsidR="00E26D64" w:rsidRPr="00FB2AAE">
        <w:rPr>
          <w:rFonts w:ascii="Times New Roman" w:hAnsi="Times New Roman"/>
          <w:i/>
          <w:sz w:val="24"/>
          <w:szCs w:val="24"/>
          <w:lang w:val="en-US"/>
        </w:rPr>
        <w:t>he Dialogue</w:t>
      </w:r>
      <w:r w:rsidRPr="00FB2AAE">
        <w:rPr>
          <w:rFonts w:ascii="Times New Roman" w:hAnsi="Times New Roman"/>
          <w:i/>
          <w:sz w:val="24"/>
          <w:szCs w:val="24"/>
          <w:lang w:val="en-US"/>
        </w:rPr>
        <w:t>,</w:t>
      </w:r>
      <w:r w:rsidRPr="00FB2AAE">
        <w:rPr>
          <w:rFonts w:ascii="Times New Roman" w:hAnsi="Times New Roman"/>
          <w:sz w:val="24"/>
          <w:szCs w:val="24"/>
          <w:lang w:val="en-US"/>
        </w:rPr>
        <w:t xml:space="preserve"> Taos Institute Publication, Ohio.</w:t>
      </w:r>
    </w:p>
    <w:p w14:paraId="132C4057" w14:textId="290D5615" w:rsidR="00B9523C" w:rsidRPr="00FB2AAE" w:rsidRDefault="0085203B" w:rsidP="00FB2AAE">
      <w:pPr>
        <w:pStyle w:val="References"/>
        <w:spacing w:after="0" w:line="480" w:lineRule="auto"/>
        <w:rPr>
          <w:rFonts w:ascii="Times New Roman" w:hAnsi="Times New Roman"/>
          <w:sz w:val="24"/>
          <w:szCs w:val="24"/>
          <w:lang w:val="en-US"/>
        </w:rPr>
      </w:pPr>
      <w:bookmarkStart w:id="2" w:name="_Hlk496802328"/>
      <w:r w:rsidRPr="00FB2AAE">
        <w:rPr>
          <w:rFonts w:ascii="Times New Roman" w:hAnsi="Times New Roman"/>
          <w:sz w:val="24"/>
          <w:szCs w:val="24"/>
          <w:lang w:val="en-US"/>
        </w:rPr>
        <w:t xml:space="preserve">Gibb, A., Hide, S., Haslam, R. and Hastings, S. (2001). “Identifying root causes of construction accidents.” </w:t>
      </w:r>
      <w:r w:rsidR="00E0462F" w:rsidRPr="00FB2AAE">
        <w:rPr>
          <w:rFonts w:ascii="Times New Roman" w:hAnsi="Times New Roman"/>
          <w:i/>
          <w:sz w:val="24"/>
          <w:szCs w:val="24"/>
          <w:lang w:val="en-US"/>
        </w:rPr>
        <w:t xml:space="preserve">J. Con. Eng. </w:t>
      </w:r>
      <w:r w:rsidRPr="00FB2AAE">
        <w:rPr>
          <w:rFonts w:ascii="Times New Roman" w:hAnsi="Times New Roman"/>
          <w:i/>
          <w:sz w:val="24"/>
          <w:szCs w:val="24"/>
          <w:lang w:val="en-US"/>
        </w:rPr>
        <w:t>Man</w:t>
      </w:r>
      <w:r w:rsidR="00E0462F" w:rsidRPr="00FB2AAE">
        <w:rPr>
          <w:rFonts w:ascii="Times New Roman" w:hAnsi="Times New Roman"/>
          <w:i/>
          <w:sz w:val="24"/>
          <w:szCs w:val="24"/>
          <w:lang w:val="en-US"/>
        </w:rPr>
        <w:t>.</w:t>
      </w:r>
      <w:bookmarkEnd w:id="2"/>
      <w:r w:rsidR="00E0462F" w:rsidRPr="00FB2AAE">
        <w:rPr>
          <w:rFonts w:ascii="Times New Roman" w:hAnsi="Times New Roman"/>
          <w:i/>
          <w:sz w:val="24"/>
          <w:szCs w:val="24"/>
          <w:lang w:val="en-US"/>
        </w:rPr>
        <w:t>,</w:t>
      </w:r>
      <w:r w:rsidR="00C111A9" w:rsidRPr="00FB2AAE">
        <w:rPr>
          <w:rFonts w:ascii="Times New Roman" w:hAnsi="Times New Roman"/>
          <w:bCs/>
          <w:sz w:val="24"/>
          <w:szCs w:val="24"/>
          <w:lang w:val="en"/>
        </w:rPr>
        <w:t xml:space="preserve"> </w:t>
      </w:r>
      <w:hyperlink r:id="rId10" w:history="1">
        <w:r w:rsidR="00C111A9" w:rsidRPr="00FB2AAE">
          <w:rPr>
            <w:rFonts w:ascii="Times New Roman" w:hAnsi="Times New Roman"/>
            <w:bCs/>
            <w:sz w:val="24"/>
            <w:szCs w:val="24"/>
            <w:lang w:val="en"/>
          </w:rPr>
          <w:t>10.1061</w:t>
        </w:r>
        <w:proofErr w:type="gramStart"/>
        <w:r w:rsidR="00C111A9" w:rsidRPr="00FB2AAE">
          <w:rPr>
            <w:rFonts w:ascii="Times New Roman" w:hAnsi="Times New Roman"/>
            <w:bCs/>
            <w:sz w:val="24"/>
            <w:szCs w:val="24"/>
            <w:lang w:val="en"/>
          </w:rPr>
          <w:t>/(</w:t>
        </w:r>
        <w:proofErr w:type="gramEnd"/>
        <w:r w:rsidR="00C111A9" w:rsidRPr="00FB2AAE">
          <w:rPr>
            <w:rFonts w:ascii="Times New Roman" w:hAnsi="Times New Roman"/>
            <w:bCs/>
            <w:sz w:val="24"/>
            <w:szCs w:val="24"/>
            <w:lang w:val="en"/>
          </w:rPr>
          <w:t>ASCE)0733-9364(2001)127:4(348)</w:t>
        </w:r>
      </w:hyperlink>
      <w:r w:rsidR="00E0462F" w:rsidRPr="00FB2AAE">
        <w:rPr>
          <w:rFonts w:ascii="Times New Roman" w:hAnsi="Times New Roman"/>
          <w:bCs/>
          <w:sz w:val="24"/>
          <w:szCs w:val="24"/>
          <w:lang w:val="en"/>
        </w:rPr>
        <w:t>.</w:t>
      </w:r>
    </w:p>
    <w:p w14:paraId="3BD65320" w14:textId="63785E7D"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Gibbs, G</w:t>
      </w:r>
      <w:r w:rsidR="00DB1BF3"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DB1BF3" w:rsidRPr="00FB2AAE">
        <w:rPr>
          <w:rFonts w:ascii="Times New Roman" w:hAnsi="Times New Roman"/>
          <w:sz w:val="24"/>
          <w:szCs w:val="24"/>
          <w:lang w:val="en-US"/>
        </w:rPr>
        <w:t xml:space="preserve">2007). </w:t>
      </w:r>
      <w:r w:rsidR="00DB1BF3" w:rsidRPr="00FB2AAE">
        <w:rPr>
          <w:rFonts w:ascii="Times New Roman" w:hAnsi="Times New Roman"/>
          <w:i/>
          <w:sz w:val="24"/>
          <w:szCs w:val="24"/>
          <w:lang w:val="en-US"/>
        </w:rPr>
        <w:t>Analyzing</w:t>
      </w:r>
      <w:r w:rsidRPr="00FB2AAE">
        <w:rPr>
          <w:rFonts w:ascii="Times New Roman" w:hAnsi="Times New Roman"/>
          <w:i/>
          <w:sz w:val="24"/>
          <w:szCs w:val="24"/>
          <w:lang w:val="en-US"/>
        </w:rPr>
        <w:t xml:space="preserve"> Qualitative Data: Th</w:t>
      </w:r>
      <w:r w:rsidR="00DB1BF3" w:rsidRPr="00FB2AAE">
        <w:rPr>
          <w:rFonts w:ascii="Times New Roman" w:hAnsi="Times New Roman"/>
          <w:i/>
          <w:sz w:val="24"/>
          <w:szCs w:val="24"/>
          <w:lang w:val="en-US"/>
        </w:rPr>
        <w:t>e Sage Qualitative Research Kit</w:t>
      </w:r>
      <w:r w:rsidR="00DB1BF3" w:rsidRPr="00FB2AAE">
        <w:rPr>
          <w:rFonts w:ascii="Times New Roman" w:hAnsi="Times New Roman"/>
          <w:sz w:val="24"/>
          <w:szCs w:val="24"/>
          <w:lang w:val="en-US"/>
        </w:rPr>
        <w:t>,</w:t>
      </w:r>
      <w:r w:rsidRPr="00FB2AAE">
        <w:rPr>
          <w:rFonts w:ascii="Times New Roman" w:hAnsi="Times New Roman"/>
          <w:sz w:val="24"/>
          <w:szCs w:val="24"/>
          <w:lang w:val="en-US"/>
        </w:rPr>
        <w:t xml:space="preserve"> Sage Publications Limited</w:t>
      </w:r>
      <w:r w:rsidR="00DB1BF3" w:rsidRPr="00FB2AAE">
        <w:rPr>
          <w:rFonts w:ascii="Times New Roman" w:hAnsi="Times New Roman"/>
          <w:sz w:val="24"/>
          <w:szCs w:val="24"/>
          <w:lang w:val="en-US"/>
        </w:rPr>
        <w:t>, London, U.K.</w:t>
      </w:r>
    </w:p>
    <w:p w14:paraId="0216B57D" w14:textId="64B52D26" w:rsidR="000B1396" w:rsidRPr="00FB2AAE" w:rsidRDefault="000B1396"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Goldenhar, L.M.</w:t>
      </w:r>
      <w:r w:rsidR="0006479E" w:rsidRPr="00FB2AAE">
        <w:rPr>
          <w:rFonts w:ascii="Times New Roman" w:hAnsi="Times New Roman"/>
          <w:sz w:val="24"/>
          <w:szCs w:val="24"/>
          <w:lang w:val="en-US"/>
        </w:rPr>
        <w:t>,</w:t>
      </w:r>
      <w:r w:rsidRPr="00FB2AAE">
        <w:rPr>
          <w:rFonts w:ascii="Times New Roman" w:hAnsi="Times New Roman"/>
          <w:sz w:val="24"/>
          <w:szCs w:val="24"/>
          <w:lang w:val="en-US"/>
        </w:rPr>
        <w:t xml:space="preserve"> and Stafford, P. (2015) “If you’ve seen one construction worksite stretch and flex program … you’ve seen one construction worksite stretch and flex program.” </w:t>
      </w:r>
      <w:r w:rsidR="0006479E" w:rsidRPr="00FB2AAE">
        <w:rPr>
          <w:rFonts w:ascii="Times New Roman" w:hAnsi="Times New Roman"/>
          <w:i/>
          <w:sz w:val="24"/>
          <w:szCs w:val="24"/>
          <w:lang w:val="en-US"/>
        </w:rPr>
        <w:t>J. Safety Res.</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51, 73-79.</w:t>
      </w:r>
    </w:p>
    <w:p w14:paraId="283FB430" w14:textId="6A79344A"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Hale, A</w:t>
      </w:r>
      <w:r w:rsidR="00A75748" w:rsidRPr="00FB2AAE">
        <w:rPr>
          <w:rFonts w:ascii="Times New Roman" w:hAnsi="Times New Roman"/>
          <w:sz w:val="24"/>
          <w:szCs w:val="24"/>
          <w:lang w:val="en-US"/>
        </w:rPr>
        <w:t>.</w:t>
      </w:r>
      <w:r w:rsidR="0006479E" w:rsidRPr="00FB2AAE">
        <w:rPr>
          <w:rFonts w:ascii="Times New Roman" w:hAnsi="Times New Roman"/>
          <w:sz w:val="24"/>
          <w:szCs w:val="24"/>
          <w:lang w:val="en-US"/>
        </w:rPr>
        <w:t>,</w:t>
      </w:r>
      <w:r w:rsidRPr="00FB2AAE">
        <w:rPr>
          <w:rFonts w:ascii="Times New Roman" w:hAnsi="Times New Roman"/>
          <w:sz w:val="24"/>
          <w:szCs w:val="24"/>
          <w:lang w:val="en-US"/>
        </w:rPr>
        <w:t xml:space="preserve"> and Borys, D</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(2013). </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Working to rule, or working safely? Part 1: state of </w:t>
      </w:r>
      <w:r w:rsidR="00A75748" w:rsidRPr="00FB2AAE">
        <w:rPr>
          <w:rFonts w:ascii="Times New Roman" w:hAnsi="Times New Roman"/>
          <w:sz w:val="24"/>
          <w:szCs w:val="24"/>
          <w:lang w:val="en-US"/>
        </w:rPr>
        <w:t xml:space="preserve">the art review.” </w:t>
      </w:r>
      <w:r w:rsidR="00A75748" w:rsidRPr="00FB2AAE">
        <w:rPr>
          <w:rFonts w:ascii="Times New Roman" w:hAnsi="Times New Roman"/>
          <w:i/>
          <w:sz w:val="24"/>
          <w:szCs w:val="24"/>
          <w:lang w:val="en-US"/>
        </w:rPr>
        <w:t>Safety Science</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55, 207-221. </w:t>
      </w:r>
    </w:p>
    <w:p w14:paraId="2EF06CCE" w14:textId="3EEB92E0"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Halverson</w:t>
      </w:r>
      <w:r w:rsidR="0006479E" w:rsidRPr="00FB2AAE">
        <w:rPr>
          <w:rFonts w:ascii="Times New Roman" w:hAnsi="Times New Roman"/>
          <w:sz w:val="24"/>
          <w:szCs w:val="24"/>
          <w:lang w:val="en-US"/>
        </w:rPr>
        <w:t>, M.</w:t>
      </w:r>
      <w:r w:rsidRPr="00FB2AAE">
        <w:rPr>
          <w:rFonts w:ascii="Times New Roman" w:hAnsi="Times New Roman"/>
          <w:sz w:val="24"/>
          <w:szCs w:val="24"/>
          <w:lang w:val="en-US"/>
        </w:rPr>
        <w:t xml:space="preserve"> (2013)</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High Times: </w:t>
      </w:r>
      <w:r w:rsidR="0023293F" w:rsidRPr="00FB2AAE">
        <w:rPr>
          <w:rFonts w:ascii="Times New Roman" w:hAnsi="Times New Roman"/>
          <w:sz w:val="24"/>
          <w:szCs w:val="24"/>
          <w:lang w:val="en-US"/>
        </w:rPr>
        <w:t>Legalized</w:t>
      </w:r>
      <w:r w:rsidRPr="00FB2AAE">
        <w:rPr>
          <w:rFonts w:ascii="Times New Roman" w:hAnsi="Times New Roman"/>
          <w:sz w:val="24"/>
          <w:szCs w:val="24"/>
          <w:lang w:val="en-US"/>
        </w:rPr>
        <w:t xml:space="preserve"> Marijuana and Drug Testing for Contractors</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9144E9" w:rsidRPr="00FB2AAE">
        <w:rPr>
          <w:rFonts w:ascii="Times New Roman" w:hAnsi="Times New Roman"/>
          <w:sz w:val="24"/>
          <w:szCs w:val="24"/>
          <w:lang w:val="en-US"/>
        </w:rPr>
        <w:t>&lt;</w:t>
      </w:r>
      <w:r w:rsidR="002B3D70" w:rsidRPr="00FB2AAE">
        <w:rPr>
          <w:sz w:val="24"/>
          <w:szCs w:val="24"/>
        </w:rPr>
        <w:t xml:space="preserve"> </w:t>
      </w:r>
      <w:r w:rsidR="002B3D70" w:rsidRPr="00FB2AAE">
        <w:rPr>
          <w:rFonts w:ascii="Times New Roman" w:hAnsi="Times New Roman"/>
          <w:sz w:val="24"/>
          <w:szCs w:val="24"/>
          <w:lang w:val="en-US"/>
        </w:rPr>
        <w:t>http://www.ecmweb.com/business-management/high-times-legalized-marijuana-and-drug-testing-contractors</w:t>
      </w:r>
      <w:r w:rsidR="009144E9" w:rsidRPr="00FB2AAE">
        <w:rPr>
          <w:rFonts w:ascii="Times New Roman" w:hAnsi="Times New Roman"/>
          <w:sz w:val="24"/>
          <w:szCs w:val="24"/>
          <w:lang w:val="en-US"/>
        </w:rPr>
        <w:t>&gt; (Jan. 15,</w:t>
      </w:r>
      <w:r w:rsidRPr="00FB2AAE">
        <w:rPr>
          <w:rFonts w:ascii="Times New Roman" w:hAnsi="Times New Roman"/>
          <w:sz w:val="24"/>
          <w:szCs w:val="24"/>
          <w:lang w:val="en-US"/>
        </w:rPr>
        <w:t xml:space="preserve"> 2017</w:t>
      </w:r>
      <w:r w:rsidR="009144E9" w:rsidRPr="00FB2AAE">
        <w:rPr>
          <w:rFonts w:ascii="Times New Roman" w:hAnsi="Times New Roman"/>
          <w:sz w:val="24"/>
          <w:szCs w:val="24"/>
          <w:lang w:val="en-US"/>
        </w:rPr>
        <w:t>)</w:t>
      </w:r>
      <w:r w:rsidRPr="00FB2AAE">
        <w:rPr>
          <w:rFonts w:ascii="Times New Roman" w:hAnsi="Times New Roman"/>
          <w:sz w:val="24"/>
          <w:szCs w:val="24"/>
          <w:lang w:val="en-US"/>
        </w:rPr>
        <w:t>.</w:t>
      </w:r>
    </w:p>
    <w:p w14:paraId="588AECBB" w14:textId="2F3D2E38" w:rsidR="00E26D64" w:rsidRPr="00FB2AAE" w:rsidRDefault="00A7574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Hill, K.</w:t>
      </w:r>
      <w:r w:rsidR="00E26D64" w:rsidRPr="00FB2AAE">
        <w:rPr>
          <w:rFonts w:ascii="Times New Roman" w:hAnsi="Times New Roman"/>
          <w:sz w:val="24"/>
          <w:szCs w:val="24"/>
          <w:lang w:val="en-US"/>
        </w:rPr>
        <w:t>P</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(2015)</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w:t>
      </w:r>
      <w:r w:rsidR="00E26D64" w:rsidRPr="00FB2AAE">
        <w:rPr>
          <w:rFonts w:ascii="Times New Roman" w:hAnsi="Times New Roman"/>
          <w:sz w:val="24"/>
          <w:szCs w:val="24"/>
          <w:lang w:val="en-US"/>
        </w:rPr>
        <w:t>Medical Marijuana for Treatment of Chronic Pain and Other Medical and Psychiatric Problems.</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0006479E" w:rsidRPr="00FB2AAE">
        <w:rPr>
          <w:rFonts w:ascii="Times New Roman" w:hAnsi="Times New Roman"/>
          <w:i/>
          <w:sz w:val="24"/>
          <w:szCs w:val="24"/>
          <w:lang w:val="en-US"/>
        </w:rPr>
        <w:t>J.</w:t>
      </w:r>
      <w:r w:rsidR="00E26D64" w:rsidRPr="00FB2AAE">
        <w:rPr>
          <w:rFonts w:ascii="Times New Roman" w:hAnsi="Times New Roman"/>
          <w:i/>
          <w:sz w:val="24"/>
          <w:szCs w:val="24"/>
          <w:lang w:val="en-US"/>
        </w:rPr>
        <w:t xml:space="preserve"> </w:t>
      </w:r>
      <w:r w:rsidR="0006479E" w:rsidRPr="00FB2AAE">
        <w:rPr>
          <w:rFonts w:ascii="Times New Roman" w:hAnsi="Times New Roman"/>
          <w:i/>
          <w:sz w:val="24"/>
          <w:szCs w:val="24"/>
          <w:lang w:val="en-US"/>
        </w:rPr>
        <w:t>American Med. Assoc.</w:t>
      </w:r>
      <w:r w:rsidR="002B3D70" w:rsidRPr="00FB2AAE">
        <w:rPr>
          <w:rFonts w:ascii="Times New Roman" w:hAnsi="Times New Roman"/>
          <w:i/>
          <w:sz w:val="24"/>
          <w:szCs w:val="24"/>
          <w:lang w:val="en-US"/>
        </w:rPr>
        <w:t>,</w:t>
      </w:r>
      <w:r w:rsidR="00E26D64" w:rsidRPr="00FB2AAE">
        <w:rPr>
          <w:rFonts w:ascii="Times New Roman" w:hAnsi="Times New Roman"/>
          <w:sz w:val="24"/>
          <w:szCs w:val="24"/>
          <w:lang w:val="en-US"/>
        </w:rPr>
        <w:t xml:space="preserve"> 10.1001/jama.2015.6199.</w:t>
      </w:r>
    </w:p>
    <w:p w14:paraId="64A8B03A" w14:textId="0A6796B0"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lastRenderedPageBreak/>
        <w:t>Hollnagel, E</w:t>
      </w:r>
      <w:r w:rsidR="00DB1BF3" w:rsidRPr="00FB2AAE">
        <w:rPr>
          <w:rFonts w:ascii="Times New Roman" w:hAnsi="Times New Roman"/>
          <w:sz w:val="24"/>
          <w:szCs w:val="24"/>
          <w:lang w:val="en-US"/>
        </w:rPr>
        <w:t>.</w:t>
      </w:r>
      <w:r w:rsidRPr="00FB2AAE">
        <w:rPr>
          <w:rFonts w:ascii="Times New Roman" w:hAnsi="Times New Roman"/>
          <w:sz w:val="24"/>
          <w:szCs w:val="24"/>
          <w:lang w:val="en-US"/>
        </w:rPr>
        <w:t xml:space="preserve"> (2014)</w:t>
      </w:r>
      <w:r w:rsidR="00DB1BF3" w:rsidRPr="00FB2AAE">
        <w:rPr>
          <w:rFonts w:ascii="Times New Roman" w:hAnsi="Times New Roman"/>
          <w:sz w:val="24"/>
          <w:szCs w:val="24"/>
          <w:lang w:val="en-US"/>
        </w:rPr>
        <w:t xml:space="preserve">. </w:t>
      </w:r>
      <w:r w:rsidRPr="00FB2AAE">
        <w:rPr>
          <w:rFonts w:ascii="Times New Roman" w:hAnsi="Times New Roman"/>
          <w:i/>
          <w:sz w:val="24"/>
          <w:szCs w:val="24"/>
          <w:lang w:val="en-US"/>
        </w:rPr>
        <w:t>Safety I and Safety II – The Past and Future of Safety Management</w:t>
      </w:r>
      <w:r w:rsidR="00DB1BF3" w:rsidRPr="00FB2AAE">
        <w:rPr>
          <w:rFonts w:ascii="Times New Roman" w:hAnsi="Times New Roman"/>
          <w:i/>
          <w:sz w:val="24"/>
          <w:szCs w:val="24"/>
          <w:lang w:val="en-US"/>
        </w:rPr>
        <w:t>,</w:t>
      </w:r>
      <w:r w:rsidRPr="00FB2AAE">
        <w:rPr>
          <w:rFonts w:ascii="Times New Roman" w:hAnsi="Times New Roman"/>
          <w:sz w:val="24"/>
          <w:szCs w:val="24"/>
          <w:lang w:val="en-US"/>
        </w:rPr>
        <w:t xml:space="preserve"> Ashgate Publishing Limited</w:t>
      </w:r>
      <w:r w:rsidR="00DB1BF3" w:rsidRPr="00FB2AAE">
        <w:rPr>
          <w:rFonts w:ascii="Times New Roman" w:hAnsi="Times New Roman"/>
          <w:sz w:val="24"/>
          <w:szCs w:val="24"/>
          <w:lang w:val="en-US"/>
        </w:rPr>
        <w:t>, Ashgate, U.K</w:t>
      </w:r>
      <w:r w:rsidRPr="00FB2AAE">
        <w:rPr>
          <w:rFonts w:ascii="Times New Roman" w:hAnsi="Times New Roman"/>
          <w:sz w:val="24"/>
          <w:szCs w:val="24"/>
          <w:lang w:val="en-US"/>
        </w:rPr>
        <w:t>.</w:t>
      </w:r>
    </w:p>
    <w:p w14:paraId="367D894C" w14:textId="7BA6D866"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Huestis, M</w:t>
      </w:r>
      <w:r w:rsidR="00A75748" w:rsidRPr="00FB2AAE">
        <w:rPr>
          <w:rFonts w:ascii="Times New Roman" w:hAnsi="Times New Roman"/>
          <w:sz w:val="24"/>
          <w:szCs w:val="24"/>
          <w:lang w:val="en-US"/>
        </w:rPr>
        <w:t>.</w:t>
      </w:r>
      <w:r w:rsidRPr="00FB2AAE">
        <w:rPr>
          <w:rFonts w:ascii="Times New Roman" w:hAnsi="Times New Roman"/>
          <w:sz w:val="24"/>
          <w:szCs w:val="24"/>
          <w:lang w:val="en-US"/>
        </w:rPr>
        <w:t>A</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(2007)</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A75748" w:rsidRPr="00FB2AAE">
        <w:rPr>
          <w:rFonts w:ascii="Times New Roman" w:hAnsi="Times New Roman"/>
          <w:sz w:val="24"/>
          <w:szCs w:val="24"/>
          <w:lang w:val="en-US"/>
        </w:rPr>
        <w:t>“</w:t>
      </w:r>
      <w:r w:rsidRPr="00FB2AAE">
        <w:rPr>
          <w:rFonts w:ascii="Times New Roman" w:hAnsi="Times New Roman"/>
          <w:sz w:val="24"/>
          <w:szCs w:val="24"/>
          <w:lang w:val="en-US"/>
        </w:rPr>
        <w:t>Human Cannabinoid Parmacokinetics.</w:t>
      </w:r>
      <w:r w:rsidR="00A7574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06479E" w:rsidRPr="00FB2AAE">
        <w:rPr>
          <w:rFonts w:ascii="Times New Roman" w:hAnsi="Times New Roman"/>
          <w:i/>
          <w:sz w:val="24"/>
          <w:szCs w:val="24"/>
          <w:lang w:val="en-US"/>
        </w:rPr>
        <w:t>Chem. Biodiv.</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4(8)</w:t>
      </w:r>
      <w:r w:rsidR="002B3D70" w:rsidRPr="00FB2AAE">
        <w:rPr>
          <w:rFonts w:ascii="Times New Roman" w:hAnsi="Times New Roman"/>
          <w:sz w:val="24"/>
          <w:szCs w:val="24"/>
          <w:lang w:val="en-US"/>
        </w:rPr>
        <w:t>,</w:t>
      </w:r>
      <w:r w:rsidRPr="00FB2AAE">
        <w:rPr>
          <w:rFonts w:ascii="Times New Roman" w:hAnsi="Times New Roman"/>
          <w:sz w:val="24"/>
          <w:szCs w:val="24"/>
          <w:lang w:val="en-US"/>
        </w:rPr>
        <w:t xml:space="preserve"> 1770-1804.</w:t>
      </w:r>
    </w:p>
    <w:p w14:paraId="0908F57D" w14:textId="5844FCB5"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Jefferson, G</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 (2004)</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 Glossary of transcript symbols with an intro</w:t>
      </w:r>
      <w:r w:rsidR="009144E9" w:rsidRPr="00FB2AAE">
        <w:rPr>
          <w:rFonts w:ascii="Times New Roman" w:hAnsi="Times New Roman"/>
          <w:sz w:val="24"/>
          <w:szCs w:val="24"/>
          <w:lang w:val="en-US"/>
        </w:rPr>
        <w:t xml:space="preserve">duction. </w:t>
      </w:r>
      <w:r w:rsidRPr="00FB2AAE">
        <w:rPr>
          <w:rFonts w:ascii="Times New Roman" w:hAnsi="Times New Roman"/>
          <w:i/>
          <w:sz w:val="24"/>
          <w:szCs w:val="24"/>
          <w:lang w:val="en-US"/>
        </w:rPr>
        <w:t>Conversation Analysis: studies from the first generation</w:t>
      </w:r>
      <w:r w:rsidR="009144E9" w:rsidRPr="00FB2AAE">
        <w:rPr>
          <w:rFonts w:ascii="Times New Roman" w:hAnsi="Times New Roman"/>
          <w:sz w:val="24"/>
          <w:szCs w:val="24"/>
          <w:lang w:val="en-US"/>
        </w:rPr>
        <w:t xml:space="preserve">, </w:t>
      </w:r>
      <w:r w:rsidR="0006479E" w:rsidRPr="00FB2AAE">
        <w:rPr>
          <w:rFonts w:ascii="Times New Roman" w:hAnsi="Times New Roman"/>
          <w:sz w:val="24"/>
          <w:szCs w:val="24"/>
          <w:lang w:val="en-US"/>
        </w:rPr>
        <w:t xml:space="preserve">G.H. Lerner, ed., </w:t>
      </w:r>
      <w:r w:rsidRPr="00FB2AAE">
        <w:rPr>
          <w:rFonts w:ascii="Times New Roman" w:hAnsi="Times New Roman"/>
          <w:sz w:val="24"/>
          <w:szCs w:val="24"/>
          <w:lang w:val="en-US"/>
        </w:rPr>
        <w:t>John Benjamins Publishing Company</w:t>
      </w:r>
      <w:r w:rsidR="009144E9" w:rsidRPr="00FB2AAE">
        <w:rPr>
          <w:rFonts w:ascii="Times New Roman" w:hAnsi="Times New Roman"/>
          <w:sz w:val="24"/>
          <w:szCs w:val="24"/>
          <w:lang w:val="en-US"/>
        </w:rPr>
        <w:t>, Amsterdam/Philadelphia.</w:t>
      </w:r>
    </w:p>
    <w:p w14:paraId="042CE071" w14:textId="49609697" w:rsidR="00ED6CAB" w:rsidRPr="00FB2AAE" w:rsidRDefault="00ED6CAB" w:rsidP="00FB2AAE">
      <w:pPr>
        <w:widowControl w:val="0"/>
        <w:autoSpaceDE w:val="0"/>
        <w:autoSpaceDN w:val="0"/>
        <w:adjustRightInd w:val="0"/>
        <w:spacing w:after="0" w:line="480" w:lineRule="auto"/>
        <w:ind w:left="720" w:hanging="720"/>
        <w:rPr>
          <w:rFonts w:ascii="Times New Roman" w:hAnsi="Times New Roman"/>
          <w:sz w:val="24"/>
          <w:lang w:val="en-US"/>
        </w:rPr>
      </w:pPr>
      <w:r w:rsidRPr="00FB2AAE">
        <w:rPr>
          <w:rFonts w:ascii="Times New Roman" w:hAnsi="Times New Roman"/>
          <w:sz w:val="24"/>
        </w:rPr>
        <w:t>Jørgens</w:t>
      </w:r>
      <w:r w:rsidR="002B3D70" w:rsidRPr="00FB2AAE">
        <w:rPr>
          <w:rFonts w:ascii="Times New Roman" w:hAnsi="Times New Roman"/>
          <w:sz w:val="24"/>
        </w:rPr>
        <w:t xml:space="preserve">en, M., and Phillips, L. (2011). </w:t>
      </w:r>
      <w:r w:rsidRPr="00FB2AAE">
        <w:rPr>
          <w:rFonts w:ascii="Times New Roman" w:hAnsi="Times New Roman"/>
          <w:i/>
          <w:sz w:val="24"/>
        </w:rPr>
        <w:t>Discourse analysis as theory and method</w:t>
      </w:r>
      <w:r w:rsidR="002B3D70" w:rsidRPr="00FB2AAE">
        <w:rPr>
          <w:rFonts w:ascii="Times New Roman" w:hAnsi="Times New Roman"/>
          <w:sz w:val="24"/>
        </w:rPr>
        <w:t>,</w:t>
      </w:r>
      <w:r w:rsidRPr="00FB2AAE">
        <w:rPr>
          <w:rFonts w:ascii="Times New Roman" w:hAnsi="Times New Roman"/>
          <w:sz w:val="24"/>
        </w:rPr>
        <w:t xml:space="preserve"> Sage</w:t>
      </w:r>
      <w:r w:rsidR="00F021E2" w:rsidRPr="00FB2AAE">
        <w:rPr>
          <w:rFonts w:ascii="Times New Roman" w:hAnsi="Times New Roman"/>
          <w:sz w:val="24"/>
        </w:rPr>
        <w:t xml:space="preserve"> Publications Limited</w:t>
      </w:r>
      <w:r w:rsidRPr="00FB2AAE">
        <w:rPr>
          <w:rFonts w:ascii="Times New Roman" w:hAnsi="Times New Roman"/>
          <w:sz w:val="24"/>
        </w:rPr>
        <w:t>, Los Angeles, CA.</w:t>
      </w:r>
    </w:p>
    <w:p w14:paraId="37BE7DD3" w14:textId="7BBA31D9"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Kumar, R</w:t>
      </w:r>
      <w:r w:rsidR="009144E9" w:rsidRPr="00FB2AAE">
        <w:rPr>
          <w:rFonts w:ascii="Times New Roman" w:hAnsi="Times New Roman"/>
          <w:sz w:val="24"/>
          <w:szCs w:val="24"/>
          <w:lang w:val="en-US"/>
        </w:rPr>
        <w:t xml:space="preserve">. (2005). </w:t>
      </w:r>
      <w:r w:rsidR="009144E9" w:rsidRPr="00FB2AAE">
        <w:rPr>
          <w:rFonts w:ascii="Times New Roman" w:hAnsi="Times New Roman"/>
          <w:i/>
          <w:sz w:val="24"/>
          <w:szCs w:val="24"/>
          <w:lang w:val="en-US"/>
        </w:rPr>
        <w:t>Research Methodology</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 Sage Publications Limited</w:t>
      </w:r>
      <w:r w:rsidR="009144E9" w:rsidRPr="00FB2AAE">
        <w:rPr>
          <w:rFonts w:ascii="Times New Roman" w:hAnsi="Times New Roman"/>
          <w:sz w:val="24"/>
          <w:szCs w:val="24"/>
          <w:lang w:val="en-US"/>
        </w:rPr>
        <w:t>, London, U.K.</w:t>
      </w:r>
    </w:p>
    <w:p w14:paraId="21EDD116" w14:textId="7753F927"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Lincoln, Y</w:t>
      </w:r>
      <w:r w:rsidR="009144E9" w:rsidRPr="00FB2AAE">
        <w:rPr>
          <w:rFonts w:ascii="Times New Roman" w:hAnsi="Times New Roman"/>
          <w:sz w:val="24"/>
          <w:szCs w:val="24"/>
          <w:lang w:val="en-US"/>
        </w:rPr>
        <w:t>.</w:t>
      </w:r>
      <w:r w:rsidRPr="00FB2AAE">
        <w:rPr>
          <w:rFonts w:ascii="Times New Roman" w:hAnsi="Times New Roman"/>
          <w:sz w:val="24"/>
          <w:szCs w:val="24"/>
          <w:lang w:val="en-US"/>
        </w:rPr>
        <w:t>S</w:t>
      </w:r>
      <w:r w:rsidR="009144E9" w:rsidRPr="00FB2AAE">
        <w:rPr>
          <w:rFonts w:ascii="Times New Roman" w:hAnsi="Times New Roman"/>
          <w:sz w:val="24"/>
          <w:szCs w:val="24"/>
          <w:lang w:val="en-US"/>
        </w:rPr>
        <w:t>.</w:t>
      </w:r>
      <w:r w:rsidR="0006479E" w:rsidRPr="00FB2AAE">
        <w:rPr>
          <w:rFonts w:ascii="Times New Roman" w:hAnsi="Times New Roman"/>
          <w:sz w:val="24"/>
          <w:szCs w:val="24"/>
          <w:lang w:val="en-US"/>
        </w:rPr>
        <w:t>,</w:t>
      </w:r>
      <w:r w:rsidR="009144E9" w:rsidRPr="00FB2AAE">
        <w:rPr>
          <w:rFonts w:ascii="Times New Roman" w:hAnsi="Times New Roman"/>
          <w:sz w:val="24"/>
          <w:szCs w:val="24"/>
          <w:lang w:val="en-US"/>
        </w:rPr>
        <w:t xml:space="preserve"> and Guba, E.</w:t>
      </w:r>
      <w:r w:rsidRPr="00FB2AAE">
        <w:rPr>
          <w:rFonts w:ascii="Times New Roman" w:hAnsi="Times New Roman"/>
          <w:sz w:val="24"/>
          <w:szCs w:val="24"/>
          <w:lang w:val="en-US"/>
        </w:rPr>
        <w:t>G</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 (1985)</w:t>
      </w:r>
      <w:r w:rsidR="009144E9"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Naturalistic Inquiry</w:t>
      </w:r>
      <w:r w:rsidR="00727187" w:rsidRPr="00FB2AAE">
        <w:rPr>
          <w:rFonts w:ascii="Times New Roman" w:hAnsi="Times New Roman"/>
          <w:i/>
          <w:sz w:val="24"/>
          <w:szCs w:val="24"/>
          <w:lang w:val="en-US"/>
        </w:rPr>
        <w:t>,</w:t>
      </w:r>
      <w:r w:rsidRPr="00FB2AAE">
        <w:rPr>
          <w:rFonts w:ascii="Times New Roman" w:hAnsi="Times New Roman"/>
          <w:sz w:val="24"/>
          <w:szCs w:val="24"/>
          <w:lang w:val="en-US"/>
        </w:rPr>
        <w:t xml:space="preserve"> Sage Publications Limited</w:t>
      </w:r>
      <w:r w:rsidR="009144E9" w:rsidRPr="00FB2AAE">
        <w:rPr>
          <w:rFonts w:ascii="Times New Roman" w:hAnsi="Times New Roman"/>
          <w:sz w:val="24"/>
          <w:szCs w:val="24"/>
          <w:lang w:val="en-US"/>
        </w:rPr>
        <w:t>, London, U.K.</w:t>
      </w:r>
    </w:p>
    <w:p w14:paraId="020C7B07" w14:textId="191E1ACE" w:rsidR="00CC5514" w:rsidRPr="00FB2AAE" w:rsidRDefault="00CC551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Lingard, H., Hallowell, M., Salas, R.</w:t>
      </w:r>
      <w:r w:rsidR="00727187" w:rsidRPr="00FB2AAE">
        <w:rPr>
          <w:rFonts w:ascii="Times New Roman" w:hAnsi="Times New Roman"/>
          <w:sz w:val="24"/>
          <w:szCs w:val="24"/>
          <w:lang w:val="en-US"/>
        </w:rPr>
        <w:t>,</w:t>
      </w:r>
      <w:r w:rsidRPr="00FB2AAE">
        <w:rPr>
          <w:rFonts w:ascii="Times New Roman" w:hAnsi="Times New Roman"/>
          <w:sz w:val="24"/>
          <w:szCs w:val="24"/>
          <w:lang w:val="en-US"/>
        </w:rPr>
        <w:t xml:space="preserve"> and Pirzadeh, P. (2017). </w:t>
      </w:r>
      <w:r w:rsidR="00F021E2" w:rsidRPr="00FB2AAE">
        <w:rPr>
          <w:rFonts w:ascii="Times New Roman" w:hAnsi="Times New Roman"/>
          <w:sz w:val="24"/>
          <w:szCs w:val="24"/>
          <w:lang w:val="en-US"/>
        </w:rPr>
        <w:t>“</w:t>
      </w:r>
      <w:r w:rsidRPr="00FB2AAE">
        <w:rPr>
          <w:rFonts w:ascii="Times New Roman" w:hAnsi="Times New Roman"/>
          <w:sz w:val="24"/>
          <w:szCs w:val="24"/>
          <w:lang w:val="en-US"/>
        </w:rPr>
        <w:t xml:space="preserve">Leading or lagging? Temporal analysis of safety indicators on a large infrastructure construction project.” </w:t>
      </w:r>
      <w:r w:rsidRPr="00FB2AAE">
        <w:rPr>
          <w:rFonts w:ascii="Times New Roman" w:hAnsi="Times New Roman"/>
          <w:i/>
          <w:sz w:val="24"/>
          <w:szCs w:val="24"/>
          <w:lang w:val="en-US"/>
        </w:rPr>
        <w:t>Safety Science</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91</w:t>
      </w:r>
      <w:r w:rsidR="00167B71" w:rsidRPr="00FB2AAE">
        <w:rPr>
          <w:rFonts w:ascii="Times New Roman" w:hAnsi="Times New Roman"/>
          <w:sz w:val="24"/>
          <w:szCs w:val="24"/>
          <w:lang w:val="en-US"/>
        </w:rPr>
        <w:t>,</w:t>
      </w:r>
      <w:r w:rsidRPr="00FB2AAE">
        <w:rPr>
          <w:rFonts w:ascii="Times New Roman" w:hAnsi="Times New Roman"/>
          <w:sz w:val="24"/>
          <w:szCs w:val="24"/>
          <w:lang w:val="en-US"/>
        </w:rPr>
        <w:t xml:space="preserve"> 206-220.</w:t>
      </w:r>
    </w:p>
    <w:p w14:paraId="23D02B53" w14:textId="09B4D248" w:rsidR="0025646C" w:rsidRPr="00FB2AAE" w:rsidRDefault="0025646C"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Maloney, W.F.</w:t>
      </w:r>
      <w:r w:rsidR="007D0FA7" w:rsidRPr="00FB2AAE">
        <w:rPr>
          <w:rFonts w:ascii="Times New Roman" w:hAnsi="Times New Roman"/>
          <w:sz w:val="24"/>
          <w:szCs w:val="24"/>
          <w:lang w:val="en-US"/>
        </w:rPr>
        <w:t xml:space="preserve"> (</w:t>
      </w:r>
      <w:r w:rsidRPr="00FB2AAE">
        <w:rPr>
          <w:rFonts w:ascii="Times New Roman" w:hAnsi="Times New Roman"/>
          <w:sz w:val="24"/>
          <w:szCs w:val="24"/>
          <w:lang w:val="en-US"/>
        </w:rPr>
        <w:t>1988</w:t>
      </w:r>
      <w:r w:rsidR="007D0FA7"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7D0FA7" w:rsidRPr="00FB2AAE">
        <w:rPr>
          <w:rFonts w:ascii="Times New Roman" w:hAnsi="Times New Roman"/>
          <w:sz w:val="24"/>
          <w:szCs w:val="24"/>
          <w:lang w:val="en-US"/>
        </w:rPr>
        <w:t>“</w:t>
      </w:r>
      <w:r w:rsidRPr="00FB2AAE">
        <w:rPr>
          <w:rFonts w:ascii="Times New Roman" w:hAnsi="Times New Roman"/>
          <w:sz w:val="24"/>
          <w:szCs w:val="24"/>
          <w:lang w:val="en-US"/>
        </w:rPr>
        <w:t>Substance abuse in construction</w:t>
      </w:r>
      <w:r w:rsidR="007D0FA7" w:rsidRPr="00FB2AAE">
        <w:rPr>
          <w:rFonts w:ascii="Times New Roman" w:hAnsi="Times New Roman"/>
          <w:sz w:val="24"/>
          <w:szCs w:val="24"/>
          <w:lang w:val="en-US"/>
        </w:rPr>
        <w:t>”</w:t>
      </w:r>
      <w:r w:rsidRPr="00FB2AAE">
        <w:rPr>
          <w:rFonts w:ascii="Times New Roman" w:hAnsi="Times New Roman"/>
          <w:sz w:val="24"/>
          <w:szCs w:val="24"/>
          <w:lang w:val="en-US"/>
        </w:rPr>
        <w:t>.</w:t>
      </w:r>
      <w:r w:rsidR="007D0FA7" w:rsidRPr="00FB2AAE">
        <w:rPr>
          <w:rFonts w:ascii="Times New Roman" w:hAnsi="Times New Roman"/>
          <w:sz w:val="24"/>
          <w:szCs w:val="24"/>
          <w:lang w:val="en-US"/>
        </w:rPr>
        <w:t xml:space="preserve"> </w:t>
      </w:r>
      <w:r w:rsidRPr="00FB2AAE">
        <w:rPr>
          <w:rFonts w:ascii="Times New Roman" w:hAnsi="Times New Roman"/>
          <w:i/>
          <w:sz w:val="24"/>
          <w:szCs w:val="24"/>
          <w:lang w:val="en-US"/>
        </w:rPr>
        <w:t>J</w:t>
      </w:r>
      <w:r w:rsidR="00E0462F" w:rsidRPr="00FB2AAE">
        <w:rPr>
          <w:rFonts w:ascii="Times New Roman" w:hAnsi="Times New Roman"/>
          <w:i/>
          <w:sz w:val="24"/>
          <w:szCs w:val="24"/>
          <w:lang w:val="en-US"/>
        </w:rPr>
        <w:t>.</w:t>
      </w:r>
      <w:r w:rsidRPr="00FB2AAE">
        <w:rPr>
          <w:rFonts w:ascii="Times New Roman" w:hAnsi="Times New Roman"/>
          <w:i/>
          <w:sz w:val="24"/>
          <w:szCs w:val="24"/>
          <w:lang w:val="en-US"/>
        </w:rPr>
        <w:t xml:space="preserve"> </w:t>
      </w:r>
      <w:r w:rsidR="007D0FA7" w:rsidRPr="00FB2AAE">
        <w:rPr>
          <w:rFonts w:ascii="Times New Roman" w:hAnsi="Times New Roman"/>
          <w:i/>
          <w:sz w:val="24"/>
          <w:szCs w:val="24"/>
          <w:lang w:val="en-US"/>
        </w:rPr>
        <w:t>C</w:t>
      </w:r>
      <w:r w:rsidRPr="00FB2AAE">
        <w:rPr>
          <w:rFonts w:ascii="Times New Roman" w:hAnsi="Times New Roman"/>
          <w:i/>
          <w:sz w:val="24"/>
          <w:szCs w:val="24"/>
          <w:lang w:val="en-US"/>
        </w:rPr>
        <w:t>on</w:t>
      </w:r>
      <w:r w:rsidR="00E0462F" w:rsidRPr="00FB2AAE">
        <w:rPr>
          <w:rFonts w:ascii="Times New Roman" w:hAnsi="Times New Roman"/>
          <w:i/>
          <w:sz w:val="24"/>
          <w:szCs w:val="24"/>
          <w:lang w:val="en-US"/>
        </w:rPr>
        <w:t>.</w:t>
      </w:r>
      <w:r w:rsidRPr="00FB2AAE">
        <w:rPr>
          <w:rFonts w:ascii="Times New Roman" w:hAnsi="Times New Roman"/>
          <w:i/>
          <w:sz w:val="24"/>
          <w:szCs w:val="24"/>
          <w:lang w:val="en-US"/>
        </w:rPr>
        <w:t xml:space="preserve"> </w:t>
      </w:r>
      <w:r w:rsidR="007D0FA7" w:rsidRPr="00FB2AAE">
        <w:rPr>
          <w:rFonts w:ascii="Times New Roman" w:hAnsi="Times New Roman"/>
          <w:i/>
          <w:sz w:val="24"/>
          <w:szCs w:val="24"/>
          <w:lang w:val="en-US"/>
        </w:rPr>
        <w:t>E</w:t>
      </w:r>
      <w:r w:rsidRPr="00FB2AAE">
        <w:rPr>
          <w:rFonts w:ascii="Times New Roman" w:hAnsi="Times New Roman"/>
          <w:i/>
          <w:sz w:val="24"/>
          <w:szCs w:val="24"/>
          <w:lang w:val="en-US"/>
        </w:rPr>
        <w:t>ng</w:t>
      </w:r>
      <w:r w:rsidR="00E0462F" w:rsidRPr="00FB2AAE">
        <w:rPr>
          <w:rFonts w:ascii="Times New Roman" w:hAnsi="Times New Roman"/>
          <w:i/>
          <w:sz w:val="24"/>
          <w:szCs w:val="24"/>
          <w:lang w:val="en-US"/>
        </w:rPr>
        <w:t>.</w:t>
      </w:r>
      <w:r w:rsidRPr="00FB2AAE">
        <w:rPr>
          <w:rFonts w:ascii="Times New Roman" w:hAnsi="Times New Roman"/>
          <w:i/>
          <w:sz w:val="24"/>
          <w:szCs w:val="24"/>
          <w:lang w:val="en-US"/>
        </w:rPr>
        <w:t xml:space="preserve"> </w:t>
      </w:r>
      <w:r w:rsidR="007D0FA7" w:rsidRPr="00FB2AAE">
        <w:rPr>
          <w:rFonts w:ascii="Times New Roman" w:hAnsi="Times New Roman"/>
          <w:i/>
          <w:sz w:val="24"/>
          <w:szCs w:val="24"/>
          <w:lang w:val="en-US"/>
        </w:rPr>
        <w:t>M</w:t>
      </w:r>
      <w:r w:rsidRPr="00FB2AAE">
        <w:rPr>
          <w:rFonts w:ascii="Times New Roman" w:hAnsi="Times New Roman"/>
          <w:i/>
          <w:sz w:val="24"/>
          <w:szCs w:val="24"/>
          <w:lang w:val="en-US"/>
        </w:rPr>
        <w:t>an</w:t>
      </w:r>
      <w:r w:rsidR="00E0462F" w:rsidRPr="00FB2AAE">
        <w:rPr>
          <w:rFonts w:ascii="Times New Roman" w:hAnsi="Times New Roman"/>
          <w:i/>
          <w:sz w:val="24"/>
          <w:szCs w:val="24"/>
          <w:lang w:val="en-US"/>
        </w:rPr>
        <w:t>.</w:t>
      </w:r>
      <w:r w:rsidR="00E0462F" w:rsidRPr="00FB2AAE">
        <w:rPr>
          <w:rFonts w:ascii="Times New Roman" w:hAnsi="Times New Roman"/>
          <w:sz w:val="24"/>
          <w:szCs w:val="24"/>
          <w:lang w:val="en-US"/>
        </w:rPr>
        <w:t>, 10.1061</w:t>
      </w:r>
      <w:proofErr w:type="gramStart"/>
      <w:r w:rsidR="00E0462F" w:rsidRPr="00FB2AAE">
        <w:rPr>
          <w:rFonts w:ascii="Times New Roman" w:hAnsi="Times New Roman"/>
          <w:sz w:val="24"/>
          <w:szCs w:val="24"/>
          <w:lang w:val="en-US"/>
        </w:rPr>
        <w:t>/(</w:t>
      </w:r>
      <w:proofErr w:type="gramEnd"/>
      <w:r w:rsidR="00E0462F" w:rsidRPr="00FB2AAE">
        <w:rPr>
          <w:rFonts w:ascii="Times New Roman" w:hAnsi="Times New Roman"/>
          <w:sz w:val="24"/>
          <w:szCs w:val="24"/>
          <w:lang w:val="en-US"/>
        </w:rPr>
        <w:t>ASCE)0733-9364(1988)114:4(614)</w:t>
      </w:r>
    </w:p>
    <w:p w14:paraId="75DA08BF" w14:textId="13313DFB" w:rsidR="00E26D64" w:rsidRPr="00FB2AAE" w:rsidRDefault="00A7574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Miller, T.</w:t>
      </w:r>
      <w:r w:rsidR="00E26D64" w:rsidRPr="00FB2AAE">
        <w:rPr>
          <w:rFonts w:ascii="Times New Roman" w:hAnsi="Times New Roman"/>
          <w:sz w:val="24"/>
          <w:szCs w:val="24"/>
          <w:lang w:val="en-US"/>
        </w:rPr>
        <w:t>R</w:t>
      </w:r>
      <w:r w:rsidRPr="00FB2AAE">
        <w:rPr>
          <w:rFonts w:ascii="Times New Roman" w:hAnsi="Times New Roman"/>
          <w:sz w:val="24"/>
          <w:szCs w:val="24"/>
          <w:lang w:val="en-US"/>
        </w:rPr>
        <w:t>.</w:t>
      </w:r>
      <w:r w:rsidR="00E26D64" w:rsidRPr="00FB2AAE">
        <w:rPr>
          <w:rFonts w:ascii="Times New Roman" w:hAnsi="Times New Roman"/>
          <w:sz w:val="24"/>
          <w:szCs w:val="24"/>
          <w:lang w:val="en-US"/>
        </w:rPr>
        <w:t>, Zaloshnja, E</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and Spicer, R.</w:t>
      </w:r>
      <w:r w:rsidR="00E26D64" w:rsidRPr="00FB2AAE">
        <w:rPr>
          <w:rFonts w:ascii="Times New Roman" w:hAnsi="Times New Roman"/>
          <w:sz w:val="24"/>
          <w:szCs w:val="24"/>
          <w:lang w:val="en-US"/>
        </w:rPr>
        <w:t>S</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(2007)</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w:t>
      </w:r>
      <w:r w:rsidR="00E26D64" w:rsidRPr="00FB2AAE">
        <w:rPr>
          <w:rFonts w:ascii="Times New Roman" w:hAnsi="Times New Roman"/>
          <w:sz w:val="24"/>
          <w:szCs w:val="24"/>
          <w:lang w:val="en-US"/>
        </w:rPr>
        <w:t>Effectiveness and benefit-cost of peer-based workplace substance abuse prevention coupled with random testing</w:t>
      </w:r>
      <w:r w:rsidRPr="00FB2AAE">
        <w:rPr>
          <w:rFonts w:ascii="Times New Roman" w:hAnsi="Times New Roman"/>
          <w:sz w:val="24"/>
          <w:szCs w:val="24"/>
          <w:lang w:val="en-US"/>
        </w:rPr>
        <w:t>.”</w:t>
      </w:r>
      <w:r w:rsidR="007D0FA7" w:rsidRPr="00FB2AAE">
        <w:rPr>
          <w:rFonts w:ascii="Times New Roman" w:hAnsi="Times New Roman"/>
          <w:sz w:val="24"/>
          <w:szCs w:val="24"/>
          <w:lang w:val="en-US"/>
        </w:rPr>
        <w:t xml:space="preserve"> </w:t>
      </w:r>
      <w:r w:rsidR="00727187" w:rsidRPr="00FB2AAE">
        <w:rPr>
          <w:rFonts w:ascii="Times New Roman" w:hAnsi="Times New Roman"/>
          <w:i/>
          <w:sz w:val="24"/>
          <w:szCs w:val="24"/>
          <w:lang w:val="en-US"/>
        </w:rPr>
        <w:t>Acc.</w:t>
      </w:r>
      <w:r w:rsidR="00E26D64" w:rsidRPr="00FB2AAE">
        <w:rPr>
          <w:rFonts w:ascii="Times New Roman" w:hAnsi="Times New Roman"/>
          <w:i/>
          <w:sz w:val="24"/>
          <w:szCs w:val="24"/>
          <w:lang w:val="en-US"/>
        </w:rPr>
        <w:t xml:space="preserve"> Analy</w:t>
      </w:r>
      <w:r w:rsidR="00727187" w:rsidRPr="00FB2AAE">
        <w:rPr>
          <w:rFonts w:ascii="Times New Roman" w:hAnsi="Times New Roman"/>
          <w:i/>
          <w:sz w:val="24"/>
          <w:szCs w:val="24"/>
          <w:lang w:val="en-US"/>
        </w:rPr>
        <w:t>. Prev.</w:t>
      </w:r>
      <w:r w:rsidR="002B3D70" w:rsidRPr="00FB2AAE">
        <w:rPr>
          <w:rFonts w:ascii="Times New Roman" w:hAnsi="Times New Roman"/>
          <w:i/>
          <w:sz w:val="24"/>
          <w:szCs w:val="24"/>
          <w:lang w:val="en-US"/>
        </w:rPr>
        <w:t>,</w:t>
      </w:r>
      <w:r w:rsidR="00E26D64" w:rsidRPr="00FB2AAE">
        <w:rPr>
          <w:rFonts w:ascii="Times New Roman" w:hAnsi="Times New Roman"/>
          <w:sz w:val="24"/>
          <w:szCs w:val="24"/>
          <w:lang w:val="en-US"/>
        </w:rPr>
        <w:t xml:space="preserve"> 39, 565-573.</w:t>
      </w:r>
    </w:p>
    <w:p w14:paraId="488E76A8" w14:textId="25F6B06A" w:rsidR="00E26D64" w:rsidRPr="00FB2AAE" w:rsidRDefault="00A7574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Minchin Jr, R.E., Glagola, C.R., Guo, K.</w:t>
      </w:r>
      <w:r w:rsidR="00727187" w:rsidRPr="00FB2AAE">
        <w:rPr>
          <w:rFonts w:ascii="Times New Roman" w:hAnsi="Times New Roman"/>
          <w:sz w:val="24"/>
          <w:szCs w:val="24"/>
          <w:lang w:val="en-US"/>
        </w:rPr>
        <w:t>,</w:t>
      </w:r>
      <w:r w:rsidRPr="00FB2AAE">
        <w:rPr>
          <w:rFonts w:ascii="Times New Roman" w:hAnsi="Times New Roman"/>
          <w:sz w:val="24"/>
          <w:szCs w:val="24"/>
          <w:lang w:val="en-US"/>
        </w:rPr>
        <w:t xml:space="preserve"> and Languell, J.L.</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w:t>
      </w:r>
      <w:r w:rsidR="00E26D64" w:rsidRPr="00FB2AAE">
        <w:rPr>
          <w:rFonts w:ascii="Times New Roman" w:hAnsi="Times New Roman"/>
          <w:sz w:val="24"/>
          <w:szCs w:val="24"/>
          <w:lang w:val="en-US"/>
        </w:rPr>
        <w:t>2006</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w:t>
      </w:r>
      <w:r w:rsidR="00E26D64" w:rsidRPr="00FB2AAE">
        <w:rPr>
          <w:rFonts w:ascii="Times New Roman" w:hAnsi="Times New Roman"/>
          <w:sz w:val="24"/>
          <w:szCs w:val="24"/>
          <w:lang w:val="en-US"/>
        </w:rPr>
        <w:t>Case for Drug Te</w:t>
      </w:r>
      <w:r w:rsidRPr="00FB2AAE">
        <w:rPr>
          <w:rFonts w:ascii="Times New Roman" w:hAnsi="Times New Roman"/>
          <w:sz w:val="24"/>
          <w:szCs w:val="24"/>
          <w:lang w:val="en-US"/>
        </w:rPr>
        <w:t xml:space="preserve">sting of Construction Workers.” </w:t>
      </w:r>
      <w:r w:rsidR="00727187" w:rsidRPr="00FB2AAE">
        <w:rPr>
          <w:rFonts w:ascii="Times New Roman" w:hAnsi="Times New Roman"/>
          <w:i/>
          <w:sz w:val="24"/>
          <w:szCs w:val="24"/>
          <w:lang w:val="en-US"/>
        </w:rPr>
        <w:t>J. Man. Eng.</w:t>
      </w:r>
      <w:r w:rsidR="002B3D70" w:rsidRPr="00FB2AAE">
        <w:rPr>
          <w:rFonts w:ascii="Times New Roman" w:hAnsi="Times New Roman"/>
          <w:i/>
          <w:sz w:val="24"/>
          <w:szCs w:val="24"/>
          <w:lang w:val="en-US"/>
        </w:rPr>
        <w:t>,</w:t>
      </w:r>
      <w:r w:rsidR="00E26D64" w:rsidRPr="00FB2AAE">
        <w:rPr>
          <w:rFonts w:ascii="Times New Roman" w:hAnsi="Times New Roman"/>
          <w:sz w:val="24"/>
          <w:szCs w:val="24"/>
          <w:lang w:val="en-US"/>
        </w:rPr>
        <w:t xml:space="preserve"> 22(1)</w:t>
      </w:r>
      <w:r w:rsidR="002B3D70"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E26D64" w:rsidRPr="00FB2AAE">
        <w:rPr>
          <w:rFonts w:ascii="Times New Roman" w:hAnsi="Times New Roman"/>
          <w:sz w:val="24"/>
          <w:szCs w:val="24"/>
          <w:lang w:val="en-US"/>
        </w:rPr>
        <w:t>43–51.</w:t>
      </w:r>
    </w:p>
    <w:p w14:paraId="7F904842" w14:textId="77777777" w:rsidR="007D4067" w:rsidRPr="00FB2AAE" w:rsidRDefault="007D4067"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lastRenderedPageBreak/>
        <w:t>National Highway Traffic Safety Administration. (2015). “Drugs and Human Performance Factsheets.” &lt;https://icsw.nhtsa.gov/people/injury/research/job185drugs/cannabis.htm</w:t>
      </w:r>
      <w:r w:rsidRPr="00FB2AAE">
        <w:rPr>
          <w:sz w:val="24"/>
          <w:szCs w:val="24"/>
        </w:rPr>
        <w:t>&gt;</w:t>
      </w:r>
      <w:r w:rsidRPr="00FB2AAE">
        <w:rPr>
          <w:rFonts w:ascii="Times New Roman" w:hAnsi="Times New Roman"/>
          <w:sz w:val="24"/>
          <w:szCs w:val="24"/>
          <w:lang w:val="en-US"/>
        </w:rPr>
        <w:t xml:space="preserve"> (Jul. 27, 2016).</w:t>
      </w:r>
    </w:p>
    <w:p w14:paraId="5CCAFFEB" w14:textId="5CB3F8FB" w:rsidR="007D0FA7" w:rsidRPr="00FB2AAE" w:rsidRDefault="00EA671A"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 xml:space="preserve">Paltridge, B. (2013). </w:t>
      </w:r>
      <w:r w:rsidRPr="00FB2AAE">
        <w:rPr>
          <w:rFonts w:ascii="Times New Roman" w:hAnsi="Times New Roman"/>
          <w:i/>
          <w:sz w:val="24"/>
          <w:szCs w:val="24"/>
          <w:lang w:val="en-US"/>
        </w:rPr>
        <w:t>Discourse analysis: an introduction</w:t>
      </w:r>
      <w:r w:rsidRPr="00FB2AAE">
        <w:rPr>
          <w:rFonts w:ascii="Times New Roman" w:hAnsi="Times New Roman"/>
          <w:sz w:val="24"/>
          <w:szCs w:val="24"/>
          <w:lang w:val="en-US"/>
        </w:rPr>
        <w:t>. Bloomsbury, London</w:t>
      </w:r>
      <w:r w:rsidR="00776837" w:rsidRPr="00FB2AAE">
        <w:rPr>
          <w:rFonts w:ascii="Times New Roman" w:hAnsi="Times New Roman"/>
          <w:sz w:val="24"/>
          <w:szCs w:val="24"/>
          <w:lang w:val="en-US"/>
        </w:rPr>
        <w:t>, UK.</w:t>
      </w:r>
    </w:p>
    <w:p w14:paraId="3515B323" w14:textId="6F761049" w:rsidR="00D444B8" w:rsidRPr="00FB2AAE" w:rsidRDefault="00D444B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Peräkylä, A. (2005)</w:t>
      </w:r>
      <w:r w:rsidR="007D0FA7" w:rsidRPr="00FB2AAE">
        <w:rPr>
          <w:rFonts w:ascii="Times New Roman" w:hAnsi="Times New Roman"/>
          <w:sz w:val="24"/>
          <w:szCs w:val="24"/>
          <w:lang w:val="en-US"/>
        </w:rPr>
        <w:t>.</w:t>
      </w:r>
      <w:r w:rsidRPr="00FB2AAE">
        <w:rPr>
          <w:rFonts w:ascii="Times New Roman" w:hAnsi="Times New Roman"/>
          <w:sz w:val="24"/>
          <w:szCs w:val="24"/>
          <w:lang w:val="en-US"/>
        </w:rPr>
        <w:t xml:space="preserve"> Analysing Talk and Text. </w:t>
      </w:r>
      <w:r w:rsidRPr="00FB2AAE">
        <w:rPr>
          <w:rFonts w:ascii="Times New Roman" w:hAnsi="Times New Roman"/>
          <w:i/>
          <w:sz w:val="24"/>
          <w:szCs w:val="24"/>
          <w:lang w:val="en-US"/>
        </w:rPr>
        <w:t>The Sage Handbook of Qualitative Research</w:t>
      </w:r>
      <w:r w:rsidR="00727187" w:rsidRPr="00FB2AAE">
        <w:rPr>
          <w:rFonts w:ascii="Times New Roman" w:hAnsi="Times New Roman"/>
          <w:sz w:val="24"/>
          <w:szCs w:val="24"/>
          <w:lang w:val="en-US"/>
        </w:rPr>
        <w:t xml:space="preserve">. N.K. Denzin and Y.S. Lincoln, eds., </w:t>
      </w:r>
      <w:r w:rsidRPr="00FB2AAE">
        <w:rPr>
          <w:rFonts w:ascii="Times New Roman" w:hAnsi="Times New Roman"/>
          <w:sz w:val="24"/>
          <w:szCs w:val="24"/>
          <w:lang w:val="en-US"/>
        </w:rPr>
        <w:t xml:space="preserve">Sage Publications Limited, </w:t>
      </w:r>
      <w:r w:rsidR="007D0FA7" w:rsidRPr="00FB2AAE">
        <w:rPr>
          <w:rFonts w:ascii="Times New Roman" w:hAnsi="Times New Roman"/>
          <w:sz w:val="24"/>
          <w:szCs w:val="24"/>
          <w:lang w:val="en-US"/>
        </w:rPr>
        <w:t xml:space="preserve">London, </w:t>
      </w:r>
      <w:r w:rsidR="002B3D70" w:rsidRPr="00FB2AAE">
        <w:rPr>
          <w:rFonts w:ascii="Times New Roman" w:hAnsi="Times New Roman"/>
          <w:sz w:val="24"/>
          <w:szCs w:val="24"/>
          <w:lang w:val="en-US"/>
        </w:rPr>
        <w:t>UK,</w:t>
      </w:r>
      <w:r w:rsidRPr="00FB2AAE">
        <w:rPr>
          <w:rFonts w:ascii="Times New Roman" w:hAnsi="Times New Roman"/>
          <w:sz w:val="24"/>
          <w:szCs w:val="24"/>
          <w:lang w:val="en-US"/>
        </w:rPr>
        <w:t xml:space="preserve"> 869-886</w:t>
      </w:r>
    </w:p>
    <w:p w14:paraId="1C6ADAD5" w14:textId="001CA1E0"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Pidd, K</w:t>
      </w:r>
      <w:r w:rsidR="00927FAF" w:rsidRPr="00FB2AAE">
        <w:rPr>
          <w:rFonts w:ascii="Times New Roman" w:hAnsi="Times New Roman"/>
          <w:sz w:val="24"/>
          <w:szCs w:val="24"/>
          <w:lang w:val="en-US"/>
        </w:rPr>
        <w:t>.</w:t>
      </w:r>
      <w:r w:rsidR="00727187" w:rsidRPr="00FB2AAE">
        <w:rPr>
          <w:rFonts w:ascii="Times New Roman" w:hAnsi="Times New Roman"/>
          <w:sz w:val="24"/>
          <w:szCs w:val="24"/>
          <w:lang w:val="en-US"/>
        </w:rPr>
        <w:t>,</w:t>
      </w:r>
      <w:r w:rsidR="00927FAF" w:rsidRPr="00FB2AAE">
        <w:rPr>
          <w:rFonts w:ascii="Times New Roman" w:hAnsi="Times New Roman"/>
          <w:sz w:val="24"/>
          <w:szCs w:val="24"/>
          <w:lang w:val="en-US"/>
        </w:rPr>
        <w:t xml:space="preserve"> and Roche, A.</w:t>
      </w:r>
      <w:r w:rsidRPr="00FB2AAE">
        <w:rPr>
          <w:rFonts w:ascii="Times New Roman" w:hAnsi="Times New Roman"/>
          <w:sz w:val="24"/>
          <w:szCs w:val="24"/>
          <w:lang w:val="en-US"/>
        </w:rPr>
        <w:t>M</w:t>
      </w:r>
      <w:r w:rsidR="00927FAF" w:rsidRPr="00FB2AAE">
        <w:rPr>
          <w:rFonts w:ascii="Times New Roman" w:hAnsi="Times New Roman"/>
          <w:sz w:val="24"/>
          <w:szCs w:val="24"/>
          <w:lang w:val="en-US"/>
        </w:rPr>
        <w:t>.</w:t>
      </w:r>
      <w:r w:rsidRPr="00FB2AAE">
        <w:rPr>
          <w:rFonts w:ascii="Times New Roman" w:hAnsi="Times New Roman"/>
          <w:sz w:val="24"/>
          <w:szCs w:val="24"/>
          <w:lang w:val="en-US"/>
        </w:rPr>
        <w:t xml:space="preserve"> (2014)</w:t>
      </w:r>
      <w:r w:rsidR="00E02F24"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E02F24" w:rsidRPr="00FB2AAE">
        <w:rPr>
          <w:rFonts w:ascii="Times New Roman" w:hAnsi="Times New Roman"/>
          <w:sz w:val="24"/>
          <w:szCs w:val="24"/>
          <w:lang w:val="en-US"/>
        </w:rPr>
        <w:t>“</w:t>
      </w:r>
      <w:r w:rsidRPr="00FB2AAE">
        <w:rPr>
          <w:rFonts w:ascii="Times New Roman" w:hAnsi="Times New Roman"/>
          <w:sz w:val="24"/>
          <w:szCs w:val="24"/>
          <w:lang w:val="en-US"/>
        </w:rPr>
        <w:t>How effective is drug testing as a workplace safety strategy? A systematic review of the evidence.</w:t>
      </w:r>
      <w:r w:rsidR="00E02F24"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Acc</w:t>
      </w:r>
      <w:r w:rsidR="00727187" w:rsidRPr="00FB2AAE">
        <w:rPr>
          <w:rFonts w:ascii="Times New Roman" w:hAnsi="Times New Roman"/>
          <w:i/>
          <w:sz w:val="24"/>
          <w:szCs w:val="24"/>
          <w:lang w:val="en-US"/>
        </w:rPr>
        <w:t>. Analy.</w:t>
      </w:r>
      <w:r w:rsidRPr="00FB2AAE">
        <w:rPr>
          <w:rFonts w:ascii="Times New Roman" w:hAnsi="Times New Roman"/>
          <w:i/>
          <w:sz w:val="24"/>
          <w:szCs w:val="24"/>
          <w:lang w:val="en-US"/>
        </w:rPr>
        <w:t xml:space="preserve"> </w:t>
      </w:r>
      <w:r w:rsidR="00727187" w:rsidRPr="00FB2AAE">
        <w:rPr>
          <w:rFonts w:ascii="Times New Roman" w:hAnsi="Times New Roman"/>
          <w:i/>
          <w:sz w:val="24"/>
          <w:szCs w:val="24"/>
          <w:lang w:val="en-US"/>
        </w:rPr>
        <w:t>Prev.</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71, 154-165.</w:t>
      </w:r>
    </w:p>
    <w:p w14:paraId="75076FFE" w14:textId="42076DBD" w:rsidR="007D0FA7" w:rsidRPr="00FB2AAE" w:rsidRDefault="00204793"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Pinto, A., Nunes, I.L.</w:t>
      </w:r>
      <w:r w:rsidR="00727187" w:rsidRPr="00FB2AAE">
        <w:rPr>
          <w:rFonts w:ascii="Times New Roman" w:hAnsi="Times New Roman"/>
          <w:sz w:val="24"/>
          <w:szCs w:val="24"/>
          <w:lang w:val="en-US"/>
        </w:rPr>
        <w:t>,</w:t>
      </w:r>
      <w:r w:rsidRPr="00FB2AAE">
        <w:rPr>
          <w:rFonts w:ascii="Times New Roman" w:hAnsi="Times New Roman"/>
          <w:sz w:val="24"/>
          <w:szCs w:val="24"/>
          <w:lang w:val="en-US"/>
        </w:rPr>
        <w:t xml:space="preserve"> and Ribeiro, R.A. (2011). “Occupational risk assessment in the construction industry – overview and reflection.” </w:t>
      </w:r>
      <w:r w:rsidRPr="00FB2AAE">
        <w:rPr>
          <w:rFonts w:ascii="Times New Roman" w:hAnsi="Times New Roman"/>
          <w:i/>
          <w:sz w:val="24"/>
          <w:szCs w:val="24"/>
          <w:lang w:val="en-US"/>
        </w:rPr>
        <w:t xml:space="preserve">Safety </w:t>
      </w:r>
      <w:r w:rsidR="007D0FA7" w:rsidRPr="00FB2AAE">
        <w:rPr>
          <w:rFonts w:ascii="Times New Roman" w:hAnsi="Times New Roman"/>
          <w:i/>
          <w:sz w:val="24"/>
          <w:szCs w:val="24"/>
          <w:lang w:val="en-US"/>
        </w:rPr>
        <w:t>Science</w:t>
      </w:r>
      <w:r w:rsidR="002B3D70" w:rsidRPr="00FB2AAE">
        <w:rPr>
          <w:rFonts w:ascii="Times New Roman" w:hAnsi="Times New Roman"/>
          <w:sz w:val="24"/>
          <w:szCs w:val="24"/>
          <w:lang w:val="en-US"/>
        </w:rPr>
        <w:t>, 49</w:t>
      </w:r>
      <w:r w:rsidRPr="00FB2AAE">
        <w:rPr>
          <w:rFonts w:ascii="Times New Roman" w:hAnsi="Times New Roman"/>
          <w:sz w:val="24"/>
          <w:szCs w:val="24"/>
          <w:lang w:val="en-US"/>
        </w:rPr>
        <w:t>(5), 616–624.</w:t>
      </w:r>
    </w:p>
    <w:p w14:paraId="16B36629" w14:textId="382CCA4F" w:rsidR="00D444B8" w:rsidRPr="00FB2AAE" w:rsidRDefault="00D444B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Potter, J.</w:t>
      </w:r>
      <w:r w:rsidR="00727187" w:rsidRPr="00FB2AAE">
        <w:rPr>
          <w:rFonts w:ascii="Times New Roman" w:hAnsi="Times New Roman"/>
          <w:sz w:val="24"/>
          <w:szCs w:val="24"/>
          <w:lang w:val="en-US"/>
        </w:rPr>
        <w:t>,</w:t>
      </w:r>
      <w:r w:rsidRPr="00FB2AAE">
        <w:rPr>
          <w:rFonts w:ascii="Times New Roman" w:hAnsi="Times New Roman"/>
          <w:sz w:val="24"/>
          <w:szCs w:val="24"/>
          <w:lang w:val="en-US"/>
        </w:rPr>
        <w:t xml:space="preserve"> and Hepburn, A. (2007)</w:t>
      </w:r>
      <w:r w:rsidR="007D0FA7"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7D0FA7" w:rsidRPr="00FB2AAE">
        <w:rPr>
          <w:rFonts w:ascii="Times New Roman" w:hAnsi="Times New Roman"/>
          <w:sz w:val="24"/>
          <w:szCs w:val="24"/>
          <w:lang w:val="en-US"/>
        </w:rPr>
        <w:t>“</w:t>
      </w:r>
      <w:r w:rsidRPr="00FB2AAE">
        <w:rPr>
          <w:rFonts w:ascii="Times New Roman" w:hAnsi="Times New Roman"/>
          <w:sz w:val="24"/>
          <w:szCs w:val="24"/>
          <w:lang w:val="en-US"/>
        </w:rPr>
        <w:t>Life is out there: a comment on Griffin.</w:t>
      </w:r>
      <w:r w:rsidR="007D0FA7"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Disc</w:t>
      </w:r>
      <w:r w:rsidR="00727187" w:rsidRPr="00FB2AAE">
        <w:rPr>
          <w:rFonts w:ascii="Times New Roman" w:hAnsi="Times New Roman"/>
          <w:i/>
          <w:sz w:val="24"/>
          <w:szCs w:val="24"/>
          <w:lang w:val="en-US"/>
        </w:rPr>
        <w:t>.</w:t>
      </w:r>
      <w:r w:rsidRPr="00FB2AAE">
        <w:rPr>
          <w:rFonts w:ascii="Times New Roman" w:hAnsi="Times New Roman"/>
          <w:i/>
          <w:sz w:val="24"/>
          <w:szCs w:val="24"/>
          <w:lang w:val="en-US"/>
        </w:rPr>
        <w:t xml:space="preserve"> Stud</w:t>
      </w:r>
      <w:r w:rsidR="00727187" w:rsidRPr="00FB2AAE">
        <w:rPr>
          <w:rFonts w:ascii="Times New Roman" w:hAnsi="Times New Roman"/>
          <w:i/>
          <w:sz w:val="24"/>
          <w:szCs w:val="24"/>
          <w:lang w:val="en-US"/>
        </w:rPr>
        <w:t>.</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9</w:t>
      </w:r>
      <w:r w:rsidR="007D0FA7" w:rsidRPr="00FB2AAE">
        <w:rPr>
          <w:rFonts w:ascii="Times New Roman" w:hAnsi="Times New Roman"/>
          <w:sz w:val="24"/>
          <w:szCs w:val="24"/>
          <w:lang w:val="en-US"/>
        </w:rPr>
        <w:t>(</w:t>
      </w:r>
      <w:r w:rsidRPr="00FB2AAE">
        <w:rPr>
          <w:rFonts w:ascii="Times New Roman" w:hAnsi="Times New Roman"/>
          <w:sz w:val="24"/>
          <w:szCs w:val="24"/>
          <w:lang w:val="en-US"/>
        </w:rPr>
        <w:t>2</w:t>
      </w:r>
      <w:r w:rsidR="007D0FA7" w:rsidRPr="00FB2AAE">
        <w:rPr>
          <w:rFonts w:ascii="Times New Roman" w:hAnsi="Times New Roman"/>
          <w:sz w:val="24"/>
          <w:szCs w:val="24"/>
          <w:lang w:val="en-US"/>
        </w:rPr>
        <w:t>)</w:t>
      </w:r>
      <w:r w:rsidRPr="00FB2AAE">
        <w:rPr>
          <w:rFonts w:ascii="Times New Roman" w:hAnsi="Times New Roman"/>
          <w:sz w:val="24"/>
          <w:szCs w:val="24"/>
          <w:lang w:val="en-US"/>
        </w:rPr>
        <w:t>, 276-282</w:t>
      </w:r>
      <w:r w:rsidR="007D0FA7" w:rsidRPr="00FB2AAE">
        <w:rPr>
          <w:rFonts w:ascii="Times New Roman" w:hAnsi="Times New Roman"/>
          <w:sz w:val="24"/>
          <w:szCs w:val="24"/>
          <w:lang w:val="en-US"/>
        </w:rPr>
        <w:t>.</w:t>
      </w:r>
    </w:p>
    <w:p w14:paraId="7B62EACA" w14:textId="4D3A4CA0" w:rsidR="00D444B8" w:rsidRPr="00FB2AAE" w:rsidRDefault="00F8418D"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Potter, J.</w:t>
      </w:r>
      <w:r w:rsidR="007200BD" w:rsidRPr="00FB2AAE">
        <w:rPr>
          <w:rFonts w:ascii="Times New Roman" w:hAnsi="Times New Roman"/>
          <w:sz w:val="24"/>
          <w:szCs w:val="24"/>
          <w:lang w:val="en-US"/>
        </w:rPr>
        <w:t>,</w:t>
      </w:r>
      <w:r w:rsidRPr="00FB2AAE">
        <w:rPr>
          <w:rFonts w:ascii="Times New Roman" w:hAnsi="Times New Roman"/>
          <w:sz w:val="24"/>
          <w:szCs w:val="24"/>
          <w:lang w:val="en-US"/>
        </w:rPr>
        <w:t xml:space="preserve"> and Mulkay, M. (1985</w:t>
      </w:r>
      <w:r w:rsidR="00D444B8" w:rsidRPr="00FB2AAE">
        <w:rPr>
          <w:rFonts w:ascii="Times New Roman" w:hAnsi="Times New Roman"/>
          <w:sz w:val="24"/>
          <w:szCs w:val="24"/>
          <w:lang w:val="en-US"/>
        </w:rPr>
        <w:t>)</w:t>
      </w:r>
      <w:r w:rsidR="00CD78E3" w:rsidRPr="00FB2AAE">
        <w:rPr>
          <w:rFonts w:ascii="Times New Roman" w:hAnsi="Times New Roman"/>
          <w:sz w:val="24"/>
          <w:szCs w:val="24"/>
          <w:lang w:val="en-US"/>
        </w:rPr>
        <w:t>.</w:t>
      </w:r>
      <w:r w:rsidR="00D444B8" w:rsidRPr="00FB2AAE">
        <w:rPr>
          <w:rFonts w:ascii="Times New Roman" w:hAnsi="Times New Roman"/>
          <w:sz w:val="24"/>
          <w:szCs w:val="24"/>
          <w:lang w:val="en-US"/>
        </w:rPr>
        <w:t xml:space="preserve"> Scientist’s Interview Talk: Interviews </w:t>
      </w:r>
      <w:r w:rsidRPr="00FB2AAE">
        <w:rPr>
          <w:rFonts w:ascii="Times New Roman" w:hAnsi="Times New Roman"/>
          <w:sz w:val="24"/>
          <w:szCs w:val="24"/>
          <w:lang w:val="en-US"/>
        </w:rPr>
        <w:t>a</w:t>
      </w:r>
      <w:r w:rsidR="00D444B8" w:rsidRPr="00FB2AAE">
        <w:rPr>
          <w:rFonts w:ascii="Times New Roman" w:hAnsi="Times New Roman"/>
          <w:sz w:val="24"/>
          <w:szCs w:val="24"/>
          <w:lang w:val="en-US"/>
        </w:rPr>
        <w:t xml:space="preserve">s a Technique for Revealing Participant’s Interpretive Practices. </w:t>
      </w:r>
      <w:r w:rsidRPr="00FB2AAE">
        <w:rPr>
          <w:rFonts w:ascii="Times New Roman" w:hAnsi="Times New Roman"/>
          <w:i/>
          <w:sz w:val="24"/>
          <w:szCs w:val="24"/>
          <w:lang w:val="en-US"/>
        </w:rPr>
        <w:t xml:space="preserve">The Research Interview: Uses and Approaches, </w:t>
      </w:r>
      <w:r w:rsidRPr="00FB2AAE">
        <w:rPr>
          <w:rFonts w:ascii="Times New Roman" w:hAnsi="Times New Roman"/>
          <w:sz w:val="24"/>
          <w:szCs w:val="24"/>
          <w:lang w:val="en-US"/>
        </w:rPr>
        <w:t>M. Brenner, J. Brown and D. Canter (eds.), Academic Press, London, UK, 247-271</w:t>
      </w:r>
      <w:r w:rsidR="007200BD" w:rsidRPr="00FB2AAE">
        <w:rPr>
          <w:rFonts w:ascii="Times New Roman" w:hAnsi="Times New Roman"/>
          <w:sz w:val="24"/>
          <w:szCs w:val="24"/>
          <w:lang w:val="en-US"/>
        </w:rPr>
        <w:t>.</w:t>
      </w:r>
    </w:p>
    <w:p w14:paraId="1CD6348E" w14:textId="6632D989" w:rsidR="00D444B8" w:rsidRPr="00FB2AAE" w:rsidRDefault="00D444B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Potter, J.</w:t>
      </w:r>
      <w:r w:rsidR="007200BD" w:rsidRPr="00FB2AAE">
        <w:rPr>
          <w:rFonts w:ascii="Times New Roman" w:hAnsi="Times New Roman"/>
          <w:sz w:val="24"/>
          <w:szCs w:val="24"/>
          <w:lang w:val="en-US"/>
        </w:rPr>
        <w:t>,</w:t>
      </w:r>
      <w:r w:rsidRPr="00FB2AAE">
        <w:rPr>
          <w:rFonts w:ascii="Times New Roman" w:hAnsi="Times New Roman"/>
          <w:sz w:val="24"/>
          <w:szCs w:val="24"/>
          <w:lang w:val="en-US"/>
        </w:rPr>
        <w:t xml:space="preserve"> and Weatherell, M. (1992)</w:t>
      </w:r>
      <w:r w:rsidR="00CD78E3"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Discourse and Social Psychology - Beyond Attitudes and Behaviour</w:t>
      </w:r>
      <w:r w:rsidRPr="00FB2AAE">
        <w:rPr>
          <w:rFonts w:ascii="Times New Roman" w:hAnsi="Times New Roman"/>
          <w:sz w:val="24"/>
          <w:szCs w:val="24"/>
          <w:lang w:val="en-US"/>
        </w:rPr>
        <w:t>.</w:t>
      </w:r>
      <w:r w:rsidR="002B3D70" w:rsidRPr="00FB2AAE">
        <w:rPr>
          <w:rFonts w:ascii="Times New Roman" w:hAnsi="Times New Roman"/>
          <w:sz w:val="24"/>
          <w:szCs w:val="24"/>
          <w:lang w:val="en-US"/>
        </w:rPr>
        <w:t xml:space="preserve"> </w:t>
      </w:r>
      <w:r w:rsidRPr="00FB2AAE">
        <w:rPr>
          <w:rFonts w:ascii="Times New Roman" w:hAnsi="Times New Roman"/>
          <w:sz w:val="24"/>
          <w:szCs w:val="24"/>
          <w:lang w:val="en-US"/>
        </w:rPr>
        <w:t>Sage Publications Limited</w:t>
      </w:r>
      <w:r w:rsidR="00CD78E3" w:rsidRPr="00FB2AAE">
        <w:rPr>
          <w:rFonts w:ascii="Times New Roman" w:hAnsi="Times New Roman"/>
          <w:sz w:val="24"/>
          <w:szCs w:val="24"/>
          <w:lang w:val="en-US"/>
        </w:rPr>
        <w:t>, London</w:t>
      </w:r>
      <w:r w:rsidR="00776837" w:rsidRPr="00FB2AAE">
        <w:rPr>
          <w:rFonts w:ascii="Times New Roman" w:hAnsi="Times New Roman"/>
          <w:sz w:val="24"/>
          <w:szCs w:val="24"/>
          <w:lang w:val="en-US"/>
        </w:rPr>
        <w:t>, UK</w:t>
      </w:r>
      <w:r w:rsidR="00CD78E3" w:rsidRPr="00FB2AAE">
        <w:rPr>
          <w:rFonts w:ascii="Times New Roman" w:hAnsi="Times New Roman"/>
          <w:sz w:val="24"/>
          <w:szCs w:val="24"/>
          <w:lang w:val="en-US"/>
        </w:rPr>
        <w:t>.</w:t>
      </w:r>
    </w:p>
    <w:p w14:paraId="60AAF816" w14:textId="7AC5AC17" w:rsidR="00D444B8" w:rsidRPr="00FB2AAE" w:rsidRDefault="00D444B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Potter, J., Weatherell, M.</w:t>
      </w:r>
      <w:r w:rsidR="00F8418D" w:rsidRPr="00FB2AAE">
        <w:rPr>
          <w:rFonts w:ascii="Times New Roman" w:hAnsi="Times New Roman"/>
          <w:sz w:val="24"/>
          <w:szCs w:val="24"/>
          <w:lang w:val="en-US"/>
        </w:rPr>
        <w:t>, Gill, R.</w:t>
      </w:r>
      <w:r w:rsidR="007200BD" w:rsidRPr="00FB2AAE">
        <w:rPr>
          <w:rFonts w:ascii="Times New Roman" w:hAnsi="Times New Roman"/>
          <w:sz w:val="24"/>
          <w:szCs w:val="24"/>
          <w:lang w:val="en-US"/>
        </w:rPr>
        <w:t>,</w:t>
      </w:r>
      <w:r w:rsidR="00F8418D" w:rsidRPr="00FB2AAE">
        <w:rPr>
          <w:rFonts w:ascii="Times New Roman" w:hAnsi="Times New Roman"/>
          <w:sz w:val="24"/>
          <w:szCs w:val="24"/>
          <w:lang w:val="en-US"/>
        </w:rPr>
        <w:t xml:space="preserve"> and Edwards, D. (1990</w:t>
      </w:r>
      <w:r w:rsidRPr="00FB2AAE">
        <w:rPr>
          <w:rFonts w:ascii="Times New Roman" w:hAnsi="Times New Roman"/>
          <w:sz w:val="24"/>
          <w:szCs w:val="24"/>
          <w:lang w:val="en-US"/>
        </w:rPr>
        <w:t>)</w:t>
      </w:r>
      <w:r w:rsidR="00CD78E3"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F8418D" w:rsidRPr="00FB2AAE">
        <w:rPr>
          <w:rFonts w:ascii="Times New Roman" w:hAnsi="Times New Roman"/>
          <w:sz w:val="24"/>
          <w:szCs w:val="24"/>
          <w:lang w:val="en-US"/>
        </w:rPr>
        <w:t>“</w:t>
      </w:r>
      <w:r w:rsidRPr="00FB2AAE">
        <w:rPr>
          <w:rFonts w:ascii="Times New Roman" w:hAnsi="Times New Roman"/>
          <w:sz w:val="24"/>
          <w:szCs w:val="24"/>
          <w:lang w:val="en-US"/>
        </w:rPr>
        <w:t>Discourse: Noun, Verb or Social Practice?</w:t>
      </w:r>
      <w:r w:rsidR="00F8418D"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7200BD" w:rsidRPr="00FB2AAE">
        <w:rPr>
          <w:rFonts w:ascii="Times New Roman" w:hAnsi="Times New Roman"/>
          <w:i/>
          <w:sz w:val="24"/>
          <w:szCs w:val="24"/>
          <w:lang w:val="en-US"/>
        </w:rPr>
        <w:t>Phil. Psych.</w:t>
      </w:r>
      <w:r w:rsidR="00B028FD" w:rsidRPr="00FB2AAE">
        <w:rPr>
          <w:rFonts w:ascii="Times New Roman" w:hAnsi="Times New Roman"/>
          <w:i/>
          <w:sz w:val="24"/>
          <w:szCs w:val="24"/>
          <w:lang w:val="en-US"/>
        </w:rPr>
        <w:t>,</w:t>
      </w:r>
      <w:r w:rsidR="00B028FD" w:rsidRPr="00FB2AAE">
        <w:rPr>
          <w:rFonts w:ascii="Times New Roman" w:hAnsi="Times New Roman"/>
          <w:sz w:val="24"/>
          <w:szCs w:val="24"/>
          <w:lang w:val="en-US"/>
        </w:rPr>
        <w:t xml:space="preserve"> 3, 205-217.</w:t>
      </w:r>
    </w:p>
    <w:p w14:paraId="4A59E203" w14:textId="6DDE16EA" w:rsidR="00E26D64" w:rsidRPr="00FB2AAE" w:rsidRDefault="00927FAF"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Schofield, K.</w:t>
      </w:r>
      <w:r w:rsidR="00E26D64" w:rsidRPr="00FB2AAE">
        <w:rPr>
          <w:rFonts w:ascii="Times New Roman" w:hAnsi="Times New Roman"/>
          <w:sz w:val="24"/>
          <w:szCs w:val="24"/>
          <w:lang w:val="en-US"/>
        </w:rPr>
        <w:t>E</w:t>
      </w:r>
      <w:r w:rsidRPr="00FB2AAE">
        <w:rPr>
          <w:rFonts w:ascii="Times New Roman" w:hAnsi="Times New Roman"/>
          <w:sz w:val="24"/>
          <w:szCs w:val="24"/>
          <w:lang w:val="en-US"/>
        </w:rPr>
        <w:t>., Alexander, B.</w:t>
      </w:r>
      <w:r w:rsidR="00E26D64" w:rsidRPr="00FB2AAE">
        <w:rPr>
          <w:rFonts w:ascii="Times New Roman" w:hAnsi="Times New Roman"/>
          <w:sz w:val="24"/>
          <w:szCs w:val="24"/>
          <w:lang w:val="en-US"/>
        </w:rPr>
        <w:t>H</w:t>
      </w:r>
      <w:r w:rsidRPr="00FB2AAE">
        <w:rPr>
          <w:rFonts w:ascii="Times New Roman" w:hAnsi="Times New Roman"/>
          <w:sz w:val="24"/>
          <w:szCs w:val="24"/>
          <w:lang w:val="en-US"/>
        </w:rPr>
        <w:t>.</w:t>
      </w:r>
      <w:r w:rsidR="00E26D64" w:rsidRPr="00FB2AAE">
        <w:rPr>
          <w:rFonts w:ascii="Times New Roman" w:hAnsi="Times New Roman"/>
          <w:sz w:val="24"/>
          <w:szCs w:val="24"/>
          <w:lang w:val="en-US"/>
        </w:rPr>
        <w:t>, Goodwin Gerberich, S</w:t>
      </w:r>
      <w:r w:rsidRPr="00FB2AAE">
        <w:rPr>
          <w:rFonts w:ascii="Times New Roman" w:hAnsi="Times New Roman"/>
          <w:sz w:val="24"/>
          <w:szCs w:val="24"/>
          <w:lang w:val="en-US"/>
        </w:rPr>
        <w:t>.</w:t>
      </w:r>
      <w:r w:rsidR="007200BD" w:rsidRPr="00FB2AAE">
        <w:rPr>
          <w:rFonts w:ascii="Times New Roman" w:hAnsi="Times New Roman"/>
          <w:sz w:val="24"/>
          <w:szCs w:val="24"/>
          <w:lang w:val="en-US"/>
        </w:rPr>
        <w:t>,</w:t>
      </w:r>
      <w:r w:rsidRPr="00FB2AAE">
        <w:rPr>
          <w:rFonts w:ascii="Times New Roman" w:hAnsi="Times New Roman"/>
          <w:sz w:val="24"/>
          <w:szCs w:val="24"/>
          <w:lang w:val="en-US"/>
        </w:rPr>
        <w:t xml:space="preserve"> and Ryan, A.</w:t>
      </w:r>
      <w:r w:rsidR="00E26D64" w:rsidRPr="00FB2AAE">
        <w:rPr>
          <w:rFonts w:ascii="Times New Roman" w:hAnsi="Times New Roman"/>
          <w:sz w:val="24"/>
          <w:szCs w:val="24"/>
          <w:lang w:val="en-US"/>
        </w:rPr>
        <w:t>D</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(2013)</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w:t>
      </w:r>
      <w:r w:rsidR="00E26D64" w:rsidRPr="00FB2AAE">
        <w:rPr>
          <w:rFonts w:ascii="Times New Roman" w:hAnsi="Times New Roman"/>
          <w:sz w:val="24"/>
          <w:szCs w:val="24"/>
          <w:lang w:val="en-US"/>
        </w:rPr>
        <w:t>Injury rates, severity, and drug testing programmes in small construction companies.</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00E26D64" w:rsidRPr="00FB2AAE">
        <w:rPr>
          <w:rFonts w:ascii="Times New Roman" w:hAnsi="Times New Roman"/>
          <w:i/>
          <w:sz w:val="24"/>
          <w:szCs w:val="24"/>
          <w:lang w:val="en-US"/>
        </w:rPr>
        <w:t>J</w:t>
      </w:r>
      <w:r w:rsidR="007200BD" w:rsidRPr="00FB2AAE">
        <w:rPr>
          <w:rFonts w:ascii="Times New Roman" w:hAnsi="Times New Roman"/>
          <w:i/>
          <w:sz w:val="24"/>
          <w:szCs w:val="24"/>
          <w:lang w:val="en-US"/>
        </w:rPr>
        <w:t>.</w:t>
      </w:r>
      <w:r w:rsidR="00E26D64" w:rsidRPr="00FB2AAE">
        <w:rPr>
          <w:rFonts w:ascii="Times New Roman" w:hAnsi="Times New Roman"/>
          <w:i/>
          <w:sz w:val="24"/>
          <w:szCs w:val="24"/>
          <w:lang w:val="en-US"/>
        </w:rPr>
        <w:t xml:space="preserve"> Safety</w:t>
      </w:r>
      <w:r w:rsidR="007200BD" w:rsidRPr="00FB2AAE">
        <w:rPr>
          <w:rFonts w:ascii="Times New Roman" w:hAnsi="Times New Roman"/>
          <w:i/>
          <w:sz w:val="24"/>
          <w:szCs w:val="24"/>
          <w:lang w:val="en-US"/>
        </w:rPr>
        <w:t xml:space="preserve"> Res.</w:t>
      </w:r>
      <w:r w:rsidRPr="00FB2AAE">
        <w:rPr>
          <w:rFonts w:ascii="Times New Roman" w:hAnsi="Times New Roman"/>
          <w:i/>
          <w:sz w:val="24"/>
          <w:szCs w:val="24"/>
          <w:lang w:val="en-US"/>
        </w:rPr>
        <w:t>,</w:t>
      </w:r>
      <w:r w:rsidR="00E26D64" w:rsidRPr="00FB2AAE">
        <w:rPr>
          <w:rFonts w:ascii="Times New Roman" w:hAnsi="Times New Roman"/>
          <w:sz w:val="24"/>
          <w:szCs w:val="24"/>
          <w:lang w:val="en-US"/>
        </w:rPr>
        <w:t xml:space="preserve"> 44, 97-104.</w:t>
      </w:r>
    </w:p>
    <w:p w14:paraId="2A686326" w14:textId="0056C8B8" w:rsidR="00F40AFF" w:rsidRPr="00FB2AAE" w:rsidRDefault="00F40AFF"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lastRenderedPageBreak/>
        <w:t>Sherratt, F. (2014)</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7F0858" w:rsidRPr="00FB2AAE">
        <w:rPr>
          <w:rFonts w:ascii="Times New Roman" w:hAnsi="Times New Roman"/>
          <w:sz w:val="24"/>
          <w:szCs w:val="24"/>
          <w:lang w:val="en-US"/>
        </w:rPr>
        <w:t>“</w:t>
      </w:r>
      <w:r w:rsidRPr="00FB2AAE">
        <w:rPr>
          <w:rFonts w:ascii="Times New Roman" w:hAnsi="Times New Roman"/>
          <w:sz w:val="24"/>
          <w:szCs w:val="24"/>
          <w:lang w:val="en-US"/>
        </w:rPr>
        <w:t>Exploring ‘Zero Target’ safety programmes in the UK construction industry</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Con</w:t>
      </w:r>
      <w:r w:rsidR="007200BD" w:rsidRPr="00FB2AAE">
        <w:rPr>
          <w:rFonts w:ascii="Times New Roman" w:hAnsi="Times New Roman"/>
          <w:i/>
          <w:sz w:val="24"/>
          <w:szCs w:val="24"/>
          <w:lang w:val="en-US"/>
        </w:rPr>
        <w:t>.</w:t>
      </w:r>
      <w:r w:rsidRPr="00FB2AAE">
        <w:rPr>
          <w:rFonts w:ascii="Times New Roman" w:hAnsi="Times New Roman"/>
          <w:i/>
          <w:sz w:val="24"/>
          <w:szCs w:val="24"/>
          <w:lang w:val="en-US"/>
        </w:rPr>
        <w:t xml:space="preserve"> Man</w:t>
      </w:r>
      <w:r w:rsidR="007200BD" w:rsidRPr="00FB2AAE">
        <w:rPr>
          <w:rFonts w:ascii="Times New Roman" w:hAnsi="Times New Roman"/>
          <w:i/>
          <w:sz w:val="24"/>
          <w:szCs w:val="24"/>
          <w:lang w:val="en-US"/>
        </w:rPr>
        <w:t>.</w:t>
      </w:r>
      <w:r w:rsidRPr="00FB2AAE">
        <w:rPr>
          <w:rFonts w:ascii="Times New Roman" w:hAnsi="Times New Roman"/>
          <w:i/>
          <w:sz w:val="24"/>
          <w:szCs w:val="24"/>
          <w:lang w:val="en-US"/>
        </w:rPr>
        <w:t xml:space="preserve"> Econ</w:t>
      </w:r>
      <w:r w:rsidR="007200BD" w:rsidRPr="00FB2AAE">
        <w:rPr>
          <w:rFonts w:ascii="Times New Roman" w:hAnsi="Times New Roman"/>
          <w:i/>
          <w:sz w:val="24"/>
          <w:szCs w:val="24"/>
          <w:lang w:val="en-US"/>
        </w:rPr>
        <w:t>.</w:t>
      </w:r>
      <w:r w:rsidRPr="00FB2AAE">
        <w:rPr>
          <w:rFonts w:ascii="Times New Roman" w:hAnsi="Times New Roman"/>
          <w:sz w:val="24"/>
          <w:szCs w:val="24"/>
          <w:lang w:val="en-US"/>
        </w:rPr>
        <w:t>, 32(7-8), 737-748.</w:t>
      </w:r>
    </w:p>
    <w:p w14:paraId="7540759D" w14:textId="0E45C252"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Sherratt, F</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(2015)</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7F0858" w:rsidRPr="00FB2AAE">
        <w:rPr>
          <w:rFonts w:ascii="Times New Roman" w:hAnsi="Times New Roman"/>
          <w:sz w:val="24"/>
          <w:szCs w:val="24"/>
          <w:lang w:val="en-US"/>
        </w:rPr>
        <w:t>“Legitimizing</w:t>
      </w:r>
      <w:r w:rsidRPr="00FB2AAE">
        <w:rPr>
          <w:rFonts w:ascii="Times New Roman" w:hAnsi="Times New Roman"/>
          <w:sz w:val="24"/>
          <w:szCs w:val="24"/>
          <w:lang w:val="en-US"/>
        </w:rPr>
        <w:t xml:space="preserve"> public health control on sites: Evaluating the UK construction industry response.</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Proc</w:t>
      </w:r>
      <w:r w:rsidR="007200BD" w:rsidRPr="00FB2AAE">
        <w:rPr>
          <w:rFonts w:ascii="Times New Roman" w:hAnsi="Times New Roman"/>
          <w:i/>
          <w:sz w:val="24"/>
          <w:szCs w:val="24"/>
          <w:lang w:val="en-US"/>
        </w:rPr>
        <w:t>.,</w:t>
      </w:r>
      <w:r w:rsidRPr="00FB2AAE">
        <w:rPr>
          <w:rFonts w:ascii="Times New Roman" w:hAnsi="Times New Roman"/>
          <w:i/>
          <w:sz w:val="24"/>
          <w:szCs w:val="24"/>
          <w:lang w:val="en-US"/>
        </w:rPr>
        <w:t xml:space="preserve"> CIB W099 </w:t>
      </w:r>
      <w:r w:rsidR="007F0858" w:rsidRPr="00FB2AAE">
        <w:rPr>
          <w:rFonts w:ascii="Times New Roman" w:hAnsi="Times New Roman"/>
          <w:i/>
          <w:sz w:val="24"/>
          <w:szCs w:val="24"/>
          <w:lang w:val="en-US"/>
        </w:rPr>
        <w:t xml:space="preserve">Conference </w:t>
      </w:r>
      <w:r w:rsidRPr="00FB2AAE">
        <w:rPr>
          <w:rFonts w:ascii="Times New Roman" w:hAnsi="Times New Roman"/>
          <w:i/>
          <w:sz w:val="24"/>
          <w:szCs w:val="24"/>
          <w:lang w:val="en-US"/>
        </w:rPr>
        <w:t>Belfast 2015</w:t>
      </w:r>
      <w:r w:rsidRPr="00FB2AAE">
        <w:rPr>
          <w:rFonts w:ascii="Times New Roman" w:hAnsi="Times New Roman"/>
          <w:sz w:val="24"/>
          <w:szCs w:val="24"/>
          <w:lang w:val="en-US"/>
        </w:rPr>
        <w:t xml:space="preserve">, </w:t>
      </w:r>
      <w:r w:rsidR="007200BD" w:rsidRPr="00FB2AAE">
        <w:rPr>
          <w:rFonts w:ascii="Times New Roman" w:hAnsi="Times New Roman"/>
          <w:sz w:val="24"/>
          <w:szCs w:val="24"/>
          <w:lang w:val="en-US"/>
        </w:rPr>
        <w:t xml:space="preserve">M. Behm and C. McAleenan, eds., </w:t>
      </w:r>
      <w:r w:rsidRPr="00FB2AAE">
        <w:rPr>
          <w:rFonts w:ascii="Times New Roman" w:hAnsi="Times New Roman"/>
          <w:sz w:val="24"/>
          <w:szCs w:val="24"/>
          <w:lang w:val="en-US"/>
        </w:rPr>
        <w:t>CIB.</w:t>
      </w:r>
    </w:p>
    <w:p w14:paraId="44ECF0C9" w14:textId="497A7501"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Sherratt, F</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(2016)</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Unpacking Construction Site Safety</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John Wiley and Sons</w:t>
      </w:r>
      <w:r w:rsidR="007F0858" w:rsidRPr="00FB2AAE">
        <w:rPr>
          <w:rFonts w:ascii="Times New Roman" w:hAnsi="Times New Roman"/>
          <w:sz w:val="24"/>
          <w:szCs w:val="24"/>
          <w:lang w:val="en-US"/>
        </w:rPr>
        <w:t>, Chichester, U.K</w:t>
      </w:r>
      <w:r w:rsidRPr="00FB2AAE">
        <w:rPr>
          <w:rFonts w:ascii="Times New Roman" w:hAnsi="Times New Roman"/>
          <w:sz w:val="24"/>
          <w:szCs w:val="24"/>
          <w:lang w:val="en-US"/>
        </w:rPr>
        <w:t>.</w:t>
      </w:r>
    </w:p>
    <w:p w14:paraId="6F0DDB78" w14:textId="24A18DAA" w:rsidR="00D444B8" w:rsidRPr="00FB2AAE" w:rsidRDefault="00D444B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Silverman, D. (2001)</w:t>
      </w:r>
      <w:r w:rsidR="00CD78E3"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Interpreting Qual</w:t>
      </w:r>
      <w:r w:rsidR="00396A36" w:rsidRPr="00FB2AAE">
        <w:rPr>
          <w:rFonts w:ascii="Times New Roman" w:hAnsi="Times New Roman"/>
          <w:i/>
          <w:sz w:val="24"/>
          <w:szCs w:val="24"/>
          <w:lang w:val="en-US"/>
        </w:rPr>
        <w:t>itative Data: Methods for analyz</w:t>
      </w:r>
      <w:r w:rsidRPr="00FB2AAE">
        <w:rPr>
          <w:rFonts w:ascii="Times New Roman" w:hAnsi="Times New Roman"/>
          <w:i/>
          <w:sz w:val="24"/>
          <w:szCs w:val="24"/>
          <w:lang w:val="en-US"/>
        </w:rPr>
        <w:t xml:space="preserve">ing talk, text and </w:t>
      </w:r>
      <w:proofErr w:type="gramStart"/>
      <w:r w:rsidRPr="00FB2AAE">
        <w:rPr>
          <w:rFonts w:ascii="Times New Roman" w:hAnsi="Times New Roman"/>
          <w:i/>
          <w:sz w:val="24"/>
          <w:szCs w:val="24"/>
          <w:lang w:val="en-US"/>
        </w:rPr>
        <w:t>interaction</w:t>
      </w:r>
      <w:r w:rsidRPr="00FB2AAE">
        <w:rPr>
          <w:rFonts w:ascii="Times New Roman" w:hAnsi="Times New Roman"/>
          <w:sz w:val="24"/>
          <w:szCs w:val="24"/>
          <w:lang w:val="en-US"/>
        </w:rPr>
        <w:t>.</w:t>
      </w:r>
      <w:r w:rsidR="00396A36" w:rsidRPr="00FB2AAE">
        <w:rPr>
          <w:rFonts w:ascii="Times New Roman" w:hAnsi="Times New Roman"/>
          <w:sz w:val="24"/>
          <w:szCs w:val="24"/>
          <w:lang w:val="en-US"/>
        </w:rPr>
        <w:t>,</w:t>
      </w:r>
      <w:proofErr w:type="gramEnd"/>
      <w:r w:rsidRPr="00FB2AAE">
        <w:rPr>
          <w:rFonts w:ascii="Times New Roman" w:hAnsi="Times New Roman"/>
          <w:sz w:val="24"/>
          <w:szCs w:val="24"/>
          <w:lang w:val="en-US"/>
        </w:rPr>
        <w:t xml:space="preserve"> Sage Publications Limited</w:t>
      </w:r>
      <w:r w:rsidR="00CD78E3" w:rsidRPr="00FB2AAE">
        <w:rPr>
          <w:rFonts w:ascii="Times New Roman" w:hAnsi="Times New Roman"/>
          <w:sz w:val="24"/>
          <w:szCs w:val="24"/>
          <w:lang w:val="en-US"/>
        </w:rPr>
        <w:t>, London</w:t>
      </w:r>
      <w:r w:rsidR="00991785" w:rsidRPr="00FB2AAE">
        <w:rPr>
          <w:rFonts w:ascii="Times New Roman" w:hAnsi="Times New Roman"/>
          <w:sz w:val="24"/>
          <w:szCs w:val="24"/>
          <w:lang w:val="en-US"/>
        </w:rPr>
        <w:t>.</w:t>
      </w:r>
    </w:p>
    <w:p w14:paraId="50DE2676" w14:textId="6CF32960"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Tan, H</w:t>
      </w:r>
      <w:r w:rsidR="007F0858" w:rsidRPr="00FB2AAE">
        <w:rPr>
          <w:rFonts w:ascii="Times New Roman" w:hAnsi="Times New Roman"/>
          <w:sz w:val="24"/>
          <w:szCs w:val="24"/>
          <w:lang w:val="en-US"/>
        </w:rPr>
        <w:t>.</w:t>
      </w:r>
      <w:r w:rsidR="00396A36" w:rsidRPr="00FB2AAE">
        <w:rPr>
          <w:rFonts w:ascii="Times New Roman" w:hAnsi="Times New Roman"/>
          <w:sz w:val="24"/>
          <w:szCs w:val="24"/>
          <w:lang w:val="en-US"/>
        </w:rPr>
        <w:t>,</w:t>
      </w:r>
      <w:r w:rsidRPr="00FB2AAE">
        <w:rPr>
          <w:rFonts w:ascii="Times New Roman" w:hAnsi="Times New Roman"/>
          <w:sz w:val="24"/>
          <w:szCs w:val="24"/>
          <w:lang w:val="en-US"/>
        </w:rPr>
        <w:t xml:space="preserve"> and Lloyd, S</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(2016)</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7F0858" w:rsidRPr="00FB2AAE">
        <w:rPr>
          <w:rFonts w:ascii="Times New Roman" w:hAnsi="Times New Roman"/>
          <w:sz w:val="24"/>
          <w:szCs w:val="24"/>
          <w:lang w:val="en-US"/>
        </w:rPr>
        <w:t>“</w:t>
      </w:r>
      <w:r w:rsidRPr="00FB2AAE">
        <w:rPr>
          <w:rFonts w:ascii="Times New Roman" w:hAnsi="Times New Roman"/>
          <w:sz w:val="24"/>
          <w:szCs w:val="24"/>
          <w:lang w:val="en-US"/>
        </w:rPr>
        <w:t>Evaluating the Difference in Prevalence of Alcohol and Illicit Drug Use in the Construction and Oil and Gas Industry</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Int</w:t>
      </w:r>
      <w:r w:rsidR="00396A36" w:rsidRPr="00FB2AAE">
        <w:rPr>
          <w:rFonts w:ascii="Times New Roman" w:hAnsi="Times New Roman"/>
          <w:i/>
          <w:sz w:val="24"/>
          <w:szCs w:val="24"/>
          <w:lang w:val="en-US"/>
        </w:rPr>
        <w:t>.</w:t>
      </w:r>
      <w:r w:rsidRPr="00FB2AAE">
        <w:rPr>
          <w:rFonts w:ascii="Times New Roman" w:hAnsi="Times New Roman"/>
          <w:i/>
          <w:sz w:val="24"/>
          <w:szCs w:val="24"/>
          <w:lang w:val="en-US"/>
        </w:rPr>
        <w:t xml:space="preserve"> Med</w:t>
      </w:r>
      <w:r w:rsidR="00396A36" w:rsidRPr="00FB2AAE">
        <w:rPr>
          <w:rFonts w:ascii="Times New Roman" w:hAnsi="Times New Roman"/>
          <w:i/>
          <w:sz w:val="24"/>
          <w:szCs w:val="24"/>
          <w:lang w:val="en-US"/>
        </w:rPr>
        <w:t>.</w:t>
      </w:r>
      <w:r w:rsidRPr="00FB2AAE">
        <w:rPr>
          <w:rFonts w:ascii="Times New Roman" w:hAnsi="Times New Roman"/>
          <w:i/>
          <w:sz w:val="24"/>
          <w:szCs w:val="24"/>
          <w:lang w:val="en-US"/>
        </w:rPr>
        <w:t xml:space="preserve"> J</w:t>
      </w:r>
      <w:r w:rsidR="00396A36" w:rsidRPr="00FB2AAE">
        <w:rPr>
          <w:rFonts w:ascii="Times New Roman" w:hAnsi="Times New Roman"/>
          <w:i/>
          <w:sz w:val="24"/>
          <w:szCs w:val="24"/>
          <w:lang w:val="en-US"/>
        </w:rPr>
        <w:t>.</w:t>
      </w:r>
      <w:r w:rsidR="002B3D70" w:rsidRPr="00FB2AAE">
        <w:rPr>
          <w:rFonts w:ascii="Times New Roman" w:hAnsi="Times New Roman"/>
          <w:i/>
          <w:sz w:val="24"/>
          <w:szCs w:val="24"/>
          <w:lang w:val="en-US"/>
        </w:rPr>
        <w:t>,</w:t>
      </w:r>
      <w:r w:rsidRPr="00FB2AAE">
        <w:rPr>
          <w:rFonts w:ascii="Times New Roman" w:hAnsi="Times New Roman"/>
          <w:sz w:val="24"/>
          <w:szCs w:val="24"/>
          <w:lang w:val="en-US"/>
        </w:rPr>
        <w:t xml:space="preserve"> 46(S3).</w:t>
      </w:r>
    </w:p>
    <w:p w14:paraId="757655BB" w14:textId="7D86C521" w:rsidR="00E26D64" w:rsidRPr="00FB2AAE" w:rsidRDefault="00E26D64"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Taylor, S</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(2001)</w:t>
      </w:r>
      <w:r w:rsidR="007F0858" w:rsidRPr="00FB2AAE">
        <w:rPr>
          <w:rFonts w:ascii="Times New Roman" w:hAnsi="Times New Roman"/>
          <w:sz w:val="24"/>
          <w:szCs w:val="24"/>
          <w:lang w:val="en-US"/>
        </w:rPr>
        <w:t>.</w:t>
      </w:r>
      <w:r w:rsidRPr="00FB2AAE">
        <w:rPr>
          <w:rFonts w:ascii="Times New Roman" w:hAnsi="Times New Roman"/>
          <w:sz w:val="24"/>
          <w:szCs w:val="24"/>
          <w:lang w:val="en-US"/>
        </w:rPr>
        <w:t xml:space="preserve"> Locating and Conducting Discourse Analytic Research. </w:t>
      </w:r>
      <w:r w:rsidRPr="00FB2AAE">
        <w:rPr>
          <w:rFonts w:ascii="Times New Roman" w:hAnsi="Times New Roman"/>
          <w:i/>
          <w:sz w:val="24"/>
          <w:szCs w:val="24"/>
          <w:lang w:val="en-US"/>
        </w:rPr>
        <w:t>Discourse as Data: A Guide for Analysis</w:t>
      </w:r>
      <w:r w:rsidR="007F0858" w:rsidRPr="00FB2AAE">
        <w:rPr>
          <w:rFonts w:ascii="Times New Roman" w:hAnsi="Times New Roman"/>
          <w:i/>
          <w:sz w:val="24"/>
          <w:szCs w:val="24"/>
          <w:lang w:val="en-US"/>
        </w:rPr>
        <w:t>,</w:t>
      </w:r>
      <w:r w:rsidRPr="00FB2AAE">
        <w:rPr>
          <w:rFonts w:ascii="Times New Roman" w:hAnsi="Times New Roman"/>
          <w:sz w:val="24"/>
          <w:szCs w:val="24"/>
          <w:lang w:val="en-US"/>
        </w:rPr>
        <w:t xml:space="preserve"> </w:t>
      </w:r>
      <w:r w:rsidR="00396A36" w:rsidRPr="00FB2AAE">
        <w:rPr>
          <w:rFonts w:ascii="Times New Roman" w:hAnsi="Times New Roman"/>
          <w:sz w:val="24"/>
          <w:szCs w:val="24"/>
          <w:lang w:val="en-US"/>
        </w:rPr>
        <w:t xml:space="preserve">M. Weatherell, S. Taylor, and S.J. Yates, eds., </w:t>
      </w:r>
      <w:r w:rsidRPr="00FB2AAE">
        <w:rPr>
          <w:rFonts w:ascii="Times New Roman" w:hAnsi="Times New Roman"/>
          <w:sz w:val="24"/>
          <w:szCs w:val="24"/>
          <w:lang w:val="en-US"/>
        </w:rPr>
        <w:t xml:space="preserve">Sage Publications Limited in association with the Open University, </w:t>
      </w:r>
      <w:r w:rsidR="007F0858" w:rsidRPr="00FB2AAE">
        <w:rPr>
          <w:rFonts w:ascii="Times New Roman" w:hAnsi="Times New Roman"/>
          <w:sz w:val="24"/>
          <w:szCs w:val="24"/>
          <w:lang w:val="en-US"/>
        </w:rPr>
        <w:t xml:space="preserve">London, U.K. </w:t>
      </w:r>
      <w:r w:rsidRPr="00FB2AAE">
        <w:rPr>
          <w:rFonts w:ascii="Times New Roman" w:hAnsi="Times New Roman"/>
          <w:sz w:val="24"/>
          <w:szCs w:val="24"/>
          <w:lang w:val="en-US"/>
        </w:rPr>
        <w:t>5-48</w:t>
      </w:r>
      <w:r w:rsidR="007F0858" w:rsidRPr="00FB2AAE">
        <w:rPr>
          <w:rFonts w:ascii="Times New Roman" w:hAnsi="Times New Roman"/>
          <w:sz w:val="24"/>
          <w:szCs w:val="24"/>
          <w:lang w:val="en-US"/>
        </w:rPr>
        <w:t>.</w:t>
      </w:r>
    </w:p>
    <w:p w14:paraId="404913E4" w14:textId="455A8564" w:rsidR="00795109" w:rsidRPr="00FB2AAE" w:rsidRDefault="007B09F6" w:rsidP="00FB2AAE">
      <w:pPr>
        <w:pStyle w:val="References"/>
        <w:spacing w:after="0" w:line="480" w:lineRule="auto"/>
        <w:rPr>
          <w:rFonts w:ascii="Times New Roman" w:hAnsi="Times New Roman"/>
          <w:sz w:val="24"/>
          <w:szCs w:val="24"/>
          <w:lang w:val="en-US"/>
        </w:rPr>
      </w:pPr>
      <w:hyperlink r:id="rId11" w:history="1">
        <w:r w:rsidR="00795109" w:rsidRPr="00FB2AAE">
          <w:rPr>
            <w:rFonts w:ascii="Times New Roman" w:hAnsi="Times New Roman"/>
            <w:sz w:val="24"/>
            <w:szCs w:val="24"/>
            <w:lang w:val="en-US"/>
          </w:rPr>
          <w:t>Waehrer, G.M., Miller, T.R., Hendrie, D.</w:t>
        </w:r>
        <w:r w:rsidR="004B1198" w:rsidRPr="00FB2AAE">
          <w:rPr>
            <w:rFonts w:ascii="Times New Roman" w:hAnsi="Times New Roman"/>
            <w:sz w:val="24"/>
            <w:szCs w:val="24"/>
            <w:lang w:val="en-US"/>
          </w:rPr>
          <w:t>,</w:t>
        </w:r>
        <w:r w:rsidR="00795109" w:rsidRPr="00FB2AAE">
          <w:rPr>
            <w:rFonts w:ascii="Times New Roman" w:hAnsi="Times New Roman"/>
            <w:sz w:val="24"/>
            <w:szCs w:val="24"/>
            <w:lang w:val="en-US"/>
          </w:rPr>
          <w:t xml:space="preserve"> and Galvin, D.M. (2016). “Employee assistance programs, drug testing, and workplace injury.” </w:t>
        </w:r>
        <w:r w:rsidR="004B1198" w:rsidRPr="00FB2AAE">
          <w:rPr>
            <w:rFonts w:ascii="Times New Roman" w:hAnsi="Times New Roman"/>
            <w:i/>
            <w:sz w:val="24"/>
            <w:szCs w:val="24"/>
            <w:lang w:val="en-US"/>
          </w:rPr>
          <w:t>J. Safety Res.,</w:t>
        </w:r>
        <w:r w:rsidR="00795109" w:rsidRPr="00FB2AAE">
          <w:rPr>
            <w:rFonts w:ascii="Times New Roman" w:hAnsi="Times New Roman"/>
            <w:sz w:val="24"/>
            <w:szCs w:val="24"/>
            <w:lang w:val="en-US"/>
          </w:rPr>
          <w:t xml:space="preserve"> 57, 53–60.</w:t>
        </w:r>
      </w:hyperlink>
    </w:p>
    <w:p w14:paraId="31C822E7" w14:textId="0AD6371A" w:rsidR="0025646C" w:rsidRPr="00FB2AAE" w:rsidRDefault="0025646C"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shd w:val="clear" w:color="auto" w:fill="FFFFFF"/>
        </w:rPr>
        <w:t>Wang, C., Mohd-Rahim, F.A., C</w:t>
      </w:r>
      <w:r w:rsidR="002B3D70" w:rsidRPr="00FB2AAE">
        <w:rPr>
          <w:rFonts w:ascii="Times New Roman" w:hAnsi="Times New Roman"/>
          <w:sz w:val="24"/>
          <w:szCs w:val="24"/>
          <w:shd w:val="clear" w:color="auto" w:fill="FFFFFF"/>
        </w:rPr>
        <w:t>han, Y.Y.</w:t>
      </w:r>
      <w:r w:rsidR="004B1198" w:rsidRPr="00FB2AAE">
        <w:rPr>
          <w:rFonts w:ascii="Times New Roman" w:hAnsi="Times New Roman"/>
          <w:sz w:val="24"/>
          <w:szCs w:val="24"/>
          <w:shd w:val="clear" w:color="auto" w:fill="FFFFFF"/>
        </w:rPr>
        <w:t>,</w:t>
      </w:r>
      <w:r w:rsidR="002B3D70" w:rsidRPr="00FB2AAE">
        <w:rPr>
          <w:rFonts w:ascii="Times New Roman" w:hAnsi="Times New Roman"/>
          <w:sz w:val="24"/>
          <w:szCs w:val="24"/>
          <w:shd w:val="clear" w:color="auto" w:fill="FFFFFF"/>
        </w:rPr>
        <w:t xml:space="preserve"> and Abdul-Rahman, H. (</w:t>
      </w:r>
      <w:r w:rsidRPr="00FB2AAE">
        <w:rPr>
          <w:rFonts w:ascii="Times New Roman" w:hAnsi="Times New Roman"/>
          <w:sz w:val="24"/>
          <w:szCs w:val="24"/>
          <w:shd w:val="clear" w:color="auto" w:fill="FFFFFF"/>
        </w:rPr>
        <w:t>2016</w:t>
      </w:r>
      <w:r w:rsidR="002B3D70" w:rsidRPr="00FB2AAE">
        <w:rPr>
          <w:rFonts w:ascii="Times New Roman" w:hAnsi="Times New Roman"/>
          <w:sz w:val="24"/>
          <w:szCs w:val="24"/>
          <w:shd w:val="clear" w:color="auto" w:fill="FFFFFF"/>
        </w:rPr>
        <w:t>)</w:t>
      </w:r>
      <w:r w:rsidRPr="00FB2AAE">
        <w:rPr>
          <w:rFonts w:ascii="Times New Roman" w:hAnsi="Times New Roman"/>
          <w:sz w:val="24"/>
          <w:szCs w:val="24"/>
          <w:shd w:val="clear" w:color="auto" w:fill="FFFFFF"/>
        </w:rPr>
        <w:t xml:space="preserve">. </w:t>
      </w:r>
      <w:r w:rsidR="002B3D70" w:rsidRPr="00FB2AAE">
        <w:rPr>
          <w:rFonts w:ascii="Times New Roman" w:hAnsi="Times New Roman"/>
          <w:sz w:val="24"/>
          <w:szCs w:val="24"/>
          <w:shd w:val="clear" w:color="auto" w:fill="FFFFFF"/>
        </w:rPr>
        <w:t>“</w:t>
      </w:r>
      <w:r w:rsidRPr="00FB2AAE">
        <w:rPr>
          <w:rFonts w:ascii="Times New Roman" w:hAnsi="Times New Roman"/>
          <w:sz w:val="24"/>
          <w:szCs w:val="24"/>
          <w:shd w:val="clear" w:color="auto" w:fill="FFFFFF"/>
        </w:rPr>
        <w:t>Fuzzy mapping on psychological disord</w:t>
      </w:r>
      <w:r w:rsidR="00D3535D" w:rsidRPr="00FB2AAE">
        <w:rPr>
          <w:rFonts w:ascii="Times New Roman" w:hAnsi="Times New Roman"/>
          <w:sz w:val="24"/>
          <w:szCs w:val="24"/>
          <w:shd w:val="clear" w:color="auto" w:fill="FFFFFF"/>
        </w:rPr>
        <w:t>ers in construction management</w:t>
      </w:r>
      <w:r w:rsidR="002B3D70" w:rsidRPr="00FB2AAE">
        <w:rPr>
          <w:rFonts w:ascii="Times New Roman" w:hAnsi="Times New Roman"/>
          <w:sz w:val="24"/>
          <w:szCs w:val="24"/>
          <w:shd w:val="clear" w:color="auto" w:fill="FFFFFF"/>
        </w:rPr>
        <w:t>”,</w:t>
      </w:r>
      <w:r w:rsidR="00D3535D" w:rsidRPr="00FB2AAE">
        <w:rPr>
          <w:rFonts w:ascii="Times New Roman" w:hAnsi="Times New Roman"/>
          <w:sz w:val="24"/>
          <w:szCs w:val="24"/>
          <w:shd w:val="clear" w:color="auto" w:fill="FFFFFF"/>
        </w:rPr>
        <w:t xml:space="preserve"> </w:t>
      </w:r>
      <w:r w:rsidRPr="00FB2AAE">
        <w:rPr>
          <w:rFonts w:ascii="Times New Roman" w:hAnsi="Times New Roman"/>
          <w:i/>
          <w:iCs/>
          <w:sz w:val="24"/>
          <w:szCs w:val="24"/>
          <w:shd w:val="clear" w:color="auto" w:fill="FFFFFF"/>
        </w:rPr>
        <w:t>J</w:t>
      </w:r>
      <w:r w:rsidR="004B1198" w:rsidRPr="00FB2AAE">
        <w:rPr>
          <w:rFonts w:ascii="Times New Roman" w:hAnsi="Times New Roman"/>
          <w:i/>
          <w:iCs/>
          <w:sz w:val="24"/>
          <w:szCs w:val="24"/>
          <w:shd w:val="clear" w:color="auto" w:fill="FFFFFF"/>
        </w:rPr>
        <w:t>.</w:t>
      </w:r>
      <w:r w:rsidRPr="00FB2AAE">
        <w:rPr>
          <w:rFonts w:ascii="Times New Roman" w:hAnsi="Times New Roman"/>
          <w:i/>
          <w:iCs/>
          <w:sz w:val="24"/>
          <w:szCs w:val="24"/>
          <w:shd w:val="clear" w:color="auto" w:fill="FFFFFF"/>
        </w:rPr>
        <w:t xml:space="preserve"> Con</w:t>
      </w:r>
      <w:r w:rsidR="004B1198" w:rsidRPr="00FB2AAE">
        <w:rPr>
          <w:rFonts w:ascii="Times New Roman" w:hAnsi="Times New Roman"/>
          <w:i/>
          <w:iCs/>
          <w:sz w:val="24"/>
          <w:szCs w:val="24"/>
          <w:shd w:val="clear" w:color="auto" w:fill="FFFFFF"/>
        </w:rPr>
        <w:t>.</w:t>
      </w:r>
      <w:r w:rsidRPr="00FB2AAE">
        <w:rPr>
          <w:rFonts w:ascii="Times New Roman" w:hAnsi="Times New Roman"/>
          <w:i/>
          <w:iCs/>
          <w:sz w:val="24"/>
          <w:szCs w:val="24"/>
          <w:shd w:val="clear" w:color="auto" w:fill="FFFFFF"/>
        </w:rPr>
        <w:t xml:space="preserve"> </w:t>
      </w:r>
      <w:r w:rsidR="002B3D70" w:rsidRPr="00FB2AAE">
        <w:rPr>
          <w:rFonts w:ascii="Times New Roman" w:hAnsi="Times New Roman"/>
          <w:i/>
          <w:iCs/>
          <w:sz w:val="24"/>
          <w:szCs w:val="24"/>
          <w:shd w:val="clear" w:color="auto" w:fill="FFFFFF"/>
        </w:rPr>
        <w:t>E</w:t>
      </w:r>
      <w:r w:rsidRPr="00FB2AAE">
        <w:rPr>
          <w:rFonts w:ascii="Times New Roman" w:hAnsi="Times New Roman"/>
          <w:i/>
          <w:sz w:val="24"/>
          <w:szCs w:val="24"/>
          <w:lang w:val="en-US"/>
        </w:rPr>
        <w:t>ng</w:t>
      </w:r>
      <w:r w:rsidR="004B1198" w:rsidRPr="00FB2AAE">
        <w:rPr>
          <w:rFonts w:ascii="Times New Roman" w:hAnsi="Times New Roman"/>
          <w:i/>
          <w:sz w:val="24"/>
          <w:szCs w:val="24"/>
          <w:lang w:val="en-US"/>
        </w:rPr>
        <w:t>.</w:t>
      </w:r>
      <w:r w:rsidRPr="00FB2AAE">
        <w:rPr>
          <w:rFonts w:ascii="Times New Roman" w:hAnsi="Times New Roman"/>
          <w:i/>
          <w:sz w:val="24"/>
          <w:szCs w:val="24"/>
          <w:lang w:val="en-US"/>
        </w:rPr>
        <w:t xml:space="preserve"> Man</w:t>
      </w:r>
      <w:r w:rsidR="004B1198" w:rsidRPr="00FB2AAE">
        <w:rPr>
          <w:rFonts w:ascii="Times New Roman" w:hAnsi="Times New Roman"/>
          <w:i/>
          <w:sz w:val="24"/>
          <w:szCs w:val="24"/>
          <w:lang w:val="en-US"/>
        </w:rPr>
        <w:t>.</w:t>
      </w:r>
      <w:r w:rsidR="00D3535D" w:rsidRPr="00FB2AAE">
        <w:rPr>
          <w:rFonts w:ascii="Times New Roman" w:hAnsi="Times New Roman"/>
          <w:sz w:val="24"/>
          <w:szCs w:val="24"/>
          <w:lang w:val="en-US"/>
        </w:rPr>
        <w:t xml:space="preserve">, </w:t>
      </w:r>
      <w:r w:rsidR="00D3535D" w:rsidRPr="00FB2AAE">
        <w:rPr>
          <w:rFonts w:ascii="Times New Roman" w:hAnsi="Times New Roman"/>
          <w:sz w:val="24"/>
          <w:szCs w:val="24"/>
        </w:rPr>
        <w:t>10.1061</w:t>
      </w:r>
      <w:proofErr w:type="gramStart"/>
      <w:r w:rsidR="00D3535D" w:rsidRPr="00FB2AAE">
        <w:rPr>
          <w:rFonts w:ascii="Times New Roman" w:hAnsi="Times New Roman"/>
          <w:sz w:val="24"/>
          <w:szCs w:val="24"/>
        </w:rPr>
        <w:t>/(</w:t>
      </w:r>
      <w:proofErr w:type="gramEnd"/>
      <w:r w:rsidR="00D3535D" w:rsidRPr="00FB2AAE">
        <w:rPr>
          <w:rFonts w:ascii="Times New Roman" w:hAnsi="Times New Roman"/>
          <w:sz w:val="24"/>
          <w:szCs w:val="24"/>
        </w:rPr>
        <w:t>ASCE)WW.</w:t>
      </w:r>
      <w:r w:rsidR="00D3535D" w:rsidRPr="00FB2AAE">
        <w:rPr>
          <w:rStyle w:val="HTMLCite"/>
          <w:rFonts w:ascii="Times New Roman" w:hAnsi="Times New Roman"/>
          <w:sz w:val="24"/>
          <w:szCs w:val="24"/>
        </w:rPr>
        <w:t xml:space="preserve">1943-7862.0001217, </w:t>
      </w:r>
      <w:r w:rsidRPr="00FB2AAE">
        <w:rPr>
          <w:rFonts w:ascii="Times New Roman" w:hAnsi="Times New Roman"/>
          <w:sz w:val="24"/>
          <w:szCs w:val="24"/>
          <w:lang w:val="en-US"/>
        </w:rPr>
        <w:t>04016094.</w:t>
      </w:r>
    </w:p>
    <w:p w14:paraId="359CD30F" w14:textId="647682F5" w:rsidR="00991785" w:rsidRPr="00FB2AAE" w:rsidRDefault="00991785"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Wetherell, M.</w:t>
      </w:r>
      <w:r w:rsidR="004B1198" w:rsidRPr="00FB2AAE">
        <w:rPr>
          <w:rFonts w:ascii="Times New Roman" w:hAnsi="Times New Roman"/>
          <w:sz w:val="24"/>
          <w:szCs w:val="24"/>
          <w:lang w:val="en-US"/>
        </w:rPr>
        <w:t>,</w:t>
      </w:r>
      <w:r w:rsidRPr="00FB2AAE">
        <w:rPr>
          <w:rFonts w:ascii="Times New Roman" w:hAnsi="Times New Roman"/>
          <w:sz w:val="24"/>
          <w:szCs w:val="24"/>
          <w:lang w:val="en-US"/>
        </w:rPr>
        <w:t xml:space="preserve"> and Potter, J. (1987). Discourse analysis and the identification of interpretive repertoires. </w:t>
      </w:r>
      <w:r w:rsidR="004B1198" w:rsidRPr="00FB2AAE">
        <w:rPr>
          <w:rFonts w:ascii="Times New Roman" w:hAnsi="Times New Roman"/>
          <w:i/>
          <w:sz w:val="24"/>
          <w:szCs w:val="24"/>
          <w:lang w:val="en-US"/>
        </w:rPr>
        <w:t>Analyz</w:t>
      </w:r>
      <w:r w:rsidRPr="00FB2AAE">
        <w:rPr>
          <w:rFonts w:ascii="Times New Roman" w:hAnsi="Times New Roman"/>
          <w:i/>
          <w:sz w:val="24"/>
          <w:szCs w:val="24"/>
          <w:lang w:val="en-US"/>
        </w:rPr>
        <w:t>ing everyday explanation: casebook of methods</w:t>
      </w:r>
      <w:r w:rsidR="002B3D70"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4B1198" w:rsidRPr="00FB2AAE">
        <w:rPr>
          <w:rFonts w:ascii="Times New Roman" w:hAnsi="Times New Roman"/>
          <w:sz w:val="24"/>
          <w:szCs w:val="24"/>
          <w:lang w:val="en-US"/>
        </w:rPr>
        <w:t xml:space="preserve">C. Antaki, ed., </w:t>
      </w:r>
      <w:r w:rsidRPr="00FB2AAE">
        <w:rPr>
          <w:rFonts w:ascii="Times New Roman" w:hAnsi="Times New Roman"/>
          <w:sz w:val="24"/>
          <w:szCs w:val="24"/>
          <w:lang w:val="en-US"/>
        </w:rPr>
        <w:t>Sage</w:t>
      </w:r>
      <w:r w:rsidR="00CD78E3" w:rsidRPr="00FB2AAE">
        <w:rPr>
          <w:rFonts w:ascii="Times New Roman" w:hAnsi="Times New Roman"/>
          <w:sz w:val="24"/>
          <w:szCs w:val="24"/>
          <w:lang w:val="en-US"/>
        </w:rPr>
        <w:t xml:space="preserve"> Publications Limited</w:t>
      </w:r>
      <w:r w:rsidRPr="00FB2AAE">
        <w:rPr>
          <w:rFonts w:ascii="Times New Roman" w:hAnsi="Times New Roman"/>
          <w:sz w:val="24"/>
          <w:szCs w:val="24"/>
          <w:lang w:val="en-US"/>
        </w:rPr>
        <w:t>, London</w:t>
      </w:r>
      <w:r w:rsidR="00776837" w:rsidRPr="00FB2AAE">
        <w:rPr>
          <w:rFonts w:ascii="Times New Roman" w:hAnsi="Times New Roman"/>
          <w:sz w:val="24"/>
          <w:szCs w:val="24"/>
          <w:lang w:val="en-US"/>
        </w:rPr>
        <w:t>, UK</w:t>
      </w:r>
      <w:r w:rsidRPr="00FB2AAE">
        <w:rPr>
          <w:rFonts w:ascii="Times New Roman" w:hAnsi="Times New Roman"/>
          <w:sz w:val="24"/>
          <w:szCs w:val="24"/>
          <w:lang w:val="en-US"/>
        </w:rPr>
        <w:t>.</w:t>
      </w:r>
    </w:p>
    <w:p w14:paraId="12E05191" w14:textId="4E63017C" w:rsidR="00D444B8" w:rsidRPr="00FB2AAE" w:rsidRDefault="00D444B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Weatherell, M., Taylor, S.</w:t>
      </w:r>
      <w:r w:rsidR="004B1198" w:rsidRPr="00FB2AAE">
        <w:rPr>
          <w:rFonts w:ascii="Times New Roman" w:hAnsi="Times New Roman"/>
          <w:sz w:val="24"/>
          <w:szCs w:val="24"/>
          <w:lang w:val="en-US"/>
        </w:rPr>
        <w:t>,</w:t>
      </w:r>
      <w:r w:rsidRPr="00FB2AAE">
        <w:rPr>
          <w:rFonts w:ascii="Times New Roman" w:hAnsi="Times New Roman"/>
          <w:sz w:val="24"/>
          <w:szCs w:val="24"/>
          <w:lang w:val="en-US"/>
        </w:rPr>
        <w:t xml:space="preserve"> and Yates S.J. (2001)</w:t>
      </w:r>
      <w:r w:rsidR="00CD78E3"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Pr="00FB2AAE">
        <w:rPr>
          <w:rFonts w:ascii="Times New Roman" w:hAnsi="Times New Roman"/>
          <w:i/>
          <w:sz w:val="24"/>
          <w:szCs w:val="24"/>
          <w:lang w:val="en-US"/>
        </w:rPr>
        <w:t>Discourse as Data: A Guide for Analysis</w:t>
      </w:r>
      <w:r w:rsidRPr="00FB2AAE">
        <w:rPr>
          <w:rFonts w:ascii="Times New Roman" w:hAnsi="Times New Roman"/>
          <w:sz w:val="24"/>
          <w:szCs w:val="24"/>
          <w:lang w:val="en-US"/>
        </w:rPr>
        <w:t>. Sage Publications Limited in association with the Open University</w:t>
      </w:r>
      <w:r w:rsidR="00CD78E3" w:rsidRPr="00FB2AAE">
        <w:rPr>
          <w:rFonts w:ascii="Times New Roman" w:hAnsi="Times New Roman"/>
          <w:sz w:val="24"/>
          <w:szCs w:val="24"/>
          <w:lang w:val="en-US"/>
        </w:rPr>
        <w:t>, London</w:t>
      </w:r>
      <w:r w:rsidR="00776837" w:rsidRPr="00FB2AAE">
        <w:rPr>
          <w:rFonts w:ascii="Times New Roman" w:hAnsi="Times New Roman"/>
          <w:sz w:val="24"/>
          <w:szCs w:val="24"/>
          <w:lang w:val="en-US"/>
        </w:rPr>
        <w:t>, UK</w:t>
      </w:r>
      <w:r w:rsidR="00CD78E3" w:rsidRPr="00FB2AAE">
        <w:rPr>
          <w:rFonts w:ascii="Times New Roman" w:hAnsi="Times New Roman"/>
          <w:sz w:val="24"/>
          <w:szCs w:val="24"/>
          <w:lang w:val="en-US"/>
        </w:rPr>
        <w:t>.</w:t>
      </w:r>
    </w:p>
    <w:p w14:paraId="0E39E17D" w14:textId="4A47DF3D" w:rsidR="0054000A" w:rsidRPr="00FB2AAE" w:rsidRDefault="007F085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lastRenderedPageBreak/>
        <w:t>Wickizer, T.</w:t>
      </w:r>
      <w:r w:rsidR="00E26D64" w:rsidRPr="00FB2AAE">
        <w:rPr>
          <w:rFonts w:ascii="Times New Roman" w:hAnsi="Times New Roman"/>
          <w:sz w:val="24"/>
          <w:szCs w:val="24"/>
          <w:lang w:val="en-US"/>
        </w:rPr>
        <w:t>M</w:t>
      </w:r>
      <w:r w:rsidRPr="00FB2AAE">
        <w:rPr>
          <w:rFonts w:ascii="Times New Roman" w:hAnsi="Times New Roman"/>
          <w:sz w:val="24"/>
          <w:szCs w:val="24"/>
          <w:lang w:val="en-US"/>
        </w:rPr>
        <w:t>.</w:t>
      </w:r>
      <w:r w:rsidR="00E26D64" w:rsidRPr="00FB2AAE">
        <w:rPr>
          <w:rFonts w:ascii="Times New Roman" w:hAnsi="Times New Roman"/>
          <w:sz w:val="24"/>
          <w:szCs w:val="24"/>
          <w:lang w:val="en-US"/>
        </w:rPr>
        <w:t>, Kopjar, B</w:t>
      </w:r>
      <w:r w:rsidRPr="00FB2AAE">
        <w:rPr>
          <w:rFonts w:ascii="Times New Roman" w:hAnsi="Times New Roman"/>
          <w:sz w:val="24"/>
          <w:szCs w:val="24"/>
          <w:lang w:val="en-US"/>
        </w:rPr>
        <w:t>.</w:t>
      </w:r>
      <w:r w:rsidR="00E26D64" w:rsidRPr="00FB2AAE">
        <w:rPr>
          <w:rFonts w:ascii="Times New Roman" w:hAnsi="Times New Roman"/>
          <w:sz w:val="24"/>
          <w:szCs w:val="24"/>
          <w:lang w:val="en-US"/>
        </w:rPr>
        <w:t>, Franklin, G</w:t>
      </w:r>
      <w:r w:rsidRPr="00FB2AAE">
        <w:rPr>
          <w:rFonts w:ascii="Times New Roman" w:hAnsi="Times New Roman"/>
          <w:sz w:val="24"/>
          <w:szCs w:val="24"/>
          <w:lang w:val="en-US"/>
        </w:rPr>
        <w:t>.</w:t>
      </w:r>
      <w:r w:rsidR="004B1198"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and Joesch, J</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(2004)</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Pr="00FB2AAE">
        <w:rPr>
          <w:rFonts w:ascii="Times New Roman" w:hAnsi="Times New Roman"/>
          <w:sz w:val="24"/>
          <w:szCs w:val="24"/>
          <w:lang w:val="en-US"/>
        </w:rPr>
        <w:t>“</w:t>
      </w:r>
      <w:r w:rsidR="00E26D64" w:rsidRPr="00FB2AAE">
        <w:rPr>
          <w:rFonts w:ascii="Times New Roman" w:hAnsi="Times New Roman"/>
          <w:sz w:val="24"/>
          <w:szCs w:val="24"/>
          <w:lang w:val="en-US"/>
        </w:rPr>
        <w:t>Do Drug-Free Workplace Programmes Prevent Occupational Injuries?</w:t>
      </w:r>
      <w:r w:rsidRPr="00FB2AAE">
        <w:rPr>
          <w:rFonts w:ascii="Times New Roman" w:hAnsi="Times New Roman"/>
          <w:sz w:val="24"/>
          <w:szCs w:val="24"/>
          <w:lang w:val="en-US"/>
        </w:rPr>
        <w:t>”</w:t>
      </w:r>
      <w:r w:rsidR="00E26D64" w:rsidRPr="00FB2AAE">
        <w:rPr>
          <w:rFonts w:ascii="Times New Roman" w:hAnsi="Times New Roman"/>
          <w:sz w:val="24"/>
          <w:szCs w:val="24"/>
          <w:lang w:val="en-US"/>
        </w:rPr>
        <w:t xml:space="preserve"> </w:t>
      </w:r>
      <w:r w:rsidR="00E26D64" w:rsidRPr="00FB2AAE">
        <w:rPr>
          <w:rFonts w:ascii="Times New Roman" w:hAnsi="Times New Roman"/>
          <w:i/>
          <w:sz w:val="24"/>
          <w:szCs w:val="24"/>
          <w:lang w:val="en-US"/>
        </w:rPr>
        <w:t>Health Serv</w:t>
      </w:r>
      <w:r w:rsidR="004B1198" w:rsidRPr="00FB2AAE">
        <w:rPr>
          <w:rFonts w:ascii="Times New Roman" w:hAnsi="Times New Roman"/>
          <w:i/>
          <w:sz w:val="24"/>
          <w:szCs w:val="24"/>
          <w:lang w:val="en-US"/>
        </w:rPr>
        <w:t>.</w:t>
      </w:r>
      <w:r w:rsidR="00E26D64" w:rsidRPr="00FB2AAE">
        <w:rPr>
          <w:rFonts w:ascii="Times New Roman" w:hAnsi="Times New Roman"/>
          <w:i/>
          <w:sz w:val="24"/>
          <w:szCs w:val="24"/>
          <w:lang w:val="en-US"/>
        </w:rPr>
        <w:t xml:space="preserve"> Res</w:t>
      </w:r>
      <w:r w:rsidR="004B1198" w:rsidRPr="00FB2AAE">
        <w:rPr>
          <w:rFonts w:ascii="Times New Roman" w:hAnsi="Times New Roman"/>
          <w:i/>
          <w:sz w:val="24"/>
          <w:szCs w:val="24"/>
          <w:lang w:val="en-US"/>
        </w:rPr>
        <w:t>.</w:t>
      </w:r>
      <w:r w:rsidRPr="00FB2AAE">
        <w:rPr>
          <w:rFonts w:ascii="Times New Roman" w:hAnsi="Times New Roman"/>
          <w:i/>
          <w:sz w:val="24"/>
          <w:szCs w:val="24"/>
          <w:lang w:val="en-US"/>
        </w:rPr>
        <w:t>,</w:t>
      </w:r>
      <w:r w:rsidR="00E26D64" w:rsidRPr="00FB2AAE">
        <w:rPr>
          <w:rFonts w:ascii="Times New Roman" w:hAnsi="Times New Roman"/>
          <w:sz w:val="24"/>
          <w:szCs w:val="24"/>
          <w:lang w:val="en-US"/>
        </w:rPr>
        <w:t xml:space="preserve"> 39(1), 91-110.</w:t>
      </w:r>
    </w:p>
    <w:p w14:paraId="02B44474" w14:textId="6C2F81CB" w:rsidR="00D444B8" w:rsidRPr="00FB2AAE" w:rsidRDefault="00D444B8"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Wiggins, S. and Potter, J. (2007)</w:t>
      </w:r>
      <w:r w:rsidR="00CD78E3" w:rsidRPr="00FB2AAE">
        <w:rPr>
          <w:rFonts w:ascii="Times New Roman" w:hAnsi="Times New Roman"/>
          <w:sz w:val="24"/>
          <w:szCs w:val="24"/>
          <w:lang w:val="en-US"/>
        </w:rPr>
        <w:t>.</w:t>
      </w:r>
      <w:r w:rsidRPr="00FB2AAE">
        <w:rPr>
          <w:rFonts w:ascii="Times New Roman" w:hAnsi="Times New Roman"/>
          <w:sz w:val="24"/>
          <w:szCs w:val="24"/>
          <w:lang w:val="en-US"/>
        </w:rPr>
        <w:t xml:space="preserve"> Discursive Psychology. </w:t>
      </w:r>
      <w:r w:rsidRPr="00FB2AAE">
        <w:rPr>
          <w:rFonts w:ascii="Times New Roman" w:hAnsi="Times New Roman"/>
          <w:i/>
          <w:sz w:val="24"/>
          <w:szCs w:val="24"/>
          <w:lang w:val="en-US"/>
        </w:rPr>
        <w:t>The Sage Handbook of Qualitative Research in Psychology</w:t>
      </w:r>
      <w:r w:rsidR="00FE7B18" w:rsidRPr="00FB2AAE">
        <w:rPr>
          <w:rFonts w:ascii="Times New Roman" w:hAnsi="Times New Roman"/>
          <w:i/>
          <w:sz w:val="24"/>
          <w:szCs w:val="24"/>
          <w:lang w:val="en-US"/>
        </w:rPr>
        <w:t xml:space="preserve">, </w:t>
      </w:r>
      <w:r w:rsidR="00FE7B18" w:rsidRPr="00FB2AAE">
        <w:rPr>
          <w:rFonts w:ascii="Times New Roman" w:hAnsi="Times New Roman"/>
          <w:sz w:val="24"/>
          <w:szCs w:val="24"/>
          <w:lang w:val="en-US"/>
        </w:rPr>
        <w:t>C. Willig and W. Stainton-Rogers, eds.,</w:t>
      </w:r>
      <w:r w:rsidRPr="00FB2AAE">
        <w:rPr>
          <w:rFonts w:ascii="Times New Roman" w:hAnsi="Times New Roman"/>
          <w:sz w:val="24"/>
          <w:szCs w:val="24"/>
          <w:lang w:val="en-US"/>
        </w:rPr>
        <w:t xml:space="preserve"> </w:t>
      </w:r>
      <w:r w:rsidR="00CD78E3" w:rsidRPr="00FB2AAE">
        <w:rPr>
          <w:rFonts w:ascii="Times New Roman" w:hAnsi="Times New Roman"/>
          <w:sz w:val="24"/>
          <w:szCs w:val="24"/>
          <w:lang w:val="en-US"/>
        </w:rPr>
        <w:t xml:space="preserve">Sage Publications Limited, </w:t>
      </w:r>
      <w:r w:rsidRPr="00FB2AAE">
        <w:rPr>
          <w:rFonts w:ascii="Times New Roman" w:hAnsi="Times New Roman"/>
          <w:sz w:val="24"/>
          <w:szCs w:val="24"/>
          <w:lang w:val="en-US"/>
        </w:rPr>
        <w:t>London</w:t>
      </w:r>
      <w:r w:rsidR="00776837" w:rsidRPr="00FB2AAE">
        <w:rPr>
          <w:rFonts w:ascii="Times New Roman" w:hAnsi="Times New Roman"/>
          <w:sz w:val="24"/>
          <w:szCs w:val="24"/>
          <w:lang w:val="en-US"/>
        </w:rPr>
        <w:t>, UK</w:t>
      </w:r>
      <w:r w:rsidR="00FE7B18" w:rsidRPr="00FB2AAE">
        <w:rPr>
          <w:rFonts w:ascii="Times New Roman" w:hAnsi="Times New Roman"/>
          <w:sz w:val="24"/>
          <w:szCs w:val="24"/>
          <w:lang w:val="en-US"/>
        </w:rPr>
        <w:t>,</w:t>
      </w:r>
      <w:r w:rsidRPr="00FB2AAE">
        <w:rPr>
          <w:rFonts w:ascii="Times New Roman" w:hAnsi="Times New Roman"/>
          <w:sz w:val="24"/>
          <w:szCs w:val="24"/>
          <w:lang w:val="en-US"/>
        </w:rPr>
        <w:t xml:space="preserve"> </w:t>
      </w:r>
      <w:r w:rsidR="00FE7B18" w:rsidRPr="00FB2AAE">
        <w:rPr>
          <w:rFonts w:ascii="Times New Roman" w:hAnsi="Times New Roman"/>
          <w:sz w:val="24"/>
          <w:szCs w:val="24"/>
          <w:lang w:val="en-US"/>
        </w:rPr>
        <w:t>73-90.</w:t>
      </w:r>
    </w:p>
    <w:p w14:paraId="2966D994" w14:textId="170DD72B" w:rsidR="00EA671A" w:rsidRPr="00FB2AAE" w:rsidRDefault="00EA671A" w:rsidP="00FB2AAE">
      <w:pPr>
        <w:widowControl w:val="0"/>
        <w:autoSpaceDE w:val="0"/>
        <w:autoSpaceDN w:val="0"/>
        <w:adjustRightInd w:val="0"/>
        <w:spacing w:after="0" w:line="480" w:lineRule="auto"/>
        <w:ind w:left="720" w:hanging="720"/>
        <w:rPr>
          <w:rFonts w:ascii="Times New Roman" w:hAnsi="Times New Roman"/>
          <w:sz w:val="24"/>
        </w:rPr>
      </w:pPr>
      <w:r w:rsidRPr="00FB2AAE">
        <w:rPr>
          <w:rFonts w:ascii="Times New Roman" w:hAnsi="Times New Roman"/>
          <w:sz w:val="24"/>
        </w:rPr>
        <w:t xml:space="preserve">Wildemuth, B.M. (2016). </w:t>
      </w:r>
      <w:r w:rsidRPr="00FB2AAE">
        <w:rPr>
          <w:rFonts w:ascii="Times New Roman" w:hAnsi="Times New Roman"/>
          <w:i/>
          <w:iCs/>
          <w:sz w:val="24"/>
        </w:rPr>
        <w:t xml:space="preserve">Applications of Social Research Methods to Questions in Information and Library Science, </w:t>
      </w:r>
      <w:r w:rsidR="00FE7B18" w:rsidRPr="00FB2AAE">
        <w:rPr>
          <w:rFonts w:ascii="Times New Roman" w:hAnsi="Times New Roman"/>
          <w:iCs/>
          <w:sz w:val="24"/>
        </w:rPr>
        <w:t>Libraries Unlimited, Santa Barbara</w:t>
      </w:r>
      <w:r w:rsidRPr="00FB2AAE">
        <w:rPr>
          <w:rFonts w:ascii="Times New Roman" w:hAnsi="Times New Roman"/>
          <w:sz w:val="24"/>
        </w:rPr>
        <w:t>.</w:t>
      </w:r>
    </w:p>
    <w:p w14:paraId="3A61131A" w14:textId="718BBBC0" w:rsidR="00AD618A" w:rsidRPr="00FB2AAE" w:rsidRDefault="00AD618A" w:rsidP="00FB2AAE">
      <w:pPr>
        <w:pStyle w:val="References"/>
        <w:spacing w:after="0" w:line="480" w:lineRule="auto"/>
        <w:rPr>
          <w:rFonts w:ascii="Times New Roman" w:hAnsi="Times New Roman"/>
          <w:sz w:val="24"/>
          <w:szCs w:val="24"/>
          <w:lang w:val="en-US"/>
        </w:rPr>
      </w:pPr>
      <w:r w:rsidRPr="00FB2AAE">
        <w:rPr>
          <w:rFonts w:ascii="Times New Roman" w:hAnsi="Times New Roman"/>
          <w:sz w:val="24"/>
          <w:szCs w:val="24"/>
          <w:lang w:val="en-US"/>
        </w:rPr>
        <w:t>Wilkinson</w:t>
      </w:r>
      <w:r w:rsidR="00FE7B18" w:rsidRPr="00FB2AAE">
        <w:rPr>
          <w:rFonts w:ascii="Times New Roman" w:hAnsi="Times New Roman"/>
          <w:sz w:val="24"/>
          <w:szCs w:val="24"/>
          <w:lang w:val="en-US"/>
        </w:rPr>
        <w:t>,</w:t>
      </w:r>
      <w:r w:rsidRPr="00FB2AAE">
        <w:rPr>
          <w:rFonts w:ascii="Times New Roman" w:hAnsi="Times New Roman"/>
          <w:sz w:val="24"/>
          <w:szCs w:val="24"/>
          <w:lang w:val="en-US"/>
        </w:rPr>
        <w:t xml:space="preserve"> R</w:t>
      </w:r>
      <w:r w:rsidR="00FE7B18" w:rsidRPr="00FB2AAE">
        <w:rPr>
          <w:rFonts w:ascii="Times New Roman" w:hAnsi="Times New Roman"/>
          <w:sz w:val="24"/>
          <w:szCs w:val="24"/>
          <w:lang w:val="en-US"/>
        </w:rPr>
        <w:t>.,</w:t>
      </w:r>
      <w:r w:rsidRPr="00FB2AAE">
        <w:rPr>
          <w:rFonts w:ascii="Times New Roman" w:hAnsi="Times New Roman"/>
          <w:sz w:val="24"/>
          <w:szCs w:val="24"/>
          <w:lang w:val="en-US"/>
        </w:rPr>
        <w:t xml:space="preserve"> and Marmot</w:t>
      </w:r>
      <w:r w:rsidR="00FE7B18" w:rsidRPr="00FB2AAE">
        <w:rPr>
          <w:rFonts w:ascii="Times New Roman" w:hAnsi="Times New Roman"/>
          <w:sz w:val="24"/>
          <w:szCs w:val="24"/>
          <w:lang w:val="en-US"/>
        </w:rPr>
        <w:t>,</w:t>
      </w:r>
      <w:r w:rsidRPr="00FB2AAE">
        <w:rPr>
          <w:rFonts w:ascii="Times New Roman" w:hAnsi="Times New Roman"/>
          <w:sz w:val="24"/>
          <w:szCs w:val="24"/>
          <w:lang w:val="en-US"/>
        </w:rPr>
        <w:t xml:space="preserve"> M</w:t>
      </w:r>
      <w:r w:rsidR="00FE7B18" w:rsidRPr="00FB2AAE">
        <w:rPr>
          <w:rFonts w:ascii="Times New Roman" w:hAnsi="Times New Roman"/>
          <w:sz w:val="24"/>
          <w:szCs w:val="24"/>
          <w:lang w:val="en-US"/>
        </w:rPr>
        <w:t>.</w:t>
      </w:r>
      <w:r w:rsidRPr="00FB2AAE">
        <w:rPr>
          <w:rFonts w:ascii="Times New Roman" w:hAnsi="Times New Roman"/>
          <w:sz w:val="24"/>
          <w:szCs w:val="24"/>
          <w:lang w:val="en-US"/>
        </w:rPr>
        <w:t xml:space="preserve"> (2003). </w:t>
      </w:r>
      <w:r w:rsidRPr="00FB2AAE">
        <w:rPr>
          <w:rFonts w:ascii="Times New Roman" w:hAnsi="Times New Roman"/>
          <w:i/>
          <w:sz w:val="24"/>
          <w:szCs w:val="24"/>
          <w:lang w:val="en-US"/>
        </w:rPr>
        <w:t>The Social Determinants of Health – The Solid Facts</w:t>
      </w:r>
      <w:r w:rsidRPr="00FB2AAE">
        <w:rPr>
          <w:rFonts w:ascii="Times New Roman" w:hAnsi="Times New Roman"/>
          <w:sz w:val="24"/>
          <w:szCs w:val="24"/>
          <w:lang w:val="en-US"/>
        </w:rPr>
        <w:t>, World Health Organisation</w:t>
      </w:r>
      <w:r w:rsidR="00CD78E3" w:rsidRPr="00FB2AAE">
        <w:rPr>
          <w:rFonts w:ascii="Times New Roman" w:hAnsi="Times New Roman"/>
          <w:sz w:val="24"/>
          <w:szCs w:val="24"/>
          <w:lang w:val="en-US"/>
        </w:rPr>
        <w:t>,</w:t>
      </w:r>
      <w:r w:rsidRPr="00FB2AAE">
        <w:rPr>
          <w:rFonts w:ascii="Times New Roman" w:hAnsi="Times New Roman"/>
          <w:sz w:val="24"/>
          <w:szCs w:val="24"/>
          <w:lang w:val="en-US"/>
        </w:rPr>
        <w:t xml:space="preserve"> Copenhagen</w:t>
      </w:r>
      <w:r w:rsidR="00776837" w:rsidRPr="00FB2AAE">
        <w:rPr>
          <w:rFonts w:ascii="Times New Roman" w:hAnsi="Times New Roman"/>
          <w:sz w:val="24"/>
          <w:szCs w:val="24"/>
          <w:lang w:val="en-US"/>
        </w:rPr>
        <w:t>, Denmark</w:t>
      </w:r>
      <w:r w:rsidRPr="00FB2AAE">
        <w:rPr>
          <w:rFonts w:ascii="Times New Roman" w:hAnsi="Times New Roman"/>
          <w:sz w:val="24"/>
          <w:szCs w:val="24"/>
          <w:lang w:val="en-US"/>
        </w:rPr>
        <w:t>.</w:t>
      </w:r>
    </w:p>
    <w:p w14:paraId="4C2F48A5" w14:textId="103062DB" w:rsidR="0031373F" w:rsidRPr="0031373F" w:rsidRDefault="0031373F" w:rsidP="00FB2AAE">
      <w:pPr>
        <w:pStyle w:val="References"/>
        <w:spacing w:after="0" w:line="480" w:lineRule="auto"/>
        <w:rPr>
          <w:rFonts w:ascii="Times New Roman" w:hAnsi="Times New Roman"/>
          <w:sz w:val="24"/>
          <w:szCs w:val="24"/>
          <w:lang w:val="en-US"/>
        </w:rPr>
      </w:pPr>
    </w:p>
    <w:sectPr w:rsidR="0031373F" w:rsidRPr="0031373F" w:rsidSect="00FB2AAE">
      <w:footerReference w:type="default" r:id="rId12"/>
      <w:pgSz w:w="12240" w:h="15840" w:code="1"/>
      <w:pgMar w:top="1440" w:right="1440" w:bottom="1440"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1936" w14:textId="77777777" w:rsidR="00A51A14" w:rsidRDefault="00A51A14" w:rsidP="00924BE4">
      <w:pPr>
        <w:spacing w:after="0"/>
      </w:pPr>
      <w:r>
        <w:separator/>
      </w:r>
    </w:p>
  </w:endnote>
  <w:endnote w:type="continuationSeparator" w:id="0">
    <w:p w14:paraId="23A561F9" w14:textId="77777777" w:rsidR="00A51A14" w:rsidRDefault="00A51A14" w:rsidP="00924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368974"/>
      <w:docPartObj>
        <w:docPartGallery w:val="Page Numbers (Bottom of Page)"/>
        <w:docPartUnique/>
      </w:docPartObj>
    </w:sdtPr>
    <w:sdtEndPr>
      <w:rPr>
        <w:noProof/>
      </w:rPr>
    </w:sdtEndPr>
    <w:sdtContent>
      <w:p w14:paraId="123F8E0C" w14:textId="37A35369" w:rsidR="006703CF" w:rsidRDefault="006703CF">
        <w:pPr>
          <w:pStyle w:val="Footer"/>
          <w:jc w:val="right"/>
        </w:pPr>
        <w:r>
          <w:fldChar w:fldCharType="begin"/>
        </w:r>
        <w:r>
          <w:instrText xml:space="preserve"> PAGE   \* MERGEFORMAT </w:instrText>
        </w:r>
        <w:r>
          <w:fldChar w:fldCharType="separate"/>
        </w:r>
        <w:r w:rsidR="007B09F6">
          <w:rPr>
            <w:noProof/>
          </w:rPr>
          <w:t>25</w:t>
        </w:r>
        <w:r>
          <w:rPr>
            <w:noProof/>
          </w:rPr>
          <w:fldChar w:fldCharType="end"/>
        </w:r>
      </w:p>
    </w:sdtContent>
  </w:sdt>
  <w:p w14:paraId="0E9688A0" w14:textId="77777777" w:rsidR="006703CF" w:rsidRDefault="006703CF" w:rsidP="00AB0FBB">
    <w:pPr>
      <w:pStyle w:val="Footer"/>
      <w:jc w:val="center"/>
    </w:pPr>
  </w:p>
  <w:p w14:paraId="42130376" w14:textId="77777777" w:rsidR="006703CF" w:rsidRDefault="006703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BD3DA" w14:textId="77777777" w:rsidR="00A51A14" w:rsidRDefault="00A51A14" w:rsidP="00924BE4">
      <w:pPr>
        <w:spacing w:after="0"/>
      </w:pPr>
      <w:r>
        <w:separator/>
      </w:r>
    </w:p>
  </w:footnote>
  <w:footnote w:type="continuationSeparator" w:id="0">
    <w:p w14:paraId="273CD3F3" w14:textId="77777777" w:rsidR="00A51A14" w:rsidRDefault="00A51A14" w:rsidP="00924BE4">
      <w:pPr>
        <w:spacing w:after="0"/>
      </w:pPr>
      <w:r>
        <w:continuationSeparator/>
      </w:r>
    </w:p>
  </w:footnote>
  <w:footnote w:id="1">
    <w:p w14:paraId="3DB83905" w14:textId="03C59BE7" w:rsidR="006703CF" w:rsidRPr="008F223F" w:rsidRDefault="006703CF" w:rsidP="008F223F">
      <w:pPr>
        <w:spacing w:after="0"/>
        <w:rPr>
          <w:rFonts w:ascii="Times New Roman" w:hAnsi="Times New Roman"/>
        </w:rPr>
      </w:pPr>
      <w:r w:rsidRPr="008F223F">
        <w:rPr>
          <w:rStyle w:val="FootnoteReference"/>
          <w:rFonts w:ascii="Times New Roman" w:hAnsi="Times New Roman"/>
          <w:sz w:val="20"/>
          <w:szCs w:val="20"/>
        </w:rPr>
        <w:footnoteRef/>
      </w:r>
      <w:r>
        <w:rPr>
          <w:rFonts w:ascii="Times New Roman" w:hAnsi="Times New Roman"/>
          <w:sz w:val="20"/>
          <w:szCs w:val="20"/>
        </w:rPr>
        <w:t xml:space="preserve">Senior Lecturer in Construction Management; </w:t>
      </w:r>
      <w:r w:rsidRPr="008F223F">
        <w:rPr>
          <w:rFonts w:ascii="Times New Roman" w:hAnsi="Times New Roman"/>
          <w:sz w:val="20"/>
          <w:szCs w:val="20"/>
        </w:rPr>
        <w:t>Department of Engineering and the Built Environment, Anglia Ruskin University, Bishop Hall Lane, Chel</w:t>
      </w:r>
      <w:r>
        <w:rPr>
          <w:rFonts w:ascii="Times New Roman" w:hAnsi="Times New Roman"/>
          <w:sz w:val="20"/>
          <w:szCs w:val="20"/>
        </w:rPr>
        <w:t xml:space="preserve">msford, CM1 1SQ, United Kingdom; </w:t>
      </w:r>
      <w:hyperlink r:id="rId1" w:history="1">
        <w:r w:rsidRPr="00667260">
          <w:rPr>
            <w:rStyle w:val="Hyperlink"/>
            <w:rFonts w:ascii="Times New Roman" w:hAnsi="Times New Roman"/>
            <w:sz w:val="20"/>
            <w:szCs w:val="20"/>
          </w:rPr>
          <w:t>fred.sherratt@anglia.ac.uk</w:t>
        </w:r>
      </w:hyperlink>
    </w:p>
  </w:footnote>
  <w:footnote w:id="2">
    <w:p w14:paraId="4F10F791" w14:textId="20071DE8" w:rsidR="006703CF" w:rsidRPr="008F223F" w:rsidRDefault="006703CF" w:rsidP="008F223F">
      <w:pPr>
        <w:spacing w:after="0"/>
        <w:rPr>
          <w:rFonts w:ascii="Times New Roman" w:hAnsi="Times New Roman"/>
          <w:lang w:val="en-US"/>
        </w:rPr>
      </w:pPr>
      <w:r w:rsidRPr="008F223F">
        <w:rPr>
          <w:rStyle w:val="FootnoteReference"/>
          <w:rFonts w:ascii="Times New Roman" w:hAnsi="Times New Roman"/>
          <w:sz w:val="20"/>
          <w:szCs w:val="20"/>
        </w:rPr>
        <w:footnoteRef/>
      </w:r>
      <w:r>
        <w:rPr>
          <w:rFonts w:ascii="Times New Roman" w:hAnsi="Times New Roman"/>
          <w:sz w:val="20"/>
          <w:szCs w:val="20"/>
        </w:rPr>
        <w:t>PhD Student</w:t>
      </w:r>
      <w:r w:rsidRPr="00C6203E">
        <w:rPr>
          <w:rFonts w:ascii="Times New Roman" w:hAnsi="Times New Roman"/>
          <w:sz w:val="20"/>
          <w:szCs w:val="20"/>
        </w:rPr>
        <w:t xml:space="preserve">; Department of Civil, Environmental, and Architectural Engineering; University of Colorado at Boulder; UCB 428; 1111 Engineering Drive; Boulder, CO 80309 USA; </w:t>
      </w:r>
      <w:hyperlink r:id="rId2" w:history="1">
        <w:r w:rsidR="00991785">
          <w:rPr>
            <w:rStyle w:val="Hyperlink"/>
            <w:rFonts w:ascii="Times New Roman" w:hAnsi="Times New Roman"/>
            <w:sz w:val="20"/>
            <w:szCs w:val="20"/>
          </w:rPr>
          <w:t>dewlanek</w:t>
        </w:r>
        <w:r w:rsidR="00991785" w:rsidRPr="00667260">
          <w:rPr>
            <w:rStyle w:val="Hyperlink"/>
            <w:rFonts w:ascii="Times New Roman" w:hAnsi="Times New Roman"/>
            <w:sz w:val="20"/>
            <w:szCs w:val="20"/>
          </w:rPr>
          <w:t>@colorado.edu</w:t>
        </w:r>
      </w:hyperlink>
    </w:p>
  </w:footnote>
  <w:footnote w:id="3">
    <w:p w14:paraId="5084795D" w14:textId="08BE08E9" w:rsidR="006703CF" w:rsidRPr="008F223F" w:rsidRDefault="006703CF" w:rsidP="008F223F">
      <w:pPr>
        <w:spacing w:after="0"/>
        <w:rPr>
          <w:rFonts w:ascii="Times New Roman" w:hAnsi="Times New Roman"/>
          <w:lang w:val="en-US"/>
        </w:rPr>
      </w:pPr>
      <w:r w:rsidRPr="008F223F">
        <w:rPr>
          <w:rStyle w:val="FootnoteReference"/>
          <w:rFonts w:ascii="Times New Roman" w:hAnsi="Times New Roman"/>
          <w:sz w:val="20"/>
          <w:szCs w:val="20"/>
        </w:rPr>
        <w:footnoteRef/>
      </w:r>
      <w:r w:rsidRPr="008F223F">
        <w:rPr>
          <w:rFonts w:ascii="Times New Roman" w:hAnsi="Times New Roman"/>
          <w:sz w:val="20"/>
          <w:szCs w:val="20"/>
        </w:rPr>
        <w:t xml:space="preserve">Presidential Teaching Scholar and Beavers Endowed Professor of Construction Engineering; Department of Civil, Environmental, and Architectural Engineering; University of Colorado at Boulder; UCB 428; 1111 Engineering Drive; Boulder, CO 80309 USA; </w:t>
      </w:r>
      <w:hyperlink r:id="rId3" w:history="1">
        <w:r w:rsidRPr="00667260">
          <w:rPr>
            <w:rStyle w:val="Hyperlink"/>
            <w:rFonts w:ascii="Times New Roman" w:hAnsi="Times New Roman"/>
            <w:sz w:val="20"/>
            <w:szCs w:val="20"/>
          </w:rPr>
          <w:t>matthew.hallowell@colorado.edu</w:t>
        </w:r>
      </w:hyperlink>
    </w:p>
  </w:footnote>
  <w:footnote w:id="4">
    <w:p w14:paraId="45BD1694" w14:textId="49211F2E" w:rsidR="006703CF" w:rsidRPr="008F223F" w:rsidRDefault="006703CF" w:rsidP="008F223F">
      <w:pPr>
        <w:spacing w:after="0"/>
        <w:rPr>
          <w:lang w:val="en-US"/>
        </w:rPr>
      </w:pPr>
      <w:r w:rsidRPr="008F223F">
        <w:rPr>
          <w:rStyle w:val="FootnoteReference"/>
          <w:rFonts w:ascii="Times New Roman" w:hAnsi="Times New Roman"/>
          <w:sz w:val="20"/>
          <w:szCs w:val="20"/>
        </w:rPr>
        <w:footnoteRef/>
      </w:r>
      <w:r>
        <w:rPr>
          <w:rFonts w:ascii="Times New Roman" w:hAnsi="Times New Roman"/>
          <w:sz w:val="20"/>
          <w:szCs w:val="20"/>
        </w:rPr>
        <w:t xml:space="preserve">PhD Student; </w:t>
      </w:r>
      <w:r w:rsidRPr="008F223F">
        <w:rPr>
          <w:rFonts w:ascii="Times New Roman" w:hAnsi="Times New Roman"/>
          <w:sz w:val="20"/>
          <w:szCs w:val="20"/>
        </w:rPr>
        <w:t>Anglia Ruskin IT Research Institute, Anglia Ruskin University, Bishop Hall Lane, Chelmsford, CM1 1SQ, United Kingdom</w:t>
      </w:r>
      <w:r>
        <w:rPr>
          <w:rFonts w:ascii="Times New Roman" w:hAnsi="Times New Roman"/>
          <w:sz w:val="20"/>
          <w:szCs w:val="20"/>
        </w:rPr>
        <w:t xml:space="preserve">; </w:t>
      </w:r>
      <w:hyperlink r:id="rId4" w:history="1">
        <w:r w:rsidRPr="00667260">
          <w:rPr>
            <w:rStyle w:val="Hyperlink"/>
            <w:rFonts w:ascii="Times New Roman" w:hAnsi="Times New Roman"/>
            <w:sz w:val="20"/>
            <w:szCs w:val="20"/>
          </w:rPr>
          <w:t>marzia.hoque@pgr.anglia.ac.uk</w:t>
        </w:r>
      </w:hyperlink>
      <w:r>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A86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B8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34A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68D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9486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0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526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5AC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6AB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23E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C0B"/>
    <w:multiLevelType w:val="multilevel"/>
    <w:tmpl w:val="6ED8BA20"/>
    <w:styleLink w:val="StyleBulleted"/>
    <w:lvl w:ilvl="0">
      <w:start w:val="1"/>
      <w:numFmt w:val="bulle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513ABD"/>
    <w:multiLevelType w:val="multilevel"/>
    <w:tmpl w:val="6980F016"/>
    <w:lvl w:ilvl="0">
      <w:start w:val="1"/>
      <w:numFmt w:val="bullet"/>
      <w:pStyle w:val="BulletLis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A2133"/>
    <w:multiLevelType w:val="multilevel"/>
    <w:tmpl w:val="6ED8BA20"/>
    <w:numStyleLink w:val="StyleBulleted"/>
  </w:abstractNum>
  <w:abstractNum w:abstractNumId="13" w15:restartNumberingAfterBreak="0">
    <w:nsid w:val="2168414D"/>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E67E81"/>
    <w:multiLevelType w:val="hybridMultilevel"/>
    <w:tmpl w:val="810C3290"/>
    <w:lvl w:ilvl="0" w:tplc="13D8AB06">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4243E"/>
    <w:multiLevelType w:val="hybridMultilevel"/>
    <w:tmpl w:val="4FB0823E"/>
    <w:lvl w:ilvl="0" w:tplc="873C96A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0"/>
  </w:num>
  <w:num w:numId="4">
    <w:abstractNumId w:val="12"/>
  </w:num>
  <w:num w:numId="5">
    <w:abstractNumId w:val="11"/>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64"/>
    <w:rsid w:val="00003DA4"/>
    <w:rsid w:val="00022DED"/>
    <w:rsid w:val="000262AF"/>
    <w:rsid w:val="00032DF5"/>
    <w:rsid w:val="00035988"/>
    <w:rsid w:val="0003739D"/>
    <w:rsid w:val="00041356"/>
    <w:rsid w:val="00043C08"/>
    <w:rsid w:val="00054B1A"/>
    <w:rsid w:val="00055342"/>
    <w:rsid w:val="000561C7"/>
    <w:rsid w:val="00056F77"/>
    <w:rsid w:val="0006479E"/>
    <w:rsid w:val="0007141C"/>
    <w:rsid w:val="00077DB2"/>
    <w:rsid w:val="00080A23"/>
    <w:rsid w:val="000824EA"/>
    <w:rsid w:val="000A0933"/>
    <w:rsid w:val="000B1396"/>
    <w:rsid w:val="000B4BC2"/>
    <w:rsid w:val="000C3EAA"/>
    <w:rsid w:val="000D774F"/>
    <w:rsid w:val="00100AA6"/>
    <w:rsid w:val="00100C7B"/>
    <w:rsid w:val="00101F29"/>
    <w:rsid w:val="00113E99"/>
    <w:rsid w:val="00122641"/>
    <w:rsid w:val="00130FEA"/>
    <w:rsid w:val="0013399D"/>
    <w:rsid w:val="00137999"/>
    <w:rsid w:val="001403E6"/>
    <w:rsid w:val="00141DEE"/>
    <w:rsid w:val="001549BA"/>
    <w:rsid w:val="00160600"/>
    <w:rsid w:val="00167B71"/>
    <w:rsid w:val="00185B20"/>
    <w:rsid w:val="001A7815"/>
    <w:rsid w:val="001B1223"/>
    <w:rsid w:val="001D56DA"/>
    <w:rsid w:val="001E48A2"/>
    <w:rsid w:val="001F02A2"/>
    <w:rsid w:val="001F3F57"/>
    <w:rsid w:val="001F58D5"/>
    <w:rsid w:val="001F6BC9"/>
    <w:rsid w:val="00204793"/>
    <w:rsid w:val="00213BD7"/>
    <w:rsid w:val="00213EB2"/>
    <w:rsid w:val="00214C51"/>
    <w:rsid w:val="002178CB"/>
    <w:rsid w:val="00223808"/>
    <w:rsid w:val="0022622E"/>
    <w:rsid w:val="00231DE3"/>
    <w:rsid w:val="0023293F"/>
    <w:rsid w:val="00244963"/>
    <w:rsid w:val="00253343"/>
    <w:rsid w:val="0025646C"/>
    <w:rsid w:val="00257A4A"/>
    <w:rsid w:val="002602B7"/>
    <w:rsid w:val="002607EF"/>
    <w:rsid w:val="00272029"/>
    <w:rsid w:val="00285D04"/>
    <w:rsid w:val="00287994"/>
    <w:rsid w:val="00297000"/>
    <w:rsid w:val="002B3D70"/>
    <w:rsid w:val="002C7567"/>
    <w:rsid w:val="002D6FBD"/>
    <w:rsid w:val="00302004"/>
    <w:rsid w:val="00311EAC"/>
    <w:rsid w:val="00313615"/>
    <w:rsid w:val="0031373F"/>
    <w:rsid w:val="003310BB"/>
    <w:rsid w:val="00332249"/>
    <w:rsid w:val="00337AFA"/>
    <w:rsid w:val="0034388C"/>
    <w:rsid w:val="00372F8B"/>
    <w:rsid w:val="00373CA5"/>
    <w:rsid w:val="00373D79"/>
    <w:rsid w:val="00377898"/>
    <w:rsid w:val="00381AB2"/>
    <w:rsid w:val="0038377C"/>
    <w:rsid w:val="0038418D"/>
    <w:rsid w:val="00396A36"/>
    <w:rsid w:val="003A1906"/>
    <w:rsid w:val="003A216A"/>
    <w:rsid w:val="003A2639"/>
    <w:rsid w:val="003A2D97"/>
    <w:rsid w:val="003A3A57"/>
    <w:rsid w:val="003A69FF"/>
    <w:rsid w:val="003A7F14"/>
    <w:rsid w:val="003B0D3E"/>
    <w:rsid w:val="003B46F2"/>
    <w:rsid w:val="003C3066"/>
    <w:rsid w:val="003C3F4A"/>
    <w:rsid w:val="003E5176"/>
    <w:rsid w:val="003E7483"/>
    <w:rsid w:val="003F30E7"/>
    <w:rsid w:val="003F571D"/>
    <w:rsid w:val="003F7C36"/>
    <w:rsid w:val="00407F1D"/>
    <w:rsid w:val="00412F98"/>
    <w:rsid w:val="00422018"/>
    <w:rsid w:val="00430653"/>
    <w:rsid w:val="00432334"/>
    <w:rsid w:val="0043319A"/>
    <w:rsid w:val="0043382D"/>
    <w:rsid w:val="00434079"/>
    <w:rsid w:val="00440850"/>
    <w:rsid w:val="004408CF"/>
    <w:rsid w:val="00444166"/>
    <w:rsid w:val="00452716"/>
    <w:rsid w:val="0045510A"/>
    <w:rsid w:val="00467559"/>
    <w:rsid w:val="004715EA"/>
    <w:rsid w:val="004915ED"/>
    <w:rsid w:val="004A2AA0"/>
    <w:rsid w:val="004A557F"/>
    <w:rsid w:val="004B1198"/>
    <w:rsid w:val="004B3D8B"/>
    <w:rsid w:val="004C2450"/>
    <w:rsid w:val="004C5622"/>
    <w:rsid w:val="004D1386"/>
    <w:rsid w:val="004F2F66"/>
    <w:rsid w:val="004F5100"/>
    <w:rsid w:val="0050294F"/>
    <w:rsid w:val="005104E6"/>
    <w:rsid w:val="005152F1"/>
    <w:rsid w:val="00515D94"/>
    <w:rsid w:val="0052139F"/>
    <w:rsid w:val="00524DE9"/>
    <w:rsid w:val="00532D73"/>
    <w:rsid w:val="00534764"/>
    <w:rsid w:val="00534A26"/>
    <w:rsid w:val="00535E45"/>
    <w:rsid w:val="0054000A"/>
    <w:rsid w:val="00541E70"/>
    <w:rsid w:val="005441F7"/>
    <w:rsid w:val="00544C16"/>
    <w:rsid w:val="00555595"/>
    <w:rsid w:val="00555CA3"/>
    <w:rsid w:val="00561751"/>
    <w:rsid w:val="00564F05"/>
    <w:rsid w:val="0056757D"/>
    <w:rsid w:val="00577CEE"/>
    <w:rsid w:val="0058187D"/>
    <w:rsid w:val="005870E0"/>
    <w:rsid w:val="00595381"/>
    <w:rsid w:val="005A1036"/>
    <w:rsid w:val="005A5A6F"/>
    <w:rsid w:val="005A6570"/>
    <w:rsid w:val="005C25B7"/>
    <w:rsid w:val="005C2975"/>
    <w:rsid w:val="005C494C"/>
    <w:rsid w:val="005D4748"/>
    <w:rsid w:val="005D7235"/>
    <w:rsid w:val="005E2AC2"/>
    <w:rsid w:val="005F10EE"/>
    <w:rsid w:val="00602319"/>
    <w:rsid w:val="0060381D"/>
    <w:rsid w:val="006042DE"/>
    <w:rsid w:val="006111C7"/>
    <w:rsid w:val="00617B41"/>
    <w:rsid w:val="00630534"/>
    <w:rsid w:val="006305E5"/>
    <w:rsid w:val="0063387E"/>
    <w:rsid w:val="006412D7"/>
    <w:rsid w:val="00641FC6"/>
    <w:rsid w:val="0064383C"/>
    <w:rsid w:val="0065165A"/>
    <w:rsid w:val="00652EE2"/>
    <w:rsid w:val="00655352"/>
    <w:rsid w:val="0066717F"/>
    <w:rsid w:val="006703CF"/>
    <w:rsid w:val="0067522A"/>
    <w:rsid w:val="00675F48"/>
    <w:rsid w:val="0068339D"/>
    <w:rsid w:val="00691223"/>
    <w:rsid w:val="006A00F5"/>
    <w:rsid w:val="006A6515"/>
    <w:rsid w:val="006B15D0"/>
    <w:rsid w:val="006E04C0"/>
    <w:rsid w:val="007200BD"/>
    <w:rsid w:val="00727187"/>
    <w:rsid w:val="00736C74"/>
    <w:rsid w:val="00737FFC"/>
    <w:rsid w:val="00743E4F"/>
    <w:rsid w:val="0074683E"/>
    <w:rsid w:val="0075308D"/>
    <w:rsid w:val="0076290B"/>
    <w:rsid w:val="007718C7"/>
    <w:rsid w:val="00774971"/>
    <w:rsid w:val="00776837"/>
    <w:rsid w:val="007774F6"/>
    <w:rsid w:val="00786E00"/>
    <w:rsid w:val="0079262B"/>
    <w:rsid w:val="00795109"/>
    <w:rsid w:val="00796986"/>
    <w:rsid w:val="007B09F6"/>
    <w:rsid w:val="007B5F1B"/>
    <w:rsid w:val="007C07B9"/>
    <w:rsid w:val="007D0FA7"/>
    <w:rsid w:val="007D2FCB"/>
    <w:rsid w:val="007D4067"/>
    <w:rsid w:val="007F0858"/>
    <w:rsid w:val="007F1C0C"/>
    <w:rsid w:val="007F36D1"/>
    <w:rsid w:val="007F44EE"/>
    <w:rsid w:val="007F4C66"/>
    <w:rsid w:val="007F5727"/>
    <w:rsid w:val="00800626"/>
    <w:rsid w:val="00800894"/>
    <w:rsid w:val="008008A0"/>
    <w:rsid w:val="00803712"/>
    <w:rsid w:val="00812B2A"/>
    <w:rsid w:val="00814BBD"/>
    <w:rsid w:val="00825A61"/>
    <w:rsid w:val="00825F61"/>
    <w:rsid w:val="008304C5"/>
    <w:rsid w:val="0085203B"/>
    <w:rsid w:val="008619B9"/>
    <w:rsid w:val="00862D7E"/>
    <w:rsid w:val="008630D1"/>
    <w:rsid w:val="00865B0D"/>
    <w:rsid w:val="0087193B"/>
    <w:rsid w:val="00876E0D"/>
    <w:rsid w:val="008805E4"/>
    <w:rsid w:val="008A06FC"/>
    <w:rsid w:val="008A7A0F"/>
    <w:rsid w:val="008A7E2C"/>
    <w:rsid w:val="008B246D"/>
    <w:rsid w:val="008C175C"/>
    <w:rsid w:val="008C416C"/>
    <w:rsid w:val="008D6803"/>
    <w:rsid w:val="008E287C"/>
    <w:rsid w:val="008E4AEC"/>
    <w:rsid w:val="008E51E5"/>
    <w:rsid w:val="008F1B66"/>
    <w:rsid w:val="008F223F"/>
    <w:rsid w:val="008F6D3B"/>
    <w:rsid w:val="00900280"/>
    <w:rsid w:val="009144E9"/>
    <w:rsid w:val="009152C6"/>
    <w:rsid w:val="00917F59"/>
    <w:rsid w:val="00924960"/>
    <w:rsid w:val="00924BE4"/>
    <w:rsid w:val="00927FAF"/>
    <w:rsid w:val="00935649"/>
    <w:rsid w:val="009652CD"/>
    <w:rsid w:val="00973F48"/>
    <w:rsid w:val="00981B07"/>
    <w:rsid w:val="00991785"/>
    <w:rsid w:val="00995AA7"/>
    <w:rsid w:val="009B6464"/>
    <w:rsid w:val="009B6576"/>
    <w:rsid w:val="009B79DF"/>
    <w:rsid w:val="009C435C"/>
    <w:rsid w:val="009D6B3D"/>
    <w:rsid w:val="009E663F"/>
    <w:rsid w:val="009F1265"/>
    <w:rsid w:val="009F31FB"/>
    <w:rsid w:val="009F5501"/>
    <w:rsid w:val="00A02FB8"/>
    <w:rsid w:val="00A060AB"/>
    <w:rsid w:val="00A063A4"/>
    <w:rsid w:val="00A068C8"/>
    <w:rsid w:val="00A077C6"/>
    <w:rsid w:val="00A13F0E"/>
    <w:rsid w:val="00A17CD1"/>
    <w:rsid w:val="00A25F3D"/>
    <w:rsid w:val="00A31802"/>
    <w:rsid w:val="00A32A2E"/>
    <w:rsid w:val="00A43278"/>
    <w:rsid w:val="00A44B17"/>
    <w:rsid w:val="00A4513E"/>
    <w:rsid w:val="00A47A88"/>
    <w:rsid w:val="00A51A14"/>
    <w:rsid w:val="00A75748"/>
    <w:rsid w:val="00A9039A"/>
    <w:rsid w:val="00A91D2D"/>
    <w:rsid w:val="00A92CB5"/>
    <w:rsid w:val="00AA1526"/>
    <w:rsid w:val="00AA5212"/>
    <w:rsid w:val="00AB06B9"/>
    <w:rsid w:val="00AB0FBB"/>
    <w:rsid w:val="00AB11E6"/>
    <w:rsid w:val="00AB4A96"/>
    <w:rsid w:val="00AB6A69"/>
    <w:rsid w:val="00AB7B77"/>
    <w:rsid w:val="00AC5144"/>
    <w:rsid w:val="00AD618A"/>
    <w:rsid w:val="00AF4517"/>
    <w:rsid w:val="00B028FD"/>
    <w:rsid w:val="00B143B7"/>
    <w:rsid w:val="00B162D6"/>
    <w:rsid w:val="00B2732F"/>
    <w:rsid w:val="00B35B3D"/>
    <w:rsid w:val="00B45738"/>
    <w:rsid w:val="00B51120"/>
    <w:rsid w:val="00B54163"/>
    <w:rsid w:val="00B70F5B"/>
    <w:rsid w:val="00B75337"/>
    <w:rsid w:val="00B75562"/>
    <w:rsid w:val="00B81FEA"/>
    <w:rsid w:val="00B9523C"/>
    <w:rsid w:val="00BA3416"/>
    <w:rsid w:val="00BB2B95"/>
    <w:rsid w:val="00BC7D11"/>
    <w:rsid w:val="00BD0F49"/>
    <w:rsid w:val="00BD1F42"/>
    <w:rsid w:val="00BD6CF5"/>
    <w:rsid w:val="00BE79E5"/>
    <w:rsid w:val="00BF187F"/>
    <w:rsid w:val="00C037AE"/>
    <w:rsid w:val="00C111A9"/>
    <w:rsid w:val="00C12217"/>
    <w:rsid w:val="00C15FFD"/>
    <w:rsid w:val="00C25779"/>
    <w:rsid w:val="00C344E3"/>
    <w:rsid w:val="00C36A8F"/>
    <w:rsid w:val="00C52ED1"/>
    <w:rsid w:val="00C52ED9"/>
    <w:rsid w:val="00C56720"/>
    <w:rsid w:val="00C579FD"/>
    <w:rsid w:val="00C65920"/>
    <w:rsid w:val="00C7257A"/>
    <w:rsid w:val="00C72E1C"/>
    <w:rsid w:val="00C7557C"/>
    <w:rsid w:val="00C82254"/>
    <w:rsid w:val="00C8625A"/>
    <w:rsid w:val="00C9372A"/>
    <w:rsid w:val="00C9454D"/>
    <w:rsid w:val="00C9510D"/>
    <w:rsid w:val="00CA2438"/>
    <w:rsid w:val="00CA4D7C"/>
    <w:rsid w:val="00CA5A51"/>
    <w:rsid w:val="00CA5E8F"/>
    <w:rsid w:val="00CA7071"/>
    <w:rsid w:val="00CB243B"/>
    <w:rsid w:val="00CB4058"/>
    <w:rsid w:val="00CC547F"/>
    <w:rsid w:val="00CC5514"/>
    <w:rsid w:val="00CC7DDB"/>
    <w:rsid w:val="00CD1A21"/>
    <w:rsid w:val="00CD3DAA"/>
    <w:rsid w:val="00CD5954"/>
    <w:rsid w:val="00CD78E3"/>
    <w:rsid w:val="00CE2D27"/>
    <w:rsid w:val="00CE47CE"/>
    <w:rsid w:val="00CF3C03"/>
    <w:rsid w:val="00D00762"/>
    <w:rsid w:val="00D02CF4"/>
    <w:rsid w:val="00D1000E"/>
    <w:rsid w:val="00D1201A"/>
    <w:rsid w:val="00D12188"/>
    <w:rsid w:val="00D168C5"/>
    <w:rsid w:val="00D340DC"/>
    <w:rsid w:val="00D3535D"/>
    <w:rsid w:val="00D444B8"/>
    <w:rsid w:val="00D47564"/>
    <w:rsid w:val="00D47732"/>
    <w:rsid w:val="00D5257E"/>
    <w:rsid w:val="00D6206D"/>
    <w:rsid w:val="00D663D4"/>
    <w:rsid w:val="00D72F92"/>
    <w:rsid w:val="00D80E0E"/>
    <w:rsid w:val="00D85CCD"/>
    <w:rsid w:val="00D867B6"/>
    <w:rsid w:val="00D86CB0"/>
    <w:rsid w:val="00D871E8"/>
    <w:rsid w:val="00DB1BF3"/>
    <w:rsid w:val="00DC2465"/>
    <w:rsid w:val="00DD53FC"/>
    <w:rsid w:val="00DE44D8"/>
    <w:rsid w:val="00DE54A4"/>
    <w:rsid w:val="00DF134F"/>
    <w:rsid w:val="00E028BA"/>
    <w:rsid w:val="00E02F24"/>
    <w:rsid w:val="00E0462F"/>
    <w:rsid w:val="00E07520"/>
    <w:rsid w:val="00E13D5E"/>
    <w:rsid w:val="00E210C9"/>
    <w:rsid w:val="00E23149"/>
    <w:rsid w:val="00E242CE"/>
    <w:rsid w:val="00E26D64"/>
    <w:rsid w:val="00E27CE1"/>
    <w:rsid w:val="00E5106D"/>
    <w:rsid w:val="00E57CE8"/>
    <w:rsid w:val="00E721FC"/>
    <w:rsid w:val="00E75AAF"/>
    <w:rsid w:val="00E77851"/>
    <w:rsid w:val="00EA1670"/>
    <w:rsid w:val="00EA671A"/>
    <w:rsid w:val="00EB0E53"/>
    <w:rsid w:val="00EB6A10"/>
    <w:rsid w:val="00EC53E1"/>
    <w:rsid w:val="00ED6CAB"/>
    <w:rsid w:val="00EE4717"/>
    <w:rsid w:val="00EE797A"/>
    <w:rsid w:val="00EF2B53"/>
    <w:rsid w:val="00EF304B"/>
    <w:rsid w:val="00EF5C8A"/>
    <w:rsid w:val="00F021E2"/>
    <w:rsid w:val="00F038F3"/>
    <w:rsid w:val="00F0637C"/>
    <w:rsid w:val="00F07F19"/>
    <w:rsid w:val="00F116FC"/>
    <w:rsid w:val="00F14D75"/>
    <w:rsid w:val="00F17375"/>
    <w:rsid w:val="00F31277"/>
    <w:rsid w:val="00F32CD6"/>
    <w:rsid w:val="00F40AFF"/>
    <w:rsid w:val="00F5059F"/>
    <w:rsid w:val="00F54914"/>
    <w:rsid w:val="00F55881"/>
    <w:rsid w:val="00F56F43"/>
    <w:rsid w:val="00F60747"/>
    <w:rsid w:val="00F648B4"/>
    <w:rsid w:val="00F71266"/>
    <w:rsid w:val="00F75900"/>
    <w:rsid w:val="00F761A5"/>
    <w:rsid w:val="00F8418D"/>
    <w:rsid w:val="00F92744"/>
    <w:rsid w:val="00F95285"/>
    <w:rsid w:val="00F9579E"/>
    <w:rsid w:val="00FB2AAE"/>
    <w:rsid w:val="00FC1047"/>
    <w:rsid w:val="00FC211C"/>
    <w:rsid w:val="00FE1A6C"/>
    <w:rsid w:val="00FE26F3"/>
    <w:rsid w:val="00FE4AE7"/>
    <w:rsid w:val="00FE5C6F"/>
    <w:rsid w:val="00FE6E88"/>
    <w:rsid w:val="00FE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4111"/>
  <w15:chartTrackingRefBased/>
  <w15:docId w15:val="{841F1395-B761-4068-8CE1-39299729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8D"/>
    <w:pPr>
      <w:spacing w:after="120" w:line="240" w:lineRule="auto"/>
    </w:pPr>
    <w:rPr>
      <w:rFonts w:eastAsia="Times New Roman" w:cs="Times New Roman"/>
      <w:szCs w:val="24"/>
      <w:lang w:eastAsia="en-GB"/>
    </w:rPr>
  </w:style>
  <w:style w:type="paragraph" w:styleId="Heading1">
    <w:name w:val="heading 1"/>
    <w:basedOn w:val="Normal"/>
    <w:next w:val="Normal"/>
    <w:link w:val="Heading1Char"/>
    <w:qFormat/>
    <w:rsid w:val="00F55881"/>
    <w:pPr>
      <w:keepNext/>
      <w:spacing w:before="120"/>
      <w:outlineLvl w:val="0"/>
    </w:pPr>
    <w:rPr>
      <w:rFonts w:cs="Arial"/>
      <w:b/>
      <w:bCs/>
      <w:kern w:val="32"/>
      <w:sz w:val="32"/>
      <w:szCs w:val="32"/>
    </w:rPr>
  </w:style>
  <w:style w:type="paragraph" w:styleId="Heading2">
    <w:name w:val="heading 2"/>
    <w:basedOn w:val="Normal"/>
    <w:next w:val="BodyText"/>
    <w:link w:val="Heading2Char"/>
    <w:qFormat/>
    <w:rsid w:val="00F55881"/>
    <w:pPr>
      <w:keepNext/>
      <w:spacing w:before="120"/>
      <w:outlineLvl w:val="1"/>
    </w:pPr>
    <w:rPr>
      <w:b/>
      <w:sz w:val="28"/>
      <w:szCs w:val="20"/>
      <w:lang w:eastAsia="en-US"/>
    </w:rPr>
  </w:style>
  <w:style w:type="paragraph" w:styleId="Heading3">
    <w:name w:val="heading 3"/>
    <w:basedOn w:val="Normal"/>
    <w:next w:val="BodyText"/>
    <w:link w:val="Heading3Char"/>
    <w:qFormat/>
    <w:rsid w:val="00F55881"/>
    <w:pPr>
      <w:keepNext/>
      <w:spacing w:before="120"/>
      <w:ind w:left="720" w:hanging="720"/>
      <w:outlineLvl w:val="2"/>
    </w:pPr>
    <w:rPr>
      <w:b/>
      <w:szCs w:val="20"/>
      <w:lang w:eastAsia="en-US"/>
    </w:rPr>
  </w:style>
  <w:style w:type="paragraph" w:styleId="Heading4">
    <w:name w:val="heading 4"/>
    <w:basedOn w:val="Normal"/>
    <w:next w:val="Normal"/>
    <w:link w:val="Heading4Char"/>
    <w:qFormat/>
    <w:rsid w:val="00E26D64"/>
    <w:pPr>
      <w:keepNext/>
      <w:keepLines/>
      <w:spacing w:before="120"/>
      <w:outlineLvl w:val="3"/>
    </w:pPr>
    <w:rPr>
      <w:b/>
      <w:szCs w:val="20"/>
      <w:lang w:eastAsia="en-US"/>
    </w:rPr>
  </w:style>
  <w:style w:type="paragraph" w:styleId="Heading5">
    <w:name w:val="heading 5"/>
    <w:basedOn w:val="Heading4"/>
    <w:next w:val="Normal"/>
    <w:link w:val="Heading5Char"/>
    <w:qFormat/>
    <w:rsid w:val="00E26D64"/>
    <w:pPr>
      <w:spacing w:before="0" w:after="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881"/>
    <w:rPr>
      <w:rFonts w:eastAsia="Times New Roman" w:cs="Arial"/>
      <w:b/>
      <w:bCs/>
      <w:kern w:val="32"/>
      <w:sz w:val="32"/>
      <w:szCs w:val="32"/>
      <w:lang w:eastAsia="en-GB"/>
    </w:rPr>
  </w:style>
  <w:style w:type="character" w:customStyle="1" w:styleId="Heading2Char">
    <w:name w:val="Heading 2 Char"/>
    <w:basedOn w:val="DefaultParagraphFont"/>
    <w:link w:val="Heading2"/>
    <w:rsid w:val="00F55881"/>
    <w:rPr>
      <w:rFonts w:eastAsia="Times New Roman" w:cs="Times New Roman"/>
      <w:b/>
      <w:sz w:val="28"/>
      <w:szCs w:val="20"/>
    </w:rPr>
  </w:style>
  <w:style w:type="character" w:customStyle="1" w:styleId="Heading3Char">
    <w:name w:val="Heading 3 Char"/>
    <w:basedOn w:val="DefaultParagraphFont"/>
    <w:link w:val="Heading3"/>
    <w:rsid w:val="00F55881"/>
    <w:rPr>
      <w:rFonts w:eastAsia="Times New Roman" w:cs="Times New Roman"/>
      <w:b/>
      <w:sz w:val="24"/>
      <w:szCs w:val="20"/>
    </w:rPr>
  </w:style>
  <w:style w:type="character" w:customStyle="1" w:styleId="Heading4Char">
    <w:name w:val="Heading 4 Char"/>
    <w:basedOn w:val="DefaultParagraphFont"/>
    <w:link w:val="Heading4"/>
    <w:rsid w:val="00E26D6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26D64"/>
    <w:rPr>
      <w:rFonts w:ascii="Times New Roman" w:eastAsia="Times New Roman" w:hAnsi="Times New Roman" w:cs="Times New Roman"/>
      <w:i/>
      <w:sz w:val="24"/>
      <w:szCs w:val="20"/>
    </w:rPr>
  </w:style>
  <w:style w:type="paragraph" w:styleId="BodyText">
    <w:name w:val="Body Text"/>
    <w:basedOn w:val="Normal"/>
    <w:link w:val="BodyTextChar"/>
    <w:rsid w:val="00E26D64"/>
    <w:pPr>
      <w:spacing w:after="0"/>
    </w:pPr>
  </w:style>
  <w:style w:type="character" w:customStyle="1" w:styleId="BodyTextChar">
    <w:name w:val="Body Text Char"/>
    <w:basedOn w:val="DefaultParagraphFont"/>
    <w:link w:val="BodyText"/>
    <w:rsid w:val="00E26D64"/>
    <w:rPr>
      <w:rFonts w:ascii="Times New Roman" w:eastAsia="Times New Roman" w:hAnsi="Times New Roman" w:cs="Times New Roman"/>
      <w:sz w:val="24"/>
      <w:szCs w:val="24"/>
      <w:lang w:eastAsia="en-GB"/>
    </w:rPr>
  </w:style>
  <w:style w:type="paragraph" w:customStyle="1" w:styleId="PaperTitle">
    <w:name w:val="Paper_Title"/>
    <w:basedOn w:val="Heading2"/>
    <w:next w:val="Author"/>
    <w:rsid w:val="00E26D64"/>
    <w:pPr>
      <w:spacing w:after="240"/>
    </w:pPr>
  </w:style>
  <w:style w:type="paragraph" w:customStyle="1" w:styleId="Author">
    <w:name w:val="Author"/>
    <w:basedOn w:val="Normal"/>
    <w:next w:val="Address"/>
    <w:rsid w:val="00E26D64"/>
    <w:pPr>
      <w:spacing w:after="280"/>
    </w:pPr>
    <w:rPr>
      <w:b/>
      <w:szCs w:val="20"/>
      <w:lang w:eastAsia="en-US"/>
    </w:rPr>
  </w:style>
  <w:style w:type="character" w:styleId="FootnoteReference">
    <w:name w:val="footnote reference"/>
    <w:semiHidden/>
    <w:rsid w:val="00E26D64"/>
    <w:rPr>
      <w:vertAlign w:val="superscript"/>
    </w:rPr>
  </w:style>
  <w:style w:type="paragraph" w:styleId="FootnoteText">
    <w:name w:val="footnote text"/>
    <w:basedOn w:val="Normal"/>
    <w:link w:val="FootnoteTextChar"/>
    <w:semiHidden/>
    <w:rsid w:val="00E26D64"/>
    <w:rPr>
      <w:sz w:val="20"/>
      <w:szCs w:val="20"/>
      <w:lang w:eastAsia="en-US"/>
    </w:rPr>
  </w:style>
  <w:style w:type="character" w:customStyle="1" w:styleId="FootnoteTextChar">
    <w:name w:val="Footnote Text Char"/>
    <w:basedOn w:val="DefaultParagraphFont"/>
    <w:link w:val="FootnoteText"/>
    <w:semiHidden/>
    <w:rsid w:val="00E26D64"/>
    <w:rPr>
      <w:rFonts w:ascii="Times New Roman" w:eastAsia="Times New Roman" w:hAnsi="Times New Roman" w:cs="Times New Roman"/>
      <w:sz w:val="20"/>
      <w:szCs w:val="20"/>
    </w:rPr>
  </w:style>
  <w:style w:type="paragraph" w:customStyle="1" w:styleId="Address">
    <w:name w:val="Address"/>
    <w:basedOn w:val="Normal"/>
    <w:next w:val="Abstract"/>
    <w:rsid w:val="00E26D64"/>
    <w:pPr>
      <w:ind w:left="720" w:hanging="720"/>
    </w:pPr>
    <w:rPr>
      <w:i/>
      <w:sz w:val="20"/>
      <w:szCs w:val="20"/>
      <w:lang w:eastAsia="en-US"/>
    </w:rPr>
  </w:style>
  <w:style w:type="paragraph" w:customStyle="1" w:styleId="Abstract">
    <w:name w:val="Abstract"/>
    <w:basedOn w:val="Normal"/>
    <w:next w:val="Keywords"/>
    <w:rsid w:val="00E26D64"/>
    <w:pPr>
      <w:spacing w:before="480" w:after="480"/>
      <w:ind w:left="709" w:right="709"/>
    </w:pPr>
    <w:rPr>
      <w:sz w:val="20"/>
      <w:szCs w:val="20"/>
      <w:lang w:eastAsia="en-US"/>
    </w:rPr>
  </w:style>
  <w:style w:type="paragraph" w:customStyle="1" w:styleId="Keywords">
    <w:name w:val="Keywords"/>
    <w:basedOn w:val="Normal"/>
    <w:next w:val="SectionHeading"/>
    <w:rsid w:val="00E26D64"/>
    <w:pPr>
      <w:keepLines/>
      <w:spacing w:after="1080"/>
      <w:ind w:left="709" w:right="709"/>
    </w:pPr>
    <w:rPr>
      <w:sz w:val="20"/>
      <w:szCs w:val="20"/>
      <w:lang w:eastAsia="en-US"/>
    </w:rPr>
  </w:style>
  <w:style w:type="paragraph" w:customStyle="1" w:styleId="StyleCaptionsBold">
    <w:name w:val="Style Captions + Bold"/>
    <w:basedOn w:val="Captions"/>
    <w:link w:val="StyleCaptionsBoldChar"/>
    <w:locked/>
    <w:rsid w:val="00E26D64"/>
    <w:rPr>
      <w:bCs/>
      <w:i w:val="0"/>
    </w:rPr>
  </w:style>
  <w:style w:type="paragraph" w:customStyle="1" w:styleId="TableContents-Left">
    <w:name w:val="Table_Contents-Left"/>
    <w:basedOn w:val="Normal"/>
    <w:rsid w:val="00E26D64"/>
    <w:pPr>
      <w:keepNext/>
      <w:keepLines/>
    </w:pPr>
    <w:rPr>
      <w:sz w:val="20"/>
    </w:rPr>
  </w:style>
  <w:style w:type="paragraph" w:customStyle="1" w:styleId="TableContents-Right">
    <w:name w:val="Table_Contents-Right"/>
    <w:basedOn w:val="Normal"/>
    <w:rsid w:val="00E26D64"/>
    <w:pPr>
      <w:keepNext/>
      <w:keepLines/>
      <w:jc w:val="right"/>
    </w:pPr>
    <w:rPr>
      <w:sz w:val="20"/>
      <w:szCs w:val="20"/>
      <w:lang w:eastAsia="en-US"/>
    </w:rPr>
  </w:style>
  <w:style w:type="paragraph" w:customStyle="1" w:styleId="SectionHeading">
    <w:name w:val="Section_Heading"/>
    <w:basedOn w:val="Heading3"/>
    <w:next w:val="Normal"/>
    <w:rsid w:val="00E26D64"/>
  </w:style>
  <w:style w:type="paragraph" w:customStyle="1" w:styleId="SectionSub-heading">
    <w:name w:val="Section_Sub-heading"/>
    <w:basedOn w:val="Heading4"/>
    <w:next w:val="Normal"/>
    <w:rsid w:val="00E26D64"/>
  </w:style>
  <w:style w:type="paragraph" w:customStyle="1" w:styleId="References">
    <w:name w:val="References"/>
    <w:basedOn w:val="Normal"/>
    <w:link w:val="ReferencesChar"/>
    <w:qFormat/>
    <w:rsid w:val="00F55881"/>
    <w:pPr>
      <w:keepLines/>
      <w:ind w:left="720" w:hanging="720"/>
    </w:pPr>
    <w:rPr>
      <w:szCs w:val="20"/>
      <w:lang w:eastAsia="en-US"/>
    </w:rPr>
  </w:style>
  <w:style w:type="numbering" w:customStyle="1" w:styleId="StyleBulleted">
    <w:name w:val="Style Bulleted"/>
    <w:basedOn w:val="NoList"/>
    <w:locked/>
    <w:rsid w:val="00E26D64"/>
    <w:pPr>
      <w:numPr>
        <w:numId w:val="3"/>
      </w:numPr>
    </w:pPr>
  </w:style>
  <w:style w:type="paragraph" w:customStyle="1" w:styleId="BulletList">
    <w:name w:val="Bullet_List"/>
    <w:basedOn w:val="BodyText"/>
    <w:rsid w:val="00E26D64"/>
    <w:pPr>
      <w:numPr>
        <w:numId w:val="5"/>
      </w:numPr>
      <w:ind w:left="714" w:hanging="357"/>
    </w:pPr>
    <w:rPr>
      <w:lang w:eastAsia="en-US"/>
    </w:rPr>
  </w:style>
  <w:style w:type="paragraph" w:customStyle="1" w:styleId="NumberedList">
    <w:name w:val="Numbered_List"/>
    <w:basedOn w:val="BodyText"/>
    <w:rsid w:val="00E26D64"/>
    <w:pPr>
      <w:numPr>
        <w:numId w:val="7"/>
      </w:numPr>
      <w:tabs>
        <w:tab w:val="clear" w:pos="640"/>
        <w:tab w:val="left" w:pos="720"/>
      </w:tabs>
      <w:ind w:left="714" w:hanging="357"/>
    </w:pPr>
  </w:style>
  <w:style w:type="character" w:customStyle="1" w:styleId="StyleCaptionsBoldChar">
    <w:name w:val="Style Captions + Bold Char"/>
    <w:link w:val="StyleCaptionsBold"/>
    <w:rsid w:val="00E26D64"/>
    <w:rPr>
      <w:rFonts w:ascii="Times New Roman" w:eastAsia="Times New Roman" w:hAnsi="Times New Roman" w:cs="Times New Roman"/>
      <w:bCs/>
      <w:szCs w:val="24"/>
      <w:lang w:eastAsia="en-GB"/>
    </w:rPr>
  </w:style>
  <w:style w:type="paragraph" w:styleId="ListBullet">
    <w:name w:val="List Bullet"/>
    <w:basedOn w:val="Normal"/>
    <w:rsid w:val="00E26D64"/>
    <w:pPr>
      <w:numPr>
        <w:numId w:val="8"/>
      </w:numPr>
    </w:pPr>
  </w:style>
  <w:style w:type="character" w:styleId="Hyperlink">
    <w:name w:val="Hyperlink"/>
    <w:rsid w:val="00E26D64"/>
    <w:rPr>
      <w:color w:val="0000FF"/>
      <w:u w:val="single"/>
    </w:rPr>
  </w:style>
  <w:style w:type="paragraph" w:customStyle="1" w:styleId="TableContents-Centre">
    <w:name w:val="Table_Contents-Centre"/>
    <w:basedOn w:val="TableContents-Right"/>
    <w:locked/>
    <w:rsid w:val="00E26D64"/>
  </w:style>
  <w:style w:type="table" w:styleId="TableGrid">
    <w:name w:val="Table Grid"/>
    <w:basedOn w:val="TableNormal"/>
    <w:rsid w:val="00E26D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next w:val="Normal"/>
    <w:link w:val="CaptionsCharChar"/>
    <w:rsid w:val="00E26D64"/>
    <w:pPr>
      <w:keepNext/>
      <w:keepLines/>
    </w:pPr>
    <w:rPr>
      <w:i/>
    </w:rPr>
  </w:style>
  <w:style w:type="character" w:customStyle="1" w:styleId="CaptionsCharChar">
    <w:name w:val="Captions Char Char"/>
    <w:link w:val="Captions"/>
    <w:rsid w:val="00E26D64"/>
    <w:rPr>
      <w:rFonts w:ascii="Times New Roman" w:eastAsia="Times New Roman" w:hAnsi="Times New Roman" w:cs="Times New Roman"/>
      <w:i/>
      <w:szCs w:val="24"/>
      <w:lang w:eastAsia="en-GB"/>
    </w:rPr>
  </w:style>
  <w:style w:type="paragraph" w:customStyle="1" w:styleId="MinorHeading">
    <w:name w:val="Minor_Heading"/>
    <w:basedOn w:val="Heading5"/>
    <w:next w:val="Normal"/>
    <w:rsid w:val="00E26D64"/>
  </w:style>
  <w:style w:type="paragraph" w:customStyle="1" w:styleId="ReferencesItalic">
    <w:name w:val="References_Italic"/>
    <w:basedOn w:val="References"/>
    <w:next w:val="References"/>
    <w:link w:val="ReferencesItalicChar"/>
    <w:locked/>
    <w:rsid w:val="00E26D64"/>
    <w:rPr>
      <w:i/>
    </w:rPr>
  </w:style>
  <w:style w:type="character" w:customStyle="1" w:styleId="ReferencesChar">
    <w:name w:val="References Char"/>
    <w:link w:val="References"/>
    <w:rsid w:val="00F55881"/>
    <w:rPr>
      <w:rFonts w:eastAsia="Times New Roman" w:cs="Times New Roman"/>
      <w:szCs w:val="20"/>
    </w:rPr>
  </w:style>
  <w:style w:type="character" w:customStyle="1" w:styleId="ReferencesItalicChar">
    <w:name w:val="References_Italic Char"/>
    <w:link w:val="ReferencesItalic"/>
    <w:rsid w:val="00E26D64"/>
    <w:rPr>
      <w:rFonts w:ascii="Times New Roman" w:eastAsia="Times New Roman" w:hAnsi="Times New Roman" w:cs="Times New Roman"/>
      <w:i/>
      <w:szCs w:val="20"/>
    </w:rPr>
  </w:style>
  <w:style w:type="paragraph" w:customStyle="1" w:styleId="References-Bold">
    <w:name w:val="References-Bold"/>
    <w:basedOn w:val="References"/>
    <w:link w:val="References-BoldChar"/>
    <w:locked/>
    <w:rsid w:val="00E26D64"/>
    <w:rPr>
      <w:b/>
    </w:rPr>
  </w:style>
  <w:style w:type="character" w:customStyle="1" w:styleId="References-BoldChar">
    <w:name w:val="References-Bold Char"/>
    <w:link w:val="References-Bold"/>
    <w:rsid w:val="00E26D64"/>
    <w:rPr>
      <w:rFonts w:ascii="Times New Roman" w:eastAsia="Times New Roman" w:hAnsi="Times New Roman" w:cs="Times New Roman"/>
      <w:b/>
      <w:szCs w:val="20"/>
    </w:rPr>
  </w:style>
  <w:style w:type="paragraph" w:customStyle="1" w:styleId="StyleReferencesBold">
    <w:name w:val="Style References + Bold"/>
    <w:basedOn w:val="References"/>
    <w:link w:val="StyleReferencesBoldChar"/>
    <w:locked/>
    <w:rsid w:val="00E26D64"/>
    <w:rPr>
      <w:b/>
      <w:bCs/>
    </w:rPr>
  </w:style>
  <w:style w:type="character" w:customStyle="1" w:styleId="StyleReferencesBoldChar">
    <w:name w:val="Style References + Bold Char"/>
    <w:link w:val="StyleReferencesBold"/>
    <w:rsid w:val="00E26D64"/>
    <w:rPr>
      <w:rFonts w:ascii="Times New Roman" w:eastAsia="Times New Roman" w:hAnsi="Times New Roman" w:cs="Times New Roman"/>
      <w:b/>
      <w:bCs/>
      <w:szCs w:val="20"/>
    </w:rPr>
  </w:style>
  <w:style w:type="paragraph" w:customStyle="1" w:styleId="StyleReferencesItalic">
    <w:name w:val="Style References + Italic"/>
    <w:basedOn w:val="References"/>
    <w:link w:val="StyleReferencesItalicChar"/>
    <w:locked/>
    <w:rsid w:val="00E26D64"/>
    <w:rPr>
      <w:i/>
      <w:iCs/>
    </w:rPr>
  </w:style>
  <w:style w:type="character" w:customStyle="1" w:styleId="StyleReferencesItalicChar">
    <w:name w:val="Style References + Italic Char"/>
    <w:link w:val="StyleReferencesItalic"/>
    <w:rsid w:val="00E26D64"/>
    <w:rPr>
      <w:rFonts w:ascii="Times New Roman" w:eastAsia="Times New Roman" w:hAnsi="Times New Roman" w:cs="Times New Roman"/>
      <w:i/>
      <w:iCs/>
      <w:szCs w:val="20"/>
    </w:rPr>
  </w:style>
  <w:style w:type="paragraph" w:styleId="Header">
    <w:name w:val="header"/>
    <w:basedOn w:val="Normal"/>
    <w:link w:val="HeaderChar"/>
    <w:rsid w:val="00E26D64"/>
    <w:pPr>
      <w:tabs>
        <w:tab w:val="center" w:pos="4153"/>
        <w:tab w:val="right" w:pos="8306"/>
      </w:tabs>
    </w:pPr>
  </w:style>
  <w:style w:type="character" w:customStyle="1" w:styleId="HeaderChar">
    <w:name w:val="Header Char"/>
    <w:basedOn w:val="DefaultParagraphFont"/>
    <w:link w:val="Header"/>
    <w:rsid w:val="00E26D6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26D64"/>
    <w:pPr>
      <w:tabs>
        <w:tab w:val="center" w:pos="4153"/>
        <w:tab w:val="right" w:pos="8306"/>
      </w:tabs>
    </w:pPr>
  </w:style>
  <w:style w:type="character" w:customStyle="1" w:styleId="FooterChar">
    <w:name w:val="Footer Char"/>
    <w:basedOn w:val="DefaultParagraphFont"/>
    <w:link w:val="Footer"/>
    <w:uiPriority w:val="99"/>
    <w:rsid w:val="00E26D64"/>
    <w:rPr>
      <w:rFonts w:ascii="Times New Roman" w:eastAsia="Times New Roman" w:hAnsi="Times New Roman" w:cs="Times New Roman"/>
      <w:sz w:val="24"/>
      <w:szCs w:val="24"/>
      <w:lang w:eastAsia="en-GB"/>
    </w:rPr>
  </w:style>
  <w:style w:type="character" w:styleId="BookTitle">
    <w:name w:val="Book Title"/>
    <w:uiPriority w:val="33"/>
    <w:qFormat/>
    <w:rsid w:val="00E26D64"/>
    <w:rPr>
      <w:b/>
      <w:bCs/>
      <w:i/>
      <w:iCs/>
      <w:spacing w:val="5"/>
    </w:rPr>
  </w:style>
  <w:style w:type="character" w:styleId="CommentReference">
    <w:name w:val="annotation reference"/>
    <w:uiPriority w:val="99"/>
    <w:rsid w:val="00E26D64"/>
    <w:rPr>
      <w:sz w:val="16"/>
      <w:szCs w:val="16"/>
    </w:rPr>
  </w:style>
  <w:style w:type="paragraph" w:styleId="CommentText">
    <w:name w:val="annotation text"/>
    <w:basedOn w:val="Normal"/>
    <w:link w:val="CommentTextChar"/>
    <w:uiPriority w:val="99"/>
    <w:rsid w:val="00E26D64"/>
    <w:rPr>
      <w:sz w:val="20"/>
      <w:szCs w:val="20"/>
    </w:rPr>
  </w:style>
  <w:style w:type="character" w:customStyle="1" w:styleId="CommentTextChar">
    <w:name w:val="Comment Text Char"/>
    <w:basedOn w:val="DefaultParagraphFont"/>
    <w:link w:val="CommentText"/>
    <w:uiPriority w:val="99"/>
    <w:rsid w:val="00E26D64"/>
    <w:rPr>
      <w:rFonts w:ascii="Times New Roman" w:eastAsia="Times New Roman" w:hAnsi="Times New Roman" w:cs="Times New Roman"/>
      <w:sz w:val="20"/>
      <w:szCs w:val="20"/>
      <w:lang w:eastAsia="en-GB"/>
    </w:rPr>
  </w:style>
  <w:style w:type="paragraph" w:styleId="BalloonText">
    <w:name w:val="Balloon Text"/>
    <w:basedOn w:val="Normal"/>
    <w:link w:val="BalloonTextChar"/>
    <w:rsid w:val="00E26D64"/>
    <w:pPr>
      <w:spacing w:after="0"/>
    </w:pPr>
    <w:rPr>
      <w:rFonts w:ascii="Segoe UI" w:hAnsi="Segoe UI" w:cs="Segoe UI"/>
      <w:sz w:val="18"/>
      <w:szCs w:val="18"/>
    </w:rPr>
  </w:style>
  <w:style w:type="character" w:customStyle="1" w:styleId="BalloonTextChar">
    <w:name w:val="Balloon Text Char"/>
    <w:basedOn w:val="DefaultParagraphFont"/>
    <w:link w:val="BalloonText"/>
    <w:rsid w:val="00E26D64"/>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rsid w:val="00E26D64"/>
    <w:rPr>
      <w:b/>
      <w:bCs/>
    </w:rPr>
  </w:style>
  <w:style w:type="character" w:customStyle="1" w:styleId="CommentSubjectChar">
    <w:name w:val="Comment Subject Char"/>
    <w:basedOn w:val="CommentTextChar"/>
    <w:link w:val="CommentSubject"/>
    <w:rsid w:val="00E26D6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41E70"/>
    <w:pPr>
      <w:spacing w:before="100" w:beforeAutospacing="1" w:after="100" w:afterAutospacing="1"/>
    </w:pPr>
    <w:rPr>
      <w:rFonts w:ascii="Times New Roman" w:hAnsi="Times New Roman"/>
      <w:sz w:val="24"/>
    </w:rPr>
  </w:style>
  <w:style w:type="paragraph" w:styleId="EndnoteText">
    <w:name w:val="endnote text"/>
    <w:basedOn w:val="Normal"/>
    <w:link w:val="EndnoteTextChar"/>
    <w:uiPriority w:val="99"/>
    <w:semiHidden/>
    <w:unhideWhenUsed/>
    <w:rsid w:val="00EA1670"/>
    <w:pPr>
      <w:spacing w:after="0"/>
    </w:pPr>
    <w:rPr>
      <w:sz w:val="20"/>
      <w:szCs w:val="20"/>
    </w:rPr>
  </w:style>
  <w:style w:type="character" w:customStyle="1" w:styleId="EndnoteTextChar">
    <w:name w:val="Endnote Text Char"/>
    <w:basedOn w:val="DefaultParagraphFont"/>
    <w:link w:val="EndnoteText"/>
    <w:uiPriority w:val="99"/>
    <w:semiHidden/>
    <w:rsid w:val="00EA1670"/>
    <w:rPr>
      <w:rFonts w:eastAsia="Times New Roman" w:cs="Times New Roman"/>
      <w:sz w:val="20"/>
      <w:szCs w:val="20"/>
      <w:lang w:eastAsia="en-GB"/>
    </w:rPr>
  </w:style>
  <w:style w:type="character" w:styleId="EndnoteReference">
    <w:name w:val="endnote reference"/>
    <w:basedOn w:val="DefaultParagraphFont"/>
    <w:uiPriority w:val="99"/>
    <w:semiHidden/>
    <w:unhideWhenUsed/>
    <w:rsid w:val="00EA1670"/>
    <w:rPr>
      <w:vertAlign w:val="superscript"/>
    </w:rPr>
  </w:style>
  <w:style w:type="character" w:styleId="LineNumber">
    <w:name w:val="line number"/>
    <w:basedOn w:val="DefaultParagraphFont"/>
    <w:uiPriority w:val="99"/>
    <w:semiHidden/>
    <w:unhideWhenUsed/>
    <w:rsid w:val="0074683E"/>
  </w:style>
  <w:style w:type="paragraph" w:styleId="Revision">
    <w:name w:val="Revision"/>
    <w:hidden/>
    <w:uiPriority w:val="99"/>
    <w:semiHidden/>
    <w:rsid w:val="008F223F"/>
    <w:pPr>
      <w:spacing w:after="0" w:line="240" w:lineRule="auto"/>
    </w:pPr>
    <w:rPr>
      <w:rFonts w:eastAsia="Times New Roman" w:cs="Times New Roman"/>
      <w:szCs w:val="24"/>
      <w:lang w:eastAsia="en-GB"/>
    </w:rPr>
  </w:style>
  <w:style w:type="paragraph" w:styleId="PlainText">
    <w:name w:val="Plain Text"/>
    <w:basedOn w:val="Normal"/>
    <w:link w:val="PlainTextChar"/>
    <w:uiPriority w:val="99"/>
    <w:semiHidden/>
    <w:unhideWhenUsed/>
    <w:rsid w:val="00736C74"/>
    <w:pPr>
      <w:spacing w:after="0"/>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736C74"/>
    <w:rPr>
      <w:rFonts w:ascii="Calibri" w:hAnsi="Calibri" w:cs="Consolas"/>
      <w:szCs w:val="21"/>
    </w:rPr>
  </w:style>
  <w:style w:type="character" w:styleId="HTMLCite">
    <w:name w:val="HTML Cite"/>
    <w:basedOn w:val="DefaultParagraphFont"/>
    <w:uiPriority w:val="99"/>
    <w:semiHidden/>
    <w:unhideWhenUsed/>
    <w:rsid w:val="00D35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1381">
      <w:bodyDiv w:val="1"/>
      <w:marLeft w:val="0"/>
      <w:marRight w:val="0"/>
      <w:marTop w:val="0"/>
      <w:marBottom w:val="0"/>
      <w:divBdr>
        <w:top w:val="none" w:sz="0" w:space="0" w:color="auto"/>
        <w:left w:val="none" w:sz="0" w:space="0" w:color="auto"/>
        <w:bottom w:val="none" w:sz="0" w:space="0" w:color="auto"/>
        <w:right w:val="none" w:sz="0" w:space="0" w:color="auto"/>
      </w:divBdr>
      <w:divsChild>
        <w:div w:id="691498176">
          <w:marLeft w:val="0"/>
          <w:marRight w:val="0"/>
          <w:marTop w:val="0"/>
          <w:marBottom w:val="0"/>
          <w:divBdr>
            <w:top w:val="none" w:sz="0" w:space="0" w:color="auto"/>
            <w:left w:val="none" w:sz="0" w:space="0" w:color="auto"/>
            <w:bottom w:val="none" w:sz="0" w:space="0" w:color="auto"/>
            <w:right w:val="none" w:sz="0" w:space="0" w:color="auto"/>
          </w:divBdr>
          <w:divsChild>
            <w:div w:id="2081901067">
              <w:marLeft w:val="0"/>
              <w:marRight w:val="0"/>
              <w:marTop w:val="0"/>
              <w:marBottom w:val="0"/>
              <w:divBdr>
                <w:top w:val="none" w:sz="0" w:space="0" w:color="auto"/>
                <w:left w:val="none" w:sz="0" w:space="0" w:color="auto"/>
                <w:bottom w:val="none" w:sz="0" w:space="0" w:color="auto"/>
                <w:right w:val="none" w:sz="0" w:space="0" w:color="auto"/>
              </w:divBdr>
              <w:divsChild>
                <w:div w:id="873227498">
                  <w:marLeft w:val="0"/>
                  <w:marRight w:val="0"/>
                  <w:marTop w:val="0"/>
                  <w:marBottom w:val="0"/>
                  <w:divBdr>
                    <w:top w:val="none" w:sz="0" w:space="0" w:color="auto"/>
                    <w:left w:val="none" w:sz="0" w:space="0" w:color="auto"/>
                    <w:bottom w:val="none" w:sz="0" w:space="0" w:color="auto"/>
                    <w:right w:val="none" w:sz="0" w:space="0" w:color="auto"/>
                  </w:divBdr>
                  <w:divsChild>
                    <w:div w:id="1596551300">
                      <w:marLeft w:val="0"/>
                      <w:marRight w:val="0"/>
                      <w:marTop w:val="0"/>
                      <w:marBottom w:val="0"/>
                      <w:divBdr>
                        <w:top w:val="none" w:sz="0" w:space="0" w:color="auto"/>
                        <w:left w:val="none" w:sz="0" w:space="0" w:color="auto"/>
                        <w:bottom w:val="none" w:sz="0" w:space="0" w:color="auto"/>
                        <w:right w:val="none" w:sz="0" w:space="0" w:color="auto"/>
                      </w:divBdr>
                      <w:divsChild>
                        <w:div w:id="275412456">
                          <w:marLeft w:val="0"/>
                          <w:marRight w:val="0"/>
                          <w:marTop w:val="0"/>
                          <w:marBottom w:val="0"/>
                          <w:divBdr>
                            <w:top w:val="none" w:sz="0" w:space="0" w:color="auto"/>
                            <w:left w:val="none" w:sz="0" w:space="0" w:color="auto"/>
                            <w:bottom w:val="none" w:sz="0" w:space="0" w:color="auto"/>
                            <w:right w:val="none" w:sz="0" w:space="0" w:color="auto"/>
                          </w:divBdr>
                          <w:divsChild>
                            <w:div w:id="144247489">
                              <w:marLeft w:val="0"/>
                              <w:marRight w:val="0"/>
                              <w:marTop w:val="0"/>
                              <w:marBottom w:val="0"/>
                              <w:divBdr>
                                <w:top w:val="none" w:sz="0" w:space="0" w:color="auto"/>
                                <w:left w:val="none" w:sz="0" w:space="0" w:color="auto"/>
                                <w:bottom w:val="none" w:sz="0" w:space="0" w:color="auto"/>
                                <w:right w:val="none" w:sz="0" w:space="0" w:color="auto"/>
                              </w:divBdr>
                              <w:divsChild>
                                <w:div w:id="397213733">
                                  <w:marLeft w:val="0"/>
                                  <w:marRight w:val="0"/>
                                  <w:marTop w:val="0"/>
                                  <w:marBottom w:val="0"/>
                                  <w:divBdr>
                                    <w:top w:val="none" w:sz="0" w:space="0" w:color="auto"/>
                                    <w:left w:val="none" w:sz="0" w:space="0" w:color="auto"/>
                                    <w:bottom w:val="none" w:sz="0" w:space="0" w:color="auto"/>
                                    <w:right w:val="none" w:sz="0" w:space="0" w:color="auto"/>
                                  </w:divBdr>
                                  <w:divsChild>
                                    <w:div w:id="76095904">
                                      <w:marLeft w:val="0"/>
                                      <w:marRight w:val="0"/>
                                      <w:marTop w:val="0"/>
                                      <w:marBottom w:val="0"/>
                                      <w:divBdr>
                                        <w:top w:val="none" w:sz="0" w:space="0" w:color="auto"/>
                                        <w:left w:val="none" w:sz="0" w:space="0" w:color="auto"/>
                                        <w:bottom w:val="none" w:sz="0" w:space="0" w:color="auto"/>
                                        <w:right w:val="none" w:sz="0" w:space="0" w:color="auto"/>
                                      </w:divBdr>
                                      <w:divsChild>
                                        <w:div w:id="19044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846822">
      <w:bodyDiv w:val="1"/>
      <w:marLeft w:val="0"/>
      <w:marRight w:val="0"/>
      <w:marTop w:val="0"/>
      <w:marBottom w:val="0"/>
      <w:divBdr>
        <w:top w:val="none" w:sz="0" w:space="0" w:color="auto"/>
        <w:left w:val="none" w:sz="0" w:space="0" w:color="auto"/>
        <w:bottom w:val="none" w:sz="0" w:space="0" w:color="auto"/>
        <w:right w:val="none" w:sz="0" w:space="0" w:color="auto"/>
      </w:divBdr>
      <w:divsChild>
        <w:div w:id="742797304">
          <w:marLeft w:val="0"/>
          <w:marRight w:val="0"/>
          <w:marTop w:val="0"/>
          <w:marBottom w:val="0"/>
          <w:divBdr>
            <w:top w:val="none" w:sz="0" w:space="0" w:color="auto"/>
            <w:left w:val="none" w:sz="0" w:space="0" w:color="auto"/>
            <w:bottom w:val="none" w:sz="0" w:space="0" w:color="auto"/>
            <w:right w:val="none" w:sz="0" w:space="0" w:color="auto"/>
          </w:divBdr>
          <w:divsChild>
            <w:div w:id="1507017484">
              <w:marLeft w:val="0"/>
              <w:marRight w:val="0"/>
              <w:marTop w:val="0"/>
              <w:marBottom w:val="0"/>
              <w:divBdr>
                <w:top w:val="none" w:sz="0" w:space="0" w:color="auto"/>
                <w:left w:val="none" w:sz="0" w:space="0" w:color="auto"/>
                <w:bottom w:val="none" w:sz="0" w:space="0" w:color="auto"/>
                <w:right w:val="none" w:sz="0" w:space="0" w:color="auto"/>
              </w:divBdr>
              <w:divsChild>
                <w:div w:id="286086309">
                  <w:marLeft w:val="0"/>
                  <w:marRight w:val="0"/>
                  <w:marTop w:val="0"/>
                  <w:marBottom w:val="0"/>
                  <w:divBdr>
                    <w:top w:val="none" w:sz="0" w:space="0" w:color="auto"/>
                    <w:left w:val="none" w:sz="0" w:space="0" w:color="auto"/>
                    <w:bottom w:val="none" w:sz="0" w:space="0" w:color="auto"/>
                    <w:right w:val="none" w:sz="0" w:space="0" w:color="auto"/>
                  </w:divBdr>
                  <w:divsChild>
                    <w:div w:id="1403912296">
                      <w:marLeft w:val="0"/>
                      <w:marRight w:val="0"/>
                      <w:marTop w:val="45"/>
                      <w:marBottom w:val="0"/>
                      <w:divBdr>
                        <w:top w:val="none" w:sz="0" w:space="0" w:color="auto"/>
                        <w:left w:val="none" w:sz="0" w:space="0" w:color="auto"/>
                        <w:bottom w:val="none" w:sz="0" w:space="0" w:color="auto"/>
                        <w:right w:val="none" w:sz="0" w:space="0" w:color="auto"/>
                      </w:divBdr>
                      <w:divsChild>
                        <w:div w:id="178468977">
                          <w:marLeft w:val="0"/>
                          <w:marRight w:val="0"/>
                          <w:marTop w:val="0"/>
                          <w:marBottom w:val="0"/>
                          <w:divBdr>
                            <w:top w:val="none" w:sz="0" w:space="0" w:color="auto"/>
                            <w:left w:val="none" w:sz="0" w:space="0" w:color="auto"/>
                            <w:bottom w:val="none" w:sz="0" w:space="0" w:color="auto"/>
                            <w:right w:val="none" w:sz="0" w:space="0" w:color="auto"/>
                          </w:divBdr>
                          <w:divsChild>
                            <w:div w:id="1279753035">
                              <w:marLeft w:val="2070"/>
                              <w:marRight w:val="3960"/>
                              <w:marTop w:val="0"/>
                              <w:marBottom w:val="0"/>
                              <w:divBdr>
                                <w:top w:val="none" w:sz="0" w:space="0" w:color="auto"/>
                                <w:left w:val="none" w:sz="0" w:space="0" w:color="auto"/>
                                <w:bottom w:val="none" w:sz="0" w:space="0" w:color="auto"/>
                                <w:right w:val="none" w:sz="0" w:space="0" w:color="auto"/>
                              </w:divBdr>
                              <w:divsChild>
                                <w:div w:id="1135368023">
                                  <w:marLeft w:val="0"/>
                                  <w:marRight w:val="0"/>
                                  <w:marTop w:val="0"/>
                                  <w:marBottom w:val="0"/>
                                  <w:divBdr>
                                    <w:top w:val="none" w:sz="0" w:space="0" w:color="auto"/>
                                    <w:left w:val="none" w:sz="0" w:space="0" w:color="auto"/>
                                    <w:bottom w:val="none" w:sz="0" w:space="0" w:color="auto"/>
                                    <w:right w:val="none" w:sz="0" w:space="0" w:color="auto"/>
                                  </w:divBdr>
                                  <w:divsChild>
                                    <w:div w:id="181435215">
                                      <w:marLeft w:val="0"/>
                                      <w:marRight w:val="0"/>
                                      <w:marTop w:val="0"/>
                                      <w:marBottom w:val="0"/>
                                      <w:divBdr>
                                        <w:top w:val="none" w:sz="0" w:space="0" w:color="auto"/>
                                        <w:left w:val="none" w:sz="0" w:space="0" w:color="auto"/>
                                        <w:bottom w:val="none" w:sz="0" w:space="0" w:color="auto"/>
                                        <w:right w:val="none" w:sz="0" w:space="0" w:color="auto"/>
                                      </w:divBdr>
                                      <w:divsChild>
                                        <w:div w:id="887687596">
                                          <w:marLeft w:val="0"/>
                                          <w:marRight w:val="0"/>
                                          <w:marTop w:val="0"/>
                                          <w:marBottom w:val="0"/>
                                          <w:divBdr>
                                            <w:top w:val="none" w:sz="0" w:space="0" w:color="auto"/>
                                            <w:left w:val="none" w:sz="0" w:space="0" w:color="auto"/>
                                            <w:bottom w:val="none" w:sz="0" w:space="0" w:color="auto"/>
                                            <w:right w:val="none" w:sz="0" w:space="0" w:color="auto"/>
                                          </w:divBdr>
                                          <w:divsChild>
                                            <w:div w:id="2000425049">
                                              <w:marLeft w:val="0"/>
                                              <w:marRight w:val="0"/>
                                              <w:marTop w:val="90"/>
                                              <w:marBottom w:val="0"/>
                                              <w:divBdr>
                                                <w:top w:val="none" w:sz="0" w:space="0" w:color="auto"/>
                                                <w:left w:val="none" w:sz="0" w:space="0" w:color="auto"/>
                                                <w:bottom w:val="none" w:sz="0" w:space="0" w:color="auto"/>
                                                <w:right w:val="none" w:sz="0" w:space="0" w:color="auto"/>
                                              </w:divBdr>
                                              <w:divsChild>
                                                <w:div w:id="156650414">
                                                  <w:marLeft w:val="0"/>
                                                  <w:marRight w:val="0"/>
                                                  <w:marTop w:val="0"/>
                                                  <w:marBottom w:val="0"/>
                                                  <w:divBdr>
                                                    <w:top w:val="none" w:sz="0" w:space="0" w:color="auto"/>
                                                    <w:left w:val="none" w:sz="0" w:space="0" w:color="auto"/>
                                                    <w:bottom w:val="none" w:sz="0" w:space="0" w:color="auto"/>
                                                    <w:right w:val="none" w:sz="0" w:space="0" w:color="auto"/>
                                                  </w:divBdr>
                                                  <w:divsChild>
                                                    <w:div w:id="1871532615">
                                                      <w:marLeft w:val="0"/>
                                                      <w:marRight w:val="0"/>
                                                      <w:marTop w:val="0"/>
                                                      <w:marBottom w:val="0"/>
                                                      <w:divBdr>
                                                        <w:top w:val="none" w:sz="0" w:space="0" w:color="auto"/>
                                                        <w:left w:val="none" w:sz="0" w:space="0" w:color="auto"/>
                                                        <w:bottom w:val="none" w:sz="0" w:space="0" w:color="auto"/>
                                                        <w:right w:val="none" w:sz="0" w:space="0" w:color="auto"/>
                                                      </w:divBdr>
                                                      <w:divsChild>
                                                        <w:div w:id="1531261431">
                                                          <w:marLeft w:val="0"/>
                                                          <w:marRight w:val="0"/>
                                                          <w:marTop w:val="0"/>
                                                          <w:marBottom w:val="0"/>
                                                          <w:divBdr>
                                                            <w:top w:val="none" w:sz="0" w:space="0" w:color="auto"/>
                                                            <w:left w:val="none" w:sz="0" w:space="0" w:color="auto"/>
                                                            <w:bottom w:val="none" w:sz="0" w:space="0" w:color="auto"/>
                                                            <w:right w:val="none" w:sz="0" w:space="0" w:color="auto"/>
                                                          </w:divBdr>
                                                          <w:divsChild>
                                                            <w:div w:id="272831105">
                                                              <w:marLeft w:val="0"/>
                                                              <w:marRight w:val="0"/>
                                                              <w:marTop w:val="0"/>
                                                              <w:marBottom w:val="390"/>
                                                              <w:divBdr>
                                                                <w:top w:val="none" w:sz="0" w:space="0" w:color="auto"/>
                                                                <w:left w:val="none" w:sz="0" w:space="0" w:color="auto"/>
                                                                <w:bottom w:val="none" w:sz="0" w:space="0" w:color="auto"/>
                                                                <w:right w:val="none" w:sz="0" w:space="0" w:color="auto"/>
                                                              </w:divBdr>
                                                              <w:divsChild>
                                                                <w:div w:id="332804033">
                                                                  <w:marLeft w:val="0"/>
                                                                  <w:marRight w:val="0"/>
                                                                  <w:marTop w:val="0"/>
                                                                  <w:marBottom w:val="0"/>
                                                                  <w:divBdr>
                                                                    <w:top w:val="none" w:sz="0" w:space="0" w:color="auto"/>
                                                                    <w:left w:val="none" w:sz="0" w:space="0" w:color="auto"/>
                                                                    <w:bottom w:val="none" w:sz="0" w:space="0" w:color="auto"/>
                                                                    <w:right w:val="none" w:sz="0" w:space="0" w:color="auto"/>
                                                                  </w:divBdr>
                                                                  <w:divsChild>
                                                                    <w:div w:id="1515340965">
                                                                      <w:marLeft w:val="0"/>
                                                                      <w:marRight w:val="0"/>
                                                                      <w:marTop w:val="0"/>
                                                                      <w:marBottom w:val="0"/>
                                                                      <w:divBdr>
                                                                        <w:top w:val="none" w:sz="0" w:space="0" w:color="auto"/>
                                                                        <w:left w:val="none" w:sz="0" w:space="0" w:color="auto"/>
                                                                        <w:bottom w:val="none" w:sz="0" w:space="0" w:color="auto"/>
                                                                        <w:right w:val="none" w:sz="0" w:space="0" w:color="auto"/>
                                                                      </w:divBdr>
                                                                      <w:divsChild>
                                                                        <w:div w:id="2098088560">
                                                                          <w:marLeft w:val="0"/>
                                                                          <w:marRight w:val="0"/>
                                                                          <w:marTop w:val="0"/>
                                                                          <w:marBottom w:val="0"/>
                                                                          <w:divBdr>
                                                                            <w:top w:val="none" w:sz="0" w:space="0" w:color="auto"/>
                                                                            <w:left w:val="none" w:sz="0" w:space="0" w:color="auto"/>
                                                                            <w:bottom w:val="none" w:sz="0" w:space="0" w:color="auto"/>
                                                                            <w:right w:val="none" w:sz="0" w:space="0" w:color="auto"/>
                                                                          </w:divBdr>
                                                                          <w:divsChild>
                                                                            <w:div w:id="1458064553">
                                                                              <w:marLeft w:val="0"/>
                                                                              <w:marRight w:val="0"/>
                                                                              <w:marTop w:val="0"/>
                                                                              <w:marBottom w:val="0"/>
                                                                              <w:divBdr>
                                                                                <w:top w:val="none" w:sz="0" w:space="0" w:color="auto"/>
                                                                                <w:left w:val="none" w:sz="0" w:space="0" w:color="auto"/>
                                                                                <w:bottom w:val="none" w:sz="0" w:space="0" w:color="auto"/>
                                                                                <w:right w:val="none" w:sz="0" w:space="0" w:color="auto"/>
                                                                              </w:divBdr>
                                                                              <w:divsChild>
                                                                                <w:div w:id="4300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022437516300044" TargetMode="External"/><Relationship Id="rId5" Type="http://schemas.openxmlformats.org/officeDocument/2006/relationships/webSettings" Target="webSettings.xml"/><Relationship Id="rId10" Type="http://schemas.openxmlformats.org/officeDocument/2006/relationships/hyperlink" Target="https://doi.org/10.1061/(ASCE)0733-9364(2001)127:4(348)" TargetMode="External"/><Relationship Id="rId4" Type="http://schemas.openxmlformats.org/officeDocument/2006/relationships/settings" Target="settings.xml"/><Relationship Id="rId9" Type="http://schemas.openxmlformats.org/officeDocument/2006/relationships/hyperlink" Target="http://ascelibrary.org/doi/10.1061/%28ASCE%29CO.1943-7862.000126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atthew.hallowell@colorado.edu" TargetMode="External"/><Relationship Id="rId2" Type="http://schemas.openxmlformats.org/officeDocument/2006/relationships/hyperlink" Target="mailto:katie.welfare@colorado.edu" TargetMode="External"/><Relationship Id="rId1" Type="http://schemas.openxmlformats.org/officeDocument/2006/relationships/hyperlink" Target="mailto:fred.sherratt@anglia.ac.uk" TargetMode="External"/><Relationship Id="rId4" Type="http://schemas.openxmlformats.org/officeDocument/2006/relationships/hyperlink" Target="mailto:marzia.hoque@pgr.angl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2A09-8537-4FD0-A719-B3EF06F9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985604C5</Template>
  <TotalTime>2</TotalTime>
  <Pages>37</Pages>
  <Words>9532</Words>
  <Characters>54336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Sherratt, Fred</dc:creator>
  <cp:keywords/>
  <dc:description/>
  <cp:lastModifiedBy>Sherratt, Fred</cp:lastModifiedBy>
  <cp:revision>3</cp:revision>
  <cp:lastPrinted>2017-11-07T16:08:00Z</cp:lastPrinted>
  <dcterms:created xsi:type="dcterms:W3CDTF">2018-03-20T10:04:00Z</dcterms:created>
  <dcterms:modified xsi:type="dcterms:W3CDTF">2018-03-20T10:06:00Z</dcterms:modified>
</cp:coreProperties>
</file>