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8521D4" w14:textId="77777777" w:rsidR="00BE63CC" w:rsidRPr="00CF6085" w:rsidRDefault="0095535B" w:rsidP="009310CD">
      <w:pPr>
        <w:spacing w:line="480" w:lineRule="auto"/>
        <w:rPr>
          <w:b/>
        </w:rPr>
      </w:pPr>
      <w:r w:rsidRPr="00CF6085">
        <w:rPr>
          <w:b/>
        </w:rPr>
        <w:t xml:space="preserve">Feasibility study </w:t>
      </w:r>
      <w:r w:rsidR="00782509" w:rsidRPr="00CF6085">
        <w:rPr>
          <w:b/>
        </w:rPr>
        <w:t xml:space="preserve">of human corneal endothelial cell transplantation using an </w:t>
      </w:r>
      <w:r w:rsidR="00782509" w:rsidRPr="00CF6085">
        <w:rPr>
          <w:b/>
          <w:i/>
        </w:rPr>
        <w:t xml:space="preserve">in vitro </w:t>
      </w:r>
      <w:r w:rsidR="00782509" w:rsidRPr="00CF6085">
        <w:rPr>
          <w:b/>
        </w:rPr>
        <w:t>human corneal model</w:t>
      </w:r>
    </w:p>
    <w:p w14:paraId="4F6F964F" w14:textId="64E2FF74" w:rsidR="00782509" w:rsidRDefault="00076B5B" w:rsidP="009310CD">
      <w:pPr>
        <w:spacing w:line="480" w:lineRule="auto"/>
        <w:rPr>
          <w:vertAlign w:val="superscript"/>
        </w:rPr>
      </w:pPr>
      <w:r w:rsidRPr="00CF6085">
        <w:t xml:space="preserve">Kostadin </w:t>
      </w:r>
      <w:proofErr w:type="spellStart"/>
      <w:r w:rsidR="00782509" w:rsidRPr="00CF6085">
        <w:t>Rolev</w:t>
      </w:r>
      <w:proofErr w:type="spellEnd"/>
      <w:r w:rsidR="00B63FDC">
        <w:t>, PhD</w:t>
      </w:r>
      <w:r w:rsidR="00782509" w:rsidRPr="00CF6085">
        <w:t xml:space="preserve"> </w:t>
      </w:r>
      <w:r w:rsidR="00782509" w:rsidRPr="00CF6085">
        <w:rPr>
          <w:vertAlign w:val="superscript"/>
        </w:rPr>
        <w:t>a,</w:t>
      </w:r>
      <w:r w:rsidR="005B229C">
        <w:rPr>
          <w:vertAlign w:val="superscript"/>
        </w:rPr>
        <w:t xml:space="preserve"> </w:t>
      </w:r>
      <w:r w:rsidR="00782509" w:rsidRPr="00CF6085">
        <w:rPr>
          <w:vertAlign w:val="superscript"/>
        </w:rPr>
        <w:t>c</w:t>
      </w:r>
      <w:r w:rsidR="007D36AC" w:rsidRPr="00CF6085">
        <w:t>,</w:t>
      </w:r>
      <w:r w:rsidRPr="00CF6085">
        <w:rPr>
          <w:lang w:val="en-GB"/>
        </w:rPr>
        <w:t xml:space="preserve"> Dominic</w:t>
      </w:r>
      <w:r w:rsidR="007D36AC" w:rsidRPr="00CF6085">
        <w:t xml:space="preserve"> </w:t>
      </w:r>
      <w:r w:rsidR="001B1EEE">
        <w:t xml:space="preserve">G </w:t>
      </w:r>
      <w:r w:rsidR="007D36AC" w:rsidRPr="00CF6085">
        <w:rPr>
          <w:lang w:val="en-GB"/>
        </w:rPr>
        <w:t>O’Donovan</w:t>
      </w:r>
      <w:r w:rsidR="00B63FDC">
        <w:rPr>
          <w:lang w:val="en-GB"/>
        </w:rPr>
        <w:t xml:space="preserve">, </w:t>
      </w:r>
      <w:proofErr w:type="spellStart"/>
      <w:r w:rsidR="00B63FDC" w:rsidRPr="00B63FDC">
        <w:rPr>
          <w:lang w:val="en-GB"/>
        </w:rPr>
        <w:t>MBChB</w:t>
      </w:r>
      <w:proofErr w:type="spellEnd"/>
      <w:r w:rsidR="00B63FDC" w:rsidRPr="00B63FDC">
        <w:rPr>
          <w:lang w:val="en-GB"/>
        </w:rPr>
        <w:t xml:space="preserve">, </w:t>
      </w:r>
      <w:proofErr w:type="spellStart"/>
      <w:r w:rsidR="00B63FDC" w:rsidRPr="00B63FDC">
        <w:rPr>
          <w:lang w:val="en-GB"/>
        </w:rPr>
        <w:t>FRCPath</w:t>
      </w:r>
      <w:proofErr w:type="spellEnd"/>
      <w:r w:rsidR="007D36AC" w:rsidRPr="00CF6085">
        <w:rPr>
          <w:lang w:val="en-GB"/>
        </w:rPr>
        <w:t xml:space="preserve"> </w:t>
      </w:r>
      <w:r w:rsidR="007D36AC" w:rsidRPr="00CF6085">
        <w:rPr>
          <w:vertAlign w:val="superscript"/>
          <w:lang w:val="en-GB"/>
        </w:rPr>
        <w:t>d</w:t>
      </w:r>
      <w:r w:rsidR="007D36AC" w:rsidRPr="00CF6085">
        <w:rPr>
          <w:lang w:val="en-GB"/>
        </w:rPr>
        <w:t>,</w:t>
      </w:r>
      <w:r w:rsidR="00782509" w:rsidRPr="00CF6085">
        <w:t xml:space="preserve"> </w:t>
      </w:r>
      <w:r w:rsidRPr="00CF6085">
        <w:t xml:space="preserve">Peter </w:t>
      </w:r>
      <w:proofErr w:type="spellStart"/>
      <w:r w:rsidR="0005690A" w:rsidRPr="00CF6085">
        <w:t>Coussons</w:t>
      </w:r>
      <w:proofErr w:type="spellEnd"/>
      <w:r w:rsidR="00B63FDC">
        <w:t>, PhD</w:t>
      </w:r>
      <w:r w:rsidR="0005690A" w:rsidRPr="00CF6085">
        <w:t xml:space="preserve"> </w:t>
      </w:r>
      <w:r w:rsidR="00BC6C5C">
        <w:rPr>
          <w:vertAlign w:val="superscript"/>
        </w:rPr>
        <w:t>a</w:t>
      </w:r>
      <w:r w:rsidR="0005690A" w:rsidRPr="00CF6085">
        <w:t xml:space="preserve">, </w:t>
      </w:r>
      <w:r w:rsidRPr="00CF6085">
        <w:t xml:space="preserve">Linda </w:t>
      </w:r>
      <w:r w:rsidR="0005690A" w:rsidRPr="00CF6085">
        <w:t>King</w:t>
      </w:r>
      <w:r w:rsidR="00B63FDC">
        <w:t>, PhD</w:t>
      </w:r>
      <w:r w:rsidR="0005690A" w:rsidRPr="00CF6085">
        <w:t xml:space="preserve"> </w:t>
      </w:r>
      <w:r w:rsidR="00BC6C5C">
        <w:rPr>
          <w:vertAlign w:val="superscript"/>
        </w:rPr>
        <w:t>a</w:t>
      </w:r>
      <w:r w:rsidR="0005690A" w:rsidRPr="00CF6085">
        <w:t>,</w:t>
      </w:r>
      <w:r w:rsidRPr="00CF6085">
        <w:t xml:space="preserve"> </w:t>
      </w:r>
      <w:proofErr w:type="spellStart"/>
      <w:r w:rsidRPr="00CF6085">
        <w:t>Madhavan</w:t>
      </w:r>
      <w:proofErr w:type="spellEnd"/>
      <w:r w:rsidR="0005690A" w:rsidRPr="00CF6085">
        <w:t xml:space="preserve"> </w:t>
      </w:r>
      <w:proofErr w:type="spellStart"/>
      <w:r w:rsidR="00782509" w:rsidRPr="00CF6085">
        <w:t>Rajan</w:t>
      </w:r>
      <w:proofErr w:type="spellEnd"/>
      <w:r w:rsidR="00B63FDC">
        <w:t xml:space="preserve">, </w:t>
      </w:r>
      <w:r w:rsidR="00B63FDC" w:rsidRPr="00B63FDC">
        <w:t xml:space="preserve">MD FRCS </w:t>
      </w:r>
      <w:proofErr w:type="spellStart"/>
      <w:r w:rsidR="00B63FDC" w:rsidRPr="00B63FDC">
        <w:t>FRCOphth</w:t>
      </w:r>
      <w:proofErr w:type="spellEnd"/>
      <w:r w:rsidR="00782509" w:rsidRPr="00CF6085">
        <w:t xml:space="preserve"> </w:t>
      </w:r>
      <w:r w:rsidR="00782509" w:rsidRPr="00CF6085">
        <w:rPr>
          <w:vertAlign w:val="superscript"/>
        </w:rPr>
        <w:t>a,</w:t>
      </w:r>
      <w:r w:rsidR="005B229C">
        <w:rPr>
          <w:vertAlign w:val="superscript"/>
        </w:rPr>
        <w:t xml:space="preserve"> </w:t>
      </w:r>
      <w:r w:rsidR="00782509" w:rsidRPr="00CF6085">
        <w:rPr>
          <w:vertAlign w:val="superscript"/>
        </w:rPr>
        <w:t>b</w:t>
      </w:r>
    </w:p>
    <w:p w14:paraId="06E63BCE" w14:textId="77777777" w:rsidR="009310CD" w:rsidRDefault="009310CD" w:rsidP="009310CD">
      <w:pPr>
        <w:spacing w:line="480" w:lineRule="auto"/>
        <w:rPr>
          <w:vertAlign w:val="superscript"/>
        </w:rPr>
      </w:pPr>
    </w:p>
    <w:p w14:paraId="4990FEEA" w14:textId="738B84D3" w:rsidR="00A8401A" w:rsidRPr="00A8401A" w:rsidRDefault="00A8401A" w:rsidP="009310CD">
      <w:pPr>
        <w:spacing w:line="480" w:lineRule="auto"/>
      </w:pPr>
      <w:r w:rsidRPr="00A8401A">
        <w:t xml:space="preserve">Conflict of </w:t>
      </w:r>
      <w:r>
        <w:t xml:space="preserve">interest statement: </w:t>
      </w:r>
      <w:r w:rsidRPr="00A8401A">
        <w:t>no</w:t>
      </w:r>
      <w:r w:rsidR="00AB7122">
        <w:t>ne</w:t>
      </w:r>
      <w:r>
        <w:t>.</w:t>
      </w:r>
    </w:p>
    <w:p w14:paraId="5A902FDF" w14:textId="77777777" w:rsidR="00A8401A" w:rsidRPr="00CF6085" w:rsidRDefault="00A8401A" w:rsidP="009310CD">
      <w:pPr>
        <w:spacing w:line="480" w:lineRule="auto"/>
        <w:rPr>
          <w:vertAlign w:val="superscript"/>
        </w:rPr>
      </w:pPr>
    </w:p>
    <w:p w14:paraId="6889682F" w14:textId="77777777" w:rsidR="00782509" w:rsidRPr="00CF6085" w:rsidRDefault="00782509" w:rsidP="009310CD">
      <w:pPr>
        <w:pStyle w:val="MediumGrid1-Accent21"/>
        <w:spacing w:line="480" w:lineRule="auto"/>
      </w:pPr>
      <w:r w:rsidRPr="00CF6085">
        <w:t>Anglia Ruskin University,</w:t>
      </w:r>
    </w:p>
    <w:p w14:paraId="7A6EBBAC" w14:textId="77777777" w:rsidR="00782509" w:rsidRPr="00CF6085" w:rsidRDefault="00782509" w:rsidP="009310CD">
      <w:pPr>
        <w:spacing w:line="480" w:lineRule="auto"/>
      </w:pPr>
      <w:r w:rsidRPr="00CF6085">
        <w:t xml:space="preserve">Department of Biomedical and Forensic Sciences </w:t>
      </w:r>
    </w:p>
    <w:p w14:paraId="0522A535" w14:textId="77777777" w:rsidR="00782509" w:rsidRPr="00CF6085" w:rsidRDefault="00782509" w:rsidP="009310CD">
      <w:pPr>
        <w:spacing w:line="480" w:lineRule="auto"/>
      </w:pPr>
      <w:proofErr w:type="gramStart"/>
      <w:r w:rsidRPr="00CF6085">
        <w:t>and</w:t>
      </w:r>
      <w:proofErr w:type="gramEnd"/>
      <w:r w:rsidRPr="00CF6085">
        <w:t xml:space="preserve"> the Vision &amp; Eye Research Unit</w:t>
      </w:r>
    </w:p>
    <w:p w14:paraId="1D288F23" w14:textId="77777777" w:rsidR="00782509" w:rsidRPr="00CF6085" w:rsidRDefault="00782509" w:rsidP="009310CD">
      <w:pPr>
        <w:spacing w:line="480" w:lineRule="auto"/>
      </w:pPr>
      <w:r w:rsidRPr="00CF6085">
        <w:t>Cambridge</w:t>
      </w:r>
      <w:r w:rsidR="00005F3F">
        <w:t xml:space="preserve">, </w:t>
      </w:r>
      <w:proofErr w:type="spellStart"/>
      <w:r w:rsidR="00005F3F" w:rsidRPr="00CF6085">
        <w:t>Cambridgeshire</w:t>
      </w:r>
      <w:proofErr w:type="spellEnd"/>
      <w:r w:rsidR="00005F3F">
        <w:t>, UK,</w:t>
      </w:r>
      <w:r w:rsidRPr="00CF6085">
        <w:t xml:space="preserve"> CB1 1PT</w:t>
      </w:r>
    </w:p>
    <w:p w14:paraId="380803FD" w14:textId="77777777" w:rsidR="00782509" w:rsidRPr="00CF6085" w:rsidRDefault="00782509" w:rsidP="009310CD">
      <w:pPr>
        <w:spacing w:line="480" w:lineRule="auto"/>
        <w:jc w:val="both"/>
      </w:pPr>
    </w:p>
    <w:p w14:paraId="268DC552" w14:textId="77777777" w:rsidR="003B762D" w:rsidRPr="003B762D" w:rsidRDefault="00782509" w:rsidP="009310CD">
      <w:pPr>
        <w:spacing w:line="480" w:lineRule="auto"/>
        <w:rPr>
          <w:rStyle w:val="Hyperlink"/>
          <w:color w:val="auto"/>
          <w:u w:val="none"/>
        </w:rPr>
      </w:pPr>
      <w:proofErr w:type="gramStart"/>
      <w:r w:rsidRPr="00CF6085">
        <w:t>e</w:t>
      </w:r>
      <w:proofErr w:type="gramEnd"/>
      <w:r w:rsidRPr="00CF6085">
        <w:t xml:space="preserve">-mail: </w:t>
      </w:r>
      <w:hyperlink r:id="rId9" w:history="1">
        <w:r w:rsidR="003B762D" w:rsidRPr="00FE4E04">
          <w:rPr>
            <w:rStyle w:val="Hyperlink"/>
          </w:rPr>
          <w:t>k.rolev@imperial.ac.uk</w:t>
        </w:r>
      </w:hyperlink>
      <w:r w:rsidR="003B762D">
        <w:t xml:space="preserve"> </w:t>
      </w:r>
    </w:p>
    <w:p w14:paraId="27D7AE69" w14:textId="77777777" w:rsidR="0005690A" w:rsidRDefault="0005690A" w:rsidP="009310CD">
      <w:pPr>
        <w:spacing w:line="480" w:lineRule="auto"/>
        <w:jc w:val="both"/>
        <w:rPr>
          <w:rStyle w:val="Hyperlink"/>
        </w:rPr>
      </w:pPr>
      <w:proofErr w:type="gramStart"/>
      <w:r w:rsidRPr="00CF6085">
        <w:t>e</w:t>
      </w:r>
      <w:proofErr w:type="gramEnd"/>
      <w:r w:rsidRPr="00CF6085">
        <w:t xml:space="preserve">-mail: </w:t>
      </w:r>
      <w:hyperlink r:id="rId10" w:history="1">
        <w:r w:rsidRPr="00CF6085">
          <w:rPr>
            <w:rStyle w:val="Hyperlink"/>
          </w:rPr>
          <w:t>madhavan.rajan@addenbrookes.nhs.uk</w:t>
        </w:r>
      </w:hyperlink>
    </w:p>
    <w:p w14:paraId="184AC0E6" w14:textId="77777777" w:rsidR="00BC6C5C" w:rsidRPr="00CF6085" w:rsidRDefault="00BC6C5C" w:rsidP="009310CD">
      <w:pPr>
        <w:spacing w:line="480" w:lineRule="auto"/>
      </w:pPr>
      <w:proofErr w:type="gramStart"/>
      <w:r w:rsidRPr="00CF6085">
        <w:t>e</w:t>
      </w:r>
      <w:proofErr w:type="gramEnd"/>
      <w:r w:rsidRPr="00CF6085">
        <w:t xml:space="preserve">-mail: </w:t>
      </w:r>
      <w:hyperlink r:id="rId11" w:history="1">
        <w:r w:rsidRPr="00CF6085">
          <w:rPr>
            <w:rStyle w:val="Hyperlink"/>
          </w:rPr>
          <w:t>peter.coussons@anglia.ac.uk</w:t>
        </w:r>
      </w:hyperlink>
    </w:p>
    <w:p w14:paraId="06D6E75D" w14:textId="77777777" w:rsidR="00BC6C5C" w:rsidRPr="00BC6C5C" w:rsidRDefault="00BC6C5C" w:rsidP="009310CD">
      <w:pPr>
        <w:spacing w:line="480" w:lineRule="auto"/>
      </w:pPr>
      <w:proofErr w:type="gramStart"/>
      <w:r w:rsidRPr="00CF6085">
        <w:t>e</w:t>
      </w:r>
      <w:proofErr w:type="gramEnd"/>
      <w:r w:rsidRPr="00CF6085">
        <w:t xml:space="preserve">-mail: </w:t>
      </w:r>
      <w:hyperlink r:id="rId12" w:history="1">
        <w:r w:rsidRPr="00CF6085">
          <w:rPr>
            <w:rStyle w:val="Hyperlink"/>
          </w:rPr>
          <w:t>linda.king@anglia.ac.uk</w:t>
        </w:r>
      </w:hyperlink>
    </w:p>
    <w:p w14:paraId="7D7689E9" w14:textId="77777777" w:rsidR="00782509" w:rsidRPr="00CF6085" w:rsidRDefault="00782509" w:rsidP="009310CD">
      <w:pPr>
        <w:spacing w:line="480" w:lineRule="auto"/>
      </w:pPr>
    </w:p>
    <w:p w14:paraId="4795B983" w14:textId="77777777" w:rsidR="00782509" w:rsidRPr="00CF6085" w:rsidRDefault="00782509" w:rsidP="009310CD">
      <w:pPr>
        <w:pStyle w:val="MediumGrid1-Accent21"/>
        <w:spacing w:line="480" w:lineRule="auto"/>
      </w:pPr>
      <w:r w:rsidRPr="00CF6085">
        <w:t xml:space="preserve">Department of Ophthalmology, Cambridge University Hospitals, </w:t>
      </w:r>
    </w:p>
    <w:p w14:paraId="55FAB8D2" w14:textId="77777777" w:rsidR="00782509" w:rsidRPr="00CF6085" w:rsidRDefault="00782509" w:rsidP="009310CD">
      <w:pPr>
        <w:spacing w:line="480" w:lineRule="auto"/>
        <w:ind w:left="357"/>
        <w:jc w:val="both"/>
      </w:pPr>
      <w:r w:rsidRPr="00CF6085">
        <w:t xml:space="preserve">Hills Road, Cambridge, </w:t>
      </w:r>
      <w:proofErr w:type="spellStart"/>
      <w:r w:rsidRPr="00CF6085">
        <w:t>Cambridgeshire</w:t>
      </w:r>
      <w:proofErr w:type="spellEnd"/>
      <w:r w:rsidRPr="00CF6085">
        <w:t xml:space="preserve">, </w:t>
      </w:r>
      <w:r w:rsidR="00005F3F">
        <w:t xml:space="preserve">UK, </w:t>
      </w:r>
      <w:r w:rsidRPr="00CF6085">
        <w:t>CB2 0QQ</w:t>
      </w:r>
    </w:p>
    <w:p w14:paraId="0E912F27" w14:textId="77777777" w:rsidR="00782509" w:rsidRPr="00CF6085" w:rsidRDefault="00782509" w:rsidP="009310CD">
      <w:pPr>
        <w:spacing w:line="480" w:lineRule="auto"/>
        <w:ind w:left="357"/>
        <w:jc w:val="both"/>
      </w:pPr>
    </w:p>
    <w:p w14:paraId="72CA9CFE" w14:textId="77777777" w:rsidR="00782509" w:rsidRPr="00CF6085" w:rsidRDefault="00782509" w:rsidP="009310CD">
      <w:pPr>
        <w:spacing w:line="480" w:lineRule="auto"/>
        <w:jc w:val="both"/>
        <w:rPr>
          <w:rFonts w:cs="Arial"/>
        </w:rPr>
      </w:pPr>
      <w:proofErr w:type="gramStart"/>
      <w:r w:rsidRPr="00CF6085">
        <w:t>e</w:t>
      </w:r>
      <w:proofErr w:type="gramEnd"/>
      <w:r w:rsidRPr="00CF6085">
        <w:t xml:space="preserve">-mail: </w:t>
      </w:r>
      <w:hyperlink r:id="rId13" w:history="1">
        <w:r w:rsidRPr="00CF6085">
          <w:rPr>
            <w:rStyle w:val="Hyperlink"/>
          </w:rPr>
          <w:t>madhavan.rajan@addenbrookes.nhs.uk</w:t>
        </w:r>
      </w:hyperlink>
    </w:p>
    <w:p w14:paraId="61F5B475" w14:textId="77777777" w:rsidR="00782509" w:rsidRPr="00CF6085" w:rsidRDefault="00782509" w:rsidP="009310CD">
      <w:pPr>
        <w:spacing w:line="480" w:lineRule="auto"/>
      </w:pPr>
    </w:p>
    <w:p w14:paraId="2A18D3D5" w14:textId="77777777" w:rsidR="00782509" w:rsidRPr="00CF6085" w:rsidRDefault="00782509" w:rsidP="009310CD">
      <w:pPr>
        <w:pStyle w:val="MediumGrid1-Accent21"/>
        <w:spacing w:line="480" w:lineRule="auto"/>
      </w:pPr>
      <w:r w:rsidRPr="00CF6085">
        <w:t>Present address:</w:t>
      </w:r>
    </w:p>
    <w:p w14:paraId="1583585D" w14:textId="77777777" w:rsidR="00782509" w:rsidRPr="00CF6085" w:rsidRDefault="00782509" w:rsidP="009310CD">
      <w:pPr>
        <w:spacing w:line="480" w:lineRule="auto"/>
      </w:pPr>
    </w:p>
    <w:p w14:paraId="6AE1B449" w14:textId="77777777" w:rsidR="005816AA" w:rsidRPr="00CF6085" w:rsidRDefault="005816AA" w:rsidP="009310CD">
      <w:pPr>
        <w:spacing w:line="480" w:lineRule="auto"/>
      </w:pPr>
      <w:r w:rsidRPr="00CF6085">
        <w:t>Imperial College London</w:t>
      </w:r>
    </w:p>
    <w:p w14:paraId="6FCE3FD0" w14:textId="77777777" w:rsidR="005816AA" w:rsidRPr="00CF6085" w:rsidRDefault="005816AA" w:rsidP="009310CD">
      <w:pPr>
        <w:spacing w:line="480" w:lineRule="auto"/>
      </w:pPr>
      <w:r w:rsidRPr="00CF6085">
        <w:lastRenderedPageBreak/>
        <w:t>Department of Bioengineering</w:t>
      </w:r>
    </w:p>
    <w:p w14:paraId="567312F6" w14:textId="77777777" w:rsidR="005816AA" w:rsidRPr="00CF6085" w:rsidRDefault="005816AA" w:rsidP="009310CD">
      <w:pPr>
        <w:spacing w:line="480" w:lineRule="auto"/>
      </w:pPr>
      <w:r w:rsidRPr="00CF6085">
        <w:t xml:space="preserve">Royal School of Mines, </w:t>
      </w:r>
    </w:p>
    <w:p w14:paraId="17AB3FB6" w14:textId="6E409057" w:rsidR="005816AA" w:rsidRPr="00CF6085" w:rsidRDefault="005816AA" w:rsidP="009310CD">
      <w:pPr>
        <w:spacing w:line="480" w:lineRule="auto"/>
      </w:pPr>
      <w:r w:rsidRPr="00CF6085">
        <w:t xml:space="preserve">Prince Consort Rd, </w:t>
      </w:r>
      <w:r w:rsidR="00D56AAF">
        <w:t xml:space="preserve">South </w:t>
      </w:r>
      <w:r w:rsidRPr="00CF6085">
        <w:t xml:space="preserve">Kensington, </w:t>
      </w:r>
    </w:p>
    <w:p w14:paraId="1FB7E284" w14:textId="77777777" w:rsidR="005816AA" w:rsidRPr="00CF6085" w:rsidRDefault="005816AA" w:rsidP="009310CD">
      <w:pPr>
        <w:spacing w:line="480" w:lineRule="auto"/>
      </w:pPr>
      <w:r w:rsidRPr="00CF6085">
        <w:t>London</w:t>
      </w:r>
      <w:r w:rsidR="00005F3F">
        <w:t>, UK</w:t>
      </w:r>
      <w:r w:rsidRPr="00CF6085">
        <w:t xml:space="preserve"> SW7 2BP</w:t>
      </w:r>
    </w:p>
    <w:p w14:paraId="6C799AAC" w14:textId="77777777" w:rsidR="005816AA" w:rsidRPr="00CF6085" w:rsidRDefault="005816AA" w:rsidP="009310CD">
      <w:pPr>
        <w:spacing w:line="480" w:lineRule="auto"/>
      </w:pPr>
    </w:p>
    <w:p w14:paraId="102FA595" w14:textId="77777777" w:rsidR="005816AA" w:rsidRPr="00CF6085" w:rsidRDefault="005816AA" w:rsidP="009310CD">
      <w:pPr>
        <w:spacing w:line="480" w:lineRule="auto"/>
      </w:pPr>
      <w:proofErr w:type="gramStart"/>
      <w:r w:rsidRPr="00CF6085">
        <w:t>e</w:t>
      </w:r>
      <w:proofErr w:type="gramEnd"/>
      <w:r w:rsidRPr="00CF6085">
        <w:t xml:space="preserve">-mail: </w:t>
      </w:r>
      <w:hyperlink r:id="rId14" w:history="1">
        <w:r w:rsidRPr="00CF6085">
          <w:rPr>
            <w:rStyle w:val="Hyperlink"/>
          </w:rPr>
          <w:t>k.rolev@imperial.ac.uk</w:t>
        </w:r>
      </w:hyperlink>
    </w:p>
    <w:p w14:paraId="0EF00A97" w14:textId="77777777" w:rsidR="005816AA" w:rsidRPr="00CF6085" w:rsidRDefault="005816AA" w:rsidP="009310CD">
      <w:pPr>
        <w:spacing w:line="480" w:lineRule="auto"/>
      </w:pPr>
    </w:p>
    <w:p w14:paraId="29D304F2" w14:textId="77777777" w:rsidR="007D36AC" w:rsidRPr="00CF6085" w:rsidRDefault="007D36AC" w:rsidP="009310CD">
      <w:pPr>
        <w:pStyle w:val="MediumGrid1-Accent21"/>
        <w:spacing w:line="480" w:lineRule="auto"/>
      </w:pPr>
      <w:r w:rsidRPr="00CF6085">
        <w:t>Dept. of Histopathology</w:t>
      </w:r>
    </w:p>
    <w:p w14:paraId="1F717356" w14:textId="77777777" w:rsidR="007D36AC" w:rsidRPr="00CF6085" w:rsidRDefault="007D36AC" w:rsidP="009310CD">
      <w:pPr>
        <w:spacing w:line="480" w:lineRule="auto"/>
        <w:jc w:val="both"/>
      </w:pPr>
      <w:r w:rsidRPr="00CF6085">
        <w:t xml:space="preserve">Cambridge University Hospitals, </w:t>
      </w:r>
    </w:p>
    <w:p w14:paraId="5E625F4A" w14:textId="77777777" w:rsidR="007D36AC" w:rsidRPr="00CF6085" w:rsidRDefault="007D36AC" w:rsidP="009310CD">
      <w:pPr>
        <w:spacing w:line="480" w:lineRule="auto"/>
        <w:jc w:val="both"/>
      </w:pPr>
      <w:r w:rsidRPr="00CF6085">
        <w:t xml:space="preserve">Hills Road, Cambridge, </w:t>
      </w:r>
      <w:proofErr w:type="spellStart"/>
      <w:r w:rsidRPr="00CF6085">
        <w:t>Cambridgeshire</w:t>
      </w:r>
      <w:proofErr w:type="spellEnd"/>
      <w:r w:rsidRPr="00CF6085">
        <w:t>,</w:t>
      </w:r>
      <w:r w:rsidR="00005F3F">
        <w:t xml:space="preserve"> UK,</w:t>
      </w:r>
      <w:r w:rsidRPr="00CF6085">
        <w:t xml:space="preserve"> CB2 0QQ</w:t>
      </w:r>
    </w:p>
    <w:p w14:paraId="7EEE8ACC" w14:textId="77777777" w:rsidR="007D36AC" w:rsidRPr="00CF6085" w:rsidRDefault="007D36AC" w:rsidP="009310CD">
      <w:pPr>
        <w:spacing w:line="480" w:lineRule="auto"/>
        <w:jc w:val="both"/>
      </w:pPr>
    </w:p>
    <w:p w14:paraId="204FAA0C" w14:textId="77777777" w:rsidR="00040A48" w:rsidRPr="00CF6085" w:rsidRDefault="007D36AC" w:rsidP="009310CD">
      <w:pPr>
        <w:spacing w:line="480" w:lineRule="auto"/>
      </w:pPr>
      <w:proofErr w:type="gramStart"/>
      <w:r w:rsidRPr="00CF6085">
        <w:t>e</w:t>
      </w:r>
      <w:proofErr w:type="gramEnd"/>
      <w:r w:rsidRPr="00CF6085">
        <w:t xml:space="preserve">-mail: </w:t>
      </w:r>
      <w:hyperlink r:id="rId15" w:history="1">
        <w:r w:rsidRPr="00CF6085">
          <w:rPr>
            <w:rStyle w:val="Hyperlink1"/>
            <w:sz w:val="24"/>
          </w:rPr>
          <w:t>dominic.odonovan@addenbrookes.nhs.uk</w:t>
        </w:r>
      </w:hyperlink>
    </w:p>
    <w:p w14:paraId="2B3B649A" w14:textId="77777777" w:rsidR="0005690A" w:rsidRDefault="0005690A" w:rsidP="009310CD">
      <w:pPr>
        <w:spacing w:line="480" w:lineRule="auto"/>
      </w:pPr>
    </w:p>
    <w:p w14:paraId="208F4469" w14:textId="77777777" w:rsidR="00BC6C5C" w:rsidRDefault="00BC6C5C" w:rsidP="009310CD">
      <w:pPr>
        <w:spacing w:line="480" w:lineRule="auto"/>
      </w:pPr>
    </w:p>
    <w:p w14:paraId="3340292B" w14:textId="77777777" w:rsidR="00BC6C5C" w:rsidRDefault="00BC6C5C" w:rsidP="009310CD">
      <w:pPr>
        <w:spacing w:line="480" w:lineRule="auto"/>
      </w:pPr>
    </w:p>
    <w:p w14:paraId="3F7812DD" w14:textId="77777777" w:rsidR="00BC6C5C" w:rsidRDefault="00BC6C5C" w:rsidP="009310CD">
      <w:pPr>
        <w:spacing w:line="480" w:lineRule="auto"/>
      </w:pPr>
    </w:p>
    <w:p w14:paraId="7C78839F" w14:textId="77777777" w:rsidR="00BC6C5C" w:rsidRDefault="00BC6C5C" w:rsidP="009310CD">
      <w:pPr>
        <w:spacing w:line="480" w:lineRule="auto"/>
      </w:pPr>
    </w:p>
    <w:p w14:paraId="365E54B6" w14:textId="77777777" w:rsidR="00BC6C5C" w:rsidRDefault="00BC6C5C" w:rsidP="009310CD">
      <w:pPr>
        <w:spacing w:line="480" w:lineRule="auto"/>
      </w:pPr>
    </w:p>
    <w:p w14:paraId="5BE49DF6" w14:textId="77777777" w:rsidR="00BC6C5C" w:rsidRDefault="00BC6C5C" w:rsidP="009310CD">
      <w:pPr>
        <w:spacing w:line="480" w:lineRule="auto"/>
      </w:pPr>
    </w:p>
    <w:p w14:paraId="6C8CCA05" w14:textId="77777777" w:rsidR="00BC6C5C" w:rsidRDefault="00BC6C5C" w:rsidP="009310CD">
      <w:pPr>
        <w:spacing w:line="480" w:lineRule="auto"/>
      </w:pPr>
    </w:p>
    <w:p w14:paraId="702F11FB" w14:textId="77777777" w:rsidR="00BC6C5C" w:rsidRDefault="00BC6C5C" w:rsidP="009310CD">
      <w:pPr>
        <w:spacing w:line="480" w:lineRule="auto"/>
      </w:pPr>
    </w:p>
    <w:p w14:paraId="58D1C73D" w14:textId="77777777" w:rsidR="00BC6C5C" w:rsidRPr="00CF6085" w:rsidRDefault="00BC6C5C" w:rsidP="009310CD">
      <w:pPr>
        <w:spacing w:line="480" w:lineRule="auto"/>
      </w:pPr>
    </w:p>
    <w:p w14:paraId="02D54F26" w14:textId="77777777" w:rsidR="00040A48" w:rsidRPr="00CF6085" w:rsidRDefault="00040A48" w:rsidP="009310CD">
      <w:pPr>
        <w:spacing w:line="480" w:lineRule="auto"/>
      </w:pPr>
    </w:p>
    <w:p w14:paraId="4C4A0C11" w14:textId="77777777" w:rsidR="00040A48" w:rsidRPr="00CF6085" w:rsidRDefault="00040A48" w:rsidP="009310CD">
      <w:pPr>
        <w:spacing w:line="480" w:lineRule="auto"/>
      </w:pPr>
    </w:p>
    <w:p w14:paraId="4FBDC8E9" w14:textId="77777777" w:rsidR="009310CD" w:rsidRPr="00CF6085" w:rsidRDefault="009310CD" w:rsidP="009310CD">
      <w:pPr>
        <w:spacing w:line="480" w:lineRule="auto"/>
      </w:pPr>
    </w:p>
    <w:p w14:paraId="3ED1703B" w14:textId="77777777" w:rsidR="00040A48" w:rsidRPr="00CF6085" w:rsidRDefault="00040A48" w:rsidP="009310CD">
      <w:pPr>
        <w:spacing w:line="480" w:lineRule="auto"/>
        <w:jc w:val="both"/>
        <w:rPr>
          <w:b/>
        </w:rPr>
      </w:pPr>
      <w:r w:rsidRPr="00CF6085">
        <w:rPr>
          <w:b/>
        </w:rPr>
        <w:lastRenderedPageBreak/>
        <w:t>Abstract</w:t>
      </w:r>
    </w:p>
    <w:p w14:paraId="03CB5C42" w14:textId="77777777" w:rsidR="00F25A0F" w:rsidRPr="00CF6085" w:rsidRDefault="008B5B8F" w:rsidP="009310CD">
      <w:pPr>
        <w:pStyle w:val="Body"/>
        <w:spacing w:line="480" w:lineRule="auto"/>
        <w:jc w:val="both"/>
        <w:rPr>
          <w:rFonts w:ascii="Cambria" w:eastAsia="Cambria" w:hAnsi="Cambria" w:cs="Cambria"/>
          <w:sz w:val="24"/>
          <w:szCs w:val="24"/>
          <w:u w:color="000000"/>
        </w:rPr>
      </w:pPr>
      <w:r>
        <w:rPr>
          <w:rFonts w:ascii="Cambria" w:eastAsia="Cambria" w:hAnsi="Cambria" w:cs="Cambria"/>
          <w:b/>
          <w:bCs/>
          <w:sz w:val="24"/>
          <w:szCs w:val="24"/>
          <w:u w:color="000000"/>
        </w:rPr>
        <w:t>Purpose</w:t>
      </w:r>
      <w:r w:rsidR="00FA4F1E" w:rsidRPr="00CF6085">
        <w:rPr>
          <w:rFonts w:ascii="Cambria" w:eastAsia="Cambria" w:hAnsi="Cambria" w:cs="Cambria"/>
          <w:b/>
          <w:bCs/>
          <w:sz w:val="24"/>
          <w:szCs w:val="24"/>
          <w:u w:color="000000"/>
        </w:rPr>
        <w:t>:</w:t>
      </w:r>
      <w:r w:rsidR="00FA4F1E" w:rsidRPr="00CF6085">
        <w:rPr>
          <w:rFonts w:ascii="Cambria" w:eastAsia="Cambria" w:hAnsi="Cambria" w:cs="Cambria"/>
          <w:sz w:val="24"/>
          <w:szCs w:val="24"/>
          <w:u w:color="000000"/>
        </w:rPr>
        <w:t xml:space="preserve"> To </w:t>
      </w:r>
      <w:r w:rsidR="00AD6850" w:rsidRPr="00CF6085">
        <w:rPr>
          <w:rFonts w:ascii="Cambria" w:eastAsia="Cambria" w:hAnsi="Cambria" w:cs="Cambria"/>
          <w:sz w:val="24"/>
          <w:szCs w:val="24"/>
          <w:u w:color="000000"/>
        </w:rPr>
        <w:t xml:space="preserve">test the feasibility of </w:t>
      </w:r>
      <w:r w:rsidR="00FA4F1E" w:rsidRPr="00CF6085">
        <w:rPr>
          <w:rFonts w:ascii="Cambria" w:eastAsia="Cambria" w:hAnsi="Cambria" w:cs="Cambria"/>
          <w:sz w:val="24"/>
          <w:szCs w:val="24"/>
          <w:u w:color="000000"/>
        </w:rPr>
        <w:t xml:space="preserve">a cell-therapy approach </w:t>
      </w:r>
      <w:r w:rsidR="00AD6850" w:rsidRPr="00CF6085">
        <w:rPr>
          <w:rFonts w:ascii="Cambria" w:eastAsia="Cambria" w:hAnsi="Cambria" w:cs="Cambria"/>
          <w:sz w:val="24"/>
          <w:szCs w:val="24"/>
          <w:u w:color="000000"/>
        </w:rPr>
        <w:t>to treat</w:t>
      </w:r>
      <w:r w:rsidR="00FA4F1E" w:rsidRPr="00CF6085">
        <w:rPr>
          <w:rFonts w:ascii="Cambria" w:eastAsia="Cambria" w:hAnsi="Cambria" w:cs="Cambria"/>
          <w:sz w:val="24"/>
          <w:szCs w:val="24"/>
          <w:u w:color="000000"/>
        </w:rPr>
        <w:t xml:space="preserve"> corneal endothelial (CE) disorders</w:t>
      </w:r>
      <w:r w:rsidR="00AD6850" w:rsidRPr="00CF6085">
        <w:rPr>
          <w:rFonts w:ascii="Cambria" w:eastAsia="Cambria" w:hAnsi="Cambria" w:cs="Cambria"/>
          <w:sz w:val="24"/>
          <w:szCs w:val="24"/>
          <w:u w:color="000000"/>
        </w:rPr>
        <w:t xml:space="preserve"> using an </w:t>
      </w:r>
      <w:r w:rsidR="00AD6850" w:rsidRPr="00CF6085">
        <w:rPr>
          <w:rFonts w:ascii="Cambria" w:eastAsia="Cambria" w:hAnsi="Cambria" w:cs="Cambria"/>
          <w:i/>
          <w:sz w:val="24"/>
          <w:szCs w:val="24"/>
          <w:u w:color="000000"/>
        </w:rPr>
        <w:t>in vitro</w:t>
      </w:r>
      <w:r w:rsidR="00AD6850" w:rsidRPr="00CF6085">
        <w:rPr>
          <w:rFonts w:ascii="Cambria" w:eastAsia="Cambria" w:hAnsi="Cambria" w:cs="Cambria"/>
          <w:sz w:val="24"/>
          <w:szCs w:val="24"/>
          <w:u w:color="000000"/>
        </w:rPr>
        <w:t xml:space="preserve"> model of human corneal </w:t>
      </w:r>
      <w:proofErr w:type="spellStart"/>
      <w:r w:rsidR="00AD6850" w:rsidRPr="00CF6085">
        <w:rPr>
          <w:rFonts w:ascii="Cambria" w:eastAsia="Cambria" w:hAnsi="Cambria" w:cs="Cambria"/>
          <w:sz w:val="24"/>
          <w:szCs w:val="24"/>
          <w:u w:color="000000"/>
        </w:rPr>
        <w:t>decompensation</w:t>
      </w:r>
      <w:proofErr w:type="spellEnd"/>
      <w:r w:rsidR="00AD6850" w:rsidRPr="00CF6085">
        <w:rPr>
          <w:rFonts w:ascii="Cambria" w:eastAsia="Cambria" w:hAnsi="Cambria" w:cs="Cambria"/>
          <w:sz w:val="24"/>
          <w:szCs w:val="24"/>
          <w:u w:color="000000"/>
        </w:rPr>
        <w:t>.</w:t>
      </w:r>
      <w:r w:rsidR="000F3EDA" w:rsidRPr="00CF6085">
        <w:rPr>
          <w:rFonts w:ascii="Cambria" w:eastAsia="Cambria" w:hAnsi="Cambria" w:cs="Cambria"/>
          <w:sz w:val="24"/>
          <w:szCs w:val="24"/>
          <w:u w:color="000000"/>
        </w:rPr>
        <w:t xml:space="preserve"> </w:t>
      </w:r>
    </w:p>
    <w:p w14:paraId="2B9EF4C5" w14:textId="79F2EAF3" w:rsidR="00FA4F1E" w:rsidRPr="00CF6085" w:rsidRDefault="00FA4F1E" w:rsidP="009310CD">
      <w:pPr>
        <w:pStyle w:val="Body"/>
        <w:spacing w:line="480" w:lineRule="auto"/>
        <w:jc w:val="both"/>
        <w:rPr>
          <w:rFonts w:ascii="Cambria" w:eastAsia="Cambria" w:hAnsi="Cambria" w:cs="Cambria"/>
          <w:sz w:val="24"/>
          <w:szCs w:val="24"/>
          <w:u w:color="000000"/>
        </w:rPr>
      </w:pPr>
      <w:r w:rsidRPr="00CF6085">
        <w:rPr>
          <w:rFonts w:ascii="Cambria" w:eastAsia="Cambria" w:hAnsi="Cambria" w:cs="Cambria"/>
          <w:b/>
          <w:bCs/>
          <w:sz w:val="24"/>
          <w:szCs w:val="24"/>
          <w:u w:color="000000"/>
        </w:rPr>
        <w:t>Materials and Methods:</w:t>
      </w:r>
      <w:r w:rsidRPr="00CF6085">
        <w:rPr>
          <w:rFonts w:ascii="Cambria" w:eastAsia="Cambria" w:hAnsi="Cambria" w:cs="Cambria"/>
          <w:sz w:val="24"/>
          <w:szCs w:val="24"/>
          <w:u w:color="000000"/>
        </w:rPr>
        <w:t xml:space="preserve"> </w:t>
      </w:r>
      <w:r w:rsidR="00E439BC" w:rsidRPr="00CF6085">
        <w:rPr>
          <w:rFonts w:ascii="Cambria" w:eastAsia="Cambria" w:hAnsi="Cambria" w:cs="Cambria"/>
          <w:sz w:val="24"/>
          <w:szCs w:val="24"/>
          <w:u w:color="000000"/>
        </w:rPr>
        <w:t xml:space="preserve">A CE </w:t>
      </w:r>
      <w:proofErr w:type="spellStart"/>
      <w:r w:rsidR="00E439BC" w:rsidRPr="00CF6085">
        <w:rPr>
          <w:rFonts w:ascii="Cambria" w:eastAsia="Cambria" w:hAnsi="Cambria" w:cs="Cambria"/>
          <w:sz w:val="24"/>
          <w:szCs w:val="24"/>
          <w:u w:color="000000"/>
        </w:rPr>
        <w:t>decompensation</w:t>
      </w:r>
      <w:proofErr w:type="spellEnd"/>
      <w:r w:rsidR="00E439BC" w:rsidRPr="00CF6085">
        <w:rPr>
          <w:rFonts w:ascii="Cambria" w:eastAsia="Cambria" w:hAnsi="Cambria" w:cs="Cambria"/>
          <w:sz w:val="24"/>
          <w:szCs w:val="24"/>
          <w:u w:color="000000"/>
        </w:rPr>
        <w:t xml:space="preserve"> model was established by removal of the DM/Endothelium complex from human cadaveric</w:t>
      </w:r>
      <w:r w:rsidR="00074236" w:rsidRPr="00CF6085">
        <w:rPr>
          <w:rFonts w:ascii="Cambria" w:eastAsia="Cambria" w:hAnsi="Cambria" w:cs="Cambria"/>
          <w:sz w:val="24"/>
          <w:szCs w:val="24"/>
          <w:u w:color="000000"/>
        </w:rPr>
        <w:t xml:space="preserve"> corneas</w:t>
      </w:r>
      <w:r w:rsidR="00E439BC" w:rsidRPr="00CF6085">
        <w:rPr>
          <w:rFonts w:ascii="Cambria" w:eastAsia="Cambria" w:hAnsi="Cambria" w:cs="Cambria"/>
          <w:sz w:val="24"/>
          <w:szCs w:val="24"/>
          <w:u w:color="000000"/>
        </w:rPr>
        <w:t xml:space="preserve"> in an air-interface organ culture system (Group 2) and compared</w:t>
      </w:r>
      <w:r w:rsidR="00D04A86">
        <w:rPr>
          <w:rFonts w:ascii="Cambria" w:eastAsia="Cambria" w:hAnsi="Cambria" w:cs="Cambria"/>
          <w:sz w:val="24"/>
          <w:szCs w:val="24"/>
          <w:u w:color="000000"/>
        </w:rPr>
        <w:t xml:space="preserve"> to normal corneas (Group 1). </w:t>
      </w:r>
      <w:r w:rsidR="00E439BC" w:rsidRPr="00CF6085">
        <w:rPr>
          <w:rFonts w:ascii="Cambria" w:eastAsia="Cambria" w:hAnsi="Cambria" w:cs="Cambria"/>
          <w:sz w:val="24"/>
          <w:szCs w:val="24"/>
          <w:u w:color="000000"/>
        </w:rPr>
        <w:t xml:space="preserve">The posterior </w:t>
      </w:r>
      <w:proofErr w:type="spellStart"/>
      <w:r w:rsidR="00E439BC" w:rsidRPr="00CF6085">
        <w:rPr>
          <w:rFonts w:ascii="Cambria" w:eastAsia="Cambria" w:hAnsi="Cambria" w:cs="Cambria"/>
          <w:sz w:val="24"/>
          <w:szCs w:val="24"/>
          <w:u w:color="000000"/>
        </w:rPr>
        <w:t>stroma</w:t>
      </w:r>
      <w:proofErr w:type="spellEnd"/>
      <w:r w:rsidR="00E439BC" w:rsidRPr="00CF6085">
        <w:rPr>
          <w:rFonts w:ascii="Cambria" w:eastAsia="Cambria" w:hAnsi="Cambria" w:cs="Cambria"/>
          <w:sz w:val="24"/>
          <w:szCs w:val="24"/>
          <w:u w:color="000000"/>
        </w:rPr>
        <w:t xml:space="preserve"> of decompensated corneas was seeded with </w:t>
      </w:r>
      <w:r w:rsidR="00FE0A72" w:rsidRPr="00CF6085">
        <w:rPr>
          <w:rFonts w:ascii="Cambria" w:eastAsia="Cambria" w:hAnsi="Cambria" w:cs="Cambria"/>
          <w:sz w:val="24"/>
          <w:szCs w:val="24"/>
          <w:u w:color="000000"/>
        </w:rPr>
        <w:t>immortalized human cor</w:t>
      </w:r>
      <w:r w:rsidR="00CB2565">
        <w:rPr>
          <w:rFonts w:ascii="Cambria" w:eastAsia="Cambria" w:hAnsi="Cambria" w:cs="Cambria"/>
          <w:sz w:val="24"/>
          <w:szCs w:val="24"/>
          <w:u w:color="000000"/>
        </w:rPr>
        <w:t xml:space="preserve">neal endothelial cells (HCEC-12) </w:t>
      </w:r>
      <w:r w:rsidR="00FE0A72" w:rsidRPr="00CF6085">
        <w:rPr>
          <w:rFonts w:ascii="Cambria" w:eastAsia="Cambria" w:hAnsi="Cambria" w:cs="Cambria"/>
          <w:sz w:val="24"/>
          <w:szCs w:val="24"/>
          <w:u w:color="000000"/>
        </w:rPr>
        <w:t xml:space="preserve">in </w:t>
      </w:r>
      <w:r w:rsidR="00074236" w:rsidRPr="00CF6085">
        <w:rPr>
          <w:rFonts w:ascii="Cambria" w:eastAsia="Cambria" w:hAnsi="Cambria" w:cs="Cambria"/>
          <w:sz w:val="24"/>
          <w:szCs w:val="24"/>
          <w:u w:color="000000"/>
        </w:rPr>
        <w:t>Group 3 and</w:t>
      </w:r>
      <w:r w:rsidR="00E439BC" w:rsidRPr="00CF6085">
        <w:rPr>
          <w:rFonts w:ascii="Cambria" w:eastAsia="Cambria" w:hAnsi="Cambria" w:cs="Cambria"/>
          <w:sz w:val="24"/>
          <w:szCs w:val="24"/>
          <w:u w:color="000000"/>
        </w:rPr>
        <w:t xml:space="preserve"> </w:t>
      </w:r>
      <w:r w:rsidR="00FE0A72" w:rsidRPr="00CF6085">
        <w:rPr>
          <w:rFonts w:ascii="Cambria" w:eastAsia="Cambria" w:hAnsi="Cambria" w:cs="Cambria"/>
          <w:color w:val="auto"/>
          <w:sz w:val="24"/>
          <w:szCs w:val="24"/>
          <w:u w:color="000000"/>
        </w:rPr>
        <w:t>passage 0 primary human corneal endothelial cells (</w:t>
      </w:r>
      <w:proofErr w:type="spellStart"/>
      <w:r w:rsidR="00FE0A72" w:rsidRPr="00CF6085">
        <w:rPr>
          <w:rFonts w:ascii="Cambria" w:eastAsia="Cambria" w:hAnsi="Cambria" w:cs="Cambria"/>
          <w:color w:val="auto"/>
          <w:sz w:val="24"/>
          <w:szCs w:val="24"/>
          <w:u w:color="000000"/>
        </w:rPr>
        <w:t>hCECs</w:t>
      </w:r>
      <w:proofErr w:type="spellEnd"/>
      <w:r w:rsidR="00FE0A72" w:rsidRPr="00CF6085">
        <w:rPr>
          <w:rFonts w:ascii="Cambria" w:eastAsia="Cambria" w:hAnsi="Cambria" w:cs="Cambria"/>
          <w:color w:val="auto"/>
          <w:sz w:val="24"/>
          <w:szCs w:val="24"/>
          <w:u w:color="000000"/>
        </w:rPr>
        <w:t>) in</w:t>
      </w:r>
      <w:r w:rsidR="00FE0A72" w:rsidRPr="00CF6085">
        <w:rPr>
          <w:rFonts w:ascii="Cambria" w:eastAsia="Cambria" w:hAnsi="Cambria" w:cs="Cambria"/>
          <w:sz w:val="24"/>
          <w:szCs w:val="24"/>
          <w:u w:color="000000"/>
        </w:rPr>
        <w:t xml:space="preserve"> </w:t>
      </w:r>
      <w:r w:rsidR="00E439BC" w:rsidRPr="00CF6085">
        <w:rPr>
          <w:rFonts w:ascii="Cambria" w:eastAsia="Cambria" w:hAnsi="Cambria" w:cs="Cambria"/>
          <w:sz w:val="24"/>
          <w:szCs w:val="24"/>
          <w:u w:color="000000"/>
        </w:rPr>
        <w:t>Group 4 corneas. Functional effects on stromal thickness were undertaken with histological analysis</w:t>
      </w:r>
      <w:r w:rsidR="00066706" w:rsidRPr="00CF6085">
        <w:rPr>
          <w:rFonts w:ascii="Cambria" w:eastAsia="Cambria" w:hAnsi="Cambria" w:cs="Cambria"/>
          <w:sz w:val="24"/>
          <w:szCs w:val="24"/>
          <w:u w:color="000000"/>
        </w:rPr>
        <w:t xml:space="preserve"> 3-10 days post-cell therapy treatment</w:t>
      </w:r>
      <w:r w:rsidR="00E439BC" w:rsidRPr="00CF6085">
        <w:rPr>
          <w:rFonts w:ascii="Cambria" w:eastAsia="Cambria" w:hAnsi="Cambria" w:cs="Cambria"/>
          <w:sz w:val="24"/>
          <w:szCs w:val="24"/>
          <w:u w:color="000000"/>
        </w:rPr>
        <w:t>.</w:t>
      </w:r>
    </w:p>
    <w:p w14:paraId="0C20E42A" w14:textId="4DD3F422" w:rsidR="00FA4F1E" w:rsidRPr="00CF6085" w:rsidRDefault="00FA4F1E" w:rsidP="009310CD">
      <w:pPr>
        <w:spacing w:line="480" w:lineRule="auto"/>
        <w:jc w:val="both"/>
      </w:pPr>
      <w:r w:rsidRPr="00CF6085">
        <w:rPr>
          <w:b/>
        </w:rPr>
        <w:t>Results:</w:t>
      </w:r>
      <w:r w:rsidRPr="00CF6085">
        <w:t xml:space="preserve"> </w:t>
      </w:r>
      <w:r w:rsidR="000334C5" w:rsidRPr="00CF6085">
        <w:t>The removal of the DM/Endothelium complex in Group 2 corneas resulted</w:t>
      </w:r>
      <w:r w:rsidR="00D04A86">
        <w:t xml:space="preserve"> in a stromal thickness of 903 ± 86</w:t>
      </w:r>
      <w:r w:rsidR="000334C5" w:rsidRPr="00CF6085">
        <w:t xml:space="preserve"> </w:t>
      </w:r>
      <w:proofErr w:type="spellStart"/>
      <w:r w:rsidR="000334C5" w:rsidRPr="00CF6085">
        <w:t>μm</w:t>
      </w:r>
      <w:proofErr w:type="spellEnd"/>
      <w:r w:rsidR="000334C5" w:rsidRPr="00CF6085">
        <w:t xml:space="preserve"> at </w:t>
      </w:r>
      <w:r w:rsidR="00D04A86">
        <w:t>12 hours in comparison to 557 ± 72</w:t>
      </w:r>
      <w:r w:rsidR="000334C5" w:rsidRPr="00CF6085">
        <w:t xml:space="preserve"> </w:t>
      </w:r>
      <w:proofErr w:type="spellStart"/>
      <w:r w:rsidR="000334C5" w:rsidRPr="00CF6085">
        <w:t>μm</w:t>
      </w:r>
      <w:proofErr w:type="spellEnd"/>
      <w:r w:rsidR="000334C5" w:rsidRPr="00CF6085">
        <w:t xml:space="preserve"> in Group 1 corneas.  The stromal thickness reduced from </w:t>
      </w:r>
      <w:r w:rsidR="00D04A86">
        <w:t>1218 ± 153</w:t>
      </w:r>
      <w:r w:rsidR="008F2386" w:rsidRPr="00CF6085">
        <w:t xml:space="preserve"> </w:t>
      </w:r>
      <w:proofErr w:type="spellStart"/>
      <w:r w:rsidR="008F2386" w:rsidRPr="00CF6085">
        <w:t>μm</w:t>
      </w:r>
      <w:proofErr w:type="spellEnd"/>
      <w:r w:rsidR="008F2386" w:rsidRPr="00CF6085">
        <w:t xml:space="preserve"> to </w:t>
      </w:r>
      <w:r w:rsidR="00D04A86">
        <w:rPr>
          <w:lang w:val="en-GB"/>
        </w:rPr>
        <w:t>458 ± 90</w:t>
      </w:r>
      <w:r w:rsidR="008F2386" w:rsidRPr="00CF6085">
        <w:rPr>
          <w:lang w:val="en-GB"/>
        </w:rPr>
        <w:t xml:space="preserve"> </w:t>
      </w:r>
      <w:proofErr w:type="spellStart"/>
      <w:r w:rsidR="008F2386" w:rsidRPr="00CF6085">
        <w:t>μm</w:t>
      </w:r>
      <w:proofErr w:type="spellEnd"/>
      <w:r w:rsidR="008F2386" w:rsidRPr="00CF6085">
        <w:t xml:space="preserve"> (</w:t>
      </w:r>
      <w:r w:rsidR="00D04A86">
        <w:rPr>
          <w:lang w:val="en-GB"/>
        </w:rPr>
        <w:t>63 ± 6</w:t>
      </w:r>
      <w:r w:rsidR="008F2386" w:rsidRPr="00CF6085">
        <w:rPr>
          <w:lang w:val="en-GB"/>
        </w:rPr>
        <w:t xml:space="preserve"> %, p=0.001)</w:t>
      </w:r>
      <w:r w:rsidR="008F2386" w:rsidRPr="00CF6085">
        <w:rPr>
          <w:color w:val="FF0000"/>
          <w:lang w:val="en-GB"/>
        </w:rPr>
        <w:t xml:space="preserve"> </w:t>
      </w:r>
      <w:r w:rsidR="000334C5" w:rsidRPr="00CF6085">
        <w:rPr>
          <w:lang w:val="en-GB"/>
        </w:rPr>
        <w:t>post cell transplantation in Group 3</w:t>
      </w:r>
      <w:r w:rsidR="000334C5" w:rsidRPr="00CF6085">
        <w:t xml:space="preserve">) and from </w:t>
      </w:r>
      <w:r w:rsidR="00D04A86">
        <w:t xml:space="preserve">1100 ± 86 </w:t>
      </w:r>
      <w:proofErr w:type="spellStart"/>
      <w:r w:rsidR="00D04A86">
        <w:t>μm</w:t>
      </w:r>
      <w:proofErr w:type="spellEnd"/>
      <w:r w:rsidR="00D04A86">
        <w:t xml:space="preserve"> to 489 ± 94</w:t>
      </w:r>
      <w:r w:rsidR="008F2386" w:rsidRPr="00CF6085">
        <w:t xml:space="preserve"> </w:t>
      </w:r>
      <w:proofErr w:type="spellStart"/>
      <w:r w:rsidR="008F2386" w:rsidRPr="00CF6085">
        <w:t>μm</w:t>
      </w:r>
      <w:proofErr w:type="spellEnd"/>
      <w:r w:rsidR="008F2386" w:rsidRPr="00CF6085">
        <w:t xml:space="preserve"> (</w:t>
      </w:r>
      <w:r w:rsidR="00D04A86">
        <w:rPr>
          <w:lang w:val="en-GB"/>
        </w:rPr>
        <w:t>55 ± 7</w:t>
      </w:r>
      <w:r w:rsidR="008F2386" w:rsidRPr="00CF6085">
        <w:rPr>
          <w:lang w:val="en-GB"/>
        </w:rPr>
        <w:t xml:space="preserve"> %, p=0.00004</w:t>
      </w:r>
      <w:r w:rsidR="000334C5" w:rsidRPr="00CF6085">
        <w:t xml:space="preserve"> in Group 4 respectively. Post-transplantation histology demonstrated the formation of a monolayer of corneal endothelium attached to the posterior stromal surface.</w:t>
      </w:r>
    </w:p>
    <w:p w14:paraId="64DDD461" w14:textId="2D7C4610" w:rsidR="00CB170C" w:rsidRPr="00CF6085" w:rsidRDefault="00FA4F1E" w:rsidP="009310CD">
      <w:pPr>
        <w:pStyle w:val="Body"/>
        <w:spacing w:line="480" w:lineRule="auto"/>
        <w:jc w:val="both"/>
        <w:rPr>
          <w:rFonts w:ascii="Cambria" w:eastAsia="Cambria" w:hAnsi="Cambria" w:cs="Cambria"/>
          <w:sz w:val="24"/>
          <w:szCs w:val="24"/>
          <w:u w:color="000000"/>
        </w:rPr>
      </w:pPr>
      <w:r w:rsidRPr="00CF6085">
        <w:rPr>
          <w:rFonts w:ascii="Cambria" w:eastAsia="Cambria" w:hAnsi="Cambria" w:cs="Cambria"/>
          <w:b/>
          <w:bCs/>
          <w:sz w:val="24"/>
          <w:szCs w:val="24"/>
          <w:u w:color="000000"/>
        </w:rPr>
        <w:t>Conclusion:</w:t>
      </w:r>
      <w:r w:rsidRPr="00CF6085">
        <w:rPr>
          <w:rFonts w:ascii="Cambria" w:eastAsia="Cambria" w:hAnsi="Cambria" w:cs="Cambria"/>
          <w:sz w:val="24"/>
          <w:szCs w:val="24"/>
          <w:u w:color="000000"/>
        </w:rPr>
        <w:t xml:space="preserve"> </w:t>
      </w:r>
      <w:r w:rsidR="00CB170C" w:rsidRPr="00CF6085">
        <w:rPr>
          <w:rFonts w:ascii="Cambria" w:eastAsia="Cambria" w:hAnsi="Cambria" w:cs="Cambria"/>
          <w:sz w:val="24"/>
          <w:szCs w:val="24"/>
          <w:u w:color="000000"/>
        </w:rPr>
        <w:t xml:space="preserve">Direct transplantation of cultured </w:t>
      </w:r>
      <w:proofErr w:type="spellStart"/>
      <w:r w:rsidR="00CB170C" w:rsidRPr="00CF6085">
        <w:rPr>
          <w:rFonts w:ascii="Cambria" w:eastAsia="Cambria" w:hAnsi="Cambria" w:cs="Cambria"/>
          <w:sz w:val="24"/>
          <w:szCs w:val="24"/>
          <w:u w:color="000000"/>
        </w:rPr>
        <w:t>hCECs</w:t>
      </w:r>
      <w:proofErr w:type="spellEnd"/>
      <w:r w:rsidR="00CB170C" w:rsidRPr="00CF6085">
        <w:rPr>
          <w:rFonts w:ascii="Cambria" w:eastAsia="Cambria" w:hAnsi="Cambria" w:cs="Cambria"/>
          <w:sz w:val="24"/>
          <w:szCs w:val="24"/>
          <w:u w:color="000000"/>
        </w:rPr>
        <w:t xml:space="preserve"> </w:t>
      </w:r>
      <w:r w:rsidR="00170517">
        <w:rPr>
          <w:rFonts w:ascii="Cambria" w:eastAsia="Cambria" w:hAnsi="Cambria" w:cs="Cambria"/>
          <w:sz w:val="24"/>
          <w:szCs w:val="24"/>
          <w:u w:color="000000"/>
        </w:rPr>
        <w:t xml:space="preserve">and immortalized HCEC-12 </w:t>
      </w:r>
      <w:r w:rsidR="00CB170C" w:rsidRPr="00CF6085">
        <w:rPr>
          <w:rFonts w:ascii="Cambria" w:eastAsia="Cambria" w:hAnsi="Cambria" w:cs="Cambria"/>
          <w:sz w:val="24"/>
          <w:szCs w:val="24"/>
          <w:u w:color="000000"/>
        </w:rPr>
        <w:t xml:space="preserve">to bare posterior corneal </w:t>
      </w:r>
      <w:proofErr w:type="spellStart"/>
      <w:r w:rsidR="00CB170C" w:rsidRPr="00CF6085">
        <w:rPr>
          <w:rFonts w:ascii="Cambria" w:eastAsia="Cambria" w:hAnsi="Cambria" w:cs="Cambria"/>
          <w:sz w:val="24"/>
          <w:szCs w:val="24"/>
          <w:u w:color="000000"/>
        </w:rPr>
        <w:t>stroma</w:t>
      </w:r>
      <w:proofErr w:type="spellEnd"/>
      <w:r w:rsidR="00CB170C" w:rsidRPr="00CF6085">
        <w:rPr>
          <w:rFonts w:ascii="Cambria" w:eastAsia="Cambria" w:hAnsi="Cambria" w:cs="Cambria"/>
          <w:sz w:val="24"/>
          <w:szCs w:val="24"/>
          <w:u w:color="000000"/>
        </w:rPr>
        <w:t xml:space="preserve"> resulted in the formation of an endothelial monolayer and restoration of stromal hydration to physiological thickness, demonstrating the feasibility of cell therapy in the treatment of corneal endothelial </w:t>
      </w:r>
      <w:proofErr w:type="spellStart"/>
      <w:r w:rsidR="00CB170C" w:rsidRPr="00CF6085">
        <w:rPr>
          <w:rFonts w:ascii="Cambria" w:eastAsia="Cambria" w:hAnsi="Cambria" w:cs="Cambria"/>
          <w:sz w:val="24"/>
          <w:szCs w:val="24"/>
          <w:u w:color="000000"/>
        </w:rPr>
        <w:t>decompensation</w:t>
      </w:r>
      <w:proofErr w:type="spellEnd"/>
      <w:r w:rsidR="00CB170C" w:rsidRPr="00CF6085">
        <w:rPr>
          <w:rFonts w:ascii="Cambria" w:eastAsia="Cambria" w:hAnsi="Cambria" w:cs="Cambria"/>
          <w:sz w:val="24"/>
          <w:szCs w:val="24"/>
          <w:u w:color="000000"/>
        </w:rPr>
        <w:t xml:space="preserve"> in a human </w:t>
      </w:r>
      <w:r w:rsidR="00CB170C" w:rsidRPr="00992B43">
        <w:rPr>
          <w:rFonts w:ascii="Cambria" w:eastAsia="Cambria" w:hAnsi="Cambria" w:cs="Cambria"/>
          <w:i/>
          <w:sz w:val="24"/>
          <w:szCs w:val="24"/>
          <w:u w:color="000000"/>
        </w:rPr>
        <w:t>in vitro</w:t>
      </w:r>
      <w:r w:rsidR="00CB170C" w:rsidRPr="00CF6085">
        <w:rPr>
          <w:rFonts w:ascii="Cambria" w:eastAsia="Cambria" w:hAnsi="Cambria" w:cs="Cambria"/>
          <w:sz w:val="24"/>
          <w:szCs w:val="24"/>
          <w:u w:color="000000"/>
        </w:rPr>
        <w:t xml:space="preserve"> model.</w:t>
      </w:r>
    </w:p>
    <w:p w14:paraId="2D298520" w14:textId="77777777" w:rsidR="00CB170C" w:rsidRPr="00CF6085" w:rsidRDefault="00CB170C" w:rsidP="009310CD">
      <w:pPr>
        <w:pStyle w:val="Body"/>
        <w:spacing w:line="480" w:lineRule="auto"/>
        <w:jc w:val="both"/>
        <w:rPr>
          <w:rFonts w:ascii="Cambria" w:eastAsia="Cambria" w:hAnsi="Cambria" w:cs="Cambria"/>
          <w:sz w:val="24"/>
          <w:szCs w:val="24"/>
          <w:u w:color="000000"/>
        </w:rPr>
      </w:pPr>
      <w:r w:rsidRPr="00CF6085">
        <w:rPr>
          <w:rFonts w:ascii="Cambria" w:eastAsia="Cambria" w:hAnsi="Cambria" w:cs="Cambria"/>
          <w:b/>
          <w:sz w:val="24"/>
          <w:szCs w:val="24"/>
          <w:u w:color="000000"/>
        </w:rPr>
        <w:lastRenderedPageBreak/>
        <w:t>Keywords:</w:t>
      </w:r>
      <w:r w:rsidRPr="00CF6085">
        <w:rPr>
          <w:rFonts w:ascii="Cambria" w:eastAsia="Cambria" w:hAnsi="Cambria" w:cs="Cambria"/>
          <w:sz w:val="24"/>
          <w:szCs w:val="24"/>
          <w:u w:color="000000"/>
        </w:rPr>
        <w:t xml:space="preserve"> Corneal endothelium – Human corneal endothelial cell culture – Corneal endothelial cell transplantation – cell therapy approach.</w:t>
      </w:r>
    </w:p>
    <w:p w14:paraId="2CE4E814" w14:textId="77777777" w:rsidR="00CB170C" w:rsidRPr="00CF6085" w:rsidRDefault="00CB170C" w:rsidP="009310CD">
      <w:pPr>
        <w:pStyle w:val="Body"/>
        <w:spacing w:line="480" w:lineRule="auto"/>
        <w:jc w:val="both"/>
        <w:rPr>
          <w:rFonts w:ascii="Cambria" w:eastAsia="Cambria" w:hAnsi="Cambria" w:cs="Cambria"/>
          <w:sz w:val="24"/>
          <w:szCs w:val="24"/>
          <w:u w:color="000000"/>
        </w:rPr>
      </w:pPr>
      <w:r w:rsidRPr="00CF6085">
        <w:rPr>
          <w:rFonts w:ascii="Cambria" w:eastAsia="Cambria" w:hAnsi="Cambria" w:cs="Cambria"/>
          <w:b/>
          <w:sz w:val="24"/>
          <w:szCs w:val="24"/>
          <w:u w:color="000000"/>
        </w:rPr>
        <w:t>Abbreviations:</w:t>
      </w:r>
      <w:r w:rsidRPr="00CF6085">
        <w:rPr>
          <w:rFonts w:ascii="Cambria" w:eastAsia="Cambria" w:hAnsi="Cambria" w:cs="Cambria"/>
          <w:sz w:val="24"/>
          <w:szCs w:val="24"/>
          <w:u w:color="000000"/>
        </w:rPr>
        <w:t xml:space="preserve"> CE – corneal endothelial, DM – </w:t>
      </w:r>
      <w:proofErr w:type="spellStart"/>
      <w:r w:rsidRPr="00CF6085">
        <w:rPr>
          <w:rFonts w:ascii="Cambria" w:eastAsia="Cambria" w:hAnsi="Cambria" w:cs="Cambria"/>
          <w:sz w:val="24"/>
          <w:szCs w:val="24"/>
          <w:u w:color="000000"/>
        </w:rPr>
        <w:t>Descemet’s</w:t>
      </w:r>
      <w:proofErr w:type="spellEnd"/>
      <w:r w:rsidRPr="00CF6085">
        <w:rPr>
          <w:rFonts w:ascii="Cambria" w:eastAsia="Cambria" w:hAnsi="Cambria" w:cs="Cambria"/>
          <w:sz w:val="24"/>
          <w:szCs w:val="24"/>
          <w:u w:color="000000"/>
        </w:rPr>
        <w:t xml:space="preserve"> membrane, Optical coherence tomography (OCT), human corneal endothelial cells (</w:t>
      </w:r>
      <w:proofErr w:type="spellStart"/>
      <w:r w:rsidRPr="00CF6085">
        <w:rPr>
          <w:rFonts w:ascii="Cambria" w:eastAsia="Cambria" w:hAnsi="Cambria" w:cs="Cambria"/>
          <w:sz w:val="24"/>
          <w:szCs w:val="24"/>
          <w:u w:color="000000"/>
        </w:rPr>
        <w:t>hCECs</w:t>
      </w:r>
      <w:proofErr w:type="spellEnd"/>
      <w:r w:rsidRPr="00CF6085">
        <w:rPr>
          <w:rFonts w:ascii="Cambria" w:eastAsia="Cambria" w:hAnsi="Cambria" w:cs="Cambria"/>
          <w:sz w:val="24"/>
          <w:szCs w:val="24"/>
          <w:u w:color="000000"/>
        </w:rPr>
        <w:t>)</w:t>
      </w:r>
    </w:p>
    <w:p w14:paraId="64A81DBB" w14:textId="77777777" w:rsidR="001B18B8" w:rsidRPr="00CF6085" w:rsidRDefault="001B18B8" w:rsidP="009310CD">
      <w:pPr>
        <w:pStyle w:val="Body"/>
        <w:spacing w:line="480" w:lineRule="auto"/>
        <w:jc w:val="both"/>
        <w:rPr>
          <w:rFonts w:ascii="Cambria" w:hAnsi="Cambria"/>
          <w:sz w:val="24"/>
          <w:szCs w:val="24"/>
        </w:rPr>
      </w:pPr>
    </w:p>
    <w:p w14:paraId="2089804D" w14:textId="77777777" w:rsidR="001B18B8" w:rsidRPr="00CF6085" w:rsidRDefault="001B18B8" w:rsidP="009310CD">
      <w:pPr>
        <w:spacing w:line="480" w:lineRule="auto"/>
        <w:jc w:val="both"/>
      </w:pPr>
    </w:p>
    <w:p w14:paraId="560BDCFE" w14:textId="77777777" w:rsidR="001B18B8" w:rsidRPr="00CF6085" w:rsidRDefault="001B18B8" w:rsidP="009310CD">
      <w:pPr>
        <w:spacing w:line="480" w:lineRule="auto"/>
      </w:pPr>
    </w:p>
    <w:p w14:paraId="2029E001" w14:textId="77777777" w:rsidR="001B18B8" w:rsidRPr="00CF6085" w:rsidRDefault="001B18B8" w:rsidP="009310CD">
      <w:pPr>
        <w:spacing w:line="480" w:lineRule="auto"/>
      </w:pPr>
    </w:p>
    <w:p w14:paraId="01835724" w14:textId="77777777" w:rsidR="001B18B8" w:rsidRPr="00CF6085" w:rsidRDefault="001B18B8" w:rsidP="009310CD">
      <w:pPr>
        <w:spacing w:line="480" w:lineRule="auto"/>
      </w:pPr>
    </w:p>
    <w:p w14:paraId="26B2AC36" w14:textId="77777777" w:rsidR="001B18B8" w:rsidRPr="00CF6085" w:rsidRDefault="001B18B8" w:rsidP="009310CD">
      <w:pPr>
        <w:spacing w:line="480" w:lineRule="auto"/>
      </w:pPr>
    </w:p>
    <w:p w14:paraId="2F856CEF" w14:textId="77777777" w:rsidR="001B18B8" w:rsidRPr="00CF6085" w:rsidRDefault="001B18B8" w:rsidP="009310CD">
      <w:pPr>
        <w:spacing w:line="480" w:lineRule="auto"/>
      </w:pPr>
    </w:p>
    <w:p w14:paraId="2CB0DF96" w14:textId="77777777" w:rsidR="00CE53F4" w:rsidRPr="00CF6085" w:rsidRDefault="00CE53F4" w:rsidP="009310CD">
      <w:pPr>
        <w:spacing w:line="480" w:lineRule="auto"/>
      </w:pPr>
    </w:p>
    <w:p w14:paraId="187E35A7" w14:textId="77777777" w:rsidR="00CE53F4" w:rsidRPr="00CF6085" w:rsidRDefault="00CE53F4" w:rsidP="009310CD">
      <w:pPr>
        <w:spacing w:line="480" w:lineRule="auto"/>
      </w:pPr>
    </w:p>
    <w:p w14:paraId="3CDD13AF" w14:textId="77777777" w:rsidR="00277F19" w:rsidRPr="00CF6085" w:rsidRDefault="00277F19" w:rsidP="009310CD">
      <w:pPr>
        <w:spacing w:line="480" w:lineRule="auto"/>
      </w:pPr>
    </w:p>
    <w:p w14:paraId="0848F1C3" w14:textId="77777777" w:rsidR="00277F19" w:rsidRPr="00CF6085" w:rsidRDefault="00277F19" w:rsidP="009310CD">
      <w:pPr>
        <w:spacing w:line="480" w:lineRule="auto"/>
      </w:pPr>
    </w:p>
    <w:p w14:paraId="716F8514" w14:textId="77777777" w:rsidR="00277F19" w:rsidRPr="00CF6085" w:rsidRDefault="00277F19" w:rsidP="009310CD">
      <w:pPr>
        <w:spacing w:line="480" w:lineRule="auto"/>
      </w:pPr>
    </w:p>
    <w:p w14:paraId="5E5135CB" w14:textId="77777777" w:rsidR="00277F19" w:rsidRPr="00CF6085" w:rsidRDefault="00277F19" w:rsidP="009310CD">
      <w:pPr>
        <w:spacing w:line="480" w:lineRule="auto"/>
      </w:pPr>
    </w:p>
    <w:p w14:paraId="6C898B61" w14:textId="77777777" w:rsidR="00277F19" w:rsidRPr="00CF6085" w:rsidRDefault="00277F19" w:rsidP="009310CD">
      <w:pPr>
        <w:spacing w:line="480" w:lineRule="auto"/>
      </w:pPr>
    </w:p>
    <w:p w14:paraId="73B4F1E2" w14:textId="77777777" w:rsidR="00277F19" w:rsidRPr="00CF6085" w:rsidRDefault="00277F19" w:rsidP="009310CD">
      <w:pPr>
        <w:spacing w:line="480" w:lineRule="auto"/>
      </w:pPr>
    </w:p>
    <w:p w14:paraId="7FB06FCC" w14:textId="77777777" w:rsidR="00277F19" w:rsidRPr="00CF6085" w:rsidRDefault="00277F19" w:rsidP="009310CD">
      <w:pPr>
        <w:spacing w:line="480" w:lineRule="auto"/>
      </w:pPr>
    </w:p>
    <w:p w14:paraId="2EBDD953" w14:textId="77777777" w:rsidR="00277F19" w:rsidRPr="00CF6085" w:rsidRDefault="00277F19" w:rsidP="009310CD">
      <w:pPr>
        <w:spacing w:line="480" w:lineRule="auto"/>
      </w:pPr>
    </w:p>
    <w:p w14:paraId="44471480" w14:textId="77777777" w:rsidR="00277F19" w:rsidRPr="00CF6085" w:rsidRDefault="00277F19" w:rsidP="009310CD">
      <w:pPr>
        <w:spacing w:line="480" w:lineRule="auto"/>
      </w:pPr>
    </w:p>
    <w:p w14:paraId="75EA5A0C" w14:textId="77777777" w:rsidR="00277F19" w:rsidRPr="00CF6085" w:rsidRDefault="00277F19" w:rsidP="009310CD">
      <w:pPr>
        <w:spacing w:line="480" w:lineRule="auto"/>
      </w:pPr>
    </w:p>
    <w:p w14:paraId="3A8D7F9D" w14:textId="77777777" w:rsidR="001B18B8" w:rsidRPr="00CF6085" w:rsidRDefault="001B18B8" w:rsidP="00CA5393">
      <w:pPr>
        <w:pStyle w:val="Heading1"/>
      </w:pPr>
      <w:r w:rsidRPr="00CF6085">
        <w:lastRenderedPageBreak/>
        <w:t>Introduction</w:t>
      </w:r>
    </w:p>
    <w:p w14:paraId="6F523C09" w14:textId="3A69CDD5" w:rsidR="00E31C96" w:rsidRPr="00A01ABF" w:rsidRDefault="00BC793E" w:rsidP="009310CD">
      <w:pPr>
        <w:spacing w:line="480" w:lineRule="auto"/>
        <w:jc w:val="both"/>
      </w:pPr>
      <w:r w:rsidRPr="00A01ABF">
        <w:t>The human corneal endothelial cells lack self-renewal potential due to being arrested in G1 phase of the c</w:t>
      </w:r>
      <w:r w:rsidR="00056BAA" w:rsidRPr="00A01ABF">
        <w:t>ell cycle</w:t>
      </w:r>
      <w:r w:rsidR="00056BAA" w:rsidRPr="00A01ABF">
        <w:rPr>
          <w:vertAlign w:val="superscript"/>
        </w:rPr>
        <w:t>1, 2</w:t>
      </w:r>
      <w:r w:rsidRPr="00A01ABF">
        <w:t>, which is mediated by TGF-β and contact in</w:t>
      </w:r>
      <w:r w:rsidR="00C446D6" w:rsidRPr="00A01ABF">
        <w:t>hibition</w:t>
      </w:r>
      <w:r w:rsidR="00C446D6" w:rsidRPr="00A01ABF">
        <w:rPr>
          <w:vertAlign w:val="superscript"/>
        </w:rPr>
        <w:t>3, 4</w:t>
      </w:r>
      <w:r w:rsidRPr="00A01ABF">
        <w:t>. Therefore,</w:t>
      </w:r>
      <w:r w:rsidRPr="00A01ABF">
        <w:rPr>
          <w:sz w:val="23"/>
          <w:szCs w:val="23"/>
        </w:rPr>
        <w:t xml:space="preserve"> </w:t>
      </w:r>
      <w:r w:rsidRPr="00A01ABF">
        <w:t>c</w:t>
      </w:r>
      <w:r w:rsidR="00682315" w:rsidRPr="00A01ABF">
        <w:t>urrent treatments for corneal endothelial disorders rely</w:t>
      </w:r>
      <w:r w:rsidR="00682315" w:rsidRPr="00CF6085">
        <w:t xml:space="preserve"> on human cadaveric donor corneal transplantation for vis</w:t>
      </w:r>
      <w:r w:rsidR="001B1996" w:rsidRPr="00CF6085">
        <w:t>ual rehabilitation.</w:t>
      </w:r>
      <w:r w:rsidR="00470C3A">
        <w:rPr>
          <w:vertAlign w:val="superscript"/>
        </w:rPr>
        <w:t>5</w:t>
      </w:r>
      <w:r w:rsidR="00682315" w:rsidRPr="00CF6085">
        <w:t xml:space="preserve"> </w:t>
      </w:r>
      <w:proofErr w:type="gramStart"/>
      <w:r w:rsidR="00682315" w:rsidRPr="00CF6085">
        <w:t>Newer</w:t>
      </w:r>
      <w:proofErr w:type="gramEnd"/>
      <w:r w:rsidR="00682315" w:rsidRPr="00CF6085">
        <w:t xml:space="preserve"> techniques in corneal transplantation had resulted in lowering of visual thresholds for surgical intervention with consequent increase in demand on eye bank services across the world. </w:t>
      </w:r>
      <w:r w:rsidRPr="00CF6085">
        <w:t>Consequently</w:t>
      </w:r>
      <w:r w:rsidR="00682315" w:rsidRPr="00CF6085">
        <w:t xml:space="preserve"> cell therapy research had gained popularity to explore solutions to replace corneal organ transplantation in the rehabilitation of patients with severe corneal endothelial disorders. Cell therapy approach for treating corneal blindness had been undertaken in a variety of</w:t>
      </w:r>
      <w:r w:rsidR="001B1996" w:rsidRPr="00CF6085">
        <w:t xml:space="preserve"> animal models, such as rabbit</w:t>
      </w:r>
      <w:r w:rsidR="004E7683">
        <w:rPr>
          <w:vertAlign w:val="superscript"/>
        </w:rPr>
        <w:t>6-13</w:t>
      </w:r>
      <w:r w:rsidR="001B1996" w:rsidRPr="00CF6085">
        <w:t>, rat</w:t>
      </w:r>
      <w:r w:rsidR="004E7683">
        <w:rPr>
          <w:vertAlign w:val="superscript"/>
        </w:rPr>
        <w:t>14</w:t>
      </w:r>
      <w:proofErr w:type="gramStart"/>
      <w:r w:rsidR="001B1996" w:rsidRPr="00CF6085">
        <w:rPr>
          <w:vertAlign w:val="superscript"/>
        </w:rPr>
        <w:t>,1</w:t>
      </w:r>
      <w:r w:rsidR="004E7683">
        <w:rPr>
          <w:vertAlign w:val="superscript"/>
        </w:rPr>
        <w:t>5</w:t>
      </w:r>
      <w:proofErr w:type="gramEnd"/>
      <w:r w:rsidR="001B1996" w:rsidRPr="00CF6085">
        <w:t>, primate</w:t>
      </w:r>
      <w:r w:rsidR="004E7683">
        <w:rPr>
          <w:vertAlign w:val="superscript"/>
        </w:rPr>
        <w:t>16</w:t>
      </w:r>
      <w:r w:rsidR="001B1996" w:rsidRPr="00CF6085">
        <w:rPr>
          <w:vertAlign w:val="superscript"/>
        </w:rPr>
        <w:t>,1</w:t>
      </w:r>
      <w:r w:rsidR="004E7683">
        <w:rPr>
          <w:vertAlign w:val="superscript"/>
        </w:rPr>
        <w:t>7</w:t>
      </w:r>
      <w:r w:rsidR="001B1996" w:rsidRPr="00CF6085">
        <w:t>, feline</w:t>
      </w:r>
      <w:r w:rsidR="004E7683">
        <w:rPr>
          <w:vertAlign w:val="superscript"/>
        </w:rPr>
        <w:t>18-20</w:t>
      </w:r>
      <w:r w:rsidR="001B1996" w:rsidRPr="00CF6085">
        <w:t xml:space="preserve"> or </w:t>
      </w:r>
      <w:r w:rsidR="001B1996" w:rsidRPr="00CF6085">
        <w:rPr>
          <w:i/>
        </w:rPr>
        <w:t>ex vivo</w:t>
      </w:r>
      <w:r w:rsidR="001B1996" w:rsidRPr="00CF6085">
        <w:t xml:space="preserve"> </w:t>
      </w:r>
      <w:r w:rsidR="001B1996" w:rsidRPr="00A01ABF">
        <w:t>porcine eye</w:t>
      </w:r>
      <w:r w:rsidR="00D627D8" w:rsidRPr="00A01ABF">
        <w:t>.</w:t>
      </w:r>
      <w:r w:rsidR="004E7683" w:rsidRPr="00A01ABF">
        <w:rPr>
          <w:vertAlign w:val="superscript"/>
        </w:rPr>
        <w:t>21</w:t>
      </w:r>
      <w:r w:rsidR="00682315" w:rsidRPr="00A01ABF">
        <w:t xml:space="preserve"> </w:t>
      </w:r>
      <w:r w:rsidR="00E31C96" w:rsidRPr="00A01ABF">
        <w:rPr>
          <w:rFonts w:asciiTheme="majorHAnsi" w:hAnsiTheme="majorHAnsi"/>
        </w:rPr>
        <w:t>The rabbit and the rat have been documented as species whose corneal endothelium has the capacity to rene</w:t>
      </w:r>
      <w:r w:rsidR="00972417" w:rsidRPr="00A01ABF">
        <w:rPr>
          <w:rFonts w:asciiTheme="majorHAnsi" w:hAnsiTheme="majorHAnsi"/>
        </w:rPr>
        <w:t>w itself through proliferation</w:t>
      </w:r>
      <w:r w:rsidR="00972417" w:rsidRPr="00A01ABF">
        <w:rPr>
          <w:rFonts w:asciiTheme="majorHAnsi" w:hAnsiTheme="majorHAnsi"/>
          <w:vertAlign w:val="superscript"/>
        </w:rPr>
        <w:t>22,</w:t>
      </w:r>
      <w:r w:rsidR="00E31C96" w:rsidRPr="00A01ABF">
        <w:rPr>
          <w:rFonts w:asciiTheme="majorHAnsi" w:hAnsiTheme="majorHAnsi"/>
          <w:vertAlign w:val="superscript"/>
        </w:rPr>
        <w:t xml:space="preserve"> </w:t>
      </w:r>
      <w:r w:rsidR="00972417" w:rsidRPr="00A01ABF">
        <w:rPr>
          <w:rFonts w:asciiTheme="majorHAnsi" w:hAnsiTheme="majorHAnsi"/>
          <w:vertAlign w:val="superscript"/>
        </w:rPr>
        <w:t>23</w:t>
      </w:r>
      <w:r w:rsidR="00E31C96" w:rsidRPr="00A01ABF">
        <w:rPr>
          <w:rFonts w:asciiTheme="majorHAnsi" w:hAnsiTheme="majorHAnsi"/>
        </w:rPr>
        <w:t>, wherea</w:t>
      </w:r>
      <w:r w:rsidR="00357235" w:rsidRPr="00A01ABF">
        <w:rPr>
          <w:rFonts w:asciiTheme="majorHAnsi" w:hAnsiTheme="majorHAnsi"/>
        </w:rPr>
        <w:t>s primates and cats seem to possess</w:t>
      </w:r>
      <w:r w:rsidR="00E31C96" w:rsidRPr="00A01ABF">
        <w:rPr>
          <w:rFonts w:asciiTheme="majorHAnsi" w:hAnsiTheme="majorHAnsi"/>
        </w:rPr>
        <w:t xml:space="preserve"> limited </w:t>
      </w:r>
      <w:r w:rsidR="00357235" w:rsidRPr="00A01ABF">
        <w:rPr>
          <w:rFonts w:asciiTheme="majorHAnsi" w:hAnsiTheme="majorHAnsi"/>
        </w:rPr>
        <w:t>self-renewal</w:t>
      </w:r>
      <w:r w:rsidR="00E31C96" w:rsidRPr="00A01ABF">
        <w:rPr>
          <w:rFonts w:asciiTheme="majorHAnsi" w:hAnsiTheme="majorHAnsi"/>
        </w:rPr>
        <w:t xml:space="preserve"> potential </w:t>
      </w:r>
      <w:r w:rsidR="00972417" w:rsidRPr="00A01ABF">
        <w:rPr>
          <w:rFonts w:asciiTheme="majorHAnsi" w:hAnsiTheme="majorHAnsi"/>
        </w:rPr>
        <w:t>similar to humans</w:t>
      </w:r>
      <w:r w:rsidR="00972417" w:rsidRPr="00A01ABF">
        <w:rPr>
          <w:rFonts w:asciiTheme="majorHAnsi" w:hAnsiTheme="majorHAnsi"/>
          <w:vertAlign w:val="superscript"/>
        </w:rPr>
        <w:t>22,</w:t>
      </w:r>
      <w:r w:rsidR="00B07CDF" w:rsidRPr="00A01ABF">
        <w:rPr>
          <w:rFonts w:asciiTheme="majorHAnsi" w:hAnsiTheme="majorHAnsi"/>
          <w:vertAlign w:val="superscript"/>
        </w:rPr>
        <w:t xml:space="preserve"> </w:t>
      </w:r>
      <w:r w:rsidR="00972417" w:rsidRPr="00A01ABF">
        <w:rPr>
          <w:rFonts w:asciiTheme="majorHAnsi" w:hAnsiTheme="majorHAnsi"/>
          <w:vertAlign w:val="superscript"/>
        </w:rPr>
        <w:t>24</w:t>
      </w:r>
      <w:r w:rsidR="00E31C96" w:rsidRPr="00A01ABF">
        <w:rPr>
          <w:rFonts w:asciiTheme="majorHAnsi" w:hAnsiTheme="majorHAnsi"/>
        </w:rPr>
        <w:t>. Since the human corneal endothelium lacks proliferative capacity it would be more beneficial to use a model, which will make any data generated with it more clinically relevant.</w:t>
      </w:r>
    </w:p>
    <w:p w14:paraId="4EBCE85E" w14:textId="17866449" w:rsidR="0069036A" w:rsidRPr="0069036A" w:rsidRDefault="00682315" w:rsidP="009310CD">
      <w:pPr>
        <w:spacing w:line="480" w:lineRule="auto"/>
        <w:jc w:val="both"/>
      </w:pPr>
      <w:r w:rsidRPr="00CF6085">
        <w:t>A number of studies have also explored the potential of human corneal endothelial cell (</w:t>
      </w:r>
      <w:proofErr w:type="spellStart"/>
      <w:r w:rsidRPr="00CF6085">
        <w:t>hCEC</w:t>
      </w:r>
      <w:proofErr w:type="spellEnd"/>
      <w:r w:rsidRPr="00CF6085">
        <w:t xml:space="preserve">) </w:t>
      </w:r>
      <w:r w:rsidR="00B959D7" w:rsidRPr="00CF6085">
        <w:t>seeding</w:t>
      </w:r>
      <w:r w:rsidR="001B1996" w:rsidRPr="00CF6085">
        <w:t xml:space="preserve"> </w:t>
      </w:r>
      <w:r w:rsidR="00B959D7" w:rsidRPr="00CF6085">
        <w:t>directly on</w:t>
      </w:r>
      <w:r w:rsidR="001B1996" w:rsidRPr="00CF6085">
        <w:t xml:space="preserve"> human cadaveric corneas</w:t>
      </w:r>
      <w:r w:rsidR="002A38F3">
        <w:rPr>
          <w:vertAlign w:val="superscript"/>
        </w:rPr>
        <w:t>25-31</w:t>
      </w:r>
      <w:r w:rsidR="00B959D7" w:rsidRPr="00CF6085">
        <w:t xml:space="preserve"> or have </w:t>
      </w:r>
      <w:r w:rsidR="009E70FC" w:rsidRPr="00CF6085">
        <w:t>investigated</w:t>
      </w:r>
      <w:r w:rsidR="00B959D7" w:rsidRPr="00CF6085">
        <w:t xml:space="preserve"> the use of</w:t>
      </w:r>
      <w:r w:rsidRPr="00CF6085">
        <w:t xml:space="preserve"> </w:t>
      </w:r>
      <w:proofErr w:type="spellStart"/>
      <w:r w:rsidRPr="00CF6085">
        <w:t>decell</w:t>
      </w:r>
      <w:r w:rsidR="009C3D25" w:rsidRPr="00CF6085">
        <w:t>ularized</w:t>
      </w:r>
      <w:proofErr w:type="spellEnd"/>
      <w:r w:rsidR="009C3D25" w:rsidRPr="00CF6085">
        <w:t xml:space="preserve"> human corneal stroma</w:t>
      </w:r>
      <w:r w:rsidR="002A38F3">
        <w:rPr>
          <w:vertAlign w:val="superscript"/>
        </w:rPr>
        <w:t>32</w:t>
      </w:r>
      <w:r w:rsidR="005A4F75" w:rsidRPr="00CF6085">
        <w:t xml:space="preserve"> or </w:t>
      </w:r>
      <w:r w:rsidR="00B959D7" w:rsidRPr="00CF6085">
        <w:t xml:space="preserve">human stromal </w:t>
      </w:r>
      <w:r w:rsidR="00B959D7" w:rsidRPr="00A01ABF">
        <w:t>lamellae</w:t>
      </w:r>
      <w:r w:rsidR="005A4F75" w:rsidRPr="00A01ABF">
        <w:t xml:space="preserve"> as car</w:t>
      </w:r>
      <w:r w:rsidR="00BB0BF2" w:rsidRPr="00A01ABF">
        <w:t xml:space="preserve">riers for </w:t>
      </w:r>
      <w:proofErr w:type="spellStart"/>
      <w:r w:rsidR="00BB0BF2" w:rsidRPr="00A01ABF">
        <w:t>hCEC</w:t>
      </w:r>
      <w:proofErr w:type="spellEnd"/>
      <w:r w:rsidR="00BB0BF2" w:rsidRPr="00A01ABF">
        <w:t xml:space="preserve"> transplantation</w:t>
      </w:r>
      <w:r w:rsidR="002A38F3" w:rsidRPr="00A01ABF">
        <w:rPr>
          <w:vertAlign w:val="superscript"/>
        </w:rPr>
        <w:t>33</w:t>
      </w:r>
      <w:r w:rsidR="002819E9" w:rsidRPr="002819E9">
        <w:rPr>
          <w:rStyle w:val="Hyperlink0"/>
          <w:rFonts w:eastAsia="Arial Unicode MS"/>
        </w:rPr>
        <w:t xml:space="preserve"> </w:t>
      </w:r>
      <w:r w:rsidR="002819E9">
        <w:rPr>
          <w:rStyle w:val="Hyperlink0"/>
          <w:rFonts w:eastAsia="Arial Unicode MS"/>
        </w:rPr>
        <w:t xml:space="preserve">and </w:t>
      </w:r>
      <w:r w:rsidR="002819E9" w:rsidRPr="000C7AC6">
        <w:rPr>
          <w:rStyle w:val="Hyperlink0"/>
          <w:rFonts w:eastAsia="Arial Unicode MS"/>
        </w:rPr>
        <w:t>show</w:t>
      </w:r>
      <w:r w:rsidR="002819E9">
        <w:rPr>
          <w:rStyle w:val="Hyperlink0"/>
          <w:rFonts w:eastAsia="Arial Unicode MS"/>
        </w:rPr>
        <w:t>ed</w:t>
      </w:r>
      <w:r w:rsidR="002819E9" w:rsidRPr="000C7AC6">
        <w:rPr>
          <w:rStyle w:val="Hyperlink0"/>
          <w:rFonts w:eastAsia="Arial Unicode MS"/>
        </w:rPr>
        <w:t xml:space="preserve"> positive effects on diminishing corneal </w:t>
      </w:r>
      <w:proofErr w:type="spellStart"/>
      <w:r w:rsidR="002819E9" w:rsidRPr="000C7AC6">
        <w:rPr>
          <w:rStyle w:val="Hyperlink0"/>
          <w:rFonts w:eastAsia="Arial Unicode MS"/>
        </w:rPr>
        <w:t>oedema</w:t>
      </w:r>
      <w:proofErr w:type="spellEnd"/>
      <w:r w:rsidR="002819E9" w:rsidRPr="000C7AC6">
        <w:rPr>
          <w:rStyle w:val="Hyperlink0"/>
          <w:rFonts w:eastAsia="Arial Unicode MS"/>
        </w:rPr>
        <w:t xml:space="preserve"> and restoring normal corneal thickness</w:t>
      </w:r>
      <w:r w:rsidR="005A4F75" w:rsidRPr="00A01ABF">
        <w:t>.</w:t>
      </w:r>
      <w:r w:rsidR="0069036A" w:rsidRPr="00A01ABF">
        <w:t xml:space="preserve"> </w:t>
      </w:r>
      <w:r w:rsidRPr="00A01ABF">
        <w:t>In addition, if such research is undertaken on cadaveric human corneas, it could partly overcome the species bias inherent</w:t>
      </w:r>
      <w:r w:rsidRPr="00CF6085">
        <w:t xml:space="preserve"> in using animal models.  Thus, in this study </w:t>
      </w:r>
      <w:r w:rsidRPr="00CF6085">
        <w:lastRenderedPageBreak/>
        <w:t xml:space="preserve">we have established an </w:t>
      </w:r>
      <w:r w:rsidRPr="00CF6085">
        <w:rPr>
          <w:i/>
        </w:rPr>
        <w:t>in vitro</w:t>
      </w:r>
      <w:r w:rsidRPr="00CF6085">
        <w:t xml:space="preserve"> human model of CE </w:t>
      </w:r>
      <w:proofErr w:type="spellStart"/>
      <w:r w:rsidRPr="00CF6085">
        <w:t>decompensation</w:t>
      </w:r>
      <w:proofErr w:type="spellEnd"/>
      <w:r w:rsidRPr="00CF6085">
        <w:t xml:space="preserve"> by surgically removing the DM/Endothelium complex from human cadaveric donor corneas. These decompensated corneas were then used as a test model for cell transplantation of</w:t>
      </w:r>
      <w:r w:rsidR="00EF4526" w:rsidRPr="00CF6085">
        <w:t xml:space="preserve"> primary and</w:t>
      </w:r>
      <w:r w:rsidR="00B116EA" w:rsidRPr="00CF6085">
        <w:t xml:space="preserve"> </w:t>
      </w:r>
      <w:r w:rsidR="00B116EA" w:rsidRPr="00CF6085">
        <w:rPr>
          <w:i/>
        </w:rPr>
        <w:t>in vitro</w:t>
      </w:r>
      <w:r w:rsidRPr="00CF6085">
        <w:rPr>
          <w:i/>
        </w:rPr>
        <w:t xml:space="preserve"> </w:t>
      </w:r>
      <w:r w:rsidRPr="00CF6085">
        <w:t xml:space="preserve">cultured human corneal endothelial cells to the posterior corneal </w:t>
      </w:r>
      <w:proofErr w:type="spellStart"/>
      <w:r w:rsidRPr="00CF6085">
        <w:t>stroma</w:t>
      </w:r>
      <w:proofErr w:type="spellEnd"/>
      <w:r w:rsidRPr="00CF6085">
        <w:t>.</w:t>
      </w:r>
    </w:p>
    <w:p w14:paraId="0D646061" w14:textId="77777777" w:rsidR="001B18B8" w:rsidRPr="00CF6085" w:rsidRDefault="00294421" w:rsidP="00CA5393">
      <w:pPr>
        <w:pStyle w:val="Heading1"/>
      </w:pPr>
      <w:r w:rsidRPr="00CF6085">
        <w:t xml:space="preserve"> </w:t>
      </w:r>
      <w:r w:rsidR="00FA2D8E" w:rsidRPr="00CF6085">
        <w:t>Materials and Methods</w:t>
      </w:r>
    </w:p>
    <w:p w14:paraId="5ED22960" w14:textId="30761DBB" w:rsidR="00884EF2" w:rsidRDefault="00884EF2" w:rsidP="009310CD">
      <w:pPr>
        <w:spacing w:line="480" w:lineRule="auto"/>
        <w:jc w:val="both"/>
      </w:pPr>
      <w:proofErr w:type="gramStart"/>
      <w:r w:rsidRPr="00CF6085">
        <w:rPr>
          <w:b/>
        </w:rPr>
        <w:t>Cadaveric human donor corneas.</w:t>
      </w:r>
      <w:proofErr w:type="gramEnd"/>
      <w:r w:rsidRPr="00CF6085">
        <w:rPr>
          <w:b/>
        </w:rPr>
        <w:t xml:space="preserve"> </w:t>
      </w:r>
      <w:r w:rsidR="00914DBB" w:rsidRPr="00CF6085">
        <w:t>Human donor corneas (n=</w:t>
      </w:r>
      <w:r w:rsidR="004478C6" w:rsidRPr="00CF6085">
        <w:t>2</w:t>
      </w:r>
      <w:r w:rsidR="003B7FC7" w:rsidRPr="00CF6085">
        <w:t>2</w:t>
      </w:r>
      <w:r w:rsidR="00B11126" w:rsidRPr="00CF6085">
        <w:t>, see Table 1</w:t>
      </w:r>
      <w:r w:rsidR="005D41D9" w:rsidRPr="00CF6085">
        <w:t xml:space="preserve">) for this study were </w:t>
      </w:r>
      <w:r w:rsidR="00065B00" w:rsidRPr="00CF6085">
        <w:t>procured</w:t>
      </w:r>
      <w:r w:rsidR="005D41D9" w:rsidRPr="00CF6085">
        <w:t xml:space="preserve"> </w:t>
      </w:r>
      <w:r w:rsidR="001871BC" w:rsidRPr="00CF6085">
        <w:t xml:space="preserve">from the national eye banks UK with consent for research and </w:t>
      </w:r>
      <w:r w:rsidR="003848EF" w:rsidRPr="00CF6085">
        <w:t xml:space="preserve">the </w:t>
      </w:r>
      <w:r w:rsidR="001871BC" w:rsidRPr="00CF6085">
        <w:t xml:space="preserve">project </w:t>
      </w:r>
      <w:r w:rsidR="004478C6" w:rsidRPr="00CF6085">
        <w:t xml:space="preserve">was </w:t>
      </w:r>
      <w:r w:rsidR="001871BC" w:rsidRPr="00CF6085">
        <w:t>approved by Anglia Ruskin University Research Ethics committee (</w:t>
      </w:r>
      <w:r w:rsidR="004478C6" w:rsidRPr="00CF6085">
        <w:t>RESC080</w:t>
      </w:r>
      <w:r w:rsidR="001871BC" w:rsidRPr="00CF6085">
        <w:t xml:space="preserve">). The experiments were undertaken in </w:t>
      </w:r>
      <w:r w:rsidR="005067AC" w:rsidRPr="00CF6085">
        <w:t>Human Tissue Authority (</w:t>
      </w:r>
      <w:r w:rsidR="001871BC" w:rsidRPr="00CF6085">
        <w:t>HTA</w:t>
      </w:r>
      <w:r w:rsidR="005067AC" w:rsidRPr="00CF6085">
        <w:t>)</w:t>
      </w:r>
      <w:r w:rsidR="001871BC" w:rsidRPr="00CF6085">
        <w:t xml:space="preserve"> approved research facility. The study adhered to the principles in the Declaration of Helsinki. None of the tissue donors were from a vulnerable population and all donors or next of kin provided written informed consent for use of corneas for research purposes. </w:t>
      </w:r>
      <w:r w:rsidR="005D41D9" w:rsidRPr="00CF6085">
        <w:t xml:space="preserve">The corneas were stored in Eagle’s Minimum Essential Medium (MEM) supplemented with 2 % </w:t>
      </w:r>
      <w:proofErr w:type="spellStart"/>
      <w:r w:rsidR="005D41D9" w:rsidRPr="00CF6085">
        <w:t>foetal</w:t>
      </w:r>
      <w:proofErr w:type="spellEnd"/>
      <w:r w:rsidR="005D41D9" w:rsidRPr="00CF6085">
        <w:t xml:space="preserve"> bovine serum (FBS) at 37</w:t>
      </w:r>
      <w:r w:rsidR="005D41D9" w:rsidRPr="00CF6085">
        <w:rPr>
          <w:vertAlign w:val="superscript"/>
        </w:rPr>
        <w:t>o</w:t>
      </w:r>
      <w:r w:rsidR="005D41D9" w:rsidRPr="00CF6085">
        <w:t xml:space="preserve">C. The age of </w:t>
      </w:r>
      <w:r w:rsidR="00DF7D4F" w:rsidRPr="00CF6085">
        <w:t xml:space="preserve">all </w:t>
      </w:r>
      <w:r w:rsidR="005D41D9" w:rsidRPr="00CF6085">
        <w:t>the donor</w:t>
      </w:r>
      <w:r w:rsidR="00DF7D4F" w:rsidRPr="00CF6085">
        <w:t xml:space="preserve"> corneas</w:t>
      </w:r>
      <w:r w:rsidR="005D41D9" w:rsidRPr="00CF6085">
        <w:t xml:space="preserve"> ranged between </w:t>
      </w:r>
      <w:r w:rsidR="00950D38" w:rsidRPr="00CF6085">
        <w:t>29</w:t>
      </w:r>
      <w:r w:rsidR="005D41D9" w:rsidRPr="00CF6085">
        <w:t xml:space="preserve"> –</w:t>
      </w:r>
      <w:r w:rsidR="00902E49" w:rsidRPr="00CF6085">
        <w:t xml:space="preserve"> 8</w:t>
      </w:r>
      <w:r w:rsidR="00950D38" w:rsidRPr="00CF6085">
        <w:t>9</w:t>
      </w:r>
      <w:r w:rsidR="005D41D9" w:rsidRPr="00CF6085">
        <w:t xml:space="preserve"> years</w:t>
      </w:r>
      <w:r w:rsidR="001871BC" w:rsidRPr="00CF6085">
        <w:t xml:space="preserve"> with a mean age of </w:t>
      </w:r>
      <w:r w:rsidR="00950D38" w:rsidRPr="00CF6085">
        <w:t>6</w:t>
      </w:r>
      <w:r w:rsidR="00D04A86">
        <w:t>3</w:t>
      </w:r>
      <w:r w:rsidR="00950D38" w:rsidRPr="00CF6085">
        <w:t xml:space="preserve"> ± </w:t>
      </w:r>
      <w:r w:rsidR="00D04A86">
        <w:t>16</w:t>
      </w:r>
      <w:r w:rsidR="00793741" w:rsidRPr="00CF6085">
        <w:t xml:space="preserve"> years</w:t>
      </w:r>
      <w:r w:rsidR="005D41D9" w:rsidRPr="00CF6085">
        <w:t xml:space="preserve">. </w:t>
      </w:r>
      <w:r w:rsidR="00B11126" w:rsidRPr="00CF6085">
        <w:t>The period in storage prior to experimentation for all corneas ranged from 2</w:t>
      </w:r>
      <w:r w:rsidR="005E565A" w:rsidRPr="00CF6085">
        <w:t>9</w:t>
      </w:r>
      <w:r w:rsidR="00B11126" w:rsidRPr="00CF6085">
        <w:t xml:space="preserve"> – 60 days with a mean of 4</w:t>
      </w:r>
      <w:r w:rsidR="00D04A86">
        <w:t>3 ± 12</w:t>
      </w:r>
      <w:r w:rsidR="00B11126" w:rsidRPr="00CF6085">
        <w:t xml:space="preserve"> days</w:t>
      </w:r>
      <w:r w:rsidR="006D746F" w:rsidRPr="00CF6085">
        <w:t>.</w:t>
      </w:r>
    </w:p>
    <w:p w14:paraId="7FD7C15A" w14:textId="77777777" w:rsidR="00C263E0" w:rsidRDefault="00C263E0" w:rsidP="009310CD">
      <w:pPr>
        <w:spacing w:line="480" w:lineRule="auto"/>
        <w:jc w:val="both"/>
      </w:pPr>
    </w:p>
    <w:p w14:paraId="34FAE10D" w14:textId="77777777" w:rsidR="00C263E0" w:rsidRDefault="00C263E0" w:rsidP="009310CD">
      <w:pPr>
        <w:spacing w:line="480" w:lineRule="auto"/>
        <w:jc w:val="both"/>
      </w:pPr>
    </w:p>
    <w:p w14:paraId="22293117" w14:textId="77777777" w:rsidR="00C263E0" w:rsidRDefault="00C263E0" w:rsidP="009310CD">
      <w:pPr>
        <w:spacing w:line="480" w:lineRule="auto"/>
        <w:jc w:val="both"/>
      </w:pPr>
    </w:p>
    <w:p w14:paraId="4704927C" w14:textId="77777777" w:rsidR="00C263E0" w:rsidRDefault="00C263E0" w:rsidP="009310CD">
      <w:pPr>
        <w:spacing w:line="480" w:lineRule="auto"/>
        <w:jc w:val="both"/>
      </w:pPr>
    </w:p>
    <w:p w14:paraId="61625E23" w14:textId="77777777" w:rsidR="00C263E0" w:rsidRDefault="00C263E0" w:rsidP="009310CD">
      <w:pPr>
        <w:spacing w:line="480" w:lineRule="auto"/>
        <w:jc w:val="both"/>
      </w:pPr>
    </w:p>
    <w:p w14:paraId="3CDA20B6" w14:textId="77777777" w:rsidR="00C263E0" w:rsidRDefault="00C263E0" w:rsidP="009310CD">
      <w:pPr>
        <w:spacing w:line="480" w:lineRule="auto"/>
        <w:jc w:val="both"/>
      </w:pPr>
    </w:p>
    <w:p w14:paraId="0DBBDD07" w14:textId="2EF64D11" w:rsidR="00C263E0" w:rsidRDefault="00C263E0" w:rsidP="009310CD">
      <w:pPr>
        <w:spacing w:line="480" w:lineRule="auto"/>
        <w:jc w:val="both"/>
      </w:pPr>
      <w:r>
        <w:lastRenderedPageBreak/>
        <w:t>Table 1 – Human donor corneas used in this study.</w:t>
      </w:r>
    </w:p>
    <w:tbl>
      <w:tblPr>
        <w:tblW w:w="5000" w:type="pct"/>
        <w:tblBorders>
          <w:top w:val="single" w:sz="8" w:space="0" w:color="000000"/>
          <w:bottom w:val="single" w:sz="8" w:space="0" w:color="000000"/>
        </w:tblBorders>
        <w:tblLook w:val="04A0" w:firstRow="1" w:lastRow="0" w:firstColumn="1" w:lastColumn="0" w:noHBand="0" w:noVBand="1"/>
      </w:tblPr>
      <w:tblGrid>
        <w:gridCol w:w="1678"/>
        <w:gridCol w:w="1748"/>
        <w:gridCol w:w="1400"/>
        <w:gridCol w:w="1432"/>
        <w:gridCol w:w="1447"/>
        <w:gridCol w:w="817"/>
      </w:tblGrid>
      <w:tr w:rsidR="00C263E0" w:rsidRPr="00CF6085" w14:paraId="2DDF9C3C" w14:textId="77777777" w:rsidTr="00337A74">
        <w:tc>
          <w:tcPr>
            <w:tcW w:w="1014" w:type="pct"/>
            <w:tcBorders>
              <w:top w:val="single" w:sz="8" w:space="0" w:color="000000"/>
              <w:left w:val="nil"/>
              <w:bottom w:val="single" w:sz="8" w:space="0" w:color="000000"/>
              <w:right w:val="nil"/>
            </w:tcBorders>
            <w:shd w:val="clear" w:color="auto" w:fill="auto"/>
          </w:tcPr>
          <w:p w14:paraId="2F2BD6F9" w14:textId="77777777" w:rsidR="00C263E0" w:rsidRPr="00CF6085" w:rsidRDefault="00C263E0" w:rsidP="00337A74">
            <w:pPr>
              <w:spacing w:line="480" w:lineRule="auto"/>
              <w:jc w:val="center"/>
              <w:rPr>
                <w:b/>
                <w:bCs/>
                <w:color w:val="000000"/>
              </w:rPr>
            </w:pPr>
            <w:r w:rsidRPr="00CF6085">
              <w:rPr>
                <w:b/>
                <w:bCs/>
                <w:color w:val="000000"/>
              </w:rPr>
              <w:t>Human donor corneas</w:t>
            </w:r>
          </w:p>
        </w:tc>
        <w:tc>
          <w:tcPr>
            <w:tcW w:w="1055" w:type="pct"/>
            <w:tcBorders>
              <w:top w:val="single" w:sz="8" w:space="0" w:color="000000"/>
              <w:left w:val="nil"/>
              <w:bottom w:val="single" w:sz="8" w:space="0" w:color="000000"/>
              <w:right w:val="nil"/>
            </w:tcBorders>
            <w:shd w:val="clear" w:color="auto" w:fill="auto"/>
          </w:tcPr>
          <w:p w14:paraId="3FE2E885" w14:textId="77777777" w:rsidR="00C263E0" w:rsidRPr="00CF6085" w:rsidRDefault="00C263E0" w:rsidP="00337A74">
            <w:pPr>
              <w:spacing w:line="480" w:lineRule="auto"/>
              <w:jc w:val="center"/>
              <w:rPr>
                <w:b/>
                <w:bCs/>
                <w:color w:val="000000"/>
              </w:rPr>
            </w:pPr>
            <w:r w:rsidRPr="00CF6085">
              <w:rPr>
                <w:b/>
                <w:bCs/>
                <w:color w:val="000000"/>
              </w:rPr>
              <w:t>Group 1</w:t>
            </w:r>
          </w:p>
        </w:tc>
        <w:tc>
          <w:tcPr>
            <w:tcW w:w="851" w:type="pct"/>
            <w:tcBorders>
              <w:top w:val="single" w:sz="8" w:space="0" w:color="000000"/>
              <w:left w:val="nil"/>
              <w:bottom w:val="single" w:sz="8" w:space="0" w:color="000000"/>
              <w:right w:val="nil"/>
            </w:tcBorders>
            <w:shd w:val="clear" w:color="auto" w:fill="auto"/>
          </w:tcPr>
          <w:p w14:paraId="7EFF1CE4" w14:textId="77777777" w:rsidR="00C263E0" w:rsidRPr="00CF6085" w:rsidRDefault="00C263E0" w:rsidP="00337A74">
            <w:pPr>
              <w:spacing w:line="480" w:lineRule="auto"/>
              <w:jc w:val="center"/>
              <w:rPr>
                <w:b/>
                <w:bCs/>
                <w:color w:val="000000"/>
              </w:rPr>
            </w:pPr>
            <w:r w:rsidRPr="00CF6085">
              <w:rPr>
                <w:b/>
                <w:bCs/>
                <w:color w:val="000000"/>
              </w:rPr>
              <w:t>Group 2</w:t>
            </w:r>
          </w:p>
        </w:tc>
        <w:tc>
          <w:tcPr>
            <w:tcW w:w="869" w:type="pct"/>
            <w:tcBorders>
              <w:top w:val="single" w:sz="8" w:space="0" w:color="000000"/>
              <w:left w:val="nil"/>
              <w:bottom w:val="single" w:sz="8" w:space="0" w:color="000000"/>
              <w:right w:val="nil"/>
            </w:tcBorders>
          </w:tcPr>
          <w:p w14:paraId="1C044A38" w14:textId="77777777" w:rsidR="00C263E0" w:rsidRPr="00CF6085" w:rsidRDefault="00C263E0" w:rsidP="00337A74">
            <w:pPr>
              <w:spacing w:line="480" w:lineRule="auto"/>
              <w:jc w:val="center"/>
              <w:rPr>
                <w:b/>
                <w:bCs/>
                <w:color w:val="000000"/>
              </w:rPr>
            </w:pPr>
            <w:r w:rsidRPr="00CF6085">
              <w:rPr>
                <w:b/>
                <w:bCs/>
                <w:color w:val="000000"/>
              </w:rPr>
              <w:t>Group 3</w:t>
            </w:r>
          </w:p>
        </w:tc>
        <w:tc>
          <w:tcPr>
            <w:tcW w:w="878" w:type="pct"/>
            <w:tcBorders>
              <w:top w:val="single" w:sz="8" w:space="0" w:color="000000"/>
              <w:left w:val="nil"/>
              <w:bottom w:val="single" w:sz="8" w:space="0" w:color="000000"/>
              <w:right w:val="nil"/>
            </w:tcBorders>
            <w:shd w:val="clear" w:color="auto" w:fill="auto"/>
          </w:tcPr>
          <w:p w14:paraId="6BA015B1" w14:textId="77777777" w:rsidR="00C263E0" w:rsidRPr="00CF6085" w:rsidRDefault="00C263E0" w:rsidP="00337A74">
            <w:pPr>
              <w:spacing w:line="480" w:lineRule="auto"/>
              <w:jc w:val="center"/>
              <w:rPr>
                <w:b/>
                <w:bCs/>
                <w:color w:val="000000"/>
              </w:rPr>
            </w:pPr>
            <w:r w:rsidRPr="00CF6085">
              <w:rPr>
                <w:b/>
                <w:bCs/>
                <w:color w:val="000000"/>
              </w:rPr>
              <w:t>Group 4</w:t>
            </w:r>
          </w:p>
        </w:tc>
        <w:tc>
          <w:tcPr>
            <w:tcW w:w="333" w:type="pct"/>
            <w:tcBorders>
              <w:top w:val="single" w:sz="8" w:space="0" w:color="000000"/>
              <w:left w:val="nil"/>
              <w:bottom w:val="single" w:sz="8" w:space="0" w:color="000000"/>
              <w:right w:val="nil"/>
            </w:tcBorders>
          </w:tcPr>
          <w:p w14:paraId="776D0ED9" w14:textId="77777777" w:rsidR="00C263E0" w:rsidRPr="00CF6085" w:rsidRDefault="00C263E0" w:rsidP="00337A74">
            <w:pPr>
              <w:spacing w:line="480" w:lineRule="auto"/>
              <w:jc w:val="center"/>
              <w:rPr>
                <w:b/>
                <w:bCs/>
                <w:color w:val="000000"/>
              </w:rPr>
            </w:pPr>
            <w:r>
              <w:rPr>
                <w:b/>
                <w:bCs/>
                <w:color w:val="000000"/>
              </w:rPr>
              <w:t>P value</w:t>
            </w:r>
          </w:p>
        </w:tc>
      </w:tr>
      <w:tr w:rsidR="00C263E0" w:rsidRPr="00CF6085" w14:paraId="4CF0E9CE" w14:textId="77777777" w:rsidTr="00337A74">
        <w:tc>
          <w:tcPr>
            <w:tcW w:w="1014" w:type="pct"/>
            <w:tcBorders>
              <w:left w:val="nil"/>
              <w:right w:val="nil"/>
            </w:tcBorders>
            <w:shd w:val="clear" w:color="auto" w:fill="C0C0C0"/>
          </w:tcPr>
          <w:p w14:paraId="767977F2" w14:textId="77777777" w:rsidR="00C263E0" w:rsidRPr="00CF6085" w:rsidRDefault="00C263E0" w:rsidP="00337A74">
            <w:pPr>
              <w:spacing w:line="480" w:lineRule="auto"/>
              <w:jc w:val="center"/>
              <w:rPr>
                <w:b/>
                <w:bCs/>
                <w:color w:val="000000"/>
              </w:rPr>
            </w:pPr>
            <w:r w:rsidRPr="00CF6085">
              <w:rPr>
                <w:b/>
                <w:bCs/>
                <w:color w:val="000000"/>
              </w:rPr>
              <w:t>Number of corneas</w:t>
            </w:r>
          </w:p>
        </w:tc>
        <w:tc>
          <w:tcPr>
            <w:tcW w:w="1055" w:type="pct"/>
            <w:tcBorders>
              <w:left w:val="nil"/>
              <w:right w:val="nil"/>
            </w:tcBorders>
            <w:shd w:val="clear" w:color="auto" w:fill="C0C0C0"/>
          </w:tcPr>
          <w:p w14:paraId="2CFB6A10" w14:textId="77777777" w:rsidR="00C263E0" w:rsidRPr="00CF6085" w:rsidRDefault="00C263E0" w:rsidP="00337A74">
            <w:pPr>
              <w:spacing w:line="480" w:lineRule="auto"/>
              <w:jc w:val="center"/>
              <w:rPr>
                <w:color w:val="000000"/>
              </w:rPr>
            </w:pPr>
            <w:r w:rsidRPr="00CF6085">
              <w:rPr>
                <w:color w:val="000000"/>
              </w:rPr>
              <w:t>6</w:t>
            </w:r>
          </w:p>
        </w:tc>
        <w:tc>
          <w:tcPr>
            <w:tcW w:w="851" w:type="pct"/>
            <w:tcBorders>
              <w:left w:val="nil"/>
              <w:right w:val="nil"/>
            </w:tcBorders>
            <w:shd w:val="clear" w:color="auto" w:fill="C0C0C0"/>
          </w:tcPr>
          <w:p w14:paraId="4420B810" w14:textId="77777777" w:rsidR="00C263E0" w:rsidRPr="00CF6085" w:rsidRDefault="00C263E0" w:rsidP="00337A74">
            <w:pPr>
              <w:spacing w:line="480" w:lineRule="auto"/>
              <w:jc w:val="center"/>
              <w:rPr>
                <w:color w:val="000000"/>
              </w:rPr>
            </w:pPr>
            <w:r w:rsidRPr="00CF6085">
              <w:rPr>
                <w:color w:val="000000"/>
              </w:rPr>
              <w:t>5</w:t>
            </w:r>
          </w:p>
        </w:tc>
        <w:tc>
          <w:tcPr>
            <w:tcW w:w="869" w:type="pct"/>
            <w:tcBorders>
              <w:left w:val="nil"/>
              <w:right w:val="nil"/>
            </w:tcBorders>
            <w:shd w:val="clear" w:color="auto" w:fill="C0C0C0"/>
          </w:tcPr>
          <w:p w14:paraId="364205E5" w14:textId="77777777" w:rsidR="00C263E0" w:rsidRPr="00CF6085" w:rsidRDefault="00C263E0" w:rsidP="00337A74">
            <w:pPr>
              <w:spacing w:line="480" w:lineRule="auto"/>
              <w:jc w:val="center"/>
              <w:rPr>
                <w:color w:val="000000"/>
              </w:rPr>
            </w:pPr>
            <w:r w:rsidRPr="00CF6085">
              <w:rPr>
                <w:color w:val="000000"/>
              </w:rPr>
              <w:t>6</w:t>
            </w:r>
          </w:p>
        </w:tc>
        <w:tc>
          <w:tcPr>
            <w:tcW w:w="878" w:type="pct"/>
            <w:tcBorders>
              <w:left w:val="nil"/>
              <w:right w:val="nil"/>
            </w:tcBorders>
            <w:shd w:val="clear" w:color="auto" w:fill="C0C0C0"/>
          </w:tcPr>
          <w:p w14:paraId="1DE8F1FE" w14:textId="77777777" w:rsidR="00C263E0" w:rsidRPr="00CF6085" w:rsidRDefault="00C263E0" w:rsidP="00337A74">
            <w:pPr>
              <w:spacing w:line="480" w:lineRule="auto"/>
              <w:jc w:val="center"/>
              <w:rPr>
                <w:color w:val="000000"/>
              </w:rPr>
            </w:pPr>
            <w:r w:rsidRPr="00CF6085">
              <w:rPr>
                <w:color w:val="000000"/>
              </w:rPr>
              <w:t>5</w:t>
            </w:r>
          </w:p>
        </w:tc>
        <w:tc>
          <w:tcPr>
            <w:tcW w:w="333" w:type="pct"/>
            <w:tcBorders>
              <w:left w:val="nil"/>
              <w:right w:val="nil"/>
            </w:tcBorders>
            <w:shd w:val="clear" w:color="auto" w:fill="C0C0C0"/>
          </w:tcPr>
          <w:p w14:paraId="0C9861E9" w14:textId="77777777" w:rsidR="00C263E0" w:rsidRPr="00CF6085" w:rsidRDefault="00C263E0" w:rsidP="00337A74">
            <w:pPr>
              <w:spacing w:line="480" w:lineRule="auto"/>
              <w:jc w:val="center"/>
              <w:rPr>
                <w:color w:val="000000"/>
              </w:rPr>
            </w:pPr>
            <w:r>
              <w:rPr>
                <w:color w:val="000000"/>
              </w:rPr>
              <w:t>-</w:t>
            </w:r>
          </w:p>
        </w:tc>
      </w:tr>
      <w:tr w:rsidR="00C263E0" w:rsidRPr="00CF6085" w14:paraId="7BD11CE0" w14:textId="77777777" w:rsidTr="00337A74">
        <w:tc>
          <w:tcPr>
            <w:tcW w:w="1014" w:type="pct"/>
            <w:shd w:val="clear" w:color="auto" w:fill="auto"/>
          </w:tcPr>
          <w:p w14:paraId="51466C96" w14:textId="77777777" w:rsidR="00C263E0" w:rsidRPr="00CF6085" w:rsidRDefault="00C263E0" w:rsidP="00337A74">
            <w:pPr>
              <w:spacing w:line="480" w:lineRule="auto"/>
              <w:jc w:val="center"/>
              <w:rPr>
                <w:b/>
                <w:bCs/>
                <w:color w:val="000000"/>
              </w:rPr>
            </w:pPr>
            <w:r w:rsidRPr="00CF6085">
              <w:rPr>
                <w:b/>
                <w:bCs/>
                <w:color w:val="000000"/>
              </w:rPr>
              <w:t>Age +/- SD</w:t>
            </w:r>
          </w:p>
        </w:tc>
        <w:tc>
          <w:tcPr>
            <w:tcW w:w="1055" w:type="pct"/>
            <w:shd w:val="clear" w:color="auto" w:fill="auto"/>
          </w:tcPr>
          <w:p w14:paraId="15C08DC9" w14:textId="77777777" w:rsidR="00C263E0" w:rsidRPr="00CF6085" w:rsidRDefault="00C263E0" w:rsidP="00337A74">
            <w:pPr>
              <w:spacing w:line="480" w:lineRule="auto"/>
              <w:jc w:val="center"/>
              <w:rPr>
                <w:color w:val="000000"/>
              </w:rPr>
            </w:pPr>
            <w:r>
              <w:rPr>
                <w:rStyle w:val="None"/>
                <w:color w:val="000000"/>
              </w:rPr>
              <w:t>67 ± 20</w:t>
            </w:r>
            <w:r w:rsidRPr="00CF6085">
              <w:rPr>
                <w:rStyle w:val="None"/>
                <w:color w:val="000000"/>
              </w:rPr>
              <w:t xml:space="preserve"> (range - 29-89)</w:t>
            </w:r>
          </w:p>
        </w:tc>
        <w:tc>
          <w:tcPr>
            <w:tcW w:w="851" w:type="pct"/>
            <w:shd w:val="clear" w:color="auto" w:fill="auto"/>
          </w:tcPr>
          <w:p w14:paraId="170C22F3" w14:textId="77777777" w:rsidR="00C263E0" w:rsidRPr="00CF6085" w:rsidRDefault="00C263E0" w:rsidP="00337A74">
            <w:pPr>
              <w:spacing w:line="480" w:lineRule="auto"/>
              <w:jc w:val="center"/>
              <w:rPr>
                <w:color w:val="000000"/>
              </w:rPr>
            </w:pPr>
            <w:r>
              <w:rPr>
                <w:rStyle w:val="None"/>
                <w:color w:val="000000"/>
              </w:rPr>
              <w:t>52 ± 22</w:t>
            </w:r>
            <w:r w:rsidRPr="00CF6085">
              <w:rPr>
                <w:rStyle w:val="None"/>
                <w:color w:val="000000"/>
              </w:rPr>
              <w:t xml:space="preserve"> (range – 29-76)</w:t>
            </w:r>
          </w:p>
        </w:tc>
        <w:tc>
          <w:tcPr>
            <w:tcW w:w="869" w:type="pct"/>
          </w:tcPr>
          <w:p w14:paraId="47A59054" w14:textId="77777777" w:rsidR="00C263E0" w:rsidRPr="00CF6085" w:rsidRDefault="00C263E0" w:rsidP="00337A74">
            <w:pPr>
              <w:spacing w:line="480" w:lineRule="auto"/>
              <w:jc w:val="center"/>
              <w:rPr>
                <w:color w:val="000000"/>
              </w:rPr>
            </w:pPr>
            <w:r>
              <w:rPr>
                <w:color w:val="000000"/>
              </w:rPr>
              <w:t>60 ± 13</w:t>
            </w:r>
            <w:r w:rsidRPr="00CF6085">
              <w:rPr>
                <w:color w:val="000000"/>
              </w:rPr>
              <w:t xml:space="preserve"> (range 46-78)</w:t>
            </w:r>
          </w:p>
        </w:tc>
        <w:tc>
          <w:tcPr>
            <w:tcW w:w="878" w:type="pct"/>
            <w:shd w:val="clear" w:color="auto" w:fill="auto"/>
          </w:tcPr>
          <w:p w14:paraId="359ECE5E" w14:textId="77777777" w:rsidR="00C263E0" w:rsidRPr="00CF6085" w:rsidRDefault="00C263E0" w:rsidP="00337A74">
            <w:pPr>
              <w:spacing w:line="480" w:lineRule="auto"/>
              <w:jc w:val="center"/>
              <w:rPr>
                <w:color w:val="000000"/>
              </w:rPr>
            </w:pPr>
            <w:r>
              <w:rPr>
                <w:color w:val="000000"/>
              </w:rPr>
              <w:t>66 ± 12</w:t>
            </w:r>
            <w:r w:rsidRPr="00CF6085">
              <w:rPr>
                <w:color w:val="000000"/>
              </w:rPr>
              <w:t xml:space="preserve"> (range – 46-76)</w:t>
            </w:r>
          </w:p>
        </w:tc>
        <w:tc>
          <w:tcPr>
            <w:tcW w:w="333" w:type="pct"/>
          </w:tcPr>
          <w:p w14:paraId="285FBC8C" w14:textId="77777777" w:rsidR="00C263E0" w:rsidRPr="00CF6085" w:rsidRDefault="00C263E0" w:rsidP="00337A74">
            <w:pPr>
              <w:spacing w:line="480" w:lineRule="auto"/>
              <w:jc w:val="center"/>
              <w:rPr>
                <w:color w:val="000000"/>
              </w:rPr>
            </w:pPr>
            <w:r>
              <w:rPr>
                <w:color w:val="000000"/>
              </w:rPr>
              <w:t>0.598</w:t>
            </w:r>
          </w:p>
        </w:tc>
      </w:tr>
      <w:tr w:rsidR="00C263E0" w:rsidRPr="00CF6085" w14:paraId="63F5E8EA" w14:textId="77777777" w:rsidTr="00337A74">
        <w:tc>
          <w:tcPr>
            <w:tcW w:w="1014" w:type="pct"/>
            <w:tcBorders>
              <w:left w:val="nil"/>
              <w:right w:val="nil"/>
            </w:tcBorders>
            <w:shd w:val="clear" w:color="auto" w:fill="C0C0C0"/>
          </w:tcPr>
          <w:p w14:paraId="204DAB4C" w14:textId="77777777" w:rsidR="00C263E0" w:rsidRPr="00CF6085" w:rsidRDefault="00C263E0" w:rsidP="00337A74">
            <w:pPr>
              <w:spacing w:line="480" w:lineRule="auto"/>
              <w:jc w:val="center"/>
              <w:rPr>
                <w:b/>
                <w:bCs/>
                <w:color w:val="000000"/>
              </w:rPr>
            </w:pPr>
            <w:r w:rsidRPr="00CF6085">
              <w:rPr>
                <w:b/>
                <w:bCs/>
                <w:color w:val="000000"/>
              </w:rPr>
              <w:t>Sex (M/F)</w:t>
            </w:r>
          </w:p>
        </w:tc>
        <w:tc>
          <w:tcPr>
            <w:tcW w:w="1055" w:type="pct"/>
            <w:tcBorders>
              <w:left w:val="nil"/>
              <w:right w:val="nil"/>
            </w:tcBorders>
            <w:shd w:val="clear" w:color="auto" w:fill="C0C0C0"/>
          </w:tcPr>
          <w:p w14:paraId="5EB14811" w14:textId="77777777" w:rsidR="00C263E0" w:rsidRPr="00CF6085" w:rsidRDefault="00C263E0" w:rsidP="00337A74">
            <w:pPr>
              <w:spacing w:line="480" w:lineRule="auto"/>
              <w:jc w:val="center"/>
              <w:rPr>
                <w:color w:val="000000"/>
              </w:rPr>
            </w:pPr>
            <w:r>
              <w:rPr>
                <w:color w:val="000000"/>
              </w:rPr>
              <w:t>2:4 (Male to Female)</w:t>
            </w:r>
          </w:p>
        </w:tc>
        <w:tc>
          <w:tcPr>
            <w:tcW w:w="851" w:type="pct"/>
            <w:tcBorders>
              <w:left w:val="nil"/>
              <w:right w:val="nil"/>
            </w:tcBorders>
            <w:shd w:val="clear" w:color="auto" w:fill="C0C0C0"/>
          </w:tcPr>
          <w:p w14:paraId="52269CA0" w14:textId="77777777" w:rsidR="00C263E0" w:rsidRPr="00CF6085" w:rsidRDefault="00C263E0" w:rsidP="00337A74">
            <w:pPr>
              <w:spacing w:line="480" w:lineRule="auto"/>
              <w:jc w:val="center"/>
              <w:rPr>
                <w:color w:val="000000"/>
              </w:rPr>
            </w:pPr>
            <w:r>
              <w:rPr>
                <w:color w:val="000000"/>
              </w:rPr>
              <w:t>All f</w:t>
            </w:r>
            <w:r w:rsidRPr="00CF6085">
              <w:rPr>
                <w:color w:val="000000"/>
              </w:rPr>
              <w:t>emale</w:t>
            </w:r>
          </w:p>
        </w:tc>
        <w:tc>
          <w:tcPr>
            <w:tcW w:w="869" w:type="pct"/>
            <w:tcBorders>
              <w:left w:val="nil"/>
              <w:right w:val="nil"/>
            </w:tcBorders>
            <w:shd w:val="clear" w:color="auto" w:fill="C0C0C0"/>
          </w:tcPr>
          <w:p w14:paraId="2E5387E8" w14:textId="77777777" w:rsidR="00C263E0" w:rsidRPr="00CF6085" w:rsidRDefault="00C263E0" w:rsidP="00337A74">
            <w:pPr>
              <w:spacing w:line="480" w:lineRule="auto"/>
              <w:jc w:val="center"/>
              <w:rPr>
                <w:color w:val="000000"/>
              </w:rPr>
            </w:pPr>
            <w:r>
              <w:rPr>
                <w:color w:val="000000"/>
              </w:rPr>
              <w:t>3:3 (Male to Female)</w:t>
            </w:r>
          </w:p>
        </w:tc>
        <w:tc>
          <w:tcPr>
            <w:tcW w:w="878" w:type="pct"/>
            <w:tcBorders>
              <w:left w:val="nil"/>
              <w:right w:val="nil"/>
            </w:tcBorders>
            <w:shd w:val="clear" w:color="auto" w:fill="C0C0C0"/>
          </w:tcPr>
          <w:p w14:paraId="5591AAB1" w14:textId="77777777" w:rsidR="00C263E0" w:rsidRPr="00CF6085" w:rsidRDefault="00C263E0" w:rsidP="00337A74">
            <w:pPr>
              <w:spacing w:line="480" w:lineRule="auto"/>
              <w:jc w:val="center"/>
              <w:rPr>
                <w:color w:val="000000"/>
              </w:rPr>
            </w:pPr>
            <w:r>
              <w:rPr>
                <w:color w:val="000000"/>
              </w:rPr>
              <w:t>All f</w:t>
            </w:r>
            <w:r w:rsidRPr="00CF6085">
              <w:rPr>
                <w:color w:val="000000"/>
              </w:rPr>
              <w:t>emale</w:t>
            </w:r>
          </w:p>
        </w:tc>
        <w:tc>
          <w:tcPr>
            <w:tcW w:w="333" w:type="pct"/>
            <w:tcBorders>
              <w:left w:val="nil"/>
              <w:right w:val="nil"/>
            </w:tcBorders>
            <w:shd w:val="clear" w:color="auto" w:fill="C0C0C0"/>
          </w:tcPr>
          <w:p w14:paraId="504E3938" w14:textId="77777777" w:rsidR="00C263E0" w:rsidRPr="00CF6085" w:rsidRDefault="00C263E0" w:rsidP="00337A74">
            <w:pPr>
              <w:spacing w:line="480" w:lineRule="auto"/>
              <w:jc w:val="center"/>
              <w:rPr>
                <w:color w:val="000000"/>
              </w:rPr>
            </w:pPr>
            <w:r>
              <w:rPr>
                <w:color w:val="000000"/>
              </w:rPr>
              <w:t>-</w:t>
            </w:r>
          </w:p>
        </w:tc>
      </w:tr>
      <w:tr w:rsidR="00C263E0" w:rsidRPr="00CF6085" w14:paraId="664516CC" w14:textId="77777777" w:rsidTr="00337A74">
        <w:tc>
          <w:tcPr>
            <w:tcW w:w="1014" w:type="pct"/>
            <w:shd w:val="clear" w:color="auto" w:fill="auto"/>
          </w:tcPr>
          <w:p w14:paraId="6BF55576" w14:textId="77777777" w:rsidR="00C263E0" w:rsidRPr="00CF6085" w:rsidRDefault="00C263E0" w:rsidP="00337A74">
            <w:pPr>
              <w:spacing w:line="480" w:lineRule="auto"/>
              <w:jc w:val="center"/>
              <w:rPr>
                <w:b/>
                <w:bCs/>
                <w:color w:val="000000"/>
              </w:rPr>
            </w:pPr>
            <w:r w:rsidRPr="00CF6085">
              <w:rPr>
                <w:b/>
                <w:bCs/>
                <w:color w:val="000000"/>
              </w:rPr>
              <w:t>Post mortem time (days +/- SD)</w:t>
            </w:r>
          </w:p>
        </w:tc>
        <w:tc>
          <w:tcPr>
            <w:tcW w:w="1055" w:type="pct"/>
            <w:shd w:val="clear" w:color="auto" w:fill="auto"/>
          </w:tcPr>
          <w:p w14:paraId="3DDC84C1" w14:textId="77777777" w:rsidR="00C263E0" w:rsidRPr="00CF6085" w:rsidRDefault="00C263E0" w:rsidP="00337A74">
            <w:pPr>
              <w:spacing w:line="480" w:lineRule="auto"/>
              <w:jc w:val="center"/>
              <w:rPr>
                <w:color w:val="000000"/>
              </w:rPr>
            </w:pPr>
            <w:r>
              <w:rPr>
                <w:color w:val="000000"/>
              </w:rPr>
              <w:t>39 ± 13</w:t>
            </w:r>
            <w:r w:rsidRPr="00CF6085">
              <w:rPr>
                <w:color w:val="000000"/>
              </w:rPr>
              <w:t xml:space="preserve"> (range 29-57)</w:t>
            </w:r>
          </w:p>
        </w:tc>
        <w:tc>
          <w:tcPr>
            <w:tcW w:w="851" w:type="pct"/>
            <w:shd w:val="clear" w:color="auto" w:fill="auto"/>
          </w:tcPr>
          <w:p w14:paraId="4FDDC7BD" w14:textId="77777777" w:rsidR="00C263E0" w:rsidRPr="00CF6085" w:rsidRDefault="00C263E0" w:rsidP="00337A74">
            <w:pPr>
              <w:spacing w:line="480" w:lineRule="auto"/>
              <w:jc w:val="center"/>
              <w:rPr>
                <w:color w:val="000000"/>
              </w:rPr>
            </w:pPr>
            <w:r>
              <w:rPr>
                <w:rStyle w:val="None"/>
                <w:color w:val="000000"/>
              </w:rPr>
              <w:t>31 ± 3</w:t>
            </w:r>
            <w:r w:rsidRPr="00CF6085">
              <w:rPr>
                <w:rStyle w:val="None"/>
                <w:color w:val="000000"/>
              </w:rPr>
              <w:t xml:space="preserve"> (range - 29-35)</w:t>
            </w:r>
          </w:p>
        </w:tc>
        <w:tc>
          <w:tcPr>
            <w:tcW w:w="869" w:type="pct"/>
          </w:tcPr>
          <w:p w14:paraId="0A447F85" w14:textId="77777777" w:rsidR="00C263E0" w:rsidRPr="00CF6085" w:rsidRDefault="00C263E0" w:rsidP="00337A74">
            <w:pPr>
              <w:spacing w:line="480" w:lineRule="auto"/>
              <w:jc w:val="center"/>
              <w:rPr>
                <w:color w:val="000000"/>
              </w:rPr>
            </w:pPr>
            <w:r>
              <w:rPr>
                <w:color w:val="000000"/>
              </w:rPr>
              <w:t>47 ± 13</w:t>
            </w:r>
            <w:r w:rsidRPr="00CF6085">
              <w:rPr>
                <w:color w:val="000000"/>
              </w:rPr>
              <w:t xml:space="preserve"> (range 30-60)</w:t>
            </w:r>
          </w:p>
        </w:tc>
        <w:tc>
          <w:tcPr>
            <w:tcW w:w="878" w:type="pct"/>
            <w:shd w:val="clear" w:color="auto" w:fill="auto"/>
          </w:tcPr>
          <w:p w14:paraId="00DCCD57" w14:textId="77777777" w:rsidR="00C263E0" w:rsidRPr="00CF6085" w:rsidRDefault="00C263E0" w:rsidP="00337A74">
            <w:pPr>
              <w:spacing w:line="480" w:lineRule="auto"/>
              <w:jc w:val="center"/>
              <w:rPr>
                <w:color w:val="000000"/>
              </w:rPr>
            </w:pPr>
            <w:r>
              <w:rPr>
                <w:color w:val="000000"/>
              </w:rPr>
              <w:t>51 ± 7</w:t>
            </w:r>
            <w:r w:rsidRPr="00CF6085">
              <w:rPr>
                <w:color w:val="000000"/>
              </w:rPr>
              <w:t xml:space="preserve"> (range 44-60)</w:t>
            </w:r>
          </w:p>
        </w:tc>
        <w:tc>
          <w:tcPr>
            <w:tcW w:w="333" w:type="pct"/>
          </w:tcPr>
          <w:p w14:paraId="31BE22AD" w14:textId="77777777" w:rsidR="00C263E0" w:rsidRPr="00CF6085" w:rsidRDefault="00C263E0" w:rsidP="00337A74">
            <w:pPr>
              <w:spacing w:line="480" w:lineRule="auto"/>
              <w:jc w:val="center"/>
              <w:rPr>
                <w:color w:val="000000"/>
              </w:rPr>
            </w:pPr>
            <w:r>
              <w:rPr>
                <w:color w:val="000000"/>
              </w:rPr>
              <w:t>0.055</w:t>
            </w:r>
          </w:p>
        </w:tc>
      </w:tr>
      <w:tr w:rsidR="00C263E0" w:rsidRPr="00CF6085" w14:paraId="6BEACBE6" w14:textId="77777777" w:rsidTr="00337A74">
        <w:tc>
          <w:tcPr>
            <w:tcW w:w="1014" w:type="pct"/>
            <w:tcBorders>
              <w:left w:val="nil"/>
              <w:right w:val="nil"/>
            </w:tcBorders>
            <w:shd w:val="clear" w:color="auto" w:fill="C0C0C0"/>
          </w:tcPr>
          <w:p w14:paraId="03886E30" w14:textId="77777777" w:rsidR="00C263E0" w:rsidRPr="00CF6085" w:rsidRDefault="00C263E0" w:rsidP="00337A74">
            <w:pPr>
              <w:spacing w:line="480" w:lineRule="auto"/>
              <w:jc w:val="center"/>
              <w:rPr>
                <w:b/>
                <w:bCs/>
                <w:color w:val="000000"/>
              </w:rPr>
            </w:pPr>
            <w:r w:rsidRPr="00CF6085">
              <w:rPr>
                <w:b/>
                <w:bCs/>
                <w:color w:val="000000"/>
              </w:rPr>
              <w:t>Endothelial density</w:t>
            </w:r>
          </w:p>
        </w:tc>
        <w:tc>
          <w:tcPr>
            <w:tcW w:w="1055" w:type="pct"/>
            <w:tcBorders>
              <w:left w:val="nil"/>
              <w:right w:val="nil"/>
            </w:tcBorders>
            <w:shd w:val="clear" w:color="auto" w:fill="C0C0C0"/>
          </w:tcPr>
          <w:p w14:paraId="23F7C99B" w14:textId="77777777" w:rsidR="00C263E0" w:rsidRPr="00CF6085" w:rsidRDefault="00C263E0" w:rsidP="00337A74">
            <w:pPr>
              <w:spacing w:line="480" w:lineRule="auto"/>
              <w:jc w:val="center"/>
              <w:rPr>
                <w:color w:val="000000"/>
              </w:rPr>
            </w:pPr>
            <w:r>
              <w:rPr>
                <w:rStyle w:val="None"/>
                <w:color w:val="000000"/>
              </w:rPr>
              <w:t>2002 ± 357</w:t>
            </w:r>
            <w:r w:rsidRPr="00CF6085">
              <w:rPr>
                <w:rStyle w:val="None"/>
                <w:color w:val="000000"/>
              </w:rPr>
              <w:t xml:space="preserve"> (range - 1670-2500)</w:t>
            </w:r>
          </w:p>
        </w:tc>
        <w:tc>
          <w:tcPr>
            <w:tcW w:w="851" w:type="pct"/>
            <w:tcBorders>
              <w:left w:val="nil"/>
              <w:right w:val="nil"/>
            </w:tcBorders>
            <w:shd w:val="clear" w:color="auto" w:fill="C0C0C0"/>
          </w:tcPr>
          <w:p w14:paraId="73FE128D" w14:textId="77777777" w:rsidR="00C263E0" w:rsidRPr="00CF6085" w:rsidRDefault="00C263E0" w:rsidP="00337A74">
            <w:pPr>
              <w:spacing w:line="480" w:lineRule="auto"/>
              <w:jc w:val="center"/>
              <w:rPr>
                <w:color w:val="000000"/>
              </w:rPr>
            </w:pPr>
            <w:r w:rsidRPr="00CF6085">
              <w:rPr>
                <w:color w:val="000000"/>
              </w:rPr>
              <w:t>N/A</w:t>
            </w:r>
          </w:p>
        </w:tc>
        <w:tc>
          <w:tcPr>
            <w:tcW w:w="869" w:type="pct"/>
            <w:tcBorders>
              <w:left w:val="nil"/>
              <w:right w:val="nil"/>
            </w:tcBorders>
            <w:shd w:val="clear" w:color="auto" w:fill="C0C0C0"/>
          </w:tcPr>
          <w:p w14:paraId="751AA3DB" w14:textId="77777777" w:rsidR="00C263E0" w:rsidRPr="00CF6085" w:rsidRDefault="00C263E0" w:rsidP="00337A74">
            <w:pPr>
              <w:spacing w:line="480" w:lineRule="auto"/>
              <w:jc w:val="center"/>
              <w:rPr>
                <w:color w:val="000000"/>
              </w:rPr>
            </w:pPr>
            <w:r w:rsidRPr="00CF6085">
              <w:rPr>
                <w:color w:val="000000"/>
              </w:rPr>
              <w:t>N/A</w:t>
            </w:r>
          </w:p>
        </w:tc>
        <w:tc>
          <w:tcPr>
            <w:tcW w:w="878" w:type="pct"/>
            <w:tcBorders>
              <w:left w:val="nil"/>
              <w:right w:val="nil"/>
            </w:tcBorders>
            <w:shd w:val="clear" w:color="auto" w:fill="C0C0C0"/>
          </w:tcPr>
          <w:p w14:paraId="1A0CF37C" w14:textId="77777777" w:rsidR="00C263E0" w:rsidRPr="00CF6085" w:rsidRDefault="00C263E0" w:rsidP="00337A74">
            <w:pPr>
              <w:spacing w:line="480" w:lineRule="auto"/>
              <w:jc w:val="center"/>
              <w:rPr>
                <w:color w:val="000000"/>
              </w:rPr>
            </w:pPr>
            <w:r w:rsidRPr="00CF6085">
              <w:rPr>
                <w:color w:val="000000"/>
              </w:rPr>
              <w:t>N/A</w:t>
            </w:r>
          </w:p>
        </w:tc>
        <w:tc>
          <w:tcPr>
            <w:tcW w:w="333" w:type="pct"/>
            <w:tcBorders>
              <w:left w:val="nil"/>
              <w:right w:val="nil"/>
            </w:tcBorders>
            <w:shd w:val="clear" w:color="auto" w:fill="C0C0C0"/>
          </w:tcPr>
          <w:p w14:paraId="7DE59750" w14:textId="77777777" w:rsidR="00C263E0" w:rsidRPr="00CF6085" w:rsidRDefault="00C263E0" w:rsidP="00337A74">
            <w:pPr>
              <w:spacing w:line="480" w:lineRule="auto"/>
              <w:jc w:val="center"/>
              <w:rPr>
                <w:color w:val="000000"/>
              </w:rPr>
            </w:pPr>
            <w:r>
              <w:rPr>
                <w:color w:val="000000"/>
              </w:rPr>
              <w:t>-</w:t>
            </w:r>
          </w:p>
        </w:tc>
      </w:tr>
      <w:tr w:rsidR="00C263E0" w:rsidRPr="00CF6085" w14:paraId="106635E4" w14:textId="77777777" w:rsidTr="00337A74">
        <w:tc>
          <w:tcPr>
            <w:tcW w:w="1014" w:type="pct"/>
            <w:shd w:val="clear" w:color="auto" w:fill="auto"/>
          </w:tcPr>
          <w:p w14:paraId="299D2FDE" w14:textId="77777777" w:rsidR="00C263E0" w:rsidRPr="00CF6085" w:rsidRDefault="00C263E0" w:rsidP="00337A74">
            <w:pPr>
              <w:spacing w:line="480" w:lineRule="auto"/>
              <w:jc w:val="center"/>
              <w:rPr>
                <w:b/>
                <w:bCs/>
                <w:color w:val="000000"/>
              </w:rPr>
            </w:pPr>
            <w:proofErr w:type="spellStart"/>
            <w:r w:rsidRPr="00CF6085">
              <w:rPr>
                <w:b/>
                <w:bCs/>
                <w:color w:val="000000"/>
              </w:rPr>
              <w:t>Descemet</w:t>
            </w:r>
            <w:r>
              <w:rPr>
                <w:b/>
                <w:bCs/>
                <w:color w:val="000000"/>
              </w:rPr>
              <w:t>’</w:t>
            </w:r>
            <w:r w:rsidRPr="00CF6085">
              <w:rPr>
                <w:b/>
                <w:bCs/>
                <w:color w:val="000000"/>
              </w:rPr>
              <w:t>s</w:t>
            </w:r>
            <w:proofErr w:type="spellEnd"/>
            <w:r w:rsidRPr="00CF6085">
              <w:rPr>
                <w:b/>
                <w:bCs/>
                <w:color w:val="000000"/>
              </w:rPr>
              <w:t xml:space="preserve"> membrane</w:t>
            </w:r>
          </w:p>
        </w:tc>
        <w:tc>
          <w:tcPr>
            <w:tcW w:w="1055" w:type="pct"/>
            <w:shd w:val="clear" w:color="auto" w:fill="auto"/>
          </w:tcPr>
          <w:p w14:paraId="0E420E20" w14:textId="77777777" w:rsidR="00C263E0" w:rsidRPr="00CF6085" w:rsidRDefault="00C263E0" w:rsidP="00337A74">
            <w:pPr>
              <w:spacing w:line="480" w:lineRule="auto"/>
              <w:jc w:val="center"/>
              <w:rPr>
                <w:color w:val="000000"/>
              </w:rPr>
            </w:pPr>
            <w:r w:rsidRPr="00CF6085">
              <w:rPr>
                <w:color w:val="000000"/>
              </w:rPr>
              <w:t>Intact</w:t>
            </w:r>
          </w:p>
        </w:tc>
        <w:tc>
          <w:tcPr>
            <w:tcW w:w="851" w:type="pct"/>
            <w:shd w:val="clear" w:color="auto" w:fill="auto"/>
          </w:tcPr>
          <w:p w14:paraId="17249720" w14:textId="77777777" w:rsidR="00C263E0" w:rsidRPr="00CF6085" w:rsidRDefault="00C263E0" w:rsidP="00337A74">
            <w:pPr>
              <w:spacing w:line="480" w:lineRule="auto"/>
              <w:jc w:val="center"/>
              <w:rPr>
                <w:color w:val="000000"/>
              </w:rPr>
            </w:pPr>
            <w:r w:rsidRPr="00CF6085">
              <w:rPr>
                <w:color w:val="000000"/>
              </w:rPr>
              <w:t>Removed</w:t>
            </w:r>
          </w:p>
        </w:tc>
        <w:tc>
          <w:tcPr>
            <w:tcW w:w="869" w:type="pct"/>
          </w:tcPr>
          <w:p w14:paraId="71C6749F" w14:textId="77777777" w:rsidR="00C263E0" w:rsidRPr="00CF6085" w:rsidRDefault="00C263E0" w:rsidP="00337A74">
            <w:pPr>
              <w:spacing w:line="480" w:lineRule="auto"/>
              <w:jc w:val="center"/>
              <w:rPr>
                <w:color w:val="000000"/>
              </w:rPr>
            </w:pPr>
            <w:r w:rsidRPr="00CF6085">
              <w:rPr>
                <w:color w:val="000000"/>
              </w:rPr>
              <w:t>Removed</w:t>
            </w:r>
          </w:p>
        </w:tc>
        <w:tc>
          <w:tcPr>
            <w:tcW w:w="878" w:type="pct"/>
            <w:shd w:val="clear" w:color="auto" w:fill="auto"/>
          </w:tcPr>
          <w:p w14:paraId="6574FB55" w14:textId="77777777" w:rsidR="00C263E0" w:rsidRPr="00CF6085" w:rsidRDefault="00C263E0" w:rsidP="00337A74">
            <w:pPr>
              <w:spacing w:line="480" w:lineRule="auto"/>
              <w:jc w:val="center"/>
              <w:rPr>
                <w:color w:val="000000"/>
              </w:rPr>
            </w:pPr>
            <w:r w:rsidRPr="00CF6085">
              <w:rPr>
                <w:color w:val="000000"/>
              </w:rPr>
              <w:t>Removed</w:t>
            </w:r>
          </w:p>
        </w:tc>
        <w:tc>
          <w:tcPr>
            <w:tcW w:w="333" w:type="pct"/>
          </w:tcPr>
          <w:p w14:paraId="53DAEA95" w14:textId="77777777" w:rsidR="00C263E0" w:rsidRPr="00CF6085" w:rsidRDefault="00C263E0" w:rsidP="00337A74">
            <w:pPr>
              <w:spacing w:line="480" w:lineRule="auto"/>
              <w:jc w:val="center"/>
              <w:rPr>
                <w:color w:val="000000"/>
              </w:rPr>
            </w:pPr>
            <w:r>
              <w:rPr>
                <w:color w:val="000000"/>
              </w:rPr>
              <w:t>-</w:t>
            </w:r>
          </w:p>
        </w:tc>
      </w:tr>
      <w:tr w:rsidR="00C263E0" w:rsidRPr="00CF6085" w14:paraId="18F601AE" w14:textId="77777777" w:rsidTr="00337A74">
        <w:tc>
          <w:tcPr>
            <w:tcW w:w="1014" w:type="pct"/>
            <w:tcBorders>
              <w:left w:val="nil"/>
              <w:right w:val="nil"/>
            </w:tcBorders>
            <w:shd w:val="clear" w:color="auto" w:fill="C0C0C0"/>
          </w:tcPr>
          <w:p w14:paraId="3C2E248D" w14:textId="77777777" w:rsidR="00C263E0" w:rsidRPr="00CF6085" w:rsidRDefault="00C263E0" w:rsidP="00337A74">
            <w:pPr>
              <w:spacing w:line="480" w:lineRule="auto"/>
              <w:jc w:val="center"/>
              <w:rPr>
                <w:b/>
                <w:bCs/>
                <w:color w:val="000000"/>
              </w:rPr>
            </w:pPr>
            <w:r>
              <w:rPr>
                <w:b/>
                <w:bCs/>
                <w:color w:val="000000"/>
              </w:rPr>
              <w:t>Type of cells</w:t>
            </w:r>
          </w:p>
        </w:tc>
        <w:tc>
          <w:tcPr>
            <w:tcW w:w="1055" w:type="pct"/>
            <w:tcBorders>
              <w:left w:val="nil"/>
              <w:right w:val="nil"/>
            </w:tcBorders>
            <w:shd w:val="clear" w:color="auto" w:fill="C0C0C0"/>
          </w:tcPr>
          <w:p w14:paraId="513CFBF4" w14:textId="77777777" w:rsidR="00C263E0" w:rsidRPr="00CF6085" w:rsidRDefault="00C263E0" w:rsidP="00337A74">
            <w:pPr>
              <w:spacing w:line="480" w:lineRule="auto"/>
              <w:jc w:val="center"/>
              <w:rPr>
                <w:color w:val="000000"/>
              </w:rPr>
            </w:pPr>
            <w:r>
              <w:rPr>
                <w:color w:val="000000"/>
              </w:rPr>
              <w:t>Normal Endothelium</w:t>
            </w:r>
          </w:p>
        </w:tc>
        <w:tc>
          <w:tcPr>
            <w:tcW w:w="851" w:type="pct"/>
            <w:tcBorders>
              <w:left w:val="nil"/>
              <w:right w:val="nil"/>
            </w:tcBorders>
            <w:shd w:val="clear" w:color="auto" w:fill="C0C0C0"/>
          </w:tcPr>
          <w:p w14:paraId="2B9AAB77" w14:textId="77777777" w:rsidR="00C263E0" w:rsidRPr="00CF6085" w:rsidRDefault="00C263E0" w:rsidP="00337A74">
            <w:pPr>
              <w:spacing w:line="480" w:lineRule="auto"/>
              <w:jc w:val="center"/>
              <w:rPr>
                <w:color w:val="000000"/>
              </w:rPr>
            </w:pPr>
            <w:r>
              <w:rPr>
                <w:color w:val="000000"/>
              </w:rPr>
              <w:t>Removed</w:t>
            </w:r>
          </w:p>
        </w:tc>
        <w:tc>
          <w:tcPr>
            <w:tcW w:w="869" w:type="pct"/>
            <w:tcBorders>
              <w:left w:val="nil"/>
              <w:right w:val="nil"/>
            </w:tcBorders>
            <w:shd w:val="clear" w:color="auto" w:fill="C0C0C0"/>
          </w:tcPr>
          <w:p w14:paraId="67B0B651" w14:textId="77777777" w:rsidR="00C263E0" w:rsidRPr="00CF6085" w:rsidRDefault="00C263E0" w:rsidP="00337A74">
            <w:pPr>
              <w:spacing w:line="480" w:lineRule="auto"/>
              <w:jc w:val="center"/>
              <w:rPr>
                <w:color w:val="000000"/>
              </w:rPr>
            </w:pPr>
            <w:r w:rsidRPr="00CF6085">
              <w:rPr>
                <w:color w:val="000000"/>
              </w:rPr>
              <w:t>HCEC-12</w:t>
            </w:r>
          </w:p>
        </w:tc>
        <w:tc>
          <w:tcPr>
            <w:tcW w:w="878" w:type="pct"/>
            <w:tcBorders>
              <w:left w:val="nil"/>
              <w:right w:val="nil"/>
            </w:tcBorders>
            <w:shd w:val="clear" w:color="auto" w:fill="C0C0C0"/>
          </w:tcPr>
          <w:p w14:paraId="014F2336" w14:textId="77777777" w:rsidR="00C263E0" w:rsidRPr="00CF6085" w:rsidRDefault="00C263E0" w:rsidP="00337A74">
            <w:pPr>
              <w:spacing w:line="480" w:lineRule="auto"/>
              <w:jc w:val="center"/>
              <w:rPr>
                <w:color w:val="000000"/>
              </w:rPr>
            </w:pPr>
            <w:r w:rsidRPr="00CF6085">
              <w:rPr>
                <w:color w:val="000000"/>
              </w:rPr>
              <w:t xml:space="preserve">Primary </w:t>
            </w:r>
            <w:proofErr w:type="spellStart"/>
            <w:r w:rsidRPr="00CF6085">
              <w:rPr>
                <w:color w:val="000000"/>
              </w:rPr>
              <w:t>hCECs</w:t>
            </w:r>
            <w:proofErr w:type="spellEnd"/>
          </w:p>
        </w:tc>
        <w:tc>
          <w:tcPr>
            <w:tcW w:w="333" w:type="pct"/>
            <w:tcBorders>
              <w:left w:val="nil"/>
              <w:right w:val="nil"/>
            </w:tcBorders>
            <w:shd w:val="clear" w:color="auto" w:fill="C0C0C0"/>
          </w:tcPr>
          <w:p w14:paraId="540683AA" w14:textId="77777777" w:rsidR="00C263E0" w:rsidRPr="00CF6085" w:rsidRDefault="00C263E0" w:rsidP="00337A74">
            <w:pPr>
              <w:spacing w:line="480" w:lineRule="auto"/>
              <w:jc w:val="center"/>
              <w:rPr>
                <w:color w:val="000000"/>
              </w:rPr>
            </w:pPr>
            <w:r>
              <w:rPr>
                <w:color w:val="000000"/>
              </w:rPr>
              <w:t>-</w:t>
            </w:r>
          </w:p>
        </w:tc>
      </w:tr>
      <w:tr w:rsidR="00C263E0" w:rsidRPr="00CF6085" w14:paraId="7544870D" w14:textId="77777777" w:rsidTr="00337A74">
        <w:tc>
          <w:tcPr>
            <w:tcW w:w="1014" w:type="pct"/>
            <w:shd w:val="clear" w:color="auto" w:fill="auto"/>
          </w:tcPr>
          <w:p w14:paraId="30AB24E3" w14:textId="77777777" w:rsidR="00C263E0" w:rsidRPr="00CF6085" w:rsidRDefault="00C263E0" w:rsidP="00337A74">
            <w:pPr>
              <w:spacing w:line="480" w:lineRule="auto"/>
              <w:jc w:val="center"/>
              <w:rPr>
                <w:b/>
                <w:bCs/>
                <w:color w:val="000000"/>
              </w:rPr>
            </w:pPr>
            <w:r>
              <w:rPr>
                <w:b/>
                <w:bCs/>
                <w:color w:val="000000"/>
              </w:rPr>
              <w:t>Cell</w:t>
            </w:r>
            <w:r w:rsidRPr="00CF6085">
              <w:rPr>
                <w:b/>
                <w:bCs/>
                <w:color w:val="000000"/>
              </w:rPr>
              <w:t xml:space="preserve"> seeding density</w:t>
            </w:r>
          </w:p>
        </w:tc>
        <w:tc>
          <w:tcPr>
            <w:tcW w:w="1055" w:type="pct"/>
            <w:shd w:val="clear" w:color="auto" w:fill="auto"/>
          </w:tcPr>
          <w:p w14:paraId="30B2E68B" w14:textId="77777777" w:rsidR="00C263E0" w:rsidRPr="00CF6085" w:rsidRDefault="00C263E0" w:rsidP="00337A74">
            <w:pPr>
              <w:spacing w:line="480" w:lineRule="auto"/>
              <w:jc w:val="center"/>
              <w:rPr>
                <w:color w:val="000000"/>
              </w:rPr>
            </w:pPr>
            <w:r w:rsidRPr="00CF6085">
              <w:rPr>
                <w:color w:val="000000"/>
              </w:rPr>
              <w:t>N/A</w:t>
            </w:r>
          </w:p>
        </w:tc>
        <w:tc>
          <w:tcPr>
            <w:tcW w:w="851" w:type="pct"/>
            <w:shd w:val="clear" w:color="auto" w:fill="auto"/>
          </w:tcPr>
          <w:p w14:paraId="5A432050" w14:textId="77777777" w:rsidR="00C263E0" w:rsidRPr="00CF6085" w:rsidRDefault="00C263E0" w:rsidP="00337A74">
            <w:pPr>
              <w:spacing w:line="480" w:lineRule="auto"/>
              <w:jc w:val="center"/>
              <w:rPr>
                <w:color w:val="000000"/>
              </w:rPr>
            </w:pPr>
            <w:r w:rsidRPr="00CF6085">
              <w:rPr>
                <w:color w:val="000000"/>
              </w:rPr>
              <w:t>N/A</w:t>
            </w:r>
          </w:p>
        </w:tc>
        <w:tc>
          <w:tcPr>
            <w:tcW w:w="869" w:type="pct"/>
          </w:tcPr>
          <w:p w14:paraId="5C3B7148" w14:textId="77777777" w:rsidR="00C263E0" w:rsidRPr="00CF6085" w:rsidRDefault="00C263E0" w:rsidP="00337A74">
            <w:pPr>
              <w:spacing w:line="480" w:lineRule="auto"/>
              <w:jc w:val="center"/>
              <w:rPr>
                <w:color w:val="000000"/>
              </w:rPr>
            </w:pPr>
            <w:r w:rsidRPr="00CF6085">
              <w:rPr>
                <w:color w:val="000000"/>
              </w:rPr>
              <w:t>310,000 cells/200μl</w:t>
            </w:r>
          </w:p>
        </w:tc>
        <w:tc>
          <w:tcPr>
            <w:tcW w:w="878" w:type="pct"/>
            <w:shd w:val="clear" w:color="auto" w:fill="auto"/>
          </w:tcPr>
          <w:p w14:paraId="6F75B749" w14:textId="77777777" w:rsidR="00C263E0" w:rsidRPr="00CF6085" w:rsidRDefault="00C263E0" w:rsidP="00337A74">
            <w:pPr>
              <w:spacing w:line="480" w:lineRule="auto"/>
              <w:jc w:val="center"/>
              <w:rPr>
                <w:color w:val="000000"/>
              </w:rPr>
            </w:pPr>
            <w:r w:rsidRPr="00CF6085">
              <w:rPr>
                <w:color w:val="000000"/>
              </w:rPr>
              <w:t>260,000 cells/200μl</w:t>
            </w:r>
          </w:p>
        </w:tc>
        <w:tc>
          <w:tcPr>
            <w:tcW w:w="333" w:type="pct"/>
          </w:tcPr>
          <w:p w14:paraId="12056D73" w14:textId="77777777" w:rsidR="00C263E0" w:rsidRPr="00CF6085" w:rsidRDefault="00C263E0" w:rsidP="00337A74">
            <w:pPr>
              <w:spacing w:line="480" w:lineRule="auto"/>
              <w:jc w:val="center"/>
              <w:rPr>
                <w:color w:val="000000"/>
              </w:rPr>
            </w:pPr>
            <w:r>
              <w:rPr>
                <w:color w:val="000000"/>
              </w:rPr>
              <w:t>-</w:t>
            </w:r>
          </w:p>
        </w:tc>
      </w:tr>
    </w:tbl>
    <w:p w14:paraId="27FD344A" w14:textId="77777777" w:rsidR="00C263E0" w:rsidRPr="00CF6085" w:rsidRDefault="00C263E0" w:rsidP="009310CD">
      <w:pPr>
        <w:spacing w:line="480" w:lineRule="auto"/>
        <w:jc w:val="both"/>
      </w:pPr>
    </w:p>
    <w:p w14:paraId="3F8A344C" w14:textId="60188BFE" w:rsidR="00B11126" w:rsidRPr="00CF6085" w:rsidRDefault="001871BC" w:rsidP="009310CD">
      <w:pPr>
        <w:pStyle w:val="ColorfulList-Accent11"/>
        <w:spacing w:line="480" w:lineRule="auto"/>
        <w:ind w:left="0"/>
        <w:jc w:val="both"/>
      </w:pPr>
      <w:proofErr w:type="gramStart"/>
      <w:r w:rsidRPr="00CF6085">
        <w:rPr>
          <w:b/>
        </w:rPr>
        <w:lastRenderedPageBreak/>
        <w:t>C</w:t>
      </w:r>
      <w:r w:rsidR="0063476A" w:rsidRPr="00CF6085">
        <w:rPr>
          <w:b/>
        </w:rPr>
        <w:t xml:space="preserve">orneal endothelial </w:t>
      </w:r>
      <w:proofErr w:type="spellStart"/>
      <w:r w:rsidR="0063476A" w:rsidRPr="00CF6085">
        <w:rPr>
          <w:b/>
        </w:rPr>
        <w:t>decompensation</w:t>
      </w:r>
      <w:proofErr w:type="spellEnd"/>
      <w:r w:rsidR="0063476A" w:rsidRPr="00CF6085">
        <w:rPr>
          <w:b/>
        </w:rPr>
        <w:t xml:space="preserve"> </w:t>
      </w:r>
      <w:r w:rsidRPr="00CF6085">
        <w:rPr>
          <w:b/>
        </w:rPr>
        <w:t>model</w:t>
      </w:r>
      <w:r w:rsidR="0057098A" w:rsidRPr="00CF6085">
        <w:rPr>
          <w:b/>
        </w:rPr>
        <w:t>.</w:t>
      </w:r>
      <w:proofErr w:type="gramEnd"/>
      <w:r w:rsidR="0057098A" w:rsidRPr="00CF6085">
        <w:rPr>
          <w:b/>
        </w:rPr>
        <w:t xml:space="preserve"> </w:t>
      </w:r>
      <w:r w:rsidR="00D27EA2" w:rsidRPr="00CF6085">
        <w:t xml:space="preserve">Removing the DM/Endothelium complex was undertaken as follows in Group 2 corneas to establish corneal stromal </w:t>
      </w:r>
      <w:proofErr w:type="spellStart"/>
      <w:r w:rsidR="00D27EA2" w:rsidRPr="00CF6085">
        <w:t>decompensation</w:t>
      </w:r>
      <w:proofErr w:type="spellEnd"/>
      <w:r w:rsidR="00D27EA2" w:rsidRPr="00CF6085">
        <w:t xml:space="preserve">. </w:t>
      </w:r>
      <w:r w:rsidR="00D27EA2" w:rsidRPr="00CF6085">
        <w:rPr>
          <w:b/>
        </w:rPr>
        <w:t xml:space="preserve"> </w:t>
      </w:r>
      <w:r w:rsidR="00D27EA2" w:rsidRPr="00CF6085">
        <w:t xml:space="preserve">The corneas were placed with the endothelial side facing upwards on a trephine base (Coronet, Network medical Ltd, UK) and were stained for 30 seconds with 0.05% </w:t>
      </w:r>
      <w:proofErr w:type="spellStart"/>
      <w:r w:rsidR="00D27EA2" w:rsidRPr="00CF6085">
        <w:t>trypan</w:t>
      </w:r>
      <w:proofErr w:type="spellEnd"/>
      <w:r w:rsidR="00D27EA2" w:rsidRPr="00CF6085">
        <w:t xml:space="preserve"> blue (TB; ALCHIMIA </w:t>
      </w:r>
      <w:proofErr w:type="spellStart"/>
      <w:r w:rsidR="00D27EA2" w:rsidRPr="00CF6085">
        <w:t>S.r.l</w:t>
      </w:r>
      <w:proofErr w:type="spellEnd"/>
      <w:r w:rsidR="00D27EA2" w:rsidRPr="00CF6085">
        <w:t xml:space="preserve">, Austria). Subsequently, the corneal endothelium was washed with un-supplemented basal culture medium F99 (mixture of Ham’s F12 and Medium 199 in 1:1 ratio) or </w:t>
      </w:r>
      <w:proofErr w:type="spellStart"/>
      <w:r w:rsidR="00D27EA2" w:rsidRPr="00CF6085">
        <w:t>OptiMEM</w:t>
      </w:r>
      <w:proofErr w:type="spellEnd"/>
      <w:r w:rsidR="00D27EA2" w:rsidRPr="00CF6085">
        <w:t xml:space="preserve">-I (Invitrogen by Life Technologies). The corneas were placed endothelial side up on corneal holders </w:t>
      </w:r>
      <w:r w:rsidR="00B30877">
        <w:t>and</w:t>
      </w:r>
      <w:r w:rsidR="00C303D0" w:rsidRPr="00CF6085">
        <w:t xml:space="preserve"> </w:t>
      </w:r>
      <w:proofErr w:type="gramStart"/>
      <w:r w:rsidR="00C303D0" w:rsidRPr="00CF6085">
        <w:t>0.5 ml basal culture medium</w:t>
      </w:r>
      <w:proofErr w:type="gramEnd"/>
      <w:r w:rsidR="00B30877">
        <w:t xml:space="preserve"> were added in order to keep the endothelium moist</w:t>
      </w:r>
      <w:r w:rsidR="00C303D0" w:rsidRPr="00CF6085">
        <w:t>.</w:t>
      </w:r>
      <w:r w:rsidR="00D27EA2" w:rsidRPr="00CF6085">
        <w:t xml:space="preserve"> The peripheral DM and trabecular meshwork margin were identified under a surgical microscope (Zeiss </w:t>
      </w:r>
      <w:proofErr w:type="spellStart"/>
      <w:r w:rsidR="00D27EA2" w:rsidRPr="00CF6085">
        <w:t>Lumera</w:t>
      </w:r>
      <w:proofErr w:type="spellEnd"/>
      <w:r w:rsidR="00D27EA2" w:rsidRPr="00CF6085">
        <w:t xml:space="preserve"> 300) and scored 360 degrees circumferentially using a </w:t>
      </w:r>
      <w:proofErr w:type="spellStart"/>
      <w:r w:rsidR="00D27EA2" w:rsidRPr="00CF6085">
        <w:t>Sinsky</w:t>
      </w:r>
      <w:proofErr w:type="spellEnd"/>
      <w:r w:rsidR="00D27EA2" w:rsidRPr="00CF6085">
        <w:t xml:space="preserve"> hook. Subsequently, the edge of the DM was lifted off the posterior corneal </w:t>
      </w:r>
      <w:proofErr w:type="spellStart"/>
      <w:r w:rsidR="00D27EA2" w:rsidRPr="00CF6085">
        <w:t>stroma</w:t>
      </w:r>
      <w:proofErr w:type="spellEnd"/>
      <w:r w:rsidR="00D27EA2" w:rsidRPr="00CF6085">
        <w:t xml:space="preserve"> and manually peeled off centripetally with non-toothed surgical tissue holding forceps. Care was taken not to disturb the underlying </w:t>
      </w:r>
      <w:proofErr w:type="spellStart"/>
      <w:r w:rsidR="00D27EA2" w:rsidRPr="00CF6085">
        <w:t>stroma</w:t>
      </w:r>
      <w:proofErr w:type="spellEnd"/>
      <w:r w:rsidR="00D27EA2" w:rsidRPr="00CF6085">
        <w:t xml:space="preserve"> whilst scoring the </w:t>
      </w:r>
      <w:proofErr w:type="spellStart"/>
      <w:r w:rsidR="00D27EA2" w:rsidRPr="00CF6085">
        <w:t>Descemet’s</w:t>
      </w:r>
      <w:proofErr w:type="spellEnd"/>
      <w:r w:rsidR="00D27EA2" w:rsidRPr="00CF6085">
        <w:t xml:space="preserve"> membrane. The </w:t>
      </w:r>
      <w:proofErr w:type="spellStart"/>
      <w:r w:rsidR="00D27EA2" w:rsidRPr="00CF6085">
        <w:t>stroma</w:t>
      </w:r>
      <w:proofErr w:type="spellEnd"/>
      <w:r w:rsidR="00D27EA2" w:rsidRPr="00CF6085">
        <w:t xml:space="preserve"> was wiped with a sterile spear to ensure all remaining </w:t>
      </w:r>
      <w:proofErr w:type="spellStart"/>
      <w:r w:rsidR="00D27EA2" w:rsidRPr="00CF6085">
        <w:t>Descemet’s</w:t>
      </w:r>
      <w:proofErr w:type="spellEnd"/>
      <w:r w:rsidR="00D27EA2" w:rsidRPr="00CF6085">
        <w:t xml:space="preserve"> membrane was completely removed. Human corneas with intact DM/Endothelium complex were used as a positive control for normal CE function (Group 1). The corneal endothelial cell density for Group 1 (normal corneas) provided by the eye bank ranged from 1670 – 2200 cells/mm</w:t>
      </w:r>
      <w:r w:rsidR="00D27EA2" w:rsidRPr="00CF6085">
        <w:rPr>
          <w:vertAlign w:val="superscript"/>
        </w:rPr>
        <w:t>2</w:t>
      </w:r>
      <w:r w:rsidR="00D04A86">
        <w:t xml:space="preserve"> with a mean of 2002 ± 357</w:t>
      </w:r>
      <w:r w:rsidR="00D27EA2" w:rsidRPr="00CF6085">
        <w:t xml:space="preserve"> cells/mm</w:t>
      </w:r>
      <w:r w:rsidR="00D27EA2" w:rsidRPr="00CF6085">
        <w:rPr>
          <w:vertAlign w:val="superscript"/>
        </w:rPr>
        <w:t>2</w:t>
      </w:r>
      <w:r w:rsidR="00D27EA2" w:rsidRPr="00CF6085">
        <w:t>.</w:t>
      </w:r>
    </w:p>
    <w:p w14:paraId="34051B15" w14:textId="1A2ECADE" w:rsidR="00583CC4" w:rsidRPr="00CF6085" w:rsidRDefault="00B33911" w:rsidP="009310CD">
      <w:pPr>
        <w:pStyle w:val="ColorfulList-Accent11"/>
        <w:spacing w:line="480" w:lineRule="auto"/>
        <w:ind w:left="0"/>
        <w:jc w:val="both"/>
      </w:pPr>
      <w:proofErr w:type="gramStart"/>
      <w:r w:rsidRPr="00A01ABF">
        <w:rPr>
          <w:b/>
          <w:i/>
        </w:rPr>
        <w:t xml:space="preserve">In vitro </w:t>
      </w:r>
      <w:r w:rsidRPr="00A01ABF">
        <w:rPr>
          <w:b/>
        </w:rPr>
        <w:t>air-interface corneal organ culture.</w:t>
      </w:r>
      <w:proofErr w:type="gramEnd"/>
      <w:r w:rsidR="00F47692" w:rsidRPr="00A01ABF">
        <w:rPr>
          <w:b/>
        </w:rPr>
        <w:t xml:space="preserve"> </w:t>
      </w:r>
      <w:r w:rsidR="00F47692" w:rsidRPr="00A01ABF">
        <w:t>Eye bank corneas were received in immersion organ culture conditions. However, for the experiments during which the corneal endothelial function was assessed all corneas were kept</w:t>
      </w:r>
      <w:r w:rsidR="00386BA8" w:rsidRPr="00A01ABF">
        <w:t xml:space="preserve"> at 37</w:t>
      </w:r>
      <w:r w:rsidR="00386BA8" w:rsidRPr="00A01ABF">
        <w:rPr>
          <w:vertAlign w:val="superscript"/>
        </w:rPr>
        <w:t>o</w:t>
      </w:r>
      <w:r w:rsidR="00386BA8" w:rsidRPr="00A01ABF">
        <w:t>C, 5% CO</w:t>
      </w:r>
      <w:r w:rsidR="00386BA8" w:rsidRPr="00A01ABF">
        <w:rPr>
          <w:vertAlign w:val="subscript"/>
        </w:rPr>
        <w:t>2</w:t>
      </w:r>
      <w:r w:rsidR="00386BA8" w:rsidRPr="00A01ABF">
        <w:t xml:space="preserve"> humidified incubator</w:t>
      </w:r>
      <w:r w:rsidR="00F47692" w:rsidRPr="00A01ABF">
        <w:t xml:space="preserve"> in</w:t>
      </w:r>
      <w:r w:rsidRPr="00A01ABF">
        <w:rPr>
          <w:b/>
        </w:rPr>
        <w:t xml:space="preserve"> </w:t>
      </w:r>
      <w:r w:rsidR="00F47692" w:rsidRPr="00A01ABF">
        <w:rPr>
          <w:i/>
        </w:rPr>
        <w:t>i</w:t>
      </w:r>
      <w:r w:rsidR="00583CC4" w:rsidRPr="00A01ABF">
        <w:rPr>
          <w:i/>
        </w:rPr>
        <w:t>n vitro</w:t>
      </w:r>
      <w:r w:rsidR="00583CC4" w:rsidRPr="00A01ABF">
        <w:t xml:space="preserve"> air-</w:t>
      </w:r>
      <w:r w:rsidR="00574624" w:rsidRPr="00A01ABF">
        <w:t xml:space="preserve">liquid </w:t>
      </w:r>
      <w:r w:rsidR="00583CC4" w:rsidRPr="00A01ABF">
        <w:t>interface organ culture</w:t>
      </w:r>
      <w:r w:rsidR="00F47692" w:rsidRPr="00A01ABF">
        <w:t>,</w:t>
      </w:r>
      <w:r w:rsidR="00F47692">
        <w:t xml:space="preserve"> </w:t>
      </w:r>
      <w:r w:rsidR="00F47692">
        <w:lastRenderedPageBreak/>
        <w:t>which</w:t>
      </w:r>
      <w:r w:rsidR="00583CC4" w:rsidRPr="00CF6085">
        <w:t xml:space="preserve"> allowed the corneas to be cultured in conditions that mimic normal physiological conditions where the epithelial side of the cornea maintains contact with the air (air-liquid interface). A Barron artificial anterior chamber was used, which consists of three</w:t>
      </w:r>
      <w:r w:rsidR="00F47692">
        <w:t xml:space="preserve"> parts: a base, a tissue holder and</w:t>
      </w:r>
      <w:r w:rsidR="00583CC4" w:rsidRPr="00CF6085">
        <w:t xml:space="preserve"> a locking ri</w:t>
      </w:r>
      <w:r w:rsidR="00F47692">
        <w:t>ng</w:t>
      </w:r>
      <w:r w:rsidR="00583CC4" w:rsidRPr="00CF6085">
        <w:t xml:space="preserve"> (See Fig. 1). The model allowed exchanging of the culture medium by injection of fresh medium through the port connectors and also allowed controlled moisturizing of the epithelial side of the cornea. </w:t>
      </w:r>
    </w:p>
    <w:p w14:paraId="42ECB571" w14:textId="31A116EA" w:rsidR="00B33911" w:rsidRPr="00CF6085" w:rsidRDefault="00583CC4" w:rsidP="009310CD">
      <w:pPr>
        <w:pStyle w:val="ColorfulList-Accent11"/>
        <w:spacing w:line="480" w:lineRule="auto"/>
        <w:ind w:left="0"/>
        <w:jc w:val="both"/>
        <w:rPr>
          <w:b/>
        </w:rPr>
      </w:pPr>
      <w:r w:rsidRPr="00CF6085">
        <w:t>Normal human corneas with intact DM/E</w:t>
      </w:r>
      <w:r w:rsidR="000658FE">
        <w:t>ndothelium complex (Group 1</w:t>
      </w:r>
      <w:proofErr w:type="gramStart"/>
      <w:r w:rsidR="000658FE">
        <w:t>),</w:t>
      </w:r>
      <w:proofErr w:type="gramEnd"/>
      <w:r w:rsidRPr="00CF6085">
        <w:t xml:space="preserve"> decom</w:t>
      </w:r>
      <w:r w:rsidR="000658FE">
        <w:t>pensated human corneas (Group 2) and the cell therapy treated Groups</w:t>
      </w:r>
      <w:r w:rsidR="00A90D21" w:rsidRPr="00CF6085">
        <w:t xml:space="preserve"> </w:t>
      </w:r>
      <w:r w:rsidR="000658FE">
        <w:t>3 and 4</w:t>
      </w:r>
      <w:r w:rsidRPr="00CF6085">
        <w:t xml:space="preserve"> were cultured using the </w:t>
      </w:r>
      <w:r w:rsidRPr="00CF6085">
        <w:rPr>
          <w:i/>
        </w:rPr>
        <w:t>in vitro</w:t>
      </w:r>
      <w:r w:rsidRPr="00CF6085">
        <w:t xml:space="preserve"> set-up described above. Fresh pre-warmed to 37</w:t>
      </w:r>
      <w:r w:rsidRPr="00CF6085">
        <w:rPr>
          <w:vertAlign w:val="superscript"/>
        </w:rPr>
        <w:t>o</w:t>
      </w:r>
      <w:r w:rsidRPr="00CF6085">
        <w:t xml:space="preserve">C culture medium was injected into the Barron artificial anterior chamber and the epithelial side of the corneas was moistened with 200 </w:t>
      </w:r>
      <w:proofErr w:type="spellStart"/>
      <w:r w:rsidRPr="00CF6085">
        <w:t>μl</w:t>
      </w:r>
      <w:proofErr w:type="spellEnd"/>
      <w:r w:rsidRPr="00CF6085">
        <w:t xml:space="preserve"> of medium every hour and maintained in incubator at 37 deg</w:t>
      </w:r>
      <w:r w:rsidR="00950B92" w:rsidRPr="00CF6085">
        <w:t>rees Celsius</w:t>
      </w:r>
      <w:r w:rsidR="00F62255" w:rsidRPr="00CF6085">
        <w:t xml:space="preserve"> (</w:t>
      </w:r>
      <w:proofErr w:type="spellStart"/>
      <w:r w:rsidR="00F62255" w:rsidRPr="00CF6085">
        <w:rPr>
          <w:vertAlign w:val="superscript"/>
        </w:rPr>
        <w:t>o</w:t>
      </w:r>
      <w:r w:rsidR="00F62255" w:rsidRPr="00CF6085">
        <w:t>C</w:t>
      </w:r>
      <w:proofErr w:type="spellEnd"/>
      <w:r w:rsidR="00F62255" w:rsidRPr="00CF6085">
        <w:t>)</w:t>
      </w:r>
      <w:r w:rsidRPr="00CF6085">
        <w:t xml:space="preserve"> and 5% </w:t>
      </w:r>
      <w:r w:rsidR="00950B92" w:rsidRPr="00CF6085">
        <w:t>carbon dioxide (CO</w:t>
      </w:r>
      <w:r w:rsidR="00950B92" w:rsidRPr="00CF6085">
        <w:rPr>
          <w:vertAlign w:val="subscript"/>
        </w:rPr>
        <w:t>2</w:t>
      </w:r>
      <w:r w:rsidR="00950B92" w:rsidRPr="00CF6085">
        <w:t>) in humidified environment.</w:t>
      </w:r>
      <w:r w:rsidRPr="00CF6085">
        <w:t xml:space="preserve"> The central corneal thickness was measured using anterior segment </w:t>
      </w:r>
      <w:r w:rsidR="00DD624E" w:rsidRPr="00CF6085">
        <w:t>optical coherence tomography (</w:t>
      </w:r>
      <w:r w:rsidRPr="00CF6085">
        <w:t>OCT</w:t>
      </w:r>
      <w:r w:rsidR="00DD624E" w:rsidRPr="00CF6085">
        <w:t>)</w:t>
      </w:r>
      <w:r w:rsidRPr="00CF6085">
        <w:t xml:space="preserve"> (Zeiss </w:t>
      </w:r>
      <w:proofErr w:type="spellStart"/>
      <w:r w:rsidRPr="00CF6085">
        <w:t>Visante</w:t>
      </w:r>
      <w:proofErr w:type="spellEnd"/>
      <w:r w:rsidRPr="00CF6085">
        <w:t xml:space="preserve"> Germany) on an hourly basis for 12 hours and recorded for anal</w:t>
      </w:r>
      <w:r w:rsidR="00DD624E" w:rsidRPr="00CF6085">
        <w:t>ysis. The corneas devoid of DM/E</w:t>
      </w:r>
      <w:r w:rsidRPr="00CF6085">
        <w:t>ndothelial complex were similarly mounted on chambers and corneal thickness measured over 12 hours.</w:t>
      </w:r>
      <w:r w:rsidR="00B15C7D">
        <w:t xml:space="preserve"> </w:t>
      </w:r>
    </w:p>
    <w:p w14:paraId="675B0AE1" w14:textId="44AC5FEB" w:rsidR="00D04A86" w:rsidRDefault="00BB48EF" w:rsidP="009310CD">
      <w:pPr>
        <w:pStyle w:val="ColorfulList-Accent11"/>
        <w:spacing w:line="480" w:lineRule="auto"/>
        <w:ind w:left="0"/>
        <w:jc w:val="both"/>
        <w:rPr>
          <w:b/>
        </w:rPr>
      </w:pPr>
      <w:r w:rsidRPr="00CF6085">
        <w:rPr>
          <w:b/>
        </w:rPr>
        <w:t>Culture of an</w:t>
      </w:r>
      <w:r w:rsidR="00914DBB" w:rsidRPr="00CF6085">
        <w:rPr>
          <w:b/>
        </w:rPr>
        <w:t xml:space="preserve"> </w:t>
      </w:r>
      <w:r w:rsidRPr="00CF6085">
        <w:rPr>
          <w:b/>
        </w:rPr>
        <w:t xml:space="preserve">immortalized </w:t>
      </w:r>
      <w:r w:rsidR="00914DBB" w:rsidRPr="00CF6085">
        <w:rPr>
          <w:b/>
        </w:rPr>
        <w:t xml:space="preserve">human corneal endothelial cell </w:t>
      </w:r>
      <w:r w:rsidRPr="00CF6085">
        <w:rPr>
          <w:b/>
        </w:rPr>
        <w:t>line HCEC-12</w:t>
      </w:r>
    </w:p>
    <w:p w14:paraId="0DF98E77" w14:textId="2ABD3B5F" w:rsidR="00AD57AF" w:rsidRPr="00CF6085" w:rsidRDefault="00DE7BA0" w:rsidP="009310CD">
      <w:pPr>
        <w:pStyle w:val="ColorfulList-Accent11"/>
        <w:spacing w:line="480" w:lineRule="auto"/>
        <w:ind w:left="0"/>
        <w:jc w:val="both"/>
        <w:rPr>
          <w:noProof/>
        </w:rPr>
      </w:pPr>
      <w:r w:rsidRPr="00CF6085">
        <w:rPr>
          <w:rStyle w:val="Hyperlink0"/>
          <w:rFonts w:ascii="Cambria" w:eastAsia="Arial Unicode MS" w:hAnsi="Cambria"/>
        </w:rPr>
        <w:t xml:space="preserve">The HCEC-12 cell line, established in 1996 from normal corneal endothelial cells of a 91-year-old Caucasian woman transformed with the early region of the Simian virus 40 (SV40) genome including genes encoding large T-antigen and small t-antigen, was obtained from the Leibniz Institute DSMZ (German collection of Microorganisms and Cell Cultures). HCEC-12 cells were cultured using F99 (mixture of Ham’s F12 and Medium 199 in 1:1 ratio), 10% FBS in a </w:t>
      </w:r>
      <w:r w:rsidRPr="00CF6085">
        <w:rPr>
          <w:rStyle w:val="Hyperlink0"/>
          <w:rFonts w:ascii="Cambria" w:eastAsia="Arial Unicode MS" w:hAnsi="Cambria"/>
        </w:rPr>
        <w:lastRenderedPageBreak/>
        <w:t>humidified incubator with 5% CO</w:t>
      </w:r>
      <w:r w:rsidRPr="00CF6085">
        <w:rPr>
          <w:rStyle w:val="None"/>
          <w:vertAlign w:val="subscript"/>
        </w:rPr>
        <w:t xml:space="preserve">2 </w:t>
      </w:r>
      <w:r w:rsidRPr="00CF6085">
        <w:rPr>
          <w:rStyle w:val="Hyperlink0"/>
          <w:rFonts w:ascii="Cambria" w:eastAsia="Arial Unicode MS" w:hAnsi="Cambria"/>
        </w:rPr>
        <w:t>at 37</w:t>
      </w:r>
      <w:r w:rsidRPr="00CF6085">
        <w:rPr>
          <w:rStyle w:val="None"/>
          <w:vertAlign w:val="superscript"/>
        </w:rPr>
        <w:t>o</w:t>
      </w:r>
      <w:r w:rsidRPr="00CF6085">
        <w:rPr>
          <w:rStyle w:val="Hyperlink0"/>
          <w:rFonts w:ascii="Cambria" w:eastAsia="Arial Unicode MS" w:hAnsi="Cambria"/>
        </w:rPr>
        <w:t>C. The medium was changed every 2 days. Confluent cultures were split 1:2 to 1:4 every 4-5 days using 0.05% trypsin/EDTA.</w:t>
      </w:r>
      <w:r w:rsidR="00056C2A" w:rsidRPr="00CF6085">
        <w:rPr>
          <w:rStyle w:val="Hyperlink0"/>
          <w:rFonts w:ascii="Cambria" w:eastAsia="Arial Unicode MS" w:hAnsi="Cambria"/>
        </w:rPr>
        <w:t xml:space="preserve"> A cell seeding density of 310,000 cells in 200μl per cornea was used for transplantation</w:t>
      </w:r>
      <w:r w:rsidR="00EF4EAB" w:rsidRPr="00CF6085">
        <w:rPr>
          <w:rStyle w:val="Hyperlink0"/>
          <w:rFonts w:ascii="Cambria" w:eastAsia="Arial Unicode MS" w:hAnsi="Cambria"/>
        </w:rPr>
        <w:t xml:space="preserve"> (Group 3)</w:t>
      </w:r>
      <w:r w:rsidR="00056C2A" w:rsidRPr="00CF6085">
        <w:rPr>
          <w:rStyle w:val="Hyperlink0"/>
          <w:rFonts w:ascii="Cambria" w:eastAsia="Arial Unicode MS" w:hAnsi="Cambria"/>
        </w:rPr>
        <w:t>.</w:t>
      </w:r>
    </w:p>
    <w:p w14:paraId="39DB199D" w14:textId="702BBBE6" w:rsidR="00F8081E" w:rsidRPr="00CF6085" w:rsidRDefault="002F5C75" w:rsidP="009310CD">
      <w:pPr>
        <w:widowControl w:val="0"/>
        <w:autoSpaceDE w:val="0"/>
        <w:autoSpaceDN w:val="0"/>
        <w:adjustRightInd w:val="0"/>
        <w:spacing w:line="480" w:lineRule="auto"/>
        <w:jc w:val="both"/>
        <w:rPr>
          <w:rFonts w:cs="Times"/>
        </w:rPr>
      </w:pPr>
      <w:r w:rsidRPr="00CF6085">
        <w:rPr>
          <w:rFonts w:cs="Times"/>
          <w:b/>
        </w:rPr>
        <w:t xml:space="preserve">Immunocytochemistry </w:t>
      </w:r>
      <w:r w:rsidR="004E4B4C" w:rsidRPr="00CF6085">
        <w:t>HCEC-12 cells were cultured on chambered coverslip</w:t>
      </w:r>
      <w:r w:rsidR="00131C8C" w:rsidRPr="00CF6085">
        <w:rPr>
          <w:rStyle w:val="Hyperlink0"/>
          <w:rFonts w:ascii="Cambria" w:eastAsia="Arial Unicode MS" w:hAnsi="Cambria"/>
        </w:rPr>
        <w:t>s using</w:t>
      </w:r>
      <w:r w:rsidR="004E4B4C" w:rsidRPr="00CF6085">
        <w:rPr>
          <w:rStyle w:val="Hyperlink0"/>
          <w:rFonts w:ascii="Cambria" w:eastAsia="Arial Unicode MS" w:hAnsi="Cambria"/>
        </w:rPr>
        <w:t xml:space="preserve"> F99 (Ham's F12/Medium 199 1:1 mixture), 8% FBS.</w:t>
      </w:r>
      <w:r w:rsidR="004E4B4C" w:rsidRPr="00CF6085">
        <w:t xml:space="preserve"> </w:t>
      </w:r>
      <w:r w:rsidR="005D4C7A" w:rsidRPr="00CF6085">
        <w:rPr>
          <w:rFonts w:cs="Times"/>
        </w:rPr>
        <w:t>10 % Paraformaldehyde (PFA) solution was used to fix the cells for</w:t>
      </w:r>
      <w:r w:rsidR="00D46C7A" w:rsidRPr="00CF6085">
        <w:rPr>
          <w:rFonts w:cs="Times"/>
        </w:rPr>
        <w:t xml:space="preserve"> 10 minutes at room temperature followed by a </w:t>
      </w:r>
      <w:r w:rsidR="004479B0">
        <w:rPr>
          <w:rFonts w:cs="Times"/>
        </w:rPr>
        <w:t>p</w:t>
      </w:r>
      <w:r w:rsidR="004479B0" w:rsidRPr="004479B0">
        <w:rPr>
          <w:rFonts w:cs="Times"/>
        </w:rPr>
        <w:t xml:space="preserve">hosphate-buffered saline </w:t>
      </w:r>
      <w:r w:rsidR="004479B0">
        <w:rPr>
          <w:rFonts w:cs="Times"/>
        </w:rPr>
        <w:t>(</w:t>
      </w:r>
      <w:r w:rsidR="00D46C7A" w:rsidRPr="00CF6085">
        <w:rPr>
          <w:rFonts w:cs="Times"/>
        </w:rPr>
        <w:t>PBS</w:t>
      </w:r>
      <w:r w:rsidR="004479B0">
        <w:rPr>
          <w:rFonts w:cs="Times"/>
        </w:rPr>
        <w:t>)</w:t>
      </w:r>
      <w:r w:rsidR="00D46C7A" w:rsidRPr="00CF6085">
        <w:rPr>
          <w:rFonts w:cs="Times"/>
        </w:rPr>
        <w:t xml:space="preserve"> wash</w:t>
      </w:r>
      <w:r w:rsidR="005D4C7A" w:rsidRPr="00CF6085">
        <w:rPr>
          <w:rFonts w:cs="Times"/>
        </w:rPr>
        <w:t>. Blocking solution (10% FBS, 0.1% TritonX-100 in PBS) was added and the cells were incubated for 1</w:t>
      </w:r>
      <w:r w:rsidR="000453EE" w:rsidRPr="00CF6085">
        <w:rPr>
          <w:rFonts w:cs="Times"/>
        </w:rPr>
        <w:t xml:space="preserve"> hour at room temperature. P</w:t>
      </w:r>
      <w:r w:rsidR="005D4C7A" w:rsidRPr="00CF6085">
        <w:rPr>
          <w:rFonts w:cs="Times"/>
        </w:rPr>
        <w:t>rimary antibodies</w:t>
      </w:r>
      <w:r w:rsidR="000453EE" w:rsidRPr="00CF6085">
        <w:rPr>
          <w:rFonts w:cs="Times"/>
        </w:rPr>
        <w:t xml:space="preserve"> against Na</w:t>
      </w:r>
      <w:r w:rsidR="000453EE" w:rsidRPr="00CF6085">
        <w:rPr>
          <w:rFonts w:cs="Times"/>
          <w:vertAlign w:val="superscript"/>
        </w:rPr>
        <w:t>+</w:t>
      </w:r>
      <w:r w:rsidR="000453EE" w:rsidRPr="00CF6085">
        <w:rPr>
          <w:rFonts w:cs="Times"/>
        </w:rPr>
        <w:t>/K</w:t>
      </w:r>
      <w:r w:rsidR="000453EE" w:rsidRPr="00CF6085">
        <w:rPr>
          <w:rFonts w:cs="Times"/>
          <w:vertAlign w:val="superscript"/>
        </w:rPr>
        <w:t>+</w:t>
      </w:r>
      <w:r w:rsidR="00E16ACB">
        <w:rPr>
          <w:rFonts w:cs="Times"/>
        </w:rPr>
        <w:t xml:space="preserve"> ATPase and </w:t>
      </w:r>
      <w:proofErr w:type="spellStart"/>
      <w:r w:rsidR="00E16ACB">
        <w:rPr>
          <w:rFonts w:cs="Times"/>
        </w:rPr>
        <w:t>Zonula</w:t>
      </w:r>
      <w:proofErr w:type="spellEnd"/>
      <w:r w:rsidR="000453EE" w:rsidRPr="00CF6085">
        <w:rPr>
          <w:rFonts w:cs="Times"/>
        </w:rPr>
        <w:t xml:space="preserve"> occludens-1 (ZO-1)</w:t>
      </w:r>
      <w:r w:rsidR="005D4C7A" w:rsidRPr="00CF6085">
        <w:rPr>
          <w:rFonts w:cs="Times"/>
        </w:rPr>
        <w:t xml:space="preserve"> </w:t>
      </w:r>
      <w:r w:rsidR="00D46C7A" w:rsidRPr="00CF6085">
        <w:t>(</w:t>
      </w:r>
      <w:proofErr w:type="spellStart"/>
      <w:r w:rsidR="00D46C7A" w:rsidRPr="00CF6085">
        <w:t>Abcam</w:t>
      </w:r>
      <w:proofErr w:type="spellEnd"/>
      <w:r w:rsidR="00D46C7A" w:rsidRPr="00CF6085">
        <w:t xml:space="preserve">, Cambridge, UK) </w:t>
      </w:r>
      <w:r w:rsidR="005D4C7A" w:rsidRPr="00CF6085">
        <w:rPr>
          <w:rFonts w:cs="Times"/>
        </w:rPr>
        <w:t>were diluted in blocking solution in a 1:100 dilution</w:t>
      </w:r>
      <w:r w:rsidR="00D46C7A" w:rsidRPr="00CF6085">
        <w:rPr>
          <w:rFonts w:cs="Times"/>
        </w:rPr>
        <w:t>. The cells were incubated with the primary antibodies overnight at 4</w:t>
      </w:r>
      <w:r w:rsidR="00D46C7A" w:rsidRPr="00CF6085">
        <w:rPr>
          <w:rFonts w:cs="Times"/>
          <w:vertAlign w:val="superscript"/>
        </w:rPr>
        <w:t>o</w:t>
      </w:r>
      <w:r w:rsidR="00D46C7A" w:rsidRPr="00CF6085">
        <w:rPr>
          <w:rFonts w:cs="Times"/>
        </w:rPr>
        <w:t xml:space="preserve">C followed by a PBS wash. The secondary antibodies were diluted in blocking solution with Hoechst </w:t>
      </w:r>
      <w:r w:rsidR="00EA12E3">
        <w:rPr>
          <w:rFonts w:cs="Times"/>
        </w:rPr>
        <w:t>d</w:t>
      </w:r>
      <w:r w:rsidR="00EA12E3" w:rsidRPr="00EA12E3">
        <w:rPr>
          <w:rFonts w:cs="Times"/>
        </w:rPr>
        <w:t xml:space="preserve">eoxyribonucleic acid </w:t>
      </w:r>
      <w:r w:rsidR="00EA12E3">
        <w:rPr>
          <w:rFonts w:cs="Times"/>
        </w:rPr>
        <w:t>(</w:t>
      </w:r>
      <w:r w:rsidR="00D46C7A" w:rsidRPr="00CF6085">
        <w:rPr>
          <w:rFonts w:cs="Times"/>
        </w:rPr>
        <w:t>DNA</w:t>
      </w:r>
      <w:r w:rsidR="00EA12E3">
        <w:rPr>
          <w:rFonts w:cs="Times"/>
        </w:rPr>
        <w:t>)</w:t>
      </w:r>
      <w:r w:rsidR="00D46C7A" w:rsidRPr="00CF6085">
        <w:rPr>
          <w:rFonts w:cs="Times"/>
        </w:rPr>
        <w:t xml:space="preserve"> stain and were incubated for 1 hour at room temperature. DAKO mounting medium was used to mount a coverslip.</w:t>
      </w:r>
    </w:p>
    <w:p w14:paraId="7EAF4DC2" w14:textId="77777777" w:rsidR="00550BFE" w:rsidRDefault="003C2475" w:rsidP="009310CD">
      <w:pPr>
        <w:widowControl w:val="0"/>
        <w:autoSpaceDE w:val="0"/>
        <w:autoSpaceDN w:val="0"/>
        <w:adjustRightInd w:val="0"/>
        <w:spacing w:line="480" w:lineRule="auto"/>
        <w:jc w:val="both"/>
        <w:rPr>
          <w:rFonts w:cs="Times"/>
          <w:b/>
        </w:rPr>
      </w:pPr>
      <w:r w:rsidRPr="00CF6085">
        <w:rPr>
          <w:rFonts w:cs="Times"/>
          <w:b/>
        </w:rPr>
        <w:t>Primary h</w:t>
      </w:r>
      <w:r w:rsidR="006F2462" w:rsidRPr="00CF6085">
        <w:rPr>
          <w:rFonts w:cs="Times"/>
          <w:b/>
        </w:rPr>
        <w:t>uman corneal endothelial cell</w:t>
      </w:r>
      <w:r w:rsidR="007C6B30" w:rsidRPr="00CF6085">
        <w:rPr>
          <w:rFonts w:cs="Times"/>
          <w:b/>
        </w:rPr>
        <w:t xml:space="preserve"> </w:t>
      </w:r>
      <w:r w:rsidR="00026981" w:rsidRPr="00CF6085">
        <w:rPr>
          <w:rFonts w:cs="Times"/>
          <w:b/>
        </w:rPr>
        <w:t xml:space="preserve">isolation and </w:t>
      </w:r>
      <w:r w:rsidR="006F2462" w:rsidRPr="00CF6085">
        <w:rPr>
          <w:rFonts w:cs="Times"/>
          <w:b/>
        </w:rPr>
        <w:t xml:space="preserve">transplantation </w:t>
      </w:r>
    </w:p>
    <w:p w14:paraId="25726039" w14:textId="7FF501C1" w:rsidR="00A062E8" w:rsidRPr="00CF6085" w:rsidRDefault="00550BFE" w:rsidP="009310CD">
      <w:pPr>
        <w:widowControl w:val="0"/>
        <w:autoSpaceDE w:val="0"/>
        <w:autoSpaceDN w:val="0"/>
        <w:adjustRightInd w:val="0"/>
        <w:spacing w:line="480" w:lineRule="auto"/>
        <w:jc w:val="both"/>
        <w:rPr>
          <w:rFonts w:cs="Times"/>
        </w:rPr>
      </w:pPr>
      <w:r>
        <w:rPr>
          <w:rFonts w:cs="Times"/>
        </w:rPr>
        <w:t>T</w:t>
      </w:r>
      <w:r w:rsidR="00A63161" w:rsidRPr="00CF6085">
        <w:rPr>
          <w:rFonts w:cs="Times"/>
        </w:rPr>
        <w:t>he DM/Endo</w:t>
      </w:r>
      <w:r w:rsidR="00B42916" w:rsidRPr="00CF6085">
        <w:rPr>
          <w:rFonts w:cs="Times"/>
        </w:rPr>
        <w:t xml:space="preserve">thelium complex from </w:t>
      </w:r>
      <w:r w:rsidR="00724098">
        <w:rPr>
          <w:rFonts w:cs="Times"/>
        </w:rPr>
        <w:t>normal cadaveric</w:t>
      </w:r>
      <w:r w:rsidR="00B42916" w:rsidRPr="00CF6085">
        <w:rPr>
          <w:rFonts w:cs="Times"/>
        </w:rPr>
        <w:t xml:space="preserve"> </w:t>
      </w:r>
      <w:r w:rsidR="00D63B68">
        <w:rPr>
          <w:rFonts w:cs="Times"/>
        </w:rPr>
        <w:t xml:space="preserve">human </w:t>
      </w:r>
      <w:r w:rsidR="00A63161" w:rsidRPr="00CF6085">
        <w:rPr>
          <w:rFonts w:cs="Times"/>
        </w:rPr>
        <w:t>corneas</w:t>
      </w:r>
      <w:r w:rsidR="00D63B68">
        <w:rPr>
          <w:rFonts w:cs="Times"/>
        </w:rPr>
        <w:t xml:space="preserve"> </w:t>
      </w:r>
      <w:r w:rsidR="00A63161" w:rsidRPr="00CF6085">
        <w:rPr>
          <w:rFonts w:cs="Times"/>
        </w:rPr>
        <w:t xml:space="preserve"> (n=5</w:t>
      </w:r>
      <w:r w:rsidR="00892D69">
        <w:rPr>
          <w:rFonts w:cs="Times"/>
        </w:rPr>
        <w:t xml:space="preserve">, mean age - </w:t>
      </w:r>
      <w:r w:rsidR="00D04A86">
        <w:rPr>
          <w:color w:val="000000"/>
        </w:rPr>
        <w:t>66 ± 12</w:t>
      </w:r>
      <w:r w:rsidR="00892D69">
        <w:rPr>
          <w:color w:val="000000"/>
        </w:rPr>
        <w:t xml:space="preserve"> years; mean post-mortem time - </w:t>
      </w:r>
      <w:r w:rsidR="00D04A86">
        <w:rPr>
          <w:color w:val="000000"/>
        </w:rPr>
        <w:t>51 ± 7 days</w:t>
      </w:r>
      <w:r w:rsidR="00A63161" w:rsidRPr="00CF6085">
        <w:rPr>
          <w:rFonts w:cs="Times"/>
        </w:rPr>
        <w:t>)</w:t>
      </w:r>
      <w:r w:rsidR="003E4000" w:rsidRPr="00CF6085">
        <w:rPr>
          <w:rFonts w:cs="Times"/>
        </w:rPr>
        <w:t xml:space="preserve"> </w:t>
      </w:r>
      <w:r>
        <w:rPr>
          <w:rFonts w:cs="Times"/>
        </w:rPr>
        <w:t xml:space="preserve">was peeled </w:t>
      </w:r>
      <w:r w:rsidR="000E4D57" w:rsidRPr="00CF6085">
        <w:rPr>
          <w:rFonts w:cs="Times"/>
        </w:rPr>
        <w:t xml:space="preserve">as </w:t>
      </w:r>
      <w:r w:rsidR="000E4D57" w:rsidRPr="00A01ABF">
        <w:rPr>
          <w:rFonts w:cs="Times"/>
        </w:rPr>
        <w:t>described in section ‘</w:t>
      </w:r>
      <w:r w:rsidR="000E4D57" w:rsidRPr="00A01ABF">
        <w:rPr>
          <w:b/>
        </w:rPr>
        <w:t xml:space="preserve">Corneal endothelial </w:t>
      </w:r>
      <w:proofErr w:type="spellStart"/>
      <w:r w:rsidR="000E4D57" w:rsidRPr="00A01ABF">
        <w:rPr>
          <w:b/>
        </w:rPr>
        <w:t>decompensation</w:t>
      </w:r>
      <w:proofErr w:type="spellEnd"/>
      <w:r w:rsidR="000E4D57" w:rsidRPr="00A01ABF">
        <w:rPr>
          <w:b/>
        </w:rPr>
        <w:t xml:space="preserve"> model’</w:t>
      </w:r>
      <w:r w:rsidRPr="00A01ABF">
        <w:rPr>
          <w:b/>
        </w:rPr>
        <w:t>.</w:t>
      </w:r>
      <w:r w:rsidR="000E4D57" w:rsidRPr="00A01ABF">
        <w:rPr>
          <w:b/>
        </w:rPr>
        <w:t xml:space="preserve"> </w:t>
      </w:r>
      <w:r w:rsidRPr="00A01ABF">
        <w:t>After the DM was peeled off it was placed in a T25 tissue culture flask</w:t>
      </w:r>
      <w:r w:rsidR="00E72E71" w:rsidRPr="00A01ABF">
        <w:t xml:space="preserve"> with </w:t>
      </w:r>
      <w:r w:rsidR="00E72E71" w:rsidRPr="00A01ABF">
        <w:rPr>
          <w:noProof/>
        </w:rPr>
        <w:t xml:space="preserve">1 ml 0.05% Trypsin/EDTA (Sigma Aldrich, </w:t>
      </w:r>
      <w:r w:rsidR="00E72E71" w:rsidRPr="00A01ABF">
        <w:rPr>
          <w:sz w:val="23"/>
          <w:szCs w:val="23"/>
        </w:rPr>
        <w:t>T3924)</w:t>
      </w:r>
      <w:r w:rsidRPr="00A01ABF">
        <w:t xml:space="preserve">. </w:t>
      </w:r>
      <w:r w:rsidRPr="00A01ABF">
        <w:rPr>
          <w:noProof/>
        </w:rPr>
        <w:t>P</w:t>
      </w:r>
      <w:r w:rsidR="006F2462" w:rsidRPr="00A01ABF">
        <w:rPr>
          <w:noProof/>
        </w:rPr>
        <w:t xml:space="preserve">rimary human corneal </w:t>
      </w:r>
      <w:r w:rsidR="00B42916" w:rsidRPr="00A01ABF">
        <w:rPr>
          <w:noProof/>
        </w:rPr>
        <w:t>endothelial cells</w:t>
      </w:r>
      <w:r w:rsidR="00B42916" w:rsidRPr="00CF6085">
        <w:rPr>
          <w:noProof/>
        </w:rPr>
        <w:t xml:space="preserve"> were isolated</w:t>
      </w:r>
      <w:r w:rsidR="007C6B30" w:rsidRPr="00CF6085">
        <w:rPr>
          <w:noProof/>
        </w:rPr>
        <w:t xml:space="preserve"> </w:t>
      </w:r>
      <w:r w:rsidR="00E72E71">
        <w:rPr>
          <w:noProof/>
        </w:rPr>
        <w:t>by incubating</w:t>
      </w:r>
      <w:r w:rsidR="00001A13">
        <w:rPr>
          <w:sz w:val="23"/>
          <w:szCs w:val="23"/>
        </w:rPr>
        <w:t xml:space="preserve"> </w:t>
      </w:r>
      <w:r w:rsidR="007049A4" w:rsidRPr="00CF6085">
        <w:rPr>
          <w:noProof/>
        </w:rPr>
        <w:t>for 15-20 minutes at 37</w:t>
      </w:r>
      <w:r w:rsidR="007049A4" w:rsidRPr="00CF6085">
        <w:rPr>
          <w:noProof/>
          <w:vertAlign w:val="superscript"/>
        </w:rPr>
        <w:t>o</w:t>
      </w:r>
      <w:r w:rsidR="007049A4" w:rsidRPr="00CF6085">
        <w:rPr>
          <w:noProof/>
        </w:rPr>
        <w:t>C, 5% CO</w:t>
      </w:r>
      <w:r w:rsidR="007049A4" w:rsidRPr="00CF6085">
        <w:rPr>
          <w:noProof/>
          <w:vertAlign w:val="subscript"/>
        </w:rPr>
        <w:t>2</w:t>
      </w:r>
      <w:r w:rsidR="002A5D1D" w:rsidRPr="00CF6085">
        <w:rPr>
          <w:noProof/>
        </w:rPr>
        <w:t xml:space="preserve"> in a</w:t>
      </w:r>
      <w:r w:rsidR="007049A4" w:rsidRPr="00CF6085">
        <w:rPr>
          <w:noProof/>
        </w:rPr>
        <w:t xml:space="preserve"> humidified incubator. </w:t>
      </w:r>
      <w:r w:rsidR="00E72BD7">
        <w:rPr>
          <w:noProof/>
        </w:rPr>
        <w:t xml:space="preserve">The cell detachment was facilitated by gently tapping the flask periodically. </w:t>
      </w:r>
      <w:r w:rsidR="007049A4" w:rsidRPr="00CF6085">
        <w:rPr>
          <w:noProof/>
        </w:rPr>
        <w:t xml:space="preserve">After the cells were completely dissociated from the Descemet’s </w:t>
      </w:r>
      <w:r w:rsidR="007049A4" w:rsidRPr="00CF6085">
        <w:rPr>
          <w:noProof/>
        </w:rPr>
        <w:lastRenderedPageBreak/>
        <w:t xml:space="preserve">membrane </w:t>
      </w:r>
      <w:r w:rsidR="00511DE5" w:rsidRPr="00CF6085">
        <w:rPr>
          <w:noProof/>
        </w:rPr>
        <w:t xml:space="preserve">20 ml of </w:t>
      </w:r>
      <w:proofErr w:type="spellStart"/>
      <w:r w:rsidR="00511DE5" w:rsidRPr="00511DE5">
        <w:rPr>
          <w:lang w:val="en-GB"/>
        </w:rPr>
        <w:t>OptiMEM</w:t>
      </w:r>
      <w:proofErr w:type="spellEnd"/>
      <w:r w:rsidR="00511DE5" w:rsidRPr="00511DE5">
        <w:rPr>
          <w:lang w:val="en-GB"/>
        </w:rPr>
        <w:t>-I</w:t>
      </w:r>
      <w:r w:rsidR="00511DE5" w:rsidRPr="00511DE5">
        <w:rPr>
          <w:rStyle w:val="Hyperlink10"/>
          <w:rFonts w:ascii="Cambria" w:eastAsia="Arial Unicode MS" w:hAnsi="Cambria"/>
        </w:rPr>
        <w:t xml:space="preserve"> supplemented with 8% </w:t>
      </w:r>
      <w:proofErr w:type="spellStart"/>
      <w:r w:rsidR="00511DE5" w:rsidRPr="00511DE5">
        <w:rPr>
          <w:rStyle w:val="Hyperlink10"/>
          <w:rFonts w:ascii="Cambria" w:eastAsia="Arial Unicode MS" w:hAnsi="Cambria"/>
        </w:rPr>
        <w:t>foetal</w:t>
      </w:r>
      <w:proofErr w:type="spellEnd"/>
      <w:r w:rsidR="00511DE5" w:rsidRPr="00511DE5">
        <w:rPr>
          <w:rStyle w:val="Hyperlink10"/>
          <w:rFonts w:ascii="Cambria" w:eastAsia="Arial Unicode MS" w:hAnsi="Cambria"/>
        </w:rPr>
        <w:t xml:space="preserve"> bovine serum (FBS), 5 </w:t>
      </w:r>
      <w:proofErr w:type="spellStart"/>
      <w:r w:rsidR="00511DE5" w:rsidRPr="00511DE5">
        <w:rPr>
          <w:rStyle w:val="Hyperlink10"/>
          <w:rFonts w:ascii="Cambria" w:eastAsia="Arial Unicode MS" w:hAnsi="Cambria"/>
        </w:rPr>
        <w:t>ng</w:t>
      </w:r>
      <w:proofErr w:type="spellEnd"/>
      <w:r w:rsidR="00511DE5" w:rsidRPr="00511DE5">
        <w:rPr>
          <w:rStyle w:val="Hyperlink10"/>
          <w:rFonts w:ascii="Cambria" w:eastAsia="Arial Unicode MS" w:hAnsi="Cambria"/>
        </w:rPr>
        <w:t>/ml epidermal growth factor (EGF), 20 μg/ml ascorbic acid, 200 mg/L calcium chloride, 0.08% chondroitin sulfate and 50 μg/ml gentamicin</w:t>
      </w:r>
      <w:r w:rsidR="00F82708">
        <w:rPr>
          <w:rStyle w:val="Hyperlink10"/>
          <w:rFonts w:ascii="Cambria" w:eastAsia="Arial Unicode MS" w:hAnsi="Cambria"/>
        </w:rPr>
        <w:t xml:space="preserve"> were</w:t>
      </w:r>
      <w:r w:rsidR="00511DE5">
        <w:rPr>
          <w:rStyle w:val="Hyperlink10"/>
          <w:rFonts w:ascii="Cambria" w:eastAsia="Arial Unicode MS" w:hAnsi="Cambria"/>
        </w:rPr>
        <w:t xml:space="preserve"> added to dilute </w:t>
      </w:r>
      <w:r w:rsidR="00F82708">
        <w:rPr>
          <w:rStyle w:val="Hyperlink10"/>
          <w:rFonts w:ascii="Cambria" w:eastAsia="Arial Unicode MS" w:hAnsi="Cambria"/>
        </w:rPr>
        <w:t xml:space="preserve">and inhibit </w:t>
      </w:r>
      <w:r w:rsidR="00511DE5">
        <w:rPr>
          <w:rStyle w:val="Hyperlink10"/>
          <w:rFonts w:ascii="Cambria" w:eastAsia="Arial Unicode MS" w:hAnsi="Cambria"/>
        </w:rPr>
        <w:t>the trypsin/EDTA</w:t>
      </w:r>
      <w:r w:rsidR="002A5D1D" w:rsidRPr="00CF6085">
        <w:rPr>
          <w:noProof/>
        </w:rPr>
        <w:t>.</w:t>
      </w:r>
      <w:r w:rsidR="00511DE5" w:rsidRPr="00CF6085">
        <w:rPr>
          <w:noProof/>
        </w:rPr>
        <w:t xml:space="preserve"> The cells were then briefly peletted by centrifugation and</w:t>
      </w:r>
      <w:r w:rsidR="002A5D1D" w:rsidRPr="00CF6085">
        <w:rPr>
          <w:noProof/>
        </w:rPr>
        <w:t xml:space="preserve"> </w:t>
      </w:r>
      <w:r w:rsidR="007C6B30" w:rsidRPr="00CF6085">
        <w:rPr>
          <w:rStyle w:val="Hyperlink10"/>
          <w:rFonts w:ascii="Cambria" w:eastAsia="Arial Unicode MS" w:hAnsi="Cambria"/>
        </w:rPr>
        <w:t>were then im</w:t>
      </w:r>
      <w:r w:rsidR="00782AF0" w:rsidRPr="00CF6085">
        <w:rPr>
          <w:rStyle w:val="Hyperlink10"/>
          <w:rFonts w:ascii="Cambria" w:eastAsia="Arial Unicode MS" w:hAnsi="Cambria"/>
        </w:rPr>
        <w:t>mediately seeded</w:t>
      </w:r>
      <w:r w:rsidR="00E83C25" w:rsidRPr="00CF6085">
        <w:rPr>
          <w:rStyle w:val="Hyperlink10"/>
          <w:rFonts w:ascii="Cambria" w:eastAsia="Arial Unicode MS" w:hAnsi="Cambria"/>
        </w:rPr>
        <w:t xml:space="preserve"> </w:t>
      </w:r>
      <w:r w:rsidR="007C6B30" w:rsidRPr="00CF6085">
        <w:rPr>
          <w:rStyle w:val="Hyperlink10"/>
          <w:rFonts w:ascii="Cambria" w:eastAsia="Arial Unicode MS" w:hAnsi="Cambria"/>
        </w:rPr>
        <w:t xml:space="preserve">to the posterior </w:t>
      </w:r>
      <w:proofErr w:type="spellStart"/>
      <w:r w:rsidR="007C6B30" w:rsidRPr="00CF6085">
        <w:rPr>
          <w:rStyle w:val="Hyperlink10"/>
          <w:rFonts w:ascii="Cambria" w:eastAsia="Arial Unicode MS" w:hAnsi="Cambria"/>
        </w:rPr>
        <w:t>stroma</w:t>
      </w:r>
      <w:proofErr w:type="spellEnd"/>
      <w:r w:rsidR="007C6B30" w:rsidRPr="00CF6085">
        <w:rPr>
          <w:rStyle w:val="Hyperlink10"/>
          <w:rFonts w:ascii="Cambria" w:eastAsia="Arial Unicode MS" w:hAnsi="Cambria"/>
        </w:rPr>
        <w:t xml:space="preserve"> of </w:t>
      </w:r>
      <w:r w:rsidR="001D0DE9">
        <w:rPr>
          <w:rStyle w:val="Hyperlink10"/>
          <w:rFonts w:ascii="Cambria" w:eastAsia="Arial Unicode MS" w:hAnsi="Cambria"/>
        </w:rPr>
        <w:t>Group 4 donor</w:t>
      </w:r>
      <w:r w:rsidR="003C2475" w:rsidRPr="00CF6085">
        <w:rPr>
          <w:rStyle w:val="Hyperlink10"/>
          <w:rFonts w:ascii="Cambria" w:eastAsia="Arial Unicode MS" w:hAnsi="Cambria"/>
        </w:rPr>
        <w:t xml:space="preserve"> </w:t>
      </w:r>
      <w:r w:rsidR="00511DE5" w:rsidRPr="00CF6085">
        <w:rPr>
          <w:rStyle w:val="Hyperlink10"/>
          <w:rFonts w:ascii="Cambria" w:eastAsia="Arial Unicode MS" w:hAnsi="Cambria"/>
        </w:rPr>
        <w:t xml:space="preserve">corneas </w:t>
      </w:r>
      <w:r w:rsidR="001D0DE9">
        <w:rPr>
          <w:rStyle w:val="Hyperlink10"/>
          <w:rFonts w:ascii="Cambria" w:eastAsia="Arial Unicode MS" w:hAnsi="Cambria"/>
        </w:rPr>
        <w:t>devoid of DM</w:t>
      </w:r>
      <w:r w:rsidR="00511DE5" w:rsidRPr="00CF6085">
        <w:rPr>
          <w:rStyle w:val="Hyperlink10"/>
          <w:rFonts w:ascii="Cambria" w:eastAsia="Arial Unicode MS" w:hAnsi="Cambria"/>
        </w:rPr>
        <w:t xml:space="preserve"> </w:t>
      </w:r>
      <w:r w:rsidR="007C6B30" w:rsidRPr="00CF6085">
        <w:rPr>
          <w:rStyle w:val="Hyperlink10"/>
          <w:rFonts w:ascii="Cambria" w:eastAsia="Arial Unicode MS" w:hAnsi="Cambria"/>
        </w:rPr>
        <w:t xml:space="preserve">at a cell seeding density of </w:t>
      </w:r>
      <w:r w:rsidR="007C6B30" w:rsidRPr="00CF6085">
        <w:rPr>
          <w:rStyle w:val="None"/>
        </w:rPr>
        <w:t xml:space="preserve">260,000 cells/200μl </w:t>
      </w:r>
      <w:r w:rsidR="002E3067" w:rsidRPr="00CF6085">
        <w:rPr>
          <w:rStyle w:val="Hyperlink10"/>
          <w:rFonts w:ascii="Cambria" w:eastAsia="Arial Unicode MS" w:hAnsi="Cambria"/>
        </w:rPr>
        <w:t xml:space="preserve">per </w:t>
      </w:r>
      <w:r w:rsidR="007C6B30" w:rsidRPr="00CF6085">
        <w:rPr>
          <w:rStyle w:val="Hyperlink10"/>
          <w:rFonts w:ascii="Cambria" w:eastAsia="Arial Unicode MS" w:hAnsi="Cambria"/>
        </w:rPr>
        <w:t>cornea</w:t>
      </w:r>
      <w:r w:rsidR="00460793" w:rsidRPr="00CF6085">
        <w:rPr>
          <w:rStyle w:val="Hyperlink10"/>
          <w:rFonts w:ascii="Cambria" w:eastAsia="Arial Unicode MS" w:hAnsi="Cambria"/>
        </w:rPr>
        <w:t xml:space="preserve"> (Group 4</w:t>
      </w:r>
      <w:r w:rsidR="007C6B30" w:rsidRPr="00CF6085">
        <w:rPr>
          <w:rStyle w:val="Hyperlink10"/>
          <w:rFonts w:ascii="Cambria" w:eastAsia="Arial Unicode MS" w:hAnsi="Cambria"/>
        </w:rPr>
        <w:t>)</w:t>
      </w:r>
      <w:r w:rsidR="0024417C" w:rsidRPr="00CF6085">
        <w:rPr>
          <w:noProof/>
        </w:rPr>
        <w:t>.</w:t>
      </w:r>
      <w:r w:rsidR="008B0FDB" w:rsidRPr="00CF6085">
        <w:rPr>
          <w:noProof/>
        </w:rPr>
        <w:t xml:space="preserve"> </w:t>
      </w:r>
    </w:p>
    <w:p w14:paraId="2FE2296C" w14:textId="34ACF029" w:rsidR="008B0FDB" w:rsidRPr="00CF6085" w:rsidRDefault="003C2475" w:rsidP="009310CD">
      <w:pPr>
        <w:widowControl w:val="0"/>
        <w:autoSpaceDE w:val="0"/>
        <w:autoSpaceDN w:val="0"/>
        <w:adjustRightInd w:val="0"/>
        <w:spacing w:line="480" w:lineRule="auto"/>
        <w:jc w:val="both"/>
        <w:rPr>
          <w:noProof/>
        </w:rPr>
      </w:pPr>
      <w:r w:rsidRPr="00CF6085">
        <w:rPr>
          <w:rFonts w:cs="Times"/>
          <w:b/>
        </w:rPr>
        <w:t xml:space="preserve">Transplantation procedure. </w:t>
      </w:r>
      <w:r w:rsidR="001D0263" w:rsidRPr="00CF6085">
        <w:t xml:space="preserve">Briefly, </w:t>
      </w:r>
      <w:r w:rsidR="001D0263" w:rsidRPr="00CF6085">
        <w:rPr>
          <w:lang w:val="en-GB"/>
        </w:rPr>
        <w:t>corneas devoid of DM were held in 50 ml centrifuge tubes with posterior surface facing up and the</w:t>
      </w:r>
      <w:r w:rsidR="002F3FA9" w:rsidRPr="00CF6085">
        <w:rPr>
          <w:lang w:val="en-GB"/>
        </w:rPr>
        <w:t xml:space="preserve"> primary and</w:t>
      </w:r>
      <w:r w:rsidR="001D0263" w:rsidRPr="00CF6085">
        <w:rPr>
          <w:lang w:val="en-GB"/>
        </w:rPr>
        <w:t xml:space="preserve"> </w:t>
      </w:r>
      <w:r w:rsidR="00B116EA" w:rsidRPr="00CF6085">
        <w:rPr>
          <w:i/>
          <w:lang w:val="en-GB"/>
        </w:rPr>
        <w:t>in vitro</w:t>
      </w:r>
      <w:r w:rsidR="001D0263" w:rsidRPr="00CF6085">
        <w:rPr>
          <w:lang w:val="en-GB"/>
        </w:rPr>
        <w:t xml:space="preserve"> cultured</w:t>
      </w:r>
      <w:r w:rsidR="00B116EA" w:rsidRPr="00CF6085">
        <w:rPr>
          <w:lang w:val="en-GB"/>
        </w:rPr>
        <w:t xml:space="preserve"> </w:t>
      </w:r>
      <w:proofErr w:type="spellStart"/>
      <w:r w:rsidR="001D0263" w:rsidRPr="00CF6085">
        <w:rPr>
          <w:lang w:val="en-GB"/>
        </w:rPr>
        <w:t>hCECs</w:t>
      </w:r>
      <w:proofErr w:type="spellEnd"/>
      <w:r w:rsidR="001D0263" w:rsidRPr="00CF6085">
        <w:rPr>
          <w:lang w:val="en-GB"/>
        </w:rPr>
        <w:t xml:space="preserve"> were delivered to</w:t>
      </w:r>
      <w:r w:rsidR="002B16DA" w:rsidRPr="00CF6085">
        <w:rPr>
          <w:lang w:val="en-GB"/>
        </w:rPr>
        <w:t xml:space="preserve"> the posterior concavity in 200μ</w:t>
      </w:r>
      <w:r w:rsidR="001D0263" w:rsidRPr="00CF6085">
        <w:rPr>
          <w:lang w:val="en-GB"/>
        </w:rPr>
        <w:t>l of F99</w:t>
      </w:r>
      <w:r w:rsidR="00151E78" w:rsidRPr="00CF6085">
        <w:rPr>
          <w:lang w:val="en-GB"/>
        </w:rPr>
        <w:t>, 8</w:t>
      </w:r>
      <w:r w:rsidR="00111EEC" w:rsidRPr="00CF6085">
        <w:rPr>
          <w:lang w:val="en-GB"/>
        </w:rPr>
        <w:t>% FBS</w:t>
      </w:r>
      <w:r w:rsidR="00171C91" w:rsidRPr="00CF6085">
        <w:rPr>
          <w:lang w:val="en-GB"/>
        </w:rPr>
        <w:t xml:space="preserve"> (Group 3), or </w:t>
      </w:r>
      <w:proofErr w:type="spellStart"/>
      <w:r w:rsidR="00171C91" w:rsidRPr="00171C91">
        <w:rPr>
          <w:lang w:val="en-GB"/>
        </w:rPr>
        <w:t>OptiMEM</w:t>
      </w:r>
      <w:proofErr w:type="spellEnd"/>
      <w:r w:rsidR="00171C91" w:rsidRPr="00171C91">
        <w:rPr>
          <w:lang w:val="en-GB"/>
        </w:rPr>
        <w:t>-I</w:t>
      </w:r>
      <w:r w:rsidR="00171C91" w:rsidRPr="00171C91">
        <w:rPr>
          <w:rStyle w:val="Hyperlink10"/>
          <w:rFonts w:ascii="Cambria" w:eastAsia="Arial Unicode MS" w:hAnsi="Cambria"/>
        </w:rPr>
        <w:t xml:space="preserve"> supplemented with 8% </w:t>
      </w:r>
      <w:proofErr w:type="spellStart"/>
      <w:r w:rsidR="00171C91" w:rsidRPr="00171C91">
        <w:rPr>
          <w:rStyle w:val="Hyperlink10"/>
          <w:rFonts w:ascii="Cambria" w:eastAsia="Arial Unicode MS" w:hAnsi="Cambria"/>
        </w:rPr>
        <w:t>foetal</w:t>
      </w:r>
      <w:proofErr w:type="spellEnd"/>
      <w:r w:rsidR="00171C91" w:rsidRPr="00171C91">
        <w:rPr>
          <w:rStyle w:val="Hyperlink10"/>
          <w:rFonts w:ascii="Cambria" w:eastAsia="Arial Unicode MS" w:hAnsi="Cambria"/>
        </w:rPr>
        <w:t xml:space="preserve"> bovine serum (FBS), 5 </w:t>
      </w:r>
      <w:proofErr w:type="spellStart"/>
      <w:r w:rsidR="00171C91" w:rsidRPr="00171C91">
        <w:rPr>
          <w:rStyle w:val="Hyperlink10"/>
          <w:rFonts w:ascii="Cambria" w:eastAsia="Arial Unicode MS" w:hAnsi="Cambria"/>
        </w:rPr>
        <w:t>ng</w:t>
      </w:r>
      <w:proofErr w:type="spellEnd"/>
      <w:r w:rsidR="00171C91" w:rsidRPr="00171C91">
        <w:rPr>
          <w:rStyle w:val="Hyperlink10"/>
          <w:rFonts w:ascii="Cambria" w:eastAsia="Arial Unicode MS" w:hAnsi="Cambria"/>
        </w:rPr>
        <w:t>/ml epidermal growth factor (EGF), 20 μg/ml ascorbic acid, 200 mg/L calcium chloride, 0.08% chondroitin sulfate and 50 μg/ml gentamicin</w:t>
      </w:r>
      <w:r w:rsidR="00171C91">
        <w:rPr>
          <w:rStyle w:val="Hyperlink10"/>
          <w:rFonts w:ascii="Cambria" w:eastAsia="Arial Unicode MS" w:hAnsi="Cambria"/>
        </w:rPr>
        <w:t xml:space="preserve"> (Group 4)</w:t>
      </w:r>
      <w:r w:rsidR="001D0263" w:rsidRPr="00CF6085">
        <w:rPr>
          <w:lang w:val="en-GB"/>
        </w:rPr>
        <w:t xml:space="preserve"> at defined seeding density. This set up was left undisturbed for a period of 2 hours following which the corneas were immersed in</w:t>
      </w:r>
      <w:r w:rsidR="002B16DA" w:rsidRPr="00CF6085">
        <w:rPr>
          <w:lang w:val="en-GB"/>
        </w:rPr>
        <w:t xml:space="preserve"> 20 ml F99</w:t>
      </w:r>
      <w:r w:rsidR="001D0263" w:rsidRPr="00CF6085">
        <w:rPr>
          <w:lang w:val="en-GB"/>
        </w:rPr>
        <w:t xml:space="preserve"> (Group 3) and </w:t>
      </w:r>
      <w:proofErr w:type="spellStart"/>
      <w:r w:rsidR="002B16DA" w:rsidRPr="00A01ABF">
        <w:rPr>
          <w:lang w:val="en-GB"/>
        </w:rPr>
        <w:t>OptiMEM</w:t>
      </w:r>
      <w:proofErr w:type="spellEnd"/>
      <w:r w:rsidR="002B16DA" w:rsidRPr="00A01ABF">
        <w:rPr>
          <w:lang w:val="en-GB"/>
        </w:rPr>
        <w:t xml:space="preserve">-I </w:t>
      </w:r>
      <w:r w:rsidR="001D0263" w:rsidRPr="00A01ABF">
        <w:rPr>
          <w:lang w:val="en-GB"/>
        </w:rPr>
        <w:t>(Group 4) and incubated for</w:t>
      </w:r>
      <w:r w:rsidR="002B16DA" w:rsidRPr="00A01ABF">
        <w:rPr>
          <w:lang w:val="en-GB"/>
        </w:rPr>
        <w:t xml:space="preserve"> 3 and </w:t>
      </w:r>
      <w:r w:rsidR="001D0263" w:rsidRPr="00A01ABF">
        <w:rPr>
          <w:lang w:val="en-GB"/>
        </w:rPr>
        <w:t xml:space="preserve">10 days respectively. </w:t>
      </w:r>
      <w:r w:rsidR="004C3599" w:rsidRPr="00A01ABF">
        <w:rPr>
          <w:lang w:val="en-GB"/>
        </w:rPr>
        <w:t>The proliferative capacity of primary CE cells we</w:t>
      </w:r>
      <w:r w:rsidR="005A26FD" w:rsidRPr="00A01ABF">
        <w:rPr>
          <w:lang w:val="en-GB"/>
        </w:rPr>
        <w:t>re slower than that of the HCEC-</w:t>
      </w:r>
      <w:r w:rsidR="004C3599" w:rsidRPr="00A01ABF">
        <w:rPr>
          <w:lang w:val="en-GB"/>
        </w:rPr>
        <w:t>12 and this was confirmed in in vitro culture in the observation of confluence intervals. Accordingly, experiments were tailored to allow sufficient time for Primary CE’s to adhere and stabilise to the new substrate with 10 d</w:t>
      </w:r>
      <w:r w:rsidR="005A26FD" w:rsidRPr="00A01ABF">
        <w:rPr>
          <w:lang w:val="en-GB"/>
        </w:rPr>
        <w:t>ays compared to 3 days for HCEC-</w:t>
      </w:r>
      <w:r w:rsidR="004C3599" w:rsidRPr="00A01ABF">
        <w:rPr>
          <w:lang w:val="en-GB"/>
        </w:rPr>
        <w:t xml:space="preserve">12 transplanted corneas. </w:t>
      </w:r>
      <w:r w:rsidR="001D0263" w:rsidRPr="00A01ABF">
        <w:rPr>
          <w:lang w:val="en-GB"/>
        </w:rPr>
        <w:t>Following this, the treated corneas were removed from the 50 ml centrifuge tubes and were mounted on the air-</w:t>
      </w:r>
      <w:r w:rsidR="004D6725" w:rsidRPr="00A01ABF">
        <w:rPr>
          <w:lang w:val="en-GB"/>
        </w:rPr>
        <w:t xml:space="preserve">liquid </w:t>
      </w:r>
      <w:r w:rsidR="001D0263" w:rsidRPr="00A01ABF">
        <w:rPr>
          <w:lang w:val="en-GB"/>
        </w:rPr>
        <w:t xml:space="preserve">interface model with epithelial surface facing up and endothelial surface </w:t>
      </w:r>
      <w:r w:rsidR="007374DA" w:rsidRPr="00A01ABF">
        <w:rPr>
          <w:lang w:val="en-GB"/>
        </w:rPr>
        <w:t xml:space="preserve">was </w:t>
      </w:r>
      <w:r w:rsidR="001D0263" w:rsidRPr="00A01ABF">
        <w:rPr>
          <w:lang w:val="en-GB"/>
        </w:rPr>
        <w:t>perfused with medium. The corneal thickness measurements were</w:t>
      </w:r>
      <w:r w:rsidR="001D0263" w:rsidRPr="00CF6085">
        <w:rPr>
          <w:lang w:val="en-GB"/>
        </w:rPr>
        <w:t xml:space="preserve"> undertaken in the air-inte</w:t>
      </w:r>
      <w:r w:rsidR="00D04A86">
        <w:rPr>
          <w:lang w:val="en-GB"/>
        </w:rPr>
        <w:t>r</w:t>
      </w:r>
      <w:r w:rsidR="001D0263" w:rsidRPr="00CF6085">
        <w:rPr>
          <w:lang w:val="en-GB"/>
        </w:rPr>
        <w:t xml:space="preserve">face set up and recorded in regular intervals for </w:t>
      </w:r>
      <w:r w:rsidR="001D0263" w:rsidRPr="00CF6085">
        <w:rPr>
          <w:lang w:val="en-GB"/>
        </w:rPr>
        <w:lastRenderedPageBreak/>
        <w:t xml:space="preserve">analysis. </w:t>
      </w:r>
      <w:r w:rsidR="006F2462" w:rsidRPr="00CF6085">
        <w:rPr>
          <w:noProof/>
        </w:rPr>
        <w:t xml:space="preserve"> </w:t>
      </w:r>
    </w:p>
    <w:p w14:paraId="125BEF5A" w14:textId="77777777" w:rsidR="006A5CAF" w:rsidRPr="00CF6085" w:rsidRDefault="005936C4" w:rsidP="009310CD">
      <w:pPr>
        <w:widowControl w:val="0"/>
        <w:autoSpaceDE w:val="0"/>
        <w:autoSpaceDN w:val="0"/>
        <w:adjustRightInd w:val="0"/>
        <w:spacing w:line="480" w:lineRule="auto"/>
        <w:jc w:val="both"/>
        <w:rPr>
          <w:noProof/>
        </w:rPr>
      </w:pPr>
      <w:r w:rsidRPr="00CF6085">
        <w:rPr>
          <w:b/>
          <w:noProof/>
        </w:rPr>
        <w:t>E</w:t>
      </w:r>
      <w:r w:rsidR="006A5CAF" w:rsidRPr="00CF6085">
        <w:rPr>
          <w:b/>
          <w:noProof/>
        </w:rPr>
        <w:t xml:space="preserve">valuation of </w:t>
      </w:r>
      <w:r w:rsidR="00436495" w:rsidRPr="00CF6085">
        <w:rPr>
          <w:b/>
          <w:noProof/>
        </w:rPr>
        <w:t>corneal thickness</w:t>
      </w:r>
      <w:r w:rsidR="006A5CAF" w:rsidRPr="00CF6085">
        <w:rPr>
          <w:b/>
          <w:noProof/>
        </w:rPr>
        <w:t xml:space="preserve"> using </w:t>
      </w:r>
      <w:r w:rsidR="00436495" w:rsidRPr="00CF6085">
        <w:rPr>
          <w:b/>
          <w:noProof/>
        </w:rPr>
        <w:t>anterior segment</w:t>
      </w:r>
      <w:r w:rsidR="006A5CAF" w:rsidRPr="00CF6085">
        <w:rPr>
          <w:b/>
          <w:noProof/>
        </w:rPr>
        <w:t xml:space="preserve"> Optical Coherence Tomography. </w:t>
      </w:r>
      <w:r w:rsidR="006A5CAF" w:rsidRPr="00CF6085">
        <w:t xml:space="preserve">Zeiss </w:t>
      </w:r>
      <w:proofErr w:type="spellStart"/>
      <w:r w:rsidR="006A5CAF" w:rsidRPr="00CF6085">
        <w:t>Visante</w:t>
      </w:r>
      <w:proofErr w:type="spellEnd"/>
      <w:r w:rsidR="006A5CAF" w:rsidRPr="00CF6085">
        <w:t xml:space="preserve"> </w:t>
      </w:r>
      <w:r w:rsidR="009C6A7E" w:rsidRPr="00CF6085">
        <w:t>Optical Coherence Tomography (</w:t>
      </w:r>
      <w:r w:rsidR="006A5CAF" w:rsidRPr="00CF6085">
        <w:t>OCT</w:t>
      </w:r>
      <w:r w:rsidR="009C6A7E" w:rsidRPr="00CF6085">
        <w:t>)</w:t>
      </w:r>
      <w:r w:rsidR="006A5CAF" w:rsidRPr="00CF6085">
        <w:t xml:space="preserve"> </w:t>
      </w:r>
      <w:r w:rsidR="009C6A7E" w:rsidRPr="00CF6085">
        <w:t>was used</w:t>
      </w:r>
      <w:r w:rsidR="006A5CAF" w:rsidRPr="00CF6085">
        <w:t xml:space="preserve"> to scan the cornea</w:t>
      </w:r>
      <w:r w:rsidR="00436495" w:rsidRPr="00CF6085">
        <w:t>s</w:t>
      </w:r>
      <w:r w:rsidR="006A5CAF" w:rsidRPr="00CF6085">
        <w:t xml:space="preserve"> and to acquire a cross-section image at specific </w:t>
      </w:r>
      <w:r w:rsidR="00436495" w:rsidRPr="00CF6085">
        <w:t>orientations</w:t>
      </w:r>
      <w:r w:rsidR="006A5CAF" w:rsidRPr="00CF6085">
        <w:t>, ranging between 0</w:t>
      </w:r>
      <w:r w:rsidR="006A5CAF" w:rsidRPr="00CF6085">
        <w:rPr>
          <w:vertAlign w:val="superscript"/>
        </w:rPr>
        <w:t>o</w:t>
      </w:r>
      <w:r w:rsidR="006A5CAF" w:rsidRPr="00CF6085">
        <w:t>-180</w:t>
      </w:r>
      <w:r w:rsidR="006A5CAF" w:rsidRPr="00CF6085">
        <w:rPr>
          <w:vertAlign w:val="superscript"/>
        </w:rPr>
        <w:t>o</w:t>
      </w:r>
      <w:r w:rsidR="006A5CAF" w:rsidRPr="00CF6085">
        <w:t>, 45</w:t>
      </w:r>
      <w:r w:rsidR="006A5CAF" w:rsidRPr="00CF6085">
        <w:rPr>
          <w:vertAlign w:val="superscript"/>
        </w:rPr>
        <w:t>o</w:t>
      </w:r>
      <w:r w:rsidR="006A5CAF" w:rsidRPr="00CF6085">
        <w:t>-225</w:t>
      </w:r>
      <w:r w:rsidR="006A5CAF" w:rsidRPr="00CF6085">
        <w:rPr>
          <w:vertAlign w:val="superscript"/>
        </w:rPr>
        <w:t>o</w:t>
      </w:r>
      <w:r w:rsidR="006A5CAF" w:rsidRPr="00CF6085">
        <w:t>, 90</w:t>
      </w:r>
      <w:r w:rsidR="006A5CAF" w:rsidRPr="00CF6085">
        <w:rPr>
          <w:vertAlign w:val="superscript"/>
        </w:rPr>
        <w:t>o</w:t>
      </w:r>
      <w:r w:rsidR="006A5CAF" w:rsidRPr="00CF6085">
        <w:t>-270</w:t>
      </w:r>
      <w:r w:rsidR="006A5CAF" w:rsidRPr="00CF6085">
        <w:rPr>
          <w:vertAlign w:val="superscript"/>
        </w:rPr>
        <w:t>o</w:t>
      </w:r>
      <w:r w:rsidR="006A5CAF" w:rsidRPr="00CF6085">
        <w:t xml:space="preserve">, </w:t>
      </w:r>
      <w:proofErr w:type="gramStart"/>
      <w:r w:rsidR="006A5CAF" w:rsidRPr="00CF6085">
        <w:t>135</w:t>
      </w:r>
      <w:r w:rsidR="006A5CAF" w:rsidRPr="00CF6085">
        <w:rPr>
          <w:vertAlign w:val="superscript"/>
        </w:rPr>
        <w:t>o</w:t>
      </w:r>
      <w:proofErr w:type="gramEnd"/>
      <w:r w:rsidR="006A5CAF" w:rsidRPr="00CF6085">
        <w:t>-315</w:t>
      </w:r>
      <w:r w:rsidR="006A5CAF" w:rsidRPr="00CF6085">
        <w:rPr>
          <w:vertAlign w:val="superscript"/>
        </w:rPr>
        <w:t>o</w:t>
      </w:r>
      <w:r w:rsidR="006A5CAF" w:rsidRPr="00CF6085">
        <w:t>.</w:t>
      </w:r>
      <w:r w:rsidR="00686FC1" w:rsidRPr="00CF6085">
        <w:t xml:space="preserve"> For each cornea 7 individual measurements across a 6 mm diameter in the 4</w:t>
      </w:r>
      <w:r w:rsidR="00436495" w:rsidRPr="00CF6085">
        <w:t xml:space="preserve"> </w:t>
      </w:r>
      <w:r w:rsidR="00274ED0" w:rsidRPr="00CF6085">
        <w:t xml:space="preserve">above-mentioned </w:t>
      </w:r>
      <w:r w:rsidR="00436495" w:rsidRPr="00CF6085">
        <w:t>orientations</w:t>
      </w:r>
      <w:r w:rsidR="00686FC1" w:rsidRPr="00CF6085">
        <w:t xml:space="preserve"> were</w:t>
      </w:r>
      <w:r w:rsidR="00436495" w:rsidRPr="00CF6085">
        <w:t xml:space="preserve"> completed.</w:t>
      </w:r>
      <w:r w:rsidR="00686FC1" w:rsidRPr="00CF6085">
        <w:t xml:space="preserve"> </w:t>
      </w:r>
      <w:r w:rsidR="00436495" w:rsidRPr="00CF6085">
        <w:t>A</w:t>
      </w:r>
      <w:r w:rsidR="00686FC1" w:rsidRPr="00CF6085">
        <w:t xml:space="preserve"> total of 28 measurements were </w:t>
      </w:r>
      <w:r w:rsidR="00436495" w:rsidRPr="00CF6085">
        <w:t>performed</w:t>
      </w:r>
      <w:r w:rsidR="00686FC1" w:rsidRPr="00CF6085">
        <w:t xml:space="preserve"> for each cornea</w:t>
      </w:r>
      <w:r w:rsidR="00436495" w:rsidRPr="00CF6085">
        <w:t xml:space="preserve"> </w:t>
      </w:r>
      <w:r w:rsidR="00E1291F" w:rsidRPr="00CF6085">
        <w:t xml:space="preserve">at regular time intervals </w:t>
      </w:r>
      <w:r w:rsidR="00436495" w:rsidRPr="00CF6085">
        <w:t>and the average calculated for analysis.</w:t>
      </w:r>
      <w:r w:rsidR="005B3642" w:rsidRPr="00CF6085">
        <w:t xml:space="preserve"> All corneal thickness assessment was performed in the air-interface set up.</w:t>
      </w:r>
    </w:p>
    <w:p w14:paraId="6BF9FE60" w14:textId="77777777" w:rsidR="00E977A7" w:rsidRPr="00CF6085" w:rsidRDefault="006A5CAF" w:rsidP="009310CD">
      <w:pPr>
        <w:spacing w:line="480" w:lineRule="auto"/>
        <w:jc w:val="both"/>
        <w:rPr>
          <w:rFonts w:cs="Times"/>
          <w:b/>
        </w:rPr>
      </w:pPr>
      <w:r w:rsidRPr="00CF6085">
        <w:rPr>
          <w:b/>
          <w:noProof/>
        </w:rPr>
        <w:t xml:space="preserve"> Histology. </w:t>
      </w:r>
      <w:r w:rsidR="00E1291F" w:rsidRPr="00CF6085">
        <w:t>Following</w:t>
      </w:r>
      <w:r w:rsidRPr="00CF6085">
        <w:t xml:space="preserve"> each experiment the human corneas were fixed in 10% formalin for 10 min at room temperature and were stored at 4</w:t>
      </w:r>
      <w:r w:rsidRPr="00CF6085">
        <w:rPr>
          <w:vertAlign w:val="superscript"/>
        </w:rPr>
        <w:t>o</w:t>
      </w:r>
      <w:r w:rsidRPr="00CF6085">
        <w:t>C</w:t>
      </w:r>
      <w:r w:rsidR="005B3642" w:rsidRPr="00CF6085">
        <w:t xml:space="preserve"> for h</w:t>
      </w:r>
      <w:r w:rsidRPr="00CF6085">
        <w:t>istological processing</w:t>
      </w:r>
      <w:r w:rsidR="00E1291F" w:rsidRPr="00CF6085">
        <w:t xml:space="preserve"> and</w:t>
      </w:r>
      <w:r w:rsidRPr="00CF6085">
        <w:t xml:space="preserve"> </w:t>
      </w:r>
      <w:proofErr w:type="spellStart"/>
      <w:r w:rsidRPr="00CF6085">
        <w:t>hematoxylin</w:t>
      </w:r>
      <w:proofErr w:type="spellEnd"/>
      <w:r w:rsidRPr="00CF6085">
        <w:t xml:space="preserve"> and eosin (H&amp;E) staining</w:t>
      </w:r>
      <w:r w:rsidR="00E1291F" w:rsidRPr="00CF6085">
        <w:t>.</w:t>
      </w:r>
      <w:r w:rsidRPr="00CF6085">
        <w:t xml:space="preserve"> </w:t>
      </w:r>
    </w:p>
    <w:p w14:paraId="70A088EE" w14:textId="77777777" w:rsidR="006A5CAF" w:rsidRPr="00CF6085" w:rsidRDefault="006A5CAF" w:rsidP="009310CD">
      <w:pPr>
        <w:spacing w:line="480" w:lineRule="auto"/>
        <w:jc w:val="both"/>
      </w:pPr>
      <w:r w:rsidRPr="00CF6085">
        <w:rPr>
          <w:rFonts w:cs="Times"/>
          <w:b/>
        </w:rPr>
        <w:t xml:space="preserve">Statistical analysis. </w:t>
      </w:r>
      <w:r w:rsidRPr="00CF6085">
        <w:t>Single factor ANOVA test w</w:t>
      </w:r>
      <w:r w:rsidR="00E977A7" w:rsidRPr="00CF6085">
        <w:t>as</w:t>
      </w:r>
      <w:r w:rsidRPr="00CF6085">
        <w:t xml:space="preserve"> used for statistical analysis to determine </w:t>
      </w:r>
      <w:r w:rsidR="00E1291F" w:rsidRPr="00CF6085">
        <w:t xml:space="preserve">differences in corneal thickness measurements between corneal groups </w:t>
      </w:r>
      <w:r w:rsidR="00E977A7" w:rsidRPr="00CF6085">
        <w:t>1</w:t>
      </w:r>
      <w:r w:rsidR="00E1291F" w:rsidRPr="00CF6085">
        <w:t>,</w:t>
      </w:r>
      <w:r w:rsidR="00E977A7" w:rsidRPr="00CF6085">
        <w:t xml:space="preserve"> 2, 3</w:t>
      </w:r>
      <w:r w:rsidR="00E1291F" w:rsidRPr="00CF6085">
        <w:t xml:space="preserve"> and </w:t>
      </w:r>
      <w:r w:rsidR="00E977A7" w:rsidRPr="00CF6085">
        <w:t>4</w:t>
      </w:r>
      <w:r w:rsidR="00E1291F" w:rsidRPr="00CF6085">
        <w:t>.</w:t>
      </w:r>
      <w:r w:rsidR="00E977A7" w:rsidRPr="00CF6085">
        <w:t xml:space="preserve"> </w:t>
      </w:r>
      <w:r w:rsidRPr="00CF6085">
        <w:t>Post hoc t tests (</w:t>
      </w:r>
      <w:proofErr w:type="spellStart"/>
      <w:r w:rsidRPr="00CF6085">
        <w:t>Bonferroni</w:t>
      </w:r>
      <w:proofErr w:type="spellEnd"/>
      <w:r w:rsidRPr="00CF6085">
        <w:t xml:space="preserve"> corrected) were used to comp</w:t>
      </w:r>
      <w:r w:rsidR="00747600" w:rsidRPr="00CF6085">
        <w:t>a</w:t>
      </w:r>
      <w:r w:rsidRPr="00CF6085">
        <w:t>re the corneal thickness of the different groups of corneas at specific time points throughout the incubati</w:t>
      </w:r>
      <w:r w:rsidR="008041F7" w:rsidRPr="00CF6085">
        <w:t>on period. The error bars in</w:t>
      </w:r>
      <w:r w:rsidRPr="00CF6085">
        <w:t xml:space="preserve"> graphs and bar charts represent the mean ±</w:t>
      </w:r>
      <w:r w:rsidR="00AD57AF" w:rsidRPr="00CF6085">
        <w:t xml:space="preserve"> </w:t>
      </w:r>
      <w:r w:rsidRPr="00CF6085">
        <w:t>standard deviation (SD).</w:t>
      </w:r>
    </w:p>
    <w:p w14:paraId="59B20D91" w14:textId="77777777" w:rsidR="00FA2D8E" w:rsidRPr="00CF6085" w:rsidRDefault="00FA2D8E" w:rsidP="00CA5393">
      <w:pPr>
        <w:pStyle w:val="Heading1"/>
      </w:pPr>
      <w:r w:rsidRPr="00CF6085">
        <w:t>Results</w:t>
      </w:r>
    </w:p>
    <w:p w14:paraId="1EBF5E4D" w14:textId="77777777" w:rsidR="00B01BFF" w:rsidRPr="00CF6085" w:rsidRDefault="00694A6A" w:rsidP="009310CD">
      <w:pPr>
        <w:spacing w:line="480" w:lineRule="auto"/>
        <w:jc w:val="both"/>
        <w:rPr>
          <w:b/>
        </w:rPr>
      </w:pPr>
      <w:r w:rsidRPr="00CF6085">
        <w:rPr>
          <w:b/>
          <w:i/>
        </w:rPr>
        <w:t xml:space="preserve">In vitro </w:t>
      </w:r>
      <w:r w:rsidRPr="00CF6085">
        <w:rPr>
          <w:b/>
        </w:rPr>
        <w:t>cultured human corneal endothelial cells</w:t>
      </w:r>
      <w:r w:rsidR="00B01BFF" w:rsidRPr="00CF6085">
        <w:rPr>
          <w:b/>
        </w:rPr>
        <w:t xml:space="preserve">. </w:t>
      </w:r>
    </w:p>
    <w:p w14:paraId="2E9175A8" w14:textId="61CF34F2" w:rsidR="00CE0786" w:rsidRPr="00CF6085" w:rsidRDefault="00694A6A" w:rsidP="009310CD">
      <w:pPr>
        <w:spacing w:line="480" w:lineRule="auto"/>
        <w:jc w:val="both"/>
      </w:pPr>
      <w:r w:rsidRPr="00CF6085">
        <w:t xml:space="preserve">Prior to the cell transplantation phase, </w:t>
      </w:r>
      <w:r w:rsidR="006D1633">
        <w:t xml:space="preserve">the </w:t>
      </w:r>
      <w:r w:rsidR="000A3E8A">
        <w:t>HCEC-12</w:t>
      </w:r>
      <w:r w:rsidR="006D1633">
        <w:t xml:space="preserve"> </w:t>
      </w:r>
      <w:r w:rsidRPr="00CF6085">
        <w:t>cells were tested for corneal endothelial cell markers and showed positive Na</w:t>
      </w:r>
      <w:r w:rsidRPr="00CF6085">
        <w:rPr>
          <w:vertAlign w:val="superscript"/>
        </w:rPr>
        <w:t>+</w:t>
      </w:r>
      <w:r w:rsidRPr="00CF6085">
        <w:t>/K</w:t>
      </w:r>
      <w:r w:rsidRPr="00CF6085">
        <w:rPr>
          <w:vertAlign w:val="superscript"/>
        </w:rPr>
        <w:t>+</w:t>
      </w:r>
      <w:r w:rsidR="004A4DAD">
        <w:t xml:space="preserve"> ATPase and </w:t>
      </w:r>
      <w:proofErr w:type="spellStart"/>
      <w:r w:rsidR="004A4DAD">
        <w:t>Zonula</w:t>
      </w:r>
      <w:proofErr w:type="spellEnd"/>
      <w:r w:rsidRPr="00CF6085">
        <w:t xml:space="preserve"> </w:t>
      </w:r>
      <w:proofErr w:type="spellStart"/>
      <w:r w:rsidRPr="00CF6085">
        <w:t>occludens</w:t>
      </w:r>
      <w:proofErr w:type="spellEnd"/>
      <w:r w:rsidR="00EB6C80" w:rsidRPr="00CF6085">
        <w:t xml:space="preserve"> 1 (ZO-1) expression (See Fig. 2</w:t>
      </w:r>
      <w:r w:rsidRPr="00CF6085">
        <w:t>).</w:t>
      </w:r>
    </w:p>
    <w:p w14:paraId="1D5B8507" w14:textId="290EBDD3" w:rsidR="005C0B1E" w:rsidRPr="00CF6085" w:rsidRDefault="00C54089" w:rsidP="009310CD">
      <w:pPr>
        <w:spacing w:line="480" w:lineRule="auto"/>
        <w:jc w:val="both"/>
      </w:pPr>
      <w:r w:rsidRPr="00CF6085">
        <w:rPr>
          <w:b/>
        </w:rPr>
        <w:t xml:space="preserve"> </w:t>
      </w:r>
      <w:proofErr w:type="gramStart"/>
      <w:r w:rsidR="002F1522" w:rsidRPr="00CF6085">
        <w:rPr>
          <w:b/>
        </w:rPr>
        <w:t xml:space="preserve">Validation of the </w:t>
      </w:r>
      <w:r w:rsidR="002F1522" w:rsidRPr="00CF6085">
        <w:rPr>
          <w:b/>
          <w:i/>
        </w:rPr>
        <w:t xml:space="preserve">in vitro </w:t>
      </w:r>
      <w:r w:rsidR="002F1522" w:rsidRPr="00CF6085">
        <w:rPr>
          <w:b/>
        </w:rPr>
        <w:t xml:space="preserve">human model of corneal endothelial </w:t>
      </w:r>
      <w:proofErr w:type="spellStart"/>
      <w:r w:rsidR="002F1522" w:rsidRPr="00CF6085">
        <w:rPr>
          <w:b/>
        </w:rPr>
        <w:t>decompensation</w:t>
      </w:r>
      <w:proofErr w:type="spellEnd"/>
      <w:r w:rsidR="002F1522" w:rsidRPr="00CF6085">
        <w:rPr>
          <w:b/>
        </w:rPr>
        <w:t xml:space="preserve"> </w:t>
      </w:r>
      <w:r w:rsidR="00005289" w:rsidRPr="00CF6085">
        <w:rPr>
          <w:b/>
        </w:rPr>
        <w:t>model.</w:t>
      </w:r>
      <w:proofErr w:type="gramEnd"/>
      <w:r w:rsidR="00005289" w:rsidRPr="00CF6085">
        <w:rPr>
          <w:b/>
        </w:rPr>
        <w:t xml:space="preserve"> </w:t>
      </w:r>
      <w:r w:rsidR="00893C9D" w:rsidRPr="00CF6085">
        <w:t xml:space="preserve">Immediately after transfer into air-interface organ </w:t>
      </w:r>
      <w:r w:rsidR="00893C9D" w:rsidRPr="00CF6085">
        <w:lastRenderedPageBreak/>
        <w:t xml:space="preserve">culture the initial thickness at time 0 for the </w:t>
      </w:r>
      <w:r w:rsidR="00B36655">
        <w:t xml:space="preserve">normal corneas (n=6) was 1092 ± 108 </w:t>
      </w:r>
      <w:proofErr w:type="spellStart"/>
      <w:r w:rsidR="00B36655">
        <w:t>μm</w:t>
      </w:r>
      <w:proofErr w:type="spellEnd"/>
      <w:r w:rsidR="00B36655">
        <w:t xml:space="preserve"> and 1128 ± 98</w:t>
      </w:r>
      <w:r w:rsidR="00893C9D" w:rsidRPr="00CF6085">
        <w:t xml:space="preserve"> </w:t>
      </w:r>
      <w:proofErr w:type="spellStart"/>
      <w:r w:rsidR="00893C9D" w:rsidRPr="00CF6085">
        <w:t>μm</w:t>
      </w:r>
      <w:proofErr w:type="spellEnd"/>
      <w:r w:rsidR="00893C9D" w:rsidRPr="00CF6085">
        <w:t xml:space="preserve"> for the decompensated corneas (there was no statistically significant difference between the two groups at time </w:t>
      </w:r>
      <w:r w:rsidR="00C31372" w:rsidRPr="00CF6085">
        <w:t>point 0). After 12 hours in</w:t>
      </w:r>
      <w:r w:rsidR="00893C9D" w:rsidRPr="00CF6085">
        <w:t xml:space="preserve"> air-interface organ culture the normal corneas experienc</w:t>
      </w:r>
      <w:r w:rsidR="00B36655">
        <w:t>ed a thickness decrease of 48 ± 9</w:t>
      </w:r>
      <w:r w:rsidR="00893C9D" w:rsidRPr="00CF6085">
        <w:t xml:space="preserve"> % from their initial value a</w:t>
      </w:r>
      <w:r w:rsidR="00E31B2B">
        <w:t>nd reached a thickness of 557 ± 72</w:t>
      </w:r>
      <w:r w:rsidR="00893C9D" w:rsidRPr="00CF6085">
        <w:t xml:space="preserve"> </w:t>
      </w:r>
      <w:proofErr w:type="spellStart"/>
      <w:r w:rsidR="00893C9D" w:rsidRPr="00CF6085">
        <w:t>μm</w:t>
      </w:r>
      <w:proofErr w:type="spellEnd"/>
      <w:r w:rsidR="00893C9D" w:rsidRPr="00CF6085">
        <w:t xml:space="preserve">.  The thickness of the decompensated corneas (Group 2), </w:t>
      </w:r>
      <w:r w:rsidR="00E31B2B">
        <w:t xml:space="preserve">however, decreased only by </w:t>
      </w:r>
      <w:r w:rsidR="00813EF6">
        <w:t xml:space="preserve">only </w:t>
      </w:r>
      <w:r w:rsidR="00E31B2B">
        <w:t>19 ± 10</w:t>
      </w:r>
      <w:r w:rsidR="00893C9D" w:rsidRPr="00CF6085">
        <w:t xml:space="preserve"> % from their initial thickness and maintained an edematous phenotyp</w:t>
      </w:r>
      <w:r w:rsidR="00E31B2B">
        <w:t>e with a mean thickness of 903 ± 86</w:t>
      </w:r>
      <w:r w:rsidR="00893C9D" w:rsidRPr="00CF6085">
        <w:t xml:space="preserve"> </w:t>
      </w:r>
      <w:proofErr w:type="spellStart"/>
      <w:r w:rsidR="00893C9D" w:rsidRPr="00CF6085">
        <w:t>μm</w:t>
      </w:r>
      <w:proofErr w:type="spellEnd"/>
      <w:r w:rsidR="00893C9D" w:rsidRPr="00CF6085">
        <w:t xml:space="preserve"> throughout the entire incubation period. Post hoc t test revealed that there was no statistically significant difference between the two groups at time point 0. However, there was a statistically significant difference between a</w:t>
      </w:r>
      <w:r w:rsidR="006C0B41" w:rsidRPr="00CF6085">
        <w:t>ll other time points (See Fig. 3</w:t>
      </w:r>
      <w:r w:rsidR="00893C9D" w:rsidRPr="00CF6085">
        <w:t>).</w:t>
      </w:r>
    </w:p>
    <w:p w14:paraId="5B0B0C99" w14:textId="3879CEE4" w:rsidR="00C54089" w:rsidRPr="00CF6085" w:rsidRDefault="00005289" w:rsidP="009310CD">
      <w:pPr>
        <w:spacing w:line="480" w:lineRule="auto"/>
        <w:jc w:val="both"/>
      </w:pPr>
      <w:proofErr w:type="gramStart"/>
      <w:r w:rsidRPr="00CF6085">
        <w:rPr>
          <w:b/>
        </w:rPr>
        <w:t>Post-transplantation evaluation of corneal thickness</w:t>
      </w:r>
      <w:r w:rsidR="00117E2F" w:rsidRPr="00CF6085">
        <w:rPr>
          <w:b/>
        </w:rPr>
        <w:t>.</w:t>
      </w:r>
      <w:proofErr w:type="gramEnd"/>
      <w:r w:rsidRPr="00CF6085">
        <w:rPr>
          <w:b/>
        </w:rPr>
        <w:t xml:space="preserve"> </w:t>
      </w:r>
      <w:r w:rsidR="00C10612" w:rsidRPr="00CF6085">
        <w:t xml:space="preserve">Decompensated corneas underwent cell therapy and </w:t>
      </w:r>
      <w:r w:rsidR="007D549C" w:rsidRPr="00CF6085">
        <w:t xml:space="preserve">were </w:t>
      </w:r>
      <w:r w:rsidR="00C10612" w:rsidRPr="00CF6085">
        <w:t xml:space="preserve">cultured for a period of </w:t>
      </w:r>
      <w:r w:rsidR="00D468C4" w:rsidRPr="00CF6085">
        <w:t>3</w:t>
      </w:r>
      <w:r w:rsidR="00C10612" w:rsidRPr="00CF6085">
        <w:t>-10 days</w:t>
      </w:r>
      <w:r w:rsidR="007D549C" w:rsidRPr="00CF6085">
        <w:t>.</w:t>
      </w:r>
      <w:r w:rsidR="00D13390" w:rsidRPr="00CF6085">
        <w:t xml:space="preserve"> </w:t>
      </w:r>
      <w:r w:rsidR="00C54089" w:rsidRPr="00CF6085">
        <w:t>The initial corneal thickness measurement</w:t>
      </w:r>
      <w:r w:rsidR="007D549C" w:rsidRPr="00CF6085">
        <w:t>s</w:t>
      </w:r>
      <w:r w:rsidR="00C54089" w:rsidRPr="00CF6085">
        <w:t xml:space="preserve"> at </w:t>
      </w:r>
      <w:r w:rsidR="00B41364" w:rsidRPr="00CF6085">
        <w:t>time 0 for G</w:t>
      </w:r>
      <w:r w:rsidR="007D549C" w:rsidRPr="00CF6085">
        <w:t xml:space="preserve">roup </w:t>
      </w:r>
      <w:r w:rsidR="00D468C4" w:rsidRPr="00CF6085">
        <w:t>3</w:t>
      </w:r>
      <w:r w:rsidR="00B41364" w:rsidRPr="00CF6085">
        <w:t xml:space="preserve"> and G</w:t>
      </w:r>
      <w:r w:rsidR="007D549C" w:rsidRPr="00CF6085">
        <w:t xml:space="preserve">roup </w:t>
      </w:r>
      <w:r w:rsidR="00D468C4" w:rsidRPr="00CF6085">
        <w:t>4</w:t>
      </w:r>
      <w:r w:rsidR="007D549C" w:rsidRPr="00CF6085">
        <w:t xml:space="preserve"> corneas were </w:t>
      </w:r>
      <w:r w:rsidR="000C4227">
        <w:t>1218 ± 153</w:t>
      </w:r>
      <w:r w:rsidR="00B41364" w:rsidRPr="00CF6085">
        <w:t xml:space="preserve"> </w:t>
      </w:r>
      <w:r w:rsidR="00B41364" w:rsidRPr="00CF6085">
        <w:sym w:font="Symbol" w:char="F06D"/>
      </w:r>
      <w:r w:rsidR="00B41364" w:rsidRPr="00CF6085">
        <w:t xml:space="preserve">m </w:t>
      </w:r>
      <w:r w:rsidR="007D549C" w:rsidRPr="00CF6085">
        <w:t>and</w:t>
      </w:r>
      <w:r w:rsidR="000F1BA4" w:rsidRPr="00CF6085">
        <w:t xml:space="preserve"> </w:t>
      </w:r>
      <w:r w:rsidR="000C4227">
        <w:t>1100 ± 86</w:t>
      </w:r>
      <w:r w:rsidR="00B41364" w:rsidRPr="00CF6085">
        <w:t xml:space="preserve"> </w:t>
      </w:r>
      <w:r w:rsidR="00B41364" w:rsidRPr="00CF6085">
        <w:sym w:font="Symbol" w:char="F06D"/>
      </w:r>
      <w:r w:rsidR="00B41364" w:rsidRPr="00CF6085">
        <w:t xml:space="preserve">m </w:t>
      </w:r>
      <w:r w:rsidR="00D468C4" w:rsidRPr="00CF6085">
        <w:t>–</w:t>
      </w:r>
      <w:r w:rsidR="00B41364" w:rsidRPr="00CF6085">
        <w:t xml:space="preserve"> </w:t>
      </w:r>
      <w:r w:rsidR="007D549C" w:rsidRPr="00CF6085">
        <w:t>respectively</w:t>
      </w:r>
      <w:r w:rsidR="009B2941" w:rsidRPr="00CF6085">
        <w:t xml:space="preserve"> (p&lt;0.0001)</w:t>
      </w:r>
      <w:r w:rsidR="00C54089" w:rsidRPr="00CF6085">
        <w:t xml:space="preserve">. At the end of the 12-hour incubation </w:t>
      </w:r>
      <w:r w:rsidR="006C0B41" w:rsidRPr="00CF6085">
        <w:t>G</w:t>
      </w:r>
      <w:r w:rsidR="000F1BA4" w:rsidRPr="00CF6085">
        <w:t xml:space="preserve">roup </w:t>
      </w:r>
      <w:r w:rsidR="00056A01" w:rsidRPr="00CF6085">
        <w:t>3</w:t>
      </w:r>
      <w:r w:rsidR="00C54089" w:rsidRPr="00CF6085">
        <w:t xml:space="preserve"> had an average thickness of</w:t>
      </w:r>
      <w:r w:rsidR="0038689E" w:rsidRPr="00CF6085">
        <w:t xml:space="preserve"> </w:t>
      </w:r>
      <w:r w:rsidR="000C4227">
        <w:rPr>
          <w:lang w:val="hr-HR"/>
        </w:rPr>
        <w:t>458 ± 90</w:t>
      </w:r>
      <w:r w:rsidR="0038689E" w:rsidRPr="00CF6085">
        <w:rPr>
          <w:lang w:val="hr-HR"/>
        </w:rPr>
        <w:t xml:space="preserve"> </w:t>
      </w:r>
      <w:r w:rsidR="0038689E" w:rsidRPr="00CF6085">
        <w:sym w:font="Symbol" w:char="F06D"/>
      </w:r>
      <w:r w:rsidR="0038689E" w:rsidRPr="00CF6085">
        <w:t>m (</w:t>
      </w:r>
      <w:r w:rsidR="000C4227">
        <w:rPr>
          <w:lang w:val="sk-SK"/>
        </w:rPr>
        <w:t>63 ± 6</w:t>
      </w:r>
      <w:r w:rsidR="0038689E" w:rsidRPr="00CF6085">
        <w:rPr>
          <w:lang w:val="sk-SK"/>
        </w:rPr>
        <w:t xml:space="preserve"> % decrease)</w:t>
      </w:r>
      <w:r w:rsidR="000F1BA4" w:rsidRPr="00CF6085">
        <w:rPr>
          <w:lang w:val="sk-SK"/>
        </w:rPr>
        <w:t xml:space="preserve">, and group </w:t>
      </w:r>
      <w:r w:rsidR="00056A01" w:rsidRPr="00CF6085">
        <w:rPr>
          <w:lang w:val="sk-SK"/>
        </w:rPr>
        <w:t>4</w:t>
      </w:r>
      <w:r w:rsidR="00C54089" w:rsidRPr="00CF6085">
        <w:rPr>
          <w:lang w:val="sk-SK"/>
        </w:rPr>
        <w:t xml:space="preserve"> had a thickness of </w:t>
      </w:r>
      <w:r w:rsidR="000C4227">
        <w:rPr>
          <w:lang w:val="hr-HR"/>
        </w:rPr>
        <w:t>489 ± 94</w:t>
      </w:r>
      <w:r w:rsidR="0038689E" w:rsidRPr="00CF6085">
        <w:rPr>
          <w:lang w:val="hr-HR"/>
        </w:rPr>
        <w:t xml:space="preserve"> </w:t>
      </w:r>
      <w:r w:rsidR="0038689E" w:rsidRPr="00CF6085">
        <w:sym w:font="Symbol" w:char="F06D"/>
      </w:r>
      <w:r w:rsidR="0038689E" w:rsidRPr="00CF6085">
        <w:t>m</w:t>
      </w:r>
      <w:r w:rsidR="0038689E" w:rsidRPr="00CF6085">
        <w:rPr>
          <w:lang w:val="nb-NO"/>
        </w:rPr>
        <w:t xml:space="preserve"> (</w:t>
      </w:r>
      <w:r w:rsidR="000C4227">
        <w:rPr>
          <w:lang w:val="sk-SK"/>
        </w:rPr>
        <w:t>55 ± 7</w:t>
      </w:r>
      <w:r w:rsidR="0038689E" w:rsidRPr="00CF6085">
        <w:rPr>
          <w:lang w:val="sk-SK"/>
        </w:rPr>
        <w:t xml:space="preserve"> % decrease from its initial thickness)</w:t>
      </w:r>
      <w:r w:rsidR="00C67173" w:rsidRPr="00CF6085">
        <w:rPr>
          <w:lang w:val="sk-SK"/>
        </w:rPr>
        <w:t>.</w:t>
      </w:r>
      <w:r w:rsidR="006A259B" w:rsidRPr="00CF6085">
        <w:rPr>
          <w:lang w:val="sk-SK"/>
        </w:rPr>
        <w:t xml:space="preserve"> </w:t>
      </w:r>
      <w:r w:rsidR="00C67173" w:rsidRPr="00CF6085">
        <w:rPr>
          <w:lang w:val="en-GB"/>
        </w:rPr>
        <w:t>Stromal thickness had reduced significantly following cell therapy in decompensated corneas from baseline thickness (Gr</w:t>
      </w:r>
      <w:r w:rsidR="00D637FA" w:rsidRPr="00CF6085">
        <w:rPr>
          <w:lang w:val="en-GB"/>
        </w:rPr>
        <w:t>oup 3</w:t>
      </w:r>
      <w:r w:rsidR="00396421" w:rsidRPr="00CF6085">
        <w:rPr>
          <w:lang w:val="en-GB"/>
        </w:rPr>
        <w:t xml:space="preserve"> p&lt;0.0001</w:t>
      </w:r>
      <w:r w:rsidR="00D637FA" w:rsidRPr="00CF6085">
        <w:rPr>
          <w:lang w:val="en-GB"/>
        </w:rPr>
        <w:t xml:space="preserve">, </w:t>
      </w:r>
      <w:r w:rsidR="00C67173" w:rsidRPr="00CF6085">
        <w:rPr>
          <w:lang w:val="en-GB"/>
        </w:rPr>
        <w:t>and Gr</w:t>
      </w:r>
      <w:r w:rsidR="00D637FA" w:rsidRPr="00CF6085">
        <w:rPr>
          <w:lang w:val="en-GB"/>
        </w:rPr>
        <w:t xml:space="preserve">oup 4, </w:t>
      </w:r>
      <w:r w:rsidR="00396421" w:rsidRPr="00CF6085">
        <w:rPr>
          <w:lang w:val="en-GB"/>
        </w:rPr>
        <w:t>p&lt;0.0001</w:t>
      </w:r>
      <w:r w:rsidR="00C67173" w:rsidRPr="00CF6085">
        <w:rPr>
          <w:lang w:val="en-GB"/>
        </w:rPr>
        <w:t>) and there was no signif</w:t>
      </w:r>
      <w:r w:rsidR="006C0B41" w:rsidRPr="00CF6085">
        <w:rPr>
          <w:lang w:val="en-GB"/>
        </w:rPr>
        <w:t>icant difference between Group 3 and G</w:t>
      </w:r>
      <w:r w:rsidR="00396421" w:rsidRPr="00CF6085">
        <w:rPr>
          <w:lang w:val="en-GB"/>
        </w:rPr>
        <w:t>roup 4</w:t>
      </w:r>
      <w:r w:rsidR="00C67173" w:rsidRPr="00CF6085">
        <w:rPr>
          <w:lang w:val="en-GB"/>
        </w:rPr>
        <w:t xml:space="preserve"> corneas in relation to stromal thickness at their c</w:t>
      </w:r>
      <w:r w:rsidR="00D637FA" w:rsidRPr="00CF6085">
        <w:rPr>
          <w:lang w:val="en-GB"/>
        </w:rPr>
        <w:t xml:space="preserve">orresponding endpoints </w:t>
      </w:r>
      <w:r w:rsidR="000E0AB5">
        <w:rPr>
          <w:lang w:val="en-GB"/>
        </w:rPr>
        <w:t>(See Fig. 3</w:t>
      </w:r>
      <w:r w:rsidR="00C67173" w:rsidRPr="00CF6085">
        <w:rPr>
          <w:lang w:val="en-GB"/>
        </w:rPr>
        <w:t>).</w:t>
      </w:r>
    </w:p>
    <w:p w14:paraId="51EF261E" w14:textId="2D7B61F1" w:rsidR="00DE54D7" w:rsidRPr="00CF6085" w:rsidRDefault="00DE54D7" w:rsidP="009310CD">
      <w:pPr>
        <w:spacing w:line="480" w:lineRule="auto"/>
        <w:jc w:val="both"/>
        <w:rPr>
          <w:bCs/>
          <w:lang w:val="en-GB"/>
        </w:rPr>
      </w:pPr>
      <w:bookmarkStart w:id="0" w:name="_Toc350055895"/>
      <w:proofErr w:type="gramStart"/>
      <w:r w:rsidRPr="00CF6085">
        <w:rPr>
          <w:b/>
          <w:bCs/>
          <w:lang w:val="en-GB"/>
        </w:rPr>
        <w:t>Endothelial cell attachment and formation of cell monolayer following cell transplantation</w:t>
      </w:r>
      <w:bookmarkEnd w:id="0"/>
      <w:r w:rsidRPr="00CF6085">
        <w:rPr>
          <w:b/>
          <w:bCs/>
          <w:lang w:val="en-GB"/>
        </w:rPr>
        <w:t>.</w:t>
      </w:r>
      <w:proofErr w:type="gramEnd"/>
      <w:r w:rsidR="00A6307E" w:rsidRPr="00CF6085">
        <w:t xml:space="preserve"> </w:t>
      </w:r>
      <w:r w:rsidR="00221505" w:rsidRPr="00CF6085">
        <w:t xml:space="preserve">In corneas treated with </w:t>
      </w:r>
      <w:proofErr w:type="spellStart"/>
      <w:r w:rsidR="00221505" w:rsidRPr="00CF6085">
        <w:t>hCECs</w:t>
      </w:r>
      <w:proofErr w:type="spellEnd"/>
      <w:r w:rsidR="00CE3DE4">
        <w:t xml:space="preserve"> and HCEC-12</w:t>
      </w:r>
      <w:r w:rsidR="00221505" w:rsidRPr="00CF6085">
        <w:t xml:space="preserve"> (Group</w:t>
      </w:r>
      <w:r w:rsidR="0063438E" w:rsidRPr="00CF6085">
        <w:t>s</w:t>
      </w:r>
      <w:r w:rsidR="00221505" w:rsidRPr="00CF6085">
        <w:t xml:space="preserve"> 3 and 4) </w:t>
      </w:r>
      <w:r w:rsidR="00221505" w:rsidRPr="00CF6085">
        <w:lastRenderedPageBreak/>
        <w:t xml:space="preserve">the transplanted cells had formed a monolayer on the posterior stromal surface </w:t>
      </w:r>
      <w:r w:rsidR="0063438E" w:rsidRPr="00A01ABF">
        <w:t xml:space="preserve">with cell attachment </w:t>
      </w:r>
      <w:r w:rsidR="00CE3DE4" w:rsidRPr="00A01ABF">
        <w:t xml:space="preserve">and the donor epithelium was </w:t>
      </w:r>
      <w:r w:rsidR="003C6C8E" w:rsidRPr="00A01ABF">
        <w:t>present</w:t>
      </w:r>
      <w:r w:rsidR="00CE3DE4" w:rsidRPr="00A01ABF">
        <w:t xml:space="preserve"> in all corneas and care was taken to avoid any trauma or abrasion during experimentation and in the artificial anterior chamber where regular lubrication was provided to the corneal surface </w:t>
      </w:r>
      <w:r w:rsidR="0063438E" w:rsidRPr="00A01ABF">
        <w:t>(See Fig. 4</w:t>
      </w:r>
      <w:r w:rsidR="00221505" w:rsidRPr="00A01ABF">
        <w:t>).</w:t>
      </w:r>
      <w:r w:rsidR="004C40A4" w:rsidRPr="00A01ABF">
        <w:t xml:space="preserve"> At seeding density of 310,000 cells/200μl and</w:t>
      </w:r>
      <w:r w:rsidR="004C40A4" w:rsidRPr="00CF6085">
        <w:t xml:space="preserve"> 260,000 cells/200μl per cornea for the HCEC-12 cells and the primary </w:t>
      </w:r>
      <w:proofErr w:type="spellStart"/>
      <w:r w:rsidR="004C40A4" w:rsidRPr="00CF6085">
        <w:t>hCECs</w:t>
      </w:r>
      <w:proofErr w:type="spellEnd"/>
      <w:r w:rsidR="004C40A4" w:rsidRPr="00CF6085">
        <w:t xml:space="preserve"> respectively and achieved a post-transplantation endothelial cell density of 1925 ± 178 cells/mm</w:t>
      </w:r>
      <w:r w:rsidR="004C40A4" w:rsidRPr="00CF6085">
        <w:rPr>
          <w:vertAlign w:val="superscript"/>
        </w:rPr>
        <w:t>2</w:t>
      </w:r>
      <w:r w:rsidR="004C40A4" w:rsidRPr="00CF6085">
        <w:t xml:space="preserve"> and 2000 ± 212 cells/mm</w:t>
      </w:r>
      <w:r w:rsidR="004C40A4" w:rsidRPr="00CF6085">
        <w:rPr>
          <w:vertAlign w:val="superscript"/>
        </w:rPr>
        <w:t>2</w:t>
      </w:r>
      <w:r w:rsidR="004C40A4" w:rsidRPr="00CF6085">
        <w:t>.</w:t>
      </w:r>
    </w:p>
    <w:p w14:paraId="5E963340" w14:textId="77777777" w:rsidR="00FA2D8E" w:rsidRPr="00CF6085" w:rsidRDefault="00FA2D8E" w:rsidP="00CA5393">
      <w:pPr>
        <w:pStyle w:val="Heading1"/>
      </w:pPr>
      <w:r w:rsidRPr="00CF6085">
        <w:t>Discussion</w:t>
      </w:r>
    </w:p>
    <w:p w14:paraId="4338FCBC" w14:textId="1E7277A4" w:rsidR="00935721" w:rsidRPr="005256D4" w:rsidRDefault="002819E9" w:rsidP="009310CD">
      <w:pPr>
        <w:spacing w:line="480" w:lineRule="auto"/>
        <w:jc w:val="both"/>
      </w:pPr>
      <w:r w:rsidRPr="005256D4">
        <w:t>It has been demonstrated experimentally that a Na</w:t>
      </w:r>
      <w:r w:rsidRPr="005256D4">
        <w:rPr>
          <w:vertAlign w:val="superscript"/>
        </w:rPr>
        <w:t>+</w:t>
      </w:r>
      <w:r w:rsidRPr="005256D4">
        <w:t>/K</w:t>
      </w:r>
      <w:r w:rsidRPr="005256D4">
        <w:rPr>
          <w:vertAlign w:val="superscript"/>
        </w:rPr>
        <w:t>+</w:t>
      </w:r>
      <w:r w:rsidRPr="005256D4">
        <w:t xml:space="preserve"> ATPase performs the active transport in the CE</w:t>
      </w:r>
      <w:r w:rsidR="00022716">
        <w:rPr>
          <w:vertAlign w:val="superscript"/>
        </w:rPr>
        <w:t>34, 35</w:t>
      </w:r>
      <w:r w:rsidRPr="005256D4">
        <w:t xml:space="preserve">, whereas tight junctions (TJs) and </w:t>
      </w:r>
      <w:proofErr w:type="spellStart"/>
      <w:r w:rsidRPr="005256D4">
        <w:t>adherens</w:t>
      </w:r>
      <w:proofErr w:type="spellEnd"/>
      <w:r w:rsidRPr="005256D4">
        <w:t xml:space="preserve"> junctions (AJs) play a role in its barrier function, which limits the </w:t>
      </w:r>
      <w:proofErr w:type="spellStart"/>
      <w:r w:rsidRPr="005256D4">
        <w:t>paracellular</w:t>
      </w:r>
      <w:proofErr w:type="spellEnd"/>
      <w:r w:rsidRPr="005256D4">
        <w:t xml:space="preserve"> fluid leak from the aqueous to the </w:t>
      </w:r>
      <w:proofErr w:type="spellStart"/>
      <w:r w:rsidRPr="005256D4">
        <w:t>stroma</w:t>
      </w:r>
      <w:proofErr w:type="spellEnd"/>
      <w:r w:rsidRPr="005256D4">
        <w:t xml:space="preserve">. The integrity of the barrier and pump function of the CE helps maintain the </w:t>
      </w:r>
      <w:proofErr w:type="spellStart"/>
      <w:r w:rsidRPr="005256D4">
        <w:t>stroma</w:t>
      </w:r>
      <w:proofErr w:type="spellEnd"/>
      <w:r w:rsidRPr="005256D4">
        <w:t xml:space="preserve"> in a dehydrated state</w:t>
      </w:r>
      <w:r w:rsidR="00022716">
        <w:rPr>
          <w:vertAlign w:val="superscript"/>
        </w:rPr>
        <w:t>36</w:t>
      </w:r>
      <w:r w:rsidRPr="005256D4">
        <w:t>. Since the corneal endothelial barrier and pump function could not be directly tested corneal de-swelling and thickness change were used as a surrogate measure of corneal endothelial barrier and pump function combined with histological evaluation of cell attachment.</w:t>
      </w:r>
    </w:p>
    <w:p w14:paraId="7C449401" w14:textId="48962E2C" w:rsidR="00CE6ADA" w:rsidRPr="008A701A" w:rsidRDefault="00712896" w:rsidP="009310CD">
      <w:pPr>
        <w:spacing w:line="480" w:lineRule="auto"/>
        <w:jc w:val="both"/>
      </w:pPr>
      <w:r w:rsidRPr="008A701A">
        <w:t xml:space="preserve">Studies that used human donor corneas with intact DMs for </w:t>
      </w:r>
      <w:proofErr w:type="spellStart"/>
      <w:r w:rsidRPr="008A701A">
        <w:t>hCEC</w:t>
      </w:r>
      <w:proofErr w:type="spellEnd"/>
      <w:r w:rsidRPr="008A701A">
        <w:t xml:space="preserve"> transplantation testing reported that at seeding densities of 50,000, 150,000 and 700,000 cells/cornea, an endothelial cell density of 1800 – 2200 cells/mm</w:t>
      </w:r>
      <w:r w:rsidRPr="008A701A">
        <w:rPr>
          <w:vertAlign w:val="superscript"/>
        </w:rPr>
        <w:t>2</w:t>
      </w:r>
      <w:r w:rsidRPr="008A701A">
        <w:t xml:space="preserve"> was attainable, additionally, 20 days after transplantation the corneas showed a significant decrease in thickness, and maintained near-physiological thickness of around 700 </w:t>
      </w:r>
      <w:proofErr w:type="spellStart"/>
      <w:r w:rsidRPr="008A701A">
        <w:t>μm</w:t>
      </w:r>
      <w:proofErr w:type="spellEnd"/>
      <w:r w:rsidRPr="008A701A">
        <w:t xml:space="preserve"> after perfusion culture over an incubation period of 8 – 24 hours.</w:t>
      </w:r>
      <w:r w:rsidR="00574AFC" w:rsidRPr="008A701A">
        <w:rPr>
          <w:vertAlign w:val="superscript"/>
        </w:rPr>
        <w:t>25-28</w:t>
      </w:r>
      <w:r w:rsidRPr="008A701A">
        <w:t xml:space="preserve"> Another study that tested </w:t>
      </w:r>
      <w:proofErr w:type="spellStart"/>
      <w:r w:rsidRPr="008A701A">
        <w:t>hCEC</w:t>
      </w:r>
      <w:proofErr w:type="spellEnd"/>
      <w:r w:rsidRPr="008A701A">
        <w:t xml:space="preserve"> transplantation using </w:t>
      </w:r>
      <w:r w:rsidRPr="008A701A">
        <w:rPr>
          <w:i/>
        </w:rPr>
        <w:t>in vitro</w:t>
      </w:r>
      <w:r w:rsidRPr="008A701A">
        <w:t xml:space="preserve"> cultured </w:t>
      </w:r>
      <w:r w:rsidRPr="008A701A">
        <w:lastRenderedPageBreak/>
        <w:t>human donor corneas denuded of their native endothelium, but still with intact DM reported that at seeding densities of between 250,000 and 500,000 cells, a post-transplantation average cell density of 1895 ± 178 cells/mm</w:t>
      </w:r>
      <w:r w:rsidRPr="008A701A">
        <w:rPr>
          <w:vertAlign w:val="superscript"/>
        </w:rPr>
        <w:t>2</w:t>
      </w:r>
      <w:r w:rsidRPr="008A701A">
        <w:t xml:space="preserve"> was reached 7-14 days after transplantation.</w:t>
      </w:r>
      <w:r w:rsidRPr="008A701A">
        <w:rPr>
          <w:vertAlign w:val="superscript"/>
        </w:rPr>
        <w:t xml:space="preserve"> 2</w:t>
      </w:r>
      <w:r w:rsidR="00C67EDC" w:rsidRPr="008A701A">
        <w:rPr>
          <w:vertAlign w:val="superscript"/>
        </w:rPr>
        <w:t>9</w:t>
      </w:r>
      <w:r w:rsidRPr="008A701A">
        <w:t xml:space="preserve"> </w:t>
      </w:r>
    </w:p>
    <w:p w14:paraId="038C78B3" w14:textId="7CD9083B" w:rsidR="00712896" w:rsidRPr="0031743B" w:rsidRDefault="00712896" w:rsidP="009310CD">
      <w:pPr>
        <w:spacing w:line="480" w:lineRule="auto"/>
        <w:jc w:val="both"/>
        <w:rPr>
          <w:color w:val="CCFFCC"/>
        </w:rPr>
      </w:pPr>
      <w:r w:rsidRPr="00CF6085">
        <w:t xml:space="preserve">In our study </w:t>
      </w:r>
      <w:r w:rsidR="00E57B0C" w:rsidRPr="00CF6085">
        <w:t xml:space="preserve">all recipient corneas had their DM removed from the edge of the </w:t>
      </w:r>
      <w:proofErr w:type="spellStart"/>
      <w:r w:rsidR="00E57B0C" w:rsidRPr="00CF6085">
        <w:t>Schlemm’s</w:t>
      </w:r>
      <w:proofErr w:type="spellEnd"/>
      <w:r w:rsidR="00E57B0C" w:rsidRPr="00CF6085">
        <w:t xml:space="preserve"> canal and </w:t>
      </w:r>
      <w:r w:rsidRPr="00CF6085">
        <w:t xml:space="preserve">we used a seeding density of 310,000 cells/200μl and 260,000 cells/200μl per cornea for the HCEC-12 cells and the primary </w:t>
      </w:r>
      <w:proofErr w:type="spellStart"/>
      <w:r w:rsidRPr="00CF6085">
        <w:t>hCECs</w:t>
      </w:r>
      <w:proofErr w:type="spellEnd"/>
      <w:r w:rsidRPr="00CF6085">
        <w:t xml:space="preserve"> respectively and achieved a post-transplantation endothelial cell density of 1925 ± 178 cells/mm</w:t>
      </w:r>
      <w:r w:rsidRPr="00CF6085">
        <w:rPr>
          <w:vertAlign w:val="superscript"/>
        </w:rPr>
        <w:t>2</w:t>
      </w:r>
      <w:r w:rsidRPr="00CF6085">
        <w:t xml:space="preserve"> and 2000 ± 212 cells/mm</w:t>
      </w:r>
      <w:r w:rsidRPr="00CF6085">
        <w:rPr>
          <w:vertAlign w:val="superscript"/>
        </w:rPr>
        <w:t>2</w:t>
      </w:r>
      <w:r w:rsidR="00C72E0C">
        <w:t xml:space="preserve"> and thicknesses of 458 ± 90 </w:t>
      </w:r>
      <w:proofErr w:type="spellStart"/>
      <w:r w:rsidR="00C72E0C">
        <w:t>μm</w:t>
      </w:r>
      <w:proofErr w:type="spellEnd"/>
      <w:r w:rsidR="00C72E0C">
        <w:t xml:space="preserve"> and 489 ± 94</w:t>
      </w:r>
      <w:r w:rsidRPr="00CF6085">
        <w:t xml:space="preserve"> </w:t>
      </w:r>
      <w:proofErr w:type="spellStart"/>
      <w:r w:rsidRPr="00CF6085">
        <w:t>μm</w:t>
      </w:r>
      <w:proofErr w:type="spellEnd"/>
      <w:r w:rsidRPr="00CF6085">
        <w:t xml:space="preserve"> after a 12-hour air-interface organ culture incubation period.</w:t>
      </w:r>
      <w:r w:rsidR="00E96723">
        <w:t xml:space="preserve"> </w:t>
      </w:r>
    </w:p>
    <w:p w14:paraId="3EFF234D" w14:textId="40F01C2E" w:rsidR="00EB0403" w:rsidRPr="00456931" w:rsidRDefault="002307A5" w:rsidP="009310CD">
      <w:pPr>
        <w:spacing w:line="480" w:lineRule="auto"/>
        <w:jc w:val="both"/>
        <w:rPr>
          <w:color w:val="CCFFCC"/>
        </w:rPr>
      </w:pPr>
      <w:r w:rsidRPr="00A01ABF">
        <w:rPr>
          <w:lang w:val="en-GB"/>
        </w:rPr>
        <w:t xml:space="preserve">Figure 4 shows the transplanted corneal endothelial cells attached to the posterior corneal </w:t>
      </w:r>
      <w:proofErr w:type="spellStart"/>
      <w:r w:rsidRPr="00A01ABF">
        <w:rPr>
          <w:lang w:val="en-GB"/>
        </w:rPr>
        <w:t>stroma</w:t>
      </w:r>
      <w:proofErr w:type="spellEnd"/>
      <w:r w:rsidRPr="00A01ABF">
        <w:rPr>
          <w:lang w:val="en-GB"/>
        </w:rPr>
        <w:t xml:space="preserve"> in the absence of </w:t>
      </w:r>
      <w:proofErr w:type="spellStart"/>
      <w:r w:rsidRPr="00A01ABF">
        <w:rPr>
          <w:lang w:val="en-GB"/>
        </w:rPr>
        <w:t>Descemet’s</w:t>
      </w:r>
      <w:proofErr w:type="spellEnd"/>
      <w:r w:rsidRPr="00A01ABF">
        <w:rPr>
          <w:lang w:val="en-GB"/>
        </w:rPr>
        <w:t xml:space="preserve"> membrane. The focal detac</w:t>
      </w:r>
      <w:r w:rsidR="008D59E9" w:rsidRPr="00A01ABF">
        <w:rPr>
          <w:lang w:val="en-GB"/>
        </w:rPr>
        <w:t xml:space="preserve">hment and </w:t>
      </w:r>
      <w:proofErr w:type="spellStart"/>
      <w:r w:rsidR="008D59E9" w:rsidRPr="00A01ABF">
        <w:rPr>
          <w:lang w:val="en-GB"/>
        </w:rPr>
        <w:t>vacuolation</w:t>
      </w:r>
      <w:proofErr w:type="spellEnd"/>
      <w:r w:rsidR="008D59E9" w:rsidRPr="00A01ABF">
        <w:rPr>
          <w:lang w:val="en-GB"/>
        </w:rPr>
        <w:t xml:space="preserve"> of the corneal endothelial cells</w:t>
      </w:r>
      <w:r w:rsidRPr="00A01ABF">
        <w:rPr>
          <w:lang w:val="en-GB"/>
        </w:rPr>
        <w:t xml:space="preserve"> may represent degenerative changes occurring in the culture medium and /or as a result of histological processing. Likewise, although the epithelium is adherent, the lack of multi-layered epithelium is a limitation seen in the </w:t>
      </w:r>
      <w:r w:rsidRPr="00A01ABF">
        <w:rPr>
          <w:i/>
          <w:lang w:val="en-GB"/>
        </w:rPr>
        <w:t>in-vitro</w:t>
      </w:r>
      <w:r w:rsidRPr="00A01ABF">
        <w:rPr>
          <w:lang w:val="en-GB"/>
        </w:rPr>
        <w:t xml:space="preserve"> models</w:t>
      </w:r>
      <w:r w:rsidR="00266D09" w:rsidRPr="00A01ABF">
        <w:t xml:space="preserve">. </w:t>
      </w:r>
      <w:r w:rsidR="00A10A7B" w:rsidRPr="00A01ABF">
        <w:t>However, t</w:t>
      </w:r>
      <w:r w:rsidR="00266D09" w:rsidRPr="00A01ABF">
        <w:t xml:space="preserve">he evaporation from the anterior surface of the cornea </w:t>
      </w:r>
      <w:r w:rsidR="00CF0EE3" w:rsidRPr="00A01ABF">
        <w:t>is likely to have contributed to the overall reduction in stromal thickness observed in our study. The dehydration effe</w:t>
      </w:r>
      <w:r w:rsidR="000137E7" w:rsidRPr="00A01ABF">
        <w:t>ct was observed in Group 2</w:t>
      </w:r>
      <w:r w:rsidR="00CF0EE3" w:rsidRPr="00A01ABF">
        <w:t xml:space="preserve"> corneas as well as the study group</w:t>
      </w:r>
      <w:r w:rsidR="000137E7" w:rsidRPr="00A01ABF">
        <w:t xml:space="preserve"> (Group 3 and 4)</w:t>
      </w:r>
      <w:r w:rsidR="00CF0EE3" w:rsidRPr="00A01ABF">
        <w:t xml:space="preserve">. However, the corneas that had endothelial cell therapy demonstrated recovery to physiological thickness compared </w:t>
      </w:r>
      <w:r w:rsidR="000137E7" w:rsidRPr="00A01ABF">
        <w:t>to Group 2</w:t>
      </w:r>
      <w:r w:rsidR="00CF0EE3" w:rsidRPr="00A01ABF">
        <w:t xml:space="preserve"> that lacked the endothelial cell layer</w:t>
      </w:r>
      <w:r w:rsidR="000137E7" w:rsidRPr="00A01ABF">
        <w:t>, highlighting the importance of a functioning endothelial cell layer in the maintenance of corneal thickness and transparency</w:t>
      </w:r>
      <w:r w:rsidR="00CD3065" w:rsidRPr="00A01ABF">
        <w:t xml:space="preserve"> in our model</w:t>
      </w:r>
      <w:r w:rsidR="00935721" w:rsidRPr="00A01ABF">
        <w:t xml:space="preserve">. </w:t>
      </w:r>
      <w:r w:rsidR="00AB79CE" w:rsidRPr="00A01ABF">
        <w:t>It is worth noting that HCEC-12</w:t>
      </w:r>
      <w:r w:rsidR="00EB0403" w:rsidRPr="00A01ABF">
        <w:t xml:space="preserve"> being an immortalized cell line would not be directly applicable for clinical therapy</w:t>
      </w:r>
      <w:r w:rsidR="00AB79CE" w:rsidRPr="00A01ABF">
        <w:t xml:space="preserve">. </w:t>
      </w:r>
    </w:p>
    <w:p w14:paraId="50EBC826" w14:textId="3956ED93" w:rsidR="00E96723" w:rsidRPr="00B51110" w:rsidRDefault="009661AB" w:rsidP="009310CD">
      <w:pPr>
        <w:spacing w:line="480" w:lineRule="auto"/>
        <w:jc w:val="both"/>
      </w:pPr>
      <w:r w:rsidRPr="00B51110">
        <w:rPr>
          <w:lang w:val="en-GB"/>
        </w:rPr>
        <w:lastRenderedPageBreak/>
        <w:t>In our study after transplantation the corneal endothelium was cultured in F99, 8% FBS (</w:t>
      </w:r>
      <w:r w:rsidR="00E215F3" w:rsidRPr="00B51110">
        <w:rPr>
          <w:lang w:val="en-GB"/>
        </w:rPr>
        <w:t xml:space="preserve">for </w:t>
      </w:r>
      <w:r w:rsidRPr="00B51110">
        <w:rPr>
          <w:lang w:val="en-GB"/>
        </w:rPr>
        <w:t xml:space="preserve">group 3) or </w:t>
      </w:r>
      <w:proofErr w:type="spellStart"/>
      <w:r w:rsidRPr="00B51110">
        <w:rPr>
          <w:lang w:val="en-GB"/>
        </w:rPr>
        <w:t>OptiMEM</w:t>
      </w:r>
      <w:proofErr w:type="spellEnd"/>
      <w:r w:rsidRPr="00B51110">
        <w:rPr>
          <w:lang w:val="en-GB"/>
        </w:rPr>
        <w:t>-I</w:t>
      </w:r>
      <w:r w:rsidRPr="00B51110">
        <w:rPr>
          <w:rStyle w:val="Hyperlink10"/>
          <w:rFonts w:ascii="Cambria" w:eastAsia="Arial Unicode MS" w:hAnsi="Cambria"/>
        </w:rPr>
        <w:t xml:space="preserve"> supplemented with 8% FBS</w:t>
      </w:r>
      <w:r w:rsidR="00E215F3" w:rsidRPr="00B51110">
        <w:rPr>
          <w:rStyle w:val="Hyperlink10"/>
          <w:rFonts w:ascii="Cambria" w:eastAsia="Arial Unicode MS" w:hAnsi="Cambria"/>
        </w:rPr>
        <w:t xml:space="preserve">, 5 </w:t>
      </w:r>
      <w:proofErr w:type="spellStart"/>
      <w:r w:rsidR="00E215F3" w:rsidRPr="00B51110">
        <w:rPr>
          <w:rStyle w:val="Hyperlink10"/>
          <w:rFonts w:ascii="Cambria" w:eastAsia="Arial Unicode MS" w:hAnsi="Cambria"/>
        </w:rPr>
        <w:t>ng</w:t>
      </w:r>
      <w:proofErr w:type="spellEnd"/>
      <w:r w:rsidR="00E215F3" w:rsidRPr="00B51110">
        <w:rPr>
          <w:rStyle w:val="Hyperlink10"/>
          <w:rFonts w:ascii="Cambria" w:eastAsia="Arial Unicode MS" w:hAnsi="Cambria"/>
        </w:rPr>
        <w:t>/ml EGF</w:t>
      </w:r>
      <w:r w:rsidRPr="00B51110">
        <w:rPr>
          <w:rStyle w:val="Hyperlink10"/>
          <w:rFonts w:ascii="Cambria" w:eastAsia="Arial Unicode MS" w:hAnsi="Cambria"/>
        </w:rPr>
        <w:t>, 20 μg/ml ascorbic acid, 200 mg/L calcium chloride, 0.08% chondroitin sulfate and 50 μg/ml gentamicin</w:t>
      </w:r>
      <w:r w:rsidR="00E215F3" w:rsidRPr="00B51110">
        <w:rPr>
          <w:rStyle w:val="Hyperlink10"/>
          <w:rFonts w:ascii="Cambria" w:eastAsia="Arial Unicode MS" w:hAnsi="Cambria"/>
        </w:rPr>
        <w:t xml:space="preserve"> (for group 4)</w:t>
      </w:r>
      <w:r w:rsidR="009657FD" w:rsidRPr="00B51110">
        <w:t>.</w:t>
      </w:r>
      <w:r w:rsidR="006348B0" w:rsidRPr="00B51110">
        <w:t xml:space="preserve"> Since experiments for testing the corneal endothelial cell function were done over a short period of time of 12 hours this protocol was used for consistency and to minimize change of culture medium from cell culture to the transplant model. This, however, would have acted as a stimulant for further CE proliferation, which is not desirable</w:t>
      </w:r>
      <w:r w:rsidR="00CF0EE3" w:rsidRPr="00B51110">
        <w:t xml:space="preserve"> if excessive</w:t>
      </w:r>
      <w:r w:rsidR="006348B0" w:rsidRPr="00B51110">
        <w:t xml:space="preserve"> post-transplantation</w:t>
      </w:r>
      <w:r w:rsidR="00CF0EE3" w:rsidRPr="00B51110">
        <w:t>.</w:t>
      </w:r>
      <w:r w:rsidR="006348B0" w:rsidRPr="00B51110">
        <w:t xml:space="preserve"> </w:t>
      </w:r>
      <w:r w:rsidR="00CF0EE3" w:rsidRPr="00B51110">
        <w:t>T</w:t>
      </w:r>
      <w:r w:rsidR="006348B0" w:rsidRPr="00B51110">
        <w:t xml:space="preserve">herefore, </w:t>
      </w:r>
      <w:r w:rsidR="00CF0EE3" w:rsidRPr="00B51110">
        <w:t xml:space="preserve">we would aim to reconsider </w:t>
      </w:r>
      <w:r w:rsidR="006348B0" w:rsidRPr="00B51110">
        <w:t xml:space="preserve">this </w:t>
      </w:r>
      <w:r w:rsidR="005079A1" w:rsidRPr="00B51110">
        <w:t>protocol</w:t>
      </w:r>
      <w:r w:rsidR="005606F4" w:rsidRPr="00B51110">
        <w:t xml:space="preserve"> for</w:t>
      </w:r>
      <w:r w:rsidR="006348B0" w:rsidRPr="00B51110">
        <w:t xml:space="preserve"> future experiments and in planning </w:t>
      </w:r>
      <w:r w:rsidR="006348B0" w:rsidRPr="00B51110">
        <w:rPr>
          <w:i/>
        </w:rPr>
        <w:t>in vivo</w:t>
      </w:r>
      <w:r w:rsidR="006348B0" w:rsidRPr="00B51110">
        <w:t xml:space="preserve"> human clinical trials. </w:t>
      </w:r>
    </w:p>
    <w:p w14:paraId="5CFA0442" w14:textId="010B3B83" w:rsidR="00935721" w:rsidRPr="006348B0" w:rsidRDefault="006348B0" w:rsidP="009310CD">
      <w:pPr>
        <w:spacing w:line="480" w:lineRule="auto"/>
        <w:jc w:val="both"/>
        <w:rPr>
          <w:color w:val="C6D9F1" w:themeColor="text2" w:themeTint="33"/>
        </w:rPr>
      </w:pPr>
      <w:r>
        <w:t>In addition</w:t>
      </w:r>
      <w:r w:rsidR="00935721" w:rsidRPr="00CF6085">
        <w:t xml:space="preserve">, refinement to </w:t>
      </w:r>
      <w:r w:rsidR="00935721" w:rsidRPr="00CF6085">
        <w:rPr>
          <w:i/>
        </w:rPr>
        <w:t>in vitro</w:t>
      </w:r>
      <w:r>
        <w:t xml:space="preserve"> culture of </w:t>
      </w:r>
      <w:proofErr w:type="spellStart"/>
      <w:r>
        <w:t>hCECs</w:t>
      </w:r>
      <w:proofErr w:type="spellEnd"/>
      <w:r>
        <w:t>,</w:t>
      </w:r>
      <w:r w:rsidR="00935721" w:rsidRPr="00CF6085">
        <w:t xml:space="preserve"> methods of delivery</w:t>
      </w:r>
      <w:r>
        <w:t xml:space="preserve"> and </w:t>
      </w:r>
      <w:r w:rsidR="00AF3F87">
        <w:t>longer-</w:t>
      </w:r>
      <w:r w:rsidRPr="00CF6085">
        <w:t>term studies related to cell fate</w:t>
      </w:r>
      <w:r>
        <w:t xml:space="preserve"> and proliferation post-transplantation</w:t>
      </w:r>
      <w:r w:rsidR="00935721" w:rsidRPr="00CF6085">
        <w:t xml:space="preserve"> would be vital to add to the translational value of cell based therapy in corneal disorders. The short-term nature of the observation and lack of immunity related factors are the limitations of this </w:t>
      </w:r>
      <w:r w:rsidR="00935721" w:rsidRPr="00CF6085">
        <w:rPr>
          <w:i/>
        </w:rPr>
        <w:t>in vitro</w:t>
      </w:r>
      <w:r w:rsidR="00935721" w:rsidRPr="00CF6085">
        <w:t xml:space="preserve"> set up. Nevertheless, the results are encouraging and we were able to demonstrate the functional potential of cell-based approach in the controlled environment used in our experiments. The results of this study corroborate</w:t>
      </w:r>
      <w:r w:rsidR="00640A83" w:rsidRPr="00CF6085">
        <w:t>d previously reported results</w:t>
      </w:r>
      <w:r w:rsidR="00B8292E">
        <w:rPr>
          <w:vertAlign w:val="superscript"/>
        </w:rPr>
        <w:t>25-30</w:t>
      </w:r>
      <w:r w:rsidR="00935721" w:rsidRPr="00CF6085">
        <w:t xml:space="preserve"> and demonstrated that after </w:t>
      </w:r>
      <w:proofErr w:type="spellStart"/>
      <w:r w:rsidR="00935721" w:rsidRPr="00CF6085">
        <w:t>hCEC</w:t>
      </w:r>
      <w:proofErr w:type="spellEnd"/>
      <w:r w:rsidR="00935721" w:rsidRPr="00CF6085">
        <w:t xml:space="preserve"> transplantation directly to the corneal </w:t>
      </w:r>
      <w:proofErr w:type="spellStart"/>
      <w:r w:rsidR="00935721" w:rsidRPr="00CF6085">
        <w:t>stroma</w:t>
      </w:r>
      <w:proofErr w:type="spellEnd"/>
      <w:r w:rsidR="00935721" w:rsidRPr="00CF6085">
        <w:t xml:space="preserve"> similar results were obtained in comparison with </w:t>
      </w:r>
      <w:proofErr w:type="spellStart"/>
      <w:r w:rsidR="00935721" w:rsidRPr="00CF6085">
        <w:t>hCEC</w:t>
      </w:r>
      <w:proofErr w:type="spellEnd"/>
      <w:r w:rsidR="00935721" w:rsidRPr="00CF6085">
        <w:t xml:space="preserve"> transplantation to the DM.</w:t>
      </w:r>
      <w:r w:rsidR="003B1B33" w:rsidRPr="003B1B33">
        <w:t xml:space="preserve"> </w:t>
      </w:r>
    </w:p>
    <w:p w14:paraId="7E823628" w14:textId="048BE21D" w:rsidR="00935721" w:rsidRPr="00CF6085" w:rsidRDefault="002E4246" w:rsidP="009310CD">
      <w:pPr>
        <w:spacing w:line="480" w:lineRule="auto"/>
        <w:jc w:val="both"/>
      </w:pPr>
      <w:r w:rsidRPr="002E4246">
        <w:t>In conclusion, t</w:t>
      </w:r>
      <w:r w:rsidR="00935721" w:rsidRPr="002E4246">
        <w:t>his study tested the stromal hydration behavior of normal and</w:t>
      </w:r>
      <w:r w:rsidR="00935721" w:rsidRPr="00CF6085">
        <w:t xml:space="preserve"> decompensated human corneas in air-liquid interface organ culture. The edematous phenotype of corneas denuded of their DM/Endothelium complex established an experimental corneal </w:t>
      </w:r>
      <w:proofErr w:type="spellStart"/>
      <w:r w:rsidR="00935721" w:rsidRPr="00CF6085">
        <w:t>decompensation</w:t>
      </w:r>
      <w:proofErr w:type="spellEnd"/>
      <w:r w:rsidR="00935721" w:rsidRPr="00CF6085">
        <w:t xml:space="preserve"> model. Using this </w:t>
      </w:r>
      <w:r w:rsidR="00935721" w:rsidRPr="00CF6085">
        <w:rPr>
          <w:i/>
        </w:rPr>
        <w:t>in vitro</w:t>
      </w:r>
      <w:r w:rsidR="00935721" w:rsidRPr="00CF6085">
        <w:t xml:space="preserve"> </w:t>
      </w:r>
      <w:r w:rsidR="00935721" w:rsidRPr="00CF6085">
        <w:lastRenderedPageBreak/>
        <w:t>model it was demonstrated t</w:t>
      </w:r>
      <w:r w:rsidR="003B1B33">
        <w:t xml:space="preserve">hat direct transfer of primary </w:t>
      </w:r>
      <w:proofErr w:type="spellStart"/>
      <w:r w:rsidR="003B1B33">
        <w:t>hCECs</w:t>
      </w:r>
      <w:proofErr w:type="spellEnd"/>
      <w:r w:rsidR="003B1B33">
        <w:t xml:space="preserve"> and cultured HCEC-12</w:t>
      </w:r>
      <w:r w:rsidR="00935721" w:rsidRPr="00CF6085">
        <w:t xml:space="preserve"> to the posterior corneal </w:t>
      </w:r>
      <w:proofErr w:type="spellStart"/>
      <w:r w:rsidR="00935721" w:rsidRPr="00CF6085">
        <w:t>stroma</w:t>
      </w:r>
      <w:proofErr w:type="spellEnd"/>
      <w:r w:rsidR="00935721" w:rsidRPr="00CF6085">
        <w:t xml:space="preserve"> could result in a functional endothelial cell monolayer similar to normal corneas, thus demonstrating the feasibility of cell based approach to treating corneal endothelial disorders</w:t>
      </w:r>
      <w:r w:rsidR="00D83EE0" w:rsidRPr="00CF6085">
        <w:t xml:space="preserve"> in humans</w:t>
      </w:r>
      <w:r w:rsidR="00935721" w:rsidRPr="00CF6085">
        <w:t>.</w:t>
      </w:r>
    </w:p>
    <w:p w14:paraId="6464A918" w14:textId="77777777" w:rsidR="00FA2D8E" w:rsidRPr="00CF6085" w:rsidRDefault="00FA2D8E" w:rsidP="009310CD">
      <w:pPr>
        <w:spacing w:line="480" w:lineRule="auto"/>
        <w:jc w:val="both"/>
        <w:rPr>
          <w:b/>
        </w:rPr>
      </w:pPr>
      <w:r w:rsidRPr="00CF6085">
        <w:rPr>
          <w:b/>
        </w:rPr>
        <w:t>Acknowledgements</w:t>
      </w:r>
    </w:p>
    <w:p w14:paraId="04B7F4A2" w14:textId="77777777" w:rsidR="009E3226" w:rsidRPr="00CF6085" w:rsidRDefault="0030322E" w:rsidP="009310CD">
      <w:pPr>
        <w:spacing w:line="480" w:lineRule="auto"/>
        <w:jc w:val="both"/>
        <w:rPr>
          <w:b/>
        </w:rPr>
      </w:pPr>
      <w:r w:rsidRPr="00CF6085">
        <w:t>We would like to thank Bristol Eye Bank and Manchester Eye Bank for providing the human donor corneas for this study and w</w:t>
      </w:r>
      <w:r w:rsidR="009E3226" w:rsidRPr="00CF6085">
        <w:t>e would like to acknowledge the</w:t>
      </w:r>
      <w:r w:rsidR="00CC7285" w:rsidRPr="00CF6085">
        <w:t xml:space="preserve"> tissue services at Cambridge University Hospitals</w:t>
      </w:r>
      <w:r w:rsidR="009E3226" w:rsidRPr="00CF6085">
        <w:t xml:space="preserve"> for providing technical assistance with corneal tissue processing.</w:t>
      </w:r>
      <w:r w:rsidR="00950226" w:rsidRPr="00CF6085">
        <w:t xml:space="preserve"> The </w:t>
      </w:r>
      <w:proofErr w:type="gramStart"/>
      <w:r w:rsidR="00950226" w:rsidRPr="00CF6085">
        <w:t>Human Research Tissue Bank is supported by the NIHR Cambridge Biomedical Research Centre</w:t>
      </w:r>
      <w:proofErr w:type="gramEnd"/>
      <w:r w:rsidR="00950226" w:rsidRPr="00CF6085">
        <w:t>.</w:t>
      </w:r>
      <w:r w:rsidR="00302B38">
        <w:t xml:space="preserve"> </w:t>
      </w:r>
      <w:r w:rsidR="00302B38" w:rsidRPr="00302B38">
        <w:t xml:space="preserve">We thank </w:t>
      </w:r>
      <w:proofErr w:type="spellStart"/>
      <w:r w:rsidR="00302B38" w:rsidRPr="00302B38">
        <w:t>Dr</w:t>
      </w:r>
      <w:proofErr w:type="spellEnd"/>
      <w:r w:rsidR="00302B38" w:rsidRPr="00302B38">
        <w:t xml:space="preserve"> </w:t>
      </w:r>
      <w:proofErr w:type="spellStart"/>
      <w:r w:rsidR="00302B38" w:rsidRPr="00302B38">
        <w:t>Wanfeng</w:t>
      </w:r>
      <w:proofErr w:type="spellEnd"/>
      <w:r w:rsidR="00302B38" w:rsidRPr="00302B38">
        <w:t xml:space="preserve"> Zhao for histology.</w:t>
      </w:r>
    </w:p>
    <w:p w14:paraId="2030A872" w14:textId="77777777" w:rsidR="00FA2D8E" w:rsidRPr="00CF6085" w:rsidRDefault="00FA2D8E" w:rsidP="009310CD">
      <w:pPr>
        <w:spacing w:line="480" w:lineRule="auto"/>
        <w:jc w:val="both"/>
        <w:rPr>
          <w:b/>
        </w:rPr>
      </w:pPr>
      <w:r w:rsidRPr="00CF6085">
        <w:rPr>
          <w:b/>
        </w:rPr>
        <w:t>Funding Sources</w:t>
      </w:r>
    </w:p>
    <w:p w14:paraId="783F640D" w14:textId="05F930F6" w:rsidR="00FD0B60" w:rsidRPr="00CF6085" w:rsidRDefault="00F74A9B" w:rsidP="009310CD">
      <w:pPr>
        <w:spacing w:line="480" w:lineRule="auto"/>
        <w:jc w:val="both"/>
      </w:pPr>
      <w:r w:rsidRPr="00CF6085">
        <w:t>The author was</w:t>
      </w:r>
      <w:r w:rsidR="00FA2D8E" w:rsidRPr="00CF6085">
        <w:t xml:space="preserve"> supported by a PhD studentship from Anglia Ruskin University and the Vision and Eye Research Unit REF2014 QR fund. The funders did not participate in the work or data processing.</w:t>
      </w:r>
    </w:p>
    <w:p w14:paraId="6CB2B810" w14:textId="77777777" w:rsidR="00FC0D41" w:rsidRPr="00CF6085" w:rsidRDefault="00FC0D41" w:rsidP="009310CD">
      <w:pPr>
        <w:spacing w:line="480" w:lineRule="auto"/>
        <w:jc w:val="both"/>
        <w:rPr>
          <w:b/>
        </w:rPr>
      </w:pPr>
      <w:r w:rsidRPr="00CF6085">
        <w:rPr>
          <w:b/>
        </w:rPr>
        <w:t>References</w:t>
      </w:r>
    </w:p>
    <w:p w14:paraId="7B17E7EC" w14:textId="46D79B20" w:rsidR="005D0024" w:rsidRPr="00056BAA" w:rsidRDefault="005D0024" w:rsidP="005D0024">
      <w:pPr>
        <w:pStyle w:val="ColorfulList-Accent11"/>
        <w:numPr>
          <w:ilvl w:val="3"/>
          <w:numId w:val="7"/>
        </w:numPr>
        <w:spacing w:line="480" w:lineRule="auto"/>
        <w:ind w:left="0" w:hanging="346"/>
        <w:jc w:val="both"/>
      </w:pPr>
      <w:r w:rsidRPr="00CF6085">
        <w:rPr>
          <w:rFonts w:cs="Verdana"/>
        </w:rPr>
        <w:t xml:space="preserve">Joyce, N.C., </w:t>
      </w:r>
      <w:proofErr w:type="spellStart"/>
      <w:r w:rsidRPr="00CF6085">
        <w:rPr>
          <w:rFonts w:cs="Verdana"/>
        </w:rPr>
        <w:t>Navon</w:t>
      </w:r>
      <w:proofErr w:type="spellEnd"/>
      <w:r w:rsidRPr="00CF6085">
        <w:rPr>
          <w:rFonts w:cs="Verdana"/>
        </w:rPr>
        <w:t xml:space="preserve">, S.E., Roy, S. </w:t>
      </w:r>
      <w:r>
        <w:rPr>
          <w:rFonts w:cs="Verdana"/>
        </w:rPr>
        <w:t>et al</w:t>
      </w:r>
      <w:r w:rsidRPr="00CF6085">
        <w:rPr>
          <w:rFonts w:cs="Verdana"/>
        </w:rPr>
        <w:t>. Expr</w:t>
      </w:r>
      <w:r w:rsidR="00056BAA">
        <w:rPr>
          <w:rFonts w:cs="Verdana"/>
        </w:rPr>
        <w:t>ession of cell cycle-</w:t>
      </w:r>
      <w:r w:rsidRPr="00CF6085">
        <w:rPr>
          <w:rFonts w:cs="Verdana"/>
        </w:rPr>
        <w:t xml:space="preserve">associated proteins in human and rabbit corneal endothelium in situ. </w:t>
      </w:r>
      <w:r>
        <w:rPr>
          <w:rFonts w:cs="Verdana"/>
          <w:i/>
          <w:iCs/>
        </w:rPr>
        <w:t>Invest</w:t>
      </w:r>
      <w:r w:rsidRPr="00CF6085">
        <w:rPr>
          <w:rFonts w:cs="Verdana"/>
          <w:i/>
          <w:iCs/>
        </w:rPr>
        <w:t xml:space="preserve"> </w:t>
      </w:r>
      <w:proofErr w:type="spellStart"/>
      <w:r w:rsidRPr="00CF6085">
        <w:rPr>
          <w:rFonts w:cs="Verdana"/>
          <w:i/>
          <w:iCs/>
        </w:rPr>
        <w:t>op</w:t>
      </w:r>
      <w:r w:rsidR="00A5347A">
        <w:rPr>
          <w:rFonts w:cs="Verdana"/>
          <w:i/>
          <w:iCs/>
        </w:rPr>
        <w:t>hthalmol</w:t>
      </w:r>
      <w:proofErr w:type="spellEnd"/>
      <w:r>
        <w:rPr>
          <w:rFonts w:cs="Verdana"/>
          <w:i/>
          <w:iCs/>
        </w:rPr>
        <w:t xml:space="preserve"> </w:t>
      </w:r>
      <w:proofErr w:type="spellStart"/>
      <w:proofErr w:type="gramStart"/>
      <w:r>
        <w:rPr>
          <w:rFonts w:cs="Verdana"/>
          <w:i/>
          <w:iCs/>
        </w:rPr>
        <w:t>vis</w:t>
      </w:r>
      <w:proofErr w:type="spellEnd"/>
      <w:proofErr w:type="gramEnd"/>
      <w:r>
        <w:rPr>
          <w:rFonts w:cs="Verdana"/>
          <w:i/>
          <w:iCs/>
        </w:rPr>
        <w:t xml:space="preserve"> sci.</w:t>
      </w:r>
      <w:r w:rsidRPr="00CF6085">
        <w:rPr>
          <w:rFonts w:cs="Verdana"/>
          <w:i/>
          <w:iCs/>
        </w:rPr>
        <w:t xml:space="preserve"> </w:t>
      </w:r>
      <w:r w:rsidRPr="00CF6085">
        <w:rPr>
          <w:rFonts w:cs="Verdana"/>
        </w:rPr>
        <w:t>1996</w:t>
      </w:r>
      <w:r>
        <w:rPr>
          <w:rFonts w:cs="Verdana"/>
        </w:rPr>
        <w:t>; 37:</w:t>
      </w:r>
      <w:r w:rsidRPr="00CF6085">
        <w:rPr>
          <w:rFonts w:cs="Verdana"/>
        </w:rPr>
        <w:t>1566</w:t>
      </w:r>
      <w:r>
        <w:rPr>
          <w:rFonts w:cs="Verdana"/>
        </w:rPr>
        <w:t>-1575</w:t>
      </w:r>
      <w:r w:rsidRPr="00CF6085">
        <w:rPr>
          <w:rFonts w:cs="Verdana"/>
        </w:rPr>
        <w:t>.</w:t>
      </w:r>
    </w:p>
    <w:p w14:paraId="62F692E5" w14:textId="77777777" w:rsidR="00056BAA" w:rsidRDefault="00056BAA" w:rsidP="00056BAA">
      <w:pPr>
        <w:pStyle w:val="ColorfulList-Accent11"/>
        <w:spacing w:line="480" w:lineRule="auto"/>
        <w:ind w:left="0"/>
        <w:jc w:val="both"/>
        <w:rPr>
          <w:rFonts w:cs="Verdana"/>
        </w:rPr>
      </w:pPr>
    </w:p>
    <w:p w14:paraId="17E9BAD7" w14:textId="0CA510CC" w:rsidR="00C446D6" w:rsidRDefault="00056BAA" w:rsidP="00056BAA">
      <w:pPr>
        <w:pStyle w:val="ColorfulList-Accent11"/>
        <w:numPr>
          <w:ilvl w:val="3"/>
          <w:numId w:val="7"/>
        </w:numPr>
        <w:spacing w:line="480" w:lineRule="auto"/>
        <w:ind w:left="0" w:hanging="346"/>
        <w:jc w:val="both"/>
      </w:pPr>
      <w:r w:rsidRPr="00CF6085">
        <w:t>Chen, K.H</w:t>
      </w:r>
      <w:r>
        <w:t>., Harris, D.L. and Joyce, N.C. TGF-</w:t>
      </w:r>
      <w:r w:rsidRPr="00CF6085">
        <w:t xml:space="preserve">beta2 in aqueous humor suppresses S- phase entry in cultured corneal endothelial cells. </w:t>
      </w:r>
      <w:r>
        <w:rPr>
          <w:i/>
        </w:rPr>
        <w:t xml:space="preserve">Invest </w:t>
      </w:r>
      <w:proofErr w:type="spellStart"/>
      <w:r>
        <w:rPr>
          <w:i/>
        </w:rPr>
        <w:t>ophthalmol</w:t>
      </w:r>
      <w:proofErr w:type="spellEnd"/>
      <w:r>
        <w:rPr>
          <w:i/>
        </w:rPr>
        <w:t xml:space="preserve"> </w:t>
      </w:r>
      <w:proofErr w:type="spellStart"/>
      <w:proofErr w:type="gramStart"/>
      <w:r>
        <w:rPr>
          <w:i/>
        </w:rPr>
        <w:t>vis</w:t>
      </w:r>
      <w:proofErr w:type="spellEnd"/>
      <w:proofErr w:type="gramEnd"/>
      <w:r>
        <w:rPr>
          <w:i/>
        </w:rPr>
        <w:t xml:space="preserve"> sci</w:t>
      </w:r>
      <w:r>
        <w:t>.</w:t>
      </w:r>
      <w:r w:rsidRPr="00CF6085">
        <w:t xml:space="preserve"> 1999</w:t>
      </w:r>
      <w:r>
        <w:t>; 40:2513-2519</w:t>
      </w:r>
      <w:r w:rsidRPr="00CF6085">
        <w:t>.</w:t>
      </w:r>
    </w:p>
    <w:p w14:paraId="43DA6462" w14:textId="77777777" w:rsidR="00C446D6" w:rsidRDefault="00C446D6" w:rsidP="00C446D6">
      <w:pPr>
        <w:pStyle w:val="ColorfulList-Accent11"/>
        <w:spacing w:line="480" w:lineRule="auto"/>
        <w:ind w:left="0"/>
        <w:jc w:val="both"/>
      </w:pPr>
    </w:p>
    <w:p w14:paraId="4A3FEC23" w14:textId="6191C562" w:rsidR="00C446D6" w:rsidRDefault="0056797D" w:rsidP="00056BAA">
      <w:pPr>
        <w:pStyle w:val="ColorfulList-Accent11"/>
        <w:numPr>
          <w:ilvl w:val="3"/>
          <w:numId w:val="7"/>
        </w:numPr>
        <w:spacing w:line="480" w:lineRule="auto"/>
        <w:ind w:left="0" w:hanging="346"/>
        <w:jc w:val="both"/>
      </w:pPr>
      <w:r>
        <w:lastRenderedPageBreak/>
        <w:t xml:space="preserve">Joyce, N.C. and </w:t>
      </w:r>
      <w:proofErr w:type="spellStart"/>
      <w:r>
        <w:t>Zieske</w:t>
      </w:r>
      <w:proofErr w:type="spellEnd"/>
      <w:r>
        <w:t>, J.D</w:t>
      </w:r>
      <w:r w:rsidR="00006085" w:rsidRPr="00006085">
        <w:t xml:space="preserve">. Transforming growth factor-beta receptor expression in human cornea. </w:t>
      </w:r>
      <w:r>
        <w:rPr>
          <w:i/>
          <w:iCs/>
        </w:rPr>
        <w:t xml:space="preserve">Invest </w:t>
      </w:r>
      <w:proofErr w:type="spellStart"/>
      <w:r>
        <w:rPr>
          <w:i/>
          <w:iCs/>
        </w:rPr>
        <w:t>ophthalmol</w:t>
      </w:r>
      <w:proofErr w:type="spellEnd"/>
      <w:r>
        <w:rPr>
          <w:i/>
          <w:iCs/>
        </w:rPr>
        <w:t xml:space="preserve"> </w:t>
      </w:r>
      <w:proofErr w:type="spellStart"/>
      <w:r>
        <w:rPr>
          <w:i/>
          <w:iCs/>
        </w:rPr>
        <w:t>vis</w:t>
      </w:r>
      <w:proofErr w:type="spellEnd"/>
      <w:r>
        <w:rPr>
          <w:i/>
          <w:iCs/>
        </w:rPr>
        <w:t xml:space="preserve"> </w:t>
      </w:r>
      <w:proofErr w:type="spellStart"/>
      <w:r>
        <w:rPr>
          <w:i/>
          <w:iCs/>
        </w:rPr>
        <w:t>sci</w:t>
      </w:r>
      <w:proofErr w:type="spellEnd"/>
      <w:r w:rsidR="00006085" w:rsidRPr="00C446D6">
        <w:rPr>
          <w:i/>
          <w:iCs/>
        </w:rPr>
        <w:t xml:space="preserve">, </w:t>
      </w:r>
      <w:r w:rsidR="00006085">
        <w:t>[e-journal]</w:t>
      </w:r>
      <w:r w:rsidR="003931AF">
        <w:t>.</w:t>
      </w:r>
      <w:r w:rsidRPr="0056797D">
        <w:t xml:space="preserve"> </w:t>
      </w:r>
      <w:r w:rsidRPr="00006085">
        <w:t>1997</w:t>
      </w:r>
      <w:r>
        <w:t>;</w:t>
      </w:r>
      <w:r w:rsidR="00006085">
        <w:t xml:space="preserve"> 38</w:t>
      </w:r>
      <w:r>
        <w:t>:</w:t>
      </w:r>
      <w:r w:rsidR="00006085" w:rsidRPr="00006085">
        <w:t xml:space="preserve">1922-1928. </w:t>
      </w:r>
    </w:p>
    <w:p w14:paraId="324F4D26" w14:textId="77777777" w:rsidR="00C446D6" w:rsidRDefault="00C446D6" w:rsidP="00C446D6">
      <w:pPr>
        <w:pStyle w:val="ColorfulList-Accent11"/>
        <w:spacing w:line="480" w:lineRule="auto"/>
        <w:ind w:left="0"/>
        <w:jc w:val="both"/>
      </w:pPr>
    </w:p>
    <w:p w14:paraId="53BA5599" w14:textId="318338D6" w:rsidR="00C446D6" w:rsidRDefault="00C446D6" w:rsidP="00056BAA">
      <w:pPr>
        <w:pStyle w:val="ColorfulList-Accent11"/>
        <w:numPr>
          <w:ilvl w:val="3"/>
          <w:numId w:val="7"/>
        </w:numPr>
        <w:spacing w:line="480" w:lineRule="auto"/>
        <w:ind w:left="0" w:hanging="346"/>
        <w:jc w:val="both"/>
      </w:pPr>
      <w:r w:rsidRPr="00C446D6">
        <w:t>Joyce, N.C</w:t>
      </w:r>
      <w:r w:rsidR="0056797D">
        <w:t>., Harris, D.L. and Mello, D.M</w:t>
      </w:r>
      <w:r w:rsidRPr="00C446D6">
        <w:t xml:space="preserve">. Mechanisms of mitotic inhibition in corneal endothelium: contact inhibition and TGF-beta2. </w:t>
      </w:r>
      <w:r w:rsidR="0056797D">
        <w:rPr>
          <w:i/>
          <w:iCs/>
        </w:rPr>
        <w:t xml:space="preserve">Invest </w:t>
      </w:r>
      <w:proofErr w:type="spellStart"/>
      <w:r w:rsidR="0056797D">
        <w:rPr>
          <w:i/>
          <w:iCs/>
        </w:rPr>
        <w:t>ophthalmol</w:t>
      </w:r>
      <w:proofErr w:type="spellEnd"/>
      <w:r w:rsidR="0056797D">
        <w:rPr>
          <w:i/>
          <w:iCs/>
        </w:rPr>
        <w:t xml:space="preserve"> </w:t>
      </w:r>
      <w:proofErr w:type="spellStart"/>
      <w:proofErr w:type="gramStart"/>
      <w:r w:rsidR="0056797D">
        <w:rPr>
          <w:i/>
          <w:iCs/>
        </w:rPr>
        <w:t>vis</w:t>
      </w:r>
      <w:proofErr w:type="spellEnd"/>
      <w:proofErr w:type="gramEnd"/>
      <w:r w:rsidR="0056797D">
        <w:rPr>
          <w:i/>
          <w:iCs/>
        </w:rPr>
        <w:t xml:space="preserve"> </w:t>
      </w:r>
      <w:proofErr w:type="spellStart"/>
      <w:r w:rsidR="0056797D">
        <w:rPr>
          <w:i/>
          <w:iCs/>
        </w:rPr>
        <w:t>sci</w:t>
      </w:r>
      <w:proofErr w:type="spellEnd"/>
      <w:r w:rsidRPr="00C446D6">
        <w:rPr>
          <w:i/>
          <w:iCs/>
        </w:rPr>
        <w:t xml:space="preserve">, </w:t>
      </w:r>
      <w:r>
        <w:t>[e-journal]</w:t>
      </w:r>
      <w:r w:rsidR="003931AF">
        <w:t>.</w:t>
      </w:r>
      <w:r>
        <w:t xml:space="preserve"> </w:t>
      </w:r>
      <w:r w:rsidR="0056797D" w:rsidRPr="00C446D6">
        <w:t>2002</w:t>
      </w:r>
      <w:r w:rsidR="0056797D">
        <w:t xml:space="preserve">; </w:t>
      </w:r>
      <w:r>
        <w:t>43</w:t>
      </w:r>
      <w:r w:rsidR="0056797D">
        <w:t>:</w:t>
      </w:r>
      <w:r w:rsidRPr="00C446D6">
        <w:t>2152</w:t>
      </w:r>
      <w:r w:rsidR="0056797D">
        <w:t>-2159</w:t>
      </w:r>
      <w:r w:rsidRPr="00C446D6">
        <w:t xml:space="preserve">. </w:t>
      </w:r>
    </w:p>
    <w:p w14:paraId="64164CC2" w14:textId="77777777" w:rsidR="00C446D6" w:rsidRPr="00CF6085" w:rsidRDefault="00C446D6" w:rsidP="00056BAA">
      <w:pPr>
        <w:pStyle w:val="ColorfulList-Accent11"/>
        <w:spacing w:line="480" w:lineRule="auto"/>
        <w:ind w:left="0"/>
        <w:jc w:val="both"/>
      </w:pPr>
    </w:p>
    <w:p w14:paraId="1F4C3E9E" w14:textId="57A51FED" w:rsidR="00CB27A3" w:rsidRPr="00CF6085" w:rsidRDefault="00CB27A3" w:rsidP="009310CD">
      <w:pPr>
        <w:pStyle w:val="ColorfulList-Accent11"/>
        <w:numPr>
          <w:ilvl w:val="3"/>
          <w:numId w:val="7"/>
        </w:numPr>
        <w:spacing w:line="480" w:lineRule="auto"/>
        <w:ind w:left="0" w:hanging="346"/>
        <w:jc w:val="both"/>
      </w:pPr>
      <w:proofErr w:type="spellStart"/>
      <w:r w:rsidRPr="00CF6085">
        <w:t>R</w:t>
      </w:r>
      <w:r w:rsidR="004B1FE8">
        <w:t>ajan</w:t>
      </w:r>
      <w:proofErr w:type="spellEnd"/>
      <w:r w:rsidR="004B1FE8">
        <w:t xml:space="preserve"> M, S</w:t>
      </w:r>
      <w:r w:rsidRPr="00CF6085">
        <w:t xml:space="preserve">. Surgical strategies to improve visual outcomes in corneal transplantation. </w:t>
      </w:r>
      <w:r w:rsidRPr="00CF6085">
        <w:rPr>
          <w:i/>
          <w:iCs/>
        </w:rPr>
        <w:t>Eye</w:t>
      </w:r>
      <w:r w:rsidR="005B17DF">
        <w:rPr>
          <w:i/>
          <w:iCs/>
        </w:rPr>
        <w:t>.</w:t>
      </w:r>
      <w:r w:rsidRPr="00CF6085">
        <w:t xml:space="preserve"> </w:t>
      </w:r>
      <w:r w:rsidR="000A5FF2" w:rsidRPr="00CF6085">
        <w:t>2014</w:t>
      </w:r>
      <w:proofErr w:type="gramStart"/>
      <w:r w:rsidR="000A5FF2">
        <w:t>;</w:t>
      </w:r>
      <w:proofErr w:type="gramEnd"/>
      <w:r w:rsidR="0056797D">
        <w:t xml:space="preserve"> </w:t>
      </w:r>
      <w:r w:rsidR="000A5FF2">
        <w:t>28:</w:t>
      </w:r>
      <w:r w:rsidRPr="00CF6085">
        <w:t>196</w:t>
      </w:r>
      <w:r w:rsidR="000A5FF2">
        <w:t>-201</w:t>
      </w:r>
      <w:r w:rsidRPr="00CF6085">
        <w:t xml:space="preserve">. </w:t>
      </w:r>
    </w:p>
    <w:p w14:paraId="4B0AF02A" w14:textId="77777777" w:rsidR="00CB27A3" w:rsidRPr="00CF6085" w:rsidRDefault="00CB27A3" w:rsidP="009310CD">
      <w:pPr>
        <w:pStyle w:val="ColorfulList-Accent11"/>
        <w:spacing w:line="480" w:lineRule="auto"/>
        <w:ind w:left="0" w:hanging="346"/>
        <w:jc w:val="both"/>
      </w:pPr>
    </w:p>
    <w:p w14:paraId="7DAC6102" w14:textId="7D9B0010" w:rsidR="00CB27A3" w:rsidRPr="00CF6085" w:rsidRDefault="00CB27A3" w:rsidP="009310CD">
      <w:pPr>
        <w:pStyle w:val="ColorfulList-Accent11"/>
        <w:numPr>
          <w:ilvl w:val="3"/>
          <w:numId w:val="7"/>
        </w:numPr>
        <w:spacing w:line="480" w:lineRule="auto"/>
        <w:ind w:left="0" w:hanging="346"/>
        <w:jc w:val="both"/>
      </w:pPr>
      <w:proofErr w:type="spellStart"/>
      <w:r w:rsidRPr="00CF6085">
        <w:t>Jumblatt</w:t>
      </w:r>
      <w:proofErr w:type="spellEnd"/>
      <w:r w:rsidRPr="00CF6085">
        <w:t xml:space="preserve">, M.M., Maurice, D.M. and </w:t>
      </w:r>
      <w:proofErr w:type="spellStart"/>
      <w:r w:rsidR="00DC4D8F">
        <w:t>McCulley</w:t>
      </w:r>
      <w:proofErr w:type="spellEnd"/>
      <w:r w:rsidR="00DC4D8F">
        <w:t>, J.P</w:t>
      </w:r>
      <w:r w:rsidRPr="00CF6085">
        <w:t xml:space="preserve">. Transplantation of tissue- cultured corneal endothelium. </w:t>
      </w:r>
      <w:r w:rsidR="001F30C0">
        <w:rPr>
          <w:i/>
          <w:iCs/>
        </w:rPr>
        <w:t xml:space="preserve">Invest </w:t>
      </w:r>
      <w:proofErr w:type="spellStart"/>
      <w:r w:rsidR="001F30C0">
        <w:rPr>
          <w:i/>
          <w:iCs/>
        </w:rPr>
        <w:t>Ophthalmol</w:t>
      </w:r>
      <w:proofErr w:type="spellEnd"/>
      <w:r w:rsidR="001F30C0">
        <w:rPr>
          <w:i/>
          <w:iCs/>
        </w:rPr>
        <w:t xml:space="preserve"> Vis Sci</w:t>
      </w:r>
      <w:r w:rsidR="005B17DF">
        <w:rPr>
          <w:i/>
          <w:iCs/>
        </w:rPr>
        <w:t>.</w:t>
      </w:r>
      <w:r w:rsidRPr="00CF6085">
        <w:t xml:space="preserve"> </w:t>
      </w:r>
      <w:r w:rsidR="00DC4D8F" w:rsidRPr="00CF6085">
        <w:t>1978</w:t>
      </w:r>
      <w:proofErr w:type="gramStart"/>
      <w:r w:rsidR="00232357">
        <w:t>;</w:t>
      </w:r>
      <w:proofErr w:type="gramEnd"/>
      <w:r w:rsidR="00232357">
        <w:t xml:space="preserve"> 17:1135</w:t>
      </w:r>
      <w:r w:rsidR="00DC4D8F">
        <w:t>-1141</w:t>
      </w:r>
      <w:r w:rsidRPr="00CF6085">
        <w:t xml:space="preserve">. </w:t>
      </w:r>
    </w:p>
    <w:p w14:paraId="59127D31" w14:textId="77777777" w:rsidR="00CB27A3" w:rsidRPr="00CF6085" w:rsidRDefault="00CB27A3" w:rsidP="009310CD">
      <w:pPr>
        <w:pStyle w:val="ColorfulList-Accent11"/>
        <w:spacing w:line="480" w:lineRule="auto"/>
        <w:ind w:left="0" w:hanging="346"/>
        <w:jc w:val="both"/>
      </w:pPr>
    </w:p>
    <w:p w14:paraId="35599732" w14:textId="482450F9" w:rsidR="00CB27A3" w:rsidRPr="00CF6085" w:rsidRDefault="00CB27A3" w:rsidP="009310CD">
      <w:pPr>
        <w:pStyle w:val="ColorfulList-Accent11"/>
        <w:numPr>
          <w:ilvl w:val="3"/>
          <w:numId w:val="7"/>
        </w:numPr>
        <w:spacing w:line="480" w:lineRule="auto"/>
        <w:ind w:left="0" w:hanging="346"/>
        <w:jc w:val="both"/>
      </w:pPr>
      <w:proofErr w:type="spellStart"/>
      <w:r w:rsidRPr="00CF6085">
        <w:t>Gospodarowicz</w:t>
      </w:r>
      <w:proofErr w:type="spellEnd"/>
      <w:r w:rsidRPr="00CF6085">
        <w:t>, D.</w:t>
      </w:r>
      <w:r w:rsidR="001A0F45">
        <w:t>, Greenburg, G. and Alvarado, J</w:t>
      </w:r>
      <w:r w:rsidRPr="00CF6085">
        <w:t xml:space="preserve">. Transplantation of Cultured Bovine Corneal Endothelial Cells to Rabbit Cornea: Clinical Implications for Human Studies. </w:t>
      </w:r>
      <w:proofErr w:type="spellStart"/>
      <w:r w:rsidR="001F30C0" w:rsidRPr="001F30C0">
        <w:rPr>
          <w:i/>
          <w:iCs/>
        </w:rPr>
        <w:t>Proc</w:t>
      </w:r>
      <w:proofErr w:type="spellEnd"/>
      <w:r w:rsidR="001F30C0" w:rsidRPr="001F30C0">
        <w:rPr>
          <w:i/>
          <w:iCs/>
        </w:rPr>
        <w:t xml:space="preserve"> </w:t>
      </w:r>
      <w:proofErr w:type="spellStart"/>
      <w:r w:rsidR="001F30C0" w:rsidRPr="001F30C0">
        <w:rPr>
          <w:i/>
          <w:iCs/>
        </w:rPr>
        <w:t>Natl</w:t>
      </w:r>
      <w:proofErr w:type="spellEnd"/>
      <w:r w:rsidR="001F30C0" w:rsidRPr="001F30C0">
        <w:rPr>
          <w:i/>
          <w:iCs/>
        </w:rPr>
        <w:t xml:space="preserve"> </w:t>
      </w:r>
      <w:proofErr w:type="spellStart"/>
      <w:r w:rsidR="001F30C0" w:rsidRPr="001F30C0">
        <w:rPr>
          <w:i/>
          <w:iCs/>
        </w:rPr>
        <w:t>Acad</w:t>
      </w:r>
      <w:proofErr w:type="spellEnd"/>
      <w:r w:rsidR="001F30C0" w:rsidRPr="001F30C0">
        <w:rPr>
          <w:i/>
          <w:iCs/>
        </w:rPr>
        <w:t xml:space="preserve"> </w:t>
      </w:r>
      <w:proofErr w:type="spellStart"/>
      <w:r w:rsidR="001F30C0" w:rsidRPr="001F30C0">
        <w:rPr>
          <w:i/>
          <w:iCs/>
        </w:rPr>
        <w:t>Sci</w:t>
      </w:r>
      <w:proofErr w:type="spellEnd"/>
      <w:r w:rsidR="001F30C0" w:rsidRPr="001F30C0">
        <w:rPr>
          <w:i/>
          <w:iCs/>
        </w:rPr>
        <w:t xml:space="preserve"> U S A</w:t>
      </w:r>
      <w:r w:rsidR="005B17DF">
        <w:rPr>
          <w:i/>
          <w:iCs/>
        </w:rPr>
        <w:t>.</w:t>
      </w:r>
      <w:r w:rsidRPr="00CF6085">
        <w:rPr>
          <w:i/>
          <w:iCs/>
        </w:rPr>
        <w:t xml:space="preserve"> </w:t>
      </w:r>
      <w:r w:rsidR="001A0F45" w:rsidRPr="00CF6085">
        <w:t>1979</w:t>
      </w:r>
      <w:r w:rsidR="00232357">
        <w:t>:76</w:t>
      </w:r>
      <w:r w:rsidR="001A0F45">
        <w:t>:</w:t>
      </w:r>
      <w:r w:rsidRPr="00CF6085">
        <w:t xml:space="preserve">464-468. </w:t>
      </w:r>
    </w:p>
    <w:p w14:paraId="490A1D33" w14:textId="77777777" w:rsidR="00CB27A3" w:rsidRPr="00CF6085" w:rsidRDefault="00CB27A3" w:rsidP="009310CD">
      <w:pPr>
        <w:spacing w:line="480" w:lineRule="auto"/>
        <w:ind w:hanging="346"/>
        <w:jc w:val="both"/>
      </w:pPr>
    </w:p>
    <w:p w14:paraId="240F04AC" w14:textId="33794301" w:rsidR="00CB27A3" w:rsidRPr="00CF6085" w:rsidRDefault="00CB27A3" w:rsidP="009310CD">
      <w:pPr>
        <w:pStyle w:val="ColorfulList-Accent11"/>
        <w:numPr>
          <w:ilvl w:val="3"/>
          <w:numId w:val="7"/>
        </w:numPr>
        <w:spacing w:line="480" w:lineRule="auto"/>
        <w:ind w:left="0" w:hanging="346"/>
        <w:jc w:val="both"/>
      </w:pPr>
      <w:r w:rsidRPr="00CF6085">
        <w:t>Mimura, T.</w:t>
      </w:r>
      <w:r w:rsidR="00E31163">
        <w:t xml:space="preserve">, </w:t>
      </w:r>
      <w:proofErr w:type="spellStart"/>
      <w:r w:rsidR="00E31163">
        <w:t>Yamagami</w:t>
      </w:r>
      <w:proofErr w:type="spellEnd"/>
      <w:r w:rsidR="00E31163">
        <w:t xml:space="preserve">, S., </w:t>
      </w:r>
      <w:proofErr w:type="spellStart"/>
      <w:r w:rsidR="00E31163">
        <w:t>Yokoo</w:t>
      </w:r>
      <w:proofErr w:type="spellEnd"/>
      <w:r w:rsidR="00E31163">
        <w:t>, S.,</w:t>
      </w:r>
      <w:r w:rsidRPr="00CF6085">
        <w:t xml:space="preserve"> </w:t>
      </w:r>
      <w:r w:rsidR="001F30C0">
        <w:t>et al</w:t>
      </w:r>
      <w:r w:rsidRPr="00CF6085">
        <w:t xml:space="preserve">. Cultured human corneal endothelial cell transplantation with a collagen sheet in a rabbit model. </w:t>
      </w:r>
      <w:r w:rsidR="001F30C0">
        <w:rPr>
          <w:i/>
          <w:iCs/>
        </w:rPr>
        <w:t xml:space="preserve">Invest </w:t>
      </w:r>
      <w:proofErr w:type="spellStart"/>
      <w:r w:rsidR="001F30C0">
        <w:rPr>
          <w:i/>
          <w:iCs/>
        </w:rPr>
        <w:t>Ophthalmol</w:t>
      </w:r>
      <w:proofErr w:type="spellEnd"/>
      <w:r w:rsidR="001F30C0">
        <w:rPr>
          <w:i/>
          <w:iCs/>
        </w:rPr>
        <w:t xml:space="preserve"> Vis Sci</w:t>
      </w:r>
      <w:r w:rsidR="005B17DF">
        <w:rPr>
          <w:i/>
          <w:iCs/>
        </w:rPr>
        <w:t>.</w:t>
      </w:r>
      <w:r w:rsidR="001F30C0">
        <w:t xml:space="preserve"> </w:t>
      </w:r>
      <w:r w:rsidR="00D975B1" w:rsidRPr="00CF6085">
        <w:t>2004</w:t>
      </w:r>
      <w:proofErr w:type="gramStart"/>
      <w:r w:rsidR="00232357">
        <w:t>;</w:t>
      </w:r>
      <w:proofErr w:type="gramEnd"/>
      <w:r w:rsidR="00232357">
        <w:t xml:space="preserve"> 45</w:t>
      </w:r>
      <w:r w:rsidR="00D975B1">
        <w:t>:</w:t>
      </w:r>
      <w:r w:rsidR="001F30C0">
        <w:t>2992</w:t>
      </w:r>
      <w:r w:rsidR="00D975B1">
        <w:t>-2997</w:t>
      </w:r>
      <w:r w:rsidRPr="00CF6085">
        <w:t>.</w:t>
      </w:r>
    </w:p>
    <w:p w14:paraId="6F32F779" w14:textId="77777777" w:rsidR="00CB27A3" w:rsidRPr="00CF6085" w:rsidRDefault="00CB27A3" w:rsidP="009310CD">
      <w:pPr>
        <w:pStyle w:val="ColorfulList-Accent11"/>
        <w:spacing w:line="480" w:lineRule="auto"/>
        <w:ind w:left="0" w:hanging="346"/>
        <w:jc w:val="both"/>
      </w:pPr>
    </w:p>
    <w:p w14:paraId="114CD79E" w14:textId="23E088F5" w:rsidR="00CB27A3" w:rsidRPr="00CF6085" w:rsidRDefault="00CB27A3" w:rsidP="004A544D">
      <w:pPr>
        <w:numPr>
          <w:ilvl w:val="3"/>
          <w:numId w:val="7"/>
        </w:numPr>
        <w:spacing w:line="480" w:lineRule="auto"/>
        <w:ind w:left="0" w:hanging="346"/>
        <w:jc w:val="both"/>
        <w:rPr>
          <w:rFonts w:eastAsia="Times New Roman"/>
          <w:lang w:val="en-GB"/>
        </w:rPr>
      </w:pPr>
      <w:r w:rsidRPr="00CF6085">
        <w:rPr>
          <w:rFonts w:eastAsia="Times New Roman"/>
          <w:lang w:val="en-GB"/>
        </w:rPr>
        <w:t xml:space="preserve">Mimura, T., </w:t>
      </w:r>
      <w:proofErr w:type="spellStart"/>
      <w:r w:rsidRPr="00CF6085">
        <w:rPr>
          <w:rFonts w:eastAsia="Times New Roman"/>
          <w:lang w:val="en-GB"/>
        </w:rPr>
        <w:t>Yamagami</w:t>
      </w:r>
      <w:proofErr w:type="spellEnd"/>
      <w:r w:rsidRPr="00CF6085">
        <w:rPr>
          <w:rFonts w:eastAsia="Times New Roman"/>
          <w:lang w:val="en-GB"/>
        </w:rPr>
        <w:t xml:space="preserve">, S., </w:t>
      </w:r>
      <w:proofErr w:type="spellStart"/>
      <w:r w:rsidRPr="00CF6085">
        <w:rPr>
          <w:rFonts w:eastAsia="Times New Roman"/>
          <w:lang w:val="en-GB"/>
        </w:rPr>
        <w:t>Yokoo</w:t>
      </w:r>
      <w:proofErr w:type="spellEnd"/>
      <w:r w:rsidRPr="00CF6085">
        <w:rPr>
          <w:rFonts w:eastAsia="Times New Roman"/>
          <w:lang w:val="en-GB"/>
        </w:rPr>
        <w:t xml:space="preserve">, S., </w:t>
      </w:r>
      <w:r w:rsidR="00E31163">
        <w:rPr>
          <w:rFonts w:eastAsia="Times New Roman"/>
          <w:lang w:val="en-GB"/>
        </w:rPr>
        <w:t>et al</w:t>
      </w:r>
      <w:r w:rsidR="004A544D">
        <w:rPr>
          <w:rFonts w:eastAsia="Times New Roman"/>
          <w:lang w:val="en-GB"/>
        </w:rPr>
        <w:t xml:space="preserve">. Comparison of rabbit corneal </w:t>
      </w:r>
      <w:r w:rsidRPr="00CF6085">
        <w:rPr>
          <w:rFonts w:eastAsia="Times New Roman"/>
          <w:lang w:val="en-GB"/>
        </w:rPr>
        <w:t>endothelial cell precursors in the central and peripheral cornea. </w:t>
      </w:r>
      <w:r w:rsidR="00E31163">
        <w:rPr>
          <w:i/>
          <w:iCs/>
        </w:rPr>
        <w:t xml:space="preserve">Invest </w:t>
      </w:r>
      <w:proofErr w:type="spellStart"/>
      <w:r w:rsidR="00E31163">
        <w:rPr>
          <w:i/>
          <w:iCs/>
        </w:rPr>
        <w:t>Ophthalmol</w:t>
      </w:r>
      <w:proofErr w:type="spellEnd"/>
      <w:r w:rsidR="00E31163">
        <w:rPr>
          <w:i/>
          <w:iCs/>
        </w:rPr>
        <w:t xml:space="preserve"> Vis </w:t>
      </w:r>
      <w:proofErr w:type="spellStart"/>
      <w:r w:rsidR="00E31163">
        <w:rPr>
          <w:i/>
          <w:iCs/>
        </w:rPr>
        <w:t>Sci</w:t>
      </w:r>
      <w:proofErr w:type="spellEnd"/>
      <w:r w:rsidR="005B17DF">
        <w:rPr>
          <w:rFonts w:eastAsia="Times New Roman"/>
          <w:i/>
          <w:iCs/>
          <w:lang w:val="en-GB"/>
        </w:rPr>
        <w:t>.</w:t>
      </w:r>
      <w:r w:rsidRPr="00CF6085">
        <w:rPr>
          <w:rFonts w:eastAsia="Times New Roman"/>
          <w:i/>
          <w:iCs/>
          <w:lang w:val="en-GB"/>
        </w:rPr>
        <w:t> </w:t>
      </w:r>
      <w:r w:rsidR="00E31163" w:rsidRPr="00CF6085">
        <w:rPr>
          <w:rFonts w:eastAsia="Times New Roman"/>
          <w:lang w:val="en-GB"/>
        </w:rPr>
        <w:t>2005</w:t>
      </w:r>
      <w:proofErr w:type="gramStart"/>
      <w:r w:rsidR="00232357">
        <w:rPr>
          <w:rFonts w:eastAsia="Times New Roman"/>
          <w:lang w:val="en-GB"/>
        </w:rPr>
        <w:t>;</w:t>
      </w:r>
      <w:proofErr w:type="gramEnd"/>
      <w:r w:rsidR="00232357">
        <w:rPr>
          <w:rFonts w:eastAsia="Times New Roman"/>
          <w:lang w:val="en-GB"/>
        </w:rPr>
        <w:t xml:space="preserve"> 46</w:t>
      </w:r>
      <w:r w:rsidR="00E31163">
        <w:rPr>
          <w:rFonts w:eastAsia="Times New Roman"/>
          <w:lang w:val="en-GB"/>
        </w:rPr>
        <w:t>:</w:t>
      </w:r>
      <w:r w:rsidRPr="00CF6085">
        <w:rPr>
          <w:rFonts w:eastAsia="Times New Roman"/>
          <w:lang w:val="en-GB"/>
        </w:rPr>
        <w:t>3645</w:t>
      </w:r>
      <w:r w:rsidR="00E31163">
        <w:rPr>
          <w:rFonts w:eastAsia="Times New Roman"/>
          <w:lang w:val="en-GB"/>
        </w:rPr>
        <w:t>-3648</w:t>
      </w:r>
      <w:r w:rsidRPr="00CF6085">
        <w:rPr>
          <w:rFonts w:eastAsia="Times New Roman"/>
          <w:lang w:val="en-GB"/>
        </w:rPr>
        <w:t xml:space="preserve">. </w:t>
      </w:r>
    </w:p>
    <w:p w14:paraId="4BF88936" w14:textId="77777777" w:rsidR="00CB27A3" w:rsidRPr="00CF6085" w:rsidRDefault="00CB27A3" w:rsidP="009310CD">
      <w:pPr>
        <w:pStyle w:val="ColorfulList-Accent11"/>
        <w:spacing w:line="480" w:lineRule="auto"/>
        <w:ind w:left="0" w:hanging="346"/>
        <w:jc w:val="both"/>
      </w:pPr>
    </w:p>
    <w:p w14:paraId="18B4BB08" w14:textId="7DB48EB8" w:rsidR="00CB27A3" w:rsidRPr="00CF6085" w:rsidRDefault="00CB27A3" w:rsidP="009310CD">
      <w:pPr>
        <w:pStyle w:val="ColorfulList-Accent11"/>
        <w:numPr>
          <w:ilvl w:val="3"/>
          <w:numId w:val="7"/>
        </w:numPr>
        <w:spacing w:line="480" w:lineRule="auto"/>
        <w:ind w:left="0" w:hanging="346"/>
        <w:jc w:val="both"/>
      </w:pPr>
      <w:proofErr w:type="spellStart"/>
      <w:r w:rsidRPr="00CF6085">
        <w:lastRenderedPageBreak/>
        <w:t>Ishino</w:t>
      </w:r>
      <w:proofErr w:type="spellEnd"/>
      <w:r w:rsidRPr="00CF6085">
        <w:t>, Y., Sano, Y., Nakamura, T., C</w:t>
      </w:r>
      <w:r w:rsidR="00AA3742">
        <w:t>, et al</w:t>
      </w:r>
      <w:r w:rsidRPr="00CF6085">
        <w:t xml:space="preserve">. Amniotic membrane as a carrier for cultivated human corneal endothelial cell transplantation. </w:t>
      </w:r>
      <w:r w:rsidR="004A544D">
        <w:rPr>
          <w:i/>
          <w:iCs/>
        </w:rPr>
        <w:t xml:space="preserve">Invest </w:t>
      </w:r>
      <w:proofErr w:type="spellStart"/>
      <w:r w:rsidR="004A544D">
        <w:rPr>
          <w:i/>
          <w:iCs/>
        </w:rPr>
        <w:t>Ophthalmol</w:t>
      </w:r>
      <w:proofErr w:type="spellEnd"/>
      <w:r w:rsidR="004A544D">
        <w:rPr>
          <w:i/>
          <w:iCs/>
        </w:rPr>
        <w:t xml:space="preserve"> Vis Sci</w:t>
      </w:r>
      <w:r w:rsidR="005B17DF">
        <w:rPr>
          <w:i/>
          <w:iCs/>
        </w:rPr>
        <w:t>.</w:t>
      </w:r>
      <w:r w:rsidRPr="00CF6085">
        <w:t xml:space="preserve"> </w:t>
      </w:r>
      <w:r w:rsidR="00AA3742" w:rsidRPr="00CF6085">
        <w:t>2004</w:t>
      </w:r>
      <w:proofErr w:type="gramStart"/>
      <w:r w:rsidR="00AA3742">
        <w:t>;</w:t>
      </w:r>
      <w:proofErr w:type="gramEnd"/>
      <w:r w:rsidR="00232357">
        <w:t xml:space="preserve"> 45</w:t>
      </w:r>
      <w:r w:rsidR="004A544D">
        <w:t>:</w:t>
      </w:r>
      <w:r w:rsidRPr="00CF6085">
        <w:t>800</w:t>
      </w:r>
      <w:r w:rsidR="004A544D">
        <w:t>-806</w:t>
      </w:r>
      <w:r w:rsidRPr="00CF6085">
        <w:t xml:space="preserve">. </w:t>
      </w:r>
    </w:p>
    <w:p w14:paraId="6877D049" w14:textId="77777777" w:rsidR="00CB27A3" w:rsidRPr="00CF6085" w:rsidRDefault="00CB27A3" w:rsidP="009310CD">
      <w:pPr>
        <w:pStyle w:val="ColorfulList-Accent11"/>
        <w:spacing w:line="480" w:lineRule="auto"/>
        <w:ind w:left="0" w:hanging="346"/>
        <w:jc w:val="both"/>
      </w:pPr>
    </w:p>
    <w:p w14:paraId="577E6B11" w14:textId="439224AF" w:rsidR="00CB27A3" w:rsidRPr="00CF6085" w:rsidRDefault="00CB27A3" w:rsidP="009310CD">
      <w:pPr>
        <w:pStyle w:val="ColorfulList-Accent11"/>
        <w:numPr>
          <w:ilvl w:val="3"/>
          <w:numId w:val="7"/>
        </w:numPr>
        <w:spacing w:line="480" w:lineRule="auto"/>
        <w:ind w:left="0" w:hanging="346"/>
        <w:jc w:val="both"/>
      </w:pPr>
      <w:proofErr w:type="spellStart"/>
      <w:r w:rsidRPr="00CF6085">
        <w:t>Sumide</w:t>
      </w:r>
      <w:proofErr w:type="spellEnd"/>
      <w:r w:rsidRPr="00CF6085">
        <w:t xml:space="preserve">, T., Nishida, K., Yamato, M., </w:t>
      </w:r>
      <w:r w:rsidR="001E56D8">
        <w:t>et al</w:t>
      </w:r>
      <w:r w:rsidRPr="00CF6085">
        <w:t xml:space="preserve">. Functional human corneal endothelial cell sheets harvested from temperature- responsive culture surfaces. </w:t>
      </w:r>
      <w:r w:rsidR="001E56D8">
        <w:rPr>
          <w:i/>
          <w:iCs/>
        </w:rPr>
        <w:t xml:space="preserve">FASEB </w:t>
      </w:r>
      <w:r w:rsidR="006E1B05">
        <w:rPr>
          <w:i/>
          <w:iCs/>
        </w:rPr>
        <w:t>J</w:t>
      </w:r>
      <w:r w:rsidR="005B17DF">
        <w:rPr>
          <w:i/>
          <w:iCs/>
        </w:rPr>
        <w:t>.</w:t>
      </w:r>
      <w:r w:rsidRPr="00CF6085">
        <w:rPr>
          <w:i/>
          <w:iCs/>
        </w:rPr>
        <w:t xml:space="preserve"> </w:t>
      </w:r>
      <w:r w:rsidR="001E56D8" w:rsidRPr="00CF6085">
        <w:t>2006</w:t>
      </w:r>
      <w:r w:rsidR="00232357">
        <w:t>; 20</w:t>
      </w:r>
      <w:r w:rsidR="001E56D8">
        <w:t>:392-394</w:t>
      </w:r>
      <w:r w:rsidRPr="00CF6085">
        <w:t>.</w:t>
      </w:r>
    </w:p>
    <w:p w14:paraId="27DE5041" w14:textId="77777777" w:rsidR="00CB27A3" w:rsidRPr="00CF6085" w:rsidRDefault="00CB27A3" w:rsidP="009310CD">
      <w:pPr>
        <w:pStyle w:val="ColorfulList-Accent11"/>
        <w:spacing w:line="480" w:lineRule="auto"/>
        <w:ind w:left="0" w:hanging="346"/>
        <w:jc w:val="both"/>
      </w:pPr>
    </w:p>
    <w:p w14:paraId="16B9A8BB" w14:textId="16A6F850" w:rsidR="00CB27A3" w:rsidRPr="00CF6085" w:rsidRDefault="00CB27A3" w:rsidP="009310CD">
      <w:pPr>
        <w:pStyle w:val="ColorfulList-Accent11"/>
        <w:numPr>
          <w:ilvl w:val="3"/>
          <w:numId w:val="7"/>
        </w:numPr>
        <w:spacing w:line="480" w:lineRule="auto"/>
        <w:ind w:left="0" w:hanging="346"/>
        <w:jc w:val="both"/>
      </w:pPr>
      <w:r w:rsidRPr="00CF6085">
        <w:t xml:space="preserve">Liang, Y., Liu, W., Han, B., </w:t>
      </w:r>
      <w:r w:rsidR="00FC2077">
        <w:t>et al</w:t>
      </w:r>
      <w:r w:rsidRPr="00CF6085">
        <w:t xml:space="preserve">. An in situ formed biodegradable hydrogel for reconstruction of the corneal endothelium. </w:t>
      </w:r>
      <w:r w:rsidR="00FC2077" w:rsidRPr="00FC2077">
        <w:rPr>
          <w:i/>
          <w:iCs/>
        </w:rPr>
        <w:t>Colloids Surf. B</w:t>
      </w:r>
      <w:r w:rsidRPr="00CF6085">
        <w:rPr>
          <w:i/>
          <w:iCs/>
        </w:rPr>
        <w:t xml:space="preserve">, </w:t>
      </w:r>
      <w:r w:rsidR="00FC2077" w:rsidRPr="00CF6085">
        <w:t>2011</w:t>
      </w:r>
      <w:r w:rsidR="00FC2077">
        <w:t>;</w:t>
      </w:r>
      <w:r w:rsidR="00232357">
        <w:t xml:space="preserve"> 82</w:t>
      </w:r>
      <w:r w:rsidR="00FC2077">
        <w:t>:1-7</w:t>
      </w:r>
      <w:r w:rsidRPr="00CF6085">
        <w:t>.</w:t>
      </w:r>
    </w:p>
    <w:p w14:paraId="6B8ABC9D" w14:textId="77777777" w:rsidR="00CB27A3" w:rsidRPr="00CF6085" w:rsidRDefault="00CB27A3" w:rsidP="009310CD">
      <w:pPr>
        <w:pStyle w:val="ColorfulList-Accent11"/>
        <w:spacing w:line="480" w:lineRule="auto"/>
        <w:ind w:left="0" w:hanging="346"/>
        <w:jc w:val="both"/>
      </w:pPr>
    </w:p>
    <w:p w14:paraId="4472B318" w14:textId="16C57C0D" w:rsidR="00CB27A3" w:rsidRPr="00CF6085" w:rsidRDefault="006B4DEE" w:rsidP="009310CD">
      <w:pPr>
        <w:pStyle w:val="ColorfulList-Accent11"/>
        <w:numPr>
          <w:ilvl w:val="3"/>
          <w:numId w:val="7"/>
        </w:numPr>
        <w:spacing w:line="480" w:lineRule="auto"/>
        <w:ind w:left="0" w:hanging="346"/>
        <w:jc w:val="both"/>
      </w:pPr>
      <w:r>
        <w:t>Zhang, K., Pang, K. and Wu, X</w:t>
      </w:r>
      <w:r w:rsidR="00CB27A3" w:rsidRPr="00CF6085">
        <w:t xml:space="preserve">. Isolation and transplantation of corneal endothelial cell- like cells derived from in- vitro- differentiated human embryonic stem cells. </w:t>
      </w:r>
      <w:r w:rsidR="00B81204" w:rsidRPr="00B81204">
        <w:rPr>
          <w:i/>
          <w:iCs/>
        </w:rPr>
        <w:t>Stem Cells Dev</w:t>
      </w:r>
      <w:r w:rsidR="005B17DF">
        <w:rPr>
          <w:i/>
          <w:iCs/>
        </w:rPr>
        <w:t>.</w:t>
      </w:r>
      <w:r w:rsidR="00CB27A3" w:rsidRPr="00CF6085">
        <w:rPr>
          <w:i/>
          <w:iCs/>
        </w:rPr>
        <w:t xml:space="preserve"> </w:t>
      </w:r>
      <w:r w:rsidRPr="00CF6085">
        <w:t>2014</w:t>
      </w:r>
      <w:r>
        <w:t>;</w:t>
      </w:r>
      <w:r w:rsidR="00232357">
        <w:t xml:space="preserve"> 23</w:t>
      </w:r>
      <w:r>
        <w:t>:</w:t>
      </w:r>
      <w:r w:rsidR="00CB27A3" w:rsidRPr="00CF6085">
        <w:t>1340</w:t>
      </w:r>
      <w:r>
        <w:t>-</w:t>
      </w:r>
      <w:r w:rsidR="00B81204">
        <w:t>1354</w:t>
      </w:r>
      <w:r w:rsidR="00CB27A3" w:rsidRPr="00CF6085">
        <w:t>.</w:t>
      </w:r>
    </w:p>
    <w:p w14:paraId="7F4D7476" w14:textId="77777777" w:rsidR="00CB27A3" w:rsidRPr="00CF6085" w:rsidRDefault="00CB27A3" w:rsidP="009310CD">
      <w:pPr>
        <w:pStyle w:val="ColorfulList-Accent11"/>
        <w:spacing w:line="480" w:lineRule="auto"/>
        <w:ind w:left="0" w:hanging="346"/>
        <w:jc w:val="both"/>
      </w:pPr>
    </w:p>
    <w:p w14:paraId="5979BD6A" w14:textId="0750C81D" w:rsidR="00CB27A3" w:rsidRPr="00CF6085" w:rsidRDefault="00CB27A3" w:rsidP="009310CD">
      <w:pPr>
        <w:pStyle w:val="ColorfulList-Accent11"/>
        <w:numPr>
          <w:ilvl w:val="3"/>
          <w:numId w:val="7"/>
        </w:numPr>
        <w:spacing w:line="480" w:lineRule="auto"/>
        <w:ind w:left="0" w:hanging="346"/>
        <w:jc w:val="both"/>
      </w:pPr>
      <w:r w:rsidRPr="00CF6085">
        <w:t xml:space="preserve">Mimura, T., Amano, S., </w:t>
      </w:r>
      <w:proofErr w:type="spellStart"/>
      <w:r w:rsidRPr="00CF6085">
        <w:t>Usui</w:t>
      </w:r>
      <w:proofErr w:type="spellEnd"/>
      <w:r w:rsidRPr="00CF6085">
        <w:t xml:space="preserve">, T., </w:t>
      </w:r>
      <w:r w:rsidR="00A5386D">
        <w:t>et al</w:t>
      </w:r>
      <w:r w:rsidRPr="00CF6085">
        <w:t xml:space="preserve">. Transplantation of corneas reconstructed with cultured adult human corneal endothelial cells in nude rats. </w:t>
      </w:r>
      <w:proofErr w:type="spellStart"/>
      <w:r w:rsidR="00A5386D" w:rsidRPr="00A5386D">
        <w:rPr>
          <w:i/>
          <w:iCs/>
        </w:rPr>
        <w:t>Exp</w:t>
      </w:r>
      <w:proofErr w:type="spellEnd"/>
      <w:r w:rsidR="00A5386D" w:rsidRPr="00A5386D">
        <w:rPr>
          <w:i/>
          <w:iCs/>
        </w:rPr>
        <w:t xml:space="preserve"> Eye Res</w:t>
      </w:r>
      <w:r w:rsidR="005B17DF">
        <w:rPr>
          <w:i/>
          <w:iCs/>
        </w:rPr>
        <w:t>.</w:t>
      </w:r>
      <w:r w:rsidRPr="00CF6085">
        <w:rPr>
          <w:i/>
          <w:iCs/>
        </w:rPr>
        <w:t xml:space="preserve"> </w:t>
      </w:r>
      <w:r w:rsidR="00A5386D" w:rsidRPr="00CF6085">
        <w:t>2004</w:t>
      </w:r>
      <w:r w:rsidR="00232357">
        <w:t>; 79</w:t>
      </w:r>
      <w:r w:rsidR="00A5386D">
        <w:t>:</w:t>
      </w:r>
      <w:r w:rsidRPr="00CF6085">
        <w:t xml:space="preserve">231-237. </w:t>
      </w:r>
    </w:p>
    <w:p w14:paraId="2E6470BD" w14:textId="77777777" w:rsidR="00CB27A3" w:rsidRPr="00CF6085" w:rsidRDefault="00CB27A3" w:rsidP="009310CD">
      <w:pPr>
        <w:pStyle w:val="ColorfulList-Accent11"/>
        <w:spacing w:line="480" w:lineRule="auto"/>
        <w:ind w:left="0" w:hanging="346"/>
        <w:jc w:val="both"/>
      </w:pPr>
    </w:p>
    <w:p w14:paraId="5E45C558" w14:textId="16438D02" w:rsidR="00CB27A3" w:rsidRPr="002D2B43" w:rsidRDefault="00CB27A3" w:rsidP="009310CD">
      <w:pPr>
        <w:pStyle w:val="ColorfulList-Accent11"/>
        <w:numPr>
          <w:ilvl w:val="3"/>
          <w:numId w:val="7"/>
        </w:numPr>
        <w:spacing w:line="480" w:lineRule="auto"/>
        <w:ind w:left="0" w:hanging="346"/>
        <w:jc w:val="both"/>
      </w:pPr>
      <w:proofErr w:type="spellStart"/>
      <w:r w:rsidRPr="002D2B43">
        <w:t>Ju</w:t>
      </w:r>
      <w:proofErr w:type="spellEnd"/>
      <w:r w:rsidRPr="002D2B43">
        <w:t xml:space="preserve">, </w:t>
      </w:r>
      <w:r w:rsidR="004B1FE8" w:rsidRPr="002D2B43">
        <w:t xml:space="preserve">C., </w:t>
      </w:r>
      <w:proofErr w:type="spellStart"/>
      <w:r w:rsidR="004B1FE8" w:rsidRPr="002D2B43">
        <w:t>Gao</w:t>
      </w:r>
      <w:proofErr w:type="spellEnd"/>
      <w:r w:rsidR="004B1FE8" w:rsidRPr="002D2B43">
        <w:t>, L., Wu, X. and Pang, K</w:t>
      </w:r>
      <w:r w:rsidRPr="002D2B43">
        <w:t xml:space="preserve">. A human corneal endothelium equivalent constructed with </w:t>
      </w:r>
      <w:proofErr w:type="spellStart"/>
      <w:r w:rsidRPr="002D2B43">
        <w:t>acellular</w:t>
      </w:r>
      <w:proofErr w:type="spellEnd"/>
      <w:r w:rsidRPr="002D2B43">
        <w:t xml:space="preserve"> porcine corneal matrix. </w:t>
      </w:r>
      <w:r w:rsidR="002D2B43" w:rsidRPr="002D2B43">
        <w:rPr>
          <w:i/>
          <w:iCs/>
        </w:rPr>
        <w:t>Indian J Med Res</w:t>
      </w:r>
      <w:r w:rsidR="005B17DF">
        <w:rPr>
          <w:i/>
          <w:iCs/>
        </w:rPr>
        <w:t>.</w:t>
      </w:r>
      <w:r w:rsidRPr="002D2B43">
        <w:rPr>
          <w:i/>
          <w:iCs/>
        </w:rPr>
        <w:t xml:space="preserve"> </w:t>
      </w:r>
      <w:r w:rsidR="002D2B43" w:rsidRPr="00CF6085">
        <w:t>2012</w:t>
      </w:r>
      <w:r w:rsidR="002D2B43">
        <w:t>;</w:t>
      </w:r>
      <w:r w:rsidR="00232357">
        <w:t xml:space="preserve"> 135</w:t>
      </w:r>
      <w:r w:rsidR="002D2B43">
        <w:t>:887-894</w:t>
      </w:r>
      <w:r w:rsidRPr="002D2B43">
        <w:t>.</w:t>
      </w:r>
    </w:p>
    <w:p w14:paraId="35B0B422" w14:textId="77777777" w:rsidR="00CB27A3" w:rsidRPr="00CF6085" w:rsidRDefault="00CB27A3" w:rsidP="009310CD">
      <w:pPr>
        <w:pStyle w:val="ColorfulList-Accent11"/>
        <w:spacing w:line="480" w:lineRule="auto"/>
        <w:ind w:left="0" w:hanging="346"/>
        <w:jc w:val="both"/>
      </w:pPr>
    </w:p>
    <w:p w14:paraId="56FB5D28" w14:textId="16540415" w:rsidR="00CB27A3" w:rsidRPr="00CF6085" w:rsidRDefault="00CB27A3" w:rsidP="009310CD">
      <w:pPr>
        <w:pStyle w:val="ColorfulList-Accent11"/>
        <w:numPr>
          <w:ilvl w:val="3"/>
          <w:numId w:val="7"/>
        </w:numPr>
        <w:spacing w:line="480" w:lineRule="auto"/>
        <w:ind w:left="0" w:hanging="346"/>
        <w:jc w:val="both"/>
      </w:pPr>
      <w:r w:rsidRPr="00CF6085">
        <w:lastRenderedPageBreak/>
        <w:t xml:space="preserve">Koizumi, N., Sakamoto, Y., Okumura, N., </w:t>
      </w:r>
      <w:r w:rsidR="00415B3A">
        <w:t>et al</w:t>
      </w:r>
      <w:r w:rsidRPr="00CF6085">
        <w:t xml:space="preserve">. Cultivated corneal endothelial cell sheet transplantation in a primate model. </w:t>
      </w:r>
      <w:r w:rsidR="0056797D">
        <w:rPr>
          <w:i/>
          <w:iCs/>
        </w:rPr>
        <w:t xml:space="preserve">Invest </w:t>
      </w:r>
      <w:proofErr w:type="spellStart"/>
      <w:r w:rsidR="0056797D">
        <w:rPr>
          <w:i/>
          <w:iCs/>
        </w:rPr>
        <w:t>ophthalmol</w:t>
      </w:r>
      <w:proofErr w:type="spellEnd"/>
      <w:r w:rsidR="005B17DF">
        <w:rPr>
          <w:i/>
          <w:iCs/>
        </w:rPr>
        <w:t xml:space="preserve"> </w:t>
      </w:r>
      <w:proofErr w:type="spellStart"/>
      <w:proofErr w:type="gramStart"/>
      <w:r w:rsidR="005B17DF">
        <w:rPr>
          <w:i/>
          <w:iCs/>
        </w:rPr>
        <w:t>v</w:t>
      </w:r>
      <w:r w:rsidR="0056797D">
        <w:rPr>
          <w:i/>
          <w:iCs/>
        </w:rPr>
        <w:t>is</w:t>
      </w:r>
      <w:proofErr w:type="spellEnd"/>
      <w:proofErr w:type="gramEnd"/>
      <w:r w:rsidR="0056797D">
        <w:rPr>
          <w:i/>
          <w:iCs/>
        </w:rPr>
        <w:t xml:space="preserve"> sci</w:t>
      </w:r>
      <w:r w:rsidR="005B17DF">
        <w:rPr>
          <w:i/>
          <w:iCs/>
        </w:rPr>
        <w:t>.</w:t>
      </w:r>
      <w:r w:rsidRPr="00CF6085">
        <w:rPr>
          <w:i/>
          <w:iCs/>
        </w:rPr>
        <w:t xml:space="preserve"> </w:t>
      </w:r>
      <w:r w:rsidR="00415B3A" w:rsidRPr="00CF6085">
        <w:t>2007</w:t>
      </w:r>
      <w:r w:rsidR="00415B3A">
        <w:t>;</w:t>
      </w:r>
      <w:r w:rsidR="00232357">
        <w:t xml:space="preserve"> 48</w:t>
      </w:r>
      <w:r w:rsidR="00415B3A">
        <w:t>:4519-4526</w:t>
      </w:r>
      <w:r w:rsidRPr="00CF6085">
        <w:t>.</w:t>
      </w:r>
    </w:p>
    <w:p w14:paraId="0431BB73" w14:textId="77777777" w:rsidR="00CB27A3" w:rsidRPr="00CF6085" w:rsidRDefault="00CB27A3" w:rsidP="009310CD">
      <w:pPr>
        <w:pStyle w:val="ColorfulList-Accent11"/>
        <w:spacing w:line="480" w:lineRule="auto"/>
        <w:ind w:left="0" w:hanging="346"/>
        <w:jc w:val="both"/>
      </w:pPr>
    </w:p>
    <w:p w14:paraId="02F0DE2F" w14:textId="790FF6A5" w:rsidR="00CB27A3" w:rsidRPr="00CF6085" w:rsidRDefault="00CB27A3" w:rsidP="009310CD">
      <w:pPr>
        <w:pStyle w:val="ColorfulList-Accent11"/>
        <w:numPr>
          <w:ilvl w:val="3"/>
          <w:numId w:val="7"/>
        </w:numPr>
        <w:spacing w:line="480" w:lineRule="auto"/>
        <w:ind w:left="0" w:hanging="346"/>
        <w:jc w:val="both"/>
      </w:pPr>
      <w:r w:rsidRPr="00CF6085">
        <w:t xml:space="preserve">Okumura, N., Sakamoto, Y., </w:t>
      </w:r>
      <w:proofErr w:type="spellStart"/>
      <w:r w:rsidRPr="00CF6085">
        <w:t>Fujii</w:t>
      </w:r>
      <w:proofErr w:type="spellEnd"/>
      <w:r w:rsidRPr="00CF6085">
        <w:t xml:space="preserve">, K., </w:t>
      </w:r>
      <w:r w:rsidR="00494845">
        <w:t>et al</w:t>
      </w:r>
      <w:r w:rsidRPr="00CF6085">
        <w:t>. Rho</w:t>
      </w:r>
      <w:r w:rsidR="00232357">
        <w:t xml:space="preserve"> kinase inhibitor enables cell-</w:t>
      </w:r>
      <w:r w:rsidRPr="00CF6085">
        <w:t xml:space="preserve">based therapy for corneal endothelial dysfunction. </w:t>
      </w:r>
      <w:proofErr w:type="spellStart"/>
      <w:r w:rsidR="005B17DF">
        <w:rPr>
          <w:i/>
          <w:iCs/>
        </w:rPr>
        <w:t>Sci</w:t>
      </w:r>
      <w:proofErr w:type="spellEnd"/>
      <w:r w:rsidR="005B17DF">
        <w:rPr>
          <w:i/>
          <w:iCs/>
        </w:rPr>
        <w:t xml:space="preserve"> rep.</w:t>
      </w:r>
      <w:r w:rsidR="009E1293">
        <w:rPr>
          <w:i/>
          <w:iCs/>
        </w:rPr>
        <w:t xml:space="preserve"> </w:t>
      </w:r>
      <w:r w:rsidR="009E1293" w:rsidRPr="004812F8">
        <w:rPr>
          <w:iCs/>
        </w:rPr>
        <w:t>2016;</w:t>
      </w:r>
      <w:r w:rsidR="00232357">
        <w:rPr>
          <w:iCs/>
        </w:rPr>
        <w:t xml:space="preserve"> </w:t>
      </w:r>
      <w:r w:rsidR="009E1293" w:rsidRPr="004812F8">
        <w:rPr>
          <w:iCs/>
        </w:rPr>
        <w:t>18;</w:t>
      </w:r>
      <w:r w:rsidR="00232357">
        <w:rPr>
          <w:iCs/>
        </w:rPr>
        <w:t xml:space="preserve"> </w:t>
      </w:r>
      <w:r w:rsidR="009E1293" w:rsidRPr="004812F8">
        <w:rPr>
          <w:iCs/>
        </w:rPr>
        <w:t>6:26113</w:t>
      </w:r>
      <w:r w:rsidRPr="004812F8">
        <w:t>.</w:t>
      </w:r>
    </w:p>
    <w:p w14:paraId="6D885569" w14:textId="77777777" w:rsidR="00CB27A3" w:rsidRPr="00CF6085" w:rsidRDefault="00CB27A3" w:rsidP="009310CD">
      <w:pPr>
        <w:pStyle w:val="ColorfulList-Accent11"/>
        <w:spacing w:line="480" w:lineRule="auto"/>
        <w:ind w:left="0" w:hanging="346"/>
        <w:jc w:val="both"/>
      </w:pPr>
    </w:p>
    <w:p w14:paraId="2241A106" w14:textId="31C42D5A" w:rsidR="00CB27A3" w:rsidRPr="00CF6085" w:rsidRDefault="00CB27A3" w:rsidP="009310CD">
      <w:pPr>
        <w:pStyle w:val="ColorfulList-Accent11"/>
        <w:numPr>
          <w:ilvl w:val="3"/>
          <w:numId w:val="7"/>
        </w:numPr>
        <w:spacing w:line="480" w:lineRule="auto"/>
        <w:ind w:left="0" w:hanging="346"/>
        <w:jc w:val="both"/>
      </w:pPr>
      <w:proofErr w:type="spellStart"/>
      <w:r w:rsidRPr="00CF6085">
        <w:t>Bahn</w:t>
      </w:r>
      <w:proofErr w:type="spellEnd"/>
      <w:r w:rsidRPr="00CF6085">
        <w:t xml:space="preserve">, C.F., </w:t>
      </w:r>
      <w:proofErr w:type="spellStart"/>
      <w:r w:rsidRPr="00CF6085">
        <w:t>MacCallum</w:t>
      </w:r>
      <w:proofErr w:type="spellEnd"/>
      <w:r w:rsidRPr="00CF6085">
        <w:t xml:space="preserve">, D.K., Lillie, J.H., </w:t>
      </w:r>
      <w:r w:rsidR="00BA2659">
        <w:t>et al</w:t>
      </w:r>
      <w:r w:rsidRPr="00CF6085">
        <w:t xml:space="preserve">. Complications associated with bovine corneal endothelial cell- lined </w:t>
      </w:r>
      <w:proofErr w:type="spellStart"/>
      <w:r w:rsidRPr="00CF6085">
        <w:t>homografts</w:t>
      </w:r>
      <w:proofErr w:type="spellEnd"/>
      <w:r w:rsidRPr="00CF6085">
        <w:t xml:space="preserve"> in the cat. </w:t>
      </w:r>
      <w:r w:rsidR="00BA2659">
        <w:rPr>
          <w:i/>
          <w:iCs/>
        </w:rPr>
        <w:t>Invest</w:t>
      </w:r>
      <w:r w:rsidRPr="00CF6085">
        <w:rPr>
          <w:i/>
          <w:iCs/>
        </w:rPr>
        <w:t xml:space="preserve"> </w:t>
      </w:r>
      <w:proofErr w:type="spellStart"/>
      <w:r w:rsidRPr="00CF6085">
        <w:rPr>
          <w:i/>
          <w:iCs/>
        </w:rPr>
        <w:t>ophthalmol</w:t>
      </w:r>
      <w:proofErr w:type="spellEnd"/>
      <w:r w:rsidR="00BA2659">
        <w:rPr>
          <w:i/>
          <w:iCs/>
        </w:rPr>
        <w:t xml:space="preserve"> </w:t>
      </w:r>
      <w:proofErr w:type="spellStart"/>
      <w:proofErr w:type="gramStart"/>
      <w:r w:rsidR="00BA2659">
        <w:rPr>
          <w:i/>
          <w:iCs/>
        </w:rPr>
        <w:t>vis</w:t>
      </w:r>
      <w:proofErr w:type="spellEnd"/>
      <w:proofErr w:type="gramEnd"/>
      <w:r w:rsidR="00BA2659">
        <w:rPr>
          <w:i/>
          <w:iCs/>
        </w:rPr>
        <w:t xml:space="preserve"> sci</w:t>
      </w:r>
      <w:r w:rsidR="005B17DF">
        <w:rPr>
          <w:i/>
          <w:iCs/>
        </w:rPr>
        <w:t>.</w:t>
      </w:r>
      <w:r w:rsidRPr="00CF6085">
        <w:rPr>
          <w:i/>
          <w:iCs/>
        </w:rPr>
        <w:t xml:space="preserve"> </w:t>
      </w:r>
      <w:r w:rsidR="00BA2659" w:rsidRPr="00CF6085">
        <w:t>1982</w:t>
      </w:r>
      <w:r w:rsidR="00232357">
        <w:t>; 22</w:t>
      </w:r>
      <w:r w:rsidR="00BA2659">
        <w:t>:73-90</w:t>
      </w:r>
      <w:r w:rsidRPr="00CF6085">
        <w:t>.</w:t>
      </w:r>
    </w:p>
    <w:p w14:paraId="4ACB21BF" w14:textId="77777777" w:rsidR="00CB27A3" w:rsidRPr="00CF6085" w:rsidRDefault="00CB27A3" w:rsidP="009310CD">
      <w:pPr>
        <w:pStyle w:val="ColorfulList-Accent11"/>
        <w:spacing w:line="480" w:lineRule="auto"/>
        <w:ind w:left="0" w:hanging="346"/>
        <w:jc w:val="both"/>
      </w:pPr>
    </w:p>
    <w:p w14:paraId="6DDA698F" w14:textId="32A01511" w:rsidR="00CB27A3" w:rsidRPr="00CF6085" w:rsidRDefault="00CB27A3" w:rsidP="009310CD">
      <w:pPr>
        <w:pStyle w:val="ColorfulList-Accent11"/>
        <w:numPr>
          <w:ilvl w:val="3"/>
          <w:numId w:val="7"/>
        </w:numPr>
        <w:spacing w:line="480" w:lineRule="auto"/>
        <w:ind w:left="0" w:hanging="346"/>
        <w:jc w:val="both"/>
      </w:pPr>
      <w:proofErr w:type="spellStart"/>
      <w:r w:rsidRPr="00CF6085">
        <w:t>Proulx</w:t>
      </w:r>
      <w:proofErr w:type="spellEnd"/>
      <w:r w:rsidRPr="00CF6085">
        <w:t xml:space="preserve">, S., </w:t>
      </w:r>
      <w:proofErr w:type="spellStart"/>
      <w:r w:rsidRPr="00CF6085">
        <w:t>Bensaoula</w:t>
      </w:r>
      <w:proofErr w:type="spellEnd"/>
      <w:r w:rsidRPr="00CF6085">
        <w:t xml:space="preserve">, T., Nada, O., </w:t>
      </w:r>
      <w:r w:rsidR="001A2F41">
        <w:t>et al</w:t>
      </w:r>
      <w:r w:rsidRPr="00CF6085">
        <w:t xml:space="preserve">. Transplantation of a tissue- engineered corneal endothelium reconstructed on a devitalized carrier in the feline model. </w:t>
      </w:r>
      <w:r w:rsidR="0056797D">
        <w:rPr>
          <w:i/>
          <w:iCs/>
        </w:rPr>
        <w:t xml:space="preserve">Invest </w:t>
      </w:r>
      <w:proofErr w:type="spellStart"/>
      <w:r w:rsidR="0056797D">
        <w:rPr>
          <w:i/>
          <w:iCs/>
        </w:rPr>
        <w:t>ophthalmol</w:t>
      </w:r>
      <w:proofErr w:type="spellEnd"/>
      <w:r w:rsidR="001A2F41">
        <w:rPr>
          <w:i/>
          <w:iCs/>
        </w:rPr>
        <w:t xml:space="preserve"> </w:t>
      </w:r>
      <w:proofErr w:type="spellStart"/>
      <w:proofErr w:type="gramStart"/>
      <w:r w:rsidR="001A2F41">
        <w:rPr>
          <w:i/>
          <w:iCs/>
        </w:rPr>
        <w:t>vis</w:t>
      </w:r>
      <w:proofErr w:type="spellEnd"/>
      <w:proofErr w:type="gramEnd"/>
      <w:r w:rsidR="001A2F41">
        <w:rPr>
          <w:i/>
          <w:iCs/>
        </w:rPr>
        <w:t xml:space="preserve"> sci</w:t>
      </w:r>
      <w:r w:rsidR="005B17DF">
        <w:rPr>
          <w:i/>
          <w:iCs/>
        </w:rPr>
        <w:t>.</w:t>
      </w:r>
      <w:r w:rsidRPr="00CF6085">
        <w:rPr>
          <w:i/>
          <w:iCs/>
        </w:rPr>
        <w:t xml:space="preserve"> </w:t>
      </w:r>
      <w:r w:rsidR="001A2F41" w:rsidRPr="00CF6085">
        <w:t>2009</w:t>
      </w:r>
      <w:r w:rsidR="00232357">
        <w:t>; 50</w:t>
      </w:r>
      <w:r w:rsidR="001A2F41">
        <w:t>:</w:t>
      </w:r>
      <w:r w:rsidRPr="00CF6085">
        <w:t>2686</w:t>
      </w:r>
      <w:r w:rsidR="001A2F41">
        <w:t>-2694</w:t>
      </w:r>
      <w:r w:rsidRPr="00CF6085">
        <w:t xml:space="preserve">. </w:t>
      </w:r>
    </w:p>
    <w:p w14:paraId="6F109698" w14:textId="77777777" w:rsidR="00CB27A3" w:rsidRPr="00CF6085" w:rsidRDefault="00CB27A3" w:rsidP="009310CD">
      <w:pPr>
        <w:pStyle w:val="ColorfulList-Accent11"/>
        <w:spacing w:line="480" w:lineRule="auto"/>
        <w:ind w:left="0" w:hanging="346"/>
        <w:jc w:val="both"/>
      </w:pPr>
    </w:p>
    <w:p w14:paraId="6A6E4AF7" w14:textId="5327178E" w:rsidR="00CB27A3" w:rsidRPr="00CF6085" w:rsidRDefault="00CB27A3" w:rsidP="009310CD">
      <w:pPr>
        <w:pStyle w:val="ColorfulList-Accent11"/>
        <w:numPr>
          <w:ilvl w:val="3"/>
          <w:numId w:val="7"/>
        </w:numPr>
        <w:spacing w:line="480" w:lineRule="auto"/>
        <w:ind w:left="0" w:hanging="346"/>
        <w:jc w:val="both"/>
      </w:pPr>
      <w:proofErr w:type="spellStart"/>
      <w:r w:rsidRPr="00CF6085">
        <w:t>Bostan</w:t>
      </w:r>
      <w:proofErr w:type="spellEnd"/>
      <w:r w:rsidRPr="00CF6085">
        <w:t xml:space="preserve">, C., </w:t>
      </w:r>
      <w:proofErr w:type="spellStart"/>
      <w:r w:rsidRPr="00CF6085">
        <w:t>Thériault</w:t>
      </w:r>
      <w:proofErr w:type="spellEnd"/>
      <w:r w:rsidRPr="00CF6085">
        <w:t xml:space="preserve">, M., Forget, K.J., </w:t>
      </w:r>
      <w:r w:rsidR="00A37501">
        <w:t>et al</w:t>
      </w:r>
      <w:r w:rsidRPr="00CF6085">
        <w:t xml:space="preserve">. In Vivo Functionality of a Corneal Endothelium Transplanted by Cell- Injection Therapy in a Feline Model. </w:t>
      </w:r>
      <w:r w:rsidR="00A37501">
        <w:rPr>
          <w:i/>
          <w:iCs/>
        </w:rPr>
        <w:t xml:space="preserve">Invest </w:t>
      </w:r>
      <w:proofErr w:type="spellStart"/>
      <w:r w:rsidR="00A37501">
        <w:rPr>
          <w:i/>
          <w:iCs/>
        </w:rPr>
        <w:t>ophthalmo</w:t>
      </w:r>
      <w:r w:rsidR="0056797D">
        <w:rPr>
          <w:i/>
          <w:iCs/>
        </w:rPr>
        <w:t>l</w:t>
      </w:r>
      <w:proofErr w:type="spellEnd"/>
      <w:r w:rsidR="00A37501">
        <w:rPr>
          <w:i/>
          <w:iCs/>
        </w:rPr>
        <w:t xml:space="preserve"> </w:t>
      </w:r>
      <w:proofErr w:type="spellStart"/>
      <w:proofErr w:type="gramStart"/>
      <w:r w:rsidR="00A37501">
        <w:rPr>
          <w:i/>
          <w:iCs/>
        </w:rPr>
        <w:t>vis</w:t>
      </w:r>
      <w:proofErr w:type="spellEnd"/>
      <w:proofErr w:type="gramEnd"/>
      <w:r w:rsidR="00A37501">
        <w:rPr>
          <w:i/>
          <w:iCs/>
        </w:rPr>
        <w:t xml:space="preserve"> sci</w:t>
      </w:r>
      <w:r w:rsidR="005B17DF">
        <w:rPr>
          <w:i/>
          <w:iCs/>
        </w:rPr>
        <w:t>.</w:t>
      </w:r>
      <w:r w:rsidRPr="00CF6085">
        <w:rPr>
          <w:i/>
          <w:iCs/>
        </w:rPr>
        <w:t xml:space="preserve"> </w:t>
      </w:r>
      <w:r w:rsidR="00A37501" w:rsidRPr="00CF6085">
        <w:t>2016</w:t>
      </w:r>
      <w:r w:rsidR="00A37501">
        <w:t>;</w:t>
      </w:r>
      <w:r w:rsidR="00232357">
        <w:t xml:space="preserve"> 57</w:t>
      </w:r>
      <w:r w:rsidR="00A37501">
        <w:t>:</w:t>
      </w:r>
      <w:r w:rsidRPr="00CF6085">
        <w:t>1620</w:t>
      </w:r>
      <w:r w:rsidR="00A37501">
        <w:t>-1634</w:t>
      </w:r>
      <w:r w:rsidRPr="00CF6085">
        <w:t xml:space="preserve">. </w:t>
      </w:r>
    </w:p>
    <w:p w14:paraId="243EC86A" w14:textId="77777777" w:rsidR="00CB27A3" w:rsidRPr="00CF6085" w:rsidRDefault="00CB27A3" w:rsidP="009310CD">
      <w:pPr>
        <w:pStyle w:val="ColorfulList-Accent11"/>
        <w:spacing w:line="480" w:lineRule="auto"/>
        <w:ind w:left="0" w:hanging="346"/>
        <w:jc w:val="both"/>
      </w:pPr>
    </w:p>
    <w:p w14:paraId="179B4674" w14:textId="490EFD17" w:rsidR="00CB27A3" w:rsidRPr="00CF6085" w:rsidRDefault="00CB27A3" w:rsidP="009310CD">
      <w:pPr>
        <w:pStyle w:val="ColorfulList-Accent11"/>
        <w:numPr>
          <w:ilvl w:val="3"/>
          <w:numId w:val="7"/>
        </w:numPr>
        <w:spacing w:line="480" w:lineRule="auto"/>
        <w:ind w:left="0" w:hanging="346"/>
        <w:jc w:val="both"/>
      </w:pPr>
      <w:r w:rsidRPr="00CF6085">
        <w:t xml:space="preserve">Levis, H.J., </w:t>
      </w:r>
      <w:proofErr w:type="spellStart"/>
      <w:r w:rsidRPr="00CF6085">
        <w:t>Peh</w:t>
      </w:r>
      <w:proofErr w:type="spellEnd"/>
      <w:r w:rsidRPr="00CF6085">
        <w:t xml:space="preserve">, G.S.L., </w:t>
      </w:r>
      <w:proofErr w:type="spellStart"/>
      <w:r w:rsidRPr="00CF6085">
        <w:t>Toh</w:t>
      </w:r>
      <w:proofErr w:type="spellEnd"/>
      <w:r w:rsidRPr="00CF6085">
        <w:t xml:space="preserve">, K., </w:t>
      </w:r>
      <w:r w:rsidR="00110697">
        <w:t>et al</w:t>
      </w:r>
      <w:r w:rsidRPr="00CF6085">
        <w:t>. Plastic Compressed Collagen as a Novel Carrier for Expanded Human Corneal Endothelial Cells for Transplantation</w:t>
      </w:r>
      <w:r w:rsidR="001103BB">
        <w:t>.</w:t>
      </w:r>
      <w:r w:rsidRPr="00CF6085">
        <w:t xml:space="preserve"> </w:t>
      </w:r>
      <w:proofErr w:type="spellStart"/>
      <w:r w:rsidR="00110697" w:rsidRPr="00110697">
        <w:rPr>
          <w:i/>
        </w:rPr>
        <w:t>PLoS</w:t>
      </w:r>
      <w:proofErr w:type="spellEnd"/>
      <w:r w:rsidR="00110697" w:rsidRPr="00110697">
        <w:rPr>
          <w:i/>
        </w:rPr>
        <w:t xml:space="preserve"> One</w:t>
      </w:r>
      <w:r w:rsidR="00110697" w:rsidRPr="00110697">
        <w:t>.</w:t>
      </w:r>
      <w:r w:rsidRPr="00CF6085">
        <w:t xml:space="preserve"> </w:t>
      </w:r>
      <w:r w:rsidR="00232357">
        <w:t>2012; 7</w:t>
      </w:r>
      <w:r w:rsidR="001103BB" w:rsidRPr="001103BB">
        <w:t>:e50993</w:t>
      </w:r>
      <w:r w:rsidRPr="00CF6085">
        <w:t>.</w:t>
      </w:r>
    </w:p>
    <w:p w14:paraId="3AEA8F9B" w14:textId="77777777" w:rsidR="00CB27A3" w:rsidRDefault="00CB27A3" w:rsidP="009310CD">
      <w:pPr>
        <w:pStyle w:val="ColorfulList-Accent11"/>
        <w:spacing w:line="480" w:lineRule="auto"/>
        <w:ind w:left="0" w:hanging="346"/>
        <w:jc w:val="both"/>
      </w:pPr>
    </w:p>
    <w:p w14:paraId="358044FE" w14:textId="5560EFEB" w:rsidR="002D5AED" w:rsidRPr="00CF6085" w:rsidRDefault="00646C6E" w:rsidP="002D5AED">
      <w:pPr>
        <w:pStyle w:val="ColorfulList-Accent11"/>
        <w:numPr>
          <w:ilvl w:val="3"/>
          <w:numId w:val="7"/>
        </w:numPr>
        <w:spacing w:line="480" w:lineRule="auto"/>
        <w:ind w:left="0" w:hanging="346"/>
        <w:jc w:val="both"/>
      </w:pPr>
      <w:r>
        <w:lastRenderedPageBreak/>
        <w:t xml:space="preserve">Van Horn, </w:t>
      </w:r>
      <w:r w:rsidR="002D5AED" w:rsidRPr="00CF6085">
        <w:t xml:space="preserve">D.L., </w:t>
      </w:r>
      <w:proofErr w:type="spellStart"/>
      <w:r w:rsidR="002D5AED" w:rsidRPr="00CF6085">
        <w:t>Sendele</w:t>
      </w:r>
      <w:proofErr w:type="spellEnd"/>
      <w:r w:rsidR="002D5AED" w:rsidRPr="00CF6085">
        <w:t xml:space="preserve">, D.D., </w:t>
      </w:r>
      <w:proofErr w:type="spellStart"/>
      <w:r w:rsidR="002D5AED" w:rsidRPr="00CF6085">
        <w:t>Seideman</w:t>
      </w:r>
      <w:proofErr w:type="spellEnd"/>
      <w:r w:rsidR="002D5AED" w:rsidRPr="00CF6085">
        <w:t xml:space="preserve">, S. </w:t>
      </w:r>
      <w:r w:rsidR="002D5AED">
        <w:t>et al</w:t>
      </w:r>
      <w:r w:rsidR="002D5AED" w:rsidRPr="00CF6085">
        <w:t xml:space="preserve">. Regenerative capacity of the corneal endothelium in rabbit and cat. </w:t>
      </w:r>
      <w:r w:rsidR="0056797D">
        <w:rPr>
          <w:i/>
          <w:iCs/>
        </w:rPr>
        <w:t xml:space="preserve">Invest </w:t>
      </w:r>
      <w:proofErr w:type="spellStart"/>
      <w:r w:rsidR="0056797D">
        <w:rPr>
          <w:i/>
          <w:iCs/>
        </w:rPr>
        <w:t>ophthalmol</w:t>
      </w:r>
      <w:proofErr w:type="spellEnd"/>
      <w:r w:rsidR="002D5AED">
        <w:rPr>
          <w:i/>
          <w:iCs/>
        </w:rPr>
        <w:t xml:space="preserve"> </w:t>
      </w:r>
      <w:proofErr w:type="spellStart"/>
      <w:proofErr w:type="gramStart"/>
      <w:r w:rsidR="002D5AED">
        <w:rPr>
          <w:i/>
          <w:iCs/>
        </w:rPr>
        <w:t>vis</w:t>
      </w:r>
      <w:proofErr w:type="spellEnd"/>
      <w:proofErr w:type="gramEnd"/>
      <w:r w:rsidR="002D5AED">
        <w:rPr>
          <w:i/>
          <w:iCs/>
        </w:rPr>
        <w:t xml:space="preserve"> sci.</w:t>
      </w:r>
      <w:r w:rsidR="002D5AED" w:rsidRPr="00CF6085">
        <w:rPr>
          <w:i/>
          <w:iCs/>
        </w:rPr>
        <w:t xml:space="preserve"> </w:t>
      </w:r>
      <w:r w:rsidR="002D5AED" w:rsidRPr="00CF6085">
        <w:t>1977</w:t>
      </w:r>
      <w:r w:rsidR="002D5AED">
        <w:t>; 16:597-613</w:t>
      </w:r>
      <w:r w:rsidR="002D5AED" w:rsidRPr="00CF6085">
        <w:t>.</w:t>
      </w:r>
    </w:p>
    <w:p w14:paraId="14E39F77" w14:textId="77777777" w:rsidR="002D5AED" w:rsidRDefault="002D5AED" w:rsidP="002D5AED">
      <w:pPr>
        <w:pStyle w:val="ColorfulList-Accent11"/>
        <w:spacing w:line="480" w:lineRule="auto"/>
        <w:ind w:left="0"/>
        <w:jc w:val="both"/>
      </w:pPr>
    </w:p>
    <w:p w14:paraId="440D9577" w14:textId="77C99809" w:rsidR="002D5AED" w:rsidRDefault="002D5AED" w:rsidP="002D5AED">
      <w:pPr>
        <w:numPr>
          <w:ilvl w:val="3"/>
          <w:numId w:val="7"/>
        </w:numPr>
        <w:spacing w:line="480" w:lineRule="auto"/>
        <w:ind w:left="0" w:hanging="346"/>
        <w:jc w:val="both"/>
      </w:pPr>
      <w:r w:rsidRPr="00CF6085">
        <w:t xml:space="preserve">Tuft, S.J., Williams, K.A. and </w:t>
      </w:r>
      <w:proofErr w:type="spellStart"/>
      <w:r w:rsidRPr="00CF6085">
        <w:t>C</w:t>
      </w:r>
      <w:r>
        <w:t>oster</w:t>
      </w:r>
      <w:proofErr w:type="spellEnd"/>
      <w:r>
        <w:t>, D.J</w:t>
      </w:r>
      <w:r w:rsidRPr="00CF6085">
        <w:t xml:space="preserve">. Endothelial repair in the rat cornea. </w:t>
      </w:r>
      <w:r w:rsidR="0056797D">
        <w:rPr>
          <w:i/>
        </w:rPr>
        <w:t xml:space="preserve">Invest </w:t>
      </w:r>
      <w:proofErr w:type="spellStart"/>
      <w:r w:rsidR="0056797D">
        <w:rPr>
          <w:i/>
        </w:rPr>
        <w:t>ophthalmol</w:t>
      </w:r>
      <w:proofErr w:type="spellEnd"/>
      <w:r>
        <w:rPr>
          <w:i/>
        </w:rPr>
        <w:t xml:space="preserve"> </w:t>
      </w:r>
      <w:proofErr w:type="spellStart"/>
      <w:proofErr w:type="gramStart"/>
      <w:r>
        <w:rPr>
          <w:i/>
        </w:rPr>
        <w:t>vis</w:t>
      </w:r>
      <w:proofErr w:type="spellEnd"/>
      <w:proofErr w:type="gramEnd"/>
      <w:r>
        <w:rPr>
          <w:i/>
        </w:rPr>
        <w:t xml:space="preserve"> sci</w:t>
      </w:r>
      <w:r>
        <w:t>.</w:t>
      </w:r>
      <w:r w:rsidRPr="00CF6085">
        <w:t xml:space="preserve"> 1986</w:t>
      </w:r>
      <w:r>
        <w:t>; 27:1199-1204</w:t>
      </w:r>
      <w:r w:rsidRPr="00CF6085">
        <w:t>.</w:t>
      </w:r>
    </w:p>
    <w:p w14:paraId="352DEC8A" w14:textId="77777777" w:rsidR="002D5AED" w:rsidRPr="00CF6085" w:rsidRDefault="002D5AED" w:rsidP="002D5AED">
      <w:pPr>
        <w:pStyle w:val="ColorfulList-Accent11"/>
        <w:spacing w:line="480" w:lineRule="auto"/>
        <w:ind w:left="0"/>
        <w:jc w:val="both"/>
      </w:pPr>
    </w:p>
    <w:p w14:paraId="68A48862" w14:textId="0F3A8810" w:rsidR="002D5AED" w:rsidRDefault="002D5AED" w:rsidP="002D5AED">
      <w:pPr>
        <w:pStyle w:val="ColorfulList-Accent11"/>
        <w:numPr>
          <w:ilvl w:val="3"/>
          <w:numId w:val="7"/>
        </w:numPr>
        <w:spacing w:line="480" w:lineRule="auto"/>
        <w:ind w:left="0" w:hanging="346"/>
        <w:jc w:val="both"/>
      </w:pPr>
      <w:r w:rsidRPr="00CF6085">
        <w:t xml:space="preserve">Van Horn, D.L. and </w:t>
      </w:r>
      <w:proofErr w:type="spellStart"/>
      <w:r w:rsidRPr="00CF6085">
        <w:t>Hyndiuk</w:t>
      </w:r>
      <w:proofErr w:type="spellEnd"/>
      <w:r w:rsidRPr="00CF6085">
        <w:t xml:space="preserve">, R.A. Endothelial wound repair in primate cornea. </w:t>
      </w:r>
      <w:proofErr w:type="spellStart"/>
      <w:r>
        <w:rPr>
          <w:i/>
          <w:iCs/>
        </w:rPr>
        <w:t>Exper</w:t>
      </w:r>
      <w:proofErr w:type="spellEnd"/>
      <w:r w:rsidRPr="00CF6085">
        <w:rPr>
          <w:i/>
          <w:iCs/>
        </w:rPr>
        <w:t xml:space="preserve"> eye res</w:t>
      </w:r>
      <w:r>
        <w:rPr>
          <w:i/>
          <w:iCs/>
        </w:rPr>
        <w:t>.</w:t>
      </w:r>
      <w:r w:rsidRPr="00CF6085">
        <w:rPr>
          <w:i/>
          <w:iCs/>
        </w:rPr>
        <w:t xml:space="preserve"> </w:t>
      </w:r>
      <w:r w:rsidRPr="00CF6085">
        <w:t>1975</w:t>
      </w:r>
      <w:r>
        <w:t>; 21:113-124</w:t>
      </w:r>
      <w:r w:rsidRPr="00CF6085">
        <w:t>.</w:t>
      </w:r>
    </w:p>
    <w:p w14:paraId="1BFF2BE7" w14:textId="77777777" w:rsidR="002D5AED" w:rsidRPr="00CF6085" w:rsidRDefault="002D5AED" w:rsidP="009310CD">
      <w:pPr>
        <w:pStyle w:val="ColorfulList-Accent11"/>
        <w:spacing w:line="480" w:lineRule="auto"/>
        <w:ind w:left="0" w:hanging="346"/>
        <w:jc w:val="both"/>
      </w:pPr>
    </w:p>
    <w:p w14:paraId="53940161" w14:textId="1BC2AC5A" w:rsidR="00CB27A3" w:rsidRPr="00CF6085" w:rsidRDefault="00CB27A3" w:rsidP="009310CD">
      <w:pPr>
        <w:pStyle w:val="ColorfulList-Accent11"/>
        <w:numPr>
          <w:ilvl w:val="3"/>
          <w:numId w:val="7"/>
        </w:numPr>
        <w:spacing w:line="480" w:lineRule="auto"/>
        <w:ind w:left="0" w:hanging="346"/>
        <w:jc w:val="both"/>
      </w:pPr>
      <w:r w:rsidRPr="00CF6085">
        <w:t xml:space="preserve">Engelmann, K., Drexler, D., </w:t>
      </w:r>
      <w:proofErr w:type="spellStart"/>
      <w:r w:rsidRPr="00CF6085">
        <w:t>Draeger</w:t>
      </w:r>
      <w:proofErr w:type="spellEnd"/>
      <w:r w:rsidRPr="00CF6085">
        <w:t xml:space="preserve">, J. </w:t>
      </w:r>
      <w:r w:rsidR="00226C85">
        <w:t>et al</w:t>
      </w:r>
      <w:r w:rsidRPr="00CF6085">
        <w:t>. Endothelial c</w:t>
      </w:r>
      <w:r w:rsidR="00226C85">
        <w:t xml:space="preserve">ell transplantation in a model. </w:t>
      </w:r>
      <w:proofErr w:type="spellStart"/>
      <w:r w:rsidRPr="00CF6085">
        <w:rPr>
          <w:i/>
          <w:iCs/>
        </w:rPr>
        <w:t>Ophthalmologe</w:t>
      </w:r>
      <w:proofErr w:type="spellEnd"/>
      <w:r w:rsidR="005B17DF">
        <w:rPr>
          <w:i/>
          <w:iCs/>
        </w:rPr>
        <w:t>.</w:t>
      </w:r>
      <w:r w:rsidRPr="00CF6085">
        <w:rPr>
          <w:i/>
          <w:iCs/>
        </w:rPr>
        <w:t xml:space="preserve"> </w:t>
      </w:r>
      <w:r w:rsidR="00226C85" w:rsidRPr="00CF6085">
        <w:t>1993</w:t>
      </w:r>
      <w:proofErr w:type="gramStart"/>
      <w:r w:rsidR="00232357">
        <w:t>;</w:t>
      </w:r>
      <w:proofErr w:type="gramEnd"/>
      <w:r w:rsidR="00232357">
        <w:t xml:space="preserve"> 90</w:t>
      </w:r>
      <w:r w:rsidR="00226C85">
        <w:t>:</w:t>
      </w:r>
      <w:r w:rsidRPr="00CF6085">
        <w:t>166</w:t>
      </w:r>
      <w:r w:rsidR="00226C85">
        <w:t>-170</w:t>
      </w:r>
      <w:r w:rsidRPr="00CF6085">
        <w:t xml:space="preserve">. </w:t>
      </w:r>
    </w:p>
    <w:p w14:paraId="7005B86F" w14:textId="77777777" w:rsidR="00CB27A3" w:rsidRPr="00CF6085" w:rsidRDefault="00CB27A3" w:rsidP="009310CD">
      <w:pPr>
        <w:pStyle w:val="ColorfulList-Accent11"/>
        <w:spacing w:line="480" w:lineRule="auto"/>
        <w:ind w:left="0" w:hanging="346"/>
        <w:jc w:val="both"/>
      </w:pPr>
    </w:p>
    <w:p w14:paraId="26815E21" w14:textId="1717FCC4" w:rsidR="00CB27A3" w:rsidRPr="00CF6085" w:rsidRDefault="00CB27A3" w:rsidP="009310CD">
      <w:pPr>
        <w:pStyle w:val="ColorfulList-Accent11"/>
        <w:numPr>
          <w:ilvl w:val="3"/>
          <w:numId w:val="7"/>
        </w:numPr>
        <w:spacing w:line="480" w:lineRule="auto"/>
        <w:ind w:left="0" w:hanging="346"/>
        <w:jc w:val="both"/>
      </w:pPr>
      <w:r w:rsidRPr="00CF6085">
        <w:t>Engelmann,</w:t>
      </w:r>
      <w:r w:rsidR="00CF345D">
        <w:t xml:space="preserve"> K., Drexler, D. and </w:t>
      </w:r>
      <w:proofErr w:type="spellStart"/>
      <w:r w:rsidR="00CF345D">
        <w:t>Böhnke</w:t>
      </w:r>
      <w:proofErr w:type="spellEnd"/>
      <w:r w:rsidR="00CF345D">
        <w:t>, M</w:t>
      </w:r>
      <w:r w:rsidRPr="00CF6085">
        <w:t xml:space="preserve">. Transplantation of adult human or porcine corneal endothelial cells onto human recipients in vitro. Part I: Cell culturing and transplantation procedure. </w:t>
      </w:r>
      <w:r w:rsidR="005B17DF">
        <w:rPr>
          <w:i/>
          <w:iCs/>
        </w:rPr>
        <w:t>Cornea.</w:t>
      </w:r>
      <w:r w:rsidRPr="00CF6085">
        <w:rPr>
          <w:i/>
          <w:iCs/>
        </w:rPr>
        <w:t xml:space="preserve"> </w:t>
      </w:r>
      <w:r w:rsidR="00CF345D" w:rsidRPr="00CF6085">
        <w:t>1999</w:t>
      </w:r>
      <w:proofErr w:type="gramStart"/>
      <w:r w:rsidR="00232357">
        <w:t>;</w:t>
      </w:r>
      <w:proofErr w:type="gramEnd"/>
      <w:r w:rsidR="00232357">
        <w:t xml:space="preserve"> 18</w:t>
      </w:r>
      <w:r w:rsidR="00CF345D">
        <w:t>:199-206.</w:t>
      </w:r>
    </w:p>
    <w:p w14:paraId="4C04EFBB" w14:textId="77777777" w:rsidR="00CB27A3" w:rsidRPr="00CF6085" w:rsidRDefault="00CB27A3" w:rsidP="009310CD">
      <w:pPr>
        <w:pStyle w:val="ColorfulList-Accent11"/>
        <w:spacing w:line="480" w:lineRule="auto"/>
        <w:ind w:left="0" w:hanging="346"/>
        <w:jc w:val="both"/>
      </w:pPr>
    </w:p>
    <w:p w14:paraId="746DA74E" w14:textId="3B3A60C3" w:rsidR="00CB27A3" w:rsidRPr="00CF6085" w:rsidRDefault="00CB27A3" w:rsidP="009310CD">
      <w:pPr>
        <w:pStyle w:val="ColorfulList-Accent11"/>
        <w:numPr>
          <w:ilvl w:val="3"/>
          <w:numId w:val="7"/>
        </w:numPr>
        <w:spacing w:line="480" w:lineRule="auto"/>
        <w:ind w:left="0" w:hanging="346"/>
        <w:jc w:val="both"/>
      </w:pPr>
      <w:proofErr w:type="spellStart"/>
      <w:r w:rsidRPr="00CF6085">
        <w:t>Böhnke</w:t>
      </w:r>
      <w:proofErr w:type="spellEnd"/>
      <w:r w:rsidRPr="00CF6085">
        <w:t xml:space="preserve">, </w:t>
      </w:r>
      <w:r w:rsidR="00944150">
        <w:t xml:space="preserve">M., </w:t>
      </w:r>
      <w:proofErr w:type="spellStart"/>
      <w:r w:rsidR="00944150">
        <w:t>Eggli</w:t>
      </w:r>
      <w:proofErr w:type="spellEnd"/>
      <w:r w:rsidR="00944150">
        <w:t>, P. and Engelmann, K</w:t>
      </w:r>
      <w:r w:rsidRPr="00CF6085">
        <w:t xml:space="preserve">. Transplantation of cultured adult human or porcine corneal endothelial cells onto human recipients in vitro. Part II: Evaluation in the scanning electron microscope. </w:t>
      </w:r>
      <w:r w:rsidR="005B17DF">
        <w:rPr>
          <w:i/>
          <w:iCs/>
        </w:rPr>
        <w:t>Cornea.</w:t>
      </w:r>
      <w:r w:rsidRPr="00CF6085">
        <w:rPr>
          <w:i/>
          <w:iCs/>
        </w:rPr>
        <w:t xml:space="preserve"> </w:t>
      </w:r>
      <w:r w:rsidR="00944150" w:rsidRPr="00CF6085">
        <w:t>1999</w:t>
      </w:r>
      <w:proofErr w:type="gramStart"/>
      <w:r w:rsidR="00232357">
        <w:t>;</w:t>
      </w:r>
      <w:proofErr w:type="gramEnd"/>
      <w:r w:rsidR="00232357">
        <w:t xml:space="preserve"> 18</w:t>
      </w:r>
      <w:r w:rsidR="00944150">
        <w:t>:207-213</w:t>
      </w:r>
      <w:r w:rsidRPr="00CF6085">
        <w:t>.</w:t>
      </w:r>
    </w:p>
    <w:p w14:paraId="2DB85B64" w14:textId="77777777" w:rsidR="00CB27A3" w:rsidRPr="00CF6085" w:rsidRDefault="00CB27A3" w:rsidP="009310CD">
      <w:pPr>
        <w:pStyle w:val="ColorfulList-Accent11"/>
        <w:spacing w:line="480" w:lineRule="auto"/>
        <w:ind w:left="0" w:hanging="346"/>
        <w:jc w:val="both"/>
      </w:pPr>
    </w:p>
    <w:p w14:paraId="1496CF24" w14:textId="128EE6C0" w:rsidR="00CB27A3" w:rsidRPr="00CF6085" w:rsidRDefault="00CB27A3" w:rsidP="009310CD">
      <w:pPr>
        <w:pStyle w:val="ColorfulList-Accent11"/>
        <w:numPr>
          <w:ilvl w:val="3"/>
          <w:numId w:val="7"/>
        </w:numPr>
        <w:spacing w:line="480" w:lineRule="auto"/>
        <w:ind w:left="0" w:hanging="346"/>
        <w:jc w:val="both"/>
      </w:pPr>
      <w:proofErr w:type="spellStart"/>
      <w:r w:rsidRPr="00CF6085">
        <w:t>Aboalchamat</w:t>
      </w:r>
      <w:proofErr w:type="spellEnd"/>
      <w:r w:rsidRPr="00CF6085">
        <w:t xml:space="preserve">, B., Engelmann, K., </w:t>
      </w:r>
      <w:proofErr w:type="spellStart"/>
      <w:r w:rsidRPr="00CF6085">
        <w:t>Böhnke</w:t>
      </w:r>
      <w:proofErr w:type="spellEnd"/>
      <w:r w:rsidRPr="00CF6085">
        <w:t xml:space="preserve">, M., </w:t>
      </w:r>
      <w:r w:rsidR="00E75FD6">
        <w:t>et al</w:t>
      </w:r>
      <w:r w:rsidRPr="00CF6085">
        <w:t xml:space="preserve">. Morphological and Functional Analysis of Immortalized Human Corneal Endothelial Cells after Transplantation. </w:t>
      </w:r>
      <w:proofErr w:type="spellStart"/>
      <w:r w:rsidR="00E75FD6">
        <w:rPr>
          <w:i/>
          <w:iCs/>
        </w:rPr>
        <w:t>Exper</w:t>
      </w:r>
      <w:proofErr w:type="spellEnd"/>
      <w:r w:rsidR="00E75FD6">
        <w:rPr>
          <w:i/>
          <w:iCs/>
        </w:rPr>
        <w:t xml:space="preserve"> eye res</w:t>
      </w:r>
      <w:r w:rsidR="005B17DF">
        <w:rPr>
          <w:i/>
          <w:iCs/>
        </w:rPr>
        <w:t>.</w:t>
      </w:r>
      <w:r w:rsidRPr="00CF6085">
        <w:rPr>
          <w:i/>
          <w:iCs/>
        </w:rPr>
        <w:t xml:space="preserve"> </w:t>
      </w:r>
      <w:r w:rsidR="00E75FD6" w:rsidRPr="00E75FD6">
        <w:t>1999</w:t>
      </w:r>
      <w:r w:rsidR="00232357">
        <w:t>; 69</w:t>
      </w:r>
      <w:r w:rsidR="00E75FD6">
        <w:t>:547-553</w:t>
      </w:r>
      <w:r w:rsidRPr="00CF6085">
        <w:t>.</w:t>
      </w:r>
    </w:p>
    <w:p w14:paraId="78955A50" w14:textId="77777777" w:rsidR="00CB27A3" w:rsidRPr="00CF6085" w:rsidRDefault="00CB27A3" w:rsidP="009310CD">
      <w:pPr>
        <w:pStyle w:val="ColorfulList-Accent11"/>
        <w:spacing w:line="480" w:lineRule="auto"/>
        <w:ind w:left="0" w:hanging="346"/>
        <w:jc w:val="both"/>
      </w:pPr>
    </w:p>
    <w:p w14:paraId="14B69EC9" w14:textId="071994D0" w:rsidR="00CB27A3" w:rsidRPr="00CF6085" w:rsidRDefault="00CB27A3" w:rsidP="009310CD">
      <w:pPr>
        <w:pStyle w:val="ColorfulList-Accent11"/>
        <w:numPr>
          <w:ilvl w:val="3"/>
          <w:numId w:val="7"/>
        </w:numPr>
        <w:spacing w:line="480" w:lineRule="auto"/>
        <w:ind w:left="0" w:hanging="346"/>
        <w:jc w:val="both"/>
      </w:pPr>
      <w:r w:rsidRPr="00CF6085">
        <w:lastRenderedPageBreak/>
        <w:t>Chen,</w:t>
      </w:r>
      <w:r w:rsidR="00157F4F">
        <w:t xml:space="preserve"> K.H., </w:t>
      </w:r>
      <w:proofErr w:type="spellStart"/>
      <w:r w:rsidR="00157F4F">
        <w:t>Azar</w:t>
      </w:r>
      <w:proofErr w:type="spellEnd"/>
      <w:r w:rsidR="00157F4F">
        <w:t>, D. and Joyce, N.C</w:t>
      </w:r>
      <w:r w:rsidRPr="00CF6085">
        <w:t xml:space="preserve">. Transplantation of adult human corneal endothelium ex vivo: a morphologic study. </w:t>
      </w:r>
      <w:r w:rsidR="005B17DF">
        <w:rPr>
          <w:i/>
          <w:iCs/>
        </w:rPr>
        <w:t>Cornea.</w:t>
      </w:r>
      <w:r w:rsidRPr="00CF6085">
        <w:rPr>
          <w:i/>
          <w:iCs/>
        </w:rPr>
        <w:t xml:space="preserve"> </w:t>
      </w:r>
      <w:r w:rsidR="00157F4F" w:rsidRPr="00CF6085">
        <w:t>2001</w:t>
      </w:r>
      <w:proofErr w:type="gramStart"/>
      <w:r w:rsidR="00157F4F">
        <w:t>;</w:t>
      </w:r>
      <w:proofErr w:type="gramEnd"/>
      <w:r w:rsidR="00232357">
        <w:t xml:space="preserve"> 20</w:t>
      </w:r>
      <w:r w:rsidR="00157F4F">
        <w:t>:731</w:t>
      </w:r>
      <w:r w:rsidR="00FB14AF">
        <w:t>-737</w:t>
      </w:r>
      <w:r w:rsidRPr="00CF6085">
        <w:t>.</w:t>
      </w:r>
    </w:p>
    <w:p w14:paraId="3CF631E7" w14:textId="77777777" w:rsidR="00CB27A3" w:rsidRPr="00CF6085" w:rsidRDefault="00CB27A3" w:rsidP="009310CD">
      <w:pPr>
        <w:pStyle w:val="ColorfulList-Accent11"/>
        <w:spacing w:line="480" w:lineRule="auto"/>
        <w:ind w:left="0" w:hanging="346"/>
        <w:jc w:val="both"/>
      </w:pPr>
    </w:p>
    <w:p w14:paraId="4BE53D30" w14:textId="3314CBC7" w:rsidR="00CB27A3" w:rsidRPr="00CF6085" w:rsidRDefault="00CB27A3" w:rsidP="009310CD">
      <w:pPr>
        <w:pStyle w:val="ColorfulList-Accent11"/>
        <w:numPr>
          <w:ilvl w:val="3"/>
          <w:numId w:val="7"/>
        </w:numPr>
        <w:spacing w:line="480" w:lineRule="auto"/>
        <w:ind w:left="0" w:hanging="346"/>
        <w:jc w:val="both"/>
      </w:pPr>
      <w:r w:rsidRPr="00CF6085">
        <w:t xml:space="preserve">Patel, S.V., Bachman, L.A., </w:t>
      </w:r>
      <w:proofErr w:type="spellStart"/>
      <w:r w:rsidRPr="00CF6085">
        <w:t>Hann</w:t>
      </w:r>
      <w:proofErr w:type="spellEnd"/>
      <w:r w:rsidRPr="00CF6085">
        <w:t xml:space="preserve">, C.R., </w:t>
      </w:r>
      <w:r w:rsidR="00B71A93">
        <w:t>et al</w:t>
      </w:r>
      <w:r w:rsidRPr="00CF6085">
        <w:t xml:space="preserve">. Human corneal endothelial cell transplantation in a human ex vivo model. </w:t>
      </w:r>
      <w:r w:rsidR="00B71A93">
        <w:rPr>
          <w:i/>
          <w:iCs/>
        </w:rPr>
        <w:t xml:space="preserve">Invest </w:t>
      </w:r>
      <w:proofErr w:type="spellStart"/>
      <w:r w:rsidR="00B71A93">
        <w:rPr>
          <w:i/>
          <w:iCs/>
        </w:rPr>
        <w:t>ophthalmol</w:t>
      </w:r>
      <w:proofErr w:type="spellEnd"/>
      <w:r w:rsidR="00B71A93">
        <w:rPr>
          <w:i/>
          <w:iCs/>
        </w:rPr>
        <w:t xml:space="preserve"> &amp; </w:t>
      </w:r>
      <w:proofErr w:type="spellStart"/>
      <w:proofErr w:type="gramStart"/>
      <w:r w:rsidR="00B71A93">
        <w:rPr>
          <w:i/>
          <w:iCs/>
        </w:rPr>
        <w:t>vis</w:t>
      </w:r>
      <w:proofErr w:type="spellEnd"/>
      <w:proofErr w:type="gramEnd"/>
      <w:r w:rsidR="00B71A93">
        <w:rPr>
          <w:i/>
          <w:iCs/>
        </w:rPr>
        <w:t xml:space="preserve"> sci</w:t>
      </w:r>
      <w:r w:rsidR="005B17DF">
        <w:rPr>
          <w:i/>
          <w:iCs/>
        </w:rPr>
        <w:t>.</w:t>
      </w:r>
      <w:r w:rsidRPr="00CF6085">
        <w:rPr>
          <w:i/>
          <w:iCs/>
        </w:rPr>
        <w:t xml:space="preserve"> </w:t>
      </w:r>
      <w:r w:rsidR="00B71A93" w:rsidRPr="00CF6085">
        <w:t>2009</w:t>
      </w:r>
      <w:r w:rsidR="00232357">
        <w:t>; 50</w:t>
      </w:r>
      <w:r w:rsidR="00B71A93">
        <w:t>:2123-2131</w:t>
      </w:r>
      <w:r w:rsidRPr="00CF6085">
        <w:t>.</w:t>
      </w:r>
    </w:p>
    <w:p w14:paraId="34694536" w14:textId="77777777" w:rsidR="00CB27A3" w:rsidRPr="00CF6085" w:rsidRDefault="00CB27A3" w:rsidP="009310CD">
      <w:pPr>
        <w:pStyle w:val="ColorfulList-Accent11"/>
        <w:spacing w:line="480" w:lineRule="auto"/>
        <w:ind w:left="0" w:hanging="346"/>
        <w:jc w:val="both"/>
      </w:pPr>
    </w:p>
    <w:p w14:paraId="4590FC3D" w14:textId="317D9BB6" w:rsidR="00CB27A3" w:rsidRPr="00CF6085" w:rsidRDefault="00CB27A3" w:rsidP="009310CD">
      <w:pPr>
        <w:pStyle w:val="ColorfulList-Accent11"/>
        <w:numPr>
          <w:ilvl w:val="3"/>
          <w:numId w:val="7"/>
        </w:numPr>
        <w:spacing w:line="480" w:lineRule="auto"/>
        <w:ind w:left="0" w:hanging="346"/>
        <w:jc w:val="both"/>
      </w:pPr>
      <w:r w:rsidRPr="00CF6085">
        <w:t xml:space="preserve">Joyce, N.C., Harris, D.L., Markov, V., </w:t>
      </w:r>
      <w:r w:rsidR="0048001D">
        <w:t>et al</w:t>
      </w:r>
      <w:r w:rsidRPr="00CF6085">
        <w:t xml:space="preserve">. Potential of human umbilical cord blood </w:t>
      </w:r>
      <w:proofErr w:type="spellStart"/>
      <w:r w:rsidRPr="00CF6085">
        <w:t>mesenchymal</w:t>
      </w:r>
      <w:proofErr w:type="spellEnd"/>
      <w:r w:rsidRPr="00CF6085">
        <w:t xml:space="preserve"> stem cells to heal damaged corneal endothelium. </w:t>
      </w:r>
      <w:proofErr w:type="spellStart"/>
      <w:r w:rsidR="0048001D">
        <w:rPr>
          <w:i/>
          <w:iCs/>
        </w:rPr>
        <w:t>Mol</w:t>
      </w:r>
      <w:proofErr w:type="spellEnd"/>
      <w:r w:rsidR="0048001D">
        <w:rPr>
          <w:i/>
          <w:iCs/>
        </w:rPr>
        <w:t xml:space="preserve"> Vis</w:t>
      </w:r>
      <w:r w:rsidR="005B17DF">
        <w:rPr>
          <w:i/>
          <w:iCs/>
        </w:rPr>
        <w:t>.</w:t>
      </w:r>
      <w:r w:rsidRPr="00CF6085">
        <w:rPr>
          <w:i/>
          <w:iCs/>
        </w:rPr>
        <w:t xml:space="preserve"> </w:t>
      </w:r>
      <w:r w:rsidR="0048001D" w:rsidRPr="00CF6085">
        <w:t>2012</w:t>
      </w:r>
      <w:r w:rsidR="0048001D">
        <w:t>;</w:t>
      </w:r>
      <w:r w:rsidR="00232357">
        <w:t xml:space="preserve"> </w:t>
      </w:r>
      <w:r w:rsidR="0048001D">
        <w:t>18:547-564</w:t>
      </w:r>
      <w:r w:rsidRPr="00CF6085">
        <w:t>.</w:t>
      </w:r>
    </w:p>
    <w:p w14:paraId="66297EE8" w14:textId="77777777" w:rsidR="00CB27A3" w:rsidRPr="00CF6085" w:rsidRDefault="00CB27A3" w:rsidP="009310CD">
      <w:pPr>
        <w:pStyle w:val="ColorfulList-Accent11"/>
        <w:spacing w:line="480" w:lineRule="auto"/>
        <w:ind w:left="0" w:hanging="346"/>
        <w:jc w:val="both"/>
      </w:pPr>
    </w:p>
    <w:p w14:paraId="60F686CF" w14:textId="5B502D7A" w:rsidR="00CB27A3" w:rsidRPr="00CF6085" w:rsidRDefault="00CB27A3" w:rsidP="009310CD">
      <w:pPr>
        <w:pStyle w:val="ColorfulList-Accent11"/>
        <w:numPr>
          <w:ilvl w:val="3"/>
          <w:numId w:val="7"/>
        </w:numPr>
        <w:spacing w:line="480" w:lineRule="auto"/>
        <w:ind w:left="0" w:hanging="346"/>
        <w:jc w:val="both"/>
      </w:pPr>
      <w:r w:rsidRPr="00CF6085">
        <w:t xml:space="preserve">Choi, J.S., Williams, J.K., </w:t>
      </w:r>
      <w:proofErr w:type="spellStart"/>
      <w:r w:rsidRPr="00CF6085">
        <w:t>Greven</w:t>
      </w:r>
      <w:proofErr w:type="spellEnd"/>
      <w:r w:rsidRPr="00CF6085">
        <w:t xml:space="preserve">, M., </w:t>
      </w:r>
      <w:r w:rsidR="00543666">
        <w:t>et al</w:t>
      </w:r>
      <w:r w:rsidRPr="00CF6085">
        <w:t xml:space="preserve">. Bioengineering </w:t>
      </w:r>
      <w:proofErr w:type="spellStart"/>
      <w:r w:rsidRPr="00CF6085">
        <w:t>endothelialized</w:t>
      </w:r>
      <w:proofErr w:type="spellEnd"/>
      <w:r w:rsidRPr="00CF6085">
        <w:t xml:space="preserve"> neo- corneas using donor- derived corneal endothelial cells and </w:t>
      </w:r>
      <w:proofErr w:type="spellStart"/>
      <w:r w:rsidRPr="00CF6085">
        <w:t>decellularized</w:t>
      </w:r>
      <w:proofErr w:type="spellEnd"/>
      <w:r w:rsidRPr="00CF6085">
        <w:t xml:space="preserve"> corneal </w:t>
      </w:r>
      <w:proofErr w:type="spellStart"/>
      <w:r w:rsidRPr="00CF6085">
        <w:t>stroma</w:t>
      </w:r>
      <w:proofErr w:type="spellEnd"/>
      <w:r w:rsidRPr="00CF6085">
        <w:t xml:space="preserve">. </w:t>
      </w:r>
      <w:r w:rsidR="005B17DF">
        <w:rPr>
          <w:i/>
          <w:iCs/>
        </w:rPr>
        <w:t>Biomaterials.</w:t>
      </w:r>
      <w:r w:rsidRPr="00CF6085">
        <w:rPr>
          <w:i/>
          <w:iCs/>
        </w:rPr>
        <w:t xml:space="preserve"> </w:t>
      </w:r>
      <w:r w:rsidR="00543666" w:rsidRPr="00CF6085">
        <w:t>2010</w:t>
      </w:r>
      <w:proofErr w:type="gramStart"/>
      <w:r w:rsidR="00543666">
        <w:t>;</w:t>
      </w:r>
      <w:proofErr w:type="gramEnd"/>
      <w:r w:rsidR="00232357">
        <w:t xml:space="preserve"> 31</w:t>
      </w:r>
      <w:r w:rsidR="00543666">
        <w:t>:6738-6745</w:t>
      </w:r>
      <w:r w:rsidRPr="00CF6085">
        <w:t>.</w:t>
      </w:r>
    </w:p>
    <w:p w14:paraId="6C9EAF0E" w14:textId="77777777" w:rsidR="00CB27A3" w:rsidRPr="00CF6085" w:rsidRDefault="00CB27A3" w:rsidP="009310CD">
      <w:pPr>
        <w:pStyle w:val="ColorfulList-Accent11"/>
        <w:spacing w:line="480" w:lineRule="auto"/>
        <w:ind w:left="0" w:hanging="346"/>
        <w:jc w:val="both"/>
      </w:pPr>
    </w:p>
    <w:p w14:paraId="7E6F6841" w14:textId="03379621" w:rsidR="0090395E" w:rsidRDefault="00CB27A3" w:rsidP="009310CD">
      <w:pPr>
        <w:pStyle w:val="ColorfulList-Accent11"/>
        <w:numPr>
          <w:ilvl w:val="3"/>
          <w:numId w:val="7"/>
        </w:numPr>
        <w:spacing w:line="480" w:lineRule="auto"/>
        <w:ind w:left="0" w:hanging="346"/>
        <w:jc w:val="both"/>
      </w:pPr>
      <w:r w:rsidRPr="00CF6085">
        <w:t xml:space="preserve">He, Z., Forest, F., Bernard, A., </w:t>
      </w:r>
      <w:r w:rsidR="00DF3A3C">
        <w:t>et al</w:t>
      </w:r>
      <w:r w:rsidRPr="00CF6085">
        <w:t xml:space="preserve">. Cutting and </w:t>
      </w:r>
      <w:proofErr w:type="spellStart"/>
      <w:r w:rsidRPr="00CF6085">
        <w:t>Decellularization</w:t>
      </w:r>
      <w:proofErr w:type="spellEnd"/>
      <w:r w:rsidRPr="00CF6085">
        <w:t xml:space="preserve"> of Multiple Corneal Stromal Lamellae for the Bioengineering of E</w:t>
      </w:r>
      <w:r w:rsidR="00DF3A3C">
        <w:t xml:space="preserve">ndothelial Grafts. </w:t>
      </w:r>
      <w:r w:rsidR="00DF3A3C" w:rsidRPr="00DF3A3C">
        <w:rPr>
          <w:i/>
        </w:rPr>
        <w:t xml:space="preserve">Invest </w:t>
      </w:r>
      <w:proofErr w:type="spellStart"/>
      <w:r w:rsidR="00DF3A3C" w:rsidRPr="00DF3A3C">
        <w:rPr>
          <w:i/>
        </w:rPr>
        <w:t>ophthalmol</w:t>
      </w:r>
      <w:proofErr w:type="spellEnd"/>
      <w:r w:rsidRPr="00DF3A3C">
        <w:rPr>
          <w:i/>
        </w:rPr>
        <w:t xml:space="preserve"> </w:t>
      </w:r>
      <w:proofErr w:type="spellStart"/>
      <w:proofErr w:type="gramStart"/>
      <w:r w:rsidRPr="00DF3A3C">
        <w:rPr>
          <w:i/>
        </w:rPr>
        <w:t>vis</w:t>
      </w:r>
      <w:proofErr w:type="spellEnd"/>
      <w:proofErr w:type="gramEnd"/>
      <w:r w:rsidR="00DF3A3C" w:rsidRPr="00DF3A3C">
        <w:rPr>
          <w:i/>
        </w:rPr>
        <w:t xml:space="preserve"> sci</w:t>
      </w:r>
      <w:r w:rsidR="00DF3A3C">
        <w:t>.</w:t>
      </w:r>
      <w:r w:rsidRPr="00CF6085">
        <w:t xml:space="preserve"> </w:t>
      </w:r>
      <w:r w:rsidR="00DF3A3C" w:rsidRPr="00CF6085">
        <w:t>2016</w:t>
      </w:r>
      <w:r w:rsidR="00DF3A3C">
        <w:t>;</w:t>
      </w:r>
      <w:r w:rsidR="00232357">
        <w:t xml:space="preserve"> 57</w:t>
      </w:r>
      <w:r w:rsidR="00DF3A3C">
        <w:t>:6639-6651</w:t>
      </w:r>
      <w:r w:rsidRPr="00CF6085">
        <w:t xml:space="preserve">. </w:t>
      </w:r>
    </w:p>
    <w:p w14:paraId="7FC9EBF1" w14:textId="77777777" w:rsidR="00CA5064" w:rsidRDefault="00CA5064" w:rsidP="00CA5064">
      <w:pPr>
        <w:spacing w:line="480" w:lineRule="auto"/>
        <w:jc w:val="both"/>
      </w:pPr>
    </w:p>
    <w:p w14:paraId="2CEB2AEA" w14:textId="76FA7233" w:rsidR="00914D30" w:rsidRDefault="00CA5064" w:rsidP="0066129E">
      <w:pPr>
        <w:numPr>
          <w:ilvl w:val="3"/>
          <w:numId w:val="7"/>
        </w:numPr>
        <w:spacing w:line="480" w:lineRule="auto"/>
        <w:ind w:left="0" w:hanging="346"/>
        <w:jc w:val="both"/>
        <w:rPr>
          <w:rFonts w:eastAsia="Times New Roman"/>
          <w:lang w:val="en-GB"/>
        </w:rPr>
      </w:pPr>
      <w:proofErr w:type="spellStart"/>
      <w:r w:rsidRPr="00CA5064">
        <w:t>Dikstein</w:t>
      </w:r>
      <w:proofErr w:type="spellEnd"/>
      <w:r w:rsidRPr="00CA5064">
        <w:t xml:space="preserve">, S. </w:t>
      </w:r>
      <w:r w:rsidR="006B4D3E">
        <w:t>and Maurice, D.M</w:t>
      </w:r>
      <w:r w:rsidRPr="00CA5064">
        <w:t xml:space="preserve">. The metabolic basis to the fluid pump in the cornea. </w:t>
      </w:r>
      <w:r w:rsidR="006B4D3E">
        <w:rPr>
          <w:i/>
          <w:iCs/>
        </w:rPr>
        <w:t xml:space="preserve">Journal </w:t>
      </w:r>
      <w:proofErr w:type="spellStart"/>
      <w:r w:rsidR="006B4D3E">
        <w:rPr>
          <w:i/>
          <w:iCs/>
        </w:rPr>
        <w:t>physiol</w:t>
      </w:r>
      <w:proofErr w:type="spellEnd"/>
      <w:r w:rsidRPr="00CA5064">
        <w:rPr>
          <w:i/>
          <w:iCs/>
        </w:rPr>
        <w:t xml:space="preserve">, </w:t>
      </w:r>
      <w:r>
        <w:t>[e-journal]</w:t>
      </w:r>
      <w:r w:rsidR="006B4D3E" w:rsidRPr="006B4D3E">
        <w:t xml:space="preserve"> </w:t>
      </w:r>
      <w:r w:rsidR="006B4D3E" w:rsidRPr="00CA5064">
        <w:t>1972</w:t>
      </w:r>
      <w:r w:rsidR="006B4D3E">
        <w:t>;</w:t>
      </w:r>
      <w:r>
        <w:t xml:space="preserve"> 221</w:t>
      </w:r>
      <w:r w:rsidR="006B4D3E">
        <w:t>:29-</w:t>
      </w:r>
      <w:r w:rsidR="006F0366">
        <w:t>41</w:t>
      </w:r>
      <w:r w:rsidRPr="00CA5064">
        <w:t>.</w:t>
      </w:r>
    </w:p>
    <w:p w14:paraId="4EEF09E9" w14:textId="77777777" w:rsidR="00914D30" w:rsidRDefault="00914D30" w:rsidP="00914D30">
      <w:pPr>
        <w:spacing w:line="480" w:lineRule="auto"/>
        <w:jc w:val="both"/>
      </w:pPr>
    </w:p>
    <w:p w14:paraId="502A6A36" w14:textId="45A75568" w:rsidR="00804E71" w:rsidRPr="00804E71" w:rsidRDefault="00914D30" w:rsidP="00804E71">
      <w:pPr>
        <w:numPr>
          <w:ilvl w:val="3"/>
          <w:numId w:val="7"/>
        </w:numPr>
        <w:spacing w:line="480" w:lineRule="auto"/>
        <w:ind w:left="0" w:hanging="346"/>
        <w:jc w:val="both"/>
        <w:rPr>
          <w:rFonts w:eastAsia="Times New Roman"/>
          <w:lang w:val="en-GB"/>
        </w:rPr>
      </w:pPr>
      <w:proofErr w:type="spellStart"/>
      <w:r w:rsidRPr="00914D30">
        <w:t>Geroski</w:t>
      </w:r>
      <w:proofErr w:type="spellEnd"/>
      <w:r w:rsidRPr="00914D30">
        <w:t xml:space="preserve">, D.H., </w:t>
      </w:r>
      <w:proofErr w:type="spellStart"/>
      <w:r w:rsidR="006B4D3E">
        <w:t>Kies</w:t>
      </w:r>
      <w:proofErr w:type="spellEnd"/>
      <w:r w:rsidR="006B4D3E">
        <w:t xml:space="preserve">, J.C. and </w:t>
      </w:r>
      <w:proofErr w:type="spellStart"/>
      <w:r w:rsidR="006B4D3E">
        <w:t>Edelhauser</w:t>
      </w:r>
      <w:proofErr w:type="spellEnd"/>
      <w:r w:rsidR="006B4D3E">
        <w:t>, H.F</w:t>
      </w:r>
      <w:r w:rsidRPr="00914D30">
        <w:t xml:space="preserve">. The effects of </w:t>
      </w:r>
      <w:proofErr w:type="spellStart"/>
      <w:r w:rsidRPr="00914D30">
        <w:t>ouabain</w:t>
      </w:r>
      <w:proofErr w:type="spellEnd"/>
      <w:r w:rsidRPr="00914D30">
        <w:t xml:space="preserve"> on endothelial function in human and rabbit corneas. </w:t>
      </w:r>
      <w:proofErr w:type="spellStart"/>
      <w:r w:rsidR="006B4D3E">
        <w:rPr>
          <w:i/>
          <w:iCs/>
        </w:rPr>
        <w:t>Curr</w:t>
      </w:r>
      <w:proofErr w:type="spellEnd"/>
      <w:r w:rsidR="006B4D3E">
        <w:rPr>
          <w:i/>
          <w:iCs/>
        </w:rPr>
        <w:t xml:space="preserve"> eye res</w:t>
      </w:r>
      <w:r>
        <w:t>, [e-journal]</w:t>
      </w:r>
      <w:r w:rsidR="006B4D3E" w:rsidRPr="006B4D3E">
        <w:t xml:space="preserve"> </w:t>
      </w:r>
      <w:r w:rsidR="006B4D3E" w:rsidRPr="00914D30">
        <w:t>1984</w:t>
      </w:r>
      <w:r w:rsidR="006B4D3E">
        <w:t>;</w:t>
      </w:r>
      <w:r>
        <w:t xml:space="preserve"> 3</w:t>
      </w:r>
      <w:r w:rsidR="006B4D3E">
        <w:t>:</w:t>
      </w:r>
      <w:r w:rsidRPr="00914D30">
        <w:t>33</w:t>
      </w:r>
      <w:r w:rsidR="006B4D3E">
        <w:t>1-338</w:t>
      </w:r>
      <w:r w:rsidRPr="00914D30">
        <w:t>.</w:t>
      </w:r>
    </w:p>
    <w:p w14:paraId="67BB4265" w14:textId="77777777" w:rsidR="00804E71" w:rsidRDefault="00804E71" w:rsidP="00804E71">
      <w:pPr>
        <w:spacing w:line="480" w:lineRule="auto"/>
        <w:jc w:val="both"/>
      </w:pPr>
    </w:p>
    <w:p w14:paraId="010C9495" w14:textId="383A3A1F" w:rsidR="00FD0B60" w:rsidRPr="00EC400C" w:rsidRDefault="000E417A" w:rsidP="009310CD">
      <w:pPr>
        <w:numPr>
          <w:ilvl w:val="3"/>
          <w:numId w:val="7"/>
        </w:numPr>
        <w:spacing w:line="480" w:lineRule="auto"/>
        <w:ind w:left="0" w:hanging="346"/>
        <w:jc w:val="both"/>
        <w:rPr>
          <w:rFonts w:eastAsia="Times New Roman"/>
          <w:lang w:val="en-GB"/>
        </w:rPr>
      </w:pPr>
      <w:proofErr w:type="spellStart"/>
      <w:r>
        <w:lastRenderedPageBreak/>
        <w:t>Srinivas</w:t>
      </w:r>
      <w:proofErr w:type="spellEnd"/>
      <w:r>
        <w:t>, P., S</w:t>
      </w:r>
      <w:r w:rsidR="00804E71" w:rsidRPr="000F7036">
        <w:t xml:space="preserve">. Dynamic Regulation of Barrier Integrity of the Corneal Endothelium. </w:t>
      </w:r>
      <w:proofErr w:type="spellStart"/>
      <w:r>
        <w:rPr>
          <w:i/>
          <w:iCs/>
        </w:rPr>
        <w:t>Optom</w:t>
      </w:r>
      <w:proofErr w:type="spellEnd"/>
      <w:r>
        <w:rPr>
          <w:i/>
          <w:iCs/>
        </w:rPr>
        <w:t xml:space="preserve"> Vis </w:t>
      </w:r>
      <w:proofErr w:type="spellStart"/>
      <w:r>
        <w:rPr>
          <w:i/>
          <w:iCs/>
        </w:rPr>
        <w:t>Sci</w:t>
      </w:r>
      <w:proofErr w:type="spellEnd"/>
      <w:r w:rsidR="00804E71" w:rsidRPr="00804E71">
        <w:rPr>
          <w:i/>
          <w:iCs/>
        </w:rPr>
        <w:t xml:space="preserve">, </w:t>
      </w:r>
      <w:r w:rsidR="00804E71">
        <w:t>[e-journal]</w:t>
      </w:r>
      <w:r>
        <w:t xml:space="preserve"> </w:t>
      </w:r>
      <w:r w:rsidRPr="000F7036">
        <w:t>2010</w:t>
      </w:r>
      <w:r>
        <w:t>;</w:t>
      </w:r>
      <w:r w:rsidR="00804E71">
        <w:t xml:space="preserve"> 87</w:t>
      </w:r>
      <w:r w:rsidR="006B4D3E">
        <w:t>:</w:t>
      </w:r>
      <w:r w:rsidR="00804E71" w:rsidRPr="000F7036">
        <w:t>E239</w:t>
      </w:r>
      <w:r w:rsidR="00804E71">
        <w:t>-E254.</w:t>
      </w:r>
    </w:p>
    <w:p w14:paraId="01DB9D6B" w14:textId="1E98A487" w:rsidR="00FC0D41" w:rsidRPr="00CF6085" w:rsidRDefault="00D828C5" w:rsidP="0015331F">
      <w:pPr>
        <w:spacing w:line="480" w:lineRule="auto"/>
        <w:rPr>
          <w:b/>
        </w:rPr>
      </w:pPr>
      <w:r w:rsidRPr="00CF6085">
        <w:rPr>
          <w:b/>
        </w:rPr>
        <w:t>Figure Legends</w:t>
      </w:r>
      <w:r w:rsidR="0015331F">
        <w:rPr>
          <w:b/>
          <w:noProof/>
        </w:rPr>
        <w:drawing>
          <wp:inline distT="0" distB="0" distL="0" distR="0" wp14:anchorId="64D558E8" wp14:editId="099E726E">
            <wp:extent cx="4351655" cy="3208655"/>
            <wp:effectExtent l="0" t="0" r="0" b="0"/>
            <wp:docPr id="1" name="Picture 1" descr="Macintosh HD:Users:kostadinrolev:Desktop:PhD files:Cell therapy paper:Final revision Resubmited 18.01.2018: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ostadinrolev:Desktop:PhD files:Cell therapy paper:Final revision Resubmited 18.01.2018:Fig. 1.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1655" cy="3208655"/>
                    </a:xfrm>
                    <a:prstGeom prst="rect">
                      <a:avLst/>
                    </a:prstGeom>
                    <a:noFill/>
                    <a:ln>
                      <a:noFill/>
                    </a:ln>
                  </pic:spPr>
                </pic:pic>
              </a:graphicData>
            </a:graphic>
          </wp:inline>
        </w:drawing>
      </w:r>
    </w:p>
    <w:p w14:paraId="6132BAC8" w14:textId="7F51B2E5" w:rsidR="00617B54" w:rsidRDefault="00D828C5" w:rsidP="009310CD">
      <w:pPr>
        <w:spacing w:line="480" w:lineRule="auto"/>
        <w:jc w:val="both"/>
      </w:pPr>
      <w:r w:rsidRPr="001D2FA9">
        <w:rPr>
          <w:b/>
        </w:rPr>
        <w:t xml:space="preserve">Fig. 1. </w:t>
      </w:r>
      <w:r w:rsidR="003A53C7" w:rsidRPr="001D2FA9">
        <w:rPr>
          <w:b/>
        </w:rPr>
        <w:t xml:space="preserve">An </w:t>
      </w:r>
      <w:r w:rsidR="003A53C7" w:rsidRPr="001D2FA9">
        <w:rPr>
          <w:b/>
          <w:i/>
        </w:rPr>
        <w:t xml:space="preserve">in vitro </w:t>
      </w:r>
      <w:r w:rsidR="003A53C7" w:rsidRPr="001D2FA9">
        <w:rPr>
          <w:b/>
        </w:rPr>
        <w:t>set-up used for air-interface corneal organ culture.</w:t>
      </w:r>
      <w:r w:rsidR="0005783F" w:rsidRPr="001D2FA9">
        <w:t xml:space="preserve"> </w:t>
      </w:r>
      <w:r w:rsidR="00BF6E24" w:rsidRPr="001D2FA9">
        <w:t xml:space="preserve">All experiments were performed at air-liquid interface OC using </w:t>
      </w:r>
      <w:r w:rsidR="0005783F" w:rsidRPr="001D2FA9">
        <w:t>Barron artificial</w:t>
      </w:r>
      <w:r w:rsidR="0005783F" w:rsidRPr="0005783F">
        <w:t xml:space="preserve"> anterior chamber consisting of a base (1), tissue retainer (2), a locking ring (3) and pinch clamps (4) for opening and closing the perfusion tubes (purchased from Barron Precision Instruments) with a 12.5 mm opening, which allows the epithelial side of the cornea to be in contact with the air during organ culture </w:t>
      </w:r>
      <w:r w:rsidR="008E2ED9">
        <w:t>in a humidified incubator at 37</w:t>
      </w:r>
      <w:r w:rsidR="008E2ED9">
        <w:rPr>
          <w:vertAlign w:val="superscript"/>
        </w:rPr>
        <w:t>o</w:t>
      </w:r>
      <w:r w:rsidR="008E2ED9">
        <w:t>C, 5% CO</w:t>
      </w:r>
      <w:r w:rsidR="008E2ED9">
        <w:rPr>
          <w:vertAlign w:val="subscript"/>
        </w:rPr>
        <w:t>2</w:t>
      </w:r>
      <w:r w:rsidR="0005783F" w:rsidRPr="0005783F">
        <w:t xml:space="preserve">. </w:t>
      </w:r>
    </w:p>
    <w:p w14:paraId="3A00A923" w14:textId="77777777" w:rsidR="00EC400C" w:rsidRDefault="00EC400C" w:rsidP="009310CD">
      <w:pPr>
        <w:spacing w:line="480" w:lineRule="auto"/>
        <w:jc w:val="both"/>
      </w:pPr>
    </w:p>
    <w:p w14:paraId="5AA583C2" w14:textId="77777777" w:rsidR="00EC400C" w:rsidRDefault="00EC400C" w:rsidP="009310CD">
      <w:pPr>
        <w:spacing w:line="480" w:lineRule="auto"/>
        <w:jc w:val="both"/>
      </w:pPr>
    </w:p>
    <w:p w14:paraId="59E41EBD" w14:textId="1FD8BBD9" w:rsidR="0015331F" w:rsidRPr="00CF6085" w:rsidRDefault="0015331F" w:rsidP="009310CD">
      <w:pPr>
        <w:spacing w:line="480" w:lineRule="auto"/>
        <w:jc w:val="both"/>
      </w:pPr>
      <w:r>
        <w:rPr>
          <w:noProof/>
        </w:rPr>
        <w:lastRenderedPageBreak/>
        <w:drawing>
          <wp:inline distT="0" distB="0" distL="0" distR="0" wp14:anchorId="49ABC390" wp14:editId="7DED9E24">
            <wp:extent cx="5266055" cy="1887855"/>
            <wp:effectExtent l="0" t="0" r="0" b="0"/>
            <wp:docPr id="2" name="Picture 2" descr="Macintosh HD:Users:kostadinrolev:Desktop:PhD files:Cell therapy paper:Final revision Resubmited 18.01.2018: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ostadinrolev:Desktop:PhD files:Cell therapy paper:Final revision Resubmited 18.01.2018:Fig. 2.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6055" cy="1887855"/>
                    </a:xfrm>
                    <a:prstGeom prst="rect">
                      <a:avLst/>
                    </a:prstGeom>
                    <a:noFill/>
                    <a:ln>
                      <a:noFill/>
                    </a:ln>
                  </pic:spPr>
                </pic:pic>
              </a:graphicData>
            </a:graphic>
          </wp:inline>
        </w:drawing>
      </w:r>
    </w:p>
    <w:p w14:paraId="72346B3D" w14:textId="4B380C24" w:rsidR="00F9760E" w:rsidRDefault="00617B54" w:rsidP="009310CD">
      <w:pPr>
        <w:spacing w:line="480" w:lineRule="auto"/>
        <w:jc w:val="both"/>
      </w:pPr>
      <w:r w:rsidRPr="00CF6085">
        <w:rPr>
          <w:b/>
        </w:rPr>
        <w:t xml:space="preserve">Fig. 2. </w:t>
      </w:r>
      <w:r w:rsidR="00D07747" w:rsidRPr="00CF6085">
        <w:rPr>
          <w:b/>
          <w:i/>
        </w:rPr>
        <w:t>In vitro</w:t>
      </w:r>
      <w:r w:rsidR="00D07747" w:rsidRPr="00CF6085">
        <w:rPr>
          <w:b/>
        </w:rPr>
        <w:t xml:space="preserve"> cultured human corneal endothelial cells. </w:t>
      </w:r>
      <w:r w:rsidR="00581435">
        <w:t xml:space="preserve"> A. Cultured H</w:t>
      </w:r>
      <w:r w:rsidR="005C73D3" w:rsidRPr="00CF6085">
        <w:t>CEC</w:t>
      </w:r>
      <w:r w:rsidR="00D378B1">
        <w:t xml:space="preserve">-12 </w:t>
      </w:r>
      <w:r w:rsidR="00D07747" w:rsidRPr="00CF6085">
        <w:t xml:space="preserve">[Phase-contrast: x200], </w:t>
      </w:r>
      <w:r w:rsidR="00302B38">
        <w:t>B</w:t>
      </w:r>
      <w:r w:rsidR="00D07747" w:rsidRPr="00CF6085">
        <w:t>. Na+/K+ A</w:t>
      </w:r>
      <w:r w:rsidR="004A4DAD">
        <w:t xml:space="preserve">TPase positive cells and </w:t>
      </w:r>
      <w:r w:rsidR="00302B38">
        <w:t>C</w:t>
      </w:r>
      <w:r w:rsidR="004A4DAD">
        <w:t xml:space="preserve">. </w:t>
      </w:r>
      <w:proofErr w:type="spellStart"/>
      <w:r w:rsidR="004A4DAD">
        <w:t>Zonula</w:t>
      </w:r>
      <w:proofErr w:type="spellEnd"/>
      <w:r w:rsidR="00D07747" w:rsidRPr="00CF6085">
        <w:t xml:space="preserve"> </w:t>
      </w:r>
      <w:proofErr w:type="spellStart"/>
      <w:r w:rsidR="00D07747" w:rsidRPr="00CF6085">
        <w:t>occludens</w:t>
      </w:r>
      <w:proofErr w:type="spellEnd"/>
      <w:r w:rsidR="00D07747" w:rsidRPr="00CF6085">
        <w:t xml:space="preserve"> 1 (ZO-1) expression by cultured </w:t>
      </w:r>
      <w:r w:rsidR="00302B38">
        <w:t>endothelial</w:t>
      </w:r>
      <w:r w:rsidR="00D07747" w:rsidRPr="00CF6085">
        <w:t xml:space="preserve"> cells [Confocal microscopy: x1</w:t>
      </w:r>
      <w:r w:rsidR="00106209" w:rsidRPr="00CF6085">
        <w:t>00]</w:t>
      </w:r>
      <w:r w:rsidR="009C1E2A" w:rsidRPr="00CF6085">
        <w:t>.</w:t>
      </w:r>
    </w:p>
    <w:p w14:paraId="7CF7CB33" w14:textId="77777777" w:rsidR="00EC400C" w:rsidRDefault="00EC400C" w:rsidP="009310CD">
      <w:pPr>
        <w:spacing w:line="480" w:lineRule="auto"/>
        <w:jc w:val="both"/>
      </w:pPr>
    </w:p>
    <w:p w14:paraId="305993DC" w14:textId="77777777" w:rsidR="00EC400C" w:rsidRDefault="00EC400C" w:rsidP="009310CD">
      <w:pPr>
        <w:spacing w:line="480" w:lineRule="auto"/>
        <w:jc w:val="both"/>
      </w:pPr>
    </w:p>
    <w:p w14:paraId="5899F7F6" w14:textId="77777777" w:rsidR="00EC400C" w:rsidRDefault="00EC400C" w:rsidP="009310CD">
      <w:pPr>
        <w:spacing w:line="480" w:lineRule="auto"/>
        <w:jc w:val="both"/>
      </w:pPr>
    </w:p>
    <w:p w14:paraId="22B4EDB0" w14:textId="77777777" w:rsidR="00EC400C" w:rsidRDefault="00EC400C" w:rsidP="009310CD">
      <w:pPr>
        <w:spacing w:line="480" w:lineRule="auto"/>
        <w:jc w:val="both"/>
      </w:pPr>
      <w:bookmarkStart w:id="1" w:name="_GoBack"/>
      <w:bookmarkEnd w:id="1"/>
    </w:p>
    <w:p w14:paraId="0FDE429F" w14:textId="1BF60E1F" w:rsidR="0015331F" w:rsidRPr="00CF6085" w:rsidRDefault="0015331F" w:rsidP="009310CD">
      <w:pPr>
        <w:spacing w:line="480" w:lineRule="auto"/>
        <w:jc w:val="both"/>
      </w:pPr>
      <w:r>
        <w:rPr>
          <w:noProof/>
        </w:rPr>
        <w:lastRenderedPageBreak/>
        <w:drawing>
          <wp:inline distT="0" distB="0" distL="0" distR="0" wp14:anchorId="063772AE" wp14:editId="42B45A39">
            <wp:extent cx="5266055" cy="3954145"/>
            <wp:effectExtent l="0" t="0" r="0" b="8255"/>
            <wp:docPr id="3" name="Picture 3" descr="Macintosh HD:Users:kostadinrolev:Desktop:PhD files:Cell therapy paper:Final revision Resubmited 18.01.2018: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ostadinrolev:Desktop:PhD files:Cell therapy paper:Final revision Resubmited 18.01.2018:Fig. 3.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6055" cy="3954145"/>
                    </a:xfrm>
                    <a:prstGeom prst="rect">
                      <a:avLst/>
                    </a:prstGeom>
                    <a:noFill/>
                    <a:ln>
                      <a:noFill/>
                    </a:ln>
                  </pic:spPr>
                </pic:pic>
              </a:graphicData>
            </a:graphic>
          </wp:inline>
        </w:drawing>
      </w:r>
    </w:p>
    <w:p w14:paraId="6BCEC5F7" w14:textId="1E167D01" w:rsidR="00525184" w:rsidRDefault="00295DB6" w:rsidP="009310CD">
      <w:pPr>
        <w:spacing w:line="480" w:lineRule="auto"/>
        <w:jc w:val="both"/>
      </w:pPr>
      <w:r w:rsidRPr="00CF6085">
        <w:rPr>
          <w:b/>
        </w:rPr>
        <w:t xml:space="preserve">Fig. </w:t>
      </w:r>
      <w:r w:rsidR="00F9760E" w:rsidRPr="00CF6085">
        <w:rPr>
          <w:b/>
        </w:rPr>
        <w:t>3</w:t>
      </w:r>
      <w:r w:rsidR="00F164C9" w:rsidRPr="00CF6085">
        <w:rPr>
          <w:b/>
        </w:rPr>
        <w:t xml:space="preserve">. </w:t>
      </w:r>
      <w:proofErr w:type="gramStart"/>
      <w:r w:rsidR="00F164C9" w:rsidRPr="00CF6085">
        <w:rPr>
          <w:b/>
        </w:rPr>
        <w:t xml:space="preserve">Stromal </w:t>
      </w:r>
      <w:r w:rsidR="00D23033">
        <w:rPr>
          <w:b/>
        </w:rPr>
        <w:t>hydration</w:t>
      </w:r>
      <w:r w:rsidR="00950226" w:rsidRPr="00CF6085">
        <w:rPr>
          <w:b/>
        </w:rPr>
        <w:t xml:space="preserve"> behavior</w:t>
      </w:r>
      <w:r w:rsidR="00F164C9" w:rsidRPr="00CF6085">
        <w:rPr>
          <w:b/>
        </w:rPr>
        <w:t xml:space="preserve"> of human corneas </w:t>
      </w:r>
      <w:r w:rsidR="00950226" w:rsidRPr="00CF6085">
        <w:rPr>
          <w:b/>
        </w:rPr>
        <w:t xml:space="preserve">in air-interface organ culture </w:t>
      </w:r>
      <w:r w:rsidR="00F164C9" w:rsidRPr="00CF6085">
        <w:rPr>
          <w:b/>
        </w:rPr>
        <w:t>after 12 hours of incubation</w:t>
      </w:r>
      <w:r w:rsidR="00F164C9" w:rsidRPr="00CF6085">
        <w:t>.</w:t>
      </w:r>
      <w:proofErr w:type="gramEnd"/>
      <w:r w:rsidR="00F164C9" w:rsidRPr="00CF6085">
        <w:t xml:space="preserve"> </w:t>
      </w:r>
      <w:r w:rsidR="00513F5A" w:rsidRPr="00CF6085">
        <w:t xml:space="preserve">Group 1 - </w:t>
      </w:r>
      <w:r w:rsidR="00F164C9" w:rsidRPr="00CF6085">
        <w:t xml:space="preserve">Normal corneas with endothelial </w:t>
      </w:r>
      <w:r w:rsidR="00FC2296">
        <w:t>cell density (ECD) 2002 ± 357</w:t>
      </w:r>
      <w:r w:rsidR="00F164C9" w:rsidRPr="00CF6085">
        <w:t xml:space="preserve"> cells/mm</w:t>
      </w:r>
      <w:r w:rsidR="00F164C9" w:rsidRPr="00CF6085">
        <w:rPr>
          <w:vertAlign w:val="superscript"/>
        </w:rPr>
        <w:t>2</w:t>
      </w:r>
      <w:r w:rsidR="00F164C9" w:rsidRPr="00CF6085">
        <w:t xml:space="preserve"> (n=6) [</w:t>
      </w:r>
      <w:r w:rsidR="00F164C9" w:rsidRPr="00CF6085">
        <w:sym w:font="Wingdings 2" w:char="F0AF"/>
      </w:r>
      <w:r w:rsidR="00F164C9" w:rsidRPr="00CF6085">
        <w:t xml:space="preserve">] </w:t>
      </w:r>
      <w:r w:rsidR="00374669" w:rsidRPr="00CF6085">
        <w:t>maintained</w:t>
      </w:r>
      <w:r w:rsidR="00F164C9" w:rsidRPr="00CF6085">
        <w:t xml:space="preserve"> a </w:t>
      </w:r>
      <w:r w:rsidR="00681064" w:rsidRPr="00CF6085">
        <w:t xml:space="preserve">normal physiological </w:t>
      </w:r>
      <w:r w:rsidR="00FC2296">
        <w:t>thickness of 557 ± 72</w:t>
      </w:r>
      <w:r w:rsidR="00F164C9" w:rsidRPr="00CF6085">
        <w:t xml:space="preserve"> </w:t>
      </w:r>
      <w:proofErr w:type="spellStart"/>
      <w:r w:rsidR="00F164C9" w:rsidRPr="00CF6085">
        <w:t>μm</w:t>
      </w:r>
      <w:proofErr w:type="spellEnd"/>
      <w:r w:rsidR="00F164C9" w:rsidRPr="00CF6085">
        <w:t xml:space="preserve"> whereas </w:t>
      </w:r>
      <w:r w:rsidR="00513F5A" w:rsidRPr="00CF6085">
        <w:t xml:space="preserve">Group 2 - </w:t>
      </w:r>
      <w:r w:rsidR="00F164C9" w:rsidRPr="00CF6085">
        <w:t>the decompensated corneas (n=5) [</w:t>
      </w:r>
      <w:r w:rsidR="00F164C9" w:rsidRPr="00CF6085">
        <w:sym w:font="Wingdings 2" w:char="F099"/>
      </w:r>
      <w:r w:rsidR="00F164C9" w:rsidRPr="00CF6085">
        <w:t xml:space="preserve">] </w:t>
      </w:r>
      <w:r w:rsidR="00F9760E" w:rsidRPr="00CF6085">
        <w:t>were</w:t>
      </w:r>
      <w:r w:rsidR="00F164C9" w:rsidRPr="00CF6085">
        <w:t xml:space="preserve"> </w:t>
      </w:r>
      <w:r w:rsidR="00681064" w:rsidRPr="00CF6085">
        <w:t xml:space="preserve">severely </w:t>
      </w:r>
      <w:proofErr w:type="spellStart"/>
      <w:r w:rsidR="00681064" w:rsidRPr="00CF6085">
        <w:t>oedematous</w:t>
      </w:r>
      <w:proofErr w:type="spellEnd"/>
      <w:r w:rsidR="00681064" w:rsidRPr="00CF6085">
        <w:t xml:space="preserve"> </w:t>
      </w:r>
      <w:r w:rsidR="00F9760E" w:rsidRPr="00CF6085">
        <w:t xml:space="preserve">with </w:t>
      </w:r>
      <w:r w:rsidR="00FC2296">
        <w:t>thickness of 903 ± 86</w:t>
      </w:r>
      <w:r w:rsidR="00C15633" w:rsidRPr="00CF6085">
        <w:t xml:space="preserve"> </w:t>
      </w:r>
      <w:proofErr w:type="spellStart"/>
      <w:r w:rsidR="00C15633" w:rsidRPr="00CF6085">
        <w:t>μm</w:t>
      </w:r>
      <w:proofErr w:type="spellEnd"/>
      <w:r w:rsidR="00C15633" w:rsidRPr="00CF6085">
        <w:t xml:space="preserve"> (A)</w:t>
      </w:r>
      <w:r w:rsidR="00F164C9" w:rsidRPr="00CF6085">
        <w:t xml:space="preserve">. </w:t>
      </w:r>
      <w:r w:rsidR="003D4DA2" w:rsidRPr="00CF6085">
        <w:t xml:space="preserve">Group </w:t>
      </w:r>
      <w:r w:rsidR="00513F5A" w:rsidRPr="00CF6085">
        <w:t>3</w:t>
      </w:r>
      <w:r w:rsidR="00CE1DB8" w:rsidRPr="00CF6085">
        <w:t xml:space="preserve"> (n=6) [</w:t>
      </w:r>
      <w:r w:rsidR="00CE1DB8" w:rsidRPr="002A5D1D">
        <w:rPr>
          <w:rFonts w:ascii="Minion Pro Bold Ital" w:eastAsia="MS Gothic" w:hAnsi="Minion Pro Bold Ital" w:cs="Minion Pro Bold Ital"/>
        </w:rPr>
        <w:t>☐</w:t>
      </w:r>
      <w:r w:rsidR="00CE1DB8" w:rsidRPr="00CF6085">
        <w:t>]</w:t>
      </w:r>
      <w:r w:rsidR="00F164C9" w:rsidRPr="00CF6085">
        <w:t>,</w:t>
      </w:r>
      <w:r w:rsidR="003D4DA2" w:rsidRPr="00CF6085">
        <w:t xml:space="preserve"> and</w:t>
      </w:r>
      <w:r w:rsidR="00F164C9" w:rsidRPr="00CF6085">
        <w:t xml:space="preserve"> </w:t>
      </w:r>
      <w:r w:rsidR="00513F5A" w:rsidRPr="00CF6085">
        <w:t>G</w:t>
      </w:r>
      <w:r w:rsidR="003D4DA2" w:rsidRPr="00CF6085">
        <w:t xml:space="preserve">roup </w:t>
      </w:r>
      <w:r w:rsidR="00513F5A" w:rsidRPr="00CF6085">
        <w:t>4</w:t>
      </w:r>
      <w:r w:rsidR="00F164C9" w:rsidRPr="00CF6085">
        <w:t xml:space="preserve"> </w:t>
      </w:r>
      <w:r w:rsidR="00CE1DB8" w:rsidRPr="00CF6085">
        <w:t>(n=5) [</w:t>
      </w:r>
      <w:r w:rsidR="00CE1DB8" w:rsidRPr="00CF6085">
        <w:sym w:font="Wingdings 3" w:char="F072"/>
      </w:r>
      <w:r w:rsidR="00CE1DB8" w:rsidRPr="00CF6085">
        <w:t>]</w:t>
      </w:r>
      <w:r w:rsidR="00F164C9" w:rsidRPr="00CF6085">
        <w:t xml:space="preserve"> reached thicknesses</w:t>
      </w:r>
      <w:r w:rsidR="003D4DA2" w:rsidRPr="00CF6085">
        <w:t xml:space="preserve"> of</w:t>
      </w:r>
      <w:r w:rsidR="00F164C9" w:rsidRPr="00CF6085">
        <w:t xml:space="preserve"> </w:t>
      </w:r>
      <w:r w:rsidR="00FC2296">
        <w:rPr>
          <w:lang w:val="hr-HR"/>
        </w:rPr>
        <w:t>458 ± 90</w:t>
      </w:r>
      <w:r w:rsidR="00CE1DB8" w:rsidRPr="00CF6085">
        <w:rPr>
          <w:lang w:val="hr-HR"/>
        </w:rPr>
        <w:t xml:space="preserve"> </w:t>
      </w:r>
      <w:r w:rsidR="00CE1DB8" w:rsidRPr="00CF6085">
        <w:sym w:font="Symbol" w:char="F06D"/>
      </w:r>
      <w:r w:rsidR="00CE1DB8" w:rsidRPr="00CF6085">
        <w:t xml:space="preserve">m </w:t>
      </w:r>
      <w:r w:rsidR="00F164C9" w:rsidRPr="00CF6085">
        <w:t xml:space="preserve">and </w:t>
      </w:r>
      <w:r w:rsidR="00FC2296">
        <w:rPr>
          <w:lang w:val="hr-HR"/>
        </w:rPr>
        <w:t>489 ± 94</w:t>
      </w:r>
      <w:r w:rsidR="00CE1DB8" w:rsidRPr="00CF6085">
        <w:rPr>
          <w:lang w:val="hr-HR"/>
        </w:rPr>
        <w:t xml:space="preserve"> </w:t>
      </w:r>
      <w:r w:rsidR="00CE1DB8" w:rsidRPr="00CF6085">
        <w:sym w:font="Symbol" w:char="F06D"/>
      </w:r>
      <w:r w:rsidR="00CE1DB8" w:rsidRPr="00CF6085">
        <w:t>m</w:t>
      </w:r>
      <w:r w:rsidR="00C15633" w:rsidRPr="00CF6085">
        <w:t xml:space="preserve"> respectively (B)</w:t>
      </w:r>
      <w:r w:rsidR="00F164C9" w:rsidRPr="00CF6085">
        <w:t xml:space="preserve">. </w:t>
      </w:r>
      <w:r w:rsidR="002B28BE" w:rsidRPr="00CF6085">
        <w:t>Optical coherence tomography</w:t>
      </w:r>
      <w:r w:rsidR="00973A99" w:rsidRPr="00CF6085">
        <w:t xml:space="preserve"> revealed that b</w:t>
      </w:r>
      <w:r w:rsidR="00AF5106" w:rsidRPr="00CF6085">
        <w:t xml:space="preserve">oth cell-therapy </w:t>
      </w:r>
      <w:r w:rsidR="00973A99" w:rsidRPr="00CF6085">
        <w:t>G</w:t>
      </w:r>
      <w:r w:rsidR="00AF5106" w:rsidRPr="00CF6085">
        <w:t>roups</w:t>
      </w:r>
      <w:r w:rsidR="00973A99" w:rsidRPr="00CF6085">
        <w:t xml:space="preserve"> 3 and 4</w:t>
      </w:r>
      <w:r w:rsidR="00AF5106" w:rsidRPr="00CF6085">
        <w:t xml:space="preserve"> appeared </w:t>
      </w:r>
      <w:r w:rsidR="00973A99" w:rsidRPr="00CF6085">
        <w:t>similar in thickness to the normal corneas (Group 1)</w:t>
      </w:r>
      <w:r w:rsidR="00302B38">
        <w:t xml:space="preserve"> and</w:t>
      </w:r>
      <w:r w:rsidR="00973A99" w:rsidRPr="00CF6085">
        <w:t xml:space="preserve"> were </w:t>
      </w:r>
      <w:r w:rsidR="00AF5106" w:rsidRPr="00CF6085">
        <w:t xml:space="preserve">significantly thinner </w:t>
      </w:r>
      <w:r w:rsidR="00973A99" w:rsidRPr="00CF6085">
        <w:t>compared to the decompensated corneas (Group 2)</w:t>
      </w:r>
      <w:r w:rsidR="00FD0B60">
        <w:t>.</w:t>
      </w:r>
      <w:r w:rsidR="00973A99" w:rsidRPr="00CF6085">
        <w:t xml:space="preserve"> </w:t>
      </w:r>
    </w:p>
    <w:p w14:paraId="00A2454E" w14:textId="4B3B9E05" w:rsidR="0015331F" w:rsidRDefault="0015331F" w:rsidP="009310CD">
      <w:pPr>
        <w:spacing w:line="480" w:lineRule="auto"/>
        <w:jc w:val="both"/>
      </w:pPr>
      <w:r>
        <w:rPr>
          <w:noProof/>
        </w:rPr>
        <w:lastRenderedPageBreak/>
        <w:drawing>
          <wp:inline distT="0" distB="0" distL="0" distR="0" wp14:anchorId="344C723D" wp14:editId="4E34660B">
            <wp:extent cx="5266055" cy="2870200"/>
            <wp:effectExtent l="0" t="0" r="0" b="0"/>
            <wp:docPr id="4" name="Picture 4" descr="Macintosh HD:Users:kostadinrolev:Desktop:PhD files:Cell therapy paper:Final revision Resubmited 18.01.2018:Fig.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ostadinrolev:Desktop:PhD files:Cell therapy paper:Final revision Resubmited 18.01.2018:Fig. 4.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055" cy="2870200"/>
                    </a:xfrm>
                    <a:prstGeom prst="rect">
                      <a:avLst/>
                    </a:prstGeom>
                    <a:noFill/>
                    <a:ln>
                      <a:noFill/>
                    </a:ln>
                  </pic:spPr>
                </pic:pic>
              </a:graphicData>
            </a:graphic>
          </wp:inline>
        </w:drawing>
      </w:r>
    </w:p>
    <w:p w14:paraId="6D1DEA1E" w14:textId="70D0A6EA" w:rsidR="00F164C9" w:rsidRPr="001D2FA9" w:rsidRDefault="00AF5106" w:rsidP="009310CD">
      <w:pPr>
        <w:spacing w:line="480" w:lineRule="auto"/>
        <w:jc w:val="both"/>
      </w:pPr>
      <w:r w:rsidRPr="00CF6085">
        <w:rPr>
          <w:b/>
        </w:rPr>
        <w:t xml:space="preserve">Fig. </w:t>
      </w:r>
      <w:r w:rsidR="00F9760E" w:rsidRPr="00CF6085">
        <w:rPr>
          <w:b/>
        </w:rPr>
        <w:t>4</w:t>
      </w:r>
      <w:r w:rsidR="00381053" w:rsidRPr="00CF6085">
        <w:rPr>
          <w:b/>
        </w:rPr>
        <w:t xml:space="preserve">. </w:t>
      </w:r>
      <w:proofErr w:type="gramStart"/>
      <w:r w:rsidR="00D3365F" w:rsidRPr="00CF6085">
        <w:rPr>
          <w:b/>
        </w:rPr>
        <w:t>Histology of h</w:t>
      </w:r>
      <w:r w:rsidR="00381053" w:rsidRPr="00CF6085">
        <w:rPr>
          <w:b/>
        </w:rPr>
        <w:t>uman corneal endothelial cell transplantation to</w:t>
      </w:r>
      <w:r w:rsidR="00D3365F" w:rsidRPr="00CF6085">
        <w:rPr>
          <w:b/>
        </w:rPr>
        <w:t xml:space="preserve"> posterior</w:t>
      </w:r>
      <w:r w:rsidR="0022126F" w:rsidRPr="00CF6085">
        <w:rPr>
          <w:b/>
        </w:rPr>
        <w:t xml:space="preserve"> </w:t>
      </w:r>
      <w:r w:rsidR="00381053" w:rsidRPr="00CF6085">
        <w:rPr>
          <w:b/>
        </w:rPr>
        <w:t xml:space="preserve">corneal </w:t>
      </w:r>
      <w:proofErr w:type="spellStart"/>
      <w:r w:rsidR="00381053" w:rsidRPr="00CF6085">
        <w:rPr>
          <w:b/>
        </w:rPr>
        <w:t>stroma</w:t>
      </w:r>
      <w:proofErr w:type="spellEnd"/>
      <w:r w:rsidR="00381053" w:rsidRPr="00CF6085">
        <w:rPr>
          <w:b/>
        </w:rPr>
        <w:t xml:space="preserve"> of cadaveric </w:t>
      </w:r>
      <w:r w:rsidR="00F9760E" w:rsidRPr="00CF6085">
        <w:rPr>
          <w:b/>
        </w:rPr>
        <w:t>human</w:t>
      </w:r>
      <w:r w:rsidR="00D3365F" w:rsidRPr="00CF6085">
        <w:rPr>
          <w:b/>
        </w:rPr>
        <w:t xml:space="preserve"> </w:t>
      </w:r>
      <w:r w:rsidR="00381053" w:rsidRPr="00CF6085">
        <w:rPr>
          <w:b/>
        </w:rPr>
        <w:t>corneas.</w:t>
      </w:r>
      <w:proofErr w:type="gramEnd"/>
      <w:r w:rsidR="00381053" w:rsidRPr="00CF6085">
        <w:rPr>
          <w:b/>
        </w:rPr>
        <w:t xml:space="preserve"> </w:t>
      </w:r>
      <w:r w:rsidR="00F9760E" w:rsidRPr="00CF6085">
        <w:t xml:space="preserve">In Group 3, </w:t>
      </w:r>
      <w:r w:rsidR="00C128F6" w:rsidRPr="00CF6085">
        <w:t xml:space="preserve">a corneal endothelial cell monolayer was present 3 days after transplantation </w:t>
      </w:r>
      <w:r w:rsidR="00F9760E" w:rsidRPr="00CF6085">
        <w:t xml:space="preserve">(A) [H&amp;E staining; x400]. In Group 4, </w:t>
      </w:r>
      <w:r w:rsidR="00C128F6" w:rsidRPr="00CF6085">
        <w:t xml:space="preserve">a corneal endothelial cell monolayer was </w:t>
      </w:r>
      <w:r w:rsidR="00302B38">
        <w:t xml:space="preserve">seen </w:t>
      </w:r>
      <w:r w:rsidR="00C128F6" w:rsidRPr="00CF6085">
        <w:t xml:space="preserve">established </w:t>
      </w:r>
      <w:r w:rsidR="00302B38">
        <w:t xml:space="preserve">at </w:t>
      </w:r>
      <w:r w:rsidR="00FC2296">
        <w:t xml:space="preserve">10 days </w:t>
      </w:r>
      <w:r w:rsidR="00C128F6" w:rsidRPr="00CF6085">
        <w:t xml:space="preserve">with primary human corneal endothelial cells </w:t>
      </w:r>
      <w:r w:rsidR="00F9760E" w:rsidRPr="00CF6085">
        <w:t>(B)</w:t>
      </w:r>
      <w:r w:rsidR="00740A37">
        <w:t xml:space="preserve">. </w:t>
      </w:r>
      <w:r w:rsidR="00740A37" w:rsidRPr="00740A37">
        <w:t xml:space="preserve">The </w:t>
      </w:r>
      <w:r w:rsidR="00740A37" w:rsidRPr="001D2FA9">
        <w:t>donor epithelium was intact in all corneas</w:t>
      </w:r>
      <w:r w:rsidR="00CE3DE4" w:rsidRPr="001D2FA9">
        <w:t xml:space="preserve"> and both control and study corneas underwent the same management for corneal epithelial protection</w:t>
      </w:r>
      <w:r w:rsidR="00740A37" w:rsidRPr="001D2FA9">
        <w:t xml:space="preserve"> (C)</w:t>
      </w:r>
      <w:r w:rsidR="006150CF" w:rsidRPr="001D2FA9">
        <w:t xml:space="preserve"> [</w:t>
      </w:r>
      <w:proofErr w:type="spellStart"/>
      <w:r w:rsidR="006150CF" w:rsidRPr="001D2FA9">
        <w:t>Haematoxylin</w:t>
      </w:r>
      <w:proofErr w:type="spellEnd"/>
      <w:r w:rsidR="006150CF" w:rsidRPr="001D2FA9">
        <w:t xml:space="preserve"> and eosin (H&amp;E) staining; x400]. Group 3 and Group </w:t>
      </w:r>
      <w:r w:rsidR="002B09AD" w:rsidRPr="001D2FA9">
        <w:t xml:space="preserve">4 </w:t>
      </w:r>
      <w:r w:rsidR="006150CF" w:rsidRPr="001D2FA9">
        <w:t xml:space="preserve">had </w:t>
      </w:r>
      <w:r w:rsidR="00874AFA" w:rsidRPr="001D2FA9">
        <w:t>an</w:t>
      </w:r>
      <w:r w:rsidR="001D755E" w:rsidRPr="001D2FA9">
        <w:t xml:space="preserve"> average</w:t>
      </w:r>
      <w:r w:rsidR="006150CF" w:rsidRPr="001D2FA9">
        <w:t xml:space="preserve"> cell density of 1925 ± 178 cells/mm</w:t>
      </w:r>
      <w:r w:rsidR="006150CF" w:rsidRPr="001D2FA9">
        <w:rPr>
          <w:vertAlign w:val="superscript"/>
        </w:rPr>
        <w:t>2</w:t>
      </w:r>
      <w:r w:rsidR="006150CF" w:rsidRPr="001D2FA9">
        <w:t xml:space="preserve"> and 2000 ± 212 cells/mm</w:t>
      </w:r>
      <w:r w:rsidR="006150CF" w:rsidRPr="001D2FA9">
        <w:rPr>
          <w:vertAlign w:val="superscript"/>
        </w:rPr>
        <w:t>2</w:t>
      </w:r>
      <w:r w:rsidR="001F2071" w:rsidRPr="001D2FA9">
        <w:t xml:space="preserve"> respectively (D)</w:t>
      </w:r>
      <w:r w:rsidR="002B09AD" w:rsidRPr="001D2FA9">
        <w:t xml:space="preserve"> </w:t>
      </w:r>
      <w:r w:rsidR="001F2071" w:rsidRPr="001D2FA9">
        <w:t>[Alizarin red staining; x200], (</w:t>
      </w:r>
      <w:r w:rsidR="002B09AD" w:rsidRPr="001D2FA9">
        <w:t>E)</w:t>
      </w:r>
      <w:r w:rsidR="001F2071" w:rsidRPr="001D2FA9">
        <w:t xml:space="preserve"> [Phase-contrast; x200]</w:t>
      </w:r>
      <w:r w:rsidR="002B09AD" w:rsidRPr="001D2FA9">
        <w:t>.</w:t>
      </w:r>
      <w:r w:rsidR="006150CF" w:rsidRPr="001D2FA9">
        <w:t xml:space="preserve"> The area of each individual square </w:t>
      </w:r>
      <w:r w:rsidR="001F2071" w:rsidRPr="001D2FA9">
        <w:t xml:space="preserve">in D and E </w:t>
      </w:r>
      <w:r w:rsidR="006150CF" w:rsidRPr="001D2FA9">
        <w:t>is 0.01 mm</w:t>
      </w:r>
      <w:r w:rsidR="006150CF" w:rsidRPr="001D2FA9">
        <w:rPr>
          <w:vertAlign w:val="superscript"/>
        </w:rPr>
        <w:t>2</w:t>
      </w:r>
      <w:r w:rsidR="006150CF" w:rsidRPr="001D2FA9">
        <w:t xml:space="preserve"> </w:t>
      </w:r>
      <w:r w:rsidR="00B64E5E" w:rsidRPr="001D2FA9">
        <w:t>and the red dots represent the cell number in each square</w:t>
      </w:r>
      <w:r w:rsidR="006150CF" w:rsidRPr="001D2FA9">
        <w:t>.</w:t>
      </w:r>
      <w:r w:rsidR="00F9760E" w:rsidRPr="001D2FA9">
        <w:t xml:space="preserve"> </w:t>
      </w:r>
    </w:p>
    <w:sectPr w:rsidR="00F164C9" w:rsidRPr="001D2FA9" w:rsidSect="00537971">
      <w:footerReference w:type="even" r:id="rId20"/>
      <w:footerReference w:type="default" r:id="rId21"/>
      <w:pgSz w:w="11900" w:h="16840"/>
      <w:pgMar w:top="1440" w:right="1797" w:bottom="1440" w:left="1797" w:header="709" w:footer="709" w:gutter="0"/>
      <w:lnNumType w:countBy="1" w:restart="continuous"/>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D7825" w14:textId="77777777" w:rsidR="00022716" w:rsidRDefault="00022716" w:rsidP="00553B9C">
      <w:r>
        <w:separator/>
      </w:r>
    </w:p>
  </w:endnote>
  <w:endnote w:type="continuationSeparator" w:id="0">
    <w:p w14:paraId="7AFCD077" w14:textId="77777777" w:rsidR="00022716" w:rsidRDefault="00022716" w:rsidP="00553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ヒラギノ角ゴ Pro W3">
    <w:charset w:val="4E"/>
    <w:family w:val="auto"/>
    <w:pitch w:val="variable"/>
    <w:sig w:usb0="00000001" w:usb1="08070000" w:usb2="00000010" w:usb3="00000000" w:csb0="00020000" w:csb1="00000000"/>
  </w:font>
  <w:font w:name="Helvetica">
    <w:panose1 w:val="00000000000000000000"/>
    <w:charset w:val="4D"/>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System Font Regular">
    <w:altName w:val="Times New Roman"/>
    <w:panose1 w:val="02000503000000020004"/>
    <w:charset w:val="00"/>
    <w:family w:val="roman"/>
    <w:pitch w:val="default"/>
  </w:font>
  <w:font w:name="Lucida Grande">
    <w:altName w:val="Arial"/>
    <w:panose1 w:val="020B0600040502020204"/>
    <w:charset w:val="00"/>
    <w:family w:val="auto"/>
    <w:pitch w:val="variable"/>
    <w:sig w:usb0="E1000AEF" w:usb1="5000A1FF" w:usb2="00000000" w:usb3="00000000" w:csb0="000001BF" w:csb1="00000000"/>
  </w:font>
  <w:font w:name="System Font">
    <w:panose1 w:val="00000500000000000000"/>
    <w:charset w:val="00"/>
    <w:family w:val="auto"/>
    <w:pitch w:val="variable"/>
    <w:sig w:usb0="2000028F" w:usb1="02000003" w:usb2="00000000" w:usb3="00000000" w:csb0="0000019F"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Minion Pro Bold Ital">
    <w:panose1 w:val="02040703060201090203"/>
    <w:charset w:val="00"/>
    <w:family w:val="auto"/>
    <w:pitch w:val="variable"/>
    <w:sig w:usb0="00000003" w:usb1="00000000" w:usb2="00000000" w:usb3="00000000" w:csb0="00000001" w:csb1="00000000"/>
  </w:font>
  <w:font w:name="Wingdings 3">
    <w:panose1 w:val="05040102010807070707"/>
    <w:charset w:val="02"/>
    <w:family w:val="auto"/>
    <w:pitch w:val="variable"/>
    <w:sig w:usb0="00000000" w:usb1="10000000" w:usb2="00000000" w:usb3="00000000" w:csb0="80000000"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43BD4" w14:textId="77777777" w:rsidR="00022716" w:rsidRDefault="00022716" w:rsidP="001E21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783724" w14:textId="77777777" w:rsidR="00022716" w:rsidRDefault="00022716" w:rsidP="00553B9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AC652" w14:textId="77777777" w:rsidR="00022716" w:rsidRDefault="00022716" w:rsidP="001E21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400C">
      <w:rPr>
        <w:rStyle w:val="PageNumber"/>
        <w:noProof/>
      </w:rPr>
      <w:t>26</w:t>
    </w:r>
    <w:r>
      <w:rPr>
        <w:rStyle w:val="PageNumber"/>
      </w:rPr>
      <w:fldChar w:fldCharType="end"/>
    </w:r>
  </w:p>
  <w:p w14:paraId="76A70C61" w14:textId="77777777" w:rsidR="00022716" w:rsidRDefault="00022716" w:rsidP="00553B9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241E63" w14:textId="77777777" w:rsidR="00022716" w:rsidRDefault="00022716" w:rsidP="00553B9C">
      <w:r>
        <w:separator/>
      </w:r>
    </w:p>
  </w:footnote>
  <w:footnote w:type="continuationSeparator" w:id="0">
    <w:p w14:paraId="4623BAA2" w14:textId="77777777" w:rsidR="00022716" w:rsidRDefault="00022716" w:rsidP="00553B9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181E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ACE078F6"/>
    <w:lvl w:ilvl="0">
      <w:start w:val="1"/>
      <w:numFmt w:val="lowerLetter"/>
      <w:pStyle w:val="MediumGrid1-Accent21"/>
      <w:lvlText w:val="%1."/>
      <w:lvlJc w:val="left"/>
      <w:pPr>
        <w:tabs>
          <w:tab w:val="num" w:pos="360"/>
        </w:tabs>
        <w:ind w:left="360" w:firstLine="0"/>
      </w:pPr>
      <w:rPr>
        <w:rFonts w:hint="default"/>
        <w:color w:val="000000"/>
        <w:position w:val="0"/>
        <w:sz w:val="24"/>
        <w:szCs w:val="24"/>
      </w:rPr>
    </w:lvl>
    <w:lvl w:ilvl="1">
      <w:start w:val="1"/>
      <w:numFmt w:val="lowerLetter"/>
      <w:lvlText w:val="%2."/>
      <w:lvlJc w:val="left"/>
      <w:pPr>
        <w:tabs>
          <w:tab w:val="num" w:pos="360"/>
        </w:tabs>
        <w:ind w:left="360" w:firstLine="1080"/>
      </w:pPr>
      <w:rPr>
        <w:rFonts w:hint="default"/>
        <w:color w:val="000000"/>
        <w:position w:val="0"/>
        <w:sz w:val="22"/>
      </w:rPr>
    </w:lvl>
    <w:lvl w:ilvl="2">
      <w:start w:val="1"/>
      <w:numFmt w:val="lowerRoman"/>
      <w:lvlText w:val="%3."/>
      <w:lvlJc w:val="left"/>
      <w:pPr>
        <w:tabs>
          <w:tab w:val="num" w:pos="378"/>
        </w:tabs>
        <w:ind w:left="378" w:firstLine="1782"/>
      </w:pPr>
      <w:rPr>
        <w:rFonts w:hint="default"/>
        <w:color w:val="000000"/>
        <w:position w:val="0"/>
        <w:sz w:val="22"/>
      </w:rPr>
    </w:lvl>
    <w:lvl w:ilvl="3">
      <w:start w:val="1"/>
      <w:numFmt w:val="decimal"/>
      <w:isLgl/>
      <w:lvlText w:val="%4."/>
      <w:lvlJc w:val="left"/>
      <w:pPr>
        <w:tabs>
          <w:tab w:val="num" w:pos="360"/>
        </w:tabs>
        <w:ind w:left="360" w:firstLine="2520"/>
      </w:pPr>
      <w:rPr>
        <w:rFonts w:hint="default"/>
        <w:color w:val="000000"/>
        <w:position w:val="0"/>
        <w:sz w:val="22"/>
      </w:rPr>
    </w:lvl>
    <w:lvl w:ilvl="4">
      <w:start w:val="1"/>
      <w:numFmt w:val="lowerLetter"/>
      <w:lvlText w:val="%5."/>
      <w:lvlJc w:val="left"/>
      <w:pPr>
        <w:tabs>
          <w:tab w:val="num" w:pos="360"/>
        </w:tabs>
        <w:ind w:left="360" w:firstLine="3240"/>
      </w:pPr>
      <w:rPr>
        <w:rFonts w:hint="default"/>
        <w:color w:val="000000"/>
        <w:position w:val="0"/>
        <w:sz w:val="22"/>
      </w:rPr>
    </w:lvl>
    <w:lvl w:ilvl="5">
      <w:start w:val="1"/>
      <w:numFmt w:val="lowerRoman"/>
      <w:lvlText w:val="%6."/>
      <w:lvlJc w:val="left"/>
      <w:pPr>
        <w:tabs>
          <w:tab w:val="num" w:pos="378"/>
        </w:tabs>
        <w:ind w:left="378" w:firstLine="3942"/>
      </w:pPr>
      <w:rPr>
        <w:rFonts w:hint="default"/>
        <w:color w:val="000000"/>
        <w:position w:val="0"/>
        <w:sz w:val="22"/>
      </w:rPr>
    </w:lvl>
    <w:lvl w:ilvl="6">
      <w:start w:val="1"/>
      <w:numFmt w:val="decimal"/>
      <w:isLgl/>
      <w:lvlText w:val="%7."/>
      <w:lvlJc w:val="left"/>
      <w:pPr>
        <w:tabs>
          <w:tab w:val="num" w:pos="360"/>
        </w:tabs>
        <w:ind w:left="360" w:firstLine="4680"/>
      </w:pPr>
      <w:rPr>
        <w:rFonts w:hint="default"/>
        <w:color w:val="000000"/>
        <w:position w:val="0"/>
        <w:sz w:val="22"/>
      </w:rPr>
    </w:lvl>
    <w:lvl w:ilvl="7">
      <w:start w:val="1"/>
      <w:numFmt w:val="lowerLetter"/>
      <w:lvlText w:val="%8."/>
      <w:lvlJc w:val="left"/>
      <w:pPr>
        <w:tabs>
          <w:tab w:val="num" w:pos="360"/>
        </w:tabs>
        <w:ind w:left="360" w:firstLine="5400"/>
      </w:pPr>
      <w:rPr>
        <w:rFonts w:hint="default"/>
        <w:color w:val="000000"/>
        <w:position w:val="0"/>
        <w:sz w:val="22"/>
      </w:rPr>
    </w:lvl>
    <w:lvl w:ilvl="8">
      <w:start w:val="1"/>
      <w:numFmt w:val="lowerRoman"/>
      <w:lvlText w:val="%9."/>
      <w:lvlJc w:val="left"/>
      <w:pPr>
        <w:tabs>
          <w:tab w:val="num" w:pos="378"/>
        </w:tabs>
        <w:ind w:left="378" w:firstLine="6102"/>
      </w:pPr>
      <w:rPr>
        <w:rFonts w:hint="default"/>
        <w:color w:val="000000"/>
        <w:position w:val="0"/>
        <w:sz w:val="22"/>
      </w:rPr>
    </w:lvl>
  </w:abstractNum>
  <w:abstractNum w:abstractNumId="2">
    <w:nsid w:val="11FA48AE"/>
    <w:multiLevelType w:val="hybridMultilevel"/>
    <w:tmpl w:val="3D24FF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2C4266"/>
    <w:multiLevelType w:val="hybridMultilevel"/>
    <w:tmpl w:val="2CAE9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EE591F"/>
    <w:multiLevelType w:val="hybridMultilevel"/>
    <w:tmpl w:val="E4C856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107705"/>
    <w:multiLevelType w:val="hybridMultilevel"/>
    <w:tmpl w:val="EFDC8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57A4A7C"/>
    <w:multiLevelType w:val="hybridMultilevel"/>
    <w:tmpl w:val="7D40A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063CBE"/>
    <w:multiLevelType w:val="hybridMultilevel"/>
    <w:tmpl w:val="6B94A7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509"/>
    <w:rsid w:val="00000E21"/>
    <w:rsid w:val="00001A13"/>
    <w:rsid w:val="00001DE5"/>
    <w:rsid w:val="00004384"/>
    <w:rsid w:val="00005289"/>
    <w:rsid w:val="0000538D"/>
    <w:rsid w:val="000059ED"/>
    <w:rsid w:val="00005F3F"/>
    <w:rsid w:val="00006085"/>
    <w:rsid w:val="000137E7"/>
    <w:rsid w:val="00015B5F"/>
    <w:rsid w:val="00016D66"/>
    <w:rsid w:val="00021FA4"/>
    <w:rsid w:val="00022716"/>
    <w:rsid w:val="000256EA"/>
    <w:rsid w:val="00026981"/>
    <w:rsid w:val="00026CAF"/>
    <w:rsid w:val="00031FC3"/>
    <w:rsid w:val="000334C5"/>
    <w:rsid w:val="00036165"/>
    <w:rsid w:val="00040A48"/>
    <w:rsid w:val="000425EB"/>
    <w:rsid w:val="000453EE"/>
    <w:rsid w:val="00046596"/>
    <w:rsid w:val="00047674"/>
    <w:rsid w:val="0005690A"/>
    <w:rsid w:val="00056A01"/>
    <w:rsid w:val="00056BAA"/>
    <w:rsid w:val="00056C2A"/>
    <w:rsid w:val="0005783F"/>
    <w:rsid w:val="00057A63"/>
    <w:rsid w:val="0006040E"/>
    <w:rsid w:val="000625F5"/>
    <w:rsid w:val="000658FE"/>
    <w:rsid w:val="00065B00"/>
    <w:rsid w:val="00066706"/>
    <w:rsid w:val="000713E1"/>
    <w:rsid w:val="00073386"/>
    <w:rsid w:val="000734E2"/>
    <w:rsid w:val="00074236"/>
    <w:rsid w:val="00075BB4"/>
    <w:rsid w:val="00076B5B"/>
    <w:rsid w:val="00076FEA"/>
    <w:rsid w:val="00077A10"/>
    <w:rsid w:val="00077FC0"/>
    <w:rsid w:val="00082E39"/>
    <w:rsid w:val="00086356"/>
    <w:rsid w:val="00092E6E"/>
    <w:rsid w:val="000A3E8A"/>
    <w:rsid w:val="000A5FF2"/>
    <w:rsid w:val="000C4227"/>
    <w:rsid w:val="000C5220"/>
    <w:rsid w:val="000C62E4"/>
    <w:rsid w:val="000E0AB5"/>
    <w:rsid w:val="000E3C6C"/>
    <w:rsid w:val="000E417A"/>
    <w:rsid w:val="000E4D57"/>
    <w:rsid w:val="000F1BA4"/>
    <w:rsid w:val="000F3EDA"/>
    <w:rsid w:val="000F7036"/>
    <w:rsid w:val="00106209"/>
    <w:rsid w:val="001103BB"/>
    <w:rsid w:val="00110697"/>
    <w:rsid w:val="00111EEC"/>
    <w:rsid w:val="001161D5"/>
    <w:rsid w:val="00117E2F"/>
    <w:rsid w:val="001249AA"/>
    <w:rsid w:val="00124B85"/>
    <w:rsid w:val="00130AB7"/>
    <w:rsid w:val="00131C8C"/>
    <w:rsid w:val="00150BCD"/>
    <w:rsid w:val="00151E78"/>
    <w:rsid w:val="0015331F"/>
    <w:rsid w:val="00156B8E"/>
    <w:rsid w:val="00157F4F"/>
    <w:rsid w:val="00160E9D"/>
    <w:rsid w:val="00161A7E"/>
    <w:rsid w:val="001657F0"/>
    <w:rsid w:val="00167D66"/>
    <w:rsid w:val="00170517"/>
    <w:rsid w:val="001718DC"/>
    <w:rsid w:val="00171C91"/>
    <w:rsid w:val="00172DD0"/>
    <w:rsid w:val="00176F4E"/>
    <w:rsid w:val="001871BC"/>
    <w:rsid w:val="00192893"/>
    <w:rsid w:val="001A0F45"/>
    <w:rsid w:val="001A2F41"/>
    <w:rsid w:val="001A6AAA"/>
    <w:rsid w:val="001B017B"/>
    <w:rsid w:val="001B18B8"/>
    <w:rsid w:val="001B1996"/>
    <w:rsid w:val="001B1EEE"/>
    <w:rsid w:val="001B5A9D"/>
    <w:rsid w:val="001C1270"/>
    <w:rsid w:val="001D0263"/>
    <w:rsid w:val="001D0D22"/>
    <w:rsid w:val="001D0DE9"/>
    <w:rsid w:val="001D0FF7"/>
    <w:rsid w:val="001D21FA"/>
    <w:rsid w:val="001D2FA9"/>
    <w:rsid w:val="001D755E"/>
    <w:rsid w:val="001E2000"/>
    <w:rsid w:val="001E218B"/>
    <w:rsid w:val="001E56D8"/>
    <w:rsid w:val="001F0AD2"/>
    <w:rsid w:val="001F2071"/>
    <w:rsid w:val="001F29C3"/>
    <w:rsid w:val="001F30C0"/>
    <w:rsid w:val="001F4119"/>
    <w:rsid w:val="00202B14"/>
    <w:rsid w:val="00203BFD"/>
    <w:rsid w:val="002047D1"/>
    <w:rsid w:val="00214077"/>
    <w:rsid w:val="00216C32"/>
    <w:rsid w:val="0022126F"/>
    <w:rsid w:val="00221505"/>
    <w:rsid w:val="00221975"/>
    <w:rsid w:val="002239C0"/>
    <w:rsid w:val="002255B7"/>
    <w:rsid w:val="00226C85"/>
    <w:rsid w:val="002307A5"/>
    <w:rsid w:val="00232357"/>
    <w:rsid w:val="0024417C"/>
    <w:rsid w:val="00250343"/>
    <w:rsid w:val="00253146"/>
    <w:rsid w:val="00266A49"/>
    <w:rsid w:val="00266D09"/>
    <w:rsid w:val="0027068C"/>
    <w:rsid w:val="00274ED0"/>
    <w:rsid w:val="00277F19"/>
    <w:rsid w:val="00280D01"/>
    <w:rsid w:val="002819E9"/>
    <w:rsid w:val="002851FC"/>
    <w:rsid w:val="002865A8"/>
    <w:rsid w:val="002906E3"/>
    <w:rsid w:val="0029102F"/>
    <w:rsid w:val="00294421"/>
    <w:rsid w:val="00295DB6"/>
    <w:rsid w:val="002A1C83"/>
    <w:rsid w:val="002A24BB"/>
    <w:rsid w:val="002A38F3"/>
    <w:rsid w:val="002A42A7"/>
    <w:rsid w:val="002A5D1D"/>
    <w:rsid w:val="002B09AD"/>
    <w:rsid w:val="002B16DA"/>
    <w:rsid w:val="002B28BE"/>
    <w:rsid w:val="002C5FA3"/>
    <w:rsid w:val="002D2B43"/>
    <w:rsid w:val="002D5AED"/>
    <w:rsid w:val="002E0E2D"/>
    <w:rsid w:val="002E3067"/>
    <w:rsid w:val="002E3D35"/>
    <w:rsid w:val="002E4246"/>
    <w:rsid w:val="002E6482"/>
    <w:rsid w:val="002E6AFB"/>
    <w:rsid w:val="002F1522"/>
    <w:rsid w:val="002F2996"/>
    <w:rsid w:val="002F3FA9"/>
    <w:rsid w:val="002F5C75"/>
    <w:rsid w:val="002F7DE7"/>
    <w:rsid w:val="00302B38"/>
    <w:rsid w:val="0030322E"/>
    <w:rsid w:val="00303EAB"/>
    <w:rsid w:val="0030432A"/>
    <w:rsid w:val="00307D6E"/>
    <w:rsid w:val="003125F9"/>
    <w:rsid w:val="0031743B"/>
    <w:rsid w:val="003235A8"/>
    <w:rsid w:val="00332B2E"/>
    <w:rsid w:val="00341830"/>
    <w:rsid w:val="00347C8F"/>
    <w:rsid w:val="00352B6F"/>
    <w:rsid w:val="00354D06"/>
    <w:rsid w:val="00357235"/>
    <w:rsid w:val="003614E8"/>
    <w:rsid w:val="00371E68"/>
    <w:rsid w:val="0037220E"/>
    <w:rsid w:val="003725C2"/>
    <w:rsid w:val="00372F49"/>
    <w:rsid w:val="00373F51"/>
    <w:rsid w:val="00374669"/>
    <w:rsid w:val="00374790"/>
    <w:rsid w:val="00375799"/>
    <w:rsid w:val="00380495"/>
    <w:rsid w:val="00381053"/>
    <w:rsid w:val="003848EF"/>
    <w:rsid w:val="00386858"/>
    <w:rsid w:val="0038689E"/>
    <w:rsid w:val="00386BA8"/>
    <w:rsid w:val="00390EB4"/>
    <w:rsid w:val="003931AF"/>
    <w:rsid w:val="00396421"/>
    <w:rsid w:val="003A4DCB"/>
    <w:rsid w:val="003A53C7"/>
    <w:rsid w:val="003A5FB1"/>
    <w:rsid w:val="003B0756"/>
    <w:rsid w:val="003B1B33"/>
    <w:rsid w:val="003B3134"/>
    <w:rsid w:val="003B57C3"/>
    <w:rsid w:val="003B6920"/>
    <w:rsid w:val="003B762D"/>
    <w:rsid w:val="003B7FC7"/>
    <w:rsid w:val="003C1995"/>
    <w:rsid w:val="003C2475"/>
    <w:rsid w:val="003C4EB5"/>
    <w:rsid w:val="003C500E"/>
    <w:rsid w:val="003C6C8E"/>
    <w:rsid w:val="003C7981"/>
    <w:rsid w:val="003D1105"/>
    <w:rsid w:val="003D4D8F"/>
    <w:rsid w:val="003D4DA2"/>
    <w:rsid w:val="003D625B"/>
    <w:rsid w:val="003E4000"/>
    <w:rsid w:val="003F2BE0"/>
    <w:rsid w:val="003F2F01"/>
    <w:rsid w:val="003F4BE5"/>
    <w:rsid w:val="003F4DFC"/>
    <w:rsid w:val="00412B01"/>
    <w:rsid w:val="00415838"/>
    <w:rsid w:val="00415B3A"/>
    <w:rsid w:val="00417046"/>
    <w:rsid w:val="0042187E"/>
    <w:rsid w:val="004232B3"/>
    <w:rsid w:val="00431785"/>
    <w:rsid w:val="00436495"/>
    <w:rsid w:val="004407FC"/>
    <w:rsid w:val="0044138F"/>
    <w:rsid w:val="00442DD3"/>
    <w:rsid w:val="00444D28"/>
    <w:rsid w:val="0044643A"/>
    <w:rsid w:val="004478C6"/>
    <w:rsid w:val="004479B0"/>
    <w:rsid w:val="00447E16"/>
    <w:rsid w:val="00456931"/>
    <w:rsid w:val="00456DCC"/>
    <w:rsid w:val="00460000"/>
    <w:rsid w:val="00460464"/>
    <w:rsid w:val="00460793"/>
    <w:rsid w:val="00470AFC"/>
    <w:rsid w:val="00470C3A"/>
    <w:rsid w:val="0047163D"/>
    <w:rsid w:val="004726E3"/>
    <w:rsid w:val="00472C71"/>
    <w:rsid w:val="004731D8"/>
    <w:rsid w:val="0048001D"/>
    <w:rsid w:val="004812F8"/>
    <w:rsid w:val="004863D8"/>
    <w:rsid w:val="00487E57"/>
    <w:rsid w:val="00494845"/>
    <w:rsid w:val="00494865"/>
    <w:rsid w:val="004A1889"/>
    <w:rsid w:val="004A4DAD"/>
    <w:rsid w:val="004A544D"/>
    <w:rsid w:val="004A5BD9"/>
    <w:rsid w:val="004A5DA1"/>
    <w:rsid w:val="004B0F68"/>
    <w:rsid w:val="004B1FE8"/>
    <w:rsid w:val="004C2282"/>
    <w:rsid w:val="004C3599"/>
    <w:rsid w:val="004C40A4"/>
    <w:rsid w:val="004C4E99"/>
    <w:rsid w:val="004D0628"/>
    <w:rsid w:val="004D12A0"/>
    <w:rsid w:val="004D4F4D"/>
    <w:rsid w:val="004D56C6"/>
    <w:rsid w:val="004D6725"/>
    <w:rsid w:val="004E0D1D"/>
    <w:rsid w:val="004E4B4C"/>
    <w:rsid w:val="004E6343"/>
    <w:rsid w:val="004E7683"/>
    <w:rsid w:val="004E7AC1"/>
    <w:rsid w:val="004F2622"/>
    <w:rsid w:val="004F5EF2"/>
    <w:rsid w:val="004F7857"/>
    <w:rsid w:val="00504633"/>
    <w:rsid w:val="005067AC"/>
    <w:rsid w:val="005079A1"/>
    <w:rsid w:val="00507FA1"/>
    <w:rsid w:val="00510AEA"/>
    <w:rsid w:val="00511DE5"/>
    <w:rsid w:val="00513F5A"/>
    <w:rsid w:val="005164C7"/>
    <w:rsid w:val="005165F6"/>
    <w:rsid w:val="00517EE5"/>
    <w:rsid w:val="00521609"/>
    <w:rsid w:val="00521A56"/>
    <w:rsid w:val="00525184"/>
    <w:rsid w:val="005256D4"/>
    <w:rsid w:val="00526171"/>
    <w:rsid w:val="005318CF"/>
    <w:rsid w:val="005359E8"/>
    <w:rsid w:val="00535CDF"/>
    <w:rsid w:val="00537971"/>
    <w:rsid w:val="0054093B"/>
    <w:rsid w:val="005414D8"/>
    <w:rsid w:val="0054294D"/>
    <w:rsid w:val="00543666"/>
    <w:rsid w:val="0054560E"/>
    <w:rsid w:val="005457EE"/>
    <w:rsid w:val="00547026"/>
    <w:rsid w:val="00550BFE"/>
    <w:rsid w:val="00553B9C"/>
    <w:rsid w:val="005562FF"/>
    <w:rsid w:val="005606F4"/>
    <w:rsid w:val="005640ED"/>
    <w:rsid w:val="0056797D"/>
    <w:rsid w:val="0057098A"/>
    <w:rsid w:val="005740C2"/>
    <w:rsid w:val="00574624"/>
    <w:rsid w:val="00574AFC"/>
    <w:rsid w:val="00575326"/>
    <w:rsid w:val="005802E8"/>
    <w:rsid w:val="00581435"/>
    <w:rsid w:val="005816AA"/>
    <w:rsid w:val="00583CC4"/>
    <w:rsid w:val="00584F91"/>
    <w:rsid w:val="005862AA"/>
    <w:rsid w:val="005908CE"/>
    <w:rsid w:val="005936C4"/>
    <w:rsid w:val="005974F3"/>
    <w:rsid w:val="005A26FD"/>
    <w:rsid w:val="005A4F75"/>
    <w:rsid w:val="005A63BC"/>
    <w:rsid w:val="005A6F42"/>
    <w:rsid w:val="005B0585"/>
    <w:rsid w:val="005B0797"/>
    <w:rsid w:val="005B17DF"/>
    <w:rsid w:val="005B229C"/>
    <w:rsid w:val="005B3642"/>
    <w:rsid w:val="005C0B1E"/>
    <w:rsid w:val="005C1D11"/>
    <w:rsid w:val="005C2FD3"/>
    <w:rsid w:val="005C35B1"/>
    <w:rsid w:val="005C5E4F"/>
    <w:rsid w:val="005C6D47"/>
    <w:rsid w:val="005C73D3"/>
    <w:rsid w:val="005D0024"/>
    <w:rsid w:val="005D0E87"/>
    <w:rsid w:val="005D41D9"/>
    <w:rsid w:val="005D4A8B"/>
    <w:rsid w:val="005D4C7A"/>
    <w:rsid w:val="005D5619"/>
    <w:rsid w:val="005D7538"/>
    <w:rsid w:val="005D7627"/>
    <w:rsid w:val="005E4EA6"/>
    <w:rsid w:val="005E565A"/>
    <w:rsid w:val="005E7D18"/>
    <w:rsid w:val="005E7F3C"/>
    <w:rsid w:val="005F0C46"/>
    <w:rsid w:val="005F16C9"/>
    <w:rsid w:val="005F64A6"/>
    <w:rsid w:val="00602D4A"/>
    <w:rsid w:val="00602F17"/>
    <w:rsid w:val="00604597"/>
    <w:rsid w:val="00606EDE"/>
    <w:rsid w:val="00611B82"/>
    <w:rsid w:val="00612171"/>
    <w:rsid w:val="00614406"/>
    <w:rsid w:val="006148F1"/>
    <w:rsid w:val="006150CF"/>
    <w:rsid w:val="006154C7"/>
    <w:rsid w:val="00615615"/>
    <w:rsid w:val="00617B54"/>
    <w:rsid w:val="00625748"/>
    <w:rsid w:val="0062632E"/>
    <w:rsid w:val="00633B34"/>
    <w:rsid w:val="0063438E"/>
    <w:rsid w:val="0063476A"/>
    <w:rsid w:val="006348B0"/>
    <w:rsid w:val="006372D3"/>
    <w:rsid w:val="00637E26"/>
    <w:rsid w:val="00640A83"/>
    <w:rsid w:val="00646C6E"/>
    <w:rsid w:val="00646F18"/>
    <w:rsid w:val="00650882"/>
    <w:rsid w:val="00652DC7"/>
    <w:rsid w:val="006535C0"/>
    <w:rsid w:val="00653676"/>
    <w:rsid w:val="00660E63"/>
    <w:rsid w:val="0066129E"/>
    <w:rsid w:val="006625B9"/>
    <w:rsid w:val="00671294"/>
    <w:rsid w:val="00672217"/>
    <w:rsid w:val="00681064"/>
    <w:rsid w:val="00682315"/>
    <w:rsid w:val="00685C7E"/>
    <w:rsid w:val="00686FC1"/>
    <w:rsid w:val="0069036A"/>
    <w:rsid w:val="0069040A"/>
    <w:rsid w:val="006946EF"/>
    <w:rsid w:val="00694A6A"/>
    <w:rsid w:val="006951F3"/>
    <w:rsid w:val="006962C1"/>
    <w:rsid w:val="006976CE"/>
    <w:rsid w:val="006976E0"/>
    <w:rsid w:val="006A120E"/>
    <w:rsid w:val="006A259B"/>
    <w:rsid w:val="006A5CAF"/>
    <w:rsid w:val="006A5F48"/>
    <w:rsid w:val="006A68ED"/>
    <w:rsid w:val="006B30C1"/>
    <w:rsid w:val="006B4D3E"/>
    <w:rsid w:val="006B4DEE"/>
    <w:rsid w:val="006C0B41"/>
    <w:rsid w:val="006C5AFC"/>
    <w:rsid w:val="006C6AFB"/>
    <w:rsid w:val="006D0193"/>
    <w:rsid w:val="006D1633"/>
    <w:rsid w:val="006D19E3"/>
    <w:rsid w:val="006D6302"/>
    <w:rsid w:val="006D746F"/>
    <w:rsid w:val="006E1B05"/>
    <w:rsid w:val="006F0366"/>
    <w:rsid w:val="006F0F77"/>
    <w:rsid w:val="006F2462"/>
    <w:rsid w:val="006F57E1"/>
    <w:rsid w:val="006F6C2C"/>
    <w:rsid w:val="00704212"/>
    <w:rsid w:val="007049A4"/>
    <w:rsid w:val="00704AC1"/>
    <w:rsid w:val="00712896"/>
    <w:rsid w:val="00713EE1"/>
    <w:rsid w:val="00714A35"/>
    <w:rsid w:val="00717540"/>
    <w:rsid w:val="0072057B"/>
    <w:rsid w:val="00724098"/>
    <w:rsid w:val="00724DEB"/>
    <w:rsid w:val="0072525A"/>
    <w:rsid w:val="00725791"/>
    <w:rsid w:val="00730907"/>
    <w:rsid w:val="00731782"/>
    <w:rsid w:val="00732977"/>
    <w:rsid w:val="0073481C"/>
    <w:rsid w:val="00736D5A"/>
    <w:rsid w:val="007374DA"/>
    <w:rsid w:val="00740A37"/>
    <w:rsid w:val="00741C78"/>
    <w:rsid w:val="00743FA9"/>
    <w:rsid w:val="00746560"/>
    <w:rsid w:val="00747600"/>
    <w:rsid w:val="00756F91"/>
    <w:rsid w:val="0075732B"/>
    <w:rsid w:val="00763E1F"/>
    <w:rsid w:val="007659DA"/>
    <w:rsid w:val="00773CC1"/>
    <w:rsid w:val="00773DE6"/>
    <w:rsid w:val="00776531"/>
    <w:rsid w:val="00782509"/>
    <w:rsid w:val="00782AF0"/>
    <w:rsid w:val="00787DFD"/>
    <w:rsid w:val="00790323"/>
    <w:rsid w:val="007909BF"/>
    <w:rsid w:val="00792807"/>
    <w:rsid w:val="00792D44"/>
    <w:rsid w:val="00793741"/>
    <w:rsid w:val="00794187"/>
    <w:rsid w:val="0079618F"/>
    <w:rsid w:val="007A182C"/>
    <w:rsid w:val="007A21FE"/>
    <w:rsid w:val="007A36E7"/>
    <w:rsid w:val="007A4062"/>
    <w:rsid w:val="007C03BE"/>
    <w:rsid w:val="007C6B30"/>
    <w:rsid w:val="007D36AC"/>
    <w:rsid w:val="007D549C"/>
    <w:rsid w:val="007D6930"/>
    <w:rsid w:val="007E182B"/>
    <w:rsid w:val="007E2ED8"/>
    <w:rsid w:val="007E59E7"/>
    <w:rsid w:val="007F3AA0"/>
    <w:rsid w:val="007F450F"/>
    <w:rsid w:val="00800EDE"/>
    <w:rsid w:val="00802816"/>
    <w:rsid w:val="008041F7"/>
    <w:rsid w:val="00804E71"/>
    <w:rsid w:val="00805686"/>
    <w:rsid w:val="00807C99"/>
    <w:rsid w:val="00811CC1"/>
    <w:rsid w:val="00813EF6"/>
    <w:rsid w:val="0082253B"/>
    <w:rsid w:val="00823694"/>
    <w:rsid w:val="00826371"/>
    <w:rsid w:val="00826F97"/>
    <w:rsid w:val="0083766E"/>
    <w:rsid w:val="00837C64"/>
    <w:rsid w:val="00841E74"/>
    <w:rsid w:val="00844ACA"/>
    <w:rsid w:val="00850F08"/>
    <w:rsid w:val="00855CC5"/>
    <w:rsid w:val="008568B8"/>
    <w:rsid w:val="00862FC2"/>
    <w:rsid w:val="00870343"/>
    <w:rsid w:val="00870472"/>
    <w:rsid w:val="00872459"/>
    <w:rsid w:val="0087324E"/>
    <w:rsid w:val="00874AFA"/>
    <w:rsid w:val="00875296"/>
    <w:rsid w:val="00881F30"/>
    <w:rsid w:val="00884EF2"/>
    <w:rsid w:val="008853E8"/>
    <w:rsid w:val="00887E0A"/>
    <w:rsid w:val="00892D69"/>
    <w:rsid w:val="00893C9D"/>
    <w:rsid w:val="00894B56"/>
    <w:rsid w:val="008A1F77"/>
    <w:rsid w:val="008A2184"/>
    <w:rsid w:val="008A637B"/>
    <w:rsid w:val="008A701A"/>
    <w:rsid w:val="008B0FDB"/>
    <w:rsid w:val="008B31E7"/>
    <w:rsid w:val="008B3B41"/>
    <w:rsid w:val="008B5B8F"/>
    <w:rsid w:val="008B673A"/>
    <w:rsid w:val="008C1D70"/>
    <w:rsid w:val="008C38FB"/>
    <w:rsid w:val="008C496F"/>
    <w:rsid w:val="008D59E9"/>
    <w:rsid w:val="008D7D09"/>
    <w:rsid w:val="008E2ED9"/>
    <w:rsid w:val="008E69CB"/>
    <w:rsid w:val="008F2386"/>
    <w:rsid w:val="008F2974"/>
    <w:rsid w:val="008F525C"/>
    <w:rsid w:val="008F5874"/>
    <w:rsid w:val="008F61E8"/>
    <w:rsid w:val="008F6643"/>
    <w:rsid w:val="00900A41"/>
    <w:rsid w:val="00902E49"/>
    <w:rsid w:val="0090395E"/>
    <w:rsid w:val="00907441"/>
    <w:rsid w:val="00912969"/>
    <w:rsid w:val="00913433"/>
    <w:rsid w:val="0091351D"/>
    <w:rsid w:val="00913B84"/>
    <w:rsid w:val="00914D30"/>
    <w:rsid w:val="00914DBB"/>
    <w:rsid w:val="00915503"/>
    <w:rsid w:val="009223F6"/>
    <w:rsid w:val="00926576"/>
    <w:rsid w:val="009310CD"/>
    <w:rsid w:val="00935721"/>
    <w:rsid w:val="0094247C"/>
    <w:rsid w:val="00943261"/>
    <w:rsid w:val="00944150"/>
    <w:rsid w:val="00950226"/>
    <w:rsid w:val="00950B92"/>
    <w:rsid w:val="00950D38"/>
    <w:rsid w:val="00952EFA"/>
    <w:rsid w:val="00954C8C"/>
    <w:rsid w:val="0095535B"/>
    <w:rsid w:val="00957786"/>
    <w:rsid w:val="009657FD"/>
    <w:rsid w:val="009661AB"/>
    <w:rsid w:val="00971D9A"/>
    <w:rsid w:val="00972417"/>
    <w:rsid w:val="00973A99"/>
    <w:rsid w:val="00973D62"/>
    <w:rsid w:val="00973FA9"/>
    <w:rsid w:val="009837F4"/>
    <w:rsid w:val="00985BB4"/>
    <w:rsid w:val="00991DFB"/>
    <w:rsid w:val="00992B43"/>
    <w:rsid w:val="00994219"/>
    <w:rsid w:val="0099785E"/>
    <w:rsid w:val="009A1E0B"/>
    <w:rsid w:val="009A2B45"/>
    <w:rsid w:val="009A4269"/>
    <w:rsid w:val="009A77E0"/>
    <w:rsid w:val="009B2941"/>
    <w:rsid w:val="009B33F9"/>
    <w:rsid w:val="009B6D49"/>
    <w:rsid w:val="009C144B"/>
    <w:rsid w:val="009C1E2A"/>
    <w:rsid w:val="009C3D25"/>
    <w:rsid w:val="009C6A7E"/>
    <w:rsid w:val="009D251F"/>
    <w:rsid w:val="009E1293"/>
    <w:rsid w:val="009E3226"/>
    <w:rsid w:val="009E46AA"/>
    <w:rsid w:val="009E53AD"/>
    <w:rsid w:val="009E6714"/>
    <w:rsid w:val="009E70FC"/>
    <w:rsid w:val="009F38AA"/>
    <w:rsid w:val="009F47E3"/>
    <w:rsid w:val="00A01ABF"/>
    <w:rsid w:val="00A062E8"/>
    <w:rsid w:val="00A10A7B"/>
    <w:rsid w:val="00A12EDD"/>
    <w:rsid w:val="00A21B91"/>
    <w:rsid w:val="00A22589"/>
    <w:rsid w:val="00A250F9"/>
    <w:rsid w:val="00A259B7"/>
    <w:rsid w:val="00A265B5"/>
    <w:rsid w:val="00A27F34"/>
    <w:rsid w:val="00A36718"/>
    <w:rsid w:val="00A3688A"/>
    <w:rsid w:val="00A37501"/>
    <w:rsid w:val="00A46697"/>
    <w:rsid w:val="00A5347A"/>
    <w:rsid w:val="00A5386D"/>
    <w:rsid w:val="00A53D6C"/>
    <w:rsid w:val="00A57156"/>
    <w:rsid w:val="00A6307E"/>
    <w:rsid w:val="00A63161"/>
    <w:rsid w:val="00A65556"/>
    <w:rsid w:val="00A77D30"/>
    <w:rsid w:val="00A81EB5"/>
    <w:rsid w:val="00A823BA"/>
    <w:rsid w:val="00A8401A"/>
    <w:rsid w:val="00A872A4"/>
    <w:rsid w:val="00A90D21"/>
    <w:rsid w:val="00A94BB8"/>
    <w:rsid w:val="00A94C7E"/>
    <w:rsid w:val="00AA3742"/>
    <w:rsid w:val="00AB3C00"/>
    <w:rsid w:val="00AB5E3B"/>
    <w:rsid w:val="00AB7122"/>
    <w:rsid w:val="00AB79CE"/>
    <w:rsid w:val="00AC439A"/>
    <w:rsid w:val="00AD25DF"/>
    <w:rsid w:val="00AD38FC"/>
    <w:rsid w:val="00AD57AF"/>
    <w:rsid w:val="00AD6850"/>
    <w:rsid w:val="00AE1836"/>
    <w:rsid w:val="00AE4DB4"/>
    <w:rsid w:val="00AE535F"/>
    <w:rsid w:val="00AF3812"/>
    <w:rsid w:val="00AF3F87"/>
    <w:rsid w:val="00AF5106"/>
    <w:rsid w:val="00B01BFF"/>
    <w:rsid w:val="00B01EB5"/>
    <w:rsid w:val="00B03491"/>
    <w:rsid w:val="00B034DB"/>
    <w:rsid w:val="00B06D87"/>
    <w:rsid w:val="00B074E0"/>
    <w:rsid w:val="00B07CDF"/>
    <w:rsid w:val="00B11126"/>
    <w:rsid w:val="00B116EA"/>
    <w:rsid w:val="00B15C7D"/>
    <w:rsid w:val="00B26247"/>
    <w:rsid w:val="00B27A6A"/>
    <w:rsid w:val="00B30877"/>
    <w:rsid w:val="00B33911"/>
    <w:rsid w:val="00B339C8"/>
    <w:rsid w:val="00B36655"/>
    <w:rsid w:val="00B40424"/>
    <w:rsid w:val="00B4128D"/>
    <w:rsid w:val="00B41364"/>
    <w:rsid w:val="00B42916"/>
    <w:rsid w:val="00B42968"/>
    <w:rsid w:val="00B4745C"/>
    <w:rsid w:val="00B478BF"/>
    <w:rsid w:val="00B51110"/>
    <w:rsid w:val="00B52069"/>
    <w:rsid w:val="00B520F0"/>
    <w:rsid w:val="00B52C24"/>
    <w:rsid w:val="00B56D17"/>
    <w:rsid w:val="00B60624"/>
    <w:rsid w:val="00B63FDC"/>
    <w:rsid w:val="00B64E5E"/>
    <w:rsid w:val="00B65AF0"/>
    <w:rsid w:val="00B66B21"/>
    <w:rsid w:val="00B71A93"/>
    <w:rsid w:val="00B77D42"/>
    <w:rsid w:val="00B81204"/>
    <w:rsid w:val="00B81459"/>
    <w:rsid w:val="00B8292E"/>
    <w:rsid w:val="00B90F7C"/>
    <w:rsid w:val="00B91567"/>
    <w:rsid w:val="00B959D7"/>
    <w:rsid w:val="00BA1226"/>
    <w:rsid w:val="00BA1E94"/>
    <w:rsid w:val="00BA2659"/>
    <w:rsid w:val="00BB0BF2"/>
    <w:rsid w:val="00BB1421"/>
    <w:rsid w:val="00BB2D37"/>
    <w:rsid w:val="00BB48EF"/>
    <w:rsid w:val="00BC5D6E"/>
    <w:rsid w:val="00BC6C5C"/>
    <w:rsid w:val="00BC793E"/>
    <w:rsid w:val="00BD029D"/>
    <w:rsid w:val="00BD095A"/>
    <w:rsid w:val="00BD2C13"/>
    <w:rsid w:val="00BD6F0B"/>
    <w:rsid w:val="00BE022B"/>
    <w:rsid w:val="00BE0CB1"/>
    <w:rsid w:val="00BE56AA"/>
    <w:rsid w:val="00BE63CC"/>
    <w:rsid w:val="00BE731D"/>
    <w:rsid w:val="00BF6E24"/>
    <w:rsid w:val="00C04A6C"/>
    <w:rsid w:val="00C10612"/>
    <w:rsid w:val="00C128F6"/>
    <w:rsid w:val="00C148F4"/>
    <w:rsid w:val="00C14D52"/>
    <w:rsid w:val="00C15633"/>
    <w:rsid w:val="00C263E0"/>
    <w:rsid w:val="00C27641"/>
    <w:rsid w:val="00C303D0"/>
    <w:rsid w:val="00C31372"/>
    <w:rsid w:val="00C3454A"/>
    <w:rsid w:val="00C36D35"/>
    <w:rsid w:val="00C40126"/>
    <w:rsid w:val="00C41CD9"/>
    <w:rsid w:val="00C43C6C"/>
    <w:rsid w:val="00C446D6"/>
    <w:rsid w:val="00C45A7A"/>
    <w:rsid w:val="00C46619"/>
    <w:rsid w:val="00C46F96"/>
    <w:rsid w:val="00C47B0E"/>
    <w:rsid w:val="00C54089"/>
    <w:rsid w:val="00C56706"/>
    <w:rsid w:val="00C6225C"/>
    <w:rsid w:val="00C62D97"/>
    <w:rsid w:val="00C67173"/>
    <w:rsid w:val="00C67EDC"/>
    <w:rsid w:val="00C72E0C"/>
    <w:rsid w:val="00C73A65"/>
    <w:rsid w:val="00C816C7"/>
    <w:rsid w:val="00C83012"/>
    <w:rsid w:val="00C84462"/>
    <w:rsid w:val="00C9205D"/>
    <w:rsid w:val="00CA1281"/>
    <w:rsid w:val="00CA162A"/>
    <w:rsid w:val="00CA271E"/>
    <w:rsid w:val="00CA5064"/>
    <w:rsid w:val="00CA5393"/>
    <w:rsid w:val="00CB170C"/>
    <w:rsid w:val="00CB2565"/>
    <w:rsid w:val="00CB27A3"/>
    <w:rsid w:val="00CC2429"/>
    <w:rsid w:val="00CC441C"/>
    <w:rsid w:val="00CC7285"/>
    <w:rsid w:val="00CD1E0E"/>
    <w:rsid w:val="00CD2ADE"/>
    <w:rsid w:val="00CD2D76"/>
    <w:rsid w:val="00CD3065"/>
    <w:rsid w:val="00CD33D5"/>
    <w:rsid w:val="00CD40F9"/>
    <w:rsid w:val="00CE0786"/>
    <w:rsid w:val="00CE1335"/>
    <w:rsid w:val="00CE1DB8"/>
    <w:rsid w:val="00CE20CB"/>
    <w:rsid w:val="00CE3314"/>
    <w:rsid w:val="00CE3C27"/>
    <w:rsid w:val="00CE3DE4"/>
    <w:rsid w:val="00CE53F4"/>
    <w:rsid w:val="00CE6405"/>
    <w:rsid w:val="00CE6ADA"/>
    <w:rsid w:val="00CF0EE3"/>
    <w:rsid w:val="00CF345D"/>
    <w:rsid w:val="00CF3CE2"/>
    <w:rsid w:val="00CF6085"/>
    <w:rsid w:val="00D00235"/>
    <w:rsid w:val="00D0087F"/>
    <w:rsid w:val="00D04A86"/>
    <w:rsid w:val="00D07747"/>
    <w:rsid w:val="00D07E54"/>
    <w:rsid w:val="00D1000B"/>
    <w:rsid w:val="00D111EA"/>
    <w:rsid w:val="00D13390"/>
    <w:rsid w:val="00D15EAC"/>
    <w:rsid w:val="00D1698A"/>
    <w:rsid w:val="00D17B60"/>
    <w:rsid w:val="00D23033"/>
    <w:rsid w:val="00D27EA2"/>
    <w:rsid w:val="00D3144E"/>
    <w:rsid w:val="00D3365F"/>
    <w:rsid w:val="00D33752"/>
    <w:rsid w:val="00D358B2"/>
    <w:rsid w:val="00D360F2"/>
    <w:rsid w:val="00D378B1"/>
    <w:rsid w:val="00D4009A"/>
    <w:rsid w:val="00D430F2"/>
    <w:rsid w:val="00D4365F"/>
    <w:rsid w:val="00D45BF9"/>
    <w:rsid w:val="00D468C4"/>
    <w:rsid w:val="00D46C7A"/>
    <w:rsid w:val="00D50593"/>
    <w:rsid w:val="00D53D62"/>
    <w:rsid w:val="00D5422B"/>
    <w:rsid w:val="00D56AAF"/>
    <w:rsid w:val="00D606AF"/>
    <w:rsid w:val="00D60D50"/>
    <w:rsid w:val="00D627D8"/>
    <w:rsid w:val="00D637FA"/>
    <w:rsid w:val="00D63B68"/>
    <w:rsid w:val="00D64CC7"/>
    <w:rsid w:val="00D65E96"/>
    <w:rsid w:val="00D6714A"/>
    <w:rsid w:val="00D7526D"/>
    <w:rsid w:val="00D7753F"/>
    <w:rsid w:val="00D828C5"/>
    <w:rsid w:val="00D83EE0"/>
    <w:rsid w:val="00D856DD"/>
    <w:rsid w:val="00D975B1"/>
    <w:rsid w:val="00DA1BEE"/>
    <w:rsid w:val="00DB1349"/>
    <w:rsid w:val="00DB4BB9"/>
    <w:rsid w:val="00DB69EC"/>
    <w:rsid w:val="00DC034D"/>
    <w:rsid w:val="00DC1CD3"/>
    <w:rsid w:val="00DC28A4"/>
    <w:rsid w:val="00DC4D8F"/>
    <w:rsid w:val="00DC5EB3"/>
    <w:rsid w:val="00DC6C35"/>
    <w:rsid w:val="00DD3955"/>
    <w:rsid w:val="00DD4B96"/>
    <w:rsid w:val="00DD624E"/>
    <w:rsid w:val="00DE54D7"/>
    <w:rsid w:val="00DE6B26"/>
    <w:rsid w:val="00DE7046"/>
    <w:rsid w:val="00DE7BA0"/>
    <w:rsid w:val="00DF3466"/>
    <w:rsid w:val="00DF3A3C"/>
    <w:rsid w:val="00DF7D4F"/>
    <w:rsid w:val="00E0378A"/>
    <w:rsid w:val="00E06D1C"/>
    <w:rsid w:val="00E104E8"/>
    <w:rsid w:val="00E1054B"/>
    <w:rsid w:val="00E11742"/>
    <w:rsid w:val="00E1291F"/>
    <w:rsid w:val="00E16ACB"/>
    <w:rsid w:val="00E215F3"/>
    <w:rsid w:val="00E2752E"/>
    <w:rsid w:val="00E31163"/>
    <w:rsid w:val="00E31B2B"/>
    <w:rsid w:val="00E31C96"/>
    <w:rsid w:val="00E322E5"/>
    <w:rsid w:val="00E41A78"/>
    <w:rsid w:val="00E4330F"/>
    <w:rsid w:val="00E439BC"/>
    <w:rsid w:val="00E50A6D"/>
    <w:rsid w:val="00E5243B"/>
    <w:rsid w:val="00E55BE2"/>
    <w:rsid w:val="00E578DC"/>
    <w:rsid w:val="00E57B0C"/>
    <w:rsid w:val="00E65660"/>
    <w:rsid w:val="00E65ED4"/>
    <w:rsid w:val="00E72554"/>
    <w:rsid w:val="00E72BD7"/>
    <w:rsid w:val="00E72E71"/>
    <w:rsid w:val="00E75FD6"/>
    <w:rsid w:val="00E8026D"/>
    <w:rsid w:val="00E8131E"/>
    <w:rsid w:val="00E83C25"/>
    <w:rsid w:val="00E8411D"/>
    <w:rsid w:val="00E87C3A"/>
    <w:rsid w:val="00E940CB"/>
    <w:rsid w:val="00E94AD8"/>
    <w:rsid w:val="00E96723"/>
    <w:rsid w:val="00E9678A"/>
    <w:rsid w:val="00E977A7"/>
    <w:rsid w:val="00EA0FCF"/>
    <w:rsid w:val="00EA12E3"/>
    <w:rsid w:val="00EA1E0B"/>
    <w:rsid w:val="00EA2D30"/>
    <w:rsid w:val="00EA39C5"/>
    <w:rsid w:val="00EA57E0"/>
    <w:rsid w:val="00EB0403"/>
    <w:rsid w:val="00EB390B"/>
    <w:rsid w:val="00EB3CF0"/>
    <w:rsid w:val="00EB4FF5"/>
    <w:rsid w:val="00EB6C80"/>
    <w:rsid w:val="00EC090D"/>
    <w:rsid w:val="00EC3A30"/>
    <w:rsid w:val="00EC3F6C"/>
    <w:rsid w:val="00EC400C"/>
    <w:rsid w:val="00EC5EB7"/>
    <w:rsid w:val="00ED3AB5"/>
    <w:rsid w:val="00ED6113"/>
    <w:rsid w:val="00ED62C9"/>
    <w:rsid w:val="00ED6B15"/>
    <w:rsid w:val="00EE535E"/>
    <w:rsid w:val="00EE53D1"/>
    <w:rsid w:val="00EE61F7"/>
    <w:rsid w:val="00EE64CA"/>
    <w:rsid w:val="00EF2A7A"/>
    <w:rsid w:val="00EF3534"/>
    <w:rsid w:val="00EF3D94"/>
    <w:rsid w:val="00EF4526"/>
    <w:rsid w:val="00EF4EAB"/>
    <w:rsid w:val="00EF5DC6"/>
    <w:rsid w:val="00EF7E07"/>
    <w:rsid w:val="00F02648"/>
    <w:rsid w:val="00F0382A"/>
    <w:rsid w:val="00F053CF"/>
    <w:rsid w:val="00F07C20"/>
    <w:rsid w:val="00F11D64"/>
    <w:rsid w:val="00F12A4B"/>
    <w:rsid w:val="00F14329"/>
    <w:rsid w:val="00F14CAA"/>
    <w:rsid w:val="00F164C9"/>
    <w:rsid w:val="00F22CAD"/>
    <w:rsid w:val="00F23CA6"/>
    <w:rsid w:val="00F24665"/>
    <w:rsid w:val="00F25A0F"/>
    <w:rsid w:val="00F34F11"/>
    <w:rsid w:val="00F368B4"/>
    <w:rsid w:val="00F37D5C"/>
    <w:rsid w:val="00F40696"/>
    <w:rsid w:val="00F47692"/>
    <w:rsid w:val="00F47890"/>
    <w:rsid w:val="00F5649B"/>
    <w:rsid w:val="00F57470"/>
    <w:rsid w:val="00F60CEE"/>
    <w:rsid w:val="00F61D27"/>
    <w:rsid w:val="00F62255"/>
    <w:rsid w:val="00F71CC1"/>
    <w:rsid w:val="00F74A9B"/>
    <w:rsid w:val="00F750E3"/>
    <w:rsid w:val="00F769CA"/>
    <w:rsid w:val="00F805B6"/>
    <w:rsid w:val="00F8081E"/>
    <w:rsid w:val="00F80B93"/>
    <w:rsid w:val="00F811AE"/>
    <w:rsid w:val="00F82708"/>
    <w:rsid w:val="00F87F71"/>
    <w:rsid w:val="00F91F27"/>
    <w:rsid w:val="00F92F2D"/>
    <w:rsid w:val="00F95897"/>
    <w:rsid w:val="00F9760E"/>
    <w:rsid w:val="00FA2D8E"/>
    <w:rsid w:val="00FA4F1E"/>
    <w:rsid w:val="00FB14AF"/>
    <w:rsid w:val="00FB57E3"/>
    <w:rsid w:val="00FB7C01"/>
    <w:rsid w:val="00FC0555"/>
    <w:rsid w:val="00FC0D41"/>
    <w:rsid w:val="00FC2077"/>
    <w:rsid w:val="00FC2296"/>
    <w:rsid w:val="00FD0B60"/>
    <w:rsid w:val="00FE0A72"/>
    <w:rsid w:val="00FE432D"/>
    <w:rsid w:val="00FE6363"/>
    <w:rsid w:val="00FF4F0A"/>
    <w:rsid w:val="00FF5210"/>
    <w:rsid w:val="00FF711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76A1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0"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CA5393"/>
    <w:pPr>
      <w:keepNext/>
      <w:spacing w:before="240" w:after="60"/>
      <w:outlineLvl w:val="0"/>
    </w:pPr>
    <w:rPr>
      <w:rFonts w:ascii="Calibri" w:eastAsia="MS Gothic" w:hAnsi="Calibri"/>
      <w:b/>
      <w:bCs/>
      <w:kern w:val="32"/>
      <w:sz w:val="32"/>
      <w:szCs w:val="32"/>
    </w:rPr>
  </w:style>
  <w:style w:type="paragraph" w:styleId="Heading3">
    <w:name w:val="heading 3"/>
    <w:basedOn w:val="Normal"/>
    <w:next w:val="Normal"/>
    <w:link w:val="Heading3Char"/>
    <w:uiPriority w:val="9"/>
    <w:qFormat/>
    <w:rsid w:val="00DE54D7"/>
    <w:pPr>
      <w:keepNext/>
      <w:keepLines/>
      <w:spacing w:before="200"/>
      <w:outlineLvl w:val="2"/>
    </w:pPr>
    <w:rPr>
      <w:rFonts w:ascii="Calibri" w:eastAsia="MS Gothic"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autoRedefine/>
    <w:qFormat/>
    <w:rsid w:val="0005690A"/>
    <w:pPr>
      <w:numPr>
        <w:numId w:val="1"/>
      </w:numPr>
      <w:spacing w:line="276" w:lineRule="auto"/>
      <w:ind w:left="0"/>
      <w:jc w:val="both"/>
    </w:pPr>
    <w:rPr>
      <w:rFonts w:eastAsia="ヒラギノ角ゴ Pro W3"/>
      <w:color w:val="000000"/>
      <w:sz w:val="24"/>
      <w:szCs w:val="24"/>
    </w:rPr>
  </w:style>
  <w:style w:type="character" w:customStyle="1" w:styleId="Hyperlink1">
    <w:name w:val="Hyperlink1"/>
    <w:rsid w:val="00782509"/>
    <w:rPr>
      <w:color w:val="0000FE"/>
      <w:sz w:val="22"/>
      <w:u w:val="single"/>
    </w:rPr>
  </w:style>
  <w:style w:type="character" w:styleId="Hyperlink">
    <w:name w:val="Hyperlink"/>
    <w:rsid w:val="00782509"/>
    <w:rPr>
      <w:color w:val="0000FF"/>
      <w:u w:val="single"/>
    </w:rPr>
  </w:style>
  <w:style w:type="paragraph" w:customStyle="1" w:styleId="Body">
    <w:name w:val="Body"/>
    <w:rsid w:val="00FA4F1E"/>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paragraph" w:customStyle="1" w:styleId="ColorfulList-Accent11">
    <w:name w:val="Colorful List - Accent 11"/>
    <w:basedOn w:val="Normal"/>
    <w:qFormat/>
    <w:rsid w:val="00DC034D"/>
    <w:pPr>
      <w:ind w:left="720"/>
      <w:contextualSpacing/>
    </w:pPr>
  </w:style>
  <w:style w:type="paragraph" w:styleId="Subtitle">
    <w:name w:val="Subtitle"/>
    <w:basedOn w:val="Normal"/>
    <w:next w:val="Normal"/>
    <w:link w:val="SubtitleChar"/>
    <w:uiPriority w:val="11"/>
    <w:qFormat/>
    <w:rsid w:val="00D1000B"/>
    <w:pPr>
      <w:numPr>
        <w:ilvl w:val="1"/>
      </w:numPr>
    </w:pPr>
    <w:rPr>
      <w:rFonts w:ascii="Calibri" w:eastAsia="MS Gothic" w:hAnsi="Calibri"/>
      <w:i/>
      <w:iCs/>
      <w:color w:val="4F81BD"/>
      <w:spacing w:val="15"/>
    </w:rPr>
  </w:style>
  <w:style w:type="character" w:customStyle="1" w:styleId="SubtitleChar">
    <w:name w:val="Subtitle Char"/>
    <w:link w:val="Subtitle"/>
    <w:uiPriority w:val="11"/>
    <w:rsid w:val="00D1000B"/>
    <w:rPr>
      <w:rFonts w:ascii="Calibri" w:eastAsia="MS Gothic" w:hAnsi="Calibri" w:cs="Times New Roman"/>
      <w:i/>
      <w:iCs/>
      <w:color w:val="4F81BD"/>
      <w:spacing w:val="15"/>
    </w:rPr>
  </w:style>
  <w:style w:type="character" w:customStyle="1" w:styleId="Heading3Char">
    <w:name w:val="Heading 3 Char"/>
    <w:link w:val="Heading3"/>
    <w:uiPriority w:val="9"/>
    <w:semiHidden/>
    <w:rsid w:val="00DE54D7"/>
    <w:rPr>
      <w:rFonts w:ascii="Calibri" w:eastAsia="MS Gothic" w:hAnsi="Calibri" w:cs="Times New Roman"/>
      <w:b/>
      <w:bCs/>
      <w:color w:val="4F81BD"/>
    </w:rPr>
  </w:style>
  <w:style w:type="character" w:styleId="CommentReference">
    <w:name w:val="annotation reference"/>
    <w:rsid w:val="009E3226"/>
    <w:rPr>
      <w:sz w:val="16"/>
      <w:szCs w:val="16"/>
    </w:rPr>
  </w:style>
  <w:style w:type="paragraph" w:styleId="CommentText">
    <w:name w:val="annotation text"/>
    <w:basedOn w:val="Normal"/>
    <w:link w:val="CommentTextChar"/>
    <w:rsid w:val="009E3226"/>
    <w:pPr>
      <w:spacing w:after="200" w:line="276" w:lineRule="auto"/>
    </w:pPr>
    <w:rPr>
      <w:rFonts w:ascii="System Font Regular" w:eastAsia="ヒラギノ角ゴ Pro W3" w:hAnsi="System Font Regular"/>
      <w:color w:val="000000"/>
      <w:sz w:val="20"/>
      <w:szCs w:val="20"/>
      <w:lang w:val="en-GB"/>
    </w:rPr>
  </w:style>
  <w:style w:type="character" w:customStyle="1" w:styleId="CommentTextChar">
    <w:name w:val="Comment Text Char"/>
    <w:link w:val="CommentText"/>
    <w:rsid w:val="009E3226"/>
    <w:rPr>
      <w:rFonts w:ascii="System Font Regular" w:eastAsia="ヒラギノ角ゴ Pro W3" w:hAnsi="System Font Regular" w:cs="Times New Roman"/>
      <w:color w:val="000000"/>
      <w:sz w:val="20"/>
      <w:szCs w:val="20"/>
      <w:lang w:val="en-GB"/>
    </w:rPr>
  </w:style>
  <w:style w:type="paragraph" w:styleId="BalloonText">
    <w:name w:val="Balloon Text"/>
    <w:basedOn w:val="Normal"/>
    <w:link w:val="BalloonTextChar"/>
    <w:uiPriority w:val="99"/>
    <w:semiHidden/>
    <w:unhideWhenUsed/>
    <w:rsid w:val="009E3226"/>
    <w:rPr>
      <w:rFonts w:ascii="Lucida Grande" w:hAnsi="Lucida Grande" w:cs="Lucida Grande"/>
      <w:sz w:val="18"/>
      <w:szCs w:val="18"/>
    </w:rPr>
  </w:style>
  <w:style w:type="character" w:customStyle="1" w:styleId="BalloonTextChar">
    <w:name w:val="Balloon Text Char"/>
    <w:link w:val="BalloonText"/>
    <w:uiPriority w:val="99"/>
    <w:semiHidden/>
    <w:rsid w:val="009E3226"/>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794187"/>
    <w:pPr>
      <w:spacing w:after="0" w:line="240" w:lineRule="auto"/>
    </w:pPr>
    <w:rPr>
      <w:rFonts w:ascii="Cambria" w:eastAsia="MS Mincho" w:hAnsi="Cambria"/>
      <w:b/>
      <w:bCs/>
      <w:color w:val="auto"/>
      <w:lang w:val="en-US"/>
    </w:rPr>
  </w:style>
  <w:style w:type="character" w:customStyle="1" w:styleId="CommentSubjectChar">
    <w:name w:val="Comment Subject Char"/>
    <w:link w:val="CommentSubject"/>
    <w:uiPriority w:val="99"/>
    <w:semiHidden/>
    <w:rsid w:val="00794187"/>
    <w:rPr>
      <w:rFonts w:ascii="System Font Regular" w:eastAsia="ヒラギノ角ゴ Pro W3" w:hAnsi="System Font Regular" w:cs="Times New Roman"/>
      <w:b/>
      <w:bCs/>
      <w:color w:val="000000"/>
      <w:sz w:val="20"/>
      <w:szCs w:val="20"/>
      <w:lang w:val="en-US" w:eastAsia="en-US"/>
    </w:rPr>
  </w:style>
  <w:style w:type="paragraph" w:customStyle="1" w:styleId="ColorfulShading-Accent11">
    <w:name w:val="Colorful Shading - Accent 11"/>
    <w:hidden/>
    <w:uiPriority w:val="71"/>
    <w:rsid w:val="00773DE6"/>
    <w:rPr>
      <w:sz w:val="24"/>
      <w:szCs w:val="24"/>
      <w:lang w:val="en-US" w:eastAsia="en-US"/>
    </w:rPr>
  </w:style>
  <w:style w:type="character" w:customStyle="1" w:styleId="None">
    <w:name w:val="None"/>
    <w:rsid w:val="00DE7BA0"/>
  </w:style>
  <w:style w:type="character" w:customStyle="1" w:styleId="Hyperlink0">
    <w:name w:val="Hyperlink.0"/>
    <w:rsid w:val="00DE7BA0"/>
    <w:rPr>
      <w:rFonts w:ascii="Times New Roman" w:eastAsia="Times New Roman" w:hAnsi="Times New Roman" w:cs="Times New Roman"/>
    </w:rPr>
  </w:style>
  <w:style w:type="character" w:customStyle="1" w:styleId="apple-converted-space">
    <w:name w:val="apple-converted-space"/>
    <w:rsid w:val="00575326"/>
  </w:style>
  <w:style w:type="character" w:customStyle="1" w:styleId="Hyperlink10">
    <w:name w:val="Hyperlink.1"/>
    <w:rsid w:val="007C6B30"/>
    <w:rPr>
      <w:rFonts w:ascii="Times New Roman" w:eastAsia="Times New Roman" w:hAnsi="Times New Roman" w:cs="Times New Roman"/>
      <w:lang w:val="en-US"/>
    </w:rPr>
  </w:style>
  <w:style w:type="table" w:styleId="MediumShading2-Accent1">
    <w:name w:val="Medium Shading 2 Accent 1"/>
    <w:basedOn w:val="TableNormal"/>
    <w:uiPriority w:val="60"/>
    <w:rsid w:val="00B1112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
    <w:name w:val="Medium Grid 3"/>
    <w:basedOn w:val="TableNormal"/>
    <w:uiPriority w:val="60"/>
    <w:rsid w:val="00B1112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reeForm">
    <w:name w:val="Free Form"/>
    <w:rsid w:val="00583CC4"/>
    <w:rPr>
      <w:rFonts w:ascii="System Font" w:eastAsia="ヒラギノ角ゴ Pro W3" w:hAnsi="System Font"/>
      <w:color w:val="000000"/>
    </w:rPr>
  </w:style>
  <w:style w:type="paragraph" w:styleId="Footer">
    <w:name w:val="footer"/>
    <w:basedOn w:val="Normal"/>
    <w:link w:val="FooterChar"/>
    <w:uiPriority w:val="99"/>
    <w:unhideWhenUsed/>
    <w:rsid w:val="00553B9C"/>
    <w:pPr>
      <w:tabs>
        <w:tab w:val="center" w:pos="4320"/>
        <w:tab w:val="right" w:pos="8640"/>
      </w:tabs>
    </w:pPr>
  </w:style>
  <w:style w:type="character" w:customStyle="1" w:styleId="FooterChar">
    <w:name w:val="Footer Char"/>
    <w:link w:val="Footer"/>
    <w:uiPriority w:val="99"/>
    <w:rsid w:val="00553B9C"/>
    <w:rPr>
      <w:sz w:val="24"/>
      <w:szCs w:val="24"/>
      <w:lang w:val="en-US"/>
    </w:rPr>
  </w:style>
  <w:style w:type="character" w:styleId="PageNumber">
    <w:name w:val="page number"/>
    <w:uiPriority w:val="99"/>
    <w:semiHidden/>
    <w:unhideWhenUsed/>
    <w:rsid w:val="00553B9C"/>
  </w:style>
  <w:style w:type="character" w:styleId="LineNumber">
    <w:name w:val="line number"/>
    <w:uiPriority w:val="99"/>
    <w:semiHidden/>
    <w:unhideWhenUsed/>
    <w:rsid w:val="00537971"/>
  </w:style>
  <w:style w:type="character" w:customStyle="1" w:styleId="Heading1Char">
    <w:name w:val="Heading 1 Char"/>
    <w:link w:val="Heading1"/>
    <w:uiPriority w:val="9"/>
    <w:rsid w:val="00CA5393"/>
    <w:rPr>
      <w:rFonts w:ascii="Calibri" w:eastAsia="MS Gothic" w:hAnsi="Calibri" w:cs="Times New Roman"/>
      <w:b/>
      <w:bCs/>
      <w:kern w:val="32"/>
      <w:sz w:val="32"/>
      <w:szCs w:val="3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0"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CA5393"/>
    <w:pPr>
      <w:keepNext/>
      <w:spacing w:before="240" w:after="60"/>
      <w:outlineLvl w:val="0"/>
    </w:pPr>
    <w:rPr>
      <w:rFonts w:ascii="Calibri" w:eastAsia="MS Gothic" w:hAnsi="Calibri"/>
      <w:b/>
      <w:bCs/>
      <w:kern w:val="32"/>
      <w:sz w:val="32"/>
      <w:szCs w:val="32"/>
    </w:rPr>
  </w:style>
  <w:style w:type="paragraph" w:styleId="Heading3">
    <w:name w:val="heading 3"/>
    <w:basedOn w:val="Normal"/>
    <w:next w:val="Normal"/>
    <w:link w:val="Heading3Char"/>
    <w:uiPriority w:val="9"/>
    <w:qFormat/>
    <w:rsid w:val="00DE54D7"/>
    <w:pPr>
      <w:keepNext/>
      <w:keepLines/>
      <w:spacing w:before="200"/>
      <w:outlineLvl w:val="2"/>
    </w:pPr>
    <w:rPr>
      <w:rFonts w:ascii="Calibri" w:eastAsia="MS Gothic" w:hAnsi="Calibri"/>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autoRedefine/>
    <w:qFormat/>
    <w:rsid w:val="0005690A"/>
    <w:pPr>
      <w:numPr>
        <w:numId w:val="1"/>
      </w:numPr>
      <w:spacing w:line="276" w:lineRule="auto"/>
      <w:ind w:left="0"/>
      <w:jc w:val="both"/>
    </w:pPr>
    <w:rPr>
      <w:rFonts w:eastAsia="ヒラギノ角ゴ Pro W3"/>
      <w:color w:val="000000"/>
      <w:sz w:val="24"/>
      <w:szCs w:val="24"/>
    </w:rPr>
  </w:style>
  <w:style w:type="character" w:customStyle="1" w:styleId="Hyperlink1">
    <w:name w:val="Hyperlink1"/>
    <w:rsid w:val="00782509"/>
    <w:rPr>
      <w:color w:val="0000FE"/>
      <w:sz w:val="22"/>
      <w:u w:val="single"/>
    </w:rPr>
  </w:style>
  <w:style w:type="character" w:styleId="Hyperlink">
    <w:name w:val="Hyperlink"/>
    <w:rsid w:val="00782509"/>
    <w:rPr>
      <w:color w:val="0000FF"/>
      <w:u w:val="single"/>
    </w:rPr>
  </w:style>
  <w:style w:type="paragraph" w:customStyle="1" w:styleId="Body">
    <w:name w:val="Body"/>
    <w:rsid w:val="00FA4F1E"/>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en-US"/>
    </w:rPr>
  </w:style>
  <w:style w:type="paragraph" w:customStyle="1" w:styleId="ColorfulList-Accent11">
    <w:name w:val="Colorful List - Accent 11"/>
    <w:basedOn w:val="Normal"/>
    <w:qFormat/>
    <w:rsid w:val="00DC034D"/>
    <w:pPr>
      <w:ind w:left="720"/>
      <w:contextualSpacing/>
    </w:pPr>
  </w:style>
  <w:style w:type="paragraph" w:styleId="Subtitle">
    <w:name w:val="Subtitle"/>
    <w:basedOn w:val="Normal"/>
    <w:next w:val="Normal"/>
    <w:link w:val="SubtitleChar"/>
    <w:uiPriority w:val="11"/>
    <w:qFormat/>
    <w:rsid w:val="00D1000B"/>
    <w:pPr>
      <w:numPr>
        <w:ilvl w:val="1"/>
      </w:numPr>
    </w:pPr>
    <w:rPr>
      <w:rFonts w:ascii="Calibri" w:eastAsia="MS Gothic" w:hAnsi="Calibri"/>
      <w:i/>
      <w:iCs/>
      <w:color w:val="4F81BD"/>
      <w:spacing w:val="15"/>
    </w:rPr>
  </w:style>
  <w:style w:type="character" w:customStyle="1" w:styleId="SubtitleChar">
    <w:name w:val="Subtitle Char"/>
    <w:link w:val="Subtitle"/>
    <w:uiPriority w:val="11"/>
    <w:rsid w:val="00D1000B"/>
    <w:rPr>
      <w:rFonts w:ascii="Calibri" w:eastAsia="MS Gothic" w:hAnsi="Calibri" w:cs="Times New Roman"/>
      <w:i/>
      <w:iCs/>
      <w:color w:val="4F81BD"/>
      <w:spacing w:val="15"/>
    </w:rPr>
  </w:style>
  <w:style w:type="character" w:customStyle="1" w:styleId="Heading3Char">
    <w:name w:val="Heading 3 Char"/>
    <w:link w:val="Heading3"/>
    <w:uiPriority w:val="9"/>
    <w:semiHidden/>
    <w:rsid w:val="00DE54D7"/>
    <w:rPr>
      <w:rFonts w:ascii="Calibri" w:eastAsia="MS Gothic" w:hAnsi="Calibri" w:cs="Times New Roman"/>
      <w:b/>
      <w:bCs/>
      <w:color w:val="4F81BD"/>
    </w:rPr>
  </w:style>
  <w:style w:type="character" w:styleId="CommentReference">
    <w:name w:val="annotation reference"/>
    <w:rsid w:val="009E3226"/>
    <w:rPr>
      <w:sz w:val="16"/>
      <w:szCs w:val="16"/>
    </w:rPr>
  </w:style>
  <w:style w:type="paragraph" w:styleId="CommentText">
    <w:name w:val="annotation text"/>
    <w:basedOn w:val="Normal"/>
    <w:link w:val="CommentTextChar"/>
    <w:rsid w:val="009E3226"/>
    <w:pPr>
      <w:spacing w:after="200" w:line="276" w:lineRule="auto"/>
    </w:pPr>
    <w:rPr>
      <w:rFonts w:ascii="System Font Regular" w:eastAsia="ヒラギノ角ゴ Pro W3" w:hAnsi="System Font Regular"/>
      <w:color w:val="000000"/>
      <w:sz w:val="20"/>
      <w:szCs w:val="20"/>
      <w:lang w:val="en-GB"/>
    </w:rPr>
  </w:style>
  <w:style w:type="character" w:customStyle="1" w:styleId="CommentTextChar">
    <w:name w:val="Comment Text Char"/>
    <w:link w:val="CommentText"/>
    <w:rsid w:val="009E3226"/>
    <w:rPr>
      <w:rFonts w:ascii="System Font Regular" w:eastAsia="ヒラギノ角ゴ Pro W3" w:hAnsi="System Font Regular" w:cs="Times New Roman"/>
      <w:color w:val="000000"/>
      <w:sz w:val="20"/>
      <w:szCs w:val="20"/>
      <w:lang w:val="en-GB"/>
    </w:rPr>
  </w:style>
  <w:style w:type="paragraph" w:styleId="BalloonText">
    <w:name w:val="Balloon Text"/>
    <w:basedOn w:val="Normal"/>
    <w:link w:val="BalloonTextChar"/>
    <w:uiPriority w:val="99"/>
    <w:semiHidden/>
    <w:unhideWhenUsed/>
    <w:rsid w:val="009E3226"/>
    <w:rPr>
      <w:rFonts w:ascii="Lucida Grande" w:hAnsi="Lucida Grande" w:cs="Lucida Grande"/>
      <w:sz w:val="18"/>
      <w:szCs w:val="18"/>
    </w:rPr>
  </w:style>
  <w:style w:type="character" w:customStyle="1" w:styleId="BalloonTextChar">
    <w:name w:val="Balloon Text Char"/>
    <w:link w:val="BalloonText"/>
    <w:uiPriority w:val="99"/>
    <w:semiHidden/>
    <w:rsid w:val="009E3226"/>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794187"/>
    <w:pPr>
      <w:spacing w:after="0" w:line="240" w:lineRule="auto"/>
    </w:pPr>
    <w:rPr>
      <w:rFonts w:ascii="Cambria" w:eastAsia="MS Mincho" w:hAnsi="Cambria"/>
      <w:b/>
      <w:bCs/>
      <w:color w:val="auto"/>
      <w:lang w:val="en-US"/>
    </w:rPr>
  </w:style>
  <w:style w:type="character" w:customStyle="1" w:styleId="CommentSubjectChar">
    <w:name w:val="Comment Subject Char"/>
    <w:link w:val="CommentSubject"/>
    <w:uiPriority w:val="99"/>
    <w:semiHidden/>
    <w:rsid w:val="00794187"/>
    <w:rPr>
      <w:rFonts w:ascii="System Font Regular" w:eastAsia="ヒラギノ角ゴ Pro W3" w:hAnsi="System Font Regular" w:cs="Times New Roman"/>
      <w:b/>
      <w:bCs/>
      <w:color w:val="000000"/>
      <w:sz w:val="20"/>
      <w:szCs w:val="20"/>
      <w:lang w:val="en-US" w:eastAsia="en-US"/>
    </w:rPr>
  </w:style>
  <w:style w:type="paragraph" w:customStyle="1" w:styleId="ColorfulShading-Accent11">
    <w:name w:val="Colorful Shading - Accent 11"/>
    <w:hidden/>
    <w:uiPriority w:val="71"/>
    <w:rsid w:val="00773DE6"/>
    <w:rPr>
      <w:sz w:val="24"/>
      <w:szCs w:val="24"/>
      <w:lang w:val="en-US" w:eastAsia="en-US"/>
    </w:rPr>
  </w:style>
  <w:style w:type="character" w:customStyle="1" w:styleId="None">
    <w:name w:val="None"/>
    <w:rsid w:val="00DE7BA0"/>
  </w:style>
  <w:style w:type="character" w:customStyle="1" w:styleId="Hyperlink0">
    <w:name w:val="Hyperlink.0"/>
    <w:rsid w:val="00DE7BA0"/>
    <w:rPr>
      <w:rFonts w:ascii="Times New Roman" w:eastAsia="Times New Roman" w:hAnsi="Times New Roman" w:cs="Times New Roman"/>
    </w:rPr>
  </w:style>
  <w:style w:type="character" w:customStyle="1" w:styleId="apple-converted-space">
    <w:name w:val="apple-converted-space"/>
    <w:rsid w:val="00575326"/>
  </w:style>
  <w:style w:type="character" w:customStyle="1" w:styleId="Hyperlink10">
    <w:name w:val="Hyperlink.1"/>
    <w:rsid w:val="007C6B30"/>
    <w:rPr>
      <w:rFonts w:ascii="Times New Roman" w:eastAsia="Times New Roman" w:hAnsi="Times New Roman" w:cs="Times New Roman"/>
      <w:lang w:val="en-US"/>
    </w:rPr>
  </w:style>
  <w:style w:type="table" w:styleId="MediumShading2-Accent1">
    <w:name w:val="Medium Shading 2 Accent 1"/>
    <w:basedOn w:val="TableNormal"/>
    <w:uiPriority w:val="60"/>
    <w:rsid w:val="00B1112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
    <w:name w:val="Medium Grid 3"/>
    <w:basedOn w:val="TableNormal"/>
    <w:uiPriority w:val="60"/>
    <w:rsid w:val="00B11126"/>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reeForm">
    <w:name w:val="Free Form"/>
    <w:rsid w:val="00583CC4"/>
    <w:rPr>
      <w:rFonts w:ascii="System Font" w:eastAsia="ヒラギノ角ゴ Pro W3" w:hAnsi="System Font"/>
      <w:color w:val="000000"/>
    </w:rPr>
  </w:style>
  <w:style w:type="paragraph" w:styleId="Footer">
    <w:name w:val="footer"/>
    <w:basedOn w:val="Normal"/>
    <w:link w:val="FooterChar"/>
    <w:uiPriority w:val="99"/>
    <w:unhideWhenUsed/>
    <w:rsid w:val="00553B9C"/>
    <w:pPr>
      <w:tabs>
        <w:tab w:val="center" w:pos="4320"/>
        <w:tab w:val="right" w:pos="8640"/>
      </w:tabs>
    </w:pPr>
  </w:style>
  <w:style w:type="character" w:customStyle="1" w:styleId="FooterChar">
    <w:name w:val="Footer Char"/>
    <w:link w:val="Footer"/>
    <w:uiPriority w:val="99"/>
    <w:rsid w:val="00553B9C"/>
    <w:rPr>
      <w:sz w:val="24"/>
      <w:szCs w:val="24"/>
      <w:lang w:val="en-US"/>
    </w:rPr>
  </w:style>
  <w:style w:type="character" w:styleId="PageNumber">
    <w:name w:val="page number"/>
    <w:uiPriority w:val="99"/>
    <w:semiHidden/>
    <w:unhideWhenUsed/>
    <w:rsid w:val="00553B9C"/>
  </w:style>
  <w:style w:type="character" w:styleId="LineNumber">
    <w:name w:val="line number"/>
    <w:uiPriority w:val="99"/>
    <w:semiHidden/>
    <w:unhideWhenUsed/>
    <w:rsid w:val="00537971"/>
  </w:style>
  <w:style w:type="character" w:customStyle="1" w:styleId="Heading1Char">
    <w:name w:val="Heading 1 Char"/>
    <w:link w:val="Heading1"/>
    <w:uiPriority w:val="9"/>
    <w:rsid w:val="00CA5393"/>
    <w:rPr>
      <w:rFonts w:ascii="Calibri" w:eastAsia="MS Gothic" w:hAnsi="Calibri" w:cs="Times New Roman"/>
      <w:b/>
      <w:bCs/>
      <w:kern w:val="32"/>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70075">
      <w:bodyDiv w:val="1"/>
      <w:marLeft w:val="0"/>
      <w:marRight w:val="0"/>
      <w:marTop w:val="0"/>
      <w:marBottom w:val="0"/>
      <w:divBdr>
        <w:top w:val="none" w:sz="0" w:space="0" w:color="auto"/>
        <w:left w:val="none" w:sz="0" w:space="0" w:color="auto"/>
        <w:bottom w:val="none" w:sz="0" w:space="0" w:color="auto"/>
        <w:right w:val="none" w:sz="0" w:space="0" w:color="auto"/>
      </w:divBdr>
    </w:div>
    <w:div w:id="59402585">
      <w:bodyDiv w:val="1"/>
      <w:marLeft w:val="0"/>
      <w:marRight w:val="0"/>
      <w:marTop w:val="0"/>
      <w:marBottom w:val="0"/>
      <w:divBdr>
        <w:top w:val="none" w:sz="0" w:space="0" w:color="auto"/>
        <w:left w:val="none" w:sz="0" w:space="0" w:color="auto"/>
        <w:bottom w:val="none" w:sz="0" w:space="0" w:color="auto"/>
        <w:right w:val="none" w:sz="0" w:space="0" w:color="auto"/>
      </w:divBdr>
    </w:div>
    <w:div w:id="64497839">
      <w:bodyDiv w:val="1"/>
      <w:marLeft w:val="0"/>
      <w:marRight w:val="0"/>
      <w:marTop w:val="0"/>
      <w:marBottom w:val="0"/>
      <w:divBdr>
        <w:top w:val="none" w:sz="0" w:space="0" w:color="auto"/>
        <w:left w:val="none" w:sz="0" w:space="0" w:color="auto"/>
        <w:bottom w:val="none" w:sz="0" w:space="0" w:color="auto"/>
        <w:right w:val="none" w:sz="0" w:space="0" w:color="auto"/>
      </w:divBdr>
    </w:div>
    <w:div w:id="150830074">
      <w:bodyDiv w:val="1"/>
      <w:marLeft w:val="0"/>
      <w:marRight w:val="0"/>
      <w:marTop w:val="0"/>
      <w:marBottom w:val="0"/>
      <w:divBdr>
        <w:top w:val="none" w:sz="0" w:space="0" w:color="auto"/>
        <w:left w:val="none" w:sz="0" w:space="0" w:color="auto"/>
        <w:bottom w:val="none" w:sz="0" w:space="0" w:color="auto"/>
        <w:right w:val="none" w:sz="0" w:space="0" w:color="auto"/>
      </w:divBdr>
    </w:div>
    <w:div w:id="258566505">
      <w:bodyDiv w:val="1"/>
      <w:marLeft w:val="0"/>
      <w:marRight w:val="0"/>
      <w:marTop w:val="0"/>
      <w:marBottom w:val="0"/>
      <w:divBdr>
        <w:top w:val="none" w:sz="0" w:space="0" w:color="auto"/>
        <w:left w:val="none" w:sz="0" w:space="0" w:color="auto"/>
        <w:bottom w:val="none" w:sz="0" w:space="0" w:color="auto"/>
        <w:right w:val="none" w:sz="0" w:space="0" w:color="auto"/>
      </w:divBdr>
    </w:div>
    <w:div w:id="342584976">
      <w:bodyDiv w:val="1"/>
      <w:marLeft w:val="0"/>
      <w:marRight w:val="0"/>
      <w:marTop w:val="0"/>
      <w:marBottom w:val="0"/>
      <w:divBdr>
        <w:top w:val="none" w:sz="0" w:space="0" w:color="auto"/>
        <w:left w:val="none" w:sz="0" w:space="0" w:color="auto"/>
        <w:bottom w:val="none" w:sz="0" w:space="0" w:color="auto"/>
        <w:right w:val="none" w:sz="0" w:space="0" w:color="auto"/>
      </w:divBdr>
    </w:div>
    <w:div w:id="501629157">
      <w:bodyDiv w:val="1"/>
      <w:marLeft w:val="0"/>
      <w:marRight w:val="0"/>
      <w:marTop w:val="0"/>
      <w:marBottom w:val="0"/>
      <w:divBdr>
        <w:top w:val="none" w:sz="0" w:space="0" w:color="auto"/>
        <w:left w:val="none" w:sz="0" w:space="0" w:color="auto"/>
        <w:bottom w:val="none" w:sz="0" w:space="0" w:color="auto"/>
        <w:right w:val="none" w:sz="0" w:space="0" w:color="auto"/>
      </w:divBdr>
    </w:div>
    <w:div w:id="569272286">
      <w:bodyDiv w:val="1"/>
      <w:marLeft w:val="0"/>
      <w:marRight w:val="0"/>
      <w:marTop w:val="0"/>
      <w:marBottom w:val="0"/>
      <w:divBdr>
        <w:top w:val="none" w:sz="0" w:space="0" w:color="auto"/>
        <w:left w:val="none" w:sz="0" w:space="0" w:color="auto"/>
        <w:bottom w:val="none" w:sz="0" w:space="0" w:color="auto"/>
        <w:right w:val="none" w:sz="0" w:space="0" w:color="auto"/>
      </w:divBdr>
    </w:div>
    <w:div w:id="660893603">
      <w:bodyDiv w:val="1"/>
      <w:marLeft w:val="0"/>
      <w:marRight w:val="0"/>
      <w:marTop w:val="0"/>
      <w:marBottom w:val="0"/>
      <w:divBdr>
        <w:top w:val="none" w:sz="0" w:space="0" w:color="auto"/>
        <w:left w:val="none" w:sz="0" w:space="0" w:color="auto"/>
        <w:bottom w:val="none" w:sz="0" w:space="0" w:color="auto"/>
        <w:right w:val="none" w:sz="0" w:space="0" w:color="auto"/>
      </w:divBdr>
    </w:div>
    <w:div w:id="663246877">
      <w:bodyDiv w:val="1"/>
      <w:marLeft w:val="0"/>
      <w:marRight w:val="0"/>
      <w:marTop w:val="0"/>
      <w:marBottom w:val="0"/>
      <w:divBdr>
        <w:top w:val="none" w:sz="0" w:space="0" w:color="auto"/>
        <w:left w:val="none" w:sz="0" w:space="0" w:color="auto"/>
        <w:bottom w:val="none" w:sz="0" w:space="0" w:color="auto"/>
        <w:right w:val="none" w:sz="0" w:space="0" w:color="auto"/>
      </w:divBdr>
    </w:div>
    <w:div w:id="801656719">
      <w:bodyDiv w:val="1"/>
      <w:marLeft w:val="0"/>
      <w:marRight w:val="0"/>
      <w:marTop w:val="0"/>
      <w:marBottom w:val="0"/>
      <w:divBdr>
        <w:top w:val="none" w:sz="0" w:space="0" w:color="auto"/>
        <w:left w:val="none" w:sz="0" w:space="0" w:color="auto"/>
        <w:bottom w:val="none" w:sz="0" w:space="0" w:color="auto"/>
        <w:right w:val="none" w:sz="0" w:space="0" w:color="auto"/>
      </w:divBdr>
    </w:div>
    <w:div w:id="809786429">
      <w:bodyDiv w:val="1"/>
      <w:marLeft w:val="0"/>
      <w:marRight w:val="0"/>
      <w:marTop w:val="0"/>
      <w:marBottom w:val="0"/>
      <w:divBdr>
        <w:top w:val="none" w:sz="0" w:space="0" w:color="auto"/>
        <w:left w:val="none" w:sz="0" w:space="0" w:color="auto"/>
        <w:bottom w:val="none" w:sz="0" w:space="0" w:color="auto"/>
        <w:right w:val="none" w:sz="0" w:space="0" w:color="auto"/>
      </w:divBdr>
    </w:div>
    <w:div w:id="824391811">
      <w:bodyDiv w:val="1"/>
      <w:marLeft w:val="0"/>
      <w:marRight w:val="0"/>
      <w:marTop w:val="0"/>
      <w:marBottom w:val="0"/>
      <w:divBdr>
        <w:top w:val="none" w:sz="0" w:space="0" w:color="auto"/>
        <w:left w:val="none" w:sz="0" w:space="0" w:color="auto"/>
        <w:bottom w:val="none" w:sz="0" w:space="0" w:color="auto"/>
        <w:right w:val="none" w:sz="0" w:space="0" w:color="auto"/>
      </w:divBdr>
    </w:div>
    <w:div w:id="976957521">
      <w:bodyDiv w:val="1"/>
      <w:marLeft w:val="0"/>
      <w:marRight w:val="0"/>
      <w:marTop w:val="0"/>
      <w:marBottom w:val="0"/>
      <w:divBdr>
        <w:top w:val="none" w:sz="0" w:space="0" w:color="auto"/>
        <w:left w:val="none" w:sz="0" w:space="0" w:color="auto"/>
        <w:bottom w:val="none" w:sz="0" w:space="0" w:color="auto"/>
        <w:right w:val="none" w:sz="0" w:space="0" w:color="auto"/>
      </w:divBdr>
    </w:div>
    <w:div w:id="1005280801">
      <w:bodyDiv w:val="1"/>
      <w:marLeft w:val="0"/>
      <w:marRight w:val="0"/>
      <w:marTop w:val="0"/>
      <w:marBottom w:val="0"/>
      <w:divBdr>
        <w:top w:val="none" w:sz="0" w:space="0" w:color="auto"/>
        <w:left w:val="none" w:sz="0" w:space="0" w:color="auto"/>
        <w:bottom w:val="none" w:sz="0" w:space="0" w:color="auto"/>
        <w:right w:val="none" w:sz="0" w:space="0" w:color="auto"/>
      </w:divBdr>
    </w:div>
    <w:div w:id="1006633057">
      <w:bodyDiv w:val="1"/>
      <w:marLeft w:val="0"/>
      <w:marRight w:val="0"/>
      <w:marTop w:val="0"/>
      <w:marBottom w:val="0"/>
      <w:divBdr>
        <w:top w:val="none" w:sz="0" w:space="0" w:color="auto"/>
        <w:left w:val="none" w:sz="0" w:space="0" w:color="auto"/>
        <w:bottom w:val="none" w:sz="0" w:space="0" w:color="auto"/>
        <w:right w:val="none" w:sz="0" w:space="0" w:color="auto"/>
      </w:divBdr>
    </w:div>
    <w:div w:id="1014653165">
      <w:bodyDiv w:val="1"/>
      <w:marLeft w:val="0"/>
      <w:marRight w:val="0"/>
      <w:marTop w:val="0"/>
      <w:marBottom w:val="0"/>
      <w:divBdr>
        <w:top w:val="none" w:sz="0" w:space="0" w:color="auto"/>
        <w:left w:val="none" w:sz="0" w:space="0" w:color="auto"/>
        <w:bottom w:val="none" w:sz="0" w:space="0" w:color="auto"/>
        <w:right w:val="none" w:sz="0" w:space="0" w:color="auto"/>
      </w:divBdr>
    </w:div>
    <w:div w:id="1099566732">
      <w:bodyDiv w:val="1"/>
      <w:marLeft w:val="0"/>
      <w:marRight w:val="0"/>
      <w:marTop w:val="0"/>
      <w:marBottom w:val="0"/>
      <w:divBdr>
        <w:top w:val="none" w:sz="0" w:space="0" w:color="auto"/>
        <w:left w:val="none" w:sz="0" w:space="0" w:color="auto"/>
        <w:bottom w:val="none" w:sz="0" w:space="0" w:color="auto"/>
        <w:right w:val="none" w:sz="0" w:space="0" w:color="auto"/>
      </w:divBdr>
    </w:div>
    <w:div w:id="1140730100">
      <w:bodyDiv w:val="1"/>
      <w:marLeft w:val="0"/>
      <w:marRight w:val="0"/>
      <w:marTop w:val="0"/>
      <w:marBottom w:val="0"/>
      <w:divBdr>
        <w:top w:val="none" w:sz="0" w:space="0" w:color="auto"/>
        <w:left w:val="none" w:sz="0" w:space="0" w:color="auto"/>
        <w:bottom w:val="none" w:sz="0" w:space="0" w:color="auto"/>
        <w:right w:val="none" w:sz="0" w:space="0" w:color="auto"/>
      </w:divBdr>
    </w:div>
    <w:div w:id="1164052119">
      <w:bodyDiv w:val="1"/>
      <w:marLeft w:val="0"/>
      <w:marRight w:val="0"/>
      <w:marTop w:val="0"/>
      <w:marBottom w:val="0"/>
      <w:divBdr>
        <w:top w:val="none" w:sz="0" w:space="0" w:color="auto"/>
        <w:left w:val="none" w:sz="0" w:space="0" w:color="auto"/>
        <w:bottom w:val="none" w:sz="0" w:space="0" w:color="auto"/>
        <w:right w:val="none" w:sz="0" w:space="0" w:color="auto"/>
      </w:divBdr>
    </w:div>
    <w:div w:id="1200125639">
      <w:bodyDiv w:val="1"/>
      <w:marLeft w:val="0"/>
      <w:marRight w:val="0"/>
      <w:marTop w:val="0"/>
      <w:marBottom w:val="0"/>
      <w:divBdr>
        <w:top w:val="none" w:sz="0" w:space="0" w:color="auto"/>
        <w:left w:val="none" w:sz="0" w:space="0" w:color="auto"/>
        <w:bottom w:val="none" w:sz="0" w:space="0" w:color="auto"/>
        <w:right w:val="none" w:sz="0" w:space="0" w:color="auto"/>
      </w:divBdr>
    </w:div>
    <w:div w:id="1229194712">
      <w:bodyDiv w:val="1"/>
      <w:marLeft w:val="0"/>
      <w:marRight w:val="0"/>
      <w:marTop w:val="0"/>
      <w:marBottom w:val="0"/>
      <w:divBdr>
        <w:top w:val="none" w:sz="0" w:space="0" w:color="auto"/>
        <w:left w:val="none" w:sz="0" w:space="0" w:color="auto"/>
        <w:bottom w:val="none" w:sz="0" w:space="0" w:color="auto"/>
        <w:right w:val="none" w:sz="0" w:space="0" w:color="auto"/>
      </w:divBdr>
    </w:div>
    <w:div w:id="1395811586">
      <w:bodyDiv w:val="1"/>
      <w:marLeft w:val="0"/>
      <w:marRight w:val="0"/>
      <w:marTop w:val="0"/>
      <w:marBottom w:val="0"/>
      <w:divBdr>
        <w:top w:val="none" w:sz="0" w:space="0" w:color="auto"/>
        <w:left w:val="none" w:sz="0" w:space="0" w:color="auto"/>
        <w:bottom w:val="none" w:sz="0" w:space="0" w:color="auto"/>
        <w:right w:val="none" w:sz="0" w:space="0" w:color="auto"/>
      </w:divBdr>
    </w:div>
    <w:div w:id="1413114891">
      <w:bodyDiv w:val="1"/>
      <w:marLeft w:val="0"/>
      <w:marRight w:val="0"/>
      <w:marTop w:val="0"/>
      <w:marBottom w:val="0"/>
      <w:divBdr>
        <w:top w:val="none" w:sz="0" w:space="0" w:color="auto"/>
        <w:left w:val="none" w:sz="0" w:space="0" w:color="auto"/>
        <w:bottom w:val="none" w:sz="0" w:space="0" w:color="auto"/>
        <w:right w:val="none" w:sz="0" w:space="0" w:color="auto"/>
      </w:divBdr>
    </w:div>
    <w:div w:id="1496843783">
      <w:bodyDiv w:val="1"/>
      <w:marLeft w:val="0"/>
      <w:marRight w:val="0"/>
      <w:marTop w:val="0"/>
      <w:marBottom w:val="0"/>
      <w:divBdr>
        <w:top w:val="none" w:sz="0" w:space="0" w:color="auto"/>
        <w:left w:val="none" w:sz="0" w:space="0" w:color="auto"/>
        <w:bottom w:val="none" w:sz="0" w:space="0" w:color="auto"/>
        <w:right w:val="none" w:sz="0" w:space="0" w:color="auto"/>
      </w:divBdr>
    </w:div>
    <w:div w:id="1512182710">
      <w:bodyDiv w:val="1"/>
      <w:marLeft w:val="0"/>
      <w:marRight w:val="0"/>
      <w:marTop w:val="0"/>
      <w:marBottom w:val="0"/>
      <w:divBdr>
        <w:top w:val="none" w:sz="0" w:space="0" w:color="auto"/>
        <w:left w:val="none" w:sz="0" w:space="0" w:color="auto"/>
        <w:bottom w:val="none" w:sz="0" w:space="0" w:color="auto"/>
        <w:right w:val="none" w:sz="0" w:space="0" w:color="auto"/>
      </w:divBdr>
    </w:div>
    <w:div w:id="1513955166">
      <w:bodyDiv w:val="1"/>
      <w:marLeft w:val="0"/>
      <w:marRight w:val="0"/>
      <w:marTop w:val="0"/>
      <w:marBottom w:val="0"/>
      <w:divBdr>
        <w:top w:val="none" w:sz="0" w:space="0" w:color="auto"/>
        <w:left w:val="none" w:sz="0" w:space="0" w:color="auto"/>
        <w:bottom w:val="none" w:sz="0" w:space="0" w:color="auto"/>
        <w:right w:val="none" w:sz="0" w:space="0" w:color="auto"/>
      </w:divBdr>
    </w:div>
    <w:div w:id="1533152411">
      <w:bodyDiv w:val="1"/>
      <w:marLeft w:val="0"/>
      <w:marRight w:val="0"/>
      <w:marTop w:val="0"/>
      <w:marBottom w:val="0"/>
      <w:divBdr>
        <w:top w:val="none" w:sz="0" w:space="0" w:color="auto"/>
        <w:left w:val="none" w:sz="0" w:space="0" w:color="auto"/>
        <w:bottom w:val="none" w:sz="0" w:space="0" w:color="auto"/>
        <w:right w:val="none" w:sz="0" w:space="0" w:color="auto"/>
      </w:divBdr>
    </w:div>
    <w:div w:id="1579704218">
      <w:bodyDiv w:val="1"/>
      <w:marLeft w:val="0"/>
      <w:marRight w:val="0"/>
      <w:marTop w:val="0"/>
      <w:marBottom w:val="0"/>
      <w:divBdr>
        <w:top w:val="none" w:sz="0" w:space="0" w:color="auto"/>
        <w:left w:val="none" w:sz="0" w:space="0" w:color="auto"/>
        <w:bottom w:val="none" w:sz="0" w:space="0" w:color="auto"/>
        <w:right w:val="none" w:sz="0" w:space="0" w:color="auto"/>
      </w:divBdr>
    </w:div>
    <w:div w:id="1599750097">
      <w:bodyDiv w:val="1"/>
      <w:marLeft w:val="0"/>
      <w:marRight w:val="0"/>
      <w:marTop w:val="0"/>
      <w:marBottom w:val="0"/>
      <w:divBdr>
        <w:top w:val="none" w:sz="0" w:space="0" w:color="auto"/>
        <w:left w:val="none" w:sz="0" w:space="0" w:color="auto"/>
        <w:bottom w:val="none" w:sz="0" w:space="0" w:color="auto"/>
        <w:right w:val="none" w:sz="0" w:space="0" w:color="auto"/>
      </w:divBdr>
    </w:div>
    <w:div w:id="1648364429">
      <w:bodyDiv w:val="1"/>
      <w:marLeft w:val="0"/>
      <w:marRight w:val="0"/>
      <w:marTop w:val="0"/>
      <w:marBottom w:val="0"/>
      <w:divBdr>
        <w:top w:val="none" w:sz="0" w:space="0" w:color="auto"/>
        <w:left w:val="none" w:sz="0" w:space="0" w:color="auto"/>
        <w:bottom w:val="none" w:sz="0" w:space="0" w:color="auto"/>
        <w:right w:val="none" w:sz="0" w:space="0" w:color="auto"/>
      </w:divBdr>
    </w:div>
    <w:div w:id="1676607792">
      <w:bodyDiv w:val="1"/>
      <w:marLeft w:val="0"/>
      <w:marRight w:val="0"/>
      <w:marTop w:val="0"/>
      <w:marBottom w:val="0"/>
      <w:divBdr>
        <w:top w:val="none" w:sz="0" w:space="0" w:color="auto"/>
        <w:left w:val="none" w:sz="0" w:space="0" w:color="auto"/>
        <w:bottom w:val="none" w:sz="0" w:space="0" w:color="auto"/>
        <w:right w:val="none" w:sz="0" w:space="0" w:color="auto"/>
      </w:divBdr>
    </w:div>
    <w:div w:id="1694770535">
      <w:bodyDiv w:val="1"/>
      <w:marLeft w:val="0"/>
      <w:marRight w:val="0"/>
      <w:marTop w:val="0"/>
      <w:marBottom w:val="0"/>
      <w:divBdr>
        <w:top w:val="none" w:sz="0" w:space="0" w:color="auto"/>
        <w:left w:val="none" w:sz="0" w:space="0" w:color="auto"/>
        <w:bottom w:val="none" w:sz="0" w:space="0" w:color="auto"/>
        <w:right w:val="none" w:sz="0" w:space="0" w:color="auto"/>
      </w:divBdr>
    </w:div>
    <w:div w:id="1695619852">
      <w:bodyDiv w:val="1"/>
      <w:marLeft w:val="0"/>
      <w:marRight w:val="0"/>
      <w:marTop w:val="0"/>
      <w:marBottom w:val="0"/>
      <w:divBdr>
        <w:top w:val="none" w:sz="0" w:space="0" w:color="auto"/>
        <w:left w:val="none" w:sz="0" w:space="0" w:color="auto"/>
        <w:bottom w:val="none" w:sz="0" w:space="0" w:color="auto"/>
        <w:right w:val="none" w:sz="0" w:space="0" w:color="auto"/>
      </w:divBdr>
    </w:div>
    <w:div w:id="1771588549">
      <w:bodyDiv w:val="1"/>
      <w:marLeft w:val="0"/>
      <w:marRight w:val="0"/>
      <w:marTop w:val="0"/>
      <w:marBottom w:val="0"/>
      <w:divBdr>
        <w:top w:val="none" w:sz="0" w:space="0" w:color="auto"/>
        <w:left w:val="none" w:sz="0" w:space="0" w:color="auto"/>
        <w:bottom w:val="none" w:sz="0" w:space="0" w:color="auto"/>
        <w:right w:val="none" w:sz="0" w:space="0" w:color="auto"/>
      </w:divBdr>
    </w:div>
    <w:div w:id="1783067881">
      <w:bodyDiv w:val="1"/>
      <w:marLeft w:val="0"/>
      <w:marRight w:val="0"/>
      <w:marTop w:val="0"/>
      <w:marBottom w:val="0"/>
      <w:divBdr>
        <w:top w:val="none" w:sz="0" w:space="0" w:color="auto"/>
        <w:left w:val="none" w:sz="0" w:space="0" w:color="auto"/>
        <w:bottom w:val="none" w:sz="0" w:space="0" w:color="auto"/>
        <w:right w:val="none" w:sz="0" w:space="0" w:color="auto"/>
      </w:divBdr>
    </w:div>
    <w:div w:id="1818719465">
      <w:bodyDiv w:val="1"/>
      <w:marLeft w:val="0"/>
      <w:marRight w:val="0"/>
      <w:marTop w:val="0"/>
      <w:marBottom w:val="0"/>
      <w:divBdr>
        <w:top w:val="none" w:sz="0" w:space="0" w:color="auto"/>
        <w:left w:val="none" w:sz="0" w:space="0" w:color="auto"/>
        <w:bottom w:val="none" w:sz="0" w:space="0" w:color="auto"/>
        <w:right w:val="none" w:sz="0" w:space="0" w:color="auto"/>
      </w:divBdr>
    </w:div>
    <w:div w:id="1850218185">
      <w:bodyDiv w:val="1"/>
      <w:marLeft w:val="0"/>
      <w:marRight w:val="0"/>
      <w:marTop w:val="0"/>
      <w:marBottom w:val="0"/>
      <w:divBdr>
        <w:top w:val="none" w:sz="0" w:space="0" w:color="auto"/>
        <w:left w:val="none" w:sz="0" w:space="0" w:color="auto"/>
        <w:bottom w:val="none" w:sz="0" w:space="0" w:color="auto"/>
        <w:right w:val="none" w:sz="0" w:space="0" w:color="auto"/>
      </w:divBdr>
    </w:div>
    <w:div w:id="1950425629">
      <w:bodyDiv w:val="1"/>
      <w:marLeft w:val="0"/>
      <w:marRight w:val="0"/>
      <w:marTop w:val="0"/>
      <w:marBottom w:val="0"/>
      <w:divBdr>
        <w:top w:val="none" w:sz="0" w:space="0" w:color="auto"/>
        <w:left w:val="none" w:sz="0" w:space="0" w:color="auto"/>
        <w:bottom w:val="none" w:sz="0" w:space="0" w:color="auto"/>
        <w:right w:val="none" w:sz="0" w:space="0" w:color="auto"/>
      </w:divBdr>
    </w:div>
    <w:div w:id="2031056924">
      <w:bodyDiv w:val="1"/>
      <w:marLeft w:val="0"/>
      <w:marRight w:val="0"/>
      <w:marTop w:val="0"/>
      <w:marBottom w:val="0"/>
      <w:divBdr>
        <w:top w:val="none" w:sz="0" w:space="0" w:color="auto"/>
        <w:left w:val="none" w:sz="0" w:space="0" w:color="auto"/>
        <w:bottom w:val="none" w:sz="0" w:space="0" w:color="auto"/>
        <w:right w:val="none" w:sz="0" w:space="0" w:color="auto"/>
      </w:divBdr>
    </w:div>
    <w:div w:id="2037731705">
      <w:bodyDiv w:val="1"/>
      <w:marLeft w:val="0"/>
      <w:marRight w:val="0"/>
      <w:marTop w:val="0"/>
      <w:marBottom w:val="0"/>
      <w:divBdr>
        <w:top w:val="none" w:sz="0" w:space="0" w:color="auto"/>
        <w:left w:val="none" w:sz="0" w:space="0" w:color="auto"/>
        <w:bottom w:val="none" w:sz="0" w:space="0" w:color="auto"/>
        <w:right w:val="none" w:sz="0" w:space="0" w:color="auto"/>
      </w:divBdr>
    </w:div>
    <w:div w:id="2085954159">
      <w:bodyDiv w:val="1"/>
      <w:marLeft w:val="0"/>
      <w:marRight w:val="0"/>
      <w:marTop w:val="0"/>
      <w:marBottom w:val="0"/>
      <w:divBdr>
        <w:top w:val="none" w:sz="0" w:space="0" w:color="auto"/>
        <w:left w:val="none" w:sz="0" w:space="0" w:color="auto"/>
        <w:bottom w:val="none" w:sz="0" w:space="0" w:color="auto"/>
        <w:right w:val="none" w:sz="0" w:space="0" w:color="auto"/>
      </w:divBdr>
    </w:div>
    <w:div w:id="2099325970">
      <w:bodyDiv w:val="1"/>
      <w:marLeft w:val="0"/>
      <w:marRight w:val="0"/>
      <w:marTop w:val="0"/>
      <w:marBottom w:val="0"/>
      <w:divBdr>
        <w:top w:val="none" w:sz="0" w:space="0" w:color="auto"/>
        <w:left w:val="none" w:sz="0" w:space="0" w:color="auto"/>
        <w:bottom w:val="none" w:sz="0" w:space="0" w:color="auto"/>
        <w:right w:val="none" w:sz="0" w:space="0" w:color="auto"/>
      </w:divBdr>
    </w:div>
    <w:div w:id="21305424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rolev@imperial.ac.uk" TargetMode="Externa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madhavan.rajan@addenbrookes.nhs.uk" TargetMode="External"/><Relationship Id="rId11" Type="http://schemas.openxmlformats.org/officeDocument/2006/relationships/hyperlink" Target="mailto:peter.coussons@anglia.ac.uk" TargetMode="External"/><Relationship Id="rId12" Type="http://schemas.openxmlformats.org/officeDocument/2006/relationships/hyperlink" Target="mailto:linda.king@anglia.ac.uk" TargetMode="External"/><Relationship Id="rId13" Type="http://schemas.openxmlformats.org/officeDocument/2006/relationships/hyperlink" Target="mailto:madhavan.rajan@addenbrookes.nhs.uk" TargetMode="External"/><Relationship Id="rId14" Type="http://schemas.openxmlformats.org/officeDocument/2006/relationships/hyperlink" Target="mailto:k.rolev@imperial.ac.uk" TargetMode="External"/><Relationship Id="rId15" Type="http://schemas.openxmlformats.org/officeDocument/2006/relationships/hyperlink" Target="mailto:dominic.odonovan@addenbrookes.nhs.uk" TargetMode="External"/><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D0D62-C70D-6C4F-B392-BFACA5B91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4946</Words>
  <Characters>28195</Characters>
  <Application>Microsoft Macintosh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CK Ltd</Company>
  <LinksUpToDate>false</LinksUpToDate>
  <CharactersWithSpaces>33075</CharactersWithSpaces>
  <SharedDoc>false</SharedDoc>
  <HLinks>
    <vt:vector size="42" baseType="variant">
      <vt:variant>
        <vt:i4>5505033</vt:i4>
      </vt:variant>
      <vt:variant>
        <vt:i4>18</vt:i4>
      </vt:variant>
      <vt:variant>
        <vt:i4>0</vt:i4>
      </vt:variant>
      <vt:variant>
        <vt:i4>5</vt:i4>
      </vt:variant>
      <vt:variant>
        <vt:lpwstr>mailto:dominic.odonovan@addenbrookes.nhs.uk</vt:lpwstr>
      </vt:variant>
      <vt:variant>
        <vt:lpwstr/>
      </vt:variant>
      <vt:variant>
        <vt:i4>5439495</vt:i4>
      </vt:variant>
      <vt:variant>
        <vt:i4>15</vt:i4>
      </vt:variant>
      <vt:variant>
        <vt:i4>0</vt:i4>
      </vt:variant>
      <vt:variant>
        <vt:i4>5</vt:i4>
      </vt:variant>
      <vt:variant>
        <vt:lpwstr>mailto:k.rolev@imperial.ac.uk</vt:lpwstr>
      </vt:variant>
      <vt:variant>
        <vt:lpwstr/>
      </vt:variant>
      <vt:variant>
        <vt:i4>7929917</vt:i4>
      </vt:variant>
      <vt:variant>
        <vt:i4>12</vt:i4>
      </vt:variant>
      <vt:variant>
        <vt:i4>0</vt:i4>
      </vt:variant>
      <vt:variant>
        <vt:i4>5</vt:i4>
      </vt:variant>
      <vt:variant>
        <vt:lpwstr>mailto:madhavan.rajan@addenbrookes.nhs.uk</vt:lpwstr>
      </vt:variant>
      <vt:variant>
        <vt:lpwstr/>
      </vt:variant>
      <vt:variant>
        <vt:i4>196656</vt:i4>
      </vt:variant>
      <vt:variant>
        <vt:i4>9</vt:i4>
      </vt:variant>
      <vt:variant>
        <vt:i4>0</vt:i4>
      </vt:variant>
      <vt:variant>
        <vt:i4>5</vt:i4>
      </vt:variant>
      <vt:variant>
        <vt:lpwstr>mailto:linda.king@anglia.ac.uk</vt:lpwstr>
      </vt:variant>
      <vt:variant>
        <vt:lpwstr/>
      </vt:variant>
      <vt:variant>
        <vt:i4>1572915</vt:i4>
      </vt:variant>
      <vt:variant>
        <vt:i4>6</vt:i4>
      </vt:variant>
      <vt:variant>
        <vt:i4>0</vt:i4>
      </vt:variant>
      <vt:variant>
        <vt:i4>5</vt:i4>
      </vt:variant>
      <vt:variant>
        <vt:lpwstr>mailto:peter.coussons@anglia.ac.uk</vt:lpwstr>
      </vt:variant>
      <vt:variant>
        <vt:lpwstr/>
      </vt:variant>
      <vt:variant>
        <vt:i4>7929917</vt:i4>
      </vt:variant>
      <vt:variant>
        <vt:i4>3</vt:i4>
      </vt:variant>
      <vt:variant>
        <vt:i4>0</vt:i4>
      </vt:variant>
      <vt:variant>
        <vt:i4>5</vt:i4>
      </vt:variant>
      <vt:variant>
        <vt:lpwstr>mailto:madhavan.rajan@addenbrookes.nhs.uk</vt:lpwstr>
      </vt:variant>
      <vt:variant>
        <vt:lpwstr/>
      </vt:variant>
      <vt:variant>
        <vt:i4>1572966</vt:i4>
      </vt:variant>
      <vt:variant>
        <vt:i4>0</vt:i4>
      </vt:variant>
      <vt:variant>
        <vt:i4>0</vt:i4>
      </vt:variant>
      <vt:variant>
        <vt:i4>5</vt:i4>
      </vt:variant>
      <vt:variant>
        <vt:lpwstr>mailto:kostadin.rolev@pgr.anglia.ac.uk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Kostadin</dc:creator>
  <cp:lastModifiedBy>Kostadin</cp:lastModifiedBy>
  <cp:revision>4</cp:revision>
  <dcterms:created xsi:type="dcterms:W3CDTF">2018-03-13T19:52:00Z</dcterms:created>
  <dcterms:modified xsi:type="dcterms:W3CDTF">2018-03-13T19:55:00Z</dcterms:modified>
</cp:coreProperties>
</file>