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BF" w:rsidRPr="001A7FC1" w:rsidRDefault="003D3CBF">
      <w:pPr>
        <w:rPr>
          <w:lang w:val="en-US"/>
        </w:rPr>
      </w:pPr>
    </w:p>
    <w:p w:rsidR="003D3CBF" w:rsidRPr="0097556D" w:rsidRDefault="003D3CBF" w:rsidP="004C2AB5">
      <w:pPr>
        <w:rPr>
          <w:b/>
          <w:lang w:val="en-US"/>
        </w:rPr>
      </w:pPr>
      <w:r w:rsidRPr="0097556D">
        <w:rPr>
          <w:lang w:val="en-US"/>
        </w:rPr>
        <w:t xml:space="preserve">Chapter for </w:t>
      </w:r>
      <w:r w:rsidR="00514BBA" w:rsidRPr="0097556D">
        <w:rPr>
          <w:b/>
          <w:lang w:val="en-US"/>
        </w:rPr>
        <w:t>Handbook of Research on Gender and Marketing</w:t>
      </w:r>
      <w:r w:rsidR="00437EA8">
        <w:rPr>
          <w:b/>
          <w:lang w:val="en-US"/>
        </w:rPr>
        <w:t xml:space="preserve"> – peer-reviewed accepted version  </w:t>
      </w:r>
    </w:p>
    <w:p w:rsidR="00E76263" w:rsidRDefault="00437EA8" w:rsidP="00E76263">
      <w:pPr>
        <w:rPr>
          <w:lang w:val="en-US"/>
        </w:rPr>
      </w:pPr>
      <w:r>
        <w:rPr>
          <w:lang w:val="en-US"/>
        </w:rPr>
        <w:t xml:space="preserve">Reference: </w:t>
      </w:r>
    </w:p>
    <w:p w:rsidR="00437EA8" w:rsidRPr="00437EA8" w:rsidRDefault="00437EA8" w:rsidP="00437EA8">
      <w:pPr>
        <w:spacing w:after="120" w:line="240" w:lineRule="auto"/>
        <w:ind w:left="709" w:hanging="709"/>
        <w:jc w:val="both"/>
        <w:rPr>
          <w:rFonts w:ascii="Arial" w:eastAsia="Times New Roman" w:hAnsi="Arial" w:cs="Arial"/>
          <w:sz w:val="20"/>
          <w:szCs w:val="20"/>
          <w:lang w:val="pl-PL" w:eastAsia="en-GB"/>
        </w:rPr>
      </w:pPr>
      <w:r w:rsidRPr="00437EA8">
        <w:rPr>
          <w:rFonts w:ascii="Arial" w:eastAsia="Times New Roman" w:hAnsi="Arial" w:cs="Arial"/>
          <w:b/>
          <w:sz w:val="20"/>
          <w:szCs w:val="20"/>
          <w:lang w:val="pl-PL" w:eastAsia="en-GB"/>
        </w:rPr>
        <w:t xml:space="preserve">Zawisza, M. </w:t>
      </w:r>
      <w:r w:rsidRPr="00437EA8">
        <w:rPr>
          <w:rFonts w:ascii="Arial" w:eastAsia="Times New Roman" w:hAnsi="Arial" w:cs="Arial"/>
          <w:sz w:val="20"/>
          <w:szCs w:val="20"/>
          <w:lang w:val="pl-PL" w:eastAsia="en-GB"/>
        </w:rPr>
        <w:t xml:space="preserve">(in press, 2018). </w:t>
      </w:r>
      <w:r w:rsidRPr="00437EA8">
        <w:rPr>
          <w:rFonts w:ascii="Arial" w:eastAsia="Times New Roman" w:hAnsi="Arial" w:cs="Arial"/>
          <w:sz w:val="20"/>
          <w:szCs w:val="20"/>
          <w:lang w:val="en-US" w:eastAsia="en-GB"/>
        </w:rPr>
        <w:t>Gendered advertising: Content, effectiveness and effects – psychological perspective. In: S.</w:t>
      </w:r>
      <w:r>
        <w:rPr>
          <w:rFonts w:ascii="Arial" w:eastAsia="Times New Roman" w:hAnsi="Arial" w:cs="Arial"/>
          <w:sz w:val="20"/>
          <w:szCs w:val="20"/>
          <w:lang w:val="en-US" w:eastAsia="en-GB"/>
        </w:rPr>
        <w:t xml:space="preserve"> Dobscha</w:t>
      </w:r>
      <w:r w:rsidRPr="00437EA8">
        <w:rPr>
          <w:rFonts w:ascii="Arial" w:eastAsia="Times New Roman" w:hAnsi="Arial" w:cs="Arial"/>
          <w:sz w:val="20"/>
          <w:szCs w:val="20"/>
          <w:lang w:val="en-US" w:eastAsia="en-GB"/>
        </w:rPr>
        <w:t xml:space="preserve"> (Ed.), </w:t>
      </w:r>
      <w:r w:rsidRPr="00437EA8">
        <w:rPr>
          <w:rFonts w:ascii="Arial" w:eastAsia="Times New Roman" w:hAnsi="Arial" w:cs="Arial"/>
          <w:i/>
          <w:sz w:val="20"/>
          <w:szCs w:val="20"/>
          <w:lang w:val="en-US" w:eastAsia="en-GB"/>
        </w:rPr>
        <w:t>Handbook of Research on Gender and Marketing</w:t>
      </w:r>
      <w:r w:rsidRPr="00437EA8">
        <w:rPr>
          <w:rFonts w:ascii="Arial" w:eastAsia="Times New Roman" w:hAnsi="Arial" w:cs="Arial"/>
          <w:sz w:val="20"/>
          <w:szCs w:val="20"/>
          <w:lang w:val="en-US" w:eastAsia="en-GB"/>
        </w:rPr>
        <w:t xml:space="preserve"> (pp. xxx-xxx). Camberley: Elgar Publishing.</w:t>
      </w:r>
    </w:p>
    <w:p w:rsidR="00437EA8" w:rsidRPr="0097556D" w:rsidRDefault="00437EA8" w:rsidP="00E76263">
      <w:pPr>
        <w:rPr>
          <w:lang w:val="en-US"/>
        </w:rPr>
      </w:pPr>
    </w:p>
    <w:p w:rsidR="00E76263" w:rsidRPr="0097556D" w:rsidRDefault="00E76263" w:rsidP="00E76263">
      <w:pPr>
        <w:jc w:val="center"/>
        <w:rPr>
          <w:lang w:val="en-US"/>
        </w:rPr>
      </w:pPr>
      <w:r w:rsidRPr="0097556D">
        <w:rPr>
          <w:b/>
          <w:lang w:val="en-US"/>
        </w:rPr>
        <w:t>Gendered advertising: Content, Effectiveness and Effects – psychological perspective.</w:t>
      </w:r>
    </w:p>
    <w:p w:rsidR="00E76263" w:rsidRPr="0097556D" w:rsidRDefault="00E76263" w:rsidP="00E76263">
      <w:pPr>
        <w:jc w:val="center"/>
        <w:rPr>
          <w:lang w:val="en-US"/>
        </w:rPr>
      </w:pPr>
    </w:p>
    <w:p w:rsidR="00E76263" w:rsidRPr="0097556D" w:rsidRDefault="00E76263" w:rsidP="00E76263">
      <w:pPr>
        <w:jc w:val="center"/>
        <w:rPr>
          <w:lang w:val="en-US"/>
        </w:rPr>
      </w:pPr>
    </w:p>
    <w:p w:rsidR="003D3CBF" w:rsidRPr="0097556D" w:rsidRDefault="003D3CBF" w:rsidP="00E76263">
      <w:pPr>
        <w:jc w:val="center"/>
        <w:rPr>
          <w:lang w:val="en-US"/>
        </w:rPr>
      </w:pPr>
      <w:r w:rsidRPr="0097556D">
        <w:rPr>
          <w:lang w:val="en-US"/>
        </w:rPr>
        <w:t>Magdalena Zawisza, PhD, Anglia Ruskin University, Cambridge, UK</w:t>
      </w:r>
    </w:p>
    <w:p w:rsidR="00E76263" w:rsidRPr="0097556D" w:rsidRDefault="00E76263" w:rsidP="00E76263">
      <w:pPr>
        <w:jc w:val="center"/>
        <w:rPr>
          <w:b/>
          <w:lang w:val="en-US"/>
        </w:rPr>
      </w:pPr>
    </w:p>
    <w:p w:rsidR="003D3CBF" w:rsidRPr="0097556D" w:rsidRDefault="00E76263" w:rsidP="00E76263">
      <w:pPr>
        <w:jc w:val="center"/>
        <w:rPr>
          <w:b/>
          <w:lang w:val="en-US"/>
        </w:rPr>
      </w:pPr>
      <w:r w:rsidRPr="0097556D">
        <w:rPr>
          <w:b/>
          <w:lang w:val="en-US"/>
        </w:rPr>
        <w:t>Abstract</w:t>
      </w:r>
    </w:p>
    <w:p w:rsidR="003D3CBF" w:rsidRDefault="003D3CBF" w:rsidP="004C2AB5">
      <w:pPr>
        <w:rPr>
          <w:lang w:val="en-US"/>
        </w:rPr>
      </w:pPr>
      <w:r w:rsidRPr="0097556D">
        <w:rPr>
          <w:lang w:val="en-US"/>
        </w:rPr>
        <w:t xml:space="preserve">Gender has long been </w:t>
      </w:r>
      <w:r w:rsidR="007B3A7C" w:rsidRPr="0097556D">
        <w:rPr>
          <w:lang w:val="en-US"/>
        </w:rPr>
        <w:t xml:space="preserve">researched as </w:t>
      </w:r>
      <w:r w:rsidRPr="0097556D">
        <w:rPr>
          <w:lang w:val="en-US"/>
        </w:rPr>
        <w:t>one of the key factors in advertising. However, while a lot has been written about the portrayal of gender in advertising less is known about the effectiveness of different, e.g. traditional vs non-traditional, gender portrayals and their effects on the audiences. Despite some changes over time traditional gender roles seem to be still preferred b</w:t>
      </w:r>
      <w:bookmarkStart w:id="0" w:name="_GoBack"/>
      <w:bookmarkEnd w:id="0"/>
      <w:r w:rsidRPr="0097556D">
        <w:rPr>
          <w:lang w:val="en-US"/>
        </w:rPr>
        <w:t xml:space="preserve">y advertisers and marketers. Some argue such an approach increasingly alienates the consumers as it is not in keeping with the changing society. This chapter overviews the current research on the content, effectiveness and effects of gendered advertising from </w:t>
      </w:r>
      <w:r w:rsidR="00F76C93" w:rsidRPr="00F76C93">
        <w:rPr>
          <w:lang w:val="en-US"/>
        </w:rPr>
        <w:t>a con</w:t>
      </w:r>
      <w:r w:rsidR="00F76C93">
        <w:rPr>
          <w:lang w:val="en-US"/>
        </w:rPr>
        <w:t>sumer psychology perspective roo</w:t>
      </w:r>
      <w:r w:rsidR="00F76C93" w:rsidRPr="00F76C93">
        <w:rPr>
          <w:lang w:val="en-US"/>
        </w:rPr>
        <w:t xml:space="preserve">ted in </w:t>
      </w:r>
      <w:r w:rsidRPr="0097556D">
        <w:rPr>
          <w:lang w:val="en-US"/>
        </w:rPr>
        <w:t xml:space="preserve">a positivist social psychological </w:t>
      </w:r>
      <w:r w:rsidR="00F76C93" w:rsidRPr="00F76C93">
        <w:rPr>
          <w:lang w:val="en-US"/>
        </w:rPr>
        <w:t>approach</w:t>
      </w:r>
      <w:r w:rsidRPr="0097556D">
        <w:rPr>
          <w:lang w:val="en-US"/>
        </w:rPr>
        <w:t xml:space="preserve">. In doing so it challenges the common advertising practices and argues that counter-stereotypical advertising appeals may be more effective even in a global consumer context. </w:t>
      </w:r>
    </w:p>
    <w:p w:rsidR="00F76C93" w:rsidRPr="0097556D" w:rsidRDefault="00F76C93" w:rsidP="004C2AB5">
      <w:pPr>
        <w:rPr>
          <w:lang w:val="en-US"/>
        </w:rPr>
      </w:pPr>
      <w:r w:rsidRPr="00681F74">
        <w:rPr>
          <w:b/>
        </w:rPr>
        <w:t>Key words:</w:t>
      </w:r>
      <w:r>
        <w:t xml:space="preserve"> gender, advertising, advertising effectiveness, advertising effects, gender roles, consumer psychology</w:t>
      </w:r>
    </w:p>
    <w:p w:rsidR="003D3CBF" w:rsidRPr="0097556D" w:rsidRDefault="003D3CBF"/>
    <w:p w:rsidR="00AA624E" w:rsidRPr="0097556D" w:rsidRDefault="00AA624E"/>
    <w:p w:rsidR="00E76263" w:rsidRPr="0097556D" w:rsidRDefault="00E76263"/>
    <w:p w:rsidR="00E76263" w:rsidRPr="0097556D" w:rsidRDefault="00E76263"/>
    <w:p w:rsidR="00E76263" w:rsidRPr="0097556D" w:rsidRDefault="00E76263"/>
    <w:p w:rsidR="00E76263" w:rsidRPr="0097556D" w:rsidRDefault="00E76263"/>
    <w:p w:rsidR="00E76263" w:rsidRPr="0097556D" w:rsidRDefault="00E76263"/>
    <w:p w:rsidR="00E76263" w:rsidRPr="0097556D" w:rsidRDefault="00E76263"/>
    <w:p w:rsidR="00E76263" w:rsidRPr="0097556D" w:rsidRDefault="00E76263"/>
    <w:p w:rsidR="00E76263" w:rsidRPr="0097556D" w:rsidRDefault="00E76263"/>
    <w:p w:rsidR="00E76263" w:rsidRPr="0097556D" w:rsidRDefault="00E76263"/>
    <w:p w:rsidR="00E76263" w:rsidRPr="0097556D" w:rsidRDefault="00E76263"/>
    <w:p w:rsidR="00E76263" w:rsidRPr="0097556D" w:rsidRDefault="00E76263"/>
    <w:p w:rsidR="00E76263" w:rsidRPr="0097556D" w:rsidRDefault="00E76263"/>
    <w:p w:rsidR="00AA624E" w:rsidRPr="0097556D" w:rsidRDefault="00AA624E"/>
    <w:p w:rsidR="00AA624E" w:rsidRPr="0097556D" w:rsidRDefault="00AA624E"/>
    <w:p w:rsidR="00AA624E" w:rsidRPr="0097556D" w:rsidRDefault="00AA624E">
      <w:pPr>
        <w:rPr>
          <w:rFonts w:cs="Arial"/>
          <w:b/>
          <w:lang w:val="en-US"/>
        </w:rPr>
      </w:pPr>
      <w:r w:rsidRPr="0097556D">
        <w:rPr>
          <w:rFonts w:cs="Arial"/>
          <w:b/>
          <w:lang w:val="en-US"/>
        </w:rPr>
        <w:t>Gendered advertising: Content, Effectiveness and Effects – psychological perspective.</w:t>
      </w:r>
    </w:p>
    <w:p w:rsidR="00247290" w:rsidRPr="0097556D" w:rsidRDefault="00247290" w:rsidP="00247290">
      <w:pPr>
        <w:rPr>
          <w:lang w:val="en-US"/>
        </w:rPr>
      </w:pPr>
      <w:r w:rsidRPr="0097556D">
        <w:rPr>
          <w:lang w:val="en-US"/>
        </w:rPr>
        <w:t>The concept of gender has enjoyed a long and sustained interests in marketing</w:t>
      </w:r>
      <w:r w:rsidR="00766987" w:rsidRPr="0097556D">
        <w:rPr>
          <w:lang w:val="en-US"/>
        </w:rPr>
        <w:t xml:space="preserve"> (M</w:t>
      </w:r>
      <w:r w:rsidR="00E24283" w:rsidRPr="0097556D">
        <w:rPr>
          <w:lang w:val="en-US"/>
        </w:rPr>
        <w:t>e</w:t>
      </w:r>
      <w:r w:rsidR="00766987" w:rsidRPr="0097556D">
        <w:rPr>
          <w:lang w:val="en-US"/>
        </w:rPr>
        <w:t>yers-Levy &amp; Loken, 2015) including advertising (Eisend, 2010</w:t>
      </w:r>
      <w:r w:rsidR="00165759" w:rsidRPr="0097556D">
        <w:rPr>
          <w:lang w:val="en-US"/>
        </w:rPr>
        <w:t xml:space="preserve">; </w:t>
      </w:r>
      <w:r w:rsidR="00165759" w:rsidRPr="0097556D">
        <w:rPr>
          <w:rFonts w:cs="Trebuchet MS"/>
        </w:rPr>
        <w:t>Eisend, Plagemann &amp; Sollwedel, 2014</w:t>
      </w:r>
      <w:r w:rsidR="00DD01C6" w:rsidRPr="0097556D">
        <w:rPr>
          <w:rFonts w:cs="Trebuchet MS"/>
        </w:rPr>
        <w:t>; Grau &amp; Zotos, 2016</w:t>
      </w:r>
      <w:r w:rsidR="00766987" w:rsidRPr="0097556D">
        <w:rPr>
          <w:lang w:val="en-US"/>
        </w:rPr>
        <w:t>)</w:t>
      </w:r>
      <w:r w:rsidRPr="0097556D">
        <w:rPr>
          <w:lang w:val="en-US"/>
        </w:rPr>
        <w:t xml:space="preserve">. </w:t>
      </w:r>
      <w:r w:rsidR="00674AF9" w:rsidRPr="0097556D">
        <w:rPr>
          <w:lang w:val="en-US"/>
        </w:rPr>
        <w:t>The results of gender-based marketing strategies are readily visible. T</w:t>
      </w:r>
      <w:r w:rsidR="000A08C3" w:rsidRPr="0097556D">
        <w:rPr>
          <w:lang w:val="en-US"/>
        </w:rPr>
        <w:t>ake one look at a</w:t>
      </w:r>
      <w:r w:rsidR="00674AF9" w:rsidRPr="0097556D">
        <w:rPr>
          <w:lang w:val="en-US"/>
        </w:rPr>
        <w:t>ny</w:t>
      </w:r>
      <w:r w:rsidR="000A08C3" w:rsidRPr="0097556D">
        <w:rPr>
          <w:lang w:val="en-US"/>
        </w:rPr>
        <w:t xml:space="preserve"> toy shop and you will know instantaneously which part </w:t>
      </w:r>
      <w:r w:rsidR="00674AF9" w:rsidRPr="0097556D">
        <w:rPr>
          <w:lang w:val="en-US"/>
        </w:rPr>
        <w:t xml:space="preserve">of </w:t>
      </w:r>
      <w:r w:rsidR="000A08C3" w:rsidRPr="0097556D">
        <w:rPr>
          <w:lang w:val="en-US"/>
        </w:rPr>
        <w:t xml:space="preserve">it </w:t>
      </w:r>
      <w:r w:rsidR="007B3A7C" w:rsidRPr="0097556D">
        <w:rPr>
          <w:lang w:val="en-US"/>
        </w:rPr>
        <w:t>targets</w:t>
      </w:r>
      <w:r w:rsidR="000A08C3" w:rsidRPr="0097556D">
        <w:rPr>
          <w:lang w:val="en-US"/>
        </w:rPr>
        <w:t xml:space="preserve"> girls and which </w:t>
      </w:r>
      <w:r w:rsidR="007B3A7C" w:rsidRPr="0097556D">
        <w:rPr>
          <w:lang w:val="en-US"/>
        </w:rPr>
        <w:t>targets</w:t>
      </w:r>
      <w:r w:rsidR="000A08C3" w:rsidRPr="0097556D">
        <w:rPr>
          <w:lang w:val="en-US"/>
        </w:rPr>
        <w:t xml:space="preserve"> boys. </w:t>
      </w:r>
      <w:r w:rsidR="008F5644" w:rsidRPr="0097556D">
        <w:rPr>
          <w:lang w:val="en-US"/>
        </w:rPr>
        <w:t xml:space="preserve">There is a number of reasons why </w:t>
      </w:r>
      <w:r w:rsidR="002852A4" w:rsidRPr="0097556D">
        <w:rPr>
          <w:lang w:val="en-US"/>
        </w:rPr>
        <w:t xml:space="preserve">consumer’s </w:t>
      </w:r>
      <w:r w:rsidR="00CB681F" w:rsidRPr="0097556D">
        <w:rPr>
          <w:lang w:val="en-US"/>
        </w:rPr>
        <w:t xml:space="preserve">gender </w:t>
      </w:r>
      <w:r w:rsidR="002852A4" w:rsidRPr="0097556D">
        <w:rPr>
          <w:lang w:val="en-US"/>
        </w:rPr>
        <w:t xml:space="preserve">is </w:t>
      </w:r>
      <w:r w:rsidR="00CB681F" w:rsidRPr="0097556D">
        <w:rPr>
          <w:lang w:val="en-US"/>
        </w:rPr>
        <w:t xml:space="preserve">used so frequently </w:t>
      </w:r>
      <w:r w:rsidR="008F5644" w:rsidRPr="0097556D">
        <w:rPr>
          <w:lang w:val="en-US"/>
        </w:rPr>
        <w:t xml:space="preserve">as </w:t>
      </w:r>
      <w:r w:rsidR="00EA55C7" w:rsidRPr="0097556D">
        <w:rPr>
          <w:lang w:val="en-US"/>
        </w:rPr>
        <w:t xml:space="preserve">a </w:t>
      </w:r>
      <w:r w:rsidR="008F5644" w:rsidRPr="0097556D">
        <w:rPr>
          <w:lang w:val="en-US"/>
        </w:rPr>
        <w:t>segmentation strategy. Gender</w:t>
      </w:r>
      <w:r w:rsidR="007B3A7C" w:rsidRPr="0097556D">
        <w:rPr>
          <w:lang w:val="en-US"/>
        </w:rPr>
        <w:t>,</w:t>
      </w:r>
      <w:r w:rsidR="008F5644" w:rsidRPr="0097556D">
        <w:rPr>
          <w:lang w:val="en-US"/>
        </w:rPr>
        <w:t xml:space="preserve"> understood as a biological binary (e.g. women vs men)</w:t>
      </w:r>
      <w:r w:rsidR="007B3A7C" w:rsidRPr="0097556D">
        <w:rPr>
          <w:lang w:val="en-US"/>
        </w:rPr>
        <w:t>,</w:t>
      </w:r>
      <w:r w:rsidR="008F5644" w:rsidRPr="0097556D">
        <w:rPr>
          <w:lang w:val="en-US"/>
        </w:rPr>
        <w:t xml:space="preserve"> </w:t>
      </w:r>
      <w:r w:rsidR="00EA55C7" w:rsidRPr="0097556D">
        <w:rPr>
          <w:lang w:val="en-US"/>
        </w:rPr>
        <w:t xml:space="preserve">is </w:t>
      </w:r>
      <w:r w:rsidR="00223492" w:rsidRPr="0097556D">
        <w:rPr>
          <w:lang w:val="en-US"/>
        </w:rPr>
        <w:t>easily identifiable, the gender</w:t>
      </w:r>
      <w:r w:rsidR="00EA55C7" w:rsidRPr="0097556D">
        <w:rPr>
          <w:lang w:val="en-US"/>
        </w:rPr>
        <w:t>-</w:t>
      </w:r>
      <w:r w:rsidR="00223492" w:rsidRPr="0097556D">
        <w:rPr>
          <w:lang w:val="en-US"/>
        </w:rPr>
        <w:t xml:space="preserve">based segments are accessible, </w:t>
      </w:r>
      <w:r w:rsidR="00360DCB" w:rsidRPr="0097556D">
        <w:rPr>
          <w:lang w:val="en-US"/>
        </w:rPr>
        <w:t>they seem responsive to marketing mix elements and they are large and therefore potentially profitable</w:t>
      </w:r>
      <w:r w:rsidR="00EA55C7" w:rsidRPr="0097556D">
        <w:rPr>
          <w:lang w:val="en-US"/>
        </w:rPr>
        <w:t xml:space="preserve"> (Wolin, 2003)</w:t>
      </w:r>
      <w:r w:rsidR="00360DCB" w:rsidRPr="0097556D">
        <w:rPr>
          <w:lang w:val="en-US"/>
        </w:rPr>
        <w:t xml:space="preserve">. </w:t>
      </w:r>
      <w:r w:rsidR="00744E8D" w:rsidRPr="0097556D">
        <w:rPr>
          <w:lang w:val="en-US"/>
        </w:rPr>
        <w:t xml:space="preserve">This gender-binary has historically dominated practice and researcher in marketing and is explained by various and compatible psychological theories such as socio-cultural, evolutionary, </w:t>
      </w:r>
      <w:r w:rsidR="00E4648D" w:rsidRPr="0097556D">
        <w:rPr>
          <w:lang w:val="en-US"/>
        </w:rPr>
        <w:t>neuropsychological</w:t>
      </w:r>
      <w:r w:rsidR="00744E8D" w:rsidRPr="0097556D">
        <w:rPr>
          <w:lang w:val="en-US"/>
        </w:rPr>
        <w:t xml:space="preserve"> and selectivity hypothesis. An excellent and current review of these </w:t>
      </w:r>
      <w:r w:rsidR="00674AF9" w:rsidRPr="0097556D">
        <w:rPr>
          <w:lang w:val="en-US"/>
        </w:rPr>
        <w:t xml:space="preserve">approaches and relevant research </w:t>
      </w:r>
      <w:r w:rsidR="00744E8D" w:rsidRPr="0097556D">
        <w:rPr>
          <w:lang w:val="en-US"/>
        </w:rPr>
        <w:t xml:space="preserve">is offered by Mayers-Levy and Loken (2015). </w:t>
      </w:r>
      <w:r w:rsidR="00962350" w:rsidRPr="0097556D">
        <w:rPr>
          <w:lang w:val="en-US"/>
        </w:rPr>
        <w:t xml:space="preserve">Wolin (2003) on the other hand offers a review of </w:t>
      </w:r>
      <w:r w:rsidR="0001638F" w:rsidRPr="0097556D">
        <w:rPr>
          <w:lang w:val="en-US"/>
        </w:rPr>
        <w:t>similar--</w:t>
      </w:r>
      <w:r w:rsidR="00962350" w:rsidRPr="0097556D">
        <w:rPr>
          <w:lang w:val="en-US"/>
        </w:rPr>
        <w:t>gender</w:t>
      </w:r>
      <w:r w:rsidR="005B4C8C" w:rsidRPr="0097556D">
        <w:rPr>
          <w:lang w:val="en-US"/>
        </w:rPr>
        <w:t>-binary</w:t>
      </w:r>
      <w:r w:rsidR="0001638F" w:rsidRPr="0097556D">
        <w:rPr>
          <w:lang w:val="en-US"/>
        </w:rPr>
        <w:t>--</w:t>
      </w:r>
      <w:r w:rsidR="00962350" w:rsidRPr="0097556D">
        <w:rPr>
          <w:lang w:val="en-US"/>
        </w:rPr>
        <w:t>issues in advertising</w:t>
      </w:r>
      <w:r w:rsidR="00DD01C6" w:rsidRPr="0097556D">
        <w:rPr>
          <w:lang w:val="en-US"/>
        </w:rPr>
        <w:t xml:space="preserve"> including</w:t>
      </w:r>
      <w:r w:rsidR="005B4C8C" w:rsidRPr="0097556D">
        <w:rPr>
          <w:lang w:val="en-US"/>
        </w:rPr>
        <w:t xml:space="preserve">: </w:t>
      </w:r>
      <w:r w:rsidR="00962350" w:rsidRPr="0097556D">
        <w:rPr>
          <w:lang w:val="en-US"/>
        </w:rPr>
        <w:t>gender role stereotyping, selectivity hypothesis, spokesperson</w:t>
      </w:r>
      <w:r w:rsidR="00DD01C6" w:rsidRPr="0097556D">
        <w:rPr>
          <w:lang w:val="en-US"/>
        </w:rPr>
        <w:t>’s</w:t>
      </w:r>
      <w:r w:rsidR="00962350" w:rsidRPr="0097556D">
        <w:rPr>
          <w:lang w:val="en-US"/>
        </w:rPr>
        <w:t xml:space="preserve"> gender effects, gender differences in advertising effects and gender brand positioning. </w:t>
      </w:r>
      <w:r w:rsidR="002D47C4" w:rsidRPr="0097556D">
        <w:rPr>
          <w:lang w:val="en-US"/>
        </w:rPr>
        <w:t xml:space="preserve">However, meta-analytical research </w:t>
      </w:r>
      <w:r w:rsidR="00193FC7" w:rsidRPr="0097556D">
        <w:rPr>
          <w:lang w:val="en-US"/>
        </w:rPr>
        <w:t>shows that demographics</w:t>
      </w:r>
      <w:r w:rsidR="00DD01C6" w:rsidRPr="0097556D">
        <w:rPr>
          <w:lang w:val="en-US"/>
        </w:rPr>
        <w:t>, gender being one,</w:t>
      </w:r>
      <w:r w:rsidR="00193FC7" w:rsidRPr="0097556D">
        <w:rPr>
          <w:lang w:val="en-US"/>
        </w:rPr>
        <w:t xml:space="preserve"> have limited and </w:t>
      </w:r>
      <w:r w:rsidR="0001638F" w:rsidRPr="0097556D">
        <w:rPr>
          <w:lang w:val="en-US"/>
        </w:rPr>
        <w:t xml:space="preserve">often </w:t>
      </w:r>
      <w:r w:rsidR="00193FC7" w:rsidRPr="0097556D">
        <w:rPr>
          <w:lang w:val="en-US"/>
        </w:rPr>
        <w:t xml:space="preserve">lower predictive value than psychographics </w:t>
      </w:r>
      <w:r w:rsidR="00FB7766" w:rsidRPr="0097556D">
        <w:rPr>
          <w:lang w:val="en-US"/>
        </w:rPr>
        <w:t xml:space="preserve">in marketing </w:t>
      </w:r>
      <w:r w:rsidR="00193FC7" w:rsidRPr="0097556D">
        <w:rPr>
          <w:lang w:val="en-US"/>
        </w:rPr>
        <w:t xml:space="preserve">(Arts, Frambach &amp; Bijmolt, 2011). </w:t>
      </w:r>
      <w:r w:rsidR="002D21E0" w:rsidRPr="0097556D">
        <w:rPr>
          <w:lang w:val="en-US"/>
        </w:rPr>
        <w:t>Thus it is important to recognize</w:t>
      </w:r>
      <w:r w:rsidR="00E03767" w:rsidRPr="0097556D">
        <w:rPr>
          <w:lang w:val="en-US"/>
        </w:rPr>
        <w:t xml:space="preserve"> </w:t>
      </w:r>
      <w:r w:rsidR="00085CDE" w:rsidRPr="0097556D">
        <w:rPr>
          <w:lang w:val="en-US"/>
        </w:rPr>
        <w:t xml:space="preserve">gender-related, that is </w:t>
      </w:r>
      <w:r w:rsidR="0001638F" w:rsidRPr="0097556D">
        <w:rPr>
          <w:lang w:val="en-US"/>
        </w:rPr>
        <w:t>psycho</w:t>
      </w:r>
      <w:r w:rsidR="00085CDE" w:rsidRPr="0097556D">
        <w:rPr>
          <w:lang w:val="en-US"/>
        </w:rPr>
        <w:t>graphic</w:t>
      </w:r>
      <w:r w:rsidR="00E03767" w:rsidRPr="0097556D">
        <w:rPr>
          <w:lang w:val="en-US"/>
        </w:rPr>
        <w:t xml:space="preserve"> aspects of gender such as gender identity, gender attitudes</w:t>
      </w:r>
      <w:r w:rsidR="0001638F" w:rsidRPr="0097556D">
        <w:rPr>
          <w:lang w:val="en-US"/>
        </w:rPr>
        <w:t>,</w:t>
      </w:r>
      <w:r w:rsidR="00E03767" w:rsidRPr="0097556D">
        <w:rPr>
          <w:lang w:val="en-US"/>
        </w:rPr>
        <w:t xml:space="preserve"> gender </w:t>
      </w:r>
      <w:r w:rsidR="0001638F" w:rsidRPr="0097556D">
        <w:rPr>
          <w:lang w:val="en-US"/>
        </w:rPr>
        <w:t xml:space="preserve">subtypes and </w:t>
      </w:r>
      <w:r w:rsidR="00E03767" w:rsidRPr="0097556D">
        <w:rPr>
          <w:lang w:val="en-US"/>
        </w:rPr>
        <w:t xml:space="preserve">stereotypes. </w:t>
      </w:r>
      <w:r w:rsidR="00DD01C6" w:rsidRPr="0097556D">
        <w:rPr>
          <w:lang w:val="en-US"/>
        </w:rPr>
        <w:t>With this in mind the current</w:t>
      </w:r>
      <w:r w:rsidR="00373482" w:rsidRPr="0097556D">
        <w:rPr>
          <w:lang w:val="en-US"/>
        </w:rPr>
        <w:t xml:space="preserve"> chapter </w:t>
      </w:r>
      <w:r w:rsidR="002852A4" w:rsidRPr="0097556D">
        <w:rPr>
          <w:lang w:val="en-US"/>
        </w:rPr>
        <w:t xml:space="preserve">addresses this gap in the literature </w:t>
      </w:r>
      <w:r w:rsidR="006E0500" w:rsidRPr="0097556D">
        <w:rPr>
          <w:lang w:val="en-US"/>
        </w:rPr>
        <w:t>by providing a needed review of research on gendered advertising content, effectiveness and effects</w:t>
      </w:r>
      <w:r w:rsidR="00776FAC" w:rsidRPr="0097556D">
        <w:rPr>
          <w:lang w:val="en-US"/>
        </w:rPr>
        <w:t>. It</w:t>
      </w:r>
      <w:r w:rsidR="006E0500" w:rsidRPr="0097556D">
        <w:rPr>
          <w:lang w:val="en-US"/>
        </w:rPr>
        <w:t xml:space="preserve"> treats </w:t>
      </w:r>
      <w:r w:rsidR="00E4648D" w:rsidRPr="0097556D">
        <w:rPr>
          <w:lang w:val="en-US"/>
        </w:rPr>
        <w:t>the subject</w:t>
      </w:r>
      <w:r w:rsidR="006E0500" w:rsidRPr="0097556D">
        <w:rPr>
          <w:lang w:val="en-US"/>
        </w:rPr>
        <w:t xml:space="preserve"> from </w:t>
      </w:r>
      <w:r w:rsidR="00E4648D" w:rsidRPr="0097556D">
        <w:rPr>
          <w:lang w:val="en-US"/>
        </w:rPr>
        <w:t xml:space="preserve">positivist social </w:t>
      </w:r>
      <w:r w:rsidR="006E0500" w:rsidRPr="0097556D">
        <w:rPr>
          <w:lang w:val="en-US"/>
        </w:rPr>
        <w:t>psychological perspective</w:t>
      </w:r>
      <w:r w:rsidR="003E5F0A" w:rsidRPr="0097556D">
        <w:rPr>
          <w:lang w:val="en-US"/>
        </w:rPr>
        <w:t xml:space="preserve"> and proposes developments in psychological theory such as Stereotype Content Model, Implicit Social Cognition and Stereotype Threat Theory as useful frameworks to synthetize the seemingly conflicting findings on the effectiveness of gendered advertising</w:t>
      </w:r>
      <w:r w:rsidR="006E0500" w:rsidRPr="0097556D">
        <w:rPr>
          <w:lang w:val="en-US"/>
        </w:rPr>
        <w:t>.</w:t>
      </w:r>
      <w:r w:rsidR="00E4648D" w:rsidRPr="0097556D">
        <w:rPr>
          <w:lang w:val="en-US"/>
        </w:rPr>
        <w:t xml:space="preserve"> </w:t>
      </w:r>
      <w:r w:rsidRPr="0097556D">
        <w:rPr>
          <w:lang w:val="en-US"/>
        </w:rPr>
        <w:t xml:space="preserve">In doing so it challenges the common advertising practices and argues that counter-stereotypical advertising appeals may be more effective even in a global consumer context. </w:t>
      </w:r>
    </w:p>
    <w:p w:rsidR="00DE74DB" w:rsidRPr="0097556D" w:rsidRDefault="00DE74DB" w:rsidP="00247290">
      <w:pPr>
        <w:rPr>
          <w:b/>
          <w:lang w:val="en-US"/>
        </w:rPr>
      </w:pPr>
      <w:r w:rsidRPr="0097556D">
        <w:rPr>
          <w:b/>
          <w:lang w:val="en-US"/>
        </w:rPr>
        <w:t xml:space="preserve">The portrayal of men and women in advertising </w:t>
      </w:r>
    </w:p>
    <w:p w:rsidR="00CB0A04" w:rsidRPr="0097556D" w:rsidRDefault="000059C3" w:rsidP="001D02F9">
      <w:pPr>
        <w:rPr>
          <w:lang w:val="en-US"/>
        </w:rPr>
      </w:pPr>
      <w:r w:rsidRPr="0097556D">
        <w:rPr>
          <w:lang w:val="en-US"/>
        </w:rPr>
        <w:lastRenderedPageBreak/>
        <w:t xml:space="preserve">There is a long tradition of content-analytical studies which investigate </w:t>
      </w:r>
      <w:r w:rsidR="007E75F6" w:rsidRPr="0097556D">
        <w:rPr>
          <w:lang w:val="en-US"/>
        </w:rPr>
        <w:t>how</w:t>
      </w:r>
      <w:r w:rsidR="00DD01C6" w:rsidRPr="0097556D">
        <w:rPr>
          <w:lang w:val="en-US"/>
        </w:rPr>
        <w:t xml:space="preserve"> </w:t>
      </w:r>
      <w:r w:rsidRPr="0097556D">
        <w:rPr>
          <w:lang w:val="en-US"/>
        </w:rPr>
        <w:t>men and women are portrayed in advertising. The early</w:t>
      </w:r>
      <w:r w:rsidR="008561D6" w:rsidRPr="0097556D">
        <w:rPr>
          <w:lang w:val="en-US"/>
        </w:rPr>
        <w:t xml:space="preserve"> research goes back to the 70’s with</w:t>
      </w:r>
      <w:r w:rsidRPr="0097556D">
        <w:rPr>
          <w:lang w:val="en-US"/>
        </w:rPr>
        <w:t xml:space="preserve"> seminal </w:t>
      </w:r>
      <w:r w:rsidR="008561D6" w:rsidRPr="0097556D">
        <w:rPr>
          <w:lang w:val="en-US"/>
        </w:rPr>
        <w:t>work</w:t>
      </w:r>
      <w:r w:rsidRPr="0097556D">
        <w:rPr>
          <w:lang w:val="en-US"/>
        </w:rPr>
        <w:t xml:space="preserve"> by </w:t>
      </w:r>
      <w:r w:rsidR="008561D6" w:rsidRPr="0097556D">
        <w:rPr>
          <w:lang w:val="en-US"/>
        </w:rPr>
        <w:t>Goffman (1976)</w:t>
      </w:r>
      <w:r w:rsidR="0088436D" w:rsidRPr="0097556D">
        <w:rPr>
          <w:lang w:val="en-US"/>
        </w:rPr>
        <w:t xml:space="preserve">. His </w:t>
      </w:r>
      <w:r w:rsidR="008561D6" w:rsidRPr="0097556D">
        <w:rPr>
          <w:lang w:val="en-US"/>
        </w:rPr>
        <w:t>analy</w:t>
      </w:r>
      <w:r w:rsidR="00845817" w:rsidRPr="0097556D">
        <w:rPr>
          <w:lang w:val="en-US"/>
        </w:rPr>
        <w:t>sis of</w:t>
      </w:r>
      <w:r w:rsidR="008561D6" w:rsidRPr="0097556D">
        <w:rPr>
          <w:lang w:val="en-US"/>
        </w:rPr>
        <w:t xml:space="preserve"> 500 print advertisements </w:t>
      </w:r>
      <w:r w:rsidR="0073488F" w:rsidRPr="0097556D">
        <w:rPr>
          <w:lang w:val="en-US"/>
        </w:rPr>
        <w:t>concluded</w:t>
      </w:r>
      <w:r w:rsidR="00CB4823" w:rsidRPr="0097556D">
        <w:rPr>
          <w:lang w:val="en-US"/>
        </w:rPr>
        <w:t xml:space="preserve"> that the pictorial</w:t>
      </w:r>
      <w:r w:rsidR="0073488F" w:rsidRPr="0097556D">
        <w:rPr>
          <w:lang w:val="en-US"/>
        </w:rPr>
        <w:t xml:space="preserve"> representation of women </w:t>
      </w:r>
      <w:r w:rsidR="00845817" w:rsidRPr="0097556D">
        <w:rPr>
          <w:lang w:val="en-US"/>
        </w:rPr>
        <w:t xml:space="preserve">encoded in their poses, postures and positioning relative to men, </w:t>
      </w:r>
      <w:r w:rsidR="0073488F" w:rsidRPr="0097556D">
        <w:rPr>
          <w:lang w:val="en-US"/>
        </w:rPr>
        <w:t>conveyed</w:t>
      </w:r>
      <w:r w:rsidR="00CB4823" w:rsidRPr="0097556D">
        <w:rPr>
          <w:lang w:val="en-US"/>
        </w:rPr>
        <w:t xml:space="preserve"> the message </w:t>
      </w:r>
      <w:r w:rsidR="0073488F" w:rsidRPr="0097556D">
        <w:rPr>
          <w:lang w:val="en-US"/>
        </w:rPr>
        <w:t>of</w:t>
      </w:r>
      <w:r w:rsidR="00CB4823" w:rsidRPr="0097556D">
        <w:rPr>
          <w:lang w:val="en-US"/>
        </w:rPr>
        <w:t xml:space="preserve"> powerless</w:t>
      </w:r>
      <w:r w:rsidR="0073488F" w:rsidRPr="0097556D">
        <w:rPr>
          <w:lang w:val="en-US"/>
        </w:rPr>
        <w:t>ness</w:t>
      </w:r>
      <w:r w:rsidR="00CB4823" w:rsidRPr="0097556D">
        <w:rPr>
          <w:lang w:val="en-US"/>
        </w:rPr>
        <w:t>, submissive</w:t>
      </w:r>
      <w:r w:rsidR="0073488F" w:rsidRPr="0097556D">
        <w:rPr>
          <w:lang w:val="en-US"/>
        </w:rPr>
        <w:t>ness, infantilism</w:t>
      </w:r>
      <w:r w:rsidR="00CB4823" w:rsidRPr="0097556D">
        <w:rPr>
          <w:lang w:val="en-US"/>
        </w:rPr>
        <w:t>, fragil</w:t>
      </w:r>
      <w:r w:rsidR="0073488F" w:rsidRPr="0097556D">
        <w:rPr>
          <w:lang w:val="en-US"/>
        </w:rPr>
        <w:t>ity, vulnerability and dreaminess</w:t>
      </w:r>
      <w:r w:rsidR="00CB4823" w:rsidRPr="0097556D">
        <w:rPr>
          <w:lang w:val="en-US"/>
        </w:rPr>
        <w:t xml:space="preserve">. Men on the other hand </w:t>
      </w:r>
      <w:r w:rsidR="0073488F" w:rsidRPr="0097556D">
        <w:rPr>
          <w:lang w:val="en-US"/>
        </w:rPr>
        <w:t>were</w:t>
      </w:r>
      <w:r w:rsidR="00CB4823" w:rsidRPr="0097556D">
        <w:rPr>
          <w:lang w:val="en-US"/>
        </w:rPr>
        <w:t xml:space="preserve"> portrayed as confident, </w:t>
      </w:r>
      <w:r w:rsidR="00283569" w:rsidRPr="0097556D">
        <w:rPr>
          <w:lang w:val="en-US"/>
        </w:rPr>
        <w:t xml:space="preserve">at times intimidating, in a state of readiness, aware of their surroundings and very much present. </w:t>
      </w:r>
      <w:r w:rsidR="0073488F" w:rsidRPr="0097556D">
        <w:rPr>
          <w:lang w:val="en-US"/>
        </w:rPr>
        <w:t xml:space="preserve">Also in the 70’s McArthur and Resko (1975) developed the first </w:t>
      </w:r>
      <w:r w:rsidR="006242D7" w:rsidRPr="0097556D">
        <w:rPr>
          <w:lang w:val="en-US"/>
        </w:rPr>
        <w:t xml:space="preserve">comprehensive </w:t>
      </w:r>
      <w:r w:rsidR="0073488F" w:rsidRPr="0097556D">
        <w:rPr>
          <w:lang w:val="en-US"/>
        </w:rPr>
        <w:t xml:space="preserve">coding scheme for </w:t>
      </w:r>
      <w:r w:rsidR="00845817" w:rsidRPr="0097556D">
        <w:rPr>
          <w:lang w:val="en-US"/>
        </w:rPr>
        <w:t xml:space="preserve">gender portrayal of </w:t>
      </w:r>
      <w:r w:rsidR="0073488F" w:rsidRPr="0097556D">
        <w:rPr>
          <w:lang w:val="en-US"/>
        </w:rPr>
        <w:t xml:space="preserve">TV advertisements. The researchers coded 199 advertisements aired on three main TV </w:t>
      </w:r>
      <w:r w:rsidR="00F75578" w:rsidRPr="0097556D">
        <w:rPr>
          <w:lang w:val="en-US"/>
        </w:rPr>
        <w:t>stations in</w:t>
      </w:r>
      <w:r w:rsidR="0073488F" w:rsidRPr="0097556D">
        <w:rPr>
          <w:lang w:val="en-US"/>
        </w:rPr>
        <w:t xml:space="preserve"> the USA </w:t>
      </w:r>
      <w:r w:rsidR="00845817" w:rsidRPr="0097556D">
        <w:rPr>
          <w:lang w:val="en-US"/>
        </w:rPr>
        <w:t>and</w:t>
      </w:r>
      <w:r w:rsidR="006242D7" w:rsidRPr="0097556D">
        <w:rPr>
          <w:lang w:val="en-US"/>
        </w:rPr>
        <w:t xml:space="preserve"> reported that there was 14% more ma</w:t>
      </w:r>
      <w:r w:rsidR="00F75578" w:rsidRPr="0097556D">
        <w:rPr>
          <w:lang w:val="en-US"/>
        </w:rPr>
        <w:t xml:space="preserve">le than female central figures </w:t>
      </w:r>
      <w:r w:rsidR="00845817" w:rsidRPr="0097556D">
        <w:rPr>
          <w:lang w:val="en-US"/>
        </w:rPr>
        <w:t xml:space="preserve">and that </w:t>
      </w:r>
      <w:r w:rsidR="00F75578" w:rsidRPr="0097556D">
        <w:rPr>
          <w:lang w:val="en-US"/>
        </w:rPr>
        <w:t xml:space="preserve">men (vs women) were more often portrayed as authorities (vs users), in independent (vs dependent) roles, in occupational (vs home) setting, offering various arguments (vs none) for the product use, social or career advancement (vs family or male approval) as a product-related reward and </w:t>
      </w:r>
      <w:r w:rsidR="003B1DFB" w:rsidRPr="0097556D">
        <w:rPr>
          <w:lang w:val="en-US"/>
        </w:rPr>
        <w:t xml:space="preserve">advertised mainly </w:t>
      </w:r>
      <w:r w:rsidR="00F75578" w:rsidRPr="0097556D">
        <w:rPr>
          <w:lang w:val="en-US"/>
        </w:rPr>
        <w:t xml:space="preserve">technical (vs home) products. </w:t>
      </w:r>
    </w:p>
    <w:p w:rsidR="00CB0A04" w:rsidRPr="0097556D" w:rsidRDefault="00C97CCA" w:rsidP="00CB0A04">
      <w:pPr>
        <w:ind w:firstLine="720"/>
      </w:pPr>
      <w:r w:rsidRPr="0097556D">
        <w:rPr>
          <w:lang w:val="en-US"/>
        </w:rPr>
        <w:t xml:space="preserve">This </w:t>
      </w:r>
      <w:r w:rsidR="00DD01C6" w:rsidRPr="0097556D">
        <w:rPr>
          <w:lang w:val="en-US"/>
        </w:rPr>
        <w:t xml:space="preserve">coding </w:t>
      </w:r>
      <w:r w:rsidRPr="0097556D">
        <w:rPr>
          <w:lang w:val="en-US"/>
        </w:rPr>
        <w:t xml:space="preserve">scheme was since used by other researchers to track changes in gender portrayal in advertising over time and across countries. For example, Furnham </w:t>
      </w:r>
      <w:r w:rsidR="00E30A70" w:rsidRPr="0097556D">
        <w:rPr>
          <w:lang w:val="en-US"/>
        </w:rPr>
        <w:t>and</w:t>
      </w:r>
      <w:r w:rsidRPr="0097556D">
        <w:rPr>
          <w:lang w:val="en-US"/>
        </w:rPr>
        <w:t xml:space="preserve"> Mak (1999) </w:t>
      </w:r>
      <w:r w:rsidR="001D02F9" w:rsidRPr="0097556D">
        <w:rPr>
          <w:lang w:val="en-US"/>
        </w:rPr>
        <w:t>report considerable consistency across 25 countries on five continents and over 25 years with women being predominantly portrayed as younger than men and with the stereotypy being stronger in more gender-traditional countries such as those in Asia and Africa. One notable change over time was that both men and women were equally often portrayed as authorities</w:t>
      </w:r>
      <w:r w:rsidR="00611581" w:rsidRPr="0097556D">
        <w:rPr>
          <w:lang w:val="en-US"/>
        </w:rPr>
        <w:t xml:space="preserve">. However, women (compared to men) were still less likely to do voice-overs </w:t>
      </w:r>
      <w:r w:rsidR="00E91E04" w:rsidRPr="0097556D">
        <w:rPr>
          <w:lang w:val="en-US"/>
        </w:rPr>
        <w:t xml:space="preserve">or to </w:t>
      </w:r>
      <w:r w:rsidR="00611581" w:rsidRPr="0097556D">
        <w:rPr>
          <w:lang w:val="en-US"/>
        </w:rPr>
        <w:t xml:space="preserve">be the central figures. They were also more often portrayed in dependent roles, at home and with children. Adverts that reversed the gender roles were very rare.  </w:t>
      </w:r>
      <w:r w:rsidR="00D22634" w:rsidRPr="0097556D">
        <w:rPr>
          <w:lang w:val="en-US"/>
        </w:rPr>
        <w:t>Interestingly, an American study showed that this state of affairs did not reflect the reality (Ganahl, 2003)</w:t>
      </w:r>
      <w:r w:rsidR="00E91E04" w:rsidRPr="0097556D">
        <w:rPr>
          <w:lang w:val="en-US"/>
        </w:rPr>
        <w:t>:</w:t>
      </w:r>
      <w:r w:rsidR="00D22634" w:rsidRPr="0097556D">
        <w:rPr>
          <w:lang w:val="en-US"/>
        </w:rPr>
        <w:t xml:space="preserve"> </w:t>
      </w:r>
      <w:r w:rsidR="00CD1312" w:rsidRPr="0097556D">
        <w:rPr>
          <w:lang w:val="en-US"/>
        </w:rPr>
        <w:t xml:space="preserve">While </w:t>
      </w:r>
      <w:r w:rsidR="00E91E04" w:rsidRPr="0097556D">
        <w:rPr>
          <w:lang w:val="en-US"/>
        </w:rPr>
        <w:t xml:space="preserve">46% of the characters were female </w:t>
      </w:r>
      <w:r w:rsidR="00CD1312" w:rsidRPr="0097556D">
        <w:rPr>
          <w:lang w:val="en-US"/>
        </w:rPr>
        <w:t xml:space="preserve">in advertising in reality women consisted of 51% of the buyers. In </w:t>
      </w:r>
      <w:r w:rsidR="00B314F1" w:rsidRPr="0097556D">
        <w:rPr>
          <w:lang w:val="en-US"/>
        </w:rPr>
        <w:t xml:space="preserve">the </w:t>
      </w:r>
      <w:r w:rsidR="00CD1312" w:rsidRPr="0097556D">
        <w:rPr>
          <w:lang w:val="en-US"/>
        </w:rPr>
        <w:t>advertising</w:t>
      </w:r>
      <w:r w:rsidR="00B314F1" w:rsidRPr="0097556D">
        <w:rPr>
          <w:lang w:val="en-US"/>
        </w:rPr>
        <w:t xml:space="preserve"> world</w:t>
      </w:r>
      <w:r w:rsidR="00CD1312" w:rsidRPr="0097556D">
        <w:rPr>
          <w:lang w:val="en-US"/>
        </w:rPr>
        <w:t xml:space="preserve"> food products, masculine and non-gendered products were mostly bought by men when in reality they were bought more often or equally often by women. The author concluded then that ‘</w:t>
      </w:r>
      <w:r w:rsidR="00CD1312" w:rsidRPr="0097556D">
        <w:t xml:space="preserve">television commercials may be more irrelevant to female consumers today than they were 20 years ago because their characters are so out of date’ (p. 550). </w:t>
      </w:r>
      <w:r w:rsidR="008B4534" w:rsidRPr="0097556D">
        <w:t>An investigation of family roles in American commercials have also concluded that even the family role of a father</w:t>
      </w:r>
      <w:r w:rsidR="003B1DFB" w:rsidRPr="0097556D">
        <w:t xml:space="preserve"> is portrayed stereotypically: F</w:t>
      </w:r>
      <w:r w:rsidR="008B4534" w:rsidRPr="0097556D">
        <w:t xml:space="preserve">athers (vs mothers) </w:t>
      </w:r>
      <w:r w:rsidR="008436C8" w:rsidRPr="0097556D">
        <w:t>were</w:t>
      </w:r>
      <w:r w:rsidR="008B4534" w:rsidRPr="0097556D">
        <w:t xml:space="preserve"> accompanied </w:t>
      </w:r>
      <w:r w:rsidR="008436C8" w:rsidRPr="0097556D">
        <w:t xml:space="preserve">less often </w:t>
      </w:r>
      <w:r w:rsidR="008B4534" w:rsidRPr="0097556D">
        <w:t xml:space="preserve">by children </w:t>
      </w:r>
      <w:r w:rsidR="009070E0" w:rsidRPr="0097556D">
        <w:t xml:space="preserve">(19% vs 29%) </w:t>
      </w:r>
      <w:r w:rsidR="008436C8" w:rsidRPr="0097556D">
        <w:t>and more often by their partners, away from home (vs at home), with boys (vs with children of both genders) and performing activities such as talking, playing, teaching, reading or eating with children (as opposed to cooking, cleaning, washing, shopping and taking care of children</w:t>
      </w:r>
      <w:r w:rsidR="00322C18" w:rsidRPr="0097556D">
        <w:t xml:space="preserve">, </w:t>
      </w:r>
      <w:r w:rsidR="00D84801" w:rsidRPr="0097556D">
        <w:t>Kaufman,1999</w:t>
      </w:r>
      <w:r w:rsidR="008436C8" w:rsidRPr="0097556D">
        <w:t xml:space="preserve">). </w:t>
      </w:r>
    </w:p>
    <w:p w:rsidR="00CB0A04" w:rsidRPr="0097556D" w:rsidRDefault="009070E0" w:rsidP="00CB0A04">
      <w:pPr>
        <w:ind w:firstLine="720"/>
      </w:pPr>
      <w:r w:rsidRPr="0097556D">
        <w:t xml:space="preserve">More recent content analyses </w:t>
      </w:r>
      <w:r w:rsidR="008B36CF" w:rsidRPr="0097556D">
        <w:t xml:space="preserve">show that </w:t>
      </w:r>
      <w:r w:rsidRPr="0097556D">
        <w:t>this cultural lag still persists</w:t>
      </w:r>
      <w:r w:rsidR="00C72CAB" w:rsidRPr="0097556D">
        <w:t xml:space="preserve">. A meta-analysis of 30 studies published since 2000 </w:t>
      </w:r>
      <w:r w:rsidRPr="0097556D">
        <w:t xml:space="preserve">revealed </w:t>
      </w:r>
      <w:r w:rsidR="00C72CAB" w:rsidRPr="0097556D">
        <w:t xml:space="preserve">that </w:t>
      </w:r>
      <w:r w:rsidR="00DE0041" w:rsidRPr="0097556D">
        <w:t>gender stereotypes</w:t>
      </w:r>
      <w:r w:rsidR="00FE256E" w:rsidRPr="0097556D">
        <w:t xml:space="preserve"> are still present in advertising even in more gender egalitarian countries such as the UK (Furnham &amp; Paltzer, 2010). These</w:t>
      </w:r>
      <w:r w:rsidR="00DE0041" w:rsidRPr="0097556D">
        <w:t xml:space="preserve"> regard </w:t>
      </w:r>
      <w:r w:rsidR="00F42796" w:rsidRPr="0097556D">
        <w:t xml:space="preserve">age (women being younger than men), </w:t>
      </w:r>
      <w:r w:rsidR="00DE0041" w:rsidRPr="0097556D">
        <w:t>location (women at home and men at work)</w:t>
      </w:r>
      <w:r w:rsidR="00F42796" w:rsidRPr="0097556D">
        <w:t xml:space="preserve">, </w:t>
      </w:r>
      <w:r w:rsidR="00DE0041" w:rsidRPr="0097556D">
        <w:t>authority (men being experts and women being users)</w:t>
      </w:r>
      <w:r w:rsidR="00F42796" w:rsidRPr="0097556D">
        <w:t>,</w:t>
      </w:r>
      <w:r w:rsidR="00DE0041" w:rsidRPr="0097556D">
        <w:t xml:space="preserve"> arguments for product purchase (men factual vs women opinions or no arguments</w:t>
      </w:r>
      <w:r w:rsidR="00F42796" w:rsidRPr="0097556D">
        <w:t xml:space="preserve">), as well as </w:t>
      </w:r>
      <w:r w:rsidR="00F42796" w:rsidRPr="0097556D">
        <w:lastRenderedPageBreak/>
        <w:t>rewards (women pleasure vs men self-enhancement)</w:t>
      </w:r>
      <w:r w:rsidR="00FE256E" w:rsidRPr="0097556D">
        <w:t>.</w:t>
      </w:r>
      <w:r w:rsidR="00DE0041" w:rsidRPr="0097556D">
        <w:t xml:space="preserve"> </w:t>
      </w:r>
      <w:r w:rsidR="00C72CAB" w:rsidRPr="0097556D">
        <w:t xml:space="preserve">Grau </w:t>
      </w:r>
      <w:r w:rsidR="005B6B4A" w:rsidRPr="0097556D">
        <w:t xml:space="preserve">and </w:t>
      </w:r>
      <w:r w:rsidR="00C72CAB" w:rsidRPr="0097556D">
        <w:t>Zotos</w:t>
      </w:r>
      <w:r w:rsidR="005B6B4A" w:rsidRPr="0097556D">
        <w:t xml:space="preserve"> (</w:t>
      </w:r>
      <w:r w:rsidR="00C72CAB" w:rsidRPr="0097556D">
        <w:t>2016</w:t>
      </w:r>
      <w:r w:rsidR="005B6B4A" w:rsidRPr="0097556D">
        <w:t>)</w:t>
      </w:r>
      <w:r w:rsidR="00C72CAB" w:rsidRPr="0097556D">
        <w:t xml:space="preserve"> </w:t>
      </w:r>
      <w:r w:rsidRPr="0097556D">
        <w:t xml:space="preserve">also </w:t>
      </w:r>
      <w:r w:rsidR="00C72CAB" w:rsidRPr="0097556D">
        <w:t xml:space="preserve">showed that </w:t>
      </w:r>
      <w:r w:rsidR="008B36CF" w:rsidRPr="0097556D">
        <w:t xml:space="preserve">such advertisements do not reflect accurately the changing gender roles in settings such as family and occupations </w:t>
      </w:r>
      <w:r w:rsidR="00B61E63" w:rsidRPr="0097556D">
        <w:t xml:space="preserve">but </w:t>
      </w:r>
      <w:r w:rsidR="008B36CF" w:rsidRPr="0097556D">
        <w:t xml:space="preserve">there is some shift in portrayal of men who are gradually and increasingly </w:t>
      </w:r>
      <w:r w:rsidR="00B61E63" w:rsidRPr="0097556D">
        <w:t>depicted in</w:t>
      </w:r>
      <w:r w:rsidR="008B36CF" w:rsidRPr="0097556D">
        <w:t xml:space="preserve"> ‘softer’, more egalitarian roles </w:t>
      </w:r>
      <w:r w:rsidR="00B61E63" w:rsidRPr="0097556D">
        <w:t xml:space="preserve">(e.g. </w:t>
      </w:r>
      <w:r w:rsidR="005F5743" w:rsidRPr="0097556D">
        <w:t>i</w:t>
      </w:r>
      <w:r w:rsidR="008B36CF" w:rsidRPr="0097556D">
        <w:t>nteracting with their children</w:t>
      </w:r>
      <w:r w:rsidR="00B61E63" w:rsidRPr="0097556D">
        <w:t>)</w:t>
      </w:r>
      <w:r w:rsidR="008B36CF" w:rsidRPr="0097556D">
        <w:t xml:space="preserve">. </w:t>
      </w:r>
      <w:r w:rsidR="00640A03" w:rsidRPr="0097556D">
        <w:t>The cultural lag has also been reported</w:t>
      </w:r>
      <w:r w:rsidR="00B61E63" w:rsidRPr="0097556D">
        <w:t xml:space="preserve"> in TV advertisements</w:t>
      </w:r>
      <w:r w:rsidR="00640A03" w:rsidRPr="0097556D">
        <w:t xml:space="preserve"> across the globe</w:t>
      </w:r>
      <w:r w:rsidR="00B61E63" w:rsidRPr="0097556D">
        <w:t xml:space="preserve"> (Mathes, Prieler &amp; Adam, 2016). I</w:t>
      </w:r>
      <w:r w:rsidR="00640A03" w:rsidRPr="0097556D">
        <w:t xml:space="preserve">n </w:t>
      </w:r>
      <w:r w:rsidR="00B61E63" w:rsidRPr="0097556D">
        <w:t xml:space="preserve">most of the </w:t>
      </w:r>
      <w:r w:rsidR="00640A03" w:rsidRPr="0097556D">
        <w:t>13 Asian, American and European countries</w:t>
      </w:r>
      <w:r w:rsidR="00B61E63" w:rsidRPr="0097556D">
        <w:t xml:space="preserve"> </w:t>
      </w:r>
      <w:r w:rsidR="00640A03" w:rsidRPr="0097556D">
        <w:t xml:space="preserve">male voiceovers outnumbered female voiceovers (with the exception of France) and in all countries but Japan females were predominantly associated with </w:t>
      </w:r>
      <w:r w:rsidR="00623E62" w:rsidRPr="0097556D">
        <w:t>toiletries</w:t>
      </w:r>
      <w:r w:rsidR="00640A03" w:rsidRPr="0097556D">
        <w:t xml:space="preserve">, </w:t>
      </w:r>
      <w:r w:rsidR="00623E62" w:rsidRPr="0097556D">
        <w:t>beauty and cleaning</w:t>
      </w:r>
      <w:r w:rsidR="00640A03" w:rsidRPr="0097556D">
        <w:t xml:space="preserve"> products</w:t>
      </w:r>
      <w:r w:rsidR="00623E62" w:rsidRPr="0097556D">
        <w:t>. The level of</w:t>
      </w:r>
      <w:r w:rsidR="00640A03" w:rsidRPr="0097556D">
        <w:t xml:space="preserve"> gender stereotypy in </w:t>
      </w:r>
      <w:r w:rsidR="00623E62" w:rsidRPr="0097556D">
        <w:t xml:space="preserve">these </w:t>
      </w:r>
      <w:r w:rsidR="00640A03" w:rsidRPr="0097556D">
        <w:t xml:space="preserve">advertisements was also not influenced by the countries’ gender indices </w:t>
      </w:r>
      <w:r w:rsidR="00B632C3" w:rsidRPr="0097556D">
        <w:t>although such a link was shown between Gender Empowerment Measure (GEM) in another cross-cultural study (Shaw, Eisend &amp; Tan, 2014)</w:t>
      </w:r>
      <w:r w:rsidR="00640A03" w:rsidRPr="0097556D">
        <w:t>.</w:t>
      </w:r>
      <w:r w:rsidR="00B632C3" w:rsidRPr="0097556D">
        <w:t xml:space="preserve"> </w:t>
      </w:r>
    </w:p>
    <w:p w:rsidR="003D0B6A" w:rsidRPr="0097556D" w:rsidRDefault="00852099" w:rsidP="00CB0A04">
      <w:pPr>
        <w:ind w:firstLine="720"/>
        <w:rPr>
          <w:lang w:val="en-US"/>
        </w:rPr>
      </w:pPr>
      <w:r w:rsidRPr="0097556D">
        <w:t xml:space="preserve">The content analytical research on the portrayal of men and women in advertising is needed and has historically provided good insights into the nature and pace of changes over time. In the name of continuity most researchers have used the original coding scheme developed by McArthur and Resko (1975). However, the scheme is becoming increasingly dated and the challenge for future studies is to maintain comparability with past research while updating the scheme to capture accurately the changing advertising context. New research may usefully focus on identifying codes specific to online advertising environment including social media advertising. </w:t>
      </w:r>
      <w:r w:rsidR="00C3699B" w:rsidRPr="0097556D">
        <w:t xml:space="preserve">Moreover, new, non-binary, displays of gender in the society are now slowly finding their way into advertising and thus require new codes to capture them accurately. It is also not apparent which codes are most informative of the changing representations of gender in advertising. For example, are voice-over’s gender and ad character’s age more sensitive indicators of gender stereotypy in advertising than others such as expertise, rewards and setting? </w:t>
      </w:r>
      <w:r w:rsidR="001C0908" w:rsidRPr="0097556D">
        <w:t xml:space="preserve">While both </w:t>
      </w:r>
      <w:r w:rsidR="00C3699B" w:rsidRPr="0097556D">
        <w:t xml:space="preserve">showed greatest stability across cultures (Funham &amp; Paltzer, 2010) future research </w:t>
      </w:r>
      <w:r w:rsidR="001C0908" w:rsidRPr="0097556D">
        <w:t xml:space="preserve">needs to </w:t>
      </w:r>
      <w:r w:rsidR="00C3699B" w:rsidRPr="0097556D">
        <w:t xml:space="preserve">test </w:t>
      </w:r>
      <w:r w:rsidR="001C0908" w:rsidRPr="0097556D">
        <w:t>this possibility directly. Cross-cultural invariance is also an important topic which has received little attention. For example, the fact that females were not associated with cleaning product in Japan of all countries (Mathes, Preieler &amp; Adam, 2016) may be confounded by the associations between cleaning products and the taboo of prostitution in this country rather than indicate</w:t>
      </w:r>
      <w:r w:rsidR="007E75F6" w:rsidRPr="0097556D">
        <w:t xml:space="preserve"> its</w:t>
      </w:r>
      <w:r w:rsidR="001C0908" w:rsidRPr="0097556D">
        <w:t xml:space="preserve"> greater gender egalitarianism. Future content analytical studies attempting to make cross-cultural comparisons need to ensure the invariance of the coding schemes in order to return accurate comparisons. The question of whether </w:t>
      </w:r>
      <w:r w:rsidR="00C16C9F" w:rsidRPr="0097556D">
        <w:t xml:space="preserve">gender content in </w:t>
      </w:r>
      <w:r w:rsidR="001C0908" w:rsidRPr="0097556D">
        <w:t>advertising</w:t>
      </w:r>
      <w:r w:rsidR="00C16C9F" w:rsidRPr="0097556D">
        <w:t xml:space="preserve"> merely reflects or shapes societal values is still unanswered and future content analyses would benefit from including socioeconomic indexes of gender egalitarianism such as</w:t>
      </w:r>
      <w:r w:rsidR="001C0908" w:rsidRPr="0097556D">
        <w:t xml:space="preserve"> </w:t>
      </w:r>
      <w:r w:rsidR="00C16C9F" w:rsidRPr="0097556D">
        <w:t>GEM (Shaw, Eisend &amp; Tan, 2014) to shed further light on this important subject. However, i</w:t>
      </w:r>
      <w:r w:rsidR="00B632C3" w:rsidRPr="0097556D">
        <w:t>rrespective of whether advertising mirrors or moulds the society (Eisen</w:t>
      </w:r>
      <w:r w:rsidR="005F5743" w:rsidRPr="0097556D">
        <w:t>d</w:t>
      </w:r>
      <w:r w:rsidR="00B632C3" w:rsidRPr="0097556D">
        <w:t>, 20</w:t>
      </w:r>
      <w:r w:rsidR="00684DC7" w:rsidRPr="0097556D">
        <w:t>10</w:t>
      </w:r>
      <w:r w:rsidR="00B632C3" w:rsidRPr="0097556D">
        <w:t xml:space="preserve">) there is a question of whether such advertising is indeed more effective to justify its pervasive use. </w:t>
      </w:r>
      <w:r w:rsidR="003A5748" w:rsidRPr="0097556D">
        <w:t xml:space="preserve"> </w:t>
      </w:r>
    </w:p>
    <w:p w:rsidR="00DE74DB" w:rsidRPr="0097556D" w:rsidRDefault="00DE74DB" w:rsidP="00247290">
      <w:pPr>
        <w:rPr>
          <w:b/>
          <w:lang w:val="en-US"/>
        </w:rPr>
      </w:pPr>
      <w:r w:rsidRPr="0097556D">
        <w:rPr>
          <w:b/>
          <w:lang w:val="en-US"/>
        </w:rPr>
        <w:t xml:space="preserve">The effectiveness of gendered advertising </w:t>
      </w:r>
    </w:p>
    <w:p w:rsidR="001952FC" w:rsidRPr="0097556D" w:rsidRDefault="008D0A57" w:rsidP="001952FC">
      <w:pPr>
        <w:rPr>
          <w:lang w:val="en-US"/>
        </w:rPr>
      </w:pPr>
      <w:r w:rsidRPr="0097556D">
        <w:rPr>
          <w:lang w:val="en-US"/>
        </w:rPr>
        <w:lastRenderedPageBreak/>
        <w:t>E</w:t>
      </w:r>
      <w:r w:rsidR="00EE6EA9" w:rsidRPr="0097556D">
        <w:rPr>
          <w:lang w:val="en-US"/>
        </w:rPr>
        <w:t>xperimental r</w:t>
      </w:r>
      <w:r w:rsidR="00CB0A04" w:rsidRPr="0097556D">
        <w:rPr>
          <w:lang w:val="en-US"/>
        </w:rPr>
        <w:t xml:space="preserve">esearch investigating </w:t>
      </w:r>
      <w:r w:rsidR="00300773" w:rsidRPr="0097556D">
        <w:rPr>
          <w:lang w:val="en-US"/>
        </w:rPr>
        <w:t xml:space="preserve">the question of the effectiveness of traditionally vs non-traditionally gendered advertisements is surprisingly scares. </w:t>
      </w:r>
      <w:r w:rsidRPr="0097556D">
        <w:rPr>
          <w:lang w:val="en-US"/>
        </w:rPr>
        <w:t>It often</w:t>
      </w:r>
      <w:r w:rsidR="007916EC" w:rsidRPr="0097556D">
        <w:rPr>
          <w:lang w:val="en-US"/>
        </w:rPr>
        <w:t xml:space="preserve"> </w:t>
      </w:r>
      <w:r w:rsidRPr="0097556D">
        <w:rPr>
          <w:lang w:val="en-US"/>
        </w:rPr>
        <w:t>defines t</w:t>
      </w:r>
      <w:r w:rsidR="001952FC" w:rsidRPr="0097556D">
        <w:rPr>
          <w:lang w:val="en-US"/>
        </w:rPr>
        <w:t xml:space="preserve">raditional gender roles </w:t>
      </w:r>
      <w:r w:rsidRPr="0097556D">
        <w:rPr>
          <w:lang w:val="en-US"/>
        </w:rPr>
        <w:t>as those</w:t>
      </w:r>
      <w:r w:rsidR="007916EC" w:rsidRPr="0097556D">
        <w:rPr>
          <w:lang w:val="en-US"/>
        </w:rPr>
        <w:t xml:space="preserve"> associa</w:t>
      </w:r>
      <w:r w:rsidRPr="0097556D">
        <w:rPr>
          <w:lang w:val="en-US"/>
        </w:rPr>
        <w:t>ted</w:t>
      </w:r>
      <w:r w:rsidR="007916EC" w:rsidRPr="0097556D">
        <w:rPr>
          <w:lang w:val="en-US"/>
        </w:rPr>
        <w:t xml:space="preserve"> with</w:t>
      </w:r>
      <w:r w:rsidR="001952FC" w:rsidRPr="0097556D">
        <w:rPr>
          <w:lang w:val="en-US"/>
        </w:rPr>
        <w:t xml:space="preserve"> work for men and with “the home” for women (Diekman &amp; Eagly, 2000; Eagly, Mlad</w:t>
      </w:r>
      <w:r w:rsidR="00684DC7" w:rsidRPr="0097556D">
        <w:rPr>
          <w:lang w:val="en-US"/>
        </w:rPr>
        <w:t>i</w:t>
      </w:r>
      <w:r w:rsidR="001952FC" w:rsidRPr="0097556D">
        <w:rPr>
          <w:lang w:val="en-US"/>
        </w:rPr>
        <w:t>nic, &amp; Otto, 1991; Eckes, 1994).</w:t>
      </w:r>
      <w:r w:rsidR="007916EC" w:rsidRPr="0097556D">
        <w:rPr>
          <w:lang w:val="en-US"/>
        </w:rPr>
        <w:t xml:space="preserve"> Gender roles which reverse these associations are referred to as n</w:t>
      </w:r>
      <w:r w:rsidR="001952FC" w:rsidRPr="0097556D">
        <w:rPr>
          <w:lang w:val="en-US"/>
        </w:rPr>
        <w:t xml:space="preserve">on-traditional (Kerin et al., 1979). </w:t>
      </w:r>
      <w:r w:rsidR="00AD5DEC" w:rsidRPr="0097556D">
        <w:rPr>
          <w:lang w:val="en-US"/>
        </w:rPr>
        <w:t xml:space="preserve">One of the key questions from advertising effectiveness point of view is </w:t>
      </w:r>
      <w:r w:rsidRPr="0097556D">
        <w:rPr>
          <w:lang w:val="en-US"/>
        </w:rPr>
        <w:t xml:space="preserve"> w</w:t>
      </w:r>
      <w:r w:rsidR="00EE6EA9" w:rsidRPr="0097556D">
        <w:rPr>
          <w:lang w:val="en-US"/>
        </w:rPr>
        <w:t>hich</w:t>
      </w:r>
      <w:r w:rsidRPr="0097556D">
        <w:rPr>
          <w:lang w:val="en-US"/>
        </w:rPr>
        <w:t xml:space="preserve"> of the two</w:t>
      </w:r>
      <w:r w:rsidR="00EE6EA9" w:rsidRPr="0097556D">
        <w:rPr>
          <w:lang w:val="en-US"/>
        </w:rPr>
        <w:t xml:space="preserve"> </w:t>
      </w:r>
      <w:r w:rsidR="00AD5DEC" w:rsidRPr="0097556D">
        <w:rPr>
          <w:lang w:val="en-US"/>
        </w:rPr>
        <w:t>representations leads to better advertising outcomes</w:t>
      </w:r>
      <w:r w:rsidR="00EE6EA9" w:rsidRPr="0097556D">
        <w:rPr>
          <w:lang w:val="en-US"/>
        </w:rPr>
        <w:t>?</w:t>
      </w:r>
    </w:p>
    <w:p w:rsidR="00EE6EA9" w:rsidRPr="0097556D" w:rsidRDefault="008D0A57" w:rsidP="00E76263">
      <w:pPr>
        <w:ind w:firstLine="720"/>
        <w:rPr>
          <w:lang w:val="en-US"/>
        </w:rPr>
      </w:pPr>
      <w:r w:rsidRPr="0097556D">
        <w:rPr>
          <w:lang w:val="en-US"/>
        </w:rPr>
        <w:t>R</w:t>
      </w:r>
      <w:r w:rsidR="00275BA5" w:rsidRPr="0097556D">
        <w:rPr>
          <w:lang w:val="en-US"/>
        </w:rPr>
        <w:t>esearch in this area has</w:t>
      </w:r>
      <w:r w:rsidR="009A6EF7" w:rsidRPr="0097556D">
        <w:rPr>
          <w:lang w:val="en-US"/>
        </w:rPr>
        <w:t xml:space="preserve"> </w:t>
      </w:r>
      <w:r w:rsidRPr="0097556D">
        <w:rPr>
          <w:lang w:val="en-US"/>
        </w:rPr>
        <w:t xml:space="preserve">predominantly </w:t>
      </w:r>
      <w:r w:rsidR="009A6EF7" w:rsidRPr="0097556D">
        <w:rPr>
          <w:lang w:val="en-US"/>
        </w:rPr>
        <w:t>investigate</w:t>
      </w:r>
      <w:r w:rsidR="00275BA5" w:rsidRPr="0097556D">
        <w:rPr>
          <w:lang w:val="en-US"/>
        </w:rPr>
        <w:t>d</w:t>
      </w:r>
      <w:r w:rsidR="009A6EF7" w:rsidRPr="0097556D">
        <w:rPr>
          <w:lang w:val="en-US"/>
        </w:rPr>
        <w:t xml:space="preserve"> the effectiveness of (non)traditional</w:t>
      </w:r>
      <w:r w:rsidR="00EE6EA9" w:rsidRPr="0097556D">
        <w:rPr>
          <w:lang w:val="en-US"/>
        </w:rPr>
        <w:t xml:space="preserve"> </w:t>
      </w:r>
      <w:r w:rsidR="00EE6EA9" w:rsidRPr="0097556D">
        <w:rPr>
          <w:i/>
          <w:lang w:val="en-US"/>
        </w:rPr>
        <w:t>female</w:t>
      </w:r>
      <w:r w:rsidR="00EE6EA9" w:rsidRPr="0097556D">
        <w:rPr>
          <w:lang w:val="en-US"/>
        </w:rPr>
        <w:t xml:space="preserve"> depictions</w:t>
      </w:r>
      <w:r w:rsidRPr="0097556D">
        <w:rPr>
          <w:lang w:val="en-US"/>
        </w:rPr>
        <w:t xml:space="preserve"> and </w:t>
      </w:r>
      <w:r w:rsidR="009A6EF7" w:rsidRPr="0097556D">
        <w:rPr>
          <w:lang w:val="en-US"/>
        </w:rPr>
        <w:t>return</w:t>
      </w:r>
      <w:r w:rsidR="00275BA5" w:rsidRPr="0097556D">
        <w:rPr>
          <w:lang w:val="en-US"/>
        </w:rPr>
        <w:t>ed</w:t>
      </w:r>
      <w:r w:rsidR="009A6EF7" w:rsidRPr="0097556D">
        <w:rPr>
          <w:lang w:val="en-US"/>
        </w:rPr>
        <w:t xml:space="preserve"> a </w:t>
      </w:r>
      <w:r w:rsidRPr="0097556D">
        <w:rPr>
          <w:lang w:val="en-US"/>
        </w:rPr>
        <w:t>mixed</w:t>
      </w:r>
      <w:r w:rsidR="009A6EF7" w:rsidRPr="0097556D">
        <w:rPr>
          <w:lang w:val="en-US"/>
        </w:rPr>
        <w:t xml:space="preserve"> picture. </w:t>
      </w:r>
      <w:r w:rsidR="00EE6EA9" w:rsidRPr="0097556D">
        <w:rPr>
          <w:lang w:val="en-US"/>
        </w:rPr>
        <w:t>For example,</w:t>
      </w:r>
      <w:r w:rsidR="0070516A" w:rsidRPr="0097556D">
        <w:rPr>
          <w:lang w:val="en-US"/>
        </w:rPr>
        <w:t xml:space="preserve"> early research by Duker and Tucker (1977) found</w:t>
      </w:r>
      <w:r w:rsidR="00F67103" w:rsidRPr="0097556D">
        <w:rPr>
          <w:lang w:val="en-US"/>
        </w:rPr>
        <w:t xml:space="preserve"> that</w:t>
      </w:r>
      <w:r w:rsidR="00EF55F9" w:rsidRPr="0097556D">
        <w:rPr>
          <w:lang w:val="en-US"/>
        </w:rPr>
        <w:t xml:space="preserve"> women preferred to create</w:t>
      </w:r>
      <w:r w:rsidR="0070516A" w:rsidRPr="0097556D">
        <w:rPr>
          <w:lang w:val="en-US"/>
        </w:rPr>
        <w:t xml:space="preserve"> traditional ads</w:t>
      </w:r>
      <w:r w:rsidR="00EF55F9" w:rsidRPr="0097556D">
        <w:rPr>
          <w:lang w:val="en-US"/>
        </w:rPr>
        <w:t xml:space="preserve"> for various products</w:t>
      </w:r>
      <w:r w:rsidR="0070516A" w:rsidRPr="0097556D">
        <w:rPr>
          <w:lang w:val="en-US"/>
        </w:rPr>
        <w:t xml:space="preserve"> </w:t>
      </w:r>
      <w:r w:rsidR="00EF55F9" w:rsidRPr="0097556D">
        <w:rPr>
          <w:lang w:val="en-US"/>
        </w:rPr>
        <w:t>(e.g. by using portrayals such as mother, sex object, glamour girl and housewife) rather</w:t>
      </w:r>
      <w:r w:rsidR="0070516A" w:rsidRPr="0097556D">
        <w:rPr>
          <w:lang w:val="en-US"/>
        </w:rPr>
        <w:t xml:space="preserve"> than non-traditional </w:t>
      </w:r>
      <w:r w:rsidR="00F67103" w:rsidRPr="0097556D">
        <w:rPr>
          <w:lang w:val="en-US"/>
        </w:rPr>
        <w:t>ones</w:t>
      </w:r>
      <w:r w:rsidR="0070516A" w:rsidRPr="0097556D">
        <w:rPr>
          <w:lang w:val="en-US"/>
        </w:rPr>
        <w:t xml:space="preserve"> (working mother, modern woman and professional).</w:t>
      </w:r>
      <w:r w:rsidR="00F67103" w:rsidRPr="0097556D">
        <w:rPr>
          <w:lang w:val="en-US"/>
        </w:rPr>
        <w:t xml:space="preserve"> However, Whipple and Courtney (1980) demonstrated equal effectiveness of traditional and progressive ad strategies used in TV commercials for food and cleaning products </w:t>
      </w:r>
      <w:r w:rsidR="00F67103" w:rsidRPr="0097556D">
        <w:t>as long as they were realistic</w:t>
      </w:r>
      <w:r w:rsidR="00F67103" w:rsidRPr="0097556D">
        <w:rPr>
          <w:lang w:val="en-US"/>
        </w:rPr>
        <w:t>.</w:t>
      </w:r>
      <w:r w:rsidR="00871454" w:rsidRPr="0097556D">
        <w:rPr>
          <w:lang w:val="en-US"/>
        </w:rPr>
        <w:t xml:space="preserve"> Bellizzi and Milner (1991) on the other hand found that nontraditional advertising strategy, e.g. pairing a car repair service (a male product) with a female (vs male)</w:t>
      </w:r>
      <w:r w:rsidR="001C3E97" w:rsidRPr="0097556D">
        <w:rPr>
          <w:lang w:val="en-US"/>
        </w:rPr>
        <w:t xml:space="preserve"> </w:t>
      </w:r>
      <w:r w:rsidR="00871454" w:rsidRPr="0097556D">
        <w:rPr>
          <w:lang w:val="en-US"/>
        </w:rPr>
        <w:t>voiceover was favored by women.</w:t>
      </w:r>
      <w:r w:rsidR="00EE6EA9" w:rsidRPr="0097556D">
        <w:rPr>
          <w:lang w:val="en-US"/>
        </w:rPr>
        <w:t xml:space="preserve"> </w:t>
      </w:r>
      <w:r w:rsidR="009A6EF7" w:rsidRPr="0097556D">
        <w:rPr>
          <w:lang w:val="en-US"/>
        </w:rPr>
        <w:t xml:space="preserve">Jaffe and Berger (1994) </w:t>
      </w:r>
      <w:r w:rsidR="00275BA5" w:rsidRPr="0097556D">
        <w:rPr>
          <w:lang w:val="en-US"/>
        </w:rPr>
        <w:t xml:space="preserve">reported </w:t>
      </w:r>
      <w:r w:rsidR="00F60177" w:rsidRPr="0097556D">
        <w:rPr>
          <w:lang w:val="en-US"/>
        </w:rPr>
        <w:t xml:space="preserve">the </w:t>
      </w:r>
      <w:r w:rsidR="008B127D" w:rsidRPr="0097556D">
        <w:rPr>
          <w:lang w:val="en-US"/>
        </w:rPr>
        <w:t xml:space="preserve">women </w:t>
      </w:r>
      <w:r w:rsidR="00EE6EA9" w:rsidRPr="0097556D">
        <w:rPr>
          <w:lang w:val="en-US"/>
        </w:rPr>
        <w:t>prefer</w:t>
      </w:r>
      <w:r w:rsidR="008B127D" w:rsidRPr="0097556D">
        <w:rPr>
          <w:lang w:val="en-US"/>
        </w:rPr>
        <w:t>red</w:t>
      </w:r>
      <w:r w:rsidR="00F60177" w:rsidRPr="0097556D">
        <w:rPr>
          <w:lang w:val="en-US"/>
        </w:rPr>
        <w:t xml:space="preserve"> moderately </w:t>
      </w:r>
      <w:r w:rsidR="00EE6EA9" w:rsidRPr="0097556D">
        <w:rPr>
          <w:lang w:val="en-US"/>
        </w:rPr>
        <w:t xml:space="preserve">non-traditional advertisements </w:t>
      </w:r>
      <w:r w:rsidR="00275BA5" w:rsidRPr="0097556D">
        <w:rPr>
          <w:lang w:val="en-US"/>
        </w:rPr>
        <w:t xml:space="preserve">for food </w:t>
      </w:r>
      <w:r w:rsidR="00EE6EA9" w:rsidRPr="0097556D">
        <w:rPr>
          <w:lang w:val="en-US"/>
        </w:rPr>
        <w:t>(</w:t>
      </w:r>
      <w:r w:rsidR="008B127D" w:rsidRPr="0097556D">
        <w:rPr>
          <w:lang w:val="en-US"/>
        </w:rPr>
        <w:t xml:space="preserve">e.g. an </w:t>
      </w:r>
      <w:r w:rsidR="00EE6EA9" w:rsidRPr="0097556D">
        <w:rPr>
          <w:lang w:val="en-US"/>
        </w:rPr>
        <w:t>egalitarian</w:t>
      </w:r>
      <w:r w:rsidR="008B127D" w:rsidRPr="0097556D">
        <w:rPr>
          <w:lang w:val="en-US"/>
        </w:rPr>
        <w:t xml:space="preserve"> one</w:t>
      </w:r>
      <w:r w:rsidR="00EE6EA9" w:rsidRPr="0097556D">
        <w:rPr>
          <w:lang w:val="en-US"/>
        </w:rPr>
        <w:t xml:space="preserve"> </w:t>
      </w:r>
      <w:r w:rsidR="00F60177" w:rsidRPr="0097556D">
        <w:rPr>
          <w:lang w:val="en-US"/>
        </w:rPr>
        <w:t>but not a</w:t>
      </w:r>
      <w:r w:rsidR="00EE6EA9" w:rsidRPr="0097556D">
        <w:rPr>
          <w:lang w:val="en-US"/>
        </w:rPr>
        <w:t xml:space="preserve"> ‘super-women’ </w:t>
      </w:r>
      <w:r w:rsidR="00F60177" w:rsidRPr="0097556D">
        <w:rPr>
          <w:lang w:val="en-US"/>
        </w:rPr>
        <w:t xml:space="preserve">or traditional </w:t>
      </w:r>
      <w:r w:rsidR="008B127D" w:rsidRPr="0097556D">
        <w:rPr>
          <w:lang w:val="en-US"/>
        </w:rPr>
        <w:t>one</w:t>
      </w:r>
      <w:r w:rsidR="00EE6EA9" w:rsidRPr="0097556D">
        <w:rPr>
          <w:lang w:val="en-US"/>
        </w:rPr>
        <w:t xml:space="preserve">). </w:t>
      </w:r>
      <w:r w:rsidR="001C3E97" w:rsidRPr="0097556D">
        <w:rPr>
          <w:lang w:val="en-US"/>
        </w:rPr>
        <w:t xml:space="preserve">More recent research </w:t>
      </w:r>
      <w:r w:rsidR="008116FD" w:rsidRPr="0097556D">
        <w:rPr>
          <w:lang w:val="en-US"/>
        </w:rPr>
        <w:t>however reports greater effectiveness of a traditional female portrayal (e.g. housewife) vis a vis a non-traditional one (e.g. businesswoman) with regards to ads for mineral water (Zawisza, 2006) and orange juice (Zawisza &amp; Cinnirella, 2010)</w:t>
      </w:r>
      <w:r w:rsidR="002B28AC" w:rsidRPr="0097556D">
        <w:rPr>
          <w:lang w:val="en-US"/>
        </w:rPr>
        <w:t xml:space="preserve"> in countries as diverse as Poland, South Africa and the UK (Zawisza, Luyt</w:t>
      </w:r>
      <w:r w:rsidR="00AD5DEC" w:rsidRPr="0097556D">
        <w:rPr>
          <w:lang w:val="en-US"/>
        </w:rPr>
        <w:t xml:space="preserve">, </w:t>
      </w:r>
      <w:r w:rsidR="002B28AC" w:rsidRPr="0097556D">
        <w:rPr>
          <w:lang w:val="en-US"/>
        </w:rPr>
        <w:t xml:space="preserve">Zawadzka, </w:t>
      </w:r>
      <w:r w:rsidR="00F35C7A" w:rsidRPr="0097556D">
        <w:rPr>
          <w:lang w:val="en-US"/>
        </w:rPr>
        <w:t xml:space="preserve">&amp; Buczny </w:t>
      </w:r>
      <w:r w:rsidR="00F76C93">
        <w:rPr>
          <w:lang w:val="en-US"/>
        </w:rPr>
        <w:t>2018</w:t>
      </w:r>
      <w:r w:rsidR="002B28AC" w:rsidRPr="0097556D">
        <w:rPr>
          <w:lang w:val="en-US"/>
        </w:rPr>
        <w:t>)</w:t>
      </w:r>
      <w:r w:rsidR="008116FD" w:rsidRPr="0097556D">
        <w:rPr>
          <w:lang w:val="en-US"/>
        </w:rPr>
        <w:t xml:space="preserve">. </w:t>
      </w:r>
      <w:r w:rsidR="009740E7" w:rsidRPr="0097556D">
        <w:rPr>
          <w:lang w:val="en-US"/>
        </w:rPr>
        <w:t>Similarly, Infanger, Bosak and Sczesny (2012) found that communal (traditional) female advertising portrayals (a woman with a baby or a cat) were preferred over agentic (non-traditional) ones (e.g. businesswoman and athletic woman) and resulted in higher advertising effectiveness</w:t>
      </w:r>
      <w:r w:rsidR="00F147BA" w:rsidRPr="0097556D">
        <w:rPr>
          <w:lang w:val="en-US"/>
        </w:rPr>
        <w:t xml:space="preserve"> (e.g. purchase intent</w:t>
      </w:r>
      <w:r w:rsidR="00951900" w:rsidRPr="0097556D">
        <w:rPr>
          <w:lang w:val="en-US"/>
        </w:rPr>
        <w:t>)</w:t>
      </w:r>
      <w:r w:rsidR="00F147BA" w:rsidRPr="0097556D">
        <w:rPr>
          <w:lang w:val="en-US"/>
        </w:rPr>
        <w:t xml:space="preserve"> for gender neutral products</w:t>
      </w:r>
      <w:r w:rsidR="009740E7" w:rsidRPr="0097556D">
        <w:rPr>
          <w:lang w:val="en-US"/>
        </w:rPr>
        <w:t>.</w:t>
      </w:r>
      <w:r w:rsidR="00A90AD0" w:rsidRPr="0097556D">
        <w:rPr>
          <w:lang w:val="en-US"/>
        </w:rPr>
        <w:t xml:space="preserve"> They replicated this communion-over-agency </w:t>
      </w:r>
      <w:r w:rsidR="008B127D" w:rsidRPr="0097556D">
        <w:rPr>
          <w:lang w:val="en-US"/>
        </w:rPr>
        <w:t xml:space="preserve">preference </w:t>
      </w:r>
      <w:r w:rsidR="00A90AD0" w:rsidRPr="0097556D">
        <w:rPr>
          <w:lang w:val="en-US"/>
        </w:rPr>
        <w:t xml:space="preserve">with advertisements for unisex perfume as well as for </w:t>
      </w:r>
      <w:r w:rsidR="00B4655F" w:rsidRPr="0097556D">
        <w:rPr>
          <w:lang w:val="en-US"/>
        </w:rPr>
        <w:t xml:space="preserve">stereotypical </w:t>
      </w:r>
      <w:r w:rsidR="008B127D" w:rsidRPr="0097556D">
        <w:rPr>
          <w:lang w:val="en-US"/>
        </w:rPr>
        <w:t xml:space="preserve">vs counter-stereotypical female advertising characters </w:t>
      </w:r>
      <w:r w:rsidR="00B4655F" w:rsidRPr="0097556D">
        <w:rPr>
          <w:lang w:val="en-US"/>
        </w:rPr>
        <w:t>(communal</w:t>
      </w:r>
      <w:r w:rsidR="00535F28" w:rsidRPr="0097556D">
        <w:rPr>
          <w:lang w:val="en-US"/>
        </w:rPr>
        <w:t xml:space="preserve">/mother with a baby </w:t>
      </w:r>
      <w:r w:rsidR="008B127D" w:rsidRPr="0097556D">
        <w:rPr>
          <w:lang w:val="en-US"/>
        </w:rPr>
        <w:t>vs agentic/businesswoman</w:t>
      </w:r>
      <w:r w:rsidR="00AF3B63" w:rsidRPr="0097556D">
        <w:rPr>
          <w:lang w:val="en-US"/>
        </w:rPr>
        <w:t>) but these portrayals were paired with different products (</w:t>
      </w:r>
      <w:r w:rsidR="008C360F" w:rsidRPr="0097556D">
        <w:rPr>
          <w:lang w:val="en-US"/>
        </w:rPr>
        <w:t>baby food</w:t>
      </w:r>
      <w:r w:rsidR="00AF3B63" w:rsidRPr="0097556D">
        <w:rPr>
          <w:lang w:val="en-US"/>
        </w:rPr>
        <w:t xml:space="preserve"> vs</w:t>
      </w:r>
      <w:r w:rsidR="00535F28" w:rsidRPr="0097556D">
        <w:rPr>
          <w:lang w:val="en-US"/>
        </w:rPr>
        <w:t xml:space="preserve"> financial services</w:t>
      </w:r>
      <w:r w:rsidR="00AF3B63" w:rsidRPr="0097556D">
        <w:rPr>
          <w:lang w:val="en-US"/>
        </w:rPr>
        <w:t>;</w:t>
      </w:r>
      <w:r w:rsidR="00535F28" w:rsidRPr="0097556D">
        <w:rPr>
          <w:lang w:val="en-US"/>
        </w:rPr>
        <w:t xml:space="preserve"> </w:t>
      </w:r>
      <w:r w:rsidR="00B4655F" w:rsidRPr="0097556D">
        <w:rPr>
          <w:lang w:val="en-US"/>
        </w:rPr>
        <w:t xml:space="preserve">Infanger &amp; Sczesny, 2015). </w:t>
      </w:r>
    </w:p>
    <w:p w:rsidR="006C3C16" w:rsidRPr="0097556D" w:rsidRDefault="0087090D" w:rsidP="00E76263">
      <w:pPr>
        <w:ind w:firstLine="720"/>
        <w:rPr>
          <w:lang w:val="en-US"/>
        </w:rPr>
      </w:pPr>
      <w:r w:rsidRPr="0097556D">
        <w:rPr>
          <w:lang w:val="en-US"/>
        </w:rPr>
        <w:t xml:space="preserve">Although </w:t>
      </w:r>
      <w:r w:rsidR="005D2B23" w:rsidRPr="0097556D">
        <w:rPr>
          <w:lang w:val="en-US"/>
        </w:rPr>
        <w:t>sparse</w:t>
      </w:r>
      <w:r w:rsidRPr="0097556D">
        <w:rPr>
          <w:lang w:val="en-US"/>
        </w:rPr>
        <w:t xml:space="preserve">, the literature on the effectiveness of </w:t>
      </w:r>
      <w:r w:rsidR="001952FC" w:rsidRPr="0097556D">
        <w:rPr>
          <w:lang w:val="en-US"/>
        </w:rPr>
        <w:t>male gender roles</w:t>
      </w:r>
      <w:r w:rsidRPr="0097556D">
        <w:rPr>
          <w:lang w:val="en-US"/>
        </w:rPr>
        <w:t xml:space="preserve"> in advertising is more consistent</w:t>
      </w:r>
      <w:r w:rsidR="001952FC" w:rsidRPr="0097556D">
        <w:rPr>
          <w:lang w:val="en-US"/>
        </w:rPr>
        <w:t xml:space="preserve">. </w:t>
      </w:r>
      <w:r w:rsidR="00E5731C" w:rsidRPr="0097556D">
        <w:rPr>
          <w:lang w:val="en-US"/>
        </w:rPr>
        <w:t xml:space="preserve">Early studies such as that by </w:t>
      </w:r>
      <w:r w:rsidR="001952FC" w:rsidRPr="0097556D">
        <w:rPr>
          <w:lang w:val="en-US"/>
        </w:rPr>
        <w:t xml:space="preserve">Debevec and Iyer (1986) showed that breaking </w:t>
      </w:r>
      <w:r w:rsidR="005D2B23" w:rsidRPr="0097556D">
        <w:rPr>
          <w:lang w:val="en-US"/>
        </w:rPr>
        <w:t xml:space="preserve">traditional </w:t>
      </w:r>
      <w:r w:rsidR="001952FC" w:rsidRPr="0097556D">
        <w:rPr>
          <w:lang w:val="en-US"/>
        </w:rPr>
        <w:t>male stereotypes in radio</w:t>
      </w:r>
      <w:r w:rsidR="00E5731C" w:rsidRPr="0097556D">
        <w:rPr>
          <w:lang w:val="en-US"/>
        </w:rPr>
        <w:t xml:space="preserve"> </w:t>
      </w:r>
      <w:r w:rsidR="001952FC" w:rsidRPr="0097556D">
        <w:rPr>
          <w:lang w:val="en-US"/>
        </w:rPr>
        <w:t xml:space="preserve">advertising </w:t>
      </w:r>
      <w:r w:rsidR="00E5731C" w:rsidRPr="0097556D">
        <w:rPr>
          <w:lang w:val="en-US"/>
        </w:rPr>
        <w:t xml:space="preserve">by mismatching the gender of the product </w:t>
      </w:r>
      <w:r w:rsidR="005D2B23" w:rsidRPr="0097556D">
        <w:rPr>
          <w:lang w:val="en-US"/>
        </w:rPr>
        <w:t xml:space="preserve">and that of the voiceover </w:t>
      </w:r>
      <w:r w:rsidR="0044599E" w:rsidRPr="0097556D">
        <w:rPr>
          <w:lang w:val="en-US"/>
        </w:rPr>
        <w:t>(</w:t>
      </w:r>
      <w:r w:rsidR="005D2B23" w:rsidRPr="0097556D">
        <w:rPr>
          <w:lang w:val="en-US"/>
        </w:rPr>
        <w:t xml:space="preserve">e.g. </w:t>
      </w:r>
      <w:r w:rsidR="0044599E" w:rsidRPr="0097556D">
        <w:rPr>
          <w:lang w:val="en-US"/>
        </w:rPr>
        <w:t>beer-</w:t>
      </w:r>
      <w:r w:rsidR="005D2B23" w:rsidRPr="0097556D">
        <w:rPr>
          <w:lang w:val="en-US"/>
        </w:rPr>
        <w:t xml:space="preserve">female </w:t>
      </w:r>
      <w:r w:rsidR="00114468" w:rsidRPr="0097556D">
        <w:rPr>
          <w:lang w:val="en-US"/>
        </w:rPr>
        <w:t>vs washing-up liquid–</w:t>
      </w:r>
      <w:r w:rsidR="005D2B23" w:rsidRPr="0097556D">
        <w:rPr>
          <w:lang w:val="en-US"/>
        </w:rPr>
        <w:t>male</w:t>
      </w:r>
      <w:r w:rsidR="0044599E" w:rsidRPr="0097556D">
        <w:rPr>
          <w:lang w:val="en-US"/>
        </w:rPr>
        <w:t xml:space="preserve">) </w:t>
      </w:r>
      <w:r w:rsidR="001952FC" w:rsidRPr="0097556D">
        <w:rPr>
          <w:lang w:val="en-US"/>
        </w:rPr>
        <w:t>resulted in better evaluation and higher purchase interest. Garst and Bodenh</w:t>
      </w:r>
      <w:r w:rsidR="0017415A" w:rsidRPr="0097556D">
        <w:rPr>
          <w:lang w:val="en-US"/>
        </w:rPr>
        <w:t>a</w:t>
      </w:r>
      <w:r w:rsidR="001952FC" w:rsidRPr="0097556D">
        <w:rPr>
          <w:lang w:val="en-US"/>
        </w:rPr>
        <w:t xml:space="preserve">usen (1997) </w:t>
      </w:r>
      <w:r w:rsidR="00267A5B" w:rsidRPr="0097556D">
        <w:rPr>
          <w:lang w:val="en-US"/>
        </w:rPr>
        <w:t xml:space="preserve">found that androgynous male advertising models were perceived more </w:t>
      </w:r>
      <w:r w:rsidR="009C523C" w:rsidRPr="0097556D">
        <w:rPr>
          <w:lang w:val="en-US"/>
        </w:rPr>
        <w:t>favorably</w:t>
      </w:r>
      <w:r w:rsidR="00267A5B" w:rsidRPr="0097556D">
        <w:rPr>
          <w:lang w:val="en-US"/>
        </w:rPr>
        <w:t xml:space="preserve"> than the traditional masculine ones</w:t>
      </w:r>
      <w:r w:rsidR="005D2B23" w:rsidRPr="0097556D">
        <w:rPr>
          <w:lang w:val="en-US"/>
        </w:rPr>
        <w:t xml:space="preserve"> in their mock magazine ads</w:t>
      </w:r>
      <w:r w:rsidR="009E2130" w:rsidRPr="0097556D">
        <w:rPr>
          <w:lang w:val="en-US"/>
        </w:rPr>
        <w:t xml:space="preserve"> for a cup of coffee and a personal computer</w:t>
      </w:r>
      <w:r w:rsidR="00267A5B" w:rsidRPr="0097556D">
        <w:rPr>
          <w:lang w:val="en-US"/>
        </w:rPr>
        <w:t xml:space="preserve">. However, </w:t>
      </w:r>
      <w:r w:rsidR="005D2B23" w:rsidRPr="0097556D">
        <w:rPr>
          <w:lang w:val="en-US"/>
        </w:rPr>
        <w:t xml:space="preserve">these effects did not transfer over the </w:t>
      </w:r>
      <w:r w:rsidR="00267A5B" w:rsidRPr="0097556D">
        <w:rPr>
          <w:lang w:val="en-US"/>
        </w:rPr>
        <w:t>ad effectiveness</w:t>
      </w:r>
      <w:r w:rsidR="006347CE" w:rsidRPr="0097556D">
        <w:rPr>
          <w:lang w:val="en-US"/>
        </w:rPr>
        <w:t xml:space="preserve"> (e.g. purchase intent and brand related reactions)</w:t>
      </w:r>
      <w:r w:rsidR="001952FC" w:rsidRPr="0097556D">
        <w:rPr>
          <w:lang w:val="en-US"/>
        </w:rPr>
        <w:t xml:space="preserve">. </w:t>
      </w:r>
      <w:r w:rsidR="006347CE" w:rsidRPr="0097556D">
        <w:rPr>
          <w:lang w:val="en-US"/>
        </w:rPr>
        <w:t>More recent studies</w:t>
      </w:r>
      <w:r w:rsidR="009C523C" w:rsidRPr="0097556D">
        <w:rPr>
          <w:lang w:val="en-US"/>
        </w:rPr>
        <w:t xml:space="preserve"> report more favorable affective and cognitive responses to non-traditional/househusband (vs traditional/businessman) print advertisements for gender neutral </w:t>
      </w:r>
      <w:r w:rsidR="00905767" w:rsidRPr="0097556D">
        <w:rPr>
          <w:lang w:val="en-US"/>
        </w:rPr>
        <w:t>products</w:t>
      </w:r>
      <w:r w:rsidR="009C523C" w:rsidRPr="0097556D">
        <w:rPr>
          <w:lang w:val="en-US"/>
        </w:rPr>
        <w:t xml:space="preserve"> such as vitamins (Zawisza, Cinnrella &amp; Zawadzka, 2006), mineral water (Zawisza &amp; Cinnirella, 2010) and orange juice </w:t>
      </w:r>
      <w:r w:rsidR="00535F28" w:rsidRPr="0097556D">
        <w:rPr>
          <w:lang w:val="en-US"/>
        </w:rPr>
        <w:t>even cross-</w:t>
      </w:r>
      <w:r w:rsidR="00535F28" w:rsidRPr="0097556D">
        <w:rPr>
          <w:lang w:val="en-US"/>
        </w:rPr>
        <w:lastRenderedPageBreak/>
        <w:t>culturally (Zawisz</w:t>
      </w:r>
      <w:r w:rsidR="009854F1" w:rsidRPr="0097556D">
        <w:rPr>
          <w:lang w:val="en-US"/>
        </w:rPr>
        <w:t>a, Luyt, Zawadzka &amp; Buczny, 2016</w:t>
      </w:r>
      <w:r w:rsidR="00535F28" w:rsidRPr="0097556D">
        <w:rPr>
          <w:lang w:val="en-US"/>
        </w:rPr>
        <w:t>). Similar</w:t>
      </w:r>
      <w:r w:rsidR="008C360F" w:rsidRPr="0097556D">
        <w:rPr>
          <w:lang w:val="en-US"/>
        </w:rPr>
        <w:t xml:space="preserve"> preference of the communal male (father with a baby) over the agentic one (businessman) was reported at the level of descriptive statistics </w:t>
      </w:r>
      <w:r w:rsidR="00361F9A" w:rsidRPr="0097556D">
        <w:rPr>
          <w:lang w:val="en-US"/>
        </w:rPr>
        <w:t xml:space="preserve">by Infanger and Sczesny (2015) but the two ad conditions used different products which limits comparability. </w:t>
      </w:r>
      <w:r w:rsidR="005E2ED8" w:rsidRPr="0097556D">
        <w:rPr>
          <w:lang w:val="en-US"/>
        </w:rPr>
        <w:t>Baxter, Kulczynski and Llicic (2016) also report a preference for ads using the non-traditional male (bathing a baby) but this role was compared to a similar female role</w:t>
      </w:r>
      <w:r w:rsidR="00F35C7A" w:rsidRPr="0097556D">
        <w:rPr>
          <w:lang w:val="en-US"/>
        </w:rPr>
        <w:t xml:space="preserve"> as opposed to a traditional male role</w:t>
      </w:r>
      <w:r w:rsidR="005E2ED8" w:rsidRPr="0097556D">
        <w:rPr>
          <w:lang w:val="en-US"/>
        </w:rPr>
        <w:t>.</w:t>
      </w:r>
    </w:p>
    <w:p w:rsidR="001952FC" w:rsidRPr="0097556D" w:rsidRDefault="006C3C16" w:rsidP="00E76263">
      <w:pPr>
        <w:ind w:firstLine="720"/>
      </w:pPr>
      <w:r w:rsidRPr="0097556D">
        <w:rPr>
          <w:lang w:val="en-US"/>
        </w:rPr>
        <w:t>Although more consistent, the findings regarding male depictions and advertising effectiveness are</w:t>
      </w:r>
      <w:r w:rsidR="001952FC" w:rsidRPr="0097556D">
        <w:rPr>
          <w:lang w:val="en-US"/>
        </w:rPr>
        <w:t xml:space="preserve"> </w:t>
      </w:r>
      <w:r w:rsidRPr="0097556D">
        <w:rPr>
          <w:lang w:val="en-US"/>
        </w:rPr>
        <w:t>surprising</w:t>
      </w:r>
      <w:r w:rsidR="001952FC" w:rsidRPr="0097556D">
        <w:rPr>
          <w:lang w:val="en-US"/>
        </w:rPr>
        <w:t xml:space="preserve"> given </w:t>
      </w:r>
      <w:r w:rsidRPr="0097556D">
        <w:rPr>
          <w:lang w:val="en-US"/>
        </w:rPr>
        <w:t xml:space="preserve">the reported </w:t>
      </w:r>
      <w:r w:rsidR="001952FC" w:rsidRPr="0097556D">
        <w:rPr>
          <w:lang w:val="en-US"/>
        </w:rPr>
        <w:t xml:space="preserve">negative social reactions to non-traditional men (Brescoll &amp; Uhlmann, 2005; Lenton, Sedikides, &amp; Bruder, 2006; Martin, 1995; O'Brien, Mistry, Hruda, Caldera, &amp; Huston, 2000). </w:t>
      </w:r>
      <w:r w:rsidRPr="0097556D">
        <w:rPr>
          <w:lang w:val="en-US"/>
        </w:rPr>
        <w:t xml:space="preserve">The </w:t>
      </w:r>
      <w:r w:rsidR="003E0F4D" w:rsidRPr="0097556D">
        <w:rPr>
          <w:lang w:val="en-US"/>
        </w:rPr>
        <w:t>mixed</w:t>
      </w:r>
      <w:r w:rsidRPr="0097556D">
        <w:rPr>
          <w:lang w:val="en-US"/>
        </w:rPr>
        <w:t xml:space="preserve"> pattern of findings</w:t>
      </w:r>
      <w:r w:rsidR="003E0F4D" w:rsidRPr="0097556D">
        <w:rPr>
          <w:lang w:val="en-US"/>
        </w:rPr>
        <w:t xml:space="preserve"> with regards to the female depictions might be partly due to </w:t>
      </w:r>
      <w:r w:rsidR="001952FC" w:rsidRPr="0097556D">
        <w:t>inconsistent operationalisation of ad effectiveness</w:t>
      </w:r>
      <w:r w:rsidR="003E0F4D" w:rsidRPr="0097556D">
        <w:t xml:space="preserve"> across the studies</w:t>
      </w:r>
      <w:r w:rsidR="001952FC" w:rsidRPr="0097556D">
        <w:t xml:space="preserve">. </w:t>
      </w:r>
      <w:r w:rsidR="008807D8" w:rsidRPr="0097556D">
        <w:t>These</w:t>
      </w:r>
      <w:r w:rsidR="001952FC" w:rsidRPr="0097556D">
        <w:t xml:space="preserve"> include:  affect and purchase intent (Jaffe &amp; Berger, 1994); ad evaluation and recall </w:t>
      </w:r>
      <w:smartTag w:uri="isiresearchsoft-com/cwyw" w:element="citation">
        <w:r w:rsidR="001952FC" w:rsidRPr="0097556D">
          <w:t>(Whipple &amp; Courtney, 1980)</w:t>
        </w:r>
      </w:smartTag>
      <w:r w:rsidR="001952FC" w:rsidRPr="0097556D">
        <w:t xml:space="preserve">; </w:t>
      </w:r>
      <w:r w:rsidR="008807D8" w:rsidRPr="0097556D">
        <w:t>affective and cognitive responses to the ads (Zawisza &amp; Cinnirella, 2010; Zawisz</w:t>
      </w:r>
      <w:r w:rsidR="009854F1" w:rsidRPr="0097556D">
        <w:t>a, Luyt, Zawadzka &amp; Buczny, 2016</w:t>
      </w:r>
      <w:r w:rsidR="008807D8" w:rsidRPr="0097556D">
        <w:t>)</w:t>
      </w:r>
      <w:r w:rsidR="004C3CCC" w:rsidRPr="0097556D">
        <w:t>, purchase intent (Zawisza &amp; Cinnirella, 2010; Zawisz</w:t>
      </w:r>
      <w:r w:rsidR="009854F1" w:rsidRPr="0097556D">
        <w:t>a, Luyt, Zawadzka &amp; Buczny, 2016</w:t>
      </w:r>
      <w:r w:rsidR="00F76C93">
        <w:t>, 2018</w:t>
      </w:r>
      <w:r w:rsidR="004C3CCC" w:rsidRPr="0097556D">
        <w:t xml:space="preserve">; </w:t>
      </w:r>
      <w:r w:rsidR="004C3CCC" w:rsidRPr="0097556D">
        <w:rPr>
          <w:lang w:val="en-US"/>
        </w:rPr>
        <w:t>Infanger, Bosak &amp; Sczesny, 2012)</w:t>
      </w:r>
      <w:r w:rsidR="004C3CCC" w:rsidRPr="0097556D">
        <w:t xml:space="preserve"> as well as attitudes to the ad and brand (</w:t>
      </w:r>
      <w:r w:rsidR="004C3CCC" w:rsidRPr="0097556D">
        <w:rPr>
          <w:lang w:val="en-US"/>
        </w:rPr>
        <w:t>Infanger &amp; Sczesny, 2015</w:t>
      </w:r>
      <w:r w:rsidR="005E2ED8" w:rsidRPr="0097556D">
        <w:rPr>
          <w:lang w:val="en-US"/>
        </w:rPr>
        <w:t>; Baxter, Kulczynski &amp; Llicic, 2016</w:t>
      </w:r>
      <w:r w:rsidR="004C3CCC" w:rsidRPr="0097556D">
        <w:rPr>
          <w:lang w:val="en-US"/>
        </w:rPr>
        <w:t xml:space="preserve">). However, </w:t>
      </w:r>
      <w:r w:rsidR="00FC2C34" w:rsidRPr="0097556D">
        <w:rPr>
          <w:lang w:val="en-US"/>
        </w:rPr>
        <w:t>the same</w:t>
      </w:r>
      <w:r w:rsidR="004C3CCC" w:rsidRPr="0097556D">
        <w:rPr>
          <w:lang w:val="en-US"/>
        </w:rPr>
        <w:t xml:space="preserve"> methodological inconsistencies </w:t>
      </w:r>
      <w:r w:rsidR="00FC2C34" w:rsidRPr="0097556D">
        <w:rPr>
          <w:lang w:val="en-US"/>
        </w:rPr>
        <w:t xml:space="preserve">did not seem to affect the pattern of findings reported for male gender portrayals. </w:t>
      </w:r>
      <w:r w:rsidR="00B313C9" w:rsidRPr="0097556D">
        <w:rPr>
          <w:lang w:val="en-US"/>
        </w:rPr>
        <w:t>We certainly need more research investigating the effectiveness of gender traditional and non-traditional portrayals in advertising to shed more light on these discrepancies. Such research should take a great care in clearly defining what gender (non)traditional means and how it should be best operationalized. Future research would also benefit from using more standardized measures of advertising effectiveness. For example, for the sake of comparability, purchase intent could be included as the default advertising effectiveness indicator alongside any specific measures of interest. This would also pave the way for a very needed by now meta-analytical investigation</w:t>
      </w:r>
      <w:r w:rsidR="00974B59" w:rsidRPr="0097556D">
        <w:rPr>
          <w:lang w:val="en-US"/>
        </w:rPr>
        <w:t xml:space="preserve"> aimed at consolidating the size and robus</w:t>
      </w:r>
      <w:r w:rsidR="007E75F6" w:rsidRPr="0097556D">
        <w:rPr>
          <w:lang w:val="en-US"/>
        </w:rPr>
        <w:t>tness of the advertising effectiveness findings</w:t>
      </w:r>
      <w:r w:rsidR="00974B59" w:rsidRPr="0097556D">
        <w:rPr>
          <w:lang w:val="en-US"/>
        </w:rPr>
        <w:t xml:space="preserve"> reported thus far. Methodological issues aside, future research would also benefit from applying socio-psychological theoretical frameworks to </w:t>
      </w:r>
      <w:r w:rsidR="007E75F6" w:rsidRPr="0097556D">
        <w:rPr>
          <w:lang w:val="en-US"/>
        </w:rPr>
        <w:t>improve</w:t>
      </w:r>
      <w:r w:rsidR="00974B59" w:rsidRPr="0097556D">
        <w:rPr>
          <w:lang w:val="en-US"/>
        </w:rPr>
        <w:t xml:space="preserve"> our understanding of the mixed results. For example,, a</w:t>
      </w:r>
      <w:r w:rsidR="00FC2C34" w:rsidRPr="0097556D">
        <w:rPr>
          <w:lang w:val="en-US"/>
        </w:rPr>
        <w:t xml:space="preserve">s I argue elsewhere (Zawisza &amp; Cinnirella, 2010) and explain below, the more recent preference for the </w:t>
      </w:r>
      <w:r w:rsidR="00EF1B83" w:rsidRPr="0097556D">
        <w:rPr>
          <w:lang w:val="en-US"/>
        </w:rPr>
        <w:t xml:space="preserve">homemakers over the businesspeople can be explained in terms of the content of these stereotypes irrespective of whether they follow or break the gender role traditions. </w:t>
      </w:r>
      <w:r w:rsidR="004C3CCC" w:rsidRPr="0097556D">
        <w:rPr>
          <w:lang w:val="en-US"/>
        </w:rPr>
        <w:t xml:space="preserve"> </w:t>
      </w:r>
    </w:p>
    <w:p w:rsidR="00DE74DB" w:rsidRPr="0097556D" w:rsidRDefault="00DE74DB" w:rsidP="00247290">
      <w:pPr>
        <w:rPr>
          <w:b/>
          <w:lang w:val="en-US"/>
        </w:rPr>
      </w:pPr>
      <w:r w:rsidRPr="0097556D">
        <w:rPr>
          <w:b/>
          <w:lang w:val="en-US"/>
        </w:rPr>
        <w:t xml:space="preserve">Universal dimensions of social perception in gendered advertising </w:t>
      </w:r>
    </w:p>
    <w:p w:rsidR="00403606" w:rsidRPr="0097556D" w:rsidRDefault="00AF3937" w:rsidP="00E30A70">
      <w:pPr>
        <w:widowControl w:val="0"/>
        <w:autoSpaceDE w:val="0"/>
        <w:autoSpaceDN w:val="0"/>
        <w:adjustRightInd w:val="0"/>
        <w:outlineLvl w:val="0"/>
        <w:rPr>
          <w:lang w:val="en-US"/>
        </w:rPr>
      </w:pPr>
      <w:r w:rsidRPr="0097556D">
        <w:rPr>
          <w:lang w:val="en-US"/>
        </w:rPr>
        <w:t xml:space="preserve">While early </w:t>
      </w:r>
      <w:r w:rsidR="009E2130" w:rsidRPr="0097556D">
        <w:rPr>
          <w:lang w:val="en-US"/>
        </w:rPr>
        <w:t>theorizing</w:t>
      </w:r>
      <w:r w:rsidRPr="0097556D">
        <w:rPr>
          <w:lang w:val="en-US"/>
        </w:rPr>
        <w:t xml:space="preserve"> in social psychology suggested that any diversion </w:t>
      </w:r>
      <w:r w:rsidR="00334281" w:rsidRPr="0097556D">
        <w:rPr>
          <w:lang w:val="en-US"/>
        </w:rPr>
        <w:t>from</w:t>
      </w:r>
      <w:r w:rsidRPr="0097556D">
        <w:rPr>
          <w:lang w:val="en-US"/>
        </w:rPr>
        <w:t xml:space="preserve"> the prescriptive element of the gender stereotype should result in </w:t>
      </w:r>
      <w:r w:rsidR="001D5C80" w:rsidRPr="0097556D">
        <w:rPr>
          <w:lang w:val="en-US"/>
        </w:rPr>
        <w:t>negative effects (Fiske &amp; Stevens, 1993; Eagly, Mladanic &amp; Otto, 1991) more recent development in theory suggest that what matters more is the content of the stereotype</w:t>
      </w:r>
      <w:r w:rsidR="00851766" w:rsidRPr="0097556D">
        <w:rPr>
          <w:lang w:val="en-US"/>
        </w:rPr>
        <w:t xml:space="preserve">. </w:t>
      </w:r>
      <w:r w:rsidR="00346D12" w:rsidRPr="0097556D">
        <w:t xml:space="preserve">Specifically, </w:t>
      </w:r>
      <w:r w:rsidR="00172438" w:rsidRPr="0097556D">
        <w:t xml:space="preserve">research in social psychology has </w:t>
      </w:r>
      <w:r w:rsidR="00346D12" w:rsidRPr="0097556D">
        <w:t xml:space="preserve">consistently </w:t>
      </w:r>
      <w:r w:rsidR="00172438" w:rsidRPr="0097556D">
        <w:t>identified</w:t>
      </w:r>
      <w:r w:rsidR="00346D12" w:rsidRPr="0097556D">
        <w:t xml:space="preserve"> </w:t>
      </w:r>
      <w:r w:rsidR="00863994" w:rsidRPr="0097556D">
        <w:t>what is now referred to as the Big Two</w:t>
      </w:r>
      <w:r w:rsidR="00863994" w:rsidRPr="0097556D">
        <w:fldChar w:fldCharType="begin"/>
      </w:r>
      <w:r w:rsidR="00863994" w:rsidRPr="0097556D">
        <w:instrText xml:space="preserve"> XE "Big Two" </w:instrText>
      </w:r>
      <w:r w:rsidR="00863994" w:rsidRPr="0097556D">
        <w:fldChar w:fldCharType="end"/>
      </w:r>
      <w:r w:rsidR="00863994" w:rsidRPr="0097556D">
        <w:t xml:space="preserve"> (Abele</w:t>
      </w:r>
      <w:r w:rsidR="00863994" w:rsidRPr="0097556D">
        <w:fldChar w:fldCharType="begin"/>
      </w:r>
      <w:r w:rsidR="00863994" w:rsidRPr="0097556D">
        <w:instrText xml:space="preserve"> XE "Abele, A.E." </w:instrText>
      </w:r>
      <w:r w:rsidR="00863994" w:rsidRPr="0097556D">
        <w:fldChar w:fldCharType="end"/>
      </w:r>
      <w:r w:rsidR="00863994" w:rsidRPr="0097556D">
        <w:t xml:space="preserve"> &amp; Bruckmüller</w:t>
      </w:r>
      <w:r w:rsidR="00863994" w:rsidRPr="0097556D">
        <w:fldChar w:fldCharType="begin"/>
      </w:r>
      <w:r w:rsidR="00863994" w:rsidRPr="0097556D">
        <w:instrText xml:space="preserve"> XE "Bruckmüller, S." </w:instrText>
      </w:r>
      <w:r w:rsidR="00863994" w:rsidRPr="0097556D">
        <w:fldChar w:fldCharType="end"/>
      </w:r>
      <w:r w:rsidR="00863994" w:rsidRPr="0097556D">
        <w:t xml:space="preserve">, 2011): </w:t>
      </w:r>
      <w:r w:rsidR="00346D12" w:rsidRPr="0097556D">
        <w:t>two universal dimensions of social perception</w:t>
      </w:r>
      <w:r w:rsidR="00334281" w:rsidRPr="0097556D">
        <w:t xml:space="preserve"> - </w:t>
      </w:r>
      <w:r w:rsidR="00D31511" w:rsidRPr="0097556D">
        <w:t>warmth</w:t>
      </w:r>
      <w:r w:rsidR="00D31511" w:rsidRPr="0097556D">
        <w:fldChar w:fldCharType="begin"/>
      </w:r>
      <w:r w:rsidR="00D31511" w:rsidRPr="0097556D">
        <w:instrText xml:space="preserve"> XE "warmth" </w:instrText>
      </w:r>
      <w:r w:rsidR="00D31511" w:rsidRPr="0097556D">
        <w:fldChar w:fldCharType="end"/>
      </w:r>
      <w:r w:rsidR="00D31511" w:rsidRPr="0097556D">
        <w:t xml:space="preserve"> (W) and competence</w:t>
      </w:r>
      <w:r w:rsidR="00D31511" w:rsidRPr="0097556D">
        <w:fldChar w:fldCharType="begin"/>
      </w:r>
      <w:r w:rsidR="00D31511" w:rsidRPr="0097556D">
        <w:instrText xml:space="preserve"> XE "competence" </w:instrText>
      </w:r>
      <w:r w:rsidR="00D31511" w:rsidRPr="0097556D">
        <w:fldChar w:fldCharType="end"/>
      </w:r>
      <w:r w:rsidR="00D31511" w:rsidRPr="0097556D">
        <w:t xml:space="preserve"> (C). K</w:t>
      </w:r>
      <w:r w:rsidR="00863994" w:rsidRPr="0097556D">
        <w:t>nown by different names (e.g. agency</w:t>
      </w:r>
      <w:r w:rsidR="00863994" w:rsidRPr="0097556D">
        <w:fldChar w:fldCharType="begin"/>
      </w:r>
      <w:r w:rsidR="00863994" w:rsidRPr="0097556D">
        <w:instrText xml:space="preserve"> XE "agency" </w:instrText>
      </w:r>
      <w:r w:rsidR="00863994" w:rsidRPr="0097556D">
        <w:fldChar w:fldCharType="end"/>
      </w:r>
      <w:r w:rsidR="00863994" w:rsidRPr="0097556D">
        <w:t xml:space="preserve"> vs communion</w:t>
      </w:r>
      <w:r w:rsidR="00863994" w:rsidRPr="0097556D">
        <w:fldChar w:fldCharType="begin"/>
      </w:r>
      <w:r w:rsidR="00863994" w:rsidRPr="0097556D">
        <w:instrText xml:space="preserve"> XE "communion" </w:instrText>
      </w:r>
      <w:r w:rsidR="00863994" w:rsidRPr="0097556D">
        <w:fldChar w:fldCharType="end"/>
      </w:r>
      <w:r w:rsidR="00863994" w:rsidRPr="0097556D">
        <w:t>, other- vs self-profitability</w:t>
      </w:r>
      <w:r w:rsidR="00863994" w:rsidRPr="0097556D">
        <w:fldChar w:fldCharType="begin"/>
      </w:r>
      <w:r w:rsidR="00863994" w:rsidRPr="0097556D">
        <w:instrText xml:space="preserve"> XE "self-profitability" </w:instrText>
      </w:r>
      <w:r w:rsidR="00863994" w:rsidRPr="0097556D">
        <w:fldChar w:fldCharType="end"/>
      </w:r>
      <w:r w:rsidR="00863994" w:rsidRPr="0097556D">
        <w:t xml:space="preserve">, socially vs intellectually good or bad, morality vs competence) they </w:t>
      </w:r>
      <w:r w:rsidR="00346D12" w:rsidRPr="0097556D">
        <w:t xml:space="preserve">have </w:t>
      </w:r>
      <w:r w:rsidR="00346D12" w:rsidRPr="0097556D">
        <w:lastRenderedPageBreak/>
        <w:t>been shown to</w:t>
      </w:r>
      <w:r w:rsidR="00172438" w:rsidRPr="0097556D">
        <w:t xml:space="preserve"> </w:t>
      </w:r>
      <w:r w:rsidR="00D31511" w:rsidRPr="0097556D">
        <w:t>explain 82% of social perception</w:t>
      </w:r>
      <w:r w:rsidR="00D31511" w:rsidRPr="0097556D">
        <w:fldChar w:fldCharType="begin"/>
      </w:r>
      <w:r w:rsidR="00D31511" w:rsidRPr="0097556D">
        <w:instrText xml:space="preserve"> XE "social perception" </w:instrText>
      </w:r>
      <w:r w:rsidR="00D31511" w:rsidRPr="0097556D">
        <w:fldChar w:fldCharType="end"/>
      </w:r>
      <w:r w:rsidR="00D31511" w:rsidRPr="0097556D">
        <w:t xml:space="preserve"> (Cuddy</w:t>
      </w:r>
      <w:r w:rsidR="00D31511" w:rsidRPr="0097556D">
        <w:fldChar w:fldCharType="begin"/>
      </w:r>
      <w:r w:rsidR="00D31511" w:rsidRPr="0097556D">
        <w:instrText xml:space="preserve"> XE "Cuddy, A." </w:instrText>
      </w:r>
      <w:r w:rsidR="00D31511" w:rsidRPr="0097556D">
        <w:fldChar w:fldCharType="end"/>
      </w:r>
      <w:r w:rsidR="00D31511" w:rsidRPr="0097556D">
        <w:t>, Fiske</w:t>
      </w:r>
      <w:r w:rsidR="00D31511" w:rsidRPr="0097556D">
        <w:fldChar w:fldCharType="begin"/>
      </w:r>
      <w:r w:rsidR="00D31511" w:rsidRPr="0097556D">
        <w:instrText xml:space="preserve"> XE "Fiske, S.T." </w:instrText>
      </w:r>
      <w:r w:rsidR="00D31511" w:rsidRPr="0097556D">
        <w:fldChar w:fldCharType="end"/>
      </w:r>
      <w:r w:rsidR="00D31511" w:rsidRPr="0097556D">
        <w:t xml:space="preserve"> &amp; Glick</w:t>
      </w:r>
      <w:r w:rsidR="00D31511" w:rsidRPr="0097556D">
        <w:fldChar w:fldCharType="begin"/>
      </w:r>
      <w:r w:rsidR="00D31511" w:rsidRPr="0097556D">
        <w:instrText xml:space="preserve"> XE "Glick, P." </w:instrText>
      </w:r>
      <w:r w:rsidR="00D31511" w:rsidRPr="0097556D">
        <w:fldChar w:fldCharType="end"/>
      </w:r>
      <w:r w:rsidR="00D31511" w:rsidRPr="0097556D">
        <w:t>, 2008; Wojciszke</w:t>
      </w:r>
      <w:r w:rsidR="00D31511" w:rsidRPr="0097556D">
        <w:fldChar w:fldCharType="begin"/>
      </w:r>
      <w:r w:rsidR="00D31511" w:rsidRPr="0097556D">
        <w:instrText xml:space="preserve"> XE "Wojciszke, B." </w:instrText>
      </w:r>
      <w:r w:rsidR="00D31511" w:rsidRPr="0097556D">
        <w:fldChar w:fldCharType="end"/>
      </w:r>
      <w:r w:rsidR="00D31511" w:rsidRPr="0097556D">
        <w:t>, Bazinska</w:t>
      </w:r>
      <w:r w:rsidR="00D31511" w:rsidRPr="0097556D">
        <w:fldChar w:fldCharType="begin"/>
      </w:r>
      <w:r w:rsidR="00D31511" w:rsidRPr="0097556D">
        <w:instrText xml:space="preserve"> XE "Bazinska, R." </w:instrText>
      </w:r>
      <w:r w:rsidR="00D31511" w:rsidRPr="0097556D">
        <w:fldChar w:fldCharType="end"/>
      </w:r>
      <w:r w:rsidR="00D31511" w:rsidRPr="0097556D">
        <w:t xml:space="preserve"> &amp; Jaworski</w:t>
      </w:r>
      <w:r w:rsidR="00D31511" w:rsidRPr="0097556D">
        <w:fldChar w:fldCharType="begin"/>
      </w:r>
      <w:r w:rsidR="00D31511" w:rsidRPr="0097556D">
        <w:instrText xml:space="preserve"> XE "Jaworski, M." </w:instrText>
      </w:r>
      <w:r w:rsidR="00D31511" w:rsidRPr="0097556D">
        <w:fldChar w:fldCharType="end"/>
      </w:r>
      <w:r w:rsidR="00D31511" w:rsidRPr="0097556D">
        <w:t xml:space="preserve">, 1998). They </w:t>
      </w:r>
      <w:r w:rsidR="00172438" w:rsidRPr="0097556D">
        <w:t>determine perception of groups, individuals and the self (Fiske</w:t>
      </w:r>
      <w:r w:rsidR="00172438" w:rsidRPr="0097556D">
        <w:fldChar w:fldCharType="begin"/>
      </w:r>
      <w:r w:rsidR="00172438" w:rsidRPr="0097556D">
        <w:instrText xml:space="preserve"> XE "Fiske, S.T." </w:instrText>
      </w:r>
      <w:r w:rsidR="00172438" w:rsidRPr="0097556D">
        <w:fldChar w:fldCharType="end"/>
      </w:r>
      <w:r w:rsidR="00172438" w:rsidRPr="0097556D">
        <w:t>, Cuddy</w:t>
      </w:r>
      <w:r w:rsidR="00172438" w:rsidRPr="0097556D">
        <w:fldChar w:fldCharType="begin"/>
      </w:r>
      <w:r w:rsidR="00172438" w:rsidRPr="0097556D">
        <w:instrText xml:space="preserve"> XE "Cuddy, A." </w:instrText>
      </w:r>
      <w:r w:rsidR="00172438" w:rsidRPr="0097556D">
        <w:fldChar w:fldCharType="end"/>
      </w:r>
      <w:r w:rsidR="00172438" w:rsidRPr="0097556D">
        <w:t>, &amp; Glick</w:t>
      </w:r>
      <w:r w:rsidR="00172438" w:rsidRPr="0097556D">
        <w:fldChar w:fldCharType="begin"/>
      </w:r>
      <w:r w:rsidR="00172438" w:rsidRPr="0097556D">
        <w:instrText xml:space="preserve"> XE "Glick, P." </w:instrText>
      </w:r>
      <w:r w:rsidR="00172438" w:rsidRPr="0097556D">
        <w:fldChar w:fldCharType="end"/>
      </w:r>
      <w:r w:rsidR="00172438" w:rsidRPr="0097556D">
        <w:t>, 200</w:t>
      </w:r>
      <w:r w:rsidR="0013606D" w:rsidRPr="0097556D">
        <w:t>8</w:t>
      </w:r>
      <w:r w:rsidR="00172438" w:rsidRPr="0097556D">
        <w:t>; Judd</w:t>
      </w:r>
      <w:r w:rsidR="00172438" w:rsidRPr="0097556D">
        <w:fldChar w:fldCharType="begin"/>
      </w:r>
      <w:r w:rsidR="00172438" w:rsidRPr="0097556D">
        <w:instrText xml:space="preserve"> XE "Judd, C.M." </w:instrText>
      </w:r>
      <w:r w:rsidR="00172438" w:rsidRPr="0097556D">
        <w:fldChar w:fldCharType="end"/>
      </w:r>
      <w:r w:rsidR="00172438" w:rsidRPr="0097556D">
        <w:t>, James-Hawkins</w:t>
      </w:r>
      <w:r w:rsidR="00172438" w:rsidRPr="0097556D">
        <w:fldChar w:fldCharType="begin"/>
      </w:r>
      <w:r w:rsidR="00172438" w:rsidRPr="0097556D">
        <w:instrText xml:space="preserve"> XE "James-Hawkins, L." </w:instrText>
      </w:r>
      <w:r w:rsidR="00172438" w:rsidRPr="0097556D">
        <w:fldChar w:fldCharType="end"/>
      </w:r>
      <w:r w:rsidR="00172438" w:rsidRPr="0097556D">
        <w:t>, Yzerbyt</w:t>
      </w:r>
      <w:r w:rsidR="00172438" w:rsidRPr="0097556D">
        <w:fldChar w:fldCharType="begin"/>
      </w:r>
      <w:r w:rsidR="00172438" w:rsidRPr="0097556D">
        <w:instrText xml:space="preserve"> XE "Yzerbyt, V." </w:instrText>
      </w:r>
      <w:r w:rsidR="00172438" w:rsidRPr="0097556D">
        <w:fldChar w:fldCharType="end"/>
      </w:r>
      <w:r w:rsidR="00172438" w:rsidRPr="0097556D">
        <w:t xml:space="preserve"> &amp; Kashima</w:t>
      </w:r>
      <w:r w:rsidR="00172438" w:rsidRPr="0097556D">
        <w:fldChar w:fldCharType="begin"/>
      </w:r>
      <w:r w:rsidR="00172438" w:rsidRPr="0097556D">
        <w:instrText xml:space="preserve"> XE "Kashima, Y." </w:instrText>
      </w:r>
      <w:r w:rsidR="00172438" w:rsidRPr="0097556D">
        <w:fldChar w:fldCharType="end"/>
      </w:r>
      <w:r w:rsidR="00172438" w:rsidRPr="0097556D">
        <w:t>, 2005; Wojciszke</w:t>
      </w:r>
      <w:r w:rsidR="00172438" w:rsidRPr="0097556D">
        <w:fldChar w:fldCharType="begin"/>
      </w:r>
      <w:r w:rsidR="00172438" w:rsidRPr="0097556D">
        <w:instrText xml:space="preserve"> XE "Wojciszke, B." </w:instrText>
      </w:r>
      <w:r w:rsidR="00172438" w:rsidRPr="0097556D">
        <w:fldChar w:fldCharType="end"/>
      </w:r>
      <w:r w:rsidR="00172438" w:rsidRPr="0097556D">
        <w:t xml:space="preserve"> &amp; Abele</w:t>
      </w:r>
      <w:r w:rsidR="00172438" w:rsidRPr="0097556D">
        <w:fldChar w:fldCharType="begin"/>
      </w:r>
      <w:r w:rsidR="00172438" w:rsidRPr="0097556D">
        <w:instrText xml:space="preserve"> XE "Abele, A.E." </w:instrText>
      </w:r>
      <w:r w:rsidR="00172438" w:rsidRPr="0097556D">
        <w:fldChar w:fldCharType="end"/>
      </w:r>
      <w:r w:rsidR="00172438" w:rsidRPr="0097556D">
        <w:t>, 2008)</w:t>
      </w:r>
      <w:r w:rsidR="00346D12" w:rsidRPr="0097556D">
        <w:t xml:space="preserve"> as well as brands (Kervyn, Fiske &amp; Malone, 2012)</w:t>
      </w:r>
      <w:r w:rsidR="00172438" w:rsidRPr="0097556D">
        <w:t xml:space="preserve">. </w:t>
      </w:r>
      <w:r w:rsidR="00863994" w:rsidRPr="0097556D">
        <w:t>While</w:t>
      </w:r>
      <w:r w:rsidR="00172438" w:rsidRPr="0097556D">
        <w:t xml:space="preserve"> </w:t>
      </w:r>
      <w:r w:rsidR="009E2130" w:rsidRPr="0097556D">
        <w:t xml:space="preserve">the </w:t>
      </w:r>
      <w:r w:rsidR="00172438" w:rsidRPr="0097556D">
        <w:t xml:space="preserve">W dimension pertains to social relations the C dimension </w:t>
      </w:r>
      <w:r w:rsidR="00863994" w:rsidRPr="0097556D">
        <w:t xml:space="preserve">refers </w:t>
      </w:r>
      <w:r w:rsidR="00172438" w:rsidRPr="0097556D">
        <w:t>to task orientation and goal achievement (Wojciszke</w:t>
      </w:r>
      <w:r w:rsidR="00172438" w:rsidRPr="0097556D">
        <w:fldChar w:fldCharType="begin"/>
      </w:r>
      <w:r w:rsidR="00172438" w:rsidRPr="0097556D">
        <w:instrText xml:space="preserve"> XE "Wojciszke, B." </w:instrText>
      </w:r>
      <w:r w:rsidR="00172438" w:rsidRPr="0097556D">
        <w:fldChar w:fldCharType="end"/>
      </w:r>
      <w:r w:rsidR="00172438" w:rsidRPr="0097556D">
        <w:t xml:space="preserve"> &amp; Abele</w:t>
      </w:r>
      <w:r w:rsidR="00172438" w:rsidRPr="0097556D">
        <w:fldChar w:fldCharType="begin"/>
      </w:r>
      <w:r w:rsidR="00172438" w:rsidRPr="0097556D">
        <w:instrText xml:space="preserve"> XE "Abele, A.E." </w:instrText>
      </w:r>
      <w:r w:rsidR="00172438" w:rsidRPr="0097556D">
        <w:fldChar w:fldCharType="end"/>
      </w:r>
      <w:r w:rsidR="00172438" w:rsidRPr="0097556D">
        <w:t xml:space="preserve">, 2008). </w:t>
      </w:r>
      <w:r w:rsidR="00851766" w:rsidRPr="0097556D">
        <w:rPr>
          <w:lang w:val="en-US"/>
        </w:rPr>
        <w:t>Stereotype Content Model (SCM, Fiske</w:t>
      </w:r>
      <w:r w:rsidR="00851766" w:rsidRPr="0097556D">
        <w:rPr>
          <w:lang w:val="en-US"/>
        </w:rPr>
        <w:fldChar w:fldCharType="begin"/>
      </w:r>
      <w:r w:rsidR="00851766" w:rsidRPr="0097556D">
        <w:rPr>
          <w:lang w:val="en-US"/>
        </w:rPr>
        <w:instrText xml:space="preserve"> XE "Fiske, S.T." </w:instrText>
      </w:r>
      <w:r w:rsidR="00851766" w:rsidRPr="0097556D">
        <w:rPr>
          <w:lang w:val="en-US"/>
        </w:rPr>
        <w:fldChar w:fldCharType="end"/>
      </w:r>
      <w:r w:rsidR="00851766" w:rsidRPr="0097556D">
        <w:rPr>
          <w:lang w:val="en-US"/>
        </w:rPr>
        <w:t>, Cuddy</w:t>
      </w:r>
      <w:r w:rsidR="00851766" w:rsidRPr="0097556D">
        <w:rPr>
          <w:lang w:val="en-US"/>
        </w:rPr>
        <w:fldChar w:fldCharType="begin"/>
      </w:r>
      <w:r w:rsidR="00851766" w:rsidRPr="0097556D">
        <w:rPr>
          <w:lang w:val="en-US"/>
        </w:rPr>
        <w:instrText xml:space="preserve"> XE "Cuddy, A." </w:instrText>
      </w:r>
      <w:r w:rsidR="00851766" w:rsidRPr="0097556D">
        <w:rPr>
          <w:lang w:val="en-US"/>
        </w:rPr>
        <w:fldChar w:fldCharType="end"/>
      </w:r>
      <w:r w:rsidR="00851766" w:rsidRPr="0097556D">
        <w:rPr>
          <w:lang w:val="en-US"/>
        </w:rPr>
        <w:t>, Glick</w:t>
      </w:r>
      <w:r w:rsidR="00851766" w:rsidRPr="0097556D">
        <w:rPr>
          <w:lang w:val="en-US"/>
        </w:rPr>
        <w:fldChar w:fldCharType="begin"/>
      </w:r>
      <w:r w:rsidR="00851766" w:rsidRPr="0097556D">
        <w:rPr>
          <w:lang w:val="en-US"/>
        </w:rPr>
        <w:instrText xml:space="preserve"> XE "Glick, P." </w:instrText>
      </w:r>
      <w:r w:rsidR="00851766" w:rsidRPr="0097556D">
        <w:rPr>
          <w:lang w:val="en-US"/>
        </w:rPr>
        <w:fldChar w:fldCharType="end"/>
      </w:r>
      <w:r w:rsidR="00851766" w:rsidRPr="0097556D">
        <w:rPr>
          <w:lang w:val="en-US"/>
        </w:rPr>
        <w:t xml:space="preserve"> &amp; Xu</w:t>
      </w:r>
      <w:r w:rsidR="00851766" w:rsidRPr="0097556D">
        <w:rPr>
          <w:lang w:val="en-US"/>
        </w:rPr>
        <w:fldChar w:fldCharType="begin"/>
      </w:r>
      <w:r w:rsidR="00851766" w:rsidRPr="0097556D">
        <w:rPr>
          <w:lang w:val="en-US"/>
        </w:rPr>
        <w:instrText xml:space="preserve"> XE "Xu, H." </w:instrText>
      </w:r>
      <w:r w:rsidR="00851766" w:rsidRPr="0097556D">
        <w:rPr>
          <w:lang w:val="en-US"/>
        </w:rPr>
        <w:fldChar w:fldCharType="end"/>
      </w:r>
      <w:r w:rsidR="00851766" w:rsidRPr="0097556D">
        <w:rPr>
          <w:lang w:val="en-US"/>
        </w:rPr>
        <w:t xml:space="preserve">, 2002) posits that </w:t>
      </w:r>
      <w:r w:rsidR="00D31511" w:rsidRPr="0097556D">
        <w:rPr>
          <w:lang w:val="en-US"/>
        </w:rPr>
        <w:t>W</w:t>
      </w:r>
      <w:r w:rsidR="00851766" w:rsidRPr="0097556D">
        <w:rPr>
          <w:lang w:val="en-US"/>
        </w:rPr>
        <w:t xml:space="preserve"> informs us of the others’ intentions (helpful vs. harmful) and </w:t>
      </w:r>
      <w:r w:rsidR="00D31511" w:rsidRPr="0097556D">
        <w:rPr>
          <w:lang w:val="en-US"/>
        </w:rPr>
        <w:t xml:space="preserve">C </w:t>
      </w:r>
      <w:r w:rsidR="00851766" w:rsidRPr="0097556D">
        <w:rPr>
          <w:lang w:val="en-US"/>
        </w:rPr>
        <w:t xml:space="preserve">informs us of their ability to enact those. Stereotypes can thus be categorized into four </w:t>
      </w:r>
      <w:r w:rsidR="00172438" w:rsidRPr="0097556D">
        <w:rPr>
          <w:lang w:val="en-US"/>
        </w:rPr>
        <w:t>types</w:t>
      </w:r>
      <w:r w:rsidR="00851766" w:rsidRPr="0097556D">
        <w:rPr>
          <w:lang w:val="en-US"/>
        </w:rPr>
        <w:t xml:space="preserve">: paternalistic (people who are warm/ liked but incompetent/ disrespected), envious (those who are competent/ respected but disliked/ envied), contemptuous (disliked and incompetent) and admiration (liked, competent and, thus, admired). </w:t>
      </w:r>
      <w:r w:rsidR="005030E3" w:rsidRPr="0097556D">
        <w:t xml:space="preserve">Targets of envious stereotypes are respected but </w:t>
      </w:r>
      <w:r w:rsidR="00375E00" w:rsidRPr="0097556D">
        <w:t>disliked</w:t>
      </w:r>
      <w:r w:rsidR="005030E3" w:rsidRPr="0097556D">
        <w:t xml:space="preserve">, while targets of paternalistic stereotypes are liked but </w:t>
      </w:r>
      <w:r w:rsidR="00375E00" w:rsidRPr="0097556D">
        <w:t>dis</w:t>
      </w:r>
      <w:r w:rsidR="005030E3" w:rsidRPr="0097556D">
        <w:t xml:space="preserve">respected (Fiske </w:t>
      </w:r>
      <w:r w:rsidR="0013606D" w:rsidRPr="0097556D">
        <w:t>et al.</w:t>
      </w:r>
      <w:r w:rsidR="005030E3" w:rsidRPr="0097556D">
        <w:t>, 2002; Fiske, Xu, Cuddy, &amp; Glick, 1999; Judd, James-Hawkins, Yzerbyt, &amp; Kashima, 2006)</w:t>
      </w:r>
      <w:r w:rsidR="00375E00" w:rsidRPr="0097556D">
        <w:t xml:space="preserve"> – thus the content of these stereotypes is</w:t>
      </w:r>
      <w:r w:rsidR="00974B59" w:rsidRPr="0097556D">
        <w:t xml:space="preserve"> evaluatively</w:t>
      </w:r>
      <w:r w:rsidR="00375E00" w:rsidRPr="0097556D">
        <w:t xml:space="preserve"> mixed</w:t>
      </w:r>
      <w:r w:rsidR="00974B59" w:rsidRPr="0097556D">
        <w:t xml:space="preserve"> or ambivalent</w:t>
      </w:r>
      <w:r w:rsidR="005030E3" w:rsidRPr="0097556D">
        <w:t>.</w:t>
      </w:r>
      <w:r w:rsidR="00403606" w:rsidRPr="0097556D">
        <w:rPr>
          <w:rFonts w:eastAsia="Calibri" w:cs="Times New Roman"/>
          <w:lang w:val="en-US"/>
        </w:rPr>
        <w:t xml:space="preserve"> </w:t>
      </w:r>
      <w:r w:rsidR="00403606" w:rsidRPr="0097556D">
        <w:rPr>
          <w:lang w:val="en-US"/>
        </w:rPr>
        <w:t xml:space="preserve">The SCM has been </w:t>
      </w:r>
      <w:r w:rsidR="00974B59" w:rsidRPr="0097556D">
        <w:rPr>
          <w:lang w:val="en-US"/>
        </w:rPr>
        <w:t xml:space="preserve">shown </w:t>
      </w:r>
      <w:r w:rsidR="00403606" w:rsidRPr="0097556D">
        <w:rPr>
          <w:lang w:val="en-US"/>
        </w:rPr>
        <w:t>to apply across the perception of various social groups such as Black people (Fiske</w:t>
      </w:r>
      <w:r w:rsidR="0013606D" w:rsidRPr="0097556D">
        <w:rPr>
          <w:lang w:val="en-US"/>
        </w:rPr>
        <w:t xml:space="preserve"> et al.</w:t>
      </w:r>
      <w:r w:rsidR="00403606" w:rsidRPr="0097556D">
        <w:rPr>
          <w:lang w:val="en-US"/>
        </w:rPr>
        <w:t xml:space="preserve">, 2002); gay people (Clausell &amp; Fiske, 2005); men and women (Eckes, 2002); the elderly (Cuddy, Norton &amp; Fiske, 2005) or </w:t>
      </w:r>
      <w:r w:rsidR="00974B59" w:rsidRPr="0097556D">
        <w:rPr>
          <w:lang w:val="en-US"/>
        </w:rPr>
        <w:t xml:space="preserve">people of different </w:t>
      </w:r>
      <w:r w:rsidR="00403606" w:rsidRPr="0097556D">
        <w:rPr>
          <w:lang w:val="en-US"/>
        </w:rPr>
        <w:t xml:space="preserve">nationalities (Lee &amp; Fiske, 2006). </w:t>
      </w:r>
    </w:p>
    <w:p w:rsidR="00375E00" w:rsidRPr="0097556D" w:rsidRDefault="00403606" w:rsidP="00851766">
      <w:pPr>
        <w:widowControl w:val="0"/>
        <w:autoSpaceDE w:val="0"/>
        <w:autoSpaceDN w:val="0"/>
        <w:adjustRightInd w:val="0"/>
        <w:ind w:firstLine="720"/>
        <w:outlineLvl w:val="0"/>
      </w:pPr>
      <w:r w:rsidRPr="0097556D">
        <w:rPr>
          <w:lang w:val="en-US"/>
        </w:rPr>
        <w:t>Kervyn et al. (2012) have proposed a Brands as Intention Agents Framework (BIAF) – a formal extension of the SCM to the perception of brands. They argue that ‘people were the first brands and that branded trade and commerce have simply adapted human interaction processes to simplify and aid human choices’ (Kervyn</w:t>
      </w:r>
      <w:r w:rsidRPr="0097556D">
        <w:rPr>
          <w:lang w:val="en-US"/>
        </w:rPr>
        <w:fldChar w:fldCharType="begin"/>
      </w:r>
      <w:r w:rsidRPr="0097556D">
        <w:rPr>
          <w:lang w:val="en-US"/>
        </w:rPr>
        <w:instrText xml:space="preserve"> XE "Kervyn, N." </w:instrText>
      </w:r>
      <w:r w:rsidRPr="0097556D">
        <w:rPr>
          <w:lang w:val="en-US"/>
        </w:rPr>
        <w:fldChar w:fldCharType="end"/>
      </w:r>
      <w:r w:rsidRPr="0097556D">
        <w:rPr>
          <w:lang w:val="en-US"/>
        </w:rPr>
        <w:t xml:space="preserve">, et al., 2012, p. 207). Thus, brands are seen as social objects which have intentions (a determinant of warmth) and abilities (a determinant of competence). </w:t>
      </w:r>
      <w:r w:rsidR="00215E84" w:rsidRPr="0097556D">
        <w:rPr>
          <w:lang w:val="en-US"/>
        </w:rPr>
        <w:t>According to these dimensions they identify four types of brands:</w:t>
      </w:r>
      <w:r w:rsidRPr="0097556D">
        <w:rPr>
          <w:lang w:val="en-US"/>
        </w:rPr>
        <w:t xml:space="preserve"> popular</w:t>
      </w:r>
      <w:r w:rsidR="00215E84" w:rsidRPr="0097556D">
        <w:rPr>
          <w:lang w:val="en-US"/>
        </w:rPr>
        <w:t xml:space="preserve"> (high on both</w:t>
      </w:r>
      <w:r w:rsidR="004276C8" w:rsidRPr="0097556D">
        <w:rPr>
          <w:lang w:val="en-US"/>
        </w:rPr>
        <w:t xml:space="preserve"> dimensions</w:t>
      </w:r>
      <w:r w:rsidR="00215E84" w:rsidRPr="0097556D">
        <w:rPr>
          <w:lang w:val="en-US"/>
        </w:rPr>
        <w:t>)</w:t>
      </w:r>
      <w:r w:rsidRPr="0097556D">
        <w:rPr>
          <w:lang w:val="en-US"/>
        </w:rPr>
        <w:t xml:space="preserve">, </w:t>
      </w:r>
      <w:r w:rsidR="00EC3921" w:rsidRPr="0097556D">
        <w:rPr>
          <w:lang w:val="en-US"/>
        </w:rPr>
        <w:t xml:space="preserve">troubled </w:t>
      </w:r>
      <w:r w:rsidR="00215E84" w:rsidRPr="0097556D">
        <w:rPr>
          <w:lang w:val="en-US"/>
        </w:rPr>
        <w:t>(low on both)</w:t>
      </w:r>
      <w:r w:rsidRPr="0097556D">
        <w:rPr>
          <w:lang w:val="en-US"/>
        </w:rPr>
        <w:t xml:space="preserve">, luxury </w:t>
      </w:r>
      <w:r w:rsidR="00215E84" w:rsidRPr="0097556D">
        <w:rPr>
          <w:lang w:val="en-US"/>
        </w:rPr>
        <w:t xml:space="preserve">(high on ability/competence but low on intentions/warmth) </w:t>
      </w:r>
      <w:r w:rsidRPr="0097556D">
        <w:rPr>
          <w:lang w:val="en-US"/>
        </w:rPr>
        <w:t xml:space="preserve">and </w:t>
      </w:r>
      <w:r w:rsidR="00EC3921" w:rsidRPr="0097556D">
        <w:rPr>
          <w:lang w:val="en-US"/>
        </w:rPr>
        <w:t xml:space="preserve">subsidized </w:t>
      </w:r>
      <w:r w:rsidRPr="0097556D">
        <w:rPr>
          <w:lang w:val="en-US"/>
        </w:rPr>
        <w:t>brands (</w:t>
      </w:r>
      <w:r w:rsidR="00215E84" w:rsidRPr="0097556D">
        <w:rPr>
          <w:lang w:val="en-US"/>
        </w:rPr>
        <w:t>scoring opposite to luxury brands</w:t>
      </w:r>
      <w:r w:rsidRPr="0097556D">
        <w:rPr>
          <w:lang w:val="en-US"/>
        </w:rPr>
        <w:t>)</w:t>
      </w:r>
      <w:r w:rsidR="00215E84" w:rsidRPr="0097556D">
        <w:rPr>
          <w:lang w:val="en-US"/>
        </w:rPr>
        <w:t xml:space="preserve">. Others also showed that </w:t>
      </w:r>
      <w:r w:rsidRPr="0097556D">
        <w:rPr>
          <w:lang w:val="en-US"/>
        </w:rPr>
        <w:t>for-profit versus non-profit firms (Aaker</w:t>
      </w:r>
      <w:r w:rsidR="00251B37" w:rsidRPr="0097556D">
        <w:rPr>
          <w:lang w:val="en-US"/>
        </w:rPr>
        <w:t>, Vohs &amp; Mogilner</w:t>
      </w:r>
      <w:r w:rsidRPr="0097556D">
        <w:rPr>
          <w:lang w:val="en-US"/>
        </w:rPr>
        <w:t>, 2010), as well as brands with different country of origin (Xu</w:t>
      </w:r>
      <w:r w:rsidR="00251B37" w:rsidRPr="0097556D">
        <w:rPr>
          <w:lang w:val="en-US"/>
        </w:rPr>
        <w:t>, Leung &amp; Yan</w:t>
      </w:r>
      <w:r w:rsidRPr="0097556D">
        <w:rPr>
          <w:lang w:val="en-US"/>
        </w:rPr>
        <w:t>, 2013) are perceived differently</w:t>
      </w:r>
      <w:r w:rsidR="00215E84" w:rsidRPr="0097556D">
        <w:rPr>
          <w:lang w:val="en-US"/>
        </w:rPr>
        <w:t>, and in line with the model,</w:t>
      </w:r>
      <w:r w:rsidRPr="0097556D">
        <w:rPr>
          <w:lang w:val="en-US"/>
        </w:rPr>
        <w:t xml:space="preserve"> </w:t>
      </w:r>
      <w:r w:rsidR="004276C8" w:rsidRPr="0097556D">
        <w:rPr>
          <w:lang w:val="en-US"/>
        </w:rPr>
        <w:t xml:space="preserve">with respect to </w:t>
      </w:r>
      <w:r w:rsidRPr="0097556D">
        <w:rPr>
          <w:lang w:val="en-US"/>
        </w:rPr>
        <w:t>competence and warmth.</w:t>
      </w:r>
    </w:p>
    <w:p w:rsidR="00851766" w:rsidRPr="0097556D" w:rsidRDefault="00B87ABD">
      <w:pPr>
        <w:widowControl w:val="0"/>
        <w:autoSpaceDE w:val="0"/>
        <w:autoSpaceDN w:val="0"/>
        <w:adjustRightInd w:val="0"/>
        <w:ind w:firstLine="720"/>
        <w:outlineLvl w:val="0"/>
        <w:rPr>
          <w:rFonts w:cs="Arial"/>
        </w:rPr>
      </w:pPr>
      <w:r w:rsidRPr="0097556D">
        <w:t>We</w:t>
      </w:r>
      <w:r w:rsidR="000512F9" w:rsidRPr="0097556D">
        <w:t xml:space="preserve"> </w:t>
      </w:r>
      <w:r w:rsidR="007E75F6" w:rsidRPr="0097556D">
        <w:t xml:space="preserve">have </w:t>
      </w:r>
      <w:r w:rsidR="000512F9" w:rsidRPr="0097556D">
        <w:t xml:space="preserve">applied </w:t>
      </w:r>
      <w:r w:rsidRPr="0097556D">
        <w:t xml:space="preserve">this model </w:t>
      </w:r>
      <w:r w:rsidR="000512F9" w:rsidRPr="0097556D">
        <w:t xml:space="preserve">to gendered advertising </w:t>
      </w:r>
      <w:r w:rsidRPr="0097556D">
        <w:t>and confirmed its</w:t>
      </w:r>
      <w:r w:rsidR="000512F9" w:rsidRPr="0097556D">
        <w:t xml:space="preserve"> useful</w:t>
      </w:r>
      <w:r w:rsidRPr="0097556D">
        <w:t>ness</w:t>
      </w:r>
      <w:r w:rsidR="000512F9" w:rsidRPr="0097556D">
        <w:t xml:space="preserve"> in explaining </w:t>
      </w:r>
      <w:r w:rsidR="007E75F6" w:rsidRPr="0097556D">
        <w:t>ad</w:t>
      </w:r>
      <w:r w:rsidR="00974B59" w:rsidRPr="0097556D">
        <w:t xml:space="preserve"> </w:t>
      </w:r>
      <w:r w:rsidR="000512F9" w:rsidRPr="0097556D">
        <w:t xml:space="preserve">effectiveness (Zawisza &amp; Cinnirella, 2010).  </w:t>
      </w:r>
      <w:r w:rsidR="000512F9" w:rsidRPr="0097556D">
        <w:rPr>
          <w:rFonts w:cs="Arial"/>
        </w:rPr>
        <w:t>Specifically, n</w:t>
      </w:r>
      <w:r w:rsidR="00851766" w:rsidRPr="0097556D">
        <w:rPr>
          <w:rFonts w:cs="Arial"/>
        </w:rPr>
        <w:t>on-traditional representations of men and women</w:t>
      </w:r>
      <w:r w:rsidR="004276C8" w:rsidRPr="0097556D">
        <w:rPr>
          <w:rFonts w:cs="Arial"/>
        </w:rPr>
        <w:t>,</w:t>
      </w:r>
      <w:r w:rsidR="00851766" w:rsidRPr="0097556D">
        <w:rPr>
          <w:rFonts w:cs="Arial"/>
        </w:rPr>
        <w:t xml:space="preserve"> such as businesswomen and househusbands</w:t>
      </w:r>
      <w:r w:rsidR="004276C8" w:rsidRPr="0097556D">
        <w:rPr>
          <w:rFonts w:cs="Arial"/>
        </w:rPr>
        <w:t>,</w:t>
      </w:r>
      <w:r w:rsidR="00851766" w:rsidRPr="0097556D">
        <w:rPr>
          <w:rFonts w:cs="Arial"/>
        </w:rPr>
        <w:t xml:space="preserve"> are examples of envious and paternalistic stereotypes respectively (Eckes, 2002). Importantly, </w:t>
      </w:r>
      <w:r w:rsidR="005030E3" w:rsidRPr="0097556D">
        <w:t>there is a primacy of warmth over competence</w:t>
      </w:r>
      <w:r w:rsidR="008571E6" w:rsidRPr="0097556D">
        <w:t xml:space="preserve"> </w:t>
      </w:r>
      <w:r w:rsidR="008571E6" w:rsidRPr="0097556D">
        <w:rPr>
          <w:rFonts w:cs="Arial"/>
        </w:rPr>
        <w:t>(Fiske, Cuddy &amp; Glick, 200</w:t>
      </w:r>
      <w:r w:rsidR="00920036" w:rsidRPr="0097556D">
        <w:rPr>
          <w:rFonts w:cs="Arial"/>
        </w:rPr>
        <w:t>7</w:t>
      </w:r>
      <w:r w:rsidR="008571E6" w:rsidRPr="0097556D">
        <w:rPr>
          <w:rFonts w:cs="Arial"/>
        </w:rPr>
        <w:t xml:space="preserve">, although see Abele </w:t>
      </w:r>
      <w:r w:rsidR="00251B37" w:rsidRPr="0097556D">
        <w:rPr>
          <w:rFonts w:cs="Arial"/>
        </w:rPr>
        <w:t xml:space="preserve">&amp; </w:t>
      </w:r>
      <w:r w:rsidR="008571E6" w:rsidRPr="0097556D">
        <w:rPr>
          <w:rFonts w:cs="Arial"/>
        </w:rPr>
        <w:t>Wojciszke, 2008 and Zawisza &amp; Pittard, 2015 for discussion and illustration of moderating variables)</w:t>
      </w:r>
      <w:r w:rsidR="000512F9" w:rsidRPr="0097556D">
        <w:t xml:space="preserve">. Namely, </w:t>
      </w:r>
      <w:r w:rsidR="00BA59C3" w:rsidRPr="0097556D">
        <w:t xml:space="preserve">affective and behavioural judgments are </w:t>
      </w:r>
      <w:r w:rsidR="005030E3" w:rsidRPr="0097556D">
        <w:t xml:space="preserve">influences to a greater extent </w:t>
      </w:r>
      <w:r w:rsidR="00BA59C3" w:rsidRPr="0097556D">
        <w:t xml:space="preserve">by warmth </w:t>
      </w:r>
      <w:r w:rsidR="005030E3" w:rsidRPr="0097556D">
        <w:t xml:space="preserve">than competence </w:t>
      </w:r>
      <w:r w:rsidR="00BA59C3" w:rsidRPr="0097556D">
        <w:t>– specifically, warmth</w:t>
      </w:r>
      <w:r w:rsidR="008571E6" w:rsidRPr="0097556D">
        <w:t xml:space="preserve"> predicts</w:t>
      </w:r>
      <w:r w:rsidR="005030E3" w:rsidRPr="0097556D">
        <w:t xml:space="preserve"> the valence of the judgment, whereas competence predicts its extremity</w:t>
      </w:r>
      <w:r w:rsidR="00BA59C3" w:rsidRPr="0097556D">
        <w:t xml:space="preserve"> </w:t>
      </w:r>
      <w:r w:rsidR="00BA59C3" w:rsidRPr="0097556D">
        <w:rPr>
          <w:rFonts w:cs="Arial"/>
        </w:rPr>
        <w:t>(Fiske, Cuddy &amp; Glick, 2007)</w:t>
      </w:r>
      <w:r w:rsidR="00851766" w:rsidRPr="0097556D">
        <w:rPr>
          <w:rFonts w:cs="Arial"/>
        </w:rPr>
        <w:t xml:space="preserve">. </w:t>
      </w:r>
      <w:r w:rsidR="008571E6" w:rsidRPr="0097556D">
        <w:rPr>
          <w:rFonts w:cs="Arial"/>
        </w:rPr>
        <w:t xml:space="preserve">The liking inherent to warmth is also </w:t>
      </w:r>
      <w:r w:rsidR="00851766" w:rsidRPr="0097556D">
        <w:rPr>
          <w:rFonts w:cs="Arial"/>
        </w:rPr>
        <w:t xml:space="preserve">one of the key determinants of advertising effectiveness (Du Plessis, 2005). This may explain why the warmer characters (e.g. househusband and housewife) are reportedly more effective in advertising than their colder opposites (e.g. businesspersons) irrespective of whether they follow or break the </w:t>
      </w:r>
      <w:r w:rsidR="00851766" w:rsidRPr="0097556D">
        <w:rPr>
          <w:rFonts w:cs="Arial"/>
        </w:rPr>
        <w:lastRenderedPageBreak/>
        <w:t>traditional gender stereotypes (Zawisza &amp; Cinnirella, 2010</w:t>
      </w:r>
      <w:r w:rsidR="008571E6" w:rsidRPr="0097556D">
        <w:rPr>
          <w:rFonts w:cs="Arial"/>
        </w:rPr>
        <w:t xml:space="preserve">; </w:t>
      </w:r>
      <w:r w:rsidR="008571E6" w:rsidRPr="0097556D">
        <w:rPr>
          <w:lang w:val="en-US"/>
        </w:rPr>
        <w:t>Infanger, Bosak &amp; Sczesny, 2012</w:t>
      </w:r>
      <w:r w:rsidR="008571E6" w:rsidRPr="0097556D">
        <w:rPr>
          <w:rFonts w:cs="Arial"/>
        </w:rPr>
        <w:t xml:space="preserve">). This effect seems also </w:t>
      </w:r>
      <w:r w:rsidR="00224177" w:rsidRPr="0097556D">
        <w:rPr>
          <w:rFonts w:cs="Arial"/>
        </w:rPr>
        <w:t>robust across cultures as diverse as Poland, South Africa and the UK – in all these countries we report the preference of the non-traditional but warm househusband advertising character over the traditional but cold businessman</w:t>
      </w:r>
      <w:r w:rsidR="00221C9A" w:rsidRPr="0097556D">
        <w:rPr>
          <w:rFonts w:cs="Arial"/>
        </w:rPr>
        <w:t xml:space="preserve"> character</w:t>
      </w:r>
      <w:r w:rsidR="00224177" w:rsidRPr="0097556D">
        <w:rPr>
          <w:rFonts w:cs="Arial"/>
        </w:rPr>
        <w:t xml:space="preserve"> (Zawisza, Luyt, Zawadzk</w:t>
      </w:r>
      <w:r w:rsidR="009854F1" w:rsidRPr="0097556D">
        <w:rPr>
          <w:rFonts w:cs="Arial"/>
        </w:rPr>
        <w:t>a &amp; Buczny, 2016</w:t>
      </w:r>
      <w:r w:rsidR="00224177" w:rsidRPr="0097556D">
        <w:rPr>
          <w:rFonts w:cs="Arial"/>
        </w:rPr>
        <w:t>). Our recent research shows that this communal advantage also holds for female characters in the same countries (Zawisza, Luyt</w:t>
      </w:r>
      <w:r w:rsidR="00221C9A" w:rsidRPr="0097556D">
        <w:rPr>
          <w:rFonts w:cs="Arial"/>
        </w:rPr>
        <w:t>,</w:t>
      </w:r>
      <w:r w:rsidR="00224177" w:rsidRPr="0097556D">
        <w:rPr>
          <w:rFonts w:cs="Arial"/>
        </w:rPr>
        <w:t xml:space="preserve"> </w:t>
      </w:r>
      <w:r w:rsidR="00221C9A" w:rsidRPr="0097556D">
        <w:rPr>
          <w:rFonts w:cs="Arial"/>
        </w:rPr>
        <w:t xml:space="preserve">Zawadzka, </w:t>
      </w:r>
      <w:r w:rsidR="00224177" w:rsidRPr="0097556D">
        <w:rPr>
          <w:rFonts w:cs="Arial"/>
        </w:rPr>
        <w:t xml:space="preserve">&amp; </w:t>
      </w:r>
      <w:r w:rsidR="00221C9A" w:rsidRPr="0097556D">
        <w:rPr>
          <w:rFonts w:cs="Arial"/>
        </w:rPr>
        <w:t xml:space="preserve">Buczny, </w:t>
      </w:r>
      <w:r w:rsidR="00F76C93">
        <w:rPr>
          <w:rFonts w:cs="Arial"/>
        </w:rPr>
        <w:t>2018</w:t>
      </w:r>
      <w:r w:rsidR="00224177" w:rsidRPr="0097556D">
        <w:rPr>
          <w:rFonts w:cs="Arial"/>
        </w:rPr>
        <w:t xml:space="preserve">). </w:t>
      </w:r>
      <w:r w:rsidR="00851766" w:rsidRPr="0097556D">
        <w:rPr>
          <w:rFonts w:cs="Arial"/>
        </w:rPr>
        <w:t xml:space="preserve"> Infanger</w:t>
      </w:r>
      <w:r w:rsidR="00851766" w:rsidRPr="0097556D">
        <w:rPr>
          <w:rFonts w:cs="Arial"/>
        </w:rPr>
        <w:fldChar w:fldCharType="begin"/>
      </w:r>
      <w:r w:rsidR="00851766" w:rsidRPr="0097556D">
        <w:rPr>
          <w:rFonts w:cs="Arial"/>
        </w:rPr>
        <w:instrText xml:space="preserve"> XE "Infanger, M." </w:instrText>
      </w:r>
      <w:r w:rsidR="00851766" w:rsidRPr="0097556D">
        <w:rPr>
          <w:rFonts w:cs="Arial"/>
        </w:rPr>
        <w:fldChar w:fldCharType="end"/>
      </w:r>
      <w:r w:rsidR="00851766" w:rsidRPr="0097556D">
        <w:rPr>
          <w:rFonts w:cs="Arial"/>
        </w:rPr>
        <w:t xml:space="preserve"> </w:t>
      </w:r>
      <w:r w:rsidR="00224177" w:rsidRPr="0097556D">
        <w:rPr>
          <w:rFonts w:cs="Arial"/>
        </w:rPr>
        <w:t xml:space="preserve">and </w:t>
      </w:r>
      <w:r w:rsidR="00851766" w:rsidRPr="0097556D">
        <w:rPr>
          <w:rFonts w:cs="Arial"/>
        </w:rPr>
        <w:t>Sczesny</w:t>
      </w:r>
      <w:r w:rsidR="00224177" w:rsidRPr="0097556D">
        <w:rPr>
          <w:rFonts w:cs="Arial"/>
        </w:rPr>
        <w:t xml:space="preserve"> (2</w:t>
      </w:r>
      <w:r w:rsidR="00851766" w:rsidRPr="0097556D">
        <w:rPr>
          <w:rFonts w:cs="Arial"/>
        </w:rPr>
        <w:t>015)</w:t>
      </w:r>
      <w:r w:rsidR="00224177" w:rsidRPr="0097556D">
        <w:rPr>
          <w:rFonts w:cs="Arial"/>
        </w:rPr>
        <w:t xml:space="preserve"> have recently</w:t>
      </w:r>
      <w:r w:rsidR="00221C9A" w:rsidRPr="0097556D">
        <w:rPr>
          <w:rFonts w:cs="Arial"/>
        </w:rPr>
        <w:t xml:space="preserve"> also</w:t>
      </w:r>
      <w:r w:rsidR="00224177" w:rsidRPr="0097556D">
        <w:rPr>
          <w:rFonts w:cs="Arial"/>
        </w:rPr>
        <w:t xml:space="preserve"> provided direct evidence that these differences in advertising effectiveness are indeed </w:t>
      </w:r>
      <w:r w:rsidR="001D32BD" w:rsidRPr="0097556D">
        <w:rPr>
          <w:rFonts w:cs="Arial"/>
        </w:rPr>
        <w:t>explained by warmth</w:t>
      </w:r>
      <w:r w:rsidR="00851766" w:rsidRPr="0097556D">
        <w:rPr>
          <w:rFonts w:cs="Arial"/>
        </w:rPr>
        <w:t>.</w:t>
      </w:r>
    </w:p>
    <w:p w:rsidR="00221C9A" w:rsidRPr="0097556D" w:rsidRDefault="007D6CFB" w:rsidP="00E30A70">
      <w:pPr>
        <w:widowControl w:val="0"/>
        <w:autoSpaceDE w:val="0"/>
        <w:autoSpaceDN w:val="0"/>
        <w:adjustRightInd w:val="0"/>
        <w:ind w:firstLine="720"/>
        <w:outlineLvl w:val="0"/>
        <w:rPr>
          <w:rFonts w:cs="Arial"/>
        </w:rPr>
      </w:pPr>
      <w:r w:rsidRPr="0097556D">
        <w:rPr>
          <w:rFonts w:cs="Arial"/>
        </w:rPr>
        <w:t xml:space="preserve">However, </w:t>
      </w:r>
      <w:r w:rsidR="001D32BD" w:rsidRPr="0097556D">
        <w:rPr>
          <w:rFonts w:cs="Arial"/>
        </w:rPr>
        <w:t>Zawisza and Pittard (2015</w:t>
      </w:r>
      <w:r w:rsidR="00920036" w:rsidRPr="0097556D">
        <w:rPr>
          <w:rFonts w:cs="Arial"/>
        </w:rPr>
        <w:t>; Zawisza, 2016</w:t>
      </w:r>
      <w:r w:rsidR="001D32BD" w:rsidRPr="0097556D">
        <w:rPr>
          <w:rFonts w:cs="Arial"/>
        </w:rPr>
        <w:t xml:space="preserve">) point out, and demonstrate empirically, that the </w:t>
      </w:r>
      <w:r w:rsidRPr="0097556D">
        <w:rPr>
          <w:rFonts w:cs="Arial"/>
        </w:rPr>
        <w:t xml:space="preserve">greater effectiveness of such ‘communal’ advertising strategies is moderated by factors </w:t>
      </w:r>
      <w:r w:rsidR="00516A7A" w:rsidRPr="0097556D">
        <w:rPr>
          <w:rFonts w:cs="Arial"/>
        </w:rPr>
        <w:t xml:space="preserve">absent in social perception but </w:t>
      </w:r>
      <w:r w:rsidRPr="0097556D">
        <w:rPr>
          <w:rFonts w:cs="Arial"/>
        </w:rPr>
        <w:t>present in advertising context</w:t>
      </w:r>
      <w:r w:rsidR="005356E2" w:rsidRPr="0097556D">
        <w:rPr>
          <w:rFonts w:cs="Arial"/>
        </w:rPr>
        <w:t>. For example, the non-traditional househusband male character resulted in lesser ad effectiveness than the traditional businessman when the product was high involving (</w:t>
      </w:r>
      <w:r w:rsidR="00EB05C3" w:rsidRPr="0097556D">
        <w:rPr>
          <w:rFonts w:cs="Arial"/>
        </w:rPr>
        <w:t xml:space="preserve">i.e. required careful consideration before purchase, </w:t>
      </w:r>
      <w:r w:rsidR="005356E2" w:rsidRPr="0097556D">
        <w:rPr>
          <w:rFonts w:cs="Arial"/>
        </w:rPr>
        <w:t xml:space="preserve">e.g. </w:t>
      </w:r>
      <w:r w:rsidR="00B86643" w:rsidRPr="0097556D">
        <w:rPr>
          <w:rFonts w:cs="Arial"/>
        </w:rPr>
        <w:t>smart</w:t>
      </w:r>
      <w:r w:rsidR="005356E2" w:rsidRPr="0097556D">
        <w:rPr>
          <w:rFonts w:cs="Arial"/>
        </w:rPr>
        <w:t xml:space="preserve">phone). </w:t>
      </w:r>
      <w:r w:rsidR="004B6096" w:rsidRPr="0097556D">
        <w:rPr>
          <w:rFonts w:cs="Arial"/>
        </w:rPr>
        <w:t>Moreover, t</w:t>
      </w:r>
      <w:r w:rsidR="0023680D" w:rsidRPr="0097556D">
        <w:rPr>
          <w:rFonts w:cs="Arial"/>
        </w:rPr>
        <w:t>his preference held for respondents with low smartphone anxiety but not for those who were highly anxious. The latter group still preferred the warm advertising strategy over the competent one. Lastly, the ‘</w:t>
      </w:r>
      <w:r w:rsidR="00221C9A" w:rsidRPr="0097556D">
        <w:rPr>
          <w:rFonts w:cs="Arial"/>
        </w:rPr>
        <w:t xml:space="preserve">warmth </w:t>
      </w:r>
      <w:r w:rsidR="0023680D" w:rsidRPr="0097556D">
        <w:rPr>
          <w:rFonts w:cs="Arial"/>
        </w:rPr>
        <w:t xml:space="preserve">advantage’ reversed also </w:t>
      </w:r>
      <w:r w:rsidR="00A11714" w:rsidRPr="0097556D">
        <w:rPr>
          <w:rFonts w:cs="Arial"/>
        </w:rPr>
        <w:t xml:space="preserve">for </w:t>
      </w:r>
      <w:r w:rsidR="00221C9A" w:rsidRPr="0097556D">
        <w:rPr>
          <w:rFonts w:cs="Arial"/>
        </w:rPr>
        <w:t xml:space="preserve">a </w:t>
      </w:r>
      <w:r w:rsidR="00A11714" w:rsidRPr="0097556D">
        <w:rPr>
          <w:rFonts w:cs="Arial"/>
        </w:rPr>
        <w:t>blood donation service</w:t>
      </w:r>
      <w:r w:rsidR="001B6A13" w:rsidRPr="0097556D">
        <w:rPr>
          <w:rFonts w:cs="Arial"/>
        </w:rPr>
        <w:t xml:space="preserve"> ad</w:t>
      </w:r>
      <w:r w:rsidR="00A11714" w:rsidRPr="0097556D">
        <w:rPr>
          <w:rFonts w:cs="Arial"/>
        </w:rPr>
        <w:t xml:space="preserve"> when the benefits of the service were framed in terms of profiting oneself</w:t>
      </w:r>
      <w:r w:rsidR="004B6096" w:rsidRPr="0097556D">
        <w:rPr>
          <w:rFonts w:cs="Arial"/>
        </w:rPr>
        <w:t xml:space="preserve"> (as opposed to profiting others)</w:t>
      </w:r>
      <w:r w:rsidR="00A11714" w:rsidRPr="0097556D">
        <w:rPr>
          <w:rFonts w:cs="Arial"/>
        </w:rPr>
        <w:t xml:space="preserve">. </w:t>
      </w:r>
    </w:p>
    <w:p w:rsidR="00851766" w:rsidRPr="0097556D" w:rsidRDefault="0017202A" w:rsidP="00E30A70">
      <w:pPr>
        <w:widowControl w:val="0"/>
        <w:autoSpaceDE w:val="0"/>
        <w:autoSpaceDN w:val="0"/>
        <w:adjustRightInd w:val="0"/>
        <w:ind w:firstLine="720"/>
        <w:outlineLvl w:val="0"/>
      </w:pPr>
      <w:r w:rsidRPr="0097556D">
        <w:rPr>
          <w:rFonts w:cs="Arial"/>
        </w:rPr>
        <w:t>Based on these findings we argue that the BIAF/SCM models need to be extended by adding a relevance principle. Specifically, the effectiveness of the communal vs agentic advertising strategies is determined by the relevance of warmth and competence to factors present in advertising context but absent in social interactions such as the product type, consumer individual differences and appeal type (Zawisza &amp; Pittard, 2015</w:t>
      </w:r>
      <w:r w:rsidR="00920036" w:rsidRPr="0097556D">
        <w:rPr>
          <w:rFonts w:cs="Arial"/>
        </w:rPr>
        <w:t>; Zawisza, 2016</w:t>
      </w:r>
      <w:r w:rsidRPr="0097556D">
        <w:rPr>
          <w:rFonts w:cs="Arial"/>
        </w:rPr>
        <w:t xml:space="preserve">). </w:t>
      </w:r>
      <w:r w:rsidR="00A11714" w:rsidRPr="0097556D">
        <w:rPr>
          <w:rFonts w:cs="Arial"/>
        </w:rPr>
        <w:t>These findings</w:t>
      </w:r>
      <w:r w:rsidRPr="0097556D">
        <w:rPr>
          <w:rFonts w:cs="Arial"/>
        </w:rPr>
        <w:t xml:space="preserve"> </w:t>
      </w:r>
      <w:r w:rsidR="00A11714" w:rsidRPr="0097556D">
        <w:rPr>
          <w:rFonts w:cs="Arial"/>
        </w:rPr>
        <w:t xml:space="preserve">are important as they shed </w:t>
      </w:r>
      <w:r w:rsidR="00221C9A" w:rsidRPr="0097556D">
        <w:rPr>
          <w:rFonts w:cs="Arial"/>
        </w:rPr>
        <w:t xml:space="preserve">new </w:t>
      </w:r>
      <w:r w:rsidR="00A11714" w:rsidRPr="0097556D">
        <w:rPr>
          <w:rFonts w:cs="Arial"/>
        </w:rPr>
        <w:t>light onto the possible explanation for the early inconsistencies in the literature pertaining to the effectiveness of female portrayals in advertising.  Further research should continue to</w:t>
      </w:r>
      <w:r w:rsidRPr="0097556D">
        <w:rPr>
          <w:rFonts w:cs="Arial"/>
        </w:rPr>
        <w:t xml:space="preserve"> test </w:t>
      </w:r>
      <w:r w:rsidR="00C03337" w:rsidRPr="0097556D">
        <w:rPr>
          <w:rFonts w:cs="Arial"/>
        </w:rPr>
        <w:t xml:space="preserve">the new extended model, </w:t>
      </w:r>
      <w:r w:rsidR="00A11714" w:rsidRPr="0097556D">
        <w:rPr>
          <w:rFonts w:cs="Arial"/>
        </w:rPr>
        <w:t xml:space="preserve">identify the boundary conditions </w:t>
      </w:r>
      <w:r w:rsidRPr="0097556D">
        <w:rPr>
          <w:rFonts w:cs="Arial"/>
        </w:rPr>
        <w:t>for the ‘</w:t>
      </w:r>
      <w:r w:rsidR="00221C9A" w:rsidRPr="0097556D">
        <w:rPr>
          <w:rFonts w:cs="Arial"/>
        </w:rPr>
        <w:t xml:space="preserve">warmth </w:t>
      </w:r>
      <w:r w:rsidRPr="0097556D">
        <w:rPr>
          <w:rFonts w:cs="Arial"/>
        </w:rPr>
        <w:t>advantage’ and map the situations where it reverses.</w:t>
      </w:r>
      <w:r w:rsidR="004B6096" w:rsidRPr="0097556D">
        <w:t xml:space="preserve"> </w:t>
      </w:r>
      <w:r w:rsidR="00221C9A" w:rsidRPr="0097556D">
        <w:t xml:space="preserve">For example, </w:t>
      </w:r>
      <w:r w:rsidR="00292519" w:rsidRPr="0097556D">
        <w:t>researchers could fruitfully focus on other product categories (e.g. utilitarian vs hedonistic product</w:t>
      </w:r>
      <w:r w:rsidR="007E75F6" w:rsidRPr="0097556D">
        <w:t>s</w:t>
      </w:r>
      <w:r w:rsidR="00292519" w:rsidRPr="0097556D">
        <w:t xml:space="preserve">), other individual differences (e.g. need for cognition) and other types of appeals (e.g. emotional vs informational). </w:t>
      </w:r>
      <w:r w:rsidR="004B6096" w:rsidRPr="0097556D">
        <w:t>In addition</w:t>
      </w:r>
      <w:r w:rsidR="000A1611" w:rsidRPr="0097556D">
        <w:t xml:space="preserve">, the acceptance </w:t>
      </w:r>
      <w:r w:rsidR="005D5996" w:rsidRPr="0097556D">
        <w:t>of</w:t>
      </w:r>
      <w:r w:rsidR="004B6096" w:rsidRPr="0097556D">
        <w:t>,</w:t>
      </w:r>
      <w:r w:rsidR="005D5996" w:rsidRPr="0097556D">
        <w:t xml:space="preserve"> </w:t>
      </w:r>
      <w:r w:rsidR="000A1611" w:rsidRPr="0097556D">
        <w:t>and preferences for</w:t>
      </w:r>
      <w:r w:rsidR="004B6096" w:rsidRPr="0097556D">
        <w:t>,</w:t>
      </w:r>
      <w:r w:rsidR="000A1611" w:rsidRPr="0097556D">
        <w:t xml:space="preserve"> the content of the gender stereotypes used in advertising should </w:t>
      </w:r>
      <w:r w:rsidR="00292519" w:rsidRPr="0097556D">
        <w:t>be investigated as a function of</w:t>
      </w:r>
      <w:r w:rsidR="000A1611" w:rsidRPr="0097556D">
        <w:t xml:space="preserve"> psychographic factors such as gender attitudes.  </w:t>
      </w:r>
      <w:r w:rsidR="00292519" w:rsidRPr="0097556D">
        <w:t xml:space="preserve">An overview of the current state of research on this subject </w:t>
      </w:r>
      <w:r w:rsidR="005D5996" w:rsidRPr="0097556D">
        <w:t xml:space="preserve">is the focus of the next section. </w:t>
      </w:r>
    </w:p>
    <w:p w:rsidR="00DE74DB" w:rsidRPr="0097556D" w:rsidRDefault="00DE74DB" w:rsidP="00247290">
      <w:pPr>
        <w:rPr>
          <w:b/>
          <w:lang w:val="en-US"/>
        </w:rPr>
      </w:pPr>
      <w:r w:rsidRPr="0097556D">
        <w:rPr>
          <w:b/>
          <w:lang w:val="en-US"/>
        </w:rPr>
        <w:t xml:space="preserve">Predicting the effectiveness of gendered advertising </w:t>
      </w:r>
      <w:r w:rsidR="000A1611" w:rsidRPr="0097556D">
        <w:rPr>
          <w:b/>
          <w:lang w:val="en-US"/>
        </w:rPr>
        <w:t>based on psychographics</w:t>
      </w:r>
    </w:p>
    <w:p w:rsidR="001F4A8C" w:rsidRPr="0097556D" w:rsidRDefault="00D3532E">
      <w:pPr>
        <w:rPr>
          <w:lang w:val="en-US"/>
        </w:rPr>
      </w:pPr>
      <w:r w:rsidRPr="0097556D">
        <w:t>R</w:t>
      </w:r>
      <w:r w:rsidR="001952FC" w:rsidRPr="0097556D">
        <w:t xml:space="preserve">esearch on the role of various gender-related variables </w:t>
      </w:r>
      <w:smartTag w:uri="isiresearchsoft-com/cwyw" w:element="citation">
        <w:r w:rsidR="001952FC" w:rsidRPr="0097556D">
          <w:t>(e.g. gender identity, ideology, attitudes, career orientation)</w:t>
        </w:r>
      </w:smartTag>
      <w:r w:rsidR="001952FC" w:rsidRPr="0097556D">
        <w:t xml:space="preserve"> in the effectiveness of </w:t>
      </w:r>
      <w:r w:rsidRPr="0097556D">
        <w:t xml:space="preserve">gendered </w:t>
      </w:r>
      <w:r w:rsidR="001952FC" w:rsidRPr="0097556D">
        <w:t>advertising</w:t>
      </w:r>
      <w:r w:rsidRPr="0097556D">
        <w:t xml:space="preserve"> have returned</w:t>
      </w:r>
      <w:r w:rsidR="001952FC" w:rsidRPr="0097556D">
        <w:t xml:space="preserve"> </w:t>
      </w:r>
      <w:r w:rsidRPr="0097556D">
        <w:t xml:space="preserve">mixed findings </w:t>
      </w:r>
      <w:smartTag w:uri="isiresearchsoft-com/cwyw" w:element="citation">
        <w:r w:rsidR="001952FC" w:rsidRPr="0097556D">
          <w:t>(see Wolin, 2003; and Zawisza, 2006 for overviews)</w:t>
        </w:r>
      </w:smartTag>
      <w:r w:rsidR="001952FC" w:rsidRPr="0097556D">
        <w:t xml:space="preserve">. </w:t>
      </w:r>
      <w:r w:rsidR="00371234" w:rsidRPr="0097556D">
        <w:rPr>
          <w:lang w:val="en-US"/>
        </w:rPr>
        <w:t xml:space="preserve">For example, </w:t>
      </w:r>
      <w:r w:rsidR="00F435DE" w:rsidRPr="0097556D">
        <w:rPr>
          <w:lang w:val="en-US"/>
        </w:rPr>
        <w:t xml:space="preserve">variables that have been shown to predict the effectiveness of </w:t>
      </w:r>
      <w:r w:rsidR="004B6096" w:rsidRPr="0097556D">
        <w:rPr>
          <w:lang w:val="en-US"/>
        </w:rPr>
        <w:t>(</w:t>
      </w:r>
      <w:r w:rsidR="00F435DE" w:rsidRPr="0097556D">
        <w:rPr>
          <w:lang w:val="en-US"/>
        </w:rPr>
        <w:t>non</w:t>
      </w:r>
      <w:r w:rsidR="004B6096" w:rsidRPr="0097556D">
        <w:rPr>
          <w:lang w:val="en-US"/>
        </w:rPr>
        <w:t>)</w:t>
      </w:r>
      <w:r w:rsidR="00F435DE" w:rsidRPr="0097556D">
        <w:rPr>
          <w:lang w:val="en-US"/>
        </w:rPr>
        <w:t xml:space="preserve">traditional advert strategies </w:t>
      </w:r>
      <w:r w:rsidR="00915A9A" w:rsidRPr="0097556D">
        <w:rPr>
          <w:lang w:val="en-US"/>
        </w:rPr>
        <w:t xml:space="preserve">using female characters </w:t>
      </w:r>
      <w:r w:rsidR="00F435DE" w:rsidRPr="0097556D">
        <w:rPr>
          <w:lang w:val="en-US"/>
        </w:rPr>
        <w:t xml:space="preserve">include: </w:t>
      </w:r>
      <w:r w:rsidR="00371234" w:rsidRPr="0097556D">
        <w:rPr>
          <w:lang w:val="en-US"/>
        </w:rPr>
        <w:t xml:space="preserve">gender role expectations </w:t>
      </w:r>
      <w:r w:rsidR="00371234" w:rsidRPr="0097556D">
        <w:rPr>
          <w:lang w:val="en-US"/>
        </w:rPr>
        <w:fldChar w:fldCharType="begin"/>
      </w:r>
      <w:r w:rsidR="00371234" w:rsidRPr="0097556D">
        <w:rPr>
          <w:lang w:val="en-US"/>
        </w:rPr>
        <w:instrText xml:space="preserve"> ADDIN EN.CITE &lt;EndNote&gt;&lt;Cite&gt;&lt;Author&gt;Putrevu&lt;/Author&gt;&lt;Year&gt;2004&lt;/Year&gt;&lt;RecNum&gt;129&lt;/RecNum&gt;&lt;DisplayText&gt;(Putrevu, 2004)&lt;/DisplayText&gt;&lt;record&gt;&lt;rec-number&gt;129&lt;/rec-number&gt;&lt;foreign-keys&gt;&lt;key app="EN" db-id="x0eawar2bdesz7edf5txs5sdfs90s5a9sapt"&gt;129&lt;/key&gt;&lt;/foreign-keys&gt;&lt;ref-type name="Journal Article"&gt;17&lt;/ref-type&gt;&lt;contributors&gt;&lt;authors&gt;&lt;author&gt;Putrevu, S.&lt;/author&gt;&lt;/authors&gt;&lt;/contributors&gt;&lt;titles&gt;&lt;title&gt;Communicating with the sexes: Male and female responses to print advertisements.&lt;/title&gt;&lt;secondary-title&gt;Journal of Advertising&lt;/secondary-title&gt;&lt;/titles&gt;&lt;pages&gt;51-62&lt;/pages&gt;&lt;volume&gt;33&lt;/volume&gt;&lt;number&gt;3&lt;/number&gt;&lt;keywords&gt;&lt;keyword&gt;ads and gender&lt;/keyword&gt;&lt;/keywords&gt;&lt;dates&gt;&lt;year&gt;2004&lt;/year&gt;&lt;/dates&gt;&lt;urls&gt;&lt;/urls&gt;&lt;/record&gt;&lt;/Cite&gt;&lt;/EndNote&gt;</w:instrText>
      </w:r>
      <w:r w:rsidR="00371234" w:rsidRPr="0097556D">
        <w:rPr>
          <w:lang w:val="en-US"/>
        </w:rPr>
        <w:fldChar w:fldCharType="separate"/>
      </w:r>
      <w:r w:rsidR="00371234" w:rsidRPr="0097556D">
        <w:rPr>
          <w:lang w:val="en-US"/>
        </w:rPr>
        <w:t>(</w:t>
      </w:r>
      <w:r w:rsidR="00915A9A" w:rsidRPr="0097556D">
        <w:t>Putrevu</w:t>
      </w:r>
      <w:r w:rsidR="00915A9A" w:rsidRPr="0097556D">
        <w:rPr>
          <w:lang w:val="en-US"/>
        </w:rPr>
        <w:t>,</w:t>
      </w:r>
      <w:r w:rsidR="00915A9A" w:rsidRPr="0097556D">
        <w:t xml:space="preserve"> 2004</w:t>
      </w:r>
      <w:r w:rsidR="00371234" w:rsidRPr="0097556D">
        <w:rPr>
          <w:lang w:val="en-US"/>
        </w:rPr>
        <w:t>)</w:t>
      </w:r>
      <w:r w:rsidR="00371234" w:rsidRPr="0097556D">
        <w:fldChar w:fldCharType="end"/>
      </w:r>
      <w:r w:rsidR="00371234" w:rsidRPr="0097556D">
        <w:rPr>
          <w:lang w:val="en-US"/>
        </w:rPr>
        <w:t xml:space="preserve">, gender identity </w:t>
      </w:r>
      <w:r w:rsidR="00371234" w:rsidRPr="0097556D">
        <w:rPr>
          <w:lang w:val="en-US"/>
        </w:rPr>
        <w:lastRenderedPageBreak/>
        <w:fldChar w:fldCharType="begin"/>
      </w:r>
      <w:r w:rsidR="00371234" w:rsidRPr="0097556D">
        <w:rPr>
          <w:lang w:val="en-US"/>
        </w:rPr>
        <w:instrText xml:space="preserve"> ADDIN EN.CITE &lt;EndNote&gt;&lt;Cite&gt;&lt;Author&gt;Morrison&lt;/Author&gt;&lt;Year&gt;2003&lt;/Year&gt;&lt;RecNum&gt;121&lt;/RecNum&gt;&lt;DisplayText&gt;(Morrison and Shaffer, 2003)&lt;/DisplayText&gt;&lt;record&gt;&lt;rec-number&gt;121&lt;/rec-number&gt;&lt;foreign-keys&gt;&lt;key app="EN" db-id="x0eawar2bdesz7edf5txs5sdfs90s5a9sapt"&gt;121&lt;/key&gt;&lt;/foreign-keys&gt;&lt;ref-type name="Journal Article"&gt;17&lt;/ref-type&gt;&lt;contributors&gt;&lt;authors&gt;&lt;author&gt;Morrison, M. M., &lt;/author&gt;&lt;author&gt;Shaffer, D. R.&lt;/author&gt;&lt;/authors&gt;&lt;/contributors&gt;&lt;titles&gt;&lt;title&gt;Gender-role congruence and self-referencing as determinants of advertising effectiveness.&lt;/title&gt;&lt;secondary-title&gt;Sex Roles&lt;/secondary-title&gt;&lt;/titles&gt;&lt;periodical&gt;&lt;full-title&gt;Sex Roles&lt;/full-title&gt;&lt;/periodical&gt;&lt;pages&gt;265-275&lt;/pages&gt;&lt;volume&gt;149&lt;/volume&gt;&lt;keywords&gt;&lt;keyword&gt;ads and gender&lt;/keyword&gt;&lt;/keywords&gt;&lt;dates&gt;&lt;year&gt;2003&lt;/year&gt;&lt;/dates&gt;&lt;urls&gt;&lt;/urls&gt;&lt;electronic-resource-num&gt;10.1023/A:1024604424224&lt;/electronic-resource-num&gt;&lt;/record&gt;&lt;/Cite&gt;&lt;/EndNote&gt;</w:instrText>
      </w:r>
      <w:r w:rsidR="00371234" w:rsidRPr="0097556D">
        <w:rPr>
          <w:lang w:val="en-US"/>
        </w:rPr>
        <w:fldChar w:fldCharType="separate"/>
      </w:r>
      <w:r w:rsidR="00371234" w:rsidRPr="0097556D">
        <w:rPr>
          <w:lang w:val="en-US"/>
        </w:rPr>
        <w:t>(</w:t>
      </w:r>
      <w:r w:rsidR="00915A9A" w:rsidRPr="0097556D">
        <w:t xml:space="preserve">Morrison </w:t>
      </w:r>
      <w:r w:rsidR="00915A9A" w:rsidRPr="0097556D">
        <w:rPr>
          <w:lang w:val="en-US"/>
        </w:rPr>
        <w:t>&amp;</w:t>
      </w:r>
      <w:r w:rsidR="00915A9A" w:rsidRPr="0097556D">
        <w:t xml:space="preserve"> Shaffer</w:t>
      </w:r>
      <w:r w:rsidR="00915A9A" w:rsidRPr="0097556D">
        <w:rPr>
          <w:lang w:val="en-US"/>
        </w:rPr>
        <w:t>,</w:t>
      </w:r>
      <w:r w:rsidR="00915A9A" w:rsidRPr="0097556D">
        <w:t xml:space="preserve"> 2003</w:t>
      </w:r>
      <w:r w:rsidR="00371234" w:rsidRPr="0097556D">
        <w:rPr>
          <w:lang w:val="en-US"/>
        </w:rPr>
        <w:t>)</w:t>
      </w:r>
      <w:r w:rsidR="00371234" w:rsidRPr="0097556D">
        <w:fldChar w:fldCharType="end"/>
      </w:r>
      <w:r w:rsidR="00371234" w:rsidRPr="0097556D">
        <w:rPr>
          <w:lang w:val="en-US"/>
        </w:rPr>
        <w:t xml:space="preserve">, belonging to feminist organizations </w:t>
      </w:r>
      <w:r w:rsidR="00371234" w:rsidRPr="0097556D">
        <w:rPr>
          <w:lang w:val="en-US"/>
        </w:rPr>
        <w:fldChar w:fldCharType="begin"/>
      </w:r>
      <w:r w:rsidR="00371234" w:rsidRPr="0097556D">
        <w:rPr>
          <w:lang w:val="en-US"/>
        </w:rPr>
        <w:instrText xml:space="preserve"> ADDIN EN.CITE &lt;EndNote&gt;&lt;Cite&gt;&lt;Author&gt;Ford&lt;/Author&gt;&lt;Year&gt;1993&lt;/Year&gt;&lt;RecNum&gt;106&lt;/RecNum&gt;&lt;DisplayText&gt;(Ford and Latour, 1993)&lt;/DisplayText&gt;&lt;record&gt;&lt;rec-number&gt;106&lt;/rec-number&gt;&lt;foreign-keys&gt;&lt;key app="EN" db-id="x0eawar2bdesz7edf5txs5sdfs90s5a9sapt"&gt;106&lt;/key&gt;&lt;/foreign-keys&gt;&lt;ref-type name="Journal Article"&gt;17&lt;/ref-type&gt;&lt;contributors&gt;&lt;authors&gt;&lt;author&gt;Ford, J. B.&lt;/author&gt;&lt;author&gt;Latour, M. S.&lt;/author&gt;&lt;/authors&gt;&lt;/contributors&gt;&lt;titles&gt;&lt;title&gt;Differing Reactions to Female Role Portrayals in Advertising.&lt;/title&gt;&lt;secondary-title&gt;Journal of Advertising Research&lt;/secondary-title&gt;&lt;/titles&gt;&lt;periodical&gt;&lt;full-title&gt;Journal of Advertising Research&lt;/full-title&gt;&lt;/periodical&gt;&lt;pages&gt;43-51&lt;/pages&gt;&lt;volume&gt;3&lt;/volume&gt;&lt;keywords&gt;&lt;keyword&gt;ads and gender&lt;/keyword&gt;&lt;/keywords&gt;&lt;dates&gt;&lt;year&gt;1993&lt;/year&gt;&lt;/dates&gt;&lt;urls&gt;&lt;/urls&gt;&lt;/record&gt;&lt;/Cite&gt;&lt;/EndNote&gt;</w:instrText>
      </w:r>
      <w:r w:rsidR="00371234" w:rsidRPr="0097556D">
        <w:rPr>
          <w:lang w:val="en-US"/>
        </w:rPr>
        <w:fldChar w:fldCharType="separate"/>
      </w:r>
      <w:r w:rsidR="00371234" w:rsidRPr="0097556D">
        <w:rPr>
          <w:lang w:val="en-US"/>
        </w:rPr>
        <w:t>(</w:t>
      </w:r>
      <w:r w:rsidR="00915A9A" w:rsidRPr="0097556D">
        <w:t xml:space="preserve">Ford </w:t>
      </w:r>
      <w:r w:rsidR="00915A9A" w:rsidRPr="0097556D">
        <w:rPr>
          <w:lang w:val="en-US"/>
        </w:rPr>
        <w:t>&amp;</w:t>
      </w:r>
      <w:r w:rsidR="00915A9A" w:rsidRPr="0097556D">
        <w:t xml:space="preserve"> Latour</w:t>
      </w:r>
      <w:r w:rsidR="00915A9A" w:rsidRPr="0097556D">
        <w:rPr>
          <w:lang w:val="en-US"/>
        </w:rPr>
        <w:t>,</w:t>
      </w:r>
      <w:r w:rsidR="00915A9A" w:rsidRPr="0097556D">
        <w:t xml:space="preserve"> 1993</w:t>
      </w:r>
      <w:r w:rsidR="00371234" w:rsidRPr="0097556D">
        <w:rPr>
          <w:lang w:val="en-US"/>
        </w:rPr>
        <w:t>)</w:t>
      </w:r>
      <w:r w:rsidR="00371234" w:rsidRPr="0097556D">
        <w:fldChar w:fldCharType="end"/>
      </w:r>
      <w:r w:rsidR="00371234" w:rsidRPr="0097556D">
        <w:rPr>
          <w:lang w:val="en-US"/>
        </w:rPr>
        <w:t xml:space="preserve"> and ‘career’ and ‘home-maker’ orientation </w:t>
      </w:r>
      <w:r w:rsidR="00371234" w:rsidRPr="0097556D">
        <w:rPr>
          <w:lang w:val="en-US"/>
        </w:rPr>
        <w:fldChar w:fldCharType="begin"/>
      </w:r>
      <w:r w:rsidR="00371234" w:rsidRPr="0097556D">
        <w:rPr>
          <w:lang w:val="en-US"/>
        </w:rPr>
        <w:instrText xml:space="preserve"> ADDIN EN.CITE &lt;EndNote&gt;&lt;Cite&gt;&lt;Author&gt;Barry&lt;/Author&gt;&lt;Year&gt;1985&lt;/Year&gt;&lt;RecNum&gt;293&lt;/RecNum&gt;&lt;DisplayText&gt;(Barry et al., 1985)&lt;/DisplayText&gt;&lt;record&gt;&lt;rec-number&gt;293&lt;/rec-number&gt;&lt;foreign-keys&gt;&lt;key app="EN" db-id="x0eawar2bdesz7edf5txs5sdfs90s5a9sapt"&gt;293&lt;/key&gt;&lt;/foreign-keys&gt;&lt;ref-type name="Journal Article"&gt;17&lt;/ref-type&gt;&lt;contributors&gt;&lt;authors&gt;&lt;author&gt;Barry, T.E.&lt;/author&gt;&lt;author&gt;Gilly, M.C.&lt;/author&gt;&lt;author&gt;Doran, L.E.&lt;/author&gt;&lt;/authors&gt;&lt;/contributors&gt;&lt;titles&gt;&lt;title&gt;Advertising to women with different career orientation.&lt;/title&gt;&lt;secondary-title&gt;Journal of Advertising Research&lt;/secondary-title&gt;&lt;/titles&gt;&lt;periodical&gt;&lt;full-title&gt;Journal of Advertising Research&lt;/full-title&gt;&lt;/periodical&gt;&lt;pages&gt;26-35&lt;/pages&gt;&lt;volume&gt;25&lt;/volume&gt;&lt;keywords&gt;&lt;keyword&gt;ads and gender&lt;/keyword&gt;&lt;/keywords&gt;&lt;dates&gt;&lt;year&gt;1985&lt;/year&gt;&lt;/dates&gt;&lt;urls&gt;&lt;/urls&gt;&lt;/record&gt;&lt;/Cite&gt;&lt;/EndNote&gt;</w:instrText>
      </w:r>
      <w:r w:rsidR="00371234" w:rsidRPr="0097556D">
        <w:rPr>
          <w:lang w:val="en-US"/>
        </w:rPr>
        <w:fldChar w:fldCharType="separate"/>
      </w:r>
      <w:r w:rsidR="00371234" w:rsidRPr="0097556D">
        <w:rPr>
          <w:lang w:val="en-US"/>
        </w:rPr>
        <w:t>(</w:t>
      </w:r>
      <w:r w:rsidR="00915A9A" w:rsidRPr="0097556D">
        <w:t>Barry</w:t>
      </w:r>
      <w:r w:rsidR="00054FEE" w:rsidRPr="0097556D">
        <w:t>, Gilly &amp; Doran</w:t>
      </w:r>
      <w:r w:rsidR="00DC7A10" w:rsidRPr="0097556D">
        <w:rPr>
          <w:lang w:val="en-US"/>
        </w:rPr>
        <w:t>,</w:t>
      </w:r>
      <w:r w:rsidR="00915A9A" w:rsidRPr="0097556D">
        <w:t xml:space="preserve"> 1985</w:t>
      </w:r>
      <w:r w:rsidR="00371234" w:rsidRPr="0097556D">
        <w:rPr>
          <w:lang w:val="en-US"/>
        </w:rPr>
        <w:t>)</w:t>
      </w:r>
      <w:r w:rsidR="00371234" w:rsidRPr="0097556D">
        <w:fldChar w:fldCharType="end"/>
      </w:r>
      <w:r w:rsidR="005E2ED8" w:rsidRPr="0097556D">
        <w:t xml:space="preserve"> and gender role ideology (</w:t>
      </w:r>
      <w:r w:rsidR="005E2ED8" w:rsidRPr="0097556D">
        <w:rPr>
          <w:lang w:val="en-US"/>
        </w:rPr>
        <w:t>Baxter, Kulczynski &amp; Llicic, 2016)</w:t>
      </w:r>
      <w:r w:rsidR="00371234" w:rsidRPr="0097556D">
        <w:rPr>
          <w:lang w:val="en-US"/>
        </w:rPr>
        <w:t xml:space="preserve">. However, </w:t>
      </w:r>
      <w:r w:rsidR="00F435DE" w:rsidRPr="0097556D">
        <w:rPr>
          <w:lang w:val="en-US"/>
        </w:rPr>
        <w:t xml:space="preserve">the very same variables were </w:t>
      </w:r>
      <w:r w:rsidR="00F435DE" w:rsidRPr="0097556D">
        <w:rPr>
          <w:i/>
          <w:lang w:val="en-US"/>
        </w:rPr>
        <w:t>not</w:t>
      </w:r>
      <w:r w:rsidR="00F435DE" w:rsidRPr="0097556D">
        <w:rPr>
          <w:lang w:val="en-US"/>
        </w:rPr>
        <w:t xml:space="preserve"> found to predict advertising effectiveness by </w:t>
      </w:r>
      <w:r w:rsidR="00371234" w:rsidRPr="0097556D">
        <w:rPr>
          <w:lang w:val="en-US"/>
        </w:rPr>
        <w:t>other</w:t>
      </w:r>
      <w:r w:rsidR="00F435DE" w:rsidRPr="0097556D">
        <w:rPr>
          <w:lang w:val="en-US"/>
        </w:rPr>
        <w:t>s</w:t>
      </w:r>
      <w:r w:rsidR="00DA74D9" w:rsidRPr="0097556D">
        <w:rPr>
          <w:lang w:val="en-US"/>
        </w:rPr>
        <w:t xml:space="preserve"> </w:t>
      </w:r>
      <w:r w:rsidR="00371234" w:rsidRPr="0097556D">
        <w:rPr>
          <w:lang w:val="en-US"/>
        </w:rPr>
        <w:fldChar w:fldCharType="begin">
          <w:fldData xml:space="preserve">PEVuZE5vdGU+PENpdGU+PEF1dGhvcj5EdWtlcjwvQXV0aG9yPjxZZWFyPjE5Nzc8L1llYXI+PFJl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</w:fldData>
        </w:fldChar>
      </w:r>
      <w:r w:rsidR="00371234" w:rsidRPr="0097556D">
        <w:rPr>
          <w:lang w:val="en-US"/>
        </w:rPr>
        <w:instrText xml:space="preserve"> ADDIN EN.CITE </w:instrText>
      </w:r>
      <w:r w:rsidR="00371234" w:rsidRPr="0097556D">
        <w:rPr>
          <w:lang w:val="en-US"/>
        </w:rPr>
        <w:fldChar w:fldCharType="begin">
          <w:fldData xml:space="preserve">PEVuZE5vdGU+PENpdGU+PEF1dGhvcj5EdWtlcjwvQXV0aG9yPjxZZWFyPjE5Nzc8L1llYXI+PFJl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</w:fldData>
        </w:fldChar>
      </w:r>
      <w:r w:rsidR="00371234" w:rsidRPr="0097556D">
        <w:rPr>
          <w:lang w:val="en-US"/>
        </w:rPr>
        <w:instrText xml:space="preserve"> ADDIN EN.CITE.DATA </w:instrText>
      </w:r>
      <w:r w:rsidR="00371234" w:rsidRPr="0097556D">
        <w:fldChar w:fldCharType="end"/>
      </w:r>
      <w:r w:rsidR="00371234" w:rsidRPr="0097556D">
        <w:rPr>
          <w:lang w:val="en-US"/>
        </w:rPr>
      </w:r>
      <w:r w:rsidR="00371234" w:rsidRPr="0097556D">
        <w:rPr>
          <w:lang w:val="en-US"/>
        </w:rPr>
        <w:fldChar w:fldCharType="separate"/>
      </w:r>
      <w:r w:rsidR="00371234" w:rsidRPr="0097556D">
        <w:rPr>
          <w:lang w:val="en-US"/>
        </w:rPr>
        <w:t>(</w:t>
      </w:r>
      <w:r w:rsidR="00915A9A" w:rsidRPr="0097556D">
        <w:t xml:space="preserve">Duker </w:t>
      </w:r>
      <w:r w:rsidR="00DC7A10" w:rsidRPr="0097556D">
        <w:rPr>
          <w:lang w:val="en-US"/>
        </w:rPr>
        <w:t>&amp;</w:t>
      </w:r>
      <w:r w:rsidR="00915A9A" w:rsidRPr="0097556D">
        <w:t xml:space="preserve"> Tucker</w:t>
      </w:r>
      <w:r w:rsidR="00DC7A10" w:rsidRPr="0097556D">
        <w:rPr>
          <w:lang w:val="en-US"/>
        </w:rPr>
        <w:t>,</w:t>
      </w:r>
      <w:r w:rsidR="00915A9A" w:rsidRPr="0097556D">
        <w:t xml:space="preserve"> 1977</w:t>
      </w:r>
      <w:r w:rsidR="00371234" w:rsidRPr="0097556D">
        <w:rPr>
          <w:lang w:val="en-US"/>
        </w:rPr>
        <w:t xml:space="preserve">; </w:t>
      </w:r>
      <w:r w:rsidR="00915A9A" w:rsidRPr="0097556D">
        <w:t xml:space="preserve">Bellizzi </w:t>
      </w:r>
      <w:r w:rsidR="00DC7A10" w:rsidRPr="0097556D">
        <w:rPr>
          <w:lang w:val="en-US"/>
        </w:rPr>
        <w:t>&amp;</w:t>
      </w:r>
      <w:r w:rsidR="00915A9A" w:rsidRPr="0097556D">
        <w:t xml:space="preserve"> Milner</w:t>
      </w:r>
      <w:r w:rsidR="00DC7A10" w:rsidRPr="0097556D">
        <w:rPr>
          <w:lang w:val="en-US"/>
        </w:rPr>
        <w:t>,</w:t>
      </w:r>
      <w:r w:rsidR="00915A9A" w:rsidRPr="0097556D">
        <w:t xml:space="preserve"> 1991</w:t>
      </w:r>
      <w:r w:rsidR="00371234" w:rsidRPr="0097556D">
        <w:rPr>
          <w:lang w:val="en-US"/>
        </w:rPr>
        <w:t xml:space="preserve">; </w:t>
      </w:r>
      <w:r w:rsidR="00915A9A" w:rsidRPr="0097556D">
        <w:t xml:space="preserve">Whipple </w:t>
      </w:r>
      <w:r w:rsidR="00DC7A10" w:rsidRPr="0097556D">
        <w:rPr>
          <w:lang w:val="en-US"/>
        </w:rPr>
        <w:t>&amp;</w:t>
      </w:r>
      <w:r w:rsidR="00915A9A" w:rsidRPr="0097556D">
        <w:t xml:space="preserve"> Courtney</w:t>
      </w:r>
      <w:r w:rsidR="00DC7A10" w:rsidRPr="0097556D">
        <w:rPr>
          <w:lang w:val="en-US"/>
        </w:rPr>
        <w:t>,</w:t>
      </w:r>
      <w:r w:rsidR="00915A9A" w:rsidRPr="0097556D">
        <w:t xml:space="preserve"> 1980</w:t>
      </w:r>
      <w:r w:rsidR="00292519" w:rsidRPr="0097556D">
        <w:t xml:space="preserve"> respectively</w:t>
      </w:r>
      <w:r w:rsidR="00371234" w:rsidRPr="0097556D">
        <w:rPr>
          <w:lang w:val="en-US"/>
        </w:rPr>
        <w:t>)</w:t>
      </w:r>
      <w:r w:rsidR="00371234" w:rsidRPr="0097556D">
        <w:fldChar w:fldCharType="end"/>
      </w:r>
      <w:r w:rsidR="00371234" w:rsidRPr="0097556D">
        <w:rPr>
          <w:lang w:val="en-US"/>
        </w:rPr>
        <w:t xml:space="preserve">. </w:t>
      </w:r>
      <w:r w:rsidR="00221216" w:rsidRPr="0097556D">
        <w:rPr>
          <w:lang w:val="en-US"/>
        </w:rPr>
        <w:t xml:space="preserve">Similar investigations pertaining to male </w:t>
      </w:r>
      <w:r w:rsidR="00371234" w:rsidRPr="0097556D">
        <w:rPr>
          <w:lang w:val="en-US"/>
        </w:rPr>
        <w:t>advertis</w:t>
      </w:r>
      <w:r w:rsidR="00221216" w:rsidRPr="0097556D">
        <w:rPr>
          <w:lang w:val="en-US"/>
        </w:rPr>
        <w:t>ing character</w:t>
      </w:r>
      <w:r w:rsidR="004B6096" w:rsidRPr="0097556D">
        <w:rPr>
          <w:lang w:val="en-US"/>
        </w:rPr>
        <w:t>s</w:t>
      </w:r>
      <w:r w:rsidR="00221216" w:rsidRPr="0097556D">
        <w:rPr>
          <w:lang w:val="en-US"/>
        </w:rPr>
        <w:t xml:space="preserve"> have shown that </w:t>
      </w:r>
      <w:r w:rsidR="00371234" w:rsidRPr="0097556D">
        <w:rPr>
          <w:lang w:val="en-US"/>
        </w:rPr>
        <w:t xml:space="preserve">neither attitudes toward male gender roles </w:t>
      </w:r>
      <w:r w:rsidR="00371234" w:rsidRPr="0097556D">
        <w:rPr>
          <w:lang w:val="en-US"/>
        </w:rPr>
        <w:fldChar w:fldCharType="begin"/>
      </w:r>
      <w:r w:rsidR="00371234" w:rsidRPr="0097556D">
        <w:rPr>
          <w:lang w:val="en-US"/>
        </w:rPr>
        <w:instrText xml:space="preserve"> ADDIN EN.CITE &lt;EndNote&gt;&lt;Cite&gt;&lt;Author&gt;Garst&lt;/Author&gt;&lt;Year&gt;1997&lt;/Year&gt;&lt;RecNum&gt;289&lt;/RecNum&gt;&lt;DisplayText&gt;(Garst and Bodenhausen, 1997)&lt;/DisplayText&gt;&lt;record&gt;&lt;rec-number&gt;289&lt;/rec-number&gt;&lt;foreign-keys&gt;&lt;key app="EN" db-id="x0eawar2bdesz7edf5txs5sdfs90s5a9sapt"&gt;289&lt;/key&gt;&lt;/foreign-keys&gt;&lt;ref-type name="Journal Article"&gt;17&lt;/ref-type&gt;&lt;contributors&gt;&lt;authors&gt;&lt;author&gt;Garst, J.&lt;/author&gt;&lt;author&gt;Bodenhausen, G.V.&lt;/author&gt;&lt;/authors&gt;&lt;/contributors&gt;&lt;titles&gt;&lt;title&gt;Advertising&amp;apos;s effects on men&amp;apos;s gender role attitudes.&lt;/title&gt;&lt;secondary-title&gt;Sex Roles&lt;/secondary-title&gt;&lt;/titles&gt;&lt;periodical&gt;&lt;full-title&gt;Sex Roles&lt;/full-title&gt;&lt;/periodical&gt;&lt;pages&gt;551-572&lt;/pages&gt;&lt;volume&gt;36&lt;/volume&gt;&lt;keywords&gt;&lt;keyword&gt;ads and gender&lt;/keyword&gt;&lt;/keywords&gt;&lt;dates&gt;&lt;year&gt;1997&lt;/year&gt;&lt;/dates&gt;&lt;urls&gt;&lt;/urls&gt;&lt;/record&gt;&lt;/Cite&gt;&lt;/EndNote&gt;</w:instrText>
      </w:r>
      <w:r w:rsidR="00371234" w:rsidRPr="0097556D">
        <w:rPr>
          <w:lang w:val="en-US"/>
        </w:rPr>
        <w:fldChar w:fldCharType="separate"/>
      </w:r>
      <w:r w:rsidR="00371234" w:rsidRPr="0097556D">
        <w:rPr>
          <w:lang w:val="en-US"/>
        </w:rPr>
        <w:t>(</w:t>
      </w:r>
      <w:r w:rsidR="00DC7A10" w:rsidRPr="0097556D">
        <w:t xml:space="preserve">Garst </w:t>
      </w:r>
      <w:r w:rsidR="00DC7A10" w:rsidRPr="0097556D">
        <w:rPr>
          <w:lang w:val="en-US"/>
        </w:rPr>
        <w:t>&amp;</w:t>
      </w:r>
      <w:r w:rsidR="00DC7A10" w:rsidRPr="0097556D">
        <w:t xml:space="preserve"> Bodenhausen</w:t>
      </w:r>
      <w:r w:rsidR="00DC7A10" w:rsidRPr="0097556D">
        <w:rPr>
          <w:lang w:val="en-US"/>
        </w:rPr>
        <w:t>,</w:t>
      </w:r>
      <w:r w:rsidR="00DC7A10" w:rsidRPr="0097556D">
        <w:t xml:space="preserve"> 1997</w:t>
      </w:r>
      <w:r w:rsidR="00371234" w:rsidRPr="0097556D">
        <w:rPr>
          <w:lang w:val="en-US"/>
        </w:rPr>
        <w:t>)</w:t>
      </w:r>
      <w:r w:rsidR="00371234" w:rsidRPr="0097556D">
        <w:fldChar w:fldCharType="end"/>
      </w:r>
      <w:r w:rsidR="00371234" w:rsidRPr="0097556D">
        <w:rPr>
          <w:lang w:val="en-US"/>
        </w:rPr>
        <w:t xml:space="preserve"> nor gender identity</w:t>
      </w:r>
      <w:r w:rsidR="00371234" w:rsidRPr="0097556D" w:rsidDel="00392BF7">
        <w:rPr>
          <w:lang w:val="en-US"/>
        </w:rPr>
        <w:t xml:space="preserve"> </w:t>
      </w:r>
      <w:r w:rsidR="00371234" w:rsidRPr="0097556D">
        <w:rPr>
          <w:lang w:val="en-US"/>
        </w:rPr>
        <w:fldChar w:fldCharType="begin"/>
      </w:r>
      <w:r w:rsidR="00371234" w:rsidRPr="0097556D">
        <w:rPr>
          <w:lang w:val="en-US"/>
        </w:rPr>
        <w:instrText xml:space="preserve"> ADDIN EN.CITE &lt;EndNote&gt;&lt;Cite&gt;&lt;Author&gt;Debevec&lt;/Author&gt;&lt;Year&gt;1986&lt;/Year&gt;&lt;RecNum&gt;300&lt;/RecNum&gt;&lt;DisplayText&gt;(Debevec and Iyer, 1986)&lt;/DisplayText&gt;&lt;record&gt;&lt;rec-number&gt;300&lt;/rec-number&gt;&lt;foreign-keys&gt;&lt;key app="EN" db-id="x0eawar2bdesz7edf5txs5sdfs90s5a9sapt"&gt;300&lt;/key&gt;&lt;/foreign-keys&gt;&lt;ref-type name="Journal Article"&gt;17&lt;/ref-type&gt;&lt;contributors&gt;&lt;authors&gt;&lt;author&gt;Debevec, K.&lt;/author&gt;&lt;author&gt;Iyer, E.&lt;/author&gt;&lt;/authors&gt;&lt;/contributors&gt;&lt;titles&gt;&lt;title&gt;Sex roles and consumer perceptions of promotions, products, and self: what do we know and where should we be headed?&lt;/title&gt;&lt;secondary-title&gt;Advances  in Consumer Research&lt;/secondary-title&gt;&lt;/titles&gt;&lt;pages&gt;210-214&lt;/pages&gt;&lt;volume&gt;13&lt;/volume&gt;&lt;keywords&gt;&lt;keyword&gt;ads and gender&lt;/keyword&gt;&lt;/keywords&gt;&lt;dates&gt;&lt;year&gt;1986&lt;/year&gt;&lt;/dates&gt;&lt;urls&gt;&lt;/urls&gt;&lt;/record&gt;&lt;/Cite&gt;&lt;/EndNote&gt;</w:instrText>
      </w:r>
      <w:r w:rsidR="00371234" w:rsidRPr="0097556D">
        <w:rPr>
          <w:lang w:val="en-US"/>
        </w:rPr>
        <w:fldChar w:fldCharType="separate"/>
      </w:r>
      <w:r w:rsidR="00371234" w:rsidRPr="0097556D">
        <w:rPr>
          <w:lang w:val="en-US"/>
        </w:rPr>
        <w:t>(</w:t>
      </w:r>
      <w:r w:rsidR="00DC7A10" w:rsidRPr="0097556D">
        <w:t>Debevec &amp; Iyer</w:t>
      </w:r>
      <w:r w:rsidR="00DC7A10" w:rsidRPr="0097556D">
        <w:rPr>
          <w:lang w:val="en-US"/>
        </w:rPr>
        <w:t>,</w:t>
      </w:r>
      <w:r w:rsidR="00DC7A10" w:rsidRPr="0097556D">
        <w:t xml:space="preserve"> 1986</w:t>
      </w:r>
      <w:r w:rsidR="00371234" w:rsidRPr="0097556D">
        <w:rPr>
          <w:lang w:val="en-US"/>
        </w:rPr>
        <w:t>)</w:t>
      </w:r>
      <w:r w:rsidR="00371234" w:rsidRPr="0097556D">
        <w:fldChar w:fldCharType="end"/>
      </w:r>
      <w:r w:rsidR="005E2ED8" w:rsidRPr="0097556D">
        <w:t xml:space="preserve"> or gender role ideology (</w:t>
      </w:r>
      <w:r w:rsidR="005E2ED8" w:rsidRPr="0097556D">
        <w:rPr>
          <w:lang w:val="en-US"/>
        </w:rPr>
        <w:t>Baxter, Kulczynski &amp; Llicic, 2016)</w:t>
      </w:r>
      <w:r w:rsidR="00371234" w:rsidRPr="0097556D">
        <w:rPr>
          <w:lang w:val="en-US"/>
        </w:rPr>
        <w:t xml:space="preserve"> </w:t>
      </w:r>
      <w:r w:rsidR="004B6096" w:rsidRPr="0097556D">
        <w:rPr>
          <w:lang w:val="en-US"/>
        </w:rPr>
        <w:t xml:space="preserve">explained </w:t>
      </w:r>
      <w:r w:rsidR="00371234" w:rsidRPr="0097556D">
        <w:rPr>
          <w:lang w:val="en-US"/>
        </w:rPr>
        <w:t>the</w:t>
      </w:r>
      <w:r w:rsidR="00221216" w:rsidRPr="0097556D">
        <w:rPr>
          <w:lang w:val="en-US"/>
        </w:rPr>
        <w:t>se ads</w:t>
      </w:r>
      <w:r w:rsidR="004B6096" w:rsidRPr="0097556D">
        <w:rPr>
          <w:lang w:val="en-US"/>
        </w:rPr>
        <w:t>’</w:t>
      </w:r>
      <w:r w:rsidR="00371234" w:rsidRPr="0097556D">
        <w:rPr>
          <w:lang w:val="en-US"/>
        </w:rPr>
        <w:t xml:space="preserve"> effectiveness. </w:t>
      </w:r>
    </w:p>
    <w:p w:rsidR="00371234" w:rsidRPr="0097556D" w:rsidRDefault="00371234" w:rsidP="00E76263">
      <w:pPr>
        <w:ind w:firstLine="720"/>
        <w:rPr>
          <w:lang w:val="en-US"/>
        </w:rPr>
      </w:pPr>
      <w:r w:rsidRPr="0097556D">
        <w:rPr>
          <w:lang w:val="en-US"/>
        </w:rPr>
        <w:t>More recent</w:t>
      </w:r>
      <w:r w:rsidR="00DC7A10" w:rsidRPr="0097556D">
        <w:rPr>
          <w:lang w:val="en-US"/>
        </w:rPr>
        <w:t xml:space="preserve"> studies are no more conclusive. </w:t>
      </w:r>
      <w:r w:rsidRPr="0097556D">
        <w:rPr>
          <w:lang w:val="en-US"/>
        </w:rPr>
        <w:t xml:space="preserve">Zawisza and Cinnirella </w:t>
      </w:r>
      <w:r w:rsidRPr="0097556D">
        <w:rPr>
          <w:lang w:val="en-US"/>
        </w:rPr>
        <w:fldChar w:fldCharType="begin"/>
      </w:r>
      <w:r w:rsidRPr="0097556D">
        <w:rPr>
          <w:lang w:val="en-US"/>
        </w:rPr>
        <w:instrText xml:space="preserve"> ADDIN EN.CITE &lt;EndNote&gt;&lt;Cite ExcludeAuth="1"&gt;&lt;Author&gt;Zawisza&lt;/Author&gt;&lt;Year&gt;2010&lt;/Year&gt;&lt;RecNum&gt;324&lt;/RecNum&gt;&lt;record&gt;&lt;rec-number&gt;324&lt;/rec-number&gt;&lt;foreign-keys&gt;&lt;key app="EN" db-id="x0eawar2bdesz7edf5txs5sdfs90s5a9sapt"&gt;324&lt;/key&gt;&lt;/foreign-keys&gt;&lt;ref-type name="Journal Article"&gt;17&lt;/ref-type&gt;&lt;contributors&gt;&lt;authors&gt;&lt;author&gt;Zawisza, M., &lt;/author&gt;&lt;author&gt;Cinnirella, M. &lt;/author&gt;&lt;/authors&gt;&lt;/contributors&gt;&lt;titles&gt;&lt;title&gt;What matters more: Breaking tradition or stereotype content? Envious and paternalistic gender stereotypes and advertising effectiveness.&lt;/title&gt;&lt;secondary-title&gt;Journal of Applied Social Psychology&lt;/secondary-title&gt;&lt;/titles&gt;&lt;periodical&gt;&lt;full-title&gt;Journal of Applied Social Psychology&lt;/full-title&gt;&lt;/periodical&gt;&lt;pages&gt;1767-1797&lt;/pages&gt;&lt;volume&gt;40&lt;/volume&gt;&lt;dates&gt;&lt;year&gt;2010&lt;/year&gt;&lt;/dates&gt;&lt;urls&gt;&lt;/urls&gt;&lt;electronic-resource-num&gt;10.1111/j.1559-1816.2010.00639.x&lt;/electronic-resource-num&gt;&lt;/record&gt;&lt;/Cite&gt;&lt;/EndNote&gt;</w:instrText>
      </w:r>
      <w:r w:rsidRPr="0097556D">
        <w:rPr>
          <w:lang w:val="en-US"/>
        </w:rPr>
        <w:fldChar w:fldCharType="separate"/>
      </w:r>
      <w:r w:rsidRPr="0097556D">
        <w:rPr>
          <w:lang w:val="en-US"/>
        </w:rPr>
        <w:t>(</w:t>
      </w:r>
      <w:r w:rsidR="009854F1" w:rsidRPr="0097556D">
        <w:t>2010</w:t>
      </w:r>
      <w:r w:rsidRPr="0097556D">
        <w:rPr>
          <w:lang w:val="en-US"/>
        </w:rPr>
        <w:t>)</w:t>
      </w:r>
      <w:r w:rsidRPr="0097556D">
        <w:fldChar w:fldCharType="end"/>
      </w:r>
      <w:r w:rsidRPr="0097556D">
        <w:rPr>
          <w:lang w:val="en-US"/>
        </w:rPr>
        <w:t xml:space="preserve"> </w:t>
      </w:r>
      <w:r w:rsidR="00DC7A10" w:rsidRPr="0097556D">
        <w:rPr>
          <w:lang w:val="en-US"/>
        </w:rPr>
        <w:t xml:space="preserve">for example, </w:t>
      </w:r>
      <w:r w:rsidRPr="0097556D">
        <w:rPr>
          <w:lang w:val="en-US"/>
        </w:rPr>
        <w:t xml:space="preserve">reported </w:t>
      </w:r>
      <w:r w:rsidR="003E76E8" w:rsidRPr="0097556D">
        <w:rPr>
          <w:lang w:val="en-US"/>
        </w:rPr>
        <w:t xml:space="preserve">that </w:t>
      </w:r>
      <w:r w:rsidRPr="0097556D">
        <w:rPr>
          <w:lang w:val="en-US"/>
        </w:rPr>
        <w:t>attitudes toward women predicted advert affect for (non)traditionally gendered female advert versions</w:t>
      </w:r>
      <w:r w:rsidR="003E76E8" w:rsidRPr="0097556D">
        <w:rPr>
          <w:lang w:val="en-US"/>
        </w:rPr>
        <w:t xml:space="preserve"> but</w:t>
      </w:r>
      <w:r w:rsidRPr="0097556D">
        <w:rPr>
          <w:lang w:val="en-US"/>
        </w:rPr>
        <w:t xml:space="preserve"> null results were obtained for the male advert versions. </w:t>
      </w:r>
      <w:r w:rsidR="00E971B4" w:rsidRPr="0097556D">
        <w:rPr>
          <w:lang w:val="en-US"/>
        </w:rPr>
        <w:t>However, i</w:t>
      </w:r>
      <w:r w:rsidR="00A076F7" w:rsidRPr="0097556D">
        <w:rPr>
          <w:lang w:val="en-US"/>
        </w:rPr>
        <w:t>n their cross-cultural investigation,</w:t>
      </w:r>
      <w:r w:rsidR="001F4A8C" w:rsidRPr="0097556D">
        <w:rPr>
          <w:lang w:val="en-US"/>
        </w:rPr>
        <w:t xml:space="preserve"> Zawisza et al. (2016</w:t>
      </w:r>
      <w:r w:rsidR="00A076F7" w:rsidRPr="0097556D">
        <w:rPr>
          <w:lang w:val="en-US"/>
        </w:rPr>
        <w:t xml:space="preserve">) </w:t>
      </w:r>
      <w:r w:rsidR="005C431C" w:rsidRPr="0097556D">
        <w:rPr>
          <w:lang w:val="en-US"/>
        </w:rPr>
        <w:t xml:space="preserve">report that attitudes to men </w:t>
      </w:r>
      <w:r w:rsidR="00E971B4" w:rsidRPr="0097556D">
        <w:rPr>
          <w:lang w:val="en-US"/>
        </w:rPr>
        <w:t xml:space="preserve">predicted purchase intent for the (non)traditionally gendered male ads only in Poland and South Africa but not in the UK. Intriguingly too, </w:t>
      </w:r>
      <w:r w:rsidR="001F4A8C" w:rsidRPr="0097556D">
        <w:rPr>
          <w:lang w:val="en-US"/>
        </w:rPr>
        <w:t xml:space="preserve">while the responses in the SA supported the match hypothesis (gender conservative respondents preferred traditional ads) the opposite was true </w:t>
      </w:r>
      <w:r w:rsidR="00355476" w:rsidRPr="0097556D">
        <w:rPr>
          <w:lang w:val="en-US"/>
        </w:rPr>
        <w:t xml:space="preserve">in Poland </w:t>
      </w:r>
      <w:r w:rsidR="001F4A8C" w:rsidRPr="0097556D">
        <w:rPr>
          <w:lang w:val="en-US"/>
        </w:rPr>
        <w:t xml:space="preserve">(a possible case of overcompensation to not appear prejudiced, </w:t>
      </w:r>
      <w:r w:rsidR="001F4A8C" w:rsidRPr="0097556D">
        <w:t>Gaertner &amp; Dovidio, 1986)</w:t>
      </w:r>
      <w:r w:rsidR="001F4A8C" w:rsidRPr="0097556D">
        <w:rPr>
          <w:lang w:val="en-US"/>
        </w:rPr>
        <w:t xml:space="preserve">. </w:t>
      </w:r>
      <w:r w:rsidR="00E971B4" w:rsidRPr="0097556D">
        <w:rPr>
          <w:lang w:val="en-US"/>
        </w:rPr>
        <w:t xml:space="preserve"> </w:t>
      </w:r>
      <w:r w:rsidR="009854F1" w:rsidRPr="0097556D">
        <w:rPr>
          <w:lang w:val="en-US"/>
        </w:rPr>
        <w:t xml:space="preserve">Infanger, Bosak and Sczesny (2012) on the other hand report that </w:t>
      </w:r>
      <w:r w:rsidR="00355476" w:rsidRPr="0097556D">
        <w:rPr>
          <w:lang w:val="en-US"/>
        </w:rPr>
        <w:t xml:space="preserve">in </w:t>
      </w:r>
      <w:r w:rsidR="009854F1" w:rsidRPr="0097556D">
        <w:rPr>
          <w:lang w:val="en-US"/>
        </w:rPr>
        <w:t xml:space="preserve">their </w:t>
      </w:r>
      <w:r w:rsidR="00355476" w:rsidRPr="0097556D">
        <w:rPr>
          <w:lang w:val="en-US"/>
        </w:rPr>
        <w:t xml:space="preserve">Swiss </w:t>
      </w:r>
      <w:r w:rsidR="009F0D85" w:rsidRPr="0097556D">
        <w:rPr>
          <w:lang w:val="en-US"/>
        </w:rPr>
        <w:t xml:space="preserve">sample </w:t>
      </w:r>
      <w:r w:rsidR="00355476" w:rsidRPr="0097556D">
        <w:rPr>
          <w:lang w:val="en-US"/>
        </w:rPr>
        <w:t xml:space="preserve">benevolent sexism predicted more positive responses to the traditional/communal female advertising characters and the more overt, hostile sexism, predicted more negative responses to the agentic female but only when assessed under time pressure. However, they do not relate these </w:t>
      </w:r>
      <w:r w:rsidR="009F0D85" w:rsidRPr="0097556D">
        <w:rPr>
          <w:lang w:val="en-US"/>
        </w:rPr>
        <w:t xml:space="preserve">findings </w:t>
      </w:r>
      <w:r w:rsidR="00355476" w:rsidRPr="0097556D">
        <w:rPr>
          <w:lang w:val="en-US"/>
        </w:rPr>
        <w:t xml:space="preserve">directly to advertising effectiveness.  </w:t>
      </w:r>
      <w:r w:rsidR="009854F1" w:rsidRPr="0097556D">
        <w:rPr>
          <w:lang w:val="en-US"/>
        </w:rPr>
        <w:t xml:space="preserve"> </w:t>
      </w:r>
      <w:r w:rsidR="005C431C" w:rsidRPr="0097556D">
        <w:rPr>
          <w:lang w:val="en-US"/>
        </w:rPr>
        <w:t xml:space="preserve">  </w:t>
      </w:r>
      <w:r w:rsidR="00A076F7" w:rsidRPr="0097556D">
        <w:rPr>
          <w:lang w:val="en-US"/>
        </w:rPr>
        <w:t xml:space="preserve"> </w:t>
      </w:r>
      <w:r w:rsidRPr="0097556D">
        <w:rPr>
          <w:lang w:val="en-US"/>
        </w:rPr>
        <w:tab/>
      </w:r>
    </w:p>
    <w:p w:rsidR="00371234" w:rsidRPr="0097556D" w:rsidRDefault="00371234" w:rsidP="00371234">
      <w:pPr>
        <w:rPr>
          <w:lang w:val="en-US"/>
        </w:rPr>
      </w:pPr>
      <w:r w:rsidRPr="0097556D">
        <w:rPr>
          <w:lang w:val="en-US"/>
        </w:rPr>
        <w:t xml:space="preserve">       </w:t>
      </w:r>
      <w:r w:rsidR="00292519" w:rsidRPr="0097556D">
        <w:rPr>
          <w:lang w:val="en-US"/>
        </w:rPr>
        <w:tab/>
      </w:r>
      <w:r w:rsidR="003047B9" w:rsidRPr="0097556D">
        <w:rPr>
          <w:lang w:val="en-US"/>
        </w:rPr>
        <w:t>Again</w:t>
      </w:r>
      <w:r w:rsidRPr="0097556D">
        <w:rPr>
          <w:lang w:val="en-US"/>
        </w:rPr>
        <w:t xml:space="preserve">, the integration of this research is difficult due to methodological issues.  For example, the originally continuous variables </w:t>
      </w:r>
      <w:r w:rsidR="003047B9" w:rsidRPr="0097556D">
        <w:rPr>
          <w:lang w:val="en-US"/>
        </w:rPr>
        <w:t xml:space="preserve">measuring gender-related concepts </w:t>
      </w:r>
      <w:r w:rsidRPr="0097556D">
        <w:rPr>
          <w:lang w:val="en-US"/>
        </w:rPr>
        <w:t xml:space="preserve">were at times artificially dichotomized leading to potential loss of statistical power (e.g. Zawisza </w:t>
      </w:r>
      <w:r w:rsidR="003047B9" w:rsidRPr="0097556D">
        <w:rPr>
          <w:lang w:val="en-US"/>
        </w:rPr>
        <w:t xml:space="preserve">&amp; </w:t>
      </w:r>
      <w:r w:rsidRPr="0097556D">
        <w:rPr>
          <w:lang w:val="en-US"/>
        </w:rPr>
        <w:t>Cinnirella</w:t>
      </w:r>
      <w:r w:rsidR="003047B9" w:rsidRPr="0097556D">
        <w:rPr>
          <w:lang w:val="en-US"/>
        </w:rPr>
        <w:t>,</w:t>
      </w:r>
      <w:r w:rsidRPr="0097556D">
        <w:rPr>
          <w:lang w:val="en-US"/>
        </w:rPr>
        <w:t xml:space="preserve"> 2010; Garst </w:t>
      </w:r>
      <w:r w:rsidR="003E0514" w:rsidRPr="0097556D">
        <w:rPr>
          <w:lang w:val="en-US"/>
        </w:rPr>
        <w:t xml:space="preserve">&amp; </w:t>
      </w:r>
      <w:r w:rsidRPr="0097556D">
        <w:rPr>
          <w:lang w:val="en-US"/>
        </w:rPr>
        <w:t>Bodenh</w:t>
      </w:r>
      <w:r w:rsidR="005D2815" w:rsidRPr="0097556D">
        <w:rPr>
          <w:lang w:val="en-US"/>
        </w:rPr>
        <w:t>a</w:t>
      </w:r>
      <w:r w:rsidRPr="0097556D">
        <w:rPr>
          <w:lang w:val="en-US"/>
        </w:rPr>
        <w:t>usen</w:t>
      </w:r>
      <w:r w:rsidR="003047B9" w:rsidRPr="0097556D">
        <w:rPr>
          <w:lang w:val="en-US"/>
        </w:rPr>
        <w:t>,</w:t>
      </w:r>
      <w:r w:rsidRPr="0097556D">
        <w:rPr>
          <w:lang w:val="en-US"/>
        </w:rPr>
        <w:t xml:space="preserve"> 1997</w:t>
      </w:r>
      <w:r w:rsidR="003047B9" w:rsidRPr="0097556D">
        <w:rPr>
          <w:lang w:val="en-US"/>
        </w:rPr>
        <w:t>; Zawisza et al., 2016</w:t>
      </w:r>
      <w:r w:rsidRPr="0097556D">
        <w:rPr>
          <w:lang w:val="en-US"/>
        </w:rPr>
        <w:t xml:space="preserve"> - although the latter</w:t>
      </w:r>
      <w:r w:rsidR="003047B9" w:rsidRPr="0097556D">
        <w:rPr>
          <w:lang w:val="en-US"/>
        </w:rPr>
        <w:t xml:space="preserve"> two </w:t>
      </w:r>
      <w:r w:rsidR="009F0D85" w:rsidRPr="0097556D">
        <w:rPr>
          <w:lang w:val="en-US"/>
        </w:rPr>
        <w:t xml:space="preserve">teams </w:t>
      </w:r>
      <w:r w:rsidR="003047B9" w:rsidRPr="0097556D">
        <w:rPr>
          <w:lang w:val="en-US"/>
        </w:rPr>
        <w:t>of</w:t>
      </w:r>
      <w:r w:rsidRPr="0097556D">
        <w:rPr>
          <w:lang w:val="en-US"/>
        </w:rPr>
        <w:t xml:space="preserve"> authors rule this possibility out).</w:t>
      </w:r>
      <w:r w:rsidR="003047B9" w:rsidRPr="0097556D">
        <w:rPr>
          <w:lang w:val="en-US"/>
        </w:rPr>
        <w:t xml:space="preserve"> Others do not link the gender attitudes to purchase intent (Infanger, Bosak &amp; Sczesny; 2012). </w:t>
      </w:r>
      <w:r w:rsidRPr="0097556D">
        <w:rPr>
          <w:lang w:val="en-US"/>
        </w:rPr>
        <w:t xml:space="preserve">Moreover, </w:t>
      </w:r>
      <w:r w:rsidR="00F02569" w:rsidRPr="0097556D">
        <w:rPr>
          <w:lang w:val="en-US"/>
        </w:rPr>
        <w:t xml:space="preserve">again, </w:t>
      </w:r>
      <w:r w:rsidR="00A81476" w:rsidRPr="0097556D">
        <w:rPr>
          <w:lang w:val="en-US"/>
        </w:rPr>
        <w:t>advertising effectiveness was captured using various measures such as</w:t>
      </w:r>
      <w:r w:rsidRPr="0097556D">
        <w:rPr>
          <w:lang w:val="en-US"/>
        </w:rPr>
        <w:t>: affect and purchase intent (Barry et al.</w:t>
      </w:r>
      <w:r w:rsidR="00A81476" w:rsidRPr="0097556D">
        <w:rPr>
          <w:lang w:val="en-US"/>
        </w:rPr>
        <w:t>,</w:t>
      </w:r>
      <w:r w:rsidRPr="0097556D">
        <w:rPr>
          <w:lang w:val="en-US"/>
        </w:rPr>
        <w:t xml:space="preserve"> 1985</w:t>
      </w:r>
      <w:r w:rsidR="00A81476" w:rsidRPr="0097556D">
        <w:rPr>
          <w:lang w:val="en-US"/>
        </w:rPr>
        <w:t>; Zawisza &amp; Cinnirella, 2010; Zawisza et al., 2016</w:t>
      </w:r>
      <w:r w:rsidRPr="0097556D">
        <w:rPr>
          <w:lang w:val="en-US"/>
        </w:rPr>
        <w:t xml:space="preserve">); attitudes and reactions to the ads and the spokesperson (Belizzi </w:t>
      </w:r>
      <w:r w:rsidR="00A81476" w:rsidRPr="0097556D">
        <w:rPr>
          <w:lang w:val="en-US"/>
        </w:rPr>
        <w:t xml:space="preserve">&amp; </w:t>
      </w:r>
      <w:r w:rsidRPr="0097556D">
        <w:rPr>
          <w:lang w:val="en-US"/>
        </w:rPr>
        <w:t>Milner</w:t>
      </w:r>
      <w:r w:rsidR="00A81476" w:rsidRPr="0097556D">
        <w:rPr>
          <w:lang w:val="en-US"/>
        </w:rPr>
        <w:t>,</w:t>
      </w:r>
      <w:r w:rsidRPr="0097556D">
        <w:rPr>
          <w:lang w:val="en-US"/>
        </w:rPr>
        <w:t xml:space="preserve"> 1991); ad evaluation and recall (Whipple </w:t>
      </w:r>
      <w:r w:rsidR="00A81476" w:rsidRPr="0097556D">
        <w:rPr>
          <w:lang w:val="en-US"/>
        </w:rPr>
        <w:t xml:space="preserve">&amp; </w:t>
      </w:r>
      <w:r w:rsidRPr="0097556D">
        <w:rPr>
          <w:lang w:val="en-US"/>
        </w:rPr>
        <w:t>Courtney</w:t>
      </w:r>
      <w:r w:rsidR="00A81476" w:rsidRPr="0097556D">
        <w:rPr>
          <w:lang w:val="en-US"/>
        </w:rPr>
        <w:t>,</w:t>
      </w:r>
      <w:r w:rsidRPr="0097556D">
        <w:rPr>
          <w:lang w:val="en-US"/>
        </w:rPr>
        <w:t xml:space="preserve"> 1980); attitudes toward ads, company, and purchase intent (Ford </w:t>
      </w:r>
      <w:r w:rsidR="003E0514" w:rsidRPr="0097556D">
        <w:rPr>
          <w:lang w:val="en-US"/>
        </w:rPr>
        <w:t xml:space="preserve">&amp; </w:t>
      </w:r>
      <w:r w:rsidRPr="0097556D">
        <w:rPr>
          <w:lang w:val="en-US"/>
        </w:rPr>
        <w:t>Latour</w:t>
      </w:r>
      <w:r w:rsidR="003E0514" w:rsidRPr="0097556D">
        <w:rPr>
          <w:lang w:val="en-US"/>
        </w:rPr>
        <w:t>,</w:t>
      </w:r>
      <w:r w:rsidRPr="0097556D">
        <w:rPr>
          <w:lang w:val="en-US"/>
        </w:rPr>
        <w:t xml:space="preserve"> 1993); preferences for particular advertisement types (Duker </w:t>
      </w:r>
      <w:r w:rsidR="003E0514" w:rsidRPr="0097556D">
        <w:rPr>
          <w:lang w:val="en-US"/>
        </w:rPr>
        <w:t xml:space="preserve">&amp; </w:t>
      </w:r>
      <w:r w:rsidRPr="0097556D">
        <w:rPr>
          <w:lang w:val="en-US"/>
        </w:rPr>
        <w:t>Tucker</w:t>
      </w:r>
      <w:r w:rsidR="003E0514" w:rsidRPr="0097556D">
        <w:rPr>
          <w:lang w:val="en-US"/>
        </w:rPr>
        <w:t>,</w:t>
      </w:r>
      <w:r w:rsidRPr="0097556D">
        <w:rPr>
          <w:lang w:val="en-US"/>
        </w:rPr>
        <w:t xml:space="preserve"> 1977)</w:t>
      </w:r>
      <w:r w:rsidR="00A81476" w:rsidRPr="0097556D">
        <w:rPr>
          <w:lang w:val="en-US"/>
        </w:rPr>
        <w:t xml:space="preserve"> or just purchase intent (Infanger, Bosak &amp; Sczesny; 2012)</w:t>
      </w:r>
      <w:r w:rsidRPr="0097556D">
        <w:rPr>
          <w:lang w:val="en-US"/>
        </w:rPr>
        <w:t>.</w:t>
      </w:r>
      <w:r w:rsidRPr="0097556D" w:rsidDel="00EA7224">
        <w:rPr>
          <w:lang w:val="en-US"/>
        </w:rPr>
        <w:t xml:space="preserve"> </w:t>
      </w:r>
    </w:p>
    <w:p w:rsidR="00371234" w:rsidRPr="0097556D" w:rsidRDefault="00371234" w:rsidP="00371234">
      <w:pPr>
        <w:rPr>
          <w:lang w:val="en-US"/>
        </w:rPr>
      </w:pPr>
      <w:r w:rsidRPr="0097556D">
        <w:rPr>
          <w:lang w:val="en-US"/>
        </w:rPr>
        <w:t xml:space="preserve">       </w:t>
      </w:r>
      <w:r w:rsidR="0059532F" w:rsidRPr="0097556D">
        <w:rPr>
          <w:lang w:val="en-US"/>
        </w:rPr>
        <w:tab/>
      </w:r>
      <w:r w:rsidR="00354F01" w:rsidRPr="0097556D">
        <w:rPr>
          <w:lang w:val="en-US"/>
        </w:rPr>
        <w:t>We argue, and demonstrate empirically, that part of the problem may be the use of</w:t>
      </w:r>
      <w:r w:rsidRPr="0097556D">
        <w:rPr>
          <w:lang w:val="en-US"/>
        </w:rPr>
        <w:t xml:space="preserve"> </w:t>
      </w:r>
      <w:r w:rsidR="009F0D85" w:rsidRPr="0097556D">
        <w:rPr>
          <w:lang w:val="en-US"/>
        </w:rPr>
        <w:t xml:space="preserve">somewhat </w:t>
      </w:r>
      <w:r w:rsidRPr="0097556D">
        <w:rPr>
          <w:lang w:val="en-US"/>
        </w:rPr>
        <w:t>dated</w:t>
      </w:r>
      <w:r w:rsidR="009F0D85" w:rsidRPr="0097556D">
        <w:rPr>
          <w:lang w:val="en-US"/>
        </w:rPr>
        <w:t xml:space="preserve"> and </w:t>
      </w:r>
      <w:r w:rsidRPr="0097556D">
        <w:rPr>
          <w:lang w:val="en-US"/>
        </w:rPr>
        <w:t>explicit</w:t>
      </w:r>
      <w:r w:rsidR="009F0D85" w:rsidRPr="0097556D">
        <w:rPr>
          <w:lang w:val="en-US"/>
        </w:rPr>
        <w:t xml:space="preserve"> (self-report)</w:t>
      </w:r>
      <w:r w:rsidRPr="0097556D">
        <w:rPr>
          <w:lang w:val="en-US"/>
        </w:rPr>
        <w:t xml:space="preserve"> measures of gender-related variables</w:t>
      </w:r>
      <w:r w:rsidR="00354F01" w:rsidRPr="0097556D">
        <w:rPr>
          <w:lang w:val="en-US"/>
        </w:rPr>
        <w:t xml:space="preserve"> (Zawisza &amp; Lobban, 2015)</w:t>
      </w:r>
      <w:r w:rsidRPr="0097556D">
        <w:rPr>
          <w:lang w:val="en-US"/>
        </w:rPr>
        <w:t xml:space="preserve">. </w:t>
      </w:r>
      <w:r w:rsidR="00AE57CC" w:rsidRPr="0097556D">
        <w:rPr>
          <w:lang w:val="en-US"/>
        </w:rPr>
        <w:t>T</w:t>
      </w:r>
      <w:r w:rsidR="00BE0C97" w:rsidRPr="0097556D">
        <w:rPr>
          <w:lang w:val="en-US"/>
        </w:rPr>
        <w:t xml:space="preserve">he steady rise of egalitarian norms over time </w:t>
      </w:r>
      <w:r w:rsidR="0059532F" w:rsidRPr="0097556D">
        <w:rPr>
          <w:lang w:val="en-US"/>
        </w:rPr>
        <w:t xml:space="preserve">(Swim, 2005) </w:t>
      </w:r>
      <w:r w:rsidR="00BE0C97" w:rsidRPr="0097556D">
        <w:rPr>
          <w:lang w:val="en-US"/>
        </w:rPr>
        <w:t>may have</w:t>
      </w:r>
      <w:r w:rsidRPr="0097556D">
        <w:rPr>
          <w:lang w:val="en-US"/>
        </w:rPr>
        <w:t xml:space="preserve"> provoke</w:t>
      </w:r>
      <w:r w:rsidR="00BE0C97" w:rsidRPr="0097556D">
        <w:rPr>
          <w:lang w:val="en-US"/>
        </w:rPr>
        <w:t>d</w:t>
      </w:r>
      <w:r w:rsidRPr="0097556D">
        <w:rPr>
          <w:lang w:val="en-US"/>
        </w:rPr>
        <w:t xml:space="preserve"> social desirability concerns </w:t>
      </w:r>
      <w:r w:rsidR="00AE57CC" w:rsidRPr="0097556D">
        <w:rPr>
          <w:lang w:val="en-US"/>
        </w:rPr>
        <w:t>in the later but less so in the earlier studies</w:t>
      </w:r>
      <w:r w:rsidRPr="0097556D">
        <w:rPr>
          <w:lang w:val="en-US"/>
        </w:rPr>
        <w:t xml:space="preserve">. For example, career and homemaker orientation predicted the effectiveness of gendered advertising strategies in the 80s (Barry et al. 1985), but </w:t>
      </w:r>
      <w:r w:rsidR="00AE57CC" w:rsidRPr="0097556D">
        <w:rPr>
          <w:lang w:val="en-US"/>
        </w:rPr>
        <w:t>not in</w:t>
      </w:r>
      <w:r w:rsidRPr="0097556D">
        <w:rPr>
          <w:lang w:val="en-US"/>
        </w:rPr>
        <w:t xml:space="preserve"> the 90s (Belizzi </w:t>
      </w:r>
      <w:r w:rsidR="00BE0C97" w:rsidRPr="0097556D">
        <w:rPr>
          <w:lang w:val="en-US"/>
        </w:rPr>
        <w:t xml:space="preserve">&amp; </w:t>
      </w:r>
      <w:r w:rsidRPr="0097556D">
        <w:rPr>
          <w:lang w:val="en-US"/>
        </w:rPr>
        <w:t>Milner</w:t>
      </w:r>
      <w:r w:rsidR="00BE0C97" w:rsidRPr="0097556D">
        <w:rPr>
          <w:lang w:val="en-US"/>
        </w:rPr>
        <w:t>,</w:t>
      </w:r>
      <w:r w:rsidRPr="0097556D">
        <w:rPr>
          <w:lang w:val="en-US"/>
        </w:rPr>
        <w:t xml:space="preserve"> 1991). </w:t>
      </w:r>
      <w:r w:rsidR="00AE57CC" w:rsidRPr="0097556D">
        <w:rPr>
          <w:lang w:val="en-US"/>
        </w:rPr>
        <w:t>In later research g</w:t>
      </w:r>
      <w:r w:rsidRPr="0097556D">
        <w:rPr>
          <w:lang w:val="en-US"/>
        </w:rPr>
        <w:t xml:space="preserve">ender attitudes were not consistently predictive </w:t>
      </w:r>
      <w:r w:rsidR="00AE57CC" w:rsidRPr="0097556D">
        <w:rPr>
          <w:lang w:val="en-US"/>
        </w:rPr>
        <w:t xml:space="preserve">either </w:t>
      </w:r>
      <w:r w:rsidRPr="0097556D">
        <w:rPr>
          <w:lang w:val="en-US"/>
        </w:rPr>
        <w:t>(</w:t>
      </w:r>
      <w:r w:rsidR="00AE57CC" w:rsidRPr="0097556D">
        <w:rPr>
          <w:lang w:val="en-US"/>
        </w:rPr>
        <w:t xml:space="preserve">Garst &amp; Bodenhousen, 1997; </w:t>
      </w:r>
      <w:r w:rsidRPr="0097556D">
        <w:rPr>
          <w:lang w:val="en-US"/>
        </w:rPr>
        <w:t xml:space="preserve">Zawisza </w:t>
      </w:r>
      <w:r w:rsidR="00BE0C97" w:rsidRPr="0097556D">
        <w:rPr>
          <w:lang w:val="en-US"/>
        </w:rPr>
        <w:t xml:space="preserve">&amp; </w:t>
      </w:r>
      <w:r w:rsidRPr="0097556D">
        <w:rPr>
          <w:lang w:val="en-US"/>
        </w:rPr>
        <w:t>Cinnirella</w:t>
      </w:r>
      <w:r w:rsidR="00BE0C97" w:rsidRPr="0097556D">
        <w:rPr>
          <w:lang w:val="en-US"/>
        </w:rPr>
        <w:t>,</w:t>
      </w:r>
      <w:r w:rsidRPr="0097556D">
        <w:rPr>
          <w:lang w:val="en-US"/>
        </w:rPr>
        <w:t xml:space="preserve"> 2010;</w:t>
      </w:r>
      <w:r w:rsidR="00AE57CC" w:rsidRPr="0097556D">
        <w:rPr>
          <w:lang w:val="en-US"/>
        </w:rPr>
        <w:t xml:space="preserve"> Zawisza et al., 2016</w:t>
      </w:r>
      <w:r w:rsidRPr="0097556D">
        <w:rPr>
          <w:lang w:val="en-US"/>
        </w:rPr>
        <w:t xml:space="preserve">). </w:t>
      </w:r>
      <w:r w:rsidR="00AE57CC" w:rsidRPr="0097556D">
        <w:rPr>
          <w:lang w:val="en-US"/>
        </w:rPr>
        <w:t xml:space="preserve">Often </w:t>
      </w:r>
      <w:r w:rsidRPr="0097556D">
        <w:rPr>
          <w:lang w:val="en-US"/>
        </w:rPr>
        <w:t xml:space="preserve">old-fashioned </w:t>
      </w:r>
      <w:r w:rsidRPr="0097556D">
        <w:rPr>
          <w:lang w:val="en-US"/>
        </w:rPr>
        <w:lastRenderedPageBreak/>
        <w:t>by today’s standards</w:t>
      </w:r>
      <w:r w:rsidR="00AE57CC" w:rsidRPr="0097556D">
        <w:rPr>
          <w:lang w:val="en-US"/>
        </w:rPr>
        <w:t xml:space="preserve"> </w:t>
      </w:r>
      <w:r w:rsidR="001D6D55" w:rsidRPr="0097556D">
        <w:rPr>
          <w:lang w:val="en-US"/>
        </w:rPr>
        <w:t xml:space="preserve">explicit </w:t>
      </w:r>
      <w:r w:rsidR="00AE57CC" w:rsidRPr="0097556D">
        <w:rPr>
          <w:lang w:val="en-US"/>
        </w:rPr>
        <w:t>tools were used to capture gender-attitudes</w:t>
      </w:r>
      <w:r w:rsidR="001D6D55" w:rsidRPr="0097556D">
        <w:rPr>
          <w:lang w:val="en-US"/>
        </w:rPr>
        <w:t xml:space="preserve">. For example, Zawisza and Cinnirella (2010) used scales developed in the 80’s (Parry’s 1983 British adaptation of </w:t>
      </w:r>
      <w:r w:rsidRPr="0097556D">
        <w:rPr>
          <w:lang w:val="en-US"/>
        </w:rPr>
        <w:t>Helmreich and Spence’s Attitudes Toward Women Scale and Falkenberg et al.’s 1983 Attitudes to Men Scale</w:t>
      </w:r>
      <w:r w:rsidR="001D6D55" w:rsidRPr="0097556D">
        <w:rPr>
          <w:lang w:val="en-US"/>
        </w:rPr>
        <w:t>) w</w:t>
      </w:r>
      <w:r w:rsidRPr="0097556D">
        <w:rPr>
          <w:lang w:val="en-US"/>
        </w:rPr>
        <w:t xml:space="preserve">hile </w:t>
      </w:r>
      <w:r w:rsidR="001D6D55" w:rsidRPr="0097556D">
        <w:rPr>
          <w:lang w:val="en-US"/>
        </w:rPr>
        <w:t>Garst and Bodenho</w:t>
      </w:r>
      <w:r w:rsidR="00BB0A2E" w:rsidRPr="0097556D">
        <w:rPr>
          <w:lang w:val="en-US"/>
        </w:rPr>
        <w:t>usen (1997) and Zawisza et al. (</w:t>
      </w:r>
      <w:r w:rsidR="001D6D55" w:rsidRPr="0097556D">
        <w:rPr>
          <w:lang w:val="en-US"/>
        </w:rPr>
        <w:t>2016</w:t>
      </w:r>
      <w:r w:rsidR="00BB0A2E" w:rsidRPr="0097556D">
        <w:rPr>
          <w:lang w:val="en-US"/>
        </w:rPr>
        <w:t>)</w:t>
      </w:r>
      <w:r w:rsidR="001D6D55" w:rsidRPr="0097556D">
        <w:rPr>
          <w:lang w:val="en-US"/>
        </w:rPr>
        <w:t xml:space="preserve"> used different scales developed in the 90’s (</w:t>
      </w:r>
      <w:r w:rsidRPr="0097556D">
        <w:rPr>
          <w:lang w:val="en-US"/>
        </w:rPr>
        <w:t xml:space="preserve">Gender Attitudes Inventory </w:t>
      </w:r>
      <w:r w:rsidR="001D6D55" w:rsidRPr="0097556D">
        <w:rPr>
          <w:lang w:val="en-US"/>
        </w:rPr>
        <w:t xml:space="preserve">by </w:t>
      </w:r>
      <w:r w:rsidRPr="0097556D">
        <w:rPr>
          <w:lang w:val="en-US"/>
        </w:rPr>
        <w:t>Ashmore</w:t>
      </w:r>
      <w:r w:rsidR="001D6D55" w:rsidRPr="0097556D">
        <w:rPr>
          <w:lang w:val="en-US"/>
        </w:rPr>
        <w:t xml:space="preserve"> </w:t>
      </w:r>
      <w:r w:rsidRPr="0097556D">
        <w:rPr>
          <w:lang w:val="en-US"/>
        </w:rPr>
        <w:t>et al.</w:t>
      </w:r>
      <w:r w:rsidR="001D6D55" w:rsidRPr="0097556D">
        <w:rPr>
          <w:lang w:val="en-US"/>
        </w:rPr>
        <w:t>,</w:t>
      </w:r>
      <w:r w:rsidR="00E30A70" w:rsidRPr="0097556D">
        <w:rPr>
          <w:lang w:val="en-US"/>
        </w:rPr>
        <w:t xml:space="preserve"> </w:t>
      </w:r>
      <w:r w:rsidRPr="0097556D">
        <w:rPr>
          <w:lang w:val="en-US"/>
        </w:rPr>
        <w:t>1995</w:t>
      </w:r>
      <w:r w:rsidR="001D6D55" w:rsidRPr="0097556D">
        <w:rPr>
          <w:lang w:val="en-US"/>
        </w:rPr>
        <w:t xml:space="preserve"> and Ambivalence to Men Inventory, Glick &amp; Fiske, 1999</w:t>
      </w:r>
      <w:r w:rsidR="00FD605B" w:rsidRPr="0097556D">
        <w:rPr>
          <w:lang w:val="en-US"/>
        </w:rPr>
        <w:t xml:space="preserve"> respectively</w:t>
      </w:r>
      <w:r w:rsidRPr="0097556D">
        <w:rPr>
          <w:lang w:val="en-US"/>
        </w:rPr>
        <w:t>).</w:t>
      </w:r>
      <w:r w:rsidRPr="0097556D">
        <w:t xml:space="preserve"> </w:t>
      </w:r>
      <w:r w:rsidR="00FD605B" w:rsidRPr="0097556D">
        <w:t>While these choices were justified for comparison reasons</w:t>
      </w:r>
      <w:r w:rsidR="008A0AC8" w:rsidRPr="0097556D">
        <w:t xml:space="preserve"> </w:t>
      </w:r>
      <w:r w:rsidR="00526121" w:rsidRPr="0097556D">
        <w:t xml:space="preserve">the scales </w:t>
      </w:r>
      <w:r w:rsidR="00FD605B" w:rsidRPr="0097556D">
        <w:t xml:space="preserve">may have not been sensitive enough </w:t>
      </w:r>
      <w:r w:rsidR="0059532F" w:rsidRPr="0097556D">
        <w:t xml:space="preserve">to capture gender attitudes accurately enough to be able to predict the effectiveness of the gendered advertisements. </w:t>
      </w:r>
      <w:r w:rsidR="00FD605B" w:rsidRPr="0097556D">
        <w:t xml:space="preserve"> </w:t>
      </w:r>
    </w:p>
    <w:p w:rsidR="007D3D41" w:rsidRPr="0097556D" w:rsidRDefault="00371234" w:rsidP="00E76263">
      <w:pPr>
        <w:ind w:firstLine="720"/>
        <w:rPr>
          <w:lang w:val="en-US"/>
        </w:rPr>
      </w:pPr>
      <w:r w:rsidRPr="0097556D">
        <w:rPr>
          <w:lang w:val="en-US"/>
        </w:rPr>
        <w:t xml:space="preserve">However, </w:t>
      </w:r>
      <w:r w:rsidR="008A0AC8" w:rsidRPr="0097556D">
        <w:rPr>
          <w:lang w:val="en-US"/>
        </w:rPr>
        <w:t>developments in implicit social cognition and methodology offer</w:t>
      </w:r>
      <w:r w:rsidRPr="0097556D">
        <w:rPr>
          <w:lang w:val="en-US"/>
        </w:rPr>
        <w:t xml:space="preserve"> more sophisticated tools</w:t>
      </w:r>
      <w:r w:rsidR="008A0AC8" w:rsidRPr="0097556D">
        <w:rPr>
          <w:lang w:val="en-US"/>
        </w:rPr>
        <w:t xml:space="preserve"> capable of bypassing social desirability concerns. An example of such a tool is</w:t>
      </w:r>
      <w:r w:rsidRPr="0097556D">
        <w:rPr>
          <w:lang w:val="en-US"/>
        </w:rPr>
        <w:t xml:space="preserve"> the I</w:t>
      </w:r>
      <w:r w:rsidR="008A0AC8" w:rsidRPr="0097556D">
        <w:rPr>
          <w:lang w:val="en-US"/>
        </w:rPr>
        <w:t xml:space="preserve">mplicit Associations </w:t>
      </w:r>
      <w:r w:rsidRPr="0097556D">
        <w:rPr>
          <w:lang w:val="en-US"/>
        </w:rPr>
        <w:t>T</w:t>
      </w:r>
      <w:r w:rsidR="008A0AC8" w:rsidRPr="0097556D">
        <w:rPr>
          <w:lang w:val="en-US"/>
        </w:rPr>
        <w:t>est</w:t>
      </w:r>
      <w:r w:rsidRPr="0097556D">
        <w:rPr>
          <w:lang w:val="en-US"/>
        </w:rPr>
        <w:t xml:space="preserve"> </w:t>
      </w:r>
      <w:r w:rsidRPr="0097556D">
        <w:rPr>
          <w:lang w:val="en-US"/>
        </w:rPr>
        <w:fldChar w:fldCharType="begin">
          <w:fldData xml:space="preserve">PEVuZE5vdGU+PENpdGU+PEF1dGhvcj5HcmVlbndhbGQ8L0F1dGhvcj48WWVhcj4xOTk1PC9ZZWFy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==
</w:fldData>
        </w:fldChar>
      </w:r>
      <w:r w:rsidRPr="0097556D">
        <w:rPr>
          <w:lang w:val="en-US"/>
        </w:rPr>
        <w:instrText xml:space="preserve"> ADDIN EN.CITE </w:instrText>
      </w:r>
      <w:r w:rsidRPr="0097556D">
        <w:rPr>
          <w:lang w:val="en-US"/>
        </w:rPr>
        <w:fldChar w:fldCharType="begin">
          <w:fldData xml:space="preserve">PEVuZE5vdGU+PENpdGU+PEF1dGhvcj5HcmVlbndhbGQ8L0F1dGhvcj48WWVhcj4xOTk1PC9ZZWFy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==
</w:fldData>
        </w:fldChar>
      </w:r>
      <w:r w:rsidRPr="0097556D">
        <w:rPr>
          <w:lang w:val="en-US"/>
        </w:rPr>
        <w:instrText xml:space="preserve"> ADDIN EN.CITE.DATA </w:instrText>
      </w:r>
      <w:r w:rsidRPr="0097556D">
        <w:rPr>
          <w:lang w:val="en-US"/>
        </w:rPr>
      </w:r>
      <w:r w:rsidRPr="0097556D">
        <w:rPr>
          <w:lang w:val="en-US"/>
        </w:rPr>
        <w:fldChar w:fldCharType="end"/>
      </w:r>
      <w:r w:rsidRPr="0097556D">
        <w:rPr>
          <w:lang w:val="en-US"/>
        </w:rPr>
      </w:r>
      <w:r w:rsidRPr="0097556D">
        <w:rPr>
          <w:lang w:val="en-US"/>
        </w:rPr>
        <w:fldChar w:fldCharType="separate"/>
      </w:r>
      <w:r w:rsidRPr="0097556D">
        <w:rPr>
          <w:lang w:val="en-US"/>
        </w:rPr>
        <w:t xml:space="preserve">(IAT, </w:t>
      </w:r>
      <w:r w:rsidR="008A0AC8" w:rsidRPr="0097556D">
        <w:t xml:space="preserve">Greenwald </w:t>
      </w:r>
      <w:r w:rsidR="008A0AC8" w:rsidRPr="0097556D">
        <w:rPr>
          <w:lang w:val="en-US"/>
        </w:rPr>
        <w:t>&amp;</w:t>
      </w:r>
      <w:r w:rsidR="008A0AC8" w:rsidRPr="0097556D">
        <w:t xml:space="preserve"> Banaji</w:t>
      </w:r>
      <w:r w:rsidR="000B2538" w:rsidRPr="0097556D">
        <w:t>,</w:t>
      </w:r>
      <w:r w:rsidR="008A0AC8" w:rsidRPr="0097556D">
        <w:t xml:space="preserve"> 1995</w:t>
      </w:r>
      <w:r w:rsidRPr="0097556D">
        <w:rPr>
          <w:lang w:val="en-US"/>
        </w:rPr>
        <w:t xml:space="preserve">; </w:t>
      </w:r>
      <w:r w:rsidR="008A0AC8" w:rsidRPr="0097556D">
        <w:t>Greenwald et al.</w:t>
      </w:r>
      <w:r w:rsidR="008A0AC8" w:rsidRPr="0097556D">
        <w:rPr>
          <w:lang w:val="en-US"/>
        </w:rPr>
        <w:t>,</w:t>
      </w:r>
      <w:r w:rsidR="008A0AC8" w:rsidRPr="0097556D">
        <w:t xml:space="preserve"> 2002</w:t>
      </w:r>
      <w:r w:rsidRPr="0097556D">
        <w:rPr>
          <w:lang w:val="en-US"/>
        </w:rPr>
        <w:t xml:space="preserve">, </w:t>
      </w:r>
      <w:r w:rsidR="008A0AC8" w:rsidRPr="0097556D">
        <w:t>Lane</w:t>
      </w:r>
      <w:r w:rsidR="00AB3A88" w:rsidRPr="0097556D">
        <w:t>,</w:t>
      </w:r>
      <w:r w:rsidR="008A0AC8" w:rsidRPr="0097556D">
        <w:t xml:space="preserve"> </w:t>
      </w:r>
      <w:r w:rsidR="00AB3A88" w:rsidRPr="0097556D">
        <w:rPr>
          <w:rFonts w:cs="Arial"/>
          <w:color w:val="222222"/>
          <w:lang w:val="en-US"/>
        </w:rPr>
        <w:t>Banaji, Nosek &amp; Gereenwald</w:t>
      </w:r>
      <w:r w:rsidR="008A0AC8" w:rsidRPr="0097556D">
        <w:t>; 2007</w:t>
      </w:r>
      <w:r w:rsidRPr="0097556D">
        <w:rPr>
          <w:lang w:val="en-US"/>
        </w:rPr>
        <w:t>)</w:t>
      </w:r>
      <w:r w:rsidRPr="0097556D">
        <w:rPr>
          <w:lang w:val="en-US"/>
        </w:rPr>
        <w:fldChar w:fldCharType="end"/>
      </w:r>
      <w:r w:rsidRPr="0097556D">
        <w:rPr>
          <w:lang w:val="en-US"/>
        </w:rPr>
        <w:t xml:space="preserve">. </w:t>
      </w:r>
      <w:r w:rsidR="00FF0928" w:rsidRPr="0097556D">
        <w:rPr>
          <w:lang w:val="en-US"/>
        </w:rPr>
        <w:t>A</w:t>
      </w:r>
      <w:r w:rsidR="00BB0A2E" w:rsidRPr="0097556D">
        <w:rPr>
          <w:lang w:val="en-US"/>
        </w:rPr>
        <w:t xml:space="preserve"> a</w:t>
      </w:r>
      <w:r w:rsidR="00FF0928" w:rsidRPr="0097556D">
        <w:rPr>
          <w:lang w:val="en-US"/>
        </w:rPr>
        <w:t xml:space="preserve"> computerized tool, the IAT, uses reaction time as an indicator of the strength of automatic </w:t>
      </w:r>
      <w:r w:rsidR="00DA7485" w:rsidRPr="0097556D">
        <w:rPr>
          <w:lang w:val="en-US"/>
        </w:rPr>
        <w:t xml:space="preserve">attitudes which are operationalized as </w:t>
      </w:r>
      <w:r w:rsidR="00FF0928" w:rsidRPr="0097556D">
        <w:rPr>
          <w:lang w:val="en-US"/>
        </w:rPr>
        <w:t>association</w:t>
      </w:r>
      <w:r w:rsidR="0059532F" w:rsidRPr="0097556D">
        <w:rPr>
          <w:lang w:val="en-US"/>
        </w:rPr>
        <w:t>s</w:t>
      </w:r>
      <w:r w:rsidR="00FF0928" w:rsidRPr="0097556D">
        <w:rPr>
          <w:lang w:val="en-US"/>
        </w:rPr>
        <w:t xml:space="preserve"> between two </w:t>
      </w:r>
      <w:r w:rsidR="00CD2F1A" w:rsidRPr="0097556D">
        <w:rPr>
          <w:lang w:val="en-US"/>
        </w:rPr>
        <w:t xml:space="preserve">opposing </w:t>
      </w:r>
      <w:r w:rsidR="00FF0928" w:rsidRPr="0097556D">
        <w:rPr>
          <w:lang w:val="en-US"/>
        </w:rPr>
        <w:t>categories</w:t>
      </w:r>
      <w:r w:rsidR="00CD2F1A" w:rsidRPr="0097556D">
        <w:rPr>
          <w:lang w:val="en-US"/>
        </w:rPr>
        <w:t xml:space="preserve"> such as </w:t>
      </w:r>
      <w:r w:rsidR="0059532F" w:rsidRPr="0097556D">
        <w:rPr>
          <w:lang w:val="en-US"/>
        </w:rPr>
        <w:t>‘</w:t>
      </w:r>
      <w:r w:rsidR="00CD2F1A" w:rsidRPr="0097556D">
        <w:rPr>
          <w:lang w:val="en-US"/>
        </w:rPr>
        <w:t>male and positive</w:t>
      </w:r>
      <w:r w:rsidR="0059532F" w:rsidRPr="0097556D">
        <w:rPr>
          <w:lang w:val="en-US"/>
        </w:rPr>
        <w:t>’</w:t>
      </w:r>
      <w:r w:rsidR="00CD2F1A" w:rsidRPr="0097556D">
        <w:rPr>
          <w:lang w:val="en-US"/>
        </w:rPr>
        <w:t xml:space="preserve"> vs </w:t>
      </w:r>
      <w:r w:rsidR="0059532F" w:rsidRPr="0097556D">
        <w:rPr>
          <w:lang w:val="en-US"/>
        </w:rPr>
        <w:t>‘</w:t>
      </w:r>
      <w:r w:rsidR="00CD2F1A" w:rsidRPr="0097556D">
        <w:rPr>
          <w:lang w:val="en-US"/>
        </w:rPr>
        <w:t>female and negative</w:t>
      </w:r>
      <w:r w:rsidR="0059532F" w:rsidRPr="0097556D">
        <w:rPr>
          <w:lang w:val="en-US"/>
        </w:rPr>
        <w:t>’</w:t>
      </w:r>
      <w:r w:rsidR="00FF0928" w:rsidRPr="0097556D">
        <w:rPr>
          <w:lang w:val="en-US"/>
        </w:rPr>
        <w:t xml:space="preserve"> (Greenwald, et al., 2002</w:t>
      </w:r>
      <w:r w:rsidR="00CD2F1A" w:rsidRPr="0097556D">
        <w:rPr>
          <w:lang w:val="en-US"/>
        </w:rPr>
        <w:t>; Rudman, 2011</w:t>
      </w:r>
      <w:r w:rsidR="00FF0928" w:rsidRPr="0097556D">
        <w:rPr>
          <w:lang w:val="en-US"/>
        </w:rPr>
        <w:t>). IAT has been shown to be superior to explicit self-report measures in predicting behavior (Lane et al., 2007), addressing social desirability concerns (Devos, 2008) and accessing attitudes of which people are consciously unaware (Vargas, Sekaquaptewa &amp; von Hippel, 2007)</w:t>
      </w:r>
      <w:r w:rsidR="0059532F" w:rsidRPr="0097556D">
        <w:rPr>
          <w:lang w:val="en-US"/>
        </w:rPr>
        <w:t>. It was also</w:t>
      </w:r>
      <w:r w:rsidR="00FF0928" w:rsidRPr="0097556D">
        <w:rPr>
          <w:lang w:val="en-US"/>
        </w:rPr>
        <w:t xml:space="preserve"> particularly </w:t>
      </w:r>
      <w:r w:rsidR="00DA7485" w:rsidRPr="0097556D">
        <w:rPr>
          <w:lang w:val="en-US"/>
        </w:rPr>
        <w:t>useful in capturing</w:t>
      </w:r>
      <w:r w:rsidR="00FF0928" w:rsidRPr="0097556D">
        <w:rPr>
          <w:lang w:val="en-US"/>
        </w:rPr>
        <w:t xml:space="preserve"> socially sensitive </w:t>
      </w:r>
      <w:r w:rsidR="00DA7485" w:rsidRPr="0097556D">
        <w:rPr>
          <w:lang w:val="en-US"/>
        </w:rPr>
        <w:t>attitudes</w:t>
      </w:r>
      <w:r w:rsidR="00FF0928" w:rsidRPr="0097556D">
        <w:rPr>
          <w:lang w:val="en-US"/>
        </w:rPr>
        <w:t xml:space="preserve"> (Breen &amp; Karpinski, 2013; Greenwald et al., 2009).</w:t>
      </w:r>
    </w:p>
    <w:p w:rsidR="00661794" w:rsidRPr="0097556D" w:rsidRDefault="00DB1B6A" w:rsidP="00E76263">
      <w:pPr>
        <w:ind w:firstLine="720"/>
        <w:rPr>
          <w:lang w:val="en-US"/>
        </w:rPr>
      </w:pPr>
      <w:r w:rsidRPr="0097556D">
        <w:rPr>
          <w:lang w:val="en-US"/>
        </w:rPr>
        <w:t>Although IAT has been used to predict consumer behavior (</w:t>
      </w:r>
      <w:r w:rsidR="005D7AED" w:rsidRPr="0097556D">
        <w:rPr>
          <w:lang w:val="en-US"/>
        </w:rPr>
        <w:t>Maison, Greenwald &amp; Bruin, 2004; Dimofte, 2010) few employed this tool to investigate gendered advertisements.</w:t>
      </w:r>
      <w:r w:rsidRPr="0097556D">
        <w:rPr>
          <w:lang w:val="en-US"/>
        </w:rPr>
        <w:t xml:space="preserve"> </w:t>
      </w:r>
      <w:r w:rsidR="00371234" w:rsidRPr="0097556D">
        <w:rPr>
          <w:lang w:val="en-US"/>
        </w:rPr>
        <w:t xml:space="preserve"> </w:t>
      </w:r>
      <w:r w:rsidR="005D7AED" w:rsidRPr="0097556D">
        <w:rPr>
          <w:lang w:val="en-US"/>
        </w:rPr>
        <w:t xml:space="preserve">An exception is a study by </w:t>
      </w:r>
      <w:r w:rsidR="007D3D41" w:rsidRPr="0097556D">
        <w:rPr>
          <w:lang w:val="en-US"/>
        </w:rPr>
        <w:fldChar w:fldCharType="begin"/>
      </w:r>
      <w:r w:rsidR="007D3D41" w:rsidRPr="0097556D">
        <w:rPr>
          <w:lang w:val="en-US"/>
        </w:rPr>
        <w:instrText xml:space="preserve"> ADDIN EN.CITE &lt;EndNote&gt;&lt;Cite&gt;&lt;Author&gt;Vantomme&lt;/Author&gt;&lt;Year&gt;2005&lt;/Year&gt;&lt;RecNum&gt;362&lt;/RecNum&gt;&lt;DisplayText&gt;(Vantomme et al., 2005)&lt;/DisplayText&gt;&lt;record&gt;&lt;rec-number&gt;362&lt;/rec-number&gt;&lt;foreign-keys&gt;&lt;key app="EN" db-id="x0eawar2bdesz7edf5txs5sdfs90s5a9sapt"&gt;362&lt;/key&gt;&lt;/foreign-keys&gt;&lt;ref-type name="Report"&gt;27&lt;/ref-type&gt;&lt;contributors&gt;&lt;authors&gt;&lt;author&gt;Vantomme, D. &lt;/author&gt;&lt;author&gt;Geuens, M. &lt;/author&gt;&lt;author&gt;Dewitte, S. &lt;/author&gt;&lt;/authors&gt;&lt;/contributors&gt;&lt;titles&gt;&lt;title&gt;How to portray men and women in advertisements? Explicit and implicit evaluations of ads depicting different gender roles.&lt;/title&gt;&lt;secondary-title&gt;Working Papers of Faculty of Economics and Business Administration,Ghent University&lt;/secondary-title&gt;&lt;/titles&gt;&lt;number&gt;05/319&lt;/number&gt;&lt;dates&gt;&lt;year&gt;2005&lt;/year&gt;&lt;/dates&gt;&lt;pub-location&gt;Ghent, Belgium&lt;/pub-location&gt;&lt;publisher&gt;Ghent University, Faculty of Economics and Business Administration&lt;/publisher&gt;&lt;urls&gt;&lt;related-urls&gt;&lt;url&gt;http://ideas.repec.org/p/rug/rugwps/05-319.html&lt;/url&gt;&lt;/related-urls&gt;&lt;/urls&gt;&lt;/record&gt;&lt;/Cite&gt;&lt;/EndNote&gt;</w:instrText>
      </w:r>
      <w:r w:rsidR="007D3D41" w:rsidRPr="0097556D">
        <w:rPr>
          <w:lang w:val="en-US"/>
        </w:rPr>
        <w:fldChar w:fldCharType="separate"/>
      </w:r>
      <w:r w:rsidR="005D7AED" w:rsidRPr="0097556D">
        <w:rPr>
          <w:lang w:val="en-US"/>
        </w:rPr>
        <w:t>Vantomme</w:t>
      </w:r>
      <w:r w:rsidR="00B76E11" w:rsidRPr="0097556D">
        <w:rPr>
          <w:lang w:val="en-US"/>
        </w:rPr>
        <w:t>,</w:t>
      </w:r>
      <w:r w:rsidR="005D7AED" w:rsidRPr="0097556D">
        <w:rPr>
          <w:lang w:val="en-US"/>
        </w:rPr>
        <w:t xml:space="preserve"> </w:t>
      </w:r>
      <w:r w:rsidR="00B76E11" w:rsidRPr="0097556D">
        <w:rPr>
          <w:lang w:val="en-US"/>
        </w:rPr>
        <w:t>Geuens &amp; Dewitte</w:t>
      </w:r>
      <w:r w:rsidR="005D7AED" w:rsidRPr="0097556D">
        <w:rPr>
          <w:lang w:val="en-US"/>
        </w:rPr>
        <w:t xml:space="preserve"> (2005</w:t>
      </w:r>
      <w:r w:rsidR="007D3D41" w:rsidRPr="0097556D">
        <w:rPr>
          <w:lang w:val="en-US"/>
        </w:rPr>
        <w:t>)</w:t>
      </w:r>
      <w:r w:rsidR="007D3D41" w:rsidRPr="0097556D">
        <w:rPr>
          <w:lang w:val="en-US"/>
        </w:rPr>
        <w:fldChar w:fldCharType="end"/>
      </w:r>
      <w:r w:rsidR="005D7AED" w:rsidRPr="0097556D">
        <w:rPr>
          <w:lang w:val="en-US"/>
        </w:rPr>
        <w:t>, h</w:t>
      </w:r>
      <w:r w:rsidR="007D3D41" w:rsidRPr="0097556D">
        <w:rPr>
          <w:lang w:val="en-US"/>
        </w:rPr>
        <w:t xml:space="preserve">owever, it tested explicit and implicit attitudes to the advertisements themselves rather than the role of implicit gender attitudes in determining those adverts’ effectiveness. </w:t>
      </w:r>
      <w:r w:rsidR="005D7AED" w:rsidRPr="0097556D">
        <w:rPr>
          <w:lang w:val="en-US"/>
        </w:rPr>
        <w:t xml:space="preserve">The later problem was uniquely addressed by Zawisza </w:t>
      </w:r>
      <w:r w:rsidR="006B56B1" w:rsidRPr="0097556D">
        <w:rPr>
          <w:lang w:val="en-US"/>
        </w:rPr>
        <w:t xml:space="preserve">and Lobban (2015). </w:t>
      </w:r>
      <w:r w:rsidR="0059532F" w:rsidRPr="0097556D">
        <w:rPr>
          <w:lang w:val="en-US"/>
        </w:rPr>
        <w:t xml:space="preserve">Specifically, we </w:t>
      </w:r>
      <w:r w:rsidR="006B56B1" w:rsidRPr="0097556D">
        <w:rPr>
          <w:lang w:val="en-US"/>
        </w:rPr>
        <w:t xml:space="preserve">report that </w:t>
      </w:r>
      <w:r w:rsidR="00E51A95" w:rsidRPr="0097556D">
        <w:rPr>
          <w:lang w:val="en-US"/>
        </w:rPr>
        <w:t xml:space="preserve">more subtle </w:t>
      </w:r>
      <w:r w:rsidR="0059532F" w:rsidRPr="0097556D">
        <w:rPr>
          <w:lang w:val="en-US"/>
        </w:rPr>
        <w:t>explicit</w:t>
      </w:r>
      <w:r w:rsidR="00E51A95" w:rsidRPr="0097556D">
        <w:rPr>
          <w:lang w:val="en-US"/>
        </w:rPr>
        <w:t xml:space="preserve"> measures of gender attitudes </w:t>
      </w:r>
      <w:r w:rsidR="00526121" w:rsidRPr="0097556D">
        <w:rPr>
          <w:lang w:val="en-US"/>
        </w:rPr>
        <w:t xml:space="preserve">to both men and women </w:t>
      </w:r>
      <w:r w:rsidR="00E51A95" w:rsidRPr="0097556D">
        <w:rPr>
          <w:lang w:val="en-US"/>
        </w:rPr>
        <w:t>(e.g. benevolent sexism Glick &amp; Fiske, 1995; Glick &amp; Fiske, 1999) predicted the effectiveness of the gendered ads better than more overt hostile sexism scales</w:t>
      </w:r>
      <w:r w:rsidR="0059532F" w:rsidRPr="0097556D">
        <w:rPr>
          <w:lang w:val="en-US"/>
        </w:rPr>
        <w:t>. This may be</w:t>
      </w:r>
      <w:r w:rsidR="00C7524C" w:rsidRPr="0097556D">
        <w:rPr>
          <w:lang w:val="en-US"/>
        </w:rPr>
        <w:t xml:space="preserve"> </w:t>
      </w:r>
      <w:r w:rsidR="0059532F" w:rsidRPr="0097556D">
        <w:rPr>
          <w:lang w:val="en-US"/>
        </w:rPr>
        <w:t xml:space="preserve">attributed </w:t>
      </w:r>
      <w:r w:rsidR="00E51A95" w:rsidRPr="0097556D">
        <w:rPr>
          <w:lang w:val="en-US"/>
        </w:rPr>
        <w:t xml:space="preserve">to their lesser vulnerability to social desirability. </w:t>
      </w:r>
      <w:r w:rsidR="00C7524C" w:rsidRPr="0097556D">
        <w:rPr>
          <w:lang w:val="en-US"/>
        </w:rPr>
        <w:t>We provide further support for the social desirability explanation of the mixed success with which gender attitudes seem to predict advertising effectiveness. Specifically, we developed a</w:t>
      </w:r>
      <w:r w:rsidR="00661794" w:rsidRPr="0097556D">
        <w:rPr>
          <w:lang w:val="en-US"/>
        </w:rPr>
        <w:t xml:space="preserve"> new </w:t>
      </w:r>
      <w:r w:rsidR="00C7524C" w:rsidRPr="0097556D">
        <w:rPr>
          <w:lang w:val="en-US"/>
        </w:rPr>
        <w:t xml:space="preserve">implicit measure of gender attitudes - a </w:t>
      </w:r>
      <w:r w:rsidR="00661794" w:rsidRPr="0097556D">
        <w:rPr>
          <w:lang w:val="en-US"/>
        </w:rPr>
        <w:t>version of</w:t>
      </w:r>
      <w:r w:rsidR="00DA7485" w:rsidRPr="0097556D">
        <w:rPr>
          <w:lang w:val="en-US"/>
        </w:rPr>
        <w:t xml:space="preserve"> an</w:t>
      </w:r>
      <w:r w:rsidR="00661794" w:rsidRPr="0097556D">
        <w:rPr>
          <w:lang w:val="en-US"/>
        </w:rPr>
        <w:t xml:space="preserve"> IAT designed to measure attitudes to male and female subtypes (such as househusband and businessman) in paper or online questionnaires</w:t>
      </w:r>
      <w:r w:rsidR="00C7524C" w:rsidRPr="0097556D">
        <w:rPr>
          <w:lang w:val="en-US"/>
        </w:rPr>
        <w:t>. Subsequently we reported empirical evidence that this new tool,</w:t>
      </w:r>
      <w:r w:rsidR="00661794" w:rsidRPr="0097556D">
        <w:rPr>
          <w:lang w:val="en-US"/>
        </w:rPr>
        <w:t xml:space="preserve"> predict</w:t>
      </w:r>
      <w:r w:rsidR="00C7524C" w:rsidRPr="0097556D">
        <w:rPr>
          <w:lang w:val="en-US"/>
        </w:rPr>
        <w:t>ed</w:t>
      </w:r>
      <w:r w:rsidR="00661794" w:rsidRPr="0097556D">
        <w:rPr>
          <w:lang w:val="en-US"/>
        </w:rPr>
        <w:t xml:space="preserve"> even greater percentage of variance in the effectiveness of these adverts</w:t>
      </w:r>
      <w:r w:rsidR="00C7524C" w:rsidRPr="0097556D">
        <w:rPr>
          <w:lang w:val="en-US"/>
        </w:rPr>
        <w:t xml:space="preserve"> than the most subtle explicit measures (Zawisza &amp; Pitard, 2015)</w:t>
      </w:r>
      <w:r w:rsidR="00661794" w:rsidRPr="0097556D">
        <w:rPr>
          <w:lang w:val="en-US"/>
        </w:rPr>
        <w:t>.</w:t>
      </w:r>
      <w:r w:rsidR="00C7524C" w:rsidRPr="0097556D">
        <w:rPr>
          <w:lang w:val="en-US"/>
        </w:rPr>
        <w:t xml:space="preserve"> We explain </w:t>
      </w:r>
      <w:r w:rsidR="00BA37DC" w:rsidRPr="0097556D">
        <w:rPr>
          <w:lang w:val="en-US"/>
        </w:rPr>
        <w:t>the</w:t>
      </w:r>
      <w:r w:rsidR="00C7524C" w:rsidRPr="0097556D">
        <w:rPr>
          <w:lang w:val="en-US"/>
        </w:rPr>
        <w:t xml:space="preserve"> success</w:t>
      </w:r>
      <w:r w:rsidR="00BA37DC" w:rsidRPr="0097556D">
        <w:rPr>
          <w:lang w:val="en-US"/>
        </w:rPr>
        <w:t xml:space="preserve"> of the new measure</w:t>
      </w:r>
      <w:r w:rsidR="00C7524C" w:rsidRPr="0097556D">
        <w:rPr>
          <w:lang w:val="en-US"/>
        </w:rPr>
        <w:t xml:space="preserve"> in terms of its implicit nature: Respondents are unable to correct for social desirability in this time restricted measure of implicit attitudes and thus measured gender attitudes can then predict advertising effectiveness more accurately.   </w:t>
      </w:r>
    </w:p>
    <w:p w:rsidR="00E14E8C" w:rsidRPr="0097556D" w:rsidRDefault="00C7524C" w:rsidP="00E76263">
      <w:pPr>
        <w:ind w:firstLine="720"/>
        <w:rPr>
          <w:lang w:val="en-US"/>
        </w:rPr>
      </w:pPr>
      <w:r w:rsidRPr="0097556D">
        <w:rPr>
          <w:lang w:val="en-US"/>
        </w:rPr>
        <w:lastRenderedPageBreak/>
        <w:t>Our</w:t>
      </w:r>
      <w:r w:rsidR="00E14E8C" w:rsidRPr="0097556D">
        <w:rPr>
          <w:lang w:val="en-US"/>
        </w:rPr>
        <w:t xml:space="preserve"> research sheds </w:t>
      </w:r>
      <w:r w:rsidRPr="0097556D">
        <w:rPr>
          <w:lang w:val="en-US"/>
        </w:rPr>
        <w:t xml:space="preserve">additional </w:t>
      </w:r>
      <w:r w:rsidR="00E14E8C" w:rsidRPr="0097556D">
        <w:rPr>
          <w:lang w:val="en-US"/>
        </w:rPr>
        <w:t>light on the</w:t>
      </w:r>
      <w:r w:rsidR="00C0158C" w:rsidRPr="0097556D">
        <w:rPr>
          <w:lang w:val="en-US"/>
        </w:rPr>
        <w:t xml:space="preserve"> likely</w:t>
      </w:r>
      <w:r w:rsidR="00E14E8C" w:rsidRPr="0097556D">
        <w:rPr>
          <w:lang w:val="en-US"/>
        </w:rPr>
        <w:t xml:space="preserve"> reasons why psychometric approaches based on </w:t>
      </w:r>
      <w:r w:rsidR="00C0158C" w:rsidRPr="0097556D">
        <w:rPr>
          <w:lang w:val="en-US"/>
        </w:rPr>
        <w:t xml:space="preserve">gender-related variables have not been consistently predictive of the effectiveness of gendered ads. </w:t>
      </w:r>
      <w:r w:rsidR="00C862F0" w:rsidRPr="0097556D">
        <w:rPr>
          <w:lang w:val="en-US"/>
        </w:rPr>
        <w:t>Further research</w:t>
      </w:r>
      <w:r w:rsidR="00C0158C" w:rsidRPr="0097556D">
        <w:rPr>
          <w:lang w:val="en-US"/>
        </w:rPr>
        <w:t xml:space="preserve"> need</w:t>
      </w:r>
      <w:r w:rsidR="00C862F0" w:rsidRPr="0097556D">
        <w:rPr>
          <w:lang w:val="en-US"/>
        </w:rPr>
        <w:t>s</w:t>
      </w:r>
      <w:r w:rsidR="00C0158C" w:rsidRPr="0097556D">
        <w:rPr>
          <w:lang w:val="en-US"/>
        </w:rPr>
        <w:t xml:space="preserve"> to address methodological issues such as social desirability especially in countries where egalitarian norms are high (e.g. the UK, Zawisza et al., 201</w:t>
      </w:r>
      <w:r w:rsidR="00B76E11" w:rsidRPr="0097556D">
        <w:rPr>
          <w:lang w:val="en-US"/>
        </w:rPr>
        <w:t>6</w:t>
      </w:r>
      <w:r w:rsidR="00C0158C" w:rsidRPr="0097556D">
        <w:rPr>
          <w:lang w:val="en-US"/>
        </w:rPr>
        <w:t>)</w:t>
      </w:r>
      <w:r w:rsidR="0023275F" w:rsidRPr="0097556D">
        <w:rPr>
          <w:lang w:val="en-US"/>
        </w:rPr>
        <w:t xml:space="preserve">. </w:t>
      </w:r>
      <w:r w:rsidR="00C862F0" w:rsidRPr="0097556D">
        <w:rPr>
          <w:lang w:val="en-US"/>
        </w:rPr>
        <w:t xml:space="preserve">Researchers could also fruitfully test the predictive power of the new tool further in other gendered marketing contexts so as to gather further evidence of its validity. Development of alternative measures of implicit gender attitudes is also encouraged. At the very least researchers should control for social desirability when attempting to predict advertising effectiveness based on psychographic variables. This is especially important when dealing with </w:t>
      </w:r>
      <w:r w:rsidR="00BA37DC" w:rsidRPr="0097556D">
        <w:rPr>
          <w:lang w:val="en-US"/>
        </w:rPr>
        <w:t xml:space="preserve">socially sensitive </w:t>
      </w:r>
      <w:r w:rsidR="00C862F0" w:rsidRPr="0097556D">
        <w:rPr>
          <w:lang w:val="en-US"/>
        </w:rPr>
        <w:t xml:space="preserve">concepts such as gender attitudes. Gauging accurately the changing gender </w:t>
      </w:r>
      <w:r w:rsidR="00BA37DC" w:rsidRPr="0097556D">
        <w:rPr>
          <w:lang w:val="en-US"/>
        </w:rPr>
        <w:t>attitudes</w:t>
      </w:r>
      <w:r w:rsidR="00C862F0" w:rsidRPr="0097556D">
        <w:rPr>
          <w:lang w:val="en-US"/>
        </w:rPr>
        <w:t xml:space="preserve"> is  </w:t>
      </w:r>
      <w:r w:rsidR="00AF2C3D" w:rsidRPr="0097556D">
        <w:rPr>
          <w:lang w:val="en-US"/>
        </w:rPr>
        <w:t xml:space="preserve">needed </w:t>
      </w:r>
      <w:r w:rsidR="00C862F0" w:rsidRPr="0097556D">
        <w:rPr>
          <w:lang w:val="en-US"/>
        </w:rPr>
        <w:t xml:space="preserve">not only in order to secure better sales but also </w:t>
      </w:r>
      <w:r w:rsidR="00AF2C3D" w:rsidRPr="0097556D">
        <w:rPr>
          <w:lang w:val="en-US"/>
        </w:rPr>
        <w:t xml:space="preserve">to </w:t>
      </w:r>
      <w:r w:rsidR="00C862F0" w:rsidRPr="0097556D">
        <w:rPr>
          <w:lang w:val="en-US"/>
        </w:rPr>
        <w:t xml:space="preserve">prevent </w:t>
      </w:r>
      <w:r w:rsidR="00AF2C3D" w:rsidRPr="0097556D">
        <w:rPr>
          <w:lang w:val="en-US"/>
        </w:rPr>
        <w:t>the negative</w:t>
      </w:r>
      <w:r w:rsidR="00C862F0" w:rsidRPr="0097556D">
        <w:rPr>
          <w:lang w:val="en-US"/>
        </w:rPr>
        <w:t xml:space="preserve"> social</w:t>
      </w:r>
      <w:r w:rsidR="00AF2C3D" w:rsidRPr="0097556D">
        <w:rPr>
          <w:lang w:val="en-US"/>
        </w:rPr>
        <w:t xml:space="preserve"> effects of traditionally gendered advertisements</w:t>
      </w:r>
      <w:r w:rsidR="00C0158C" w:rsidRPr="0097556D">
        <w:rPr>
          <w:lang w:val="en-US"/>
        </w:rPr>
        <w:t xml:space="preserve">. </w:t>
      </w:r>
    </w:p>
    <w:p w:rsidR="00A04CCF" w:rsidRPr="0097556D" w:rsidRDefault="00A853DB" w:rsidP="00247290">
      <w:pPr>
        <w:rPr>
          <w:b/>
          <w:lang w:val="en-US"/>
        </w:rPr>
      </w:pPr>
      <w:r w:rsidRPr="0097556D">
        <w:rPr>
          <w:b/>
          <w:lang w:val="en-US"/>
        </w:rPr>
        <w:t>The effects of gendered advertising</w:t>
      </w:r>
      <w:r w:rsidR="007E15EF" w:rsidRPr="0097556D">
        <w:rPr>
          <w:b/>
          <w:lang w:val="en-US"/>
        </w:rPr>
        <w:t xml:space="preserve"> </w:t>
      </w:r>
      <w:r w:rsidRPr="0097556D">
        <w:rPr>
          <w:b/>
          <w:lang w:val="en-US"/>
        </w:rPr>
        <w:t xml:space="preserve"> </w:t>
      </w:r>
    </w:p>
    <w:p w:rsidR="003F23F0" w:rsidRPr="0097556D" w:rsidRDefault="00A04CCF" w:rsidP="00E30A70">
      <w:r w:rsidRPr="0097556D">
        <w:rPr>
          <w:lang w:val="en-US"/>
        </w:rPr>
        <w:t>As we have seen above</w:t>
      </w:r>
      <w:r w:rsidR="0023275F" w:rsidRPr="0097556D">
        <w:rPr>
          <w:lang w:val="en-US"/>
        </w:rPr>
        <w:t>,</w:t>
      </w:r>
      <w:r w:rsidRPr="0097556D">
        <w:rPr>
          <w:lang w:val="en-US"/>
        </w:rPr>
        <w:t xml:space="preserve"> </w:t>
      </w:r>
      <w:r w:rsidR="0023275F" w:rsidRPr="0097556D">
        <w:rPr>
          <w:lang w:val="en-US"/>
        </w:rPr>
        <w:t xml:space="preserve">despite their omnipresence (Eisend, 2010; Grau &amp; Zotos, 2016) and questionable effectiveness (Zawisza &amp; Cinnirella, 2010; Zawisza et al., 2016), traditional gender representations prevail in advertising. </w:t>
      </w:r>
      <w:r w:rsidR="00B92DFD" w:rsidRPr="0097556D">
        <w:rPr>
          <w:lang w:val="en-US"/>
        </w:rPr>
        <w:t xml:space="preserve">Importantly, </w:t>
      </w:r>
      <w:r w:rsidR="0023275F" w:rsidRPr="0097556D">
        <w:rPr>
          <w:lang w:val="en-US"/>
        </w:rPr>
        <w:t>they</w:t>
      </w:r>
      <w:r w:rsidR="003F23F0" w:rsidRPr="0097556D">
        <w:rPr>
          <w:lang w:val="en-US"/>
        </w:rPr>
        <w:t xml:space="preserve"> also </w:t>
      </w:r>
      <w:r w:rsidR="00B92DFD" w:rsidRPr="0097556D">
        <w:rPr>
          <w:lang w:val="en-US"/>
        </w:rPr>
        <w:t xml:space="preserve">have </w:t>
      </w:r>
      <w:r w:rsidR="003F23F0" w:rsidRPr="0097556D">
        <w:rPr>
          <w:lang w:val="en-US"/>
        </w:rPr>
        <w:t xml:space="preserve">negative consequences for </w:t>
      </w:r>
      <w:r w:rsidR="0023275F" w:rsidRPr="0097556D">
        <w:rPr>
          <w:lang w:val="en-US"/>
        </w:rPr>
        <w:t xml:space="preserve">both </w:t>
      </w:r>
      <w:r w:rsidR="003F23F0" w:rsidRPr="0097556D">
        <w:rPr>
          <w:lang w:val="en-US"/>
        </w:rPr>
        <w:t>marketers</w:t>
      </w:r>
      <w:r w:rsidR="00B92DFD" w:rsidRPr="0097556D">
        <w:rPr>
          <w:lang w:val="en-US"/>
        </w:rPr>
        <w:t xml:space="preserve"> and audiences</w:t>
      </w:r>
      <w:r w:rsidR="003F23F0" w:rsidRPr="0097556D">
        <w:rPr>
          <w:lang w:val="en-US"/>
        </w:rPr>
        <w:t xml:space="preserve">. </w:t>
      </w:r>
      <w:r w:rsidR="00A92E1D" w:rsidRPr="0097556D">
        <w:rPr>
          <w:lang w:val="en-US"/>
        </w:rPr>
        <w:t>For example,</w:t>
      </w:r>
      <w:r w:rsidR="003F23F0" w:rsidRPr="0097556D">
        <w:rPr>
          <w:lang w:val="en-US"/>
        </w:rPr>
        <w:t xml:space="preserve"> the threat traditional advertising triggers in </w:t>
      </w:r>
      <w:r w:rsidR="00B92DFD" w:rsidRPr="0097556D">
        <w:rPr>
          <w:lang w:val="en-US"/>
        </w:rPr>
        <w:t xml:space="preserve">female </w:t>
      </w:r>
      <w:r w:rsidR="003F23F0" w:rsidRPr="0097556D">
        <w:rPr>
          <w:lang w:val="en-US"/>
        </w:rPr>
        <w:t xml:space="preserve">consumers results in lowered purchase intent (for financial and automobile services, Lee, Kim &amp; Vohs, 2011) and in less </w:t>
      </w:r>
      <w:r w:rsidR="00A92E1D" w:rsidRPr="0097556D">
        <w:rPr>
          <w:lang w:val="en-US"/>
        </w:rPr>
        <w:t>favorable</w:t>
      </w:r>
      <w:r w:rsidR="003F23F0" w:rsidRPr="0097556D">
        <w:rPr>
          <w:lang w:val="en-US"/>
        </w:rPr>
        <w:t xml:space="preserve"> attitudes to various products (Dimofte, Goodstein &amp; Brumbaugh, 2015). </w:t>
      </w:r>
      <w:r w:rsidR="00B92DFD" w:rsidRPr="0097556D">
        <w:rPr>
          <w:lang w:val="en-US"/>
        </w:rPr>
        <w:t>Moreover,</w:t>
      </w:r>
      <w:r w:rsidR="003F23F0" w:rsidRPr="0097556D">
        <w:t xml:space="preserve"> exposure to traditional portrayals of women in advertising (e.g. housewife) results in multitude of negative </w:t>
      </w:r>
      <w:r w:rsidR="008D202B" w:rsidRPr="0097556D">
        <w:t xml:space="preserve">psychological </w:t>
      </w:r>
      <w:r w:rsidR="003F23F0" w:rsidRPr="0097556D">
        <w:t xml:space="preserve">effects on female audiences. For </w:t>
      </w:r>
      <w:r w:rsidR="00A92E1D" w:rsidRPr="0097556D">
        <w:t>instance</w:t>
      </w:r>
      <w:r w:rsidR="003F23F0" w:rsidRPr="0097556D">
        <w:t>, it decreases women’s achievement motives and ambition</w:t>
      </w:r>
      <w:r w:rsidR="003F23F0" w:rsidRPr="0097556D">
        <w:rPr>
          <w:bCs/>
        </w:rPr>
        <w:t xml:space="preserve"> </w:t>
      </w:r>
      <w:r w:rsidR="003F23F0" w:rsidRPr="0097556D">
        <w:t>(Geis, Brown, Jennings, &amp; Potter, 1984), attitudes to the involvement in politics and self-esteem (S</w:t>
      </w:r>
      <w:r w:rsidR="00484511" w:rsidRPr="0097556D">
        <w:t>c</w:t>
      </w:r>
      <w:r w:rsidR="003F23F0" w:rsidRPr="0097556D">
        <w:t xml:space="preserve">hwartz, Wagner, Bannert, &amp; Mathes, 1987), </w:t>
      </w:r>
      <w:r w:rsidR="003F23F0" w:rsidRPr="0097556D">
        <w:rPr>
          <w:lang w:val="en-US"/>
        </w:rPr>
        <w:t>performance on math tests (Davies</w:t>
      </w:r>
      <w:r w:rsidR="00484511" w:rsidRPr="0097556D">
        <w:rPr>
          <w:lang w:val="en-US"/>
        </w:rPr>
        <w:t>, Spencer, Quinn &amp; Gerhardstein</w:t>
      </w:r>
      <w:r w:rsidR="00484511" w:rsidRPr="0097556D" w:rsidDel="00484511">
        <w:rPr>
          <w:lang w:val="en-US"/>
        </w:rPr>
        <w:t xml:space="preserve"> </w:t>
      </w:r>
      <w:r w:rsidR="003F23F0" w:rsidRPr="0097556D">
        <w:rPr>
          <w:lang w:val="en-US"/>
        </w:rPr>
        <w:t xml:space="preserve">, 2002), interest in quantitative domains compared to verbal ones (Davies et al., 2002; </w:t>
      </w:r>
      <w:r w:rsidR="003F23F0" w:rsidRPr="0097556D">
        <w:t>Van Loo &amp; Rydell, 2014</w:t>
      </w:r>
      <w:r w:rsidR="003F23F0" w:rsidRPr="0097556D">
        <w:rPr>
          <w:lang w:val="en-US"/>
        </w:rPr>
        <w:t>)</w:t>
      </w:r>
      <w:r w:rsidR="003F23F0" w:rsidRPr="0097556D">
        <w:t xml:space="preserve">, </w:t>
      </w:r>
      <w:r w:rsidR="003F23F0" w:rsidRPr="0097556D">
        <w:rPr>
          <w:lang w:val="en-US"/>
        </w:rPr>
        <w:t>preference for leadership roles (Simon &amp; Hoyt, 2012) compared to problem solver roles (Davies, Spencer, &amp; Steele, 2005), as well as non-traditional job choices (Gaucher, Friesen, &amp; Kay, 2011).</w:t>
      </w:r>
      <w:r w:rsidR="007B5BA6" w:rsidRPr="0097556D">
        <w:rPr>
          <w:lang w:val="en-US"/>
        </w:rPr>
        <w:t xml:space="preserve"> Men too were shown to respond with lowered self-efficacy having seen appearance-based real exercise commercials (</w:t>
      </w:r>
      <w:r w:rsidR="007B5BA6" w:rsidRPr="0097556D">
        <w:t xml:space="preserve">Berry &amp; Howe, 2005) and higher sexism having seen gender stereotypy in advertising (Rudman &amp; Borgida, 1995) especially if their attitudes were moderate to start with (Garst </w:t>
      </w:r>
      <w:r w:rsidR="00492AFA" w:rsidRPr="0097556D">
        <w:t>&amp;</w:t>
      </w:r>
      <w:r w:rsidR="007B5BA6" w:rsidRPr="0097556D">
        <w:t xml:space="preserve"> Bodenhausen, 1997)</w:t>
      </w:r>
    </w:p>
    <w:p w:rsidR="003F23F0" w:rsidRPr="0097556D" w:rsidRDefault="003F23F0" w:rsidP="0090471B">
      <w:pPr>
        <w:ind w:firstLine="720"/>
        <w:rPr>
          <w:lang w:val="en-US"/>
        </w:rPr>
      </w:pPr>
      <w:r w:rsidRPr="0097556D">
        <w:rPr>
          <w:lang w:val="en-US"/>
        </w:rPr>
        <w:t>Such negative effects are often explained in terms of stereotype threat (ST</w:t>
      </w:r>
      <w:r w:rsidR="0090471B" w:rsidRPr="0097556D">
        <w:rPr>
          <w:lang w:val="en-US"/>
        </w:rPr>
        <w:t>) - a threat to social identity.</w:t>
      </w:r>
      <w:r w:rsidRPr="0097556D">
        <w:rPr>
          <w:lang w:val="en-US"/>
        </w:rPr>
        <w:t xml:space="preserve"> </w:t>
      </w:r>
      <w:r w:rsidR="0090471B" w:rsidRPr="0097556D">
        <w:rPr>
          <w:lang w:val="en-US"/>
        </w:rPr>
        <w:t xml:space="preserve">According to Stereotype Threat Theory (Steele &amp; Aronson, 1995) suboptimal performance </w:t>
      </w:r>
      <w:r w:rsidR="00A92E1D" w:rsidRPr="0097556D">
        <w:rPr>
          <w:lang w:val="en-US"/>
        </w:rPr>
        <w:t xml:space="preserve">post-exposure </w:t>
      </w:r>
      <w:r w:rsidR="0090471B" w:rsidRPr="0097556D">
        <w:rPr>
          <w:lang w:val="en-US"/>
        </w:rPr>
        <w:t xml:space="preserve">is due to </w:t>
      </w:r>
      <w:r w:rsidR="00A92E1D" w:rsidRPr="0097556D">
        <w:rPr>
          <w:lang w:val="en-US"/>
        </w:rPr>
        <w:t>activation of the negative element of the stereotype. T</w:t>
      </w:r>
      <w:r w:rsidR="0090471B" w:rsidRPr="0097556D">
        <w:rPr>
          <w:lang w:val="en-US"/>
        </w:rPr>
        <w:t>he stereotype target</w:t>
      </w:r>
      <w:r w:rsidR="00A92E1D" w:rsidRPr="0097556D">
        <w:rPr>
          <w:lang w:val="en-US"/>
        </w:rPr>
        <w:t>’s</w:t>
      </w:r>
      <w:r w:rsidR="0090471B" w:rsidRPr="0097556D">
        <w:rPr>
          <w:lang w:val="en-US"/>
        </w:rPr>
        <w:t xml:space="preserve"> </w:t>
      </w:r>
      <w:r w:rsidR="00A92E1D" w:rsidRPr="0097556D">
        <w:rPr>
          <w:lang w:val="en-US"/>
        </w:rPr>
        <w:t>belief</w:t>
      </w:r>
      <w:r w:rsidR="0090471B" w:rsidRPr="0097556D">
        <w:rPr>
          <w:lang w:val="en-US"/>
        </w:rPr>
        <w:t xml:space="preserve"> that their group is deficient in specific, stereotype-relevant</w:t>
      </w:r>
      <w:r w:rsidR="008D202B" w:rsidRPr="0097556D">
        <w:rPr>
          <w:lang w:val="en-US"/>
        </w:rPr>
        <w:t>,</w:t>
      </w:r>
      <w:r w:rsidR="0090471B" w:rsidRPr="0097556D">
        <w:rPr>
          <w:lang w:val="en-US"/>
        </w:rPr>
        <w:t xml:space="preserve"> skills</w:t>
      </w:r>
      <w:r w:rsidR="00A92E1D" w:rsidRPr="0097556D">
        <w:rPr>
          <w:lang w:val="en-US"/>
        </w:rPr>
        <w:t xml:space="preserve"> is activated and</w:t>
      </w:r>
      <w:r w:rsidR="0090471B" w:rsidRPr="0097556D">
        <w:t xml:space="preserve"> triggers anxiety</w:t>
      </w:r>
      <w:r w:rsidR="004561BC" w:rsidRPr="0097556D">
        <w:t xml:space="preserve">. The anxiety then </w:t>
      </w:r>
      <w:r w:rsidR="0090471B" w:rsidRPr="0097556D">
        <w:t xml:space="preserve">acts as a distraction and </w:t>
      </w:r>
      <w:r w:rsidR="004561BC" w:rsidRPr="0097556D">
        <w:t xml:space="preserve">diminishes cognitive resources thus </w:t>
      </w:r>
      <w:r w:rsidR="0090471B" w:rsidRPr="0097556D">
        <w:t>contribut</w:t>
      </w:r>
      <w:r w:rsidR="004561BC" w:rsidRPr="0097556D">
        <w:t>ing</w:t>
      </w:r>
      <w:r w:rsidR="0090471B" w:rsidRPr="0097556D">
        <w:t xml:space="preserve"> to underperformance on stereotype-related tasks. </w:t>
      </w:r>
      <w:r w:rsidR="00272682" w:rsidRPr="0097556D">
        <w:rPr>
          <w:lang w:val="en-US"/>
        </w:rPr>
        <w:t xml:space="preserve">Indeed, a wealth of research links </w:t>
      </w:r>
      <w:r w:rsidR="00A92578" w:rsidRPr="0097556D">
        <w:rPr>
          <w:lang w:val="en-US"/>
        </w:rPr>
        <w:t>underperformance in various stereotyped groups to the activation of negative aspects of their stereotypes including neurological ef</w:t>
      </w:r>
      <w:r w:rsidR="00A92578" w:rsidRPr="0097556D">
        <w:rPr>
          <w:lang w:val="en-US"/>
        </w:rPr>
        <w:lastRenderedPageBreak/>
        <w:t xml:space="preserve">fects (Zhang et al., 2017). With regards to gender stereotype threat </w:t>
      </w:r>
      <w:r w:rsidR="00272682" w:rsidRPr="0097556D">
        <w:rPr>
          <w:lang w:val="en-US"/>
        </w:rPr>
        <w:t xml:space="preserve">women’s underperformance in STEM domains such as maths </w:t>
      </w:r>
      <w:r w:rsidR="00A92578" w:rsidRPr="0097556D">
        <w:rPr>
          <w:lang w:val="en-US"/>
        </w:rPr>
        <w:t>has been widely reported</w:t>
      </w:r>
      <w:r w:rsidR="00272682" w:rsidRPr="0097556D">
        <w:rPr>
          <w:lang w:val="en-US"/>
        </w:rPr>
        <w:t xml:space="preserve"> (Keller, 2002; Schmader, 2002; Spencer, Steele &amp; Quinn, 1999; O’Bri</w:t>
      </w:r>
      <w:r w:rsidR="008F313F" w:rsidRPr="0097556D">
        <w:rPr>
          <w:lang w:val="en-US"/>
        </w:rPr>
        <w:t>e</w:t>
      </w:r>
      <w:r w:rsidR="00272682" w:rsidRPr="0097556D">
        <w:rPr>
          <w:lang w:val="en-US"/>
        </w:rPr>
        <w:t xml:space="preserve">n &amp; Crandall, 2003). </w:t>
      </w:r>
      <w:r w:rsidR="0090471B" w:rsidRPr="0097556D">
        <w:t xml:space="preserve">This then </w:t>
      </w:r>
      <w:r w:rsidRPr="0097556D">
        <w:rPr>
          <w:lang w:val="en-US"/>
        </w:rPr>
        <w:t xml:space="preserve">contributes to women’s </w:t>
      </w:r>
      <w:r w:rsidR="00A92578" w:rsidRPr="0097556D">
        <w:rPr>
          <w:lang w:val="en-US"/>
        </w:rPr>
        <w:t xml:space="preserve">(as well as men’s) </w:t>
      </w:r>
      <w:r w:rsidRPr="0097556D">
        <w:rPr>
          <w:lang w:val="en-US"/>
        </w:rPr>
        <w:t>stereotypical educational and voc</w:t>
      </w:r>
      <w:r w:rsidR="00272682" w:rsidRPr="0097556D">
        <w:rPr>
          <w:lang w:val="en-US"/>
        </w:rPr>
        <w:t>ational choices (Schmader</w:t>
      </w:r>
      <w:r w:rsidR="009B7473" w:rsidRPr="0097556D">
        <w:rPr>
          <w:lang w:val="en-US"/>
        </w:rPr>
        <w:t>,</w:t>
      </w:r>
      <w:r w:rsidRPr="0097556D">
        <w:rPr>
          <w:lang w:val="en-US"/>
        </w:rPr>
        <w:t xml:space="preserve"> </w:t>
      </w:r>
      <w:r w:rsidR="009B7473" w:rsidRPr="0097556D">
        <w:rPr>
          <w:lang w:val="en-US"/>
        </w:rPr>
        <w:t xml:space="preserve">Hall </w:t>
      </w:r>
      <w:r w:rsidRPr="0097556D">
        <w:rPr>
          <w:lang w:val="en-US"/>
        </w:rPr>
        <w:t>&amp; Croft, 2015)</w:t>
      </w:r>
      <w:r w:rsidR="00272682" w:rsidRPr="0097556D">
        <w:rPr>
          <w:lang w:val="en-US"/>
        </w:rPr>
        <w:t xml:space="preserve"> and has economic and societal costs</w:t>
      </w:r>
      <w:r w:rsidRPr="0097556D">
        <w:rPr>
          <w:lang w:val="en-US"/>
        </w:rPr>
        <w:t xml:space="preserve">. </w:t>
      </w:r>
    </w:p>
    <w:p w:rsidR="00E702A3" w:rsidRPr="0097556D" w:rsidRDefault="00E702A3" w:rsidP="00E702A3">
      <w:pPr>
        <w:ind w:firstLine="720"/>
        <w:rPr>
          <w:lang w:val="en-US"/>
        </w:rPr>
      </w:pPr>
      <w:r w:rsidRPr="0097556D">
        <w:rPr>
          <w:lang w:val="en-US"/>
        </w:rPr>
        <w:t xml:space="preserve">These considerations are increasingly recognized by the consumers, marketers and regulatory bodies.  </w:t>
      </w:r>
      <w:r w:rsidR="004561BC" w:rsidRPr="0097556D">
        <w:rPr>
          <w:lang w:val="en-US"/>
        </w:rPr>
        <w:t>Gendered s</w:t>
      </w:r>
      <w:r w:rsidRPr="0097556D">
        <w:rPr>
          <w:lang w:val="en-US"/>
        </w:rPr>
        <w:t xml:space="preserve">tereotypical advertising approach is increasingly meeting with consumer backlash (e.g. recall reactions to the “beach body ready” campaign in London last summer). Some companies have responded by using more progressive gender portrayals (e.g. Dove “Real women” campaign; “Like a Girl” by Always’, “Girls do Science” by Microsoft, or “The Girl Can” by Sport England). </w:t>
      </w:r>
      <w:r w:rsidR="003619CC" w:rsidRPr="0097556D">
        <w:rPr>
          <w:lang w:val="en-US"/>
        </w:rPr>
        <w:t xml:space="preserve">However, still these approaches focus solely on stereotypes of women and leave representations of men unaddressed. </w:t>
      </w:r>
      <w:r w:rsidRPr="0097556D">
        <w:rPr>
          <w:lang w:val="en-US"/>
        </w:rPr>
        <w:t>Regulatory bodies such as the British Advertising Standards Authority are also currently investigating gender issues in advertising to inform new policies.</w:t>
      </w:r>
      <w:r w:rsidR="004561BC" w:rsidRPr="0097556D">
        <w:rPr>
          <w:lang w:val="en-US"/>
        </w:rPr>
        <w:t xml:space="preserve"> Thus the need for marketers and researchers to recognize the negative effects of gender stereotypical portrayals becomes more urgent form both economic and social points of view.</w:t>
      </w:r>
      <w:r w:rsidR="008D202B" w:rsidRPr="0097556D">
        <w:rPr>
          <w:lang w:val="en-US"/>
        </w:rPr>
        <w:t xml:space="preserve"> Future research should focus on testing strategies that can increase the effectiveness of non-traditionally gendered advertisements. This would be particularly useful for those wishing to use non-traditional female (as opposed to male) characters in advertising as they have been shown to be relatively less effective but at the same time less socially detrimental. Social psychologists may also be interested in testing ways by which (especially female) audiences </w:t>
      </w:r>
      <w:r w:rsidR="006A0091" w:rsidRPr="0097556D">
        <w:rPr>
          <w:lang w:val="en-US"/>
        </w:rPr>
        <w:t>could</w:t>
      </w:r>
      <w:r w:rsidR="008D202B" w:rsidRPr="0097556D">
        <w:rPr>
          <w:lang w:val="en-US"/>
        </w:rPr>
        <w:t xml:space="preserve"> buffer against the negative effects of the currently </w:t>
      </w:r>
      <w:r w:rsidR="00BA37DC" w:rsidRPr="0097556D">
        <w:rPr>
          <w:lang w:val="en-US"/>
        </w:rPr>
        <w:t>predominant</w:t>
      </w:r>
      <w:r w:rsidR="008D202B" w:rsidRPr="0097556D">
        <w:rPr>
          <w:lang w:val="en-US"/>
        </w:rPr>
        <w:t xml:space="preserve"> traditional gender portrayals in advertising. </w:t>
      </w:r>
    </w:p>
    <w:p w:rsidR="0027306D" w:rsidRPr="0097556D" w:rsidRDefault="0027306D" w:rsidP="0027306D">
      <w:pPr>
        <w:rPr>
          <w:b/>
          <w:lang w:val="en-US"/>
        </w:rPr>
      </w:pPr>
      <w:r w:rsidRPr="0097556D">
        <w:rPr>
          <w:b/>
          <w:lang w:val="en-US"/>
        </w:rPr>
        <w:t>Conclusions</w:t>
      </w:r>
    </w:p>
    <w:p w:rsidR="005A3DFE" w:rsidRPr="0097556D" w:rsidRDefault="005E0AAC" w:rsidP="001420EB">
      <w:pPr>
        <w:rPr>
          <w:lang w:val="en-US"/>
        </w:rPr>
      </w:pPr>
      <w:r w:rsidRPr="0097556D">
        <w:rPr>
          <w:lang w:val="en-US"/>
        </w:rPr>
        <w:t xml:space="preserve">This chapter focused on advertising as one aspect of gendered marketing and </w:t>
      </w:r>
      <w:r w:rsidR="005A06AA" w:rsidRPr="0097556D">
        <w:rPr>
          <w:lang w:val="en-US"/>
        </w:rPr>
        <w:t>analyzed the subject from positivist psychological perspective</w:t>
      </w:r>
      <w:r w:rsidRPr="0097556D">
        <w:rPr>
          <w:lang w:val="en-US"/>
        </w:rPr>
        <w:t xml:space="preserve">. The literature outlined here </w:t>
      </w:r>
      <w:r w:rsidR="00A24D3E" w:rsidRPr="0097556D">
        <w:rPr>
          <w:lang w:val="en-US"/>
        </w:rPr>
        <w:t xml:space="preserve">is a testament to the fact that the </w:t>
      </w:r>
      <w:r w:rsidR="00FB3A9D" w:rsidRPr="0097556D">
        <w:rPr>
          <w:lang w:val="en-US"/>
        </w:rPr>
        <w:t xml:space="preserve">early </w:t>
      </w:r>
      <w:r w:rsidR="00A24D3E" w:rsidRPr="0097556D">
        <w:rPr>
          <w:lang w:val="en-US"/>
        </w:rPr>
        <w:t xml:space="preserve">understanding of gender in terms of simple binary variable (Mayers-Levy &amp; Loken, 2015) evolved into a more nuanced </w:t>
      </w:r>
      <w:r w:rsidRPr="0097556D">
        <w:rPr>
          <w:lang w:val="en-US"/>
        </w:rPr>
        <w:t xml:space="preserve"> </w:t>
      </w:r>
      <w:r w:rsidR="00A24D3E" w:rsidRPr="0097556D">
        <w:rPr>
          <w:lang w:val="en-US"/>
        </w:rPr>
        <w:t xml:space="preserve">concept </w:t>
      </w:r>
      <w:r w:rsidR="00245B90" w:rsidRPr="0097556D">
        <w:rPr>
          <w:lang w:val="en-US"/>
        </w:rPr>
        <w:t xml:space="preserve">thanks to contributions from the field of psychology. </w:t>
      </w:r>
      <w:r w:rsidR="00FB3A9D" w:rsidRPr="0097556D">
        <w:rPr>
          <w:lang w:val="en-US"/>
        </w:rPr>
        <w:t>W</w:t>
      </w:r>
      <w:r w:rsidR="0013246D" w:rsidRPr="0097556D">
        <w:rPr>
          <w:lang w:val="en-US"/>
        </w:rPr>
        <w:t>hile the</w:t>
      </w:r>
      <w:r w:rsidR="003619CC" w:rsidRPr="0097556D">
        <w:rPr>
          <w:lang w:val="en-US"/>
        </w:rPr>
        <w:t xml:space="preserve"> psychological account</w:t>
      </w:r>
      <w:r w:rsidR="00FB3A9D" w:rsidRPr="0097556D">
        <w:rPr>
          <w:lang w:val="en-US"/>
        </w:rPr>
        <w:t xml:space="preserve"> of gender is by no means complete</w:t>
      </w:r>
      <w:r w:rsidR="0013246D" w:rsidRPr="0097556D">
        <w:rPr>
          <w:lang w:val="en-US"/>
        </w:rPr>
        <w:t>,</w:t>
      </w:r>
      <w:r w:rsidR="00FB3A9D" w:rsidRPr="0097556D">
        <w:rPr>
          <w:lang w:val="en-US"/>
        </w:rPr>
        <w:t xml:space="preserve"> i</w:t>
      </w:r>
      <w:r w:rsidR="00245B90" w:rsidRPr="0097556D">
        <w:rPr>
          <w:lang w:val="en-US"/>
        </w:rPr>
        <w:t xml:space="preserve">t moves the debate from merely considering differences </w:t>
      </w:r>
      <w:r w:rsidR="006A0091" w:rsidRPr="0097556D">
        <w:rPr>
          <w:lang w:val="en-US"/>
        </w:rPr>
        <w:t xml:space="preserve">in perception of </w:t>
      </w:r>
      <w:r w:rsidR="00245B90" w:rsidRPr="0097556D">
        <w:rPr>
          <w:lang w:val="en-US"/>
        </w:rPr>
        <w:t xml:space="preserve">men and women </w:t>
      </w:r>
      <w:r w:rsidR="006A0091" w:rsidRPr="0097556D">
        <w:rPr>
          <w:lang w:val="en-US"/>
        </w:rPr>
        <w:t xml:space="preserve">in advertising </w:t>
      </w:r>
      <w:r w:rsidR="00245B90" w:rsidRPr="0097556D">
        <w:rPr>
          <w:lang w:val="en-US"/>
        </w:rPr>
        <w:t xml:space="preserve">to acknowledging different subtypes of men and women and individual differences in gender attitudes. The chapter </w:t>
      </w:r>
      <w:r w:rsidR="00B91EF8" w:rsidRPr="0097556D">
        <w:rPr>
          <w:lang w:val="en-US"/>
        </w:rPr>
        <w:t xml:space="preserve">illustrates </w:t>
      </w:r>
      <w:r w:rsidR="00245B90" w:rsidRPr="0097556D">
        <w:rPr>
          <w:lang w:val="en-US"/>
        </w:rPr>
        <w:t xml:space="preserve">that </w:t>
      </w:r>
      <w:r w:rsidR="005A06AA" w:rsidRPr="0097556D">
        <w:rPr>
          <w:lang w:val="en-US"/>
        </w:rPr>
        <w:t xml:space="preserve">gender stereotypy largely persists in </w:t>
      </w:r>
      <w:r w:rsidRPr="0097556D">
        <w:rPr>
          <w:lang w:val="en-US"/>
        </w:rPr>
        <w:t xml:space="preserve">advertising content </w:t>
      </w:r>
      <w:r w:rsidR="00723680" w:rsidRPr="0097556D">
        <w:rPr>
          <w:lang w:val="en-US"/>
        </w:rPr>
        <w:t xml:space="preserve">(Grau &amp; Zlotos, 2016) </w:t>
      </w:r>
      <w:r w:rsidR="005A06AA" w:rsidRPr="0097556D">
        <w:rPr>
          <w:lang w:val="en-US"/>
        </w:rPr>
        <w:t>despite consistent evidence for the greater effectiveness of</w:t>
      </w:r>
      <w:r w:rsidR="00FB3A9D" w:rsidRPr="0097556D">
        <w:rPr>
          <w:lang w:val="en-US"/>
        </w:rPr>
        <w:t>,</w:t>
      </w:r>
      <w:r w:rsidR="005A06AA" w:rsidRPr="0097556D">
        <w:rPr>
          <w:lang w:val="en-US"/>
        </w:rPr>
        <w:t xml:space="preserve"> especially the male</w:t>
      </w:r>
      <w:r w:rsidR="00FB3A9D" w:rsidRPr="0097556D">
        <w:rPr>
          <w:lang w:val="en-US"/>
        </w:rPr>
        <w:t>,</w:t>
      </w:r>
      <w:r w:rsidR="005A06AA" w:rsidRPr="0097556D">
        <w:rPr>
          <w:lang w:val="en-US"/>
        </w:rPr>
        <w:t xml:space="preserve"> non-traditional gender portrayals </w:t>
      </w:r>
      <w:r w:rsidR="001420EB" w:rsidRPr="0097556D">
        <w:rPr>
          <w:lang w:val="en-US"/>
        </w:rPr>
        <w:t xml:space="preserve">(Zawisza &amp; Cinnirella, 2010) </w:t>
      </w:r>
      <w:r w:rsidR="005A06AA" w:rsidRPr="0097556D">
        <w:rPr>
          <w:lang w:val="en-US"/>
        </w:rPr>
        <w:t xml:space="preserve">even cross-culturally (Zawisza et al., 2016). </w:t>
      </w:r>
      <w:r w:rsidR="001420EB" w:rsidRPr="0097556D">
        <w:rPr>
          <w:lang w:val="en-US"/>
        </w:rPr>
        <w:t xml:space="preserve">Previous </w:t>
      </w:r>
      <w:r w:rsidR="00723680" w:rsidRPr="0097556D">
        <w:rPr>
          <w:lang w:val="en-US"/>
        </w:rPr>
        <w:t>contradictory findings</w:t>
      </w:r>
      <w:r w:rsidR="005A06AA" w:rsidRPr="0097556D">
        <w:rPr>
          <w:lang w:val="en-US"/>
        </w:rPr>
        <w:t xml:space="preserve"> </w:t>
      </w:r>
      <w:r w:rsidR="00E626D1" w:rsidRPr="0097556D">
        <w:rPr>
          <w:lang w:val="en-US"/>
        </w:rPr>
        <w:t xml:space="preserve">regarding the effectiveness of (non)traditional gender characters in advertising </w:t>
      </w:r>
      <w:r w:rsidR="005A06AA" w:rsidRPr="0097556D">
        <w:rPr>
          <w:lang w:val="en-US"/>
        </w:rPr>
        <w:t xml:space="preserve">may be explained in terms of new theoretical frameworks such as the stereotype content model and its extension </w:t>
      </w:r>
      <w:r w:rsidR="00245B90" w:rsidRPr="0097556D">
        <w:rPr>
          <w:lang w:val="en-US"/>
        </w:rPr>
        <w:t>with</w:t>
      </w:r>
      <w:r w:rsidR="005A06AA" w:rsidRPr="0097556D">
        <w:rPr>
          <w:lang w:val="en-US"/>
        </w:rPr>
        <w:t xml:space="preserve"> the relevance principle (Zawisza &amp; Pittard, 2015). Inconsistent f</w:t>
      </w:r>
      <w:r w:rsidR="00FB3A9D" w:rsidRPr="0097556D">
        <w:rPr>
          <w:lang w:val="en-US"/>
        </w:rPr>
        <w:t xml:space="preserve">indings regarding </w:t>
      </w:r>
      <w:r w:rsidR="0013246D" w:rsidRPr="0097556D">
        <w:rPr>
          <w:lang w:val="en-US"/>
        </w:rPr>
        <w:t>predictions of</w:t>
      </w:r>
      <w:r w:rsidR="005A06AA" w:rsidRPr="0097556D">
        <w:rPr>
          <w:lang w:val="en-US"/>
        </w:rPr>
        <w:t xml:space="preserve"> </w:t>
      </w:r>
      <w:r w:rsidR="00FB3A9D" w:rsidRPr="0097556D">
        <w:rPr>
          <w:lang w:val="en-US"/>
        </w:rPr>
        <w:t>advertising effectiveness based on</w:t>
      </w:r>
      <w:r w:rsidR="005A06AA" w:rsidRPr="0097556D">
        <w:rPr>
          <w:lang w:val="en-US"/>
        </w:rPr>
        <w:t xml:space="preserve"> </w:t>
      </w:r>
      <w:r w:rsidR="0013246D" w:rsidRPr="0097556D">
        <w:rPr>
          <w:lang w:val="en-US"/>
        </w:rPr>
        <w:t xml:space="preserve">gender-related </w:t>
      </w:r>
      <w:r w:rsidR="00723680" w:rsidRPr="0097556D">
        <w:rPr>
          <w:lang w:val="en-US"/>
        </w:rPr>
        <w:t xml:space="preserve">psychographics </w:t>
      </w:r>
      <w:r w:rsidR="005A06AA" w:rsidRPr="0097556D">
        <w:rPr>
          <w:lang w:val="en-US"/>
        </w:rPr>
        <w:t xml:space="preserve">may be addressed using developments in implicit social cognition </w:t>
      </w:r>
      <w:r w:rsidR="001420EB" w:rsidRPr="0097556D">
        <w:rPr>
          <w:lang w:val="en-US"/>
        </w:rPr>
        <w:t>and the new</w:t>
      </w:r>
      <w:r w:rsidR="0013246D" w:rsidRPr="0097556D">
        <w:rPr>
          <w:lang w:val="en-US"/>
        </w:rPr>
        <w:t>, implicit,</w:t>
      </w:r>
      <w:r w:rsidR="001420EB" w:rsidRPr="0097556D">
        <w:rPr>
          <w:lang w:val="en-US"/>
        </w:rPr>
        <w:t xml:space="preserve"> methods this approach offers (Zawisza &amp; Lobban, 2015). </w:t>
      </w:r>
      <w:r w:rsidR="001420EB" w:rsidRPr="0097556D">
        <w:rPr>
          <w:lang w:val="en-US"/>
        </w:rPr>
        <w:lastRenderedPageBreak/>
        <w:t>Lastly, the negative effects of such advertising observed</w:t>
      </w:r>
      <w:r w:rsidR="00723680" w:rsidRPr="0097556D">
        <w:rPr>
          <w:lang w:val="en-US"/>
        </w:rPr>
        <w:t xml:space="preserve"> not only for </w:t>
      </w:r>
      <w:r w:rsidR="00E626D1" w:rsidRPr="0097556D">
        <w:rPr>
          <w:lang w:val="en-US"/>
        </w:rPr>
        <w:t>(</w:t>
      </w:r>
      <w:r w:rsidR="00723680" w:rsidRPr="0097556D">
        <w:rPr>
          <w:lang w:val="en-US"/>
        </w:rPr>
        <w:t>mainly female</w:t>
      </w:r>
      <w:r w:rsidR="00E626D1" w:rsidRPr="0097556D">
        <w:rPr>
          <w:lang w:val="en-US"/>
        </w:rPr>
        <w:t>)</w:t>
      </w:r>
      <w:r w:rsidR="00723680" w:rsidRPr="0097556D">
        <w:rPr>
          <w:lang w:val="en-US"/>
        </w:rPr>
        <w:t xml:space="preserve"> audiences but also for </w:t>
      </w:r>
      <w:r w:rsidR="0013246D" w:rsidRPr="0097556D">
        <w:rPr>
          <w:lang w:val="en-US"/>
        </w:rPr>
        <w:t>marketing outcomes</w:t>
      </w:r>
      <w:r w:rsidR="00723680" w:rsidRPr="0097556D">
        <w:rPr>
          <w:lang w:val="en-US"/>
        </w:rPr>
        <w:t xml:space="preserve"> can be explained in terms of stereotype threat theory (Davies et al., 2002; Lee et al., 2011). </w:t>
      </w:r>
      <w:r w:rsidR="006A0091" w:rsidRPr="0097556D">
        <w:rPr>
          <w:lang w:val="en-US"/>
        </w:rPr>
        <w:t xml:space="preserve">The chapter points out important future directions for research spanning from addressing methodological issues surrounding content analytical research, through consideration of social-psychological theory and its extension and developments in social-cognition research to the need to consider economic and social consequences of  gender stereotypy in advertising. </w:t>
      </w:r>
      <w:r w:rsidR="00245B90" w:rsidRPr="0097556D">
        <w:rPr>
          <w:lang w:val="en-US"/>
        </w:rPr>
        <w:t xml:space="preserve">It is my hope that these </w:t>
      </w:r>
      <w:r w:rsidR="00FB3A9D" w:rsidRPr="0097556D">
        <w:rPr>
          <w:lang w:val="en-US"/>
        </w:rPr>
        <w:t>psychological</w:t>
      </w:r>
      <w:r w:rsidR="00245B90" w:rsidRPr="0097556D">
        <w:rPr>
          <w:lang w:val="en-US"/>
        </w:rPr>
        <w:t xml:space="preserve"> insights </w:t>
      </w:r>
      <w:r w:rsidR="00E626D1" w:rsidRPr="0097556D">
        <w:rPr>
          <w:lang w:val="en-US"/>
        </w:rPr>
        <w:t>will inform new</w:t>
      </w:r>
      <w:r w:rsidR="00BA59C3" w:rsidRPr="0097556D">
        <w:rPr>
          <w:lang w:val="en-US"/>
        </w:rPr>
        <w:t>, socially and economically constructive developments in research and market</w:t>
      </w:r>
      <w:r w:rsidR="00BA37DC" w:rsidRPr="0097556D">
        <w:rPr>
          <w:lang w:val="en-US"/>
        </w:rPr>
        <w:t>ing</w:t>
      </w:r>
      <w:r w:rsidR="00BA59C3" w:rsidRPr="0097556D">
        <w:rPr>
          <w:lang w:val="en-US"/>
        </w:rPr>
        <w:t xml:space="preserve"> practice pertaining to </w:t>
      </w:r>
      <w:r w:rsidR="009600A0" w:rsidRPr="0097556D">
        <w:rPr>
          <w:lang w:val="en-US"/>
        </w:rPr>
        <w:t xml:space="preserve">the content, effectiveness and effects of </w:t>
      </w:r>
      <w:r w:rsidR="00BA59C3" w:rsidRPr="0097556D">
        <w:rPr>
          <w:lang w:val="en-US"/>
        </w:rPr>
        <w:t xml:space="preserve">gendered advertising. </w:t>
      </w:r>
    </w:p>
    <w:p w:rsidR="00871640" w:rsidRPr="0097556D" w:rsidRDefault="00871640" w:rsidP="001420EB">
      <w:pPr>
        <w:rPr>
          <w:lang w:val="en-US"/>
        </w:rPr>
      </w:pPr>
    </w:p>
    <w:p w:rsidR="001D49B7" w:rsidRPr="0097556D" w:rsidRDefault="00AD62D8" w:rsidP="001D49B7">
      <w:pPr>
        <w:rPr>
          <w:lang w:val="en-US"/>
        </w:rPr>
      </w:pPr>
      <w:r w:rsidRPr="0097556D">
        <w:rPr>
          <w:lang w:val="en-US"/>
        </w:rPr>
        <w:t xml:space="preserve">Wc= </w:t>
      </w:r>
      <w:r w:rsidR="006A0091" w:rsidRPr="0097556D">
        <w:rPr>
          <w:lang w:val="en-US"/>
        </w:rPr>
        <w:t>5</w:t>
      </w:r>
      <w:r w:rsidR="00A92578" w:rsidRPr="0097556D">
        <w:rPr>
          <w:lang w:val="en-US"/>
        </w:rPr>
        <w:t>623</w:t>
      </w:r>
      <w:r w:rsidR="006A0091" w:rsidRPr="0097556D">
        <w:rPr>
          <w:lang w:val="en-US"/>
        </w:rPr>
        <w:t xml:space="preserve"> </w:t>
      </w:r>
      <w:r w:rsidRPr="0097556D">
        <w:rPr>
          <w:lang w:val="en-US"/>
        </w:rPr>
        <w:t xml:space="preserve">(excluding </w:t>
      </w:r>
      <w:r w:rsidR="00A106C1" w:rsidRPr="0097556D">
        <w:rPr>
          <w:lang w:val="en-US"/>
        </w:rPr>
        <w:t>abstract and references)</w:t>
      </w:r>
    </w:p>
    <w:p w:rsidR="00871640" w:rsidRPr="0097556D" w:rsidRDefault="00871640">
      <w:pPr>
        <w:rPr>
          <w:lang w:val="en-US"/>
        </w:rPr>
      </w:pPr>
      <w:r w:rsidRPr="0097556D">
        <w:rPr>
          <w:lang w:val="en-US"/>
        </w:rPr>
        <w:br w:type="page"/>
      </w:r>
    </w:p>
    <w:p w:rsidR="00871640" w:rsidRPr="0097556D" w:rsidRDefault="00871640" w:rsidP="00871640">
      <w:pPr>
        <w:rPr>
          <w:rFonts w:cs="Arial"/>
          <w:b/>
          <w:color w:val="222222"/>
          <w:lang w:val="en-US"/>
        </w:rPr>
      </w:pPr>
      <w:r w:rsidRPr="0097556D">
        <w:rPr>
          <w:rFonts w:cs="Arial"/>
          <w:b/>
          <w:color w:val="222222"/>
          <w:lang w:val="en-US"/>
        </w:rPr>
        <w:lastRenderedPageBreak/>
        <w:t>References</w:t>
      </w:r>
    </w:p>
    <w:p w:rsidR="00871640" w:rsidRPr="0097556D" w:rsidRDefault="00871640" w:rsidP="00DE2A4F">
      <w:pPr>
        <w:spacing w:after="0"/>
        <w:ind w:hanging="720"/>
        <w:rPr>
          <w:rFonts w:cs="Arial"/>
          <w:color w:val="222222"/>
        </w:rPr>
      </w:pPr>
      <w:r w:rsidRPr="0097556D">
        <w:rPr>
          <w:rFonts w:cs="Arial"/>
          <w:color w:val="222222"/>
          <w:lang w:val="en-US"/>
        </w:rPr>
        <w:t xml:space="preserve">Aaker, J. L., Vohs, K. D., &amp; Mogilner, C. (2010). Non-profits are seen as warm and for-profits as competent: Firm stereotypes matter. </w:t>
      </w:r>
      <w:r w:rsidRPr="0097556D">
        <w:rPr>
          <w:rFonts w:cs="Arial"/>
          <w:i/>
          <w:color w:val="222222"/>
          <w:lang w:val="en-US"/>
        </w:rPr>
        <w:t>Journal of Consumer Research, 37</w:t>
      </w:r>
      <w:r w:rsidRPr="0097556D">
        <w:rPr>
          <w:rFonts w:cs="Arial"/>
          <w:color w:val="222222"/>
          <w:lang w:val="en-US"/>
        </w:rPr>
        <w:t>, 224-237. doi: 10/1086/651566</w:t>
      </w:r>
    </w:p>
    <w:p w:rsidR="00871640" w:rsidRPr="0097556D" w:rsidRDefault="00871640" w:rsidP="00DE2A4F">
      <w:pPr>
        <w:spacing w:after="0"/>
        <w:ind w:hanging="720"/>
        <w:rPr>
          <w:rFonts w:cs="Arial"/>
          <w:color w:val="222222"/>
        </w:rPr>
      </w:pPr>
      <w:r w:rsidRPr="0097556D">
        <w:rPr>
          <w:rFonts w:cs="Arial"/>
          <w:color w:val="222222"/>
        </w:rPr>
        <w:t xml:space="preserve">Abele, A. E., &amp; Bruckmüller, S. (2011). The bigger one of the “Big Two”? Preferential processing of communal information. </w:t>
      </w:r>
      <w:r w:rsidRPr="0097556D">
        <w:rPr>
          <w:rFonts w:cs="Arial"/>
          <w:i/>
          <w:iCs/>
          <w:color w:val="222222"/>
        </w:rPr>
        <w:t>Journal of Experimental Social Psychology</w:t>
      </w:r>
      <w:r w:rsidRPr="0097556D">
        <w:rPr>
          <w:rFonts w:cs="Arial"/>
          <w:color w:val="222222"/>
        </w:rPr>
        <w:t xml:space="preserve">, </w:t>
      </w:r>
      <w:r w:rsidRPr="0097556D">
        <w:rPr>
          <w:rFonts w:cs="Arial"/>
          <w:i/>
          <w:iCs/>
          <w:color w:val="222222"/>
        </w:rPr>
        <w:t>47</w:t>
      </w:r>
      <w:r w:rsidRPr="0097556D">
        <w:rPr>
          <w:rFonts w:cs="Arial"/>
          <w:color w:val="222222"/>
        </w:rPr>
        <w:t>(5), 935-948.</w:t>
      </w:r>
    </w:p>
    <w:p w:rsidR="00871640" w:rsidRPr="0097556D" w:rsidRDefault="00871640" w:rsidP="00DE2A4F">
      <w:pPr>
        <w:spacing w:after="0"/>
        <w:ind w:hanging="720"/>
        <w:rPr>
          <w:rFonts w:cs="Arial"/>
          <w:color w:val="222222"/>
        </w:rPr>
      </w:pPr>
      <w:r w:rsidRPr="0097556D">
        <w:rPr>
          <w:rFonts w:cs="Arial"/>
          <w:color w:val="222222"/>
        </w:rPr>
        <w:t xml:space="preserve">Arts, J. W., Frambach, R. T., &amp; Bijmolt, T. H. (2011). Generalizations on consumer innovation adoption: A meta-analysis on drivers of intention and behavior. </w:t>
      </w:r>
      <w:r w:rsidRPr="0097556D">
        <w:rPr>
          <w:rFonts w:cs="Arial"/>
          <w:i/>
          <w:iCs/>
          <w:color w:val="222222"/>
        </w:rPr>
        <w:t>International Journal of Research in Marketing</w:t>
      </w:r>
      <w:r w:rsidRPr="0097556D">
        <w:rPr>
          <w:rFonts w:cs="Arial"/>
          <w:color w:val="222222"/>
        </w:rPr>
        <w:t xml:space="preserve">, </w:t>
      </w:r>
      <w:r w:rsidRPr="0097556D">
        <w:rPr>
          <w:rFonts w:cs="Arial"/>
          <w:i/>
          <w:iCs/>
          <w:color w:val="222222"/>
        </w:rPr>
        <w:t>28</w:t>
      </w:r>
      <w:r w:rsidRPr="0097556D">
        <w:rPr>
          <w:rFonts w:cs="Arial"/>
          <w:color w:val="222222"/>
        </w:rPr>
        <w:t>(2), 134-144.</w:t>
      </w:r>
    </w:p>
    <w:p w:rsidR="00871640" w:rsidRPr="0097556D" w:rsidRDefault="00871640" w:rsidP="00DE2A4F">
      <w:pPr>
        <w:spacing w:after="0"/>
        <w:ind w:hanging="720"/>
        <w:rPr>
          <w:rFonts w:cs="Arial"/>
          <w:color w:val="222222"/>
        </w:rPr>
      </w:pPr>
      <w:r w:rsidRPr="0097556D">
        <w:rPr>
          <w:rFonts w:cs="Arial"/>
          <w:color w:val="222222"/>
        </w:rPr>
        <w:t>Ashmore, R. D., &amp; Del Boca, F. K. (1979). Sex stereotypes and implicit personality theory: toward a cognitive-social psychological coceptualisation</w:t>
      </w:r>
      <w:r w:rsidRPr="0097556D">
        <w:rPr>
          <w:rFonts w:cs="Arial"/>
          <w:i/>
          <w:color w:val="222222"/>
        </w:rPr>
        <w:t>. Sex Roles, 5,</w:t>
      </w:r>
      <w:r w:rsidRPr="0097556D">
        <w:rPr>
          <w:rFonts w:cs="Arial"/>
          <w:color w:val="222222"/>
        </w:rPr>
        <w:t xml:space="preserve"> 219-248.</w:t>
      </w:r>
    </w:p>
    <w:p w:rsidR="00871640" w:rsidRPr="0097556D" w:rsidRDefault="00871640" w:rsidP="00DE2A4F">
      <w:pPr>
        <w:spacing w:after="0"/>
        <w:ind w:hanging="720"/>
        <w:rPr>
          <w:rFonts w:cs="Arial"/>
          <w:color w:val="222222"/>
        </w:rPr>
      </w:pPr>
      <w:r w:rsidRPr="0097556D">
        <w:rPr>
          <w:rFonts w:cs="Arial"/>
          <w:color w:val="222222"/>
        </w:rPr>
        <w:t xml:space="preserve">Barry, T. E., Gilly, M. C., &amp; Doran, L. E. (1985). Advertising to women with different career orientation. </w:t>
      </w:r>
      <w:r w:rsidRPr="0097556D">
        <w:rPr>
          <w:rFonts w:cs="Arial"/>
          <w:i/>
          <w:color w:val="222222"/>
        </w:rPr>
        <w:t>Journal of Advertising Research, 25</w:t>
      </w:r>
      <w:r w:rsidRPr="0097556D">
        <w:rPr>
          <w:rFonts w:cs="Arial"/>
          <w:color w:val="222222"/>
        </w:rPr>
        <w:t>(2), 26-35.</w:t>
      </w:r>
    </w:p>
    <w:p w:rsidR="005E2ED8" w:rsidRPr="0097556D" w:rsidRDefault="005E2ED8" w:rsidP="00DE2A4F">
      <w:pPr>
        <w:spacing w:after="0"/>
        <w:ind w:hanging="720"/>
        <w:rPr>
          <w:rFonts w:cs="Arial"/>
          <w:color w:val="222222"/>
        </w:rPr>
      </w:pPr>
      <w:r w:rsidRPr="0097556D">
        <w:rPr>
          <w:rFonts w:ascii="Arial" w:hAnsi="Arial" w:cs="Arial"/>
          <w:color w:val="222222"/>
          <w:sz w:val="20"/>
          <w:szCs w:val="20"/>
        </w:rPr>
        <w:t xml:space="preserve">Baxter, S. M., Kulczynski, A., &amp; Ilicic, J. (2016). Ads aimed at dads: Exploring consumers’ reactions towards advertising that conforms and challenges traditional gender role ideologies. </w:t>
      </w:r>
      <w:r w:rsidRPr="0097556D">
        <w:rPr>
          <w:rFonts w:ascii="Arial" w:hAnsi="Arial" w:cs="Arial"/>
          <w:i/>
          <w:iCs/>
          <w:color w:val="222222"/>
          <w:sz w:val="20"/>
          <w:szCs w:val="20"/>
        </w:rPr>
        <w:t>International Journal of Advertising</w:t>
      </w:r>
      <w:r w:rsidRPr="0097556D">
        <w:rPr>
          <w:rFonts w:ascii="Arial" w:hAnsi="Arial" w:cs="Arial"/>
          <w:color w:val="222222"/>
          <w:sz w:val="20"/>
          <w:szCs w:val="20"/>
        </w:rPr>
        <w:t xml:space="preserve">, </w:t>
      </w:r>
      <w:r w:rsidRPr="0097556D">
        <w:rPr>
          <w:rFonts w:ascii="Arial" w:hAnsi="Arial" w:cs="Arial"/>
          <w:i/>
          <w:iCs/>
          <w:color w:val="222222"/>
          <w:sz w:val="20"/>
          <w:szCs w:val="20"/>
        </w:rPr>
        <w:t>35</w:t>
      </w:r>
      <w:r w:rsidRPr="0097556D">
        <w:rPr>
          <w:rFonts w:ascii="Arial" w:hAnsi="Arial" w:cs="Arial"/>
          <w:color w:val="222222"/>
          <w:sz w:val="20"/>
          <w:szCs w:val="20"/>
        </w:rPr>
        <w:t>(6), 970-982.</w:t>
      </w:r>
    </w:p>
    <w:p w:rsidR="00871640" w:rsidRPr="0097556D" w:rsidRDefault="00871640" w:rsidP="00DE2A4F">
      <w:pPr>
        <w:spacing w:after="0"/>
        <w:ind w:hanging="720"/>
        <w:rPr>
          <w:rFonts w:cs="Arial"/>
          <w:color w:val="222222"/>
        </w:rPr>
      </w:pPr>
      <w:r w:rsidRPr="0097556D">
        <w:rPr>
          <w:rFonts w:cs="Arial"/>
          <w:color w:val="222222"/>
        </w:rPr>
        <w:t xml:space="preserve">Bellizzi, J. A., &amp; Milner, L. (1991). Gender Positioning of a Traditionally Male-Dominant Product. </w:t>
      </w:r>
      <w:r w:rsidRPr="0097556D">
        <w:rPr>
          <w:rFonts w:cs="Arial"/>
          <w:i/>
          <w:iCs/>
          <w:color w:val="222222"/>
        </w:rPr>
        <w:t>Journal of Advertising Research, 31</w:t>
      </w:r>
      <w:r w:rsidRPr="0097556D">
        <w:rPr>
          <w:rFonts w:cs="Arial"/>
          <w:color w:val="222222"/>
        </w:rPr>
        <w:t>(3), 72-80.</w:t>
      </w:r>
    </w:p>
    <w:p w:rsidR="00492AFA" w:rsidRPr="0097556D" w:rsidRDefault="00492AFA" w:rsidP="00256FA9">
      <w:pPr>
        <w:autoSpaceDE w:val="0"/>
        <w:autoSpaceDN w:val="0"/>
        <w:adjustRightInd w:val="0"/>
        <w:spacing w:after="0" w:line="240" w:lineRule="auto"/>
        <w:ind w:hanging="720"/>
        <w:rPr>
          <w:rFonts w:cs="Times New Roman"/>
          <w:lang w:val="de-DE"/>
        </w:rPr>
      </w:pPr>
      <w:r w:rsidRPr="0097556D">
        <w:rPr>
          <w:rFonts w:cs="Times New Roman"/>
          <w:lang w:val="de-DE"/>
        </w:rPr>
        <w:t>Berry, T. R., &amp; Howe, B. L. (2005). The effects of exerci</w:t>
      </w:r>
      <w:r w:rsidR="00256FA9" w:rsidRPr="0097556D">
        <w:rPr>
          <w:rFonts w:cs="Times New Roman"/>
          <w:lang w:val="de-DE"/>
        </w:rPr>
        <w:t xml:space="preserve">se advertising on self-efficacy </w:t>
      </w:r>
      <w:r w:rsidRPr="0097556D">
        <w:rPr>
          <w:rFonts w:cs="Times New Roman"/>
          <w:lang w:val="de-DE"/>
        </w:rPr>
        <w:t xml:space="preserve">and decisional balance. </w:t>
      </w:r>
      <w:r w:rsidRPr="0097556D">
        <w:rPr>
          <w:rFonts w:cs="Arial"/>
          <w:i/>
          <w:color w:val="222222"/>
        </w:rPr>
        <w:t>American Journal of Health Behaviour., 29</w:t>
      </w:r>
      <w:r w:rsidRPr="0097556D">
        <w:rPr>
          <w:rFonts w:cs="Times New Roman"/>
          <w:lang w:val="de-DE"/>
        </w:rPr>
        <w:t>(2), 117-126.</w:t>
      </w:r>
    </w:p>
    <w:p w:rsidR="00871640" w:rsidRPr="0097556D" w:rsidRDefault="00871640" w:rsidP="00DE2A4F">
      <w:pPr>
        <w:autoSpaceDE w:val="0"/>
        <w:autoSpaceDN w:val="0"/>
        <w:adjustRightInd w:val="0"/>
        <w:spacing w:after="0" w:line="240" w:lineRule="auto"/>
        <w:ind w:hanging="720"/>
        <w:rPr>
          <w:rFonts w:cs="Times New Roman"/>
          <w:lang w:val="de-DE"/>
        </w:rPr>
      </w:pPr>
      <w:r w:rsidRPr="0097556D">
        <w:rPr>
          <w:rFonts w:cs="Times New Roman"/>
          <w:lang w:val="de-DE"/>
        </w:rPr>
        <w:t xml:space="preserve">Breen, A. B., &amp; Karpinski, A. (2013). Implicit and explicit attitudes toward gay males and lesbians among heterosexual males and females. </w:t>
      </w:r>
      <w:r w:rsidRPr="0097556D">
        <w:rPr>
          <w:rFonts w:cs="Arial"/>
          <w:i/>
          <w:color w:val="222222"/>
        </w:rPr>
        <w:t>The Journal of social psychology, 153</w:t>
      </w:r>
      <w:r w:rsidRPr="0097556D">
        <w:rPr>
          <w:rFonts w:cs="Times New Roman"/>
          <w:lang w:val="de-DE"/>
        </w:rPr>
        <w:t>(3), 351-374.</w:t>
      </w:r>
    </w:p>
    <w:p w:rsidR="00871640" w:rsidRPr="0097556D" w:rsidRDefault="00871640" w:rsidP="00DE2A4F">
      <w:pPr>
        <w:autoSpaceDE w:val="0"/>
        <w:autoSpaceDN w:val="0"/>
        <w:adjustRightInd w:val="0"/>
        <w:spacing w:after="0" w:line="240" w:lineRule="auto"/>
        <w:ind w:hanging="720"/>
        <w:rPr>
          <w:rFonts w:cs="Times New Roman"/>
        </w:rPr>
      </w:pPr>
      <w:r w:rsidRPr="0097556D">
        <w:rPr>
          <w:rFonts w:cs="Times New Roman"/>
          <w:lang w:val="de-DE"/>
        </w:rPr>
        <w:t xml:space="preserve">Brescoll, V. L., &amp; Uhlmann, E. L. </w:t>
      </w:r>
      <w:smartTag w:uri="isiresearchsoft-com/cwyw" w:element="citation">
        <w:r w:rsidRPr="0097556D">
          <w:rPr>
            <w:rFonts w:cs="Times New Roman"/>
            <w:lang w:val="de-DE"/>
          </w:rPr>
          <w:t>(2005)</w:t>
        </w:r>
      </w:smartTag>
      <w:r w:rsidRPr="0097556D">
        <w:rPr>
          <w:rFonts w:cs="Times New Roman"/>
          <w:lang w:val="de-DE"/>
        </w:rPr>
        <w:t xml:space="preserve">. </w:t>
      </w:r>
      <w:r w:rsidRPr="0097556D">
        <w:rPr>
          <w:rFonts w:cs="Times New Roman"/>
        </w:rPr>
        <w:t xml:space="preserve">Attitudes toward Traditional and Nontraditional Parents. </w:t>
      </w:r>
      <w:r w:rsidRPr="0097556D">
        <w:rPr>
          <w:rFonts w:cs="Times New Roman"/>
          <w:i/>
        </w:rPr>
        <w:t>Psychology of Women Quarterly, 29</w:t>
      </w:r>
      <w:r w:rsidRPr="0097556D">
        <w:rPr>
          <w:rFonts w:cs="Times New Roman"/>
        </w:rPr>
        <w:t>, 346-445.</w:t>
      </w:r>
    </w:p>
    <w:p w:rsidR="00871640" w:rsidRPr="0097556D" w:rsidRDefault="00871640" w:rsidP="00DE2A4F">
      <w:pPr>
        <w:autoSpaceDE w:val="0"/>
        <w:autoSpaceDN w:val="0"/>
        <w:adjustRightInd w:val="0"/>
        <w:spacing w:after="0" w:line="240" w:lineRule="auto"/>
        <w:ind w:hanging="720"/>
        <w:rPr>
          <w:rFonts w:cs="Arial"/>
          <w:color w:val="222222"/>
          <w:lang w:val="en-US"/>
        </w:rPr>
      </w:pPr>
      <w:r w:rsidRPr="0097556D">
        <w:rPr>
          <w:rFonts w:cs="Arial"/>
          <w:color w:val="222222"/>
          <w:lang w:val="en-US"/>
        </w:rPr>
        <w:t xml:space="preserve">Clausell, E., &amp; Fiske, S. T. (2005). When do subgroup parts add up to the stereotyping whole? Mixed stereotype content for gay male subgroups explains overall ratings. </w:t>
      </w:r>
      <w:r w:rsidRPr="0097556D">
        <w:rPr>
          <w:rFonts w:cs="Arial"/>
          <w:i/>
          <w:color w:val="222222"/>
          <w:lang w:val="en-US"/>
        </w:rPr>
        <w:t>Social Cognition, 23</w:t>
      </w:r>
      <w:r w:rsidRPr="0097556D">
        <w:rPr>
          <w:rFonts w:cs="Arial"/>
          <w:color w:val="222222"/>
          <w:lang w:val="en-US"/>
        </w:rPr>
        <w:t xml:space="preserve">, 161-181. doi: 10.1521/soco.23.2.161.65626 </w:t>
      </w:r>
    </w:p>
    <w:p w:rsidR="00871640" w:rsidRPr="0097556D" w:rsidRDefault="00871640" w:rsidP="00DE2A4F">
      <w:pPr>
        <w:autoSpaceDE w:val="0"/>
        <w:autoSpaceDN w:val="0"/>
        <w:adjustRightInd w:val="0"/>
        <w:spacing w:after="0" w:line="240" w:lineRule="auto"/>
        <w:ind w:hanging="720"/>
        <w:rPr>
          <w:rFonts w:cs="Times New Roman"/>
        </w:rPr>
      </w:pPr>
      <w:r w:rsidRPr="0097556D">
        <w:rPr>
          <w:rFonts w:cs="Arial"/>
          <w:color w:val="222222"/>
        </w:rPr>
        <w:t xml:space="preserve">Cuddy, A. J., Fiske, S. T., &amp; Glick, P. (2008). Warmth and competence as universal dimensions of social perception: The stereotype content model and the BIAS map. </w:t>
      </w:r>
      <w:r w:rsidRPr="0097556D">
        <w:rPr>
          <w:rFonts w:cs="Arial"/>
          <w:i/>
          <w:iCs/>
          <w:color w:val="222222"/>
        </w:rPr>
        <w:t>Advances in experimental social psychology</w:t>
      </w:r>
      <w:r w:rsidRPr="0097556D">
        <w:rPr>
          <w:rFonts w:cs="Arial"/>
          <w:color w:val="222222"/>
        </w:rPr>
        <w:t xml:space="preserve">, </w:t>
      </w:r>
      <w:r w:rsidRPr="0097556D">
        <w:rPr>
          <w:rFonts w:cs="Arial"/>
          <w:i/>
          <w:iCs/>
          <w:color w:val="222222"/>
        </w:rPr>
        <w:t>40</w:t>
      </w:r>
      <w:r w:rsidRPr="0097556D">
        <w:rPr>
          <w:rFonts w:cs="Arial"/>
          <w:color w:val="222222"/>
        </w:rPr>
        <w:t>, 61-149.</w:t>
      </w:r>
    </w:p>
    <w:p w:rsidR="00871640" w:rsidRPr="0097556D" w:rsidRDefault="00871640" w:rsidP="00DE2A4F">
      <w:pPr>
        <w:autoSpaceDE w:val="0"/>
        <w:autoSpaceDN w:val="0"/>
        <w:adjustRightInd w:val="0"/>
        <w:spacing w:after="0" w:line="240" w:lineRule="auto"/>
        <w:ind w:hanging="720"/>
        <w:rPr>
          <w:rFonts w:cs="Times New Roman"/>
          <w:lang w:val="en-US"/>
        </w:rPr>
      </w:pPr>
      <w:r w:rsidRPr="0097556D">
        <w:rPr>
          <w:rFonts w:cs="Times New Roman"/>
          <w:lang w:val="en-US"/>
        </w:rPr>
        <w:t xml:space="preserve">Cuddy, A., Norton, M. I., &amp; Fiske, S. T. (2005). This old stereotype: The </w:t>
      </w:r>
      <w:r w:rsidRPr="0097556D">
        <w:rPr>
          <w:rFonts w:cs="Arial"/>
          <w:color w:val="222222"/>
        </w:rPr>
        <w:t>pervasiveness</w:t>
      </w:r>
      <w:r w:rsidRPr="0097556D">
        <w:rPr>
          <w:rFonts w:cs="Times New Roman"/>
          <w:lang w:val="en-US"/>
        </w:rPr>
        <w:t xml:space="preserve"> and persistence of the elderly stereotype. </w:t>
      </w:r>
      <w:r w:rsidRPr="0097556D">
        <w:rPr>
          <w:rFonts w:cs="Times New Roman"/>
          <w:i/>
          <w:lang w:val="en-US"/>
        </w:rPr>
        <w:t>Journal of Social Issues, 61</w:t>
      </w:r>
      <w:r w:rsidRPr="0097556D">
        <w:rPr>
          <w:rFonts w:cs="Times New Roman"/>
          <w:lang w:val="en-US"/>
        </w:rPr>
        <w:t>, 265-283. doi: 10.1111/j.1540-4560.2005.00405.x</w:t>
      </w:r>
    </w:p>
    <w:p w:rsidR="00871640" w:rsidRPr="0097556D" w:rsidRDefault="00871640" w:rsidP="00DE2A4F">
      <w:pPr>
        <w:autoSpaceDE w:val="0"/>
        <w:autoSpaceDN w:val="0"/>
        <w:adjustRightInd w:val="0"/>
        <w:spacing w:after="0" w:line="240" w:lineRule="auto"/>
        <w:ind w:hanging="720"/>
        <w:rPr>
          <w:rFonts w:cs="Times New Roman"/>
        </w:rPr>
      </w:pPr>
      <w:r w:rsidRPr="0097556D">
        <w:rPr>
          <w:rFonts w:cs="Times New Roman"/>
        </w:rPr>
        <w:t xml:space="preserve">Davies, P. G., Spencer, S. J., &amp; Steele, C. M. (2005). Clearing the air: identity safety moderates the effects of stereotype threat on women's leadership aspirations. </w:t>
      </w:r>
      <w:r w:rsidRPr="0097556D">
        <w:rPr>
          <w:rFonts w:cs="Arial"/>
          <w:i/>
          <w:color w:val="222222"/>
        </w:rPr>
        <w:t>Journal of personality and social psychology,</w:t>
      </w:r>
      <w:r w:rsidRPr="0097556D">
        <w:rPr>
          <w:rFonts w:cs="Times New Roman"/>
        </w:rPr>
        <w:t xml:space="preserve"> 88(2), 276.</w:t>
      </w:r>
    </w:p>
    <w:p w:rsidR="00871640" w:rsidRPr="0097556D" w:rsidRDefault="00871640" w:rsidP="00DE2A4F">
      <w:pPr>
        <w:autoSpaceDE w:val="0"/>
        <w:autoSpaceDN w:val="0"/>
        <w:adjustRightInd w:val="0"/>
        <w:spacing w:after="0" w:line="240" w:lineRule="auto"/>
        <w:ind w:hanging="720"/>
        <w:rPr>
          <w:rFonts w:cs="Times New Roman"/>
        </w:rPr>
      </w:pPr>
      <w:r w:rsidRPr="0097556D">
        <w:rPr>
          <w:rFonts w:cs="Times New Roman"/>
        </w:rPr>
        <w:t xml:space="preserve">Davies, P. G., Spencer, S. J., Quinn, D. M., &amp; Gerhardstein, R. (2002). Consuming images: How television commercials that elicit stereotype threat can restrain women academically and professionally. </w:t>
      </w:r>
      <w:r w:rsidRPr="0097556D">
        <w:rPr>
          <w:rFonts w:cs="Arial"/>
          <w:i/>
          <w:color w:val="222222"/>
        </w:rPr>
        <w:t>Personality and Social Psychology Bulletin, 28</w:t>
      </w:r>
      <w:r w:rsidRPr="0097556D">
        <w:rPr>
          <w:rFonts w:cs="Times New Roman"/>
        </w:rPr>
        <w:t>(12), 1615-1628.</w:t>
      </w:r>
    </w:p>
    <w:p w:rsidR="00871640" w:rsidRPr="0097556D" w:rsidRDefault="00871640" w:rsidP="00DE2A4F">
      <w:pPr>
        <w:autoSpaceDE w:val="0"/>
        <w:autoSpaceDN w:val="0"/>
        <w:adjustRightInd w:val="0"/>
        <w:spacing w:after="0" w:line="240" w:lineRule="auto"/>
        <w:ind w:hanging="720"/>
        <w:rPr>
          <w:rFonts w:cs="Times New Roman"/>
        </w:rPr>
      </w:pPr>
      <w:r w:rsidRPr="0097556D">
        <w:rPr>
          <w:rFonts w:cs="Times New Roman"/>
        </w:rPr>
        <w:t xml:space="preserve">Debevec, K., &amp; Iyer, E. (1986a). The Influence of Spokespersons in Altering a Product's Gender Image: Implications for Advertising Effectiveness. </w:t>
      </w:r>
      <w:r w:rsidRPr="0097556D">
        <w:rPr>
          <w:rFonts w:cs="Times New Roman"/>
          <w:i/>
          <w:iCs/>
        </w:rPr>
        <w:t>Journal of</w:t>
      </w:r>
      <w:r w:rsidRPr="0097556D">
        <w:rPr>
          <w:rFonts w:cs="Times New Roman"/>
        </w:rPr>
        <w:t xml:space="preserve"> </w:t>
      </w:r>
      <w:r w:rsidRPr="0097556D">
        <w:rPr>
          <w:rFonts w:cs="Times New Roman"/>
          <w:i/>
          <w:iCs/>
        </w:rPr>
        <w:t>Advertising, 15</w:t>
      </w:r>
      <w:r w:rsidRPr="0097556D">
        <w:rPr>
          <w:rFonts w:cs="Times New Roman"/>
        </w:rPr>
        <w:t>(4), 12-20.</w:t>
      </w:r>
      <w:bookmarkStart w:id="1" w:name="_ENREF_11"/>
    </w:p>
    <w:p w:rsidR="00871640" w:rsidRPr="0097556D" w:rsidRDefault="00871640" w:rsidP="00DE2A4F">
      <w:pPr>
        <w:autoSpaceDE w:val="0"/>
        <w:autoSpaceDN w:val="0"/>
        <w:adjustRightInd w:val="0"/>
        <w:spacing w:after="0" w:line="240" w:lineRule="auto"/>
        <w:ind w:hanging="720"/>
        <w:rPr>
          <w:rFonts w:cs="Times New Roman"/>
        </w:rPr>
      </w:pPr>
      <w:r w:rsidRPr="0097556D">
        <w:rPr>
          <w:rFonts w:cs="Times New Roman"/>
          <w:lang w:val="en-US"/>
        </w:rPr>
        <w:t xml:space="preserve">Devos, T. (2008), "Implicit attitudes 101: Theoretical and empirical insights", In Crano, W. D. and Prislin, R. (Eds.) </w:t>
      </w:r>
      <w:r w:rsidRPr="0097556D">
        <w:rPr>
          <w:rFonts w:cs="Times New Roman"/>
          <w:i/>
          <w:lang w:val="en-US"/>
        </w:rPr>
        <w:t>Attitudes and Attitude Change,</w:t>
      </w:r>
      <w:r w:rsidRPr="0097556D">
        <w:rPr>
          <w:rFonts w:cs="Times New Roman"/>
          <w:lang w:val="en-US"/>
        </w:rPr>
        <w:t xml:space="preserve"> New York, Psychology Press, pp. 61-84.</w:t>
      </w:r>
      <w:bookmarkEnd w:id="1"/>
    </w:p>
    <w:p w:rsidR="00871640" w:rsidRPr="0097556D" w:rsidRDefault="00871640" w:rsidP="00DE2A4F">
      <w:pPr>
        <w:spacing w:after="0"/>
        <w:ind w:hanging="720"/>
        <w:rPr>
          <w:rFonts w:cs="Arial"/>
          <w:color w:val="222222"/>
        </w:rPr>
      </w:pPr>
      <w:r w:rsidRPr="0097556D">
        <w:rPr>
          <w:rFonts w:cs="Arial"/>
          <w:color w:val="222222"/>
        </w:rPr>
        <w:t xml:space="preserve">Diekman, A. B., &amp; Eagly, A. H. (2000). Stereotypes as dynamic constructs: Women and men of the past, present, and future. </w:t>
      </w:r>
      <w:r w:rsidRPr="0097556D">
        <w:rPr>
          <w:rFonts w:cs="Arial"/>
          <w:i/>
          <w:iCs/>
          <w:color w:val="222222"/>
        </w:rPr>
        <w:t>Personality and social psychology bulletin</w:t>
      </w:r>
      <w:r w:rsidRPr="0097556D">
        <w:rPr>
          <w:rFonts w:cs="Arial"/>
          <w:color w:val="222222"/>
        </w:rPr>
        <w:t xml:space="preserve">, </w:t>
      </w:r>
      <w:r w:rsidRPr="0097556D">
        <w:rPr>
          <w:rFonts w:cs="Arial"/>
          <w:i/>
          <w:iCs/>
          <w:color w:val="222222"/>
        </w:rPr>
        <w:t>26</w:t>
      </w:r>
      <w:r w:rsidRPr="0097556D">
        <w:rPr>
          <w:rFonts w:cs="Arial"/>
          <w:color w:val="222222"/>
        </w:rPr>
        <w:t>(10), 1171-1188.</w:t>
      </w:r>
    </w:p>
    <w:p w:rsidR="00871640" w:rsidRPr="0097556D" w:rsidRDefault="00871640" w:rsidP="00DE2A4F">
      <w:pPr>
        <w:spacing w:after="0"/>
        <w:ind w:hanging="720"/>
        <w:rPr>
          <w:rFonts w:cs="Arial"/>
          <w:color w:val="222222"/>
        </w:rPr>
      </w:pPr>
      <w:r w:rsidRPr="0097556D">
        <w:rPr>
          <w:rFonts w:cs="Arial"/>
          <w:color w:val="222222"/>
        </w:rPr>
        <w:lastRenderedPageBreak/>
        <w:t xml:space="preserve">Dimofte, C. V. (2010). Implicit measures of consumer cognition: A review. </w:t>
      </w:r>
      <w:r w:rsidRPr="0097556D">
        <w:rPr>
          <w:rFonts w:cs="Arial"/>
          <w:i/>
          <w:iCs/>
          <w:color w:val="222222"/>
        </w:rPr>
        <w:t>Psychology &amp; Marketing</w:t>
      </w:r>
      <w:r w:rsidRPr="0097556D">
        <w:rPr>
          <w:rFonts w:cs="Arial"/>
          <w:color w:val="222222"/>
        </w:rPr>
        <w:t xml:space="preserve">, </w:t>
      </w:r>
      <w:r w:rsidRPr="0097556D">
        <w:rPr>
          <w:rFonts w:cs="Arial"/>
          <w:i/>
          <w:iCs/>
          <w:color w:val="222222"/>
        </w:rPr>
        <w:t>27</w:t>
      </w:r>
      <w:r w:rsidRPr="0097556D">
        <w:rPr>
          <w:rFonts w:cs="Arial"/>
          <w:color w:val="222222"/>
        </w:rPr>
        <w:t>(10), 921-937.</w:t>
      </w:r>
    </w:p>
    <w:p w:rsidR="00871640" w:rsidRPr="0097556D" w:rsidRDefault="00871640" w:rsidP="00DE2A4F">
      <w:pPr>
        <w:spacing w:after="0"/>
        <w:ind w:hanging="720"/>
        <w:rPr>
          <w:rFonts w:cs="Arial"/>
          <w:color w:val="222222"/>
        </w:rPr>
      </w:pPr>
      <w:r w:rsidRPr="0097556D">
        <w:rPr>
          <w:rFonts w:cs="Arial"/>
          <w:color w:val="222222"/>
        </w:rPr>
        <w:t xml:space="preserve">Dimofte, C. V., Goodstein, R. C., &amp; Brumbaugh, A. M. (2015). A social identity perspective on aspirational advertising: Implicit threats to collective self-esteem and strategies to overcome them. </w:t>
      </w:r>
      <w:r w:rsidRPr="0097556D">
        <w:rPr>
          <w:rFonts w:cs="Arial"/>
          <w:i/>
          <w:color w:val="222222"/>
        </w:rPr>
        <w:t>Journal of Consumer Psychology, 25</w:t>
      </w:r>
      <w:r w:rsidRPr="0097556D">
        <w:rPr>
          <w:rFonts w:cs="Arial"/>
          <w:color w:val="222222"/>
        </w:rPr>
        <w:t>(3), 416-430.</w:t>
      </w:r>
    </w:p>
    <w:p w:rsidR="00871640" w:rsidRPr="0097556D" w:rsidRDefault="00871640" w:rsidP="00DE2A4F">
      <w:pPr>
        <w:spacing w:after="0"/>
        <w:ind w:hanging="720"/>
        <w:rPr>
          <w:rFonts w:cs="Arial"/>
          <w:color w:val="222222"/>
        </w:rPr>
      </w:pPr>
      <w:r w:rsidRPr="0097556D">
        <w:rPr>
          <w:rFonts w:cs="Arial"/>
          <w:color w:val="222222"/>
        </w:rPr>
        <w:t xml:space="preserve">Duker, J. M., &amp; Tucker, L. R. J. (1977). "Women's lib-ers" versus independent women: a study of preferences for women's roles in advertisements. </w:t>
      </w:r>
      <w:r w:rsidRPr="0097556D">
        <w:rPr>
          <w:rFonts w:cs="Arial"/>
          <w:i/>
          <w:iCs/>
          <w:color w:val="222222"/>
        </w:rPr>
        <w:t>Journal of</w:t>
      </w:r>
      <w:r w:rsidRPr="0097556D">
        <w:rPr>
          <w:rFonts w:cs="Arial"/>
          <w:color w:val="222222"/>
        </w:rPr>
        <w:t xml:space="preserve"> </w:t>
      </w:r>
      <w:r w:rsidRPr="0097556D">
        <w:rPr>
          <w:rFonts w:cs="Arial"/>
          <w:i/>
          <w:iCs/>
          <w:color w:val="222222"/>
        </w:rPr>
        <w:t>Marketing Research, 14</w:t>
      </w:r>
      <w:r w:rsidRPr="0097556D">
        <w:rPr>
          <w:rFonts w:cs="Arial"/>
          <w:color w:val="222222"/>
        </w:rPr>
        <w:t>(4), 469-475.</w:t>
      </w:r>
    </w:p>
    <w:p w:rsidR="00871640" w:rsidRPr="0097556D" w:rsidRDefault="00871640" w:rsidP="00DE2A4F">
      <w:pPr>
        <w:spacing w:after="0"/>
        <w:ind w:hanging="720"/>
        <w:rPr>
          <w:rFonts w:cs="Arial"/>
          <w:color w:val="222222"/>
        </w:rPr>
      </w:pPr>
      <w:r w:rsidRPr="0097556D">
        <w:rPr>
          <w:rFonts w:cs="Arial"/>
          <w:color w:val="222222"/>
        </w:rPr>
        <w:t xml:space="preserve">Du Plessis, E. (2005). </w:t>
      </w:r>
      <w:r w:rsidRPr="0097556D">
        <w:rPr>
          <w:rFonts w:cs="Arial"/>
          <w:i/>
          <w:iCs/>
          <w:color w:val="222222"/>
        </w:rPr>
        <w:t>The advertised mind: groundbreaking insights into how our brains respond to advertising</w:t>
      </w:r>
      <w:r w:rsidRPr="0097556D">
        <w:rPr>
          <w:rFonts w:cs="Arial"/>
          <w:color w:val="222222"/>
        </w:rPr>
        <w:t>. Kogan Page Publishers.</w:t>
      </w:r>
    </w:p>
    <w:p w:rsidR="00871640" w:rsidRPr="0097556D" w:rsidRDefault="00871640" w:rsidP="00DE2A4F">
      <w:pPr>
        <w:spacing w:after="0"/>
        <w:ind w:hanging="720"/>
        <w:rPr>
          <w:rFonts w:cs="Arial"/>
          <w:color w:val="222222"/>
        </w:rPr>
      </w:pPr>
      <w:r w:rsidRPr="0097556D">
        <w:rPr>
          <w:rFonts w:cs="Arial"/>
          <w:color w:val="222222"/>
        </w:rPr>
        <w:t xml:space="preserve">Eagly, A. H., Mladinic, A., &amp; Otto, S. (1991). Are women evaluated more favorably than men? An analysis of attitudes, beliefs, and emotions. </w:t>
      </w:r>
      <w:r w:rsidRPr="0097556D">
        <w:rPr>
          <w:rFonts w:cs="Arial"/>
          <w:i/>
          <w:iCs/>
          <w:color w:val="222222"/>
        </w:rPr>
        <w:t>Psychology of Women Quarterly</w:t>
      </w:r>
      <w:r w:rsidRPr="0097556D">
        <w:rPr>
          <w:rFonts w:cs="Arial"/>
          <w:color w:val="222222"/>
        </w:rPr>
        <w:t xml:space="preserve">, </w:t>
      </w:r>
      <w:r w:rsidRPr="0097556D">
        <w:rPr>
          <w:rFonts w:cs="Arial"/>
          <w:i/>
          <w:iCs/>
          <w:color w:val="222222"/>
        </w:rPr>
        <w:t>15</w:t>
      </w:r>
      <w:r w:rsidRPr="0097556D">
        <w:rPr>
          <w:rFonts w:cs="Arial"/>
          <w:color w:val="222222"/>
        </w:rPr>
        <w:t>(2), 203-216.</w:t>
      </w:r>
    </w:p>
    <w:p w:rsidR="00871640" w:rsidRPr="0097556D" w:rsidRDefault="00871640" w:rsidP="00DE2A4F">
      <w:pPr>
        <w:spacing w:after="0"/>
        <w:ind w:hanging="720"/>
        <w:rPr>
          <w:rFonts w:cs="Arial"/>
          <w:color w:val="222222"/>
          <w:lang w:val="en-US"/>
        </w:rPr>
      </w:pPr>
      <w:r w:rsidRPr="0097556D">
        <w:rPr>
          <w:rFonts w:cs="Arial"/>
          <w:color w:val="222222"/>
          <w:lang w:val="en-US"/>
        </w:rPr>
        <w:t xml:space="preserve">Eckes, T. (2002). Paternalistic and envious gender stereotypes: Testing predictions from the stereotype content model. </w:t>
      </w:r>
      <w:r w:rsidRPr="0097556D">
        <w:rPr>
          <w:rFonts w:cs="Arial"/>
          <w:i/>
          <w:color w:val="222222"/>
          <w:lang w:val="en-US"/>
        </w:rPr>
        <w:t>Sex Roles: A Journal of Research, 47</w:t>
      </w:r>
      <w:r w:rsidRPr="0097556D">
        <w:rPr>
          <w:rFonts w:cs="Arial"/>
          <w:color w:val="222222"/>
          <w:lang w:val="en-US"/>
        </w:rPr>
        <w:t>, 99-114. doi: 10.1023/A:1021020920715</w:t>
      </w:r>
    </w:p>
    <w:p w:rsidR="00871640" w:rsidRPr="0097556D" w:rsidRDefault="00871640" w:rsidP="00DE2A4F">
      <w:pPr>
        <w:spacing w:after="0"/>
        <w:ind w:hanging="720"/>
        <w:rPr>
          <w:rFonts w:cs="Arial"/>
          <w:color w:val="222222"/>
        </w:rPr>
      </w:pPr>
      <w:r w:rsidRPr="0097556D">
        <w:rPr>
          <w:rFonts w:cs="Arial"/>
          <w:color w:val="222222"/>
        </w:rPr>
        <w:t xml:space="preserve">Eckes, T. (1994). Explorations in gender cognition: Content and structure of female and male subtypes. </w:t>
      </w:r>
      <w:r w:rsidRPr="0097556D">
        <w:rPr>
          <w:rFonts w:cs="Arial"/>
          <w:i/>
          <w:iCs/>
          <w:color w:val="222222"/>
        </w:rPr>
        <w:t>Social Cognition</w:t>
      </w:r>
      <w:r w:rsidRPr="0097556D">
        <w:rPr>
          <w:rFonts w:cs="Arial"/>
          <w:color w:val="222222"/>
        </w:rPr>
        <w:t xml:space="preserve">, </w:t>
      </w:r>
      <w:r w:rsidRPr="0097556D">
        <w:rPr>
          <w:rFonts w:cs="Arial"/>
          <w:i/>
          <w:iCs/>
          <w:color w:val="222222"/>
        </w:rPr>
        <w:t>12</w:t>
      </w:r>
      <w:r w:rsidRPr="0097556D">
        <w:rPr>
          <w:rFonts w:cs="Arial"/>
          <w:color w:val="222222"/>
        </w:rPr>
        <w:t>(1), 37-60.</w:t>
      </w:r>
    </w:p>
    <w:p w:rsidR="00871640" w:rsidRPr="0097556D" w:rsidRDefault="00871640" w:rsidP="00DE2A4F">
      <w:pPr>
        <w:spacing w:after="0"/>
        <w:ind w:hanging="720"/>
      </w:pPr>
      <w:r w:rsidRPr="0097556D">
        <w:rPr>
          <w:rFonts w:cs="Arial"/>
          <w:color w:val="222222"/>
        </w:rPr>
        <w:t xml:space="preserve">Eisend, M. (2010). A meta-analysis of gender roles in advertising. </w:t>
      </w:r>
      <w:r w:rsidRPr="0097556D">
        <w:rPr>
          <w:rFonts w:cs="Arial"/>
          <w:i/>
          <w:iCs/>
          <w:color w:val="222222"/>
        </w:rPr>
        <w:t>Journal of the Academy of Marketing Science</w:t>
      </w:r>
      <w:r w:rsidRPr="0097556D">
        <w:rPr>
          <w:rFonts w:cs="Arial"/>
          <w:color w:val="222222"/>
        </w:rPr>
        <w:t xml:space="preserve">, </w:t>
      </w:r>
      <w:r w:rsidRPr="0097556D">
        <w:rPr>
          <w:rFonts w:cs="Arial"/>
          <w:i/>
          <w:iCs/>
          <w:color w:val="222222"/>
        </w:rPr>
        <w:t>38</w:t>
      </w:r>
      <w:r w:rsidRPr="0097556D">
        <w:rPr>
          <w:rFonts w:cs="Arial"/>
          <w:color w:val="222222"/>
        </w:rPr>
        <w:t>(4), 418-440.</w:t>
      </w:r>
    </w:p>
    <w:p w:rsidR="00871640" w:rsidRPr="0097556D" w:rsidRDefault="00871640" w:rsidP="00DE2A4F">
      <w:pPr>
        <w:spacing w:after="0"/>
        <w:ind w:hanging="720"/>
        <w:rPr>
          <w:rFonts w:cs="Arial"/>
          <w:color w:val="222222"/>
        </w:rPr>
      </w:pPr>
      <w:r w:rsidRPr="0097556D">
        <w:rPr>
          <w:rFonts w:cs="Arial"/>
          <w:color w:val="222222"/>
        </w:rPr>
        <w:t xml:space="preserve">Eisend, M., Plagemann, J., &amp; Sollwedel, J. (2014). Gender roles and humor in advertising: The occurrence of stereotyping in humorous and nonhumorous advertising and its consequences for advertising effectiveness. </w:t>
      </w:r>
      <w:r w:rsidRPr="0097556D">
        <w:rPr>
          <w:rFonts w:cs="Arial"/>
          <w:i/>
          <w:iCs/>
          <w:color w:val="222222"/>
        </w:rPr>
        <w:t>Journal of advertising</w:t>
      </w:r>
      <w:r w:rsidRPr="0097556D">
        <w:rPr>
          <w:rFonts w:cs="Arial"/>
          <w:color w:val="222222"/>
        </w:rPr>
        <w:t xml:space="preserve">, </w:t>
      </w:r>
      <w:r w:rsidRPr="0097556D">
        <w:rPr>
          <w:rFonts w:cs="Arial"/>
          <w:i/>
          <w:iCs/>
          <w:color w:val="222222"/>
        </w:rPr>
        <w:t>43</w:t>
      </w:r>
      <w:r w:rsidRPr="0097556D">
        <w:rPr>
          <w:rFonts w:cs="Arial"/>
          <w:color w:val="222222"/>
        </w:rPr>
        <w:t>(3), 256-273.</w:t>
      </w:r>
    </w:p>
    <w:p w:rsidR="00871640" w:rsidRPr="0097556D" w:rsidRDefault="00871640" w:rsidP="00DE2A4F">
      <w:pPr>
        <w:spacing w:after="0"/>
        <w:ind w:hanging="720"/>
        <w:rPr>
          <w:rFonts w:cs="Arial"/>
          <w:color w:val="222222"/>
        </w:rPr>
      </w:pPr>
      <w:r w:rsidRPr="0097556D">
        <w:rPr>
          <w:rFonts w:cs="Arial"/>
          <w:color w:val="222222"/>
        </w:rPr>
        <w:t>Falkenberg, S. D., Hindman, C. D., &amp; Masey, D. (1983). Measuring Attitudes Toward Males in Society. Paper presented at the Southeastern Psychological Association, Atlanta.</w:t>
      </w:r>
    </w:p>
    <w:p w:rsidR="00871640" w:rsidRPr="0097556D" w:rsidRDefault="00871640" w:rsidP="00DE2A4F">
      <w:pPr>
        <w:spacing w:after="0"/>
        <w:ind w:hanging="720"/>
        <w:rPr>
          <w:rFonts w:cs="Arial"/>
          <w:color w:val="222222"/>
        </w:rPr>
      </w:pPr>
      <w:r w:rsidRPr="0097556D">
        <w:rPr>
          <w:rFonts w:cs="Arial"/>
          <w:color w:val="222222"/>
        </w:rPr>
        <w:t xml:space="preserve">Fiske, S. T., &amp; Stevens, L. E. (1993). What's So Special About Sex? Gender Stereotyping and Discrimination. In S. Oskamp &amp; M. Costanzo (Eds.), </w:t>
      </w:r>
      <w:r w:rsidRPr="0097556D">
        <w:rPr>
          <w:rFonts w:cs="Arial"/>
          <w:i/>
          <w:color w:val="222222"/>
        </w:rPr>
        <w:t>Gender Issues in Contemporary Society.</w:t>
      </w:r>
      <w:r w:rsidRPr="0097556D">
        <w:rPr>
          <w:rFonts w:cs="Arial"/>
          <w:color w:val="222222"/>
        </w:rPr>
        <w:t xml:space="preserve"> (pp. 174-196). Newbury Park, London, New Delhi: Sage Publications.</w:t>
      </w:r>
    </w:p>
    <w:p w:rsidR="00871640" w:rsidRPr="0097556D" w:rsidRDefault="00871640" w:rsidP="00DE2A4F">
      <w:pPr>
        <w:spacing w:after="0"/>
        <w:ind w:hanging="720"/>
        <w:rPr>
          <w:rFonts w:cs="Arial"/>
          <w:color w:val="222222"/>
          <w:lang w:val="en-US"/>
        </w:rPr>
      </w:pPr>
      <w:r w:rsidRPr="0097556D">
        <w:rPr>
          <w:rFonts w:cs="Arial"/>
          <w:color w:val="222222"/>
          <w:lang w:val="en-US"/>
        </w:rPr>
        <w:t xml:space="preserve">Fiske, S. T., Cuddy, A., &amp; Glick, P. (2007). Universal dimensions of social cognition: warmth and competence. </w:t>
      </w:r>
      <w:r w:rsidRPr="0097556D">
        <w:rPr>
          <w:rFonts w:cs="Arial"/>
          <w:i/>
          <w:color w:val="222222"/>
          <w:lang w:val="en-US"/>
        </w:rPr>
        <w:t>Trends in Cognitive Sciences, 11</w:t>
      </w:r>
      <w:r w:rsidRPr="0097556D">
        <w:rPr>
          <w:rFonts w:cs="Arial"/>
          <w:color w:val="222222"/>
          <w:lang w:val="en-US"/>
        </w:rPr>
        <w:t>(2), 77-83. doi: 10.1016/j.tics.2006.11.005</w:t>
      </w:r>
    </w:p>
    <w:p w:rsidR="00871640" w:rsidRPr="0097556D" w:rsidRDefault="00871640" w:rsidP="00DE2A4F">
      <w:pPr>
        <w:spacing w:after="0"/>
        <w:ind w:hanging="720"/>
        <w:rPr>
          <w:rFonts w:cs="Arial"/>
          <w:color w:val="222222"/>
          <w:lang w:val="en-US"/>
        </w:rPr>
      </w:pPr>
      <w:r w:rsidRPr="0097556D">
        <w:rPr>
          <w:rFonts w:cs="Arial"/>
          <w:color w:val="222222"/>
          <w:lang w:val="en-US"/>
        </w:rPr>
        <w:t xml:space="preserve">Fiske, S. T., Cuddy, A. J., Glick, P., &amp; Xu, J. (2002). A model of (often mixed) stereotype content: Competence and warmth respectively follow from perceived status and competition. </w:t>
      </w:r>
      <w:r w:rsidRPr="0097556D">
        <w:rPr>
          <w:rFonts w:cs="Arial"/>
          <w:i/>
          <w:color w:val="222222"/>
          <w:lang w:val="en-US"/>
        </w:rPr>
        <w:t>Journal of Personality and Social Psychology, 82</w:t>
      </w:r>
      <w:r w:rsidRPr="0097556D">
        <w:rPr>
          <w:rFonts w:cs="Arial"/>
          <w:color w:val="222222"/>
          <w:lang w:val="en-US"/>
        </w:rPr>
        <w:t>, 878-902. doi: 10.1037/0022-3514.82.6.878</w:t>
      </w:r>
    </w:p>
    <w:p w:rsidR="00871640" w:rsidRPr="0097556D" w:rsidRDefault="00871640" w:rsidP="00DE2A4F">
      <w:pPr>
        <w:spacing w:after="0"/>
        <w:ind w:hanging="720"/>
        <w:rPr>
          <w:rFonts w:cs="Arial"/>
          <w:color w:val="222222"/>
        </w:rPr>
      </w:pPr>
      <w:r w:rsidRPr="0097556D">
        <w:rPr>
          <w:rFonts w:cs="Arial"/>
          <w:color w:val="222222"/>
        </w:rPr>
        <w:t xml:space="preserve">Ford, J. B., &amp; Latour, M. S. (1993). Differing Reactions to Female Role Portrayals in Advertising. </w:t>
      </w:r>
      <w:r w:rsidRPr="0097556D">
        <w:rPr>
          <w:rFonts w:cs="Arial"/>
          <w:i/>
          <w:color w:val="222222"/>
        </w:rPr>
        <w:t>Journal Of Advertising Research, 3</w:t>
      </w:r>
      <w:r w:rsidRPr="0097556D">
        <w:rPr>
          <w:rFonts w:cs="Arial"/>
          <w:color w:val="222222"/>
        </w:rPr>
        <w:t>(5), 43-51.</w:t>
      </w:r>
    </w:p>
    <w:p w:rsidR="00871640" w:rsidRPr="0097556D" w:rsidRDefault="00871640" w:rsidP="00DE2A4F">
      <w:pPr>
        <w:spacing w:after="0"/>
        <w:ind w:hanging="720"/>
        <w:rPr>
          <w:rFonts w:cs="Arial"/>
          <w:color w:val="222222"/>
        </w:rPr>
      </w:pPr>
      <w:r w:rsidRPr="0097556D">
        <w:rPr>
          <w:rFonts w:cs="Arial"/>
          <w:color w:val="222222"/>
        </w:rPr>
        <w:t xml:space="preserve">Furnham, A., &amp; Mak, T. (1999). Sex-role stereotyping in television commercials: A review and comparison of fourteen studies done on five continents over 25 years. </w:t>
      </w:r>
      <w:r w:rsidRPr="0097556D">
        <w:rPr>
          <w:rFonts w:cs="Arial"/>
          <w:i/>
          <w:iCs/>
          <w:color w:val="222222"/>
        </w:rPr>
        <w:t>Sex roles</w:t>
      </w:r>
      <w:r w:rsidRPr="0097556D">
        <w:rPr>
          <w:rFonts w:cs="Arial"/>
          <w:color w:val="222222"/>
        </w:rPr>
        <w:t xml:space="preserve">, </w:t>
      </w:r>
      <w:r w:rsidRPr="0097556D">
        <w:rPr>
          <w:rFonts w:cs="Arial"/>
          <w:i/>
          <w:iCs/>
          <w:color w:val="222222"/>
        </w:rPr>
        <w:t>41</w:t>
      </w:r>
      <w:r w:rsidRPr="0097556D">
        <w:rPr>
          <w:rFonts w:cs="Arial"/>
          <w:color w:val="222222"/>
        </w:rPr>
        <w:t>(5-6), 413-437.</w:t>
      </w:r>
    </w:p>
    <w:p w:rsidR="00871640" w:rsidRPr="0097556D" w:rsidRDefault="00871640" w:rsidP="00DE2A4F">
      <w:pPr>
        <w:spacing w:after="0"/>
        <w:ind w:hanging="720"/>
        <w:rPr>
          <w:rFonts w:cs="Arial"/>
          <w:color w:val="222222"/>
        </w:rPr>
      </w:pPr>
      <w:r w:rsidRPr="0097556D">
        <w:rPr>
          <w:rFonts w:cs="Arial"/>
          <w:color w:val="222222"/>
        </w:rPr>
        <w:t xml:space="preserve">Furnham, A., &amp; Paltzer, S. (2010). The portrayal of men and women in television advertisements: An updated review of 30 studies published since 2000. </w:t>
      </w:r>
      <w:r w:rsidRPr="0097556D">
        <w:rPr>
          <w:rFonts w:cs="Arial"/>
          <w:i/>
          <w:iCs/>
          <w:color w:val="222222"/>
        </w:rPr>
        <w:t>Scandinavian Journal of Psychology</w:t>
      </w:r>
      <w:r w:rsidRPr="0097556D">
        <w:rPr>
          <w:rFonts w:cs="Arial"/>
          <w:color w:val="222222"/>
        </w:rPr>
        <w:t xml:space="preserve">, </w:t>
      </w:r>
      <w:r w:rsidRPr="0097556D">
        <w:rPr>
          <w:rFonts w:cs="Arial"/>
          <w:i/>
          <w:iCs/>
          <w:color w:val="222222"/>
        </w:rPr>
        <w:t>51</w:t>
      </w:r>
      <w:r w:rsidRPr="0097556D">
        <w:rPr>
          <w:rFonts w:cs="Arial"/>
          <w:color w:val="222222"/>
        </w:rPr>
        <w:t>(3), 216-236.</w:t>
      </w:r>
    </w:p>
    <w:p w:rsidR="00871640" w:rsidRPr="0097556D" w:rsidRDefault="00871640" w:rsidP="00DE2A4F">
      <w:pPr>
        <w:spacing w:after="0"/>
        <w:ind w:hanging="720"/>
        <w:rPr>
          <w:rFonts w:cs="Arial"/>
          <w:color w:val="222222"/>
        </w:rPr>
      </w:pPr>
      <w:r w:rsidRPr="0097556D">
        <w:rPr>
          <w:rFonts w:cs="Arial"/>
          <w:color w:val="222222"/>
        </w:rPr>
        <w:t xml:space="preserve">Gaertner, S. L., &amp; Dovidio, J. F. (1986). The aversive form of racism. In S. L. Gaertner (Ed.), </w:t>
      </w:r>
      <w:r w:rsidRPr="0097556D">
        <w:rPr>
          <w:rFonts w:cs="Arial"/>
          <w:i/>
          <w:color w:val="222222"/>
        </w:rPr>
        <w:t>Prejudice, discrimination, and racism.</w:t>
      </w:r>
      <w:r w:rsidRPr="0097556D">
        <w:rPr>
          <w:rFonts w:cs="Arial"/>
          <w:color w:val="222222"/>
        </w:rPr>
        <w:t xml:space="preserve"> (pp. 61-89). New York: Academic Press.</w:t>
      </w:r>
    </w:p>
    <w:p w:rsidR="00871640" w:rsidRPr="0097556D" w:rsidRDefault="00871640" w:rsidP="00DE2A4F">
      <w:pPr>
        <w:spacing w:after="0"/>
        <w:ind w:hanging="720"/>
        <w:rPr>
          <w:rFonts w:cs="Arial"/>
          <w:color w:val="222222"/>
        </w:rPr>
      </w:pPr>
      <w:r w:rsidRPr="0097556D">
        <w:rPr>
          <w:rFonts w:cs="Arial"/>
          <w:color w:val="222222"/>
        </w:rPr>
        <w:lastRenderedPageBreak/>
        <w:t xml:space="preserve">Ganahl, D. J., Prinsen, T. J., &amp; Netzley, S. B. (2003). A content analysis of prime time commercials: A contextual framework of gender representation. </w:t>
      </w:r>
      <w:r w:rsidRPr="0097556D">
        <w:rPr>
          <w:rFonts w:cs="Arial"/>
          <w:i/>
          <w:iCs/>
          <w:color w:val="222222"/>
        </w:rPr>
        <w:t>Sex roles</w:t>
      </w:r>
      <w:r w:rsidRPr="0097556D">
        <w:rPr>
          <w:rFonts w:cs="Arial"/>
          <w:color w:val="222222"/>
        </w:rPr>
        <w:t xml:space="preserve">, </w:t>
      </w:r>
      <w:r w:rsidRPr="0097556D">
        <w:rPr>
          <w:rFonts w:cs="Arial"/>
          <w:i/>
          <w:iCs/>
          <w:color w:val="222222"/>
        </w:rPr>
        <w:t>49</w:t>
      </w:r>
      <w:r w:rsidRPr="0097556D">
        <w:rPr>
          <w:rFonts w:cs="Arial"/>
          <w:color w:val="222222"/>
        </w:rPr>
        <w:t>(9-10), 545-551.</w:t>
      </w:r>
    </w:p>
    <w:p w:rsidR="00871640" w:rsidRPr="0097556D" w:rsidRDefault="00871640" w:rsidP="00DE2A4F">
      <w:pPr>
        <w:spacing w:after="0"/>
        <w:ind w:hanging="720"/>
        <w:rPr>
          <w:rFonts w:cs="Arial"/>
          <w:color w:val="222222"/>
        </w:rPr>
      </w:pPr>
      <w:r w:rsidRPr="0097556D">
        <w:rPr>
          <w:rFonts w:cs="Arial"/>
          <w:color w:val="222222"/>
        </w:rPr>
        <w:t xml:space="preserve">Garst, J., &amp; Bodenhausen, G. V. (1997). Advertising's effects on men's gender role attitudes. </w:t>
      </w:r>
      <w:r w:rsidRPr="0097556D">
        <w:rPr>
          <w:rFonts w:cs="Arial"/>
          <w:i/>
          <w:iCs/>
          <w:color w:val="222222"/>
        </w:rPr>
        <w:t>Sex Roles</w:t>
      </w:r>
      <w:r w:rsidRPr="0097556D">
        <w:rPr>
          <w:rFonts w:cs="Arial"/>
          <w:color w:val="222222"/>
        </w:rPr>
        <w:t xml:space="preserve">, </w:t>
      </w:r>
      <w:r w:rsidRPr="0097556D">
        <w:rPr>
          <w:rFonts w:cs="Arial"/>
          <w:i/>
          <w:iCs/>
          <w:color w:val="222222"/>
        </w:rPr>
        <w:t>36</w:t>
      </w:r>
      <w:r w:rsidRPr="0097556D">
        <w:rPr>
          <w:rFonts w:cs="Arial"/>
          <w:color w:val="222222"/>
        </w:rPr>
        <w:t>(9-10), 551-572.</w:t>
      </w:r>
    </w:p>
    <w:p w:rsidR="00871640" w:rsidRPr="0097556D" w:rsidRDefault="00871640" w:rsidP="00DE2A4F">
      <w:pPr>
        <w:autoSpaceDE w:val="0"/>
        <w:autoSpaceDN w:val="0"/>
        <w:adjustRightInd w:val="0"/>
        <w:spacing w:after="0" w:line="240" w:lineRule="auto"/>
        <w:ind w:hanging="720"/>
        <w:rPr>
          <w:rFonts w:cs="Times New Roman"/>
        </w:rPr>
      </w:pPr>
      <w:r w:rsidRPr="0097556D">
        <w:rPr>
          <w:rFonts w:cs="Arial"/>
          <w:color w:val="222222"/>
        </w:rPr>
        <w:t xml:space="preserve">Geis, F. L., Brown, V., Jennings, J., &amp; Porter, N. (1984). TV commercials as achievement scripts for women. </w:t>
      </w:r>
      <w:r w:rsidRPr="0097556D">
        <w:rPr>
          <w:rFonts w:cs="Arial"/>
          <w:i/>
          <w:iCs/>
          <w:color w:val="222222"/>
        </w:rPr>
        <w:t>Sex roles</w:t>
      </w:r>
      <w:r w:rsidRPr="0097556D">
        <w:rPr>
          <w:rFonts w:cs="Arial"/>
          <w:color w:val="222222"/>
        </w:rPr>
        <w:t xml:space="preserve">, </w:t>
      </w:r>
      <w:r w:rsidRPr="0097556D">
        <w:rPr>
          <w:rFonts w:cs="Arial"/>
          <w:i/>
          <w:iCs/>
          <w:color w:val="222222"/>
        </w:rPr>
        <w:t>10</w:t>
      </w:r>
      <w:r w:rsidRPr="0097556D">
        <w:rPr>
          <w:rFonts w:cs="Arial"/>
          <w:color w:val="222222"/>
        </w:rPr>
        <w:t>(7-8), 513-525.</w:t>
      </w:r>
    </w:p>
    <w:p w:rsidR="00871640" w:rsidRPr="0097556D" w:rsidRDefault="00871640" w:rsidP="00DE2A4F">
      <w:pPr>
        <w:autoSpaceDE w:val="0"/>
        <w:autoSpaceDN w:val="0"/>
        <w:adjustRightInd w:val="0"/>
        <w:spacing w:after="0" w:line="240" w:lineRule="auto"/>
        <w:ind w:hanging="720"/>
        <w:rPr>
          <w:rFonts w:cs="Arial"/>
          <w:color w:val="222222"/>
        </w:rPr>
      </w:pPr>
      <w:r w:rsidRPr="0097556D">
        <w:rPr>
          <w:rFonts w:cs="Arial"/>
          <w:color w:val="222222"/>
        </w:rPr>
        <w:t xml:space="preserve">Gaucher, D., Friesen, J., &amp; Kay, A. C. (2011). Evidence that gendered wording in job advertisements exists and sustains gender inequality. </w:t>
      </w:r>
      <w:r w:rsidRPr="0097556D">
        <w:rPr>
          <w:rFonts w:cs="Arial"/>
          <w:i/>
          <w:iCs/>
          <w:color w:val="222222"/>
        </w:rPr>
        <w:t>Journal of personality and social psychology</w:t>
      </w:r>
      <w:r w:rsidRPr="0097556D">
        <w:rPr>
          <w:rFonts w:cs="Arial"/>
          <w:color w:val="222222"/>
        </w:rPr>
        <w:t xml:space="preserve">, </w:t>
      </w:r>
      <w:r w:rsidRPr="0097556D">
        <w:rPr>
          <w:rFonts w:cs="Arial"/>
          <w:i/>
          <w:iCs/>
          <w:color w:val="222222"/>
        </w:rPr>
        <w:t>101</w:t>
      </w:r>
      <w:r w:rsidRPr="0097556D">
        <w:rPr>
          <w:rFonts w:cs="Arial"/>
          <w:color w:val="222222"/>
        </w:rPr>
        <w:t>(1), 109.</w:t>
      </w:r>
    </w:p>
    <w:p w:rsidR="00871640" w:rsidRPr="0097556D" w:rsidRDefault="00871640" w:rsidP="00DE2A4F">
      <w:pPr>
        <w:autoSpaceDE w:val="0"/>
        <w:autoSpaceDN w:val="0"/>
        <w:adjustRightInd w:val="0"/>
        <w:spacing w:after="0" w:line="240" w:lineRule="auto"/>
        <w:ind w:hanging="720"/>
        <w:rPr>
          <w:rFonts w:cs="Times New Roman"/>
        </w:rPr>
      </w:pPr>
      <w:r w:rsidRPr="0097556D">
        <w:rPr>
          <w:rFonts w:cs="Times New Roman"/>
        </w:rPr>
        <w:t xml:space="preserve">Glick, P., &amp; Fiske, S. T. (1996). The Ambivalent Sexism Inventory: Differentiating Hostile and Benevolent Sexism. </w:t>
      </w:r>
      <w:r w:rsidRPr="0097556D">
        <w:rPr>
          <w:rFonts w:cs="Times New Roman"/>
          <w:i/>
          <w:iCs/>
        </w:rPr>
        <w:t>Journal of Personality and Social Psychology,</w:t>
      </w:r>
      <w:r w:rsidRPr="0097556D">
        <w:rPr>
          <w:rFonts w:cs="Times New Roman"/>
        </w:rPr>
        <w:t xml:space="preserve"> </w:t>
      </w:r>
      <w:r w:rsidRPr="0097556D">
        <w:rPr>
          <w:rFonts w:cs="Times New Roman"/>
          <w:i/>
          <w:iCs/>
        </w:rPr>
        <w:t>70</w:t>
      </w:r>
      <w:r w:rsidRPr="0097556D">
        <w:rPr>
          <w:rFonts w:cs="Times New Roman"/>
        </w:rPr>
        <w:t>(3), 491-512.</w:t>
      </w:r>
    </w:p>
    <w:p w:rsidR="00871640" w:rsidRPr="0097556D" w:rsidRDefault="00871640" w:rsidP="00DE2A4F">
      <w:pPr>
        <w:autoSpaceDE w:val="0"/>
        <w:autoSpaceDN w:val="0"/>
        <w:adjustRightInd w:val="0"/>
        <w:spacing w:after="0" w:line="240" w:lineRule="auto"/>
        <w:ind w:hanging="720"/>
        <w:rPr>
          <w:rFonts w:cs="Times New Roman"/>
        </w:rPr>
      </w:pPr>
      <w:r w:rsidRPr="0097556D">
        <w:rPr>
          <w:rFonts w:cs="Times New Roman"/>
        </w:rPr>
        <w:t xml:space="preserve">Glick, P., &amp; Fiske, S. T. (1999). The ambivalence toward men inventory: Differentiating hostile and benevolent beliefs about men. </w:t>
      </w:r>
      <w:r w:rsidRPr="0097556D">
        <w:rPr>
          <w:rFonts w:cs="Times New Roman"/>
          <w:i/>
          <w:iCs/>
        </w:rPr>
        <w:t>Psychology of Women</w:t>
      </w:r>
      <w:r w:rsidRPr="0097556D">
        <w:rPr>
          <w:rFonts w:cs="Times New Roman"/>
        </w:rPr>
        <w:t xml:space="preserve"> </w:t>
      </w:r>
      <w:r w:rsidRPr="0097556D">
        <w:rPr>
          <w:rFonts w:cs="Times New Roman"/>
          <w:i/>
          <w:iCs/>
        </w:rPr>
        <w:t>Quarterly, 23</w:t>
      </w:r>
      <w:r w:rsidRPr="0097556D">
        <w:rPr>
          <w:rFonts w:cs="Times New Roman"/>
        </w:rPr>
        <w:t>, 519-536.</w:t>
      </w:r>
    </w:p>
    <w:p w:rsidR="00871640" w:rsidRPr="0097556D" w:rsidRDefault="00871640" w:rsidP="00DE2A4F">
      <w:pPr>
        <w:spacing w:after="0"/>
        <w:ind w:hanging="720"/>
        <w:rPr>
          <w:rFonts w:cs="Arial"/>
          <w:color w:val="222222"/>
        </w:rPr>
      </w:pPr>
      <w:r w:rsidRPr="0097556D">
        <w:rPr>
          <w:rFonts w:cs="Arial"/>
          <w:color w:val="222222"/>
        </w:rPr>
        <w:t xml:space="preserve">Goffman, E. (1976). Gender display. In </w:t>
      </w:r>
      <w:r w:rsidRPr="0097556D">
        <w:rPr>
          <w:rFonts w:cs="Arial"/>
          <w:i/>
          <w:iCs/>
          <w:color w:val="222222"/>
        </w:rPr>
        <w:t>Gender advertisements</w:t>
      </w:r>
      <w:r w:rsidRPr="0097556D">
        <w:rPr>
          <w:rFonts w:cs="Arial"/>
          <w:color w:val="222222"/>
        </w:rPr>
        <w:t xml:space="preserve"> (pp. 1-9). Macmillan Education UK.</w:t>
      </w:r>
    </w:p>
    <w:p w:rsidR="00871640" w:rsidRPr="0097556D" w:rsidRDefault="00871640" w:rsidP="00DE2A4F">
      <w:pPr>
        <w:spacing w:after="0"/>
        <w:ind w:hanging="720"/>
        <w:rPr>
          <w:rFonts w:cs="Arial"/>
          <w:color w:val="222222"/>
        </w:rPr>
      </w:pPr>
      <w:r w:rsidRPr="0097556D">
        <w:rPr>
          <w:rFonts w:cs="Arial"/>
          <w:color w:val="222222"/>
        </w:rPr>
        <w:t xml:space="preserve">Grau, S. L., &amp; Zotos, Y. C. (2016). Gender stereotypes in advertising: a review of current research. </w:t>
      </w:r>
      <w:r w:rsidRPr="0097556D">
        <w:rPr>
          <w:rFonts w:cs="Arial"/>
          <w:i/>
          <w:iCs/>
          <w:color w:val="222222"/>
        </w:rPr>
        <w:t>International Journal of Advertising</w:t>
      </w:r>
      <w:r w:rsidRPr="0097556D">
        <w:rPr>
          <w:rFonts w:cs="Arial"/>
          <w:color w:val="222222"/>
        </w:rPr>
        <w:t xml:space="preserve">, </w:t>
      </w:r>
      <w:r w:rsidRPr="0097556D">
        <w:rPr>
          <w:rFonts w:cs="Arial"/>
          <w:i/>
          <w:iCs/>
          <w:color w:val="222222"/>
        </w:rPr>
        <w:t>35</w:t>
      </w:r>
      <w:r w:rsidRPr="0097556D">
        <w:rPr>
          <w:rFonts w:cs="Arial"/>
          <w:color w:val="222222"/>
        </w:rPr>
        <w:t>(5), 761-770.</w:t>
      </w:r>
    </w:p>
    <w:p w:rsidR="00871640" w:rsidRPr="0097556D" w:rsidRDefault="00871640" w:rsidP="00DE2A4F">
      <w:pPr>
        <w:spacing w:after="0"/>
        <w:ind w:hanging="720"/>
        <w:rPr>
          <w:rFonts w:cs="Arial"/>
          <w:color w:val="222222"/>
          <w:lang w:val="en-US"/>
        </w:rPr>
      </w:pPr>
      <w:bookmarkStart w:id="2" w:name="_ENREF_26"/>
      <w:r w:rsidRPr="0097556D">
        <w:rPr>
          <w:rFonts w:cs="Arial"/>
          <w:color w:val="222222"/>
          <w:lang w:val="en-US"/>
        </w:rPr>
        <w:t xml:space="preserve">Greenwald, A. G. &amp; Banaji, M. R. (1995), "Implicit social cognition: Attitudes, self-esteem, and stereotypes", </w:t>
      </w:r>
      <w:r w:rsidRPr="0097556D">
        <w:rPr>
          <w:rFonts w:cs="Arial"/>
          <w:i/>
          <w:color w:val="222222"/>
          <w:lang w:val="en-US"/>
        </w:rPr>
        <w:t>Psychological Review,</w:t>
      </w:r>
      <w:r w:rsidRPr="0097556D">
        <w:rPr>
          <w:rFonts w:cs="Arial"/>
          <w:color w:val="222222"/>
          <w:lang w:val="en-US"/>
        </w:rPr>
        <w:t xml:space="preserve"> vol. 102</w:t>
      </w:r>
      <w:r w:rsidRPr="0097556D">
        <w:rPr>
          <w:rFonts w:cs="Arial"/>
          <w:b/>
          <w:color w:val="222222"/>
          <w:lang w:val="en-US"/>
        </w:rPr>
        <w:t>,</w:t>
      </w:r>
      <w:r w:rsidRPr="0097556D">
        <w:rPr>
          <w:rFonts w:cs="Arial"/>
          <w:color w:val="222222"/>
          <w:lang w:val="en-US"/>
        </w:rPr>
        <w:t xml:space="preserve"> pp. 4-27.</w:t>
      </w:r>
      <w:bookmarkEnd w:id="2"/>
    </w:p>
    <w:p w:rsidR="00871640" w:rsidRPr="0097556D" w:rsidRDefault="00871640" w:rsidP="00DE2A4F">
      <w:pPr>
        <w:spacing w:after="0"/>
        <w:ind w:hanging="720"/>
        <w:rPr>
          <w:rFonts w:cs="Arial"/>
          <w:color w:val="222222"/>
        </w:rPr>
      </w:pPr>
      <w:bookmarkStart w:id="3" w:name="_ENREF_27"/>
      <w:r w:rsidRPr="0097556D">
        <w:rPr>
          <w:rFonts w:cs="Arial"/>
          <w:color w:val="222222"/>
        </w:rPr>
        <w:t xml:space="preserve">Greenwald, A. G., Poehlman, T. A., Uhlmann, E. L., </w:t>
      </w:r>
      <w:r w:rsidRPr="0097556D">
        <w:rPr>
          <w:rFonts w:cs="Arial"/>
          <w:bCs/>
          <w:color w:val="222222"/>
          <w:lang w:val="en-US"/>
        </w:rPr>
        <w:t xml:space="preserve">&amp; </w:t>
      </w:r>
      <w:r w:rsidRPr="0097556D">
        <w:rPr>
          <w:rFonts w:cs="Arial"/>
          <w:color w:val="222222"/>
        </w:rPr>
        <w:t xml:space="preserve">Banaji, M. R. (2009). Understanding and using the Implicit Association Test: III. Meta-analysis of predictive validity. </w:t>
      </w:r>
      <w:r w:rsidRPr="0097556D">
        <w:rPr>
          <w:rFonts w:cs="Arial"/>
          <w:i/>
          <w:iCs/>
          <w:color w:val="222222"/>
        </w:rPr>
        <w:t>Journal of Personality and Social Psychology, 97</w:t>
      </w:r>
      <w:r w:rsidRPr="0097556D">
        <w:rPr>
          <w:rFonts w:cs="Arial"/>
          <w:color w:val="222222"/>
        </w:rPr>
        <w:t>, 17-41. doi: 10.1037/a0015575</w:t>
      </w:r>
    </w:p>
    <w:p w:rsidR="00871640" w:rsidRPr="0097556D" w:rsidRDefault="00871640" w:rsidP="00DE2A4F">
      <w:pPr>
        <w:spacing w:after="0"/>
        <w:ind w:hanging="720"/>
        <w:rPr>
          <w:rFonts w:cs="Arial"/>
          <w:color w:val="222222"/>
          <w:lang w:val="en-US"/>
        </w:rPr>
      </w:pPr>
      <w:r w:rsidRPr="0097556D">
        <w:rPr>
          <w:rFonts w:cs="Arial"/>
          <w:color w:val="222222"/>
          <w:lang w:val="en-US"/>
        </w:rPr>
        <w:t xml:space="preserve">Greenwald, A. G., Rudman, L. A., Nosek, B. A., Banaji, M. R., Farnham, S. D. and Mellott, D. S. (2002), "A unified theory of implicit attitudes, stereotypes, self-esteem, and self-concept", </w:t>
      </w:r>
      <w:r w:rsidRPr="0097556D">
        <w:rPr>
          <w:rFonts w:cs="Arial"/>
          <w:i/>
          <w:color w:val="222222"/>
          <w:lang w:val="en-US"/>
        </w:rPr>
        <w:t>Psychological Review,</w:t>
      </w:r>
      <w:r w:rsidRPr="0097556D">
        <w:rPr>
          <w:rFonts w:cs="Arial"/>
          <w:color w:val="222222"/>
          <w:lang w:val="en-US"/>
        </w:rPr>
        <w:t xml:space="preserve"> vol. 109</w:t>
      </w:r>
      <w:r w:rsidRPr="0097556D">
        <w:rPr>
          <w:rFonts w:cs="Arial"/>
          <w:b/>
          <w:color w:val="222222"/>
          <w:lang w:val="en-US"/>
        </w:rPr>
        <w:t>,</w:t>
      </w:r>
      <w:r w:rsidRPr="0097556D">
        <w:rPr>
          <w:rFonts w:cs="Arial"/>
          <w:color w:val="222222"/>
          <w:lang w:val="en-US"/>
        </w:rPr>
        <w:t xml:space="preserve"> pp. 3-25.</w:t>
      </w:r>
      <w:bookmarkEnd w:id="3"/>
    </w:p>
    <w:p w:rsidR="00871640" w:rsidRPr="0097556D" w:rsidRDefault="00871640" w:rsidP="00DE2A4F">
      <w:pPr>
        <w:spacing w:after="0"/>
        <w:ind w:hanging="720"/>
        <w:rPr>
          <w:rFonts w:cs="Arial"/>
          <w:color w:val="222222"/>
        </w:rPr>
      </w:pPr>
      <w:r w:rsidRPr="0097556D">
        <w:rPr>
          <w:rFonts w:cs="Arial"/>
          <w:color w:val="222222"/>
        </w:rPr>
        <w:t xml:space="preserve">Infanger, M., Bosak, J., &amp; Sczesny, S. (2012). Communality sells: The impact of perceivers' sexism on the evaluation of women's portrayals in advertisements. </w:t>
      </w:r>
      <w:r w:rsidRPr="0097556D">
        <w:rPr>
          <w:rFonts w:cs="Arial"/>
          <w:i/>
          <w:iCs/>
          <w:color w:val="222222"/>
        </w:rPr>
        <w:t>European journal of social psychology</w:t>
      </w:r>
      <w:r w:rsidRPr="0097556D">
        <w:rPr>
          <w:rFonts w:cs="Arial"/>
          <w:color w:val="222222"/>
        </w:rPr>
        <w:t xml:space="preserve">, </w:t>
      </w:r>
      <w:r w:rsidRPr="0097556D">
        <w:rPr>
          <w:rFonts w:cs="Arial"/>
          <w:i/>
          <w:iCs/>
          <w:color w:val="222222"/>
        </w:rPr>
        <w:t>42</w:t>
      </w:r>
      <w:r w:rsidRPr="0097556D">
        <w:rPr>
          <w:rFonts w:cs="Arial"/>
          <w:color w:val="222222"/>
        </w:rPr>
        <w:t>(2), 219-226.</w:t>
      </w:r>
    </w:p>
    <w:p w:rsidR="00871640" w:rsidRPr="0097556D" w:rsidRDefault="00871640" w:rsidP="00DE2A4F">
      <w:pPr>
        <w:spacing w:after="0"/>
        <w:ind w:hanging="720"/>
        <w:rPr>
          <w:rFonts w:cs="Arial"/>
          <w:color w:val="222222"/>
        </w:rPr>
      </w:pPr>
      <w:r w:rsidRPr="0097556D">
        <w:rPr>
          <w:rFonts w:cs="Arial"/>
          <w:color w:val="222222"/>
        </w:rPr>
        <w:t xml:space="preserve">Infanger, M., &amp; Sczesny, S. (2015). Communion-over-Agency effects on advertising effectiveness. </w:t>
      </w:r>
      <w:r w:rsidRPr="0097556D">
        <w:rPr>
          <w:rFonts w:cs="Arial"/>
          <w:i/>
          <w:iCs/>
          <w:color w:val="222222"/>
        </w:rPr>
        <w:t>International Journal of Advertising</w:t>
      </w:r>
      <w:r w:rsidRPr="0097556D">
        <w:rPr>
          <w:rFonts w:cs="Arial"/>
          <w:color w:val="222222"/>
        </w:rPr>
        <w:t xml:space="preserve">, </w:t>
      </w:r>
      <w:r w:rsidRPr="0097556D">
        <w:rPr>
          <w:rFonts w:cs="Arial"/>
          <w:i/>
          <w:iCs/>
          <w:color w:val="222222"/>
        </w:rPr>
        <w:t>34</w:t>
      </w:r>
      <w:r w:rsidRPr="0097556D">
        <w:rPr>
          <w:rFonts w:cs="Arial"/>
          <w:color w:val="222222"/>
        </w:rPr>
        <w:t>(2), 285-306.</w:t>
      </w:r>
    </w:p>
    <w:p w:rsidR="00871640" w:rsidRPr="0097556D" w:rsidRDefault="00871640" w:rsidP="00DE2A4F">
      <w:pPr>
        <w:spacing w:after="0"/>
        <w:ind w:hanging="720"/>
        <w:rPr>
          <w:rFonts w:cs="Arial"/>
          <w:color w:val="222222"/>
        </w:rPr>
      </w:pPr>
      <w:r w:rsidRPr="0097556D">
        <w:rPr>
          <w:lang w:val="de-DE"/>
        </w:rPr>
        <w:t xml:space="preserve">Jaffe, L. J., &amp; Berger, P. D. (1994). </w:t>
      </w:r>
      <w:r w:rsidRPr="0097556D">
        <w:t xml:space="preserve">The Effect of Modern Female Role Portrayals on Advertising Effectiveness. </w:t>
      </w:r>
      <w:r w:rsidRPr="0097556D">
        <w:rPr>
          <w:i/>
        </w:rPr>
        <w:t>Journal of Advertising Research, 34</w:t>
      </w:r>
      <w:r w:rsidRPr="0097556D">
        <w:t>(4), 32-41.</w:t>
      </w:r>
    </w:p>
    <w:p w:rsidR="00871640" w:rsidRPr="0097556D" w:rsidRDefault="00871640" w:rsidP="00DE2A4F">
      <w:pPr>
        <w:spacing w:after="0"/>
        <w:ind w:hanging="720"/>
        <w:rPr>
          <w:rFonts w:cs="Arial"/>
          <w:color w:val="222222"/>
        </w:rPr>
      </w:pPr>
      <w:r w:rsidRPr="0097556D">
        <w:rPr>
          <w:rFonts w:cs="Arial"/>
          <w:color w:val="222222"/>
        </w:rPr>
        <w:t xml:space="preserve">Judd, C. M., James-Hawkins, L., Yzerbyt, V., &amp; Kashima, Y. (2005). Fundamental dimensions of social judgment: understanding the relations between judgments of competence and warmth. </w:t>
      </w:r>
      <w:r w:rsidRPr="0097556D">
        <w:rPr>
          <w:rFonts w:cs="Arial"/>
          <w:i/>
          <w:iCs/>
          <w:color w:val="222222"/>
        </w:rPr>
        <w:t>Journal of personality and social psychology</w:t>
      </w:r>
      <w:r w:rsidRPr="0097556D">
        <w:rPr>
          <w:rFonts w:cs="Arial"/>
          <w:color w:val="222222"/>
        </w:rPr>
        <w:t xml:space="preserve">, </w:t>
      </w:r>
      <w:r w:rsidRPr="0097556D">
        <w:rPr>
          <w:rFonts w:cs="Arial"/>
          <w:i/>
          <w:iCs/>
          <w:color w:val="222222"/>
        </w:rPr>
        <w:t>89</w:t>
      </w:r>
      <w:r w:rsidRPr="0097556D">
        <w:rPr>
          <w:rFonts w:cs="Arial"/>
          <w:color w:val="222222"/>
        </w:rPr>
        <w:t>(6), 899.</w:t>
      </w:r>
    </w:p>
    <w:p w:rsidR="00D84801" w:rsidRPr="0097556D" w:rsidRDefault="00D84801" w:rsidP="00DE2A4F">
      <w:pPr>
        <w:spacing w:after="0"/>
        <w:ind w:hanging="720"/>
        <w:rPr>
          <w:rFonts w:cs="Arial"/>
          <w:color w:val="222222"/>
        </w:rPr>
      </w:pPr>
      <w:r w:rsidRPr="0097556D">
        <w:t xml:space="preserve">Kaufman, G. (1999). The portrayal of men's family roles in television commercials - statistical data included. </w:t>
      </w:r>
      <w:r w:rsidRPr="0097556D">
        <w:rPr>
          <w:i/>
          <w:lang w:val="de-DE"/>
        </w:rPr>
        <w:t>Sex Roles, 41</w:t>
      </w:r>
      <w:r w:rsidRPr="0097556D">
        <w:rPr>
          <w:lang w:val="de-DE"/>
        </w:rPr>
        <w:t>(5-6), 349-458.</w:t>
      </w:r>
    </w:p>
    <w:p w:rsidR="00871640" w:rsidRPr="0097556D" w:rsidRDefault="00871640" w:rsidP="00DE2A4F">
      <w:pPr>
        <w:spacing w:after="0"/>
        <w:ind w:hanging="720"/>
        <w:rPr>
          <w:rFonts w:cs="Arial"/>
          <w:color w:val="222222"/>
        </w:rPr>
      </w:pPr>
      <w:r w:rsidRPr="0097556D">
        <w:rPr>
          <w:rFonts w:cs="Arial"/>
          <w:color w:val="222222"/>
        </w:rPr>
        <w:t xml:space="preserve">Keller, J. (2002). Blatant stereotype threat and women's math performance: Self-handicapping as a strategic means to cope with obtrusive negative performance expectations. </w:t>
      </w:r>
      <w:r w:rsidRPr="0097556D">
        <w:rPr>
          <w:rFonts w:cs="Arial"/>
          <w:i/>
          <w:color w:val="222222"/>
        </w:rPr>
        <w:t>Sex Roles, 47</w:t>
      </w:r>
      <w:r w:rsidRPr="0097556D">
        <w:rPr>
          <w:rFonts w:cs="Arial"/>
          <w:color w:val="222222"/>
        </w:rPr>
        <w:t>(3-4), 193-198.</w:t>
      </w:r>
    </w:p>
    <w:p w:rsidR="00871640" w:rsidRPr="0097556D" w:rsidRDefault="00871640" w:rsidP="00DE2A4F">
      <w:pPr>
        <w:spacing w:after="0"/>
        <w:ind w:hanging="720"/>
        <w:rPr>
          <w:rFonts w:cs="Arial"/>
          <w:color w:val="222222"/>
        </w:rPr>
      </w:pPr>
      <w:r w:rsidRPr="0097556D">
        <w:rPr>
          <w:rFonts w:cs="Arial"/>
          <w:color w:val="222222"/>
        </w:rPr>
        <w:t xml:space="preserve">Kerin, R. A., Lundstrom, W. J., &amp; Sciglimpaglia, D. (1979). Women in advertisements: retrospect and prospect. </w:t>
      </w:r>
      <w:r w:rsidRPr="0097556D">
        <w:rPr>
          <w:rFonts w:cs="Arial"/>
          <w:i/>
          <w:iCs/>
          <w:color w:val="222222"/>
        </w:rPr>
        <w:t>Journal of Advertising, 8</w:t>
      </w:r>
      <w:r w:rsidRPr="0097556D">
        <w:rPr>
          <w:rFonts w:cs="Arial"/>
          <w:color w:val="222222"/>
        </w:rPr>
        <w:t>(3), 37-42.</w:t>
      </w:r>
    </w:p>
    <w:p w:rsidR="00871640" w:rsidRPr="0097556D" w:rsidRDefault="00871640" w:rsidP="00DE2A4F">
      <w:pPr>
        <w:spacing w:after="0"/>
        <w:ind w:hanging="720"/>
        <w:rPr>
          <w:rFonts w:cs="Arial"/>
          <w:color w:val="222222"/>
          <w:lang w:val="pl-PL"/>
        </w:rPr>
      </w:pPr>
      <w:r w:rsidRPr="0097556D">
        <w:rPr>
          <w:rFonts w:cs="Arial"/>
          <w:color w:val="222222"/>
          <w:lang w:val="en-US"/>
        </w:rPr>
        <w:t xml:space="preserve">Kervyn, N., Fiske, S. T., &amp; Malone, C. (2012). Brands as intentional agents framework: How perceived intentions and ability can map brand perception. </w:t>
      </w:r>
      <w:r w:rsidRPr="0097556D">
        <w:rPr>
          <w:rFonts w:cs="Arial"/>
          <w:i/>
          <w:color w:val="222222"/>
          <w:lang w:val="en-US"/>
        </w:rPr>
        <w:t>Journal of Consumer Psychology, 22</w:t>
      </w:r>
      <w:r w:rsidRPr="0097556D">
        <w:rPr>
          <w:rFonts w:cs="Arial"/>
          <w:color w:val="222222"/>
          <w:lang w:val="en-US"/>
        </w:rPr>
        <w:t>, 166-176. doi: 10.1016/j.jcps.2011.09.006</w:t>
      </w:r>
    </w:p>
    <w:p w:rsidR="00871640" w:rsidRPr="0097556D" w:rsidRDefault="00871640" w:rsidP="00DE2A4F">
      <w:pPr>
        <w:spacing w:after="0"/>
        <w:ind w:hanging="720"/>
        <w:rPr>
          <w:rFonts w:cs="Arial"/>
          <w:color w:val="222222"/>
          <w:lang w:val="en-US"/>
        </w:rPr>
      </w:pPr>
      <w:bookmarkStart w:id="4" w:name="_ENREF_29"/>
      <w:r w:rsidRPr="0097556D">
        <w:rPr>
          <w:rFonts w:cs="Arial"/>
          <w:color w:val="222222"/>
          <w:lang w:val="en-US"/>
        </w:rPr>
        <w:lastRenderedPageBreak/>
        <w:t xml:space="preserve">Lane, K. A., Banaji, M. R., Nosek, B. A. and Gereenwald, A. G. (2007), "Understanding and using the Implicit Association Test: IV", in Wittenbrink, B. and Schwartz, N. (Eds.), </w:t>
      </w:r>
      <w:r w:rsidRPr="0097556D">
        <w:rPr>
          <w:rFonts w:cs="Arial"/>
          <w:i/>
          <w:color w:val="222222"/>
          <w:lang w:val="en-US"/>
        </w:rPr>
        <w:t>Implicit Measures of Attitudes.</w:t>
      </w:r>
      <w:r w:rsidRPr="0097556D">
        <w:rPr>
          <w:rFonts w:cs="Arial"/>
          <w:color w:val="222222"/>
          <w:lang w:val="en-US"/>
        </w:rPr>
        <w:t xml:space="preserve"> The Guilford Press, London.</w:t>
      </w:r>
      <w:bookmarkEnd w:id="4"/>
    </w:p>
    <w:p w:rsidR="00871640" w:rsidRPr="0097556D" w:rsidRDefault="00871640" w:rsidP="00DE2A4F">
      <w:pPr>
        <w:spacing w:after="0"/>
        <w:ind w:hanging="720"/>
        <w:rPr>
          <w:rFonts w:cs="Arial"/>
          <w:color w:val="222222"/>
          <w:lang w:val="en-US"/>
        </w:rPr>
      </w:pPr>
      <w:r w:rsidRPr="0097556D">
        <w:rPr>
          <w:rFonts w:cs="Arial"/>
          <w:color w:val="222222"/>
          <w:lang w:val="en-US"/>
        </w:rPr>
        <w:t xml:space="preserve">Lee, T. L., &amp; Fiske, S. T. (2006). Not an outgroup, not yet an ingroup: Immigrants in the stereotype content model. </w:t>
      </w:r>
      <w:r w:rsidRPr="0097556D">
        <w:rPr>
          <w:rFonts w:cs="Arial"/>
          <w:i/>
          <w:color w:val="222222"/>
          <w:lang w:val="en-US"/>
        </w:rPr>
        <w:t>International Journal of Intercultural Relations, 30</w:t>
      </w:r>
      <w:r w:rsidRPr="0097556D">
        <w:rPr>
          <w:rFonts w:cs="Arial"/>
          <w:color w:val="222222"/>
          <w:lang w:val="en-US"/>
        </w:rPr>
        <w:t>, 751-768. doi: 10.1016/j.ijintrel.2006.06.005</w:t>
      </w:r>
    </w:p>
    <w:p w:rsidR="00871640" w:rsidRPr="0097556D" w:rsidRDefault="00871640" w:rsidP="00DE2A4F">
      <w:pPr>
        <w:spacing w:after="0"/>
        <w:ind w:hanging="720"/>
        <w:rPr>
          <w:rFonts w:cs="Arial"/>
          <w:color w:val="222222"/>
          <w:lang w:val="pl-PL"/>
        </w:rPr>
      </w:pPr>
      <w:r w:rsidRPr="0097556D">
        <w:rPr>
          <w:rFonts w:cs="Arial"/>
          <w:color w:val="222222"/>
          <w:lang w:val="pl-PL"/>
        </w:rPr>
        <w:t xml:space="preserve">Lee, K., Kim, H., &amp; Vohs, K. D. (2011). Stereotype threat in the marketplace: Consumer anxiety and purchase intentions. </w:t>
      </w:r>
      <w:r w:rsidRPr="0097556D">
        <w:rPr>
          <w:rFonts w:cs="Arial"/>
          <w:i/>
          <w:color w:val="222222"/>
        </w:rPr>
        <w:t>Journal of Consumer Research, 38</w:t>
      </w:r>
      <w:r w:rsidRPr="0097556D">
        <w:rPr>
          <w:rFonts w:cs="Arial"/>
          <w:color w:val="222222"/>
          <w:lang w:val="pl-PL"/>
        </w:rPr>
        <w:t>(2), 343-357.</w:t>
      </w:r>
    </w:p>
    <w:p w:rsidR="00871640" w:rsidRPr="0097556D" w:rsidRDefault="00871640" w:rsidP="00DE2A4F">
      <w:pPr>
        <w:spacing w:after="0"/>
        <w:ind w:hanging="720"/>
        <w:rPr>
          <w:rFonts w:cs="Arial"/>
          <w:color w:val="222222"/>
        </w:rPr>
      </w:pPr>
      <w:r w:rsidRPr="0097556D">
        <w:rPr>
          <w:rFonts w:cs="Arial"/>
          <w:color w:val="222222"/>
          <w:lang w:val="pl-PL"/>
        </w:rPr>
        <w:t xml:space="preserve">Lenton, A. P., Sedikides, C., &amp; Bruder, M. (2006, 30 March). </w:t>
      </w:r>
      <w:r w:rsidRPr="0097556D">
        <w:rPr>
          <w:rFonts w:cs="Arial"/>
          <w:i/>
          <w:color w:val="222222"/>
        </w:rPr>
        <w:t>Broads and Narrows: an investigation of gender stereotype structure.</w:t>
      </w:r>
      <w:r w:rsidRPr="0097556D">
        <w:rPr>
          <w:rFonts w:cs="Arial"/>
          <w:color w:val="222222"/>
        </w:rPr>
        <w:t xml:space="preserve"> Paper presented at the BPS New Annual Conference, Cardiff.</w:t>
      </w:r>
    </w:p>
    <w:p w:rsidR="00871640" w:rsidRPr="0097556D" w:rsidRDefault="00871640" w:rsidP="00DE2A4F">
      <w:pPr>
        <w:spacing w:after="0"/>
        <w:ind w:hanging="720"/>
        <w:rPr>
          <w:rFonts w:cs="Arial"/>
          <w:color w:val="222222"/>
        </w:rPr>
      </w:pPr>
      <w:r w:rsidRPr="0097556D">
        <w:rPr>
          <w:rFonts w:cs="Arial"/>
          <w:color w:val="222222"/>
        </w:rPr>
        <w:t xml:space="preserve">Maison, D., Greenwald, A. G., &amp; Bruin, R. H. (2004). Predictive validity of the Implicit Association Test in studies of brands, consumer attitudes, and behavior. </w:t>
      </w:r>
      <w:r w:rsidRPr="0097556D">
        <w:rPr>
          <w:rFonts w:cs="Arial"/>
          <w:i/>
          <w:color w:val="222222"/>
        </w:rPr>
        <w:t>Journal of consumer psychology, 14</w:t>
      </w:r>
      <w:r w:rsidRPr="0097556D">
        <w:rPr>
          <w:rFonts w:cs="Arial"/>
          <w:color w:val="222222"/>
        </w:rPr>
        <w:t>(4), 405-415.</w:t>
      </w:r>
    </w:p>
    <w:p w:rsidR="00871640" w:rsidRPr="0097556D" w:rsidRDefault="00871640" w:rsidP="00DE2A4F">
      <w:pPr>
        <w:spacing w:after="0"/>
        <w:ind w:hanging="720"/>
        <w:rPr>
          <w:rFonts w:cs="Arial"/>
          <w:color w:val="222222"/>
        </w:rPr>
      </w:pPr>
      <w:r w:rsidRPr="0097556D">
        <w:rPr>
          <w:rFonts w:cs="Arial"/>
          <w:color w:val="222222"/>
        </w:rPr>
        <w:t xml:space="preserve">Matthes, J., Prieler, M., &amp; Adam, K. (2016). Gender-role portrayals in television advertising across the globe. </w:t>
      </w:r>
      <w:r w:rsidRPr="0097556D">
        <w:rPr>
          <w:rFonts w:cs="Arial"/>
          <w:i/>
          <w:iCs/>
          <w:color w:val="222222"/>
        </w:rPr>
        <w:t>Sex Roles</w:t>
      </w:r>
      <w:r w:rsidRPr="0097556D">
        <w:rPr>
          <w:rFonts w:cs="Arial"/>
          <w:color w:val="222222"/>
        </w:rPr>
        <w:t xml:space="preserve">, </w:t>
      </w:r>
      <w:r w:rsidRPr="0097556D">
        <w:rPr>
          <w:rFonts w:cs="Arial"/>
          <w:i/>
          <w:iCs/>
          <w:color w:val="222222"/>
        </w:rPr>
        <w:t>75</w:t>
      </w:r>
      <w:r w:rsidRPr="0097556D">
        <w:rPr>
          <w:rFonts w:cs="Arial"/>
          <w:color w:val="222222"/>
        </w:rPr>
        <w:t>(7-8), 314-327.</w:t>
      </w:r>
    </w:p>
    <w:p w:rsidR="00871640" w:rsidRPr="0097556D" w:rsidRDefault="00871640" w:rsidP="00DE2A4F">
      <w:pPr>
        <w:spacing w:after="0"/>
        <w:ind w:hanging="720"/>
        <w:rPr>
          <w:rFonts w:cs="Arial"/>
          <w:color w:val="222222"/>
        </w:rPr>
      </w:pPr>
      <w:r w:rsidRPr="0097556D">
        <w:rPr>
          <w:rFonts w:cs="Arial"/>
          <w:color w:val="222222"/>
        </w:rPr>
        <w:t xml:space="preserve">McArthur, L. Z., &amp; Resko, B. G. (1975). The portrayal of men and women in American television commercials. </w:t>
      </w:r>
      <w:r w:rsidRPr="0097556D">
        <w:rPr>
          <w:rFonts w:cs="Arial"/>
          <w:i/>
          <w:iCs/>
          <w:color w:val="222222"/>
        </w:rPr>
        <w:t>The Journal of Social Psychology</w:t>
      </w:r>
      <w:r w:rsidRPr="0097556D">
        <w:rPr>
          <w:rFonts w:cs="Arial"/>
          <w:color w:val="222222"/>
        </w:rPr>
        <w:t xml:space="preserve">, </w:t>
      </w:r>
      <w:r w:rsidRPr="0097556D">
        <w:rPr>
          <w:rFonts w:cs="Arial"/>
          <w:i/>
          <w:iCs/>
          <w:color w:val="222222"/>
        </w:rPr>
        <w:t>97</w:t>
      </w:r>
      <w:r w:rsidRPr="0097556D">
        <w:rPr>
          <w:rFonts w:cs="Arial"/>
          <w:color w:val="222222"/>
        </w:rPr>
        <w:t>(2), 209-220.</w:t>
      </w:r>
    </w:p>
    <w:p w:rsidR="00871640" w:rsidRPr="0097556D" w:rsidRDefault="00871640" w:rsidP="00DE2A4F">
      <w:pPr>
        <w:spacing w:after="0"/>
        <w:ind w:hanging="720"/>
        <w:rPr>
          <w:rFonts w:cs="Arial"/>
          <w:color w:val="222222"/>
        </w:rPr>
      </w:pPr>
      <w:r w:rsidRPr="0097556D">
        <w:rPr>
          <w:rFonts w:cs="Arial"/>
          <w:color w:val="222222"/>
        </w:rPr>
        <w:t xml:space="preserve">Meyers-Levy, J., &amp; Loken, B. (2015). Revisiting gender differences: What we know and what lies ahead. </w:t>
      </w:r>
      <w:r w:rsidRPr="0097556D">
        <w:rPr>
          <w:rFonts w:cs="Arial"/>
          <w:i/>
          <w:iCs/>
          <w:color w:val="222222"/>
        </w:rPr>
        <w:t>Journal of Consumer Psychology</w:t>
      </w:r>
      <w:r w:rsidRPr="0097556D">
        <w:rPr>
          <w:rFonts w:cs="Arial"/>
          <w:color w:val="222222"/>
        </w:rPr>
        <w:t xml:space="preserve">, </w:t>
      </w:r>
      <w:r w:rsidRPr="0097556D">
        <w:rPr>
          <w:rFonts w:cs="Arial"/>
          <w:i/>
          <w:iCs/>
          <w:color w:val="222222"/>
        </w:rPr>
        <w:t>25</w:t>
      </w:r>
      <w:r w:rsidRPr="0097556D">
        <w:rPr>
          <w:rFonts w:cs="Arial"/>
          <w:color w:val="222222"/>
        </w:rPr>
        <w:t>(1), 129-149.</w:t>
      </w:r>
    </w:p>
    <w:p w:rsidR="00871640" w:rsidRPr="0097556D" w:rsidRDefault="00871640" w:rsidP="00DE2A4F">
      <w:pPr>
        <w:spacing w:after="0"/>
        <w:ind w:hanging="720"/>
        <w:rPr>
          <w:rFonts w:cs="Arial"/>
          <w:color w:val="222222"/>
        </w:rPr>
      </w:pPr>
      <w:r w:rsidRPr="0097556D">
        <w:rPr>
          <w:rFonts w:cs="Arial"/>
          <w:color w:val="222222"/>
        </w:rPr>
        <w:t xml:space="preserve">Morrison, M. M., &amp; Shaffer, D. R. (2003). Gender-role congruence and self-referencing as determinants of advertising effectiveness. </w:t>
      </w:r>
      <w:r w:rsidRPr="0097556D">
        <w:rPr>
          <w:rFonts w:cs="Arial"/>
          <w:i/>
          <w:color w:val="222222"/>
        </w:rPr>
        <w:t>Sex Roles: A Journal of Research, 149</w:t>
      </w:r>
      <w:r w:rsidRPr="0097556D">
        <w:rPr>
          <w:rFonts w:cs="Arial"/>
          <w:color w:val="222222"/>
        </w:rPr>
        <w:t>, 265-275.</w:t>
      </w:r>
    </w:p>
    <w:p w:rsidR="00871640" w:rsidRPr="0097556D" w:rsidRDefault="00871640" w:rsidP="00DE2A4F">
      <w:pPr>
        <w:spacing w:after="0"/>
        <w:ind w:hanging="720"/>
        <w:rPr>
          <w:rFonts w:cs="Arial"/>
          <w:color w:val="222222"/>
        </w:rPr>
      </w:pPr>
      <w:r w:rsidRPr="0097556D">
        <w:rPr>
          <w:rFonts w:cs="Arial"/>
          <w:color w:val="222222"/>
        </w:rPr>
        <w:t xml:space="preserve">O'Brien, L. T., &amp; Crandall, C. S. (2003). Stereotype threat and arousal: Effects on women's math performance. </w:t>
      </w:r>
      <w:r w:rsidRPr="0097556D">
        <w:rPr>
          <w:rFonts w:cs="Arial"/>
          <w:i/>
          <w:color w:val="222222"/>
        </w:rPr>
        <w:t>Personality and Social Psychology Bulletin, 29</w:t>
      </w:r>
      <w:r w:rsidRPr="0097556D">
        <w:rPr>
          <w:rFonts w:cs="Arial"/>
          <w:color w:val="222222"/>
        </w:rPr>
        <w:t>(6), 782-789.</w:t>
      </w:r>
    </w:p>
    <w:p w:rsidR="00871640" w:rsidRPr="0097556D" w:rsidRDefault="00871640" w:rsidP="00DE2A4F">
      <w:pPr>
        <w:spacing w:after="0"/>
        <w:ind w:hanging="720"/>
        <w:rPr>
          <w:rFonts w:cs="Arial"/>
          <w:color w:val="222222"/>
        </w:rPr>
      </w:pPr>
      <w:r w:rsidRPr="0097556D">
        <w:rPr>
          <w:rFonts w:cs="Arial"/>
          <w:color w:val="222222"/>
        </w:rPr>
        <w:t xml:space="preserve">O'Brien, M., Mistry, R., Hruda, L., Caldera, Y., &amp; Huston, A. (2000). Gender-Role Cognition in Three-Year-Old Boys and Girls. </w:t>
      </w:r>
      <w:r w:rsidRPr="0097556D">
        <w:rPr>
          <w:rFonts w:cs="Arial"/>
          <w:i/>
          <w:color w:val="222222"/>
        </w:rPr>
        <w:t>Sex Roles, 42</w:t>
      </w:r>
      <w:r w:rsidRPr="0097556D">
        <w:rPr>
          <w:rFonts w:cs="Arial"/>
          <w:color w:val="222222"/>
        </w:rPr>
        <w:t>, 1007-1025.</w:t>
      </w:r>
    </w:p>
    <w:p w:rsidR="00871640" w:rsidRPr="0097556D" w:rsidRDefault="00871640" w:rsidP="00DE2A4F">
      <w:pPr>
        <w:spacing w:after="0"/>
        <w:ind w:hanging="720"/>
        <w:rPr>
          <w:rFonts w:cs="Arial"/>
          <w:color w:val="222222"/>
        </w:rPr>
      </w:pPr>
      <w:r w:rsidRPr="0097556D">
        <w:rPr>
          <w:rFonts w:cs="Arial"/>
          <w:color w:val="222222"/>
        </w:rPr>
        <w:t xml:space="preserve">Perkins, A., Forehand, M., Greenwald, A. G. and Maison, D. (2008), "Measuring the nonconscious: Implicit social cognition in consumer behaviour", in Haugtvedt, C. P., Herr, P. M., and Kardes, F. R. (Eds.) </w:t>
      </w:r>
      <w:r w:rsidRPr="0097556D">
        <w:rPr>
          <w:rFonts w:cs="Arial"/>
          <w:i/>
          <w:color w:val="222222"/>
        </w:rPr>
        <w:t>Handbook of Consumer Psychology</w:t>
      </w:r>
      <w:r w:rsidRPr="0097556D">
        <w:rPr>
          <w:rFonts w:cs="Arial"/>
          <w:color w:val="222222"/>
        </w:rPr>
        <w:t>, Lawrence Erlbaum Associates, London.</w:t>
      </w:r>
    </w:p>
    <w:p w:rsidR="00871640" w:rsidRPr="0097556D" w:rsidRDefault="00871640" w:rsidP="00DE2A4F">
      <w:pPr>
        <w:spacing w:after="0"/>
        <w:ind w:hanging="720"/>
        <w:rPr>
          <w:rFonts w:cs="Arial"/>
          <w:color w:val="222222"/>
        </w:rPr>
      </w:pPr>
      <w:r w:rsidRPr="0097556D">
        <w:rPr>
          <w:rFonts w:cs="Arial"/>
          <w:color w:val="222222"/>
        </w:rPr>
        <w:t xml:space="preserve">Putrevu, S. (2004). Communicating with the sexes: male and female responses to print advertisements. </w:t>
      </w:r>
      <w:r w:rsidRPr="0097556D">
        <w:rPr>
          <w:rFonts w:cs="Arial"/>
          <w:i/>
          <w:iCs/>
          <w:color w:val="222222"/>
        </w:rPr>
        <w:t>Journal of Advertising</w:t>
      </w:r>
      <w:r w:rsidRPr="0097556D">
        <w:rPr>
          <w:rFonts w:cs="Arial"/>
          <w:color w:val="222222"/>
        </w:rPr>
        <w:t xml:space="preserve">, </w:t>
      </w:r>
      <w:r w:rsidRPr="0097556D">
        <w:rPr>
          <w:rFonts w:cs="Arial"/>
          <w:i/>
          <w:iCs/>
          <w:color w:val="222222"/>
        </w:rPr>
        <w:t>33</w:t>
      </w:r>
      <w:r w:rsidRPr="0097556D">
        <w:rPr>
          <w:rFonts w:cs="Arial"/>
          <w:color w:val="222222"/>
        </w:rPr>
        <w:t>(3), 51-62.</w:t>
      </w:r>
    </w:p>
    <w:p w:rsidR="00871640" w:rsidRPr="0097556D" w:rsidRDefault="00871640" w:rsidP="00DE2A4F">
      <w:pPr>
        <w:spacing w:after="0"/>
        <w:ind w:hanging="720"/>
        <w:rPr>
          <w:rFonts w:cs="Arial"/>
          <w:color w:val="222222"/>
        </w:rPr>
      </w:pPr>
      <w:r w:rsidRPr="0097556D">
        <w:rPr>
          <w:rFonts w:cs="Arial"/>
          <w:color w:val="222222"/>
          <w:lang w:val="en-US"/>
        </w:rPr>
        <w:t xml:space="preserve">Rudman, L. A. (2011), </w:t>
      </w:r>
      <w:r w:rsidRPr="0097556D">
        <w:rPr>
          <w:rFonts w:cs="Arial"/>
          <w:i/>
          <w:color w:val="222222"/>
          <w:lang w:val="en-US"/>
        </w:rPr>
        <w:t xml:space="preserve">Implicit measures for social and personality psychology, </w:t>
      </w:r>
      <w:r w:rsidRPr="0097556D">
        <w:rPr>
          <w:rFonts w:cs="Arial"/>
          <w:color w:val="222222"/>
          <w:lang w:val="en-US"/>
        </w:rPr>
        <w:t>Sage Publications Ltd, London</w:t>
      </w:r>
    </w:p>
    <w:p w:rsidR="00492AFA" w:rsidRPr="0097556D" w:rsidRDefault="00492AFA" w:rsidP="00DE2A4F">
      <w:pPr>
        <w:spacing w:after="0"/>
        <w:ind w:hanging="720"/>
        <w:rPr>
          <w:rFonts w:cs="Arial"/>
          <w:color w:val="222222"/>
        </w:rPr>
      </w:pPr>
      <w:r w:rsidRPr="0097556D">
        <w:rPr>
          <w:rFonts w:cs="Arial"/>
          <w:color w:val="222222"/>
        </w:rPr>
        <w:t xml:space="preserve">Rudman, L. A., &amp; Borgida, E. (1995). The Afterglow of Construct Accessibility: The Behavioral Consequences of Priming Men to View Women as Sexual Objects. </w:t>
      </w:r>
      <w:r w:rsidRPr="0097556D">
        <w:rPr>
          <w:rFonts w:cs="Arial"/>
          <w:i/>
          <w:color w:val="222222"/>
        </w:rPr>
        <w:t>Journal of Experimental Social Psychology, 31</w:t>
      </w:r>
      <w:r w:rsidRPr="0097556D">
        <w:rPr>
          <w:rFonts w:cs="Arial"/>
          <w:color w:val="222222"/>
        </w:rPr>
        <w:t>(6), 493-517.</w:t>
      </w:r>
    </w:p>
    <w:p w:rsidR="00871640" w:rsidRPr="0097556D" w:rsidRDefault="00871640" w:rsidP="00DE2A4F">
      <w:pPr>
        <w:spacing w:after="0"/>
        <w:ind w:hanging="720"/>
        <w:rPr>
          <w:rFonts w:cs="Arial"/>
          <w:color w:val="222222"/>
        </w:rPr>
      </w:pPr>
      <w:r w:rsidRPr="0097556D">
        <w:rPr>
          <w:rFonts w:cs="Arial"/>
          <w:color w:val="222222"/>
        </w:rPr>
        <w:t xml:space="preserve">Schmader, T. (2002). Gender identification moderates stereotype threat effects on women's math performance. </w:t>
      </w:r>
      <w:r w:rsidRPr="0097556D">
        <w:rPr>
          <w:rFonts w:cs="Arial"/>
          <w:i/>
          <w:color w:val="222222"/>
        </w:rPr>
        <w:t>Journal of Experimental Social Psychology, 38</w:t>
      </w:r>
      <w:r w:rsidRPr="0097556D">
        <w:rPr>
          <w:rFonts w:cs="Arial"/>
          <w:color w:val="222222"/>
        </w:rPr>
        <w:t>(2), 194-201.</w:t>
      </w:r>
    </w:p>
    <w:p w:rsidR="00871640" w:rsidRPr="0097556D" w:rsidRDefault="00871640" w:rsidP="00DE2A4F">
      <w:pPr>
        <w:autoSpaceDE w:val="0"/>
        <w:autoSpaceDN w:val="0"/>
        <w:adjustRightInd w:val="0"/>
        <w:spacing w:after="0" w:line="240" w:lineRule="auto"/>
        <w:ind w:hanging="720"/>
        <w:rPr>
          <w:rFonts w:cs="AdvP800D"/>
        </w:rPr>
      </w:pPr>
      <w:r w:rsidRPr="0097556D">
        <w:rPr>
          <w:rFonts w:cs="AdvP800D"/>
        </w:rPr>
        <w:t xml:space="preserve">Schmader, T., Hall, H., &amp; Croft, A. (2014). Stereotype threat in intergroup relations. In M. Mikulincer, P. R. Shaver, J. F. Dovidio, &amp; J. A. Simpson (Eds.), </w:t>
      </w:r>
      <w:r w:rsidRPr="0097556D">
        <w:rPr>
          <w:rFonts w:cs="AdvP8010"/>
        </w:rPr>
        <w:t>Group processes:</w:t>
      </w:r>
      <w:r w:rsidRPr="0097556D">
        <w:rPr>
          <w:rFonts w:cs="AdvP800D"/>
        </w:rPr>
        <w:t xml:space="preserve"> </w:t>
      </w:r>
      <w:r w:rsidRPr="0097556D">
        <w:rPr>
          <w:rFonts w:cs="AdvP8010"/>
        </w:rPr>
        <w:t>Vol. 2</w:t>
      </w:r>
      <w:r w:rsidRPr="0097556D">
        <w:rPr>
          <w:rFonts w:cs="AdvP800D"/>
        </w:rPr>
        <w:t xml:space="preserve">. </w:t>
      </w:r>
      <w:r w:rsidRPr="0097556D">
        <w:rPr>
          <w:rFonts w:cs="AdvP8010"/>
        </w:rPr>
        <w:t xml:space="preserve">APA handbook of personality and social psychology </w:t>
      </w:r>
      <w:r w:rsidRPr="0097556D">
        <w:rPr>
          <w:rFonts w:cs="AdvP800D"/>
        </w:rPr>
        <w:t>(pp. 447–471). Washington, DC: American Psychological Association.</w:t>
      </w:r>
    </w:p>
    <w:p w:rsidR="00871640" w:rsidRPr="0097556D" w:rsidRDefault="00871640" w:rsidP="00DE2A4F">
      <w:pPr>
        <w:spacing w:after="0"/>
        <w:ind w:hanging="720"/>
        <w:rPr>
          <w:rFonts w:cs="Arial"/>
          <w:color w:val="222222"/>
        </w:rPr>
      </w:pPr>
      <w:r w:rsidRPr="0097556D">
        <w:rPr>
          <w:rFonts w:cs="Arial"/>
          <w:color w:val="222222"/>
        </w:rPr>
        <w:lastRenderedPageBreak/>
        <w:t xml:space="preserve">Schwarz, N., Wagner, D., Bannert, M., &amp; Mathes, L. (1987). Cognitive accessibility of sex role concepts and attitudes toward political participation: The impact of sexist advertisements. </w:t>
      </w:r>
      <w:r w:rsidRPr="0097556D">
        <w:rPr>
          <w:rFonts w:cs="Arial"/>
          <w:i/>
          <w:color w:val="222222"/>
        </w:rPr>
        <w:t>Sex Roles, 17</w:t>
      </w:r>
      <w:r w:rsidRPr="0097556D">
        <w:rPr>
          <w:rFonts w:cs="Arial"/>
          <w:color w:val="222222"/>
        </w:rPr>
        <w:t>(9-10), 593-601.</w:t>
      </w:r>
    </w:p>
    <w:p w:rsidR="00871640" w:rsidRPr="0097556D" w:rsidRDefault="00871640" w:rsidP="00DE2A4F">
      <w:pPr>
        <w:spacing w:after="0"/>
        <w:ind w:hanging="720"/>
        <w:rPr>
          <w:rFonts w:cs="Arial"/>
          <w:color w:val="222222"/>
        </w:rPr>
      </w:pPr>
      <w:r w:rsidRPr="0097556D">
        <w:rPr>
          <w:rFonts w:cs="Arial"/>
          <w:color w:val="222222"/>
        </w:rPr>
        <w:t>Shaw, P., Eisend, M., &amp; Tan, Y. (2014). Gender</w:t>
      </w:r>
      <w:r w:rsidRPr="0097556D">
        <w:rPr>
          <w:rFonts w:cs="Cambria Math"/>
          <w:color w:val="222222"/>
        </w:rPr>
        <w:t>‐</w:t>
      </w:r>
      <w:r w:rsidRPr="0097556D">
        <w:rPr>
          <w:rFonts w:cs="Arial"/>
          <w:color w:val="222222"/>
        </w:rPr>
        <w:t xml:space="preserve">Role Portrayals in International Advertising. </w:t>
      </w:r>
      <w:r w:rsidRPr="0097556D">
        <w:rPr>
          <w:rFonts w:cs="Arial"/>
          <w:i/>
          <w:iCs/>
          <w:color w:val="222222"/>
        </w:rPr>
        <w:t>The Handbook of International Advertising Research</w:t>
      </w:r>
      <w:r w:rsidRPr="0097556D">
        <w:rPr>
          <w:rFonts w:cs="Arial"/>
          <w:color w:val="222222"/>
        </w:rPr>
        <w:t>, 299-312.</w:t>
      </w:r>
    </w:p>
    <w:p w:rsidR="00871640" w:rsidRPr="0097556D" w:rsidRDefault="00871640" w:rsidP="00DE2A4F">
      <w:pPr>
        <w:spacing w:after="0"/>
        <w:ind w:hanging="720"/>
        <w:rPr>
          <w:rFonts w:cs="Arial"/>
          <w:color w:val="222222"/>
        </w:rPr>
      </w:pPr>
      <w:r w:rsidRPr="0097556D">
        <w:rPr>
          <w:rFonts w:cs="Arial"/>
          <w:color w:val="222222"/>
        </w:rPr>
        <w:t xml:space="preserve">Simon, S., &amp; Hoyt, C. L. (2013). Exploring the effect of media images on women’s leadership self-perceptions and aspirations. </w:t>
      </w:r>
      <w:r w:rsidRPr="0097556D">
        <w:rPr>
          <w:rFonts w:cs="Arial"/>
          <w:i/>
          <w:color w:val="222222"/>
        </w:rPr>
        <w:t>Group Processes &amp; Intergroup Relations, 16</w:t>
      </w:r>
      <w:r w:rsidRPr="0097556D">
        <w:rPr>
          <w:rFonts w:cs="Arial"/>
          <w:color w:val="222222"/>
        </w:rPr>
        <w:t>(2), 232-245.</w:t>
      </w:r>
    </w:p>
    <w:p w:rsidR="00871640" w:rsidRPr="0097556D" w:rsidRDefault="00871640" w:rsidP="00DE2A4F">
      <w:pPr>
        <w:spacing w:after="0"/>
        <w:ind w:hanging="720"/>
        <w:rPr>
          <w:rFonts w:cs="Arial"/>
          <w:color w:val="222222"/>
        </w:rPr>
      </w:pPr>
      <w:r w:rsidRPr="0097556D">
        <w:rPr>
          <w:rFonts w:cs="Arial"/>
          <w:color w:val="222222"/>
        </w:rPr>
        <w:t xml:space="preserve">Spencer, S. J., Steele, C. M., &amp; Quinn, D. M. (1999). Stereotype threat and women's math performance. </w:t>
      </w:r>
      <w:r w:rsidRPr="0097556D">
        <w:rPr>
          <w:rFonts w:cs="Arial"/>
          <w:i/>
          <w:color w:val="222222"/>
        </w:rPr>
        <w:t>Journal of experimental social psychology, 35</w:t>
      </w:r>
      <w:r w:rsidRPr="0097556D">
        <w:rPr>
          <w:rFonts w:cs="Arial"/>
          <w:color w:val="222222"/>
        </w:rPr>
        <w:t>(1), 4-28.</w:t>
      </w:r>
    </w:p>
    <w:p w:rsidR="00871640" w:rsidRPr="0097556D" w:rsidRDefault="00871640" w:rsidP="00DE2A4F">
      <w:pPr>
        <w:spacing w:after="0"/>
        <w:ind w:hanging="720"/>
        <w:rPr>
          <w:rFonts w:cs="Arial"/>
          <w:color w:val="222222"/>
        </w:rPr>
      </w:pPr>
      <w:r w:rsidRPr="0097556D">
        <w:rPr>
          <w:rFonts w:cs="Arial"/>
          <w:color w:val="222222"/>
        </w:rPr>
        <w:t xml:space="preserve">Van Loo, K. J., &amp; Rydell, R. J. (2014). Negative exposure: Watching another woman subjected to dominant male behavior during a math interaction can induce stereotype threat. </w:t>
      </w:r>
      <w:r w:rsidRPr="0097556D">
        <w:rPr>
          <w:rFonts w:cs="Arial"/>
          <w:i/>
          <w:color w:val="222222"/>
        </w:rPr>
        <w:t>Social Psychological and Personality Science, 5</w:t>
      </w:r>
      <w:r w:rsidRPr="0097556D">
        <w:rPr>
          <w:rFonts w:cs="Arial"/>
          <w:color w:val="222222"/>
        </w:rPr>
        <w:t>(5), 601-607.</w:t>
      </w:r>
    </w:p>
    <w:p w:rsidR="00871640" w:rsidRPr="0097556D" w:rsidRDefault="00871640" w:rsidP="00DE2A4F">
      <w:pPr>
        <w:spacing w:after="0"/>
        <w:ind w:hanging="720"/>
        <w:rPr>
          <w:rFonts w:cs="Arial"/>
          <w:color w:val="222222"/>
        </w:rPr>
      </w:pPr>
      <w:r w:rsidRPr="0097556D">
        <w:rPr>
          <w:rFonts w:cs="Arial"/>
          <w:color w:val="222222"/>
        </w:rPr>
        <w:t>Vantomme, D., Geuens, M. and Dewitte, S. (2005), "How to portray men and women in advertisements? Explicit and implicit evaluations of ads depicting different gender roles", Working Papers of Faculty of Economics and Business Administration,Ghent University. Ghent University, Faculty of Economics and Business Administration, Ghent, Belgium.</w:t>
      </w:r>
    </w:p>
    <w:p w:rsidR="00871640" w:rsidRPr="0097556D" w:rsidRDefault="00871640" w:rsidP="00DE2A4F">
      <w:pPr>
        <w:spacing w:after="0"/>
        <w:ind w:hanging="720"/>
        <w:rPr>
          <w:rFonts w:cs="Arial"/>
          <w:color w:val="222222"/>
        </w:rPr>
      </w:pPr>
      <w:r w:rsidRPr="0097556D">
        <w:rPr>
          <w:rFonts w:cs="Arial"/>
          <w:color w:val="222222"/>
        </w:rPr>
        <w:t>Vargas, P. T., Sekaquaptewa, D., &amp; von Hippel, W. (2007). Armed Only with Paper and Pencil:" Low-Tech" Measures of Implicit Attitudes.</w:t>
      </w:r>
    </w:p>
    <w:p w:rsidR="00871640" w:rsidRPr="0097556D" w:rsidRDefault="00871640" w:rsidP="00DE2A4F">
      <w:pPr>
        <w:spacing w:after="0"/>
        <w:ind w:hanging="720"/>
        <w:rPr>
          <w:rFonts w:cs="Arial"/>
          <w:color w:val="222222"/>
        </w:rPr>
      </w:pPr>
      <w:r w:rsidRPr="0097556D">
        <w:rPr>
          <w:rFonts w:cs="Arial"/>
          <w:color w:val="222222"/>
        </w:rPr>
        <w:t xml:space="preserve">Whipple, T. W., &amp; Courtney, A. E. (1980). How to Portray Women in TV Commercials. </w:t>
      </w:r>
      <w:r w:rsidRPr="0097556D">
        <w:rPr>
          <w:rFonts w:cs="Arial"/>
          <w:i/>
          <w:color w:val="222222"/>
        </w:rPr>
        <w:t>Journal of Advertising Research, 20</w:t>
      </w:r>
      <w:r w:rsidRPr="0097556D">
        <w:rPr>
          <w:rFonts w:cs="Arial"/>
          <w:color w:val="222222"/>
        </w:rPr>
        <w:t>(2), 53-59.</w:t>
      </w:r>
    </w:p>
    <w:p w:rsidR="00871640" w:rsidRPr="0097556D" w:rsidRDefault="00871640" w:rsidP="00DE2A4F">
      <w:pPr>
        <w:spacing w:after="0"/>
        <w:ind w:hanging="720"/>
        <w:rPr>
          <w:rFonts w:cs="Arial"/>
          <w:color w:val="222222"/>
        </w:rPr>
      </w:pPr>
      <w:r w:rsidRPr="0097556D">
        <w:rPr>
          <w:rFonts w:cs="Arial"/>
          <w:color w:val="222222"/>
        </w:rPr>
        <w:t xml:space="preserve">Wojciszke, B., &amp; Abele, A. E. (2008). The primacy of communion over agency and its reversals in evaluations. </w:t>
      </w:r>
      <w:r w:rsidRPr="0097556D">
        <w:rPr>
          <w:rFonts w:cs="Arial"/>
          <w:i/>
          <w:iCs/>
          <w:color w:val="222222"/>
        </w:rPr>
        <w:t>European Journal of Social Psychology</w:t>
      </w:r>
      <w:r w:rsidRPr="0097556D">
        <w:rPr>
          <w:rFonts w:cs="Arial"/>
          <w:color w:val="222222"/>
        </w:rPr>
        <w:t xml:space="preserve">, </w:t>
      </w:r>
      <w:r w:rsidRPr="0097556D">
        <w:rPr>
          <w:rFonts w:cs="Arial"/>
          <w:i/>
          <w:iCs/>
          <w:color w:val="222222"/>
        </w:rPr>
        <w:t>38</w:t>
      </w:r>
      <w:r w:rsidRPr="0097556D">
        <w:rPr>
          <w:rFonts w:cs="Arial"/>
          <w:color w:val="222222"/>
        </w:rPr>
        <w:t>(7), 1139-1147.</w:t>
      </w:r>
    </w:p>
    <w:p w:rsidR="00871640" w:rsidRPr="0097556D" w:rsidRDefault="00871640" w:rsidP="00DE2A4F">
      <w:pPr>
        <w:spacing w:after="0"/>
        <w:ind w:hanging="720"/>
        <w:rPr>
          <w:rFonts w:cs="Arial"/>
          <w:color w:val="222222"/>
        </w:rPr>
      </w:pPr>
      <w:r w:rsidRPr="0097556D">
        <w:rPr>
          <w:rFonts w:cs="Arial"/>
          <w:color w:val="222222"/>
        </w:rPr>
        <w:t xml:space="preserve">Wojciszke, B., Bazinska, R., &amp; Jaworski, M. (1998). On the dominance of moral categories in impression formation. </w:t>
      </w:r>
      <w:r w:rsidRPr="0097556D">
        <w:rPr>
          <w:rFonts w:cs="Arial"/>
          <w:i/>
          <w:iCs/>
          <w:color w:val="222222"/>
        </w:rPr>
        <w:t>Personality and Social Psychology Bulletin</w:t>
      </w:r>
      <w:r w:rsidRPr="0097556D">
        <w:rPr>
          <w:rFonts w:cs="Arial"/>
          <w:color w:val="222222"/>
        </w:rPr>
        <w:t xml:space="preserve">, </w:t>
      </w:r>
      <w:r w:rsidRPr="0097556D">
        <w:rPr>
          <w:rFonts w:cs="Arial"/>
          <w:i/>
          <w:iCs/>
          <w:color w:val="222222"/>
        </w:rPr>
        <w:t>24</w:t>
      </w:r>
      <w:r w:rsidRPr="0097556D">
        <w:rPr>
          <w:rFonts w:cs="Arial"/>
          <w:color w:val="222222"/>
        </w:rPr>
        <w:t>(12), 1251-1263.</w:t>
      </w:r>
    </w:p>
    <w:p w:rsidR="00871640" w:rsidRPr="0097556D" w:rsidRDefault="00871640" w:rsidP="00DE2A4F">
      <w:pPr>
        <w:spacing w:after="0"/>
        <w:ind w:hanging="720"/>
        <w:rPr>
          <w:rFonts w:cs="Arial"/>
          <w:color w:val="222222"/>
        </w:rPr>
      </w:pPr>
      <w:r w:rsidRPr="0097556D">
        <w:rPr>
          <w:rFonts w:cs="Arial"/>
          <w:color w:val="222222"/>
        </w:rPr>
        <w:t xml:space="preserve">Wolin, L. D. (2003). Gender issues in advertising. </w:t>
      </w:r>
      <w:r w:rsidRPr="0097556D">
        <w:rPr>
          <w:rFonts w:cs="Arial"/>
          <w:i/>
          <w:iCs/>
          <w:color w:val="222222"/>
        </w:rPr>
        <w:t>Journal of advertising research</w:t>
      </w:r>
      <w:r w:rsidRPr="0097556D">
        <w:rPr>
          <w:rFonts w:cs="Arial"/>
          <w:color w:val="222222"/>
        </w:rPr>
        <w:t xml:space="preserve">, </w:t>
      </w:r>
      <w:r w:rsidRPr="0097556D">
        <w:rPr>
          <w:rFonts w:cs="Arial"/>
          <w:i/>
          <w:iCs/>
          <w:color w:val="222222"/>
        </w:rPr>
        <w:t>43</w:t>
      </w:r>
      <w:r w:rsidRPr="0097556D">
        <w:rPr>
          <w:rFonts w:cs="Arial"/>
          <w:color w:val="222222"/>
        </w:rPr>
        <w:t>(1), 111-130.</w:t>
      </w:r>
    </w:p>
    <w:p w:rsidR="00871640" w:rsidRPr="0097556D" w:rsidRDefault="00871640" w:rsidP="00DE2A4F">
      <w:pPr>
        <w:spacing w:after="0"/>
        <w:ind w:hanging="720"/>
        <w:rPr>
          <w:lang w:val="en-US"/>
        </w:rPr>
      </w:pPr>
      <w:r w:rsidRPr="0097556D">
        <w:rPr>
          <w:lang w:val="en-US"/>
        </w:rPr>
        <w:t xml:space="preserve">Xu, H., Leung, A., &amp; Yan, R. T. (2013). It is nice to be important, but is it more important to be nice: Country-of-origin's perceived warmth in product failures. </w:t>
      </w:r>
      <w:r w:rsidRPr="0097556D">
        <w:rPr>
          <w:i/>
          <w:lang w:val="en-US"/>
        </w:rPr>
        <w:t>Journal of Consumer Behaviour, 12</w:t>
      </w:r>
      <w:r w:rsidRPr="0097556D">
        <w:rPr>
          <w:lang w:val="en-US"/>
        </w:rPr>
        <w:t>, 285-292. doi: 10:1002/cb.1419</w:t>
      </w:r>
    </w:p>
    <w:p w:rsidR="00871640" w:rsidRPr="0097556D" w:rsidRDefault="00871640" w:rsidP="00DE2A4F">
      <w:pPr>
        <w:spacing w:after="0"/>
        <w:ind w:hanging="720"/>
      </w:pPr>
      <w:r w:rsidRPr="0097556D">
        <w:t xml:space="preserve">Zawisza, M. (2016). Applying universal dimensions of social perception to consumer context: An extension of the SCM/BIAF models with the relevance principle. In:  Jansson-Boyd, C. &amp; Zawisza, M. (Eds.), Routledge International Handbook of Consumer Psychology (pp. 216-231). London: Taylor &amp; Francis. </w:t>
      </w:r>
    </w:p>
    <w:p w:rsidR="00871640" w:rsidRPr="0097556D" w:rsidRDefault="00871640" w:rsidP="00DE2A4F">
      <w:pPr>
        <w:spacing w:after="0"/>
        <w:ind w:hanging="720"/>
        <w:rPr>
          <w:lang w:val="en-US"/>
        </w:rPr>
      </w:pPr>
      <w:r w:rsidRPr="0097556D">
        <w:rPr>
          <w:lang w:val="en-US"/>
        </w:rPr>
        <w:t xml:space="preserve">Zawisza, M. (2006). </w:t>
      </w:r>
      <w:r w:rsidRPr="0097556D">
        <w:rPr>
          <w:i/>
          <w:iCs/>
          <w:lang w:val="en-US"/>
        </w:rPr>
        <w:t>The effectiveness of advertisements which follow or break traditional gender stereotypes</w:t>
      </w:r>
      <w:r w:rsidRPr="0097556D">
        <w:rPr>
          <w:lang w:val="en-US"/>
        </w:rPr>
        <w:t xml:space="preserve"> (Unpublished doctoral dissertation). University of London, London.</w:t>
      </w:r>
    </w:p>
    <w:p w:rsidR="00F35C7A" w:rsidRPr="0097556D" w:rsidRDefault="00F35C7A" w:rsidP="00DE2A4F">
      <w:pPr>
        <w:spacing w:after="0"/>
        <w:ind w:hanging="720"/>
      </w:pPr>
      <w:r w:rsidRPr="0097556D">
        <w:t>Zawisza, M., Luyt, R., Zawadzka, A.M. &amp; Buczny, J. (</w:t>
      </w:r>
      <w:r w:rsidR="00F76C93">
        <w:t>in press</w:t>
      </w:r>
      <w:r w:rsidRPr="0097556D">
        <w:t xml:space="preserve"> 201</w:t>
      </w:r>
      <w:r w:rsidR="00F76C93">
        <w:t>8</w:t>
      </w:r>
      <w:r w:rsidRPr="0097556D">
        <w:t xml:space="preserve">). Cross-cultural sexism and the effectiveness of gender (non)traditional advertising: A comparison of purchase intentions in Poland, South Africa and the United Kingdom with implications for theory and practice. </w:t>
      </w:r>
      <w:r w:rsidRPr="0097556D">
        <w:rPr>
          <w:i/>
        </w:rPr>
        <w:t>Sex Roles</w:t>
      </w:r>
      <w:r w:rsidRPr="0097556D">
        <w:t>.</w:t>
      </w:r>
    </w:p>
    <w:p w:rsidR="00871640" w:rsidRPr="0097556D" w:rsidRDefault="00871640" w:rsidP="00DE2A4F">
      <w:pPr>
        <w:spacing w:after="0"/>
        <w:ind w:hanging="720"/>
      </w:pPr>
      <w:r w:rsidRPr="0097556D">
        <w:t xml:space="preserve">Zawisza, M., Luyt, R., Zawadzka, A.M., Buczny, J. (2016). Does it pay off to break male gender stereotypes in cross-national ads? A comparison of ad effectiveness between the United Kingdom, Poland and South Africa. </w:t>
      </w:r>
      <w:r w:rsidRPr="0097556D">
        <w:rPr>
          <w:rFonts w:cs="Arial"/>
          <w:i/>
          <w:color w:val="222222"/>
        </w:rPr>
        <w:t>Journal of Gender Studies</w:t>
      </w:r>
      <w:r w:rsidRPr="0097556D">
        <w:t xml:space="preserve">, doi: 10.1080/09589236.2016.1234369. http://www.tandfonline.com/doi/full/10.1080/09589236.2016.1234369.  </w:t>
      </w:r>
    </w:p>
    <w:p w:rsidR="00871640" w:rsidRPr="0097556D" w:rsidRDefault="00871640" w:rsidP="00DE2A4F">
      <w:pPr>
        <w:spacing w:after="0"/>
        <w:ind w:hanging="720"/>
      </w:pPr>
      <w:r w:rsidRPr="0097556D">
        <w:lastRenderedPageBreak/>
        <w:t xml:space="preserve">Zawisza, M., &amp; Lobban, R. (2015). Implicit and explicit gender attitudes as predictors of the effectiveness of non-traditionally gendered advertisements. </w:t>
      </w:r>
      <w:r w:rsidRPr="0097556D">
        <w:rPr>
          <w:rFonts w:cs="Arial"/>
          <w:i/>
          <w:color w:val="222222"/>
        </w:rPr>
        <w:t>International Journal of Consumer Research, 3,</w:t>
      </w:r>
      <w:r w:rsidRPr="0097556D">
        <w:t xml:space="preserve"> 34-55.</w:t>
      </w:r>
    </w:p>
    <w:p w:rsidR="00871640" w:rsidRPr="0097556D" w:rsidRDefault="00871640" w:rsidP="00DE2A4F">
      <w:pPr>
        <w:spacing w:after="0"/>
        <w:ind w:hanging="720"/>
      </w:pPr>
      <w:r w:rsidRPr="0097556D">
        <w:t xml:space="preserve">Zawisza, M. &amp; Pittard, C. (2015). When do warmth and competence sell best? The ‘golden quadrant’ shifts as a function of congruity with the product type, targets’ individual differences and advertising appeal type. </w:t>
      </w:r>
      <w:r w:rsidRPr="0097556D">
        <w:rPr>
          <w:rFonts w:cs="Arial"/>
          <w:i/>
          <w:color w:val="222222"/>
        </w:rPr>
        <w:t>Basic and Applied Social Psychology. 37</w:t>
      </w:r>
      <w:r w:rsidRPr="0097556D">
        <w:t>(2), 131-141. doi:10.1080/01973533.2015.1015130</w:t>
      </w:r>
    </w:p>
    <w:p w:rsidR="00871640" w:rsidRPr="0097556D" w:rsidRDefault="00871640" w:rsidP="00DE2A4F">
      <w:pPr>
        <w:spacing w:after="0"/>
        <w:ind w:hanging="720"/>
      </w:pPr>
      <w:r w:rsidRPr="0097556D">
        <w:t xml:space="preserve">Zawisza, M., &amp; Cinnirella, M. (2010). What matters more: Breaking tradition or stereotype content? Envious and paternalistic gender stereotypes and advertising effectiveness. </w:t>
      </w:r>
      <w:r w:rsidRPr="0097556D">
        <w:rPr>
          <w:rFonts w:cs="Arial"/>
          <w:i/>
          <w:color w:val="222222"/>
        </w:rPr>
        <w:t>Journal of Applied Social Psychology, 40</w:t>
      </w:r>
      <w:r w:rsidRPr="0097556D">
        <w:t>, 1767-1797. doi: 10.1111/j.1559-1816.2010.00639.x</w:t>
      </w:r>
    </w:p>
    <w:p w:rsidR="00871640" w:rsidRPr="0097556D" w:rsidRDefault="00871640" w:rsidP="00DE2A4F">
      <w:pPr>
        <w:spacing w:after="0"/>
        <w:ind w:hanging="720"/>
      </w:pPr>
      <w:r w:rsidRPr="0097556D">
        <w:t xml:space="preserve">Zawisza, M., Cinnirella, M., &amp; Zawadzka, A.M. (2006). Non-traditional male gender portrayal as a persuasion tool in advertising. </w:t>
      </w:r>
      <w:r w:rsidRPr="0097556D">
        <w:rPr>
          <w:rFonts w:cs="Arial"/>
          <w:i/>
          <w:color w:val="222222"/>
        </w:rPr>
        <w:t>Social Influence, 1</w:t>
      </w:r>
      <w:r w:rsidRPr="0097556D">
        <w:t>(4), 288-300. doi:10.1080/15534510601016976</w:t>
      </w:r>
    </w:p>
    <w:p w:rsidR="004643E0" w:rsidRPr="001A7FC1" w:rsidRDefault="004643E0" w:rsidP="00DE2A4F">
      <w:pPr>
        <w:spacing w:after="0"/>
        <w:ind w:hanging="720"/>
      </w:pPr>
      <w:r w:rsidRPr="0097556D">
        <w:t xml:space="preserve">Zhang, B., Gao, Q., Lin, Y., Gao, Q., Zawisza, M., Kang, Q. &amp; Chen X. (2017). Effects of aging stereotype threat on working self-concepts: An event-related potentials approach. </w:t>
      </w:r>
      <w:r w:rsidRPr="0097556D">
        <w:rPr>
          <w:i/>
        </w:rPr>
        <w:t>Frontiers in Aging Neuroscience.</w:t>
      </w:r>
      <w:r w:rsidRPr="0097556D">
        <w:t xml:space="preserve"> https://doi.org/10.3389/fnagi.2017.00223</w:t>
      </w:r>
    </w:p>
    <w:p w:rsidR="00AF3937" w:rsidRPr="001A7FC1" w:rsidRDefault="00AF3937" w:rsidP="00E76263">
      <w:pPr>
        <w:rPr>
          <w:lang w:val="en-US"/>
        </w:rPr>
      </w:pPr>
    </w:p>
    <w:p w:rsidR="00386B7F" w:rsidRPr="001A7FC1" w:rsidRDefault="00386B7F" w:rsidP="00247290"/>
    <w:p w:rsidR="007D3D41" w:rsidRPr="001A7FC1" w:rsidRDefault="007D3D41" w:rsidP="00946569">
      <w:pPr>
        <w:pStyle w:val="AbstractText"/>
        <w:spacing w:line="240" w:lineRule="auto"/>
        <w:ind w:left="720" w:hanging="720"/>
        <w:jc w:val="both"/>
        <w:rPr>
          <w:rFonts w:asciiTheme="minorHAnsi" w:hAnsiTheme="minorHAnsi"/>
          <w:noProof/>
          <w:sz w:val="22"/>
        </w:rPr>
      </w:pPr>
      <w:bookmarkStart w:id="5" w:name="_ENREF_46"/>
    </w:p>
    <w:bookmarkEnd w:id="5"/>
    <w:p w:rsidR="007D3D41" w:rsidRPr="001A7FC1" w:rsidRDefault="007D3D41" w:rsidP="00946569">
      <w:pPr>
        <w:pStyle w:val="AbstractText"/>
        <w:spacing w:line="240" w:lineRule="auto"/>
        <w:ind w:left="720" w:hanging="720"/>
        <w:jc w:val="both"/>
        <w:rPr>
          <w:rFonts w:asciiTheme="minorHAnsi" w:hAnsiTheme="minorHAnsi"/>
          <w:noProof/>
          <w:sz w:val="22"/>
        </w:rPr>
      </w:pPr>
    </w:p>
    <w:p w:rsidR="00AA624E" w:rsidRPr="001A7FC1" w:rsidRDefault="00AA624E">
      <w:pPr>
        <w:rPr>
          <w:b/>
          <w:lang w:val="en-US"/>
        </w:rPr>
      </w:pPr>
    </w:p>
    <w:p w:rsidR="00AA624E" w:rsidRPr="001A7FC1" w:rsidRDefault="00AA624E"/>
    <w:sectPr w:rsidR="00AA624E" w:rsidRPr="001A7FC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2B" w:rsidRDefault="008D202B" w:rsidP="001952FC">
      <w:pPr>
        <w:spacing w:after="0" w:line="240" w:lineRule="auto"/>
      </w:pPr>
      <w:r>
        <w:separator/>
      </w:r>
    </w:p>
  </w:endnote>
  <w:endnote w:type="continuationSeparator" w:id="0">
    <w:p w:rsidR="008D202B" w:rsidRDefault="008D202B" w:rsidP="0019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vP800D">
    <w:panose1 w:val="00000000000000000000"/>
    <w:charset w:val="00"/>
    <w:family w:val="roman"/>
    <w:notTrueType/>
    <w:pitch w:val="default"/>
    <w:sig w:usb0="00000003" w:usb1="00000000" w:usb2="00000000" w:usb3="00000000" w:csb0="00000001" w:csb1="00000000"/>
  </w:font>
  <w:font w:name="AdvP8010">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201705"/>
      <w:docPartObj>
        <w:docPartGallery w:val="Page Numbers (Bottom of Page)"/>
        <w:docPartUnique/>
      </w:docPartObj>
    </w:sdtPr>
    <w:sdtEndPr>
      <w:rPr>
        <w:noProof/>
      </w:rPr>
    </w:sdtEndPr>
    <w:sdtContent>
      <w:p w:rsidR="008D202B" w:rsidRDefault="008D202B">
        <w:pPr>
          <w:pStyle w:val="Footer"/>
          <w:jc w:val="right"/>
        </w:pPr>
        <w:r>
          <w:fldChar w:fldCharType="begin"/>
        </w:r>
        <w:r>
          <w:instrText xml:space="preserve"> PAGE   \* MERGEFORMAT </w:instrText>
        </w:r>
        <w:r>
          <w:fldChar w:fldCharType="separate"/>
        </w:r>
        <w:r w:rsidR="00BB4136">
          <w:rPr>
            <w:noProof/>
          </w:rPr>
          <w:t>2</w:t>
        </w:r>
        <w:r>
          <w:rPr>
            <w:noProof/>
          </w:rPr>
          <w:fldChar w:fldCharType="end"/>
        </w:r>
      </w:p>
    </w:sdtContent>
  </w:sdt>
  <w:p w:rsidR="008D202B" w:rsidRDefault="008D2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2B" w:rsidRDefault="008D202B" w:rsidP="001952FC">
      <w:pPr>
        <w:spacing w:after="0" w:line="240" w:lineRule="auto"/>
      </w:pPr>
      <w:r>
        <w:separator/>
      </w:r>
    </w:p>
  </w:footnote>
  <w:footnote w:type="continuationSeparator" w:id="0">
    <w:p w:rsidR="008D202B" w:rsidRDefault="008D202B" w:rsidP="001952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BF"/>
    <w:rsid w:val="000059C3"/>
    <w:rsid w:val="0001491A"/>
    <w:rsid w:val="0001638F"/>
    <w:rsid w:val="000512F9"/>
    <w:rsid w:val="000514A7"/>
    <w:rsid w:val="00052E6F"/>
    <w:rsid w:val="00054FEE"/>
    <w:rsid w:val="00085CDE"/>
    <w:rsid w:val="000A08C3"/>
    <w:rsid w:val="000A1611"/>
    <w:rsid w:val="000B0A27"/>
    <w:rsid w:val="000B2538"/>
    <w:rsid w:val="00114468"/>
    <w:rsid w:val="0013246D"/>
    <w:rsid w:val="0013606D"/>
    <w:rsid w:val="001420EB"/>
    <w:rsid w:val="0015417E"/>
    <w:rsid w:val="00165759"/>
    <w:rsid w:val="0017202A"/>
    <w:rsid w:val="00172438"/>
    <w:rsid w:val="0017415A"/>
    <w:rsid w:val="00193FC7"/>
    <w:rsid w:val="001952FC"/>
    <w:rsid w:val="00195A05"/>
    <w:rsid w:val="001A6C36"/>
    <w:rsid w:val="001A7FC1"/>
    <w:rsid w:val="001B6A13"/>
    <w:rsid w:val="001C0908"/>
    <w:rsid w:val="001C3E97"/>
    <w:rsid w:val="001D02F9"/>
    <w:rsid w:val="001D32BD"/>
    <w:rsid w:val="001D49B7"/>
    <w:rsid w:val="001D5C80"/>
    <w:rsid w:val="001D6D55"/>
    <w:rsid w:val="001F4A8C"/>
    <w:rsid w:val="0020030F"/>
    <w:rsid w:val="00201A31"/>
    <w:rsid w:val="00215E84"/>
    <w:rsid w:val="00221216"/>
    <w:rsid w:val="00221C9A"/>
    <w:rsid w:val="00223492"/>
    <w:rsid w:val="00223AA0"/>
    <w:rsid w:val="00223C6E"/>
    <w:rsid w:val="00224177"/>
    <w:rsid w:val="0023275F"/>
    <w:rsid w:val="0023680D"/>
    <w:rsid w:val="00245B90"/>
    <w:rsid w:val="00247290"/>
    <w:rsid w:val="00251B37"/>
    <w:rsid w:val="00253882"/>
    <w:rsid w:val="00256FA9"/>
    <w:rsid w:val="00262472"/>
    <w:rsid w:val="00267A5B"/>
    <w:rsid w:val="00272682"/>
    <w:rsid w:val="0027306D"/>
    <w:rsid w:val="00275BA5"/>
    <w:rsid w:val="002779DA"/>
    <w:rsid w:val="00283569"/>
    <w:rsid w:val="002852A4"/>
    <w:rsid w:val="00292519"/>
    <w:rsid w:val="002A183F"/>
    <w:rsid w:val="002B28AC"/>
    <w:rsid w:val="002D21E0"/>
    <w:rsid w:val="002D47C4"/>
    <w:rsid w:val="00300773"/>
    <w:rsid w:val="003047B9"/>
    <w:rsid w:val="00317168"/>
    <w:rsid w:val="00322C18"/>
    <w:rsid w:val="00334281"/>
    <w:rsid w:val="00346D12"/>
    <w:rsid w:val="00354F01"/>
    <w:rsid w:val="00355476"/>
    <w:rsid w:val="00360DCB"/>
    <w:rsid w:val="003619CC"/>
    <w:rsid w:val="00361F9A"/>
    <w:rsid w:val="00371234"/>
    <w:rsid w:val="00373482"/>
    <w:rsid w:val="00375E00"/>
    <w:rsid w:val="00386B7F"/>
    <w:rsid w:val="00390C6B"/>
    <w:rsid w:val="003A5748"/>
    <w:rsid w:val="003B027C"/>
    <w:rsid w:val="003B1DFB"/>
    <w:rsid w:val="003C71F7"/>
    <w:rsid w:val="003D0B6A"/>
    <w:rsid w:val="003D3CBF"/>
    <w:rsid w:val="003E0514"/>
    <w:rsid w:val="003E0F4D"/>
    <w:rsid w:val="003E5F0A"/>
    <w:rsid w:val="003E76E8"/>
    <w:rsid w:val="003F23F0"/>
    <w:rsid w:val="00403606"/>
    <w:rsid w:val="004276C8"/>
    <w:rsid w:val="00437EA8"/>
    <w:rsid w:val="00445337"/>
    <w:rsid w:val="0044599E"/>
    <w:rsid w:val="004477E2"/>
    <w:rsid w:val="004561BC"/>
    <w:rsid w:val="004636DE"/>
    <w:rsid w:val="004643E0"/>
    <w:rsid w:val="00484511"/>
    <w:rsid w:val="00492AFA"/>
    <w:rsid w:val="004B2556"/>
    <w:rsid w:val="004B6096"/>
    <w:rsid w:val="004C2AB5"/>
    <w:rsid w:val="004C3CCC"/>
    <w:rsid w:val="004D4A61"/>
    <w:rsid w:val="004E4012"/>
    <w:rsid w:val="005030E3"/>
    <w:rsid w:val="00514BBA"/>
    <w:rsid w:val="00516A7A"/>
    <w:rsid w:val="00526121"/>
    <w:rsid w:val="005356E2"/>
    <w:rsid w:val="00535F28"/>
    <w:rsid w:val="0055490F"/>
    <w:rsid w:val="0059532F"/>
    <w:rsid w:val="005A06AA"/>
    <w:rsid w:val="005A3DFE"/>
    <w:rsid w:val="005B4C8C"/>
    <w:rsid w:val="005B6B4A"/>
    <w:rsid w:val="005C431C"/>
    <w:rsid w:val="005D2815"/>
    <w:rsid w:val="005D2B23"/>
    <w:rsid w:val="005D5996"/>
    <w:rsid w:val="005D7AED"/>
    <w:rsid w:val="005E0AAC"/>
    <w:rsid w:val="005E2ED8"/>
    <w:rsid w:val="005F5743"/>
    <w:rsid w:val="00603CA6"/>
    <w:rsid w:val="00611581"/>
    <w:rsid w:val="0062329F"/>
    <w:rsid w:val="00623E62"/>
    <w:rsid w:val="006242D7"/>
    <w:rsid w:val="006347CE"/>
    <w:rsid w:val="00640A03"/>
    <w:rsid w:val="00661794"/>
    <w:rsid w:val="00674AF9"/>
    <w:rsid w:val="00684DC7"/>
    <w:rsid w:val="006A0091"/>
    <w:rsid w:val="006B56B1"/>
    <w:rsid w:val="006C3C16"/>
    <w:rsid w:val="006E0500"/>
    <w:rsid w:val="007019D9"/>
    <w:rsid w:val="0070516A"/>
    <w:rsid w:val="00723680"/>
    <w:rsid w:val="0073488F"/>
    <w:rsid w:val="00744E8D"/>
    <w:rsid w:val="00752695"/>
    <w:rsid w:val="00766987"/>
    <w:rsid w:val="0077162B"/>
    <w:rsid w:val="00776FAC"/>
    <w:rsid w:val="007916EC"/>
    <w:rsid w:val="007A7E24"/>
    <w:rsid w:val="007B3A7C"/>
    <w:rsid w:val="007B5BA6"/>
    <w:rsid w:val="007D3D41"/>
    <w:rsid w:val="007D6CFB"/>
    <w:rsid w:val="007E15EF"/>
    <w:rsid w:val="007E75F6"/>
    <w:rsid w:val="008116FD"/>
    <w:rsid w:val="00840941"/>
    <w:rsid w:val="008436C8"/>
    <w:rsid w:val="00845817"/>
    <w:rsid w:val="00851766"/>
    <w:rsid w:val="00852099"/>
    <w:rsid w:val="008561D6"/>
    <w:rsid w:val="008571E6"/>
    <w:rsid w:val="00863994"/>
    <w:rsid w:val="0087090D"/>
    <w:rsid w:val="00871454"/>
    <w:rsid w:val="00871640"/>
    <w:rsid w:val="008807D8"/>
    <w:rsid w:val="0088145B"/>
    <w:rsid w:val="0088436D"/>
    <w:rsid w:val="008A0AC8"/>
    <w:rsid w:val="008B127D"/>
    <w:rsid w:val="008B36CF"/>
    <w:rsid w:val="008B4534"/>
    <w:rsid w:val="008C360F"/>
    <w:rsid w:val="008D0A57"/>
    <w:rsid w:val="008D202B"/>
    <w:rsid w:val="008E6676"/>
    <w:rsid w:val="008F313F"/>
    <w:rsid w:val="008F5644"/>
    <w:rsid w:val="0090471B"/>
    <w:rsid w:val="00905767"/>
    <w:rsid w:val="0090673E"/>
    <w:rsid w:val="009070E0"/>
    <w:rsid w:val="00915A9A"/>
    <w:rsid w:val="00920036"/>
    <w:rsid w:val="00946569"/>
    <w:rsid w:val="00951900"/>
    <w:rsid w:val="009600A0"/>
    <w:rsid w:val="00962350"/>
    <w:rsid w:val="009740E7"/>
    <w:rsid w:val="00974B59"/>
    <w:rsid w:val="0097556D"/>
    <w:rsid w:val="009854F1"/>
    <w:rsid w:val="00992957"/>
    <w:rsid w:val="00995C18"/>
    <w:rsid w:val="009A6EF7"/>
    <w:rsid w:val="009B7473"/>
    <w:rsid w:val="009C523C"/>
    <w:rsid w:val="009D0994"/>
    <w:rsid w:val="009E2130"/>
    <w:rsid w:val="009F0D85"/>
    <w:rsid w:val="00A04CCF"/>
    <w:rsid w:val="00A076F7"/>
    <w:rsid w:val="00A106C1"/>
    <w:rsid w:val="00A11714"/>
    <w:rsid w:val="00A24D3E"/>
    <w:rsid w:val="00A62BA5"/>
    <w:rsid w:val="00A6449D"/>
    <w:rsid w:val="00A70464"/>
    <w:rsid w:val="00A7453B"/>
    <w:rsid w:val="00A81476"/>
    <w:rsid w:val="00A853DB"/>
    <w:rsid w:val="00A90AD0"/>
    <w:rsid w:val="00A92578"/>
    <w:rsid w:val="00A92E1D"/>
    <w:rsid w:val="00AA624E"/>
    <w:rsid w:val="00AB3A88"/>
    <w:rsid w:val="00AD5DEC"/>
    <w:rsid w:val="00AD62D8"/>
    <w:rsid w:val="00AE57CC"/>
    <w:rsid w:val="00AF2C3D"/>
    <w:rsid w:val="00AF3937"/>
    <w:rsid w:val="00AF3B63"/>
    <w:rsid w:val="00B26B82"/>
    <w:rsid w:val="00B313C9"/>
    <w:rsid w:val="00B314F1"/>
    <w:rsid w:val="00B34FBF"/>
    <w:rsid w:val="00B40805"/>
    <w:rsid w:val="00B42853"/>
    <w:rsid w:val="00B4655F"/>
    <w:rsid w:val="00B61E63"/>
    <w:rsid w:val="00B632C3"/>
    <w:rsid w:val="00B67904"/>
    <w:rsid w:val="00B76E11"/>
    <w:rsid w:val="00B86643"/>
    <w:rsid w:val="00B87ABD"/>
    <w:rsid w:val="00B91EF8"/>
    <w:rsid w:val="00B92DFD"/>
    <w:rsid w:val="00BA37DC"/>
    <w:rsid w:val="00BA59C3"/>
    <w:rsid w:val="00BB0A2E"/>
    <w:rsid w:val="00BB4136"/>
    <w:rsid w:val="00BB418D"/>
    <w:rsid w:val="00BE0C97"/>
    <w:rsid w:val="00C0158C"/>
    <w:rsid w:val="00C03337"/>
    <w:rsid w:val="00C16C9F"/>
    <w:rsid w:val="00C236E4"/>
    <w:rsid w:val="00C3699B"/>
    <w:rsid w:val="00C72CAB"/>
    <w:rsid w:val="00C7524C"/>
    <w:rsid w:val="00C862F0"/>
    <w:rsid w:val="00C87F48"/>
    <w:rsid w:val="00C97CCA"/>
    <w:rsid w:val="00CB0A04"/>
    <w:rsid w:val="00CB3872"/>
    <w:rsid w:val="00CB4823"/>
    <w:rsid w:val="00CB681F"/>
    <w:rsid w:val="00CD1312"/>
    <w:rsid w:val="00CD2F1A"/>
    <w:rsid w:val="00CE2B2A"/>
    <w:rsid w:val="00CF1AA5"/>
    <w:rsid w:val="00D15FE3"/>
    <w:rsid w:val="00D22634"/>
    <w:rsid w:val="00D31511"/>
    <w:rsid w:val="00D32FF1"/>
    <w:rsid w:val="00D3532E"/>
    <w:rsid w:val="00D42FE9"/>
    <w:rsid w:val="00D67E0D"/>
    <w:rsid w:val="00D763BF"/>
    <w:rsid w:val="00D84801"/>
    <w:rsid w:val="00DA7485"/>
    <w:rsid w:val="00DA74D9"/>
    <w:rsid w:val="00DB1B6A"/>
    <w:rsid w:val="00DC7A10"/>
    <w:rsid w:val="00DD01C6"/>
    <w:rsid w:val="00DE0041"/>
    <w:rsid w:val="00DE2A4F"/>
    <w:rsid w:val="00DE74DB"/>
    <w:rsid w:val="00E03767"/>
    <w:rsid w:val="00E14E8C"/>
    <w:rsid w:val="00E24283"/>
    <w:rsid w:val="00E30A70"/>
    <w:rsid w:val="00E36F90"/>
    <w:rsid w:val="00E37E19"/>
    <w:rsid w:val="00E4648D"/>
    <w:rsid w:val="00E51A95"/>
    <w:rsid w:val="00E5731C"/>
    <w:rsid w:val="00E626D1"/>
    <w:rsid w:val="00E702A3"/>
    <w:rsid w:val="00E76263"/>
    <w:rsid w:val="00E85618"/>
    <w:rsid w:val="00E91E04"/>
    <w:rsid w:val="00E971B4"/>
    <w:rsid w:val="00EA55C7"/>
    <w:rsid w:val="00EB05C3"/>
    <w:rsid w:val="00EC3921"/>
    <w:rsid w:val="00EE6EA9"/>
    <w:rsid w:val="00EF1B83"/>
    <w:rsid w:val="00EF55F9"/>
    <w:rsid w:val="00F02569"/>
    <w:rsid w:val="00F147BA"/>
    <w:rsid w:val="00F35C7A"/>
    <w:rsid w:val="00F42796"/>
    <w:rsid w:val="00F435DE"/>
    <w:rsid w:val="00F54F66"/>
    <w:rsid w:val="00F60177"/>
    <w:rsid w:val="00F67103"/>
    <w:rsid w:val="00F72852"/>
    <w:rsid w:val="00F75578"/>
    <w:rsid w:val="00F76C93"/>
    <w:rsid w:val="00FB3A9D"/>
    <w:rsid w:val="00FB7766"/>
    <w:rsid w:val="00FC2C34"/>
    <w:rsid w:val="00FD4040"/>
    <w:rsid w:val="00FD605B"/>
    <w:rsid w:val="00FE256E"/>
    <w:rsid w:val="00FF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15:chartTrackingRefBased/>
  <w15:docId w15:val="{1A66FC3A-97AD-47CF-A2B0-9AD27C05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952FC"/>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1952FC"/>
    <w:rPr>
      <w:rFonts w:ascii="Times New Roman" w:eastAsia="MS Mincho" w:hAnsi="Times New Roman" w:cs="Times New Roman"/>
      <w:sz w:val="20"/>
      <w:szCs w:val="20"/>
      <w:lang w:eastAsia="ja-JP"/>
    </w:rPr>
  </w:style>
  <w:style w:type="character" w:styleId="FootnoteReference">
    <w:name w:val="footnote reference"/>
    <w:semiHidden/>
    <w:rsid w:val="001952FC"/>
    <w:rPr>
      <w:vertAlign w:val="superscript"/>
    </w:rPr>
  </w:style>
  <w:style w:type="character" w:styleId="Hyperlink">
    <w:name w:val="Hyperlink"/>
    <w:basedOn w:val="DefaultParagraphFont"/>
    <w:uiPriority w:val="99"/>
    <w:unhideWhenUsed/>
    <w:rsid w:val="00371234"/>
    <w:rPr>
      <w:color w:val="0563C1" w:themeColor="hyperlink"/>
      <w:u w:val="single"/>
    </w:rPr>
  </w:style>
  <w:style w:type="paragraph" w:styleId="EndnoteText">
    <w:name w:val="endnote text"/>
    <w:basedOn w:val="Normal"/>
    <w:link w:val="EndnoteTextChar"/>
    <w:uiPriority w:val="99"/>
    <w:semiHidden/>
    <w:unhideWhenUsed/>
    <w:rsid w:val="00386B7F"/>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386B7F"/>
    <w:rPr>
      <w:rFonts w:ascii="Calibri" w:hAnsi="Calibri" w:cs="Times New Roman"/>
      <w:sz w:val="20"/>
      <w:szCs w:val="20"/>
    </w:rPr>
  </w:style>
  <w:style w:type="character" w:styleId="EndnoteReference">
    <w:name w:val="endnote reference"/>
    <w:basedOn w:val="DefaultParagraphFont"/>
    <w:uiPriority w:val="99"/>
    <w:semiHidden/>
    <w:unhideWhenUsed/>
    <w:rsid w:val="00386B7F"/>
    <w:rPr>
      <w:vertAlign w:val="superscript"/>
    </w:rPr>
  </w:style>
  <w:style w:type="paragraph" w:styleId="Header">
    <w:name w:val="header"/>
    <w:basedOn w:val="Normal"/>
    <w:link w:val="HeaderChar"/>
    <w:uiPriority w:val="99"/>
    <w:unhideWhenUsed/>
    <w:rsid w:val="00052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E6F"/>
  </w:style>
  <w:style w:type="paragraph" w:styleId="Footer">
    <w:name w:val="footer"/>
    <w:basedOn w:val="Normal"/>
    <w:link w:val="FooterChar"/>
    <w:uiPriority w:val="99"/>
    <w:unhideWhenUsed/>
    <w:rsid w:val="00052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E6F"/>
  </w:style>
  <w:style w:type="paragraph" w:styleId="BalloonText">
    <w:name w:val="Balloon Text"/>
    <w:basedOn w:val="Normal"/>
    <w:link w:val="BalloonTextChar"/>
    <w:uiPriority w:val="99"/>
    <w:semiHidden/>
    <w:unhideWhenUsed/>
    <w:rsid w:val="00EE6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EA9"/>
    <w:rPr>
      <w:rFonts w:ascii="Segoe UI" w:hAnsi="Segoe UI" w:cs="Segoe UI"/>
      <w:sz w:val="18"/>
      <w:szCs w:val="18"/>
    </w:rPr>
  </w:style>
  <w:style w:type="character" w:styleId="FollowedHyperlink">
    <w:name w:val="FollowedHyperlink"/>
    <w:basedOn w:val="DefaultParagraphFont"/>
    <w:uiPriority w:val="99"/>
    <w:semiHidden/>
    <w:unhideWhenUsed/>
    <w:rsid w:val="00915A9A"/>
    <w:rPr>
      <w:color w:val="954F72" w:themeColor="followedHyperlink"/>
      <w:u w:val="single"/>
    </w:rPr>
  </w:style>
  <w:style w:type="paragraph" w:customStyle="1" w:styleId="AbstractText">
    <w:name w:val="Abstract Text"/>
    <w:basedOn w:val="BodyText"/>
    <w:rsid w:val="007D3D41"/>
    <w:pPr>
      <w:keepNext/>
      <w:tabs>
        <w:tab w:val="right" w:pos="8640"/>
      </w:tabs>
      <w:spacing w:after="0" w:line="480" w:lineRule="auto"/>
    </w:pPr>
    <w:rPr>
      <w:rFonts w:ascii="Times New Roman" w:eastAsia="Times New Roman" w:hAnsi="Times New Roman" w:cs="Times New Roman"/>
      <w:sz w:val="24"/>
      <w:lang w:val="en-US"/>
    </w:rPr>
  </w:style>
  <w:style w:type="paragraph" w:styleId="BodyText">
    <w:name w:val="Body Text"/>
    <w:basedOn w:val="Normal"/>
    <w:link w:val="BodyTextChar"/>
    <w:uiPriority w:val="99"/>
    <w:semiHidden/>
    <w:unhideWhenUsed/>
    <w:rsid w:val="007D3D41"/>
    <w:pPr>
      <w:spacing w:after="120"/>
    </w:pPr>
  </w:style>
  <w:style w:type="character" w:customStyle="1" w:styleId="BodyTextChar">
    <w:name w:val="Body Text Char"/>
    <w:basedOn w:val="DefaultParagraphFont"/>
    <w:link w:val="BodyText"/>
    <w:uiPriority w:val="99"/>
    <w:semiHidden/>
    <w:rsid w:val="007D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798">
      <w:bodyDiv w:val="1"/>
      <w:marLeft w:val="0"/>
      <w:marRight w:val="0"/>
      <w:marTop w:val="0"/>
      <w:marBottom w:val="0"/>
      <w:divBdr>
        <w:top w:val="none" w:sz="0" w:space="0" w:color="auto"/>
        <w:left w:val="none" w:sz="0" w:space="0" w:color="auto"/>
        <w:bottom w:val="none" w:sz="0" w:space="0" w:color="auto"/>
        <w:right w:val="none" w:sz="0" w:space="0" w:color="auto"/>
      </w:divBdr>
    </w:div>
    <w:div w:id="12674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CB8B-DF56-47AD-AD98-D845839F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142FD587</Template>
  <TotalTime>0</TotalTime>
  <Pages>16</Pages>
  <Words>9783</Words>
  <Characters>55768</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Zawisza, Magdalena</dc:creator>
  <cp:keywords/>
  <dc:description/>
  <cp:lastModifiedBy>Walker, Ian</cp:lastModifiedBy>
  <cp:revision>2</cp:revision>
  <dcterms:created xsi:type="dcterms:W3CDTF">2018-02-19T13:47:00Z</dcterms:created>
  <dcterms:modified xsi:type="dcterms:W3CDTF">2018-02-19T13:47:00Z</dcterms:modified>
</cp:coreProperties>
</file>