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02424" w14:textId="77777777" w:rsidR="00A91E34" w:rsidRDefault="00A91E34" w:rsidP="00F01648">
      <w:pPr>
        <w:spacing w:line="480" w:lineRule="auto"/>
        <w:jc w:val="center"/>
        <w:outlineLvl w:val="0"/>
        <w:rPr>
          <w:rFonts w:asciiTheme="majorHAnsi" w:hAnsiTheme="majorHAnsi" w:cs="Arial"/>
          <w:b/>
          <w:sz w:val="22"/>
          <w:szCs w:val="22"/>
        </w:rPr>
      </w:pPr>
      <w:r w:rsidRPr="00CF0F78">
        <w:rPr>
          <w:rFonts w:asciiTheme="majorHAnsi" w:hAnsiTheme="majorHAnsi" w:cs="Arial"/>
          <w:b/>
          <w:szCs w:val="22"/>
          <w:u w:val="single"/>
        </w:rPr>
        <w:t>DIEP Free Flap Breast Reconstruction: Surgical Procedure Type and Donor Site Morbidity</w:t>
      </w:r>
    </w:p>
    <w:p w14:paraId="40F74222" w14:textId="77777777" w:rsidR="00A91E34" w:rsidRPr="0020327D" w:rsidRDefault="00A91E34" w:rsidP="00A91E34">
      <w:pPr>
        <w:jc w:val="both"/>
        <w:rPr>
          <w:rFonts w:asciiTheme="majorHAnsi" w:hAnsiTheme="majorHAnsi" w:cs="Arial"/>
          <w:sz w:val="22"/>
          <w:szCs w:val="22"/>
        </w:rPr>
      </w:pPr>
      <w:r w:rsidRPr="0020327D">
        <w:rPr>
          <w:rFonts w:asciiTheme="majorHAnsi" w:hAnsiTheme="majorHAnsi" w:cs="Arial"/>
          <w:b/>
          <w:sz w:val="22"/>
          <w:szCs w:val="22"/>
        </w:rPr>
        <w:t>Authors</w:t>
      </w:r>
      <w:r w:rsidRPr="0020327D">
        <w:rPr>
          <w:rFonts w:asciiTheme="majorHAnsi" w:hAnsiTheme="majorHAnsi" w:cs="Arial"/>
          <w:sz w:val="22"/>
          <w:szCs w:val="22"/>
        </w:rPr>
        <w:t>:</w:t>
      </w:r>
    </w:p>
    <w:p w14:paraId="68B0F003" w14:textId="77777777" w:rsidR="00A91E34" w:rsidRPr="009556F3" w:rsidRDefault="00A91E34" w:rsidP="00A91E34">
      <w:pPr>
        <w:jc w:val="both"/>
        <w:rPr>
          <w:rFonts w:asciiTheme="majorHAnsi" w:hAnsiTheme="majorHAnsi" w:cs="Arial"/>
          <w:sz w:val="22"/>
          <w:szCs w:val="22"/>
        </w:rPr>
      </w:pPr>
      <w:r w:rsidRPr="009556F3">
        <w:rPr>
          <w:rFonts w:asciiTheme="majorHAnsi" w:hAnsiTheme="majorHAnsi" w:cs="Arial"/>
          <w:sz w:val="22"/>
          <w:szCs w:val="22"/>
          <w:vertAlign w:val="superscript"/>
        </w:rPr>
        <w:t>1</w:t>
      </w:r>
      <w:r>
        <w:rPr>
          <w:rFonts w:asciiTheme="majorHAnsi" w:hAnsiTheme="majorHAnsi" w:cs="Arial"/>
          <w:sz w:val="22"/>
          <w:szCs w:val="22"/>
          <w:vertAlign w:val="superscript"/>
        </w:rPr>
        <w:t>, 2</w:t>
      </w:r>
      <w:r w:rsidRPr="009556F3">
        <w:rPr>
          <w:rFonts w:asciiTheme="majorHAnsi" w:hAnsiTheme="majorHAnsi" w:cs="Arial"/>
          <w:sz w:val="22"/>
          <w:szCs w:val="22"/>
        </w:rPr>
        <w:t>Taj Tomouk BA MB BChir</w:t>
      </w:r>
    </w:p>
    <w:p w14:paraId="66F47EE0" w14:textId="77777777" w:rsidR="00A91E34" w:rsidRPr="009556F3" w:rsidRDefault="00A91E34" w:rsidP="00A91E34">
      <w:pPr>
        <w:jc w:val="both"/>
        <w:rPr>
          <w:rFonts w:asciiTheme="majorHAnsi" w:hAnsiTheme="majorHAnsi" w:cs="Arial"/>
          <w:sz w:val="22"/>
          <w:szCs w:val="22"/>
          <w:vertAlign w:val="superscript"/>
        </w:rPr>
      </w:pPr>
      <w:r>
        <w:rPr>
          <w:rFonts w:asciiTheme="majorHAnsi" w:hAnsiTheme="majorHAnsi" w:cs="Arial"/>
          <w:sz w:val="22"/>
          <w:szCs w:val="22"/>
          <w:vertAlign w:val="superscript"/>
        </w:rPr>
        <w:t>3, 4, 5</w:t>
      </w:r>
      <w:r w:rsidRPr="009556F3">
        <w:rPr>
          <w:rFonts w:asciiTheme="majorHAnsi" w:hAnsiTheme="majorHAnsi" w:cs="Arial"/>
          <w:sz w:val="22"/>
          <w:szCs w:val="22"/>
          <w:vertAlign w:val="superscript"/>
        </w:rPr>
        <w:t xml:space="preserve"> </w:t>
      </w:r>
      <w:r w:rsidRPr="009556F3">
        <w:rPr>
          <w:rFonts w:asciiTheme="majorHAnsi" w:hAnsiTheme="majorHAnsi" w:cs="Arial"/>
          <w:sz w:val="22"/>
          <w:szCs w:val="22"/>
        </w:rPr>
        <w:t>Anita T. Mohan MBBS BSc</w:t>
      </w:r>
      <w:r>
        <w:rPr>
          <w:rFonts w:asciiTheme="majorHAnsi" w:hAnsiTheme="majorHAnsi" w:cs="Arial"/>
          <w:sz w:val="22"/>
          <w:szCs w:val="22"/>
        </w:rPr>
        <w:t xml:space="preserve"> MRCS</w:t>
      </w:r>
    </w:p>
    <w:p w14:paraId="4CB444C5" w14:textId="77777777" w:rsidR="00A91E34" w:rsidRPr="009556F3" w:rsidRDefault="00A91E34" w:rsidP="00A91E34">
      <w:pPr>
        <w:jc w:val="both"/>
        <w:rPr>
          <w:rFonts w:asciiTheme="majorHAnsi" w:hAnsiTheme="majorHAnsi" w:cs="Arial"/>
          <w:sz w:val="22"/>
          <w:szCs w:val="22"/>
        </w:rPr>
      </w:pPr>
      <w:r w:rsidRPr="009556F3">
        <w:rPr>
          <w:rFonts w:asciiTheme="majorHAnsi" w:hAnsiTheme="majorHAnsi" w:cs="Arial"/>
          <w:sz w:val="22"/>
          <w:szCs w:val="22"/>
          <w:vertAlign w:val="superscript"/>
        </w:rPr>
        <w:t>1</w:t>
      </w:r>
      <w:r w:rsidRPr="009556F3">
        <w:rPr>
          <w:rFonts w:asciiTheme="majorHAnsi" w:hAnsiTheme="majorHAnsi" w:cs="Arial"/>
          <w:sz w:val="22"/>
          <w:szCs w:val="22"/>
        </w:rPr>
        <w:t>Alex Azizi BA MB BChir</w:t>
      </w:r>
    </w:p>
    <w:p w14:paraId="3ABF1AE6" w14:textId="77777777" w:rsidR="00A91E34" w:rsidRPr="0020327D" w:rsidRDefault="00A91E34" w:rsidP="00A91E34">
      <w:pPr>
        <w:jc w:val="both"/>
        <w:rPr>
          <w:rFonts w:asciiTheme="majorHAnsi" w:hAnsiTheme="majorHAnsi" w:cs="Arial"/>
          <w:sz w:val="22"/>
          <w:szCs w:val="22"/>
        </w:rPr>
      </w:pPr>
      <w:r w:rsidRPr="009556F3">
        <w:rPr>
          <w:rFonts w:asciiTheme="majorHAnsi" w:hAnsiTheme="majorHAnsi" w:cs="Arial"/>
          <w:sz w:val="22"/>
          <w:szCs w:val="22"/>
          <w:vertAlign w:val="superscript"/>
        </w:rPr>
        <w:t>1</w:t>
      </w:r>
      <w:r w:rsidRPr="0020327D">
        <w:rPr>
          <w:rFonts w:asciiTheme="majorHAnsi" w:hAnsiTheme="majorHAnsi" w:cs="Arial"/>
          <w:sz w:val="22"/>
          <w:szCs w:val="22"/>
        </w:rPr>
        <w:t xml:space="preserve">Elena </w:t>
      </w:r>
      <w:r>
        <w:rPr>
          <w:rFonts w:asciiTheme="majorHAnsi" w:hAnsiTheme="majorHAnsi" w:cs="Arial"/>
          <w:sz w:val="22"/>
          <w:szCs w:val="22"/>
        </w:rPr>
        <w:t>Conc</w:t>
      </w:r>
      <w:r w:rsidRPr="0020327D">
        <w:rPr>
          <w:rFonts w:asciiTheme="majorHAnsi" w:hAnsiTheme="majorHAnsi" w:cs="Arial"/>
          <w:sz w:val="22"/>
          <w:szCs w:val="22"/>
        </w:rPr>
        <w:t>i BA</w:t>
      </w:r>
      <w:bookmarkStart w:id="0" w:name="_GoBack"/>
      <w:bookmarkEnd w:id="0"/>
    </w:p>
    <w:p w14:paraId="5077C185" w14:textId="77777777" w:rsidR="00A91E34" w:rsidRPr="009556F3" w:rsidRDefault="00A91E34" w:rsidP="00A91E34">
      <w:pPr>
        <w:jc w:val="both"/>
        <w:rPr>
          <w:rFonts w:asciiTheme="majorHAnsi" w:hAnsiTheme="majorHAnsi"/>
          <w:sz w:val="22"/>
          <w:szCs w:val="22"/>
        </w:rPr>
      </w:pPr>
      <w:r>
        <w:rPr>
          <w:rFonts w:asciiTheme="majorHAnsi" w:hAnsiTheme="majorHAnsi"/>
          <w:sz w:val="22"/>
          <w:szCs w:val="22"/>
          <w:vertAlign w:val="superscript"/>
        </w:rPr>
        <w:t>6,7</w:t>
      </w:r>
      <w:r w:rsidRPr="009556F3">
        <w:rPr>
          <w:rFonts w:asciiTheme="majorHAnsi" w:hAnsiTheme="majorHAnsi"/>
          <w:sz w:val="22"/>
          <w:szCs w:val="22"/>
        </w:rPr>
        <w:t>Elizabeth B. Brickley BA MPhil</w:t>
      </w:r>
      <w:r>
        <w:rPr>
          <w:rFonts w:asciiTheme="majorHAnsi" w:hAnsiTheme="majorHAnsi"/>
          <w:sz w:val="22"/>
          <w:szCs w:val="22"/>
        </w:rPr>
        <w:t xml:space="preserve"> PhD</w:t>
      </w:r>
    </w:p>
    <w:p w14:paraId="1D47EE99" w14:textId="77777777" w:rsidR="00A91E34" w:rsidRDefault="00A91E34" w:rsidP="00A91E34">
      <w:pPr>
        <w:jc w:val="both"/>
        <w:rPr>
          <w:rFonts w:asciiTheme="majorHAnsi" w:hAnsiTheme="majorHAnsi"/>
          <w:sz w:val="22"/>
          <w:szCs w:val="22"/>
        </w:rPr>
      </w:pPr>
      <w:r>
        <w:rPr>
          <w:rFonts w:asciiTheme="majorHAnsi" w:hAnsiTheme="majorHAnsi"/>
          <w:sz w:val="22"/>
          <w:szCs w:val="22"/>
          <w:vertAlign w:val="superscript"/>
        </w:rPr>
        <w:t>3</w:t>
      </w:r>
      <w:r w:rsidRPr="0020327D">
        <w:rPr>
          <w:rFonts w:asciiTheme="majorHAnsi" w:hAnsiTheme="majorHAnsi"/>
          <w:sz w:val="22"/>
          <w:szCs w:val="22"/>
          <w:vertAlign w:val="superscript"/>
        </w:rPr>
        <w:t xml:space="preserve">, </w:t>
      </w:r>
      <w:r>
        <w:rPr>
          <w:rFonts w:asciiTheme="majorHAnsi" w:hAnsiTheme="majorHAnsi"/>
          <w:sz w:val="22"/>
          <w:szCs w:val="22"/>
          <w:vertAlign w:val="superscript"/>
        </w:rPr>
        <w:t>8</w:t>
      </w:r>
      <w:r w:rsidRPr="009556F3">
        <w:rPr>
          <w:rFonts w:asciiTheme="majorHAnsi" w:hAnsiTheme="majorHAnsi"/>
          <w:sz w:val="22"/>
          <w:szCs w:val="22"/>
        </w:rPr>
        <w:t xml:space="preserve">Charles M. Malata </w:t>
      </w:r>
      <w:r>
        <w:rPr>
          <w:rFonts w:asciiTheme="majorHAnsi" w:hAnsiTheme="majorHAnsi"/>
          <w:sz w:val="22"/>
          <w:szCs w:val="22"/>
        </w:rPr>
        <w:t>Bsc (HB), LRCP MRCS,</w:t>
      </w:r>
      <w:r w:rsidRPr="009556F3">
        <w:rPr>
          <w:rFonts w:asciiTheme="majorHAnsi" w:hAnsiTheme="majorHAnsi"/>
          <w:sz w:val="22"/>
          <w:szCs w:val="22"/>
        </w:rPr>
        <w:t xml:space="preserve"> </w:t>
      </w:r>
      <w:r w:rsidRPr="0012320B">
        <w:rPr>
          <w:rFonts w:asciiTheme="majorHAnsi" w:hAnsiTheme="majorHAnsi"/>
          <w:sz w:val="22"/>
          <w:szCs w:val="22"/>
        </w:rPr>
        <w:t>FRCS</w:t>
      </w:r>
      <w:r w:rsidRPr="009556F3">
        <w:rPr>
          <w:rFonts w:asciiTheme="majorHAnsi" w:hAnsiTheme="majorHAnsi"/>
          <w:sz w:val="22"/>
          <w:szCs w:val="22"/>
        </w:rPr>
        <w:t xml:space="preserve"> (Plast)</w:t>
      </w:r>
    </w:p>
    <w:p w14:paraId="6B9930E8" w14:textId="77777777" w:rsidR="00A91E34" w:rsidRPr="00D02CAE" w:rsidRDefault="00A91E34" w:rsidP="00A91E34">
      <w:pPr>
        <w:jc w:val="both"/>
        <w:rPr>
          <w:rFonts w:asciiTheme="majorHAnsi" w:hAnsiTheme="majorHAnsi"/>
          <w:sz w:val="22"/>
          <w:szCs w:val="22"/>
        </w:rPr>
      </w:pPr>
    </w:p>
    <w:p w14:paraId="6EF61F80" w14:textId="77777777" w:rsidR="00A91E34" w:rsidRPr="00D02CAE" w:rsidRDefault="00A91E34" w:rsidP="00F01648">
      <w:pPr>
        <w:jc w:val="both"/>
        <w:outlineLvl w:val="0"/>
        <w:rPr>
          <w:rFonts w:asciiTheme="majorHAnsi" w:hAnsiTheme="majorHAnsi" w:cs="Arial"/>
          <w:b/>
          <w:sz w:val="22"/>
          <w:szCs w:val="22"/>
        </w:rPr>
      </w:pPr>
      <w:r w:rsidRPr="0020327D">
        <w:rPr>
          <w:rFonts w:asciiTheme="majorHAnsi" w:hAnsiTheme="majorHAnsi" w:cs="Arial"/>
          <w:b/>
          <w:sz w:val="22"/>
          <w:szCs w:val="22"/>
        </w:rPr>
        <w:t>Affiliations</w:t>
      </w:r>
    </w:p>
    <w:p w14:paraId="73236F01" w14:textId="77777777" w:rsidR="00A91E34" w:rsidRPr="00292627" w:rsidRDefault="00A91E34" w:rsidP="00A91E34">
      <w:pPr>
        <w:pStyle w:val="ListParagraph"/>
        <w:numPr>
          <w:ilvl w:val="0"/>
          <w:numId w:val="6"/>
        </w:numPr>
        <w:jc w:val="both"/>
        <w:rPr>
          <w:rFonts w:asciiTheme="majorHAnsi" w:hAnsiTheme="majorHAnsi" w:cs="Arial"/>
          <w:sz w:val="22"/>
          <w:szCs w:val="22"/>
        </w:rPr>
      </w:pPr>
      <w:r w:rsidRPr="00D02CAE">
        <w:rPr>
          <w:rFonts w:asciiTheme="majorHAnsi" w:hAnsiTheme="majorHAnsi" w:cs="Arial"/>
          <w:sz w:val="22"/>
          <w:szCs w:val="22"/>
        </w:rPr>
        <w:t>University of Cambridge, School of Clinical Medicine, Cambridge, U</w:t>
      </w:r>
      <w:r w:rsidRPr="00292627">
        <w:rPr>
          <w:rFonts w:asciiTheme="majorHAnsi" w:hAnsiTheme="majorHAnsi" w:cs="Arial"/>
          <w:sz w:val="22"/>
          <w:szCs w:val="22"/>
        </w:rPr>
        <w:t>K</w:t>
      </w:r>
    </w:p>
    <w:p w14:paraId="31665CCB" w14:textId="77777777" w:rsidR="00A91E34" w:rsidRPr="002F03EC" w:rsidRDefault="001B2D6A" w:rsidP="00A91E34">
      <w:pPr>
        <w:pStyle w:val="ListParagraph"/>
        <w:numPr>
          <w:ilvl w:val="0"/>
          <w:numId w:val="6"/>
        </w:numPr>
        <w:jc w:val="both"/>
        <w:rPr>
          <w:rFonts w:asciiTheme="majorHAnsi" w:hAnsiTheme="majorHAnsi" w:cs="Arial"/>
          <w:sz w:val="22"/>
          <w:szCs w:val="22"/>
        </w:rPr>
      </w:pPr>
      <w:r>
        <w:rPr>
          <w:rFonts w:asciiTheme="majorHAnsi" w:hAnsiTheme="majorHAnsi" w:cs="Arial"/>
          <w:sz w:val="22"/>
          <w:szCs w:val="22"/>
        </w:rPr>
        <w:t>John Radcliffe Hospital, Oxford</w:t>
      </w:r>
      <w:r w:rsidR="00A91E34" w:rsidRPr="002F03EC">
        <w:rPr>
          <w:rFonts w:asciiTheme="majorHAnsi" w:hAnsiTheme="majorHAnsi" w:cs="Arial"/>
          <w:sz w:val="22"/>
          <w:szCs w:val="22"/>
        </w:rPr>
        <w:t>, UK</w:t>
      </w:r>
    </w:p>
    <w:p w14:paraId="3F02B316" w14:textId="77777777" w:rsidR="00A91E34" w:rsidRPr="002F03EC" w:rsidRDefault="00A91E34" w:rsidP="00A91E34">
      <w:pPr>
        <w:pStyle w:val="ListParagraph"/>
        <w:numPr>
          <w:ilvl w:val="0"/>
          <w:numId w:val="6"/>
        </w:numPr>
        <w:jc w:val="both"/>
        <w:rPr>
          <w:rFonts w:asciiTheme="majorHAnsi" w:hAnsiTheme="majorHAnsi" w:cs="Arial"/>
          <w:sz w:val="22"/>
          <w:lang w:val="en-US"/>
        </w:rPr>
      </w:pPr>
      <w:r w:rsidRPr="002F03EC">
        <w:rPr>
          <w:rFonts w:asciiTheme="majorHAnsi" w:hAnsiTheme="majorHAnsi" w:cs="Arial"/>
          <w:sz w:val="22"/>
          <w:lang w:val="en-US"/>
        </w:rPr>
        <w:t>Department of Plastic and Reconstructive Surgery, Addenbrooke</w:t>
      </w:r>
      <w:r w:rsidRPr="002F03EC">
        <w:rPr>
          <w:rFonts w:asciiTheme="majorHAnsi" w:hAnsiTheme="majorHAnsi" w:cs="Arial"/>
          <w:sz w:val="22"/>
          <w:lang w:val="fr-FR"/>
        </w:rPr>
        <w:t>’</w:t>
      </w:r>
      <w:r w:rsidRPr="002F03EC">
        <w:rPr>
          <w:rFonts w:asciiTheme="majorHAnsi" w:hAnsiTheme="majorHAnsi" w:cs="Arial"/>
          <w:sz w:val="22"/>
          <w:lang w:val="en-US"/>
        </w:rPr>
        <w:t>s University Hospital, Cambridge, UK</w:t>
      </w:r>
    </w:p>
    <w:p w14:paraId="659D1693" w14:textId="77777777" w:rsidR="00A91E34" w:rsidRPr="0020327D" w:rsidRDefault="00A91E34" w:rsidP="00A91E34">
      <w:pPr>
        <w:pStyle w:val="Body"/>
        <w:numPr>
          <w:ilvl w:val="0"/>
          <w:numId w:val="6"/>
        </w:numPr>
        <w:spacing w:after="0" w:line="240" w:lineRule="auto"/>
        <w:jc w:val="both"/>
        <w:rPr>
          <w:rFonts w:asciiTheme="majorHAnsi" w:hAnsiTheme="majorHAnsi" w:cs="Arial"/>
          <w:color w:val="auto"/>
        </w:rPr>
      </w:pPr>
      <w:r>
        <w:rPr>
          <w:rFonts w:asciiTheme="majorHAnsi" w:hAnsiTheme="majorHAnsi" w:cs="Arial"/>
          <w:color w:val="auto"/>
        </w:rPr>
        <w:t xml:space="preserve">Division of Plastic Surgery, </w:t>
      </w:r>
      <w:r w:rsidRPr="0020327D">
        <w:rPr>
          <w:rFonts w:asciiTheme="majorHAnsi" w:hAnsiTheme="majorHAnsi" w:cs="Arial"/>
          <w:color w:val="auto"/>
        </w:rPr>
        <w:t>Mayo Clinic, Rochester, MN, USA</w:t>
      </w:r>
    </w:p>
    <w:p w14:paraId="5677FF76" w14:textId="3C8F1F71" w:rsidR="00A91E34" w:rsidRPr="0020327D" w:rsidRDefault="00A91E34" w:rsidP="00A91E34">
      <w:pPr>
        <w:pStyle w:val="Body"/>
        <w:numPr>
          <w:ilvl w:val="0"/>
          <w:numId w:val="6"/>
        </w:numPr>
        <w:spacing w:after="0" w:line="240" w:lineRule="auto"/>
        <w:jc w:val="both"/>
        <w:rPr>
          <w:rFonts w:asciiTheme="majorHAnsi" w:hAnsiTheme="majorHAnsi" w:cs="Arial"/>
          <w:color w:val="auto"/>
        </w:rPr>
      </w:pPr>
      <w:r w:rsidRPr="0020327D">
        <w:rPr>
          <w:rFonts w:asciiTheme="majorHAnsi" w:hAnsiTheme="majorHAnsi" w:cs="Arial"/>
          <w:color w:val="auto"/>
        </w:rPr>
        <w:t xml:space="preserve">Restoration of Appearance and Function </w:t>
      </w:r>
      <w:r w:rsidR="00035242">
        <w:rPr>
          <w:rFonts w:asciiTheme="majorHAnsi" w:hAnsiTheme="majorHAnsi" w:cs="Arial"/>
          <w:color w:val="auto"/>
        </w:rPr>
        <w:t>C</w:t>
      </w:r>
      <w:r w:rsidRPr="0020327D">
        <w:rPr>
          <w:rFonts w:asciiTheme="majorHAnsi" w:hAnsiTheme="majorHAnsi" w:cs="Arial"/>
          <w:color w:val="auto"/>
        </w:rPr>
        <w:t>haritable Trust (RAFT),</w:t>
      </w:r>
      <w:r w:rsidR="008B6E11">
        <w:rPr>
          <w:rFonts w:asciiTheme="majorHAnsi" w:hAnsiTheme="majorHAnsi" w:cs="Arial"/>
          <w:color w:val="auto"/>
        </w:rPr>
        <w:t xml:space="preserve"> London, </w:t>
      </w:r>
      <w:r w:rsidRPr="0020327D">
        <w:rPr>
          <w:rFonts w:asciiTheme="majorHAnsi" w:hAnsiTheme="majorHAnsi" w:cs="Arial"/>
          <w:color w:val="auto"/>
        </w:rPr>
        <w:t>UK</w:t>
      </w:r>
    </w:p>
    <w:p w14:paraId="54902796" w14:textId="77777777" w:rsidR="00A91E34" w:rsidRPr="002F03EC" w:rsidRDefault="00A91E34" w:rsidP="00A91E34">
      <w:pPr>
        <w:pStyle w:val="ListParagraph"/>
        <w:numPr>
          <w:ilvl w:val="0"/>
          <w:numId w:val="6"/>
        </w:numPr>
        <w:jc w:val="both"/>
        <w:rPr>
          <w:rFonts w:asciiTheme="majorHAnsi" w:hAnsiTheme="majorHAnsi" w:cs="Arial"/>
          <w:sz w:val="22"/>
          <w:szCs w:val="22"/>
        </w:rPr>
      </w:pPr>
      <w:r w:rsidRPr="002F03EC">
        <w:rPr>
          <w:rFonts w:asciiTheme="majorHAnsi" w:hAnsiTheme="majorHAnsi" w:cs="Arial"/>
          <w:sz w:val="22"/>
          <w:szCs w:val="22"/>
        </w:rPr>
        <w:t>University of Cambridge, Department of Public Health and Primary Care, Cambridge, UK</w:t>
      </w:r>
    </w:p>
    <w:p w14:paraId="394B778A" w14:textId="77777777" w:rsidR="00A91E34" w:rsidRPr="002F03EC" w:rsidRDefault="00A91E34" w:rsidP="00A91E34">
      <w:pPr>
        <w:pStyle w:val="ListParagraph"/>
        <w:numPr>
          <w:ilvl w:val="0"/>
          <w:numId w:val="6"/>
        </w:numPr>
        <w:jc w:val="both"/>
        <w:rPr>
          <w:rFonts w:asciiTheme="majorHAnsi" w:hAnsiTheme="majorHAnsi" w:cs="Arial"/>
          <w:sz w:val="22"/>
          <w:szCs w:val="22"/>
        </w:rPr>
      </w:pPr>
      <w:r w:rsidRPr="002F03EC">
        <w:rPr>
          <w:rFonts w:asciiTheme="majorHAnsi" w:hAnsiTheme="majorHAnsi" w:cs="Arial"/>
          <w:sz w:val="22"/>
          <w:szCs w:val="22"/>
        </w:rPr>
        <w:t>Geisel School of Medicine at Dartmouth College, Department of Epidemiology, Lebanon, NH, USA</w:t>
      </w:r>
    </w:p>
    <w:p w14:paraId="1F35BF01" w14:textId="367425FD" w:rsidR="00A91E34" w:rsidRPr="0020327D" w:rsidRDefault="00A91E34" w:rsidP="00A91E34">
      <w:pPr>
        <w:pStyle w:val="Body"/>
        <w:numPr>
          <w:ilvl w:val="0"/>
          <w:numId w:val="6"/>
        </w:numPr>
        <w:spacing w:after="0" w:line="240" w:lineRule="auto"/>
        <w:jc w:val="both"/>
        <w:rPr>
          <w:rFonts w:asciiTheme="majorHAnsi" w:hAnsiTheme="majorHAnsi" w:cs="Arial"/>
          <w:color w:val="auto"/>
        </w:rPr>
      </w:pPr>
      <w:r w:rsidRPr="0020327D">
        <w:rPr>
          <w:rFonts w:asciiTheme="majorHAnsi" w:hAnsiTheme="majorHAnsi" w:cs="Arial"/>
          <w:color w:val="auto"/>
        </w:rPr>
        <w:t>P</w:t>
      </w:r>
      <w:r w:rsidRPr="0020327D">
        <w:rPr>
          <w:rFonts w:asciiTheme="majorHAnsi" w:hAnsiTheme="majorHAnsi" w:cs="Arial"/>
          <w:color w:val="auto"/>
          <w:lang w:val="en-US"/>
        </w:rPr>
        <w:t>ostgraduate Medical Institute</w:t>
      </w:r>
      <w:r w:rsidR="00ED6F26">
        <w:rPr>
          <w:rFonts w:asciiTheme="majorHAnsi" w:hAnsiTheme="majorHAnsi" w:cs="Arial"/>
          <w:color w:val="auto"/>
          <w:lang w:val="en-US"/>
        </w:rPr>
        <w:t xml:space="preserve">, Faculty of Health Sciences, </w:t>
      </w:r>
      <w:r w:rsidRPr="0020327D">
        <w:rPr>
          <w:rFonts w:asciiTheme="majorHAnsi" w:hAnsiTheme="majorHAnsi" w:cs="Arial"/>
          <w:color w:val="auto"/>
          <w:lang w:val="en-US"/>
        </w:rPr>
        <w:t>Anglia Ruskin University</w:t>
      </w:r>
      <w:r w:rsidRPr="0020327D">
        <w:rPr>
          <w:rFonts w:asciiTheme="majorHAnsi" w:hAnsiTheme="majorHAnsi" w:cs="Arial"/>
          <w:color w:val="auto"/>
        </w:rPr>
        <w:t>, Cambridge and Chelmsford</w:t>
      </w:r>
      <w:r w:rsidRPr="009556F3">
        <w:rPr>
          <w:rFonts w:asciiTheme="majorHAnsi" w:hAnsiTheme="majorHAnsi" w:cs="Arial"/>
          <w:color w:val="auto"/>
        </w:rPr>
        <w:t>, UK</w:t>
      </w:r>
    </w:p>
    <w:p w14:paraId="6BED42FB" w14:textId="77777777" w:rsidR="00A91E34" w:rsidRPr="0020327D" w:rsidRDefault="00A91E34" w:rsidP="00A91E34">
      <w:pPr>
        <w:jc w:val="both"/>
        <w:rPr>
          <w:rFonts w:asciiTheme="majorHAnsi" w:hAnsiTheme="majorHAnsi" w:cs="Arial"/>
          <w:sz w:val="22"/>
          <w:szCs w:val="22"/>
        </w:rPr>
      </w:pPr>
    </w:p>
    <w:p w14:paraId="082F8B2D" w14:textId="77777777" w:rsidR="00A91E34" w:rsidRPr="0020327D" w:rsidRDefault="00A91E34" w:rsidP="00A91E34">
      <w:pPr>
        <w:jc w:val="both"/>
        <w:rPr>
          <w:rFonts w:asciiTheme="majorHAnsi" w:hAnsiTheme="majorHAnsi" w:cs="Arial"/>
          <w:sz w:val="22"/>
          <w:szCs w:val="22"/>
        </w:rPr>
      </w:pPr>
    </w:p>
    <w:p w14:paraId="22FAF7B8" w14:textId="77777777" w:rsidR="00A91E34" w:rsidRPr="00D02CAE" w:rsidRDefault="00A91E34" w:rsidP="00F01648">
      <w:pPr>
        <w:jc w:val="both"/>
        <w:outlineLvl w:val="0"/>
        <w:rPr>
          <w:rFonts w:asciiTheme="majorHAnsi" w:hAnsiTheme="majorHAnsi" w:cs="Arial"/>
          <w:b/>
          <w:sz w:val="22"/>
          <w:szCs w:val="22"/>
        </w:rPr>
      </w:pPr>
      <w:r>
        <w:rPr>
          <w:rFonts w:asciiTheme="majorHAnsi" w:hAnsiTheme="majorHAnsi" w:cs="Arial"/>
          <w:b/>
          <w:sz w:val="22"/>
          <w:szCs w:val="22"/>
        </w:rPr>
        <w:t>Correspondence to:</w:t>
      </w:r>
    </w:p>
    <w:p w14:paraId="10FE146E" w14:textId="77777777" w:rsidR="00A91E34" w:rsidRPr="00D02CAE" w:rsidRDefault="00A91E34" w:rsidP="00F01648">
      <w:pPr>
        <w:jc w:val="both"/>
        <w:outlineLvl w:val="0"/>
        <w:rPr>
          <w:rFonts w:asciiTheme="majorHAnsi" w:hAnsiTheme="majorHAnsi" w:cs="Arial"/>
          <w:sz w:val="22"/>
          <w:szCs w:val="22"/>
          <w:lang w:val="en-US"/>
        </w:rPr>
      </w:pPr>
      <w:r w:rsidRPr="00D02CAE">
        <w:rPr>
          <w:rFonts w:asciiTheme="majorHAnsi" w:hAnsiTheme="majorHAnsi" w:cs="Arial"/>
          <w:sz w:val="22"/>
          <w:szCs w:val="22"/>
          <w:lang w:val="en-US"/>
        </w:rPr>
        <w:t>Prof. Charles M. Malata, Consultant Plastic Surgeon</w:t>
      </w:r>
    </w:p>
    <w:p w14:paraId="7E62777B" w14:textId="77777777" w:rsidR="00A91E34" w:rsidRPr="00D02CAE" w:rsidRDefault="00A91E34" w:rsidP="00A91E34">
      <w:pPr>
        <w:jc w:val="both"/>
        <w:rPr>
          <w:rFonts w:asciiTheme="majorHAnsi" w:hAnsiTheme="majorHAnsi" w:cs="Arial"/>
          <w:sz w:val="22"/>
          <w:szCs w:val="22"/>
          <w:lang w:val="en-US"/>
        </w:rPr>
      </w:pPr>
      <w:r w:rsidRPr="00D02CAE">
        <w:rPr>
          <w:rFonts w:asciiTheme="majorHAnsi" w:hAnsiTheme="majorHAnsi" w:cs="Arial"/>
          <w:sz w:val="22"/>
          <w:szCs w:val="22"/>
          <w:lang w:val="en-US"/>
        </w:rPr>
        <w:t>Department of Plastic and Reconstructive Surgery, Box 186, Addenbrooke’s Hospital,</w:t>
      </w:r>
    </w:p>
    <w:p w14:paraId="228E9A61" w14:textId="77777777" w:rsidR="00A91E34" w:rsidRPr="00D02CAE" w:rsidRDefault="00A91E34" w:rsidP="00A91E34">
      <w:pPr>
        <w:jc w:val="both"/>
        <w:rPr>
          <w:rFonts w:asciiTheme="majorHAnsi" w:hAnsiTheme="majorHAnsi" w:cs="Arial"/>
          <w:sz w:val="22"/>
          <w:szCs w:val="22"/>
          <w:lang w:val="en-US"/>
        </w:rPr>
      </w:pPr>
      <w:r w:rsidRPr="00D02CAE">
        <w:rPr>
          <w:rFonts w:asciiTheme="majorHAnsi" w:hAnsiTheme="majorHAnsi" w:cs="Arial"/>
          <w:sz w:val="22"/>
          <w:szCs w:val="22"/>
          <w:lang w:val="en-US"/>
        </w:rPr>
        <w:t>Cambridge University Hospitals NHS Foundation Trust, Cambridge, CB2 2QQ, United</w:t>
      </w:r>
    </w:p>
    <w:p w14:paraId="53C535E8" w14:textId="77777777" w:rsidR="00A91E34" w:rsidRPr="00D02CAE" w:rsidRDefault="00A91E34" w:rsidP="00A91E34">
      <w:pPr>
        <w:jc w:val="both"/>
        <w:rPr>
          <w:rFonts w:asciiTheme="majorHAnsi" w:hAnsiTheme="majorHAnsi" w:cs="Arial"/>
          <w:sz w:val="22"/>
          <w:szCs w:val="22"/>
          <w:lang w:val="en-US"/>
        </w:rPr>
      </w:pPr>
      <w:r w:rsidRPr="00D02CAE">
        <w:rPr>
          <w:rFonts w:asciiTheme="majorHAnsi" w:hAnsiTheme="majorHAnsi" w:cs="Arial"/>
          <w:sz w:val="22"/>
          <w:szCs w:val="22"/>
          <w:lang w:val="en-US"/>
        </w:rPr>
        <w:t>Kingdom</w:t>
      </w:r>
    </w:p>
    <w:p w14:paraId="4FB1E7BD" w14:textId="77777777" w:rsidR="00A91E34" w:rsidRPr="00D02CAE" w:rsidRDefault="00A91E34" w:rsidP="00A91E34">
      <w:pPr>
        <w:jc w:val="both"/>
        <w:rPr>
          <w:rFonts w:asciiTheme="majorHAnsi" w:hAnsiTheme="majorHAnsi" w:cs="Arial"/>
          <w:sz w:val="22"/>
          <w:szCs w:val="22"/>
          <w:lang w:val="en-US"/>
        </w:rPr>
      </w:pPr>
      <w:r w:rsidRPr="00D02CAE">
        <w:rPr>
          <w:rFonts w:asciiTheme="majorHAnsi" w:hAnsiTheme="majorHAnsi" w:cs="Arial"/>
          <w:sz w:val="22"/>
          <w:szCs w:val="22"/>
          <w:lang w:val="en-US"/>
        </w:rPr>
        <w:t>Email: cmalata@hotmail.com</w:t>
      </w:r>
    </w:p>
    <w:p w14:paraId="77140B0F" w14:textId="77777777" w:rsidR="00A91E34" w:rsidRPr="00B82AF2" w:rsidRDefault="00A91E34" w:rsidP="00A91E34">
      <w:pPr>
        <w:jc w:val="both"/>
        <w:rPr>
          <w:rFonts w:asciiTheme="majorHAnsi" w:hAnsiTheme="majorHAnsi" w:cs="Arial"/>
          <w:sz w:val="22"/>
          <w:szCs w:val="22"/>
        </w:rPr>
      </w:pPr>
      <w:r w:rsidRPr="00D02CAE">
        <w:rPr>
          <w:rFonts w:asciiTheme="majorHAnsi" w:hAnsiTheme="majorHAnsi" w:cs="Arial"/>
          <w:sz w:val="22"/>
          <w:szCs w:val="22"/>
          <w:lang w:val="en-US"/>
        </w:rPr>
        <w:t>Tel: 00-44-1223-586672; Fax: 00-44-1223-257177</w:t>
      </w:r>
    </w:p>
    <w:p w14:paraId="56F930A4" w14:textId="77777777" w:rsidR="00A91E34" w:rsidRDefault="00A91E34" w:rsidP="00A91E34">
      <w:pPr>
        <w:jc w:val="both"/>
        <w:rPr>
          <w:rFonts w:asciiTheme="majorHAnsi" w:hAnsiTheme="majorHAnsi" w:cs="Arial"/>
          <w:sz w:val="22"/>
          <w:szCs w:val="22"/>
        </w:rPr>
      </w:pPr>
    </w:p>
    <w:p w14:paraId="30CBD686" w14:textId="77777777" w:rsidR="00A91E34" w:rsidRPr="00D02CAE" w:rsidRDefault="00A91E34" w:rsidP="00F01648">
      <w:pPr>
        <w:jc w:val="both"/>
        <w:outlineLvl w:val="0"/>
        <w:rPr>
          <w:rFonts w:asciiTheme="majorHAnsi" w:hAnsiTheme="majorHAnsi" w:cs="Arial"/>
          <w:sz w:val="22"/>
          <w:szCs w:val="22"/>
        </w:rPr>
      </w:pPr>
      <w:r w:rsidRPr="0020327D">
        <w:rPr>
          <w:rFonts w:asciiTheme="majorHAnsi" w:hAnsiTheme="majorHAnsi" w:cs="Arial"/>
          <w:b/>
          <w:sz w:val="22"/>
          <w:szCs w:val="22"/>
        </w:rPr>
        <w:t>Conflicts of Interest</w:t>
      </w:r>
      <w:r>
        <w:rPr>
          <w:rFonts w:asciiTheme="majorHAnsi" w:hAnsiTheme="majorHAnsi" w:cs="Arial"/>
          <w:b/>
          <w:sz w:val="22"/>
          <w:szCs w:val="22"/>
        </w:rPr>
        <w:t xml:space="preserve">: </w:t>
      </w:r>
      <w:r w:rsidRPr="00D02CAE">
        <w:rPr>
          <w:rFonts w:asciiTheme="majorHAnsi" w:hAnsiTheme="majorHAnsi" w:cs="Arial"/>
          <w:sz w:val="22"/>
          <w:szCs w:val="22"/>
        </w:rPr>
        <w:t>None to declare</w:t>
      </w:r>
    </w:p>
    <w:p w14:paraId="16F1AF72" w14:textId="77777777" w:rsidR="00A91E34" w:rsidRDefault="00A91E34" w:rsidP="00A91E34">
      <w:pPr>
        <w:jc w:val="both"/>
        <w:rPr>
          <w:rFonts w:asciiTheme="majorHAnsi" w:hAnsiTheme="majorHAnsi" w:cs="Arial"/>
          <w:b/>
          <w:sz w:val="22"/>
          <w:szCs w:val="22"/>
        </w:rPr>
      </w:pPr>
    </w:p>
    <w:p w14:paraId="50E456F2" w14:textId="77777777" w:rsidR="00A91E34" w:rsidRPr="00D02CAE" w:rsidRDefault="00A91E34" w:rsidP="00F01648">
      <w:pPr>
        <w:jc w:val="both"/>
        <w:outlineLvl w:val="0"/>
        <w:rPr>
          <w:rFonts w:asciiTheme="majorHAnsi" w:hAnsiTheme="majorHAnsi" w:cs="Arial"/>
          <w:sz w:val="22"/>
          <w:szCs w:val="22"/>
        </w:rPr>
      </w:pPr>
      <w:r w:rsidRPr="00B82AF2">
        <w:rPr>
          <w:rFonts w:asciiTheme="majorHAnsi" w:hAnsiTheme="majorHAnsi" w:cs="Arial"/>
          <w:b/>
          <w:sz w:val="22"/>
          <w:szCs w:val="22"/>
        </w:rPr>
        <w:t>Financial Disclosures</w:t>
      </w:r>
      <w:r w:rsidRPr="00D02CAE">
        <w:rPr>
          <w:rFonts w:asciiTheme="majorHAnsi" w:hAnsiTheme="majorHAnsi" w:cs="Arial"/>
          <w:sz w:val="22"/>
          <w:szCs w:val="22"/>
        </w:rPr>
        <w:t>:  None to decl</w:t>
      </w:r>
      <w:r w:rsidRPr="00E73728">
        <w:rPr>
          <w:rFonts w:asciiTheme="majorHAnsi" w:hAnsiTheme="majorHAnsi" w:cs="Arial"/>
          <w:sz w:val="22"/>
          <w:szCs w:val="22"/>
        </w:rPr>
        <w:t>a</w:t>
      </w:r>
      <w:r w:rsidRPr="00D02CAE">
        <w:rPr>
          <w:rFonts w:asciiTheme="majorHAnsi" w:hAnsiTheme="majorHAnsi" w:cs="Arial"/>
          <w:sz w:val="22"/>
          <w:szCs w:val="22"/>
        </w:rPr>
        <w:t>re</w:t>
      </w:r>
    </w:p>
    <w:p w14:paraId="62E85409" w14:textId="77777777" w:rsidR="00A91E34" w:rsidRDefault="00A91E34" w:rsidP="00A91E34">
      <w:pPr>
        <w:jc w:val="both"/>
        <w:rPr>
          <w:rFonts w:asciiTheme="majorHAnsi" w:hAnsiTheme="majorHAnsi" w:cs="Arial"/>
          <w:b/>
          <w:sz w:val="22"/>
          <w:szCs w:val="22"/>
        </w:rPr>
      </w:pPr>
    </w:p>
    <w:p w14:paraId="05ECBA1C" w14:textId="77777777" w:rsidR="00A91E34" w:rsidRPr="001C655F" w:rsidRDefault="00A91E34" w:rsidP="00F01648">
      <w:pPr>
        <w:jc w:val="both"/>
        <w:outlineLvl w:val="0"/>
        <w:rPr>
          <w:rFonts w:asciiTheme="majorHAnsi" w:hAnsiTheme="majorHAnsi" w:cs="Arial"/>
          <w:b/>
          <w:sz w:val="22"/>
          <w:szCs w:val="22"/>
        </w:rPr>
      </w:pPr>
      <w:r>
        <w:rPr>
          <w:rFonts w:asciiTheme="majorHAnsi" w:hAnsiTheme="majorHAnsi" w:cs="Arial"/>
          <w:b/>
          <w:sz w:val="22"/>
          <w:szCs w:val="22"/>
        </w:rPr>
        <w:t>Presented at the following meetings:</w:t>
      </w:r>
    </w:p>
    <w:p w14:paraId="65AC79AB" w14:textId="15EE3158" w:rsidR="00A91E34" w:rsidRPr="001C655F" w:rsidRDefault="00A91E34" w:rsidP="00A91E34">
      <w:pPr>
        <w:pStyle w:val="NoSpacing"/>
        <w:jc w:val="both"/>
        <w:rPr>
          <w:rFonts w:asciiTheme="majorHAnsi" w:hAnsiTheme="majorHAnsi"/>
          <w:sz w:val="22"/>
        </w:rPr>
      </w:pPr>
      <w:r w:rsidRPr="001C655F">
        <w:rPr>
          <w:rFonts w:asciiTheme="majorHAnsi" w:hAnsiTheme="majorHAnsi"/>
          <w:i/>
          <w:sz w:val="22"/>
        </w:rPr>
        <w:t>11</w:t>
      </w:r>
      <w:r w:rsidRPr="001C655F">
        <w:rPr>
          <w:rFonts w:asciiTheme="majorHAnsi" w:hAnsiTheme="majorHAnsi"/>
          <w:i/>
          <w:sz w:val="22"/>
          <w:vertAlign w:val="superscript"/>
        </w:rPr>
        <w:t>th</w:t>
      </w:r>
      <w:r w:rsidRPr="001C655F">
        <w:rPr>
          <w:rFonts w:asciiTheme="majorHAnsi" w:hAnsiTheme="majorHAnsi"/>
          <w:i/>
          <w:sz w:val="22"/>
        </w:rPr>
        <w:t xml:space="preserve"> Annual Academic Surgical Congress (ASC)</w:t>
      </w:r>
      <w:r w:rsidRPr="001C655F">
        <w:rPr>
          <w:rFonts w:asciiTheme="majorHAnsi" w:hAnsiTheme="majorHAnsi"/>
          <w:sz w:val="22"/>
        </w:rPr>
        <w:t>; 2016</w:t>
      </w:r>
      <w:r>
        <w:rPr>
          <w:rFonts w:asciiTheme="majorHAnsi" w:hAnsiTheme="majorHAnsi"/>
          <w:sz w:val="22"/>
        </w:rPr>
        <w:t>.</w:t>
      </w:r>
      <w:r w:rsidRPr="001C655F">
        <w:rPr>
          <w:rFonts w:asciiTheme="majorHAnsi" w:hAnsiTheme="majorHAnsi"/>
          <w:sz w:val="22"/>
        </w:rPr>
        <w:t xml:space="preserve"> 2-4 Feb</w:t>
      </w:r>
      <w:r>
        <w:rPr>
          <w:rFonts w:asciiTheme="majorHAnsi" w:hAnsiTheme="majorHAnsi"/>
          <w:sz w:val="22"/>
        </w:rPr>
        <w:t>ruary</w:t>
      </w:r>
      <w:r w:rsidRPr="001C655F">
        <w:rPr>
          <w:rFonts w:asciiTheme="majorHAnsi" w:hAnsiTheme="majorHAnsi"/>
          <w:sz w:val="22"/>
        </w:rPr>
        <w:t>, Jacksonville, USA.</w:t>
      </w:r>
      <w:r w:rsidR="00FC43A5">
        <w:rPr>
          <w:rFonts w:asciiTheme="majorHAnsi" w:hAnsiTheme="majorHAnsi"/>
          <w:sz w:val="22"/>
        </w:rPr>
        <w:t xml:space="preserve"> </w:t>
      </w:r>
      <w:r w:rsidRPr="00F01648">
        <w:rPr>
          <w:rFonts w:asciiTheme="majorHAnsi" w:hAnsiTheme="majorHAnsi"/>
          <w:sz w:val="22"/>
        </w:rPr>
        <w:t>(</w:t>
      </w:r>
      <w:r w:rsidRPr="00FC43A5">
        <w:rPr>
          <w:rFonts w:asciiTheme="majorHAnsi" w:hAnsiTheme="majorHAnsi"/>
          <w:sz w:val="22"/>
        </w:rPr>
        <w:t>O</w:t>
      </w:r>
      <w:r w:rsidRPr="001C655F">
        <w:rPr>
          <w:rFonts w:asciiTheme="majorHAnsi" w:hAnsiTheme="majorHAnsi"/>
          <w:sz w:val="22"/>
        </w:rPr>
        <w:t>ral presentation).</w:t>
      </w:r>
    </w:p>
    <w:p w14:paraId="24C4897D" w14:textId="77777777" w:rsidR="00A91E34" w:rsidRPr="001C655F" w:rsidRDefault="00A91E34" w:rsidP="00A91E34">
      <w:pPr>
        <w:jc w:val="both"/>
        <w:rPr>
          <w:rFonts w:asciiTheme="majorHAnsi" w:hAnsiTheme="majorHAnsi" w:cs="Arial"/>
          <w:b/>
          <w:szCs w:val="22"/>
        </w:rPr>
      </w:pPr>
    </w:p>
    <w:p w14:paraId="22DB3743" w14:textId="6DE7C306" w:rsidR="00A91E34" w:rsidRPr="001C655F" w:rsidRDefault="00A91E34" w:rsidP="00A91E34">
      <w:pPr>
        <w:jc w:val="both"/>
        <w:rPr>
          <w:rFonts w:asciiTheme="majorHAnsi" w:hAnsiTheme="majorHAnsi" w:cs="Arial"/>
          <w:b/>
          <w:szCs w:val="22"/>
        </w:rPr>
      </w:pPr>
      <w:r w:rsidRPr="001C655F">
        <w:rPr>
          <w:rFonts w:asciiTheme="majorHAnsi" w:hAnsiTheme="majorHAnsi"/>
          <w:i/>
          <w:sz w:val="22"/>
        </w:rPr>
        <w:t>Society of Academic and Research Surge</w:t>
      </w:r>
      <w:r>
        <w:rPr>
          <w:rFonts w:asciiTheme="majorHAnsi" w:hAnsiTheme="majorHAnsi"/>
          <w:i/>
          <w:sz w:val="22"/>
        </w:rPr>
        <w:t>ons</w:t>
      </w:r>
      <w:r w:rsidRPr="001C655F">
        <w:rPr>
          <w:rFonts w:asciiTheme="majorHAnsi" w:hAnsiTheme="majorHAnsi"/>
          <w:i/>
          <w:sz w:val="22"/>
        </w:rPr>
        <w:t xml:space="preserve"> (SARS) Annual Meeting</w:t>
      </w:r>
      <w:r w:rsidRPr="001C655F">
        <w:rPr>
          <w:rFonts w:asciiTheme="majorHAnsi" w:hAnsiTheme="majorHAnsi"/>
          <w:sz w:val="22"/>
        </w:rPr>
        <w:t>; 2016</w:t>
      </w:r>
      <w:r>
        <w:rPr>
          <w:rFonts w:asciiTheme="majorHAnsi" w:hAnsiTheme="majorHAnsi"/>
          <w:sz w:val="22"/>
        </w:rPr>
        <w:t>,</w:t>
      </w:r>
      <w:r w:rsidRPr="001C655F">
        <w:rPr>
          <w:rFonts w:asciiTheme="majorHAnsi" w:hAnsiTheme="majorHAnsi"/>
          <w:sz w:val="22"/>
        </w:rPr>
        <w:t xml:space="preserve"> 6-7 Jan</w:t>
      </w:r>
      <w:r>
        <w:rPr>
          <w:rFonts w:asciiTheme="majorHAnsi" w:hAnsiTheme="majorHAnsi"/>
          <w:sz w:val="22"/>
        </w:rPr>
        <w:t>uary</w:t>
      </w:r>
      <w:r w:rsidRPr="001C655F">
        <w:rPr>
          <w:rFonts w:asciiTheme="majorHAnsi" w:hAnsiTheme="majorHAnsi"/>
          <w:sz w:val="22"/>
        </w:rPr>
        <w:t>, London, England. (Oral presentation)</w:t>
      </w:r>
    </w:p>
    <w:p w14:paraId="4EE3B751" w14:textId="77777777" w:rsidR="00A91E34" w:rsidRDefault="00A91E34" w:rsidP="00A91E34">
      <w:pPr>
        <w:jc w:val="both"/>
        <w:rPr>
          <w:rFonts w:asciiTheme="majorHAnsi" w:hAnsiTheme="majorHAnsi" w:cs="Arial"/>
          <w:b/>
          <w:sz w:val="22"/>
          <w:szCs w:val="22"/>
        </w:rPr>
      </w:pPr>
      <w:r>
        <w:rPr>
          <w:rFonts w:asciiTheme="majorHAnsi" w:hAnsiTheme="majorHAnsi" w:cs="Arial"/>
          <w:b/>
          <w:sz w:val="22"/>
          <w:szCs w:val="22"/>
        </w:rPr>
        <w:br w:type="page"/>
      </w:r>
    </w:p>
    <w:p w14:paraId="10FC7E30" w14:textId="77777777" w:rsidR="00A91E34" w:rsidRDefault="00A91E34" w:rsidP="00F01648">
      <w:pPr>
        <w:jc w:val="both"/>
        <w:outlineLvl w:val="0"/>
        <w:rPr>
          <w:rFonts w:asciiTheme="majorHAnsi" w:hAnsiTheme="majorHAnsi" w:cs="Arial"/>
          <w:b/>
          <w:sz w:val="22"/>
          <w:szCs w:val="22"/>
        </w:rPr>
      </w:pPr>
      <w:r>
        <w:rPr>
          <w:rFonts w:asciiTheme="majorHAnsi" w:hAnsiTheme="majorHAnsi" w:cs="Arial"/>
          <w:b/>
          <w:sz w:val="22"/>
          <w:szCs w:val="22"/>
        </w:rPr>
        <w:lastRenderedPageBreak/>
        <w:t>Abstract</w:t>
      </w:r>
    </w:p>
    <w:p w14:paraId="4181B029" w14:textId="77777777" w:rsidR="00A91E34" w:rsidRPr="0020327D" w:rsidRDefault="00A91E34" w:rsidP="00A91E34">
      <w:pPr>
        <w:jc w:val="both"/>
        <w:rPr>
          <w:rFonts w:asciiTheme="majorHAnsi" w:hAnsiTheme="majorHAnsi" w:cs="Arial"/>
          <w:b/>
          <w:sz w:val="22"/>
          <w:szCs w:val="22"/>
        </w:rPr>
      </w:pPr>
    </w:p>
    <w:p w14:paraId="274FDBA1" w14:textId="77777777" w:rsidR="00A91E34" w:rsidRPr="00F158C1" w:rsidRDefault="00A91E34" w:rsidP="00F01648">
      <w:pPr>
        <w:spacing w:line="480" w:lineRule="auto"/>
        <w:jc w:val="both"/>
        <w:outlineLvl w:val="0"/>
        <w:rPr>
          <w:rFonts w:asciiTheme="majorHAnsi" w:hAnsiTheme="majorHAnsi" w:cs="Arial"/>
          <w:sz w:val="22"/>
          <w:szCs w:val="22"/>
          <w:u w:val="single"/>
        </w:rPr>
      </w:pPr>
      <w:r>
        <w:rPr>
          <w:rFonts w:asciiTheme="majorHAnsi" w:hAnsiTheme="majorHAnsi" w:cs="Arial"/>
          <w:sz w:val="22"/>
          <w:szCs w:val="22"/>
          <w:u w:val="single"/>
        </w:rPr>
        <w:t>Background</w:t>
      </w:r>
    </w:p>
    <w:p w14:paraId="3DA974F3" w14:textId="77777777" w:rsidR="00A91E34" w:rsidRPr="0020327D" w:rsidRDefault="00A91E34" w:rsidP="00A91E34">
      <w:pPr>
        <w:spacing w:line="480" w:lineRule="auto"/>
        <w:jc w:val="both"/>
        <w:rPr>
          <w:rFonts w:asciiTheme="majorHAnsi" w:hAnsiTheme="majorHAnsi" w:cs="Arial"/>
          <w:sz w:val="22"/>
          <w:szCs w:val="22"/>
        </w:rPr>
      </w:pPr>
      <w:r w:rsidRPr="0020327D">
        <w:rPr>
          <w:rFonts w:asciiTheme="majorHAnsi" w:hAnsiTheme="majorHAnsi" w:cs="Arial"/>
          <w:sz w:val="22"/>
          <w:szCs w:val="22"/>
        </w:rPr>
        <w:t xml:space="preserve">The use of abdominal tissue in post-mastectomy autologous breast reconstruction is a popular choice among reconstructive surgeons. This is the first study to evaluate donor complications </w:t>
      </w:r>
      <w:r>
        <w:rPr>
          <w:rFonts w:asciiTheme="majorHAnsi" w:hAnsiTheme="majorHAnsi" w:cs="Arial"/>
          <w:sz w:val="22"/>
          <w:szCs w:val="22"/>
        </w:rPr>
        <w:t xml:space="preserve">comparing </w:t>
      </w:r>
      <w:r w:rsidRPr="0020327D">
        <w:rPr>
          <w:rFonts w:asciiTheme="majorHAnsi" w:hAnsiTheme="majorHAnsi" w:cs="Arial"/>
          <w:sz w:val="22"/>
          <w:szCs w:val="22"/>
        </w:rPr>
        <w:t>unilateral, bilateral and bipedicled</w:t>
      </w:r>
      <w:r>
        <w:rPr>
          <w:rFonts w:asciiTheme="majorHAnsi" w:hAnsiTheme="majorHAnsi" w:cs="Arial"/>
          <w:sz w:val="22"/>
          <w:szCs w:val="22"/>
        </w:rPr>
        <w:t xml:space="preserve"> DIEP</w:t>
      </w:r>
      <w:r w:rsidRPr="0020327D">
        <w:rPr>
          <w:rFonts w:asciiTheme="majorHAnsi" w:hAnsiTheme="majorHAnsi" w:cs="Arial"/>
          <w:sz w:val="22"/>
          <w:szCs w:val="22"/>
        </w:rPr>
        <w:t xml:space="preserve"> breast reconstructions. </w:t>
      </w:r>
    </w:p>
    <w:p w14:paraId="28F8505E" w14:textId="77777777" w:rsidR="00A91E34" w:rsidRPr="0020327D" w:rsidRDefault="00A91E34" w:rsidP="00A91E34">
      <w:pPr>
        <w:jc w:val="both"/>
        <w:rPr>
          <w:rFonts w:asciiTheme="majorHAnsi" w:hAnsiTheme="majorHAnsi" w:cs="Arial"/>
          <w:sz w:val="22"/>
          <w:szCs w:val="22"/>
        </w:rPr>
      </w:pPr>
    </w:p>
    <w:p w14:paraId="592FE191" w14:textId="77777777" w:rsidR="00A91E34" w:rsidRDefault="00A91E34" w:rsidP="00F01648">
      <w:pPr>
        <w:spacing w:line="480" w:lineRule="auto"/>
        <w:jc w:val="both"/>
        <w:outlineLvl w:val="0"/>
        <w:rPr>
          <w:rFonts w:asciiTheme="majorHAnsi" w:hAnsiTheme="majorHAnsi" w:cs="Arial"/>
          <w:sz w:val="22"/>
          <w:szCs w:val="22"/>
          <w:u w:val="single"/>
        </w:rPr>
      </w:pPr>
      <w:r w:rsidRPr="00F158C1">
        <w:rPr>
          <w:rFonts w:asciiTheme="majorHAnsi" w:hAnsiTheme="majorHAnsi" w:cs="Arial"/>
          <w:sz w:val="22"/>
          <w:szCs w:val="22"/>
          <w:u w:val="single"/>
        </w:rPr>
        <w:t>Methods</w:t>
      </w:r>
    </w:p>
    <w:p w14:paraId="579963E8" w14:textId="6146D56A" w:rsidR="00A91E34" w:rsidRPr="0020327D" w:rsidRDefault="00A91E34" w:rsidP="00A91E34">
      <w:pPr>
        <w:spacing w:line="480" w:lineRule="auto"/>
        <w:jc w:val="both"/>
        <w:rPr>
          <w:rFonts w:asciiTheme="majorHAnsi" w:hAnsiTheme="majorHAnsi" w:cs="Arial"/>
          <w:sz w:val="22"/>
          <w:szCs w:val="22"/>
        </w:rPr>
      </w:pPr>
      <w:r w:rsidRPr="0020327D">
        <w:rPr>
          <w:rFonts w:asciiTheme="majorHAnsi" w:hAnsiTheme="majorHAnsi" w:cs="Arial"/>
          <w:sz w:val="22"/>
          <w:szCs w:val="22"/>
        </w:rPr>
        <w:t xml:space="preserve">A retrospective chart review was conducted of all women undergoing rib-preserving </w:t>
      </w:r>
      <w:r>
        <w:rPr>
          <w:rFonts w:asciiTheme="majorHAnsi" w:hAnsiTheme="majorHAnsi" w:cs="Arial"/>
          <w:sz w:val="22"/>
          <w:szCs w:val="22"/>
        </w:rPr>
        <w:t>DIEP</w:t>
      </w:r>
      <w:r w:rsidRPr="0020327D">
        <w:rPr>
          <w:rFonts w:asciiTheme="majorHAnsi" w:hAnsiTheme="majorHAnsi" w:cs="Arial"/>
          <w:sz w:val="22"/>
          <w:szCs w:val="22"/>
        </w:rPr>
        <w:t xml:space="preserve"> free flap breast reconstruction at a University Hospital between 2008</w:t>
      </w:r>
      <w:r w:rsidR="00F20DC1">
        <w:rPr>
          <w:rFonts w:asciiTheme="majorHAnsi" w:hAnsiTheme="majorHAnsi" w:cs="Arial"/>
          <w:sz w:val="22"/>
          <w:szCs w:val="22"/>
        </w:rPr>
        <w:t xml:space="preserve"> and </w:t>
      </w:r>
      <w:r w:rsidRPr="0020327D">
        <w:rPr>
          <w:rFonts w:asciiTheme="majorHAnsi" w:hAnsiTheme="majorHAnsi" w:cs="Arial"/>
          <w:sz w:val="22"/>
          <w:szCs w:val="22"/>
        </w:rPr>
        <w:t xml:space="preserve">2015 by </w:t>
      </w:r>
      <w:r>
        <w:rPr>
          <w:rFonts w:asciiTheme="majorHAnsi" w:hAnsiTheme="majorHAnsi" w:cs="Arial"/>
          <w:sz w:val="22"/>
          <w:szCs w:val="22"/>
        </w:rPr>
        <w:t>the senior</w:t>
      </w:r>
      <w:r w:rsidRPr="0020327D">
        <w:rPr>
          <w:rFonts w:asciiTheme="majorHAnsi" w:hAnsiTheme="majorHAnsi" w:cs="Arial"/>
          <w:sz w:val="22"/>
          <w:szCs w:val="22"/>
        </w:rPr>
        <w:t xml:space="preserve"> surgeon</w:t>
      </w:r>
      <w:r>
        <w:rPr>
          <w:rFonts w:asciiTheme="majorHAnsi" w:hAnsiTheme="majorHAnsi" w:cs="Arial"/>
          <w:sz w:val="22"/>
          <w:szCs w:val="22"/>
        </w:rPr>
        <w:t xml:space="preserve"> (CMM)</w:t>
      </w:r>
      <w:r w:rsidRPr="0020327D">
        <w:rPr>
          <w:rFonts w:asciiTheme="majorHAnsi" w:hAnsiTheme="majorHAnsi" w:cs="Arial"/>
          <w:sz w:val="22"/>
          <w:szCs w:val="22"/>
        </w:rPr>
        <w:t xml:space="preserve">. </w:t>
      </w:r>
    </w:p>
    <w:p w14:paraId="329AB138" w14:textId="77777777" w:rsidR="00A91E34" w:rsidRPr="0020327D" w:rsidRDefault="00A91E34" w:rsidP="00A91E34">
      <w:pPr>
        <w:jc w:val="both"/>
        <w:rPr>
          <w:rFonts w:asciiTheme="majorHAnsi" w:hAnsiTheme="majorHAnsi" w:cs="Arial"/>
          <w:sz w:val="22"/>
          <w:szCs w:val="22"/>
        </w:rPr>
      </w:pPr>
    </w:p>
    <w:p w14:paraId="738D876F" w14:textId="77777777" w:rsidR="00A91E34" w:rsidRDefault="00A91E34" w:rsidP="00F01648">
      <w:pPr>
        <w:spacing w:line="480" w:lineRule="auto"/>
        <w:jc w:val="both"/>
        <w:outlineLvl w:val="0"/>
        <w:rPr>
          <w:rFonts w:asciiTheme="majorHAnsi" w:hAnsiTheme="majorHAnsi" w:cs="Arial"/>
          <w:b/>
          <w:sz w:val="22"/>
          <w:szCs w:val="22"/>
        </w:rPr>
      </w:pPr>
      <w:r w:rsidRPr="00F158C1">
        <w:rPr>
          <w:rFonts w:asciiTheme="majorHAnsi" w:hAnsiTheme="majorHAnsi" w:cs="Arial"/>
          <w:sz w:val="22"/>
          <w:szCs w:val="22"/>
          <w:u w:val="single"/>
        </w:rPr>
        <w:t>Results</w:t>
      </w:r>
      <w:r w:rsidRPr="0020327D">
        <w:rPr>
          <w:rFonts w:asciiTheme="majorHAnsi" w:hAnsiTheme="majorHAnsi" w:cs="Arial"/>
          <w:b/>
          <w:sz w:val="22"/>
          <w:szCs w:val="22"/>
        </w:rPr>
        <w:t xml:space="preserve"> </w:t>
      </w:r>
    </w:p>
    <w:p w14:paraId="4908D93E" w14:textId="0E69EDAE" w:rsidR="00A91E34" w:rsidRPr="0020327D" w:rsidRDefault="00A91E34" w:rsidP="00A91E34">
      <w:pPr>
        <w:spacing w:line="480" w:lineRule="auto"/>
        <w:jc w:val="both"/>
        <w:rPr>
          <w:rFonts w:asciiTheme="majorHAnsi" w:hAnsiTheme="majorHAnsi" w:cs="Arial"/>
          <w:sz w:val="22"/>
          <w:szCs w:val="22"/>
        </w:rPr>
      </w:pPr>
      <w:r>
        <w:rPr>
          <w:rFonts w:asciiTheme="majorHAnsi" w:hAnsiTheme="majorHAnsi" w:cs="Arial"/>
          <w:sz w:val="22"/>
          <w:szCs w:val="22"/>
        </w:rPr>
        <w:t>A</w:t>
      </w:r>
      <w:r w:rsidRPr="0020327D">
        <w:rPr>
          <w:rFonts w:asciiTheme="majorHAnsi" w:hAnsiTheme="majorHAnsi" w:cs="Arial"/>
          <w:sz w:val="22"/>
          <w:szCs w:val="22"/>
        </w:rPr>
        <w:t xml:space="preserve"> total of 13</w:t>
      </w:r>
      <w:r>
        <w:rPr>
          <w:rFonts w:asciiTheme="majorHAnsi" w:hAnsiTheme="majorHAnsi" w:cs="Arial"/>
          <w:sz w:val="22"/>
          <w:szCs w:val="22"/>
        </w:rPr>
        <w:t>0</w:t>
      </w:r>
      <w:r w:rsidRPr="0020327D">
        <w:rPr>
          <w:rFonts w:asciiTheme="majorHAnsi" w:hAnsiTheme="majorHAnsi" w:cs="Arial"/>
          <w:sz w:val="22"/>
          <w:szCs w:val="22"/>
        </w:rPr>
        <w:t xml:space="preserve"> patients were included in this study and divided into three groups: unilateral</w:t>
      </w:r>
      <w:r>
        <w:rPr>
          <w:rFonts w:asciiTheme="majorHAnsi" w:hAnsiTheme="majorHAnsi" w:cs="Arial"/>
          <w:sz w:val="22"/>
          <w:szCs w:val="22"/>
        </w:rPr>
        <w:t xml:space="preserve"> unipedicled</w:t>
      </w:r>
      <w:r w:rsidRPr="0020327D">
        <w:rPr>
          <w:rFonts w:asciiTheme="majorHAnsi" w:hAnsiTheme="majorHAnsi" w:cs="Arial"/>
          <w:sz w:val="22"/>
          <w:szCs w:val="22"/>
        </w:rPr>
        <w:t xml:space="preserve"> (n=9</w:t>
      </w:r>
      <w:r>
        <w:rPr>
          <w:rFonts w:asciiTheme="majorHAnsi" w:hAnsiTheme="majorHAnsi" w:cs="Arial"/>
          <w:sz w:val="22"/>
          <w:szCs w:val="22"/>
        </w:rPr>
        <w:t>3</w:t>
      </w:r>
      <w:r w:rsidRPr="0020327D">
        <w:rPr>
          <w:rFonts w:asciiTheme="majorHAnsi" w:hAnsiTheme="majorHAnsi" w:cs="Arial"/>
          <w:sz w:val="22"/>
          <w:szCs w:val="22"/>
        </w:rPr>
        <w:t xml:space="preserve">), bilateral (n=19) and </w:t>
      </w:r>
      <w:r>
        <w:rPr>
          <w:rFonts w:asciiTheme="majorHAnsi" w:hAnsiTheme="majorHAnsi" w:cs="Arial"/>
          <w:sz w:val="22"/>
          <w:szCs w:val="22"/>
        </w:rPr>
        <w:t xml:space="preserve">unilateral </w:t>
      </w:r>
      <w:r w:rsidRPr="0020327D">
        <w:rPr>
          <w:rFonts w:asciiTheme="majorHAnsi" w:hAnsiTheme="majorHAnsi" w:cs="Arial"/>
          <w:sz w:val="22"/>
          <w:szCs w:val="22"/>
        </w:rPr>
        <w:t>bipedicled (n=18). Age, smoking history</w:t>
      </w:r>
      <w:r>
        <w:rPr>
          <w:rFonts w:asciiTheme="majorHAnsi" w:hAnsiTheme="majorHAnsi" w:cs="Arial"/>
          <w:sz w:val="22"/>
          <w:szCs w:val="22"/>
        </w:rPr>
        <w:t xml:space="preserve">, radiotherapy </w:t>
      </w:r>
      <w:r w:rsidRPr="0020327D">
        <w:rPr>
          <w:rFonts w:asciiTheme="majorHAnsi" w:hAnsiTheme="majorHAnsi" w:cs="Arial"/>
          <w:sz w:val="22"/>
          <w:szCs w:val="22"/>
        </w:rPr>
        <w:t>and chemotherapy exposure were</w:t>
      </w:r>
      <w:r>
        <w:rPr>
          <w:rStyle w:val="CommentReference"/>
          <w:rFonts w:asciiTheme="majorHAnsi" w:hAnsiTheme="majorHAnsi"/>
          <w:sz w:val="22"/>
          <w:szCs w:val="22"/>
        </w:rPr>
        <w:t xml:space="preserve"> </w:t>
      </w:r>
      <w:r w:rsidRPr="0020327D">
        <w:rPr>
          <w:rFonts w:asciiTheme="majorHAnsi" w:hAnsiTheme="majorHAnsi" w:cs="Arial"/>
          <w:sz w:val="22"/>
          <w:szCs w:val="22"/>
        </w:rPr>
        <w:t xml:space="preserve">similar across the </w:t>
      </w:r>
      <w:r>
        <w:rPr>
          <w:rFonts w:asciiTheme="majorHAnsi" w:hAnsiTheme="majorHAnsi" w:cs="Arial"/>
          <w:sz w:val="22"/>
          <w:szCs w:val="22"/>
        </w:rPr>
        <w:t>three</w:t>
      </w:r>
      <w:r w:rsidRPr="0020327D">
        <w:rPr>
          <w:rFonts w:asciiTheme="majorHAnsi" w:hAnsiTheme="majorHAnsi" w:cs="Arial"/>
          <w:sz w:val="22"/>
          <w:szCs w:val="22"/>
        </w:rPr>
        <w:t xml:space="preserve"> groups</w:t>
      </w:r>
      <w:r>
        <w:rPr>
          <w:rFonts w:asciiTheme="majorHAnsi" w:hAnsiTheme="majorHAnsi" w:cs="Arial"/>
          <w:sz w:val="22"/>
          <w:szCs w:val="22"/>
        </w:rPr>
        <w:t xml:space="preserve"> and did not influence donor site complication risk</w:t>
      </w:r>
      <w:r w:rsidRPr="0020327D">
        <w:rPr>
          <w:rFonts w:asciiTheme="majorHAnsi" w:hAnsiTheme="majorHAnsi" w:cs="Arial"/>
          <w:sz w:val="22"/>
          <w:szCs w:val="22"/>
        </w:rPr>
        <w:t>.</w:t>
      </w:r>
      <w:r w:rsidR="00F20DC1">
        <w:rPr>
          <w:rFonts w:asciiTheme="majorHAnsi" w:hAnsiTheme="majorHAnsi" w:cs="Arial"/>
          <w:sz w:val="22"/>
          <w:szCs w:val="22"/>
        </w:rPr>
        <w:t xml:space="preserve"> </w:t>
      </w:r>
      <w:r>
        <w:rPr>
          <w:rFonts w:asciiTheme="majorHAnsi" w:hAnsiTheme="majorHAnsi" w:cs="Arial"/>
          <w:sz w:val="22"/>
          <w:szCs w:val="22"/>
        </w:rPr>
        <w:t xml:space="preserve">Relative to the unipedicled </w:t>
      </w:r>
      <w:r w:rsidRPr="00B766A4">
        <w:rPr>
          <w:rFonts w:asciiTheme="majorHAnsi" w:hAnsiTheme="majorHAnsi" w:cs="Arial"/>
          <w:sz w:val="22"/>
          <w:szCs w:val="22"/>
        </w:rPr>
        <w:t>unilateral group, the age and BMI-adjusted odds</w:t>
      </w:r>
      <w:r w:rsidRPr="0020327D">
        <w:rPr>
          <w:rFonts w:asciiTheme="majorHAnsi" w:hAnsiTheme="majorHAnsi" w:cs="Arial"/>
          <w:sz w:val="22"/>
          <w:szCs w:val="22"/>
        </w:rPr>
        <w:t xml:space="preserve"> of complication w</w:t>
      </w:r>
      <w:r>
        <w:rPr>
          <w:rFonts w:asciiTheme="majorHAnsi" w:hAnsiTheme="majorHAnsi" w:cs="Arial"/>
          <w:sz w:val="22"/>
          <w:szCs w:val="22"/>
        </w:rPr>
        <w:t>ere</w:t>
      </w:r>
      <w:r w:rsidRPr="0020327D">
        <w:rPr>
          <w:rFonts w:asciiTheme="majorHAnsi" w:hAnsiTheme="majorHAnsi" w:cs="Arial"/>
          <w:sz w:val="22"/>
          <w:szCs w:val="22"/>
        </w:rPr>
        <w:t xml:space="preserve"> </w:t>
      </w:r>
      <w:r>
        <w:rPr>
          <w:rFonts w:asciiTheme="majorHAnsi" w:hAnsiTheme="majorHAnsi" w:cs="Arial"/>
          <w:sz w:val="22"/>
          <w:szCs w:val="22"/>
        </w:rPr>
        <w:t>almost</w:t>
      </w:r>
      <w:r w:rsidRPr="0020327D">
        <w:rPr>
          <w:rFonts w:asciiTheme="majorHAnsi" w:hAnsiTheme="majorHAnsi" w:cs="Arial"/>
          <w:sz w:val="22"/>
          <w:szCs w:val="22"/>
        </w:rPr>
        <w:t xml:space="preserve"> two-fold higher in the bilateral group (Odds ratio (95% CI): </w:t>
      </w:r>
      <w:r>
        <w:rPr>
          <w:rFonts w:asciiTheme="majorHAnsi" w:hAnsiTheme="majorHAnsi" w:cs="Arial"/>
          <w:sz w:val="22"/>
          <w:szCs w:val="22"/>
        </w:rPr>
        <w:t>1.97 (0.63, 6.19</w:t>
      </w:r>
      <w:r w:rsidRPr="0020327D">
        <w:rPr>
          <w:rFonts w:asciiTheme="majorHAnsi" w:hAnsiTheme="majorHAnsi" w:cs="Arial"/>
          <w:sz w:val="22"/>
          <w:szCs w:val="22"/>
        </w:rPr>
        <w:t xml:space="preserve">)), and </w:t>
      </w:r>
      <w:r>
        <w:rPr>
          <w:rFonts w:asciiTheme="majorHAnsi" w:hAnsiTheme="majorHAnsi" w:cs="Arial"/>
          <w:sz w:val="22"/>
          <w:szCs w:val="22"/>
        </w:rPr>
        <w:t>approximately</w:t>
      </w:r>
      <w:r w:rsidRPr="0020327D">
        <w:rPr>
          <w:rFonts w:asciiTheme="majorHAnsi" w:hAnsiTheme="majorHAnsi" w:cs="Arial"/>
          <w:sz w:val="22"/>
          <w:szCs w:val="22"/>
        </w:rPr>
        <w:t xml:space="preserve"> halved in the bipedicled group (Odds ratio (95% CI):  0.</w:t>
      </w:r>
      <w:r>
        <w:rPr>
          <w:rFonts w:asciiTheme="majorHAnsi" w:hAnsiTheme="majorHAnsi" w:cs="Arial"/>
          <w:sz w:val="22"/>
          <w:szCs w:val="22"/>
        </w:rPr>
        <w:t>59 (0.22</w:t>
      </w:r>
      <w:r w:rsidRPr="0020327D">
        <w:rPr>
          <w:rFonts w:asciiTheme="majorHAnsi" w:hAnsiTheme="majorHAnsi" w:cs="Arial"/>
          <w:sz w:val="22"/>
          <w:szCs w:val="22"/>
        </w:rPr>
        <w:t>, 1.</w:t>
      </w:r>
      <w:r>
        <w:rPr>
          <w:rFonts w:asciiTheme="majorHAnsi" w:hAnsiTheme="majorHAnsi" w:cs="Arial"/>
          <w:sz w:val="22"/>
          <w:szCs w:val="22"/>
        </w:rPr>
        <w:t>61</w:t>
      </w:r>
      <w:r w:rsidRPr="0020327D">
        <w:rPr>
          <w:rFonts w:asciiTheme="majorHAnsi" w:hAnsiTheme="majorHAnsi" w:cs="Arial"/>
          <w:sz w:val="22"/>
          <w:szCs w:val="22"/>
        </w:rPr>
        <w:t>))</w:t>
      </w:r>
      <w:r>
        <w:rPr>
          <w:rFonts w:asciiTheme="majorHAnsi" w:hAnsiTheme="majorHAnsi" w:cs="Arial"/>
          <w:sz w:val="22"/>
          <w:szCs w:val="22"/>
        </w:rPr>
        <w:t xml:space="preserve">; however, these associations were not statistically significant. </w:t>
      </w:r>
      <w:r w:rsidR="00F20DC1">
        <w:rPr>
          <w:rFonts w:asciiTheme="majorHAnsi" w:hAnsiTheme="majorHAnsi" w:cs="Arial"/>
          <w:sz w:val="22"/>
          <w:szCs w:val="22"/>
        </w:rPr>
        <w:t>75% of the c</w:t>
      </w:r>
      <w:r>
        <w:rPr>
          <w:rFonts w:asciiTheme="majorHAnsi" w:hAnsiTheme="majorHAnsi" w:cs="Arial"/>
          <w:sz w:val="22"/>
          <w:szCs w:val="22"/>
        </w:rPr>
        <w:t>omplications</w:t>
      </w:r>
      <w:r w:rsidRPr="0020327D">
        <w:rPr>
          <w:rFonts w:asciiTheme="majorHAnsi" w:hAnsiTheme="majorHAnsi" w:cs="Arial"/>
          <w:sz w:val="22"/>
          <w:szCs w:val="22"/>
        </w:rPr>
        <w:t xml:space="preserve"> were managed conservatively</w:t>
      </w:r>
      <w:r w:rsidR="00F20DC1">
        <w:rPr>
          <w:rFonts w:asciiTheme="majorHAnsi" w:hAnsiTheme="majorHAnsi" w:cs="Arial"/>
          <w:sz w:val="22"/>
          <w:szCs w:val="22"/>
        </w:rPr>
        <w:t xml:space="preserve"> without recourse to surgery or readmission to hospital</w:t>
      </w:r>
      <w:r w:rsidRPr="0020327D">
        <w:rPr>
          <w:rFonts w:asciiTheme="majorHAnsi" w:hAnsiTheme="majorHAnsi" w:cs="Arial"/>
          <w:sz w:val="22"/>
          <w:szCs w:val="22"/>
        </w:rPr>
        <w:t>.</w:t>
      </w:r>
    </w:p>
    <w:p w14:paraId="73830161" w14:textId="77777777" w:rsidR="00A91E34" w:rsidRPr="0020327D" w:rsidRDefault="00A91E34" w:rsidP="00A91E34">
      <w:pPr>
        <w:jc w:val="both"/>
        <w:rPr>
          <w:rFonts w:asciiTheme="majorHAnsi" w:hAnsiTheme="majorHAnsi" w:cs="Arial"/>
          <w:sz w:val="22"/>
          <w:szCs w:val="22"/>
        </w:rPr>
      </w:pPr>
    </w:p>
    <w:p w14:paraId="03D8C8A0" w14:textId="77777777" w:rsidR="00A91E34" w:rsidRDefault="00A91E34" w:rsidP="00F01648">
      <w:pPr>
        <w:spacing w:line="480" w:lineRule="auto"/>
        <w:jc w:val="both"/>
        <w:outlineLvl w:val="0"/>
        <w:rPr>
          <w:rFonts w:asciiTheme="majorHAnsi" w:hAnsiTheme="majorHAnsi" w:cs="Arial"/>
          <w:sz w:val="22"/>
          <w:szCs w:val="22"/>
          <w:u w:val="single"/>
        </w:rPr>
      </w:pPr>
      <w:r w:rsidRPr="00197628">
        <w:rPr>
          <w:rFonts w:asciiTheme="majorHAnsi" w:hAnsiTheme="majorHAnsi" w:cs="Arial"/>
          <w:sz w:val="22"/>
          <w:szCs w:val="22"/>
          <w:u w:val="single"/>
        </w:rPr>
        <w:t>Conclusions</w:t>
      </w:r>
    </w:p>
    <w:p w14:paraId="2E954245" w14:textId="19247C8A" w:rsidR="00A91E34" w:rsidRDefault="00A91E34" w:rsidP="00A91E34">
      <w:pPr>
        <w:spacing w:line="480" w:lineRule="auto"/>
        <w:jc w:val="both"/>
        <w:rPr>
          <w:rFonts w:asciiTheme="majorHAnsi" w:hAnsiTheme="majorHAnsi" w:cs="Arial"/>
          <w:b/>
          <w:sz w:val="22"/>
          <w:szCs w:val="22"/>
        </w:rPr>
      </w:pPr>
      <w:r w:rsidRPr="0020327D">
        <w:rPr>
          <w:rFonts w:asciiTheme="majorHAnsi" w:hAnsiTheme="majorHAnsi" w:cs="Arial"/>
          <w:sz w:val="22"/>
          <w:szCs w:val="22"/>
        </w:rPr>
        <w:t xml:space="preserve">DIEP flap breast reconstruction is still fraught with donor site morbidity although </w:t>
      </w:r>
      <w:r>
        <w:rPr>
          <w:rFonts w:asciiTheme="majorHAnsi" w:hAnsiTheme="majorHAnsi" w:cs="Arial"/>
          <w:sz w:val="22"/>
          <w:szCs w:val="22"/>
        </w:rPr>
        <w:t>most</w:t>
      </w:r>
      <w:r w:rsidRPr="0020327D">
        <w:rPr>
          <w:rFonts w:asciiTheme="majorHAnsi" w:hAnsiTheme="majorHAnsi" w:cs="Arial"/>
          <w:sz w:val="22"/>
          <w:szCs w:val="22"/>
        </w:rPr>
        <w:t xml:space="preserve"> complications are minor </w:t>
      </w:r>
      <w:r>
        <w:rPr>
          <w:rFonts w:asciiTheme="majorHAnsi" w:hAnsiTheme="majorHAnsi" w:cs="Arial"/>
          <w:sz w:val="22"/>
          <w:szCs w:val="22"/>
        </w:rPr>
        <w:t>and</w:t>
      </w:r>
      <w:r w:rsidRPr="0020327D">
        <w:rPr>
          <w:rFonts w:asciiTheme="majorHAnsi" w:hAnsiTheme="majorHAnsi" w:cs="Arial"/>
          <w:sz w:val="22"/>
          <w:szCs w:val="22"/>
        </w:rPr>
        <w:t xml:space="preserve"> </w:t>
      </w:r>
      <w:r w:rsidR="00BF3D4B">
        <w:rPr>
          <w:rFonts w:asciiTheme="majorHAnsi" w:hAnsiTheme="majorHAnsi" w:cs="Arial"/>
          <w:sz w:val="22"/>
          <w:szCs w:val="22"/>
        </w:rPr>
        <w:t xml:space="preserve">can be </w:t>
      </w:r>
      <w:r w:rsidRPr="0020327D">
        <w:rPr>
          <w:rFonts w:asciiTheme="majorHAnsi" w:hAnsiTheme="majorHAnsi" w:cs="Arial"/>
          <w:sz w:val="22"/>
          <w:szCs w:val="22"/>
        </w:rPr>
        <w:t xml:space="preserve">managed conservatively. </w:t>
      </w:r>
      <w:r>
        <w:rPr>
          <w:rFonts w:asciiTheme="majorHAnsi" w:hAnsiTheme="majorHAnsi" w:cs="Arial"/>
          <w:sz w:val="22"/>
          <w:szCs w:val="22"/>
        </w:rPr>
        <w:t>These results suggest b</w:t>
      </w:r>
      <w:r w:rsidRPr="0020327D">
        <w:rPr>
          <w:rFonts w:asciiTheme="majorHAnsi" w:hAnsiTheme="majorHAnsi" w:cs="Arial"/>
          <w:sz w:val="22"/>
          <w:szCs w:val="22"/>
        </w:rPr>
        <w:t xml:space="preserve">ipedicled </w:t>
      </w:r>
      <w:r w:rsidRPr="0020327D">
        <w:rPr>
          <w:rFonts w:asciiTheme="majorHAnsi" w:hAnsiTheme="majorHAnsi" w:cs="Arial"/>
          <w:sz w:val="22"/>
          <w:szCs w:val="22"/>
        </w:rPr>
        <w:lastRenderedPageBreak/>
        <w:t>DIEPs</w:t>
      </w:r>
      <w:r>
        <w:rPr>
          <w:rFonts w:asciiTheme="majorHAnsi" w:hAnsiTheme="majorHAnsi" w:cs="Arial"/>
          <w:sz w:val="22"/>
          <w:szCs w:val="22"/>
        </w:rPr>
        <w:t>,</w:t>
      </w:r>
      <w:r w:rsidRPr="0020327D">
        <w:rPr>
          <w:rFonts w:asciiTheme="majorHAnsi" w:hAnsiTheme="majorHAnsi" w:cs="Arial"/>
          <w:sz w:val="22"/>
          <w:szCs w:val="22"/>
        </w:rPr>
        <w:t xml:space="preserve"> like bilateral breast reconstructions, can be performed safely without undue increase in donor site complications.</w:t>
      </w:r>
    </w:p>
    <w:p w14:paraId="29845843" w14:textId="77777777" w:rsidR="00880422" w:rsidRPr="005E1DD8" w:rsidRDefault="00880422" w:rsidP="00A91E34">
      <w:pPr>
        <w:spacing w:line="480" w:lineRule="auto"/>
        <w:jc w:val="both"/>
        <w:rPr>
          <w:rFonts w:asciiTheme="majorHAnsi" w:hAnsiTheme="majorHAnsi" w:cs="Arial"/>
          <w:szCs w:val="22"/>
          <w:u w:val="single"/>
        </w:rPr>
      </w:pPr>
    </w:p>
    <w:p w14:paraId="7AA18DAD" w14:textId="77777777" w:rsidR="005E1DD8" w:rsidRPr="005E1DD8" w:rsidRDefault="005E1DD8">
      <w:pPr>
        <w:rPr>
          <w:rFonts w:asciiTheme="majorHAnsi" w:hAnsiTheme="majorHAnsi" w:cs="Arial"/>
          <w:szCs w:val="22"/>
          <w:u w:val="single"/>
        </w:rPr>
      </w:pPr>
      <w:r w:rsidRPr="005E1DD8">
        <w:rPr>
          <w:rFonts w:asciiTheme="majorHAnsi" w:hAnsiTheme="majorHAnsi" w:cs="Arial"/>
          <w:szCs w:val="22"/>
          <w:u w:val="single"/>
        </w:rPr>
        <w:t>Keywords</w:t>
      </w:r>
    </w:p>
    <w:p w14:paraId="7E4949F3" w14:textId="77777777" w:rsidR="005E1DD8" w:rsidRDefault="005E1DD8">
      <w:pPr>
        <w:rPr>
          <w:rFonts w:asciiTheme="majorHAnsi" w:hAnsiTheme="majorHAnsi" w:cs="Arial"/>
          <w:b/>
          <w:szCs w:val="22"/>
          <w:u w:val="single"/>
        </w:rPr>
      </w:pPr>
    </w:p>
    <w:p w14:paraId="6C17FF4B" w14:textId="1FBB5396" w:rsidR="00ED6F26" w:rsidRDefault="0030410B">
      <w:pPr>
        <w:rPr>
          <w:rFonts w:asciiTheme="majorHAnsi" w:hAnsiTheme="majorHAnsi" w:cs="Arial"/>
          <w:b/>
          <w:szCs w:val="22"/>
          <w:u w:val="single"/>
        </w:rPr>
      </w:pPr>
      <w:r>
        <w:rPr>
          <w:rFonts w:asciiTheme="majorHAnsi" w:hAnsiTheme="majorHAnsi" w:cs="Arial"/>
          <w:szCs w:val="22"/>
        </w:rPr>
        <w:t xml:space="preserve">Bipedicled; breast reconstruction; DIEP flap; </w:t>
      </w:r>
      <w:r w:rsidR="005E1DD8">
        <w:rPr>
          <w:rFonts w:asciiTheme="majorHAnsi" w:hAnsiTheme="majorHAnsi" w:cs="Arial"/>
          <w:szCs w:val="22"/>
        </w:rPr>
        <w:t>donor site morbidity</w:t>
      </w:r>
      <w:r w:rsidR="00ED6F26">
        <w:rPr>
          <w:rFonts w:asciiTheme="majorHAnsi" w:hAnsiTheme="majorHAnsi" w:cs="Arial"/>
          <w:b/>
          <w:szCs w:val="22"/>
          <w:u w:val="single"/>
        </w:rPr>
        <w:br w:type="page"/>
      </w:r>
    </w:p>
    <w:p w14:paraId="2F1C27FC" w14:textId="262171D0" w:rsidR="00A91E34" w:rsidRDefault="00A91E34" w:rsidP="00F01648">
      <w:pPr>
        <w:spacing w:line="480" w:lineRule="auto"/>
        <w:jc w:val="both"/>
        <w:outlineLvl w:val="0"/>
        <w:rPr>
          <w:rFonts w:asciiTheme="majorHAnsi" w:hAnsiTheme="majorHAnsi" w:cs="Arial"/>
          <w:b/>
          <w:szCs w:val="22"/>
          <w:u w:val="single"/>
        </w:rPr>
      </w:pPr>
      <w:r w:rsidRPr="00CF0F78">
        <w:rPr>
          <w:rFonts w:asciiTheme="majorHAnsi" w:hAnsiTheme="majorHAnsi" w:cs="Arial"/>
          <w:b/>
          <w:szCs w:val="22"/>
          <w:u w:val="single"/>
        </w:rPr>
        <w:lastRenderedPageBreak/>
        <w:t>Introduction</w:t>
      </w:r>
    </w:p>
    <w:p w14:paraId="6636BCFF" w14:textId="77777777" w:rsidR="00A91E34" w:rsidRPr="00A91E34" w:rsidRDefault="00A91E34" w:rsidP="00A91E34">
      <w:pPr>
        <w:spacing w:line="480" w:lineRule="auto"/>
        <w:jc w:val="both"/>
        <w:rPr>
          <w:rFonts w:asciiTheme="majorHAnsi" w:hAnsiTheme="majorHAnsi" w:cs="Arial"/>
          <w:b/>
          <w:sz w:val="22"/>
          <w:szCs w:val="22"/>
        </w:rPr>
      </w:pPr>
    </w:p>
    <w:p w14:paraId="5CFD634B" w14:textId="6FA9CC11" w:rsidR="00A91E34" w:rsidRDefault="00A91E34" w:rsidP="00A91E34">
      <w:pPr>
        <w:widowControl w:val="0"/>
        <w:autoSpaceDE w:val="0"/>
        <w:autoSpaceDN w:val="0"/>
        <w:adjustRightInd w:val="0"/>
        <w:spacing w:line="480" w:lineRule="auto"/>
        <w:jc w:val="both"/>
        <w:rPr>
          <w:rFonts w:asciiTheme="majorHAnsi" w:hAnsiTheme="majorHAnsi"/>
          <w:noProof/>
          <w:lang w:val="en-US"/>
        </w:rPr>
      </w:pPr>
      <w:r w:rsidRPr="00B63E06">
        <w:rPr>
          <w:rFonts w:asciiTheme="majorHAnsi" w:hAnsiTheme="majorHAnsi" w:cs="Arial"/>
          <w:szCs w:val="22"/>
        </w:rPr>
        <w:t xml:space="preserve">The use of abdominal tissue in post-mastectomy autologous breast reconstruction is a popular choice among reconstructive surgeons because it creates a natural appearance with superior aesthetic results while avoiding the use of implants and their associated </w:t>
      </w:r>
      <w:r w:rsidRPr="00C744B2">
        <w:rPr>
          <w:rFonts w:asciiTheme="majorHAnsi" w:hAnsiTheme="majorHAnsi" w:cs="Arial"/>
          <w:szCs w:val="22"/>
        </w:rPr>
        <w:t xml:space="preserve">problems. </w:t>
      </w:r>
      <w:r w:rsidRPr="00C744B2">
        <w:rPr>
          <w:rFonts w:asciiTheme="majorHAnsi" w:hAnsiTheme="majorHAnsi"/>
        </w:rPr>
        <w:t>A national audit of breast reconstruction in the UK reported higher levels of emotional and sexual wellbeing following breast reconstruction compared to mastectomy alone</w:t>
      </w:r>
      <w:r w:rsidR="00BF3D4B" w:rsidRPr="00F01648">
        <w:rPr>
          <w:rFonts w:asciiTheme="majorHAnsi" w:hAnsiTheme="majorHAnsi"/>
          <w:vertAlign w:val="superscript"/>
        </w:rPr>
        <w:t>1</w:t>
      </w:r>
      <w:r w:rsidRPr="00C744B2">
        <w:rPr>
          <w:rFonts w:asciiTheme="majorHAnsi" w:hAnsiTheme="majorHAnsi"/>
        </w:rPr>
        <w:t>, and</w:t>
      </w:r>
      <w:r w:rsidR="00C4678B">
        <w:rPr>
          <w:rFonts w:asciiTheme="majorHAnsi" w:hAnsiTheme="majorHAnsi"/>
        </w:rPr>
        <w:t xml:space="preserve"> </w:t>
      </w:r>
      <w:r>
        <w:rPr>
          <w:rFonts w:asciiTheme="majorHAnsi" w:hAnsiTheme="majorHAnsi"/>
        </w:rPr>
        <w:t xml:space="preserve">autologous reconstruction </w:t>
      </w:r>
      <w:r w:rsidR="00BF3D4B">
        <w:rPr>
          <w:rFonts w:asciiTheme="majorHAnsi" w:hAnsiTheme="majorHAnsi"/>
        </w:rPr>
        <w:t>utilising</w:t>
      </w:r>
      <w:r w:rsidRPr="00C744B2">
        <w:rPr>
          <w:rFonts w:asciiTheme="majorHAnsi" w:hAnsiTheme="majorHAnsi"/>
        </w:rPr>
        <w:t xml:space="preserve"> </w:t>
      </w:r>
      <w:r>
        <w:rPr>
          <w:rFonts w:asciiTheme="majorHAnsi" w:hAnsiTheme="majorHAnsi"/>
        </w:rPr>
        <w:t>abdominal tissue has increased in popularity for breast</w:t>
      </w:r>
      <w:r w:rsidRPr="00C744B2">
        <w:rPr>
          <w:rFonts w:asciiTheme="majorHAnsi" w:hAnsiTheme="majorHAnsi"/>
        </w:rPr>
        <w:t xml:space="preserve"> reconstruction</w:t>
      </w:r>
      <w:r>
        <w:rPr>
          <w:rFonts w:asciiTheme="majorHAnsi" w:hAnsiTheme="majorHAnsi"/>
        </w:rPr>
        <w:t xml:space="preserve"> </w:t>
      </w:r>
      <w:r w:rsidR="00BF3D4B">
        <w:rPr>
          <w:rFonts w:asciiTheme="majorHAnsi" w:hAnsiTheme="majorHAnsi"/>
        </w:rPr>
        <w:t xml:space="preserve">with </w:t>
      </w:r>
      <w:r>
        <w:rPr>
          <w:rFonts w:asciiTheme="majorHAnsi" w:hAnsiTheme="majorHAnsi"/>
        </w:rPr>
        <w:t>superior cosmetic outcomes, a durable and natural appearance, and fewer complications following radiotherapy</w:t>
      </w:r>
      <w:r w:rsidRPr="00C744B2">
        <w:rPr>
          <w:rFonts w:asciiTheme="majorHAnsi" w:hAnsiTheme="majorHAnsi"/>
        </w:rPr>
        <w:t xml:space="preserve"> </w:t>
      </w:r>
      <w:r>
        <w:rPr>
          <w:rFonts w:asciiTheme="majorHAnsi" w:hAnsiTheme="majorHAnsi"/>
        </w:rPr>
        <w:t>compared to</w:t>
      </w:r>
      <w:r w:rsidRPr="00C744B2">
        <w:rPr>
          <w:rFonts w:asciiTheme="majorHAnsi" w:hAnsiTheme="majorHAnsi"/>
        </w:rPr>
        <w:t xml:space="preserve"> implant-only reconstruction.</w:t>
      </w:r>
      <w:r>
        <w:rPr>
          <w:rFonts w:asciiTheme="majorHAnsi" w:hAnsiTheme="majorHAnsi"/>
        </w:rPr>
        <w:t xml:space="preserve"> Autologous-based breast reconstruction can </w:t>
      </w:r>
      <w:r w:rsidR="00ED6F26">
        <w:rPr>
          <w:rFonts w:asciiTheme="majorHAnsi" w:hAnsiTheme="majorHAnsi"/>
        </w:rPr>
        <w:t xml:space="preserve">also </w:t>
      </w:r>
      <w:r>
        <w:rPr>
          <w:rFonts w:asciiTheme="majorHAnsi" w:hAnsiTheme="majorHAnsi"/>
        </w:rPr>
        <w:t>be successfully used in the salvage of failed implant reconstruction. Breast reconstruction using abdominally-based free flaps is particularly valuable in obese patients, where a body mass index (BMI) &gt;30</w:t>
      </w:r>
      <w:r w:rsidRPr="00C744B2">
        <w:t xml:space="preserve"> </w:t>
      </w:r>
      <w:r w:rsidRPr="00C744B2">
        <w:rPr>
          <w:rFonts w:asciiTheme="majorHAnsi" w:hAnsiTheme="majorHAnsi"/>
        </w:rPr>
        <w:t>kg/m</w:t>
      </w:r>
      <w:r w:rsidRPr="00C744B2">
        <w:rPr>
          <w:rFonts w:asciiTheme="majorHAnsi" w:hAnsiTheme="majorHAnsi"/>
          <w:vertAlign w:val="superscript"/>
        </w:rPr>
        <w:t>2</w:t>
      </w:r>
      <w:r>
        <w:rPr>
          <w:rFonts w:asciiTheme="majorHAnsi" w:hAnsiTheme="majorHAnsi"/>
        </w:rPr>
        <w:t xml:space="preserve"> is associated with an increased failure rate in implant reconstruction</w:t>
      </w:r>
      <w:r w:rsidR="008B4F5C">
        <w:rPr>
          <w:rFonts w:asciiTheme="majorHAnsi" w:hAnsiTheme="majorHAnsi"/>
          <w:noProof/>
          <w:vertAlign w:val="superscript"/>
        </w:rPr>
        <w:t>2</w:t>
      </w:r>
      <w:r>
        <w:rPr>
          <w:rFonts w:asciiTheme="majorHAnsi" w:hAnsiTheme="majorHAnsi"/>
        </w:rPr>
        <w:t>.</w:t>
      </w:r>
      <w:r w:rsidRPr="00C744B2">
        <w:rPr>
          <w:rFonts w:asciiTheme="majorHAnsi" w:hAnsiTheme="majorHAnsi"/>
          <w:noProof/>
          <w:lang w:val="en-US"/>
        </w:rPr>
        <w:t xml:space="preserve"> </w:t>
      </w:r>
    </w:p>
    <w:p w14:paraId="7FD71A38" w14:textId="77777777" w:rsidR="00A91E34" w:rsidRPr="00C744B2" w:rsidRDefault="00A91E34" w:rsidP="00A91E34">
      <w:pPr>
        <w:widowControl w:val="0"/>
        <w:autoSpaceDE w:val="0"/>
        <w:autoSpaceDN w:val="0"/>
        <w:adjustRightInd w:val="0"/>
        <w:spacing w:line="480" w:lineRule="auto"/>
        <w:jc w:val="both"/>
        <w:rPr>
          <w:rFonts w:asciiTheme="majorHAnsi" w:hAnsiTheme="majorHAnsi"/>
          <w:noProof/>
          <w:lang w:val="en-US"/>
        </w:rPr>
      </w:pPr>
    </w:p>
    <w:p w14:paraId="7A15DEB6" w14:textId="7FBC75F8" w:rsidR="00A91E34" w:rsidRDefault="00A91E34" w:rsidP="00A91E34">
      <w:pPr>
        <w:spacing w:line="480" w:lineRule="auto"/>
        <w:jc w:val="both"/>
        <w:rPr>
          <w:rFonts w:asciiTheme="majorHAnsi" w:hAnsiTheme="majorHAnsi" w:cs="Arial"/>
          <w:szCs w:val="22"/>
        </w:rPr>
      </w:pPr>
      <w:r w:rsidRPr="00B63E06">
        <w:rPr>
          <w:rFonts w:asciiTheme="majorHAnsi" w:hAnsiTheme="majorHAnsi" w:cs="Arial"/>
          <w:szCs w:val="22"/>
        </w:rPr>
        <w:t xml:space="preserve">Donor site morbidity </w:t>
      </w:r>
      <w:r>
        <w:rPr>
          <w:rFonts w:asciiTheme="majorHAnsi" w:hAnsiTheme="majorHAnsi" w:cs="Arial"/>
          <w:szCs w:val="22"/>
        </w:rPr>
        <w:t xml:space="preserve">associated with abdominal based flaps </w:t>
      </w:r>
      <w:r w:rsidRPr="00B63E06">
        <w:rPr>
          <w:rFonts w:asciiTheme="majorHAnsi" w:hAnsiTheme="majorHAnsi" w:cs="Arial"/>
          <w:szCs w:val="22"/>
        </w:rPr>
        <w:t xml:space="preserve">includes </w:t>
      </w:r>
      <w:r>
        <w:rPr>
          <w:rFonts w:asciiTheme="majorHAnsi" w:hAnsiTheme="majorHAnsi" w:cs="Arial"/>
          <w:szCs w:val="22"/>
        </w:rPr>
        <w:t xml:space="preserve">defective </w:t>
      </w:r>
      <w:r w:rsidRPr="00B63E06">
        <w:rPr>
          <w:rFonts w:asciiTheme="majorHAnsi" w:hAnsiTheme="majorHAnsi" w:cs="Arial"/>
          <w:szCs w:val="22"/>
        </w:rPr>
        <w:t>abdominal wall integrity</w:t>
      </w:r>
      <w:r>
        <w:rPr>
          <w:rFonts w:asciiTheme="majorHAnsi" w:hAnsiTheme="majorHAnsi" w:cs="Arial"/>
          <w:szCs w:val="22"/>
        </w:rPr>
        <w:t xml:space="preserve"> and weakness</w:t>
      </w:r>
      <w:r w:rsidRPr="00B63E06">
        <w:rPr>
          <w:rFonts w:asciiTheme="majorHAnsi" w:hAnsiTheme="majorHAnsi" w:cs="Arial"/>
          <w:szCs w:val="22"/>
        </w:rPr>
        <w:t>, fat necrosis and wound</w:t>
      </w:r>
      <w:r>
        <w:rPr>
          <w:rFonts w:asciiTheme="majorHAnsi" w:hAnsiTheme="majorHAnsi" w:cs="Arial"/>
          <w:szCs w:val="22"/>
        </w:rPr>
        <w:t>-</w:t>
      </w:r>
      <w:r w:rsidRPr="00B63E06">
        <w:rPr>
          <w:rFonts w:asciiTheme="majorHAnsi" w:hAnsiTheme="majorHAnsi" w:cs="Arial"/>
          <w:szCs w:val="22"/>
        </w:rPr>
        <w:t>related complications.</w:t>
      </w:r>
      <w:r w:rsidRPr="00022E57">
        <w:rPr>
          <w:rFonts w:asciiTheme="majorHAnsi" w:hAnsiTheme="majorHAnsi" w:cs="Arial"/>
          <w:szCs w:val="22"/>
        </w:rPr>
        <w:t xml:space="preserve"> </w:t>
      </w:r>
      <w:r w:rsidRPr="00B63E06">
        <w:rPr>
          <w:rFonts w:asciiTheme="majorHAnsi" w:hAnsiTheme="majorHAnsi" w:cs="Arial"/>
          <w:szCs w:val="22"/>
        </w:rPr>
        <w:t>As microsurgical techniques have improved and in an attempt to reduce donor site morbidity, there has been a trend in moving away from pedicled</w:t>
      </w:r>
      <w:r>
        <w:rPr>
          <w:rFonts w:asciiTheme="majorHAnsi" w:hAnsiTheme="majorHAnsi" w:cs="Arial"/>
          <w:szCs w:val="22"/>
        </w:rPr>
        <w:t xml:space="preserve"> or free</w:t>
      </w:r>
      <w:r w:rsidRPr="00B63E06">
        <w:rPr>
          <w:rFonts w:asciiTheme="majorHAnsi" w:hAnsiTheme="majorHAnsi" w:cs="Arial"/>
          <w:szCs w:val="22"/>
        </w:rPr>
        <w:t xml:space="preserve"> </w:t>
      </w:r>
      <w:r>
        <w:rPr>
          <w:rFonts w:asciiTheme="majorHAnsi" w:hAnsiTheme="majorHAnsi" w:cs="Arial"/>
          <w:szCs w:val="22"/>
        </w:rPr>
        <w:t>Transverse Rectus Abdominis M</w:t>
      </w:r>
      <w:r w:rsidRPr="00936D5E">
        <w:rPr>
          <w:rFonts w:asciiTheme="majorHAnsi" w:hAnsiTheme="majorHAnsi" w:cs="Arial"/>
          <w:szCs w:val="22"/>
        </w:rPr>
        <w:t xml:space="preserve">yocutaneous </w:t>
      </w:r>
      <w:r>
        <w:rPr>
          <w:rFonts w:asciiTheme="majorHAnsi" w:hAnsiTheme="majorHAnsi" w:cs="Arial"/>
          <w:szCs w:val="22"/>
        </w:rPr>
        <w:t>(</w:t>
      </w:r>
      <w:r w:rsidRPr="00B63E06">
        <w:rPr>
          <w:rFonts w:asciiTheme="majorHAnsi" w:hAnsiTheme="majorHAnsi" w:cs="Arial"/>
          <w:szCs w:val="22"/>
        </w:rPr>
        <w:t>TRAM</w:t>
      </w:r>
      <w:r>
        <w:rPr>
          <w:rFonts w:asciiTheme="majorHAnsi" w:hAnsiTheme="majorHAnsi" w:cs="Arial"/>
          <w:szCs w:val="22"/>
        </w:rPr>
        <w:t>)</w:t>
      </w:r>
      <w:r w:rsidRPr="00B63E06">
        <w:rPr>
          <w:rFonts w:asciiTheme="majorHAnsi" w:hAnsiTheme="majorHAnsi" w:cs="Arial"/>
          <w:szCs w:val="22"/>
        </w:rPr>
        <w:t xml:space="preserve"> flaps to</w:t>
      </w:r>
      <w:r>
        <w:rPr>
          <w:rFonts w:asciiTheme="majorHAnsi" w:hAnsiTheme="majorHAnsi" w:cs="Arial"/>
          <w:szCs w:val="22"/>
        </w:rPr>
        <w:t>wards</w:t>
      </w:r>
      <w:r w:rsidRPr="00B63E06">
        <w:rPr>
          <w:rFonts w:asciiTheme="majorHAnsi" w:hAnsiTheme="majorHAnsi" w:cs="Arial"/>
          <w:szCs w:val="22"/>
        </w:rPr>
        <w:t xml:space="preserve"> techniques which </w:t>
      </w:r>
      <w:r>
        <w:rPr>
          <w:rFonts w:asciiTheme="majorHAnsi" w:hAnsiTheme="majorHAnsi" w:cs="Arial"/>
          <w:szCs w:val="22"/>
        </w:rPr>
        <w:t>preserve the underlying</w:t>
      </w:r>
      <w:r w:rsidRPr="00B63E06">
        <w:rPr>
          <w:rFonts w:asciiTheme="majorHAnsi" w:hAnsiTheme="majorHAnsi" w:cs="Arial"/>
          <w:szCs w:val="22"/>
        </w:rPr>
        <w:t xml:space="preserve"> muscle, such as the muscle-sparing</w:t>
      </w:r>
      <w:r>
        <w:rPr>
          <w:rFonts w:asciiTheme="majorHAnsi" w:hAnsiTheme="majorHAnsi" w:cs="Arial"/>
          <w:szCs w:val="22"/>
        </w:rPr>
        <w:t xml:space="preserve"> free</w:t>
      </w:r>
      <w:r w:rsidRPr="00B63E06">
        <w:rPr>
          <w:rFonts w:asciiTheme="majorHAnsi" w:hAnsiTheme="majorHAnsi" w:cs="Arial"/>
          <w:szCs w:val="22"/>
        </w:rPr>
        <w:t xml:space="preserve"> TRAM flap</w:t>
      </w:r>
      <w:r>
        <w:rPr>
          <w:rFonts w:asciiTheme="majorHAnsi" w:hAnsiTheme="majorHAnsi" w:cs="Arial"/>
          <w:szCs w:val="22"/>
        </w:rPr>
        <w:t xml:space="preserve"> (ms-TRAM),</w:t>
      </w:r>
      <w:r w:rsidRPr="00B63E06">
        <w:rPr>
          <w:rFonts w:asciiTheme="majorHAnsi" w:hAnsiTheme="majorHAnsi" w:cs="Arial"/>
          <w:szCs w:val="22"/>
        </w:rPr>
        <w:t xml:space="preserve"> the </w:t>
      </w:r>
      <w:r>
        <w:rPr>
          <w:rFonts w:asciiTheme="majorHAnsi" w:hAnsiTheme="majorHAnsi" w:cs="Arial"/>
          <w:szCs w:val="22"/>
        </w:rPr>
        <w:t xml:space="preserve">Deep Inferior Epigastric </w:t>
      </w:r>
      <w:r>
        <w:rPr>
          <w:rFonts w:asciiTheme="majorHAnsi" w:hAnsiTheme="majorHAnsi" w:cs="Arial"/>
          <w:szCs w:val="22"/>
        </w:rPr>
        <w:lastRenderedPageBreak/>
        <w:t>Perforator (</w:t>
      </w:r>
      <w:r w:rsidRPr="00B63E06">
        <w:rPr>
          <w:rFonts w:asciiTheme="majorHAnsi" w:hAnsiTheme="majorHAnsi" w:cs="Arial"/>
          <w:szCs w:val="22"/>
        </w:rPr>
        <w:t>DIEP</w:t>
      </w:r>
      <w:r>
        <w:rPr>
          <w:rFonts w:asciiTheme="majorHAnsi" w:hAnsiTheme="majorHAnsi" w:cs="Arial"/>
          <w:szCs w:val="22"/>
        </w:rPr>
        <w:t>)</w:t>
      </w:r>
      <w:r w:rsidRPr="00B63E06">
        <w:rPr>
          <w:rFonts w:asciiTheme="majorHAnsi" w:hAnsiTheme="majorHAnsi" w:cs="Arial"/>
          <w:szCs w:val="22"/>
        </w:rPr>
        <w:t xml:space="preserve"> flap</w:t>
      </w:r>
      <w:r>
        <w:rPr>
          <w:rFonts w:asciiTheme="majorHAnsi" w:hAnsiTheme="majorHAnsi" w:cs="Arial"/>
          <w:szCs w:val="22"/>
        </w:rPr>
        <w:t xml:space="preserve">, </w:t>
      </w:r>
      <w:r w:rsidRPr="00B63E06">
        <w:rPr>
          <w:rFonts w:asciiTheme="majorHAnsi" w:hAnsiTheme="majorHAnsi" w:cs="Arial"/>
          <w:szCs w:val="22"/>
        </w:rPr>
        <w:t xml:space="preserve">or </w:t>
      </w:r>
      <w:r>
        <w:rPr>
          <w:rFonts w:asciiTheme="majorHAnsi" w:hAnsiTheme="majorHAnsi" w:cs="Arial"/>
          <w:szCs w:val="22"/>
        </w:rPr>
        <w:t>Superficial Inferior Epigastric Artery (</w:t>
      </w:r>
      <w:r w:rsidRPr="00B63E06">
        <w:rPr>
          <w:rFonts w:asciiTheme="majorHAnsi" w:hAnsiTheme="majorHAnsi" w:cs="Arial"/>
          <w:szCs w:val="22"/>
        </w:rPr>
        <w:t>SIEA</w:t>
      </w:r>
      <w:r>
        <w:rPr>
          <w:rFonts w:asciiTheme="majorHAnsi" w:hAnsiTheme="majorHAnsi" w:cs="Arial"/>
          <w:szCs w:val="22"/>
        </w:rPr>
        <w:t>)</w:t>
      </w:r>
      <w:r w:rsidRPr="00B63E06">
        <w:rPr>
          <w:rFonts w:asciiTheme="majorHAnsi" w:hAnsiTheme="majorHAnsi" w:cs="Arial"/>
          <w:szCs w:val="22"/>
        </w:rPr>
        <w:t xml:space="preserve"> flaps. This trend has been observed in our own unit over the last 20 years. </w:t>
      </w:r>
      <w:r>
        <w:rPr>
          <w:rFonts w:asciiTheme="majorHAnsi" w:hAnsiTheme="majorHAnsi" w:cs="Arial"/>
          <w:szCs w:val="22"/>
        </w:rPr>
        <w:t xml:space="preserve"> </w:t>
      </w:r>
    </w:p>
    <w:p w14:paraId="340DDC70" w14:textId="77777777" w:rsidR="00A91E34" w:rsidRDefault="00A91E34" w:rsidP="00A91E34">
      <w:pPr>
        <w:spacing w:line="480" w:lineRule="auto"/>
        <w:jc w:val="both"/>
        <w:rPr>
          <w:rFonts w:asciiTheme="majorHAnsi" w:hAnsiTheme="majorHAnsi" w:cs="Arial"/>
          <w:szCs w:val="22"/>
        </w:rPr>
      </w:pPr>
    </w:p>
    <w:p w14:paraId="12CE72F5" w14:textId="7C06B269" w:rsidR="00A91E34" w:rsidRPr="00C14881" w:rsidRDefault="00A91E34" w:rsidP="00A91E34">
      <w:pPr>
        <w:spacing w:line="480" w:lineRule="auto"/>
        <w:jc w:val="both"/>
        <w:rPr>
          <w:rFonts w:asciiTheme="majorHAnsi" w:hAnsiTheme="majorHAnsi" w:cs="Arial"/>
        </w:rPr>
      </w:pPr>
      <w:r>
        <w:rPr>
          <w:rFonts w:asciiTheme="majorHAnsi" w:hAnsiTheme="majorHAnsi" w:cs="Arial"/>
          <w:szCs w:val="22"/>
        </w:rPr>
        <w:t>In terms of patient risk factors, h</w:t>
      </w:r>
      <w:r w:rsidRPr="00B63E06">
        <w:rPr>
          <w:rFonts w:asciiTheme="majorHAnsi" w:hAnsiTheme="majorHAnsi" w:cs="Arial"/>
          <w:szCs w:val="22"/>
        </w:rPr>
        <w:t xml:space="preserve">igh </w:t>
      </w:r>
      <w:r>
        <w:rPr>
          <w:rFonts w:asciiTheme="majorHAnsi" w:hAnsiTheme="majorHAnsi" w:cs="Arial"/>
          <w:szCs w:val="22"/>
        </w:rPr>
        <w:t xml:space="preserve">BMI </w:t>
      </w:r>
      <w:r w:rsidRPr="00B63E06">
        <w:rPr>
          <w:rFonts w:asciiTheme="majorHAnsi" w:hAnsiTheme="majorHAnsi" w:cs="Arial"/>
          <w:szCs w:val="22"/>
        </w:rPr>
        <w:t>and smoking are well-documented determinants of donor site morbidity</w:t>
      </w:r>
      <w:r>
        <w:rPr>
          <w:rFonts w:asciiTheme="majorHAnsi" w:hAnsiTheme="majorHAnsi" w:cs="Arial"/>
          <w:szCs w:val="22"/>
        </w:rPr>
        <w:t xml:space="preserve"> in all types of abdominal flap</w:t>
      </w:r>
      <w:r w:rsidRPr="00B63E06">
        <w:rPr>
          <w:rFonts w:asciiTheme="majorHAnsi" w:hAnsiTheme="majorHAnsi" w:cs="Arial"/>
          <w:szCs w:val="22"/>
        </w:rPr>
        <w:t xml:space="preserve"> breast reconstruction</w:t>
      </w:r>
      <w:r w:rsidR="001A09E3">
        <w:rPr>
          <w:rFonts w:asciiTheme="majorHAnsi" w:hAnsiTheme="majorHAnsi" w:cs="Arial"/>
          <w:noProof/>
          <w:szCs w:val="22"/>
          <w:vertAlign w:val="superscript"/>
        </w:rPr>
        <w:t>3</w:t>
      </w:r>
      <w:r w:rsidR="008B4F5C">
        <w:rPr>
          <w:rFonts w:asciiTheme="majorHAnsi" w:hAnsiTheme="majorHAnsi" w:cs="Arial"/>
          <w:noProof/>
          <w:szCs w:val="22"/>
          <w:vertAlign w:val="superscript"/>
        </w:rPr>
        <w:t>,</w:t>
      </w:r>
      <w:r w:rsidR="001A09E3">
        <w:rPr>
          <w:rFonts w:asciiTheme="majorHAnsi" w:hAnsiTheme="majorHAnsi" w:cs="Arial"/>
          <w:noProof/>
          <w:szCs w:val="22"/>
          <w:vertAlign w:val="superscript"/>
        </w:rPr>
        <w:t>4</w:t>
      </w:r>
      <w:r w:rsidRPr="00B63E06">
        <w:rPr>
          <w:rFonts w:asciiTheme="majorHAnsi" w:hAnsiTheme="majorHAnsi" w:cs="Arial"/>
          <w:szCs w:val="22"/>
        </w:rPr>
        <w:t xml:space="preserve">. </w:t>
      </w:r>
      <w:r w:rsidRPr="00981199">
        <w:rPr>
          <w:rFonts w:asciiTheme="majorHAnsi" w:hAnsiTheme="majorHAnsi" w:cs="Arial"/>
          <w:szCs w:val="22"/>
        </w:rPr>
        <w:t>W</w:t>
      </w:r>
      <w:r>
        <w:rPr>
          <w:rFonts w:asciiTheme="majorHAnsi" w:hAnsiTheme="majorHAnsi" w:cs="Arial"/>
        </w:rPr>
        <w:t>ith regards to chemotherapy, i</w:t>
      </w:r>
      <w:r w:rsidRPr="00A769E8">
        <w:rPr>
          <w:rFonts w:asciiTheme="majorHAnsi" w:hAnsiTheme="majorHAnsi" w:cs="Arial"/>
        </w:rPr>
        <w:t xml:space="preserve">ncreased abdominal complications </w:t>
      </w:r>
      <w:r>
        <w:rPr>
          <w:rFonts w:asciiTheme="majorHAnsi" w:hAnsiTheme="majorHAnsi" w:cs="Arial"/>
        </w:rPr>
        <w:t>have been described</w:t>
      </w:r>
      <w:r w:rsidRPr="00A769E8">
        <w:rPr>
          <w:rFonts w:asciiTheme="majorHAnsi" w:hAnsiTheme="majorHAnsi" w:cs="Arial"/>
        </w:rPr>
        <w:t xml:space="preserve"> in obese </w:t>
      </w:r>
      <w:r>
        <w:rPr>
          <w:rFonts w:asciiTheme="majorHAnsi" w:hAnsiTheme="majorHAnsi" w:cs="Arial"/>
        </w:rPr>
        <w:t>women</w:t>
      </w:r>
      <w:r w:rsidRPr="00A769E8">
        <w:rPr>
          <w:rFonts w:asciiTheme="majorHAnsi" w:hAnsiTheme="majorHAnsi" w:cs="Arial"/>
        </w:rPr>
        <w:t xml:space="preserve"> who had chemotherapy prior to reconstruction with a</w:t>
      </w:r>
      <w:r>
        <w:rPr>
          <w:rFonts w:asciiTheme="majorHAnsi" w:hAnsiTheme="majorHAnsi" w:cs="Arial"/>
        </w:rPr>
        <w:t xml:space="preserve"> ms</w:t>
      </w:r>
      <w:r w:rsidRPr="00A769E8">
        <w:rPr>
          <w:rFonts w:asciiTheme="majorHAnsi" w:hAnsiTheme="majorHAnsi" w:cs="Arial"/>
        </w:rPr>
        <w:t>-TRAM or DIEP flap, but not in chemotherapy patients with a normal BMI</w:t>
      </w:r>
      <w:r w:rsidR="005860D9">
        <w:rPr>
          <w:rFonts w:asciiTheme="majorHAnsi" w:hAnsiTheme="majorHAnsi" w:cs="Arial"/>
          <w:noProof/>
          <w:vertAlign w:val="superscript"/>
        </w:rPr>
        <w:t>5</w:t>
      </w:r>
      <w:r>
        <w:rPr>
          <w:rFonts w:asciiTheme="majorHAnsi" w:hAnsiTheme="majorHAnsi" w:cs="Arial"/>
        </w:rPr>
        <w:t>.</w:t>
      </w:r>
    </w:p>
    <w:p w14:paraId="151CD24F" w14:textId="77777777" w:rsidR="00A91E34" w:rsidRDefault="00A91E34" w:rsidP="00A91E34">
      <w:pPr>
        <w:spacing w:line="480" w:lineRule="auto"/>
        <w:jc w:val="both"/>
        <w:rPr>
          <w:rFonts w:asciiTheme="majorHAnsi" w:hAnsiTheme="majorHAnsi" w:cs="Arial"/>
          <w:szCs w:val="22"/>
        </w:rPr>
      </w:pPr>
    </w:p>
    <w:p w14:paraId="0DBCE81C" w14:textId="596332F9" w:rsidR="00A91E34" w:rsidRDefault="00A91E34" w:rsidP="00A91E34">
      <w:pPr>
        <w:spacing w:line="480" w:lineRule="auto"/>
        <w:jc w:val="both"/>
        <w:rPr>
          <w:rFonts w:asciiTheme="majorHAnsi" w:hAnsiTheme="majorHAnsi" w:cs="Arial"/>
          <w:szCs w:val="22"/>
        </w:rPr>
      </w:pPr>
      <w:r>
        <w:rPr>
          <w:rFonts w:asciiTheme="majorHAnsi" w:hAnsiTheme="majorHAnsi" w:cs="Arial"/>
          <w:szCs w:val="22"/>
        </w:rPr>
        <w:t>A recent systematic review</w:t>
      </w:r>
      <w:r w:rsidRPr="00B63E06">
        <w:rPr>
          <w:rFonts w:asciiTheme="majorHAnsi" w:hAnsiTheme="majorHAnsi" w:cs="Arial"/>
          <w:szCs w:val="22"/>
        </w:rPr>
        <w:t xml:space="preserve"> </w:t>
      </w:r>
      <w:r>
        <w:rPr>
          <w:rFonts w:asciiTheme="majorHAnsi" w:hAnsiTheme="majorHAnsi" w:cs="Arial"/>
          <w:szCs w:val="22"/>
        </w:rPr>
        <w:t>has</w:t>
      </w:r>
      <w:r w:rsidRPr="00B63E06">
        <w:rPr>
          <w:rFonts w:asciiTheme="majorHAnsi" w:hAnsiTheme="majorHAnsi" w:cs="Arial"/>
          <w:szCs w:val="22"/>
        </w:rPr>
        <w:t xml:space="preserve"> </w:t>
      </w:r>
      <w:r>
        <w:rPr>
          <w:rFonts w:asciiTheme="majorHAnsi" w:hAnsiTheme="majorHAnsi" w:cs="Arial"/>
          <w:szCs w:val="22"/>
        </w:rPr>
        <w:t xml:space="preserve">found </w:t>
      </w:r>
      <w:r w:rsidRPr="00B63E06">
        <w:rPr>
          <w:rFonts w:asciiTheme="majorHAnsi" w:hAnsiTheme="majorHAnsi" w:cs="Arial"/>
          <w:szCs w:val="22"/>
        </w:rPr>
        <w:t xml:space="preserve">that in TRAM flap reconstruction the type of surgical procedure impacts on donor site morbidity, with abdominal wall function significantly decreased in </w:t>
      </w:r>
      <w:r>
        <w:rPr>
          <w:rFonts w:asciiTheme="majorHAnsi" w:hAnsiTheme="majorHAnsi" w:cs="Arial"/>
          <w:szCs w:val="22"/>
        </w:rPr>
        <w:t xml:space="preserve">bilateral </w:t>
      </w:r>
      <w:r w:rsidRPr="00B63E06">
        <w:rPr>
          <w:rFonts w:asciiTheme="majorHAnsi" w:hAnsiTheme="majorHAnsi" w:cs="Arial"/>
          <w:szCs w:val="22"/>
        </w:rPr>
        <w:t>pedicled TRAM</w:t>
      </w:r>
      <w:r>
        <w:rPr>
          <w:rFonts w:asciiTheme="majorHAnsi" w:hAnsiTheme="majorHAnsi" w:cs="Arial"/>
          <w:szCs w:val="22"/>
        </w:rPr>
        <w:t xml:space="preserve"> or free TRAM</w:t>
      </w:r>
      <w:r w:rsidRPr="00B63E06">
        <w:rPr>
          <w:rFonts w:asciiTheme="majorHAnsi" w:hAnsiTheme="majorHAnsi" w:cs="Arial"/>
          <w:szCs w:val="22"/>
        </w:rPr>
        <w:t xml:space="preserve"> procedures</w:t>
      </w:r>
      <w:r w:rsidR="005860D9">
        <w:rPr>
          <w:rFonts w:asciiTheme="majorHAnsi" w:hAnsiTheme="majorHAnsi" w:cs="Arial"/>
          <w:noProof/>
          <w:szCs w:val="22"/>
          <w:vertAlign w:val="superscript"/>
        </w:rPr>
        <w:t>6</w:t>
      </w:r>
      <w:r w:rsidRPr="00B63E06">
        <w:rPr>
          <w:rFonts w:asciiTheme="majorHAnsi" w:hAnsiTheme="majorHAnsi" w:cs="Arial"/>
          <w:szCs w:val="22"/>
        </w:rPr>
        <w:t>. Perforator</w:t>
      </w:r>
      <w:r>
        <w:rPr>
          <w:rFonts w:asciiTheme="majorHAnsi" w:hAnsiTheme="majorHAnsi" w:cs="Arial"/>
          <w:szCs w:val="22"/>
        </w:rPr>
        <w:t>-</w:t>
      </w:r>
      <w:r w:rsidRPr="00B63E06">
        <w:rPr>
          <w:rFonts w:asciiTheme="majorHAnsi" w:hAnsiTheme="majorHAnsi" w:cs="Arial"/>
          <w:szCs w:val="22"/>
        </w:rPr>
        <w:t xml:space="preserve">based flaps such as the DIEP and SIEA flap have been shown to reduce donor site morbidity to some degree with sparing of the </w:t>
      </w:r>
      <w:r>
        <w:rPr>
          <w:rFonts w:asciiTheme="majorHAnsi" w:hAnsiTheme="majorHAnsi" w:cs="Arial"/>
          <w:szCs w:val="22"/>
        </w:rPr>
        <w:t>underlying muscle</w:t>
      </w:r>
      <w:r w:rsidR="005860D9">
        <w:rPr>
          <w:rFonts w:asciiTheme="majorHAnsi" w:hAnsiTheme="majorHAnsi" w:cs="Arial"/>
          <w:noProof/>
          <w:szCs w:val="22"/>
          <w:vertAlign w:val="superscript"/>
        </w:rPr>
        <w:t>6</w:t>
      </w:r>
      <w:r w:rsidR="008B4F5C">
        <w:rPr>
          <w:rFonts w:asciiTheme="majorHAnsi" w:hAnsiTheme="majorHAnsi" w:cs="Arial"/>
          <w:noProof/>
          <w:szCs w:val="22"/>
          <w:vertAlign w:val="superscript"/>
        </w:rPr>
        <w:t>,</w:t>
      </w:r>
      <w:r w:rsidR="005860D9">
        <w:rPr>
          <w:rFonts w:asciiTheme="majorHAnsi" w:hAnsiTheme="majorHAnsi" w:cs="Arial"/>
          <w:noProof/>
          <w:szCs w:val="22"/>
          <w:vertAlign w:val="superscript"/>
        </w:rPr>
        <w:t>7</w:t>
      </w:r>
      <w:r>
        <w:rPr>
          <w:rFonts w:asciiTheme="majorHAnsi" w:hAnsiTheme="majorHAnsi" w:cs="Arial"/>
          <w:szCs w:val="22"/>
        </w:rPr>
        <w:t>. The individual flaps in unilateral and bilateral DIEP reconstructions are usually based on one Deep Inferior Epigastric Artery (DIEA) source pedicle. However, in women undergoing unilateral breast reconstruction but with limited abdominal donor tissue, a second pedicle from the contralateral DIEA or SIEA may also be dissected to maximize the amount of tissue harvested and maintain a robust blood supply using a bipedicled approach</w:t>
      </w:r>
      <w:r w:rsidR="004977FB">
        <w:rPr>
          <w:rFonts w:asciiTheme="majorHAnsi" w:hAnsiTheme="majorHAnsi" w:cs="Arial"/>
          <w:szCs w:val="22"/>
        </w:rPr>
        <w:t xml:space="preserve"> (Figures 1-3)</w:t>
      </w:r>
      <w:r>
        <w:rPr>
          <w:rFonts w:asciiTheme="majorHAnsi" w:hAnsiTheme="majorHAnsi" w:cs="Arial"/>
          <w:szCs w:val="22"/>
        </w:rPr>
        <w:t xml:space="preserve">.  Although </w:t>
      </w:r>
      <w:r w:rsidRPr="00B63E06">
        <w:rPr>
          <w:rFonts w:asciiTheme="majorHAnsi" w:hAnsiTheme="majorHAnsi" w:cs="Arial"/>
          <w:szCs w:val="22"/>
        </w:rPr>
        <w:t>comparison of unilateral versu</w:t>
      </w:r>
      <w:r>
        <w:rPr>
          <w:rFonts w:asciiTheme="majorHAnsi" w:hAnsiTheme="majorHAnsi" w:cs="Arial"/>
          <w:szCs w:val="22"/>
        </w:rPr>
        <w:t>s bilateral DIEP procedures has</w:t>
      </w:r>
      <w:r w:rsidRPr="00B63E06">
        <w:rPr>
          <w:rFonts w:asciiTheme="majorHAnsi" w:hAnsiTheme="majorHAnsi" w:cs="Arial"/>
          <w:szCs w:val="22"/>
        </w:rPr>
        <w:t xml:space="preserve"> been described</w:t>
      </w:r>
      <w:r w:rsidR="005860D9">
        <w:rPr>
          <w:rFonts w:asciiTheme="majorHAnsi" w:hAnsiTheme="majorHAnsi" w:cs="Arial"/>
          <w:noProof/>
          <w:szCs w:val="22"/>
          <w:vertAlign w:val="superscript"/>
        </w:rPr>
        <w:t>8</w:t>
      </w:r>
      <w:r w:rsidRPr="00B63E06">
        <w:rPr>
          <w:rFonts w:asciiTheme="majorHAnsi" w:hAnsiTheme="majorHAnsi" w:cs="Arial"/>
          <w:szCs w:val="22"/>
        </w:rPr>
        <w:t>, to our knowledge there are no studies comparing bipedicled free DIEP flap reconstruction with unilateral and bilateral flaps in this respect.</w:t>
      </w:r>
      <w:r>
        <w:rPr>
          <w:rFonts w:asciiTheme="majorHAnsi" w:hAnsiTheme="majorHAnsi" w:cs="Arial"/>
          <w:szCs w:val="22"/>
        </w:rPr>
        <w:t xml:space="preserve"> We hypothesized that harvesting a greater proportion of abdominal </w:t>
      </w:r>
      <w:r>
        <w:rPr>
          <w:rFonts w:asciiTheme="majorHAnsi" w:hAnsiTheme="majorHAnsi" w:cs="Arial"/>
          <w:szCs w:val="22"/>
        </w:rPr>
        <w:lastRenderedPageBreak/>
        <w:t>tissue for reconstruction, as in bipedicled or bilateral flaps, would be associated with increased complication rates.</w:t>
      </w:r>
    </w:p>
    <w:p w14:paraId="2321319F" w14:textId="77777777" w:rsidR="00A91E34" w:rsidRPr="00C14881" w:rsidRDefault="00A91E34" w:rsidP="00A91E34">
      <w:pPr>
        <w:spacing w:line="480" w:lineRule="auto"/>
        <w:jc w:val="both"/>
        <w:rPr>
          <w:rFonts w:asciiTheme="majorHAnsi" w:hAnsiTheme="majorHAnsi" w:cs="Arial"/>
        </w:rPr>
      </w:pPr>
    </w:p>
    <w:p w14:paraId="4B79641F" w14:textId="77777777" w:rsidR="00A91E34" w:rsidRDefault="00A91E34" w:rsidP="00A91E34">
      <w:pPr>
        <w:rPr>
          <w:rFonts w:asciiTheme="majorHAnsi" w:hAnsiTheme="majorHAnsi" w:cs="Arial"/>
          <w:b/>
        </w:rPr>
      </w:pPr>
    </w:p>
    <w:p w14:paraId="76EA0BD9" w14:textId="77777777" w:rsidR="00ED6F26" w:rsidRDefault="00ED6F26">
      <w:pPr>
        <w:rPr>
          <w:rFonts w:asciiTheme="majorHAnsi" w:hAnsiTheme="majorHAnsi" w:cs="Arial"/>
          <w:b/>
          <w:u w:val="single"/>
        </w:rPr>
      </w:pPr>
      <w:r>
        <w:rPr>
          <w:rFonts w:asciiTheme="majorHAnsi" w:hAnsiTheme="majorHAnsi" w:cs="Arial"/>
          <w:b/>
          <w:u w:val="single"/>
        </w:rPr>
        <w:br w:type="page"/>
      </w:r>
    </w:p>
    <w:p w14:paraId="0B02DE6B" w14:textId="600690B3" w:rsidR="00A91E34" w:rsidRDefault="00A91E34" w:rsidP="00F01648">
      <w:pPr>
        <w:outlineLvl w:val="0"/>
        <w:rPr>
          <w:rFonts w:asciiTheme="majorHAnsi" w:hAnsiTheme="majorHAnsi" w:cs="Arial"/>
          <w:b/>
          <w:u w:val="single"/>
        </w:rPr>
      </w:pPr>
      <w:r w:rsidRPr="00A91E34">
        <w:rPr>
          <w:rFonts w:asciiTheme="majorHAnsi" w:hAnsiTheme="majorHAnsi" w:cs="Arial"/>
          <w:b/>
          <w:u w:val="single"/>
        </w:rPr>
        <w:t>Methods</w:t>
      </w:r>
    </w:p>
    <w:p w14:paraId="081B6A98" w14:textId="77777777" w:rsidR="00A91E34" w:rsidRPr="00A91E34" w:rsidRDefault="00A91E34" w:rsidP="00A91E34">
      <w:pPr>
        <w:rPr>
          <w:rFonts w:asciiTheme="majorHAnsi" w:hAnsiTheme="majorHAnsi" w:cs="Arial"/>
          <w:b/>
          <w:u w:val="single"/>
        </w:rPr>
      </w:pPr>
    </w:p>
    <w:p w14:paraId="1ED4F3C8" w14:textId="77777777" w:rsidR="00A91E34" w:rsidRPr="00E90253" w:rsidRDefault="00A91E34" w:rsidP="00A91E34">
      <w:pPr>
        <w:rPr>
          <w:rFonts w:asciiTheme="majorHAnsi" w:hAnsiTheme="majorHAnsi" w:cs="Arial"/>
          <w:b/>
        </w:rPr>
      </w:pPr>
    </w:p>
    <w:p w14:paraId="6A98F9B9" w14:textId="77777777" w:rsidR="00A91E34" w:rsidRDefault="00A91E34" w:rsidP="00A91E34">
      <w:pPr>
        <w:spacing w:line="480" w:lineRule="auto"/>
        <w:jc w:val="both"/>
        <w:rPr>
          <w:rFonts w:asciiTheme="majorHAnsi" w:hAnsiTheme="majorHAnsi" w:cs="Arial"/>
        </w:rPr>
      </w:pPr>
      <w:r w:rsidRPr="0078225A">
        <w:rPr>
          <w:rFonts w:asciiTheme="majorHAnsi" w:hAnsiTheme="majorHAnsi" w:cs="Arial"/>
        </w:rPr>
        <w:t xml:space="preserve">A retrospective chart review was conducted of all women </w:t>
      </w:r>
      <w:r>
        <w:rPr>
          <w:rFonts w:asciiTheme="majorHAnsi" w:hAnsiTheme="majorHAnsi" w:cs="Arial"/>
        </w:rPr>
        <w:t>who underwent</w:t>
      </w:r>
      <w:r w:rsidRPr="0078225A">
        <w:rPr>
          <w:rFonts w:asciiTheme="majorHAnsi" w:hAnsiTheme="majorHAnsi" w:cs="Arial"/>
        </w:rPr>
        <w:t xml:space="preserve"> rib-preserving breast reconstruction </w:t>
      </w:r>
      <w:r>
        <w:rPr>
          <w:rFonts w:asciiTheme="majorHAnsi" w:hAnsiTheme="majorHAnsi" w:cs="Arial"/>
        </w:rPr>
        <w:t xml:space="preserve">using a DIEP flap </w:t>
      </w:r>
      <w:r w:rsidRPr="0078225A">
        <w:rPr>
          <w:rFonts w:asciiTheme="majorHAnsi" w:hAnsiTheme="majorHAnsi" w:cs="Arial"/>
        </w:rPr>
        <w:t xml:space="preserve">at </w:t>
      </w:r>
      <w:r>
        <w:rPr>
          <w:rFonts w:asciiTheme="majorHAnsi" w:hAnsiTheme="majorHAnsi" w:cs="Arial"/>
        </w:rPr>
        <w:t xml:space="preserve">a </w:t>
      </w:r>
      <w:r w:rsidRPr="0078225A">
        <w:rPr>
          <w:rFonts w:asciiTheme="majorHAnsi" w:hAnsiTheme="majorHAnsi" w:cs="Arial"/>
        </w:rPr>
        <w:t xml:space="preserve">University Hospital between </w:t>
      </w:r>
      <w:r>
        <w:rPr>
          <w:rFonts w:asciiTheme="majorHAnsi" w:hAnsiTheme="majorHAnsi" w:cs="Arial"/>
        </w:rPr>
        <w:t xml:space="preserve">July </w:t>
      </w:r>
      <w:r w:rsidRPr="0078225A">
        <w:rPr>
          <w:rFonts w:asciiTheme="majorHAnsi" w:hAnsiTheme="majorHAnsi" w:cs="Arial"/>
        </w:rPr>
        <w:t>2008</w:t>
      </w:r>
      <w:r>
        <w:rPr>
          <w:rFonts w:asciiTheme="majorHAnsi" w:hAnsiTheme="majorHAnsi" w:cs="Arial"/>
        </w:rPr>
        <w:t xml:space="preserve"> to June </w:t>
      </w:r>
      <w:r w:rsidRPr="0078225A">
        <w:rPr>
          <w:rFonts w:asciiTheme="majorHAnsi" w:hAnsiTheme="majorHAnsi" w:cs="Arial"/>
        </w:rPr>
        <w:t xml:space="preserve">2015 by </w:t>
      </w:r>
      <w:r>
        <w:rPr>
          <w:rFonts w:asciiTheme="majorHAnsi" w:hAnsiTheme="majorHAnsi" w:cs="Arial"/>
        </w:rPr>
        <w:t>the senior</w:t>
      </w:r>
      <w:r w:rsidRPr="0078225A">
        <w:rPr>
          <w:rFonts w:asciiTheme="majorHAnsi" w:hAnsiTheme="majorHAnsi" w:cs="Arial"/>
        </w:rPr>
        <w:t xml:space="preserve"> surgeon</w:t>
      </w:r>
      <w:r>
        <w:rPr>
          <w:rFonts w:asciiTheme="majorHAnsi" w:hAnsiTheme="majorHAnsi" w:cs="Arial"/>
        </w:rPr>
        <w:t xml:space="preserve"> (CMM)</w:t>
      </w:r>
      <w:r w:rsidRPr="0078225A">
        <w:rPr>
          <w:rFonts w:asciiTheme="majorHAnsi" w:hAnsiTheme="majorHAnsi" w:cs="Arial"/>
        </w:rPr>
        <w:t xml:space="preserve">. </w:t>
      </w:r>
      <w:r>
        <w:rPr>
          <w:rFonts w:asciiTheme="majorHAnsi" w:hAnsiTheme="majorHAnsi" w:cs="Arial"/>
        </w:rPr>
        <w:t>Operative technique was therefore standardized. Patients were excluded who: (i) did not have a DIEP reconstruction, including SIEA</w:t>
      </w:r>
      <w:r w:rsidRPr="0078225A">
        <w:rPr>
          <w:rFonts w:asciiTheme="majorHAnsi" w:hAnsiTheme="majorHAnsi" w:cs="Arial"/>
        </w:rPr>
        <w:t xml:space="preserve"> flaps (n=20)</w:t>
      </w:r>
      <w:r>
        <w:rPr>
          <w:rFonts w:asciiTheme="majorHAnsi" w:hAnsiTheme="majorHAnsi" w:cs="Arial"/>
        </w:rPr>
        <w:t xml:space="preserve">, (ii) did not undergo a rib-preserving approach </w:t>
      </w:r>
      <w:r w:rsidRPr="00981199">
        <w:rPr>
          <w:rFonts w:asciiTheme="majorHAnsi" w:hAnsiTheme="majorHAnsi" w:cs="Arial"/>
        </w:rPr>
        <w:t>(n=1),</w:t>
      </w:r>
      <w:r w:rsidRPr="0078225A">
        <w:rPr>
          <w:rFonts w:asciiTheme="majorHAnsi" w:hAnsiTheme="majorHAnsi" w:cs="Arial"/>
        </w:rPr>
        <w:t xml:space="preserve"> </w:t>
      </w:r>
      <w:r>
        <w:rPr>
          <w:rFonts w:asciiTheme="majorHAnsi" w:hAnsiTheme="majorHAnsi" w:cs="Arial"/>
        </w:rPr>
        <w:t>and/</w:t>
      </w:r>
      <w:r w:rsidRPr="0078225A">
        <w:rPr>
          <w:rFonts w:asciiTheme="majorHAnsi" w:hAnsiTheme="majorHAnsi" w:cs="Arial"/>
        </w:rPr>
        <w:t>or</w:t>
      </w:r>
      <w:r>
        <w:rPr>
          <w:rFonts w:asciiTheme="majorHAnsi" w:hAnsiTheme="majorHAnsi" w:cs="Arial"/>
        </w:rPr>
        <w:t xml:space="preserve"> (iii)</w:t>
      </w:r>
      <w:r w:rsidRPr="0078225A">
        <w:rPr>
          <w:rFonts w:asciiTheme="majorHAnsi" w:hAnsiTheme="majorHAnsi" w:cs="Arial"/>
        </w:rPr>
        <w:t xml:space="preserve"> had</w:t>
      </w:r>
      <w:r>
        <w:rPr>
          <w:rFonts w:asciiTheme="majorHAnsi" w:hAnsiTheme="majorHAnsi" w:cs="Arial"/>
        </w:rPr>
        <w:t xml:space="preserve"> missing medical or follow-up </w:t>
      </w:r>
      <w:r w:rsidRPr="0078225A">
        <w:rPr>
          <w:rFonts w:asciiTheme="majorHAnsi" w:hAnsiTheme="majorHAnsi" w:cs="Arial"/>
        </w:rPr>
        <w:t>information</w:t>
      </w:r>
      <w:r>
        <w:rPr>
          <w:rFonts w:asciiTheme="majorHAnsi" w:hAnsiTheme="majorHAnsi" w:cs="Arial"/>
        </w:rPr>
        <w:t xml:space="preserve"> (n=27). </w:t>
      </w:r>
      <w:r w:rsidRPr="0078225A">
        <w:rPr>
          <w:rFonts w:asciiTheme="majorHAnsi" w:hAnsiTheme="majorHAnsi" w:cs="Arial"/>
        </w:rPr>
        <w:t xml:space="preserve">Data were collected on patient demographics, operative details and postoperative complications, with a specific focus on donor site morbidity. </w:t>
      </w:r>
    </w:p>
    <w:p w14:paraId="09B125A5" w14:textId="77777777" w:rsidR="00A91E34" w:rsidRDefault="00A91E34" w:rsidP="00A91E34">
      <w:pPr>
        <w:spacing w:line="480" w:lineRule="auto"/>
        <w:jc w:val="both"/>
        <w:rPr>
          <w:rFonts w:asciiTheme="majorHAnsi" w:hAnsiTheme="majorHAnsi" w:cs="Arial"/>
        </w:rPr>
      </w:pPr>
    </w:p>
    <w:p w14:paraId="6BFDF2F2" w14:textId="4DA76B00" w:rsidR="00A91E34" w:rsidRPr="0078225A" w:rsidRDefault="00A91E34" w:rsidP="00A91E34">
      <w:pPr>
        <w:spacing w:line="480" w:lineRule="auto"/>
        <w:jc w:val="both"/>
        <w:rPr>
          <w:rFonts w:asciiTheme="majorHAnsi" w:hAnsiTheme="majorHAnsi"/>
        </w:rPr>
      </w:pPr>
      <w:r>
        <w:rPr>
          <w:rFonts w:asciiTheme="majorHAnsi" w:hAnsiTheme="majorHAnsi" w:cs="Arial"/>
        </w:rPr>
        <w:t xml:space="preserve">Donor site complications during follow-up were primarily diagnosed based on clinical assessment in addition to microbiology or radiological results where appropriate. </w:t>
      </w:r>
      <w:r>
        <w:rPr>
          <w:rFonts w:asciiTheme="majorHAnsi" w:hAnsiTheme="majorHAnsi"/>
        </w:rPr>
        <w:t>Local i</w:t>
      </w:r>
      <w:r w:rsidRPr="0078225A">
        <w:rPr>
          <w:rFonts w:asciiTheme="majorHAnsi" w:hAnsiTheme="majorHAnsi"/>
        </w:rPr>
        <w:t xml:space="preserve">nfection was </w:t>
      </w:r>
      <w:r>
        <w:rPr>
          <w:rFonts w:asciiTheme="majorHAnsi" w:hAnsiTheme="majorHAnsi"/>
        </w:rPr>
        <w:t>identified</w:t>
      </w:r>
      <w:r w:rsidRPr="0078225A">
        <w:rPr>
          <w:rFonts w:asciiTheme="majorHAnsi" w:hAnsiTheme="majorHAnsi"/>
        </w:rPr>
        <w:t xml:space="preserve"> from the presence of wound pain, erythema,</w:t>
      </w:r>
      <w:r>
        <w:rPr>
          <w:rFonts w:asciiTheme="majorHAnsi" w:hAnsiTheme="majorHAnsi"/>
        </w:rPr>
        <w:t xml:space="preserve"> or wound exudate</w:t>
      </w:r>
      <w:r w:rsidRPr="0078225A">
        <w:rPr>
          <w:rFonts w:asciiTheme="majorHAnsi" w:hAnsiTheme="majorHAnsi"/>
        </w:rPr>
        <w:t>.  Fat necrosis was defined as a firm, palpable lump</w:t>
      </w:r>
      <w:r>
        <w:rPr>
          <w:rFonts w:asciiTheme="majorHAnsi" w:hAnsiTheme="majorHAnsi"/>
        </w:rPr>
        <w:t xml:space="preserve"> greater than 1cm that has developed after 6 weeks post procedure</w:t>
      </w:r>
      <w:r w:rsidRPr="0078225A">
        <w:rPr>
          <w:rFonts w:asciiTheme="majorHAnsi" w:hAnsiTheme="majorHAnsi"/>
        </w:rPr>
        <w:t>. Seromas were also diagnosed clin</w:t>
      </w:r>
      <w:r>
        <w:rPr>
          <w:rFonts w:asciiTheme="majorHAnsi" w:hAnsiTheme="majorHAnsi"/>
        </w:rPr>
        <w:t>ically</w:t>
      </w:r>
      <w:r w:rsidRPr="0078225A">
        <w:rPr>
          <w:rFonts w:asciiTheme="majorHAnsi" w:hAnsiTheme="majorHAnsi"/>
        </w:rPr>
        <w:t xml:space="preserve">. Abdominal bulge was </w:t>
      </w:r>
      <w:r>
        <w:rPr>
          <w:rFonts w:asciiTheme="majorHAnsi" w:hAnsiTheme="majorHAnsi"/>
        </w:rPr>
        <w:t>defined</w:t>
      </w:r>
      <w:r w:rsidRPr="0078225A">
        <w:rPr>
          <w:rFonts w:asciiTheme="majorHAnsi" w:hAnsiTheme="majorHAnsi"/>
        </w:rPr>
        <w:t xml:space="preserve"> as a laxity of the abdominal wall leading to a contour defect, without the palpable abdominal wall defect that distinguished the hernias. </w:t>
      </w:r>
      <w:r>
        <w:rPr>
          <w:rFonts w:asciiTheme="majorHAnsi" w:hAnsiTheme="majorHAnsi"/>
        </w:rPr>
        <w:t xml:space="preserve">Complications were categorized into </w:t>
      </w:r>
      <w:r w:rsidRPr="00642DBB">
        <w:rPr>
          <w:rFonts w:asciiTheme="majorHAnsi" w:hAnsiTheme="majorHAnsi"/>
        </w:rPr>
        <w:t xml:space="preserve">minor </w:t>
      </w:r>
      <w:r>
        <w:rPr>
          <w:rFonts w:asciiTheme="majorHAnsi" w:hAnsiTheme="majorHAnsi"/>
        </w:rPr>
        <w:t>versus major complications</w:t>
      </w:r>
      <w:r w:rsidRPr="00642DBB">
        <w:rPr>
          <w:rFonts w:asciiTheme="majorHAnsi" w:hAnsiTheme="majorHAnsi"/>
        </w:rPr>
        <w:t xml:space="preserve"> according to the Clavien-Dindo classification</w:t>
      </w:r>
      <w:r w:rsidR="005860D9">
        <w:rPr>
          <w:rFonts w:asciiTheme="majorHAnsi" w:hAnsiTheme="majorHAnsi"/>
          <w:noProof/>
          <w:vertAlign w:val="superscript"/>
        </w:rPr>
        <w:t>9</w:t>
      </w:r>
      <w:r w:rsidRPr="00642DBB">
        <w:rPr>
          <w:rFonts w:asciiTheme="majorHAnsi" w:hAnsiTheme="majorHAnsi"/>
        </w:rPr>
        <w:t>, with grades 1 and 2 considered as minor complications and grade 3 complications requiring surgical intervention as major complications</w:t>
      </w:r>
      <w:r>
        <w:rPr>
          <w:rFonts w:asciiTheme="majorHAnsi" w:hAnsiTheme="majorHAnsi"/>
        </w:rPr>
        <w:t xml:space="preserve">. </w:t>
      </w:r>
    </w:p>
    <w:p w14:paraId="085E1D1D" w14:textId="77777777" w:rsidR="00A91E34" w:rsidRPr="0078225A" w:rsidRDefault="00A91E34" w:rsidP="00A91E34">
      <w:pPr>
        <w:spacing w:line="480" w:lineRule="auto"/>
        <w:jc w:val="both"/>
        <w:rPr>
          <w:rFonts w:asciiTheme="majorHAnsi" w:hAnsiTheme="majorHAnsi"/>
          <w:i/>
        </w:rPr>
      </w:pPr>
    </w:p>
    <w:p w14:paraId="10A3D989" w14:textId="77777777" w:rsidR="00EC523A" w:rsidRDefault="00EC523A" w:rsidP="00F01648">
      <w:pPr>
        <w:spacing w:line="480" w:lineRule="auto"/>
        <w:jc w:val="both"/>
        <w:outlineLvl w:val="0"/>
        <w:rPr>
          <w:rFonts w:asciiTheme="majorHAnsi" w:hAnsiTheme="majorHAnsi"/>
          <w:i/>
        </w:rPr>
      </w:pPr>
    </w:p>
    <w:p w14:paraId="1D8F83EE" w14:textId="77777777" w:rsidR="00A91E34" w:rsidRPr="0078225A" w:rsidRDefault="00A91E34" w:rsidP="00F01648">
      <w:pPr>
        <w:spacing w:line="480" w:lineRule="auto"/>
        <w:jc w:val="both"/>
        <w:outlineLvl w:val="0"/>
        <w:rPr>
          <w:rFonts w:asciiTheme="majorHAnsi" w:hAnsiTheme="majorHAnsi"/>
          <w:i/>
        </w:rPr>
      </w:pPr>
      <w:r w:rsidRPr="0078225A">
        <w:rPr>
          <w:rFonts w:asciiTheme="majorHAnsi" w:hAnsiTheme="majorHAnsi"/>
          <w:i/>
        </w:rPr>
        <w:t>Statistical Analysis</w:t>
      </w:r>
    </w:p>
    <w:p w14:paraId="25C50340" w14:textId="39EC3019" w:rsidR="00A91E34" w:rsidRPr="00C14881" w:rsidRDefault="00A91E34" w:rsidP="00A91E34">
      <w:pPr>
        <w:spacing w:line="480" w:lineRule="auto"/>
        <w:jc w:val="both"/>
        <w:rPr>
          <w:rFonts w:asciiTheme="majorHAnsi" w:hAnsiTheme="majorHAnsi" w:cs="Arial"/>
        </w:rPr>
      </w:pPr>
      <w:r w:rsidRPr="0078225A">
        <w:rPr>
          <w:rFonts w:asciiTheme="majorHAnsi" w:hAnsiTheme="majorHAnsi"/>
        </w:rPr>
        <w:t xml:space="preserve">The distributions of baseline characteristics and complications were compared between procedure types using non-parametric Kruskal-Wallis tests for continuous variables and </w:t>
      </w:r>
      <w:r>
        <w:rPr>
          <w:rFonts w:asciiTheme="majorHAnsi" w:hAnsiTheme="majorHAnsi"/>
        </w:rPr>
        <w:t>Chi-squared</w:t>
      </w:r>
      <w:r w:rsidRPr="0078225A">
        <w:rPr>
          <w:rFonts w:asciiTheme="majorHAnsi" w:hAnsiTheme="majorHAnsi"/>
        </w:rPr>
        <w:t xml:space="preserve"> tests for categorical variables.  Logistic regressions were used to evaluate the odds of complication by procedure type; models were adjusted for potential confounding by age and BMI.  In order to allow variables to be compared informatively across any pair of procedure types and without depending on the precision within any arbitrarily selected baseline group, 95% confidence intervals</w:t>
      </w:r>
      <w:r>
        <w:rPr>
          <w:rFonts w:asciiTheme="majorHAnsi" w:hAnsiTheme="majorHAnsi"/>
        </w:rPr>
        <w:t xml:space="preserve"> (CI)</w:t>
      </w:r>
      <w:r w:rsidRPr="0078225A">
        <w:rPr>
          <w:rFonts w:asciiTheme="majorHAnsi" w:hAnsiTheme="majorHAnsi"/>
        </w:rPr>
        <w:t xml:space="preserve"> were estimated from floated variances</w:t>
      </w:r>
      <w:r w:rsidR="008B4F5C">
        <w:rPr>
          <w:rFonts w:asciiTheme="majorHAnsi" w:hAnsiTheme="majorHAnsi"/>
          <w:noProof/>
          <w:vertAlign w:val="superscript"/>
        </w:rPr>
        <w:t>1</w:t>
      </w:r>
      <w:r w:rsidR="005860D9">
        <w:rPr>
          <w:rFonts w:asciiTheme="majorHAnsi" w:hAnsiTheme="majorHAnsi"/>
          <w:noProof/>
          <w:vertAlign w:val="superscript"/>
        </w:rPr>
        <w:t>0</w:t>
      </w:r>
      <w:r w:rsidRPr="0078225A">
        <w:rPr>
          <w:rFonts w:asciiTheme="majorHAnsi" w:hAnsiTheme="majorHAnsi"/>
        </w:rPr>
        <w:t>. To further characterize the shape of association of complication risk with BMI, univariate odds ratios</w:t>
      </w:r>
      <w:r>
        <w:rPr>
          <w:rFonts w:asciiTheme="majorHAnsi" w:hAnsiTheme="majorHAnsi"/>
        </w:rPr>
        <w:t xml:space="preserve"> (OR)</w:t>
      </w:r>
      <w:r w:rsidRPr="0078225A">
        <w:rPr>
          <w:rFonts w:asciiTheme="majorHAnsi" w:hAnsiTheme="majorHAnsi"/>
        </w:rPr>
        <w:t xml:space="preserve"> were calculated within quartiles of BMI and plotted against the</w:t>
      </w:r>
      <w:r w:rsidRPr="00642DBB">
        <w:rPr>
          <w:rFonts w:asciiTheme="majorHAnsi" w:hAnsiTheme="majorHAnsi"/>
        </w:rPr>
        <w:t xml:space="preserve"> mean BMI level per quartile.</w:t>
      </w:r>
    </w:p>
    <w:p w14:paraId="121A7429" w14:textId="77777777" w:rsidR="00A91E34" w:rsidRDefault="00A91E34" w:rsidP="00A91E34">
      <w:pPr>
        <w:jc w:val="both"/>
        <w:rPr>
          <w:rFonts w:asciiTheme="majorHAnsi" w:hAnsiTheme="majorHAnsi"/>
        </w:rPr>
      </w:pPr>
    </w:p>
    <w:p w14:paraId="1BE70E6E" w14:textId="77777777" w:rsidR="00A91E34" w:rsidRPr="00642DBB" w:rsidRDefault="00A91E34" w:rsidP="00A91E34">
      <w:pPr>
        <w:jc w:val="both"/>
        <w:rPr>
          <w:rFonts w:asciiTheme="majorHAnsi" w:hAnsiTheme="majorHAnsi"/>
        </w:rPr>
      </w:pPr>
    </w:p>
    <w:p w14:paraId="19E0B750" w14:textId="77777777" w:rsidR="00ED6F26" w:rsidRDefault="00ED6F26">
      <w:pPr>
        <w:rPr>
          <w:rFonts w:asciiTheme="majorHAnsi" w:hAnsiTheme="majorHAnsi"/>
          <w:b/>
          <w:u w:val="single"/>
        </w:rPr>
      </w:pPr>
      <w:r>
        <w:rPr>
          <w:rFonts w:asciiTheme="majorHAnsi" w:hAnsiTheme="majorHAnsi"/>
          <w:b/>
          <w:u w:val="single"/>
        </w:rPr>
        <w:br w:type="page"/>
      </w:r>
    </w:p>
    <w:p w14:paraId="0A215B05" w14:textId="0BD58875" w:rsidR="00A91E34" w:rsidRPr="00A91E34" w:rsidRDefault="00A91E34" w:rsidP="00F01648">
      <w:pPr>
        <w:outlineLvl w:val="0"/>
        <w:rPr>
          <w:rFonts w:asciiTheme="majorHAnsi" w:hAnsiTheme="majorHAnsi"/>
          <w:b/>
          <w:u w:val="single"/>
        </w:rPr>
      </w:pPr>
      <w:r w:rsidRPr="00A91E34">
        <w:rPr>
          <w:rFonts w:asciiTheme="majorHAnsi" w:hAnsiTheme="majorHAnsi"/>
          <w:b/>
          <w:u w:val="single"/>
        </w:rPr>
        <w:t>Results</w:t>
      </w:r>
    </w:p>
    <w:p w14:paraId="3CAD861D" w14:textId="77777777" w:rsidR="00A91E34" w:rsidRDefault="00A91E34" w:rsidP="00A91E34">
      <w:pPr>
        <w:rPr>
          <w:rFonts w:asciiTheme="majorHAnsi" w:hAnsiTheme="majorHAnsi"/>
          <w:b/>
        </w:rPr>
      </w:pPr>
    </w:p>
    <w:p w14:paraId="67FEE252" w14:textId="77777777" w:rsidR="00A91E34" w:rsidRPr="00E90253" w:rsidRDefault="00A91E34" w:rsidP="00A91E34">
      <w:pPr>
        <w:rPr>
          <w:rFonts w:asciiTheme="majorHAnsi" w:hAnsiTheme="majorHAnsi"/>
          <w:b/>
        </w:rPr>
      </w:pPr>
    </w:p>
    <w:p w14:paraId="383D512F" w14:textId="3D7D2D6B" w:rsidR="00A91E34" w:rsidRPr="00642DBB" w:rsidRDefault="00A91E34" w:rsidP="00A91E34">
      <w:pPr>
        <w:spacing w:line="480" w:lineRule="auto"/>
        <w:jc w:val="both"/>
        <w:rPr>
          <w:rFonts w:asciiTheme="majorHAnsi" w:hAnsiTheme="majorHAnsi"/>
        </w:rPr>
      </w:pPr>
      <w:r w:rsidRPr="00642DBB">
        <w:rPr>
          <w:rFonts w:asciiTheme="majorHAnsi" w:hAnsiTheme="majorHAnsi"/>
        </w:rPr>
        <w:t>From the 177 participants undergoing rib-preserving abdominal free flap breast reconstruction between 2008 and 2015</w:t>
      </w:r>
      <w:r>
        <w:rPr>
          <w:rFonts w:asciiTheme="majorHAnsi" w:hAnsiTheme="majorHAnsi"/>
        </w:rPr>
        <w:t>, 130 participants matched the inclusion criteria and were included in the study.</w:t>
      </w:r>
      <w:r w:rsidRPr="00642DBB">
        <w:rPr>
          <w:rFonts w:asciiTheme="majorHAnsi" w:hAnsiTheme="majorHAnsi"/>
        </w:rPr>
        <w:t xml:space="preserve">  Individuals with missing data did not differ in terms of baseline characteristics from individuals with compl</w:t>
      </w:r>
      <w:r>
        <w:rPr>
          <w:rFonts w:asciiTheme="majorHAnsi" w:hAnsiTheme="majorHAnsi"/>
        </w:rPr>
        <w:t>ete data</w:t>
      </w:r>
      <w:r w:rsidRPr="00642DBB">
        <w:rPr>
          <w:rFonts w:asciiTheme="majorHAnsi" w:hAnsiTheme="majorHAnsi"/>
        </w:rPr>
        <w:t xml:space="preserve">.  Out of the 130 included participants, 93 underwent unilateral procedures with unipedicled flaps, 19 underwent bilateral procedures, and 18 underwent unilateral procedures with bipedicled flaps. </w:t>
      </w:r>
    </w:p>
    <w:p w14:paraId="23605968" w14:textId="77777777" w:rsidR="00A91E34" w:rsidRPr="00642DBB" w:rsidRDefault="00A91E34" w:rsidP="00A91E34">
      <w:pPr>
        <w:spacing w:line="480" w:lineRule="auto"/>
        <w:jc w:val="both"/>
        <w:rPr>
          <w:rFonts w:asciiTheme="majorHAnsi" w:hAnsiTheme="majorHAnsi"/>
        </w:rPr>
      </w:pPr>
    </w:p>
    <w:p w14:paraId="4252C2BF" w14:textId="00B99D8E" w:rsidR="00A91E34" w:rsidRPr="000F1329" w:rsidRDefault="00A91E34" w:rsidP="00A91E34">
      <w:pPr>
        <w:spacing w:line="480" w:lineRule="auto"/>
        <w:jc w:val="both"/>
        <w:rPr>
          <w:rFonts w:asciiTheme="majorHAnsi" w:hAnsiTheme="majorHAnsi" w:cs="Arial"/>
        </w:rPr>
      </w:pPr>
      <w:r w:rsidRPr="00642DBB">
        <w:rPr>
          <w:rFonts w:asciiTheme="majorHAnsi" w:hAnsiTheme="majorHAnsi" w:cs="Arial"/>
        </w:rPr>
        <w:t xml:space="preserve">Smoking history, radiotherapy and chemotherapy exposure </w:t>
      </w:r>
      <w:r>
        <w:rPr>
          <w:rFonts w:asciiTheme="majorHAnsi" w:hAnsiTheme="majorHAnsi" w:cs="Arial"/>
        </w:rPr>
        <w:t>were</w:t>
      </w:r>
      <w:r w:rsidRPr="00642DBB">
        <w:rPr>
          <w:rFonts w:asciiTheme="majorHAnsi" w:hAnsiTheme="majorHAnsi" w:cs="Arial"/>
        </w:rPr>
        <w:t xml:space="preserve"> similar across the three groups (Table 1).  </w:t>
      </w:r>
      <w:r w:rsidRPr="00642DBB">
        <w:rPr>
          <w:rFonts w:asciiTheme="majorHAnsi" w:hAnsiTheme="majorHAnsi" w:cs="Arial"/>
          <w:lang w:val="en-US"/>
        </w:rPr>
        <w:t>However, patients undergoing bilateral reconstructions were significantly younger than those in the other two groups</w:t>
      </w:r>
      <w:r>
        <w:rPr>
          <w:rFonts w:asciiTheme="majorHAnsi" w:hAnsiTheme="majorHAnsi" w:cs="Arial"/>
        </w:rPr>
        <w:t xml:space="preserve"> (Median=</w:t>
      </w:r>
      <w:r w:rsidRPr="00642DBB">
        <w:rPr>
          <w:rFonts w:asciiTheme="majorHAnsi" w:hAnsiTheme="majorHAnsi" w:cs="Arial"/>
        </w:rPr>
        <w:t xml:space="preserve">46 years; </w:t>
      </w:r>
      <w:r w:rsidRPr="00642DBB">
        <w:rPr>
          <w:rFonts w:asciiTheme="majorHAnsi" w:hAnsiTheme="majorHAnsi" w:cs="Arial"/>
          <w:i/>
        </w:rPr>
        <w:t>P</w:t>
      </w:r>
      <w:r>
        <w:rPr>
          <w:rFonts w:asciiTheme="majorHAnsi" w:hAnsiTheme="majorHAnsi" w:cs="Arial"/>
        </w:rPr>
        <w:t>=</w:t>
      </w:r>
      <w:r w:rsidRPr="00642DBB">
        <w:rPr>
          <w:rFonts w:asciiTheme="majorHAnsi" w:hAnsiTheme="majorHAnsi" w:cs="Arial"/>
        </w:rPr>
        <w:t>0.042)</w:t>
      </w:r>
      <w:r w:rsidRPr="00642DBB">
        <w:rPr>
          <w:rFonts w:asciiTheme="majorHAnsi" w:hAnsiTheme="majorHAnsi" w:cs="Arial"/>
          <w:lang w:val="en-US"/>
        </w:rPr>
        <w:t>.</w:t>
      </w:r>
      <w:r w:rsidRPr="00642DBB">
        <w:rPr>
          <w:rFonts w:asciiTheme="majorHAnsi" w:hAnsiTheme="majorHAnsi" w:cs="Arial"/>
        </w:rPr>
        <w:t xml:space="preserve"> As expected, BMI was significantly lower in t</w:t>
      </w:r>
      <w:r>
        <w:rPr>
          <w:rFonts w:asciiTheme="majorHAnsi" w:hAnsiTheme="majorHAnsi" w:cs="Arial"/>
        </w:rPr>
        <w:t>he bipedicled group (Median=</w:t>
      </w:r>
      <w:r w:rsidRPr="00642DBB">
        <w:rPr>
          <w:rFonts w:asciiTheme="majorHAnsi" w:hAnsiTheme="majorHAnsi" w:cs="Arial"/>
        </w:rPr>
        <w:t>25.0 kg/m</w:t>
      </w:r>
      <w:r w:rsidRPr="00642DBB">
        <w:rPr>
          <w:rFonts w:asciiTheme="majorHAnsi" w:hAnsiTheme="majorHAnsi" w:cs="Arial"/>
          <w:vertAlign w:val="superscript"/>
        </w:rPr>
        <w:t>2</w:t>
      </w:r>
      <w:r w:rsidRPr="00642DBB">
        <w:rPr>
          <w:rFonts w:asciiTheme="majorHAnsi" w:hAnsiTheme="majorHAnsi" w:cs="Arial"/>
        </w:rPr>
        <w:t>;</w:t>
      </w:r>
      <w:r w:rsidRPr="00642DBB">
        <w:rPr>
          <w:rFonts w:asciiTheme="majorHAnsi" w:hAnsiTheme="majorHAnsi" w:cs="Arial"/>
          <w:i/>
        </w:rPr>
        <w:t xml:space="preserve"> P</w:t>
      </w:r>
      <w:r>
        <w:rPr>
          <w:rFonts w:asciiTheme="majorHAnsi" w:hAnsiTheme="majorHAnsi" w:cs="Arial"/>
        </w:rPr>
        <w:t>=</w:t>
      </w:r>
      <w:r w:rsidRPr="00642DBB">
        <w:rPr>
          <w:rFonts w:asciiTheme="majorHAnsi" w:hAnsiTheme="majorHAnsi" w:cs="Arial"/>
        </w:rPr>
        <w:t xml:space="preserve">0.001). </w:t>
      </w:r>
      <w:r w:rsidRPr="00642DBB">
        <w:rPr>
          <w:rFonts w:asciiTheme="majorHAnsi" w:hAnsiTheme="majorHAnsi" w:cs="Arial"/>
          <w:lang w:val="en-US"/>
        </w:rPr>
        <w:t xml:space="preserve">This </w:t>
      </w:r>
      <w:r>
        <w:rPr>
          <w:rFonts w:asciiTheme="majorHAnsi" w:hAnsiTheme="majorHAnsi" w:cs="Arial"/>
          <w:lang w:val="en-US"/>
        </w:rPr>
        <w:t>was</w:t>
      </w:r>
      <w:r w:rsidRPr="00642DBB">
        <w:rPr>
          <w:rFonts w:asciiTheme="majorHAnsi" w:hAnsiTheme="majorHAnsi" w:cs="Arial"/>
          <w:lang w:val="en-US"/>
        </w:rPr>
        <w:t xml:space="preserve"> because these </w:t>
      </w:r>
      <w:r>
        <w:rPr>
          <w:rFonts w:asciiTheme="majorHAnsi" w:hAnsiTheme="majorHAnsi" w:cs="Arial"/>
          <w:lang w:val="en-US"/>
        </w:rPr>
        <w:t>were</w:t>
      </w:r>
      <w:r w:rsidRPr="00642DBB">
        <w:rPr>
          <w:rFonts w:asciiTheme="majorHAnsi" w:hAnsiTheme="majorHAnsi" w:cs="Arial"/>
          <w:lang w:val="en-US"/>
        </w:rPr>
        <w:t xml:space="preserve"> thinner patients in whom harvest of the entire lower abdomen on two pedicles </w:t>
      </w:r>
      <w:r>
        <w:rPr>
          <w:rFonts w:asciiTheme="majorHAnsi" w:hAnsiTheme="majorHAnsi" w:cs="Arial"/>
          <w:lang w:val="en-US"/>
        </w:rPr>
        <w:t>was</w:t>
      </w:r>
      <w:r w:rsidRPr="00642DBB">
        <w:rPr>
          <w:rFonts w:asciiTheme="majorHAnsi" w:hAnsiTheme="majorHAnsi" w:cs="Arial"/>
          <w:lang w:val="en-US"/>
        </w:rPr>
        <w:t xml:space="preserve"> </w:t>
      </w:r>
      <w:r>
        <w:rPr>
          <w:rFonts w:asciiTheme="majorHAnsi" w:hAnsiTheme="majorHAnsi" w:cs="Arial"/>
          <w:lang w:val="en-US"/>
        </w:rPr>
        <w:t xml:space="preserve">required </w:t>
      </w:r>
      <w:r w:rsidRPr="00642DBB">
        <w:rPr>
          <w:rFonts w:asciiTheme="majorHAnsi" w:hAnsiTheme="majorHAnsi" w:cs="Arial"/>
          <w:lang w:val="en-US"/>
        </w:rPr>
        <w:t xml:space="preserve">to provide adequate </w:t>
      </w:r>
      <w:r>
        <w:rPr>
          <w:rFonts w:asciiTheme="majorHAnsi" w:hAnsiTheme="majorHAnsi" w:cs="Arial"/>
          <w:lang w:val="en-US"/>
        </w:rPr>
        <w:t>tissue volume</w:t>
      </w:r>
      <w:r w:rsidRPr="00642DBB">
        <w:rPr>
          <w:rFonts w:asciiTheme="majorHAnsi" w:hAnsiTheme="majorHAnsi" w:cs="Arial"/>
          <w:lang w:val="en-US"/>
        </w:rPr>
        <w:t xml:space="preserve"> for one breast.</w:t>
      </w:r>
    </w:p>
    <w:p w14:paraId="7C05FCAA" w14:textId="77777777" w:rsidR="00A91E34" w:rsidRPr="00642DBB" w:rsidRDefault="00A91E34" w:rsidP="00A91E34">
      <w:pPr>
        <w:spacing w:line="360" w:lineRule="auto"/>
        <w:jc w:val="both"/>
        <w:rPr>
          <w:rFonts w:asciiTheme="majorHAnsi" w:hAnsiTheme="majorHAnsi" w:cs="Arial"/>
        </w:rPr>
      </w:pPr>
    </w:p>
    <w:p w14:paraId="0CBAF973" w14:textId="77777777" w:rsidR="00A91E34" w:rsidRDefault="00A91E34" w:rsidP="00A91E34">
      <w:pPr>
        <w:spacing w:line="480" w:lineRule="auto"/>
        <w:jc w:val="both"/>
        <w:rPr>
          <w:rFonts w:asciiTheme="majorHAnsi" w:hAnsiTheme="majorHAnsi" w:cs="Arial"/>
        </w:rPr>
      </w:pPr>
      <w:r w:rsidRPr="00642DBB">
        <w:rPr>
          <w:rFonts w:asciiTheme="majorHAnsi" w:hAnsiTheme="majorHAnsi" w:cs="Arial"/>
          <w:lang w:val="en-US"/>
        </w:rPr>
        <w:t>In our study</w:t>
      </w:r>
      <w:r>
        <w:rPr>
          <w:rFonts w:asciiTheme="majorHAnsi" w:hAnsiTheme="majorHAnsi" w:cs="Arial"/>
          <w:lang w:val="en-US"/>
        </w:rPr>
        <w:t>, all</w:t>
      </w:r>
      <w:r w:rsidRPr="00642DBB">
        <w:rPr>
          <w:rFonts w:asciiTheme="majorHAnsi" w:hAnsiTheme="majorHAnsi" w:cs="Arial"/>
          <w:lang w:val="en-US"/>
        </w:rPr>
        <w:t xml:space="preserve"> flap transfers were successful</w:t>
      </w:r>
      <w:r>
        <w:rPr>
          <w:rFonts w:asciiTheme="majorHAnsi" w:hAnsiTheme="majorHAnsi" w:cs="Arial"/>
          <w:lang w:val="en-US"/>
        </w:rPr>
        <w:t>,</w:t>
      </w:r>
      <w:r w:rsidRPr="00642DBB">
        <w:rPr>
          <w:rFonts w:asciiTheme="majorHAnsi" w:hAnsiTheme="majorHAnsi" w:cs="Arial"/>
          <w:lang w:val="en-US"/>
        </w:rPr>
        <w:t xml:space="preserve"> but the donor site complications were the</w:t>
      </w:r>
      <w:r>
        <w:rPr>
          <w:rFonts w:asciiTheme="majorHAnsi" w:hAnsiTheme="majorHAnsi" w:cs="Arial"/>
          <w:lang w:val="en-US"/>
        </w:rPr>
        <w:t xml:space="preserve"> primary</w:t>
      </w:r>
      <w:r w:rsidRPr="00642DBB">
        <w:rPr>
          <w:rFonts w:asciiTheme="majorHAnsi" w:hAnsiTheme="majorHAnsi" w:cs="Arial"/>
          <w:lang w:val="en-US"/>
        </w:rPr>
        <w:t xml:space="preserve"> focus of our analysis. All complications, </w:t>
      </w:r>
      <w:r>
        <w:rPr>
          <w:rFonts w:asciiTheme="majorHAnsi" w:hAnsiTheme="majorHAnsi" w:cs="Arial"/>
          <w:lang w:val="en-US"/>
        </w:rPr>
        <w:t>no matter how</w:t>
      </w:r>
      <w:r w:rsidRPr="00642DBB">
        <w:rPr>
          <w:rFonts w:asciiTheme="majorHAnsi" w:hAnsiTheme="majorHAnsi" w:cs="Arial"/>
          <w:lang w:val="en-US"/>
        </w:rPr>
        <w:t xml:space="preserve"> minor or major</w:t>
      </w:r>
      <w:r>
        <w:rPr>
          <w:rFonts w:asciiTheme="majorHAnsi" w:hAnsiTheme="majorHAnsi" w:cs="Arial"/>
          <w:lang w:val="en-US"/>
        </w:rPr>
        <w:t>,</w:t>
      </w:r>
      <w:r w:rsidRPr="00642DBB">
        <w:rPr>
          <w:rFonts w:asciiTheme="majorHAnsi" w:hAnsiTheme="majorHAnsi" w:cs="Arial"/>
          <w:lang w:val="en-US"/>
        </w:rPr>
        <w:t xml:space="preserve"> were included. </w:t>
      </w:r>
      <w:r>
        <w:rPr>
          <w:rFonts w:asciiTheme="majorHAnsi" w:hAnsiTheme="majorHAnsi" w:cs="Arial"/>
          <w:lang w:val="en-US"/>
        </w:rPr>
        <w:t>82 patients (</w:t>
      </w:r>
      <w:r w:rsidRPr="00642DBB">
        <w:rPr>
          <w:rFonts w:asciiTheme="majorHAnsi" w:hAnsiTheme="majorHAnsi" w:cs="Arial"/>
          <w:lang w:val="en-US"/>
        </w:rPr>
        <w:t>63</w:t>
      </w:r>
      <w:r>
        <w:rPr>
          <w:rFonts w:asciiTheme="majorHAnsi" w:hAnsiTheme="majorHAnsi" w:cs="Arial"/>
          <w:lang w:val="en-US"/>
        </w:rPr>
        <w:t>.1</w:t>
      </w:r>
      <w:r w:rsidRPr="00642DBB">
        <w:rPr>
          <w:rFonts w:asciiTheme="majorHAnsi" w:hAnsiTheme="majorHAnsi" w:cs="Arial"/>
          <w:lang w:val="en-US"/>
        </w:rPr>
        <w:t>% of the study sample</w:t>
      </w:r>
      <w:r>
        <w:rPr>
          <w:rFonts w:asciiTheme="majorHAnsi" w:hAnsiTheme="majorHAnsi" w:cs="Arial"/>
          <w:lang w:val="en-US"/>
        </w:rPr>
        <w:t>)</w:t>
      </w:r>
      <w:r w:rsidRPr="00642DBB">
        <w:rPr>
          <w:rFonts w:asciiTheme="majorHAnsi" w:hAnsiTheme="majorHAnsi" w:cs="Arial"/>
          <w:lang w:val="en-US"/>
        </w:rPr>
        <w:t xml:space="preserve"> developed a total </w:t>
      </w:r>
      <w:r>
        <w:rPr>
          <w:rFonts w:asciiTheme="majorHAnsi" w:hAnsiTheme="majorHAnsi" w:cs="Arial"/>
          <w:lang w:val="en-US"/>
        </w:rPr>
        <w:t>of 124 donor site complications</w:t>
      </w:r>
      <w:r w:rsidRPr="00642DBB">
        <w:rPr>
          <w:rFonts w:asciiTheme="majorHAnsi" w:hAnsiTheme="majorHAnsi" w:cs="Arial"/>
          <w:lang w:val="en-US"/>
        </w:rPr>
        <w:t xml:space="preserve">. Exactly three-quarters </w:t>
      </w:r>
      <w:r w:rsidRPr="00642DBB">
        <w:rPr>
          <w:rFonts w:asciiTheme="majorHAnsi" w:hAnsiTheme="majorHAnsi" w:cs="Arial"/>
        </w:rPr>
        <w:t>of complications were managed</w:t>
      </w:r>
      <w:r>
        <w:rPr>
          <w:rFonts w:asciiTheme="majorHAnsi" w:hAnsiTheme="majorHAnsi" w:cs="Arial"/>
        </w:rPr>
        <w:t xml:space="preserve"> conservatively</w:t>
      </w:r>
      <w:r w:rsidRPr="00642DBB">
        <w:rPr>
          <w:rFonts w:asciiTheme="majorHAnsi" w:hAnsiTheme="majorHAnsi" w:cs="Arial"/>
        </w:rPr>
        <w:t xml:space="preserve"> without recourse to surgery or readmission to hospital. </w:t>
      </w:r>
    </w:p>
    <w:p w14:paraId="7C0075A2" w14:textId="77777777" w:rsidR="00A91E34" w:rsidRPr="00642DBB" w:rsidRDefault="00A91E34" w:rsidP="00A91E34">
      <w:pPr>
        <w:spacing w:line="480" w:lineRule="auto"/>
        <w:jc w:val="both"/>
        <w:rPr>
          <w:rFonts w:asciiTheme="majorHAnsi" w:hAnsiTheme="majorHAnsi" w:cs="Arial"/>
        </w:rPr>
      </w:pPr>
    </w:p>
    <w:p w14:paraId="38ADC548" w14:textId="4D81910C" w:rsidR="00A91E34" w:rsidRPr="00642DBB" w:rsidRDefault="00A91E34" w:rsidP="00A91E34">
      <w:pPr>
        <w:spacing w:line="480" w:lineRule="auto"/>
        <w:jc w:val="both"/>
        <w:rPr>
          <w:rFonts w:asciiTheme="majorHAnsi" w:hAnsiTheme="majorHAnsi"/>
        </w:rPr>
      </w:pPr>
      <w:r w:rsidRPr="00981199">
        <w:rPr>
          <w:rFonts w:asciiTheme="majorHAnsi" w:hAnsiTheme="majorHAnsi"/>
        </w:rPr>
        <w:t>Clavien-Dindo grade 1 and 2 complications were considered minor (75%) and grade 3 complications requiring surgical intervention were classe</w:t>
      </w:r>
      <w:r w:rsidR="008B4F5C">
        <w:rPr>
          <w:rFonts w:asciiTheme="majorHAnsi" w:hAnsiTheme="majorHAnsi"/>
        </w:rPr>
        <w:t xml:space="preserve">d as major complications (25%) </w:t>
      </w:r>
      <w:r w:rsidRPr="00981199">
        <w:rPr>
          <w:rFonts w:asciiTheme="majorHAnsi" w:hAnsiTheme="majorHAnsi"/>
        </w:rPr>
        <w:t xml:space="preserve">(Figure </w:t>
      </w:r>
      <w:r w:rsidR="004977FB">
        <w:rPr>
          <w:rFonts w:asciiTheme="majorHAnsi" w:hAnsiTheme="majorHAnsi"/>
        </w:rPr>
        <w:t>4</w:t>
      </w:r>
      <w:r w:rsidRPr="00981199">
        <w:rPr>
          <w:rFonts w:asciiTheme="majorHAnsi" w:hAnsiTheme="majorHAnsi"/>
        </w:rPr>
        <w:t xml:space="preserve">). </w:t>
      </w:r>
      <w:r>
        <w:rPr>
          <w:rFonts w:asciiTheme="majorHAnsi" w:hAnsiTheme="majorHAnsi"/>
        </w:rPr>
        <w:t>Thus</w:t>
      </w:r>
      <w:r w:rsidRPr="00642DBB">
        <w:rPr>
          <w:rFonts w:asciiTheme="majorHAnsi" w:hAnsiTheme="majorHAnsi"/>
        </w:rPr>
        <w:t xml:space="preserve"> </w:t>
      </w:r>
      <w:r w:rsidR="00913B54">
        <w:rPr>
          <w:rFonts w:asciiTheme="majorHAnsi" w:hAnsiTheme="majorHAnsi"/>
        </w:rPr>
        <w:t>although</w:t>
      </w:r>
      <w:r w:rsidR="00913B54" w:rsidRPr="00642DBB">
        <w:rPr>
          <w:rFonts w:asciiTheme="majorHAnsi" w:hAnsiTheme="majorHAnsi"/>
        </w:rPr>
        <w:t xml:space="preserve"> </w:t>
      </w:r>
      <w:r w:rsidRPr="00642DBB">
        <w:rPr>
          <w:rFonts w:asciiTheme="majorHAnsi" w:hAnsiTheme="majorHAnsi"/>
        </w:rPr>
        <w:t xml:space="preserve">seroma, wound breakdown and fat necrosis were the most common complications, </w:t>
      </w:r>
      <w:r>
        <w:rPr>
          <w:rFonts w:asciiTheme="majorHAnsi" w:hAnsiTheme="majorHAnsi"/>
        </w:rPr>
        <w:t>they were mainly treated conservatively in outpatient care. F</w:t>
      </w:r>
      <w:r w:rsidRPr="00642DBB">
        <w:rPr>
          <w:rFonts w:asciiTheme="majorHAnsi" w:hAnsiTheme="majorHAnsi"/>
        </w:rPr>
        <w:t>or instance</w:t>
      </w:r>
      <w:r>
        <w:rPr>
          <w:rFonts w:asciiTheme="majorHAnsi" w:hAnsiTheme="majorHAnsi"/>
        </w:rPr>
        <w:t>, only 3/</w:t>
      </w:r>
      <w:r w:rsidRPr="00642DBB">
        <w:rPr>
          <w:rFonts w:asciiTheme="majorHAnsi" w:hAnsiTheme="majorHAnsi"/>
        </w:rPr>
        <w:t xml:space="preserve">63 </w:t>
      </w:r>
      <w:r>
        <w:rPr>
          <w:rFonts w:asciiTheme="majorHAnsi" w:hAnsiTheme="majorHAnsi"/>
        </w:rPr>
        <w:t xml:space="preserve">(5%) </w:t>
      </w:r>
      <w:r w:rsidRPr="00642DBB">
        <w:rPr>
          <w:rFonts w:asciiTheme="majorHAnsi" w:hAnsiTheme="majorHAnsi"/>
        </w:rPr>
        <w:t>seromas</w:t>
      </w:r>
      <w:r>
        <w:rPr>
          <w:rFonts w:asciiTheme="majorHAnsi" w:hAnsiTheme="majorHAnsi"/>
        </w:rPr>
        <w:t>, 7/25 (28%) cases of wound breakdown and 5/14 (36%) patients with fat necrosis required surgical intervention</w:t>
      </w:r>
      <w:r w:rsidRPr="00642DBB">
        <w:rPr>
          <w:rFonts w:asciiTheme="majorHAnsi" w:hAnsiTheme="majorHAnsi"/>
        </w:rPr>
        <w:t>.</w:t>
      </w:r>
      <w:r>
        <w:rPr>
          <w:rFonts w:asciiTheme="majorHAnsi" w:hAnsiTheme="majorHAnsi"/>
        </w:rPr>
        <w:t xml:space="preserve">  In contrast, the majority of hernias (5/6; 83%) and bulges (2/3; 67%) were managed in the operating room, and hence were associated with higher costs. Figure </w:t>
      </w:r>
      <w:r w:rsidR="004977FB">
        <w:rPr>
          <w:rFonts w:asciiTheme="majorHAnsi" w:hAnsiTheme="majorHAnsi"/>
        </w:rPr>
        <w:t>5</w:t>
      </w:r>
      <w:r>
        <w:rPr>
          <w:rFonts w:asciiTheme="majorHAnsi" w:hAnsiTheme="majorHAnsi"/>
        </w:rPr>
        <w:t xml:space="preserve"> shows that proportionally there was an increased prevalence of major complications in the unilateral unipedicled group (26/31 major complications) and no major complications in the bipedicled group.</w:t>
      </w:r>
    </w:p>
    <w:p w14:paraId="7D7637B0" w14:textId="77777777" w:rsidR="00A91E34" w:rsidRPr="00642DBB" w:rsidRDefault="00A91E34" w:rsidP="00A91E34">
      <w:pPr>
        <w:spacing w:line="480" w:lineRule="auto"/>
        <w:jc w:val="both"/>
        <w:rPr>
          <w:rFonts w:asciiTheme="majorHAnsi" w:hAnsiTheme="majorHAnsi" w:cs="Arial"/>
        </w:rPr>
      </w:pPr>
    </w:p>
    <w:p w14:paraId="3B4367A7" w14:textId="6607DF02" w:rsidR="00A91E34" w:rsidRPr="000F1329" w:rsidRDefault="00A91E34" w:rsidP="00A91E34">
      <w:pPr>
        <w:spacing w:line="480" w:lineRule="auto"/>
        <w:jc w:val="both"/>
        <w:rPr>
          <w:rFonts w:asciiTheme="majorHAnsi" w:hAnsiTheme="majorHAnsi" w:cs="Arial"/>
        </w:rPr>
      </w:pPr>
      <w:r w:rsidRPr="00642DBB">
        <w:rPr>
          <w:rFonts w:asciiTheme="majorHAnsi" w:hAnsiTheme="majorHAnsi" w:cs="Arial"/>
        </w:rPr>
        <w:t>Relative to the unipedicled unilateral group, the univariate odds of complication were approximately two-fold higher in the bilateral group (</w:t>
      </w:r>
      <w:r>
        <w:rPr>
          <w:rFonts w:asciiTheme="majorHAnsi" w:hAnsiTheme="majorHAnsi" w:cs="Arial"/>
        </w:rPr>
        <w:t>OR=</w:t>
      </w:r>
      <w:r w:rsidRPr="00642DBB">
        <w:rPr>
          <w:rFonts w:asciiTheme="majorHAnsi" w:hAnsiTheme="majorHAnsi" w:cs="Arial"/>
        </w:rPr>
        <w:t xml:space="preserve">2.16, 95% </w:t>
      </w:r>
      <w:r>
        <w:rPr>
          <w:rFonts w:asciiTheme="majorHAnsi" w:hAnsiTheme="majorHAnsi" w:cs="Arial"/>
        </w:rPr>
        <w:t xml:space="preserve">CI: </w:t>
      </w:r>
      <w:r w:rsidRPr="00642DBB">
        <w:rPr>
          <w:rFonts w:asciiTheme="majorHAnsi" w:hAnsiTheme="majorHAnsi" w:cs="Arial"/>
        </w:rPr>
        <w:t>0.66, 1.52) and almost halved in the bipedicled group (</w:t>
      </w:r>
      <w:r>
        <w:rPr>
          <w:rFonts w:asciiTheme="majorHAnsi" w:hAnsiTheme="majorHAnsi" w:cs="Arial"/>
        </w:rPr>
        <w:t>OR=</w:t>
      </w:r>
      <w:r w:rsidRPr="00642DBB">
        <w:rPr>
          <w:rFonts w:asciiTheme="majorHAnsi" w:hAnsiTheme="majorHAnsi" w:cs="Arial"/>
        </w:rPr>
        <w:t>0.46, 95%</w:t>
      </w:r>
      <w:r>
        <w:rPr>
          <w:rFonts w:asciiTheme="majorHAnsi" w:hAnsiTheme="majorHAnsi" w:cs="Arial"/>
        </w:rPr>
        <w:t xml:space="preserve"> CI</w:t>
      </w:r>
      <w:r w:rsidRPr="00642DBB">
        <w:rPr>
          <w:rFonts w:asciiTheme="majorHAnsi" w:hAnsiTheme="majorHAnsi" w:cs="Arial"/>
        </w:rPr>
        <w:t xml:space="preserve">: 0.18, 1.17); however these associations had wide confidence intervals and attenuated toward the null upon further adjustment for age and BMI (Table 2). </w:t>
      </w:r>
      <w:r>
        <w:rPr>
          <w:rFonts w:asciiTheme="majorHAnsi" w:hAnsiTheme="majorHAnsi" w:cs="Arial"/>
          <w:bCs/>
          <w:lang w:val="en-US"/>
        </w:rPr>
        <w:t>Though there may be a potential reduction in number of complications in the bipedicled group and an increased level in the bilateral group, overall</w:t>
      </w:r>
      <w:r w:rsidRPr="00642DBB">
        <w:rPr>
          <w:rFonts w:asciiTheme="majorHAnsi" w:hAnsiTheme="majorHAnsi" w:cs="Arial"/>
          <w:bCs/>
          <w:lang w:val="en-US"/>
        </w:rPr>
        <w:t xml:space="preserve"> in this study there was no </w:t>
      </w:r>
      <w:r>
        <w:rPr>
          <w:rFonts w:asciiTheme="majorHAnsi" w:hAnsiTheme="majorHAnsi" w:cs="Arial"/>
          <w:bCs/>
          <w:lang w:val="en-US"/>
        </w:rPr>
        <w:t xml:space="preserve">statistically </w:t>
      </w:r>
      <w:r w:rsidRPr="00642DBB">
        <w:rPr>
          <w:rFonts w:asciiTheme="majorHAnsi" w:hAnsiTheme="majorHAnsi" w:cs="Arial"/>
          <w:bCs/>
          <w:lang w:val="en-US"/>
        </w:rPr>
        <w:t>significant difference in donor site morbidity between the three types of DIEP procedure.</w:t>
      </w:r>
    </w:p>
    <w:p w14:paraId="23EC504E" w14:textId="77777777" w:rsidR="00A91E34" w:rsidRDefault="00A91E34" w:rsidP="00A91E34">
      <w:pPr>
        <w:spacing w:line="480" w:lineRule="auto"/>
        <w:jc w:val="both"/>
        <w:rPr>
          <w:rFonts w:asciiTheme="majorHAnsi" w:hAnsiTheme="majorHAnsi"/>
        </w:rPr>
      </w:pPr>
    </w:p>
    <w:p w14:paraId="3BD1839F" w14:textId="4E179A18" w:rsidR="00A91E34" w:rsidRPr="00642DBB" w:rsidRDefault="00A91E34" w:rsidP="00A91E34">
      <w:pPr>
        <w:spacing w:line="480" w:lineRule="auto"/>
        <w:jc w:val="both"/>
        <w:rPr>
          <w:rFonts w:asciiTheme="majorHAnsi" w:hAnsiTheme="majorHAnsi"/>
        </w:rPr>
      </w:pPr>
      <w:r>
        <w:rPr>
          <w:rFonts w:asciiTheme="majorHAnsi" w:hAnsiTheme="majorHAnsi"/>
        </w:rPr>
        <w:t>T</w:t>
      </w:r>
      <w:r w:rsidRPr="00642DBB">
        <w:rPr>
          <w:rFonts w:asciiTheme="majorHAnsi" w:hAnsiTheme="majorHAnsi"/>
        </w:rPr>
        <w:t xml:space="preserve">he most </w:t>
      </w:r>
      <w:r>
        <w:rPr>
          <w:rFonts w:asciiTheme="majorHAnsi" w:hAnsiTheme="majorHAnsi"/>
        </w:rPr>
        <w:t>frequently encountered</w:t>
      </w:r>
      <w:r w:rsidRPr="00642DBB">
        <w:rPr>
          <w:rFonts w:asciiTheme="majorHAnsi" w:hAnsiTheme="majorHAnsi"/>
        </w:rPr>
        <w:t xml:space="preserve"> complications of </w:t>
      </w:r>
      <w:r>
        <w:rPr>
          <w:rFonts w:asciiTheme="majorHAnsi" w:hAnsiTheme="majorHAnsi"/>
        </w:rPr>
        <w:t xml:space="preserve">DIEP </w:t>
      </w:r>
      <w:r w:rsidRPr="00642DBB">
        <w:rPr>
          <w:rFonts w:asciiTheme="majorHAnsi" w:hAnsiTheme="majorHAnsi"/>
        </w:rPr>
        <w:t>surgery were seroma, wound dehiscence, and fat necrosis (Table 3</w:t>
      </w:r>
      <w:r>
        <w:rPr>
          <w:rFonts w:asciiTheme="majorHAnsi" w:hAnsiTheme="majorHAnsi"/>
        </w:rPr>
        <w:t xml:space="preserve">, Figure </w:t>
      </w:r>
      <w:r w:rsidR="004977FB">
        <w:rPr>
          <w:rFonts w:asciiTheme="majorHAnsi" w:hAnsiTheme="majorHAnsi"/>
        </w:rPr>
        <w:t>6</w:t>
      </w:r>
      <w:r w:rsidRPr="00642DBB">
        <w:rPr>
          <w:rFonts w:asciiTheme="majorHAnsi" w:hAnsiTheme="majorHAnsi"/>
        </w:rPr>
        <w:t xml:space="preserve">). Seromas </w:t>
      </w:r>
      <w:r>
        <w:rPr>
          <w:rFonts w:asciiTheme="majorHAnsi" w:hAnsiTheme="majorHAnsi"/>
        </w:rPr>
        <w:t>were the commonest complication, recorded</w:t>
      </w:r>
      <w:r w:rsidRPr="00642DBB">
        <w:rPr>
          <w:rFonts w:asciiTheme="majorHAnsi" w:hAnsiTheme="majorHAnsi"/>
        </w:rPr>
        <w:t xml:space="preserve"> in 49% (n=63) of the study sample</w:t>
      </w:r>
      <w:r>
        <w:rPr>
          <w:rFonts w:asciiTheme="majorHAnsi" w:hAnsiTheme="majorHAnsi"/>
        </w:rPr>
        <w:t>. T</w:t>
      </w:r>
      <w:r w:rsidRPr="00642DBB">
        <w:rPr>
          <w:rFonts w:asciiTheme="majorHAnsi" w:hAnsiTheme="majorHAnsi"/>
        </w:rPr>
        <w:t xml:space="preserve">he prevalence </w:t>
      </w:r>
      <w:r>
        <w:rPr>
          <w:rFonts w:asciiTheme="majorHAnsi" w:hAnsiTheme="majorHAnsi"/>
        </w:rPr>
        <w:t>was modestly higher in the bilateral reconstruction group at 63% compared to 48% of the unilateral unipedicled group, and almost double compared to the bipedicled group (33%).  Minor w</w:t>
      </w:r>
      <w:r w:rsidRPr="00642DBB">
        <w:rPr>
          <w:rFonts w:asciiTheme="majorHAnsi" w:hAnsiTheme="majorHAnsi"/>
        </w:rPr>
        <w:t xml:space="preserve">ound dehiscence occurred following 19% of </w:t>
      </w:r>
      <w:r>
        <w:rPr>
          <w:rFonts w:asciiTheme="majorHAnsi" w:hAnsiTheme="majorHAnsi"/>
        </w:rPr>
        <w:t xml:space="preserve">all </w:t>
      </w:r>
      <w:r w:rsidRPr="00642DBB">
        <w:rPr>
          <w:rFonts w:asciiTheme="majorHAnsi" w:hAnsiTheme="majorHAnsi"/>
        </w:rPr>
        <w:t>procedures and was least common in the bipedicled group, affecting only 1 participant in this group</w:t>
      </w:r>
      <w:r>
        <w:rPr>
          <w:rFonts w:asciiTheme="majorHAnsi" w:hAnsiTheme="majorHAnsi"/>
        </w:rPr>
        <w:t xml:space="preserve"> (5.6%) compared to 22.6% of unilateral unipedicled reconstructions and 15.8% in bilateral reconstructions</w:t>
      </w:r>
      <w:r w:rsidRPr="00642DBB">
        <w:rPr>
          <w:rFonts w:asciiTheme="majorHAnsi" w:hAnsiTheme="majorHAnsi"/>
        </w:rPr>
        <w:t xml:space="preserve">.  </w:t>
      </w:r>
      <w:r>
        <w:rPr>
          <w:rFonts w:asciiTheme="majorHAnsi" w:hAnsiTheme="majorHAnsi"/>
        </w:rPr>
        <w:t>Fat</w:t>
      </w:r>
      <w:r w:rsidRPr="00642DBB">
        <w:rPr>
          <w:rFonts w:asciiTheme="majorHAnsi" w:hAnsiTheme="majorHAnsi"/>
        </w:rPr>
        <w:t xml:space="preserve"> necrosis affected </w:t>
      </w:r>
      <w:r>
        <w:rPr>
          <w:rFonts w:asciiTheme="majorHAnsi" w:hAnsiTheme="majorHAnsi"/>
        </w:rPr>
        <w:t>11% (n=14)</w:t>
      </w:r>
      <w:r w:rsidRPr="00642DBB">
        <w:rPr>
          <w:rFonts w:asciiTheme="majorHAnsi" w:hAnsiTheme="majorHAnsi"/>
        </w:rPr>
        <w:t xml:space="preserve"> who had unipedicled flaps</w:t>
      </w:r>
      <w:r>
        <w:rPr>
          <w:rFonts w:asciiTheme="majorHAnsi" w:hAnsiTheme="majorHAnsi"/>
        </w:rPr>
        <w:t xml:space="preserve"> (including unilateral and bilateral reconstructions)</w:t>
      </w:r>
      <w:r w:rsidRPr="00642DBB">
        <w:rPr>
          <w:rFonts w:asciiTheme="majorHAnsi" w:hAnsiTheme="majorHAnsi"/>
        </w:rPr>
        <w:t xml:space="preserve">, </w:t>
      </w:r>
      <w:r>
        <w:rPr>
          <w:rFonts w:asciiTheme="majorHAnsi" w:hAnsiTheme="majorHAnsi"/>
        </w:rPr>
        <w:t xml:space="preserve">but there were </w:t>
      </w:r>
      <w:r w:rsidRPr="00642DBB">
        <w:rPr>
          <w:rFonts w:asciiTheme="majorHAnsi" w:hAnsiTheme="majorHAnsi"/>
        </w:rPr>
        <w:t>no cases with</w:t>
      </w:r>
      <w:r>
        <w:rPr>
          <w:rFonts w:asciiTheme="majorHAnsi" w:hAnsiTheme="majorHAnsi"/>
        </w:rPr>
        <w:t>in the</w:t>
      </w:r>
      <w:r w:rsidRPr="00642DBB">
        <w:rPr>
          <w:rFonts w:asciiTheme="majorHAnsi" w:hAnsiTheme="majorHAnsi"/>
        </w:rPr>
        <w:t xml:space="preserve"> bipedicled flap</w:t>
      </w:r>
      <w:r>
        <w:rPr>
          <w:rFonts w:asciiTheme="majorHAnsi" w:hAnsiTheme="majorHAnsi"/>
        </w:rPr>
        <w:t xml:space="preserve"> group</w:t>
      </w:r>
      <w:r w:rsidRPr="00642DBB">
        <w:rPr>
          <w:rFonts w:asciiTheme="majorHAnsi" w:hAnsiTheme="majorHAnsi"/>
        </w:rPr>
        <w:t>. The remaining complications such as hernia formation, lower abdominal bulge and infection were uncommon.</w:t>
      </w:r>
      <w:r>
        <w:rPr>
          <w:rFonts w:asciiTheme="majorHAnsi" w:hAnsiTheme="majorHAnsi"/>
        </w:rPr>
        <w:t xml:space="preserve"> The development of any complication, minor or major, in DIEP flap surgery was highest</w:t>
      </w:r>
      <w:r w:rsidR="00D23897">
        <w:rPr>
          <w:rFonts w:asciiTheme="majorHAnsi" w:hAnsiTheme="majorHAnsi"/>
        </w:rPr>
        <w:t xml:space="preserve"> (79.0%)</w:t>
      </w:r>
      <w:r>
        <w:rPr>
          <w:rFonts w:asciiTheme="majorHAnsi" w:hAnsiTheme="majorHAnsi"/>
        </w:rPr>
        <w:t xml:space="preserve"> in the bilateral (unpedicled) reconstruction group compared to 63.4% in the unilateral unipedicled group, and lowest (44.4%) in the unilateral bipedicled reconstructions, but this did not reach statistical significance (P=0.09).</w:t>
      </w:r>
    </w:p>
    <w:p w14:paraId="6FB348F2" w14:textId="77777777" w:rsidR="00A91E34" w:rsidRPr="00642DBB" w:rsidRDefault="00A91E34" w:rsidP="00A91E34">
      <w:pPr>
        <w:spacing w:line="360" w:lineRule="auto"/>
        <w:jc w:val="both"/>
        <w:rPr>
          <w:rFonts w:asciiTheme="majorHAnsi" w:hAnsiTheme="majorHAnsi"/>
        </w:rPr>
      </w:pPr>
    </w:p>
    <w:p w14:paraId="10151973" w14:textId="7A7F7470" w:rsidR="00A91E34" w:rsidRPr="00642DBB" w:rsidRDefault="00A91E34" w:rsidP="00A91E34">
      <w:pPr>
        <w:spacing w:line="480" w:lineRule="auto"/>
        <w:jc w:val="both"/>
        <w:rPr>
          <w:rFonts w:asciiTheme="majorHAnsi" w:hAnsiTheme="majorHAnsi"/>
        </w:rPr>
      </w:pPr>
      <w:r w:rsidRPr="00642DBB">
        <w:rPr>
          <w:rFonts w:asciiTheme="majorHAnsi" w:hAnsiTheme="majorHAnsi"/>
        </w:rPr>
        <w:t>The odds of complication did not differ materially by individual characteristics with the exception of BMI (Table 4).  For each unit increase in BMI, the odds of complication increas</w:t>
      </w:r>
      <w:r>
        <w:rPr>
          <w:rFonts w:asciiTheme="majorHAnsi" w:hAnsiTheme="majorHAnsi"/>
        </w:rPr>
        <w:t xml:space="preserve">ed by 10%.  As shown in Figure </w:t>
      </w:r>
      <w:r w:rsidR="004977FB">
        <w:rPr>
          <w:rFonts w:asciiTheme="majorHAnsi" w:hAnsiTheme="majorHAnsi"/>
        </w:rPr>
        <w:t>7</w:t>
      </w:r>
      <w:r w:rsidRPr="00642DBB">
        <w:rPr>
          <w:rFonts w:asciiTheme="majorHAnsi" w:hAnsiTheme="majorHAnsi"/>
        </w:rPr>
        <w:t>, the shape plot for BMI suggested a non-linear association with odds of complication.  While the odds were similar across the bottom two quartiles (i.e. 28.3 kg/m</w:t>
      </w:r>
      <w:r w:rsidRPr="00642DBB">
        <w:rPr>
          <w:rFonts w:asciiTheme="majorHAnsi" w:hAnsiTheme="majorHAnsi"/>
          <w:vertAlign w:val="superscript"/>
        </w:rPr>
        <w:t xml:space="preserve">2 </w:t>
      </w:r>
      <w:r w:rsidRPr="00642DBB">
        <w:rPr>
          <w:rFonts w:asciiTheme="majorHAnsi" w:hAnsiTheme="majorHAnsi"/>
        </w:rPr>
        <w:t>and below), they were elevated in the third quartile and markedly higher in the highest quartile (i.e. 31.4 kg/m</w:t>
      </w:r>
      <w:r w:rsidRPr="00642DBB">
        <w:rPr>
          <w:rFonts w:asciiTheme="majorHAnsi" w:hAnsiTheme="majorHAnsi"/>
          <w:vertAlign w:val="superscript"/>
        </w:rPr>
        <w:t>2</w:t>
      </w:r>
      <w:r w:rsidRPr="00642DBB">
        <w:rPr>
          <w:rFonts w:asciiTheme="majorHAnsi" w:hAnsiTheme="majorHAnsi"/>
        </w:rPr>
        <w:t>and above).  Obese participants (i.e. BMI ≥ 30 kg/m</w:t>
      </w:r>
      <w:r w:rsidRPr="00642DBB">
        <w:rPr>
          <w:rFonts w:asciiTheme="majorHAnsi" w:hAnsiTheme="majorHAnsi"/>
          <w:vertAlign w:val="superscript"/>
        </w:rPr>
        <w:t>2</w:t>
      </w:r>
      <w:r w:rsidRPr="00642DBB">
        <w:rPr>
          <w:rFonts w:asciiTheme="majorHAnsi" w:hAnsiTheme="majorHAnsi"/>
        </w:rPr>
        <w:t xml:space="preserve">) had approximately </w:t>
      </w:r>
      <w:r w:rsidR="00D6692A">
        <w:rPr>
          <w:rFonts w:asciiTheme="majorHAnsi" w:hAnsiTheme="majorHAnsi"/>
        </w:rPr>
        <w:t>three</w:t>
      </w:r>
      <w:r w:rsidRPr="00642DBB">
        <w:rPr>
          <w:rFonts w:asciiTheme="majorHAnsi" w:hAnsiTheme="majorHAnsi"/>
        </w:rPr>
        <w:t>-fold hi</w:t>
      </w:r>
      <w:r>
        <w:rPr>
          <w:rFonts w:asciiTheme="majorHAnsi" w:hAnsiTheme="majorHAnsi"/>
        </w:rPr>
        <w:t>gher odds of complications (OR=</w:t>
      </w:r>
      <w:r w:rsidRPr="00642DBB">
        <w:rPr>
          <w:rFonts w:asciiTheme="majorHAnsi" w:hAnsiTheme="majorHAnsi"/>
        </w:rPr>
        <w:t>2.89, 95% CI: 1.29, 6.51) than non-obese participants.</w:t>
      </w:r>
    </w:p>
    <w:p w14:paraId="147E0E5F" w14:textId="77777777" w:rsidR="00A91E34" w:rsidRPr="00642DBB" w:rsidRDefault="00A91E34" w:rsidP="00A91E34">
      <w:pPr>
        <w:rPr>
          <w:rFonts w:asciiTheme="majorHAnsi" w:hAnsiTheme="majorHAnsi"/>
        </w:rPr>
      </w:pPr>
    </w:p>
    <w:p w14:paraId="42FA11D4" w14:textId="77777777" w:rsidR="00A91E34" w:rsidRDefault="00A91E34" w:rsidP="00F01648">
      <w:pPr>
        <w:spacing w:line="480" w:lineRule="auto"/>
        <w:jc w:val="both"/>
        <w:outlineLvl w:val="0"/>
        <w:rPr>
          <w:rFonts w:asciiTheme="majorHAnsi" w:hAnsiTheme="majorHAnsi"/>
          <w:u w:val="single"/>
        </w:rPr>
      </w:pPr>
      <w:r w:rsidRPr="00642DBB">
        <w:rPr>
          <w:rFonts w:asciiTheme="majorHAnsi" w:hAnsiTheme="majorHAnsi"/>
          <w:u w:val="single"/>
        </w:rPr>
        <w:t>Discussion</w:t>
      </w:r>
    </w:p>
    <w:p w14:paraId="0E8AB827" w14:textId="77777777" w:rsidR="00A91E34" w:rsidRPr="00A91E34" w:rsidRDefault="00A91E34" w:rsidP="00A91E34">
      <w:pPr>
        <w:spacing w:line="480" w:lineRule="auto"/>
        <w:jc w:val="both"/>
        <w:rPr>
          <w:rFonts w:asciiTheme="majorHAnsi" w:hAnsiTheme="majorHAnsi"/>
        </w:rPr>
      </w:pPr>
    </w:p>
    <w:p w14:paraId="7AC7643D" w14:textId="77777777" w:rsidR="00A91E34" w:rsidRDefault="00A91E34" w:rsidP="00A91E34">
      <w:pPr>
        <w:spacing w:line="480" w:lineRule="auto"/>
        <w:jc w:val="both"/>
        <w:rPr>
          <w:rFonts w:asciiTheme="majorHAnsi" w:hAnsiTheme="majorHAnsi"/>
        </w:rPr>
      </w:pPr>
      <w:r>
        <w:rPr>
          <w:rFonts w:asciiTheme="majorHAnsi" w:hAnsiTheme="majorHAnsi"/>
        </w:rPr>
        <w:t>Our results demonstrate three main points. Firstly, complication rate was statistically similar across all three study groups, suggesting that bipedicled flaps may be utilised without an associated rise in donor site morbidity. Secondly, most complications were managed in an outpatient setting and were of a minor nature. Finally, our results support previous findings in that high BMI was associated with more complications.</w:t>
      </w:r>
    </w:p>
    <w:p w14:paraId="4E5D8194" w14:textId="77777777" w:rsidR="00A91E34" w:rsidRDefault="00A91E34" w:rsidP="00A91E34">
      <w:pPr>
        <w:spacing w:line="480" w:lineRule="auto"/>
        <w:jc w:val="both"/>
        <w:rPr>
          <w:rFonts w:asciiTheme="majorHAnsi" w:hAnsiTheme="majorHAnsi"/>
        </w:rPr>
      </w:pPr>
    </w:p>
    <w:p w14:paraId="7440E9B2" w14:textId="7EEA1E73" w:rsidR="00A91E34" w:rsidRPr="00C31CF1" w:rsidRDefault="00A91E34" w:rsidP="00A91E34">
      <w:pPr>
        <w:spacing w:line="480" w:lineRule="auto"/>
        <w:jc w:val="both"/>
        <w:rPr>
          <w:rFonts w:asciiTheme="majorHAnsi" w:hAnsiTheme="majorHAnsi"/>
        </w:rPr>
      </w:pPr>
      <w:r w:rsidRPr="00714F53">
        <w:rPr>
          <w:rFonts w:asciiTheme="majorHAnsi" w:hAnsiTheme="majorHAnsi"/>
        </w:rPr>
        <w:t>The last two decades</w:t>
      </w:r>
      <w:r>
        <w:rPr>
          <w:rFonts w:asciiTheme="majorHAnsi" w:hAnsiTheme="majorHAnsi"/>
        </w:rPr>
        <w:t xml:space="preserve"> have seen a change in trend of flap choice used in autologous breast reconstruction</w:t>
      </w:r>
      <w:r w:rsidR="008B4F5C">
        <w:rPr>
          <w:rFonts w:asciiTheme="majorHAnsi" w:hAnsiTheme="majorHAnsi"/>
          <w:noProof/>
          <w:vertAlign w:val="superscript"/>
        </w:rPr>
        <w:t>1</w:t>
      </w:r>
      <w:r w:rsidR="005860D9">
        <w:rPr>
          <w:rFonts w:asciiTheme="majorHAnsi" w:hAnsiTheme="majorHAnsi"/>
          <w:noProof/>
          <w:vertAlign w:val="superscript"/>
        </w:rPr>
        <w:t>1</w:t>
      </w:r>
      <w:r>
        <w:rPr>
          <w:rFonts w:asciiTheme="majorHAnsi" w:hAnsiTheme="majorHAnsi"/>
        </w:rPr>
        <w:t>. Abdominal-based flaps are still among the most popular flap choice in autologous breast reconstruction, obviating the need for implants and their associated complications.  A review of a retrospective cohort of our institution’s data</w:t>
      </w:r>
      <w:r w:rsidRPr="006477FD">
        <w:rPr>
          <w:rFonts w:asciiTheme="majorHAnsi" w:hAnsiTheme="majorHAnsi"/>
        </w:rPr>
        <w:t xml:space="preserve"> between 1999-2005</w:t>
      </w:r>
      <w:r>
        <w:rPr>
          <w:rFonts w:asciiTheme="majorHAnsi" w:hAnsiTheme="majorHAnsi"/>
        </w:rPr>
        <w:t xml:space="preserve"> highlighted a temporal change with </w:t>
      </w:r>
      <w:r w:rsidRPr="006477FD">
        <w:rPr>
          <w:rFonts w:asciiTheme="majorHAnsi" w:hAnsiTheme="majorHAnsi"/>
        </w:rPr>
        <w:t xml:space="preserve">a sharp decline in </w:t>
      </w:r>
      <w:r>
        <w:rPr>
          <w:rFonts w:asciiTheme="majorHAnsi" w:hAnsiTheme="majorHAnsi"/>
        </w:rPr>
        <w:t xml:space="preserve">the </w:t>
      </w:r>
      <w:r w:rsidRPr="006477FD">
        <w:rPr>
          <w:rFonts w:asciiTheme="majorHAnsi" w:hAnsiTheme="majorHAnsi"/>
        </w:rPr>
        <w:t>use of pedicled</w:t>
      </w:r>
      <w:r>
        <w:rPr>
          <w:rFonts w:asciiTheme="majorHAnsi" w:hAnsiTheme="majorHAnsi"/>
        </w:rPr>
        <w:t xml:space="preserve"> TRAM</w:t>
      </w:r>
      <w:r w:rsidRPr="006477FD">
        <w:rPr>
          <w:rFonts w:asciiTheme="majorHAnsi" w:hAnsiTheme="majorHAnsi"/>
        </w:rPr>
        <w:t xml:space="preserve"> flaps, </w:t>
      </w:r>
      <w:r>
        <w:rPr>
          <w:rFonts w:asciiTheme="majorHAnsi" w:hAnsiTheme="majorHAnsi"/>
        </w:rPr>
        <w:t xml:space="preserve">a </w:t>
      </w:r>
      <w:r w:rsidRPr="006477FD">
        <w:rPr>
          <w:rFonts w:asciiTheme="majorHAnsi" w:hAnsiTheme="majorHAnsi"/>
        </w:rPr>
        <w:t xml:space="preserve">modest rise in free-TRAM </w:t>
      </w:r>
      <w:r>
        <w:rPr>
          <w:rFonts w:asciiTheme="majorHAnsi" w:hAnsiTheme="majorHAnsi"/>
        </w:rPr>
        <w:t xml:space="preserve">flaps </w:t>
      </w:r>
      <w:r w:rsidRPr="006477FD">
        <w:rPr>
          <w:rFonts w:asciiTheme="majorHAnsi" w:hAnsiTheme="majorHAnsi"/>
        </w:rPr>
        <w:t>and a rapid in</w:t>
      </w:r>
      <w:r>
        <w:rPr>
          <w:rFonts w:asciiTheme="majorHAnsi" w:hAnsiTheme="majorHAnsi"/>
        </w:rPr>
        <w:t>crease in DIEP flaps performed</w:t>
      </w:r>
      <w:r w:rsidR="008B4F5C">
        <w:rPr>
          <w:rFonts w:asciiTheme="majorHAnsi" w:hAnsiTheme="majorHAnsi"/>
          <w:vertAlign w:val="superscript"/>
        </w:rPr>
        <w:t>1</w:t>
      </w:r>
      <w:r w:rsidR="005860D9">
        <w:rPr>
          <w:rFonts w:asciiTheme="majorHAnsi" w:hAnsiTheme="majorHAnsi"/>
          <w:vertAlign w:val="superscript"/>
        </w:rPr>
        <w:t>2</w:t>
      </w:r>
      <w:r w:rsidR="008B4F5C">
        <w:rPr>
          <w:rFonts w:asciiTheme="majorHAnsi" w:hAnsiTheme="majorHAnsi"/>
          <w:noProof/>
        </w:rPr>
        <w:t>.</w:t>
      </w:r>
      <w:r>
        <w:rPr>
          <w:rFonts w:asciiTheme="majorHAnsi" w:hAnsiTheme="majorHAnsi"/>
        </w:rPr>
        <w:t xml:space="preserve"> A</w:t>
      </w:r>
      <w:r w:rsidRPr="00B47D6C">
        <w:rPr>
          <w:rFonts w:asciiTheme="majorHAnsi" w:hAnsiTheme="majorHAnsi"/>
        </w:rPr>
        <w:t>dvancement of microsurgical techniques and evolution of perforator flaps has propelled free-tissue transfer for flap reconstruction</w:t>
      </w:r>
      <w:r>
        <w:rPr>
          <w:rFonts w:asciiTheme="majorHAnsi" w:hAnsiTheme="majorHAnsi"/>
        </w:rPr>
        <w:t>. Koshima and Soeda first noted the harvest of lower abdominal tissue without sacrificing the rectus muscle in 1989, leading to the genesis of the DIEP flap and its associated reduced donor site morbidity</w:t>
      </w:r>
      <w:r w:rsidR="008B4F5C">
        <w:rPr>
          <w:rFonts w:asciiTheme="majorHAnsi" w:hAnsiTheme="majorHAnsi"/>
          <w:noProof/>
          <w:vertAlign w:val="superscript"/>
        </w:rPr>
        <w:t>1</w:t>
      </w:r>
      <w:r w:rsidR="005860D9">
        <w:rPr>
          <w:rFonts w:asciiTheme="majorHAnsi" w:hAnsiTheme="majorHAnsi"/>
          <w:noProof/>
          <w:vertAlign w:val="superscript"/>
        </w:rPr>
        <w:t>3</w:t>
      </w:r>
      <w:r>
        <w:rPr>
          <w:rFonts w:asciiTheme="majorHAnsi" w:hAnsiTheme="majorHAnsi"/>
        </w:rPr>
        <w:t>. This procedure was subsequently popularized for breast reconstruction in 1994 by both Allen and Treece in the USA an</w:t>
      </w:r>
      <w:r w:rsidR="008B4F5C">
        <w:rPr>
          <w:rFonts w:asciiTheme="majorHAnsi" w:hAnsiTheme="majorHAnsi"/>
        </w:rPr>
        <w:t>d Blondeel and Boeckx in Europe</w:t>
      </w:r>
      <w:r w:rsidR="005860D9">
        <w:rPr>
          <w:rFonts w:asciiTheme="majorHAnsi" w:hAnsiTheme="majorHAnsi"/>
          <w:vertAlign w:val="superscript"/>
        </w:rPr>
        <w:t>14</w:t>
      </w:r>
      <w:r w:rsidR="008B4F5C">
        <w:rPr>
          <w:rFonts w:asciiTheme="majorHAnsi" w:hAnsiTheme="majorHAnsi"/>
          <w:vertAlign w:val="superscript"/>
        </w:rPr>
        <w:t>,1</w:t>
      </w:r>
      <w:r w:rsidR="005860D9">
        <w:rPr>
          <w:rFonts w:asciiTheme="majorHAnsi" w:hAnsiTheme="majorHAnsi"/>
          <w:vertAlign w:val="superscript"/>
        </w:rPr>
        <w:t>5</w:t>
      </w:r>
      <w:r>
        <w:rPr>
          <w:rFonts w:asciiTheme="majorHAnsi" w:hAnsiTheme="majorHAnsi"/>
        </w:rPr>
        <w:t xml:space="preserve">. As a result of ongoing refinement in techniques, DIEP reconstruction </w:t>
      </w:r>
      <w:r w:rsidRPr="00981199">
        <w:rPr>
          <w:rFonts w:asciiTheme="majorHAnsi" w:hAnsiTheme="majorHAnsi"/>
        </w:rPr>
        <w:t>even fares well in</w:t>
      </w:r>
      <w:r>
        <w:rPr>
          <w:rFonts w:asciiTheme="majorHAnsi" w:hAnsiTheme="majorHAnsi"/>
        </w:rPr>
        <w:t xml:space="preserve"> comparison to elective abdominoplasty, with similar rates of infection, abdominal necrosis, and </w:t>
      </w:r>
      <w:r w:rsidRPr="00C31CF1">
        <w:rPr>
          <w:rFonts w:asciiTheme="majorHAnsi" w:hAnsiTheme="majorHAnsi"/>
        </w:rPr>
        <w:t>wou</w:t>
      </w:r>
      <w:r>
        <w:rPr>
          <w:rFonts w:asciiTheme="majorHAnsi" w:hAnsiTheme="majorHAnsi"/>
        </w:rPr>
        <w:t xml:space="preserve">nd dehiscence/delayed healing, and </w:t>
      </w:r>
      <w:r w:rsidR="00CA4C48">
        <w:rPr>
          <w:rFonts w:asciiTheme="majorHAnsi" w:hAnsiTheme="majorHAnsi"/>
        </w:rPr>
        <w:t xml:space="preserve">with </w:t>
      </w:r>
      <w:r>
        <w:rPr>
          <w:rFonts w:asciiTheme="majorHAnsi" w:hAnsiTheme="majorHAnsi"/>
        </w:rPr>
        <w:t>lower seroma rates occurring in DIEP flaps</w:t>
      </w:r>
      <w:r w:rsidR="008B4F5C">
        <w:rPr>
          <w:rFonts w:asciiTheme="majorHAnsi" w:hAnsiTheme="majorHAnsi"/>
          <w:vertAlign w:val="superscript"/>
        </w:rPr>
        <w:t>1</w:t>
      </w:r>
      <w:r w:rsidR="005860D9">
        <w:rPr>
          <w:rFonts w:asciiTheme="majorHAnsi" w:hAnsiTheme="majorHAnsi"/>
          <w:vertAlign w:val="superscript"/>
        </w:rPr>
        <w:t>6</w:t>
      </w:r>
      <w:r w:rsidR="008B4F5C">
        <w:rPr>
          <w:rFonts w:asciiTheme="majorHAnsi" w:hAnsiTheme="majorHAnsi"/>
        </w:rPr>
        <w:t>.</w:t>
      </w:r>
      <w:r w:rsidRPr="00C31CF1">
        <w:rPr>
          <w:rFonts w:asciiTheme="majorHAnsi" w:hAnsiTheme="majorHAnsi"/>
        </w:rPr>
        <w:t xml:space="preserve"> </w:t>
      </w:r>
    </w:p>
    <w:p w14:paraId="7952572F" w14:textId="77777777" w:rsidR="00A91E34" w:rsidRPr="00C31CF1" w:rsidRDefault="00A91E34" w:rsidP="00A91E34">
      <w:pPr>
        <w:spacing w:line="480" w:lineRule="auto"/>
        <w:jc w:val="both"/>
        <w:rPr>
          <w:rFonts w:asciiTheme="majorHAnsi" w:hAnsiTheme="majorHAnsi"/>
        </w:rPr>
      </w:pPr>
    </w:p>
    <w:p w14:paraId="66E79A49" w14:textId="285EE678" w:rsidR="00A91E34" w:rsidRPr="00C31CF1" w:rsidRDefault="00A91E34" w:rsidP="00A91E34">
      <w:pPr>
        <w:spacing w:line="480" w:lineRule="auto"/>
        <w:jc w:val="both"/>
        <w:rPr>
          <w:rFonts w:asciiTheme="majorHAnsi" w:hAnsiTheme="majorHAnsi"/>
        </w:rPr>
      </w:pPr>
      <w:r>
        <w:rPr>
          <w:rFonts w:asciiTheme="majorHAnsi" w:hAnsiTheme="majorHAnsi"/>
        </w:rPr>
        <w:t xml:space="preserve">This is the first study to compare DIEP donor site morbidity according to surgical type, including bipedicled flaps, however a multitude of literature exists contrasting the different methods for abdominal tissue harvest in relation to donor site morbidity. </w:t>
      </w:r>
      <w:r w:rsidRPr="00923523">
        <w:rPr>
          <w:rFonts w:asciiTheme="majorHAnsi" w:hAnsiTheme="majorHAnsi"/>
        </w:rPr>
        <w:t>TRAM flap reconstruction is associated with a higher risk of abdominal bulge/hernia compared to both ms-TRAM and DIEP flaps</w:t>
      </w:r>
      <w:r w:rsidR="005860D9">
        <w:rPr>
          <w:rFonts w:asciiTheme="majorHAnsi" w:hAnsiTheme="majorHAnsi"/>
          <w:noProof/>
          <w:vertAlign w:val="superscript"/>
        </w:rPr>
        <w:t>7</w:t>
      </w:r>
      <w:r w:rsidRPr="00923523">
        <w:rPr>
          <w:rFonts w:asciiTheme="majorHAnsi" w:hAnsiTheme="majorHAnsi"/>
        </w:rPr>
        <w:t>.</w:t>
      </w:r>
      <w:r>
        <w:rPr>
          <w:rFonts w:asciiTheme="majorHAnsi" w:hAnsiTheme="majorHAnsi"/>
        </w:rPr>
        <w:t xml:space="preserve"> Ms-TRAM flaps may also be associated with an </w:t>
      </w:r>
      <w:r w:rsidRPr="00981199">
        <w:rPr>
          <w:rFonts w:asciiTheme="majorHAnsi" w:hAnsiTheme="majorHAnsi"/>
        </w:rPr>
        <w:t>increased risk of abdominal complications compared to DIEP and SIEA flaps</w:t>
      </w:r>
      <w:r w:rsidR="005860D9">
        <w:rPr>
          <w:rFonts w:asciiTheme="majorHAnsi" w:hAnsiTheme="majorHAnsi"/>
          <w:noProof/>
          <w:vertAlign w:val="superscript"/>
        </w:rPr>
        <w:t>5,17</w:t>
      </w:r>
      <w:r w:rsidR="008B4F5C">
        <w:rPr>
          <w:rFonts w:asciiTheme="majorHAnsi" w:hAnsiTheme="majorHAnsi"/>
          <w:noProof/>
          <w:vertAlign w:val="superscript"/>
        </w:rPr>
        <w:t>,</w:t>
      </w:r>
      <w:r w:rsidR="004427B0">
        <w:rPr>
          <w:rFonts w:asciiTheme="majorHAnsi" w:hAnsiTheme="majorHAnsi"/>
          <w:noProof/>
          <w:vertAlign w:val="superscript"/>
        </w:rPr>
        <w:t>1</w:t>
      </w:r>
      <w:r w:rsidR="005860D9">
        <w:rPr>
          <w:rFonts w:asciiTheme="majorHAnsi" w:hAnsiTheme="majorHAnsi"/>
          <w:noProof/>
          <w:vertAlign w:val="superscript"/>
        </w:rPr>
        <w:t>8</w:t>
      </w:r>
      <w:r w:rsidRPr="00981199">
        <w:rPr>
          <w:rFonts w:asciiTheme="majorHAnsi" w:hAnsiTheme="majorHAnsi"/>
        </w:rPr>
        <w:t>, though other studies have found  hernia rates to be comparable between ms-TRAM and DIEP flap</w:t>
      </w:r>
      <w:r w:rsidR="005860D9">
        <w:rPr>
          <w:rFonts w:asciiTheme="majorHAnsi" w:hAnsiTheme="majorHAnsi"/>
          <w:noProof/>
          <w:vertAlign w:val="superscript"/>
        </w:rPr>
        <w:t>19</w:t>
      </w:r>
      <w:r w:rsidR="008B4F5C">
        <w:rPr>
          <w:rFonts w:asciiTheme="majorHAnsi" w:hAnsiTheme="majorHAnsi"/>
          <w:noProof/>
          <w:vertAlign w:val="superscript"/>
        </w:rPr>
        <w:t>,2</w:t>
      </w:r>
      <w:r w:rsidR="005860D9">
        <w:rPr>
          <w:rFonts w:asciiTheme="majorHAnsi" w:hAnsiTheme="majorHAnsi"/>
          <w:noProof/>
          <w:vertAlign w:val="superscript"/>
        </w:rPr>
        <w:t>0</w:t>
      </w:r>
      <w:r w:rsidRPr="00981199">
        <w:rPr>
          <w:rFonts w:asciiTheme="majorHAnsi" w:hAnsiTheme="majorHAnsi"/>
        </w:rPr>
        <w:t>.</w:t>
      </w:r>
      <w:r>
        <w:rPr>
          <w:rFonts w:asciiTheme="majorHAnsi" w:hAnsiTheme="majorHAnsi"/>
        </w:rPr>
        <w:t xml:space="preserve">  Furthermore, while a systematic review found that</w:t>
      </w:r>
      <w:r w:rsidRPr="00C31CF1">
        <w:rPr>
          <w:rFonts w:asciiTheme="majorHAnsi" w:hAnsiTheme="majorHAnsi"/>
        </w:rPr>
        <w:t xml:space="preserve"> patients with unilateral pedicle TRAM, free TRAM and DIEP reconstructions </w:t>
      </w:r>
      <w:r>
        <w:rPr>
          <w:rFonts w:asciiTheme="majorHAnsi" w:hAnsiTheme="majorHAnsi"/>
        </w:rPr>
        <w:t>were</w:t>
      </w:r>
      <w:r w:rsidRPr="00C31CF1">
        <w:rPr>
          <w:rFonts w:asciiTheme="majorHAnsi" w:hAnsiTheme="majorHAnsi"/>
        </w:rPr>
        <w:t xml:space="preserve"> able to continue with activities of daily living, a si</w:t>
      </w:r>
      <w:r>
        <w:rPr>
          <w:rFonts w:asciiTheme="majorHAnsi" w:hAnsiTheme="majorHAnsi"/>
        </w:rPr>
        <w:t>gnificant degree of impairment wa</w:t>
      </w:r>
      <w:r w:rsidRPr="00C31CF1">
        <w:rPr>
          <w:rFonts w:asciiTheme="majorHAnsi" w:hAnsiTheme="majorHAnsi"/>
        </w:rPr>
        <w:t xml:space="preserve">s </w:t>
      </w:r>
      <w:r>
        <w:rPr>
          <w:rFonts w:asciiTheme="majorHAnsi" w:hAnsiTheme="majorHAnsi"/>
        </w:rPr>
        <w:t>observed</w:t>
      </w:r>
      <w:r w:rsidRPr="00C31CF1">
        <w:rPr>
          <w:rFonts w:asciiTheme="majorHAnsi" w:hAnsiTheme="majorHAnsi"/>
        </w:rPr>
        <w:t xml:space="preserve"> in women who underwent a bipedicled TRAM or bil</w:t>
      </w:r>
      <w:r>
        <w:rPr>
          <w:rFonts w:asciiTheme="majorHAnsi" w:hAnsiTheme="majorHAnsi"/>
        </w:rPr>
        <w:t>ateral free TRAM reconstruction</w:t>
      </w:r>
      <w:r w:rsidR="005860D9">
        <w:rPr>
          <w:rFonts w:asciiTheme="majorHAnsi" w:hAnsiTheme="majorHAnsi"/>
          <w:noProof/>
          <w:vertAlign w:val="superscript"/>
        </w:rPr>
        <w:t>6</w:t>
      </w:r>
      <w:r>
        <w:rPr>
          <w:rFonts w:asciiTheme="majorHAnsi" w:hAnsiTheme="majorHAnsi"/>
        </w:rPr>
        <w:t>.</w:t>
      </w:r>
    </w:p>
    <w:p w14:paraId="5E16D83B" w14:textId="77777777" w:rsidR="00A91E34" w:rsidRPr="00C31CF1" w:rsidRDefault="00A91E34" w:rsidP="00A91E34">
      <w:pPr>
        <w:spacing w:line="480" w:lineRule="auto"/>
        <w:jc w:val="both"/>
        <w:rPr>
          <w:rFonts w:asciiTheme="majorHAnsi" w:hAnsiTheme="majorHAnsi"/>
        </w:rPr>
      </w:pPr>
    </w:p>
    <w:p w14:paraId="2D7236FC" w14:textId="0B56986D" w:rsidR="00A91E34" w:rsidRPr="00C31CF1" w:rsidRDefault="00A91E34" w:rsidP="00A91E34">
      <w:pPr>
        <w:spacing w:line="480" w:lineRule="auto"/>
        <w:jc w:val="both"/>
        <w:rPr>
          <w:rFonts w:asciiTheme="majorHAnsi" w:hAnsiTheme="majorHAnsi"/>
        </w:rPr>
      </w:pPr>
      <w:r w:rsidRPr="00C31CF1">
        <w:rPr>
          <w:rFonts w:asciiTheme="majorHAnsi" w:hAnsiTheme="majorHAnsi"/>
        </w:rPr>
        <w:t>Patients also report better abdominal wall function following SIEA reconstruction</w:t>
      </w:r>
      <w:r>
        <w:rPr>
          <w:rFonts w:asciiTheme="majorHAnsi" w:hAnsiTheme="majorHAnsi"/>
        </w:rPr>
        <w:t>, whose harvest is almost identical to an abdominoplasty,</w:t>
      </w:r>
      <w:r w:rsidRPr="00C31CF1">
        <w:rPr>
          <w:rFonts w:asciiTheme="majorHAnsi" w:hAnsiTheme="majorHAnsi"/>
        </w:rPr>
        <w:t xml:space="preserve"> compared to unilateral ms-TRAM flaps and bilateral flaps that did not utili</w:t>
      </w:r>
      <w:r>
        <w:rPr>
          <w:rFonts w:asciiTheme="majorHAnsi" w:hAnsiTheme="majorHAnsi"/>
        </w:rPr>
        <w:t>z</w:t>
      </w:r>
      <w:r w:rsidRPr="00C31CF1">
        <w:rPr>
          <w:rFonts w:asciiTheme="majorHAnsi" w:hAnsiTheme="majorHAnsi"/>
        </w:rPr>
        <w:t>e a</w:t>
      </w:r>
      <w:r w:rsidR="00C55267">
        <w:rPr>
          <w:rFonts w:asciiTheme="majorHAnsi" w:hAnsiTheme="majorHAnsi"/>
        </w:rPr>
        <w:t>n</w:t>
      </w:r>
      <w:r w:rsidRPr="00C31CF1">
        <w:rPr>
          <w:rFonts w:asciiTheme="majorHAnsi" w:hAnsiTheme="majorHAnsi"/>
        </w:rPr>
        <w:t xml:space="preserve"> SIEA flap. However, </w:t>
      </w:r>
      <w:r>
        <w:rPr>
          <w:rFonts w:asciiTheme="majorHAnsi" w:hAnsiTheme="majorHAnsi"/>
        </w:rPr>
        <w:t>existing studies provide no evidence of a</w:t>
      </w:r>
      <w:r w:rsidRPr="00C31CF1">
        <w:rPr>
          <w:rFonts w:asciiTheme="majorHAnsi" w:hAnsiTheme="majorHAnsi"/>
        </w:rPr>
        <w:t xml:space="preserve"> significant difference in reported abdominal wall fu</w:t>
      </w:r>
      <w:r>
        <w:rPr>
          <w:rFonts w:asciiTheme="majorHAnsi" w:hAnsiTheme="majorHAnsi"/>
        </w:rPr>
        <w:t xml:space="preserve">nction between unilateral SIEA </w:t>
      </w:r>
      <w:r w:rsidRPr="00C31CF1">
        <w:rPr>
          <w:rFonts w:asciiTheme="majorHAnsi" w:hAnsiTheme="majorHAnsi"/>
        </w:rPr>
        <w:t>and DIEP flap reconstruction</w:t>
      </w:r>
      <w:r w:rsidR="008B4F5C">
        <w:rPr>
          <w:rFonts w:asciiTheme="majorHAnsi" w:hAnsiTheme="majorHAnsi"/>
          <w:noProof/>
          <w:vertAlign w:val="superscript"/>
        </w:rPr>
        <w:t>2</w:t>
      </w:r>
      <w:r w:rsidR="005860D9">
        <w:rPr>
          <w:rFonts w:asciiTheme="majorHAnsi" w:hAnsiTheme="majorHAnsi"/>
          <w:noProof/>
          <w:vertAlign w:val="superscript"/>
        </w:rPr>
        <w:t>1</w:t>
      </w:r>
      <w:r w:rsidRPr="00C31CF1">
        <w:rPr>
          <w:rFonts w:asciiTheme="majorHAnsi" w:hAnsiTheme="majorHAnsi"/>
        </w:rPr>
        <w:t>.</w:t>
      </w:r>
    </w:p>
    <w:p w14:paraId="11B43C70" w14:textId="77777777" w:rsidR="00A91E34" w:rsidRDefault="00A91E34" w:rsidP="00A91E34">
      <w:pPr>
        <w:spacing w:line="480" w:lineRule="auto"/>
        <w:jc w:val="both"/>
        <w:rPr>
          <w:rFonts w:asciiTheme="majorHAnsi" w:hAnsiTheme="majorHAnsi"/>
        </w:rPr>
      </w:pPr>
    </w:p>
    <w:p w14:paraId="4A7F54D3" w14:textId="7D67504A" w:rsidR="00A91E34" w:rsidRDefault="00A91E34" w:rsidP="00A91E34">
      <w:pPr>
        <w:spacing w:line="480" w:lineRule="auto"/>
        <w:jc w:val="both"/>
        <w:rPr>
          <w:rFonts w:asciiTheme="majorHAnsi" w:hAnsiTheme="majorHAnsi"/>
        </w:rPr>
      </w:pPr>
      <w:r>
        <w:rPr>
          <w:rFonts w:asciiTheme="majorHAnsi" w:hAnsiTheme="majorHAnsi"/>
        </w:rPr>
        <w:t>While the use of bilateral and bipedicled TRAM flaps appears to be associated with increased donor site morbidity when compared to unilateral reconstruction, a systematic review by Wormald et al. found no difference in DIEP procedure type on i</w:t>
      </w:r>
      <w:r w:rsidRPr="00C31CF1">
        <w:rPr>
          <w:rFonts w:asciiTheme="majorHAnsi" w:hAnsiTheme="majorHAnsi"/>
        </w:rPr>
        <w:t>ncidence of post</w:t>
      </w:r>
      <w:r>
        <w:rPr>
          <w:rFonts w:asciiTheme="majorHAnsi" w:hAnsiTheme="majorHAnsi"/>
        </w:rPr>
        <w:t>-</w:t>
      </w:r>
      <w:r w:rsidRPr="00C31CF1">
        <w:rPr>
          <w:rFonts w:asciiTheme="majorHAnsi" w:hAnsiTheme="majorHAnsi"/>
        </w:rPr>
        <w:t>operative haematoma, seroma and abdominal bulge/hernia between unilateral and bilateral DIEP reconstruction</w:t>
      </w:r>
      <w:r>
        <w:rPr>
          <w:rFonts w:asciiTheme="majorHAnsi" w:hAnsiTheme="majorHAnsi"/>
        </w:rPr>
        <w:t>s</w:t>
      </w:r>
      <w:r w:rsidR="005860D9">
        <w:rPr>
          <w:rFonts w:asciiTheme="majorHAnsi" w:hAnsiTheme="majorHAnsi"/>
          <w:vertAlign w:val="superscript"/>
        </w:rPr>
        <w:t>8</w:t>
      </w:r>
      <w:r w:rsidRPr="00C31CF1">
        <w:rPr>
          <w:rFonts w:asciiTheme="majorHAnsi" w:hAnsiTheme="majorHAnsi"/>
        </w:rPr>
        <w:t>.</w:t>
      </w:r>
      <w:r>
        <w:rPr>
          <w:rFonts w:asciiTheme="majorHAnsi" w:hAnsiTheme="majorHAnsi"/>
        </w:rPr>
        <w:t xml:space="preserve"> This was echoed in our findings.  </w:t>
      </w:r>
    </w:p>
    <w:p w14:paraId="240398F8" w14:textId="77777777" w:rsidR="0035293C" w:rsidRDefault="0035293C" w:rsidP="00A91E34">
      <w:pPr>
        <w:spacing w:line="480" w:lineRule="auto"/>
        <w:jc w:val="both"/>
        <w:rPr>
          <w:rFonts w:asciiTheme="majorHAnsi" w:hAnsiTheme="majorHAnsi"/>
        </w:rPr>
      </w:pPr>
    </w:p>
    <w:p w14:paraId="52F3DD52" w14:textId="77777777" w:rsidR="0035293C" w:rsidRPr="00EA2CE9" w:rsidRDefault="0035293C" w:rsidP="0035293C">
      <w:pPr>
        <w:spacing w:line="480" w:lineRule="auto"/>
        <w:jc w:val="both"/>
        <w:rPr>
          <w:rFonts w:asciiTheme="majorHAnsi" w:hAnsiTheme="majorHAnsi"/>
        </w:rPr>
      </w:pPr>
      <w:r>
        <w:rPr>
          <w:rFonts w:asciiTheme="majorHAnsi" w:hAnsiTheme="majorHAnsi"/>
        </w:rPr>
        <w:t>Aside from type of flap procedure, there are other risk factors in autologous breast reconstruction using abdominal tissue. Obesity is a well-documented risk factor for donor site complications in DIEP flaps as mentioned above, and our study was in agreement with this. Contrary to other studies, we found no increased risk of donor site complications among patients with a smoking history, but this group represented a very small group of our patients. Figures from our own retrospective cohort in 2013 showed that smoking, obesity, previous abdominal scars and total muscle harvest increased the likelihood of developing a complication in TRAM flap reconstruction</w:t>
      </w:r>
      <w:r>
        <w:rPr>
          <w:rFonts w:asciiTheme="majorHAnsi" w:hAnsiTheme="majorHAnsi"/>
          <w:vertAlign w:val="superscript"/>
        </w:rPr>
        <w:t>12</w:t>
      </w:r>
      <w:r>
        <w:rPr>
          <w:rFonts w:asciiTheme="majorHAnsi" w:hAnsiTheme="majorHAnsi"/>
          <w:noProof/>
        </w:rPr>
        <w:t>.</w:t>
      </w:r>
      <w:r>
        <w:rPr>
          <w:rFonts w:asciiTheme="majorHAnsi" w:hAnsiTheme="majorHAnsi"/>
        </w:rPr>
        <w:t xml:space="preserve"> </w:t>
      </w:r>
      <w:r w:rsidRPr="00EA2CE9">
        <w:rPr>
          <w:rFonts w:asciiTheme="majorHAnsi" w:hAnsiTheme="majorHAnsi"/>
        </w:rPr>
        <w:t>In DIEP reconstruction</w:t>
      </w:r>
      <w:r>
        <w:rPr>
          <w:rFonts w:asciiTheme="majorHAnsi" w:hAnsiTheme="majorHAnsi"/>
        </w:rPr>
        <w:t xml:space="preserve"> careful pre-operative planning and adaptation of reconstructive strategy permits good results in patients with previous abdominal scars</w:t>
      </w:r>
      <w:r>
        <w:rPr>
          <w:rFonts w:asciiTheme="majorHAnsi" w:hAnsiTheme="majorHAnsi"/>
          <w:vertAlign w:val="superscript"/>
        </w:rPr>
        <w:t>22,23</w:t>
      </w:r>
      <w:r w:rsidRPr="00EA2CE9">
        <w:rPr>
          <w:rFonts w:asciiTheme="majorHAnsi" w:hAnsiTheme="majorHAnsi"/>
        </w:rPr>
        <w:t xml:space="preserve">. </w:t>
      </w:r>
    </w:p>
    <w:p w14:paraId="11E60F14" w14:textId="77777777" w:rsidR="00A91E34" w:rsidRDefault="00A91E34" w:rsidP="00A91E34">
      <w:pPr>
        <w:spacing w:line="480" w:lineRule="auto"/>
        <w:jc w:val="both"/>
        <w:rPr>
          <w:rFonts w:asciiTheme="majorHAnsi" w:hAnsiTheme="majorHAnsi"/>
        </w:rPr>
      </w:pPr>
    </w:p>
    <w:p w14:paraId="5B0966B0" w14:textId="39392A4A" w:rsidR="00A91E34" w:rsidRPr="00C31CF1" w:rsidRDefault="00A91E34" w:rsidP="00A91E34">
      <w:pPr>
        <w:spacing w:line="480" w:lineRule="auto"/>
        <w:jc w:val="both"/>
        <w:rPr>
          <w:rFonts w:asciiTheme="majorHAnsi" w:hAnsiTheme="majorHAnsi"/>
        </w:rPr>
      </w:pPr>
      <w:r>
        <w:rPr>
          <w:rFonts w:asciiTheme="majorHAnsi" w:hAnsiTheme="majorHAnsi"/>
        </w:rPr>
        <w:t xml:space="preserve">The goal of this study was to determine the difference in donor-site morbidity across all three groups. Our study suggests that overall donor site morbidity is similar across unilateral unipedicled, bilateral and unilateral bipedicled DIEP reconstruction groups and provides preliminary evidence that if a larger amount of tissue is required to reconstruct a breast, particularly in slim patients, a bipedicled approach can be performed without increasing the risk of donor site morbidity. In addition, </w:t>
      </w:r>
      <w:r w:rsidR="000F3B9E">
        <w:rPr>
          <w:rFonts w:asciiTheme="majorHAnsi" w:hAnsiTheme="majorHAnsi"/>
          <w:lang w:val="en-US"/>
        </w:rPr>
        <w:t>a</w:t>
      </w:r>
      <w:r w:rsidR="000F3B9E" w:rsidRPr="001A2D44">
        <w:rPr>
          <w:rFonts w:asciiTheme="majorHAnsi" w:hAnsiTheme="majorHAnsi"/>
          <w:lang w:val="en-US"/>
        </w:rPr>
        <w:t xml:space="preserve">lthough </w:t>
      </w:r>
      <w:r w:rsidR="000F3B9E">
        <w:rPr>
          <w:rFonts w:asciiTheme="majorHAnsi" w:hAnsiTheme="majorHAnsi"/>
          <w:lang w:val="en-US"/>
        </w:rPr>
        <w:t>the associations were not statistically significant (likely due to sample size limitations), age and BMI adjusted odds ratios of developing donor site complications were increased by almost two-fold in bilateral reconstruction (OR=1.97) and decreased by approximately two-fold in bipedicled unilateral reconstructions (OR=0.59)</w:t>
      </w:r>
      <w:r>
        <w:rPr>
          <w:rFonts w:asciiTheme="majorHAnsi" w:hAnsiTheme="majorHAnsi"/>
        </w:rPr>
        <w:t>, and this may be of clinical importance.</w:t>
      </w:r>
      <w:r w:rsidR="000F3B9E" w:rsidRPr="000F3B9E">
        <w:rPr>
          <w:rFonts w:asciiTheme="majorHAnsi" w:hAnsiTheme="majorHAnsi"/>
          <w:lang w:val="en-US"/>
        </w:rPr>
        <w:t xml:space="preserve"> </w:t>
      </w:r>
    </w:p>
    <w:p w14:paraId="12B54C5A" w14:textId="77777777" w:rsidR="00A91E34" w:rsidRDefault="00A91E34" w:rsidP="00A91E34">
      <w:pPr>
        <w:spacing w:line="480" w:lineRule="auto"/>
        <w:jc w:val="both"/>
        <w:rPr>
          <w:rFonts w:asciiTheme="majorHAnsi" w:hAnsiTheme="majorHAnsi"/>
        </w:rPr>
      </w:pPr>
    </w:p>
    <w:p w14:paraId="13680E74" w14:textId="77777777" w:rsidR="00A91E34" w:rsidRDefault="00A91E34" w:rsidP="00A91E34">
      <w:pPr>
        <w:spacing w:line="480" w:lineRule="auto"/>
        <w:jc w:val="both"/>
        <w:rPr>
          <w:rFonts w:asciiTheme="majorHAnsi" w:hAnsiTheme="majorHAnsi"/>
          <w:lang w:val="en-US"/>
        </w:rPr>
      </w:pPr>
    </w:p>
    <w:p w14:paraId="19FF36DC" w14:textId="07FB88D8" w:rsidR="00A91E34" w:rsidRDefault="00A91E34" w:rsidP="00A91E34">
      <w:pPr>
        <w:spacing w:line="480" w:lineRule="auto"/>
        <w:jc w:val="both"/>
        <w:rPr>
          <w:rFonts w:asciiTheme="majorHAnsi" w:hAnsiTheme="majorHAnsi"/>
          <w:lang w:val="en-US"/>
        </w:rPr>
      </w:pPr>
      <w:r>
        <w:rPr>
          <w:rFonts w:asciiTheme="majorHAnsi" w:hAnsiTheme="majorHAnsi"/>
          <w:lang w:val="en-US"/>
        </w:rPr>
        <w:t>Seroma, wound dehiscence and fat necrosis were the most common complication in our study. Definition of what may constitute a “complication” may lead to under-reporting of complications in the literature. While the number of patients developing a complication seems high, it is important to emphasize that all and any form minor and major complications were included. The vast majority of these complications were minor and managed conservatively in the outpatient setting. Wound complications and fat necrosis may be partly attributable to blood supply and wound closing tension amongst other attributing factors. Attempts to reduce seroma rates have involved reduction of dead space, conservative dissection of the abdominoplasty flap and use of quilting and progressive tension sutures</w:t>
      </w:r>
      <w:r w:rsidR="008B4F5C">
        <w:rPr>
          <w:rFonts w:asciiTheme="majorHAnsi" w:hAnsiTheme="majorHAnsi"/>
          <w:noProof/>
          <w:vertAlign w:val="superscript"/>
          <w:lang w:val="en-US"/>
        </w:rPr>
        <w:t>2</w:t>
      </w:r>
      <w:r w:rsidR="005860D9">
        <w:rPr>
          <w:rFonts w:asciiTheme="majorHAnsi" w:hAnsiTheme="majorHAnsi"/>
          <w:noProof/>
          <w:vertAlign w:val="superscript"/>
          <w:lang w:val="en-US"/>
        </w:rPr>
        <w:t>4</w:t>
      </w:r>
      <w:r>
        <w:rPr>
          <w:rFonts w:asciiTheme="majorHAnsi" w:hAnsiTheme="majorHAnsi"/>
          <w:lang w:val="en-US"/>
        </w:rPr>
        <w:t>. It is important to continually strive to enhance our operative approaches to minimize morbidity, improve patient recovery and patient outcomes.</w:t>
      </w:r>
      <w:r w:rsidRPr="00FF2470">
        <w:rPr>
          <w:rFonts w:asciiTheme="majorHAnsi" w:hAnsiTheme="majorHAnsi"/>
          <w:lang w:val="en-US"/>
        </w:rPr>
        <w:t xml:space="preserve"> </w:t>
      </w:r>
      <w:r>
        <w:rPr>
          <w:rFonts w:asciiTheme="majorHAnsi" w:hAnsiTheme="majorHAnsi"/>
          <w:lang w:val="en-US"/>
        </w:rPr>
        <w:t>The literature and our study highlight that perforator based abdominal flaps do not eliminate donor-site morbidity but raises awareness that the high prevalence of the commonest complications across all three groups (seroma and minor wound dehiscence) should be considered common sequelae of DIEP flap harvest.</w:t>
      </w:r>
    </w:p>
    <w:p w14:paraId="6EE84AAB" w14:textId="77777777" w:rsidR="00A91E34" w:rsidRDefault="00A91E34" w:rsidP="00A91E34">
      <w:pPr>
        <w:spacing w:line="480" w:lineRule="auto"/>
        <w:jc w:val="both"/>
        <w:rPr>
          <w:rFonts w:asciiTheme="majorHAnsi" w:hAnsiTheme="majorHAnsi"/>
          <w:lang w:val="en-US"/>
        </w:rPr>
      </w:pPr>
    </w:p>
    <w:p w14:paraId="60857D87" w14:textId="5BBC4802" w:rsidR="00A91E34" w:rsidRDefault="00A91E34" w:rsidP="00A91E34">
      <w:pPr>
        <w:spacing w:line="480" w:lineRule="auto"/>
        <w:jc w:val="both"/>
        <w:rPr>
          <w:rFonts w:asciiTheme="majorHAnsi" w:hAnsiTheme="majorHAnsi"/>
          <w:lang w:val="en-US"/>
        </w:rPr>
      </w:pPr>
      <w:r>
        <w:rPr>
          <w:rFonts w:asciiTheme="majorHAnsi" w:hAnsiTheme="majorHAnsi"/>
          <w:lang w:val="en-US"/>
        </w:rPr>
        <w:t xml:space="preserve">Donor-site complications and morbidity play an important part in the recovery of the patient and overall patient satisfaction and outcomes. Obesity was the single most important risk factor in developing donor-site complications in this cohort. Overall the prevalence of donor site complications was lowest in the bipedicled group (44.4%) and highest in the bilateral reconstruction group (79.0%). Seroma and minor wound dehiscence were the most common sequelae of DIEP flap harvest, but the prevalence was lowest among the bipedicled group (33.3% and 5.6% respectively) and highest in the bilateral reconstruction group (63.2% and 15.8% respectively). These findings were of interest as the harvest of the additional contralateral pedicle actually reduced the prevalence of associated donor-site morbidity and complications in our cohort but only in unilateral reconstructions (bipedicled group). </w:t>
      </w:r>
    </w:p>
    <w:p w14:paraId="7C2D842C" w14:textId="77777777" w:rsidR="00A91E34" w:rsidRDefault="00A91E34" w:rsidP="00A91E34">
      <w:pPr>
        <w:spacing w:line="480" w:lineRule="auto"/>
        <w:jc w:val="both"/>
        <w:rPr>
          <w:rFonts w:asciiTheme="majorHAnsi" w:hAnsiTheme="majorHAnsi"/>
          <w:lang w:val="en-US"/>
        </w:rPr>
      </w:pPr>
    </w:p>
    <w:p w14:paraId="79348DE8" w14:textId="244D2E0C" w:rsidR="00A91E34" w:rsidRPr="00C14881" w:rsidRDefault="00A91E34" w:rsidP="00A91E34">
      <w:pPr>
        <w:spacing w:line="480" w:lineRule="auto"/>
        <w:jc w:val="both"/>
        <w:rPr>
          <w:rFonts w:asciiTheme="majorHAnsi" w:hAnsiTheme="majorHAnsi"/>
          <w:lang w:val="en-US"/>
        </w:rPr>
      </w:pPr>
      <w:r>
        <w:rPr>
          <w:rFonts w:asciiTheme="majorHAnsi" w:hAnsiTheme="majorHAnsi"/>
          <w:lang w:val="en-US"/>
        </w:rPr>
        <w:t>Although this study advances the existing literature pertaining to bipedicled DIEP flap donor site morbidity, there are recognized limitations to the study design. Due to its retrospective design, data abstraction was limited to those patients for whom follow-up took place at the University Hospital.  While this likely reduced the number of patients within each group and decreased statistical power, this differential loss to follow-up is unlikely to bias the association between procedure type and complication risks.  A further limitation of the retrospective design was that postoperative assessment was not standardized and only clinically detectable complications were documented. The strengths of this study include that the operative procedure in this retrospective cohort was performed by a single experienced senior surgeon and that operations were performed using a rib-preserving approach to breast reconstruction with a standardized postoperative protocol.  The demographics of our patient population and results are comparable to previous published data, however ideally a larger prospective cohort study would be required with standardization of postoperative clinical examination, inclusion of abdominal wall strength testing and quality of life surveys. There is a potential need for standardized reporting of complications in reconstructive procedures or DIEP flap surgery.</w:t>
      </w:r>
    </w:p>
    <w:p w14:paraId="7034FC48" w14:textId="77777777" w:rsidR="00A91E34" w:rsidRDefault="00A91E34" w:rsidP="00A91E34">
      <w:pPr>
        <w:spacing w:line="480" w:lineRule="auto"/>
        <w:jc w:val="both"/>
        <w:rPr>
          <w:rFonts w:asciiTheme="majorHAnsi" w:hAnsiTheme="majorHAnsi"/>
          <w:lang w:val="en-US"/>
        </w:rPr>
      </w:pPr>
    </w:p>
    <w:p w14:paraId="3BBF51DD" w14:textId="77777777" w:rsidR="00A91E34" w:rsidRDefault="00A91E34" w:rsidP="00F01648">
      <w:pPr>
        <w:outlineLvl w:val="0"/>
        <w:rPr>
          <w:rFonts w:asciiTheme="majorHAnsi" w:hAnsiTheme="majorHAnsi"/>
          <w:u w:val="single"/>
        </w:rPr>
      </w:pPr>
      <w:r w:rsidRPr="00642DBB">
        <w:rPr>
          <w:rFonts w:asciiTheme="majorHAnsi" w:hAnsiTheme="majorHAnsi"/>
          <w:u w:val="single"/>
        </w:rPr>
        <w:t>Conclusion</w:t>
      </w:r>
    </w:p>
    <w:p w14:paraId="35B460EE" w14:textId="77777777" w:rsidR="00A91E34" w:rsidRDefault="00A91E34" w:rsidP="00A91E34">
      <w:pPr>
        <w:rPr>
          <w:rFonts w:asciiTheme="majorHAnsi" w:hAnsiTheme="majorHAnsi"/>
          <w:u w:val="single"/>
        </w:rPr>
      </w:pPr>
    </w:p>
    <w:p w14:paraId="63F7558A" w14:textId="77777777" w:rsidR="00A91E34" w:rsidRPr="00FE32B8" w:rsidRDefault="00A91E34" w:rsidP="00A91E34">
      <w:pPr>
        <w:rPr>
          <w:rFonts w:asciiTheme="majorHAnsi" w:hAnsiTheme="majorHAnsi"/>
          <w:u w:val="single"/>
        </w:rPr>
      </w:pPr>
    </w:p>
    <w:p w14:paraId="22996920" w14:textId="77777777" w:rsidR="00A91E34" w:rsidRPr="007003FB" w:rsidRDefault="00A91E34" w:rsidP="00A91E34">
      <w:pPr>
        <w:spacing w:line="480" w:lineRule="auto"/>
        <w:jc w:val="both"/>
        <w:rPr>
          <w:rFonts w:asciiTheme="majorHAnsi" w:hAnsiTheme="majorHAnsi"/>
          <w:strike/>
        </w:rPr>
      </w:pPr>
      <w:r w:rsidRPr="00642DBB">
        <w:rPr>
          <w:rFonts w:asciiTheme="majorHAnsi" w:hAnsiTheme="majorHAnsi"/>
        </w:rPr>
        <w:t>In conclusion, although perforator flaps using the DIEP can help reduce some of the donor site morbidity compared to abdominal based muscle flaps, we highlight that DIEP breast reconstruction still carries some degree of morbidity, which are primarily minor and can be managed conservatively</w:t>
      </w:r>
      <w:r>
        <w:rPr>
          <w:rFonts w:asciiTheme="majorHAnsi" w:hAnsiTheme="majorHAnsi"/>
        </w:rPr>
        <w:t xml:space="preserve"> with</w:t>
      </w:r>
      <w:r w:rsidRPr="00642DBB">
        <w:rPr>
          <w:rFonts w:asciiTheme="majorHAnsi" w:hAnsiTheme="majorHAnsi"/>
        </w:rPr>
        <w:t xml:space="preserve"> </w:t>
      </w:r>
      <w:r>
        <w:rPr>
          <w:rFonts w:asciiTheme="majorHAnsi" w:hAnsiTheme="majorHAnsi"/>
        </w:rPr>
        <w:t xml:space="preserve">seroma and minor wound dehiscence being the commonest complication across all three groups. </w:t>
      </w:r>
      <w:r w:rsidRPr="00981199">
        <w:rPr>
          <w:rFonts w:asciiTheme="majorHAnsi" w:hAnsiTheme="majorHAnsi"/>
        </w:rPr>
        <w:t>Finally, our study suggests that donor site morbidity does not differ materially by the type of DIEP free flap used and is largely similar in unilateral, bilateral and bipedicled breast reconstructions.</w:t>
      </w:r>
      <w:r w:rsidRPr="00642DBB">
        <w:rPr>
          <w:rFonts w:asciiTheme="majorHAnsi" w:hAnsiTheme="majorHAnsi"/>
        </w:rPr>
        <w:t xml:space="preserve"> </w:t>
      </w:r>
    </w:p>
    <w:p w14:paraId="7262A9DE" w14:textId="77777777" w:rsidR="00A91E34" w:rsidRDefault="00A91E34" w:rsidP="00A91E34">
      <w:pPr>
        <w:spacing w:line="480" w:lineRule="auto"/>
        <w:jc w:val="both"/>
        <w:rPr>
          <w:rFonts w:asciiTheme="majorHAnsi" w:hAnsiTheme="majorHAnsi"/>
        </w:rPr>
      </w:pPr>
    </w:p>
    <w:p w14:paraId="4E1BA129" w14:textId="77777777" w:rsidR="00A91E34" w:rsidRDefault="00A91E34" w:rsidP="00A91E34">
      <w:pPr>
        <w:rPr>
          <w:rFonts w:asciiTheme="majorHAnsi" w:hAnsiTheme="majorHAnsi"/>
          <w:u w:val="single"/>
        </w:rPr>
      </w:pPr>
      <w:r>
        <w:rPr>
          <w:rFonts w:asciiTheme="majorHAnsi" w:hAnsiTheme="majorHAnsi"/>
          <w:u w:val="single"/>
        </w:rPr>
        <w:br w:type="page"/>
      </w:r>
    </w:p>
    <w:p w14:paraId="150270F2" w14:textId="77777777" w:rsidR="00A91E34" w:rsidRPr="002C4DFA" w:rsidRDefault="00A91E34" w:rsidP="00F01648">
      <w:pPr>
        <w:spacing w:line="480" w:lineRule="auto"/>
        <w:jc w:val="both"/>
        <w:outlineLvl w:val="0"/>
        <w:rPr>
          <w:rFonts w:asciiTheme="majorHAnsi" w:hAnsiTheme="majorHAnsi"/>
          <w:u w:val="single"/>
        </w:rPr>
      </w:pPr>
      <w:r w:rsidRPr="002C4DFA">
        <w:rPr>
          <w:rFonts w:asciiTheme="majorHAnsi" w:hAnsiTheme="majorHAnsi"/>
          <w:u w:val="single"/>
        </w:rPr>
        <w:t>References</w:t>
      </w:r>
    </w:p>
    <w:p w14:paraId="19B3BF98" w14:textId="77777777" w:rsidR="00A91E34" w:rsidRDefault="00A91E34" w:rsidP="00BC4308">
      <w:pPr>
        <w:spacing w:line="480" w:lineRule="auto"/>
        <w:jc w:val="both"/>
        <w:rPr>
          <w:rFonts w:asciiTheme="majorHAnsi" w:hAnsiTheme="majorHAnsi"/>
        </w:rPr>
      </w:pPr>
    </w:p>
    <w:p w14:paraId="33583178" w14:textId="6D6495AD" w:rsidR="00D00834" w:rsidRPr="001A09E3" w:rsidRDefault="00A91E34" w:rsidP="001A09E3">
      <w:pPr>
        <w:pStyle w:val="ListParagraph"/>
        <w:widowControl w:val="0"/>
        <w:numPr>
          <w:ilvl w:val="0"/>
          <w:numId w:val="12"/>
        </w:numPr>
        <w:autoSpaceDE w:val="0"/>
        <w:autoSpaceDN w:val="0"/>
        <w:adjustRightInd w:val="0"/>
        <w:spacing w:line="480" w:lineRule="auto"/>
        <w:jc w:val="both"/>
        <w:rPr>
          <w:rFonts w:ascii="Calibri" w:eastAsia="Times New Roman" w:hAnsi="Calibri" w:cs="Times New Roman"/>
          <w:noProof/>
        </w:rPr>
      </w:pPr>
      <w:r w:rsidRPr="001A09E3">
        <w:rPr>
          <w:rFonts w:ascii="Calibri" w:eastAsia="Times New Roman" w:hAnsi="Calibri" w:cs="Times New Roman"/>
          <w:noProof/>
        </w:rPr>
        <w:t xml:space="preserve">Jeevan R, Cromwell D, Browne J, van der Meulen J, Pereira J, Caddy C </w:t>
      </w:r>
      <w:r w:rsidRPr="001A09E3">
        <w:rPr>
          <w:rFonts w:ascii="Calibri" w:eastAsia="Times New Roman" w:hAnsi="Calibri" w:cs="Times New Roman"/>
          <w:i/>
          <w:noProof/>
        </w:rPr>
        <w:t>et al</w:t>
      </w:r>
      <w:r w:rsidRPr="001A09E3">
        <w:rPr>
          <w:rFonts w:ascii="Calibri" w:eastAsia="Times New Roman" w:hAnsi="Calibri" w:cs="Times New Roman"/>
          <w:noProof/>
        </w:rPr>
        <w:t xml:space="preserve">. </w:t>
      </w:r>
      <w:r w:rsidR="00D00834" w:rsidRPr="001A09E3">
        <w:rPr>
          <w:rFonts w:ascii="Calibri" w:eastAsia="Times New Roman" w:hAnsi="Calibri" w:cs="Times New Roman"/>
          <w:noProof/>
        </w:rPr>
        <w:t xml:space="preserve">Fourth annual report of the national mastectomy and breast reconstruction audit. </w:t>
      </w:r>
      <w:r w:rsidR="00D00834" w:rsidRPr="001A09E3">
        <w:rPr>
          <w:rFonts w:ascii="Calibri" w:eastAsia="Times New Roman" w:hAnsi="Calibri" w:cs="Times New Roman"/>
          <w:i/>
          <w:noProof/>
        </w:rPr>
        <w:t>The NHS Information Centre</w:t>
      </w:r>
      <w:r w:rsidR="00D00834" w:rsidRPr="001A09E3">
        <w:rPr>
          <w:rFonts w:ascii="Calibri" w:eastAsia="Times New Roman" w:hAnsi="Calibri" w:cs="Times New Roman"/>
          <w:noProof/>
        </w:rPr>
        <w:t xml:space="preserve">, Leeds; 2011 </w:t>
      </w:r>
    </w:p>
    <w:p w14:paraId="300C4164" w14:textId="6E00AC56" w:rsidR="001A09E3" w:rsidRDefault="0012302D" w:rsidP="001A09E3">
      <w:pPr>
        <w:pStyle w:val="ListParagraph"/>
        <w:widowControl w:val="0"/>
        <w:autoSpaceDE w:val="0"/>
        <w:autoSpaceDN w:val="0"/>
        <w:adjustRightInd w:val="0"/>
        <w:spacing w:line="480" w:lineRule="auto"/>
        <w:ind w:left="1000"/>
        <w:jc w:val="both"/>
        <w:rPr>
          <w:rFonts w:ascii="Calibri" w:eastAsia="Times New Roman" w:hAnsi="Calibri" w:cs="Times New Roman"/>
          <w:noProof/>
        </w:rPr>
      </w:pPr>
      <w:hyperlink r:id="rId8" w:history="1">
        <w:r w:rsidR="001A09E3" w:rsidRPr="00753C28">
          <w:rPr>
            <w:rStyle w:val="Hyperlink"/>
            <w:rFonts w:ascii="Calibri" w:eastAsia="Times New Roman" w:hAnsi="Calibri" w:cs="Times New Roman"/>
            <w:noProof/>
          </w:rPr>
          <w:t>http://www.rcseng.ac.uk/surgeons/research/surgical-research/docs/national-mastectomy-and-breast-reconstruction-audit-fourth-report-2011</w:t>
        </w:r>
      </w:hyperlink>
      <w:r w:rsidR="00D00834" w:rsidRPr="001A09E3">
        <w:rPr>
          <w:rFonts w:ascii="Calibri" w:eastAsia="Times New Roman" w:hAnsi="Calibri" w:cs="Times New Roman"/>
          <w:noProof/>
        </w:rPr>
        <w:t>.</w:t>
      </w:r>
    </w:p>
    <w:p w14:paraId="3FAABB06" w14:textId="613573B1" w:rsidR="001A09E3" w:rsidRPr="001A09E3" w:rsidRDefault="00A91E34" w:rsidP="001A09E3">
      <w:pPr>
        <w:pStyle w:val="ListParagraph"/>
        <w:widowControl w:val="0"/>
        <w:numPr>
          <w:ilvl w:val="0"/>
          <w:numId w:val="12"/>
        </w:numPr>
        <w:autoSpaceDE w:val="0"/>
        <w:autoSpaceDN w:val="0"/>
        <w:adjustRightInd w:val="0"/>
        <w:spacing w:line="480" w:lineRule="auto"/>
        <w:jc w:val="both"/>
        <w:rPr>
          <w:rFonts w:ascii="Calibri" w:eastAsia="Times New Roman" w:hAnsi="Calibri" w:cs="Times New Roman"/>
          <w:noProof/>
        </w:rPr>
      </w:pPr>
      <w:r w:rsidRPr="001A09E3">
        <w:rPr>
          <w:rFonts w:ascii="Calibri" w:eastAsia="Times New Roman" w:hAnsi="Calibri" w:cs="Times New Roman"/>
          <w:noProof/>
        </w:rPr>
        <w:t>Garvey PB, Villa MT, Rozanski AT, Liu J, Robb GL, Beahm EK. The advantages of free abdominal-based flaps over implants for breast reconstruction in obese patients</w:t>
      </w:r>
      <w:r w:rsidR="00D00834" w:rsidRPr="001A09E3">
        <w:rPr>
          <w:rFonts w:ascii="Calibri" w:eastAsia="Times New Roman" w:hAnsi="Calibri" w:cs="Times New Roman"/>
          <w:noProof/>
        </w:rPr>
        <w:t xml:space="preserve">. </w:t>
      </w:r>
      <w:r w:rsidR="00D00834" w:rsidRPr="001A09E3">
        <w:rPr>
          <w:rFonts w:ascii="Calibri" w:eastAsia="Times New Roman" w:hAnsi="Calibri" w:cs="Times New Roman"/>
          <w:i/>
          <w:noProof/>
        </w:rPr>
        <w:t>Plast Reconstr Surg</w:t>
      </w:r>
      <w:r w:rsidRPr="001A09E3">
        <w:rPr>
          <w:rFonts w:ascii="Calibri" w:eastAsia="Times New Roman" w:hAnsi="Calibri" w:cs="Times New Roman"/>
          <w:noProof/>
        </w:rPr>
        <w:t>. 2012;</w:t>
      </w:r>
      <w:r w:rsidRPr="001A09E3">
        <w:rPr>
          <w:rFonts w:ascii="Calibri" w:eastAsia="Times New Roman" w:hAnsi="Calibri" w:cs="Times New Roman"/>
          <w:b/>
          <w:noProof/>
        </w:rPr>
        <w:t>130</w:t>
      </w:r>
      <w:r w:rsidRPr="001A09E3">
        <w:rPr>
          <w:rFonts w:ascii="Calibri" w:eastAsia="Times New Roman" w:hAnsi="Calibri" w:cs="Times New Roman"/>
          <w:noProof/>
        </w:rPr>
        <w:t>(5):991–1000.</w:t>
      </w:r>
    </w:p>
    <w:p w14:paraId="3FC8EF86" w14:textId="3FC497B9" w:rsidR="00A91E34" w:rsidRPr="001A09E3" w:rsidRDefault="00A91E34" w:rsidP="001A09E3">
      <w:pPr>
        <w:pStyle w:val="ListParagraph"/>
        <w:widowControl w:val="0"/>
        <w:numPr>
          <w:ilvl w:val="0"/>
          <w:numId w:val="12"/>
        </w:numPr>
        <w:autoSpaceDE w:val="0"/>
        <w:autoSpaceDN w:val="0"/>
        <w:adjustRightInd w:val="0"/>
        <w:spacing w:line="480" w:lineRule="auto"/>
        <w:jc w:val="both"/>
        <w:rPr>
          <w:rFonts w:ascii="Calibri" w:eastAsia="Times New Roman" w:hAnsi="Calibri" w:cs="Times New Roman"/>
          <w:noProof/>
        </w:rPr>
      </w:pPr>
      <w:r w:rsidRPr="001A09E3">
        <w:rPr>
          <w:rFonts w:ascii="Calibri" w:eastAsia="Times New Roman" w:hAnsi="Calibri" w:cs="Times New Roman"/>
          <w:noProof/>
        </w:rPr>
        <w:t xml:space="preserve">Lee KT, Mun GH. </w:t>
      </w:r>
      <w:r w:rsidR="006C2639" w:rsidRPr="001A09E3">
        <w:rPr>
          <w:rFonts w:ascii="Calibri" w:eastAsia="Times New Roman" w:hAnsi="Calibri" w:cs="Times New Roman"/>
          <w:noProof/>
        </w:rPr>
        <w:t>Effects of obesity on postoperative complications after breast reconstruction using free muscle-sparing Transverse Rectus Abdominis Myocutaneous, Deep Inferior Epigastric Perforator, and Superficial Inferior Epigastric Artery flap</w:t>
      </w:r>
      <w:r w:rsidRPr="001A09E3">
        <w:rPr>
          <w:rFonts w:ascii="Calibri" w:eastAsia="Times New Roman" w:hAnsi="Calibri" w:cs="Times New Roman"/>
          <w:noProof/>
        </w:rPr>
        <w:t xml:space="preserve">: A </w:t>
      </w:r>
      <w:r w:rsidR="006C2639" w:rsidRPr="001A09E3">
        <w:rPr>
          <w:rFonts w:ascii="Calibri" w:eastAsia="Times New Roman" w:hAnsi="Calibri" w:cs="Times New Roman"/>
          <w:noProof/>
        </w:rPr>
        <w:t>systematic review and meta-analysis</w:t>
      </w:r>
      <w:r w:rsidR="00427FAC" w:rsidRPr="001A09E3">
        <w:rPr>
          <w:rFonts w:ascii="Calibri" w:eastAsia="Times New Roman" w:hAnsi="Calibri" w:cs="Times New Roman"/>
          <w:noProof/>
        </w:rPr>
        <w:t>.</w:t>
      </w:r>
      <w:r w:rsidR="002447E2" w:rsidRPr="001A09E3">
        <w:rPr>
          <w:rFonts w:ascii="Calibri" w:eastAsia="Times New Roman" w:hAnsi="Calibri" w:cs="Times New Roman"/>
          <w:noProof/>
        </w:rPr>
        <w:t xml:space="preserve"> </w:t>
      </w:r>
      <w:r w:rsidR="003E55E7" w:rsidRPr="001A09E3">
        <w:rPr>
          <w:rFonts w:ascii="Calibri" w:eastAsia="Times New Roman" w:hAnsi="Calibri" w:cs="Times New Roman"/>
          <w:i/>
          <w:noProof/>
        </w:rPr>
        <w:t>Ann Plast Surg.</w:t>
      </w:r>
      <w:r w:rsidR="003E55E7" w:rsidRPr="001A09E3">
        <w:rPr>
          <w:rFonts w:ascii="Calibri" w:eastAsia="Times New Roman" w:hAnsi="Calibri" w:cs="Times New Roman"/>
          <w:noProof/>
        </w:rPr>
        <w:t xml:space="preserve"> </w:t>
      </w:r>
      <w:r w:rsidR="00427FAC" w:rsidRPr="001A09E3">
        <w:rPr>
          <w:rFonts w:ascii="Calibri" w:eastAsia="Times New Roman" w:hAnsi="Calibri" w:cs="Times New Roman"/>
          <w:noProof/>
        </w:rPr>
        <w:t>2016;</w:t>
      </w:r>
      <w:r w:rsidR="00427FAC" w:rsidRPr="001A09E3">
        <w:rPr>
          <w:rFonts w:ascii="Calibri" w:eastAsia="Times New Roman" w:hAnsi="Calibri" w:cs="Times New Roman"/>
          <w:b/>
          <w:noProof/>
        </w:rPr>
        <w:t>76</w:t>
      </w:r>
      <w:r w:rsidR="00427FAC" w:rsidRPr="001A09E3">
        <w:rPr>
          <w:rFonts w:ascii="Calibri" w:eastAsia="Times New Roman" w:hAnsi="Calibri" w:cs="Times New Roman"/>
          <w:noProof/>
        </w:rPr>
        <w:t>(5):576-84</w:t>
      </w:r>
      <w:r w:rsidRPr="001A09E3">
        <w:rPr>
          <w:rFonts w:ascii="Calibri" w:eastAsia="Times New Roman" w:hAnsi="Calibri" w:cs="Times New Roman"/>
          <w:noProof/>
        </w:rPr>
        <w:t xml:space="preserve"> </w:t>
      </w:r>
    </w:p>
    <w:p w14:paraId="1A99C75E" w14:textId="63B3274D" w:rsidR="00A91E34" w:rsidRPr="001A09E3" w:rsidRDefault="00A91E34" w:rsidP="001A09E3">
      <w:pPr>
        <w:pStyle w:val="ListParagraph"/>
        <w:widowControl w:val="0"/>
        <w:numPr>
          <w:ilvl w:val="0"/>
          <w:numId w:val="12"/>
        </w:numPr>
        <w:autoSpaceDE w:val="0"/>
        <w:autoSpaceDN w:val="0"/>
        <w:adjustRightInd w:val="0"/>
        <w:spacing w:line="480" w:lineRule="auto"/>
        <w:jc w:val="both"/>
        <w:rPr>
          <w:rFonts w:ascii="Calibri" w:eastAsia="Times New Roman" w:hAnsi="Calibri" w:cs="Times New Roman"/>
          <w:noProof/>
        </w:rPr>
      </w:pPr>
      <w:r w:rsidRPr="001A09E3">
        <w:rPr>
          <w:rFonts w:ascii="Calibri" w:eastAsia="Times New Roman" w:hAnsi="Calibri" w:cs="Times New Roman"/>
          <w:noProof/>
        </w:rPr>
        <w:t>Seidenstuecker K, Munder B, Mahajan AL, Richrath P, Behrendt P, Andree C. Morbidity of microsurgical breast reconstruction in patients with comorbid conditions</w:t>
      </w:r>
      <w:r w:rsidR="002447E2" w:rsidRPr="001A09E3">
        <w:rPr>
          <w:rFonts w:ascii="Calibri" w:eastAsia="Times New Roman" w:hAnsi="Calibri" w:cs="Times New Roman"/>
          <w:noProof/>
        </w:rPr>
        <w:t xml:space="preserve">. </w:t>
      </w:r>
      <w:r w:rsidR="002447E2" w:rsidRPr="001A09E3">
        <w:rPr>
          <w:rFonts w:ascii="Calibri" w:eastAsia="Times New Roman" w:hAnsi="Calibri" w:cs="Times New Roman"/>
          <w:i/>
          <w:noProof/>
        </w:rPr>
        <w:t>Plast Reconstr Surg</w:t>
      </w:r>
      <w:r w:rsidRPr="001A09E3">
        <w:rPr>
          <w:rFonts w:ascii="Calibri" w:eastAsia="Times New Roman" w:hAnsi="Calibri" w:cs="Times New Roman"/>
          <w:noProof/>
        </w:rPr>
        <w:t>. 2011;</w:t>
      </w:r>
      <w:r w:rsidRPr="001A09E3">
        <w:rPr>
          <w:rFonts w:ascii="Calibri" w:eastAsia="Times New Roman" w:hAnsi="Calibri" w:cs="Times New Roman"/>
          <w:b/>
          <w:noProof/>
        </w:rPr>
        <w:t>127</w:t>
      </w:r>
      <w:r w:rsidRPr="001A09E3">
        <w:rPr>
          <w:rFonts w:ascii="Calibri" w:eastAsia="Times New Roman" w:hAnsi="Calibri" w:cs="Times New Roman"/>
          <w:noProof/>
        </w:rPr>
        <w:t>(3):1086–92.</w:t>
      </w:r>
    </w:p>
    <w:p w14:paraId="548E6B11" w14:textId="51494A74" w:rsidR="00A91E34" w:rsidRPr="001A09E3" w:rsidRDefault="00A91E34" w:rsidP="001A09E3">
      <w:pPr>
        <w:pStyle w:val="ListParagraph"/>
        <w:widowControl w:val="0"/>
        <w:numPr>
          <w:ilvl w:val="0"/>
          <w:numId w:val="12"/>
        </w:numPr>
        <w:autoSpaceDE w:val="0"/>
        <w:autoSpaceDN w:val="0"/>
        <w:adjustRightInd w:val="0"/>
        <w:spacing w:line="480" w:lineRule="auto"/>
        <w:jc w:val="both"/>
        <w:rPr>
          <w:rFonts w:ascii="Calibri" w:eastAsia="Times New Roman" w:hAnsi="Calibri" w:cs="Times New Roman"/>
          <w:noProof/>
        </w:rPr>
      </w:pPr>
      <w:r w:rsidRPr="001A09E3">
        <w:rPr>
          <w:rFonts w:ascii="Calibri" w:eastAsia="Times New Roman" w:hAnsi="Calibri" w:cs="Times New Roman"/>
          <w:noProof/>
        </w:rPr>
        <w:t xml:space="preserve">Zhong T, Novak CB, Bagher S, Maass SWMC, Zhang J, Arad U </w:t>
      </w:r>
      <w:r w:rsidRPr="001A09E3">
        <w:rPr>
          <w:rFonts w:ascii="Calibri" w:eastAsia="Times New Roman" w:hAnsi="Calibri" w:cs="Times New Roman"/>
          <w:i/>
          <w:noProof/>
        </w:rPr>
        <w:t>et al</w:t>
      </w:r>
      <w:r w:rsidRPr="001A09E3">
        <w:rPr>
          <w:rFonts w:ascii="Calibri" w:eastAsia="Times New Roman" w:hAnsi="Calibri" w:cs="Times New Roman"/>
          <w:noProof/>
        </w:rPr>
        <w:t>. Using propensity score analysis to compare major complications between DIEP and free muscle-sparing TRAM flap breast reconstructions</w:t>
      </w:r>
      <w:r w:rsidR="002447E2" w:rsidRPr="001A09E3">
        <w:rPr>
          <w:rFonts w:ascii="Calibri" w:eastAsia="Times New Roman" w:hAnsi="Calibri" w:cs="Times New Roman"/>
          <w:noProof/>
        </w:rPr>
        <w:t xml:space="preserve">. </w:t>
      </w:r>
      <w:r w:rsidR="002447E2" w:rsidRPr="001A09E3">
        <w:rPr>
          <w:rFonts w:ascii="Calibri" w:eastAsia="Times New Roman" w:hAnsi="Calibri" w:cs="Times New Roman"/>
          <w:i/>
          <w:noProof/>
        </w:rPr>
        <w:t>Plast Reconstr Surg</w:t>
      </w:r>
      <w:r w:rsidRPr="001A09E3">
        <w:rPr>
          <w:rFonts w:ascii="Calibri" w:eastAsia="Times New Roman" w:hAnsi="Calibri" w:cs="Times New Roman"/>
          <w:noProof/>
        </w:rPr>
        <w:t>. 2014;</w:t>
      </w:r>
      <w:r w:rsidRPr="001A09E3">
        <w:rPr>
          <w:rFonts w:ascii="Calibri" w:eastAsia="Times New Roman" w:hAnsi="Calibri" w:cs="Times New Roman"/>
          <w:b/>
          <w:noProof/>
        </w:rPr>
        <w:t>133</w:t>
      </w:r>
      <w:r w:rsidRPr="001A09E3">
        <w:rPr>
          <w:rFonts w:ascii="Calibri" w:eastAsia="Times New Roman" w:hAnsi="Calibri" w:cs="Times New Roman"/>
          <w:noProof/>
        </w:rPr>
        <w:t>(4):774–82</w:t>
      </w:r>
      <w:r w:rsidR="008B4F5C" w:rsidRPr="001A09E3">
        <w:rPr>
          <w:rFonts w:ascii="Calibri" w:eastAsia="Times New Roman" w:hAnsi="Calibri" w:cs="Times New Roman"/>
          <w:noProof/>
        </w:rPr>
        <w:t>.</w:t>
      </w:r>
    </w:p>
    <w:p w14:paraId="76AE5772" w14:textId="209E031D" w:rsidR="00A91E34" w:rsidRPr="001A09E3" w:rsidRDefault="00A91E34" w:rsidP="001A09E3">
      <w:pPr>
        <w:pStyle w:val="ListParagraph"/>
        <w:widowControl w:val="0"/>
        <w:numPr>
          <w:ilvl w:val="0"/>
          <w:numId w:val="12"/>
        </w:numPr>
        <w:autoSpaceDE w:val="0"/>
        <w:autoSpaceDN w:val="0"/>
        <w:adjustRightInd w:val="0"/>
        <w:spacing w:line="480" w:lineRule="auto"/>
        <w:jc w:val="both"/>
        <w:rPr>
          <w:rFonts w:ascii="Calibri" w:eastAsia="Times New Roman" w:hAnsi="Calibri" w:cs="Times New Roman"/>
          <w:noProof/>
        </w:rPr>
      </w:pPr>
      <w:r w:rsidRPr="001A09E3">
        <w:rPr>
          <w:rFonts w:ascii="Calibri" w:eastAsia="Times New Roman" w:hAnsi="Calibri" w:cs="Times New Roman"/>
          <w:noProof/>
        </w:rPr>
        <w:t xml:space="preserve">Atisha D, Alderman AK. A systematic review of abdominal wall function following abdominal flaps for postmastectomy breast reconstruction. </w:t>
      </w:r>
      <w:r w:rsidRPr="001A09E3">
        <w:rPr>
          <w:rFonts w:ascii="Calibri" w:eastAsia="Times New Roman" w:hAnsi="Calibri" w:cs="Times New Roman"/>
          <w:i/>
          <w:noProof/>
        </w:rPr>
        <w:t>Ann Plast Surg</w:t>
      </w:r>
      <w:r w:rsidRPr="001A09E3">
        <w:rPr>
          <w:rFonts w:ascii="Calibri" w:eastAsia="Times New Roman" w:hAnsi="Calibri" w:cs="Times New Roman"/>
          <w:noProof/>
        </w:rPr>
        <w:t>. 2009;</w:t>
      </w:r>
      <w:r w:rsidRPr="001A09E3">
        <w:rPr>
          <w:rFonts w:ascii="Calibri" w:eastAsia="Times New Roman" w:hAnsi="Calibri" w:cs="Times New Roman"/>
          <w:b/>
          <w:noProof/>
        </w:rPr>
        <w:t>63</w:t>
      </w:r>
      <w:r w:rsidRPr="001A09E3">
        <w:rPr>
          <w:rFonts w:ascii="Calibri" w:eastAsia="Times New Roman" w:hAnsi="Calibri" w:cs="Times New Roman"/>
          <w:noProof/>
        </w:rPr>
        <w:t xml:space="preserve">(2):222–30. </w:t>
      </w:r>
    </w:p>
    <w:p w14:paraId="195D9C50" w14:textId="03BA1A3D" w:rsidR="00A91E34" w:rsidRPr="001A09E3" w:rsidRDefault="00A91E34" w:rsidP="001A09E3">
      <w:pPr>
        <w:pStyle w:val="ListParagraph"/>
        <w:widowControl w:val="0"/>
        <w:numPr>
          <w:ilvl w:val="0"/>
          <w:numId w:val="12"/>
        </w:numPr>
        <w:autoSpaceDE w:val="0"/>
        <w:autoSpaceDN w:val="0"/>
        <w:adjustRightInd w:val="0"/>
        <w:spacing w:line="480" w:lineRule="auto"/>
        <w:jc w:val="both"/>
        <w:rPr>
          <w:rFonts w:ascii="Calibri" w:eastAsia="Times New Roman" w:hAnsi="Calibri" w:cs="Times New Roman"/>
          <w:noProof/>
        </w:rPr>
      </w:pPr>
      <w:r w:rsidRPr="001A09E3">
        <w:rPr>
          <w:rFonts w:ascii="Calibri" w:eastAsia="Times New Roman" w:hAnsi="Calibri" w:cs="Times New Roman"/>
          <w:noProof/>
        </w:rPr>
        <w:t xml:space="preserve">Chang EI, Chang EI, Soto-Miranda MA, Zhang H, Nosrati N, Robb GL </w:t>
      </w:r>
      <w:r w:rsidRPr="001A09E3">
        <w:rPr>
          <w:rFonts w:ascii="Calibri" w:eastAsia="Times New Roman" w:hAnsi="Calibri" w:cs="Times New Roman"/>
          <w:i/>
          <w:noProof/>
        </w:rPr>
        <w:t>et al</w:t>
      </w:r>
      <w:r w:rsidRPr="001A09E3">
        <w:rPr>
          <w:rFonts w:ascii="Calibri" w:eastAsia="Times New Roman" w:hAnsi="Calibri" w:cs="Times New Roman"/>
          <w:noProof/>
        </w:rPr>
        <w:t>. Comprehensive analysis of donor-site morbidity in abdominally based free flap breast reconstruction</w:t>
      </w:r>
      <w:r w:rsidR="003E55E7" w:rsidRPr="001A09E3">
        <w:rPr>
          <w:rFonts w:ascii="Calibri" w:eastAsia="Times New Roman" w:hAnsi="Calibri" w:cs="Times New Roman"/>
          <w:noProof/>
        </w:rPr>
        <w:t xml:space="preserve">. </w:t>
      </w:r>
      <w:r w:rsidR="003E55E7" w:rsidRPr="001A09E3">
        <w:rPr>
          <w:rFonts w:ascii="Calibri" w:eastAsia="Times New Roman" w:hAnsi="Calibri" w:cs="Times New Roman"/>
          <w:i/>
          <w:noProof/>
        </w:rPr>
        <w:t>Plast Reconstr Surg</w:t>
      </w:r>
      <w:r w:rsidRPr="001A09E3">
        <w:rPr>
          <w:rFonts w:ascii="Calibri" w:eastAsia="Times New Roman" w:hAnsi="Calibri" w:cs="Times New Roman"/>
          <w:noProof/>
        </w:rPr>
        <w:t>. 2013;</w:t>
      </w:r>
      <w:r w:rsidRPr="001A09E3">
        <w:rPr>
          <w:rFonts w:ascii="Calibri" w:eastAsia="Times New Roman" w:hAnsi="Calibri" w:cs="Times New Roman"/>
          <w:b/>
          <w:noProof/>
        </w:rPr>
        <w:t>132</w:t>
      </w:r>
      <w:r w:rsidRPr="001A09E3">
        <w:rPr>
          <w:rFonts w:ascii="Calibri" w:eastAsia="Times New Roman" w:hAnsi="Calibri" w:cs="Times New Roman"/>
          <w:noProof/>
        </w:rPr>
        <w:t xml:space="preserve">(6):1383–91. </w:t>
      </w:r>
    </w:p>
    <w:p w14:paraId="3742721E" w14:textId="12E1A2BE" w:rsidR="00A91E34" w:rsidRPr="001A09E3" w:rsidRDefault="00A91E34" w:rsidP="001A09E3">
      <w:pPr>
        <w:pStyle w:val="ListParagraph"/>
        <w:widowControl w:val="0"/>
        <w:numPr>
          <w:ilvl w:val="0"/>
          <w:numId w:val="12"/>
        </w:numPr>
        <w:autoSpaceDE w:val="0"/>
        <w:autoSpaceDN w:val="0"/>
        <w:adjustRightInd w:val="0"/>
        <w:spacing w:line="480" w:lineRule="auto"/>
        <w:jc w:val="both"/>
        <w:rPr>
          <w:rFonts w:ascii="Calibri" w:eastAsia="Times New Roman" w:hAnsi="Calibri" w:cs="Times New Roman"/>
          <w:noProof/>
        </w:rPr>
      </w:pPr>
      <w:r w:rsidRPr="001A09E3">
        <w:rPr>
          <w:rFonts w:ascii="Calibri" w:eastAsia="Times New Roman" w:hAnsi="Calibri" w:cs="Times New Roman"/>
          <w:noProof/>
        </w:rPr>
        <w:t>Wormald JCR,</w:t>
      </w:r>
      <w:r w:rsidR="003E55E7" w:rsidRPr="001A09E3">
        <w:rPr>
          <w:rFonts w:ascii="Calibri" w:eastAsia="Times New Roman" w:hAnsi="Calibri" w:cs="Times New Roman"/>
          <w:noProof/>
        </w:rPr>
        <w:t xml:space="preserve"> Wade RG, Figus A</w:t>
      </w:r>
      <w:r w:rsidRPr="001A09E3">
        <w:rPr>
          <w:rFonts w:ascii="Calibri" w:eastAsia="Times New Roman" w:hAnsi="Calibri" w:cs="Times New Roman"/>
          <w:noProof/>
        </w:rPr>
        <w:t xml:space="preserve">. </w:t>
      </w:r>
      <w:r w:rsidR="003E55E7" w:rsidRPr="001A09E3">
        <w:rPr>
          <w:rFonts w:ascii="Calibri" w:eastAsia="Times New Roman" w:hAnsi="Calibri" w:cs="Times New Roman"/>
          <w:noProof/>
        </w:rPr>
        <w:t>The increased risk of adverse outcomes in bilateral deep inferior epigastric artery perforator flap breast reconstruction compared to unilateral reconstruction: a systematic review and meta-analysis</w:t>
      </w:r>
      <w:r w:rsidRPr="001A09E3">
        <w:rPr>
          <w:rFonts w:ascii="Calibri" w:eastAsia="Times New Roman" w:hAnsi="Calibri" w:cs="Times New Roman"/>
          <w:noProof/>
        </w:rPr>
        <w:t xml:space="preserve">. </w:t>
      </w:r>
      <w:r w:rsidRPr="001A09E3">
        <w:rPr>
          <w:rFonts w:ascii="Calibri" w:eastAsia="Times New Roman" w:hAnsi="Calibri" w:cs="Times New Roman"/>
          <w:i/>
          <w:noProof/>
        </w:rPr>
        <w:t>J Plast Reconstr Aesthet Surg</w:t>
      </w:r>
      <w:r w:rsidRPr="001A09E3">
        <w:rPr>
          <w:rFonts w:ascii="Calibri" w:eastAsia="Times New Roman" w:hAnsi="Calibri" w:cs="Times New Roman"/>
          <w:noProof/>
        </w:rPr>
        <w:t>. 2014;</w:t>
      </w:r>
      <w:r w:rsidRPr="001A09E3">
        <w:rPr>
          <w:rFonts w:ascii="Calibri" w:eastAsia="Times New Roman" w:hAnsi="Calibri" w:cs="Times New Roman"/>
          <w:b/>
          <w:noProof/>
        </w:rPr>
        <w:t>67</w:t>
      </w:r>
      <w:r w:rsidRPr="001A09E3">
        <w:rPr>
          <w:rFonts w:ascii="Calibri" w:eastAsia="Times New Roman" w:hAnsi="Calibri" w:cs="Times New Roman"/>
          <w:noProof/>
        </w:rPr>
        <w:t>(2):</w:t>
      </w:r>
      <w:r w:rsidR="001C579C" w:rsidRPr="001C579C">
        <w:t xml:space="preserve"> </w:t>
      </w:r>
      <w:r w:rsidR="001C579C" w:rsidRPr="001A09E3">
        <w:rPr>
          <w:rFonts w:ascii="Calibri" w:eastAsia="Times New Roman" w:hAnsi="Calibri" w:cs="Times New Roman"/>
          <w:noProof/>
        </w:rPr>
        <w:t>143-56</w:t>
      </w:r>
      <w:r w:rsidRPr="001A09E3">
        <w:rPr>
          <w:rFonts w:ascii="Calibri" w:eastAsia="Times New Roman" w:hAnsi="Calibri" w:cs="Times New Roman"/>
          <w:noProof/>
        </w:rPr>
        <w:t>.</w:t>
      </w:r>
    </w:p>
    <w:p w14:paraId="0B20C690" w14:textId="060A2D02" w:rsidR="00A91E34" w:rsidRPr="001A09E3" w:rsidRDefault="00A91E34" w:rsidP="001A09E3">
      <w:pPr>
        <w:pStyle w:val="ListParagraph"/>
        <w:widowControl w:val="0"/>
        <w:numPr>
          <w:ilvl w:val="0"/>
          <w:numId w:val="12"/>
        </w:numPr>
        <w:autoSpaceDE w:val="0"/>
        <w:autoSpaceDN w:val="0"/>
        <w:adjustRightInd w:val="0"/>
        <w:spacing w:line="480" w:lineRule="auto"/>
        <w:jc w:val="both"/>
        <w:rPr>
          <w:rFonts w:ascii="Calibri" w:eastAsia="Times New Roman" w:hAnsi="Calibri" w:cs="Times New Roman"/>
          <w:noProof/>
        </w:rPr>
      </w:pPr>
      <w:r w:rsidRPr="001A09E3">
        <w:rPr>
          <w:rFonts w:ascii="Calibri" w:eastAsia="Times New Roman" w:hAnsi="Calibri" w:cs="Times New Roman"/>
          <w:noProof/>
        </w:rPr>
        <w:t xml:space="preserve">Clavien P a, Barkun J, de Oliveira ML, Vauthey JN, Dindo D, Schulick RD, </w:t>
      </w:r>
      <w:r w:rsidRPr="001A09E3">
        <w:rPr>
          <w:rFonts w:ascii="Calibri" w:eastAsia="Times New Roman" w:hAnsi="Calibri" w:cs="Times New Roman"/>
          <w:i/>
          <w:noProof/>
        </w:rPr>
        <w:t>et al</w:t>
      </w:r>
      <w:r w:rsidRPr="001A09E3">
        <w:rPr>
          <w:rFonts w:ascii="Calibri" w:eastAsia="Times New Roman" w:hAnsi="Calibri" w:cs="Times New Roman"/>
          <w:noProof/>
        </w:rPr>
        <w:t xml:space="preserve">. The Clavien-Dindo classification of surgical complications: five-year experience. </w:t>
      </w:r>
      <w:r w:rsidRPr="001A09E3">
        <w:rPr>
          <w:rFonts w:ascii="Calibri" w:eastAsia="Times New Roman" w:hAnsi="Calibri" w:cs="Times New Roman"/>
          <w:i/>
          <w:noProof/>
        </w:rPr>
        <w:t>Ann Surg</w:t>
      </w:r>
      <w:r w:rsidRPr="001A09E3">
        <w:rPr>
          <w:rFonts w:ascii="Calibri" w:eastAsia="Times New Roman" w:hAnsi="Calibri" w:cs="Times New Roman"/>
          <w:noProof/>
        </w:rPr>
        <w:t>. 2009;</w:t>
      </w:r>
      <w:r w:rsidRPr="001A09E3">
        <w:rPr>
          <w:rFonts w:ascii="Calibri" w:eastAsia="Times New Roman" w:hAnsi="Calibri" w:cs="Times New Roman"/>
          <w:b/>
          <w:noProof/>
        </w:rPr>
        <w:t>250</w:t>
      </w:r>
      <w:r w:rsidRPr="001A09E3">
        <w:rPr>
          <w:rFonts w:ascii="Calibri" w:eastAsia="Times New Roman" w:hAnsi="Calibri" w:cs="Times New Roman"/>
          <w:noProof/>
        </w:rPr>
        <w:t xml:space="preserve">(2):187–96. </w:t>
      </w:r>
    </w:p>
    <w:p w14:paraId="036E37BE" w14:textId="158D3E53" w:rsidR="00A91E34" w:rsidRPr="001A09E3" w:rsidRDefault="00A91E34" w:rsidP="001A09E3">
      <w:pPr>
        <w:pStyle w:val="ListParagraph"/>
        <w:widowControl w:val="0"/>
        <w:numPr>
          <w:ilvl w:val="0"/>
          <w:numId w:val="12"/>
        </w:numPr>
        <w:autoSpaceDE w:val="0"/>
        <w:autoSpaceDN w:val="0"/>
        <w:adjustRightInd w:val="0"/>
        <w:spacing w:line="480" w:lineRule="auto"/>
        <w:jc w:val="both"/>
        <w:rPr>
          <w:rFonts w:ascii="Calibri" w:eastAsia="Times New Roman" w:hAnsi="Calibri" w:cs="Times New Roman"/>
          <w:noProof/>
        </w:rPr>
      </w:pPr>
      <w:r w:rsidRPr="001A09E3">
        <w:rPr>
          <w:rFonts w:ascii="Calibri" w:eastAsia="Times New Roman" w:hAnsi="Calibri" w:cs="Times New Roman"/>
          <w:noProof/>
        </w:rPr>
        <w:t xml:space="preserve">Easton DF, Peto J, Babiker  </w:t>
      </w:r>
      <w:r w:rsidR="001337F2">
        <w:rPr>
          <w:rFonts w:ascii="Calibri" w:eastAsia="Times New Roman" w:hAnsi="Calibri" w:cs="Times New Roman"/>
          <w:noProof/>
        </w:rPr>
        <w:t>A</w:t>
      </w:r>
      <w:r w:rsidRPr="001A09E3">
        <w:rPr>
          <w:rFonts w:ascii="Calibri" w:eastAsia="Times New Roman" w:hAnsi="Calibri" w:cs="Times New Roman"/>
          <w:noProof/>
        </w:rPr>
        <w:t xml:space="preserve">G. Floating absolute risk: an alternative to relative risk in survival and case-control analysis avoiding an arbitrary reference group. </w:t>
      </w:r>
      <w:r w:rsidRPr="001A09E3">
        <w:rPr>
          <w:rFonts w:ascii="Calibri" w:eastAsia="Times New Roman" w:hAnsi="Calibri" w:cs="Times New Roman"/>
          <w:i/>
          <w:noProof/>
        </w:rPr>
        <w:t xml:space="preserve">Stat </w:t>
      </w:r>
      <w:r w:rsidR="001C579C" w:rsidRPr="001A09E3">
        <w:rPr>
          <w:rFonts w:ascii="Calibri" w:eastAsia="Times New Roman" w:hAnsi="Calibri" w:cs="Times New Roman"/>
          <w:i/>
          <w:noProof/>
        </w:rPr>
        <w:t>Med</w:t>
      </w:r>
      <w:r w:rsidRPr="001A09E3">
        <w:rPr>
          <w:rFonts w:ascii="Calibri" w:eastAsia="Times New Roman" w:hAnsi="Calibri" w:cs="Times New Roman"/>
          <w:noProof/>
        </w:rPr>
        <w:t>. 1991;</w:t>
      </w:r>
      <w:r w:rsidRPr="001A09E3">
        <w:rPr>
          <w:rFonts w:ascii="Calibri" w:eastAsia="Times New Roman" w:hAnsi="Calibri" w:cs="Times New Roman"/>
          <w:b/>
          <w:noProof/>
        </w:rPr>
        <w:t>10</w:t>
      </w:r>
      <w:r w:rsidRPr="001A09E3">
        <w:rPr>
          <w:rFonts w:ascii="Calibri" w:eastAsia="Times New Roman" w:hAnsi="Calibri" w:cs="Times New Roman"/>
          <w:noProof/>
        </w:rPr>
        <w:t>(7):1025–35</w:t>
      </w:r>
      <w:r w:rsidR="008B4F5C" w:rsidRPr="001A09E3">
        <w:rPr>
          <w:rFonts w:ascii="Calibri" w:eastAsia="Times New Roman" w:hAnsi="Calibri" w:cs="Times New Roman"/>
          <w:noProof/>
        </w:rPr>
        <w:t>.</w:t>
      </w:r>
    </w:p>
    <w:p w14:paraId="365D14B1" w14:textId="4AD547F8" w:rsidR="00A91E34" w:rsidRPr="001A09E3" w:rsidRDefault="00A91E34" w:rsidP="001A09E3">
      <w:pPr>
        <w:pStyle w:val="ListParagraph"/>
        <w:widowControl w:val="0"/>
        <w:numPr>
          <w:ilvl w:val="0"/>
          <w:numId w:val="12"/>
        </w:numPr>
        <w:autoSpaceDE w:val="0"/>
        <w:autoSpaceDN w:val="0"/>
        <w:adjustRightInd w:val="0"/>
        <w:spacing w:line="480" w:lineRule="auto"/>
        <w:jc w:val="both"/>
        <w:rPr>
          <w:rFonts w:ascii="Calibri" w:eastAsia="Times New Roman" w:hAnsi="Calibri" w:cs="Times New Roman"/>
          <w:noProof/>
        </w:rPr>
      </w:pPr>
      <w:r w:rsidRPr="001A09E3">
        <w:rPr>
          <w:rFonts w:ascii="Calibri" w:eastAsia="Times New Roman" w:hAnsi="Calibri" w:cs="Times New Roman"/>
          <w:noProof/>
        </w:rPr>
        <w:t xml:space="preserve">Pien I, Caccavale S, Cheung MC, Butala P, Hughes DB, Ligh C </w:t>
      </w:r>
      <w:r w:rsidRPr="001A09E3">
        <w:rPr>
          <w:rFonts w:ascii="Calibri" w:eastAsia="Times New Roman" w:hAnsi="Calibri" w:cs="Times New Roman"/>
          <w:i/>
          <w:noProof/>
        </w:rPr>
        <w:t>et al.</w:t>
      </w:r>
      <w:r w:rsidRPr="001A09E3">
        <w:rPr>
          <w:rFonts w:ascii="Calibri" w:eastAsia="Times New Roman" w:hAnsi="Calibri" w:cs="Times New Roman"/>
          <w:noProof/>
        </w:rPr>
        <w:t xml:space="preserve"> Evolving Trends </w:t>
      </w:r>
      <w:r w:rsidR="006C2639" w:rsidRPr="001A09E3">
        <w:rPr>
          <w:rFonts w:ascii="Calibri" w:eastAsia="Times New Roman" w:hAnsi="Calibri" w:cs="Times New Roman"/>
          <w:noProof/>
        </w:rPr>
        <w:t>in autologous breast reconstruction</w:t>
      </w:r>
      <w:r w:rsidRPr="001A09E3">
        <w:rPr>
          <w:rFonts w:ascii="Calibri" w:eastAsia="Times New Roman" w:hAnsi="Calibri" w:cs="Times New Roman"/>
          <w:noProof/>
        </w:rPr>
        <w:t xml:space="preserve">: Is the Deep Inferior Epigastric Artery Perforator </w:t>
      </w:r>
      <w:r w:rsidR="006C2639" w:rsidRPr="001A09E3">
        <w:rPr>
          <w:rFonts w:ascii="Calibri" w:eastAsia="Times New Roman" w:hAnsi="Calibri" w:cs="Times New Roman"/>
          <w:noProof/>
        </w:rPr>
        <w:t>flap taking over</w:t>
      </w:r>
      <w:r w:rsidR="001C579C" w:rsidRPr="001A09E3">
        <w:rPr>
          <w:rFonts w:ascii="Calibri" w:eastAsia="Times New Roman" w:hAnsi="Calibri" w:cs="Times New Roman"/>
          <w:noProof/>
        </w:rPr>
        <w:t xml:space="preserve">? </w:t>
      </w:r>
      <w:r w:rsidR="001C579C" w:rsidRPr="001A09E3">
        <w:rPr>
          <w:rFonts w:ascii="Calibri" w:eastAsia="Times New Roman" w:hAnsi="Calibri" w:cs="Times New Roman"/>
          <w:i/>
          <w:noProof/>
        </w:rPr>
        <w:t>Ann Plast Surg</w:t>
      </w:r>
      <w:r w:rsidRPr="001A09E3">
        <w:rPr>
          <w:rFonts w:ascii="Calibri" w:eastAsia="Times New Roman" w:hAnsi="Calibri" w:cs="Times New Roman"/>
          <w:noProof/>
        </w:rPr>
        <w:t>. 201</w:t>
      </w:r>
      <w:r w:rsidR="0074074F">
        <w:rPr>
          <w:rFonts w:ascii="Calibri" w:eastAsia="Times New Roman" w:hAnsi="Calibri" w:cs="Times New Roman"/>
          <w:noProof/>
        </w:rPr>
        <w:t>6</w:t>
      </w:r>
      <w:r w:rsidRPr="001A09E3">
        <w:rPr>
          <w:rFonts w:ascii="Calibri" w:eastAsia="Times New Roman" w:hAnsi="Calibri" w:cs="Times New Roman"/>
          <w:noProof/>
        </w:rPr>
        <w:t>;</w:t>
      </w:r>
      <w:r w:rsidR="0074074F" w:rsidRPr="0074074F">
        <w:t xml:space="preserve"> </w:t>
      </w:r>
      <w:r w:rsidR="0074074F" w:rsidRPr="0074074F">
        <w:rPr>
          <w:rFonts w:ascii="Calibri" w:eastAsia="Times New Roman" w:hAnsi="Calibri" w:cs="Times New Roman"/>
          <w:b/>
          <w:noProof/>
        </w:rPr>
        <w:t>76</w:t>
      </w:r>
      <w:r w:rsidR="0074074F" w:rsidRPr="00F01648">
        <w:rPr>
          <w:rFonts w:ascii="Calibri" w:eastAsia="Times New Roman" w:hAnsi="Calibri" w:cs="Times New Roman"/>
          <w:noProof/>
        </w:rPr>
        <w:t>(5):489-93</w:t>
      </w:r>
      <w:r w:rsidRPr="001A09E3">
        <w:rPr>
          <w:rFonts w:ascii="Calibri" w:eastAsia="Times New Roman" w:hAnsi="Calibri" w:cs="Times New Roman"/>
          <w:noProof/>
        </w:rPr>
        <w:t xml:space="preserve">. </w:t>
      </w:r>
    </w:p>
    <w:p w14:paraId="2BEFABA2" w14:textId="1EE551EB" w:rsidR="00A91E34" w:rsidRPr="001A09E3" w:rsidRDefault="008B4F5C" w:rsidP="001A09E3">
      <w:pPr>
        <w:pStyle w:val="ListParagraph"/>
        <w:widowControl w:val="0"/>
        <w:numPr>
          <w:ilvl w:val="0"/>
          <w:numId w:val="12"/>
        </w:numPr>
        <w:autoSpaceDE w:val="0"/>
        <w:autoSpaceDN w:val="0"/>
        <w:adjustRightInd w:val="0"/>
        <w:spacing w:line="480" w:lineRule="auto"/>
        <w:jc w:val="both"/>
        <w:rPr>
          <w:rFonts w:ascii="Calibri" w:eastAsia="Times New Roman" w:hAnsi="Calibri" w:cs="Times New Roman"/>
          <w:noProof/>
        </w:rPr>
      </w:pPr>
      <w:r w:rsidRPr="001A09E3">
        <w:rPr>
          <w:rFonts w:ascii="Calibri" w:eastAsia="Times New Roman" w:hAnsi="Calibri" w:cs="Times New Roman"/>
          <w:noProof/>
        </w:rPr>
        <w:t xml:space="preserve">Gillespie PH, Schumacher H, Tejero R, Vishwanath S, Irwin MS, Malata CM </w:t>
      </w:r>
      <w:r w:rsidR="00C65AC2" w:rsidRPr="00F01648">
        <w:rPr>
          <w:rFonts w:ascii="Calibri" w:eastAsia="Times New Roman" w:hAnsi="Calibri" w:cs="Times New Roman"/>
          <w:i/>
          <w:noProof/>
        </w:rPr>
        <w:t>et al</w:t>
      </w:r>
      <w:r w:rsidRPr="00F01648">
        <w:rPr>
          <w:rFonts w:ascii="Calibri" w:eastAsia="Times New Roman" w:hAnsi="Calibri" w:cs="Times New Roman"/>
          <w:i/>
          <w:noProof/>
        </w:rPr>
        <w:t>.</w:t>
      </w:r>
      <w:r w:rsidRPr="001A09E3">
        <w:rPr>
          <w:rFonts w:ascii="Calibri" w:eastAsia="Times New Roman" w:hAnsi="Calibri" w:cs="Times New Roman"/>
          <w:noProof/>
        </w:rPr>
        <w:t xml:space="preserve"> Donor site morbidity from rectus abdominis myocutaneous flap harvest: The Cambridge experience</w:t>
      </w:r>
      <w:r w:rsidR="001C579C" w:rsidRPr="001A09E3">
        <w:rPr>
          <w:rFonts w:ascii="Calibri" w:eastAsia="Times New Roman" w:hAnsi="Calibri" w:cs="Times New Roman"/>
          <w:noProof/>
        </w:rPr>
        <w:t>.</w:t>
      </w:r>
      <w:r w:rsidRPr="001A09E3">
        <w:rPr>
          <w:rFonts w:ascii="Calibri" w:eastAsia="Times New Roman" w:hAnsi="Calibri" w:cs="Times New Roman"/>
          <w:noProof/>
        </w:rPr>
        <w:t xml:space="preserve"> </w:t>
      </w:r>
      <w:r w:rsidRPr="001A09E3">
        <w:rPr>
          <w:rFonts w:ascii="Calibri" w:eastAsia="Times New Roman" w:hAnsi="Calibri" w:cs="Times New Roman"/>
          <w:i/>
          <w:noProof/>
        </w:rPr>
        <w:t>Eur Surg Res</w:t>
      </w:r>
      <w:r w:rsidR="001C579C" w:rsidRPr="001A09E3">
        <w:rPr>
          <w:rFonts w:ascii="Calibri" w:eastAsia="Times New Roman" w:hAnsi="Calibri" w:cs="Times New Roman"/>
          <w:noProof/>
        </w:rPr>
        <w:t>.</w:t>
      </w:r>
      <w:r w:rsidRPr="001A09E3">
        <w:rPr>
          <w:rFonts w:ascii="Calibri" w:eastAsia="Times New Roman" w:hAnsi="Calibri" w:cs="Times New Roman"/>
          <w:noProof/>
        </w:rPr>
        <w:t xml:space="preserve"> 2004; </w:t>
      </w:r>
      <w:r w:rsidRPr="001A09E3">
        <w:rPr>
          <w:rFonts w:ascii="Calibri" w:eastAsia="Times New Roman" w:hAnsi="Calibri" w:cs="Times New Roman"/>
          <w:b/>
          <w:noProof/>
        </w:rPr>
        <w:t>36</w:t>
      </w:r>
      <w:r w:rsidRPr="001A09E3">
        <w:rPr>
          <w:rFonts w:ascii="Calibri" w:eastAsia="Times New Roman" w:hAnsi="Calibri" w:cs="Times New Roman"/>
          <w:noProof/>
        </w:rPr>
        <w:t>(S1): 52-3</w:t>
      </w:r>
    </w:p>
    <w:p w14:paraId="24983DD2" w14:textId="31A7A63B" w:rsidR="00A91E34" w:rsidRPr="001A09E3" w:rsidRDefault="00A91E34" w:rsidP="001A09E3">
      <w:pPr>
        <w:pStyle w:val="ListParagraph"/>
        <w:widowControl w:val="0"/>
        <w:numPr>
          <w:ilvl w:val="0"/>
          <w:numId w:val="12"/>
        </w:numPr>
        <w:autoSpaceDE w:val="0"/>
        <w:autoSpaceDN w:val="0"/>
        <w:adjustRightInd w:val="0"/>
        <w:spacing w:line="480" w:lineRule="auto"/>
        <w:jc w:val="both"/>
        <w:rPr>
          <w:rFonts w:ascii="Calibri" w:eastAsia="Times New Roman" w:hAnsi="Calibri" w:cs="Times New Roman"/>
          <w:noProof/>
        </w:rPr>
      </w:pPr>
      <w:r w:rsidRPr="001A09E3">
        <w:rPr>
          <w:rFonts w:ascii="Calibri" w:eastAsia="Times New Roman" w:hAnsi="Calibri" w:cs="Times New Roman"/>
          <w:noProof/>
        </w:rPr>
        <w:t>Koshima I, Soeda S. Inferior epigastric artery skin flaps without rectus abdominis musc</w:t>
      </w:r>
      <w:r w:rsidR="001C579C" w:rsidRPr="001A09E3">
        <w:rPr>
          <w:rFonts w:ascii="Calibri" w:eastAsia="Times New Roman" w:hAnsi="Calibri" w:cs="Times New Roman"/>
          <w:noProof/>
        </w:rPr>
        <w:t xml:space="preserve">le. </w:t>
      </w:r>
      <w:r w:rsidR="001C579C" w:rsidRPr="001A09E3">
        <w:rPr>
          <w:rFonts w:ascii="Calibri" w:eastAsia="Times New Roman" w:hAnsi="Calibri" w:cs="Times New Roman"/>
          <w:i/>
          <w:noProof/>
        </w:rPr>
        <w:t>Br J Plast Surg</w:t>
      </w:r>
      <w:r w:rsidRPr="001A09E3">
        <w:rPr>
          <w:rFonts w:ascii="Calibri" w:eastAsia="Times New Roman" w:hAnsi="Calibri" w:cs="Times New Roman"/>
          <w:noProof/>
        </w:rPr>
        <w:t>. 1989;</w:t>
      </w:r>
      <w:r w:rsidRPr="001A09E3">
        <w:rPr>
          <w:rFonts w:ascii="Calibri" w:eastAsia="Times New Roman" w:hAnsi="Calibri" w:cs="Times New Roman"/>
          <w:b/>
          <w:noProof/>
        </w:rPr>
        <w:t>42</w:t>
      </w:r>
      <w:r w:rsidRPr="001A09E3">
        <w:rPr>
          <w:rFonts w:ascii="Calibri" w:eastAsia="Times New Roman" w:hAnsi="Calibri" w:cs="Times New Roman"/>
          <w:noProof/>
        </w:rPr>
        <w:t>(6):645–8.</w:t>
      </w:r>
    </w:p>
    <w:p w14:paraId="7F885E34" w14:textId="0D71AC7B" w:rsidR="00A91E34" w:rsidRPr="001A09E3" w:rsidRDefault="00A91E34" w:rsidP="001A09E3">
      <w:pPr>
        <w:pStyle w:val="ListParagraph"/>
        <w:widowControl w:val="0"/>
        <w:numPr>
          <w:ilvl w:val="0"/>
          <w:numId w:val="12"/>
        </w:numPr>
        <w:autoSpaceDE w:val="0"/>
        <w:autoSpaceDN w:val="0"/>
        <w:adjustRightInd w:val="0"/>
        <w:spacing w:line="480" w:lineRule="auto"/>
        <w:jc w:val="both"/>
        <w:rPr>
          <w:rFonts w:ascii="Calibri" w:eastAsia="Times New Roman" w:hAnsi="Calibri" w:cs="Times New Roman"/>
          <w:noProof/>
        </w:rPr>
      </w:pPr>
      <w:r w:rsidRPr="001A09E3">
        <w:rPr>
          <w:rFonts w:ascii="Calibri" w:eastAsia="Times New Roman" w:hAnsi="Calibri" w:cs="Times New Roman"/>
          <w:noProof/>
        </w:rPr>
        <w:t>Allen RJ, Treece P. Deep inferior epigastric perforator flap for breast reconstru</w:t>
      </w:r>
      <w:r w:rsidR="001C579C" w:rsidRPr="001A09E3">
        <w:rPr>
          <w:rFonts w:ascii="Calibri" w:eastAsia="Times New Roman" w:hAnsi="Calibri" w:cs="Times New Roman"/>
          <w:noProof/>
        </w:rPr>
        <w:t xml:space="preserve">ction. </w:t>
      </w:r>
      <w:r w:rsidR="001C579C" w:rsidRPr="001A09E3">
        <w:rPr>
          <w:rFonts w:ascii="Calibri" w:eastAsia="Times New Roman" w:hAnsi="Calibri" w:cs="Times New Roman"/>
          <w:i/>
          <w:noProof/>
        </w:rPr>
        <w:t>Ann Plast Surg</w:t>
      </w:r>
      <w:r w:rsidRPr="001A09E3">
        <w:rPr>
          <w:rFonts w:ascii="Calibri" w:eastAsia="Times New Roman" w:hAnsi="Calibri" w:cs="Times New Roman"/>
          <w:noProof/>
        </w:rPr>
        <w:t>. 1994;</w:t>
      </w:r>
      <w:r w:rsidRPr="001A09E3">
        <w:rPr>
          <w:rFonts w:ascii="Calibri" w:eastAsia="Times New Roman" w:hAnsi="Calibri" w:cs="Times New Roman"/>
          <w:b/>
          <w:noProof/>
        </w:rPr>
        <w:t>32</w:t>
      </w:r>
      <w:r w:rsidRPr="001A09E3">
        <w:rPr>
          <w:rFonts w:ascii="Calibri" w:eastAsia="Times New Roman" w:hAnsi="Calibri" w:cs="Times New Roman"/>
          <w:noProof/>
        </w:rPr>
        <w:t>(1):32–8</w:t>
      </w:r>
      <w:r w:rsidR="008B4F5C" w:rsidRPr="001A09E3">
        <w:rPr>
          <w:rFonts w:ascii="Calibri" w:eastAsia="Times New Roman" w:hAnsi="Calibri" w:cs="Times New Roman"/>
          <w:noProof/>
        </w:rPr>
        <w:t>.</w:t>
      </w:r>
    </w:p>
    <w:p w14:paraId="2D92E495" w14:textId="36DE07D8" w:rsidR="00A91E34" w:rsidRPr="001A09E3" w:rsidRDefault="00A91E34" w:rsidP="001A09E3">
      <w:pPr>
        <w:pStyle w:val="ListParagraph"/>
        <w:widowControl w:val="0"/>
        <w:numPr>
          <w:ilvl w:val="0"/>
          <w:numId w:val="12"/>
        </w:numPr>
        <w:autoSpaceDE w:val="0"/>
        <w:autoSpaceDN w:val="0"/>
        <w:adjustRightInd w:val="0"/>
        <w:spacing w:line="480" w:lineRule="auto"/>
        <w:jc w:val="both"/>
        <w:rPr>
          <w:rFonts w:ascii="Calibri" w:eastAsia="Times New Roman" w:hAnsi="Calibri" w:cs="Times New Roman"/>
          <w:noProof/>
        </w:rPr>
      </w:pPr>
      <w:r w:rsidRPr="001A09E3">
        <w:rPr>
          <w:rFonts w:ascii="Calibri" w:eastAsia="Times New Roman" w:hAnsi="Calibri" w:cs="Times New Roman"/>
          <w:noProof/>
        </w:rPr>
        <w:t>Blondeel PN, Boeckx WD. Refinements in free flap breast reconstruction: the free bilateral deep inferior epigastric perforator flap anastomosed to the internal mammary ar</w:t>
      </w:r>
      <w:r w:rsidR="001C579C" w:rsidRPr="001A09E3">
        <w:rPr>
          <w:rFonts w:ascii="Calibri" w:eastAsia="Times New Roman" w:hAnsi="Calibri" w:cs="Times New Roman"/>
          <w:noProof/>
        </w:rPr>
        <w:t xml:space="preserve">tery. </w:t>
      </w:r>
      <w:r w:rsidR="001C579C" w:rsidRPr="001A09E3">
        <w:rPr>
          <w:rFonts w:ascii="Calibri" w:eastAsia="Times New Roman" w:hAnsi="Calibri" w:cs="Times New Roman"/>
          <w:i/>
          <w:noProof/>
        </w:rPr>
        <w:t>Br J Plast Surg</w:t>
      </w:r>
      <w:r w:rsidRPr="001A09E3">
        <w:rPr>
          <w:rFonts w:ascii="Calibri" w:eastAsia="Times New Roman" w:hAnsi="Calibri" w:cs="Times New Roman"/>
          <w:noProof/>
        </w:rPr>
        <w:t>. 1994;</w:t>
      </w:r>
      <w:r w:rsidRPr="001A09E3">
        <w:rPr>
          <w:rFonts w:ascii="Calibri" w:eastAsia="Times New Roman" w:hAnsi="Calibri" w:cs="Times New Roman"/>
          <w:b/>
          <w:noProof/>
        </w:rPr>
        <w:t>47</w:t>
      </w:r>
      <w:r w:rsidRPr="001A09E3">
        <w:rPr>
          <w:rFonts w:ascii="Calibri" w:eastAsia="Times New Roman" w:hAnsi="Calibri" w:cs="Times New Roman"/>
          <w:noProof/>
        </w:rPr>
        <w:t>(7):495–501.</w:t>
      </w:r>
    </w:p>
    <w:p w14:paraId="7757ECFC" w14:textId="760433FB" w:rsidR="00A91E34" w:rsidRPr="001A09E3" w:rsidRDefault="00A91E34" w:rsidP="001A09E3">
      <w:pPr>
        <w:pStyle w:val="ListParagraph"/>
        <w:widowControl w:val="0"/>
        <w:numPr>
          <w:ilvl w:val="0"/>
          <w:numId w:val="12"/>
        </w:numPr>
        <w:autoSpaceDE w:val="0"/>
        <w:autoSpaceDN w:val="0"/>
        <w:adjustRightInd w:val="0"/>
        <w:spacing w:line="480" w:lineRule="auto"/>
        <w:jc w:val="both"/>
        <w:rPr>
          <w:rFonts w:ascii="Calibri" w:eastAsia="Times New Roman" w:hAnsi="Calibri" w:cs="Times New Roman"/>
          <w:noProof/>
        </w:rPr>
      </w:pPr>
      <w:r w:rsidRPr="001A09E3">
        <w:rPr>
          <w:rFonts w:ascii="Calibri" w:eastAsia="Times New Roman" w:hAnsi="Calibri" w:cs="Times New Roman"/>
          <w:noProof/>
        </w:rPr>
        <w:t xml:space="preserve">Salgarello M, Tambasco D, Farallo E. DIEP flap donor site versus elective abdominoplasty short-term complication rates: A meta-analysis. </w:t>
      </w:r>
      <w:r w:rsidRPr="001A09E3">
        <w:rPr>
          <w:rFonts w:ascii="Calibri" w:eastAsia="Times New Roman" w:hAnsi="Calibri" w:cs="Times New Roman"/>
          <w:i/>
          <w:noProof/>
        </w:rPr>
        <w:t>Aesthetic Plast Surg</w:t>
      </w:r>
      <w:r w:rsidRPr="001A09E3">
        <w:rPr>
          <w:rFonts w:ascii="Calibri" w:eastAsia="Times New Roman" w:hAnsi="Calibri" w:cs="Times New Roman"/>
          <w:noProof/>
        </w:rPr>
        <w:t>. 2012;</w:t>
      </w:r>
      <w:r w:rsidRPr="001A09E3">
        <w:rPr>
          <w:rFonts w:ascii="Calibri" w:eastAsia="Times New Roman" w:hAnsi="Calibri" w:cs="Times New Roman"/>
          <w:b/>
          <w:noProof/>
        </w:rPr>
        <w:t>36</w:t>
      </w:r>
      <w:r w:rsidRPr="001A09E3">
        <w:rPr>
          <w:rFonts w:ascii="Calibri" w:eastAsia="Times New Roman" w:hAnsi="Calibri" w:cs="Times New Roman"/>
          <w:noProof/>
        </w:rPr>
        <w:t xml:space="preserve">(2):363–9. </w:t>
      </w:r>
    </w:p>
    <w:p w14:paraId="032B7CFB" w14:textId="5E846542" w:rsidR="00A91E34" w:rsidRPr="001A09E3" w:rsidRDefault="00A91E34" w:rsidP="001A09E3">
      <w:pPr>
        <w:pStyle w:val="ListParagraph"/>
        <w:widowControl w:val="0"/>
        <w:numPr>
          <w:ilvl w:val="0"/>
          <w:numId w:val="12"/>
        </w:numPr>
        <w:autoSpaceDE w:val="0"/>
        <w:autoSpaceDN w:val="0"/>
        <w:adjustRightInd w:val="0"/>
        <w:spacing w:line="480" w:lineRule="auto"/>
        <w:jc w:val="both"/>
        <w:rPr>
          <w:rFonts w:ascii="Calibri" w:eastAsia="Times New Roman" w:hAnsi="Calibri" w:cs="Times New Roman"/>
          <w:noProof/>
        </w:rPr>
      </w:pPr>
      <w:r w:rsidRPr="001A09E3">
        <w:rPr>
          <w:rFonts w:ascii="Calibri" w:eastAsia="Times New Roman" w:hAnsi="Calibri" w:cs="Times New Roman"/>
          <w:noProof/>
        </w:rPr>
        <w:t>Egeberg A, Rasmussen MK, Sorensen J</w:t>
      </w:r>
      <w:r w:rsidR="00D62EB2">
        <w:rPr>
          <w:rFonts w:ascii="Calibri" w:eastAsia="Times New Roman" w:hAnsi="Calibri" w:cs="Times New Roman"/>
          <w:noProof/>
        </w:rPr>
        <w:t>A</w:t>
      </w:r>
      <w:r w:rsidRPr="001A09E3">
        <w:rPr>
          <w:rFonts w:ascii="Calibri" w:eastAsia="Times New Roman" w:hAnsi="Calibri" w:cs="Times New Roman"/>
          <w:noProof/>
        </w:rPr>
        <w:t xml:space="preserve">. Comparing the donor-site morbidity using DIEP, SIEA or MS-TRAM flaps for breast reconstructive surgery: A meta-analysis. </w:t>
      </w:r>
      <w:r w:rsidRPr="001A09E3">
        <w:rPr>
          <w:rFonts w:ascii="Calibri" w:eastAsia="Times New Roman" w:hAnsi="Calibri" w:cs="Times New Roman"/>
          <w:i/>
          <w:noProof/>
        </w:rPr>
        <w:t>J Plast Re</w:t>
      </w:r>
      <w:r w:rsidR="001C579C" w:rsidRPr="001A09E3">
        <w:rPr>
          <w:rFonts w:ascii="Calibri" w:eastAsia="Times New Roman" w:hAnsi="Calibri" w:cs="Times New Roman"/>
          <w:i/>
          <w:noProof/>
        </w:rPr>
        <w:t>constr Aesthetic Surg</w:t>
      </w:r>
      <w:r w:rsidRPr="001A09E3">
        <w:rPr>
          <w:rFonts w:ascii="Calibri" w:eastAsia="Times New Roman" w:hAnsi="Calibri" w:cs="Times New Roman"/>
          <w:noProof/>
        </w:rPr>
        <w:t>. 2012;</w:t>
      </w:r>
      <w:r w:rsidRPr="001A09E3">
        <w:rPr>
          <w:rFonts w:ascii="Calibri" w:eastAsia="Times New Roman" w:hAnsi="Calibri" w:cs="Times New Roman"/>
          <w:b/>
          <w:noProof/>
        </w:rPr>
        <w:t>65</w:t>
      </w:r>
      <w:r w:rsidRPr="001A09E3">
        <w:rPr>
          <w:rFonts w:ascii="Calibri" w:eastAsia="Times New Roman" w:hAnsi="Calibri" w:cs="Times New Roman"/>
          <w:noProof/>
        </w:rPr>
        <w:t xml:space="preserve">(11):1474–80. </w:t>
      </w:r>
    </w:p>
    <w:p w14:paraId="36665F5C" w14:textId="182D7A5B" w:rsidR="00A91E34" w:rsidRPr="001A09E3" w:rsidRDefault="00A91E34" w:rsidP="001A09E3">
      <w:pPr>
        <w:pStyle w:val="ListParagraph"/>
        <w:widowControl w:val="0"/>
        <w:numPr>
          <w:ilvl w:val="0"/>
          <w:numId w:val="12"/>
        </w:numPr>
        <w:autoSpaceDE w:val="0"/>
        <w:autoSpaceDN w:val="0"/>
        <w:adjustRightInd w:val="0"/>
        <w:spacing w:line="480" w:lineRule="auto"/>
        <w:jc w:val="both"/>
        <w:rPr>
          <w:rFonts w:ascii="Calibri" w:eastAsia="Times New Roman" w:hAnsi="Calibri" w:cs="Times New Roman"/>
          <w:noProof/>
        </w:rPr>
      </w:pPr>
      <w:r w:rsidRPr="001A09E3">
        <w:rPr>
          <w:rFonts w:ascii="Calibri" w:eastAsia="Times New Roman" w:hAnsi="Calibri" w:cs="Times New Roman"/>
          <w:noProof/>
        </w:rPr>
        <w:t xml:space="preserve">Selber JC, Samra F, Bristol M, Sonnad SS, Vega S, Wu L </w:t>
      </w:r>
      <w:r w:rsidRPr="001A09E3">
        <w:rPr>
          <w:rFonts w:ascii="Calibri" w:eastAsia="Times New Roman" w:hAnsi="Calibri" w:cs="Times New Roman"/>
          <w:i/>
          <w:noProof/>
        </w:rPr>
        <w:t>et al</w:t>
      </w:r>
      <w:r w:rsidRPr="001A09E3">
        <w:rPr>
          <w:rFonts w:ascii="Calibri" w:eastAsia="Times New Roman" w:hAnsi="Calibri" w:cs="Times New Roman"/>
          <w:noProof/>
        </w:rPr>
        <w:t xml:space="preserve">. A head-to-head comparison between the muscle-sparing free TRAM and the SIEA flaps: is the rate of flap loss worth the gain in abdominal wall function? </w:t>
      </w:r>
      <w:r w:rsidRPr="001A09E3">
        <w:rPr>
          <w:rFonts w:ascii="Calibri" w:eastAsia="Times New Roman" w:hAnsi="Calibri" w:cs="Times New Roman"/>
          <w:i/>
          <w:noProof/>
        </w:rPr>
        <w:t>Plast Reconstr Surg</w:t>
      </w:r>
      <w:r w:rsidRPr="001A09E3">
        <w:rPr>
          <w:rFonts w:ascii="Calibri" w:eastAsia="Times New Roman" w:hAnsi="Calibri" w:cs="Times New Roman"/>
          <w:noProof/>
        </w:rPr>
        <w:t>. 2008;</w:t>
      </w:r>
      <w:r w:rsidRPr="001A09E3">
        <w:rPr>
          <w:rFonts w:ascii="Calibri" w:eastAsia="Times New Roman" w:hAnsi="Calibri" w:cs="Times New Roman"/>
          <w:b/>
          <w:noProof/>
        </w:rPr>
        <w:t>122</w:t>
      </w:r>
      <w:r w:rsidRPr="001A09E3">
        <w:rPr>
          <w:rFonts w:ascii="Calibri" w:eastAsia="Times New Roman" w:hAnsi="Calibri" w:cs="Times New Roman"/>
          <w:noProof/>
        </w:rPr>
        <w:t>(2):348–55.</w:t>
      </w:r>
    </w:p>
    <w:p w14:paraId="10650C6B" w14:textId="65B47FAA" w:rsidR="00A91E34" w:rsidRPr="001A09E3" w:rsidRDefault="001A09E3" w:rsidP="001A09E3">
      <w:pPr>
        <w:pStyle w:val="ListParagraph"/>
        <w:widowControl w:val="0"/>
        <w:numPr>
          <w:ilvl w:val="0"/>
          <w:numId w:val="12"/>
        </w:numPr>
        <w:autoSpaceDE w:val="0"/>
        <w:autoSpaceDN w:val="0"/>
        <w:adjustRightInd w:val="0"/>
        <w:spacing w:line="480" w:lineRule="auto"/>
        <w:jc w:val="both"/>
        <w:rPr>
          <w:rFonts w:ascii="Calibri" w:eastAsia="Times New Roman" w:hAnsi="Calibri" w:cs="Times New Roman"/>
          <w:noProof/>
        </w:rPr>
      </w:pPr>
      <w:r w:rsidRPr="001A09E3">
        <w:rPr>
          <w:rFonts w:ascii="Calibri" w:eastAsia="Times New Roman" w:hAnsi="Calibri" w:cs="Times New Roman"/>
          <w:noProof/>
        </w:rPr>
        <w:t xml:space="preserve">Bajaj AK, Chevray PM, Chang DW. </w:t>
      </w:r>
      <w:r w:rsidR="00A91E34" w:rsidRPr="001A09E3">
        <w:rPr>
          <w:rFonts w:ascii="Calibri" w:eastAsia="Times New Roman" w:hAnsi="Calibri" w:cs="Times New Roman"/>
          <w:noProof/>
        </w:rPr>
        <w:t xml:space="preserve">Comparison of </w:t>
      </w:r>
      <w:r w:rsidR="006C2639" w:rsidRPr="001A09E3">
        <w:rPr>
          <w:rFonts w:ascii="Calibri" w:eastAsia="Times New Roman" w:hAnsi="Calibri" w:cs="Times New Roman"/>
          <w:noProof/>
        </w:rPr>
        <w:t xml:space="preserve">donor-site complications and functional outcomes in free muscle-sparing </w:t>
      </w:r>
      <w:r w:rsidR="00A91E34" w:rsidRPr="001A09E3">
        <w:rPr>
          <w:rFonts w:ascii="Calibri" w:eastAsia="Times New Roman" w:hAnsi="Calibri" w:cs="Times New Roman"/>
          <w:noProof/>
        </w:rPr>
        <w:t xml:space="preserve">TRAM </w:t>
      </w:r>
      <w:r w:rsidR="006C2639" w:rsidRPr="001A09E3">
        <w:rPr>
          <w:rFonts w:ascii="Calibri" w:eastAsia="Times New Roman" w:hAnsi="Calibri" w:cs="Times New Roman"/>
          <w:noProof/>
        </w:rPr>
        <w:t xml:space="preserve">flap and free </w:t>
      </w:r>
      <w:r w:rsidR="00A91E34" w:rsidRPr="001A09E3">
        <w:rPr>
          <w:rFonts w:ascii="Calibri" w:eastAsia="Times New Roman" w:hAnsi="Calibri" w:cs="Times New Roman"/>
          <w:noProof/>
        </w:rPr>
        <w:t xml:space="preserve">DIEP </w:t>
      </w:r>
      <w:r w:rsidR="006C2639" w:rsidRPr="001A09E3">
        <w:rPr>
          <w:rFonts w:ascii="Calibri" w:eastAsia="Times New Roman" w:hAnsi="Calibri" w:cs="Times New Roman"/>
          <w:noProof/>
        </w:rPr>
        <w:t>flap breast reconstruction</w:t>
      </w:r>
      <w:r w:rsidR="00A91E34" w:rsidRPr="001A09E3">
        <w:rPr>
          <w:rFonts w:ascii="Calibri" w:eastAsia="Times New Roman" w:hAnsi="Calibri" w:cs="Times New Roman"/>
          <w:noProof/>
        </w:rPr>
        <w:t xml:space="preserve">. </w:t>
      </w:r>
      <w:r w:rsidRPr="001A09E3">
        <w:rPr>
          <w:rFonts w:ascii="Calibri" w:eastAsia="Times New Roman" w:hAnsi="Calibri" w:cs="Times New Roman"/>
          <w:i/>
          <w:noProof/>
        </w:rPr>
        <w:t>Plast Reconstr Surg</w:t>
      </w:r>
      <w:r w:rsidRPr="001A09E3">
        <w:rPr>
          <w:rFonts w:ascii="Calibri" w:eastAsia="Times New Roman" w:hAnsi="Calibri" w:cs="Times New Roman"/>
          <w:noProof/>
        </w:rPr>
        <w:t>. 2006;</w:t>
      </w:r>
      <w:r w:rsidRPr="001A09E3">
        <w:rPr>
          <w:rFonts w:ascii="Calibri" w:eastAsia="Times New Roman" w:hAnsi="Calibri" w:cs="Times New Roman"/>
          <w:b/>
          <w:noProof/>
        </w:rPr>
        <w:t>117</w:t>
      </w:r>
      <w:r w:rsidRPr="001A09E3">
        <w:rPr>
          <w:rFonts w:ascii="Calibri" w:eastAsia="Times New Roman" w:hAnsi="Calibri" w:cs="Times New Roman"/>
          <w:noProof/>
        </w:rPr>
        <w:t>(3):737-46; discussion 747-50.</w:t>
      </w:r>
    </w:p>
    <w:p w14:paraId="0F9A0DA3" w14:textId="6BCEECE8" w:rsidR="00A91E34" w:rsidRPr="001A09E3" w:rsidRDefault="00A91E34" w:rsidP="001A09E3">
      <w:pPr>
        <w:pStyle w:val="ListParagraph"/>
        <w:widowControl w:val="0"/>
        <w:numPr>
          <w:ilvl w:val="0"/>
          <w:numId w:val="12"/>
        </w:numPr>
        <w:autoSpaceDE w:val="0"/>
        <w:autoSpaceDN w:val="0"/>
        <w:adjustRightInd w:val="0"/>
        <w:spacing w:line="480" w:lineRule="auto"/>
        <w:jc w:val="both"/>
        <w:rPr>
          <w:rFonts w:ascii="Calibri" w:eastAsia="Times New Roman" w:hAnsi="Calibri" w:cs="Times New Roman"/>
          <w:noProof/>
        </w:rPr>
      </w:pPr>
      <w:r w:rsidRPr="001A09E3">
        <w:rPr>
          <w:rFonts w:ascii="Calibri" w:eastAsia="Times New Roman" w:hAnsi="Calibri" w:cs="Times New Roman"/>
          <w:noProof/>
        </w:rPr>
        <w:t>Nelson J</w:t>
      </w:r>
      <w:r w:rsidR="00461C51">
        <w:rPr>
          <w:rFonts w:ascii="Calibri" w:eastAsia="Times New Roman" w:hAnsi="Calibri" w:cs="Times New Roman"/>
          <w:noProof/>
        </w:rPr>
        <w:t>A</w:t>
      </w:r>
      <w:r w:rsidRPr="001A09E3">
        <w:rPr>
          <w:rFonts w:ascii="Calibri" w:eastAsia="Times New Roman" w:hAnsi="Calibri" w:cs="Times New Roman"/>
          <w:noProof/>
        </w:rPr>
        <w:t>, Guo Y, Sonnad SS, Low DW, Kovach SJ, Wu LC</w:t>
      </w:r>
      <w:r w:rsidR="009615A5">
        <w:rPr>
          <w:rFonts w:ascii="Calibri" w:eastAsia="Times New Roman" w:hAnsi="Calibri" w:cs="Times New Roman"/>
          <w:noProof/>
        </w:rPr>
        <w:t xml:space="preserve"> </w:t>
      </w:r>
      <w:r w:rsidRPr="001A09E3">
        <w:rPr>
          <w:rFonts w:ascii="Calibri" w:eastAsia="Times New Roman" w:hAnsi="Calibri" w:cs="Times New Roman"/>
          <w:i/>
          <w:noProof/>
        </w:rPr>
        <w:t>et al</w:t>
      </w:r>
      <w:r w:rsidRPr="001A09E3">
        <w:rPr>
          <w:rFonts w:ascii="Calibri" w:eastAsia="Times New Roman" w:hAnsi="Calibri" w:cs="Times New Roman"/>
          <w:noProof/>
        </w:rPr>
        <w:t>. A Comparison between DIEP and muscle-sparing free TRAM flaps in breast reconstruction: a single surgeon’s recent expe</w:t>
      </w:r>
      <w:r w:rsidR="001A09E3" w:rsidRPr="001A09E3">
        <w:rPr>
          <w:rFonts w:ascii="Calibri" w:eastAsia="Times New Roman" w:hAnsi="Calibri" w:cs="Times New Roman"/>
          <w:noProof/>
        </w:rPr>
        <w:t xml:space="preserve">rience. </w:t>
      </w:r>
      <w:r w:rsidR="001A09E3" w:rsidRPr="001A09E3">
        <w:rPr>
          <w:rFonts w:ascii="Calibri" w:eastAsia="Times New Roman" w:hAnsi="Calibri" w:cs="Times New Roman"/>
          <w:i/>
          <w:noProof/>
        </w:rPr>
        <w:t>Plast Reconstr Surg</w:t>
      </w:r>
      <w:r w:rsidRPr="001A09E3">
        <w:rPr>
          <w:rFonts w:ascii="Calibri" w:eastAsia="Times New Roman" w:hAnsi="Calibri" w:cs="Times New Roman"/>
          <w:noProof/>
        </w:rPr>
        <w:t>. 2010;</w:t>
      </w:r>
      <w:r w:rsidRPr="001A09E3">
        <w:rPr>
          <w:rFonts w:ascii="Calibri" w:eastAsia="Times New Roman" w:hAnsi="Calibri" w:cs="Times New Roman"/>
          <w:b/>
          <w:noProof/>
        </w:rPr>
        <w:t>126</w:t>
      </w:r>
      <w:r w:rsidRPr="001A09E3">
        <w:rPr>
          <w:rFonts w:ascii="Calibri" w:eastAsia="Times New Roman" w:hAnsi="Calibri" w:cs="Times New Roman"/>
          <w:noProof/>
        </w:rPr>
        <w:t>(5):1428–35.</w:t>
      </w:r>
    </w:p>
    <w:p w14:paraId="2409D280" w14:textId="46C83AE0" w:rsidR="00A91E34" w:rsidRPr="001A09E3" w:rsidRDefault="00A91E34" w:rsidP="001A09E3">
      <w:pPr>
        <w:pStyle w:val="ListParagraph"/>
        <w:widowControl w:val="0"/>
        <w:numPr>
          <w:ilvl w:val="0"/>
          <w:numId w:val="12"/>
        </w:numPr>
        <w:autoSpaceDE w:val="0"/>
        <w:autoSpaceDN w:val="0"/>
        <w:adjustRightInd w:val="0"/>
        <w:spacing w:line="480" w:lineRule="auto"/>
        <w:jc w:val="both"/>
        <w:rPr>
          <w:rFonts w:ascii="Calibri" w:eastAsia="Times New Roman" w:hAnsi="Calibri" w:cs="Times New Roman"/>
          <w:noProof/>
        </w:rPr>
      </w:pPr>
      <w:r w:rsidRPr="001A09E3">
        <w:rPr>
          <w:rFonts w:ascii="Calibri" w:eastAsia="Times New Roman" w:hAnsi="Calibri" w:cs="Times New Roman"/>
          <w:noProof/>
        </w:rPr>
        <w:t>Wu LC, Bajaj A, Chang DW, Chevray PM. Comparison of donor-site morbidity of SIEA, DIEP, and muscle-sparing TRAM flaps for breast reconstruction</w:t>
      </w:r>
      <w:r w:rsidR="001A09E3" w:rsidRPr="001A09E3">
        <w:rPr>
          <w:rFonts w:ascii="Calibri" w:eastAsia="Times New Roman" w:hAnsi="Calibri" w:cs="Times New Roman"/>
          <w:noProof/>
        </w:rPr>
        <w:t xml:space="preserve">. </w:t>
      </w:r>
      <w:r w:rsidR="001A09E3" w:rsidRPr="001A09E3">
        <w:rPr>
          <w:rFonts w:ascii="Calibri" w:eastAsia="Times New Roman" w:hAnsi="Calibri" w:cs="Times New Roman"/>
          <w:i/>
          <w:noProof/>
        </w:rPr>
        <w:t>Plast Reconstr Surg</w:t>
      </w:r>
      <w:r w:rsidRPr="001A09E3">
        <w:rPr>
          <w:rFonts w:ascii="Calibri" w:eastAsia="Times New Roman" w:hAnsi="Calibri" w:cs="Times New Roman"/>
          <w:noProof/>
        </w:rPr>
        <w:t>. 2008;</w:t>
      </w:r>
      <w:r w:rsidRPr="001A09E3">
        <w:rPr>
          <w:rFonts w:ascii="Calibri" w:eastAsia="Times New Roman" w:hAnsi="Calibri" w:cs="Times New Roman"/>
          <w:b/>
          <w:noProof/>
        </w:rPr>
        <w:t>122</w:t>
      </w:r>
      <w:r w:rsidRPr="001A09E3">
        <w:rPr>
          <w:rFonts w:ascii="Calibri" w:eastAsia="Times New Roman" w:hAnsi="Calibri" w:cs="Times New Roman"/>
          <w:noProof/>
        </w:rPr>
        <w:t>(3):702–9.</w:t>
      </w:r>
    </w:p>
    <w:p w14:paraId="27DD3964" w14:textId="648F3C44" w:rsidR="00A91E34" w:rsidRPr="001A09E3" w:rsidRDefault="00A91E34" w:rsidP="001A09E3">
      <w:pPr>
        <w:pStyle w:val="ListParagraph"/>
        <w:widowControl w:val="0"/>
        <w:numPr>
          <w:ilvl w:val="0"/>
          <w:numId w:val="12"/>
        </w:numPr>
        <w:autoSpaceDE w:val="0"/>
        <w:autoSpaceDN w:val="0"/>
        <w:adjustRightInd w:val="0"/>
        <w:spacing w:line="480" w:lineRule="auto"/>
        <w:jc w:val="both"/>
        <w:rPr>
          <w:rFonts w:ascii="Calibri" w:eastAsia="Times New Roman" w:hAnsi="Calibri" w:cs="Times New Roman"/>
          <w:noProof/>
        </w:rPr>
      </w:pPr>
      <w:r w:rsidRPr="001A09E3">
        <w:rPr>
          <w:rFonts w:ascii="Calibri" w:eastAsia="Times New Roman" w:hAnsi="Calibri" w:cs="Times New Roman"/>
          <w:noProof/>
        </w:rPr>
        <w:t>Di Candia M, Asfoor AA, Jessop ZM, Kumiponjera D, Hsieh F, Malata CM. Previous multiple abdominal surgeries: a valid contraindication to abdominal free flap breast re</w:t>
      </w:r>
      <w:r w:rsidR="001A09E3" w:rsidRPr="001A09E3">
        <w:rPr>
          <w:rFonts w:ascii="Calibri" w:eastAsia="Times New Roman" w:hAnsi="Calibri" w:cs="Times New Roman"/>
          <w:noProof/>
        </w:rPr>
        <w:t xml:space="preserve">construction? </w:t>
      </w:r>
      <w:r w:rsidR="001A09E3" w:rsidRPr="001A09E3">
        <w:rPr>
          <w:rFonts w:ascii="Calibri" w:eastAsia="Times New Roman" w:hAnsi="Calibri" w:cs="Times New Roman"/>
          <w:i/>
          <w:noProof/>
        </w:rPr>
        <w:t>Eplasty</w:t>
      </w:r>
      <w:r w:rsidRPr="001A09E3">
        <w:rPr>
          <w:rFonts w:ascii="Calibri" w:eastAsia="Times New Roman" w:hAnsi="Calibri" w:cs="Times New Roman"/>
          <w:noProof/>
        </w:rPr>
        <w:t xml:space="preserve">. </w:t>
      </w:r>
      <w:r w:rsidR="008B4F5C" w:rsidRPr="001A09E3">
        <w:rPr>
          <w:rFonts w:ascii="Calibri" w:eastAsia="Times New Roman" w:hAnsi="Calibri" w:cs="Times New Roman"/>
          <w:noProof/>
        </w:rPr>
        <w:t>2012;</w:t>
      </w:r>
      <w:r w:rsidR="008B4F5C" w:rsidRPr="001A09E3">
        <w:rPr>
          <w:rFonts w:ascii="Calibri" w:eastAsia="Times New Roman" w:hAnsi="Calibri" w:cs="Times New Roman"/>
          <w:b/>
          <w:noProof/>
        </w:rPr>
        <w:t>12</w:t>
      </w:r>
      <w:r w:rsidR="008B4F5C" w:rsidRPr="001A09E3">
        <w:rPr>
          <w:rFonts w:ascii="Calibri" w:eastAsia="Times New Roman" w:hAnsi="Calibri" w:cs="Times New Roman"/>
          <w:noProof/>
        </w:rPr>
        <w:t>(19):e31.</w:t>
      </w:r>
    </w:p>
    <w:p w14:paraId="6CEF7057" w14:textId="471F3098" w:rsidR="00A91E34" w:rsidRPr="001A09E3" w:rsidRDefault="00A91E34" w:rsidP="001A09E3">
      <w:pPr>
        <w:pStyle w:val="ListParagraph"/>
        <w:widowControl w:val="0"/>
        <w:numPr>
          <w:ilvl w:val="0"/>
          <w:numId w:val="12"/>
        </w:numPr>
        <w:autoSpaceDE w:val="0"/>
        <w:autoSpaceDN w:val="0"/>
        <w:adjustRightInd w:val="0"/>
        <w:spacing w:line="480" w:lineRule="auto"/>
        <w:jc w:val="both"/>
        <w:rPr>
          <w:rFonts w:ascii="Calibri" w:eastAsia="Times New Roman" w:hAnsi="Calibri" w:cs="Times New Roman"/>
          <w:noProof/>
        </w:rPr>
      </w:pPr>
      <w:r w:rsidRPr="001A09E3">
        <w:rPr>
          <w:rFonts w:ascii="Calibri" w:eastAsia="Times New Roman" w:hAnsi="Calibri" w:cs="Times New Roman"/>
          <w:noProof/>
        </w:rPr>
        <w:t xml:space="preserve">Hsieh F, Kumiponjera D, Malata CM. An algorithmic approach to abdominal flap breast reconstruction in patients with pre-existing scars--results from a single surgeon’s experience. </w:t>
      </w:r>
      <w:r w:rsidRPr="001A09E3">
        <w:rPr>
          <w:rFonts w:ascii="Calibri" w:eastAsia="Times New Roman" w:hAnsi="Calibri" w:cs="Times New Roman"/>
          <w:i/>
          <w:noProof/>
        </w:rPr>
        <w:t xml:space="preserve">J Plast </w:t>
      </w:r>
      <w:r w:rsidR="001A09E3" w:rsidRPr="001A09E3">
        <w:rPr>
          <w:rFonts w:ascii="Calibri" w:eastAsia="Times New Roman" w:hAnsi="Calibri" w:cs="Times New Roman"/>
          <w:i/>
          <w:noProof/>
        </w:rPr>
        <w:t>Reconstr Aesthet Surg</w:t>
      </w:r>
      <w:r w:rsidRPr="001A09E3">
        <w:rPr>
          <w:rFonts w:ascii="Calibri" w:eastAsia="Times New Roman" w:hAnsi="Calibri" w:cs="Times New Roman"/>
          <w:noProof/>
        </w:rPr>
        <w:t>. 2009;</w:t>
      </w:r>
      <w:r w:rsidRPr="001A09E3">
        <w:rPr>
          <w:rFonts w:ascii="Calibri" w:eastAsia="Times New Roman" w:hAnsi="Calibri" w:cs="Times New Roman"/>
          <w:b/>
          <w:noProof/>
        </w:rPr>
        <w:t>62</w:t>
      </w:r>
      <w:r w:rsidRPr="001A09E3">
        <w:rPr>
          <w:rFonts w:ascii="Calibri" w:eastAsia="Times New Roman" w:hAnsi="Calibri" w:cs="Times New Roman"/>
          <w:noProof/>
        </w:rPr>
        <w:t xml:space="preserve">(12):1650–60. </w:t>
      </w:r>
    </w:p>
    <w:p w14:paraId="38B5B098" w14:textId="4484966A" w:rsidR="00A91E34" w:rsidRPr="001A09E3" w:rsidRDefault="00A91E34" w:rsidP="001A09E3">
      <w:pPr>
        <w:pStyle w:val="ListParagraph"/>
        <w:widowControl w:val="0"/>
        <w:numPr>
          <w:ilvl w:val="0"/>
          <w:numId w:val="12"/>
        </w:numPr>
        <w:autoSpaceDE w:val="0"/>
        <w:autoSpaceDN w:val="0"/>
        <w:adjustRightInd w:val="0"/>
        <w:spacing w:line="480" w:lineRule="auto"/>
        <w:jc w:val="both"/>
        <w:rPr>
          <w:rFonts w:ascii="Calibri" w:hAnsi="Calibri"/>
          <w:noProof/>
        </w:rPr>
      </w:pPr>
      <w:r w:rsidRPr="001A09E3">
        <w:rPr>
          <w:rFonts w:ascii="Calibri" w:eastAsia="Times New Roman" w:hAnsi="Calibri" w:cs="Times New Roman"/>
          <w:noProof/>
        </w:rPr>
        <w:t xml:space="preserve">Mohan AT, Rammos CK, Gaba P, Schupbach J, Goede WJ, Ballman K, et al. Modified aesthetic abdominoplasty approach in perforator free-flap breast reconstruction: Impact of drain free donor site on patient outcomes. </w:t>
      </w:r>
      <w:r w:rsidRPr="001A09E3">
        <w:rPr>
          <w:rFonts w:ascii="Calibri" w:eastAsia="Times New Roman" w:hAnsi="Calibri" w:cs="Times New Roman"/>
          <w:i/>
          <w:noProof/>
        </w:rPr>
        <w:t xml:space="preserve">J Plast </w:t>
      </w:r>
      <w:r w:rsidR="001A09E3" w:rsidRPr="001A09E3">
        <w:rPr>
          <w:rFonts w:ascii="Calibri" w:eastAsia="Times New Roman" w:hAnsi="Calibri" w:cs="Times New Roman"/>
          <w:i/>
          <w:noProof/>
        </w:rPr>
        <w:t>Reconstr Aesthet Surg</w:t>
      </w:r>
      <w:r w:rsidRPr="001A09E3">
        <w:rPr>
          <w:rFonts w:ascii="Calibri" w:eastAsia="Times New Roman" w:hAnsi="Calibri" w:cs="Times New Roman"/>
          <w:noProof/>
        </w:rPr>
        <w:t>. 2015;</w:t>
      </w:r>
      <w:r w:rsidRPr="001A09E3">
        <w:rPr>
          <w:rFonts w:ascii="Calibri" w:eastAsia="Times New Roman" w:hAnsi="Calibri" w:cs="Times New Roman"/>
          <w:b/>
          <w:noProof/>
        </w:rPr>
        <w:t>68</w:t>
      </w:r>
      <w:r w:rsidRPr="001A09E3">
        <w:rPr>
          <w:rFonts w:ascii="Calibri" w:eastAsia="Times New Roman" w:hAnsi="Calibri" w:cs="Times New Roman"/>
          <w:noProof/>
        </w:rPr>
        <w:t xml:space="preserve">(6):800–9. </w:t>
      </w:r>
    </w:p>
    <w:p w14:paraId="374D62DA" w14:textId="7A17280C" w:rsidR="00F01648" w:rsidRDefault="00F01648">
      <w:pPr>
        <w:rPr>
          <w:rFonts w:asciiTheme="majorHAnsi" w:hAnsiTheme="majorHAnsi"/>
        </w:rPr>
      </w:pPr>
      <w:r>
        <w:rPr>
          <w:rFonts w:asciiTheme="majorHAnsi" w:hAnsiTheme="majorHAnsi"/>
        </w:rPr>
        <w:br w:type="page"/>
      </w:r>
    </w:p>
    <w:p w14:paraId="25FADFC5" w14:textId="77777777" w:rsidR="00F403C5" w:rsidRPr="00A91E34" w:rsidRDefault="00F403C5" w:rsidP="00F403C5">
      <w:pPr>
        <w:spacing w:line="480" w:lineRule="auto"/>
        <w:jc w:val="both"/>
        <w:outlineLvl w:val="0"/>
        <w:rPr>
          <w:rFonts w:asciiTheme="majorHAnsi" w:hAnsiTheme="majorHAnsi"/>
          <w:b/>
          <w:u w:val="single"/>
        </w:rPr>
      </w:pPr>
      <w:r w:rsidRPr="00F01648">
        <w:rPr>
          <w:rFonts w:asciiTheme="majorHAnsi" w:hAnsiTheme="majorHAnsi"/>
          <w:b/>
          <w:u w:val="single"/>
        </w:rPr>
        <w:t>Figure and Table Legends</w:t>
      </w:r>
    </w:p>
    <w:p w14:paraId="24674DA7" w14:textId="77777777" w:rsidR="00F403C5" w:rsidRDefault="00F403C5" w:rsidP="00F403C5">
      <w:pPr>
        <w:spacing w:line="480" w:lineRule="auto"/>
        <w:jc w:val="both"/>
        <w:rPr>
          <w:rFonts w:asciiTheme="majorHAnsi" w:hAnsiTheme="majorHAnsi"/>
        </w:rPr>
      </w:pPr>
    </w:p>
    <w:p w14:paraId="2A1AC547" w14:textId="77777777" w:rsidR="00F403C5" w:rsidRPr="00143B12" w:rsidRDefault="00F403C5" w:rsidP="00F403C5">
      <w:pPr>
        <w:pStyle w:val="Caption"/>
        <w:keepNext/>
        <w:spacing w:line="480" w:lineRule="auto"/>
        <w:jc w:val="both"/>
        <w:rPr>
          <w:rFonts w:asciiTheme="majorHAnsi" w:hAnsiTheme="majorHAnsi"/>
          <w:i w:val="0"/>
          <w:color w:val="auto"/>
          <w:sz w:val="24"/>
          <w:szCs w:val="24"/>
        </w:rPr>
      </w:pPr>
      <w:r w:rsidRPr="00F01648">
        <w:rPr>
          <w:rFonts w:asciiTheme="majorHAnsi" w:hAnsiTheme="majorHAnsi"/>
          <w:i w:val="0"/>
          <w:color w:val="auto"/>
          <w:sz w:val="24"/>
          <w:szCs w:val="24"/>
        </w:rPr>
        <w:t>Table 1</w:t>
      </w:r>
      <w:r w:rsidRPr="00F01648">
        <w:rPr>
          <w:rFonts w:asciiTheme="majorHAnsi" w:hAnsiTheme="majorHAnsi"/>
          <w:b/>
          <w:i w:val="0"/>
          <w:color w:val="auto"/>
          <w:sz w:val="24"/>
          <w:szCs w:val="24"/>
        </w:rPr>
        <w:t>:</w:t>
      </w:r>
      <w:r w:rsidRPr="00F01648">
        <w:rPr>
          <w:rFonts w:asciiTheme="majorHAnsi" w:hAnsiTheme="majorHAnsi"/>
          <w:i w:val="0"/>
          <w:color w:val="auto"/>
          <w:sz w:val="24"/>
          <w:szCs w:val="24"/>
        </w:rPr>
        <w:t xml:space="preserve"> Summary and comparison </w:t>
      </w:r>
      <w:r w:rsidRPr="00EC0411">
        <w:rPr>
          <w:rFonts w:asciiTheme="majorHAnsi" w:hAnsiTheme="majorHAnsi"/>
          <w:i w:val="0"/>
          <w:color w:val="auto"/>
          <w:sz w:val="24"/>
          <w:szCs w:val="24"/>
        </w:rPr>
        <w:t>of baseline</w:t>
      </w:r>
      <w:r w:rsidRPr="00F01648">
        <w:rPr>
          <w:rFonts w:asciiTheme="majorHAnsi" w:hAnsiTheme="majorHAnsi"/>
          <w:i w:val="0"/>
          <w:color w:val="auto"/>
          <w:sz w:val="24"/>
          <w:szCs w:val="24"/>
        </w:rPr>
        <w:t xml:space="preserve"> characteristics of the study sample (n=130) of women who underwent rib-preserving DIEP reconstruction based on procedure </w:t>
      </w:r>
      <w:r w:rsidRPr="00143B12">
        <w:rPr>
          <w:rFonts w:asciiTheme="majorHAnsi" w:hAnsiTheme="majorHAnsi"/>
          <w:i w:val="0"/>
          <w:color w:val="auto"/>
          <w:sz w:val="24"/>
          <w:szCs w:val="24"/>
        </w:rPr>
        <w:t>type.</w:t>
      </w:r>
    </w:p>
    <w:p w14:paraId="600F04D1" w14:textId="77777777" w:rsidR="00F403C5" w:rsidRPr="00143B12" w:rsidRDefault="00F403C5" w:rsidP="00F403C5">
      <w:pPr>
        <w:jc w:val="both"/>
        <w:rPr>
          <w:rFonts w:asciiTheme="majorHAnsi" w:hAnsiTheme="majorHAnsi"/>
        </w:rPr>
      </w:pPr>
      <w:r w:rsidRPr="00143B12">
        <w:rPr>
          <w:rFonts w:asciiTheme="majorHAnsi" w:hAnsiTheme="majorHAnsi"/>
        </w:rPr>
        <w:t>Table 2: Odds of donor site complication by DIEP procedure type (n=130).</w:t>
      </w:r>
    </w:p>
    <w:p w14:paraId="3B389F77" w14:textId="77777777" w:rsidR="00F403C5" w:rsidRDefault="00F403C5" w:rsidP="00F403C5">
      <w:pPr>
        <w:spacing w:line="480" w:lineRule="auto"/>
        <w:jc w:val="both"/>
        <w:rPr>
          <w:rFonts w:asciiTheme="majorHAnsi" w:hAnsiTheme="majorHAnsi"/>
        </w:rPr>
      </w:pPr>
    </w:p>
    <w:p w14:paraId="064A7465" w14:textId="77777777" w:rsidR="00F403C5" w:rsidRDefault="00F403C5" w:rsidP="00F403C5">
      <w:pPr>
        <w:spacing w:line="480" w:lineRule="auto"/>
        <w:jc w:val="both"/>
        <w:rPr>
          <w:rFonts w:asciiTheme="majorHAnsi" w:hAnsiTheme="majorHAnsi"/>
        </w:rPr>
      </w:pPr>
      <w:r>
        <w:rPr>
          <w:rFonts w:asciiTheme="majorHAnsi" w:hAnsiTheme="majorHAnsi"/>
        </w:rPr>
        <w:t>Table 3: Prevalence d</w:t>
      </w:r>
      <w:r w:rsidRPr="006B6E1C">
        <w:rPr>
          <w:rFonts w:asciiTheme="majorHAnsi" w:hAnsiTheme="majorHAnsi"/>
        </w:rPr>
        <w:t>istribution of all donor site complications by DIEP procedure type (n=130).</w:t>
      </w:r>
    </w:p>
    <w:p w14:paraId="71600A33" w14:textId="77777777" w:rsidR="00F403C5" w:rsidRDefault="00F403C5" w:rsidP="00F403C5">
      <w:pPr>
        <w:spacing w:line="480" w:lineRule="auto"/>
        <w:jc w:val="both"/>
        <w:rPr>
          <w:rFonts w:asciiTheme="majorHAnsi" w:hAnsiTheme="majorHAnsi"/>
        </w:rPr>
      </w:pPr>
      <w:r>
        <w:rPr>
          <w:rFonts w:asciiTheme="majorHAnsi" w:hAnsiTheme="majorHAnsi"/>
        </w:rPr>
        <w:t xml:space="preserve">Table 4: </w:t>
      </w:r>
      <w:r w:rsidRPr="00642DBB">
        <w:rPr>
          <w:rFonts w:asciiTheme="majorHAnsi" w:hAnsiTheme="majorHAnsi"/>
        </w:rPr>
        <w:t>Odds of complication by participant characteristics (n=130).</w:t>
      </w:r>
    </w:p>
    <w:p w14:paraId="0C74399F" w14:textId="77777777" w:rsidR="00F403C5" w:rsidRDefault="00F403C5" w:rsidP="00F403C5">
      <w:pPr>
        <w:spacing w:line="480" w:lineRule="auto"/>
        <w:jc w:val="both"/>
        <w:rPr>
          <w:rFonts w:asciiTheme="majorHAnsi" w:hAnsiTheme="majorHAnsi"/>
        </w:rPr>
      </w:pPr>
      <w:r>
        <w:rPr>
          <w:rFonts w:asciiTheme="majorHAnsi" w:hAnsiTheme="majorHAnsi"/>
        </w:rPr>
        <w:t>Figure 1: Pre-operative image of a patient due to undergo breast reconstruction.</w:t>
      </w:r>
    </w:p>
    <w:p w14:paraId="61D33C3C" w14:textId="77777777" w:rsidR="00F403C5" w:rsidRDefault="00F403C5" w:rsidP="00F403C5">
      <w:pPr>
        <w:spacing w:line="480" w:lineRule="auto"/>
        <w:jc w:val="both"/>
        <w:rPr>
          <w:rFonts w:asciiTheme="majorHAnsi" w:hAnsiTheme="majorHAnsi"/>
        </w:rPr>
      </w:pPr>
      <w:r>
        <w:rPr>
          <w:rFonts w:asciiTheme="majorHAnsi" w:hAnsiTheme="majorHAnsi"/>
        </w:rPr>
        <w:t>Figure 2: Post-operative image of the same patient from Figure 1 who had a bipedicled DIEP flap breast reconstruction to the left breast.</w:t>
      </w:r>
    </w:p>
    <w:p w14:paraId="7FBAC1D4" w14:textId="77777777" w:rsidR="00F403C5" w:rsidRDefault="00F403C5" w:rsidP="00F403C5">
      <w:pPr>
        <w:spacing w:line="480" w:lineRule="auto"/>
        <w:jc w:val="both"/>
        <w:rPr>
          <w:rFonts w:asciiTheme="majorHAnsi" w:hAnsiTheme="majorHAnsi"/>
        </w:rPr>
      </w:pPr>
      <w:r>
        <w:rPr>
          <w:rFonts w:asciiTheme="majorHAnsi" w:hAnsiTheme="majorHAnsi"/>
        </w:rPr>
        <w:t xml:space="preserve">Figure 3: Intra-operative image of a bipedicled flap. </w:t>
      </w:r>
    </w:p>
    <w:p w14:paraId="3AAAE1C5" w14:textId="77777777" w:rsidR="00F403C5" w:rsidRDefault="00F403C5" w:rsidP="00F403C5">
      <w:pPr>
        <w:spacing w:line="480" w:lineRule="auto"/>
        <w:jc w:val="both"/>
        <w:rPr>
          <w:rFonts w:asciiTheme="majorHAnsi" w:hAnsiTheme="majorHAnsi"/>
        </w:rPr>
      </w:pPr>
      <w:r>
        <w:rPr>
          <w:rFonts w:asciiTheme="majorHAnsi" w:hAnsiTheme="majorHAnsi"/>
        </w:rPr>
        <w:t>Figure 4: Bar chart showing percentage of complications grouped according to Clavien-Dindo grade.</w:t>
      </w:r>
    </w:p>
    <w:p w14:paraId="48A410DE" w14:textId="77777777" w:rsidR="00F403C5" w:rsidRDefault="00F403C5" w:rsidP="00F403C5">
      <w:pPr>
        <w:spacing w:line="480" w:lineRule="auto"/>
        <w:jc w:val="both"/>
        <w:rPr>
          <w:rFonts w:asciiTheme="majorHAnsi" w:hAnsiTheme="majorHAnsi"/>
        </w:rPr>
      </w:pPr>
      <w:r>
        <w:rPr>
          <w:rFonts w:asciiTheme="majorHAnsi" w:hAnsiTheme="majorHAnsi"/>
        </w:rPr>
        <w:t>Figure 5: Bar chart comparing percentage of minor and major complications by procedure type.</w:t>
      </w:r>
    </w:p>
    <w:p w14:paraId="5927E75E" w14:textId="77777777" w:rsidR="00F403C5" w:rsidRDefault="00F403C5" w:rsidP="00F403C5">
      <w:pPr>
        <w:spacing w:line="480" w:lineRule="auto"/>
        <w:jc w:val="both"/>
        <w:rPr>
          <w:rFonts w:asciiTheme="majorHAnsi" w:hAnsiTheme="majorHAnsi"/>
        </w:rPr>
      </w:pPr>
      <w:r>
        <w:rPr>
          <w:rFonts w:asciiTheme="majorHAnsi" w:hAnsiTheme="majorHAnsi"/>
        </w:rPr>
        <w:t xml:space="preserve">Figure 6: Bar chart showing percentage of patients developing a complication in each of the three groups (total 124 complications, n=82). </w:t>
      </w:r>
    </w:p>
    <w:p w14:paraId="6AE3EF5E" w14:textId="77777777" w:rsidR="00F403C5" w:rsidRPr="008B4F5C" w:rsidRDefault="00F403C5" w:rsidP="00F403C5">
      <w:pPr>
        <w:spacing w:line="480" w:lineRule="auto"/>
        <w:jc w:val="both"/>
        <w:rPr>
          <w:rFonts w:asciiTheme="majorHAnsi" w:hAnsiTheme="majorHAnsi"/>
        </w:rPr>
      </w:pPr>
      <w:r>
        <w:rPr>
          <w:rFonts w:asciiTheme="majorHAnsi" w:hAnsiTheme="majorHAnsi"/>
        </w:rPr>
        <w:t xml:space="preserve">Figure 7: </w:t>
      </w:r>
      <w:r w:rsidRPr="00577AB9">
        <w:rPr>
          <w:rFonts w:asciiTheme="majorHAnsi" w:hAnsiTheme="majorHAnsi"/>
        </w:rPr>
        <w:t>Odds of complication by quartile of body mass index.</w:t>
      </w:r>
    </w:p>
    <w:p w14:paraId="656854A2" w14:textId="77777777" w:rsidR="00A91E34" w:rsidRDefault="00A91E34" w:rsidP="00A91E34">
      <w:pPr>
        <w:rPr>
          <w:rFonts w:asciiTheme="majorHAnsi" w:hAnsiTheme="majorHAnsi"/>
        </w:rPr>
      </w:pPr>
    </w:p>
    <w:p w14:paraId="33816744" w14:textId="77777777" w:rsidR="002F65FF" w:rsidRDefault="002F65FF" w:rsidP="00A91E34">
      <w:pPr>
        <w:rPr>
          <w:rFonts w:asciiTheme="majorHAnsi" w:hAnsiTheme="majorHAnsi"/>
        </w:rPr>
      </w:pPr>
    </w:p>
    <w:p w14:paraId="2ED60BB4" w14:textId="77777777" w:rsidR="00A91E34" w:rsidRDefault="00A91E34" w:rsidP="00F01648">
      <w:pPr>
        <w:spacing w:line="480" w:lineRule="auto"/>
        <w:jc w:val="both"/>
        <w:outlineLvl w:val="0"/>
        <w:rPr>
          <w:rFonts w:asciiTheme="majorHAnsi" w:hAnsiTheme="majorHAnsi"/>
          <w:b/>
        </w:rPr>
      </w:pPr>
      <w:r>
        <w:rPr>
          <w:rFonts w:asciiTheme="majorHAnsi" w:hAnsiTheme="majorHAnsi"/>
          <w:b/>
        </w:rPr>
        <w:t>Table 1</w:t>
      </w:r>
    </w:p>
    <w:tbl>
      <w:tblPr>
        <w:tblStyle w:val="PlainTable21"/>
        <w:tblW w:w="0" w:type="auto"/>
        <w:tblLook w:val="04A0" w:firstRow="1" w:lastRow="0" w:firstColumn="1" w:lastColumn="0" w:noHBand="0" w:noVBand="1"/>
      </w:tblPr>
      <w:tblGrid>
        <w:gridCol w:w="1533"/>
        <w:gridCol w:w="2177"/>
        <w:gridCol w:w="2101"/>
        <w:gridCol w:w="2040"/>
        <w:gridCol w:w="789"/>
      </w:tblGrid>
      <w:tr w:rsidR="00A91E34" w:rsidRPr="00642DBB" w14:paraId="360491E3" w14:textId="77777777" w:rsidTr="008B4F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48BCF4E" w14:textId="77777777" w:rsidR="00A91E34" w:rsidRPr="00642DBB" w:rsidRDefault="00A91E34" w:rsidP="008B4F5C">
            <w:pPr>
              <w:rPr>
                <w:rFonts w:asciiTheme="majorHAnsi" w:hAnsiTheme="majorHAnsi"/>
                <w:sz w:val="22"/>
                <w:szCs w:val="22"/>
              </w:rPr>
            </w:pPr>
            <w:r w:rsidRPr="00642DBB">
              <w:rPr>
                <w:rFonts w:asciiTheme="majorHAnsi" w:hAnsiTheme="majorHAnsi"/>
                <w:sz w:val="22"/>
                <w:szCs w:val="22"/>
              </w:rPr>
              <w:t>Characteristic</w:t>
            </w:r>
          </w:p>
        </w:tc>
        <w:tc>
          <w:tcPr>
            <w:tcW w:w="0" w:type="auto"/>
            <w:hideMark/>
          </w:tcPr>
          <w:p w14:paraId="629CD826" w14:textId="77777777" w:rsidR="00A91E34" w:rsidRPr="00642DBB" w:rsidRDefault="00A91E34" w:rsidP="008B4F5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2"/>
                <w:szCs w:val="22"/>
              </w:rPr>
            </w:pPr>
            <w:r w:rsidRPr="00642DBB">
              <w:rPr>
                <w:rFonts w:asciiTheme="majorHAnsi" w:hAnsiTheme="majorHAnsi"/>
                <w:sz w:val="22"/>
                <w:szCs w:val="22"/>
              </w:rPr>
              <w:t>Unipedicled, Unilateral (n=93)</w:t>
            </w:r>
          </w:p>
          <w:p w14:paraId="361D0A77" w14:textId="77777777" w:rsidR="00A91E34" w:rsidRPr="00642DBB" w:rsidRDefault="00A91E34" w:rsidP="008B4F5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2"/>
                <w:szCs w:val="22"/>
              </w:rPr>
            </w:pPr>
            <w:r w:rsidRPr="00642DBB">
              <w:rPr>
                <w:rFonts w:asciiTheme="majorHAnsi" w:hAnsiTheme="majorHAnsi"/>
                <w:sz w:val="22"/>
                <w:szCs w:val="22"/>
              </w:rPr>
              <w:t xml:space="preserve">N (%) or </w:t>
            </w:r>
          </w:p>
          <w:p w14:paraId="132736D9" w14:textId="77777777" w:rsidR="00A91E34" w:rsidRPr="00642DBB" w:rsidRDefault="00A91E34" w:rsidP="008B4F5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2"/>
                <w:szCs w:val="22"/>
              </w:rPr>
            </w:pPr>
            <w:r w:rsidRPr="00642DBB">
              <w:rPr>
                <w:rFonts w:asciiTheme="majorHAnsi" w:hAnsiTheme="majorHAnsi"/>
                <w:sz w:val="22"/>
                <w:szCs w:val="22"/>
              </w:rPr>
              <w:t>Median (IQR)</w:t>
            </w:r>
          </w:p>
        </w:tc>
        <w:tc>
          <w:tcPr>
            <w:tcW w:w="0" w:type="auto"/>
            <w:hideMark/>
          </w:tcPr>
          <w:p w14:paraId="626FDE79" w14:textId="77777777" w:rsidR="00A91E34" w:rsidRPr="00642DBB" w:rsidRDefault="00A91E34" w:rsidP="008B4F5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2"/>
                <w:szCs w:val="22"/>
              </w:rPr>
            </w:pPr>
            <w:r w:rsidRPr="00642DBB">
              <w:rPr>
                <w:rFonts w:asciiTheme="majorHAnsi" w:hAnsiTheme="majorHAnsi"/>
                <w:sz w:val="22"/>
                <w:szCs w:val="22"/>
              </w:rPr>
              <w:t>Unipedicled, Bilateral (n=19)</w:t>
            </w:r>
          </w:p>
          <w:p w14:paraId="78B6B845" w14:textId="77777777" w:rsidR="00A91E34" w:rsidRPr="00642DBB" w:rsidRDefault="00A91E34" w:rsidP="008B4F5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2"/>
                <w:szCs w:val="22"/>
              </w:rPr>
            </w:pPr>
            <w:r w:rsidRPr="00642DBB">
              <w:rPr>
                <w:rFonts w:asciiTheme="majorHAnsi" w:hAnsiTheme="majorHAnsi"/>
                <w:sz w:val="22"/>
                <w:szCs w:val="22"/>
              </w:rPr>
              <w:t xml:space="preserve">N (%) or </w:t>
            </w:r>
          </w:p>
          <w:p w14:paraId="14C839FD" w14:textId="77777777" w:rsidR="00A91E34" w:rsidRPr="00642DBB" w:rsidRDefault="00A91E34" w:rsidP="008B4F5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2"/>
                <w:szCs w:val="22"/>
              </w:rPr>
            </w:pPr>
            <w:r w:rsidRPr="00642DBB">
              <w:rPr>
                <w:rFonts w:asciiTheme="majorHAnsi" w:hAnsiTheme="majorHAnsi"/>
                <w:sz w:val="22"/>
                <w:szCs w:val="22"/>
              </w:rPr>
              <w:t>Median (IQR)</w:t>
            </w:r>
          </w:p>
        </w:tc>
        <w:tc>
          <w:tcPr>
            <w:tcW w:w="0" w:type="auto"/>
            <w:hideMark/>
          </w:tcPr>
          <w:p w14:paraId="60654965" w14:textId="77777777" w:rsidR="00A91E34" w:rsidRPr="00642DBB" w:rsidRDefault="00A91E34" w:rsidP="008B4F5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2"/>
                <w:szCs w:val="22"/>
              </w:rPr>
            </w:pPr>
            <w:r w:rsidRPr="00642DBB">
              <w:rPr>
                <w:rFonts w:asciiTheme="majorHAnsi" w:hAnsiTheme="majorHAnsi"/>
                <w:sz w:val="22"/>
                <w:szCs w:val="22"/>
              </w:rPr>
              <w:t>Bipedicled, Unilateral (n=18)</w:t>
            </w:r>
          </w:p>
          <w:p w14:paraId="28BD8128" w14:textId="77777777" w:rsidR="00A91E34" w:rsidRPr="00642DBB" w:rsidRDefault="00A91E34" w:rsidP="008B4F5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2"/>
                <w:szCs w:val="22"/>
              </w:rPr>
            </w:pPr>
            <w:r w:rsidRPr="00642DBB">
              <w:rPr>
                <w:rFonts w:asciiTheme="majorHAnsi" w:hAnsiTheme="majorHAnsi"/>
                <w:sz w:val="22"/>
                <w:szCs w:val="22"/>
              </w:rPr>
              <w:t xml:space="preserve">N (%) or </w:t>
            </w:r>
          </w:p>
          <w:p w14:paraId="0910B0BA" w14:textId="77777777" w:rsidR="00A91E34" w:rsidRPr="00642DBB" w:rsidRDefault="00A91E34" w:rsidP="008B4F5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2"/>
                <w:szCs w:val="22"/>
              </w:rPr>
            </w:pPr>
            <w:r w:rsidRPr="00642DBB">
              <w:rPr>
                <w:rFonts w:asciiTheme="majorHAnsi" w:hAnsiTheme="majorHAnsi"/>
                <w:sz w:val="22"/>
                <w:szCs w:val="22"/>
              </w:rPr>
              <w:t>Median (IQR)</w:t>
            </w:r>
          </w:p>
        </w:tc>
        <w:tc>
          <w:tcPr>
            <w:tcW w:w="0" w:type="auto"/>
          </w:tcPr>
          <w:p w14:paraId="60589733" w14:textId="77777777" w:rsidR="00A91E34" w:rsidRPr="00642DBB" w:rsidRDefault="00A91E34" w:rsidP="008B4F5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i/>
                <w:sz w:val="22"/>
                <w:szCs w:val="22"/>
              </w:rPr>
            </w:pPr>
            <w:r w:rsidRPr="00642DBB">
              <w:rPr>
                <w:rFonts w:asciiTheme="majorHAnsi" w:hAnsiTheme="majorHAnsi"/>
                <w:i/>
                <w:sz w:val="22"/>
                <w:szCs w:val="22"/>
              </w:rPr>
              <w:t>P value</w:t>
            </w:r>
          </w:p>
          <w:p w14:paraId="41AD723E" w14:textId="77777777" w:rsidR="00A91E34" w:rsidRPr="00642DBB" w:rsidRDefault="00A91E34" w:rsidP="008B4F5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i/>
                <w:sz w:val="22"/>
                <w:szCs w:val="22"/>
              </w:rPr>
            </w:pPr>
          </w:p>
        </w:tc>
      </w:tr>
      <w:tr w:rsidR="00A91E34" w:rsidRPr="00642DBB" w14:paraId="5110C6A9" w14:textId="77777777" w:rsidTr="008B4F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85D7160" w14:textId="77777777" w:rsidR="00A91E34" w:rsidRPr="00642DBB" w:rsidRDefault="00A91E34" w:rsidP="008B4F5C">
            <w:pPr>
              <w:rPr>
                <w:rFonts w:asciiTheme="majorHAnsi" w:hAnsiTheme="majorHAnsi"/>
                <w:sz w:val="22"/>
                <w:szCs w:val="22"/>
              </w:rPr>
            </w:pPr>
            <w:r w:rsidRPr="00642DBB">
              <w:rPr>
                <w:rFonts w:asciiTheme="majorHAnsi" w:hAnsiTheme="majorHAnsi"/>
                <w:sz w:val="22"/>
                <w:szCs w:val="22"/>
              </w:rPr>
              <w:t>Age, years</w:t>
            </w:r>
          </w:p>
        </w:tc>
        <w:tc>
          <w:tcPr>
            <w:tcW w:w="0" w:type="auto"/>
            <w:hideMark/>
          </w:tcPr>
          <w:p w14:paraId="63D36DC1"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642DBB">
              <w:rPr>
                <w:rFonts w:asciiTheme="majorHAnsi" w:hAnsiTheme="majorHAnsi"/>
                <w:sz w:val="22"/>
                <w:szCs w:val="22"/>
              </w:rPr>
              <w:t>49 (44, 54)</w:t>
            </w:r>
          </w:p>
        </w:tc>
        <w:tc>
          <w:tcPr>
            <w:tcW w:w="0" w:type="auto"/>
            <w:hideMark/>
          </w:tcPr>
          <w:p w14:paraId="412664F2"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642DBB">
              <w:rPr>
                <w:rFonts w:asciiTheme="majorHAnsi" w:hAnsiTheme="majorHAnsi"/>
                <w:sz w:val="22"/>
                <w:szCs w:val="22"/>
              </w:rPr>
              <w:t>46 (37, 52)</w:t>
            </w:r>
          </w:p>
        </w:tc>
        <w:tc>
          <w:tcPr>
            <w:tcW w:w="0" w:type="auto"/>
            <w:hideMark/>
          </w:tcPr>
          <w:p w14:paraId="78FB7DF7"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642DBB">
              <w:rPr>
                <w:rFonts w:asciiTheme="majorHAnsi" w:hAnsiTheme="majorHAnsi"/>
                <w:sz w:val="22"/>
                <w:szCs w:val="22"/>
              </w:rPr>
              <w:t>49 (45, 52)</w:t>
            </w:r>
          </w:p>
        </w:tc>
        <w:tc>
          <w:tcPr>
            <w:tcW w:w="0" w:type="auto"/>
            <w:hideMark/>
          </w:tcPr>
          <w:p w14:paraId="631C55B4"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sz w:val="22"/>
                <w:szCs w:val="22"/>
              </w:rPr>
            </w:pPr>
            <w:r w:rsidRPr="00642DBB">
              <w:rPr>
                <w:rFonts w:asciiTheme="majorHAnsi" w:hAnsiTheme="majorHAnsi"/>
                <w:i/>
                <w:sz w:val="22"/>
                <w:szCs w:val="22"/>
              </w:rPr>
              <w:t>0.042</w:t>
            </w:r>
          </w:p>
        </w:tc>
      </w:tr>
      <w:tr w:rsidR="00A91E34" w:rsidRPr="00642DBB" w14:paraId="157F17E1" w14:textId="77777777" w:rsidTr="008B4F5C">
        <w:tc>
          <w:tcPr>
            <w:cnfStyle w:val="001000000000" w:firstRow="0" w:lastRow="0" w:firstColumn="1" w:lastColumn="0" w:oddVBand="0" w:evenVBand="0" w:oddHBand="0" w:evenHBand="0" w:firstRowFirstColumn="0" w:firstRowLastColumn="0" w:lastRowFirstColumn="0" w:lastRowLastColumn="0"/>
            <w:tcW w:w="0" w:type="auto"/>
            <w:hideMark/>
          </w:tcPr>
          <w:p w14:paraId="0BA22D4B" w14:textId="77777777" w:rsidR="00A91E34" w:rsidRPr="00642DBB" w:rsidRDefault="00A91E34" w:rsidP="008B4F5C">
            <w:pPr>
              <w:rPr>
                <w:rFonts w:asciiTheme="majorHAnsi" w:hAnsiTheme="majorHAnsi"/>
                <w:sz w:val="22"/>
                <w:szCs w:val="22"/>
              </w:rPr>
            </w:pPr>
            <w:r w:rsidRPr="00642DBB">
              <w:rPr>
                <w:rFonts w:asciiTheme="majorHAnsi" w:hAnsiTheme="majorHAnsi"/>
                <w:sz w:val="22"/>
                <w:szCs w:val="22"/>
              </w:rPr>
              <w:t>BMI, kg/m</w:t>
            </w:r>
            <w:r w:rsidRPr="00642DBB">
              <w:rPr>
                <w:rFonts w:asciiTheme="majorHAnsi" w:hAnsiTheme="majorHAnsi"/>
                <w:sz w:val="22"/>
                <w:szCs w:val="22"/>
                <w:vertAlign w:val="superscript"/>
              </w:rPr>
              <w:t>2</w:t>
            </w:r>
          </w:p>
        </w:tc>
        <w:tc>
          <w:tcPr>
            <w:tcW w:w="0" w:type="auto"/>
            <w:hideMark/>
          </w:tcPr>
          <w:p w14:paraId="67B05F4D" w14:textId="77777777" w:rsidR="00A91E34" w:rsidRPr="00642DBB" w:rsidRDefault="00A91E34" w:rsidP="008B4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642DBB">
              <w:rPr>
                <w:rFonts w:asciiTheme="majorHAnsi" w:hAnsiTheme="majorHAnsi"/>
                <w:sz w:val="22"/>
                <w:szCs w:val="22"/>
              </w:rPr>
              <w:t>29.0 (26.0, 31.2)</w:t>
            </w:r>
          </w:p>
        </w:tc>
        <w:tc>
          <w:tcPr>
            <w:tcW w:w="0" w:type="auto"/>
            <w:hideMark/>
          </w:tcPr>
          <w:p w14:paraId="7444EAA1" w14:textId="77777777" w:rsidR="00A91E34" w:rsidRPr="00642DBB" w:rsidRDefault="00A91E34" w:rsidP="008B4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642DBB">
              <w:rPr>
                <w:rFonts w:asciiTheme="majorHAnsi" w:hAnsiTheme="majorHAnsi"/>
                <w:sz w:val="22"/>
                <w:szCs w:val="22"/>
              </w:rPr>
              <w:t>30.4 (26.2, 33.6)</w:t>
            </w:r>
          </w:p>
        </w:tc>
        <w:tc>
          <w:tcPr>
            <w:tcW w:w="0" w:type="auto"/>
            <w:hideMark/>
          </w:tcPr>
          <w:p w14:paraId="12EA24A4" w14:textId="77777777" w:rsidR="00A91E34" w:rsidRPr="00642DBB" w:rsidRDefault="00A91E34" w:rsidP="008B4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642DBB">
              <w:rPr>
                <w:rFonts w:asciiTheme="majorHAnsi" w:hAnsiTheme="majorHAnsi"/>
                <w:sz w:val="22"/>
                <w:szCs w:val="22"/>
              </w:rPr>
              <w:t>25.0 (23.3, 26.6)</w:t>
            </w:r>
          </w:p>
        </w:tc>
        <w:tc>
          <w:tcPr>
            <w:tcW w:w="0" w:type="auto"/>
            <w:hideMark/>
          </w:tcPr>
          <w:p w14:paraId="3B8C6EB0" w14:textId="77777777" w:rsidR="00A91E34" w:rsidRPr="00642DBB" w:rsidRDefault="00A91E34" w:rsidP="008B4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sz w:val="22"/>
                <w:szCs w:val="22"/>
              </w:rPr>
            </w:pPr>
            <w:r w:rsidRPr="00642DBB">
              <w:rPr>
                <w:rFonts w:asciiTheme="majorHAnsi" w:hAnsiTheme="majorHAnsi"/>
                <w:i/>
                <w:sz w:val="22"/>
                <w:szCs w:val="22"/>
              </w:rPr>
              <w:t>0.001</w:t>
            </w:r>
          </w:p>
        </w:tc>
      </w:tr>
      <w:tr w:rsidR="00A91E34" w:rsidRPr="00642DBB" w14:paraId="37F4FC31" w14:textId="77777777" w:rsidTr="00B67EE1">
        <w:trPr>
          <w:cnfStyle w:val="000000100000" w:firstRow="0" w:lastRow="0" w:firstColumn="0" w:lastColumn="0" w:oddVBand="0" w:evenVBand="0" w:oddHBand="1" w:evenHBand="0" w:firstRowFirstColumn="0" w:firstRowLastColumn="0" w:lastRowFirstColumn="0" w:lastRowLastColumn="0"/>
          <w:trHeight w:val="842"/>
        </w:trPr>
        <w:tc>
          <w:tcPr>
            <w:cnfStyle w:val="001000000000" w:firstRow="0" w:lastRow="0" w:firstColumn="1" w:lastColumn="0" w:oddVBand="0" w:evenVBand="0" w:oddHBand="0" w:evenHBand="0" w:firstRowFirstColumn="0" w:firstRowLastColumn="0" w:lastRowFirstColumn="0" w:lastRowLastColumn="0"/>
            <w:tcW w:w="0" w:type="auto"/>
            <w:hideMark/>
          </w:tcPr>
          <w:p w14:paraId="47C3C038" w14:textId="77777777" w:rsidR="00A91E34" w:rsidRPr="00642DBB" w:rsidRDefault="00A91E34" w:rsidP="008B4F5C">
            <w:pPr>
              <w:rPr>
                <w:rFonts w:asciiTheme="majorHAnsi" w:hAnsiTheme="majorHAnsi"/>
                <w:sz w:val="22"/>
                <w:szCs w:val="22"/>
              </w:rPr>
            </w:pPr>
            <w:r w:rsidRPr="00642DBB">
              <w:rPr>
                <w:rFonts w:asciiTheme="majorHAnsi" w:hAnsiTheme="majorHAnsi"/>
                <w:sz w:val="22"/>
                <w:szCs w:val="22"/>
              </w:rPr>
              <w:t>Ever Smoker</w:t>
            </w:r>
          </w:p>
          <w:p w14:paraId="3BB20800" w14:textId="77777777" w:rsidR="00A91E34" w:rsidRPr="00642DBB" w:rsidRDefault="00A91E34" w:rsidP="008B4F5C">
            <w:pPr>
              <w:rPr>
                <w:rFonts w:asciiTheme="majorHAnsi" w:hAnsiTheme="majorHAnsi"/>
                <w:b w:val="0"/>
                <w:sz w:val="22"/>
                <w:szCs w:val="22"/>
              </w:rPr>
            </w:pPr>
            <w:r w:rsidRPr="00642DBB">
              <w:rPr>
                <w:rFonts w:asciiTheme="majorHAnsi" w:hAnsiTheme="majorHAnsi"/>
                <w:b w:val="0"/>
                <w:sz w:val="22"/>
                <w:szCs w:val="22"/>
              </w:rPr>
              <w:t>No</w:t>
            </w:r>
          </w:p>
          <w:p w14:paraId="37E9B1CE" w14:textId="77777777" w:rsidR="00A91E34" w:rsidRPr="00642DBB" w:rsidRDefault="00A91E34" w:rsidP="008B4F5C">
            <w:pPr>
              <w:rPr>
                <w:rFonts w:asciiTheme="majorHAnsi" w:hAnsiTheme="majorHAnsi"/>
                <w:b w:val="0"/>
                <w:sz w:val="22"/>
                <w:szCs w:val="22"/>
              </w:rPr>
            </w:pPr>
            <w:r w:rsidRPr="00642DBB">
              <w:rPr>
                <w:rFonts w:asciiTheme="majorHAnsi" w:hAnsiTheme="majorHAnsi"/>
                <w:b w:val="0"/>
                <w:sz w:val="22"/>
                <w:szCs w:val="22"/>
              </w:rPr>
              <w:t>Yes</w:t>
            </w:r>
          </w:p>
        </w:tc>
        <w:tc>
          <w:tcPr>
            <w:tcW w:w="0" w:type="auto"/>
          </w:tcPr>
          <w:p w14:paraId="1B570275"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14:paraId="7405F514"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642DBB">
              <w:rPr>
                <w:rFonts w:asciiTheme="majorHAnsi" w:hAnsiTheme="majorHAnsi"/>
                <w:sz w:val="22"/>
                <w:szCs w:val="22"/>
              </w:rPr>
              <w:t>83 (89.3%)</w:t>
            </w:r>
          </w:p>
          <w:p w14:paraId="2397F169"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642DBB">
              <w:rPr>
                <w:rFonts w:asciiTheme="majorHAnsi" w:hAnsiTheme="majorHAnsi"/>
                <w:sz w:val="22"/>
                <w:szCs w:val="22"/>
              </w:rPr>
              <w:t>10 (10.8%)</w:t>
            </w:r>
          </w:p>
        </w:tc>
        <w:tc>
          <w:tcPr>
            <w:tcW w:w="0" w:type="auto"/>
          </w:tcPr>
          <w:p w14:paraId="1715076A"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14:paraId="1CCA1ED0"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642DBB">
              <w:rPr>
                <w:rFonts w:asciiTheme="majorHAnsi" w:hAnsiTheme="majorHAnsi"/>
                <w:sz w:val="22"/>
                <w:szCs w:val="22"/>
              </w:rPr>
              <w:t>18 (94.7%)</w:t>
            </w:r>
          </w:p>
          <w:p w14:paraId="110CD8F9"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642DBB">
              <w:rPr>
                <w:rFonts w:asciiTheme="majorHAnsi" w:hAnsiTheme="majorHAnsi"/>
                <w:sz w:val="22"/>
                <w:szCs w:val="22"/>
              </w:rPr>
              <w:t>1 (5.3%)</w:t>
            </w:r>
          </w:p>
        </w:tc>
        <w:tc>
          <w:tcPr>
            <w:tcW w:w="0" w:type="auto"/>
          </w:tcPr>
          <w:p w14:paraId="34EC7FE8"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14:paraId="6FF3AAA4"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642DBB">
              <w:rPr>
                <w:rFonts w:asciiTheme="majorHAnsi" w:hAnsiTheme="majorHAnsi"/>
                <w:sz w:val="22"/>
                <w:szCs w:val="22"/>
              </w:rPr>
              <w:t>17 (94.4%)</w:t>
            </w:r>
          </w:p>
          <w:p w14:paraId="71E63ABB"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642DBB">
              <w:rPr>
                <w:rFonts w:asciiTheme="majorHAnsi" w:hAnsiTheme="majorHAnsi"/>
                <w:sz w:val="22"/>
                <w:szCs w:val="22"/>
              </w:rPr>
              <w:t>1 (5.6%)</w:t>
            </w:r>
          </w:p>
        </w:tc>
        <w:tc>
          <w:tcPr>
            <w:tcW w:w="0" w:type="auto"/>
            <w:hideMark/>
          </w:tcPr>
          <w:p w14:paraId="2867FA2B"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sz w:val="22"/>
                <w:szCs w:val="22"/>
              </w:rPr>
            </w:pPr>
            <w:r w:rsidRPr="00642DBB">
              <w:rPr>
                <w:rFonts w:asciiTheme="majorHAnsi" w:hAnsiTheme="majorHAnsi"/>
                <w:i/>
                <w:sz w:val="22"/>
                <w:szCs w:val="22"/>
              </w:rPr>
              <w:t>0.64</w:t>
            </w:r>
          </w:p>
        </w:tc>
      </w:tr>
      <w:tr w:rsidR="00A91E34" w:rsidRPr="00642DBB" w14:paraId="11D646E8" w14:textId="77777777" w:rsidTr="008B4F5C">
        <w:tc>
          <w:tcPr>
            <w:cnfStyle w:val="001000000000" w:firstRow="0" w:lastRow="0" w:firstColumn="1" w:lastColumn="0" w:oddVBand="0" w:evenVBand="0" w:oddHBand="0" w:evenHBand="0" w:firstRowFirstColumn="0" w:firstRowLastColumn="0" w:lastRowFirstColumn="0" w:lastRowLastColumn="0"/>
            <w:tcW w:w="0" w:type="auto"/>
            <w:hideMark/>
          </w:tcPr>
          <w:p w14:paraId="4C7BC2F6" w14:textId="77777777" w:rsidR="00A91E34" w:rsidRPr="00642DBB" w:rsidRDefault="00A91E34" w:rsidP="008B4F5C">
            <w:pPr>
              <w:rPr>
                <w:rFonts w:asciiTheme="majorHAnsi" w:hAnsiTheme="majorHAnsi"/>
                <w:sz w:val="22"/>
                <w:szCs w:val="22"/>
              </w:rPr>
            </w:pPr>
            <w:r w:rsidRPr="00642DBB">
              <w:rPr>
                <w:rFonts w:asciiTheme="majorHAnsi" w:hAnsiTheme="majorHAnsi"/>
                <w:sz w:val="22"/>
                <w:szCs w:val="22"/>
              </w:rPr>
              <w:t xml:space="preserve">Chemotherapy </w:t>
            </w:r>
          </w:p>
          <w:p w14:paraId="42F32511" w14:textId="77777777" w:rsidR="00A91E34" w:rsidRPr="00642DBB" w:rsidRDefault="00A91E34" w:rsidP="008B4F5C">
            <w:pPr>
              <w:rPr>
                <w:rFonts w:asciiTheme="majorHAnsi" w:hAnsiTheme="majorHAnsi"/>
                <w:b w:val="0"/>
                <w:sz w:val="22"/>
                <w:szCs w:val="22"/>
              </w:rPr>
            </w:pPr>
            <w:r w:rsidRPr="00642DBB">
              <w:rPr>
                <w:rFonts w:asciiTheme="majorHAnsi" w:hAnsiTheme="majorHAnsi"/>
                <w:b w:val="0"/>
                <w:sz w:val="22"/>
                <w:szCs w:val="22"/>
              </w:rPr>
              <w:t>No</w:t>
            </w:r>
          </w:p>
          <w:p w14:paraId="04E1E4E1" w14:textId="77777777" w:rsidR="00A91E34" w:rsidRPr="00642DBB" w:rsidRDefault="00A91E34" w:rsidP="008B4F5C">
            <w:pPr>
              <w:rPr>
                <w:rFonts w:asciiTheme="majorHAnsi" w:hAnsiTheme="majorHAnsi"/>
                <w:b w:val="0"/>
                <w:sz w:val="22"/>
                <w:szCs w:val="22"/>
              </w:rPr>
            </w:pPr>
            <w:r w:rsidRPr="00642DBB">
              <w:rPr>
                <w:rFonts w:asciiTheme="majorHAnsi" w:hAnsiTheme="majorHAnsi"/>
                <w:b w:val="0"/>
                <w:sz w:val="22"/>
                <w:szCs w:val="22"/>
              </w:rPr>
              <w:t>Yes</w:t>
            </w:r>
          </w:p>
        </w:tc>
        <w:tc>
          <w:tcPr>
            <w:tcW w:w="0" w:type="auto"/>
          </w:tcPr>
          <w:p w14:paraId="69164E33" w14:textId="77777777" w:rsidR="00A91E34" w:rsidRPr="00642DBB" w:rsidRDefault="00A91E34" w:rsidP="008B4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14:paraId="17C2D8CA" w14:textId="77777777" w:rsidR="00A91E34" w:rsidRPr="00642DBB" w:rsidRDefault="00A91E34" w:rsidP="008B4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642DBB">
              <w:rPr>
                <w:rFonts w:asciiTheme="majorHAnsi" w:hAnsiTheme="majorHAnsi"/>
                <w:sz w:val="22"/>
                <w:szCs w:val="22"/>
              </w:rPr>
              <w:t>23 (24.7%)</w:t>
            </w:r>
          </w:p>
          <w:p w14:paraId="29038431" w14:textId="77777777" w:rsidR="00A91E34" w:rsidRPr="00642DBB" w:rsidRDefault="00A91E34" w:rsidP="008B4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642DBB">
              <w:rPr>
                <w:rFonts w:asciiTheme="majorHAnsi" w:hAnsiTheme="majorHAnsi"/>
                <w:sz w:val="22"/>
                <w:szCs w:val="22"/>
              </w:rPr>
              <w:t>70 (75.3%)</w:t>
            </w:r>
          </w:p>
        </w:tc>
        <w:tc>
          <w:tcPr>
            <w:tcW w:w="0" w:type="auto"/>
          </w:tcPr>
          <w:p w14:paraId="06F3183B" w14:textId="77777777" w:rsidR="00A91E34" w:rsidRPr="00642DBB" w:rsidRDefault="00A91E34" w:rsidP="008B4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14:paraId="36F54D66" w14:textId="77777777" w:rsidR="00A91E34" w:rsidRPr="00642DBB" w:rsidRDefault="00A91E34" w:rsidP="008B4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642DBB">
              <w:rPr>
                <w:rFonts w:asciiTheme="majorHAnsi" w:hAnsiTheme="majorHAnsi"/>
                <w:sz w:val="22"/>
                <w:szCs w:val="22"/>
              </w:rPr>
              <w:t>5 (26.3%)</w:t>
            </w:r>
          </w:p>
          <w:p w14:paraId="7BA72435" w14:textId="77777777" w:rsidR="00A91E34" w:rsidRPr="00642DBB" w:rsidRDefault="00A91E34" w:rsidP="008B4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642DBB">
              <w:rPr>
                <w:rFonts w:asciiTheme="majorHAnsi" w:hAnsiTheme="majorHAnsi"/>
                <w:sz w:val="22"/>
                <w:szCs w:val="22"/>
              </w:rPr>
              <w:t>14 (73.7%)</w:t>
            </w:r>
          </w:p>
        </w:tc>
        <w:tc>
          <w:tcPr>
            <w:tcW w:w="0" w:type="auto"/>
          </w:tcPr>
          <w:p w14:paraId="56250382" w14:textId="77777777" w:rsidR="00A91E34" w:rsidRPr="00642DBB" w:rsidRDefault="00A91E34" w:rsidP="008B4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14:paraId="65046E9C" w14:textId="77777777" w:rsidR="00A91E34" w:rsidRPr="00642DBB" w:rsidRDefault="00A91E34" w:rsidP="008B4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642DBB">
              <w:rPr>
                <w:rFonts w:asciiTheme="majorHAnsi" w:hAnsiTheme="majorHAnsi"/>
                <w:sz w:val="22"/>
                <w:szCs w:val="22"/>
              </w:rPr>
              <w:t>3 (16.7%)</w:t>
            </w:r>
          </w:p>
          <w:p w14:paraId="76145573" w14:textId="77777777" w:rsidR="00A91E34" w:rsidRPr="00642DBB" w:rsidRDefault="00A91E34" w:rsidP="008B4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642DBB">
              <w:rPr>
                <w:rFonts w:asciiTheme="majorHAnsi" w:hAnsiTheme="majorHAnsi"/>
                <w:sz w:val="22"/>
                <w:szCs w:val="22"/>
              </w:rPr>
              <w:t>15 (83.3%)</w:t>
            </w:r>
          </w:p>
        </w:tc>
        <w:tc>
          <w:tcPr>
            <w:tcW w:w="0" w:type="auto"/>
            <w:hideMark/>
          </w:tcPr>
          <w:p w14:paraId="051F0382" w14:textId="77777777" w:rsidR="00A91E34" w:rsidRPr="00642DBB" w:rsidRDefault="00A91E34" w:rsidP="008B4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sz w:val="22"/>
                <w:szCs w:val="22"/>
              </w:rPr>
            </w:pPr>
            <w:r w:rsidRPr="00642DBB">
              <w:rPr>
                <w:rFonts w:asciiTheme="majorHAnsi" w:hAnsiTheme="majorHAnsi"/>
                <w:i/>
                <w:sz w:val="22"/>
                <w:szCs w:val="22"/>
              </w:rPr>
              <w:t>0.74</w:t>
            </w:r>
          </w:p>
        </w:tc>
      </w:tr>
      <w:tr w:rsidR="00A91E34" w:rsidRPr="00642DBB" w14:paraId="031F4493" w14:textId="77777777" w:rsidTr="008B4F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46AD9FE" w14:textId="77777777" w:rsidR="00A91E34" w:rsidRPr="00642DBB" w:rsidRDefault="00A91E34" w:rsidP="008B4F5C">
            <w:pPr>
              <w:rPr>
                <w:rFonts w:asciiTheme="majorHAnsi" w:hAnsiTheme="majorHAnsi"/>
                <w:sz w:val="22"/>
                <w:szCs w:val="22"/>
              </w:rPr>
            </w:pPr>
            <w:r w:rsidRPr="00642DBB">
              <w:rPr>
                <w:rFonts w:asciiTheme="majorHAnsi" w:hAnsiTheme="majorHAnsi"/>
                <w:sz w:val="22"/>
                <w:szCs w:val="22"/>
              </w:rPr>
              <w:t xml:space="preserve">Radiotherapy </w:t>
            </w:r>
          </w:p>
          <w:p w14:paraId="7239C973" w14:textId="77777777" w:rsidR="00A91E34" w:rsidRPr="00642DBB" w:rsidRDefault="00A91E34" w:rsidP="008B4F5C">
            <w:pPr>
              <w:rPr>
                <w:rFonts w:asciiTheme="majorHAnsi" w:hAnsiTheme="majorHAnsi"/>
                <w:b w:val="0"/>
                <w:sz w:val="22"/>
                <w:szCs w:val="22"/>
              </w:rPr>
            </w:pPr>
            <w:r w:rsidRPr="00642DBB">
              <w:rPr>
                <w:rFonts w:asciiTheme="majorHAnsi" w:hAnsiTheme="majorHAnsi"/>
                <w:b w:val="0"/>
                <w:sz w:val="22"/>
                <w:szCs w:val="22"/>
              </w:rPr>
              <w:t>No</w:t>
            </w:r>
          </w:p>
          <w:p w14:paraId="2DF23B5D" w14:textId="77777777" w:rsidR="00A91E34" w:rsidRPr="00642DBB" w:rsidRDefault="00A91E34" w:rsidP="008B4F5C">
            <w:pPr>
              <w:rPr>
                <w:rFonts w:asciiTheme="majorHAnsi" w:hAnsiTheme="majorHAnsi"/>
                <w:b w:val="0"/>
                <w:sz w:val="22"/>
                <w:szCs w:val="22"/>
              </w:rPr>
            </w:pPr>
            <w:r w:rsidRPr="00642DBB">
              <w:rPr>
                <w:rFonts w:asciiTheme="majorHAnsi" w:hAnsiTheme="majorHAnsi"/>
                <w:b w:val="0"/>
                <w:sz w:val="22"/>
                <w:szCs w:val="22"/>
              </w:rPr>
              <w:t>Yes</w:t>
            </w:r>
          </w:p>
        </w:tc>
        <w:tc>
          <w:tcPr>
            <w:tcW w:w="0" w:type="auto"/>
          </w:tcPr>
          <w:p w14:paraId="40DC188E"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14:paraId="56A6DB26"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642DBB">
              <w:rPr>
                <w:rFonts w:asciiTheme="majorHAnsi" w:hAnsiTheme="majorHAnsi"/>
                <w:sz w:val="22"/>
                <w:szCs w:val="22"/>
              </w:rPr>
              <w:t>37 (39.8%)</w:t>
            </w:r>
          </w:p>
          <w:p w14:paraId="5A32194B"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642DBB">
              <w:rPr>
                <w:rFonts w:asciiTheme="majorHAnsi" w:hAnsiTheme="majorHAnsi"/>
                <w:sz w:val="22"/>
                <w:szCs w:val="22"/>
              </w:rPr>
              <w:t>56 (60.2%)</w:t>
            </w:r>
          </w:p>
        </w:tc>
        <w:tc>
          <w:tcPr>
            <w:tcW w:w="0" w:type="auto"/>
          </w:tcPr>
          <w:p w14:paraId="4F013FF1"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14:paraId="7DFED764"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642DBB">
              <w:rPr>
                <w:rFonts w:asciiTheme="majorHAnsi" w:hAnsiTheme="majorHAnsi"/>
                <w:sz w:val="22"/>
                <w:szCs w:val="22"/>
              </w:rPr>
              <w:t>7 (36.8%)</w:t>
            </w:r>
          </w:p>
          <w:p w14:paraId="349A052D"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642DBB">
              <w:rPr>
                <w:rFonts w:asciiTheme="majorHAnsi" w:hAnsiTheme="majorHAnsi"/>
                <w:sz w:val="22"/>
                <w:szCs w:val="22"/>
              </w:rPr>
              <w:t>12 (63.2%)</w:t>
            </w:r>
          </w:p>
        </w:tc>
        <w:tc>
          <w:tcPr>
            <w:tcW w:w="0" w:type="auto"/>
          </w:tcPr>
          <w:p w14:paraId="13C54DEA"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14:paraId="134AD730"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642DBB">
              <w:rPr>
                <w:rFonts w:asciiTheme="majorHAnsi" w:hAnsiTheme="majorHAnsi"/>
                <w:sz w:val="22"/>
                <w:szCs w:val="22"/>
              </w:rPr>
              <w:t>7 (38.9%)</w:t>
            </w:r>
          </w:p>
          <w:p w14:paraId="392E035C"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642DBB">
              <w:rPr>
                <w:rFonts w:asciiTheme="majorHAnsi" w:hAnsiTheme="majorHAnsi"/>
                <w:sz w:val="22"/>
                <w:szCs w:val="22"/>
              </w:rPr>
              <w:t>11 (61.1%)</w:t>
            </w:r>
          </w:p>
        </w:tc>
        <w:tc>
          <w:tcPr>
            <w:tcW w:w="0" w:type="auto"/>
            <w:hideMark/>
          </w:tcPr>
          <w:p w14:paraId="3543BFBB"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sz w:val="22"/>
                <w:szCs w:val="22"/>
              </w:rPr>
            </w:pPr>
            <w:r w:rsidRPr="00642DBB">
              <w:rPr>
                <w:rFonts w:asciiTheme="majorHAnsi" w:hAnsiTheme="majorHAnsi"/>
                <w:i/>
                <w:sz w:val="22"/>
                <w:szCs w:val="22"/>
              </w:rPr>
              <w:t>0.97</w:t>
            </w:r>
          </w:p>
        </w:tc>
      </w:tr>
    </w:tbl>
    <w:p w14:paraId="6196747F" w14:textId="77777777" w:rsidR="00A91E34" w:rsidRDefault="00A91E34" w:rsidP="00A91E34">
      <w:pPr>
        <w:jc w:val="both"/>
        <w:rPr>
          <w:rFonts w:asciiTheme="majorHAnsi" w:hAnsiTheme="majorHAnsi"/>
          <w:b/>
        </w:rPr>
      </w:pPr>
      <w:r w:rsidRPr="00642DBB">
        <w:rPr>
          <w:rFonts w:asciiTheme="majorHAnsi" w:hAnsiTheme="majorHAnsi"/>
          <w:i/>
          <w:sz w:val="20"/>
          <w:szCs w:val="20"/>
        </w:rPr>
        <w:t xml:space="preserve">P </w:t>
      </w:r>
      <w:r w:rsidRPr="00642DBB">
        <w:rPr>
          <w:rFonts w:asciiTheme="majorHAnsi" w:hAnsiTheme="majorHAnsi"/>
          <w:sz w:val="20"/>
          <w:szCs w:val="20"/>
        </w:rPr>
        <w:t>values are from Kruskal-Wallis and Χ</w:t>
      </w:r>
      <w:r w:rsidRPr="00642DBB">
        <w:rPr>
          <w:rFonts w:asciiTheme="majorHAnsi" w:hAnsiTheme="majorHAnsi"/>
          <w:sz w:val="20"/>
          <w:szCs w:val="20"/>
          <w:vertAlign w:val="superscript"/>
        </w:rPr>
        <w:t>2</w:t>
      </w:r>
      <w:r w:rsidRPr="00642DBB">
        <w:rPr>
          <w:rFonts w:asciiTheme="majorHAnsi" w:hAnsiTheme="majorHAnsi"/>
          <w:sz w:val="20"/>
          <w:szCs w:val="20"/>
        </w:rPr>
        <w:t xml:space="preserve"> tests as appropriate. Abbreviations:  IQR, interquartile range; BMI, body mass index.</w:t>
      </w:r>
    </w:p>
    <w:p w14:paraId="640015B6" w14:textId="77777777" w:rsidR="00A91E34" w:rsidRDefault="00A91E34" w:rsidP="00A91E34">
      <w:pPr>
        <w:spacing w:line="480" w:lineRule="auto"/>
        <w:jc w:val="both"/>
        <w:rPr>
          <w:rFonts w:asciiTheme="majorHAnsi" w:hAnsiTheme="majorHAnsi"/>
          <w:b/>
        </w:rPr>
      </w:pPr>
    </w:p>
    <w:p w14:paraId="724DD555" w14:textId="77777777" w:rsidR="00A91E34" w:rsidRDefault="00A91E34" w:rsidP="00F01648">
      <w:pPr>
        <w:spacing w:line="480" w:lineRule="auto"/>
        <w:jc w:val="both"/>
        <w:outlineLvl w:val="0"/>
        <w:rPr>
          <w:rFonts w:asciiTheme="majorHAnsi" w:hAnsiTheme="majorHAnsi"/>
          <w:b/>
        </w:rPr>
      </w:pPr>
      <w:r>
        <w:rPr>
          <w:rFonts w:asciiTheme="majorHAnsi" w:hAnsiTheme="majorHAnsi"/>
          <w:b/>
        </w:rPr>
        <w:t>Table 2</w:t>
      </w:r>
    </w:p>
    <w:tbl>
      <w:tblPr>
        <w:tblStyle w:val="PlainTable21"/>
        <w:tblW w:w="0" w:type="auto"/>
        <w:tblInd w:w="108" w:type="dxa"/>
        <w:tblLook w:val="04A0" w:firstRow="1" w:lastRow="0" w:firstColumn="1" w:lastColumn="0" w:noHBand="0" w:noVBand="1"/>
      </w:tblPr>
      <w:tblGrid>
        <w:gridCol w:w="2387"/>
        <w:gridCol w:w="222"/>
        <w:gridCol w:w="1181"/>
        <w:gridCol w:w="1097"/>
        <w:gridCol w:w="222"/>
        <w:gridCol w:w="1181"/>
        <w:gridCol w:w="1097"/>
      </w:tblGrid>
      <w:tr w:rsidR="00A91E34" w:rsidRPr="00642DBB" w14:paraId="50C8C8EC" w14:textId="77777777" w:rsidTr="008B4F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2EFE2580" w14:textId="77777777" w:rsidR="00A91E34" w:rsidRPr="00642DBB" w:rsidRDefault="00A91E34" w:rsidP="008B4F5C">
            <w:pPr>
              <w:rPr>
                <w:rFonts w:asciiTheme="majorHAnsi" w:hAnsiTheme="majorHAnsi"/>
                <w:b w:val="0"/>
                <w:sz w:val="22"/>
                <w:szCs w:val="22"/>
              </w:rPr>
            </w:pPr>
            <w:r w:rsidRPr="00642DBB">
              <w:rPr>
                <w:rFonts w:asciiTheme="majorHAnsi" w:hAnsiTheme="majorHAnsi"/>
                <w:sz w:val="22"/>
                <w:szCs w:val="22"/>
              </w:rPr>
              <w:t>Procedure Type</w:t>
            </w:r>
          </w:p>
        </w:tc>
        <w:tc>
          <w:tcPr>
            <w:tcW w:w="0" w:type="auto"/>
            <w:tcBorders>
              <w:top w:val="single" w:sz="4" w:space="0" w:color="7F7F7F" w:themeColor="text1" w:themeTint="80"/>
              <w:bottom w:val="nil"/>
            </w:tcBorders>
          </w:tcPr>
          <w:p w14:paraId="66F170A5" w14:textId="77777777" w:rsidR="00A91E34" w:rsidRPr="00642DBB" w:rsidRDefault="00A91E34" w:rsidP="008B4F5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2"/>
                <w:szCs w:val="22"/>
              </w:rPr>
            </w:pPr>
          </w:p>
        </w:tc>
        <w:tc>
          <w:tcPr>
            <w:tcW w:w="0" w:type="auto"/>
            <w:gridSpan w:val="2"/>
            <w:hideMark/>
          </w:tcPr>
          <w:p w14:paraId="577B5F47" w14:textId="77777777" w:rsidR="00A91E34" w:rsidRPr="00642DBB" w:rsidRDefault="00A91E34" w:rsidP="008B4F5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2"/>
                <w:szCs w:val="22"/>
              </w:rPr>
            </w:pPr>
            <w:r w:rsidRPr="00642DBB">
              <w:rPr>
                <w:rFonts w:asciiTheme="majorHAnsi" w:hAnsiTheme="majorHAnsi"/>
                <w:sz w:val="22"/>
                <w:szCs w:val="22"/>
              </w:rPr>
              <w:t>Univariate</w:t>
            </w:r>
          </w:p>
        </w:tc>
        <w:tc>
          <w:tcPr>
            <w:tcW w:w="0" w:type="auto"/>
            <w:tcBorders>
              <w:top w:val="single" w:sz="4" w:space="0" w:color="7F7F7F" w:themeColor="text1" w:themeTint="80"/>
              <w:bottom w:val="nil"/>
            </w:tcBorders>
          </w:tcPr>
          <w:p w14:paraId="330311DE" w14:textId="77777777" w:rsidR="00A91E34" w:rsidRPr="00642DBB" w:rsidRDefault="00A91E34" w:rsidP="008B4F5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2"/>
                <w:szCs w:val="22"/>
              </w:rPr>
            </w:pPr>
          </w:p>
        </w:tc>
        <w:tc>
          <w:tcPr>
            <w:tcW w:w="0" w:type="auto"/>
            <w:gridSpan w:val="2"/>
            <w:hideMark/>
          </w:tcPr>
          <w:p w14:paraId="17D13AC8" w14:textId="77777777" w:rsidR="00A91E34" w:rsidRPr="00642DBB" w:rsidRDefault="00A91E34" w:rsidP="008B4F5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2"/>
                <w:szCs w:val="22"/>
              </w:rPr>
            </w:pPr>
            <w:r w:rsidRPr="00642DBB">
              <w:rPr>
                <w:rFonts w:asciiTheme="majorHAnsi" w:hAnsiTheme="majorHAnsi"/>
                <w:sz w:val="22"/>
                <w:szCs w:val="22"/>
              </w:rPr>
              <w:t>Age &amp; BMI-adjusted</w:t>
            </w:r>
          </w:p>
        </w:tc>
      </w:tr>
      <w:tr w:rsidR="00A91E34" w:rsidRPr="00642DBB" w14:paraId="08CA4AB3" w14:textId="77777777" w:rsidTr="008B4F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41D0DD67" w14:textId="77777777" w:rsidR="00A91E34" w:rsidRPr="00642DBB" w:rsidRDefault="00A91E34" w:rsidP="008B4F5C">
            <w:pPr>
              <w:rPr>
                <w:rFonts w:asciiTheme="majorHAnsi" w:hAnsiTheme="majorHAnsi"/>
                <w:sz w:val="22"/>
                <w:szCs w:val="22"/>
              </w:rPr>
            </w:pPr>
          </w:p>
        </w:tc>
        <w:tc>
          <w:tcPr>
            <w:tcW w:w="0" w:type="auto"/>
            <w:tcBorders>
              <w:top w:val="nil"/>
              <w:bottom w:val="nil"/>
            </w:tcBorders>
          </w:tcPr>
          <w:p w14:paraId="04CA7FD4"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2"/>
                <w:szCs w:val="22"/>
              </w:rPr>
            </w:pPr>
          </w:p>
        </w:tc>
        <w:tc>
          <w:tcPr>
            <w:tcW w:w="0" w:type="auto"/>
            <w:hideMark/>
          </w:tcPr>
          <w:p w14:paraId="67969F76"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2"/>
                <w:szCs w:val="22"/>
              </w:rPr>
            </w:pPr>
            <w:r w:rsidRPr="00642DBB">
              <w:rPr>
                <w:rFonts w:asciiTheme="majorHAnsi" w:hAnsiTheme="majorHAnsi"/>
                <w:b/>
                <w:sz w:val="22"/>
                <w:szCs w:val="22"/>
              </w:rPr>
              <w:t>Odds Ratio</w:t>
            </w:r>
          </w:p>
        </w:tc>
        <w:tc>
          <w:tcPr>
            <w:tcW w:w="0" w:type="auto"/>
            <w:hideMark/>
          </w:tcPr>
          <w:p w14:paraId="18705B98"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2"/>
                <w:szCs w:val="22"/>
              </w:rPr>
            </w:pPr>
            <w:r w:rsidRPr="00642DBB">
              <w:rPr>
                <w:rFonts w:asciiTheme="majorHAnsi" w:hAnsiTheme="majorHAnsi"/>
                <w:b/>
                <w:sz w:val="22"/>
                <w:szCs w:val="22"/>
              </w:rPr>
              <w:t>95% CI</w:t>
            </w:r>
          </w:p>
        </w:tc>
        <w:tc>
          <w:tcPr>
            <w:tcW w:w="0" w:type="auto"/>
            <w:tcBorders>
              <w:top w:val="nil"/>
              <w:bottom w:val="nil"/>
            </w:tcBorders>
          </w:tcPr>
          <w:p w14:paraId="29769503"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2"/>
                <w:szCs w:val="22"/>
              </w:rPr>
            </w:pPr>
          </w:p>
        </w:tc>
        <w:tc>
          <w:tcPr>
            <w:tcW w:w="0" w:type="auto"/>
            <w:hideMark/>
          </w:tcPr>
          <w:p w14:paraId="453F4FCF"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2"/>
                <w:szCs w:val="22"/>
              </w:rPr>
            </w:pPr>
            <w:r w:rsidRPr="00642DBB">
              <w:rPr>
                <w:rFonts w:asciiTheme="majorHAnsi" w:hAnsiTheme="majorHAnsi"/>
                <w:b/>
                <w:sz w:val="22"/>
                <w:szCs w:val="22"/>
              </w:rPr>
              <w:t>Odds Ratio</w:t>
            </w:r>
          </w:p>
        </w:tc>
        <w:tc>
          <w:tcPr>
            <w:tcW w:w="0" w:type="auto"/>
            <w:hideMark/>
          </w:tcPr>
          <w:p w14:paraId="28E58920"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2"/>
                <w:szCs w:val="22"/>
              </w:rPr>
            </w:pPr>
            <w:r w:rsidRPr="00642DBB">
              <w:rPr>
                <w:rFonts w:asciiTheme="majorHAnsi" w:hAnsiTheme="majorHAnsi"/>
                <w:b/>
                <w:sz w:val="22"/>
                <w:szCs w:val="22"/>
              </w:rPr>
              <w:t>95% CI</w:t>
            </w:r>
          </w:p>
        </w:tc>
      </w:tr>
      <w:tr w:rsidR="00A91E34" w:rsidRPr="00642DBB" w14:paraId="7450C6FB" w14:textId="77777777" w:rsidTr="008B4F5C">
        <w:tc>
          <w:tcPr>
            <w:cnfStyle w:val="001000000000" w:firstRow="0" w:lastRow="0" w:firstColumn="1" w:lastColumn="0" w:oddVBand="0" w:evenVBand="0" w:oddHBand="0" w:evenHBand="0" w:firstRowFirstColumn="0" w:firstRowLastColumn="0" w:lastRowFirstColumn="0" w:lastRowLastColumn="0"/>
            <w:tcW w:w="0" w:type="auto"/>
            <w:hideMark/>
          </w:tcPr>
          <w:p w14:paraId="53A05FBC" w14:textId="77777777" w:rsidR="00A91E34" w:rsidRPr="00642DBB" w:rsidRDefault="00A91E34" w:rsidP="008B4F5C">
            <w:pPr>
              <w:rPr>
                <w:rFonts w:asciiTheme="majorHAnsi" w:hAnsiTheme="majorHAnsi"/>
                <w:b w:val="0"/>
                <w:sz w:val="22"/>
                <w:szCs w:val="22"/>
              </w:rPr>
            </w:pPr>
            <w:r w:rsidRPr="00642DBB">
              <w:rPr>
                <w:rFonts w:asciiTheme="majorHAnsi" w:hAnsiTheme="majorHAnsi"/>
                <w:b w:val="0"/>
                <w:sz w:val="22"/>
                <w:szCs w:val="22"/>
              </w:rPr>
              <w:t xml:space="preserve">   Unipedicled, Unilateral</w:t>
            </w:r>
          </w:p>
          <w:p w14:paraId="4A859DAA" w14:textId="77777777" w:rsidR="00A91E34" w:rsidRPr="00642DBB" w:rsidRDefault="00A91E34" w:rsidP="008B4F5C">
            <w:pPr>
              <w:rPr>
                <w:rFonts w:asciiTheme="majorHAnsi" w:hAnsiTheme="majorHAnsi"/>
                <w:b w:val="0"/>
                <w:sz w:val="22"/>
                <w:szCs w:val="22"/>
              </w:rPr>
            </w:pPr>
            <w:r w:rsidRPr="00642DBB">
              <w:rPr>
                <w:rFonts w:asciiTheme="majorHAnsi" w:hAnsiTheme="majorHAnsi"/>
                <w:b w:val="0"/>
                <w:sz w:val="22"/>
                <w:szCs w:val="22"/>
              </w:rPr>
              <w:t xml:space="preserve">   Unipedicled, Bilateral</w:t>
            </w:r>
          </w:p>
          <w:p w14:paraId="02FE71F5" w14:textId="77777777" w:rsidR="00A91E34" w:rsidRPr="00642DBB" w:rsidRDefault="00A91E34" w:rsidP="008B4F5C">
            <w:pPr>
              <w:rPr>
                <w:rFonts w:asciiTheme="majorHAnsi" w:hAnsiTheme="majorHAnsi"/>
                <w:sz w:val="22"/>
                <w:szCs w:val="22"/>
              </w:rPr>
            </w:pPr>
            <w:r w:rsidRPr="00642DBB">
              <w:rPr>
                <w:rFonts w:asciiTheme="majorHAnsi" w:hAnsiTheme="majorHAnsi"/>
                <w:b w:val="0"/>
                <w:sz w:val="22"/>
                <w:szCs w:val="22"/>
              </w:rPr>
              <w:t xml:space="preserve">   Bipedicled, Unilateral</w:t>
            </w:r>
          </w:p>
        </w:tc>
        <w:tc>
          <w:tcPr>
            <w:tcW w:w="0" w:type="auto"/>
            <w:tcBorders>
              <w:top w:val="nil"/>
              <w:bottom w:val="single" w:sz="4" w:space="0" w:color="7F7F7F" w:themeColor="text1" w:themeTint="80"/>
            </w:tcBorders>
          </w:tcPr>
          <w:p w14:paraId="76666665" w14:textId="77777777" w:rsidR="00A91E34" w:rsidRPr="00642DBB" w:rsidRDefault="00A91E34" w:rsidP="008B4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c>
          <w:tcPr>
            <w:tcW w:w="0" w:type="auto"/>
            <w:hideMark/>
          </w:tcPr>
          <w:p w14:paraId="517318D8" w14:textId="77777777" w:rsidR="00A91E34" w:rsidRPr="00642DBB" w:rsidRDefault="00A91E34" w:rsidP="008B4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642DBB">
              <w:rPr>
                <w:rFonts w:asciiTheme="majorHAnsi" w:hAnsiTheme="majorHAnsi"/>
                <w:sz w:val="22"/>
                <w:szCs w:val="22"/>
              </w:rPr>
              <w:t>1.00</w:t>
            </w:r>
          </w:p>
          <w:p w14:paraId="478CF374" w14:textId="77777777" w:rsidR="00A91E34" w:rsidRPr="00642DBB" w:rsidRDefault="00A91E34" w:rsidP="008B4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642DBB">
              <w:rPr>
                <w:rFonts w:asciiTheme="majorHAnsi" w:hAnsiTheme="majorHAnsi"/>
                <w:sz w:val="22"/>
                <w:szCs w:val="22"/>
              </w:rPr>
              <w:t>2.16</w:t>
            </w:r>
          </w:p>
          <w:p w14:paraId="056492F1" w14:textId="77777777" w:rsidR="00A91E34" w:rsidRPr="00642DBB" w:rsidRDefault="00A91E34" w:rsidP="008B4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642DBB">
              <w:rPr>
                <w:rFonts w:asciiTheme="majorHAnsi" w:hAnsiTheme="majorHAnsi"/>
                <w:sz w:val="22"/>
                <w:szCs w:val="22"/>
              </w:rPr>
              <w:t>0.46</w:t>
            </w:r>
          </w:p>
        </w:tc>
        <w:tc>
          <w:tcPr>
            <w:tcW w:w="0" w:type="auto"/>
            <w:hideMark/>
          </w:tcPr>
          <w:p w14:paraId="7E65ED4E" w14:textId="77777777" w:rsidR="00A91E34" w:rsidRPr="00642DBB" w:rsidRDefault="00A91E34" w:rsidP="008B4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642DBB">
              <w:rPr>
                <w:rFonts w:asciiTheme="majorHAnsi" w:hAnsiTheme="majorHAnsi"/>
                <w:sz w:val="22"/>
                <w:szCs w:val="22"/>
              </w:rPr>
              <w:t>0.66, 1.52</w:t>
            </w:r>
          </w:p>
          <w:p w14:paraId="274DCDA9" w14:textId="77777777" w:rsidR="00A91E34" w:rsidRPr="00642DBB" w:rsidRDefault="00A91E34" w:rsidP="008B4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642DBB">
              <w:rPr>
                <w:rFonts w:asciiTheme="majorHAnsi" w:hAnsiTheme="majorHAnsi"/>
                <w:sz w:val="22"/>
                <w:szCs w:val="22"/>
              </w:rPr>
              <w:t>0.72, 6.51</w:t>
            </w:r>
          </w:p>
          <w:p w14:paraId="6ED79DD7" w14:textId="77777777" w:rsidR="00A91E34" w:rsidRPr="00642DBB" w:rsidRDefault="00A91E34" w:rsidP="008B4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642DBB">
              <w:rPr>
                <w:rFonts w:asciiTheme="majorHAnsi" w:hAnsiTheme="majorHAnsi"/>
                <w:sz w:val="22"/>
                <w:szCs w:val="22"/>
              </w:rPr>
              <w:t>0.18, 1.17</w:t>
            </w:r>
          </w:p>
        </w:tc>
        <w:tc>
          <w:tcPr>
            <w:tcW w:w="0" w:type="auto"/>
            <w:tcBorders>
              <w:top w:val="nil"/>
              <w:bottom w:val="single" w:sz="4" w:space="0" w:color="7F7F7F" w:themeColor="text1" w:themeTint="80"/>
            </w:tcBorders>
          </w:tcPr>
          <w:p w14:paraId="60CF2BF4" w14:textId="77777777" w:rsidR="00A91E34" w:rsidRPr="00642DBB" w:rsidRDefault="00A91E34" w:rsidP="008B4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c>
          <w:tcPr>
            <w:tcW w:w="0" w:type="auto"/>
            <w:hideMark/>
          </w:tcPr>
          <w:p w14:paraId="06D60A62" w14:textId="77777777" w:rsidR="00A91E34" w:rsidRPr="00642DBB" w:rsidRDefault="00A91E34" w:rsidP="008B4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642DBB">
              <w:rPr>
                <w:rFonts w:asciiTheme="majorHAnsi" w:hAnsiTheme="majorHAnsi"/>
                <w:sz w:val="22"/>
                <w:szCs w:val="22"/>
              </w:rPr>
              <w:t>1.00</w:t>
            </w:r>
          </w:p>
          <w:p w14:paraId="5C5903CD" w14:textId="77777777" w:rsidR="00A91E34" w:rsidRPr="00642DBB" w:rsidRDefault="00A91E34" w:rsidP="008B4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642DBB">
              <w:rPr>
                <w:rFonts w:asciiTheme="majorHAnsi" w:hAnsiTheme="majorHAnsi"/>
                <w:sz w:val="22"/>
                <w:szCs w:val="22"/>
              </w:rPr>
              <w:t>1.97</w:t>
            </w:r>
          </w:p>
          <w:p w14:paraId="5DF3C422" w14:textId="77777777" w:rsidR="00A91E34" w:rsidRPr="00642DBB" w:rsidRDefault="00A91E34" w:rsidP="008B4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642DBB">
              <w:rPr>
                <w:rFonts w:asciiTheme="majorHAnsi" w:hAnsiTheme="majorHAnsi"/>
                <w:sz w:val="22"/>
                <w:szCs w:val="22"/>
              </w:rPr>
              <w:t>0.59</w:t>
            </w:r>
          </w:p>
        </w:tc>
        <w:tc>
          <w:tcPr>
            <w:tcW w:w="0" w:type="auto"/>
            <w:hideMark/>
          </w:tcPr>
          <w:p w14:paraId="6BB8456F" w14:textId="77777777" w:rsidR="00A91E34" w:rsidRPr="00642DBB" w:rsidRDefault="00A91E34" w:rsidP="008B4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642DBB">
              <w:rPr>
                <w:rFonts w:asciiTheme="majorHAnsi" w:hAnsiTheme="majorHAnsi"/>
                <w:sz w:val="22"/>
                <w:szCs w:val="22"/>
              </w:rPr>
              <w:t>0.66, 1.52</w:t>
            </w:r>
          </w:p>
          <w:p w14:paraId="174CA18C" w14:textId="77777777" w:rsidR="00A91E34" w:rsidRPr="00642DBB" w:rsidRDefault="00A91E34" w:rsidP="008B4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642DBB">
              <w:rPr>
                <w:rFonts w:asciiTheme="majorHAnsi" w:hAnsiTheme="majorHAnsi"/>
                <w:sz w:val="22"/>
                <w:szCs w:val="22"/>
              </w:rPr>
              <w:t>0.63, 6.19</w:t>
            </w:r>
          </w:p>
          <w:p w14:paraId="71DE32D3" w14:textId="77777777" w:rsidR="00A91E34" w:rsidRPr="00642DBB" w:rsidRDefault="00A91E34" w:rsidP="008B4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642DBB">
              <w:rPr>
                <w:rFonts w:asciiTheme="majorHAnsi" w:hAnsiTheme="majorHAnsi"/>
                <w:sz w:val="22"/>
                <w:szCs w:val="22"/>
              </w:rPr>
              <w:t>0.22, 1.61</w:t>
            </w:r>
          </w:p>
        </w:tc>
      </w:tr>
    </w:tbl>
    <w:p w14:paraId="59EE6E9D" w14:textId="77777777" w:rsidR="00A91E34" w:rsidRDefault="00A91E34" w:rsidP="00A91E34">
      <w:pPr>
        <w:spacing w:line="276" w:lineRule="auto"/>
        <w:rPr>
          <w:rFonts w:asciiTheme="majorHAnsi" w:hAnsiTheme="majorHAnsi"/>
        </w:rPr>
      </w:pPr>
      <w:r w:rsidRPr="00642DBB">
        <w:rPr>
          <w:rFonts w:asciiTheme="majorHAnsi" w:hAnsiTheme="majorHAnsi"/>
          <w:sz w:val="20"/>
          <w:szCs w:val="20"/>
        </w:rPr>
        <w:t>Abbreviations:  CI, confidence interval; BMI, body mass index.</w:t>
      </w:r>
    </w:p>
    <w:p w14:paraId="59396708" w14:textId="77777777" w:rsidR="00F01648" w:rsidRDefault="00F01648" w:rsidP="00A91E34">
      <w:pPr>
        <w:spacing w:line="480" w:lineRule="auto"/>
        <w:jc w:val="both"/>
        <w:rPr>
          <w:rFonts w:asciiTheme="majorHAnsi" w:hAnsiTheme="majorHAnsi"/>
          <w:b/>
        </w:rPr>
      </w:pPr>
    </w:p>
    <w:p w14:paraId="7722688F" w14:textId="77777777" w:rsidR="00A91E34" w:rsidRDefault="00A91E34" w:rsidP="00F01648">
      <w:pPr>
        <w:spacing w:line="480" w:lineRule="auto"/>
        <w:jc w:val="both"/>
        <w:outlineLvl w:val="0"/>
        <w:rPr>
          <w:rFonts w:asciiTheme="majorHAnsi" w:hAnsiTheme="majorHAnsi"/>
          <w:b/>
        </w:rPr>
      </w:pPr>
      <w:r>
        <w:rPr>
          <w:rFonts w:asciiTheme="majorHAnsi" w:hAnsiTheme="majorHAnsi"/>
          <w:b/>
        </w:rPr>
        <w:t>Table 3</w:t>
      </w:r>
    </w:p>
    <w:tbl>
      <w:tblPr>
        <w:tblStyle w:val="PlainTable21"/>
        <w:tblW w:w="0" w:type="auto"/>
        <w:jc w:val="center"/>
        <w:tblLook w:val="04A0" w:firstRow="1" w:lastRow="0" w:firstColumn="1" w:lastColumn="0" w:noHBand="0" w:noVBand="1"/>
      </w:tblPr>
      <w:tblGrid>
        <w:gridCol w:w="1890"/>
        <w:gridCol w:w="511"/>
        <w:gridCol w:w="1380"/>
        <w:gridCol w:w="537"/>
        <w:gridCol w:w="913"/>
        <w:gridCol w:w="514"/>
        <w:gridCol w:w="1060"/>
        <w:gridCol w:w="791"/>
      </w:tblGrid>
      <w:tr w:rsidR="00A91E34" w:rsidRPr="00642DBB" w14:paraId="4AACC3BE" w14:textId="77777777" w:rsidTr="008B4F5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90" w:type="dxa"/>
            <w:hideMark/>
          </w:tcPr>
          <w:p w14:paraId="7E123207" w14:textId="77777777" w:rsidR="00A91E34" w:rsidRPr="00642DBB" w:rsidRDefault="00A91E34" w:rsidP="008B4F5C">
            <w:pPr>
              <w:rPr>
                <w:rFonts w:asciiTheme="majorHAnsi" w:hAnsiTheme="majorHAnsi"/>
                <w:sz w:val="20"/>
                <w:szCs w:val="20"/>
              </w:rPr>
            </w:pPr>
            <w:r w:rsidRPr="00642DBB">
              <w:rPr>
                <w:rFonts w:asciiTheme="majorHAnsi" w:hAnsiTheme="majorHAnsi"/>
                <w:sz w:val="20"/>
                <w:szCs w:val="20"/>
              </w:rPr>
              <w:t>Complication</w:t>
            </w:r>
          </w:p>
        </w:tc>
        <w:tc>
          <w:tcPr>
            <w:tcW w:w="1891" w:type="dxa"/>
            <w:gridSpan w:val="2"/>
            <w:hideMark/>
          </w:tcPr>
          <w:p w14:paraId="1B162EF5" w14:textId="77777777" w:rsidR="00A91E34" w:rsidRPr="00642DBB" w:rsidRDefault="00A91E34" w:rsidP="008B4F5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642DBB">
              <w:rPr>
                <w:rFonts w:asciiTheme="majorHAnsi" w:hAnsiTheme="majorHAnsi"/>
                <w:sz w:val="20"/>
                <w:szCs w:val="20"/>
              </w:rPr>
              <w:t>Unipedicled, Unilateral (n=93)</w:t>
            </w:r>
          </w:p>
        </w:tc>
        <w:tc>
          <w:tcPr>
            <w:tcW w:w="0" w:type="auto"/>
            <w:gridSpan w:val="2"/>
            <w:hideMark/>
          </w:tcPr>
          <w:p w14:paraId="3D141C95" w14:textId="77777777" w:rsidR="00A91E34" w:rsidRPr="00642DBB" w:rsidRDefault="00A91E34" w:rsidP="008B4F5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642DBB">
              <w:rPr>
                <w:rFonts w:asciiTheme="majorHAnsi" w:hAnsiTheme="majorHAnsi"/>
                <w:sz w:val="20"/>
                <w:szCs w:val="20"/>
              </w:rPr>
              <w:t>Unipedicled,</w:t>
            </w:r>
          </w:p>
          <w:p w14:paraId="47996715" w14:textId="77777777" w:rsidR="00A91E34" w:rsidRPr="00642DBB" w:rsidRDefault="00A91E34" w:rsidP="008B4F5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642DBB">
              <w:rPr>
                <w:rFonts w:asciiTheme="majorHAnsi" w:hAnsiTheme="majorHAnsi"/>
                <w:sz w:val="20"/>
                <w:szCs w:val="20"/>
              </w:rPr>
              <w:t>Bilateral (n=19)</w:t>
            </w:r>
          </w:p>
        </w:tc>
        <w:tc>
          <w:tcPr>
            <w:tcW w:w="0" w:type="auto"/>
            <w:gridSpan w:val="2"/>
            <w:hideMark/>
          </w:tcPr>
          <w:p w14:paraId="63145A22" w14:textId="77777777" w:rsidR="00A91E34" w:rsidRPr="00642DBB" w:rsidRDefault="00A91E34" w:rsidP="008B4F5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642DBB">
              <w:rPr>
                <w:rFonts w:asciiTheme="majorHAnsi" w:hAnsiTheme="majorHAnsi"/>
                <w:sz w:val="20"/>
                <w:szCs w:val="20"/>
              </w:rPr>
              <w:t>Bipedicled,</w:t>
            </w:r>
          </w:p>
          <w:p w14:paraId="1ED2AB76" w14:textId="77777777" w:rsidR="00A91E34" w:rsidRPr="00642DBB" w:rsidRDefault="00A91E34" w:rsidP="008B4F5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642DBB">
              <w:rPr>
                <w:rFonts w:asciiTheme="majorHAnsi" w:hAnsiTheme="majorHAnsi"/>
                <w:sz w:val="20"/>
                <w:szCs w:val="20"/>
              </w:rPr>
              <w:t>Unilateral (n=18)</w:t>
            </w:r>
          </w:p>
        </w:tc>
        <w:tc>
          <w:tcPr>
            <w:tcW w:w="0" w:type="auto"/>
            <w:hideMark/>
          </w:tcPr>
          <w:p w14:paraId="130890EE" w14:textId="77777777" w:rsidR="00A91E34" w:rsidRPr="00642DBB" w:rsidRDefault="00A91E34" w:rsidP="008B4F5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i/>
                <w:sz w:val="20"/>
                <w:szCs w:val="20"/>
              </w:rPr>
            </w:pPr>
            <w:r w:rsidRPr="00642DBB">
              <w:rPr>
                <w:rFonts w:asciiTheme="majorHAnsi" w:hAnsiTheme="majorHAnsi"/>
                <w:i/>
                <w:sz w:val="20"/>
                <w:szCs w:val="20"/>
              </w:rPr>
              <w:t>P value</w:t>
            </w:r>
          </w:p>
        </w:tc>
      </w:tr>
      <w:tr w:rsidR="00A91E34" w:rsidRPr="00642DBB" w14:paraId="4BDF315B" w14:textId="77777777" w:rsidTr="008B4F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90" w:type="dxa"/>
          </w:tcPr>
          <w:p w14:paraId="60DE1C39" w14:textId="77777777" w:rsidR="00A91E34" w:rsidRPr="00642DBB" w:rsidRDefault="00A91E34" w:rsidP="008B4F5C">
            <w:pPr>
              <w:rPr>
                <w:rFonts w:asciiTheme="majorHAnsi" w:hAnsiTheme="majorHAnsi"/>
                <w:sz w:val="20"/>
                <w:szCs w:val="20"/>
              </w:rPr>
            </w:pPr>
          </w:p>
        </w:tc>
        <w:tc>
          <w:tcPr>
            <w:tcW w:w="511" w:type="dxa"/>
          </w:tcPr>
          <w:p w14:paraId="43EDAC7F"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642DBB">
              <w:rPr>
                <w:rFonts w:asciiTheme="majorHAnsi" w:hAnsiTheme="majorHAnsi"/>
                <w:b/>
                <w:sz w:val="20"/>
                <w:szCs w:val="20"/>
              </w:rPr>
              <w:t>N</w:t>
            </w:r>
          </w:p>
        </w:tc>
        <w:tc>
          <w:tcPr>
            <w:tcW w:w="0" w:type="auto"/>
          </w:tcPr>
          <w:p w14:paraId="0FFF4C4C"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642DBB">
              <w:rPr>
                <w:rFonts w:asciiTheme="majorHAnsi" w:hAnsiTheme="majorHAnsi"/>
                <w:b/>
                <w:sz w:val="20"/>
                <w:szCs w:val="20"/>
              </w:rPr>
              <w:t>%</w:t>
            </w:r>
          </w:p>
        </w:tc>
        <w:tc>
          <w:tcPr>
            <w:tcW w:w="0" w:type="auto"/>
          </w:tcPr>
          <w:p w14:paraId="501EB003"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642DBB">
              <w:rPr>
                <w:rFonts w:asciiTheme="majorHAnsi" w:hAnsiTheme="majorHAnsi"/>
                <w:b/>
                <w:sz w:val="20"/>
                <w:szCs w:val="20"/>
              </w:rPr>
              <w:t>N</w:t>
            </w:r>
          </w:p>
        </w:tc>
        <w:tc>
          <w:tcPr>
            <w:tcW w:w="0" w:type="auto"/>
          </w:tcPr>
          <w:p w14:paraId="445349F7"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642DBB">
              <w:rPr>
                <w:rFonts w:asciiTheme="majorHAnsi" w:hAnsiTheme="majorHAnsi"/>
                <w:b/>
                <w:sz w:val="20"/>
                <w:szCs w:val="20"/>
              </w:rPr>
              <w:t>%</w:t>
            </w:r>
          </w:p>
        </w:tc>
        <w:tc>
          <w:tcPr>
            <w:tcW w:w="0" w:type="auto"/>
          </w:tcPr>
          <w:p w14:paraId="4A4971A1"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642DBB">
              <w:rPr>
                <w:rFonts w:asciiTheme="majorHAnsi" w:hAnsiTheme="majorHAnsi"/>
                <w:b/>
                <w:sz w:val="20"/>
                <w:szCs w:val="20"/>
              </w:rPr>
              <w:t>N</w:t>
            </w:r>
          </w:p>
        </w:tc>
        <w:tc>
          <w:tcPr>
            <w:tcW w:w="0" w:type="auto"/>
          </w:tcPr>
          <w:p w14:paraId="7E9912B7"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642DBB">
              <w:rPr>
                <w:rFonts w:asciiTheme="majorHAnsi" w:hAnsiTheme="majorHAnsi"/>
                <w:b/>
                <w:sz w:val="20"/>
                <w:szCs w:val="20"/>
              </w:rPr>
              <w:t>%</w:t>
            </w:r>
          </w:p>
        </w:tc>
        <w:tc>
          <w:tcPr>
            <w:tcW w:w="0" w:type="auto"/>
          </w:tcPr>
          <w:p w14:paraId="516FDF87"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rPr>
            </w:pPr>
          </w:p>
        </w:tc>
      </w:tr>
      <w:tr w:rsidR="00A91E34" w:rsidRPr="00642DBB" w14:paraId="125CBFAC" w14:textId="77777777" w:rsidTr="008B4F5C">
        <w:trPr>
          <w:jc w:val="center"/>
        </w:trPr>
        <w:tc>
          <w:tcPr>
            <w:cnfStyle w:val="001000000000" w:firstRow="0" w:lastRow="0" w:firstColumn="1" w:lastColumn="0" w:oddVBand="0" w:evenVBand="0" w:oddHBand="0" w:evenHBand="0" w:firstRowFirstColumn="0" w:firstRowLastColumn="0" w:lastRowFirstColumn="0" w:lastRowLastColumn="0"/>
            <w:tcW w:w="1890" w:type="dxa"/>
          </w:tcPr>
          <w:p w14:paraId="4C755ECD" w14:textId="77777777" w:rsidR="00A91E34" w:rsidRPr="00642DBB" w:rsidRDefault="00A91E34" w:rsidP="008B4F5C">
            <w:pPr>
              <w:rPr>
                <w:rFonts w:asciiTheme="majorHAnsi" w:hAnsiTheme="majorHAnsi"/>
                <w:sz w:val="20"/>
                <w:szCs w:val="20"/>
              </w:rPr>
            </w:pPr>
            <w:r w:rsidRPr="00642DBB">
              <w:rPr>
                <w:rFonts w:asciiTheme="majorHAnsi" w:hAnsiTheme="majorHAnsi"/>
                <w:sz w:val="20"/>
                <w:szCs w:val="20"/>
              </w:rPr>
              <w:t>Wound dehiscence</w:t>
            </w:r>
          </w:p>
        </w:tc>
        <w:tc>
          <w:tcPr>
            <w:tcW w:w="511" w:type="dxa"/>
          </w:tcPr>
          <w:p w14:paraId="4DC2CA25" w14:textId="77777777" w:rsidR="00A91E34" w:rsidRPr="00642DBB" w:rsidRDefault="00A91E34" w:rsidP="008B4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642DBB">
              <w:rPr>
                <w:rFonts w:asciiTheme="majorHAnsi" w:hAnsiTheme="majorHAnsi"/>
                <w:sz w:val="20"/>
                <w:szCs w:val="20"/>
              </w:rPr>
              <w:t>21</w:t>
            </w:r>
          </w:p>
        </w:tc>
        <w:tc>
          <w:tcPr>
            <w:tcW w:w="0" w:type="auto"/>
          </w:tcPr>
          <w:p w14:paraId="44D1C7F4" w14:textId="77777777" w:rsidR="00A91E34" w:rsidRPr="00642DBB" w:rsidRDefault="00A91E34" w:rsidP="008B4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642DBB">
              <w:rPr>
                <w:rFonts w:asciiTheme="majorHAnsi" w:hAnsiTheme="majorHAnsi"/>
                <w:sz w:val="20"/>
                <w:szCs w:val="20"/>
              </w:rPr>
              <w:t>22.6%</w:t>
            </w:r>
          </w:p>
        </w:tc>
        <w:tc>
          <w:tcPr>
            <w:tcW w:w="0" w:type="auto"/>
          </w:tcPr>
          <w:p w14:paraId="3EF0C5AA" w14:textId="77777777" w:rsidR="00A91E34" w:rsidRPr="00642DBB" w:rsidRDefault="00A91E34" w:rsidP="008B4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642DBB">
              <w:rPr>
                <w:rFonts w:asciiTheme="majorHAnsi" w:hAnsiTheme="majorHAnsi"/>
                <w:sz w:val="20"/>
                <w:szCs w:val="20"/>
              </w:rPr>
              <w:t>3</w:t>
            </w:r>
          </w:p>
        </w:tc>
        <w:tc>
          <w:tcPr>
            <w:tcW w:w="0" w:type="auto"/>
          </w:tcPr>
          <w:p w14:paraId="35DBE56C" w14:textId="77777777" w:rsidR="00A91E34" w:rsidRPr="00642DBB" w:rsidRDefault="00A91E34" w:rsidP="008B4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642DBB">
              <w:rPr>
                <w:rFonts w:asciiTheme="majorHAnsi" w:hAnsiTheme="majorHAnsi"/>
                <w:sz w:val="20"/>
                <w:szCs w:val="20"/>
              </w:rPr>
              <w:t>15.8%</w:t>
            </w:r>
          </w:p>
        </w:tc>
        <w:tc>
          <w:tcPr>
            <w:tcW w:w="0" w:type="auto"/>
          </w:tcPr>
          <w:p w14:paraId="4FFD31D5" w14:textId="77777777" w:rsidR="00A91E34" w:rsidRPr="00642DBB" w:rsidRDefault="00A91E34" w:rsidP="008B4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642DBB">
              <w:rPr>
                <w:rFonts w:asciiTheme="majorHAnsi" w:hAnsiTheme="majorHAnsi"/>
                <w:sz w:val="20"/>
                <w:szCs w:val="20"/>
              </w:rPr>
              <w:t>1</w:t>
            </w:r>
          </w:p>
        </w:tc>
        <w:tc>
          <w:tcPr>
            <w:tcW w:w="0" w:type="auto"/>
          </w:tcPr>
          <w:p w14:paraId="3F6D8ACD" w14:textId="77777777" w:rsidR="00A91E34" w:rsidRPr="00642DBB" w:rsidRDefault="00A91E34" w:rsidP="008B4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642DBB">
              <w:rPr>
                <w:rFonts w:asciiTheme="majorHAnsi" w:hAnsiTheme="majorHAnsi"/>
                <w:sz w:val="20"/>
                <w:szCs w:val="20"/>
              </w:rPr>
              <w:t>5.6%</w:t>
            </w:r>
          </w:p>
        </w:tc>
        <w:tc>
          <w:tcPr>
            <w:tcW w:w="0" w:type="auto"/>
          </w:tcPr>
          <w:p w14:paraId="6872ACD1" w14:textId="77777777" w:rsidR="00A91E34" w:rsidRPr="00642DBB" w:rsidRDefault="00A91E34" w:rsidP="008B4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sz w:val="20"/>
                <w:szCs w:val="20"/>
              </w:rPr>
            </w:pPr>
            <w:r w:rsidRPr="00642DBB">
              <w:rPr>
                <w:rFonts w:asciiTheme="majorHAnsi" w:hAnsiTheme="majorHAnsi"/>
                <w:i/>
                <w:sz w:val="20"/>
                <w:szCs w:val="20"/>
              </w:rPr>
              <w:t>0.23</w:t>
            </w:r>
          </w:p>
        </w:tc>
      </w:tr>
      <w:tr w:rsidR="00A91E34" w:rsidRPr="00642DBB" w14:paraId="044B4AE9" w14:textId="77777777" w:rsidTr="008B4F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90" w:type="dxa"/>
            <w:hideMark/>
          </w:tcPr>
          <w:p w14:paraId="0B31D2A0" w14:textId="77777777" w:rsidR="00A91E34" w:rsidRPr="00642DBB" w:rsidRDefault="00A91E34" w:rsidP="008B4F5C">
            <w:pPr>
              <w:rPr>
                <w:rFonts w:asciiTheme="majorHAnsi" w:hAnsiTheme="majorHAnsi"/>
                <w:sz w:val="20"/>
                <w:szCs w:val="20"/>
              </w:rPr>
            </w:pPr>
            <w:r w:rsidRPr="00642DBB">
              <w:rPr>
                <w:rFonts w:asciiTheme="majorHAnsi" w:hAnsiTheme="majorHAnsi"/>
                <w:sz w:val="20"/>
                <w:szCs w:val="20"/>
              </w:rPr>
              <w:t>Seroma</w:t>
            </w:r>
          </w:p>
        </w:tc>
        <w:tc>
          <w:tcPr>
            <w:tcW w:w="511" w:type="dxa"/>
            <w:hideMark/>
          </w:tcPr>
          <w:p w14:paraId="1169ECE4"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642DBB">
              <w:rPr>
                <w:rFonts w:asciiTheme="majorHAnsi" w:hAnsiTheme="majorHAnsi"/>
                <w:sz w:val="20"/>
                <w:szCs w:val="20"/>
              </w:rPr>
              <w:t>45</w:t>
            </w:r>
          </w:p>
        </w:tc>
        <w:tc>
          <w:tcPr>
            <w:tcW w:w="0" w:type="auto"/>
            <w:hideMark/>
          </w:tcPr>
          <w:p w14:paraId="27B1931D"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642DBB">
              <w:rPr>
                <w:rFonts w:asciiTheme="majorHAnsi" w:hAnsiTheme="majorHAnsi"/>
                <w:sz w:val="20"/>
                <w:szCs w:val="20"/>
              </w:rPr>
              <w:t>48.4%</w:t>
            </w:r>
          </w:p>
        </w:tc>
        <w:tc>
          <w:tcPr>
            <w:tcW w:w="0" w:type="auto"/>
            <w:hideMark/>
          </w:tcPr>
          <w:p w14:paraId="6265806C"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642DBB">
              <w:rPr>
                <w:rFonts w:asciiTheme="majorHAnsi" w:hAnsiTheme="majorHAnsi"/>
                <w:sz w:val="20"/>
                <w:szCs w:val="20"/>
              </w:rPr>
              <w:t>12</w:t>
            </w:r>
          </w:p>
        </w:tc>
        <w:tc>
          <w:tcPr>
            <w:tcW w:w="0" w:type="auto"/>
            <w:hideMark/>
          </w:tcPr>
          <w:p w14:paraId="6AFC949C"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642DBB">
              <w:rPr>
                <w:rFonts w:asciiTheme="majorHAnsi" w:hAnsiTheme="majorHAnsi"/>
                <w:sz w:val="20"/>
                <w:szCs w:val="20"/>
              </w:rPr>
              <w:t>63.2%</w:t>
            </w:r>
          </w:p>
        </w:tc>
        <w:tc>
          <w:tcPr>
            <w:tcW w:w="0" w:type="auto"/>
            <w:hideMark/>
          </w:tcPr>
          <w:p w14:paraId="76DE1BA8"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642DBB">
              <w:rPr>
                <w:rFonts w:asciiTheme="majorHAnsi" w:hAnsiTheme="majorHAnsi"/>
                <w:sz w:val="20"/>
                <w:szCs w:val="20"/>
              </w:rPr>
              <w:t>6</w:t>
            </w:r>
          </w:p>
        </w:tc>
        <w:tc>
          <w:tcPr>
            <w:tcW w:w="0" w:type="auto"/>
            <w:hideMark/>
          </w:tcPr>
          <w:p w14:paraId="41D7E6F4"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642DBB">
              <w:rPr>
                <w:rFonts w:asciiTheme="majorHAnsi" w:hAnsiTheme="majorHAnsi"/>
                <w:sz w:val="20"/>
                <w:szCs w:val="20"/>
              </w:rPr>
              <w:t>33.3%</w:t>
            </w:r>
          </w:p>
        </w:tc>
        <w:tc>
          <w:tcPr>
            <w:tcW w:w="0" w:type="auto"/>
            <w:hideMark/>
          </w:tcPr>
          <w:p w14:paraId="12C40046"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rPr>
            </w:pPr>
            <w:r w:rsidRPr="00642DBB">
              <w:rPr>
                <w:rFonts w:asciiTheme="majorHAnsi" w:hAnsiTheme="majorHAnsi"/>
                <w:i/>
                <w:sz w:val="20"/>
                <w:szCs w:val="20"/>
              </w:rPr>
              <w:t>0.19</w:t>
            </w:r>
          </w:p>
        </w:tc>
      </w:tr>
      <w:tr w:rsidR="00A91E34" w:rsidRPr="00642DBB" w14:paraId="76C51EEC" w14:textId="77777777" w:rsidTr="008B4F5C">
        <w:trPr>
          <w:jc w:val="center"/>
        </w:trPr>
        <w:tc>
          <w:tcPr>
            <w:cnfStyle w:val="001000000000" w:firstRow="0" w:lastRow="0" w:firstColumn="1" w:lastColumn="0" w:oddVBand="0" w:evenVBand="0" w:oddHBand="0" w:evenHBand="0" w:firstRowFirstColumn="0" w:firstRowLastColumn="0" w:lastRowFirstColumn="0" w:lastRowLastColumn="0"/>
            <w:tcW w:w="1890" w:type="dxa"/>
            <w:hideMark/>
          </w:tcPr>
          <w:p w14:paraId="57857913" w14:textId="77777777" w:rsidR="00A91E34" w:rsidRPr="00642DBB" w:rsidRDefault="00A91E34" w:rsidP="008B4F5C">
            <w:pPr>
              <w:rPr>
                <w:rFonts w:asciiTheme="majorHAnsi" w:hAnsiTheme="majorHAnsi"/>
                <w:sz w:val="20"/>
                <w:szCs w:val="20"/>
              </w:rPr>
            </w:pPr>
            <w:r w:rsidRPr="00642DBB">
              <w:rPr>
                <w:rFonts w:asciiTheme="majorHAnsi" w:hAnsiTheme="majorHAnsi"/>
                <w:sz w:val="20"/>
                <w:szCs w:val="20"/>
              </w:rPr>
              <w:t>Fat Necrosis</w:t>
            </w:r>
          </w:p>
        </w:tc>
        <w:tc>
          <w:tcPr>
            <w:tcW w:w="511" w:type="dxa"/>
            <w:hideMark/>
          </w:tcPr>
          <w:p w14:paraId="3682C317" w14:textId="77777777" w:rsidR="00A91E34" w:rsidRPr="00642DBB" w:rsidRDefault="00A91E34" w:rsidP="008B4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642DBB">
              <w:rPr>
                <w:rFonts w:asciiTheme="majorHAnsi" w:hAnsiTheme="majorHAnsi"/>
                <w:sz w:val="20"/>
                <w:szCs w:val="20"/>
              </w:rPr>
              <w:t>12</w:t>
            </w:r>
          </w:p>
        </w:tc>
        <w:tc>
          <w:tcPr>
            <w:tcW w:w="0" w:type="auto"/>
            <w:hideMark/>
          </w:tcPr>
          <w:p w14:paraId="5183267E" w14:textId="77777777" w:rsidR="00A91E34" w:rsidRPr="00642DBB" w:rsidRDefault="00A91E34" w:rsidP="008B4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642DBB">
              <w:rPr>
                <w:rFonts w:asciiTheme="majorHAnsi" w:hAnsiTheme="majorHAnsi"/>
                <w:sz w:val="20"/>
                <w:szCs w:val="20"/>
              </w:rPr>
              <w:t>12.9%</w:t>
            </w:r>
          </w:p>
        </w:tc>
        <w:tc>
          <w:tcPr>
            <w:tcW w:w="0" w:type="auto"/>
            <w:hideMark/>
          </w:tcPr>
          <w:p w14:paraId="2F688126" w14:textId="77777777" w:rsidR="00A91E34" w:rsidRPr="00642DBB" w:rsidRDefault="00A91E34" w:rsidP="008B4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642DBB">
              <w:rPr>
                <w:rFonts w:asciiTheme="majorHAnsi" w:hAnsiTheme="majorHAnsi"/>
                <w:sz w:val="20"/>
                <w:szCs w:val="20"/>
              </w:rPr>
              <w:t>2</w:t>
            </w:r>
          </w:p>
        </w:tc>
        <w:tc>
          <w:tcPr>
            <w:tcW w:w="0" w:type="auto"/>
            <w:hideMark/>
          </w:tcPr>
          <w:p w14:paraId="572F4C52" w14:textId="77777777" w:rsidR="00A91E34" w:rsidRPr="00642DBB" w:rsidRDefault="00A91E34" w:rsidP="008B4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642DBB">
              <w:rPr>
                <w:rFonts w:asciiTheme="majorHAnsi" w:hAnsiTheme="majorHAnsi"/>
                <w:sz w:val="20"/>
                <w:szCs w:val="20"/>
              </w:rPr>
              <w:t>10.5%</w:t>
            </w:r>
          </w:p>
        </w:tc>
        <w:tc>
          <w:tcPr>
            <w:tcW w:w="0" w:type="auto"/>
            <w:hideMark/>
          </w:tcPr>
          <w:p w14:paraId="4C8FC47F" w14:textId="77777777" w:rsidR="00A91E34" w:rsidRPr="00642DBB" w:rsidRDefault="00A91E34" w:rsidP="008B4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642DBB">
              <w:rPr>
                <w:rFonts w:asciiTheme="majorHAnsi" w:hAnsiTheme="majorHAnsi"/>
                <w:sz w:val="20"/>
                <w:szCs w:val="20"/>
              </w:rPr>
              <w:t>0</w:t>
            </w:r>
          </w:p>
        </w:tc>
        <w:tc>
          <w:tcPr>
            <w:tcW w:w="0" w:type="auto"/>
            <w:hideMark/>
          </w:tcPr>
          <w:p w14:paraId="42722CC1" w14:textId="77777777" w:rsidR="00A91E34" w:rsidRPr="00642DBB" w:rsidRDefault="00A91E34" w:rsidP="008B4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642DBB">
              <w:rPr>
                <w:rFonts w:asciiTheme="majorHAnsi" w:hAnsiTheme="majorHAnsi"/>
                <w:sz w:val="20"/>
                <w:szCs w:val="20"/>
              </w:rPr>
              <w:t>0%</w:t>
            </w:r>
          </w:p>
        </w:tc>
        <w:tc>
          <w:tcPr>
            <w:tcW w:w="0" w:type="auto"/>
            <w:hideMark/>
          </w:tcPr>
          <w:p w14:paraId="312BC22E" w14:textId="77777777" w:rsidR="00A91E34" w:rsidRPr="00642DBB" w:rsidRDefault="00A91E34" w:rsidP="008B4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sz w:val="20"/>
                <w:szCs w:val="20"/>
              </w:rPr>
            </w:pPr>
            <w:r w:rsidRPr="00642DBB">
              <w:rPr>
                <w:rFonts w:asciiTheme="majorHAnsi" w:hAnsiTheme="majorHAnsi"/>
                <w:i/>
                <w:sz w:val="20"/>
                <w:szCs w:val="20"/>
              </w:rPr>
              <w:t>0.27</w:t>
            </w:r>
          </w:p>
        </w:tc>
      </w:tr>
      <w:tr w:rsidR="00A91E34" w:rsidRPr="00642DBB" w14:paraId="6DCCBB35" w14:textId="77777777" w:rsidTr="008B4F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90" w:type="dxa"/>
            <w:hideMark/>
          </w:tcPr>
          <w:p w14:paraId="03403721" w14:textId="77777777" w:rsidR="00A91E34" w:rsidRPr="00642DBB" w:rsidRDefault="00A91E34" w:rsidP="008B4F5C">
            <w:pPr>
              <w:rPr>
                <w:rFonts w:asciiTheme="majorHAnsi" w:hAnsiTheme="majorHAnsi"/>
                <w:sz w:val="20"/>
                <w:szCs w:val="20"/>
              </w:rPr>
            </w:pPr>
            <w:r w:rsidRPr="00642DBB">
              <w:rPr>
                <w:rFonts w:asciiTheme="majorHAnsi" w:hAnsiTheme="majorHAnsi"/>
                <w:sz w:val="20"/>
                <w:szCs w:val="20"/>
              </w:rPr>
              <w:t>Hernia</w:t>
            </w:r>
          </w:p>
        </w:tc>
        <w:tc>
          <w:tcPr>
            <w:tcW w:w="511" w:type="dxa"/>
            <w:hideMark/>
          </w:tcPr>
          <w:p w14:paraId="518F95F9"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642DBB">
              <w:rPr>
                <w:rFonts w:asciiTheme="majorHAnsi" w:hAnsiTheme="majorHAnsi"/>
                <w:sz w:val="20"/>
                <w:szCs w:val="20"/>
              </w:rPr>
              <w:t>4</w:t>
            </w:r>
          </w:p>
        </w:tc>
        <w:tc>
          <w:tcPr>
            <w:tcW w:w="0" w:type="auto"/>
            <w:hideMark/>
          </w:tcPr>
          <w:p w14:paraId="0C795904"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642DBB">
              <w:rPr>
                <w:rFonts w:asciiTheme="majorHAnsi" w:hAnsiTheme="majorHAnsi"/>
                <w:sz w:val="20"/>
                <w:szCs w:val="20"/>
              </w:rPr>
              <w:t>4.3%</w:t>
            </w:r>
          </w:p>
        </w:tc>
        <w:tc>
          <w:tcPr>
            <w:tcW w:w="0" w:type="auto"/>
            <w:hideMark/>
          </w:tcPr>
          <w:p w14:paraId="2658939F"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642DBB">
              <w:rPr>
                <w:rFonts w:asciiTheme="majorHAnsi" w:hAnsiTheme="majorHAnsi"/>
                <w:sz w:val="20"/>
                <w:szCs w:val="20"/>
              </w:rPr>
              <w:t>1</w:t>
            </w:r>
          </w:p>
        </w:tc>
        <w:tc>
          <w:tcPr>
            <w:tcW w:w="0" w:type="auto"/>
            <w:hideMark/>
          </w:tcPr>
          <w:p w14:paraId="2F23F1D6"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642DBB">
              <w:rPr>
                <w:rFonts w:asciiTheme="majorHAnsi" w:hAnsiTheme="majorHAnsi"/>
                <w:sz w:val="20"/>
                <w:szCs w:val="20"/>
              </w:rPr>
              <w:t>5.3%</w:t>
            </w:r>
          </w:p>
        </w:tc>
        <w:tc>
          <w:tcPr>
            <w:tcW w:w="0" w:type="auto"/>
            <w:hideMark/>
          </w:tcPr>
          <w:p w14:paraId="110165A1"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642DBB">
              <w:rPr>
                <w:rFonts w:asciiTheme="majorHAnsi" w:hAnsiTheme="majorHAnsi"/>
                <w:sz w:val="20"/>
                <w:szCs w:val="20"/>
              </w:rPr>
              <w:t>0</w:t>
            </w:r>
          </w:p>
        </w:tc>
        <w:tc>
          <w:tcPr>
            <w:tcW w:w="0" w:type="auto"/>
            <w:hideMark/>
          </w:tcPr>
          <w:p w14:paraId="7DA47E84"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642DBB">
              <w:rPr>
                <w:rFonts w:asciiTheme="majorHAnsi" w:hAnsiTheme="majorHAnsi"/>
                <w:sz w:val="20"/>
                <w:szCs w:val="20"/>
              </w:rPr>
              <w:t>0%</w:t>
            </w:r>
          </w:p>
        </w:tc>
        <w:tc>
          <w:tcPr>
            <w:tcW w:w="0" w:type="auto"/>
            <w:hideMark/>
          </w:tcPr>
          <w:p w14:paraId="2A969487"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rPr>
            </w:pPr>
            <w:r w:rsidRPr="00642DBB">
              <w:rPr>
                <w:rFonts w:asciiTheme="majorHAnsi" w:hAnsiTheme="majorHAnsi"/>
                <w:i/>
                <w:sz w:val="20"/>
                <w:szCs w:val="20"/>
              </w:rPr>
              <w:t>0.65</w:t>
            </w:r>
          </w:p>
        </w:tc>
      </w:tr>
      <w:tr w:rsidR="00A91E34" w:rsidRPr="00642DBB" w14:paraId="680BFE6C" w14:textId="77777777" w:rsidTr="008B4F5C">
        <w:trPr>
          <w:jc w:val="center"/>
        </w:trPr>
        <w:tc>
          <w:tcPr>
            <w:cnfStyle w:val="001000000000" w:firstRow="0" w:lastRow="0" w:firstColumn="1" w:lastColumn="0" w:oddVBand="0" w:evenVBand="0" w:oddHBand="0" w:evenHBand="0" w:firstRowFirstColumn="0" w:firstRowLastColumn="0" w:lastRowFirstColumn="0" w:lastRowLastColumn="0"/>
            <w:tcW w:w="1890" w:type="dxa"/>
            <w:hideMark/>
          </w:tcPr>
          <w:p w14:paraId="6236DAFC" w14:textId="77777777" w:rsidR="00A91E34" w:rsidRPr="00642DBB" w:rsidRDefault="00A91E34" w:rsidP="008B4F5C">
            <w:pPr>
              <w:rPr>
                <w:rFonts w:asciiTheme="majorHAnsi" w:hAnsiTheme="majorHAnsi"/>
                <w:sz w:val="20"/>
                <w:szCs w:val="20"/>
              </w:rPr>
            </w:pPr>
            <w:r w:rsidRPr="00642DBB">
              <w:rPr>
                <w:rFonts w:asciiTheme="majorHAnsi" w:hAnsiTheme="majorHAnsi"/>
                <w:sz w:val="20"/>
                <w:szCs w:val="20"/>
              </w:rPr>
              <w:t>Bulge</w:t>
            </w:r>
          </w:p>
        </w:tc>
        <w:tc>
          <w:tcPr>
            <w:tcW w:w="511" w:type="dxa"/>
            <w:hideMark/>
          </w:tcPr>
          <w:p w14:paraId="6D7BE3C4" w14:textId="77777777" w:rsidR="00A91E34" w:rsidRPr="00642DBB" w:rsidRDefault="00A91E34" w:rsidP="008B4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642DBB">
              <w:rPr>
                <w:rFonts w:asciiTheme="majorHAnsi" w:hAnsiTheme="majorHAnsi"/>
                <w:sz w:val="20"/>
                <w:szCs w:val="20"/>
              </w:rPr>
              <w:t>2</w:t>
            </w:r>
          </w:p>
        </w:tc>
        <w:tc>
          <w:tcPr>
            <w:tcW w:w="0" w:type="auto"/>
            <w:hideMark/>
          </w:tcPr>
          <w:p w14:paraId="44DDB776" w14:textId="77777777" w:rsidR="00A91E34" w:rsidRPr="00642DBB" w:rsidRDefault="00A91E34" w:rsidP="008B4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642DBB">
              <w:rPr>
                <w:rFonts w:asciiTheme="majorHAnsi" w:hAnsiTheme="majorHAnsi"/>
                <w:sz w:val="20"/>
                <w:szCs w:val="20"/>
              </w:rPr>
              <w:t>2.2%</w:t>
            </w:r>
          </w:p>
        </w:tc>
        <w:tc>
          <w:tcPr>
            <w:tcW w:w="0" w:type="auto"/>
            <w:hideMark/>
          </w:tcPr>
          <w:p w14:paraId="08D3FB05" w14:textId="77777777" w:rsidR="00A91E34" w:rsidRPr="00642DBB" w:rsidRDefault="00A91E34" w:rsidP="008B4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642DBB">
              <w:rPr>
                <w:rFonts w:asciiTheme="majorHAnsi" w:hAnsiTheme="majorHAnsi"/>
                <w:sz w:val="20"/>
                <w:szCs w:val="20"/>
              </w:rPr>
              <w:t>0</w:t>
            </w:r>
          </w:p>
        </w:tc>
        <w:tc>
          <w:tcPr>
            <w:tcW w:w="0" w:type="auto"/>
            <w:hideMark/>
          </w:tcPr>
          <w:p w14:paraId="4751976D" w14:textId="77777777" w:rsidR="00A91E34" w:rsidRPr="00642DBB" w:rsidRDefault="00A91E34" w:rsidP="008B4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642DBB">
              <w:rPr>
                <w:rFonts w:asciiTheme="majorHAnsi" w:hAnsiTheme="majorHAnsi"/>
                <w:sz w:val="20"/>
                <w:szCs w:val="20"/>
              </w:rPr>
              <w:t>0%</w:t>
            </w:r>
          </w:p>
        </w:tc>
        <w:tc>
          <w:tcPr>
            <w:tcW w:w="0" w:type="auto"/>
            <w:hideMark/>
          </w:tcPr>
          <w:p w14:paraId="202B1BAC" w14:textId="77777777" w:rsidR="00A91E34" w:rsidRPr="00642DBB" w:rsidRDefault="00A91E34" w:rsidP="008B4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642DBB">
              <w:rPr>
                <w:rFonts w:asciiTheme="majorHAnsi" w:hAnsiTheme="majorHAnsi"/>
                <w:sz w:val="20"/>
                <w:szCs w:val="20"/>
              </w:rPr>
              <w:t>1</w:t>
            </w:r>
          </w:p>
        </w:tc>
        <w:tc>
          <w:tcPr>
            <w:tcW w:w="0" w:type="auto"/>
            <w:hideMark/>
          </w:tcPr>
          <w:p w14:paraId="30D15E9E" w14:textId="77777777" w:rsidR="00A91E34" w:rsidRPr="00642DBB" w:rsidRDefault="00A91E34" w:rsidP="008B4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642DBB">
              <w:rPr>
                <w:rFonts w:asciiTheme="majorHAnsi" w:hAnsiTheme="majorHAnsi"/>
                <w:sz w:val="20"/>
                <w:szCs w:val="20"/>
              </w:rPr>
              <w:t>5.6%</w:t>
            </w:r>
          </w:p>
        </w:tc>
        <w:tc>
          <w:tcPr>
            <w:tcW w:w="0" w:type="auto"/>
            <w:hideMark/>
          </w:tcPr>
          <w:p w14:paraId="6B2791A9" w14:textId="77777777" w:rsidR="00A91E34" w:rsidRPr="00642DBB" w:rsidRDefault="00A91E34" w:rsidP="008B4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sz w:val="20"/>
                <w:szCs w:val="20"/>
              </w:rPr>
            </w:pPr>
            <w:r w:rsidRPr="00642DBB">
              <w:rPr>
                <w:rFonts w:asciiTheme="majorHAnsi" w:hAnsiTheme="majorHAnsi"/>
                <w:i/>
                <w:sz w:val="20"/>
                <w:szCs w:val="20"/>
              </w:rPr>
              <w:t>0.52</w:t>
            </w:r>
          </w:p>
        </w:tc>
      </w:tr>
      <w:tr w:rsidR="00A91E34" w:rsidRPr="00642DBB" w14:paraId="477EF910" w14:textId="77777777" w:rsidTr="008B4F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90" w:type="dxa"/>
            <w:hideMark/>
          </w:tcPr>
          <w:p w14:paraId="2F2C6328" w14:textId="77777777" w:rsidR="00A91E34" w:rsidRPr="00642DBB" w:rsidRDefault="00A91E34" w:rsidP="008B4F5C">
            <w:pPr>
              <w:rPr>
                <w:rFonts w:asciiTheme="majorHAnsi" w:hAnsiTheme="majorHAnsi"/>
                <w:sz w:val="20"/>
                <w:szCs w:val="20"/>
              </w:rPr>
            </w:pPr>
            <w:r w:rsidRPr="00642DBB">
              <w:rPr>
                <w:rFonts w:asciiTheme="majorHAnsi" w:hAnsiTheme="majorHAnsi"/>
                <w:sz w:val="20"/>
                <w:szCs w:val="20"/>
              </w:rPr>
              <w:t>Infection</w:t>
            </w:r>
          </w:p>
        </w:tc>
        <w:tc>
          <w:tcPr>
            <w:tcW w:w="511" w:type="dxa"/>
            <w:hideMark/>
          </w:tcPr>
          <w:p w14:paraId="54E4BAEA"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642DBB">
              <w:rPr>
                <w:rFonts w:asciiTheme="majorHAnsi" w:hAnsiTheme="majorHAnsi"/>
                <w:sz w:val="20"/>
                <w:szCs w:val="20"/>
              </w:rPr>
              <w:t>4</w:t>
            </w:r>
          </w:p>
        </w:tc>
        <w:tc>
          <w:tcPr>
            <w:tcW w:w="0" w:type="auto"/>
            <w:hideMark/>
          </w:tcPr>
          <w:p w14:paraId="65E3847D"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642DBB">
              <w:rPr>
                <w:rFonts w:asciiTheme="majorHAnsi" w:hAnsiTheme="majorHAnsi"/>
                <w:sz w:val="20"/>
                <w:szCs w:val="20"/>
              </w:rPr>
              <w:t>4.3%</w:t>
            </w:r>
          </w:p>
        </w:tc>
        <w:tc>
          <w:tcPr>
            <w:tcW w:w="0" w:type="auto"/>
            <w:hideMark/>
          </w:tcPr>
          <w:p w14:paraId="645E9550"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642DBB">
              <w:rPr>
                <w:rFonts w:asciiTheme="majorHAnsi" w:hAnsiTheme="majorHAnsi"/>
                <w:sz w:val="20"/>
                <w:szCs w:val="20"/>
              </w:rPr>
              <w:t>1</w:t>
            </w:r>
          </w:p>
        </w:tc>
        <w:tc>
          <w:tcPr>
            <w:tcW w:w="0" w:type="auto"/>
            <w:hideMark/>
          </w:tcPr>
          <w:p w14:paraId="1B92F91A"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642DBB">
              <w:rPr>
                <w:rFonts w:asciiTheme="majorHAnsi" w:hAnsiTheme="majorHAnsi"/>
                <w:sz w:val="20"/>
                <w:szCs w:val="20"/>
              </w:rPr>
              <w:t>5.3%</w:t>
            </w:r>
          </w:p>
        </w:tc>
        <w:tc>
          <w:tcPr>
            <w:tcW w:w="0" w:type="auto"/>
            <w:hideMark/>
          </w:tcPr>
          <w:p w14:paraId="706B2885"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642DBB">
              <w:rPr>
                <w:rFonts w:asciiTheme="majorHAnsi" w:hAnsiTheme="majorHAnsi"/>
                <w:sz w:val="20"/>
                <w:szCs w:val="20"/>
              </w:rPr>
              <w:t>0</w:t>
            </w:r>
          </w:p>
        </w:tc>
        <w:tc>
          <w:tcPr>
            <w:tcW w:w="0" w:type="auto"/>
            <w:hideMark/>
          </w:tcPr>
          <w:p w14:paraId="59FE5A7F"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642DBB">
              <w:rPr>
                <w:rFonts w:asciiTheme="majorHAnsi" w:hAnsiTheme="majorHAnsi"/>
                <w:sz w:val="20"/>
                <w:szCs w:val="20"/>
              </w:rPr>
              <w:t>0%</w:t>
            </w:r>
          </w:p>
        </w:tc>
        <w:tc>
          <w:tcPr>
            <w:tcW w:w="0" w:type="auto"/>
            <w:hideMark/>
          </w:tcPr>
          <w:p w14:paraId="0DE28E6F"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rPr>
            </w:pPr>
            <w:r w:rsidRPr="00642DBB">
              <w:rPr>
                <w:rFonts w:asciiTheme="majorHAnsi" w:hAnsiTheme="majorHAnsi"/>
                <w:i/>
                <w:sz w:val="20"/>
                <w:szCs w:val="20"/>
              </w:rPr>
              <w:t>0.65</w:t>
            </w:r>
          </w:p>
        </w:tc>
      </w:tr>
      <w:tr w:rsidR="00A91E34" w:rsidRPr="00642DBB" w14:paraId="5681DC71" w14:textId="77777777" w:rsidTr="008B4F5C">
        <w:trPr>
          <w:jc w:val="center"/>
        </w:trPr>
        <w:tc>
          <w:tcPr>
            <w:cnfStyle w:val="001000000000" w:firstRow="0" w:lastRow="0" w:firstColumn="1" w:lastColumn="0" w:oddVBand="0" w:evenVBand="0" w:oddHBand="0" w:evenHBand="0" w:firstRowFirstColumn="0" w:firstRowLastColumn="0" w:lastRowFirstColumn="0" w:lastRowLastColumn="0"/>
            <w:tcW w:w="1890" w:type="dxa"/>
            <w:hideMark/>
          </w:tcPr>
          <w:p w14:paraId="6D25B240" w14:textId="77777777" w:rsidR="00A91E34" w:rsidRPr="00642DBB" w:rsidRDefault="00A91E34" w:rsidP="008B4F5C">
            <w:pPr>
              <w:rPr>
                <w:rFonts w:asciiTheme="majorHAnsi" w:hAnsiTheme="majorHAnsi"/>
                <w:sz w:val="20"/>
                <w:szCs w:val="20"/>
              </w:rPr>
            </w:pPr>
            <w:r w:rsidRPr="00642DBB">
              <w:rPr>
                <w:rFonts w:asciiTheme="majorHAnsi" w:hAnsiTheme="majorHAnsi"/>
                <w:sz w:val="20"/>
                <w:szCs w:val="20"/>
              </w:rPr>
              <w:t>Hematoma</w:t>
            </w:r>
          </w:p>
        </w:tc>
        <w:tc>
          <w:tcPr>
            <w:tcW w:w="511" w:type="dxa"/>
            <w:hideMark/>
          </w:tcPr>
          <w:p w14:paraId="5A34407A" w14:textId="77777777" w:rsidR="00A91E34" w:rsidRPr="00642DBB" w:rsidRDefault="00A91E34" w:rsidP="008B4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642DBB">
              <w:rPr>
                <w:rFonts w:asciiTheme="majorHAnsi" w:hAnsiTheme="majorHAnsi"/>
                <w:sz w:val="20"/>
                <w:szCs w:val="20"/>
              </w:rPr>
              <w:t>3</w:t>
            </w:r>
          </w:p>
        </w:tc>
        <w:tc>
          <w:tcPr>
            <w:tcW w:w="0" w:type="auto"/>
            <w:hideMark/>
          </w:tcPr>
          <w:p w14:paraId="219A72A5" w14:textId="77777777" w:rsidR="00A91E34" w:rsidRPr="00642DBB" w:rsidRDefault="00A91E34" w:rsidP="008B4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642DBB">
              <w:rPr>
                <w:rFonts w:asciiTheme="majorHAnsi" w:hAnsiTheme="majorHAnsi"/>
                <w:sz w:val="20"/>
                <w:szCs w:val="20"/>
              </w:rPr>
              <w:t>3.2%</w:t>
            </w:r>
          </w:p>
        </w:tc>
        <w:tc>
          <w:tcPr>
            <w:tcW w:w="0" w:type="auto"/>
            <w:hideMark/>
          </w:tcPr>
          <w:p w14:paraId="3D2CF41D" w14:textId="77777777" w:rsidR="00A91E34" w:rsidRPr="00642DBB" w:rsidRDefault="00A91E34" w:rsidP="008B4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642DBB">
              <w:rPr>
                <w:rFonts w:asciiTheme="majorHAnsi" w:hAnsiTheme="majorHAnsi"/>
                <w:sz w:val="20"/>
                <w:szCs w:val="20"/>
              </w:rPr>
              <w:t>0</w:t>
            </w:r>
          </w:p>
        </w:tc>
        <w:tc>
          <w:tcPr>
            <w:tcW w:w="0" w:type="auto"/>
            <w:hideMark/>
          </w:tcPr>
          <w:p w14:paraId="009DE404" w14:textId="77777777" w:rsidR="00A91E34" w:rsidRPr="00642DBB" w:rsidRDefault="00A91E34" w:rsidP="008B4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642DBB">
              <w:rPr>
                <w:rFonts w:asciiTheme="majorHAnsi" w:hAnsiTheme="majorHAnsi"/>
                <w:sz w:val="20"/>
                <w:szCs w:val="20"/>
              </w:rPr>
              <w:t>0%</w:t>
            </w:r>
          </w:p>
        </w:tc>
        <w:tc>
          <w:tcPr>
            <w:tcW w:w="0" w:type="auto"/>
            <w:hideMark/>
          </w:tcPr>
          <w:p w14:paraId="44411B02" w14:textId="77777777" w:rsidR="00A91E34" w:rsidRPr="00642DBB" w:rsidRDefault="00A91E34" w:rsidP="008B4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642DBB">
              <w:rPr>
                <w:rFonts w:asciiTheme="majorHAnsi" w:hAnsiTheme="majorHAnsi"/>
                <w:sz w:val="20"/>
                <w:szCs w:val="20"/>
              </w:rPr>
              <w:t>0</w:t>
            </w:r>
          </w:p>
        </w:tc>
        <w:tc>
          <w:tcPr>
            <w:tcW w:w="0" w:type="auto"/>
            <w:hideMark/>
          </w:tcPr>
          <w:p w14:paraId="10B6065B" w14:textId="77777777" w:rsidR="00A91E34" w:rsidRPr="00642DBB" w:rsidRDefault="00A91E34" w:rsidP="008B4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642DBB">
              <w:rPr>
                <w:rFonts w:asciiTheme="majorHAnsi" w:hAnsiTheme="majorHAnsi"/>
                <w:sz w:val="20"/>
                <w:szCs w:val="20"/>
              </w:rPr>
              <w:t>0%</w:t>
            </w:r>
          </w:p>
        </w:tc>
        <w:tc>
          <w:tcPr>
            <w:tcW w:w="0" w:type="auto"/>
            <w:hideMark/>
          </w:tcPr>
          <w:p w14:paraId="321E7BD8" w14:textId="77777777" w:rsidR="00A91E34" w:rsidRPr="00642DBB" w:rsidRDefault="00A91E34" w:rsidP="008B4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sz w:val="20"/>
                <w:szCs w:val="20"/>
              </w:rPr>
            </w:pPr>
            <w:r w:rsidRPr="00642DBB">
              <w:rPr>
                <w:rFonts w:asciiTheme="majorHAnsi" w:hAnsiTheme="majorHAnsi"/>
                <w:i/>
                <w:sz w:val="20"/>
                <w:szCs w:val="20"/>
              </w:rPr>
              <w:t>0.54</w:t>
            </w:r>
          </w:p>
        </w:tc>
      </w:tr>
      <w:tr w:rsidR="00A91E34" w:rsidRPr="00642DBB" w14:paraId="4D4B0C0E" w14:textId="77777777" w:rsidTr="008B4F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90" w:type="dxa"/>
            <w:hideMark/>
          </w:tcPr>
          <w:p w14:paraId="4EF2C61F" w14:textId="77777777" w:rsidR="00A91E34" w:rsidRPr="00642DBB" w:rsidRDefault="00A91E34" w:rsidP="008B4F5C">
            <w:pPr>
              <w:rPr>
                <w:rFonts w:asciiTheme="majorHAnsi" w:hAnsiTheme="majorHAnsi"/>
                <w:sz w:val="20"/>
                <w:szCs w:val="20"/>
              </w:rPr>
            </w:pPr>
            <w:r w:rsidRPr="00642DBB">
              <w:rPr>
                <w:rFonts w:asciiTheme="majorHAnsi" w:hAnsiTheme="majorHAnsi"/>
                <w:sz w:val="20"/>
                <w:szCs w:val="20"/>
              </w:rPr>
              <w:t>Scar</w:t>
            </w:r>
          </w:p>
        </w:tc>
        <w:tc>
          <w:tcPr>
            <w:tcW w:w="511" w:type="dxa"/>
            <w:hideMark/>
          </w:tcPr>
          <w:p w14:paraId="52A782C1"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642DBB">
              <w:rPr>
                <w:rFonts w:asciiTheme="majorHAnsi" w:hAnsiTheme="majorHAnsi"/>
                <w:sz w:val="20"/>
                <w:szCs w:val="20"/>
              </w:rPr>
              <w:t>3</w:t>
            </w:r>
          </w:p>
        </w:tc>
        <w:tc>
          <w:tcPr>
            <w:tcW w:w="0" w:type="auto"/>
            <w:hideMark/>
          </w:tcPr>
          <w:p w14:paraId="7F500ABD"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642DBB">
              <w:rPr>
                <w:rFonts w:asciiTheme="majorHAnsi" w:hAnsiTheme="majorHAnsi"/>
                <w:sz w:val="20"/>
                <w:szCs w:val="20"/>
              </w:rPr>
              <w:t>3.2%</w:t>
            </w:r>
          </w:p>
        </w:tc>
        <w:tc>
          <w:tcPr>
            <w:tcW w:w="0" w:type="auto"/>
            <w:hideMark/>
          </w:tcPr>
          <w:p w14:paraId="3CB8F2B1"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642DBB">
              <w:rPr>
                <w:rFonts w:asciiTheme="majorHAnsi" w:hAnsiTheme="majorHAnsi"/>
                <w:sz w:val="20"/>
                <w:szCs w:val="20"/>
              </w:rPr>
              <w:t>0</w:t>
            </w:r>
          </w:p>
        </w:tc>
        <w:tc>
          <w:tcPr>
            <w:tcW w:w="0" w:type="auto"/>
            <w:hideMark/>
          </w:tcPr>
          <w:p w14:paraId="1E4337DC"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642DBB">
              <w:rPr>
                <w:rFonts w:asciiTheme="majorHAnsi" w:hAnsiTheme="majorHAnsi"/>
                <w:sz w:val="20"/>
                <w:szCs w:val="20"/>
              </w:rPr>
              <w:t>0%</w:t>
            </w:r>
          </w:p>
        </w:tc>
        <w:tc>
          <w:tcPr>
            <w:tcW w:w="0" w:type="auto"/>
            <w:hideMark/>
          </w:tcPr>
          <w:p w14:paraId="13C2B84F"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642DBB">
              <w:rPr>
                <w:rFonts w:asciiTheme="majorHAnsi" w:hAnsiTheme="majorHAnsi"/>
                <w:sz w:val="20"/>
                <w:szCs w:val="20"/>
              </w:rPr>
              <w:t>0</w:t>
            </w:r>
          </w:p>
        </w:tc>
        <w:tc>
          <w:tcPr>
            <w:tcW w:w="0" w:type="auto"/>
            <w:hideMark/>
          </w:tcPr>
          <w:p w14:paraId="302569D2"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642DBB">
              <w:rPr>
                <w:rFonts w:asciiTheme="majorHAnsi" w:hAnsiTheme="majorHAnsi"/>
                <w:sz w:val="20"/>
                <w:szCs w:val="20"/>
              </w:rPr>
              <w:t>0%</w:t>
            </w:r>
          </w:p>
        </w:tc>
        <w:tc>
          <w:tcPr>
            <w:tcW w:w="0" w:type="auto"/>
            <w:hideMark/>
          </w:tcPr>
          <w:p w14:paraId="26595CD5"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rPr>
            </w:pPr>
            <w:r w:rsidRPr="00642DBB">
              <w:rPr>
                <w:rFonts w:asciiTheme="majorHAnsi" w:hAnsiTheme="majorHAnsi"/>
                <w:i/>
                <w:sz w:val="20"/>
                <w:szCs w:val="20"/>
              </w:rPr>
              <w:t>0.54</w:t>
            </w:r>
          </w:p>
        </w:tc>
      </w:tr>
      <w:tr w:rsidR="00A91E34" w:rsidRPr="00642DBB" w14:paraId="169A7138" w14:textId="77777777" w:rsidTr="008B4F5C">
        <w:trPr>
          <w:jc w:val="center"/>
        </w:trPr>
        <w:tc>
          <w:tcPr>
            <w:cnfStyle w:val="001000000000" w:firstRow="0" w:lastRow="0" w:firstColumn="1" w:lastColumn="0" w:oddVBand="0" w:evenVBand="0" w:oddHBand="0" w:evenHBand="0" w:firstRowFirstColumn="0" w:firstRowLastColumn="0" w:lastRowFirstColumn="0" w:lastRowLastColumn="0"/>
            <w:tcW w:w="1890" w:type="dxa"/>
            <w:hideMark/>
          </w:tcPr>
          <w:p w14:paraId="531A4329" w14:textId="77777777" w:rsidR="00A91E34" w:rsidRPr="00642DBB" w:rsidRDefault="00A91E34" w:rsidP="008B4F5C">
            <w:pPr>
              <w:rPr>
                <w:rFonts w:asciiTheme="majorHAnsi" w:hAnsiTheme="majorHAnsi"/>
                <w:sz w:val="20"/>
                <w:szCs w:val="20"/>
              </w:rPr>
            </w:pPr>
            <w:r w:rsidRPr="00642DBB">
              <w:rPr>
                <w:rFonts w:asciiTheme="majorHAnsi" w:hAnsiTheme="majorHAnsi"/>
                <w:sz w:val="20"/>
                <w:szCs w:val="20"/>
              </w:rPr>
              <w:t>Sinus</w:t>
            </w:r>
          </w:p>
        </w:tc>
        <w:tc>
          <w:tcPr>
            <w:tcW w:w="511" w:type="dxa"/>
            <w:hideMark/>
          </w:tcPr>
          <w:p w14:paraId="318F6013" w14:textId="77777777" w:rsidR="00A91E34" w:rsidRPr="00642DBB" w:rsidRDefault="00A91E34" w:rsidP="008B4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642DBB">
              <w:rPr>
                <w:rFonts w:asciiTheme="majorHAnsi" w:hAnsiTheme="majorHAnsi"/>
                <w:sz w:val="20"/>
                <w:szCs w:val="20"/>
              </w:rPr>
              <w:t>1</w:t>
            </w:r>
          </w:p>
        </w:tc>
        <w:tc>
          <w:tcPr>
            <w:tcW w:w="0" w:type="auto"/>
            <w:hideMark/>
          </w:tcPr>
          <w:p w14:paraId="64658D1F" w14:textId="77777777" w:rsidR="00A91E34" w:rsidRPr="00642DBB" w:rsidRDefault="00A91E34" w:rsidP="008B4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642DBB">
              <w:rPr>
                <w:rFonts w:asciiTheme="majorHAnsi" w:hAnsiTheme="majorHAnsi"/>
                <w:sz w:val="20"/>
                <w:szCs w:val="20"/>
              </w:rPr>
              <w:t>1.1%</w:t>
            </w:r>
          </w:p>
        </w:tc>
        <w:tc>
          <w:tcPr>
            <w:tcW w:w="0" w:type="auto"/>
            <w:hideMark/>
          </w:tcPr>
          <w:p w14:paraId="26E3BE66" w14:textId="77777777" w:rsidR="00A91E34" w:rsidRPr="00642DBB" w:rsidRDefault="00A91E34" w:rsidP="008B4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642DBB">
              <w:rPr>
                <w:rFonts w:asciiTheme="majorHAnsi" w:hAnsiTheme="majorHAnsi"/>
                <w:sz w:val="20"/>
                <w:szCs w:val="20"/>
              </w:rPr>
              <w:t>0</w:t>
            </w:r>
          </w:p>
        </w:tc>
        <w:tc>
          <w:tcPr>
            <w:tcW w:w="0" w:type="auto"/>
            <w:hideMark/>
          </w:tcPr>
          <w:p w14:paraId="0A0C0442" w14:textId="77777777" w:rsidR="00A91E34" w:rsidRPr="00642DBB" w:rsidRDefault="00A91E34" w:rsidP="008B4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642DBB">
              <w:rPr>
                <w:rFonts w:asciiTheme="majorHAnsi" w:hAnsiTheme="majorHAnsi"/>
                <w:sz w:val="20"/>
                <w:szCs w:val="20"/>
              </w:rPr>
              <w:t>0%</w:t>
            </w:r>
          </w:p>
        </w:tc>
        <w:tc>
          <w:tcPr>
            <w:tcW w:w="0" w:type="auto"/>
            <w:hideMark/>
          </w:tcPr>
          <w:p w14:paraId="0A0C0A1B" w14:textId="77777777" w:rsidR="00A91E34" w:rsidRPr="00642DBB" w:rsidRDefault="00A91E34" w:rsidP="008B4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642DBB">
              <w:rPr>
                <w:rFonts w:asciiTheme="majorHAnsi" w:hAnsiTheme="majorHAnsi"/>
                <w:sz w:val="20"/>
                <w:szCs w:val="20"/>
              </w:rPr>
              <w:t>0</w:t>
            </w:r>
          </w:p>
        </w:tc>
        <w:tc>
          <w:tcPr>
            <w:tcW w:w="0" w:type="auto"/>
            <w:hideMark/>
          </w:tcPr>
          <w:p w14:paraId="0AEC7525" w14:textId="77777777" w:rsidR="00A91E34" w:rsidRPr="00642DBB" w:rsidRDefault="00A91E34" w:rsidP="008B4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642DBB">
              <w:rPr>
                <w:rFonts w:asciiTheme="majorHAnsi" w:hAnsiTheme="majorHAnsi"/>
                <w:sz w:val="20"/>
                <w:szCs w:val="20"/>
              </w:rPr>
              <w:t>0%</w:t>
            </w:r>
          </w:p>
        </w:tc>
        <w:tc>
          <w:tcPr>
            <w:tcW w:w="0" w:type="auto"/>
            <w:hideMark/>
          </w:tcPr>
          <w:p w14:paraId="2C56BCEC" w14:textId="77777777" w:rsidR="00A91E34" w:rsidRPr="00642DBB" w:rsidRDefault="00A91E34" w:rsidP="008B4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sz w:val="20"/>
                <w:szCs w:val="20"/>
              </w:rPr>
            </w:pPr>
            <w:r w:rsidRPr="00642DBB">
              <w:rPr>
                <w:rFonts w:asciiTheme="majorHAnsi" w:hAnsiTheme="majorHAnsi"/>
                <w:i/>
                <w:sz w:val="20"/>
                <w:szCs w:val="20"/>
              </w:rPr>
              <w:t>0.82</w:t>
            </w:r>
          </w:p>
        </w:tc>
      </w:tr>
      <w:tr w:rsidR="00A91E34" w:rsidRPr="00642DBB" w14:paraId="38327B2E" w14:textId="77777777" w:rsidTr="008B4F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90" w:type="dxa"/>
            <w:hideMark/>
          </w:tcPr>
          <w:p w14:paraId="3DF62FC2" w14:textId="77777777" w:rsidR="00A91E34" w:rsidRPr="00642DBB" w:rsidRDefault="00A91E34" w:rsidP="008B4F5C">
            <w:pPr>
              <w:rPr>
                <w:rFonts w:asciiTheme="majorHAnsi" w:hAnsiTheme="majorHAnsi"/>
                <w:sz w:val="20"/>
                <w:szCs w:val="20"/>
              </w:rPr>
            </w:pPr>
            <w:r w:rsidRPr="00642DBB">
              <w:rPr>
                <w:rFonts w:asciiTheme="majorHAnsi" w:hAnsiTheme="majorHAnsi"/>
                <w:sz w:val="20"/>
                <w:szCs w:val="20"/>
              </w:rPr>
              <w:t>OVERALL</w:t>
            </w:r>
          </w:p>
        </w:tc>
        <w:tc>
          <w:tcPr>
            <w:tcW w:w="511" w:type="dxa"/>
            <w:hideMark/>
          </w:tcPr>
          <w:p w14:paraId="28930B15"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642DBB">
              <w:rPr>
                <w:rFonts w:asciiTheme="majorHAnsi" w:hAnsiTheme="majorHAnsi"/>
                <w:b/>
                <w:sz w:val="20"/>
                <w:szCs w:val="20"/>
              </w:rPr>
              <w:t>59</w:t>
            </w:r>
          </w:p>
        </w:tc>
        <w:tc>
          <w:tcPr>
            <w:tcW w:w="0" w:type="auto"/>
            <w:hideMark/>
          </w:tcPr>
          <w:p w14:paraId="2C1CE3CC"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642DBB">
              <w:rPr>
                <w:rFonts w:asciiTheme="majorHAnsi" w:hAnsiTheme="majorHAnsi"/>
                <w:b/>
                <w:sz w:val="20"/>
                <w:szCs w:val="20"/>
              </w:rPr>
              <w:t>63.4%</w:t>
            </w:r>
          </w:p>
        </w:tc>
        <w:tc>
          <w:tcPr>
            <w:tcW w:w="0" w:type="auto"/>
            <w:hideMark/>
          </w:tcPr>
          <w:p w14:paraId="6B5BC14E"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642DBB">
              <w:rPr>
                <w:rFonts w:asciiTheme="majorHAnsi" w:hAnsiTheme="majorHAnsi"/>
                <w:b/>
                <w:sz w:val="20"/>
                <w:szCs w:val="20"/>
              </w:rPr>
              <w:t>15</w:t>
            </w:r>
          </w:p>
        </w:tc>
        <w:tc>
          <w:tcPr>
            <w:tcW w:w="0" w:type="auto"/>
            <w:hideMark/>
          </w:tcPr>
          <w:p w14:paraId="3A13B004"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642DBB">
              <w:rPr>
                <w:rFonts w:asciiTheme="majorHAnsi" w:hAnsiTheme="majorHAnsi"/>
                <w:b/>
                <w:sz w:val="20"/>
                <w:szCs w:val="20"/>
              </w:rPr>
              <w:t>79.0%</w:t>
            </w:r>
          </w:p>
        </w:tc>
        <w:tc>
          <w:tcPr>
            <w:tcW w:w="0" w:type="auto"/>
            <w:hideMark/>
          </w:tcPr>
          <w:p w14:paraId="20546BD6"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642DBB">
              <w:rPr>
                <w:rFonts w:asciiTheme="majorHAnsi" w:hAnsiTheme="majorHAnsi"/>
                <w:b/>
                <w:sz w:val="20"/>
                <w:szCs w:val="20"/>
              </w:rPr>
              <w:t>8</w:t>
            </w:r>
          </w:p>
        </w:tc>
        <w:tc>
          <w:tcPr>
            <w:tcW w:w="0" w:type="auto"/>
            <w:hideMark/>
          </w:tcPr>
          <w:p w14:paraId="61B9B72C"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642DBB">
              <w:rPr>
                <w:rFonts w:asciiTheme="majorHAnsi" w:hAnsiTheme="majorHAnsi"/>
                <w:b/>
                <w:sz w:val="20"/>
                <w:szCs w:val="20"/>
              </w:rPr>
              <w:t>44.4%</w:t>
            </w:r>
          </w:p>
        </w:tc>
        <w:tc>
          <w:tcPr>
            <w:tcW w:w="0" w:type="auto"/>
            <w:hideMark/>
          </w:tcPr>
          <w:p w14:paraId="2CB5094C"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i/>
                <w:sz w:val="20"/>
                <w:szCs w:val="20"/>
              </w:rPr>
            </w:pPr>
            <w:r w:rsidRPr="00642DBB">
              <w:rPr>
                <w:rFonts w:asciiTheme="majorHAnsi" w:hAnsiTheme="majorHAnsi"/>
                <w:b/>
                <w:i/>
                <w:sz w:val="20"/>
                <w:szCs w:val="20"/>
              </w:rPr>
              <w:t>0.09</w:t>
            </w:r>
          </w:p>
        </w:tc>
      </w:tr>
    </w:tbl>
    <w:p w14:paraId="0C6D425B" w14:textId="77777777" w:rsidR="00CD1487" w:rsidRDefault="00CD1487" w:rsidP="00A91E34">
      <w:pPr>
        <w:spacing w:line="480" w:lineRule="auto"/>
        <w:jc w:val="both"/>
        <w:rPr>
          <w:rFonts w:asciiTheme="majorHAnsi" w:hAnsiTheme="majorHAnsi"/>
          <w:b/>
        </w:rPr>
      </w:pPr>
    </w:p>
    <w:p w14:paraId="03AC73FF" w14:textId="17F0D021" w:rsidR="00A91E34" w:rsidRDefault="00A91E34" w:rsidP="00A91E34">
      <w:pPr>
        <w:spacing w:line="480" w:lineRule="auto"/>
        <w:jc w:val="both"/>
        <w:rPr>
          <w:rFonts w:asciiTheme="majorHAnsi" w:hAnsiTheme="majorHAnsi"/>
          <w:b/>
        </w:rPr>
      </w:pPr>
      <w:r>
        <w:rPr>
          <w:rFonts w:asciiTheme="majorHAnsi" w:hAnsiTheme="majorHAnsi"/>
          <w:b/>
        </w:rPr>
        <w:t>Table 4</w:t>
      </w:r>
    </w:p>
    <w:tbl>
      <w:tblPr>
        <w:tblStyle w:val="PlainTable21"/>
        <w:tblW w:w="0" w:type="auto"/>
        <w:jc w:val="center"/>
        <w:tblLook w:val="04A0" w:firstRow="1" w:lastRow="0" w:firstColumn="1" w:lastColumn="0" w:noHBand="0" w:noVBand="1"/>
      </w:tblPr>
      <w:tblGrid>
        <w:gridCol w:w="3355"/>
        <w:gridCol w:w="222"/>
        <w:gridCol w:w="1181"/>
        <w:gridCol w:w="1097"/>
        <w:gridCol w:w="222"/>
        <w:gridCol w:w="1181"/>
        <w:gridCol w:w="1097"/>
      </w:tblGrid>
      <w:tr w:rsidR="00A91E34" w:rsidRPr="00642DBB" w14:paraId="3FE5D84C" w14:textId="77777777" w:rsidTr="008B4F5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val="restart"/>
          </w:tcPr>
          <w:p w14:paraId="09EAC0C7" w14:textId="77777777" w:rsidR="00A91E34" w:rsidRPr="00642DBB" w:rsidRDefault="00A91E34" w:rsidP="008B4F5C">
            <w:pPr>
              <w:rPr>
                <w:rFonts w:asciiTheme="majorHAnsi" w:hAnsiTheme="majorHAnsi"/>
                <w:sz w:val="22"/>
                <w:szCs w:val="22"/>
              </w:rPr>
            </w:pPr>
            <w:r w:rsidRPr="00642DBB">
              <w:rPr>
                <w:rFonts w:asciiTheme="majorHAnsi" w:hAnsiTheme="majorHAnsi"/>
                <w:sz w:val="22"/>
                <w:szCs w:val="22"/>
              </w:rPr>
              <w:t>Characteristic</w:t>
            </w:r>
          </w:p>
        </w:tc>
        <w:tc>
          <w:tcPr>
            <w:tcW w:w="0" w:type="auto"/>
            <w:tcBorders>
              <w:top w:val="single" w:sz="4" w:space="0" w:color="7F7F7F" w:themeColor="text1" w:themeTint="80"/>
              <w:bottom w:val="nil"/>
            </w:tcBorders>
          </w:tcPr>
          <w:p w14:paraId="0DF23C2E" w14:textId="77777777" w:rsidR="00A91E34" w:rsidRPr="00642DBB" w:rsidRDefault="00A91E34" w:rsidP="008B4F5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2"/>
                <w:szCs w:val="22"/>
              </w:rPr>
            </w:pPr>
          </w:p>
        </w:tc>
        <w:tc>
          <w:tcPr>
            <w:tcW w:w="0" w:type="auto"/>
            <w:gridSpan w:val="2"/>
            <w:hideMark/>
          </w:tcPr>
          <w:p w14:paraId="20FB78CB" w14:textId="77777777" w:rsidR="00A91E34" w:rsidRPr="00642DBB" w:rsidRDefault="00A91E34" w:rsidP="008B4F5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2"/>
                <w:szCs w:val="22"/>
              </w:rPr>
            </w:pPr>
            <w:r w:rsidRPr="00642DBB">
              <w:rPr>
                <w:rFonts w:asciiTheme="majorHAnsi" w:hAnsiTheme="majorHAnsi"/>
                <w:sz w:val="22"/>
                <w:szCs w:val="22"/>
              </w:rPr>
              <w:t>Univariate</w:t>
            </w:r>
          </w:p>
        </w:tc>
        <w:tc>
          <w:tcPr>
            <w:tcW w:w="0" w:type="auto"/>
            <w:tcBorders>
              <w:top w:val="single" w:sz="4" w:space="0" w:color="7F7F7F" w:themeColor="text1" w:themeTint="80"/>
              <w:bottom w:val="nil"/>
            </w:tcBorders>
          </w:tcPr>
          <w:p w14:paraId="6A55D38B" w14:textId="77777777" w:rsidR="00A91E34" w:rsidRPr="00642DBB" w:rsidRDefault="00A91E34" w:rsidP="008B4F5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2"/>
                <w:szCs w:val="22"/>
              </w:rPr>
            </w:pPr>
          </w:p>
        </w:tc>
        <w:tc>
          <w:tcPr>
            <w:tcW w:w="0" w:type="auto"/>
            <w:gridSpan w:val="2"/>
            <w:hideMark/>
          </w:tcPr>
          <w:p w14:paraId="79A1667E" w14:textId="77777777" w:rsidR="00A91E34" w:rsidRPr="00642DBB" w:rsidRDefault="00A91E34" w:rsidP="008B4F5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2"/>
                <w:szCs w:val="22"/>
              </w:rPr>
            </w:pPr>
            <w:r w:rsidRPr="00642DBB">
              <w:rPr>
                <w:rFonts w:asciiTheme="majorHAnsi" w:hAnsiTheme="majorHAnsi"/>
                <w:sz w:val="22"/>
                <w:szCs w:val="22"/>
              </w:rPr>
              <w:t>Mutually adjusted</w:t>
            </w:r>
          </w:p>
        </w:tc>
      </w:tr>
      <w:tr w:rsidR="00A91E34" w:rsidRPr="00642DBB" w14:paraId="1D3C2B47" w14:textId="77777777" w:rsidTr="008B4F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6FA7C46E" w14:textId="77777777" w:rsidR="00A91E34" w:rsidRPr="00642DBB" w:rsidRDefault="00A91E34" w:rsidP="008B4F5C">
            <w:pPr>
              <w:rPr>
                <w:rFonts w:asciiTheme="majorHAnsi" w:hAnsiTheme="majorHAnsi"/>
                <w:sz w:val="22"/>
                <w:szCs w:val="22"/>
              </w:rPr>
            </w:pPr>
          </w:p>
        </w:tc>
        <w:tc>
          <w:tcPr>
            <w:tcW w:w="0" w:type="auto"/>
            <w:tcBorders>
              <w:top w:val="nil"/>
              <w:bottom w:val="nil"/>
            </w:tcBorders>
          </w:tcPr>
          <w:p w14:paraId="1227B496"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c>
          <w:tcPr>
            <w:tcW w:w="0" w:type="auto"/>
          </w:tcPr>
          <w:p w14:paraId="1847A574"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2"/>
                <w:szCs w:val="22"/>
              </w:rPr>
            </w:pPr>
            <w:r w:rsidRPr="00642DBB">
              <w:rPr>
                <w:rFonts w:asciiTheme="majorHAnsi" w:hAnsiTheme="majorHAnsi"/>
                <w:b/>
                <w:sz w:val="22"/>
                <w:szCs w:val="22"/>
              </w:rPr>
              <w:t>Odds Ratio</w:t>
            </w:r>
          </w:p>
        </w:tc>
        <w:tc>
          <w:tcPr>
            <w:tcW w:w="0" w:type="auto"/>
          </w:tcPr>
          <w:p w14:paraId="0FA30725"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2"/>
                <w:szCs w:val="22"/>
              </w:rPr>
            </w:pPr>
            <w:r w:rsidRPr="00642DBB">
              <w:rPr>
                <w:rFonts w:asciiTheme="majorHAnsi" w:hAnsiTheme="majorHAnsi"/>
                <w:b/>
                <w:sz w:val="22"/>
                <w:szCs w:val="22"/>
              </w:rPr>
              <w:t>(95% CI)</w:t>
            </w:r>
          </w:p>
        </w:tc>
        <w:tc>
          <w:tcPr>
            <w:tcW w:w="0" w:type="auto"/>
            <w:tcBorders>
              <w:top w:val="nil"/>
              <w:bottom w:val="nil"/>
            </w:tcBorders>
          </w:tcPr>
          <w:p w14:paraId="7C55CC29"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2"/>
                <w:szCs w:val="22"/>
              </w:rPr>
            </w:pPr>
          </w:p>
        </w:tc>
        <w:tc>
          <w:tcPr>
            <w:tcW w:w="0" w:type="auto"/>
          </w:tcPr>
          <w:p w14:paraId="02864A2B"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2"/>
                <w:szCs w:val="22"/>
              </w:rPr>
            </w:pPr>
            <w:r w:rsidRPr="00642DBB">
              <w:rPr>
                <w:rFonts w:asciiTheme="majorHAnsi" w:hAnsiTheme="majorHAnsi"/>
                <w:b/>
                <w:sz w:val="22"/>
                <w:szCs w:val="22"/>
              </w:rPr>
              <w:t>Odds Ratio</w:t>
            </w:r>
          </w:p>
        </w:tc>
        <w:tc>
          <w:tcPr>
            <w:tcW w:w="0" w:type="auto"/>
          </w:tcPr>
          <w:p w14:paraId="74D7FE1A"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2"/>
                <w:szCs w:val="22"/>
              </w:rPr>
            </w:pPr>
            <w:r w:rsidRPr="00642DBB">
              <w:rPr>
                <w:rFonts w:asciiTheme="majorHAnsi" w:hAnsiTheme="majorHAnsi"/>
                <w:b/>
                <w:sz w:val="22"/>
                <w:szCs w:val="22"/>
              </w:rPr>
              <w:t>(95% CI)</w:t>
            </w:r>
          </w:p>
        </w:tc>
      </w:tr>
      <w:tr w:rsidR="00A91E34" w:rsidRPr="00642DBB" w14:paraId="3177D727" w14:textId="77777777" w:rsidTr="008B4F5C">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85508B4" w14:textId="77777777" w:rsidR="00A91E34" w:rsidRPr="00642DBB" w:rsidRDefault="00A91E34" w:rsidP="008B4F5C">
            <w:pPr>
              <w:rPr>
                <w:rFonts w:asciiTheme="majorHAnsi" w:hAnsiTheme="majorHAnsi"/>
                <w:sz w:val="22"/>
                <w:szCs w:val="22"/>
              </w:rPr>
            </w:pPr>
            <w:r w:rsidRPr="00642DBB">
              <w:rPr>
                <w:rFonts w:asciiTheme="majorHAnsi" w:hAnsiTheme="majorHAnsi"/>
                <w:sz w:val="22"/>
                <w:szCs w:val="22"/>
              </w:rPr>
              <w:t>Age, per year</w:t>
            </w:r>
          </w:p>
        </w:tc>
        <w:tc>
          <w:tcPr>
            <w:tcW w:w="0" w:type="auto"/>
            <w:tcBorders>
              <w:top w:val="nil"/>
              <w:bottom w:val="nil"/>
            </w:tcBorders>
          </w:tcPr>
          <w:p w14:paraId="613BA6EC" w14:textId="77777777" w:rsidR="00A91E34" w:rsidRPr="00642DBB" w:rsidRDefault="00A91E34" w:rsidP="008B4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c>
          <w:tcPr>
            <w:tcW w:w="0" w:type="auto"/>
          </w:tcPr>
          <w:p w14:paraId="487F9B27" w14:textId="77777777" w:rsidR="00A91E34" w:rsidRPr="00642DBB" w:rsidRDefault="00A91E34" w:rsidP="008B4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642DBB">
              <w:rPr>
                <w:rFonts w:asciiTheme="majorHAnsi" w:hAnsiTheme="majorHAnsi"/>
                <w:sz w:val="22"/>
                <w:szCs w:val="22"/>
              </w:rPr>
              <w:t>0.99</w:t>
            </w:r>
          </w:p>
        </w:tc>
        <w:tc>
          <w:tcPr>
            <w:tcW w:w="0" w:type="auto"/>
          </w:tcPr>
          <w:p w14:paraId="627004D4" w14:textId="77777777" w:rsidR="00A91E34" w:rsidRPr="00642DBB" w:rsidRDefault="00A91E34" w:rsidP="008B4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642DBB">
              <w:rPr>
                <w:rFonts w:asciiTheme="majorHAnsi" w:hAnsiTheme="majorHAnsi"/>
                <w:sz w:val="22"/>
                <w:szCs w:val="22"/>
              </w:rPr>
              <w:t>0.95, 1.03</w:t>
            </w:r>
          </w:p>
        </w:tc>
        <w:tc>
          <w:tcPr>
            <w:tcW w:w="0" w:type="auto"/>
            <w:tcBorders>
              <w:top w:val="nil"/>
              <w:bottom w:val="nil"/>
            </w:tcBorders>
          </w:tcPr>
          <w:p w14:paraId="7E7614CD" w14:textId="77777777" w:rsidR="00A91E34" w:rsidRPr="00642DBB" w:rsidRDefault="00A91E34" w:rsidP="008B4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c>
          <w:tcPr>
            <w:tcW w:w="0" w:type="auto"/>
          </w:tcPr>
          <w:p w14:paraId="1308E9DF" w14:textId="77777777" w:rsidR="00A91E34" w:rsidRPr="00642DBB" w:rsidRDefault="00A91E34" w:rsidP="008B4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642DBB">
              <w:rPr>
                <w:rFonts w:asciiTheme="majorHAnsi" w:hAnsiTheme="majorHAnsi"/>
                <w:sz w:val="22"/>
                <w:szCs w:val="22"/>
              </w:rPr>
              <w:t>0.99</w:t>
            </w:r>
          </w:p>
        </w:tc>
        <w:tc>
          <w:tcPr>
            <w:tcW w:w="0" w:type="auto"/>
          </w:tcPr>
          <w:p w14:paraId="5800CAFB" w14:textId="77777777" w:rsidR="00A91E34" w:rsidRPr="00642DBB" w:rsidRDefault="00A91E34" w:rsidP="008B4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642DBB">
              <w:rPr>
                <w:rFonts w:asciiTheme="majorHAnsi" w:hAnsiTheme="majorHAnsi"/>
                <w:sz w:val="22"/>
                <w:szCs w:val="22"/>
              </w:rPr>
              <w:t>0.95, 1.04</w:t>
            </w:r>
          </w:p>
        </w:tc>
      </w:tr>
      <w:tr w:rsidR="00A91E34" w:rsidRPr="00642DBB" w14:paraId="7C2BB79E" w14:textId="77777777" w:rsidTr="008B4F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5D85B015" w14:textId="77777777" w:rsidR="00A91E34" w:rsidRPr="00642DBB" w:rsidRDefault="00A91E34" w:rsidP="008B4F5C">
            <w:pPr>
              <w:rPr>
                <w:rFonts w:asciiTheme="majorHAnsi" w:hAnsiTheme="majorHAnsi"/>
                <w:sz w:val="22"/>
                <w:szCs w:val="22"/>
              </w:rPr>
            </w:pPr>
            <w:r w:rsidRPr="00642DBB">
              <w:rPr>
                <w:rFonts w:asciiTheme="majorHAnsi" w:hAnsiTheme="majorHAnsi"/>
                <w:sz w:val="22"/>
                <w:szCs w:val="22"/>
              </w:rPr>
              <w:t>BMI, per kg/m</w:t>
            </w:r>
            <w:r w:rsidRPr="00642DBB">
              <w:rPr>
                <w:rFonts w:asciiTheme="majorHAnsi" w:hAnsiTheme="majorHAnsi"/>
                <w:sz w:val="22"/>
                <w:szCs w:val="22"/>
                <w:vertAlign w:val="superscript"/>
              </w:rPr>
              <w:t>2</w:t>
            </w:r>
          </w:p>
        </w:tc>
        <w:tc>
          <w:tcPr>
            <w:tcW w:w="0" w:type="auto"/>
            <w:tcBorders>
              <w:top w:val="nil"/>
              <w:bottom w:val="nil"/>
            </w:tcBorders>
          </w:tcPr>
          <w:p w14:paraId="6CC10951"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c>
          <w:tcPr>
            <w:tcW w:w="0" w:type="auto"/>
            <w:hideMark/>
          </w:tcPr>
          <w:p w14:paraId="448F53A6"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642DBB">
              <w:rPr>
                <w:rFonts w:asciiTheme="majorHAnsi" w:hAnsiTheme="majorHAnsi"/>
                <w:sz w:val="22"/>
                <w:szCs w:val="22"/>
              </w:rPr>
              <w:t>1.10</w:t>
            </w:r>
          </w:p>
        </w:tc>
        <w:tc>
          <w:tcPr>
            <w:tcW w:w="0" w:type="auto"/>
            <w:hideMark/>
          </w:tcPr>
          <w:p w14:paraId="4988DE72"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642DBB">
              <w:rPr>
                <w:rFonts w:asciiTheme="majorHAnsi" w:hAnsiTheme="majorHAnsi"/>
                <w:sz w:val="22"/>
                <w:szCs w:val="22"/>
              </w:rPr>
              <w:t>1.01, 1.21</w:t>
            </w:r>
          </w:p>
        </w:tc>
        <w:tc>
          <w:tcPr>
            <w:tcW w:w="0" w:type="auto"/>
            <w:tcBorders>
              <w:top w:val="nil"/>
              <w:bottom w:val="nil"/>
            </w:tcBorders>
          </w:tcPr>
          <w:p w14:paraId="22CA9EC5"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c>
          <w:tcPr>
            <w:tcW w:w="0" w:type="auto"/>
            <w:hideMark/>
          </w:tcPr>
          <w:p w14:paraId="5239BFDC"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642DBB">
              <w:rPr>
                <w:rFonts w:asciiTheme="majorHAnsi" w:hAnsiTheme="majorHAnsi"/>
                <w:sz w:val="22"/>
                <w:szCs w:val="22"/>
              </w:rPr>
              <w:t>1.10</w:t>
            </w:r>
          </w:p>
        </w:tc>
        <w:tc>
          <w:tcPr>
            <w:tcW w:w="0" w:type="auto"/>
            <w:hideMark/>
          </w:tcPr>
          <w:p w14:paraId="0C824207"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642DBB">
              <w:rPr>
                <w:rFonts w:asciiTheme="majorHAnsi" w:hAnsiTheme="majorHAnsi"/>
                <w:sz w:val="22"/>
                <w:szCs w:val="22"/>
              </w:rPr>
              <w:t>1.00, 1.21</w:t>
            </w:r>
          </w:p>
        </w:tc>
      </w:tr>
      <w:tr w:rsidR="00A91E34" w:rsidRPr="00642DBB" w14:paraId="1BC8C05A" w14:textId="77777777" w:rsidTr="008B4F5C">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43027A1" w14:textId="77777777" w:rsidR="00A91E34" w:rsidRPr="00642DBB" w:rsidRDefault="00A91E34" w:rsidP="008B4F5C">
            <w:pPr>
              <w:rPr>
                <w:rFonts w:asciiTheme="majorHAnsi" w:hAnsiTheme="majorHAnsi"/>
                <w:sz w:val="22"/>
                <w:szCs w:val="22"/>
              </w:rPr>
            </w:pPr>
            <w:r w:rsidRPr="00642DBB">
              <w:rPr>
                <w:rFonts w:asciiTheme="majorHAnsi" w:hAnsiTheme="majorHAnsi"/>
                <w:sz w:val="22"/>
                <w:szCs w:val="22"/>
              </w:rPr>
              <w:t xml:space="preserve">Ever smoker v. never smoker </w:t>
            </w:r>
          </w:p>
        </w:tc>
        <w:tc>
          <w:tcPr>
            <w:tcW w:w="0" w:type="auto"/>
            <w:tcBorders>
              <w:top w:val="nil"/>
              <w:bottom w:val="nil"/>
            </w:tcBorders>
          </w:tcPr>
          <w:p w14:paraId="366D0F73" w14:textId="77777777" w:rsidR="00A91E34" w:rsidRPr="00642DBB" w:rsidRDefault="00A91E34" w:rsidP="008B4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c>
          <w:tcPr>
            <w:tcW w:w="0" w:type="auto"/>
          </w:tcPr>
          <w:p w14:paraId="10F67EF4" w14:textId="77777777" w:rsidR="00A91E34" w:rsidRPr="00642DBB" w:rsidRDefault="00A91E34" w:rsidP="008B4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642DBB">
              <w:rPr>
                <w:rFonts w:asciiTheme="majorHAnsi" w:hAnsiTheme="majorHAnsi"/>
                <w:sz w:val="22"/>
                <w:szCs w:val="22"/>
              </w:rPr>
              <w:t>0.80</w:t>
            </w:r>
          </w:p>
        </w:tc>
        <w:tc>
          <w:tcPr>
            <w:tcW w:w="0" w:type="auto"/>
          </w:tcPr>
          <w:p w14:paraId="5B7117C1" w14:textId="77777777" w:rsidR="00A91E34" w:rsidRPr="00642DBB" w:rsidRDefault="00A91E34" w:rsidP="008B4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642DBB">
              <w:rPr>
                <w:rFonts w:asciiTheme="majorHAnsi" w:hAnsiTheme="majorHAnsi"/>
                <w:sz w:val="22"/>
                <w:szCs w:val="22"/>
              </w:rPr>
              <w:t>0.24, 2.68</w:t>
            </w:r>
          </w:p>
        </w:tc>
        <w:tc>
          <w:tcPr>
            <w:tcW w:w="0" w:type="auto"/>
            <w:tcBorders>
              <w:top w:val="nil"/>
              <w:bottom w:val="nil"/>
            </w:tcBorders>
          </w:tcPr>
          <w:p w14:paraId="1CA91B09" w14:textId="77777777" w:rsidR="00A91E34" w:rsidRPr="00642DBB" w:rsidRDefault="00A91E34" w:rsidP="008B4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c>
          <w:tcPr>
            <w:tcW w:w="0" w:type="auto"/>
          </w:tcPr>
          <w:p w14:paraId="1E7EEC88" w14:textId="77777777" w:rsidR="00A91E34" w:rsidRPr="00642DBB" w:rsidRDefault="00A91E34" w:rsidP="008B4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642DBB">
              <w:rPr>
                <w:rFonts w:asciiTheme="majorHAnsi" w:hAnsiTheme="majorHAnsi"/>
                <w:sz w:val="22"/>
                <w:szCs w:val="22"/>
              </w:rPr>
              <w:t>0.84</w:t>
            </w:r>
          </w:p>
        </w:tc>
        <w:tc>
          <w:tcPr>
            <w:tcW w:w="0" w:type="auto"/>
          </w:tcPr>
          <w:p w14:paraId="0644E318" w14:textId="77777777" w:rsidR="00A91E34" w:rsidRPr="00642DBB" w:rsidRDefault="00A91E34" w:rsidP="008B4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642DBB">
              <w:rPr>
                <w:rFonts w:asciiTheme="majorHAnsi" w:hAnsiTheme="majorHAnsi"/>
                <w:sz w:val="22"/>
                <w:szCs w:val="22"/>
              </w:rPr>
              <w:t>0.24, 2.91</w:t>
            </w:r>
          </w:p>
        </w:tc>
      </w:tr>
      <w:tr w:rsidR="00A91E34" w:rsidRPr="00642DBB" w14:paraId="67967DDD" w14:textId="77777777" w:rsidTr="008B4F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F87EBBF" w14:textId="77777777" w:rsidR="00A91E34" w:rsidRPr="00642DBB" w:rsidRDefault="00A91E34" w:rsidP="008B4F5C">
            <w:pPr>
              <w:rPr>
                <w:rFonts w:asciiTheme="majorHAnsi" w:hAnsiTheme="majorHAnsi"/>
                <w:sz w:val="22"/>
                <w:szCs w:val="22"/>
              </w:rPr>
            </w:pPr>
            <w:r w:rsidRPr="00642DBB">
              <w:rPr>
                <w:rFonts w:asciiTheme="majorHAnsi" w:hAnsiTheme="majorHAnsi"/>
                <w:sz w:val="22"/>
                <w:szCs w:val="22"/>
              </w:rPr>
              <w:t>Chemotherapy v. no chemotherapy</w:t>
            </w:r>
          </w:p>
        </w:tc>
        <w:tc>
          <w:tcPr>
            <w:tcW w:w="0" w:type="auto"/>
            <w:tcBorders>
              <w:top w:val="nil"/>
              <w:bottom w:val="nil"/>
            </w:tcBorders>
          </w:tcPr>
          <w:p w14:paraId="1C6C014A"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c>
          <w:tcPr>
            <w:tcW w:w="0" w:type="auto"/>
          </w:tcPr>
          <w:p w14:paraId="767A33F2"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642DBB">
              <w:rPr>
                <w:rFonts w:asciiTheme="majorHAnsi" w:hAnsiTheme="majorHAnsi"/>
                <w:sz w:val="22"/>
                <w:szCs w:val="22"/>
              </w:rPr>
              <w:t>0.76</w:t>
            </w:r>
          </w:p>
        </w:tc>
        <w:tc>
          <w:tcPr>
            <w:tcW w:w="0" w:type="auto"/>
          </w:tcPr>
          <w:p w14:paraId="4927B05E"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642DBB">
              <w:rPr>
                <w:rFonts w:asciiTheme="majorHAnsi" w:hAnsiTheme="majorHAnsi"/>
                <w:sz w:val="22"/>
                <w:szCs w:val="22"/>
              </w:rPr>
              <w:t>0.33, 1.80</w:t>
            </w:r>
          </w:p>
        </w:tc>
        <w:tc>
          <w:tcPr>
            <w:tcW w:w="0" w:type="auto"/>
            <w:tcBorders>
              <w:top w:val="nil"/>
              <w:bottom w:val="nil"/>
            </w:tcBorders>
          </w:tcPr>
          <w:p w14:paraId="12A5DDE4"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c>
          <w:tcPr>
            <w:tcW w:w="0" w:type="auto"/>
          </w:tcPr>
          <w:p w14:paraId="003E4235"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642DBB">
              <w:rPr>
                <w:rFonts w:asciiTheme="majorHAnsi" w:hAnsiTheme="majorHAnsi"/>
                <w:sz w:val="22"/>
                <w:szCs w:val="22"/>
              </w:rPr>
              <w:t>0.76</w:t>
            </w:r>
          </w:p>
        </w:tc>
        <w:tc>
          <w:tcPr>
            <w:tcW w:w="0" w:type="auto"/>
          </w:tcPr>
          <w:p w14:paraId="6F7E9E94" w14:textId="77777777" w:rsidR="00A91E34" w:rsidRPr="00642DBB" w:rsidRDefault="00A91E34" w:rsidP="008B4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642DBB">
              <w:rPr>
                <w:rFonts w:asciiTheme="majorHAnsi" w:hAnsiTheme="majorHAnsi"/>
                <w:sz w:val="22"/>
                <w:szCs w:val="22"/>
              </w:rPr>
              <w:t>0.25, 2.32</w:t>
            </w:r>
          </w:p>
        </w:tc>
      </w:tr>
      <w:tr w:rsidR="00A91E34" w:rsidRPr="00642DBB" w14:paraId="5289B603" w14:textId="77777777" w:rsidTr="008B4F5C">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367774E" w14:textId="77777777" w:rsidR="00A91E34" w:rsidRPr="00642DBB" w:rsidRDefault="00A91E34" w:rsidP="008B4F5C">
            <w:pPr>
              <w:rPr>
                <w:rFonts w:asciiTheme="majorHAnsi" w:hAnsiTheme="majorHAnsi"/>
                <w:sz w:val="22"/>
                <w:szCs w:val="22"/>
              </w:rPr>
            </w:pPr>
            <w:r w:rsidRPr="00642DBB">
              <w:rPr>
                <w:rFonts w:asciiTheme="majorHAnsi" w:hAnsiTheme="majorHAnsi"/>
                <w:sz w:val="22"/>
                <w:szCs w:val="22"/>
              </w:rPr>
              <w:t>Radiotherapy v. no radiotherapy</w:t>
            </w:r>
          </w:p>
        </w:tc>
        <w:tc>
          <w:tcPr>
            <w:tcW w:w="0" w:type="auto"/>
            <w:tcBorders>
              <w:top w:val="nil"/>
            </w:tcBorders>
          </w:tcPr>
          <w:p w14:paraId="0358B405" w14:textId="77777777" w:rsidR="00A91E34" w:rsidRPr="00642DBB" w:rsidRDefault="00A91E34" w:rsidP="008B4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c>
          <w:tcPr>
            <w:tcW w:w="0" w:type="auto"/>
          </w:tcPr>
          <w:p w14:paraId="7CFEDEA2" w14:textId="77777777" w:rsidR="00A91E34" w:rsidRPr="00642DBB" w:rsidRDefault="00A91E34" w:rsidP="008B4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642DBB">
              <w:rPr>
                <w:rFonts w:asciiTheme="majorHAnsi" w:hAnsiTheme="majorHAnsi"/>
                <w:sz w:val="22"/>
                <w:szCs w:val="22"/>
              </w:rPr>
              <w:t>0.89</w:t>
            </w:r>
          </w:p>
        </w:tc>
        <w:tc>
          <w:tcPr>
            <w:tcW w:w="0" w:type="auto"/>
          </w:tcPr>
          <w:p w14:paraId="58AFDD3E" w14:textId="77777777" w:rsidR="00A91E34" w:rsidRPr="00642DBB" w:rsidRDefault="00A91E34" w:rsidP="008B4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642DBB">
              <w:rPr>
                <w:rFonts w:asciiTheme="majorHAnsi" w:hAnsiTheme="majorHAnsi"/>
                <w:sz w:val="22"/>
                <w:szCs w:val="22"/>
              </w:rPr>
              <w:t>0.43, 1.85</w:t>
            </w:r>
          </w:p>
        </w:tc>
        <w:tc>
          <w:tcPr>
            <w:tcW w:w="0" w:type="auto"/>
            <w:tcBorders>
              <w:top w:val="nil"/>
            </w:tcBorders>
          </w:tcPr>
          <w:p w14:paraId="6DC77F0B" w14:textId="77777777" w:rsidR="00A91E34" w:rsidRPr="00642DBB" w:rsidRDefault="00A91E34" w:rsidP="008B4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c>
          <w:tcPr>
            <w:tcW w:w="0" w:type="auto"/>
          </w:tcPr>
          <w:p w14:paraId="1961BBF0" w14:textId="77777777" w:rsidR="00A91E34" w:rsidRPr="00642DBB" w:rsidRDefault="00A91E34" w:rsidP="008B4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642DBB">
              <w:rPr>
                <w:rFonts w:asciiTheme="majorHAnsi" w:hAnsiTheme="majorHAnsi"/>
                <w:sz w:val="22"/>
                <w:szCs w:val="22"/>
              </w:rPr>
              <w:t>0.95</w:t>
            </w:r>
          </w:p>
        </w:tc>
        <w:tc>
          <w:tcPr>
            <w:tcW w:w="0" w:type="auto"/>
          </w:tcPr>
          <w:p w14:paraId="5573B23D" w14:textId="77777777" w:rsidR="00A91E34" w:rsidRPr="00642DBB" w:rsidRDefault="00A91E34" w:rsidP="008B4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642DBB">
              <w:rPr>
                <w:rFonts w:asciiTheme="majorHAnsi" w:hAnsiTheme="majorHAnsi"/>
                <w:sz w:val="22"/>
                <w:szCs w:val="22"/>
              </w:rPr>
              <w:t>0.37, 2.44</w:t>
            </w:r>
          </w:p>
        </w:tc>
      </w:tr>
    </w:tbl>
    <w:p w14:paraId="3EACE87A" w14:textId="77777777" w:rsidR="00A91E34" w:rsidRDefault="00A91E34" w:rsidP="00A91E34">
      <w:pPr>
        <w:spacing w:line="480" w:lineRule="auto"/>
        <w:jc w:val="both"/>
        <w:rPr>
          <w:rFonts w:asciiTheme="majorHAnsi" w:hAnsiTheme="majorHAnsi"/>
          <w:b/>
        </w:rPr>
      </w:pPr>
    </w:p>
    <w:p w14:paraId="0A5F59E7" w14:textId="06A8CD2F" w:rsidR="00CD1487" w:rsidRDefault="00CD1487">
      <w:pPr>
        <w:rPr>
          <w:rFonts w:asciiTheme="majorHAnsi" w:hAnsiTheme="majorHAnsi"/>
          <w:b/>
        </w:rPr>
      </w:pPr>
      <w:r>
        <w:rPr>
          <w:rFonts w:asciiTheme="majorHAnsi" w:hAnsiTheme="majorHAnsi"/>
          <w:b/>
        </w:rPr>
        <w:br w:type="page"/>
      </w:r>
    </w:p>
    <w:p w14:paraId="14D427AB" w14:textId="77777777" w:rsidR="00A91E34" w:rsidRDefault="00A91E34" w:rsidP="00A91E34">
      <w:pPr>
        <w:spacing w:line="480" w:lineRule="auto"/>
        <w:jc w:val="both"/>
        <w:rPr>
          <w:rFonts w:asciiTheme="majorHAnsi" w:hAnsiTheme="majorHAnsi"/>
          <w:b/>
        </w:rPr>
      </w:pPr>
    </w:p>
    <w:sectPr w:rsidR="00A91E34" w:rsidSect="008B4F5C">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FFF6C" w14:textId="77777777" w:rsidR="00565317" w:rsidRDefault="00565317">
      <w:r>
        <w:separator/>
      </w:r>
    </w:p>
  </w:endnote>
  <w:endnote w:type="continuationSeparator" w:id="0">
    <w:p w14:paraId="01F66F1D" w14:textId="77777777" w:rsidR="00565317" w:rsidRDefault="00565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A0F84" w14:textId="77777777" w:rsidR="0035293C" w:rsidRDefault="0035293C" w:rsidP="00F016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A22DBE" w14:textId="77777777" w:rsidR="0035293C" w:rsidRDefault="0035293C" w:rsidP="00F016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D7CEE" w14:textId="73E44350" w:rsidR="0035293C" w:rsidRDefault="0035293C" w:rsidP="00F016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302D">
      <w:rPr>
        <w:rStyle w:val="PageNumber"/>
        <w:noProof/>
      </w:rPr>
      <w:t>2</w:t>
    </w:r>
    <w:r>
      <w:rPr>
        <w:rStyle w:val="PageNumber"/>
      </w:rPr>
      <w:fldChar w:fldCharType="end"/>
    </w:r>
  </w:p>
  <w:p w14:paraId="392E6EF5" w14:textId="77777777" w:rsidR="0035293C" w:rsidRDefault="0035293C" w:rsidP="00F016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A3E41" w14:textId="77777777" w:rsidR="00565317" w:rsidRDefault="00565317">
      <w:r>
        <w:separator/>
      </w:r>
    </w:p>
  </w:footnote>
  <w:footnote w:type="continuationSeparator" w:id="0">
    <w:p w14:paraId="0B12D4D1" w14:textId="77777777" w:rsidR="00565317" w:rsidRDefault="00565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B5A7C"/>
    <w:multiLevelType w:val="hybridMultilevel"/>
    <w:tmpl w:val="82E29BF0"/>
    <w:lvl w:ilvl="0" w:tplc="FDC89DD4">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45441"/>
    <w:multiLevelType w:val="hybridMultilevel"/>
    <w:tmpl w:val="267E08E2"/>
    <w:lvl w:ilvl="0" w:tplc="FDC89DD4">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008E1"/>
    <w:multiLevelType w:val="hybridMultilevel"/>
    <w:tmpl w:val="91584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A505B8"/>
    <w:multiLevelType w:val="hybridMultilevel"/>
    <w:tmpl w:val="6EFC3EC8"/>
    <w:lvl w:ilvl="0" w:tplc="B91C03AE">
      <w:start w:val="1"/>
      <w:numFmt w:val="decimal"/>
      <w:lvlText w:val="%1."/>
      <w:lvlJc w:val="left"/>
      <w:pPr>
        <w:tabs>
          <w:tab w:val="num" w:pos="720"/>
        </w:tabs>
        <w:ind w:left="720" w:hanging="360"/>
      </w:pPr>
      <w:rPr>
        <w:rFonts w:ascii="Times New Roman" w:hAnsi="Times New Roman" w:cs="Times New Roman" w:hint="default"/>
        <w:b w:val="0"/>
        <w:i w:val="0"/>
        <w:sz w:val="20"/>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215F96"/>
    <w:multiLevelType w:val="hybridMultilevel"/>
    <w:tmpl w:val="7E365D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82E5C5A"/>
    <w:multiLevelType w:val="hybridMultilevel"/>
    <w:tmpl w:val="549C4534"/>
    <w:lvl w:ilvl="0" w:tplc="FDC89DD4">
      <w:start w:val="1"/>
      <w:numFmt w:val="decimal"/>
      <w:lvlText w:val="%1."/>
      <w:lvlJc w:val="left"/>
      <w:pPr>
        <w:ind w:left="640" w:hanging="6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B244090"/>
    <w:multiLevelType w:val="hybridMultilevel"/>
    <w:tmpl w:val="460ED58E"/>
    <w:lvl w:ilvl="0" w:tplc="38E0425A">
      <w:start w:val="1"/>
      <w:numFmt w:val="decimal"/>
      <w:lvlText w:val="%1."/>
      <w:lvlJc w:val="left"/>
      <w:pPr>
        <w:tabs>
          <w:tab w:val="num" w:pos="360"/>
        </w:tabs>
        <w:ind w:left="360" w:hanging="360"/>
      </w:pPr>
    </w:lvl>
    <w:lvl w:ilvl="1" w:tplc="EB302F58" w:tentative="1">
      <w:start w:val="1"/>
      <w:numFmt w:val="decimal"/>
      <w:lvlText w:val="%2."/>
      <w:lvlJc w:val="left"/>
      <w:pPr>
        <w:tabs>
          <w:tab w:val="num" w:pos="1080"/>
        </w:tabs>
        <w:ind w:left="1080" w:hanging="360"/>
      </w:pPr>
    </w:lvl>
    <w:lvl w:ilvl="2" w:tplc="CC0A3320" w:tentative="1">
      <w:start w:val="1"/>
      <w:numFmt w:val="decimal"/>
      <w:lvlText w:val="%3."/>
      <w:lvlJc w:val="left"/>
      <w:pPr>
        <w:tabs>
          <w:tab w:val="num" w:pos="1800"/>
        </w:tabs>
        <w:ind w:left="1800" w:hanging="360"/>
      </w:pPr>
    </w:lvl>
    <w:lvl w:ilvl="3" w:tplc="B6E28DA2" w:tentative="1">
      <w:start w:val="1"/>
      <w:numFmt w:val="decimal"/>
      <w:lvlText w:val="%4."/>
      <w:lvlJc w:val="left"/>
      <w:pPr>
        <w:tabs>
          <w:tab w:val="num" w:pos="2520"/>
        </w:tabs>
        <w:ind w:left="2520" w:hanging="360"/>
      </w:pPr>
    </w:lvl>
    <w:lvl w:ilvl="4" w:tplc="1F7E8456" w:tentative="1">
      <w:start w:val="1"/>
      <w:numFmt w:val="decimal"/>
      <w:lvlText w:val="%5."/>
      <w:lvlJc w:val="left"/>
      <w:pPr>
        <w:tabs>
          <w:tab w:val="num" w:pos="3240"/>
        </w:tabs>
        <w:ind w:left="3240" w:hanging="360"/>
      </w:pPr>
    </w:lvl>
    <w:lvl w:ilvl="5" w:tplc="56F2DC72" w:tentative="1">
      <w:start w:val="1"/>
      <w:numFmt w:val="decimal"/>
      <w:lvlText w:val="%6."/>
      <w:lvlJc w:val="left"/>
      <w:pPr>
        <w:tabs>
          <w:tab w:val="num" w:pos="3960"/>
        </w:tabs>
        <w:ind w:left="3960" w:hanging="360"/>
      </w:pPr>
    </w:lvl>
    <w:lvl w:ilvl="6" w:tplc="B9440F18" w:tentative="1">
      <w:start w:val="1"/>
      <w:numFmt w:val="decimal"/>
      <w:lvlText w:val="%7."/>
      <w:lvlJc w:val="left"/>
      <w:pPr>
        <w:tabs>
          <w:tab w:val="num" w:pos="4680"/>
        </w:tabs>
        <w:ind w:left="4680" w:hanging="360"/>
      </w:pPr>
    </w:lvl>
    <w:lvl w:ilvl="7" w:tplc="89E2377A" w:tentative="1">
      <w:start w:val="1"/>
      <w:numFmt w:val="decimal"/>
      <w:lvlText w:val="%8."/>
      <w:lvlJc w:val="left"/>
      <w:pPr>
        <w:tabs>
          <w:tab w:val="num" w:pos="5400"/>
        </w:tabs>
        <w:ind w:left="5400" w:hanging="360"/>
      </w:pPr>
    </w:lvl>
    <w:lvl w:ilvl="8" w:tplc="8F6227FA" w:tentative="1">
      <w:start w:val="1"/>
      <w:numFmt w:val="decimal"/>
      <w:lvlText w:val="%9."/>
      <w:lvlJc w:val="left"/>
      <w:pPr>
        <w:tabs>
          <w:tab w:val="num" w:pos="6120"/>
        </w:tabs>
        <w:ind w:left="6120" w:hanging="360"/>
      </w:pPr>
    </w:lvl>
  </w:abstractNum>
  <w:abstractNum w:abstractNumId="7" w15:restartNumberingAfterBreak="0">
    <w:nsid w:val="615B375B"/>
    <w:multiLevelType w:val="hybridMultilevel"/>
    <w:tmpl w:val="A0820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54F4B3F"/>
    <w:multiLevelType w:val="hybridMultilevel"/>
    <w:tmpl w:val="93CEE9D2"/>
    <w:lvl w:ilvl="0" w:tplc="FDC89DD4">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C160F7"/>
    <w:multiLevelType w:val="hybridMultilevel"/>
    <w:tmpl w:val="6268CA82"/>
    <w:lvl w:ilvl="0" w:tplc="FDC89DD4">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623969"/>
    <w:multiLevelType w:val="hybridMultilevel"/>
    <w:tmpl w:val="7AC44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016B49"/>
    <w:multiLevelType w:val="hybridMultilevel"/>
    <w:tmpl w:val="7DFEF5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6"/>
  </w:num>
  <w:num w:numId="3">
    <w:abstractNumId w:val="2"/>
  </w:num>
  <w:num w:numId="4">
    <w:abstractNumId w:val="11"/>
  </w:num>
  <w:num w:numId="5">
    <w:abstractNumId w:val="7"/>
  </w:num>
  <w:num w:numId="6">
    <w:abstractNumId w:val="4"/>
  </w:num>
  <w:num w:numId="7">
    <w:abstractNumId w:val="3"/>
  </w:num>
  <w:num w:numId="8">
    <w:abstractNumId w:val="9"/>
  </w:num>
  <w:num w:numId="9">
    <w:abstractNumId w:val="5"/>
  </w:num>
  <w:num w:numId="10">
    <w:abstractNumId w:val="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E34"/>
    <w:rsid w:val="0002639A"/>
    <w:rsid w:val="0003176B"/>
    <w:rsid w:val="00035242"/>
    <w:rsid w:val="000612DF"/>
    <w:rsid w:val="00095735"/>
    <w:rsid w:val="000F3B9E"/>
    <w:rsid w:val="0012302D"/>
    <w:rsid w:val="0012518F"/>
    <w:rsid w:val="001337F2"/>
    <w:rsid w:val="001738D7"/>
    <w:rsid w:val="0018644D"/>
    <w:rsid w:val="001A09E3"/>
    <w:rsid w:val="001B2D6A"/>
    <w:rsid w:val="001C579C"/>
    <w:rsid w:val="002224CC"/>
    <w:rsid w:val="002447E2"/>
    <w:rsid w:val="002D185C"/>
    <w:rsid w:val="002E78E0"/>
    <w:rsid w:val="002F65FF"/>
    <w:rsid w:val="0030410B"/>
    <w:rsid w:val="00335E5F"/>
    <w:rsid w:val="00350557"/>
    <w:rsid w:val="0035293C"/>
    <w:rsid w:val="003E55E7"/>
    <w:rsid w:val="00427FAC"/>
    <w:rsid w:val="004427B0"/>
    <w:rsid w:val="00442ADF"/>
    <w:rsid w:val="00461C51"/>
    <w:rsid w:val="004977FB"/>
    <w:rsid w:val="004A6CBB"/>
    <w:rsid w:val="004D7B8A"/>
    <w:rsid w:val="004F2101"/>
    <w:rsid w:val="00517920"/>
    <w:rsid w:val="00517D1A"/>
    <w:rsid w:val="00565317"/>
    <w:rsid w:val="005860D9"/>
    <w:rsid w:val="005C3D5A"/>
    <w:rsid w:val="005E1DD8"/>
    <w:rsid w:val="005E5900"/>
    <w:rsid w:val="005F176C"/>
    <w:rsid w:val="00636666"/>
    <w:rsid w:val="006859E7"/>
    <w:rsid w:val="006C2639"/>
    <w:rsid w:val="006C70A4"/>
    <w:rsid w:val="0074074F"/>
    <w:rsid w:val="00766A2C"/>
    <w:rsid w:val="007818BD"/>
    <w:rsid w:val="007A0C30"/>
    <w:rsid w:val="007B220B"/>
    <w:rsid w:val="00880422"/>
    <w:rsid w:val="008B4F5C"/>
    <w:rsid w:val="008B6E11"/>
    <w:rsid w:val="00913B54"/>
    <w:rsid w:val="009615A5"/>
    <w:rsid w:val="009D05DE"/>
    <w:rsid w:val="009F0EBF"/>
    <w:rsid w:val="00A32E5E"/>
    <w:rsid w:val="00A3551D"/>
    <w:rsid w:val="00A91E34"/>
    <w:rsid w:val="00AB1DFB"/>
    <w:rsid w:val="00B67EE1"/>
    <w:rsid w:val="00BC4308"/>
    <w:rsid w:val="00BF3D4B"/>
    <w:rsid w:val="00BF6A74"/>
    <w:rsid w:val="00C4678B"/>
    <w:rsid w:val="00C55267"/>
    <w:rsid w:val="00C57ED1"/>
    <w:rsid w:val="00C65AC2"/>
    <w:rsid w:val="00C80F47"/>
    <w:rsid w:val="00CA4C48"/>
    <w:rsid w:val="00CB36C6"/>
    <w:rsid w:val="00CD1487"/>
    <w:rsid w:val="00D00834"/>
    <w:rsid w:val="00D070A8"/>
    <w:rsid w:val="00D23897"/>
    <w:rsid w:val="00D62EB2"/>
    <w:rsid w:val="00D6692A"/>
    <w:rsid w:val="00D7402E"/>
    <w:rsid w:val="00DD39E2"/>
    <w:rsid w:val="00DE33DC"/>
    <w:rsid w:val="00E86B4F"/>
    <w:rsid w:val="00EC523A"/>
    <w:rsid w:val="00ED6F26"/>
    <w:rsid w:val="00EE7B0F"/>
    <w:rsid w:val="00F01648"/>
    <w:rsid w:val="00F20DC1"/>
    <w:rsid w:val="00F403C5"/>
    <w:rsid w:val="00FC4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CAB1B"/>
  <w14:defaultImageDpi w14:val="32767"/>
  <w15:docId w15:val="{0C49ACB9-7D0A-4C38-B225-816B54593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E34"/>
    <w:rPr>
      <w:rFonts w:eastAsiaTheme="minorEastAsia"/>
      <w:lang w:val="en-GB"/>
    </w:rPr>
  </w:style>
  <w:style w:type="paragraph" w:styleId="Heading1">
    <w:name w:val="heading 1"/>
    <w:basedOn w:val="Normal"/>
    <w:next w:val="Normal"/>
    <w:link w:val="Heading1Char"/>
    <w:uiPriority w:val="9"/>
    <w:qFormat/>
    <w:rsid w:val="001A09E3"/>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91E3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GB"/>
    </w:rPr>
  </w:style>
  <w:style w:type="paragraph" w:styleId="ListParagraph">
    <w:name w:val="List Paragraph"/>
    <w:basedOn w:val="Normal"/>
    <w:uiPriority w:val="34"/>
    <w:qFormat/>
    <w:rsid w:val="00A91E34"/>
    <w:pPr>
      <w:ind w:left="720"/>
      <w:contextualSpacing/>
    </w:pPr>
  </w:style>
  <w:style w:type="character" w:styleId="CommentReference">
    <w:name w:val="annotation reference"/>
    <w:basedOn w:val="DefaultParagraphFont"/>
    <w:uiPriority w:val="99"/>
    <w:semiHidden/>
    <w:unhideWhenUsed/>
    <w:rsid w:val="00A91E34"/>
    <w:rPr>
      <w:sz w:val="16"/>
      <w:szCs w:val="16"/>
    </w:rPr>
  </w:style>
  <w:style w:type="paragraph" w:styleId="CommentText">
    <w:name w:val="annotation text"/>
    <w:basedOn w:val="Normal"/>
    <w:link w:val="CommentTextChar"/>
    <w:uiPriority w:val="99"/>
    <w:semiHidden/>
    <w:unhideWhenUsed/>
    <w:rsid w:val="00A91E34"/>
    <w:rPr>
      <w:sz w:val="20"/>
      <w:szCs w:val="20"/>
    </w:rPr>
  </w:style>
  <w:style w:type="character" w:customStyle="1" w:styleId="CommentTextChar">
    <w:name w:val="Comment Text Char"/>
    <w:basedOn w:val="DefaultParagraphFont"/>
    <w:link w:val="CommentText"/>
    <w:uiPriority w:val="99"/>
    <w:semiHidden/>
    <w:rsid w:val="00A91E34"/>
    <w:rPr>
      <w:rFonts w:eastAsiaTheme="minorEastAsia"/>
      <w:sz w:val="20"/>
      <w:szCs w:val="20"/>
      <w:lang w:val="en-GB"/>
    </w:rPr>
  </w:style>
  <w:style w:type="table" w:customStyle="1" w:styleId="PlainTable21">
    <w:name w:val="Plain Table 21"/>
    <w:basedOn w:val="TableNormal"/>
    <w:uiPriority w:val="99"/>
    <w:rsid w:val="00A91E34"/>
    <w:rPr>
      <w:rFonts w:eastAsiaTheme="minorEastAsia"/>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basedOn w:val="Normal"/>
    <w:next w:val="Normal"/>
    <w:uiPriority w:val="35"/>
    <w:unhideWhenUsed/>
    <w:qFormat/>
    <w:rsid w:val="00A91E34"/>
    <w:pPr>
      <w:spacing w:after="200"/>
    </w:pPr>
    <w:rPr>
      <w:i/>
      <w:iCs/>
      <w:color w:val="44546A" w:themeColor="text2"/>
      <w:sz w:val="18"/>
      <w:szCs w:val="18"/>
      <w:lang w:val="en-US"/>
    </w:rPr>
  </w:style>
  <w:style w:type="paragraph" w:styleId="NoSpacing">
    <w:name w:val="No Spacing"/>
    <w:link w:val="NoSpacingChar"/>
    <w:uiPriority w:val="1"/>
    <w:qFormat/>
    <w:rsid w:val="00A91E34"/>
    <w:pPr>
      <w:spacing w:before="100"/>
    </w:pPr>
    <w:rPr>
      <w:rFonts w:eastAsiaTheme="minorEastAsia"/>
      <w:sz w:val="20"/>
      <w:szCs w:val="20"/>
      <w:lang w:eastAsia="ja-JP"/>
    </w:rPr>
  </w:style>
  <w:style w:type="table" w:styleId="TableGrid">
    <w:name w:val="Table Grid"/>
    <w:basedOn w:val="TableNormal"/>
    <w:uiPriority w:val="39"/>
    <w:rsid w:val="00A91E34"/>
    <w:pPr>
      <w:spacing w:before="100"/>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A91E34"/>
    <w:rPr>
      <w:rFonts w:eastAsiaTheme="minorEastAsia"/>
      <w:sz w:val="20"/>
      <w:szCs w:val="20"/>
      <w:lang w:eastAsia="ja-JP"/>
    </w:rPr>
  </w:style>
  <w:style w:type="paragraph" w:styleId="NormalWeb">
    <w:name w:val="Normal (Web)"/>
    <w:basedOn w:val="Normal"/>
    <w:uiPriority w:val="99"/>
    <w:semiHidden/>
    <w:unhideWhenUsed/>
    <w:rsid w:val="00A91E34"/>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A91E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34"/>
    <w:rPr>
      <w:rFonts w:ascii="Segoe UI" w:eastAsiaTheme="minorEastAsia"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A91E34"/>
    <w:rPr>
      <w:b/>
      <w:bCs/>
    </w:rPr>
  </w:style>
  <w:style w:type="character" w:customStyle="1" w:styleId="CommentSubjectChar">
    <w:name w:val="Comment Subject Char"/>
    <w:basedOn w:val="CommentTextChar"/>
    <w:link w:val="CommentSubject"/>
    <w:uiPriority w:val="99"/>
    <w:semiHidden/>
    <w:rsid w:val="00A91E34"/>
    <w:rPr>
      <w:rFonts w:eastAsiaTheme="minorEastAsia"/>
      <w:b/>
      <w:bCs/>
      <w:sz w:val="20"/>
      <w:szCs w:val="20"/>
      <w:lang w:val="en-GB"/>
    </w:rPr>
  </w:style>
  <w:style w:type="character" w:styleId="Hyperlink">
    <w:name w:val="Hyperlink"/>
    <w:basedOn w:val="DefaultParagraphFont"/>
    <w:uiPriority w:val="99"/>
    <w:unhideWhenUsed/>
    <w:rsid w:val="00A91E34"/>
    <w:rPr>
      <w:color w:val="0563C1" w:themeColor="hyperlink"/>
      <w:u w:val="single"/>
    </w:rPr>
  </w:style>
  <w:style w:type="paragraph" w:styleId="Footer">
    <w:name w:val="footer"/>
    <w:basedOn w:val="Normal"/>
    <w:link w:val="FooterChar"/>
    <w:uiPriority w:val="99"/>
    <w:unhideWhenUsed/>
    <w:rsid w:val="00A91E34"/>
    <w:pPr>
      <w:tabs>
        <w:tab w:val="center" w:pos="4320"/>
        <w:tab w:val="right" w:pos="8640"/>
      </w:tabs>
    </w:pPr>
  </w:style>
  <w:style w:type="character" w:customStyle="1" w:styleId="FooterChar">
    <w:name w:val="Footer Char"/>
    <w:basedOn w:val="DefaultParagraphFont"/>
    <w:link w:val="Footer"/>
    <w:uiPriority w:val="99"/>
    <w:rsid w:val="00A91E34"/>
    <w:rPr>
      <w:rFonts w:eastAsiaTheme="minorEastAsia"/>
      <w:lang w:val="en-GB"/>
    </w:rPr>
  </w:style>
  <w:style w:type="character" w:styleId="PageNumber">
    <w:name w:val="page number"/>
    <w:basedOn w:val="DefaultParagraphFont"/>
    <w:uiPriority w:val="99"/>
    <w:semiHidden/>
    <w:unhideWhenUsed/>
    <w:rsid w:val="00A91E34"/>
  </w:style>
  <w:style w:type="paragraph" w:styleId="Revision">
    <w:name w:val="Revision"/>
    <w:hidden/>
    <w:uiPriority w:val="99"/>
    <w:semiHidden/>
    <w:rsid w:val="00A91E34"/>
    <w:rPr>
      <w:rFonts w:eastAsiaTheme="minorEastAsia"/>
      <w:lang w:val="en-GB"/>
    </w:rPr>
  </w:style>
  <w:style w:type="paragraph" w:customStyle="1" w:styleId="Title1">
    <w:name w:val="Title1"/>
    <w:basedOn w:val="Normal"/>
    <w:rsid w:val="00A91E34"/>
    <w:pPr>
      <w:spacing w:before="100" w:beforeAutospacing="1" w:after="100" w:afterAutospacing="1"/>
    </w:pPr>
    <w:rPr>
      <w:rFonts w:ascii="Times New Roman" w:eastAsia="Times New Roman" w:hAnsi="Times New Roman" w:cs="Times New Roman"/>
      <w:lang w:eastAsia="en-GB"/>
    </w:rPr>
  </w:style>
  <w:style w:type="paragraph" w:customStyle="1" w:styleId="desc">
    <w:name w:val="desc"/>
    <w:basedOn w:val="Normal"/>
    <w:rsid w:val="00A91E34"/>
    <w:pPr>
      <w:spacing w:before="100" w:beforeAutospacing="1" w:after="100" w:afterAutospacing="1"/>
    </w:pPr>
    <w:rPr>
      <w:rFonts w:ascii="Times New Roman" w:eastAsia="Times New Roman" w:hAnsi="Times New Roman" w:cs="Times New Roman"/>
      <w:lang w:eastAsia="en-GB"/>
    </w:rPr>
  </w:style>
  <w:style w:type="paragraph" w:customStyle="1" w:styleId="details">
    <w:name w:val="details"/>
    <w:basedOn w:val="Normal"/>
    <w:rsid w:val="00A91E34"/>
    <w:pPr>
      <w:spacing w:before="100" w:beforeAutospacing="1" w:after="100" w:afterAutospacing="1"/>
    </w:pPr>
    <w:rPr>
      <w:rFonts w:ascii="Times New Roman" w:eastAsia="Times New Roman" w:hAnsi="Times New Roman" w:cs="Times New Roman"/>
      <w:lang w:eastAsia="en-GB"/>
    </w:rPr>
  </w:style>
  <w:style w:type="character" w:customStyle="1" w:styleId="jrnl">
    <w:name w:val="jrnl"/>
    <w:basedOn w:val="DefaultParagraphFont"/>
    <w:rsid w:val="00A91E34"/>
  </w:style>
  <w:style w:type="character" w:customStyle="1" w:styleId="Heading1Char">
    <w:name w:val="Heading 1 Char"/>
    <w:basedOn w:val="DefaultParagraphFont"/>
    <w:link w:val="Heading1"/>
    <w:uiPriority w:val="9"/>
    <w:rsid w:val="001A09E3"/>
    <w:rPr>
      <w:rFonts w:asciiTheme="majorHAnsi" w:eastAsiaTheme="majorEastAsia" w:hAnsiTheme="majorHAnsi" w:cstheme="majorBidi"/>
      <w:b/>
      <w:bCs/>
      <w:color w:val="2E74B5" w:themeColor="accent1" w:themeShade="BF"/>
      <w:sz w:val="28"/>
      <w:szCs w:val="28"/>
      <w:lang w:bidi="en-US"/>
    </w:rPr>
  </w:style>
  <w:style w:type="paragraph" w:styleId="Header">
    <w:name w:val="header"/>
    <w:basedOn w:val="Normal"/>
    <w:link w:val="HeaderChar"/>
    <w:uiPriority w:val="99"/>
    <w:unhideWhenUsed/>
    <w:rsid w:val="00F01648"/>
    <w:pPr>
      <w:tabs>
        <w:tab w:val="center" w:pos="4513"/>
        <w:tab w:val="right" w:pos="9026"/>
      </w:tabs>
    </w:pPr>
  </w:style>
  <w:style w:type="character" w:customStyle="1" w:styleId="HeaderChar">
    <w:name w:val="Header Char"/>
    <w:basedOn w:val="DefaultParagraphFont"/>
    <w:link w:val="Header"/>
    <w:uiPriority w:val="99"/>
    <w:rsid w:val="00F01648"/>
    <w:rPr>
      <w:rFonts w:eastAsiaTheme="minorEastAs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3350">
      <w:bodyDiv w:val="1"/>
      <w:marLeft w:val="0"/>
      <w:marRight w:val="0"/>
      <w:marTop w:val="0"/>
      <w:marBottom w:val="0"/>
      <w:divBdr>
        <w:top w:val="none" w:sz="0" w:space="0" w:color="auto"/>
        <w:left w:val="none" w:sz="0" w:space="0" w:color="auto"/>
        <w:bottom w:val="none" w:sz="0" w:space="0" w:color="auto"/>
        <w:right w:val="none" w:sz="0" w:space="0" w:color="auto"/>
      </w:divBdr>
    </w:div>
    <w:div w:id="236669409">
      <w:bodyDiv w:val="1"/>
      <w:marLeft w:val="0"/>
      <w:marRight w:val="0"/>
      <w:marTop w:val="0"/>
      <w:marBottom w:val="0"/>
      <w:divBdr>
        <w:top w:val="none" w:sz="0" w:space="0" w:color="auto"/>
        <w:left w:val="none" w:sz="0" w:space="0" w:color="auto"/>
        <w:bottom w:val="none" w:sz="0" w:space="0" w:color="auto"/>
        <w:right w:val="none" w:sz="0" w:space="0" w:color="auto"/>
      </w:divBdr>
    </w:div>
    <w:div w:id="332803354">
      <w:bodyDiv w:val="1"/>
      <w:marLeft w:val="0"/>
      <w:marRight w:val="0"/>
      <w:marTop w:val="0"/>
      <w:marBottom w:val="0"/>
      <w:divBdr>
        <w:top w:val="none" w:sz="0" w:space="0" w:color="auto"/>
        <w:left w:val="none" w:sz="0" w:space="0" w:color="auto"/>
        <w:bottom w:val="none" w:sz="0" w:space="0" w:color="auto"/>
        <w:right w:val="none" w:sz="0" w:space="0" w:color="auto"/>
      </w:divBdr>
    </w:div>
    <w:div w:id="340397555">
      <w:bodyDiv w:val="1"/>
      <w:marLeft w:val="0"/>
      <w:marRight w:val="0"/>
      <w:marTop w:val="0"/>
      <w:marBottom w:val="0"/>
      <w:divBdr>
        <w:top w:val="none" w:sz="0" w:space="0" w:color="auto"/>
        <w:left w:val="none" w:sz="0" w:space="0" w:color="auto"/>
        <w:bottom w:val="none" w:sz="0" w:space="0" w:color="auto"/>
        <w:right w:val="none" w:sz="0" w:space="0" w:color="auto"/>
      </w:divBdr>
    </w:div>
    <w:div w:id="667681412">
      <w:bodyDiv w:val="1"/>
      <w:marLeft w:val="0"/>
      <w:marRight w:val="0"/>
      <w:marTop w:val="0"/>
      <w:marBottom w:val="0"/>
      <w:divBdr>
        <w:top w:val="none" w:sz="0" w:space="0" w:color="auto"/>
        <w:left w:val="none" w:sz="0" w:space="0" w:color="auto"/>
        <w:bottom w:val="none" w:sz="0" w:space="0" w:color="auto"/>
        <w:right w:val="none" w:sz="0" w:space="0" w:color="auto"/>
      </w:divBdr>
    </w:div>
    <w:div w:id="1147169412">
      <w:bodyDiv w:val="1"/>
      <w:marLeft w:val="0"/>
      <w:marRight w:val="0"/>
      <w:marTop w:val="0"/>
      <w:marBottom w:val="0"/>
      <w:divBdr>
        <w:top w:val="none" w:sz="0" w:space="0" w:color="auto"/>
        <w:left w:val="none" w:sz="0" w:space="0" w:color="auto"/>
        <w:bottom w:val="none" w:sz="0" w:space="0" w:color="auto"/>
        <w:right w:val="none" w:sz="0" w:space="0" w:color="auto"/>
      </w:divBdr>
    </w:div>
    <w:div w:id="1161045872">
      <w:bodyDiv w:val="1"/>
      <w:marLeft w:val="0"/>
      <w:marRight w:val="0"/>
      <w:marTop w:val="0"/>
      <w:marBottom w:val="0"/>
      <w:divBdr>
        <w:top w:val="none" w:sz="0" w:space="0" w:color="auto"/>
        <w:left w:val="none" w:sz="0" w:space="0" w:color="auto"/>
        <w:bottom w:val="none" w:sz="0" w:space="0" w:color="auto"/>
        <w:right w:val="none" w:sz="0" w:space="0" w:color="auto"/>
      </w:divBdr>
    </w:div>
    <w:div w:id="17226310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seng.ac.uk/surgeons/research/surgical-research/docs/national-mastectomy-and-breast-reconstruction-audit-fourth-report-20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BFDCE11-1FCF-4291-B959-B1FE98469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74C0E0FA</Template>
  <TotalTime>0</TotalTime>
  <Pages>25</Pages>
  <Words>4723</Words>
  <Characters>26923</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 Tomouk</dc:creator>
  <cp:keywords/>
  <dc:description/>
  <cp:lastModifiedBy>Walker, Ian</cp:lastModifiedBy>
  <cp:revision>2</cp:revision>
  <cp:lastPrinted>2016-10-02T21:16:00Z</cp:lastPrinted>
  <dcterms:created xsi:type="dcterms:W3CDTF">2018-01-08T16:09:00Z</dcterms:created>
  <dcterms:modified xsi:type="dcterms:W3CDTF">2018-01-08T16:09:00Z</dcterms:modified>
</cp:coreProperties>
</file>