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FC6CE" w14:textId="564A87BB" w:rsidR="00DF5397" w:rsidRPr="00430AD9" w:rsidRDefault="00DF5397" w:rsidP="00DF5397">
      <w:pPr>
        <w:spacing w:after="240" w:line="480" w:lineRule="auto"/>
        <w:ind w:right="380"/>
        <w:rPr>
          <w:rFonts w:ascii="Times New Roman" w:hAnsi="Times New Roman" w:cs="Times New Roman"/>
        </w:rPr>
      </w:pPr>
      <w:r w:rsidRPr="00430AD9">
        <w:rPr>
          <w:rFonts w:ascii="Times New Roman" w:hAnsi="Times New Roman" w:cs="Times New Roman"/>
          <w:b/>
          <w:bCs/>
          <w:color w:val="000000"/>
        </w:rPr>
        <w:t>Limit cycle dynamics of the gymnastics longswin</w:t>
      </w:r>
      <w:r w:rsidR="00430AD9">
        <w:rPr>
          <w:rFonts w:ascii="Times New Roman" w:hAnsi="Times New Roman" w:cs="Times New Roman"/>
          <w:b/>
          <w:bCs/>
          <w:color w:val="000000"/>
        </w:rPr>
        <w:t>g</w:t>
      </w:r>
    </w:p>
    <w:p w14:paraId="0445F2F2" w14:textId="77777777" w:rsidR="00430AD9" w:rsidRDefault="00430AD9" w:rsidP="00DF5397">
      <w:pPr>
        <w:spacing w:after="240" w:line="480" w:lineRule="auto"/>
        <w:ind w:right="380"/>
        <w:rPr>
          <w:rFonts w:ascii="Times New Roman" w:hAnsi="Times New Roman" w:cs="Times New Roman"/>
          <w:b/>
          <w:bCs/>
          <w:color w:val="000000"/>
        </w:rPr>
      </w:pPr>
    </w:p>
    <w:p w14:paraId="7FA20D8D" w14:textId="1AA0376A" w:rsidR="00DF5397" w:rsidRPr="00430AD9" w:rsidRDefault="00DF5397" w:rsidP="00DF5397">
      <w:pPr>
        <w:spacing w:after="240" w:line="480" w:lineRule="auto"/>
        <w:ind w:right="380"/>
        <w:rPr>
          <w:rFonts w:ascii="Times New Roman" w:hAnsi="Times New Roman" w:cs="Times New Roman"/>
        </w:rPr>
      </w:pPr>
      <w:r w:rsidRPr="00430AD9">
        <w:rPr>
          <w:rFonts w:ascii="Times New Roman" w:hAnsi="Times New Roman" w:cs="Times New Roman"/>
          <w:color w:val="000000"/>
        </w:rPr>
        <w:t xml:space="preserve">Domenico </w:t>
      </w:r>
      <w:proofErr w:type="spellStart"/>
      <w:r w:rsidRPr="00430AD9">
        <w:rPr>
          <w:rFonts w:ascii="Times New Roman" w:hAnsi="Times New Roman" w:cs="Times New Roman"/>
          <w:color w:val="000000"/>
        </w:rPr>
        <w:t>Vicinanza</w:t>
      </w:r>
      <w:r w:rsidRPr="00430AD9">
        <w:rPr>
          <w:rFonts w:ascii="Times New Roman" w:hAnsi="Times New Roman" w:cs="Times New Roman"/>
          <w:color w:val="000000"/>
          <w:vertAlign w:val="superscript"/>
        </w:rPr>
        <w:t>a</w:t>
      </w:r>
      <w:proofErr w:type="spellEnd"/>
      <w:r w:rsidRPr="00430AD9">
        <w:rPr>
          <w:rFonts w:ascii="Times New Roman" w:hAnsi="Times New Roman" w:cs="Times New Roman"/>
          <w:color w:val="000000"/>
        </w:rPr>
        <w:t>,</w:t>
      </w:r>
      <w:r w:rsidR="00617B12">
        <w:rPr>
          <w:rFonts w:ascii="Times New Roman" w:hAnsi="Times New Roman" w:cs="Times New Roman"/>
          <w:color w:val="000000"/>
        </w:rPr>
        <w:t xml:space="preserve"> </w:t>
      </w:r>
      <w:r w:rsidR="00617B12" w:rsidRPr="00430AD9">
        <w:rPr>
          <w:rFonts w:ascii="Times New Roman" w:hAnsi="Times New Roman" w:cs="Times New Roman"/>
          <w:color w:val="000000"/>
        </w:rPr>
        <w:t xml:space="preserve">Karl M. </w:t>
      </w:r>
      <w:proofErr w:type="spellStart"/>
      <w:r w:rsidR="00617B12" w:rsidRPr="00430AD9">
        <w:rPr>
          <w:rFonts w:ascii="Times New Roman" w:hAnsi="Times New Roman" w:cs="Times New Roman"/>
          <w:color w:val="000000"/>
        </w:rPr>
        <w:t>Newell</w:t>
      </w:r>
      <w:r w:rsidR="00617B12">
        <w:rPr>
          <w:rFonts w:ascii="Times New Roman" w:hAnsi="Times New Roman" w:cs="Times New Roman"/>
          <w:color w:val="000000"/>
          <w:vertAlign w:val="superscript"/>
        </w:rPr>
        <w:t>b</w:t>
      </w:r>
      <w:proofErr w:type="spellEnd"/>
      <w:r w:rsidR="00617B12">
        <w:rPr>
          <w:rFonts w:ascii="Times New Roman" w:hAnsi="Times New Roman" w:cs="Times New Roman"/>
          <w:color w:val="000000"/>
        </w:rPr>
        <w:t xml:space="preserve">, </w:t>
      </w:r>
      <w:r w:rsidRPr="00430AD9">
        <w:rPr>
          <w:rFonts w:ascii="Times New Roman" w:hAnsi="Times New Roman" w:cs="Times New Roman"/>
          <w:color w:val="000000"/>
        </w:rPr>
        <w:t xml:space="preserve">Gareth </w:t>
      </w:r>
      <w:proofErr w:type="spellStart"/>
      <w:r w:rsidRPr="00430AD9">
        <w:rPr>
          <w:rFonts w:ascii="Times New Roman" w:hAnsi="Times New Roman" w:cs="Times New Roman"/>
          <w:color w:val="000000"/>
        </w:rPr>
        <w:t>Irwin</w:t>
      </w:r>
      <w:r w:rsidR="00617B12">
        <w:rPr>
          <w:rFonts w:ascii="Times New Roman" w:hAnsi="Times New Roman" w:cs="Times New Roman"/>
          <w:color w:val="000000"/>
          <w:vertAlign w:val="superscript"/>
        </w:rPr>
        <w:t>c</w:t>
      </w:r>
      <w:proofErr w:type="spellEnd"/>
      <w:r w:rsidRPr="00430AD9">
        <w:rPr>
          <w:rFonts w:ascii="Times New Roman" w:hAnsi="Times New Roman" w:cs="Times New Roman"/>
          <w:color w:val="000000"/>
        </w:rPr>
        <w:t xml:space="preserve">, </w:t>
      </w:r>
      <w:r w:rsidR="00617B12" w:rsidRPr="00430AD9">
        <w:rPr>
          <w:rFonts w:ascii="Times New Roman" w:hAnsi="Times New Roman" w:cs="Times New Roman"/>
          <w:color w:val="000000"/>
        </w:rPr>
        <w:t xml:space="preserve">Lee </w:t>
      </w:r>
      <w:proofErr w:type="spellStart"/>
      <w:r w:rsidR="00617B12" w:rsidRPr="00430AD9">
        <w:rPr>
          <w:rFonts w:ascii="Times New Roman" w:hAnsi="Times New Roman" w:cs="Times New Roman"/>
          <w:color w:val="000000"/>
        </w:rPr>
        <w:t>Smith</w:t>
      </w:r>
      <w:r w:rsidR="00617B12">
        <w:rPr>
          <w:rFonts w:ascii="Times New Roman" w:hAnsi="Times New Roman" w:cs="Times New Roman"/>
          <w:color w:val="000000"/>
          <w:vertAlign w:val="superscript"/>
        </w:rPr>
        <w:t>d</w:t>
      </w:r>
      <w:proofErr w:type="spellEnd"/>
      <w:r w:rsidR="00617B12">
        <w:rPr>
          <w:rFonts w:ascii="Times New Roman" w:hAnsi="Times New Roman" w:cs="Times New Roman"/>
          <w:color w:val="000000"/>
        </w:rPr>
        <w:t xml:space="preserve">, </w:t>
      </w:r>
      <w:r w:rsidR="00617B12" w:rsidRPr="00430AD9">
        <w:rPr>
          <w:rFonts w:ascii="Times New Roman" w:hAnsi="Times New Roman" w:cs="Times New Roman"/>
          <w:color w:val="000000"/>
        </w:rPr>
        <w:t xml:space="preserve">Genevieve K. R. </w:t>
      </w:r>
      <w:proofErr w:type="spellStart"/>
      <w:r w:rsidR="00617B12" w:rsidRPr="00430AD9">
        <w:rPr>
          <w:rFonts w:ascii="Times New Roman" w:hAnsi="Times New Roman" w:cs="Times New Roman"/>
          <w:color w:val="000000"/>
        </w:rPr>
        <w:t>Williams</w:t>
      </w:r>
      <w:r w:rsidR="00617B12">
        <w:rPr>
          <w:rFonts w:ascii="Times New Roman" w:hAnsi="Times New Roman" w:cs="Times New Roman"/>
          <w:color w:val="000000"/>
          <w:vertAlign w:val="superscript"/>
        </w:rPr>
        <w:t>e</w:t>
      </w:r>
      <w:proofErr w:type="spellEnd"/>
    </w:p>
    <w:p w14:paraId="06EED496" w14:textId="78613852" w:rsidR="00DF5397" w:rsidRDefault="00DF5397" w:rsidP="00DF5397">
      <w:pPr>
        <w:spacing w:line="480" w:lineRule="auto"/>
        <w:ind w:right="380"/>
        <w:rPr>
          <w:rFonts w:ascii="Times New Roman" w:hAnsi="Times New Roman" w:cs="Times New Roman"/>
          <w:color w:val="000000"/>
        </w:rPr>
      </w:pPr>
      <w:proofErr w:type="spellStart"/>
      <w:r w:rsidRPr="00430AD9">
        <w:rPr>
          <w:rFonts w:ascii="Times New Roman" w:hAnsi="Times New Roman" w:cs="Times New Roman"/>
          <w:b/>
          <w:bCs/>
          <w:color w:val="000000"/>
          <w:vertAlign w:val="superscript"/>
        </w:rPr>
        <w:t>a</w:t>
      </w:r>
      <w:r w:rsidRPr="00430AD9">
        <w:rPr>
          <w:rFonts w:ascii="Times New Roman" w:hAnsi="Times New Roman" w:cs="Times New Roman"/>
          <w:color w:val="000000"/>
        </w:rPr>
        <w:t>Department</w:t>
      </w:r>
      <w:proofErr w:type="spellEnd"/>
      <w:r w:rsidRPr="00430AD9">
        <w:rPr>
          <w:rFonts w:ascii="Times New Roman" w:hAnsi="Times New Roman" w:cs="Times New Roman"/>
          <w:color w:val="000000"/>
        </w:rPr>
        <w:t xml:space="preserve"> of Computing and Technology, Anglia Ruskin University, Cambridge, UK, email: </w:t>
      </w:r>
      <w:hyperlink r:id="rId4" w:history="1">
        <w:r w:rsidR="00617B12" w:rsidRPr="004929AE">
          <w:rPr>
            <w:rStyle w:val="Hyperlink"/>
            <w:rFonts w:ascii="Times New Roman" w:hAnsi="Times New Roman" w:cs="Times New Roman"/>
          </w:rPr>
          <w:t>domenico.vicinanza@anglia.ac.uk</w:t>
        </w:r>
      </w:hyperlink>
    </w:p>
    <w:p w14:paraId="53EF317B" w14:textId="0F0C87BB" w:rsidR="00617B12" w:rsidRDefault="00617B12" w:rsidP="00DF5397">
      <w:pPr>
        <w:spacing w:line="480" w:lineRule="auto"/>
        <w:ind w:right="380"/>
        <w:rPr>
          <w:rFonts w:ascii="Times New Roman" w:hAnsi="Times New Roman" w:cs="Times New Roman"/>
          <w:color w:val="000000"/>
        </w:rPr>
      </w:pPr>
      <w:proofErr w:type="spellStart"/>
      <w:r>
        <w:rPr>
          <w:rFonts w:ascii="Times New Roman" w:hAnsi="Times New Roman" w:cs="Times New Roman"/>
          <w:color w:val="000000"/>
          <w:vertAlign w:val="superscript"/>
        </w:rPr>
        <w:t>b</w:t>
      </w:r>
      <w:r w:rsidRPr="00430AD9">
        <w:rPr>
          <w:rFonts w:ascii="Times New Roman" w:hAnsi="Times New Roman" w:cs="Times New Roman"/>
          <w:color w:val="000000"/>
        </w:rPr>
        <w:t>Department</w:t>
      </w:r>
      <w:proofErr w:type="spellEnd"/>
      <w:r w:rsidRPr="00430AD9">
        <w:rPr>
          <w:rFonts w:ascii="Times New Roman" w:hAnsi="Times New Roman" w:cs="Times New Roman"/>
          <w:color w:val="000000"/>
        </w:rPr>
        <w:t xml:space="preserve"> of Kinesiology, University of Georgia, Athens, USA, email: </w:t>
      </w:r>
      <w:hyperlink r:id="rId5" w:history="1">
        <w:r w:rsidRPr="004929AE">
          <w:rPr>
            <w:rStyle w:val="Hyperlink"/>
            <w:rFonts w:ascii="Times New Roman" w:hAnsi="Times New Roman" w:cs="Times New Roman"/>
          </w:rPr>
          <w:t>kmn1@uga.edu</w:t>
        </w:r>
      </w:hyperlink>
    </w:p>
    <w:p w14:paraId="7DCEE7FF" w14:textId="16AF1480" w:rsidR="00617B12" w:rsidRPr="00430AD9" w:rsidRDefault="00617B12" w:rsidP="00617B12">
      <w:pPr>
        <w:spacing w:line="480" w:lineRule="auto"/>
        <w:ind w:right="380"/>
        <w:rPr>
          <w:rFonts w:ascii="Times New Roman" w:hAnsi="Times New Roman" w:cs="Times New Roman"/>
        </w:rPr>
      </w:pPr>
      <w:proofErr w:type="spellStart"/>
      <w:r>
        <w:rPr>
          <w:rFonts w:ascii="Times New Roman" w:hAnsi="Times New Roman" w:cs="Times New Roman"/>
          <w:color w:val="000000"/>
          <w:vertAlign w:val="superscript"/>
        </w:rPr>
        <w:t>c</w:t>
      </w:r>
      <w:r w:rsidRPr="00430AD9">
        <w:rPr>
          <w:rFonts w:ascii="Times New Roman" w:hAnsi="Times New Roman" w:cs="Times New Roman"/>
          <w:color w:val="000000"/>
        </w:rPr>
        <w:t>School</w:t>
      </w:r>
      <w:proofErr w:type="spellEnd"/>
      <w:r w:rsidRPr="00430AD9">
        <w:rPr>
          <w:rFonts w:ascii="Times New Roman" w:hAnsi="Times New Roman" w:cs="Times New Roman"/>
          <w:color w:val="000000"/>
        </w:rPr>
        <w:t xml:space="preserve"> of Sport, Cardiff Metropolitan </w:t>
      </w:r>
      <w:r w:rsidR="00051758">
        <w:rPr>
          <w:rFonts w:ascii="Times New Roman" w:hAnsi="Times New Roman" w:cs="Times New Roman"/>
          <w:color w:val="000000"/>
        </w:rPr>
        <w:t xml:space="preserve">University, Cardiff, UK, email: </w:t>
      </w:r>
      <w:r w:rsidRPr="00430AD9">
        <w:rPr>
          <w:rFonts w:ascii="Times New Roman" w:hAnsi="Times New Roman" w:cs="Times New Roman"/>
          <w:color w:val="000000"/>
        </w:rPr>
        <w:t>girwin@cardiffmet.ac.uk</w:t>
      </w:r>
    </w:p>
    <w:p w14:paraId="40B67E9B" w14:textId="147027C6" w:rsidR="00617B12" w:rsidRPr="00430AD9" w:rsidRDefault="00617B12" w:rsidP="00DF5397">
      <w:pPr>
        <w:spacing w:line="480" w:lineRule="auto"/>
        <w:ind w:right="380"/>
        <w:rPr>
          <w:rFonts w:ascii="Times New Roman" w:hAnsi="Times New Roman" w:cs="Times New Roman"/>
        </w:rPr>
      </w:pPr>
      <w:proofErr w:type="spellStart"/>
      <w:r>
        <w:rPr>
          <w:rFonts w:ascii="Times New Roman" w:hAnsi="Times New Roman" w:cs="Times New Roman"/>
          <w:b/>
          <w:bCs/>
          <w:color w:val="000000"/>
          <w:vertAlign w:val="superscript"/>
        </w:rPr>
        <w:t>d</w:t>
      </w:r>
      <w:r w:rsidRPr="00430AD9">
        <w:rPr>
          <w:rFonts w:ascii="Times New Roman" w:hAnsi="Times New Roman" w:cs="Times New Roman"/>
          <w:color w:val="000000"/>
        </w:rPr>
        <w:t>Cambridge</w:t>
      </w:r>
      <w:proofErr w:type="spellEnd"/>
      <w:r w:rsidRPr="00430AD9">
        <w:rPr>
          <w:rFonts w:ascii="Times New Roman" w:hAnsi="Times New Roman" w:cs="Times New Roman"/>
          <w:color w:val="000000"/>
        </w:rPr>
        <w:t xml:space="preserve"> Centre for Sport and Exercise Science, Anglia Ruskin University, Cambridge, UK, email: lee.smith@anglia.ac.uk</w:t>
      </w:r>
    </w:p>
    <w:p w14:paraId="135E236F" w14:textId="376E72B1" w:rsidR="00DF5397" w:rsidRPr="00430AD9" w:rsidRDefault="00617B12" w:rsidP="00DF5397">
      <w:pPr>
        <w:spacing w:line="480" w:lineRule="auto"/>
        <w:ind w:right="380"/>
        <w:rPr>
          <w:rFonts w:ascii="Times New Roman" w:hAnsi="Times New Roman" w:cs="Times New Roman"/>
        </w:rPr>
      </w:pPr>
      <w:proofErr w:type="spellStart"/>
      <w:r>
        <w:rPr>
          <w:rFonts w:ascii="Times New Roman" w:hAnsi="Times New Roman" w:cs="Times New Roman"/>
          <w:b/>
          <w:bCs/>
          <w:color w:val="000000"/>
          <w:vertAlign w:val="superscript"/>
        </w:rPr>
        <w:t>e</w:t>
      </w:r>
      <w:r w:rsidR="00DF5397" w:rsidRPr="00430AD9">
        <w:rPr>
          <w:rFonts w:ascii="Times New Roman" w:hAnsi="Times New Roman" w:cs="Times New Roman"/>
          <w:color w:val="000000"/>
        </w:rPr>
        <w:t>School</w:t>
      </w:r>
      <w:proofErr w:type="spellEnd"/>
      <w:r w:rsidR="00DF5397" w:rsidRPr="00430AD9">
        <w:rPr>
          <w:rFonts w:ascii="Times New Roman" w:hAnsi="Times New Roman" w:cs="Times New Roman"/>
          <w:color w:val="000000"/>
        </w:rPr>
        <w:t xml:space="preserve"> of Sport and Health Sciences, University of Exeter, UK, email: g.k.r.williams@exeter.ac.uk</w:t>
      </w:r>
    </w:p>
    <w:p w14:paraId="4B72AC95" w14:textId="6A22CBBE" w:rsidR="00DF5397" w:rsidRPr="00430AD9" w:rsidRDefault="00DF5397" w:rsidP="00DF5397">
      <w:pPr>
        <w:spacing w:line="480" w:lineRule="auto"/>
        <w:ind w:right="380"/>
        <w:rPr>
          <w:rFonts w:ascii="Times New Roman" w:hAnsi="Times New Roman" w:cs="Times New Roman"/>
        </w:rPr>
      </w:pPr>
    </w:p>
    <w:p w14:paraId="0953A3C1" w14:textId="77777777" w:rsidR="00DF5397" w:rsidRPr="00430AD9" w:rsidRDefault="00DF5397" w:rsidP="00DF5397">
      <w:pPr>
        <w:spacing w:line="480" w:lineRule="auto"/>
        <w:ind w:right="380"/>
        <w:rPr>
          <w:rFonts w:ascii="Times New Roman" w:hAnsi="Times New Roman" w:cs="Times New Roman"/>
        </w:rPr>
      </w:pPr>
      <w:r w:rsidRPr="00430AD9">
        <w:rPr>
          <w:rFonts w:ascii="Times New Roman" w:hAnsi="Times New Roman" w:cs="Times New Roman"/>
          <w:color w:val="000000"/>
          <w:vertAlign w:val="superscript"/>
        </w:rPr>
        <w:t xml:space="preserve"> </w:t>
      </w:r>
    </w:p>
    <w:p w14:paraId="68BDCB7F" w14:textId="77777777" w:rsidR="00DF5397" w:rsidRPr="00430AD9" w:rsidRDefault="00DF5397" w:rsidP="00DF5397">
      <w:pPr>
        <w:ind w:right="380"/>
        <w:rPr>
          <w:rFonts w:ascii="Times New Roman" w:hAnsi="Times New Roman" w:cs="Times New Roman"/>
        </w:rPr>
      </w:pPr>
      <w:r w:rsidRPr="00430AD9">
        <w:rPr>
          <w:rFonts w:ascii="Times New Roman" w:hAnsi="Times New Roman" w:cs="Times New Roman"/>
          <w:color w:val="000000"/>
        </w:rPr>
        <w:t>Corresponding Author Details:</w:t>
      </w:r>
    </w:p>
    <w:p w14:paraId="5434C3AB" w14:textId="77777777" w:rsidR="00DF5397" w:rsidRPr="00430AD9" w:rsidRDefault="00DF5397" w:rsidP="00DF5397">
      <w:pPr>
        <w:ind w:right="380"/>
        <w:rPr>
          <w:rFonts w:ascii="Times New Roman" w:hAnsi="Times New Roman" w:cs="Times New Roman"/>
        </w:rPr>
      </w:pPr>
      <w:proofErr w:type="spellStart"/>
      <w:r w:rsidRPr="00430AD9">
        <w:rPr>
          <w:rFonts w:ascii="Times New Roman" w:hAnsi="Times New Roman" w:cs="Times New Roman"/>
          <w:color w:val="000000"/>
        </w:rPr>
        <w:t>Dr</w:t>
      </w:r>
      <w:proofErr w:type="spellEnd"/>
      <w:r w:rsidRPr="00430AD9">
        <w:rPr>
          <w:rFonts w:ascii="Times New Roman" w:hAnsi="Times New Roman" w:cs="Times New Roman"/>
          <w:color w:val="000000"/>
        </w:rPr>
        <w:t xml:space="preserve"> Domenico </w:t>
      </w:r>
      <w:proofErr w:type="spellStart"/>
      <w:r w:rsidRPr="00430AD9">
        <w:rPr>
          <w:rFonts w:ascii="Times New Roman" w:hAnsi="Times New Roman" w:cs="Times New Roman"/>
          <w:color w:val="000000"/>
        </w:rPr>
        <w:t>Vicinanza</w:t>
      </w:r>
      <w:proofErr w:type="spellEnd"/>
    </w:p>
    <w:p w14:paraId="07434C9E" w14:textId="77777777" w:rsidR="00DF5397" w:rsidRPr="00430AD9" w:rsidRDefault="00DF5397" w:rsidP="00DF5397">
      <w:pPr>
        <w:ind w:right="380"/>
        <w:rPr>
          <w:rFonts w:ascii="Times New Roman" w:hAnsi="Times New Roman" w:cs="Times New Roman"/>
        </w:rPr>
      </w:pPr>
      <w:r w:rsidRPr="00430AD9">
        <w:rPr>
          <w:rFonts w:ascii="Times New Roman" w:hAnsi="Times New Roman" w:cs="Times New Roman"/>
          <w:color w:val="000000"/>
        </w:rPr>
        <w:t>Email: domenico.vicinanza@anglia.ac.uk</w:t>
      </w:r>
    </w:p>
    <w:p w14:paraId="3BDF068A" w14:textId="77777777" w:rsidR="00DF5397" w:rsidRPr="00430AD9" w:rsidRDefault="00DF5397" w:rsidP="00DF5397">
      <w:pPr>
        <w:ind w:right="380"/>
        <w:rPr>
          <w:rFonts w:ascii="Times New Roman" w:hAnsi="Times New Roman" w:cs="Times New Roman"/>
        </w:rPr>
      </w:pPr>
      <w:r w:rsidRPr="00430AD9">
        <w:rPr>
          <w:rFonts w:ascii="Times New Roman" w:hAnsi="Times New Roman" w:cs="Times New Roman"/>
          <w:color w:val="000000"/>
        </w:rPr>
        <w:t>Anglia Ruskin University</w:t>
      </w:r>
    </w:p>
    <w:p w14:paraId="760ABE5C" w14:textId="77777777" w:rsidR="00DF5397" w:rsidRPr="00430AD9" w:rsidRDefault="00DF5397" w:rsidP="00DF5397">
      <w:pPr>
        <w:ind w:right="380"/>
        <w:rPr>
          <w:rFonts w:ascii="Times New Roman" w:hAnsi="Times New Roman" w:cs="Times New Roman"/>
        </w:rPr>
      </w:pPr>
      <w:r w:rsidRPr="00430AD9">
        <w:rPr>
          <w:rFonts w:ascii="Times New Roman" w:hAnsi="Times New Roman" w:cs="Times New Roman"/>
          <w:color w:val="000000"/>
        </w:rPr>
        <w:t>COM307 Compass House</w:t>
      </w:r>
    </w:p>
    <w:p w14:paraId="1535D4A6" w14:textId="77777777" w:rsidR="00DF5397" w:rsidRPr="00430AD9" w:rsidRDefault="00DF5397" w:rsidP="00DF5397">
      <w:pPr>
        <w:ind w:right="380"/>
        <w:rPr>
          <w:rFonts w:ascii="Times New Roman" w:hAnsi="Times New Roman" w:cs="Times New Roman"/>
        </w:rPr>
      </w:pPr>
      <w:r w:rsidRPr="00430AD9">
        <w:rPr>
          <w:rFonts w:ascii="Times New Roman" w:hAnsi="Times New Roman" w:cs="Times New Roman"/>
          <w:color w:val="000000"/>
        </w:rPr>
        <w:t>East Road</w:t>
      </w:r>
    </w:p>
    <w:p w14:paraId="4D2B9648" w14:textId="77777777" w:rsidR="00DF5397" w:rsidRPr="00430AD9" w:rsidRDefault="00DF5397" w:rsidP="00DF5397">
      <w:pPr>
        <w:ind w:right="380"/>
        <w:rPr>
          <w:rFonts w:ascii="Times New Roman" w:hAnsi="Times New Roman" w:cs="Times New Roman"/>
        </w:rPr>
      </w:pPr>
      <w:r w:rsidRPr="00430AD9">
        <w:rPr>
          <w:rFonts w:ascii="Times New Roman" w:hAnsi="Times New Roman" w:cs="Times New Roman"/>
          <w:color w:val="000000"/>
        </w:rPr>
        <w:t xml:space="preserve">Cambridge, </w:t>
      </w:r>
      <w:proofErr w:type="spellStart"/>
      <w:r w:rsidRPr="00430AD9">
        <w:rPr>
          <w:rFonts w:ascii="Times New Roman" w:hAnsi="Times New Roman" w:cs="Times New Roman"/>
          <w:color w:val="000000"/>
        </w:rPr>
        <w:t>Cambridgeshire</w:t>
      </w:r>
      <w:proofErr w:type="spellEnd"/>
      <w:r w:rsidRPr="00430AD9">
        <w:rPr>
          <w:rFonts w:ascii="Times New Roman" w:hAnsi="Times New Roman" w:cs="Times New Roman"/>
          <w:color w:val="000000"/>
        </w:rPr>
        <w:t>, CB1 1PT, UK</w:t>
      </w:r>
    </w:p>
    <w:p w14:paraId="0B2FB820" w14:textId="6A6E405C" w:rsidR="00DF5397" w:rsidRPr="00430AD9" w:rsidRDefault="000F09F7" w:rsidP="00DF5397">
      <w:pPr>
        <w:rPr>
          <w:rFonts w:ascii="Times New Roman" w:eastAsia="Times New Roman" w:hAnsi="Times New Roman" w:cs="Times New Roman"/>
        </w:rPr>
      </w:pPr>
      <w:r w:rsidRPr="00430AD9">
        <w:rPr>
          <w:rFonts w:ascii="Times New Roman" w:eastAsia="Times New Roman" w:hAnsi="Times New Roman" w:cs="Times New Roman"/>
        </w:rPr>
        <w:br w:type="page"/>
      </w:r>
    </w:p>
    <w:p w14:paraId="24D51B18" w14:textId="77777777" w:rsidR="00DF5397" w:rsidRPr="00AF0F95" w:rsidRDefault="00DF5397" w:rsidP="00DF5397">
      <w:pPr>
        <w:spacing w:line="480" w:lineRule="auto"/>
        <w:rPr>
          <w:rFonts w:ascii="Times New Roman" w:hAnsi="Times New Roman" w:cs="Times New Roman"/>
          <w:color w:val="000000" w:themeColor="text1"/>
        </w:rPr>
      </w:pPr>
      <w:r w:rsidRPr="00AF0F95">
        <w:rPr>
          <w:rFonts w:ascii="Times New Roman" w:hAnsi="Times New Roman" w:cs="Times New Roman"/>
          <w:b/>
          <w:bCs/>
          <w:color w:val="000000" w:themeColor="text1"/>
        </w:rPr>
        <w:lastRenderedPageBreak/>
        <w:t>Abstract</w:t>
      </w:r>
    </w:p>
    <w:p w14:paraId="1E7D2E74" w14:textId="7DBE717E" w:rsidR="00DF5397" w:rsidRPr="00AF0F95" w:rsidRDefault="00DF5397" w:rsidP="00DF5397">
      <w:pPr>
        <w:spacing w:line="480" w:lineRule="auto"/>
        <w:jc w:val="both"/>
        <w:rPr>
          <w:rFonts w:ascii="Times New Roman" w:hAnsi="Times New Roman" w:cs="Times New Roman"/>
          <w:color w:val="000000" w:themeColor="text1"/>
        </w:rPr>
      </w:pPr>
      <w:r w:rsidRPr="00AF0F95">
        <w:rPr>
          <w:rFonts w:ascii="Times New Roman" w:hAnsi="Times New Roman" w:cs="Times New Roman"/>
          <w:color w:val="000000" w:themeColor="text1"/>
        </w:rPr>
        <w:t xml:space="preserve">The purpose of the study was to examine the macroscopic dynamics of the longswing through a limit cycle analysis of the motion of the </w:t>
      </w:r>
      <w:r w:rsidR="00D27DFB" w:rsidRPr="00AF0F95">
        <w:rPr>
          <w:rFonts w:ascii="Times New Roman" w:hAnsi="Times New Roman" w:cs="Times New Roman"/>
          <w:color w:val="000000" w:themeColor="text1"/>
        </w:rPr>
        <w:t>center</w:t>
      </w:r>
      <w:r w:rsidRPr="00AF0F95">
        <w:rPr>
          <w:rFonts w:ascii="Times New Roman" w:hAnsi="Times New Roman" w:cs="Times New Roman"/>
          <w:color w:val="000000" w:themeColor="text1"/>
        </w:rPr>
        <w:t xml:space="preserve"> of mass (CM) as a function of skill level. One elite international, five gymnasts able to </w:t>
      </w:r>
      <w:r w:rsidR="00D27DFB" w:rsidRPr="00AF0F95">
        <w:rPr>
          <w:rFonts w:ascii="Times New Roman" w:hAnsi="Times New Roman" w:cs="Times New Roman"/>
          <w:color w:val="000000" w:themeColor="text1"/>
        </w:rPr>
        <w:t xml:space="preserve">perform </w:t>
      </w:r>
      <w:r w:rsidRPr="00AF0F95">
        <w:rPr>
          <w:rFonts w:ascii="Times New Roman" w:hAnsi="Times New Roman" w:cs="Times New Roman"/>
          <w:color w:val="000000" w:themeColor="text1"/>
        </w:rPr>
        <w:t xml:space="preserve">release and </w:t>
      </w:r>
      <w:proofErr w:type="spellStart"/>
      <w:r w:rsidR="00CB147E" w:rsidRPr="00AF0F95">
        <w:rPr>
          <w:rFonts w:ascii="Times New Roman" w:hAnsi="Times New Roman" w:cs="Times New Roman"/>
          <w:color w:val="000000" w:themeColor="text1"/>
        </w:rPr>
        <w:t>regrasp</w:t>
      </w:r>
      <w:proofErr w:type="spellEnd"/>
      <w:r w:rsidRPr="00AF0F95">
        <w:rPr>
          <w:rFonts w:ascii="Times New Roman" w:hAnsi="Times New Roman" w:cs="Times New Roman"/>
          <w:color w:val="000000" w:themeColor="text1"/>
        </w:rPr>
        <w:t xml:space="preserve"> skills, five gymnasts unable to </w:t>
      </w:r>
      <w:r w:rsidR="00D27DFB" w:rsidRPr="00AF0F95">
        <w:rPr>
          <w:rFonts w:ascii="Times New Roman" w:hAnsi="Times New Roman" w:cs="Times New Roman"/>
          <w:color w:val="000000" w:themeColor="text1"/>
        </w:rPr>
        <w:t xml:space="preserve">perform </w:t>
      </w:r>
      <w:r w:rsidRPr="00AF0F95">
        <w:rPr>
          <w:rFonts w:ascii="Times New Roman" w:hAnsi="Times New Roman" w:cs="Times New Roman"/>
          <w:color w:val="000000" w:themeColor="text1"/>
        </w:rPr>
        <w:t xml:space="preserve">release and </w:t>
      </w:r>
      <w:proofErr w:type="spellStart"/>
      <w:r w:rsidR="00CB147E" w:rsidRPr="00AF0F95">
        <w:rPr>
          <w:rFonts w:ascii="Times New Roman" w:hAnsi="Times New Roman" w:cs="Times New Roman"/>
          <w:color w:val="000000" w:themeColor="text1"/>
        </w:rPr>
        <w:t>regrasp</w:t>
      </w:r>
      <w:proofErr w:type="spellEnd"/>
      <w:r w:rsidRPr="00AF0F95">
        <w:rPr>
          <w:rFonts w:ascii="Times New Roman" w:hAnsi="Times New Roman" w:cs="Times New Roman"/>
          <w:color w:val="000000" w:themeColor="text1"/>
        </w:rPr>
        <w:t xml:space="preserve"> skills, and five novice gymnasts each performed four consecutive </w:t>
      </w:r>
      <w:proofErr w:type="spellStart"/>
      <w:r w:rsidRPr="00AF0F95">
        <w:rPr>
          <w:rFonts w:ascii="Times New Roman" w:hAnsi="Times New Roman" w:cs="Times New Roman"/>
          <w:color w:val="000000" w:themeColor="text1"/>
        </w:rPr>
        <w:t>longswings</w:t>
      </w:r>
      <w:proofErr w:type="spellEnd"/>
      <w:r w:rsidRPr="00AF0F95">
        <w:rPr>
          <w:rFonts w:ascii="Times New Roman" w:hAnsi="Times New Roman" w:cs="Times New Roman"/>
          <w:color w:val="000000" w:themeColor="text1"/>
        </w:rPr>
        <w:t xml:space="preserve"> on a high bar. Kinematic data were collected to facilitate the calculation of the </w:t>
      </w:r>
      <w:r w:rsidR="00D27DFB" w:rsidRPr="00AF0F95">
        <w:rPr>
          <w:rFonts w:ascii="Times New Roman" w:hAnsi="Times New Roman" w:cs="Times New Roman"/>
          <w:color w:val="000000" w:themeColor="text1"/>
        </w:rPr>
        <w:t>center</w:t>
      </w:r>
      <w:r w:rsidRPr="00AF0F95">
        <w:rPr>
          <w:rFonts w:ascii="Times New Roman" w:hAnsi="Times New Roman" w:cs="Times New Roman"/>
          <w:color w:val="000000" w:themeColor="text1"/>
        </w:rPr>
        <w:t xml:space="preserve"> of mass position of the performer during swinging. Poincare plots were used to explore the limit cycle dynamics of the </w:t>
      </w:r>
      <w:r w:rsidR="00D27DFB" w:rsidRPr="00AF0F95">
        <w:rPr>
          <w:rFonts w:ascii="Times New Roman" w:hAnsi="Times New Roman" w:cs="Times New Roman"/>
          <w:color w:val="000000" w:themeColor="text1"/>
        </w:rPr>
        <w:t>center</w:t>
      </w:r>
      <w:r w:rsidRPr="00AF0F95">
        <w:rPr>
          <w:rFonts w:ascii="Times New Roman" w:hAnsi="Times New Roman" w:cs="Times New Roman"/>
          <w:color w:val="000000" w:themeColor="text1"/>
        </w:rPr>
        <w:t xml:space="preserve"> of mass movement. The attractor dynamic was very close to a one-dimensional limit cycle for the elite (D=1.18) but higher for the release and </w:t>
      </w:r>
      <w:proofErr w:type="spellStart"/>
      <w:r w:rsidR="00CB147E" w:rsidRPr="00AF0F95">
        <w:rPr>
          <w:rFonts w:ascii="Times New Roman" w:hAnsi="Times New Roman" w:cs="Times New Roman"/>
          <w:color w:val="000000" w:themeColor="text1"/>
        </w:rPr>
        <w:t>regrasp</w:t>
      </w:r>
      <w:proofErr w:type="spellEnd"/>
      <w:r w:rsidRPr="00AF0F95">
        <w:rPr>
          <w:rFonts w:ascii="Times New Roman" w:hAnsi="Times New Roman" w:cs="Times New Roman"/>
          <w:color w:val="000000" w:themeColor="text1"/>
        </w:rPr>
        <w:t xml:space="preserve"> group</w:t>
      </w:r>
      <w:r w:rsidR="00D27DFB" w:rsidRPr="00AF0F95">
        <w:rPr>
          <w:rFonts w:ascii="Times New Roman" w:hAnsi="Times New Roman" w:cs="Times New Roman"/>
          <w:color w:val="000000" w:themeColor="text1"/>
        </w:rPr>
        <w:t xml:space="preserve"> (D = 1.35 ± 0.06) and</w:t>
      </w:r>
      <w:r w:rsidRPr="00AF0F95">
        <w:rPr>
          <w:rFonts w:ascii="Times New Roman" w:hAnsi="Times New Roman" w:cs="Times New Roman"/>
          <w:color w:val="000000" w:themeColor="text1"/>
        </w:rPr>
        <w:t xml:space="preserve"> non-release and </w:t>
      </w:r>
      <w:proofErr w:type="spellStart"/>
      <w:r w:rsidR="00CB147E" w:rsidRPr="00AF0F95">
        <w:rPr>
          <w:rFonts w:ascii="Times New Roman" w:hAnsi="Times New Roman" w:cs="Times New Roman"/>
          <w:color w:val="000000" w:themeColor="text1"/>
        </w:rPr>
        <w:t>regrasp</w:t>
      </w:r>
      <w:proofErr w:type="spellEnd"/>
      <w:r w:rsidRPr="00AF0F95">
        <w:rPr>
          <w:rFonts w:ascii="Times New Roman" w:hAnsi="Times New Roman" w:cs="Times New Roman"/>
          <w:color w:val="000000" w:themeColor="text1"/>
        </w:rPr>
        <w:t xml:space="preserve"> group (D = 1.37 ± 0.07). The novice dynamic was </w:t>
      </w:r>
      <w:r w:rsidR="00D27DFB" w:rsidRPr="00AF0F95">
        <w:rPr>
          <w:rFonts w:ascii="Times New Roman" w:hAnsi="Times New Roman" w:cs="Times New Roman"/>
          <w:color w:val="000000" w:themeColor="text1"/>
        </w:rPr>
        <w:t>characterized</w:t>
      </w:r>
      <w:r w:rsidR="000B07A1" w:rsidRPr="00AF0F95">
        <w:rPr>
          <w:rFonts w:ascii="Times New Roman" w:hAnsi="Times New Roman" w:cs="Times New Roman"/>
          <w:color w:val="000000" w:themeColor="text1"/>
        </w:rPr>
        <w:t xml:space="preserve"> </w:t>
      </w:r>
      <w:r w:rsidRPr="00AF0F95">
        <w:rPr>
          <w:rFonts w:ascii="Times New Roman" w:hAnsi="Times New Roman" w:cs="Times New Roman"/>
          <w:color w:val="000000" w:themeColor="text1"/>
        </w:rPr>
        <w:t>by a two-dimensional limit cycle (D = 2.49 ± 0.28) that also had more variability and lower determinism. In the frequency domain, Inharmonicity was lower and the Q factor higher as a function of increased skill level. The findings show that the dynamical degrees of freedom of the CM in the skilled performance were reduced compared to those of novices and represented a more efficient and predictive, rather than exploratory, technique.</w:t>
      </w:r>
    </w:p>
    <w:p w14:paraId="436BDD99" w14:textId="77777777" w:rsidR="00DF5397" w:rsidRPr="00AF0F95" w:rsidRDefault="00DF5397" w:rsidP="00DF5397">
      <w:pPr>
        <w:spacing w:line="480" w:lineRule="auto"/>
        <w:rPr>
          <w:rFonts w:ascii="Times New Roman" w:hAnsi="Times New Roman" w:cs="Times New Roman"/>
          <w:color w:val="000000" w:themeColor="text1"/>
        </w:rPr>
      </w:pPr>
      <w:r w:rsidRPr="00AF0F95">
        <w:rPr>
          <w:rFonts w:ascii="Times New Roman" w:hAnsi="Times New Roman" w:cs="Times New Roman"/>
          <w:b/>
          <w:bCs/>
          <w:color w:val="000000" w:themeColor="text1"/>
        </w:rPr>
        <w:t xml:space="preserve"> </w:t>
      </w:r>
    </w:p>
    <w:p w14:paraId="1C211F09" w14:textId="53C4C2B4" w:rsidR="00DF5397" w:rsidRPr="00AF0F95" w:rsidRDefault="00D27DFB" w:rsidP="00DF5397">
      <w:pPr>
        <w:spacing w:line="480" w:lineRule="auto"/>
        <w:rPr>
          <w:rFonts w:ascii="Times New Roman" w:hAnsi="Times New Roman" w:cs="Times New Roman"/>
          <w:color w:val="000000" w:themeColor="text1"/>
        </w:rPr>
      </w:pPr>
      <w:r w:rsidRPr="00AF0F95">
        <w:rPr>
          <w:rFonts w:ascii="Times New Roman" w:hAnsi="Times New Roman" w:cs="Times New Roman"/>
          <w:b/>
          <w:bCs/>
          <w:color w:val="000000" w:themeColor="text1"/>
        </w:rPr>
        <w:t>217</w:t>
      </w:r>
      <w:r w:rsidR="00DF5397" w:rsidRPr="00AF0F95">
        <w:rPr>
          <w:rFonts w:ascii="Times New Roman" w:hAnsi="Times New Roman" w:cs="Times New Roman"/>
          <w:b/>
          <w:bCs/>
          <w:color w:val="000000" w:themeColor="text1"/>
        </w:rPr>
        <w:t xml:space="preserve"> words</w:t>
      </w:r>
    </w:p>
    <w:p w14:paraId="3DB057B0" w14:textId="77777777" w:rsidR="00DF5397" w:rsidRPr="00430AD9" w:rsidRDefault="00DF5397" w:rsidP="00DF5397">
      <w:pPr>
        <w:spacing w:line="480" w:lineRule="auto"/>
        <w:ind w:right="380"/>
        <w:rPr>
          <w:rFonts w:ascii="Times New Roman" w:hAnsi="Times New Roman" w:cs="Times New Roman"/>
        </w:rPr>
      </w:pPr>
      <w:r w:rsidRPr="00430AD9">
        <w:rPr>
          <w:rFonts w:ascii="Times New Roman" w:hAnsi="Times New Roman" w:cs="Times New Roman"/>
          <w:b/>
          <w:bCs/>
          <w:color w:val="000000"/>
        </w:rPr>
        <w:t xml:space="preserve"> </w:t>
      </w:r>
    </w:p>
    <w:p w14:paraId="3120D65A" w14:textId="77777777" w:rsidR="00DF5397" w:rsidRPr="00430AD9" w:rsidRDefault="00DF5397" w:rsidP="00DF5397">
      <w:pPr>
        <w:spacing w:line="480" w:lineRule="auto"/>
        <w:ind w:right="380"/>
        <w:rPr>
          <w:rFonts w:ascii="Times New Roman" w:hAnsi="Times New Roman" w:cs="Times New Roman"/>
        </w:rPr>
      </w:pPr>
      <w:r w:rsidRPr="00430AD9">
        <w:rPr>
          <w:rFonts w:ascii="Times New Roman" w:hAnsi="Times New Roman" w:cs="Times New Roman"/>
          <w:b/>
          <w:bCs/>
          <w:color w:val="000000"/>
        </w:rPr>
        <w:t xml:space="preserve">KEY WORDS: </w:t>
      </w:r>
      <w:r w:rsidRPr="00430AD9">
        <w:rPr>
          <w:rFonts w:ascii="Times New Roman" w:hAnsi="Times New Roman" w:cs="Times New Roman"/>
          <w:color w:val="000000"/>
        </w:rPr>
        <w:t>dynamical systems, variability, motor control, collective variable, biomechanics, gymnastics</w:t>
      </w:r>
    </w:p>
    <w:p w14:paraId="53CC0540" w14:textId="77777777" w:rsidR="00DF5397" w:rsidRPr="00430AD9" w:rsidRDefault="00DF5397" w:rsidP="00DF5397">
      <w:pPr>
        <w:rPr>
          <w:rFonts w:ascii="Times New Roman" w:eastAsia="Times New Roman" w:hAnsi="Times New Roman" w:cs="Times New Roman"/>
        </w:rPr>
      </w:pPr>
    </w:p>
    <w:p w14:paraId="5444D5BD" w14:textId="77777777" w:rsidR="000F09F7" w:rsidRPr="00430AD9" w:rsidRDefault="000F09F7">
      <w:pPr>
        <w:rPr>
          <w:rFonts w:ascii="Times New Roman" w:hAnsi="Times New Roman" w:cs="Times New Roman"/>
          <w:color w:val="000000"/>
        </w:rPr>
      </w:pPr>
      <w:r w:rsidRPr="00430AD9">
        <w:rPr>
          <w:rFonts w:ascii="Times New Roman" w:hAnsi="Times New Roman" w:cs="Times New Roman"/>
          <w:color w:val="000000"/>
        </w:rPr>
        <w:br w:type="page"/>
      </w:r>
    </w:p>
    <w:p w14:paraId="6B546FBE" w14:textId="77777777" w:rsidR="00DF5397" w:rsidRPr="00430AD9" w:rsidRDefault="00DF5397" w:rsidP="00DF5397">
      <w:pPr>
        <w:spacing w:line="480" w:lineRule="auto"/>
        <w:ind w:right="380"/>
        <w:rPr>
          <w:rFonts w:ascii="Times New Roman" w:hAnsi="Times New Roman" w:cs="Times New Roman"/>
        </w:rPr>
      </w:pPr>
      <w:r w:rsidRPr="00430AD9">
        <w:rPr>
          <w:rFonts w:ascii="Times New Roman" w:hAnsi="Times New Roman" w:cs="Times New Roman"/>
          <w:b/>
          <w:bCs/>
          <w:color w:val="000000"/>
        </w:rPr>
        <w:lastRenderedPageBreak/>
        <w:t>1.0 Introduction</w:t>
      </w:r>
    </w:p>
    <w:p w14:paraId="214FC0EA" w14:textId="07036333" w:rsidR="00DF5397" w:rsidRPr="00430AD9" w:rsidRDefault="00DF5397" w:rsidP="00DF5397">
      <w:pPr>
        <w:spacing w:line="480" w:lineRule="auto"/>
        <w:ind w:right="380" w:firstLine="720"/>
        <w:rPr>
          <w:rFonts w:ascii="Times New Roman" w:hAnsi="Times New Roman" w:cs="Times New Roman"/>
        </w:rPr>
      </w:pPr>
      <w:r w:rsidRPr="00AF0F95">
        <w:rPr>
          <w:rFonts w:ascii="Times New Roman" w:hAnsi="Times New Roman" w:cs="Times New Roman"/>
          <w:color w:val="000000" w:themeColor="text1"/>
        </w:rPr>
        <w:t xml:space="preserve">The concepts of thermodynamics and self-organization have underpinned the introduction of dynamical systems approaches to further the understanding of movement coordination, control and skill (Kelso, 1995; Kugler &amp; Turvey, 1987; Kugler, Kelso, &amp; Turvey, 1980; </w:t>
      </w:r>
      <w:proofErr w:type="spellStart"/>
      <w:r w:rsidRPr="00AF0F95">
        <w:rPr>
          <w:rFonts w:ascii="Times New Roman" w:hAnsi="Times New Roman" w:cs="Times New Roman"/>
          <w:color w:val="000000" w:themeColor="text1"/>
        </w:rPr>
        <w:t>Lipsitz</w:t>
      </w:r>
      <w:proofErr w:type="spellEnd"/>
      <w:r w:rsidRPr="00AF0F95">
        <w:rPr>
          <w:rFonts w:ascii="Times New Roman" w:hAnsi="Times New Roman" w:cs="Times New Roman"/>
          <w:color w:val="000000" w:themeColor="text1"/>
        </w:rPr>
        <w:t xml:space="preserve"> &amp; Goldberger, 1992). Dynamical approaches seek low dimensional solutions, such as limit cycles and attractors, to capture </w:t>
      </w:r>
      <w:r w:rsidRPr="00430AD9">
        <w:rPr>
          <w:rFonts w:ascii="Times New Roman" w:hAnsi="Times New Roman" w:cs="Times New Roman"/>
          <w:color w:val="000000"/>
        </w:rPr>
        <w:t xml:space="preserve">the global macroscopic movement dynamics of the complex multi-segment musculoskeletal system in action. Macroscopic coordination dynamics in motor control has typically been limited to the consideration of relations between two limb segment oscillators through measures of relative phase and vector coding (Haken, Kelso, &amp; </w:t>
      </w:r>
      <w:proofErr w:type="spellStart"/>
      <w:r w:rsidRPr="00430AD9">
        <w:rPr>
          <w:rFonts w:ascii="Times New Roman" w:hAnsi="Times New Roman" w:cs="Times New Roman"/>
          <w:color w:val="000000"/>
        </w:rPr>
        <w:t>Bunz</w:t>
      </w:r>
      <w:proofErr w:type="spellEnd"/>
      <w:r w:rsidRPr="00430AD9">
        <w:rPr>
          <w:rFonts w:ascii="Times New Roman" w:hAnsi="Times New Roman" w:cs="Times New Roman"/>
          <w:color w:val="000000"/>
        </w:rPr>
        <w:t xml:space="preserve">, 1985; van </w:t>
      </w:r>
      <w:proofErr w:type="spellStart"/>
      <w:r w:rsidRPr="00430AD9">
        <w:rPr>
          <w:rFonts w:ascii="Times New Roman" w:hAnsi="Times New Roman" w:cs="Times New Roman"/>
          <w:color w:val="000000"/>
        </w:rPr>
        <w:t>Emmerik</w:t>
      </w:r>
      <w:proofErr w:type="spellEnd"/>
      <w:r w:rsidRPr="00430AD9">
        <w:rPr>
          <w:rFonts w:ascii="Times New Roman" w:hAnsi="Times New Roman" w:cs="Times New Roman"/>
          <w:color w:val="000000"/>
        </w:rPr>
        <w:t xml:space="preserve">, Ducharme, Amanda, &amp; Hamill, 2016). However, Bernstein’s (1967) problem was to understand how the many degrees of freedom (DF) of the system are </w:t>
      </w:r>
      <w:r w:rsidR="00D27DFB" w:rsidRPr="00430AD9">
        <w:rPr>
          <w:rFonts w:ascii="Times New Roman" w:hAnsi="Times New Roman" w:cs="Times New Roman"/>
          <w:color w:val="000000"/>
        </w:rPr>
        <w:t>organized</w:t>
      </w:r>
      <w:r w:rsidRPr="00430AD9">
        <w:rPr>
          <w:rFonts w:ascii="Times New Roman" w:hAnsi="Times New Roman" w:cs="Times New Roman"/>
          <w:color w:val="000000"/>
        </w:rPr>
        <w:t xml:space="preserve"> so as to master the redundancy of the system: a multivariate challenge that requires a theoretical and experimental strategy to decompose the contribution to system control of the many degrees of freedom (DF) in whole-body action.</w:t>
      </w:r>
    </w:p>
    <w:p w14:paraId="0BA89246" w14:textId="7DFC1BC7" w:rsidR="00DF5397" w:rsidRPr="00430AD9" w:rsidRDefault="00DF5397" w:rsidP="00DF5397">
      <w:pPr>
        <w:spacing w:line="480" w:lineRule="auto"/>
        <w:ind w:right="380" w:firstLine="720"/>
        <w:rPr>
          <w:rFonts w:ascii="Times New Roman" w:hAnsi="Times New Roman" w:cs="Times New Roman"/>
        </w:rPr>
      </w:pPr>
      <w:proofErr w:type="spellStart"/>
      <w:r w:rsidRPr="00430AD9">
        <w:rPr>
          <w:rFonts w:ascii="Times New Roman" w:hAnsi="Times New Roman" w:cs="Times New Roman"/>
          <w:color w:val="000000"/>
        </w:rPr>
        <w:t>Gel’fand</w:t>
      </w:r>
      <w:proofErr w:type="spellEnd"/>
      <w:r w:rsidRPr="00430AD9">
        <w:rPr>
          <w:rFonts w:ascii="Times New Roman" w:hAnsi="Times New Roman" w:cs="Times New Roman"/>
          <w:color w:val="000000"/>
        </w:rPr>
        <w:t xml:space="preserve"> and </w:t>
      </w:r>
      <w:proofErr w:type="spellStart"/>
      <w:r w:rsidRPr="00430AD9">
        <w:rPr>
          <w:rFonts w:ascii="Times New Roman" w:hAnsi="Times New Roman" w:cs="Times New Roman"/>
          <w:color w:val="000000"/>
        </w:rPr>
        <w:t>Tsetlin</w:t>
      </w:r>
      <w:proofErr w:type="spellEnd"/>
      <w:r w:rsidRPr="00430AD9">
        <w:rPr>
          <w:rFonts w:ascii="Times New Roman" w:hAnsi="Times New Roman" w:cs="Times New Roman"/>
          <w:color w:val="000000"/>
        </w:rPr>
        <w:t xml:space="preserve"> (1962), in an early systems approach, sought a determination of the qualitative structural relations by distinguishing essential variables from the nonessential variables, where the latter were </w:t>
      </w:r>
      <w:r w:rsidR="00D27DFB" w:rsidRPr="00430AD9">
        <w:rPr>
          <w:rFonts w:ascii="Times New Roman" w:hAnsi="Times New Roman" w:cs="Times New Roman"/>
          <w:color w:val="000000"/>
        </w:rPr>
        <w:t>hypothesized</w:t>
      </w:r>
      <w:r w:rsidRPr="00430AD9">
        <w:rPr>
          <w:rFonts w:ascii="Times New Roman" w:hAnsi="Times New Roman" w:cs="Times New Roman"/>
          <w:color w:val="000000"/>
        </w:rPr>
        <w:t xml:space="preserve"> to play primarily a scaling role in a movement coordination pattern (see Kugler et al., 1980). The coordination dynamics framework has a macroscopic qualitative variable in movement dynamics fulfilled by an order parameter of relative phase in the bimanual task (Haken et al., 1985; Kelso, 1995). </w:t>
      </w:r>
    </w:p>
    <w:p w14:paraId="52D2294B" w14:textId="4685A8FB" w:rsidR="00EE1677" w:rsidRPr="00AF0F95" w:rsidRDefault="00DF5397" w:rsidP="00EE1677">
      <w:pPr>
        <w:spacing w:line="480" w:lineRule="auto"/>
        <w:ind w:firstLine="720"/>
        <w:rPr>
          <w:rFonts w:ascii="Times New Roman" w:hAnsi="Times New Roman" w:cs="Times New Roman"/>
          <w:color w:val="000000" w:themeColor="text1"/>
        </w:rPr>
      </w:pPr>
      <w:r w:rsidRPr="00AF0F95">
        <w:rPr>
          <w:rFonts w:ascii="Times New Roman" w:hAnsi="Times New Roman" w:cs="Times New Roman"/>
          <w:color w:val="000000" w:themeColor="text1"/>
        </w:rPr>
        <w:t>In the coordination dynamics framework, it is assumed that mechanical DF of joint space are working to preserve (and are reciprocally preserved by) the dynamic characteristics of the collective variable in the context of a successful performance of the action (Kelso, 1995</w:t>
      </w:r>
      <w:r w:rsidR="00EE1677" w:rsidRPr="00AF0F95">
        <w:rPr>
          <w:rFonts w:ascii="Times New Roman" w:hAnsi="Times New Roman" w:cs="Times New Roman"/>
          <w:color w:val="000000" w:themeColor="text1"/>
        </w:rPr>
        <w:t xml:space="preserve">; </w:t>
      </w:r>
      <w:proofErr w:type="spellStart"/>
      <w:r w:rsidR="00EE1677" w:rsidRPr="00AF0F95">
        <w:rPr>
          <w:rFonts w:ascii="Times New Roman" w:hAnsi="Times New Roman" w:cs="Times New Roman"/>
          <w:color w:val="000000" w:themeColor="text1"/>
        </w:rPr>
        <w:t>Mitra</w:t>
      </w:r>
      <w:proofErr w:type="spellEnd"/>
      <w:r w:rsidR="00EE1677" w:rsidRPr="00AF0F95">
        <w:rPr>
          <w:rFonts w:ascii="Times New Roman" w:hAnsi="Times New Roman" w:cs="Times New Roman"/>
          <w:color w:val="000000" w:themeColor="text1"/>
        </w:rPr>
        <w:t xml:space="preserve">, </w:t>
      </w:r>
      <w:proofErr w:type="spellStart"/>
      <w:r w:rsidR="00EE1677" w:rsidRPr="00AF0F95">
        <w:rPr>
          <w:rFonts w:ascii="Times New Roman" w:hAnsi="Times New Roman" w:cs="Times New Roman"/>
          <w:color w:val="000000" w:themeColor="text1"/>
        </w:rPr>
        <w:t>Amazeen</w:t>
      </w:r>
      <w:proofErr w:type="spellEnd"/>
      <w:r w:rsidR="00EE1677" w:rsidRPr="00AF0F95">
        <w:rPr>
          <w:rFonts w:ascii="Times New Roman" w:hAnsi="Times New Roman" w:cs="Times New Roman"/>
          <w:color w:val="000000" w:themeColor="text1"/>
        </w:rPr>
        <w:t xml:space="preserve">, &amp; Turvey, 1998; </w:t>
      </w:r>
      <w:proofErr w:type="spellStart"/>
      <w:r w:rsidR="00EE1677" w:rsidRPr="00AF0F95">
        <w:rPr>
          <w:rFonts w:ascii="Times New Roman" w:hAnsi="Times New Roman" w:cs="Times New Roman"/>
          <w:color w:val="000000" w:themeColor="text1"/>
        </w:rPr>
        <w:t>Schöner</w:t>
      </w:r>
      <w:proofErr w:type="spellEnd"/>
      <w:r w:rsidR="00EE1677" w:rsidRPr="00AF0F95">
        <w:rPr>
          <w:rFonts w:ascii="Times New Roman" w:hAnsi="Times New Roman" w:cs="Times New Roman"/>
          <w:color w:val="000000" w:themeColor="text1"/>
        </w:rPr>
        <w:t xml:space="preserve">, </w:t>
      </w:r>
      <w:proofErr w:type="spellStart"/>
      <w:r w:rsidR="00EE1677" w:rsidRPr="00AF0F95">
        <w:rPr>
          <w:rFonts w:ascii="Times New Roman" w:hAnsi="Times New Roman" w:cs="Times New Roman"/>
          <w:color w:val="000000" w:themeColor="text1"/>
        </w:rPr>
        <w:t>Zanone</w:t>
      </w:r>
      <w:proofErr w:type="spellEnd"/>
      <w:r w:rsidR="00EE1677" w:rsidRPr="00AF0F95">
        <w:rPr>
          <w:rFonts w:ascii="Times New Roman" w:hAnsi="Times New Roman" w:cs="Times New Roman"/>
          <w:color w:val="000000" w:themeColor="text1"/>
        </w:rPr>
        <w:t>, &amp; Kelso, 1992</w:t>
      </w:r>
      <w:r w:rsidRPr="00AF0F95">
        <w:rPr>
          <w:rFonts w:ascii="Times New Roman" w:hAnsi="Times New Roman" w:cs="Times New Roman"/>
          <w:color w:val="000000" w:themeColor="text1"/>
        </w:rPr>
        <w:t xml:space="preserve">). To date, </w:t>
      </w:r>
      <w:r w:rsidRPr="00AF0F95">
        <w:rPr>
          <w:rFonts w:ascii="Times New Roman" w:hAnsi="Times New Roman" w:cs="Times New Roman"/>
          <w:color w:val="000000" w:themeColor="text1"/>
        </w:rPr>
        <w:lastRenderedPageBreak/>
        <w:t>investigation of the construct of collective variables for complex multi-variable human movement has been largely limited to the 2 DF bimanual task. The unpacking of the collective variable in whole-body motion DF tasks is a more difficult challenge. It has been approached through post hoc decomposition of a set of movement variables through principal component analysis (PCA</w:t>
      </w:r>
      <w:r w:rsidR="00EE1677" w:rsidRPr="00AF0F95">
        <w:rPr>
          <w:rFonts w:ascii="Times New Roman" w:hAnsi="Times New Roman" w:cs="Times New Roman"/>
          <w:color w:val="000000" w:themeColor="text1"/>
        </w:rPr>
        <w:t xml:space="preserve">; </w:t>
      </w:r>
      <w:proofErr w:type="spellStart"/>
      <w:r w:rsidR="008C79FA" w:rsidRPr="00AF0F95">
        <w:rPr>
          <w:rFonts w:ascii="Times New Roman" w:hAnsi="Times New Roman" w:cs="Times New Roman"/>
          <w:color w:val="000000" w:themeColor="text1"/>
        </w:rPr>
        <w:t>Daffertshofer</w:t>
      </w:r>
      <w:proofErr w:type="spellEnd"/>
      <w:r w:rsidR="008C79FA" w:rsidRPr="00AF0F95">
        <w:rPr>
          <w:rFonts w:ascii="Times New Roman" w:hAnsi="Times New Roman" w:cs="Times New Roman"/>
          <w:color w:val="000000" w:themeColor="text1"/>
        </w:rPr>
        <w:t xml:space="preserve">, </w:t>
      </w:r>
      <w:proofErr w:type="spellStart"/>
      <w:r w:rsidR="008C79FA" w:rsidRPr="00AF0F95">
        <w:rPr>
          <w:rFonts w:ascii="Times New Roman" w:hAnsi="Times New Roman" w:cs="Times New Roman"/>
          <w:color w:val="000000" w:themeColor="text1"/>
        </w:rPr>
        <w:t>Lamoth</w:t>
      </w:r>
      <w:proofErr w:type="spellEnd"/>
      <w:r w:rsidR="008C79FA" w:rsidRPr="00AF0F95">
        <w:rPr>
          <w:rFonts w:ascii="Times New Roman" w:hAnsi="Times New Roman" w:cs="Times New Roman"/>
          <w:color w:val="000000" w:themeColor="text1"/>
        </w:rPr>
        <w:t xml:space="preserve">, Meyer et al., 2004; Haken, 1996; </w:t>
      </w:r>
      <w:proofErr w:type="spellStart"/>
      <w:r w:rsidR="008C79FA" w:rsidRPr="00AF0F95">
        <w:rPr>
          <w:rFonts w:ascii="Times New Roman" w:hAnsi="Times New Roman" w:cs="Times New Roman"/>
          <w:color w:val="000000" w:themeColor="text1"/>
        </w:rPr>
        <w:t>Lamoth</w:t>
      </w:r>
      <w:proofErr w:type="spellEnd"/>
      <w:r w:rsidR="008C79FA" w:rsidRPr="00AF0F95">
        <w:rPr>
          <w:rFonts w:ascii="Times New Roman" w:hAnsi="Times New Roman" w:cs="Times New Roman"/>
          <w:color w:val="000000" w:themeColor="text1"/>
        </w:rPr>
        <w:t xml:space="preserve">, </w:t>
      </w:r>
      <w:proofErr w:type="spellStart"/>
      <w:r w:rsidR="008C79FA" w:rsidRPr="00AF0F95">
        <w:rPr>
          <w:rFonts w:ascii="Times New Roman" w:hAnsi="Times New Roman" w:cs="Times New Roman"/>
          <w:color w:val="000000" w:themeColor="text1"/>
        </w:rPr>
        <w:t>Daffertshofer</w:t>
      </w:r>
      <w:proofErr w:type="spellEnd"/>
      <w:r w:rsidR="008C79FA" w:rsidRPr="00AF0F95">
        <w:rPr>
          <w:rFonts w:ascii="Times New Roman" w:hAnsi="Times New Roman" w:cs="Times New Roman"/>
          <w:color w:val="000000" w:themeColor="text1"/>
        </w:rPr>
        <w:t xml:space="preserve">, </w:t>
      </w:r>
      <w:proofErr w:type="spellStart"/>
      <w:r w:rsidR="008C79FA" w:rsidRPr="00AF0F95">
        <w:rPr>
          <w:rFonts w:ascii="Times New Roman" w:hAnsi="Times New Roman" w:cs="Times New Roman"/>
          <w:color w:val="000000" w:themeColor="text1"/>
        </w:rPr>
        <w:t>Huys</w:t>
      </w:r>
      <w:proofErr w:type="spellEnd"/>
      <w:r w:rsidR="008C79FA" w:rsidRPr="00AF0F95">
        <w:rPr>
          <w:rFonts w:ascii="Times New Roman" w:hAnsi="Times New Roman" w:cs="Times New Roman"/>
          <w:color w:val="000000" w:themeColor="text1"/>
        </w:rPr>
        <w:t xml:space="preserve"> &amp; </w:t>
      </w:r>
      <w:proofErr w:type="spellStart"/>
      <w:r w:rsidR="008C79FA" w:rsidRPr="00AF0F95">
        <w:rPr>
          <w:rFonts w:ascii="Times New Roman" w:hAnsi="Times New Roman" w:cs="Times New Roman"/>
          <w:color w:val="000000" w:themeColor="text1"/>
        </w:rPr>
        <w:t>Beek</w:t>
      </w:r>
      <w:proofErr w:type="spellEnd"/>
      <w:r w:rsidR="008C79FA" w:rsidRPr="00AF0F95">
        <w:rPr>
          <w:rFonts w:ascii="Times New Roman" w:hAnsi="Times New Roman" w:cs="Times New Roman"/>
          <w:color w:val="000000" w:themeColor="text1"/>
        </w:rPr>
        <w:t xml:space="preserve">, 2009) to derive </w:t>
      </w:r>
      <w:r w:rsidR="00EE1677" w:rsidRPr="00AF0F95">
        <w:rPr>
          <w:rFonts w:ascii="Times New Roman" w:hAnsi="Times New Roman" w:cs="Times New Roman"/>
          <w:color w:val="000000" w:themeColor="text1"/>
        </w:rPr>
        <w:t>coordinated</w:t>
      </w:r>
      <w:r w:rsidR="008C79FA" w:rsidRPr="00AF0F95">
        <w:rPr>
          <w:rFonts w:ascii="Times New Roman" w:hAnsi="Times New Roman" w:cs="Times New Roman"/>
          <w:color w:val="000000" w:themeColor="text1"/>
        </w:rPr>
        <w:t xml:space="preserve"> components</w:t>
      </w:r>
      <w:r w:rsidR="00D27DFB" w:rsidRPr="00AF0F95">
        <w:rPr>
          <w:rFonts w:ascii="Times New Roman" w:hAnsi="Times New Roman" w:cs="Times New Roman"/>
          <w:color w:val="000000" w:themeColor="text1"/>
        </w:rPr>
        <w:t xml:space="preserve">, </w:t>
      </w:r>
      <w:r w:rsidR="008C79FA" w:rsidRPr="00AF0F95">
        <w:rPr>
          <w:rFonts w:ascii="Times New Roman" w:hAnsi="Times New Roman" w:cs="Times New Roman"/>
          <w:color w:val="000000" w:themeColor="text1"/>
        </w:rPr>
        <w:t>reduce dimensionality</w:t>
      </w:r>
      <w:r w:rsidR="00EE1677" w:rsidRPr="00AF0F95">
        <w:rPr>
          <w:rFonts w:ascii="Times New Roman" w:hAnsi="Times New Roman" w:cs="Times New Roman"/>
          <w:color w:val="000000" w:themeColor="text1"/>
        </w:rPr>
        <w:t>,</w:t>
      </w:r>
      <w:r w:rsidR="008C79FA" w:rsidRPr="00AF0F95">
        <w:rPr>
          <w:rFonts w:ascii="Times New Roman" w:hAnsi="Times New Roman" w:cs="Times New Roman"/>
          <w:color w:val="000000" w:themeColor="text1"/>
        </w:rPr>
        <w:t xml:space="preserve"> </w:t>
      </w:r>
      <w:r w:rsidR="00D27DFB" w:rsidRPr="00AF0F95">
        <w:rPr>
          <w:rFonts w:ascii="Times New Roman" w:hAnsi="Times New Roman" w:cs="Times New Roman"/>
          <w:color w:val="000000" w:themeColor="text1"/>
        </w:rPr>
        <w:t>and</w:t>
      </w:r>
      <w:r w:rsidR="008C79FA" w:rsidRPr="00AF0F95">
        <w:rPr>
          <w:rFonts w:ascii="Times New Roman" w:hAnsi="Times New Roman" w:cs="Times New Roman"/>
          <w:color w:val="000000" w:themeColor="text1"/>
        </w:rPr>
        <w:t xml:space="preserve"> interpreted as providing a characterization of the functional or dynamical DF of the movement coordination pattern (Haken, 199</w:t>
      </w:r>
      <w:r w:rsidR="00EE1677" w:rsidRPr="00AF0F95">
        <w:rPr>
          <w:rFonts w:ascii="Times New Roman" w:hAnsi="Times New Roman" w:cs="Times New Roman"/>
          <w:color w:val="000000" w:themeColor="text1"/>
        </w:rPr>
        <w:t>5</w:t>
      </w:r>
      <w:r w:rsidR="008C79FA" w:rsidRPr="00AF0F95">
        <w:rPr>
          <w:rFonts w:ascii="Times New Roman" w:hAnsi="Times New Roman" w:cs="Times New Roman"/>
          <w:color w:val="000000" w:themeColor="text1"/>
        </w:rPr>
        <w:t xml:space="preserve">). In addition, multivariate techniques have been demonstrated by </w:t>
      </w:r>
      <w:proofErr w:type="spellStart"/>
      <w:r w:rsidR="002622A9" w:rsidRPr="00AF0F95">
        <w:rPr>
          <w:rFonts w:ascii="Times New Roman" w:hAnsi="Times New Roman" w:cs="Times New Roman"/>
          <w:color w:val="000000" w:themeColor="text1"/>
        </w:rPr>
        <w:t>Delignières</w:t>
      </w:r>
      <w:proofErr w:type="spellEnd"/>
      <w:r w:rsidR="002622A9" w:rsidRPr="00AF0F95">
        <w:rPr>
          <w:rFonts w:ascii="Times New Roman" w:hAnsi="Times New Roman" w:cs="Times New Roman"/>
          <w:color w:val="000000" w:themeColor="text1"/>
        </w:rPr>
        <w:t xml:space="preserve">, </w:t>
      </w:r>
      <w:proofErr w:type="spellStart"/>
      <w:r w:rsidR="002622A9" w:rsidRPr="00AF0F95">
        <w:rPr>
          <w:rFonts w:ascii="Times New Roman" w:hAnsi="Times New Roman" w:cs="Times New Roman"/>
          <w:color w:val="000000" w:themeColor="text1"/>
        </w:rPr>
        <w:t>Nourrit</w:t>
      </w:r>
      <w:proofErr w:type="spellEnd"/>
      <w:r w:rsidR="002622A9" w:rsidRPr="00AF0F95">
        <w:rPr>
          <w:rFonts w:ascii="Times New Roman" w:hAnsi="Times New Roman" w:cs="Times New Roman"/>
          <w:color w:val="000000" w:themeColor="text1"/>
        </w:rPr>
        <w:t xml:space="preserve">., </w:t>
      </w:r>
      <w:proofErr w:type="spellStart"/>
      <w:r w:rsidR="002622A9" w:rsidRPr="00AF0F95">
        <w:rPr>
          <w:rFonts w:ascii="Times New Roman" w:hAnsi="Times New Roman" w:cs="Times New Roman"/>
          <w:color w:val="000000" w:themeColor="text1"/>
        </w:rPr>
        <w:t>Sioud</w:t>
      </w:r>
      <w:proofErr w:type="spellEnd"/>
      <w:r w:rsidR="002622A9" w:rsidRPr="00AF0F95">
        <w:rPr>
          <w:rFonts w:ascii="Times New Roman" w:hAnsi="Times New Roman" w:cs="Times New Roman"/>
          <w:color w:val="000000" w:themeColor="text1"/>
        </w:rPr>
        <w:t xml:space="preserve">, </w:t>
      </w:r>
      <w:proofErr w:type="spellStart"/>
      <w:r w:rsidR="002622A9" w:rsidRPr="00AF0F95">
        <w:rPr>
          <w:rFonts w:ascii="Times New Roman" w:hAnsi="Times New Roman" w:cs="Times New Roman"/>
          <w:color w:val="000000" w:themeColor="text1"/>
        </w:rPr>
        <w:t>Leroyer</w:t>
      </w:r>
      <w:proofErr w:type="spellEnd"/>
      <w:r w:rsidR="002622A9" w:rsidRPr="00AF0F95">
        <w:rPr>
          <w:rFonts w:ascii="Times New Roman" w:hAnsi="Times New Roman" w:cs="Times New Roman"/>
          <w:color w:val="000000" w:themeColor="text1"/>
        </w:rPr>
        <w:t xml:space="preserve">, </w:t>
      </w:r>
      <w:proofErr w:type="spellStart"/>
      <w:r w:rsidR="002622A9" w:rsidRPr="00AF0F95">
        <w:rPr>
          <w:rFonts w:ascii="Times New Roman" w:hAnsi="Times New Roman" w:cs="Times New Roman"/>
          <w:color w:val="000000" w:themeColor="text1"/>
        </w:rPr>
        <w:t>Zattara</w:t>
      </w:r>
      <w:proofErr w:type="spellEnd"/>
      <w:r w:rsidR="002622A9" w:rsidRPr="00AF0F95">
        <w:rPr>
          <w:rFonts w:ascii="Times New Roman" w:hAnsi="Times New Roman" w:cs="Times New Roman"/>
          <w:color w:val="000000" w:themeColor="text1"/>
        </w:rPr>
        <w:t xml:space="preserve">, and </w:t>
      </w:r>
      <w:proofErr w:type="spellStart"/>
      <w:r w:rsidR="002622A9" w:rsidRPr="00AF0F95">
        <w:rPr>
          <w:rFonts w:ascii="Times New Roman" w:hAnsi="Times New Roman" w:cs="Times New Roman"/>
          <w:color w:val="000000" w:themeColor="text1"/>
        </w:rPr>
        <w:t>Micaleff</w:t>
      </w:r>
      <w:proofErr w:type="spellEnd"/>
      <w:r w:rsidR="002622A9" w:rsidRPr="00AF0F95">
        <w:rPr>
          <w:rFonts w:ascii="Times New Roman" w:hAnsi="Times New Roman" w:cs="Times New Roman"/>
          <w:color w:val="000000" w:themeColor="text1"/>
        </w:rPr>
        <w:t xml:space="preserve"> (1998), </w:t>
      </w:r>
      <w:proofErr w:type="spellStart"/>
      <w:r w:rsidR="008C79FA" w:rsidRPr="00AF0F95">
        <w:rPr>
          <w:rFonts w:ascii="Times New Roman" w:hAnsi="Times New Roman" w:cs="Times New Roman"/>
          <w:color w:val="000000" w:themeColor="text1"/>
        </w:rPr>
        <w:t>Latash</w:t>
      </w:r>
      <w:proofErr w:type="spellEnd"/>
      <w:r w:rsidR="008C79FA" w:rsidRPr="00AF0F95">
        <w:rPr>
          <w:rFonts w:ascii="Times New Roman" w:hAnsi="Times New Roman" w:cs="Times New Roman"/>
          <w:color w:val="000000" w:themeColor="text1"/>
        </w:rPr>
        <w:t xml:space="preserve"> (2010)</w:t>
      </w:r>
      <w:r w:rsidR="002622A9" w:rsidRPr="00AF0F95">
        <w:rPr>
          <w:rFonts w:ascii="Times New Roman" w:hAnsi="Times New Roman" w:cs="Times New Roman"/>
          <w:color w:val="000000" w:themeColor="text1"/>
        </w:rPr>
        <w:t xml:space="preserve">, </w:t>
      </w:r>
      <w:proofErr w:type="spellStart"/>
      <w:r w:rsidR="002622A9" w:rsidRPr="00AF0F95">
        <w:rPr>
          <w:rFonts w:ascii="Times New Roman" w:eastAsia="Times New Roman" w:hAnsi="Times New Roman" w:cs="Times New Roman"/>
          <w:color w:val="000000" w:themeColor="text1"/>
          <w:shd w:val="clear" w:color="auto" w:fill="FFFFFF"/>
        </w:rPr>
        <w:t>Nourrit</w:t>
      </w:r>
      <w:proofErr w:type="spellEnd"/>
      <w:r w:rsidR="002622A9" w:rsidRPr="00AF0F95">
        <w:rPr>
          <w:rFonts w:ascii="Times New Roman" w:eastAsia="Times New Roman" w:hAnsi="Times New Roman" w:cs="Times New Roman"/>
          <w:color w:val="000000" w:themeColor="text1"/>
          <w:shd w:val="clear" w:color="auto" w:fill="FFFFFF"/>
        </w:rPr>
        <w:t xml:space="preserve">, </w:t>
      </w:r>
      <w:proofErr w:type="spellStart"/>
      <w:r w:rsidR="002622A9" w:rsidRPr="00AF0F95">
        <w:rPr>
          <w:rFonts w:ascii="Times New Roman" w:eastAsia="Times New Roman" w:hAnsi="Times New Roman" w:cs="Times New Roman"/>
          <w:color w:val="000000" w:themeColor="text1"/>
          <w:shd w:val="clear" w:color="auto" w:fill="FFFFFF"/>
        </w:rPr>
        <w:t>Delignières</w:t>
      </w:r>
      <w:proofErr w:type="spellEnd"/>
      <w:r w:rsidR="002622A9" w:rsidRPr="00AF0F95">
        <w:rPr>
          <w:rFonts w:ascii="Times New Roman" w:eastAsia="Times New Roman" w:hAnsi="Times New Roman" w:cs="Times New Roman"/>
          <w:color w:val="000000" w:themeColor="text1"/>
          <w:shd w:val="clear" w:color="auto" w:fill="FFFFFF"/>
        </w:rPr>
        <w:t xml:space="preserve">, Caillou, Deschamps, and </w:t>
      </w:r>
      <w:proofErr w:type="spellStart"/>
      <w:r w:rsidR="002622A9" w:rsidRPr="00AF0F95">
        <w:rPr>
          <w:rFonts w:ascii="Times New Roman" w:eastAsia="Times New Roman" w:hAnsi="Times New Roman" w:cs="Times New Roman"/>
          <w:color w:val="000000" w:themeColor="text1"/>
          <w:shd w:val="clear" w:color="auto" w:fill="FFFFFF"/>
        </w:rPr>
        <w:t>Lauriot</w:t>
      </w:r>
      <w:proofErr w:type="spellEnd"/>
      <w:r w:rsidR="002622A9" w:rsidRPr="00AF0F95">
        <w:rPr>
          <w:rFonts w:ascii="Times New Roman" w:eastAsia="Times New Roman" w:hAnsi="Times New Roman" w:cs="Times New Roman"/>
          <w:color w:val="000000" w:themeColor="text1"/>
          <w:shd w:val="clear" w:color="auto" w:fill="FFFFFF"/>
        </w:rPr>
        <w:t xml:space="preserve"> (2003), and</w:t>
      </w:r>
      <w:r w:rsidR="008C79FA" w:rsidRPr="00AF0F95">
        <w:rPr>
          <w:rFonts w:ascii="Times New Roman" w:hAnsi="Times New Roman" w:cs="Times New Roman"/>
          <w:color w:val="000000" w:themeColor="text1"/>
        </w:rPr>
        <w:t xml:space="preserve"> </w:t>
      </w:r>
      <w:proofErr w:type="spellStart"/>
      <w:r w:rsidR="008C79FA" w:rsidRPr="00AF0F95">
        <w:rPr>
          <w:rFonts w:ascii="Times New Roman" w:hAnsi="Times New Roman" w:cs="Times New Roman"/>
          <w:color w:val="000000" w:themeColor="text1"/>
        </w:rPr>
        <w:t>Vereijken</w:t>
      </w:r>
      <w:proofErr w:type="spellEnd"/>
      <w:r w:rsidR="008C79FA" w:rsidRPr="00AF0F95">
        <w:rPr>
          <w:rFonts w:ascii="Times New Roman" w:hAnsi="Times New Roman" w:cs="Times New Roman"/>
          <w:color w:val="000000" w:themeColor="text1"/>
        </w:rPr>
        <w:t xml:space="preserve"> et al. (1992). Alternatively, the macroscopic state of the system has been investigated through the guess of a biomechanically relevant global dynamical variable. For example, Newell et al. (2015) provided evidence that the collective variable for postural control was the phase relation between CM and the </w:t>
      </w:r>
      <w:r w:rsidR="00D27DFB" w:rsidRPr="00AF0F95">
        <w:rPr>
          <w:rFonts w:ascii="Times New Roman" w:hAnsi="Times New Roman" w:cs="Times New Roman"/>
          <w:color w:val="000000" w:themeColor="text1"/>
        </w:rPr>
        <w:t>center</w:t>
      </w:r>
      <w:r w:rsidR="008C79FA" w:rsidRPr="00AF0F95">
        <w:rPr>
          <w:rFonts w:ascii="Times New Roman" w:hAnsi="Times New Roman" w:cs="Times New Roman"/>
          <w:color w:val="000000" w:themeColor="text1"/>
        </w:rPr>
        <w:t xml:space="preserve"> of pressure (CP). </w:t>
      </w:r>
      <w:proofErr w:type="spellStart"/>
      <w:r w:rsidR="008C79FA" w:rsidRPr="00AF0F95">
        <w:rPr>
          <w:rFonts w:ascii="Times New Roman" w:hAnsi="Times New Roman" w:cs="Times New Roman"/>
          <w:color w:val="000000" w:themeColor="text1"/>
        </w:rPr>
        <w:t>Segers</w:t>
      </w:r>
      <w:proofErr w:type="spellEnd"/>
      <w:r w:rsidR="008C79FA" w:rsidRPr="00AF0F95">
        <w:rPr>
          <w:rFonts w:ascii="Times New Roman" w:hAnsi="Times New Roman" w:cs="Times New Roman"/>
          <w:color w:val="000000" w:themeColor="text1"/>
        </w:rPr>
        <w:t xml:space="preserve">, </w:t>
      </w:r>
      <w:proofErr w:type="spellStart"/>
      <w:r w:rsidR="008C79FA" w:rsidRPr="00AF0F95">
        <w:rPr>
          <w:rFonts w:ascii="Times New Roman" w:hAnsi="Times New Roman" w:cs="Times New Roman"/>
          <w:color w:val="000000" w:themeColor="text1"/>
        </w:rPr>
        <w:t>Aerts</w:t>
      </w:r>
      <w:proofErr w:type="spellEnd"/>
      <w:r w:rsidR="008C79FA" w:rsidRPr="00AF0F95">
        <w:rPr>
          <w:rFonts w:ascii="Times New Roman" w:hAnsi="Times New Roman" w:cs="Times New Roman"/>
          <w:color w:val="000000" w:themeColor="text1"/>
        </w:rPr>
        <w:t xml:space="preserve">, Lenoir, and De </w:t>
      </w:r>
      <w:proofErr w:type="spellStart"/>
      <w:r w:rsidR="008C79FA" w:rsidRPr="00AF0F95">
        <w:rPr>
          <w:rFonts w:ascii="Times New Roman" w:hAnsi="Times New Roman" w:cs="Times New Roman"/>
          <w:color w:val="000000" w:themeColor="text1"/>
        </w:rPr>
        <w:t>Clercq</w:t>
      </w:r>
      <w:proofErr w:type="spellEnd"/>
      <w:r w:rsidR="008C79FA" w:rsidRPr="00AF0F95">
        <w:rPr>
          <w:rFonts w:ascii="Times New Roman" w:hAnsi="Times New Roman" w:cs="Times New Roman"/>
          <w:color w:val="000000" w:themeColor="text1"/>
        </w:rPr>
        <w:t xml:space="preserve"> (2007) suggested that for gait transitions, the order parameter was the phase relation between the potential and kinetic energy of the </w:t>
      </w:r>
      <w:r w:rsidR="00D27DFB" w:rsidRPr="00AF0F95">
        <w:rPr>
          <w:rFonts w:ascii="Times New Roman" w:hAnsi="Times New Roman" w:cs="Times New Roman"/>
          <w:color w:val="000000" w:themeColor="text1"/>
        </w:rPr>
        <w:t>center</w:t>
      </w:r>
      <w:r w:rsidR="008C79FA" w:rsidRPr="00AF0F95">
        <w:rPr>
          <w:rFonts w:ascii="Times New Roman" w:hAnsi="Times New Roman" w:cs="Times New Roman"/>
          <w:color w:val="000000" w:themeColor="text1"/>
        </w:rPr>
        <w:t xml:space="preserve"> of mass. </w:t>
      </w:r>
    </w:p>
    <w:p w14:paraId="5D0042EC" w14:textId="0BFB5EA6" w:rsidR="00DF5397" w:rsidRPr="00AF0F95" w:rsidRDefault="00AF4E5F" w:rsidP="00EE1677">
      <w:pPr>
        <w:spacing w:line="480" w:lineRule="auto"/>
        <w:ind w:firstLine="720"/>
        <w:rPr>
          <w:rFonts w:ascii="Times New Roman" w:eastAsia="Times New Roman" w:hAnsi="Times New Roman" w:cs="Times New Roman"/>
          <w:color w:val="000000" w:themeColor="text1"/>
        </w:rPr>
      </w:pPr>
      <w:r w:rsidRPr="00AF0F95">
        <w:rPr>
          <w:rFonts w:ascii="Times New Roman" w:hAnsi="Times New Roman" w:cs="Times New Roman"/>
          <w:color w:val="000000" w:themeColor="text1"/>
        </w:rPr>
        <w:t xml:space="preserve">For the purpose of this paper, a macroscopic variable is a global variable, biomechanically associated with the performance of the skill </w:t>
      </w:r>
      <w:r w:rsidR="00D27DFB" w:rsidRPr="00AF0F95">
        <w:rPr>
          <w:rFonts w:ascii="Times New Roman" w:hAnsi="Times New Roman" w:cs="Times New Roman"/>
          <w:color w:val="000000" w:themeColor="text1"/>
        </w:rPr>
        <w:t xml:space="preserve">(such as the </w:t>
      </w:r>
      <w:r w:rsidRPr="00AF0F95">
        <w:rPr>
          <w:rFonts w:ascii="Times New Roman" w:hAnsi="Times New Roman" w:cs="Times New Roman"/>
          <w:color w:val="000000" w:themeColor="text1"/>
        </w:rPr>
        <w:t xml:space="preserve">CM which is the key outcome measure of the </w:t>
      </w:r>
      <w:proofErr w:type="spellStart"/>
      <w:r w:rsidRPr="00AF0F95">
        <w:rPr>
          <w:rFonts w:ascii="Times New Roman" w:hAnsi="Times New Roman" w:cs="Times New Roman"/>
          <w:color w:val="000000" w:themeColor="text1"/>
        </w:rPr>
        <w:t>longswing</w:t>
      </w:r>
      <w:proofErr w:type="spellEnd"/>
      <w:r w:rsidRPr="00AF0F95">
        <w:rPr>
          <w:rFonts w:ascii="Times New Roman" w:hAnsi="Times New Roman" w:cs="Times New Roman"/>
          <w:color w:val="000000" w:themeColor="text1"/>
        </w:rPr>
        <w:t xml:space="preserve"> (</w:t>
      </w:r>
      <w:proofErr w:type="spellStart"/>
      <w:r w:rsidRPr="00AF0F95">
        <w:rPr>
          <w:rFonts w:ascii="Times New Roman" w:hAnsi="Times New Roman" w:cs="Times New Roman"/>
          <w:color w:val="000000" w:themeColor="text1"/>
        </w:rPr>
        <w:t>Hiley</w:t>
      </w:r>
      <w:proofErr w:type="spellEnd"/>
      <w:r w:rsidRPr="00AF0F95">
        <w:rPr>
          <w:rFonts w:ascii="Times New Roman" w:hAnsi="Times New Roman" w:cs="Times New Roman"/>
          <w:color w:val="000000" w:themeColor="text1"/>
        </w:rPr>
        <w:t xml:space="preserve"> &amp;Yeadon, 2016)), while a collective variable is a way to describe the relative motions of mechanical degrees of freedom, as demonstrated by relative phase measure or PCA techniques (Haken et al., 1985; </w:t>
      </w:r>
      <w:proofErr w:type="spellStart"/>
      <w:r w:rsidR="007C140B" w:rsidRPr="00AF0F95">
        <w:rPr>
          <w:rFonts w:ascii="Times New Roman" w:hAnsi="Times New Roman" w:cs="Times New Roman"/>
          <w:color w:val="000000" w:themeColor="text1"/>
        </w:rPr>
        <w:t>Daffertshofer</w:t>
      </w:r>
      <w:proofErr w:type="spellEnd"/>
      <w:r w:rsidR="00125407" w:rsidRPr="00AF0F95">
        <w:rPr>
          <w:rFonts w:ascii="Times New Roman" w:hAnsi="Times New Roman" w:cs="Times New Roman"/>
          <w:color w:val="000000" w:themeColor="text1"/>
        </w:rPr>
        <w:t xml:space="preserve">, </w:t>
      </w:r>
      <w:proofErr w:type="spellStart"/>
      <w:r w:rsidR="00125407" w:rsidRPr="00AF0F95">
        <w:rPr>
          <w:rFonts w:ascii="Times New Roman" w:hAnsi="Times New Roman" w:cs="Times New Roman"/>
          <w:color w:val="000000" w:themeColor="text1"/>
        </w:rPr>
        <w:t>Lamoth</w:t>
      </w:r>
      <w:proofErr w:type="spellEnd"/>
      <w:r w:rsidR="00125407" w:rsidRPr="00AF0F95">
        <w:rPr>
          <w:rFonts w:ascii="Times New Roman" w:hAnsi="Times New Roman" w:cs="Times New Roman"/>
          <w:color w:val="000000" w:themeColor="text1"/>
        </w:rPr>
        <w:t xml:space="preserve">, Meijer and </w:t>
      </w:r>
      <w:proofErr w:type="spellStart"/>
      <w:r w:rsidR="00125407" w:rsidRPr="00AF0F95">
        <w:rPr>
          <w:rFonts w:ascii="Times New Roman" w:hAnsi="Times New Roman" w:cs="Times New Roman"/>
          <w:color w:val="000000" w:themeColor="text1"/>
        </w:rPr>
        <w:t>Beek</w:t>
      </w:r>
      <w:proofErr w:type="spellEnd"/>
      <w:r w:rsidR="007C140B" w:rsidRPr="00AF0F95">
        <w:rPr>
          <w:rFonts w:ascii="Times New Roman" w:hAnsi="Times New Roman" w:cs="Times New Roman"/>
          <w:color w:val="000000" w:themeColor="text1"/>
        </w:rPr>
        <w:t>, 2004</w:t>
      </w:r>
      <w:r w:rsidRPr="00AF0F95">
        <w:rPr>
          <w:rFonts w:ascii="Times New Roman" w:hAnsi="Times New Roman" w:cs="Times New Roman"/>
          <w:color w:val="000000" w:themeColor="text1"/>
        </w:rPr>
        <w:t>).</w:t>
      </w:r>
    </w:p>
    <w:p w14:paraId="19065755" w14:textId="66D47A4A" w:rsidR="00DF5397" w:rsidRPr="00430AD9" w:rsidRDefault="00DF5397" w:rsidP="007F486F">
      <w:pPr>
        <w:spacing w:line="480" w:lineRule="auto"/>
        <w:ind w:right="380" w:firstLine="720"/>
        <w:rPr>
          <w:rFonts w:ascii="Times New Roman" w:hAnsi="Times New Roman" w:cs="Times New Roman"/>
        </w:rPr>
      </w:pPr>
      <w:r w:rsidRPr="00AF0F95">
        <w:rPr>
          <w:rFonts w:ascii="Times New Roman" w:hAnsi="Times New Roman" w:cs="Times New Roman"/>
          <w:color w:val="000000" w:themeColor="text1"/>
        </w:rPr>
        <w:t>Several studies have provided ex</w:t>
      </w:r>
      <w:r w:rsidRPr="00430AD9">
        <w:rPr>
          <w:rFonts w:ascii="Times New Roman" w:hAnsi="Times New Roman" w:cs="Times New Roman"/>
          <w:color w:val="000000"/>
        </w:rPr>
        <w:t>perimental support for the freezing and freeing of the joint space degrees of freedom with learning</w:t>
      </w:r>
      <w:r w:rsidR="007F486F">
        <w:rPr>
          <w:rFonts w:ascii="Times New Roman" w:hAnsi="Times New Roman" w:cs="Times New Roman"/>
          <w:color w:val="000000"/>
        </w:rPr>
        <w:t xml:space="preserve">, as proposed by </w:t>
      </w:r>
      <w:r w:rsidR="007F486F" w:rsidRPr="00430AD9">
        <w:rPr>
          <w:rFonts w:ascii="Times New Roman" w:hAnsi="Times New Roman" w:cs="Times New Roman"/>
          <w:color w:val="000000"/>
        </w:rPr>
        <w:t>Bernstein (1967)</w:t>
      </w:r>
      <w:r w:rsidRPr="00430AD9">
        <w:rPr>
          <w:rFonts w:ascii="Times New Roman" w:hAnsi="Times New Roman" w:cs="Times New Roman"/>
          <w:color w:val="000000"/>
        </w:rPr>
        <w:t xml:space="preserve"> (Newell, 1991; Newell, Broderick, Deutsch, &amp; </w:t>
      </w:r>
      <w:proofErr w:type="spellStart"/>
      <w:r w:rsidRPr="00430AD9">
        <w:rPr>
          <w:rFonts w:ascii="Times New Roman" w:hAnsi="Times New Roman" w:cs="Times New Roman"/>
          <w:color w:val="000000"/>
        </w:rPr>
        <w:t>Slifkin</w:t>
      </w:r>
      <w:proofErr w:type="spellEnd"/>
      <w:r w:rsidRPr="00430AD9">
        <w:rPr>
          <w:rFonts w:ascii="Times New Roman" w:hAnsi="Times New Roman" w:cs="Times New Roman"/>
          <w:color w:val="000000"/>
        </w:rPr>
        <w:t xml:space="preserve">, 2003; </w:t>
      </w:r>
      <w:proofErr w:type="spellStart"/>
      <w:r w:rsidRPr="00430AD9">
        <w:rPr>
          <w:rFonts w:ascii="Times New Roman" w:hAnsi="Times New Roman" w:cs="Times New Roman"/>
          <w:color w:val="000000"/>
        </w:rPr>
        <w:t>Vereijken</w:t>
      </w:r>
      <w:proofErr w:type="spellEnd"/>
      <w:r w:rsidRPr="00430AD9">
        <w:rPr>
          <w:rFonts w:ascii="Times New Roman" w:hAnsi="Times New Roman" w:cs="Times New Roman"/>
          <w:color w:val="000000"/>
        </w:rPr>
        <w:t xml:space="preserve">, van </w:t>
      </w:r>
      <w:proofErr w:type="spellStart"/>
      <w:r w:rsidRPr="00430AD9">
        <w:rPr>
          <w:rFonts w:ascii="Times New Roman" w:hAnsi="Times New Roman" w:cs="Times New Roman"/>
          <w:color w:val="000000"/>
        </w:rPr>
        <w:t>Emmerik</w:t>
      </w:r>
      <w:proofErr w:type="spellEnd"/>
      <w:r w:rsidRPr="00430AD9">
        <w:rPr>
          <w:rFonts w:ascii="Times New Roman" w:hAnsi="Times New Roman" w:cs="Times New Roman"/>
          <w:color w:val="000000"/>
        </w:rPr>
        <w:t xml:space="preserve">, </w:t>
      </w:r>
      <w:r w:rsidRPr="00430AD9">
        <w:rPr>
          <w:rFonts w:ascii="Times New Roman" w:hAnsi="Times New Roman" w:cs="Times New Roman"/>
          <w:color w:val="000000"/>
        </w:rPr>
        <w:lastRenderedPageBreak/>
        <w:t>Whiting, &amp; Newell, 1992).  </w:t>
      </w:r>
      <w:r w:rsidR="007F486F">
        <w:rPr>
          <w:rFonts w:ascii="Times New Roman" w:hAnsi="Times New Roman" w:cs="Times New Roman"/>
          <w:color w:val="000000"/>
        </w:rPr>
        <w:t>However, t</w:t>
      </w:r>
      <w:r w:rsidR="007F486F" w:rsidRPr="00430AD9">
        <w:rPr>
          <w:rFonts w:ascii="Times New Roman" w:hAnsi="Times New Roman" w:cs="Times New Roman"/>
          <w:color w:val="000000"/>
        </w:rPr>
        <w:t>here does not appear to be a single strategy to change in learning as the emergent pathway in the adaptive organization of the torso and limbs in action is strongly influenced by the particulars of the task constraints (Newell &amp; McDonald, 1994).</w:t>
      </w:r>
      <w:r w:rsidR="007F486F">
        <w:rPr>
          <w:rFonts w:ascii="Times New Roman" w:hAnsi="Times New Roman" w:cs="Times New Roman"/>
          <w:color w:val="000000"/>
        </w:rPr>
        <w:t xml:space="preserve"> </w:t>
      </w:r>
      <w:r w:rsidR="007F486F" w:rsidRPr="00430AD9">
        <w:rPr>
          <w:rFonts w:ascii="Times New Roman" w:hAnsi="Times New Roman" w:cs="Times New Roman"/>
          <w:color w:val="000000"/>
        </w:rPr>
        <w:t>In addition, research has shown that depending on the task constraints and intrinsic dynamics the functional dynamical DF of the attractor dynamic can either increase or decrease with learning (Newell &amp; Vaillancourt, 2001; Newell et al., 2003).</w:t>
      </w:r>
      <w:r w:rsidR="007F486F">
        <w:rPr>
          <w:rFonts w:ascii="Times New Roman" w:hAnsi="Times New Roman" w:cs="Times New Roman"/>
          <w:color w:val="000000"/>
        </w:rPr>
        <w:t xml:space="preserve"> The confluence of these approaches has resulted in</w:t>
      </w:r>
      <w:r w:rsidRPr="00430AD9">
        <w:rPr>
          <w:rFonts w:ascii="Times New Roman" w:hAnsi="Times New Roman" w:cs="Times New Roman"/>
          <w:color w:val="000000"/>
        </w:rPr>
        <w:t xml:space="preserve"> much debate as to what the DF of movement organization represent in motor control, for example mechanical or dynamical variables (</w:t>
      </w:r>
      <w:proofErr w:type="spellStart"/>
      <w:r w:rsidRPr="00430AD9">
        <w:rPr>
          <w:rFonts w:ascii="Times New Roman" w:hAnsi="Times New Roman" w:cs="Times New Roman"/>
          <w:color w:val="000000"/>
        </w:rPr>
        <w:t>Latash</w:t>
      </w:r>
      <w:proofErr w:type="spellEnd"/>
      <w:r w:rsidRPr="00430AD9">
        <w:rPr>
          <w:rFonts w:ascii="Times New Roman" w:hAnsi="Times New Roman" w:cs="Times New Roman"/>
          <w:color w:val="000000"/>
        </w:rPr>
        <w:t xml:space="preserve">, 2010; Newell &amp; Vaillancourt, 2001). </w:t>
      </w:r>
    </w:p>
    <w:p w14:paraId="235127D4" w14:textId="509242E1" w:rsidR="00DF5397" w:rsidRPr="00430AD9" w:rsidRDefault="00DF5397" w:rsidP="00DF5397">
      <w:pPr>
        <w:spacing w:line="480" w:lineRule="auto"/>
        <w:ind w:right="380" w:firstLine="720"/>
        <w:rPr>
          <w:rFonts w:ascii="Times New Roman" w:hAnsi="Times New Roman" w:cs="Times New Roman"/>
        </w:rPr>
      </w:pPr>
      <w:r w:rsidRPr="00430AD9">
        <w:rPr>
          <w:rFonts w:ascii="Times New Roman" w:hAnsi="Times New Roman" w:cs="Times New Roman"/>
          <w:color w:val="000000"/>
        </w:rPr>
        <w:t>The longswing on the high bar (</w:t>
      </w:r>
      <w:r w:rsidRPr="00AF0F95">
        <w:rPr>
          <w:rFonts w:ascii="Times New Roman" w:hAnsi="Times New Roman" w:cs="Times New Roman"/>
          <w:color w:val="000000" w:themeColor="text1"/>
        </w:rPr>
        <w:t>Figure 1; also referred to as the “horizontal bar”) involves the rotation of the performer about the high bar in the sagittal plane. The longswing is a fundamental skill that underpins the development of more complex high bar skills. The biomechanics of the joint motions, as well as the inter-joint/segment couplings, in the longswing as a function of skill level has been</w:t>
      </w:r>
      <w:r w:rsidRPr="00430AD9">
        <w:rPr>
          <w:rFonts w:ascii="Times New Roman" w:hAnsi="Times New Roman" w:cs="Times New Roman"/>
          <w:color w:val="000000"/>
        </w:rPr>
        <w:t xml:space="preserve"> extensively studied (Busquets et al., 2011, 2013a,b, 2016; Williams et al., 2012; 2015a,b; 2016). However, from a dynamical perspective, the longswing has an implicit limit cycle demand in the task constraints, where consecutive rotations are sustained via the input of energy in each cycle. Specifically, a limit cycle is defined as an attractor with a closed trajectory in phase space. Further evidence to support the use of an angular position-angular velocity (phase space) representation of the skill is found in forward dynamics models. These consider the angular velocity of the </w:t>
      </w:r>
      <w:r w:rsidR="008E01A9" w:rsidRPr="00430AD9">
        <w:rPr>
          <w:rFonts w:ascii="Times New Roman" w:hAnsi="Times New Roman" w:cs="Times New Roman"/>
          <w:color w:val="000000"/>
        </w:rPr>
        <w:t>center</w:t>
      </w:r>
      <w:r w:rsidRPr="00430AD9">
        <w:rPr>
          <w:rFonts w:ascii="Times New Roman" w:hAnsi="Times New Roman" w:cs="Times New Roman"/>
          <w:color w:val="000000"/>
        </w:rPr>
        <w:t xml:space="preserve"> of mass (CM) of the performer about the bar as the key outcome measure (</w:t>
      </w:r>
      <w:proofErr w:type="spellStart"/>
      <w:r w:rsidRPr="00430AD9">
        <w:rPr>
          <w:rFonts w:ascii="Times New Roman" w:hAnsi="Times New Roman" w:cs="Times New Roman"/>
          <w:color w:val="000000"/>
        </w:rPr>
        <w:t>Hiley</w:t>
      </w:r>
      <w:proofErr w:type="spellEnd"/>
      <w:r w:rsidRPr="00430AD9">
        <w:rPr>
          <w:rFonts w:ascii="Times New Roman" w:hAnsi="Times New Roman" w:cs="Times New Roman"/>
          <w:color w:val="000000"/>
        </w:rPr>
        <w:t xml:space="preserve"> &amp; Yeadon, 2016; 2014): suggesting that it is a macroscopic dynamical variable. Therefore, the dynamics of the CM could provide evidence of skill level in line with the dimensionality and deterministic properties of that </w:t>
      </w:r>
      <w:r w:rsidRPr="00430AD9">
        <w:rPr>
          <w:rFonts w:ascii="Times New Roman" w:hAnsi="Times New Roman" w:cs="Times New Roman"/>
          <w:color w:val="000000"/>
        </w:rPr>
        <w:lastRenderedPageBreak/>
        <w:t>limit cycle dynamic (see Goldfield, Kay &amp; Warren (1993) for a related developmental oscillatory movement example).</w:t>
      </w:r>
    </w:p>
    <w:p w14:paraId="7B71C295" w14:textId="77777777" w:rsidR="00DF5397" w:rsidRPr="00430AD9" w:rsidRDefault="00DF5397" w:rsidP="00DF5397">
      <w:pPr>
        <w:spacing w:line="480" w:lineRule="auto"/>
        <w:ind w:right="380" w:firstLine="720"/>
        <w:rPr>
          <w:rFonts w:ascii="Times New Roman" w:hAnsi="Times New Roman" w:cs="Times New Roman"/>
        </w:rPr>
      </w:pPr>
      <w:r w:rsidRPr="00430AD9">
        <w:rPr>
          <w:rFonts w:ascii="Times New Roman" w:hAnsi="Times New Roman" w:cs="Times New Roman"/>
          <w:color w:val="000000"/>
        </w:rPr>
        <w:t xml:space="preserve"> </w:t>
      </w:r>
    </w:p>
    <w:p w14:paraId="5642D4C6" w14:textId="77777777" w:rsidR="00DF5397" w:rsidRPr="00430AD9" w:rsidRDefault="00DF5397" w:rsidP="00DF5397">
      <w:pPr>
        <w:spacing w:line="480" w:lineRule="auto"/>
        <w:ind w:right="380" w:firstLine="720"/>
        <w:jc w:val="center"/>
        <w:rPr>
          <w:rFonts w:ascii="Times New Roman" w:hAnsi="Times New Roman" w:cs="Times New Roman"/>
        </w:rPr>
      </w:pPr>
      <w:r w:rsidRPr="00430AD9">
        <w:rPr>
          <w:rFonts w:ascii="Times New Roman" w:hAnsi="Times New Roman" w:cs="Times New Roman"/>
          <w:color w:val="000000"/>
        </w:rPr>
        <w:t>———- Figure 1 ———-</w:t>
      </w:r>
    </w:p>
    <w:p w14:paraId="5CE99981" w14:textId="77777777" w:rsidR="00DF5397" w:rsidRPr="00430AD9" w:rsidRDefault="00DF5397" w:rsidP="00DF5397">
      <w:pPr>
        <w:spacing w:line="480" w:lineRule="auto"/>
        <w:ind w:right="380" w:firstLine="720"/>
        <w:jc w:val="center"/>
        <w:rPr>
          <w:rFonts w:ascii="Times New Roman" w:hAnsi="Times New Roman" w:cs="Times New Roman"/>
        </w:rPr>
      </w:pPr>
      <w:r w:rsidRPr="00430AD9">
        <w:rPr>
          <w:rFonts w:ascii="Times New Roman" w:hAnsi="Times New Roman" w:cs="Times New Roman"/>
          <w:color w:val="000000"/>
        </w:rPr>
        <w:t xml:space="preserve"> </w:t>
      </w:r>
    </w:p>
    <w:p w14:paraId="08B2C115" w14:textId="34BBED90" w:rsidR="00DF5397" w:rsidRPr="00430AD9" w:rsidRDefault="00DF5397" w:rsidP="00DF5397">
      <w:pPr>
        <w:spacing w:line="480" w:lineRule="auto"/>
        <w:ind w:right="380" w:firstLine="720"/>
        <w:rPr>
          <w:rFonts w:ascii="Times New Roman" w:hAnsi="Times New Roman" w:cs="Times New Roman"/>
        </w:rPr>
      </w:pPr>
      <w:r w:rsidRPr="00430AD9">
        <w:rPr>
          <w:rFonts w:ascii="Times New Roman" w:hAnsi="Times New Roman" w:cs="Times New Roman"/>
          <w:color w:val="000000"/>
        </w:rPr>
        <w:t xml:space="preserve">The aim of this study was to investigate the limit cycle dynamics of the motion of CM during the longswing on the high bar as a function of the performer’s skill level. It was anticipated that oscillatory properties of the dynamics of the CM would provide a signature of the macroscopic structure of the longswing skill that was not forthcoming </w:t>
      </w:r>
      <w:r w:rsidRPr="00AF0F95">
        <w:rPr>
          <w:rFonts w:ascii="Times New Roman" w:hAnsi="Times New Roman" w:cs="Times New Roman"/>
          <w:color w:val="000000" w:themeColor="text1"/>
        </w:rPr>
        <w:t xml:space="preserve">from the standard biomechanical kinematic, coupling, and kinetic analyses of joint motions (Busquets et al., 2011, 2013a,b, 2016; </w:t>
      </w:r>
      <w:proofErr w:type="spellStart"/>
      <w:r w:rsidR="00D60021" w:rsidRPr="00AF0F95">
        <w:rPr>
          <w:rFonts w:ascii="Times New Roman" w:hAnsi="Times New Roman" w:cs="Times New Roman"/>
          <w:color w:val="000000" w:themeColor="text1"/>
        </w:rPr>
        <w:t>Hiley</w:t>
      </w:r>
      <w:proofErr w:type="spellEnd"/>
      <w:r w:rsidR="00D60021" w:rsidRPr="00AF0F95">
        <w:rPr>
          <w:rFonts w:ascii="Times New Roman" w:hAnsi="Times New Roman" w:cs="Times New Roman"/>
          <w:color w:val="000000" w:themeColor="text1"/>
        </w:rPr>
        <w:t xml:space="preserve"> and Yeadon, 2016; </w:t>
      </w:r>
      <w:r w:rsidRPr="00AF0F95">
        <w:rPr>
          <w:rFonts w:ascii="Times New Roman" w:hAnsi="Times New Roman" w:cs="Times New Roman"/>
          <w:color w:val="000000" w:themeColor="text1"/>
        </w:rPr>
        <w:t>Williams et al., 2012, 2015a,b, 2016). A central determination was the correlation dimension of the attractor dynamic of the CM to examine the proposition that the functional, dynamical, DF of a macroscopic variable of the system output is reduced with practice and skill</w:t>
      </w:r>
      <w:r w:rsidRPr="00430AD9">
        <w:rPr>
          <w:rFonts w:ascii="Times New Roman" w:hAnsi="Times New Roman" w:cs="Times New Roman"/>
          <w:color w:val="000000"/>
        </w:rPr>
        <w:t xml:space="preserve"> level (Bernstein, 1967; </w:t>
      </w:r>
      <w:proofErr w:type="spellStart"/>
      <w:r w:rsidRPr="00430AD9">
        <w:rPr>
          <w:rFonts w:ascii="Times New Roman" w:hAnsi="Times New Roman" w:cs="Times New Roman"/>
          <w:color w:val="000000"/>
        </w:rPr>
        <w:t>Mitra</w:t>
      </w:r>
      <w:proofErr w:type="spellEnd"/>
      <w:r w:rsidRPr="00430AD9">
        <w:rPr>
          <w:rFonts w:ascii="Times New Roman" w:hAnsi="Times New Roman" w:cs="Times New Roman"/>
          <w:color w:val="000000"/>
        </w:rPr>
        <w:t xml:space="preserve"> et al., 1998). The phase plane characterization was supplemented with time (recurrent quantification analysis - RQA) and frequency (spectral and harmonic analysis) analysis of the motion of the CM to provide further insights to the macroscopic dynamics of the longswing. The analysis approach taken here with the set of dynamical analyses of CM is a mixture of descriptive and inferential statistics given the small and different number of participants in each skill group.</w:t>
      </w:r>
    </w:p>
    <w:p w14:paraId="4CA60697" w14:textId="77777777" w:rsidR="00DF5397" w:rsidRPr="00430AD9" w:rsidRDefault="00DF5397" w:rsidP="00DF5397">
      <w:pPr>
        <w:spacing w:line="480" w:lineRule="auto"/>
        <w:ind w:right="380" w:firstLine="720"/>
        <w:rPr>
          <w:rFonts w:ascii="Times New Roman" w:hAnsi="Times New Roman" w:cs="Times New Roman"/>
        </w:rPr>
      </w:pPr>
      <w:r w:rsidRPr="00430AD9">
        <w:rPr>
          <w:rFonts w:ascii="Times New Roman" w:hAnsi="Times New Roman" w:cs="Times New Roman"/>
          <w:color w:val="000000"/>
        </w:rPr>
        <w:t xml:space="preserve"> </w:t>
      </w:r>
    </w:p>
    <w:p w14:paraId="18579F08" w14:textId="77777777" w:rsidR="00DF5397" w:rsidRPr="00430AD9" w:rsidRDefault="00DF5397" w:rsidP="00DF5397">
      <w:pPr>
        <w:spacing w:line="480" w:lineRule="auto"/>
        <w:ind w:right="380"/>
        <w:rPr>
          <w:rFonts w:ascii="Times New Roman" w:hAnsi="Times New Roman" w:cs="Times New Roman"/>
        </w:rPr>
      </w:pPr>
      <w:r w:rsidRPr="00430AD9">
        <w:rPr>
          <w:rFonts w:ascii="Times New Roman" w:hAnsi="Times New Roman" w:cs="Times New Roman"/>
          <w:b/>
          <w:bCs/>
          <w:color w:val="000000"/>
        </w:rPr>
        <w:t>2.0 Methods</w:t>
      </w:r>
    </w:p>
    <w:p w14:paraId="747CB704" w14:textId="77777777" w:rsidR="00DF5397" w:rsidRPr="00430AD9" w:rsidRDefault="00DF5397" w:rsidP="00DF5397">
      <w:pPr>
        <w:spacing w:line="480" w:lineRule="auto"/>
        <w:ind w:right="380"/>
        <w:rPr>
          <w:rFonts w:ascii="Times New Roman" w:hAnsi="Times New Roman" w:cs="Times New Roman"/>
        </w:rPr>
      </w:pPr>
      <w:r w:rsidRPr="00430AD9">
        <w:rPr>
          <w:rFonts w:ascii="Times New Roman" w:hAnsi="Times New Roman" w:cs="Times New Roman"/>
          <w:b/>
          <w:bCs/>
          <w:color w:val="000000"/>
        </w:rPr>
        <w:t>2.1 Participants</w:t>
      </w:r>
    </w:p>
    <w:p w14:paraId="6F860EBC" w14:textId="2A691A06" w:rsidR="00DF5397" w:rsidRPr="00430AD9" w:rsidRDefault="00DF5397" w:rsidP="00DF5397">
      <w:pPr>
        <w:spacing w:line="480" w:lineRule="auto"/>
        <w:ind w:right="380" w:firstLine="720"/>
        <w:rPr>
          <w:rFonts w:ascii="Times New Roman" w:hAnsi="Times New Roman" w:cs="Times New Roman"/>
        </w:rPr>
      </w:pPr>
      <w:r w:rsidRPr="00430AD9">
        <w:rPr>
          <w:rFonts w:ascii="Times New Roman" w:hAnsi="Times New Roman" w:cs="Times New Roman"/>
          <w:color w:val="000000"/>
        </w:rPr>
        <w:t xml:space="preserve">Prior to the onset of the study, approval was gained from the Cardiff Metropolitan University Ethics committee. Sixteen male participants: one elite international GB Squad </w:t>
      </w:r>
      <w:r w:rsidRPr="00AF0F95">
        <w:rPr>
          <w:rFonts w:ascii="Times New Roman" w:hAnsi="Times New Roman" w:cs="Times New Roman"/>
          <w:color w:val="000000" w:themeColor="text1"/>
        </w:rPr>
        <w:lastRenderedPageBreak/>
        <w:t>gy</w:t>
      </w:r>
      <w:r w:rsidR="00587BFF" w:rsidRPr="00AF0F95">
        <w:rPr>
          <w:rFonts w:ascii="Times New Roman" w:hAnsi="Times New Roman" w:cs="Times New Roman"/>
          <w:color w:val="000000" w:themeColor="text1"/>
        </w:rPr>
        <w:t>mnast (age: 23 years, mass: 71</w:t>
      </w:r>
      <w:r w:rsidRPr="00AF0F95">
        <w:rPr>
          <w:rFonts w:ascii="Times New Roman" w:hAnsi="Times New Roman" w:cs="Times New Roman"/>
          <w:color w:val="000000" w:themeColor="text1"/>
        </w:rPr>
        <w:t xml:space="preserve"> kg and stature: 1.73 m), two intermediate groups, the first able to perform release and </w:t>
      </w:r>
      <w:proofErr w:type="spellStart"/>
      <w:r w:rsidRPr="00AF0F95">
        <w:rPr>
          <w:rFonts w:ascii="Times New Roman" w:hAnsi="Times New Roman" w:cs="Times New Roman"/>
          <w:color w:val="000000" w:themeColor="text1"/>
        </w:rPr>
        <w:t>regrasp</w:t>
      </w:r>
      <w:proofErr w:type="spellEnd"/>
      <w:r w:rsidRPr="00AF0F95">
        <w:rPr>
          <w:rFonts w:ascii="Times New Roman" w:hAnsi="Times New Roman" w:cs="Times New Roman"/>
          <w:color w:val="000000" w:themeColor="text1"/>
        </w:rPr>
        <w:t xml:space="preserve"> skills (n = 5, junior elite, mean ± SD age: 14 ± 2.5</w:t>
      </w:r>
      <w:r w:rsidR="00587BFF" w:rsidRPr="00AF0F95">
        <w:rPr>
          <w:rFonts w:ascii="Times New Roman" w:hAnsi="Times New Roman" w:cs="Times New Roman"/>
          <w:color w:val="000000" w:themeColor="text1"/>
        </w:rPr>
        <w:t xml:space="preserve"> years</w:t>
      </w:r>
      <w:r w:rsidRPr="00AF0F95">
        <w:rPr>
          <w:rFonts w:ascii="Times New Roman" w:hAnsi="Times New Roman" w:cs="Times New Roman"/>
          <w:color w:val="000000" w:themeColor="text1"/>
        </w:rPr>
        <w:t>, mass</w:t>
      </w:r>
      <w:r w:rsidR="00587BFF" w:rsidRPr="00AF0F95">
        <w:rPr>
          <w:rFonts w:ascii="Times New Roman" w:hAnsi="Times New Roman" w:cs="Times New Roman"/>
          <w:color w:val="000000" w:themeColor="text1"/>
        </w:rPr>
        <w:t>:</w:t>
      </w:r>
      <w:r w:rsidRPr="00AF0F95">
        <w:rPr>
          <w:rFonts w:ascii="Times New Roman" w:hAnsi="Times New Roman" w:cs="Times New Roman"/>
          <w:color w:val="000000" w:themeColor="text1"/>
        </w:rPr>
        <w:t xml:space="preserve"> 44 ± 9</w:t>
      </w:r>
      <w:r w:rsidR="00587BFF" w:rsidRPr="00AF0F95">
        <w:rPr>
          <w:rFonts w:ascii="Times New Roman" w:hAnsi="Times New Roman" w:cs="Times New Roman"/>
          <w:color w:val="000000" w:themeColor="text1"/>
        </w:rPr>
        <w:t xml:space="preserve"> kg, stature: 1.55 ± 0.10 m</w:t>
      </w:r>
      <w:r w:rsidRPr="00AF0F95">
        <w:rPr>
          <w:rFonts w:ascii="Times New Roman" w:hAnsi="Times New Roman" w:cs="Times New Roman"/>
          <w:color w:val="000000" w:themeColor="text1"/>
        </w:rPr>
        <w:t xml:space="preserve">), and those unable to perform release and </w:t>
      </w:r>
      <w:proofErr w:type="spellStart"/>
      <w:r w:rsidRPr="00AF0F95">
        <w:rPr>
          <w:rFonts w:ascii="Times New Roman" w:hAnsi="Times New Roman" w:cs="Times New Roman"/>
          <w:color w:val="000000" w:themeColor="text1"/>
        </w:rPr>
        <w:t>regrasp</w:t>
      </w:r>
      <w:proofErr w:type="spellEnd"/>
      <w:r w:rsidRPr="00AF0F95">
        <w:rPr>
          <w:rFonts w:ascii="Times New Roman" w:hAnsi="Times New Roman" w:cs="Times New Roman"/>
          <w:color w:val="000000" w:themeColor="text1"/>
        </w:rPr>
        <w:t xml:space="preserve"> skills (n = 5, junior national gymnasts, mean ± SD age: 12 ± 3</w:t>
      </w:r>
      <w:r w:rsidR="00587BFF" w:rsidRPr="00AF0F95">
        <w:rPr>
          <w:rFonts w:ascii="Times New Roman" w:hAnsi="Times New Roman" w:cs="Times New Roman"/>
          <w:color w:val="000000" w:themeColor="text1"/>
        </w:rPr>
        <w:t>.0 years</w:t>
      </w:r>
      <w:r w:rsidRPr="00AF0F95">
        <w:rPr>
          <w:rFonts w:ascii="Times New Roman" w:hAnsi="Times New Roman" w:cs="Times New Roman"/>
          <w:color w:val="000000" w:themeColor="text1"/>
        </w:rPr>
        <w:t>, mass</w:t>
      </w:r>
      <w:r w:rsidR="00587BFF" w:rsidRPr="00AF0F95">
        <w:rPr>
          <w:rFonts w:ascii="Times New Roman" w:hAnsi="Times New Roman" w:cs="Times New Roman"/>
          <w:color w:val="000000" w:themeColor="text1"/>
        </w:rPr>
        <w:t>:</w:t>
      </w:r>
      <w:r w:rsidRPr="00AF0F95">
        <w:rPr>
          <w:rFonts w:ascii="Times New Roman" w:hAnsi="Times New Roman" w:cs="Times New Roman"/>
          <w:color w:val="000000" w:themeColor="text1"/>
        </w:rPr>
        <w:t xml:space="preserve"> 42 ± 10</w:t>
      </w:r>
      <w:r w:rsidR="00587BFF" w:rsidRPr="00AF0F95">
        <w:rPr>
          <w:rFonts w:ascii="Times New Roman" w:hAnsi="Times New Roman" w:cs="Times New Roman"/>
          <w:color w:val="000000" w:themeColor="text1"/>
        </w:rPr>
        <w:t xml:space="preserve"> kg</w:t>
      </w:r>
      <w:r w:rsidRPr="00AF0F95">
        <w:rPr>
          <w:rFonts w:ascii="Times New Roman" w:hAnsi="Times New Roman" w:cs="Times New Roman"/>
          <w:color w:val="000000" w:themeColor="text1"/>
        </w:rPr>
        <w:t xml:space="preserve">, </w:t>
      </w:r>
      <w:r w:rsidR="00587BFF" w:rsidRPr="00AF0F95">
        <w:rPr>
          <w:rFonts w:ascii="Times New Roman" w:hAnsi="Times New Roman" w:cs="Times New Roman"/>
          <w:color w:val="000000" w:themeColor="text1"/>
        </w:rPr>
        <w:t>stature: 1.50 ± 0.10 m</w:t>
      </w:r>
      <w:r w:rsidRPr="00AF0F95">
        <w:rPr>
          <w:rFonts w:ascii="Times New Roman" w:hAnsi="Times New Roman" w:cs="Times New Roman"/>
          <w:color w:val="000000" w:themeColor="text1"/>
        </w:rPr>
        <w:t xml:space="preserve">), and five novice </w:t>
      </w:r>
      <w:r w:rsidR="008E01A9" w:rsidRPr="00AF0F95">
        <w:rPr>
          <w:rFonts w:ascii="Times New Roman" w:hAnsi="Times New Roman" w:cs="Times New Roman"/>
          <w:color w:val="000000" w:themeColor="text1"/>
        </w:rPr>
        <w:t>gymnasts who had practiced for 7</w:t>
      </w:r>
      <w:r w:rsidRPr="00AF0F95">
        <w:rPr>
          <w:rFonts w:ascii="Times New Roman" w:hAnsi="Times New Roman" w:cs="Times New Roman"/>
          <w:color w:val="000000" w:themeColor="text1"/>
        </w:rPr>
        <w:t xml:space="preserve"> weeks to perform the longswing (mean age</w:t>
      </w:r>
      <w:r w:rsidR="00587BFF" w:rsidRPr="00AF0F95">
        <w:rPr>
          <w:rFonts w:ascii="Times New Roman" w:hAnsi="Times New Roman" w:cs="Times New Roman"/>
          <w:color w:val="000000" w:themeColor="text1"/>
        </w:rPr>
        <w:t>:</w:t>
      </w:r>
      <w:r w:rsidRPr="00AF0F95">
        <w:rPr>
          <w:rFonts w:ascii="Times New Roman" w:hAnsi="Times New Roman" w:cs="Times New Roman"/>
          <w:color w:val="000000" w:themeColor="text1"/>
        </w:rPr>
        <w:t xml:space="preserve"> 24 ± 4 years, mass</w:t>
      </w:r>
      <w:r w:rsidR="00587BFF" w:rsidRPr="00AF0F95">
        <w:rPr>
          <w:rFonts w:ascii="Times New Roman" w:hAnsi="Times New Roman" w:cs="Times New Roman"/>
          <w:color w:val="000000" w:themeColor="text1"/>
        </w:rPr>
        <w:t>:</w:t>
      </w:r>
      <w:r w:rsidRPr="00AF0F95">
        <w:rPr>
          <w:rFonts w:ascii="Times New Roman" w:hAnsi="Times New Roman" w:cs="Times New Roman"/>
          <w:color w:val="000000" w:themeColor="text1"/>
        </w:rPr>
        <w:t xml:space="preserve"> 69 ± 4 kg,</w:t>
      </w:r>
      <w:r w:rsidR="00587BFF" w:rsidRPr="00AF0F95">
        <w:rPr>
          <w:rFonts w:ascii="Times New Roman" w:hAnsi="Times New Roman" w:cs="Times New Roman"/>
          <w:color w:val="000000" w:themeColor="text1"/>
        </w:rPr>
        <w:t xml:space="preserve"> stature:</w:t>
      </w:r>
      <w:r w:rsidRPr="00AF0F95">
        <w:rPr>
          <w:rFonts w:ascii="Times New Roman" w:hAnsi="Times New Roman" w:cs="Times New Roman"/>
          <w:color w:val="000000" w:themeColor="text1"/>
        </w:rPr>
        <w:t xml:space="preserve"> 1.74 ± 0.10 m),</w:t>
      </w:r>
      <w:r w:rsidRPr="00AF0F95">
        <w:rPr>
          <w:rFonts w:ascii="Times New Roman" w:hAnsi="Times New Roman" w:cs="Times New Roman"/>
          <w:b/>
          <w:bCs/>
          <w:color w:val="000000" w:themeColor="text1"/>
        </w:rPr>
        <w:t xml:space="preserve"> </w:t>
      </w:r>
      <w:r w:rsidRPr="00AF0F95">
        <w:rPr>
          <w:rFonts w:ascii="Times New Roman" w:hAnsi="Times New Roman" w:cs="Times New Roman"/>
          <w:color w:val="000000" w:themeColor="text1"/>
        </w:rPr>
        <w:t xml:space="preserve">gave voluntary informed written consent to take part in this study. Informed consent of the parent of legal guardian of participants under the age of 18 years was obtained. The longswing performance here of the novice was after </w:t>
      </w:r>
      <w:r w:rsidRPr="00430AD9">
        <w:rPr>
          <w:rFonts w:ascii="Times New Roman" w:hAnsi="Times New Roman" w:cs="Times New Roman"/>
          <w:color w:val="000000"/>
        </w:rPr>
        <w:t xml:space="preserve">7 weeks of structured practice where they could complete a circle on the </w:t>
      </w:r>
      <w:r w:rsidR="008E01A9" w:rsidRPr="00430AD9">
        <w:rPr>
          <w:rFonts w:ascii="Times New Roman" w:hAnsi="Times New Roman" w:cs="Times New Roman"/>
          <w:color w:val="000000"/>
        </w:rPr>
        <w:t>high bar</w:t>
      </w:r>
      <w:r w:rsidRPr="00430AD9">
        <w:rPr>
          <w:rFonts w:ascii="Times New Roman" w:hAnsi="Times New Roman" w:cs="Times New Roman"/>
          <w:color w:val="000000"/>
        </w:rPr>
        <w:t>. Anthropometric data were obtained using the digital image technique (</w:t>
      </w:r>
      <w:proofErr w:type="spellStart"/>
      <w:r w:rsidRPr="00430AD9">
        <w:rPr>
          <w:rFonts w:ascii="Times New Roman" w:hAnsi="Times New Roman" w:cs="Times New Roman"/>
          <w:color w:val="000000"/>
        </w:rPr>
        <w:t>Gittoes</w:t>
      </w:r>
      <w:proofErr w:type="spellEnd"/>
      <w:r w:rsidRPr="00430AD9">
        <w:rPr>
          <w:rFonts w:ascii="Times New Roman" w:hAnsi="Times New Roman" w:cs="Times New Roman"/>
          <w:color w:val="000000"/>
        </w:rPr>
        <w:t xml:space="preserve">, </w:t>
      </w:r>
      <w:proofErr w:type="spellStart"/>
      <w:r w:rsidRPr="00430AD9">
        <w:rPr>
          <w:rFonts w:ascii="Times New Roman" w:hAnsi="Times New Roman" w:cs="Times New Roman"/>
          <w:color w:val="000000"/>
        </w:rPr>
        <w:t>Bezodis</w:t>
      </w:r>
      <w:proofErr w:type="spellEnd"/>
      <w:r w:rsidRPr="00430AD9">
        <w:rPr>
          <w:rFonts w:ascii="Times New Roman" w:hAnsi="Times New Roman" w:cs="Times New Roman"/>
          <w:color w:val="000000"/>
        </w:rPr>
        <w:t xml:space="preserve">, &amp; Wilson, 2009; Canon EOS400D SLR, Japan) facilitating the calculation of individual-specific body segment </w:t>
      </w:r>
      <w:r w:rsidR="008E01A9" w:rsidRPr="00AF0F95">
        <w:rPr>
          <w:rFonts w:ascii="Times New Roman" w:hAnsi="Times New Roman" w:cs="Times New Roman"/>
          <w:color w:val="000000" w:themeColor="text1"/>
        </w:rPr>
        <w:t>masses based</w:t>
      </w:r>
      <w:r w:rsidRPr="00AF0F95">
        <w:rPr>
          <w:rFonts w:ascii="Times New Roman" w:hAnsi="Times New Roman" w:cs="Times New Roman"/>
          <w:color w:val="000000" w:themeColor="text1"/>
        </w:rPr>
        <w:t xml:space="preserve"> on Yeadon’s (1990) geometric inertia model. Each participant performed a series of four </w:t>
      </w:r>
      <w:proofErr w:type="spellStart"/>
      <w:r w:rsidRPr="00AF0F95">
        <w:rPr>
          <w:rFonts w:ascii="Times New Roman" w:hAnsi="Times New Roman" w:cs="Times New Roman"/>
          <w:color w:val="000000" w:themeColor="text1"/>
        </w:rPr>
        <w:t>longswings</w:t>
      </w:r>
      <w:proofErr w:type="spellEnd"/>
      <w:r w:rsidRPr="00AF0F95">
        <w:rPr>
          <w:rFonts w:ascii="Times New Roman" w:hAnsi="Times New Roman" w:cs="Times New Roman"/>
          <w:color w:val="000000" w:themeColor="text1"/>
        </w:rPr>
        <w:t xml:space="preserve"> while looped to the high bar. Four was the maximum number of consecutive </w:t>
      </w:r>
      <w:proofErr w:type="spellStart"/>
      <w:r w:rsidRPr="00AF0F95">
        <w:rPr>
          <w:rFonts w:ascii="Times New Roman" w:hAnsi="Times New Roman" w:cs="Times New Roman"/>
          <w:color w:val="000000" w:themeColor="text1"/>
        </w:rPr>
        <w:t>longswings</w:t>
      </w:r>
      <w:proofErr w:type="spellEnd"/>
      <w:r w:rsidRPr="00AF0F95">
        <w:rPr>
          <w:rFonts w:ascii="Times New Roman" w:hAnsi="Times New Roman" w:cs="Times New Roman"/>
          <w:color w:val="000000" w:themeColor="text1"/>
        </w:rPr>
        <w:t xml:space="preserve"> that novice performers were able to complete. Unilateral kinematic data were collected using an automated 3D motion capture system (CODA) </w:t>
      </w:r>
      <w:r w:rsidRPr="00430AD9">
        <w:rPr>
          <w:rFonts w:ascii="Times New Roman" w:hAnsi="Times New Roman" w:cs="Times New Roman"/>
          <w:color w:val="000000"/>
        </w:rPr>
        <w:t>sampling at 100 Hz. Two CX1 CODA scanners (</w:t>
      </w:r>
      <w:proofErr w:type="spellStart"/>
      <w:r w:rsidRPr="00430AD9">
        <w:rPr>
          <w:rFonts w:ascii="Times New Roman" w:hAnsi="Times New Roman" w:cs="Times New Roman"/>
          <w:color w:val="000000"/>
        </w:rPr>
        <w:t>CODAmotion</w:t>
      </w:r>
      <w:proofErr w:type="spellEnd"/>
      <w:r w:rsidRPr="00430AD9">
        <w:rPr>
          <w:rFonts w:ascii="Times New Roman" w:hAnsi="Times New Roman" w:cs="Times New Roman"/>
          <w:color w:val="000000"/>
        </w:rPr>
        <w:t xml:space="preserve">, </w:t>
      </w:r>
      <w:proofErr w:type="spellStart"/>
      <w:r w:rsidRPr="00430AD9">
        <w:rPr>
          <w:rFonts w:ascii="Times New Roman" w:hAnsi="Times New Roman" w:cs="Times New Roman"/>
          <w:color w:val="000000"/>
        </w:rPr>
        <w:t>Charnwood</w:t>
      </w:r>
      <w:proofErr w:type="spellEnd"/>
      <w:r w:rsidRPr="00430AD9">
        <w:rPr>
          <w:rFonts w:ascii="Times New Roman" w:hAnsi="Times New Roman" w:cs="Times New Roman"/>
          <w:color w:val="000000"/>
        </w:rPr>
        <w:t xml:space="preserve"> Dynamics Ltd, UK) provided a field of view exceeding 2.5 m around the </w:t>
      </w:r>
      <w:proofErr w:type="spellStart"/>
      <w:r w:rsidR="000B07A1" w:rsidRPr="00430AD9">
        <w:rPr>
          <w:rFonts w:ascii="Times New Roman" w:hAnsi="Times New Roman" w:cs="Times New Roman"/>
          <w:color w:val="000000"/>
        </w:rPr>
        <w:t>centre</w:t>
      </w:r>
      <w:proofErr w:type="spellEnd"/>
      <w:r w:rsidRPr="00430AD9">
        <w:rPr>
          <w:rFonts w:ascii="Times New Roman" w:hAnsi="Times New Roman" w:cs="Times New Roman"/>
          <w:color w:val="000000"/>
        </w:rPr>
        <w:t xml:space="preserve"> of the bar. Active markers were placed on the lateral aspect of each participant’s right side at the estimated </w:t>
      </w:r>
      <w:r w:rsidR="008E01A9" w:rsidRPr="00430AD9">
        <w:rPr>
          <w:rFonts w:ascii="Times New Roman" w:hAnsi="Times New Roman" w:cs="Times New Roman"/>
          <w:color w:val="000000"/>
        </w:rPr>
        <w:t>center</w:t>
      </w:r>
      <w:r w:rsidRPr="00430AD9">
        <w:rPr>
          <w:rFonts w:ascii="Times New Roman" w:hAnsi="Times New Roman" w:cs="Times New Roman"/>
          <w:color w:val="000000"/>
        </w:rPr>
        <w:t xml:space="preserve"> of rotation of the shoulder and the elbow, at the mid forearm, greater trochanter, femoral condyle, lateral malleolus, fifth metatarsophalangeal and the </w:t>
      </w:r>
      <w:r w:rsidR="008E01A9" w:rsidRPr="00430AD9">
        <w:rPr>
          <w:rFonts w:ascii="Times New Roman" w:hAnsi="Times New Roman" w:cs="Times New Roman"/>
          <w:color w:val="000000"/>
        </w:rPr>
        <w:t>center</w:t>
      </w:r>
      <w:r w:rsidRPr="00430AD9">
        <w:rPr>
          <w:rFonts w:ascii="Times New Roman" w:hAnsi="Times New Roman" w:cs="Times New Roman"/>
          <w:color w:val="000000"/>
        </w:rPr>
        <w:t xml:space="preserve"> of the underside of the bar.</w:t>
      </w:r>
    </w:p>
    <w:p w14:paraId="04F02CEC" w14:textId="77777777" w:rsidR="00DF5397" w:rsidRPr="00430AD9" w:rsidRDefault="00DF5397" w:rsidP="00DF5397">
      <w:pPr>
        <w:spacing w:line="480" w:lineRule="auto"/>
        <w:ind w:right="380"/>
        <w:rPr>
          <w:rFonts w:ascii="Times New Roman" w:hAnsi="Times New Roman" w:cs="Times New Roman"/>
        </w:rPr>
      </w:pPr>
      <w:r w:rsidRPr="00430AD9">
        <w:rPr>
          <w:rFonts w:ascii="Times New Roman" w:hAnsi="Times New Roman" w:cs="Times New Roman"/>
          <w:b/>
          <w:bCs/>
          <w:color w:val="000000"/>
        </w:rPr>
        <w:t>2.2 Data Processing:</w:t>
      </w:r>
    </w:p>
    <w:p w14:paraId="0CF81F7F" w14:textId="34FFC680" w:rsidR="00DF5397" w:rsidRPr="00AF0F95" w:rsidRDefault="00DF5397" w:rsidP="00DF5397">
      <w:pPr>
        <w:spacing w:line="480" w:lineRule="auto"/>
        <w:ind w:right="380" w:firstLine="720"/>
        <w:rPr>
          <w:rFonts w:ascii="Times New Roman" w:hAnsi="Times New Roman" w:cs="Times New Roman"/>
          <w:color w:val="000000" w:themeColor="text1"/>
        </w:rPr>
      </w:pPr>
      <w:r w:rsidRPr="00430AD9">
        <w:rPr>
          <w:rFonts w:ascii="Times New Roman" w:hAnsi="Times New Roman" w:cs="Times New Roman"/>
          <w:color w:val="000000"/>
        </w:rPr>
        <w:t xml:space="preserve">Raw marker data in the horizontal and vertical directions were identified from 3D CODA output, and all subsequent analyses took place using </w:t>
      </w:r>
      <w:r w:rsidR="008E01A9" w:rsidRPr="00430AD9">
        <w:rPr>
          <w:rFonts w:ascii="Times New Roman" w:hAnsi="Times New Roman" w:cs="Times New Roman"/>
          <w:color w:val="000000"/>
        </w:rPr>
        <w:t>customized</w:t>
      </w:r>
      <w:r w:rsidRPr="00430AD9">
        <w:rPr>
          <w:rFonts w:ascii="Times New Roman" w:hAnsi="Times New Roman" w:cs="Times New Roman"/>
          <w:color w:val="000000"/>
        </w:rPr>
        <w:t xml:space="preserve"> code written in R </w:t>
      </w:r>
      <w:r w:rsidRPr="00430AD9">
        <w:rPr>
          <w:rFonts w:ascii="Times New Roman" w:hAnsi="Times New Roman" w:cs="Times New Roman"/>
          <w:color w:val="000000"/>
        </w:rPr>
        <w:lastRenderedPageBreak/>
        <w:t xml:space="preserve">(http://www.r-project.org). The angular orientation of the gymnast about the bar was described by the circle angle; defined by the mass </w:t>
      </w:r>
      <w:r w:rsidR="008E01A9" w:rsidRPr="00430AD9">
        <w:rPr>
          <w:rFonts w:ascii="Times New Roman" w:hAnsi="Times New Roman" w:cs="Times New Roman"/>
          <w:color w:val="000000"/>
        </w:rPr>
        <w:t>center</w:t>
      </w:r>
      <w:r w:rsidRPr="00430AD9">
        <w:rPr>
          <w:rFonts w:ascii="Times New Roman" w:hAnsi="Times New Roman" w:cs="Times New Roman"/>
          <w:color w:val="000000"/>
        </w:rPr>
        <w:t xml:space="preserve"> to bar vector with respect to the vertical rotating anti-clockwise 0° and 360° saw the CM of the performer above the bar </w:t>
      </w:r>
      <w:r w:rsidRPr="00AF0F95">
        <w:rPr>
          <w:rFonts w:ascii="Times New Roman" w:hAnsi="Times New Roman" w:cs="Times New Roman"/>
          <w:color w:val="000000" w:themeColor="text1"/>
        </w:rPr>
        <w:t xml:space="preserve">(in handstand) (see Figure 1). Angular velocity of the </w:t>
      </w:r>
      <w:r w:rsidR="008E01A9" w:rsidRPr="00AF0F95">
        <w:rPr>
          <w:rFonts w:ascii="Times New Roman" w:hAnsi="Times New Roman" w:cs="Times New Roman"/>
          <w:color w:val="000000" w:themeColor="text1"/>
        </w:rPr>
        <w:t>center</w:t>
      </w:r>
      <w:r w:rsidRPr="00AF0F95">
        <w:rPr>
          <w:rFonts w:ascii="Times New Roman" w:hAnsi="Times New Roman" w:cs="Times New Roman"/>
          <w:color w:val="000000" w:themeColor="text1"/>
        </w:rPr>
        <w:t xml:space="preserve"> of mass about the bar is referred to as </w:t>
      </w:r>
      <w:proofErr w:type="spellStart"/>
      <w:r w:rsidRPr="00AF0F95">
        <w:rPr>
          <w:rFonts w:ascii="Times New Roman" w:hAnsi="Times New Roman" w:cs="Times New Roman"/>
          <w:color w:val="000000" w:themeColor="text1"/>
        </w:rPr>
        <w:t>ωCM</w:t>
      </w:r>
      <w:proofErr w:type="spellEnd"/>
      <w:r w:rsidRPr="00AF0F95">
        <w:rPr>
          <w:rFonts w:ascii="Times New Roman" w:hAnsi="Times New Roman" w:cs="Times New Roman"/>
          <w:color w:val="000000" w:themeColor="text1"/>
        </w:rPr>
        <w:t>.</w:t>
      </w:r>
    </w:p>
    <w:p w14:paraId="25DD02BC" w14:textId="77777777" w:rsidR="00DF5397" w:rsidRPr="00430AD9" w:rsidRDefault="00DF5397" w:rsidP="00DF5397">
      <w:pPr>
        <w:spacing w:line="480" w:lineRule="auto"/>
        <w:rPr>
          <w:rFonts w:ascii="Times New Roman" w:hAnsi="Times New Roman" w:cs="Times New Roman"/>
        </w:rPr>
      </w:pPr>
      <w:r w:rsidRPr="00430AD9">
        <w:rPr>
          <w:rFonts w:ascii="Times New Roman" w:hAnsi="Times New Roman" w:cs="Times New Roman"/>
          <w:b/>
          <w:bCs/>
          <w:color w:val="000000"/>
        </w:rPr>
        <w:t>2.3 Data Analysis</w:t>
      </w:r>
    </w:p>
    <w:p w14:paraId="2ABEB798" w14:textId="6326B6B0" w:rsidR="00DF5397" w:rsidRPr="00430AD9" w:rsidRDefault="00DF5397" w:rsidP="00DF5397">
      <w:pPr>
        <w:spacing w:line="480" w:lineRule="auto"/>
        <w:ind w:right="380" w:firstLine="720"/>
        <w:rPr>
          <w:rFonts w:ascii="Times New Roman" w:hAnsi="Times New Roman" w:cs="Times New Roman"/>
        </w:rPr>
      </w:pPr>
      <w:r w:rsidRPr="00430AD9">
        <w:rPr>
          <w:rFonts w:ascii="Times New Roman" w:hAnsi="Times New Roman" w:cs="Times New Roman"/>
          <w:b/>
          <w:bCs/>
          <w:color w:val="000000"/>
        </w:rPr>
        <w:t>Poincare plots</w:t>
      </w:r>
      <w:r w:rsidRPr="00AF0F95">
        <w:rPr>
          <w:rFonts w:ascii="Times New Roman" w:hAnsi="Times New Roman" w:cs="Times New Roman"/>
          <w:b/>
          <w:bCs/>
          <w:color w:val="000000" w:themeColor="text1"/>
        </w:rPr>
        <w:t>:</w:t>
      </w:r>
      <w:r w:rsidRPr="00AF0F95">
        <w:rPr>
          <w:rFonts w:ascii="Times New Roman" w:hAnsi="Times New Roman" w:cs="Times New Roman"/>
          <w:color w:val="000000" w:themeColor="text1"/>
        </w:rPr>
        <w:t xml:space="preserve"> Poincare maps were used to represent the trajectory of the </w:t>
      </w:r>
      <w:r w:rsidR="008E01A9" w:rsidRPr="00AF0F95">
        <w:rPr>
          <w:rFonts w:ascii="Times New Roman" w:hAnsi="Times New Roman" w:cs="Times New Roman"/>
          <w:color w:val="000000" w:themeColor="text1"/>
        </w:rPr>
        <w:t>center</w:t>
      </w:r>
      <w:r w:rsidRPr="00AF0F95">
        <w:rPr>
          <w:rFonts w:ascii="Times New Roman" w:hAnsi="Times New Roman" w:cs="Times New Roman"/>
          <w:color w:val="000000" w:themeColor="text1"/>
        </w:rPr>
        <w:t xml:space="preserve"> of mass in the phase space, as a first step to investigate the existence of closed paths and attractors. </w:t>
      </w:r>
      <w:proofErr w:type="spellStart"/>
      <w:r w:rsidRPr="00AF0F95">
        <w:rPr>
          <w:rFonts w:ascii="Times New Roman" w:hAnsi="Times New Roman" w:cs="Times New Roman"/>
          <w:color w:val="000000" w:themeColor="text1"/>
        </w:rPr>
        <w:t>Poincaré</w:t>
      </w:r>
      <w:proofErr w:type="spellEnd"/>
      <w:r w:rsidRPr="00AF0F95">
        <w:rPr>
          <w:rFonts w:ascii="Times New Roman" w:hAnsi="Times New Roman" w:cs="Times New Roman"/>
          <w:color w:val="000000" w:themeColor="text1"/>
        </w:rPr>
        <w:t xml:space="preserve"> maps are </w:t>
      </w:r>
      <w:r w:rsidRPr="00430AD9">
        <w:rPr>
          <w:rFonts w:ascii="Times New Roman" w:hAnsi="Times New Roman" w:cs="Times New Roman"/>
          <w:color w:val="000000"/>
        </w:rPr>
        <w:t xml:space="preserve">computed taking the </w:t>
      </w:r>
      <w:proofErr w:type="spellStart"/>
      <w:r w:rsidRPr="00430AD9">
        <w:rPr>
          <w:rFonts w:ascii="Times New Roman" w:hAnsi="Times New Roman" w:cs="Times New Roman"/>
          <w:color w:val="000000"/>
        </w:rPr>
        <w:t>Takens</w:t>
      </w:r>
      <w:proofErr w:type="spellEnd"/>
      <w:r w:rsidRPr="00430AD9">
        <w:rPr>
          <w:rFonts w:ascii="Times New Roman" w:hAnsi="Times New Roman" w:cs="Times New Roman"/>
          <w:color w:val="000000"/>
        </w:rPr>
        <w:t>' vectors as the continuous trajectory in the phase space (</w:t>
      </w:r>
      <w:proofErr w:type="spellStart"/>
      <w:r w:rsidRPr="00430AD9">
        <w:rPr>
          <w:rFonts w:ascii="Times New Roman" w:hAnsi="Times New Roman" w:cs="Times New Roman"/>
          <w:color w:val="000000"/>
        </w:rPr>
        <w:t>Kantz</w:t>
      </w:r>
      <w:proofErr w:type="spellEnd"/>
      <w:r w:rsidRPr="00430AD9">
        <w:rPr>
          <w:rFonts w:ascii="Times New Roman" w:hAnsi="Times New Roman" w:cs="Times New Roman"/>
          <w:color w:val="000000"/>
        </w:rPr>
        <w:t xml:space="preserve"> &amp; </w:t>
      </w:r>
      <w:proofErr w:type="spellStart"/>
      <w:r w:rsidRPr="00430AD9">
        <w:rPr>
          <w:rFonts w:ascii="Times New Roman" w:hAnsi="Times New Roman" w:cs="Times New Roman"/>
          <w:color w:val="000000"/>
        </w:rPr>
        <w:t>Schrieber</w:t>
      </w:r>
      <w:proofErr w:type="spellEnd"/>
      <w:r w:rsidRPr="00430AD9">
        <w:rPr>
          <w:rFonts w:ascii="Times New Roman" w:hAnsi="Times New Roman" w:cs="Times New Roman"/>
          <w:color w:val="000000"/>
        </w:rPr>
        <w:t xml:space="preserve">, 2004). </w:t>
      </w:r>
      <w:proofErr w:type="spellStart"/>
      <w:r w:rsidRPr="00430AD9">
        <w:rPr>
          <w:rFonts w:ascii="Times New Roman" w:hAnsi="Times New Roman" w:cs="Times New Roman"/>
          <w:color w:val="000000"/>
        </w:rPr>
        <w:t>Takens</w:t>
      </w:r>
      <w:proofErr w:type="spellEnd"/>
      <w:r w:rsidRPr="00430AD9">
        <w:rPr>
          <w:rFonts w:ascii="Times New Roman" w:hAnsi="Times New Roman" w:cs="Times New Roman"/>
          <w:color w:val="000000"/>
        </w:rPr>
        <w:t>’ theorem states that reconstructed system is equivalent (there is a topological isomorphism) to the original dynamical system phase space that is generated by the observed time series. The n-</w:t>
      </w:r>
      <w:proofErr w:type="spellStart"/>
      <w:r w:rsidRPr="00430AD9">
        <w:rPr>
          <w:rFonts w:ascii="Times New Roman" w:hAnsi="Times New Roman" w:cs="Times New Roman"/>
          <w:color w:val="000000"/>
        </w:rPr>
        <w:t>th</w:t>
      </w:r>
      <w:proofErr w:type="spellEnd"/>
      <w:r w:rsidRPr="00430AD9">
        <w:rPr>
          <w:rFonts w:ascii="Times New Roman" w:hAnsi="Times New Roman" w:cs="Times New Roman"/>
          <w:color w:val="000000"/>
        </w:rPr>
        <w:t xml:space="preserve"> </w:t>
      </w:r>
      <w:proofErr w:type="spellStart"/>
      <w:r w:rsidRPr="00430AD9">
        <w:rPr>
          <w:rFonts w:ascii="Times New Roman" w:hAnsi="Times New Roman" w:cs="Times New Roman"/>
          <w:color w:val="000000"/>
        </w:rPr>
        <w:t>Takens</w:t>
      </w:r>
      <w:proofErr w:type="spellEnd"/>
      <w:r w:rsidRPr="00430AD9">
        <w:rPr>
          <w:rFonts w:ascii="Times New Roman" w:hAnsi="Times New Roman" w:cs="Times New Roman"/>
          <w:color w:val="000000"/>
        </w:rPr>
        <w:t>' vector is defined as: T[n]=</w:t>
      </w:r>
      <w:proofErr w:type="gramStart"/>
      <w:r w:rsidRPr="00430AD9">
        <w:rPr>
          <w:rFonts w:ascii="Times New Roman" w:hAnsi="Times New Roman" w:cs="Times New Roman"/>
          <w:color w:val="000000"/>
        </w:rPr>
        <w:t>time.series</w:t>
      </w:r>
      <w:proofErr w:type="gramEnd"/>
      <w:r w:rsidRPr="00430AD9">
        <w:rPr>
          <w:rFonts w:ascii="Times New Roman" w:hAnsi="Times New Roman" w:cs="Times New Roman"/>
          <w:color w:val="000000"/>
        </w:rPr>
        <w:t>[n],time.series[n+timeLag],...time.series[n+m*timeLag]           </w:t>
      </w:r>
      <w:r w:rsidRPr="00430AD9">
        <w:rPr>
          <w:rFonts w:ascii="Times New Roman" w:hAnsi="Times New Roman" w:cs="Times New Roman"/>
          <w:color w:val="000000"/>
        </w:rPr>
        <w:tab/>
        <w:t>(1)</w:t>
      </w:r>
    </w:p>
    <w:p w14:paraId="71961F21" w14:textId="77777777" w:rsidR="00DF5397" w:rsidRPr="00430AD9" w:rsidRDefault="00DF5397" w:rsidP="00DF5397">
      <w:pPr>
        <w:spacing w:line="480" w:lineRule="auto"/>
        <w:ind w:right="380" w:firstLine="720"/>
        <w:rPr>
          <w:rFonts w:ascii="Times New Roman" w:hAnsi="Times New Roman" w:cs="Times New Roman"/>
        </w:rPr>
      </w:pPr>
      <w:r w:rsidRPr="00430AD9">
        <w:rPr>
          <w:rFonts w:ascii="Times New Roman" w:hAnsi="Times New Roman" w:cs="Times New Roman"/>
          <w:color w:val="000000"/>
        </w:rPr>
        <w:t xml:space="preserve">The </w:t>
      </w:r>
      <w:proofErr w:type="spellStart"/>
      <w:r w:rsidRPr="00430AD9">
        <w:rPr>
          <w:rFonts w:ascii="Times New Roman" w:hAnsi="Times New Roman" w:cs="Times New Roman"/>
          <w:color w:val="000000"/>
        </w:rPr>
        <w:t>Takens</w:t>
      </w:r>
      <w:proofErr w:type="spellEnd"/>
      <w:r w:rsidRPr="00430AD9">
        <w:rPr>
          <w:rFonts w:ascii="Times New Roman" w:hAnsi="Times New Roman" w:cs="Times New Roman"/>
          <w:color w:val="000000"/>
        </w:rPr>
        <w:t>' vectors were built from the angular velocity time series, time lagged by 18 points and embedded in a 3-dimensional space (Kennel, Brown &amp; Abarbanel, 1992). The time lag was calculated using time delayed mutual information (TDMI), as suggested by Fraser and Swinney (1986). Unlike the autocorrelation function, the mutual information takes into account also nonlinear correlations, making it a suitable choice for non-linear dynamical systems.</w:t>
      </w:r>
    </w:p>
    <w:p w14:paraId="273517D2" w14:textId="0C7BCFDB" w:rsidR="00DF5397" w:rsidRPr="00AF0F95" w:rsidRDefault="00DF5397" w:rsidP="00DF5397">
      <w:pPr>
        <w:spacing w:line="480" w:lineRule="auto"/>
        <w:ind w:right="380" w:firstLine="720"/>
        <w:rPr>
          <w:rFonts w:ascii="Times New Roman" w:hAnsi="Times New Roman" w:cs="Times New Roman"/>
          <w:color w:val="000000" w:themeColor="text1"/>
        </w:rPr>
      </w:pPr>
      <w:r w:rsidRPr="00430AD9">
        <w:rPr>
          <w:rFonts w:ascii="Times New Roman" w:hAnsi="Times New Roman" w:cs="Times New Roman"/>
          <w:b/>
          <w:bCs/>
          <w:color w:val="000000"/>
        </w:rPr>
        <w:t>Correlation Dimension (CD)</w:t>
      </w:r>
      <w:r w:rsidRPr="00430AD9">
        <w:rPr>
          <w:rFonts w:ascii="Times New Roman" w:hAnsi="Times New Roman" w:cs="Times New Roman"/>
          <w:color w:val="000000"/>
        </w:rPr>
        <w:t xml:space="preserve">: </w:t>
      </w:r>
      <w:r w:rsidRPr="00AF0F95">
        <w:rPr>
          <w:rFonts w:ascii="Times New Roman" w:hAnsi="Times New Roman" w:cs="Times New Roman"/>
          <w:color w:val="000000" w:themeColor="text1"/>
        </w:rPr>
        <w:t xml:space="preserve">CD was used to evaluate the dimensionality of the </w:t>
      </w:r>
      <w:proofErr w:type="spellStart"/>
      <w:r w:rsidRPr="00AF0F95">
        <w:rPr>
          <w:rFonts w:ascii="Times New Roman" w:hAnsi="Times New Roman" w:cs="Times New Roman"/>
          <w:color w:val="000000" w:themeColor="text1"/>
        </w:rPr>
        <w:t>ωCM</w:t>
      </w:r>
      <w:proofErr w:type="spellEnd"/>
      <w:r w:rsidRPr="00AF0F95">
        <w:rPr>
          <w:rFonts w:ascii="Times New Roman" w:hAnsi="Times New Roman" w:cs="Times New Roman"/>
          <w:color w:val="000000" w:themeColor="text1"/>
        </w:rPr>
        <w:t xml:space="preserve"> limit cycle embedded in the phase space and it is the most common measure of fractal dimension</w:t>
      </w:r>
      <w:r w:rsidR="00F878F1" w:rsidRPr="00AF0F95">
        <w:rPr>
          <w:rFonts w:ascii="Times New Roman" w:hAnsi="Times New Roman" w:cs="Times New Roman"/>
          <w:color w:val="000000" w:themeColor="text1"/>
        </w:rPr>
        <w:t>, which provided an insight into the number of dynamic degrees of freedom of the collective variable</w:t>
      </w:r>
      <w:r w:rsidRPr="00AF0F95">
        <w:rPr>
          <w:rFonts w:ascii="Times New Roman" w:hAnsi="Times New Roman" w:cs="Times New Roman"/>
          <w:color w:val="000000" w:themeColor="text1"/>
        </w:rPr>
        <w:t xml:space="preserve">. CD was estimated using the </w:t>
      </w:r>
      <w:proofErr w:type="spellStart"/>
      <w:r w:rsidRPr="00AF0F95">
        <w:rPr>
          <w:rFonts w:ascii="Times New Roman" w:hAnsi="Times New Roman" w:cs="Times New Roman"/>
          <w:color w:val="000000" w:themeColor="text1"/>
        </w:rPr>
        <w:t>Grassberger</w:t>
      </w:r>
      <w:proofErr w:type="spellEnd"/>
      <w:r w:rsidRPr="00AF0F95">
        <w:rPr>
          <w:rFonts w:ascii="Times New Roman" w:hAnsi="Times New Roman" w:cs="Times New Roman"/>
          <w:color w:val="000000" w:themeColor="text1"/>
        </w:rPr>
        <w:t xml:space="preserve"> and </w:t>
      </w:r>
      <w:proofErr w:type="spellStart"/>
      <w:r w:rsidRPr="00AF0F95">
        <w:rPr>
          <w:rFonts w:ascii="Times New Roman" w:hAnsi="Times New Roman" w:cs="Times New Roman"/>
          <w:color w:val="000000" w:themeColor="text1"/>
        </w:rPr>
        <w:t>Procaccia</w:t>
      </w:r>
      <w:proofErr w:type="spellEnd"/>
      <w:r w:rsidRPr="00AF0F95">
        <w:rPr>
          <w:rFonts w:ascii="Times New Roman" w:hAnsi="Times New Roman" w:cs="Times New Roman"/>
          <w:color w:val="000000" w:themeColor="text1"/>
        </w:rPr>
        <w:t xml:space="preserve"> algorithm (</w:t>
      </w:r>
      <w:proofErr w:type="spellStart"/>
      <w:r w:rsidRPr="00AF0F95">
        <w:rPr>
          <w:rFonts w:ascii="Times New Roman" w:hAnsi="Times New Roman" w:cs="Times New Roman"/>
          <w:color w:val="000000" w:themeColor="text1"/>
        </w:rPr>
        <w:t>Grassberger</w:t>
      </w:r>
      <w:proofErr w:type="spellEnd"/>
      <w:r w:rsidRPr="00AF0F95">
        <w:rPr>
          <w:rFonts w:ascii="Times New Roman" w:hAnsi="Times New Roman" w:cs="Times New Roman"/>
          <w:color w:val="000000" w:themeColor="text1"/>
        </w:rPr>
        <w:t xml:space="preserve"> &amp; </w:t>
      </w:r>
      <w:proofErr w:type="spellStart"/>
      <w:r w:rsidRPr="00AF0F95">
        <w:rPr>
          <w:rFonts w:ascii="Times New Roman" w:hAnsi="Times New Roman" w:cs="Times New Roman"/>
          <w:color w:val="000000" w:themeColor="text1"/>
        </w:rPr>
        <w:t>Procaccia</w:t>
      </w:r>
      <w:proofErr w:type="spellEnd"/>
      <w:r w:rsidRPr="00AF0F95">
        <w:rPr>
          <w:rFonts w:ascii="Times New Roman" w:hAnsi="Times New Roman" w:cs="Times New Roman"/>
          <w:color w:val="000000" w:themeColor="text1"/>
        </w:rPr>
        <w:t xml:space="preserve">, 1983a, b). </w:t>
      </w:r>
    </w:p>
    <w:p w14:paraId="3ADF9D3E" w14:textId="77777777" w:rsidR="00DF5397" w:rsidRPr="00430AD9" w:rsidRDefault="00DF5397" w:rsidP="00DF5397">
      <w:pPr>
        <w:spacing w:line="480" w:lineRule="auto"/>
        <w:ind w:right="380" w:firstLine="720"/>
        <w:rPr>
          <w:rFonts w:ascii="Times New Roman" w:hAnsi="Times New Roman" w:cs="Times New Roman"/>
        </w:rPr>
      </w:pPr>
      <w:r w:rsidRPr="00430AD9">
        <w:rPr>
          <w:rFonts w:ascii="Times New Roman" w:hAnsi="Times New Roman" w:cs="Times New Roman"/>
          <w:b/>
          <w:bCs/>
          <w:color w:val="000000"/>
        </w:rPr>
        <w:lastRenderedPageBreak/>
        <w:t>Determinism (DET):</w:t>
      </w:r>
      <w:r w:rsidRPr="00430AD9">
        <w:rPr>
          <w:rFonts w:ascii="Times New Roman" w:hAnsi="Times New Roman" w:cs="Times New Roman"/>
          <w:color w:val="000000"/>
        </w:rPr>
        <w:t xml:space="preserve">  Both Poincare and RQA analysis are tools to study the capacity of a system to return to the same status within a certain margin, revealing structures not easily detectable in the original state space, helping identify the existence of attractors, and revealing the self-similarity present in fractal systems (van </w:t>
      </w:r>
      <w:proofErr w:type="spellStart"/>
      <w:r w:rsidRPr="00430AD9">
        <w:rPr>
          <w:rFonts w:ascii="Times New Roman" w:hAnsi="Times New Roman" w:cs="Times New Roman"/>
          <w:color w:val="000000"/>
        </w:rPr>
        <w:t>Emmerik</w:t>
      </w:r>
      <w:proofErr w:type="spellEnd"/>
      <w:r w:rsidRPr="00430AD9">
        <w:rPr>
          <w:rFonts w:ascii="Times New Roman" w:hAnsi="Times New Roman" w:cs="Times New Roman"/>
          <w:color w:val="000000"/>
        </w:rPr>
        <w:t xml:space="preserve"> et al., 2016; van </w:t>
      </w:r>
      <w:proofErr w:type="spellStart"/>
      <w:r w:rsidRPr="00430AD9">
        <w:rPr>
          <w:rFonts w:ascii="Times New Roman" w:hAnsi="Times New Roman" w:cs="Times New Roman"/>
          <w:color w:val="000000"/>
        </w:rPr>
        <w:t>Mourik</w:t>
      </w:r>
      <w:proofErr w:type="spellEnd"/>
      <w:r w:rsidRPr="00430AD9">
        <w:rPr>
          <w:rFonts w:ascii="Times New Roman" w:hAnsi="Times New Roman" w:cs="Times New Roman"/>
          <w:color w:val="000000"/>
        </w:rPr>
        <w:t xml:space="preserve">, </w:t>
      </w:r>
      <w:proofErr w:type="spellStart"/>
      <w:r w:rsidRPr="00430AD9">
        <w:rPr>
          <w:rFonts w:ascii="Times New Roman" w:hAnsi="Times New Roman" w:cs="Times New Roman"/>
          <w:color w:val="000000"/>
        </w:rPr>
        <w:t>Daffertshofer</w:t>
      </w:r>
      <w:proofErr w:type="spellEnd"/>
      <w:r w:rsidRPr="00430AD9">
        <w:rPr>
          <w:rFonts w:ascii="Times New Roman" w:hAnsi="Times New Roman" w:cs="Times New Roman"/>
          <w:color w:val="000000"/>
        </w:rPr>
        <w:t xml:space="preserve">, &amp; </w:t>
      </w:r>
      <w:proofErr w:type="spellStart"/>
      <w:r w:rsidRPr="00430AD9">
        <w:rPr>
          <w:rFonts w:ascii="Times New Roman" w:hAnsi="Times New Roman" w:cs="Times New Roman"/>
          <w:color w:val="000000"/>
        </w:rPr>
        <w:t>Beek</w:t>
      </w:r>
      <w:proofErr w:type="spellEnd"/>
      <w:r w:rsidRPr="00430AD9">
        <w:rPr>
          <w:rFonts w:ascii="Times New Roman" w:hAnsi="Times New Roman" w:cs="Times New Roman"/>
          <w:color w:val="000000"/>
        </w:rPr>
        <w:t>).</w:t>
      </w:r>
    </w:p>
    <w:p w14:paraId="2FA03814" w14:textId="77777777" w:rsidR="00DF5397" w:rsidRPr="00430AD9" w:rsidRDefault="00DF5397" w:rsidP="00DF5397">
      <w:pPr>
        <w:spacing w:line="480" w:lineRule="auto"/>
        <w:ind w:right="380" w:firstLine="720"/>
        <w:rPr>
          <w:rFonts w:ascii="Times New Roman" w:hAnsi="Times New Roman" w:cs="Times New Roman"/>
        </w:rPr>
      </w:pPr>
      <w:r w:rsidRPr="00430AD9">
        <w:rPr>
          <w:rFonts w:ascii="Times New Roman" w:hAnsi="Times New Roman" w:cs="Times New Roman"/>
          <w:color w:val="000000"/>
        </w:rPr>
        <w:t xml:space="preserve">Determinism (DET) was calculated over a length of 10 points and radius r = 0.1, to measure the proportion of recurrent points forming diagonal line structures in the RQA. The designation of determinism comes from repeating or deterministic patterns in the dynamic. Periodic signals (e.g. sine waves) will give very long diagonal lines, chaotic signals (e.g., </w:t>
      </w:r>
      <w:proofErr w:type="spellStart"/>
      <w:r w:rsidRPr="00430AD9">
        <w:rPr>
          <w:rFonts w:ascii="Times New Roman" w:hAnsi="Times New Roman" w:cs="Times New Roman"/>
          <w:color w:val="000000"/>
        </w:rPr>
        <w:t>Hénon</w:t>
      </w:r>
      <w:proofErr w:type="spellEnd"/>
      <w:r w:rsidRPr="00430AD9">
        <w:rPr>
          <w:rFonts w:ascii="Times New Roman" w:hAnsi="Times New Roman" w:cs="Times New Roman"/>
          <w:color w:val="000000"/>
        </w:rPr>
        <w:t xml:space="preserve"> attractor) will give very short diagonal lines, and stochastic signals (e.g. random numbers) will give no diagonal lines at all (unless parameter RADIUS is set too high).</w:t>
      </w:r>
    </w:p>
    <w:p w14:paraId="309427F7" w14:textId="0777475C" w:rsidR="00DF5397" w:rsidRPr="00430AD9" w:rsidRDefault="00DF5397" w:rsidP="00DF5397">
      <w:pPr>
        <w:spacing w:line="480" w:lineRule="auto"/>
        <w:ind w:right="380" w:firstLine="720"/>
        <w:rPr>
          <w:rFonts w:ascii="Times New Roman" w:hAnsi="Times New Roman" w:cs="Times New Roman"/>
        </w:rPr>
      </w:pPr>
      <w:r w:rsidRPr="00430AD9">
        <w:rPr>
          <w:rFonts w:ascii="Times New Roman" w:hAnsi="Times New Roman" w:cs="Times New Roman"/>
          <w:b/>
          <w:bCs/>
          <w:color w:val="000000"/>
        </w:rPr>
        <w:t>Phase space:</w:t>
      </w:r>
      <w:r w:rsidRPr="00430AD9">
        <w:rPr>
          <w:rFonts w:ascii="Times New Roman" w:hAnsi="Times New Roman" w:cs="Times New Roman"/>
          <w:color w:val="000000"/>
        </w:rPr>
        <w:t xml:space="preserve"> </w:t>
      </w:r>
      <w:r w:rsidRPr="00AF0F95">
        <w:rPr>
          <w:rFonts w:ascii="Times New Roman" w:hAnsi="Times New Roman" w:cs="Times New Roman"/>
          <w:color w:val="000000" w:themeColor="text1"/>
        </w:rPr>
        <w:t xml:space="preserve">The CM movement was represented in an angle-angular velocity phase space in order to </w:t>
      </w:r>
      <w:r w:rsidR="00397C5B" w:rsidRPr="00AF0F95">
        <w:rPr>
          <w:rFonts w:ascii="Times New Roman" w:hAnsi="Times New Roman" w:cs="Times New Roman"/>
          <w:color w:val="000000" w:themeColor="text1"/>
        </w:rPr>
        <w:t xml:space="preserve">provide information about the variability of the </w:t>
      </w:r>
      <w:proofErr w:type="spellStart"/>
      <w:r w:rsidR="00397C5B" w:rsidRPr="00AF0F95">
        <w:rPr>
          <w:rFonts w:ascii="Times New Roman" w:hAnsi="Times New Roman" w:cs="Times New Roman"/>
          <w:color w:val="000000" w:themeColor="text1"/>
        </w:rPr>
        <w:t>ωCM</w:t>
      </w:r>
      <w:proofErr w:type="spellEnd"/>
      <w:r w:rsidR="00397C5B" w:rsidRPr="00AF0F95">
        <w:rPr>
          <w:rFonts w:ascii="Times New Roman" w:hAnsi="Times New Roman" w:cs="Times New Roman"/>
          <w:color w:val="000000" w:themeColor="text1"/>
        </w:rPr>
        <w:t xml:space="preserve"> relative to the circle angle, which provided an insight into the reproducibility of the macroscopic variable as a function of circle angle. </w:t>
      </w:r>
      <w:r w:rsidRPr="00AF0F95">
        <w:rPr>
          <w:rFonts w:ascii="Times New Roman" w:hAnsi="Times New Roman" w:cs="Times New Roman"/>
          <w:color w:val="000000" w:themeColor="text1"/>
        </w:rPr>
        <w:t>Angul</w:t>
      </w:r>
      <w:r w:rsidRPr="00430AD9">
        <w:rPr>
          <w:rFonts w:ascii="Times New Roman" w:hAnsi="Times New Roman" w:cs="Times New Roman"/>
          <w:color w:val="000000"/>
        </w:rPr>
        <w:t xml:space="preserve">ar velocity of the </w:t>
      </w:r>
      <w:r w:rsidR="008E01A9" w:rsidRPr="00430AD9">
        <w:rPr>
          <w:rFonts w:ascii="Times New Roman" w:hAnsi="Times New Roman" w:cs="Times New Roman"/>
          <w:color w:val="000000"/>
        </w:rPr>
        <w:t>center</w:t>
      </w:r>
      <w:r w:rsidRPr="00430AD9">
        <w:rPr>
          <w:rFonts w:ascii="Times New Roman" w:hAnsi="Times New Roman" w:cs="Times New Roman"/>
          <w:color w:val="000000"/>
        </w:rPr>
        <w:t xml:space="preserve"> of mass (</w:t>
      </w:r>
      <w:proofErr w:type="spellStart"/>
      <w:r w:rsidRPr="00430AD9">
        <w:rPr>
          <w:rFonts w:ascii="Times New Roman" w:hAnsi="Times New Roman" w:cs="Times New Roman"/>
          <w:color w:val="000000"/>
        </w:rPr>
        <w:t>ωCM</w:t>
      </w:r>
      <w:proofErr w:type="spellEnd"/>
      <w:r w:rsidRPr="00430AD9">
        <w:rPr>
          <w:rFonts w:ascii="Times New Roman" w:hAnsi="Times New Roman" w:cs="Times New Roman"/>
          <w:color w:val="000000"/>
        </w:rPr>
        <w:t xml:space="preserve">) was interpolated in 1° increments of rotation about the bar and presented as a polar plot (see Figure 3). For this analysis, kinematic data were filtered by way of a fourth-order low-pass Butterworth filter, cut-off frequency 10 Hz (Winter, 2005). Variability of </w:t>
      </w:r>
      <w:proofErr w:type="spellStart"/>
      <w:r w:rsidRPr="00430AD9">
        <w:rPr>
          <w:rFonts w:ascii="Times New Roman" w:hAnsi="Times New Roman" w:cs="Times New Roman"/>
          <w:color w:val="000000"/>
        </w:rPr>
        <w:t>ωCM</w:t>
      </w:r>
      <w:proofErr w:type="spellEnd"/>
      <w:r w:rsidRPr="00430AD9">
        <w:rPr>
          <w:rFonts w:ascii="Times New Roman" w:hAnsi="Times New Roman" w:cs="Times New Roman"/>
          <w:color w:val="000000"/>
        </w:rPr>
        <w:t xml:space="preserve"> over the four swings at each degree in the circle was calculated based on the standard deviation (SD). Average variability during the whole swing and in each quartile was calculated.</w:t>
      </w:r>
    </w:p>
    <w:p w14:paraId="3ECDFA42" w14:textId="461D21AD" w:rsidR="00DF5397" w:rsidRPr="00430AD9" w:rsidRDefault="00DF5397" w:rsidP="00DF5397">
      <w:pPr>
        <w:spacing w:line="480" w:lineRule="auto"/>
        <w:ind w:right="380" w:firstLine="720"/>
        <w:rPr>
          <w:rFonts w:ascii="Times New Roman" w:hAnsi="Times New Roman" w:cs="Times New Roman"/>
        </w:rPr>
      </w:pPr>
      <w:r w:rsidRPr="00AF0F95">
        <w:rPr>
          <w:rFonts w:ascii="Times New Roman" w:hAnsi="Times New Roman" w:cs="Times New Roman"/>
          <w:b/>
          <w:bCs/>
          <w:color w:val="000000" w:themeColor="text1"/>
        </w:rPr>
        <w:t>Frequency analysis:</w:t>
      </w:r>
      <w:r w:rsidRPr="00AF0F95">
        <w:rPr>
          <w:rFonts w:ascii="Times New Roman" w:hAnsi="Times New Roman" w:cs="Times New Roman"/>
          <w:color w:val="000000" w:themeColor="text1"/>
        </w:rPr>
        <w:t xml:space="preserve"> Frequency analysis were used in order to investigate the characteristics of the periodic, regular </w:t>
      </w:r>
      <w:r w:rsidR="008E01A9" w:rsidRPr="00AF0F95">
        <w:rPr>
          <w:rFonts w:ascii="Times New Roman" w:hAnsi="Times New Roman" w:cs="Times New Roman"/>
          <w:color w:val="000000" w:themeColor="text1"/>
        </w:rPr>
        <w:t>behavior</w:t>
      </w:r>
      <w:r w:rsidRPr="00AF0F95">
        <w:rPr>
          <w:rFonts w:ascii="Times New Roman" w:hAnsi="Times New Roman" w:cs="Times New Roman"/>
          <w:color w:val="000000" w:themeColor="text1"/>
        </w:rPr>
        <w:t xml:space="preserve"> of the oscillation, which provided an insight into the mechanical efficiency of the system. A </w:t>
      </w:r>
      <w:r w:rsidRPr="00430AD9">
        <w:rPr>
          <w:rFonts w:ascii="Times New Roman" w:hAnsi="Times New Roman" w:cs="Times New Roman"/>
          <w:color w:val="000000"/>
        </w:rPr>
        <w:t xml:space="preserve">frequency analysis was performed </w:t>
      </w:r>
      <w:r w:rsidRPr="00430AD9">
        <w:rPr>
          <w:rFonts w:ascii="Times New Roman" w:hAnsi="Times New Roman" w:cs="Times New Roman"/>
          <w:color w:val="000000"/>
        </w:rPr>
        <w:lastRenderedPageBreak/>
        <w:t xml:space="preserve">on the raw (not interpolated) </w:t>
      </w:r>
      <w:proofErr w:type="spellStart"/>
      <w:r w:rsidRPr="00430AD9">
        <w:rPr>
          <w:rFonts w:ascii="Times New Roman" w:hAnsi="Times New Roman" w:cs="Times New Roman"/>
          <w:color w:val="000000"/>
        </w:rPr>
        <w:t>ωCM</w:t>
      </w:r>
      <w:proofErr w:type="spellEnd"/>
      <w:r w:rsidRPr="00430AD9">
        <w:rPr>
          <w:rFonts w:ascii="Times New Roman" w:hAnsi="Times New Roman" w:cs="Times New Roman"/>
          <w:color w:val="000000"/>
        </w:rPr>
        <w:t xml:space="preserve"> data using the </w:t>
      </w:r>
      <w:proofErr w:type="spellStart"/>
      <w:r w:rsidRPr="00430AD9">
        <w:rPr>
          <w:rFonts w:ascii="Times New Roman" w:hAnsi="Times New Roman" w:cs="Times New Roman"/>
          <w:color w:val="000000"/>
        </w:rPr>
        <w:t>seewave</w:t>
      </w:r>
      <w:proofErr w:type="spellEnd"/>
      <w:r w:rsidRPr="00430AD9">
        <w:rPr>
          <w:rFonts w:ascii="Times New Roman" w:hAnsi="Times New Roman" w:cs="Times New Roman"/>
          <w:color w:val="000000"/>
        </w:rPr>
        <w:t xml:space="preserve"> package (http://rug.mnhn.fr/seewave/) to perform Fast Fourier Transform with 216 point moving </w:t>
      </w:r>
      <w:proofErr w:type="spellStart"/>
      <w:r w:rsidRPr="00430AD9">
        <w:rPr>
          <w:rFonts w:ascii="Times New Roman" w:hAnsi="Times New Roman" w:cs="Times New Roman"/>
          <w:color w:val="000000"/>
        </w:rPr>
        <w:t>Hanning</w:t>
      </w:r>
      <w:proofErr w:type="spellEnd"/>
      <w:r w:rsidRPr="00430AD9">
        <w:rPr>
          <w:rFonts w:ascii="Times New Roman" w:hAnsi="Times New Roman" w:cs="Times New Roman"/>
          <w:color w:val="000000"/>
        </w:rPr>
        <w:t xml:space="preserve"> window with no overlap. Discrete variables; base frequency, Q Factor, Inharmonicity Index and Simpson Entropy were calculated from the Fourier spectra. Base frequency was the fundamental frequency peak in the spectrum. The Q Factor was calculated based on the Q function in </w:t>
      </w:r>
      <w:proofErr w:type="spellStart"/>
      <w:r w:rsidRPr="00430AD9">
        <w:rPr>
          <w:rFonts w:ascii="Times New Roman" w:hAnsi="Times New Roman" w:cs="Times New Roman"/>
          <w:color w:val="000000"/>
        </w:rPr>
        <w:t>seewave</w:t>
      </w:r>
      <w:proofErr w:type="spellEnd"/>
      <w:r w:rsidRPr="00430AD9">
        <w:rPr>
          <w:rFonts w:ascii="Times New Roman" w:hAnsi="Times New Roman" w:cs="Times New Roman"/>
          <w:color w:val="000000"/>
        </w:rPr>
        <w:t xml:space="preserve"> and was the resonance quality factor at -3 dB level. Inharmonicity Index, calculated based as the average of the exponential of the deviation of a peak from a perfectly harmonic spectrum (Equation 2), is a quantitative description of how the spectrum was deviating from a perfect harmonic, where 0 is a purely harmonic spectrum as the overtones are integer multiples of a fundamental frequency.</w:t>
      </w:r>
    </w:p>
    <w:p w14:paraId="7F069369" w14:textId="77777777" w:rsidR="00DF5397" w:rsidRPr="00430AD9" w:rsidRDefault="00DF5397" w:rsidP="00DF5397">
      <w:pPr>
        <w:spacing w:line="480" w:lineRule="auto"/>
        <w:ind w:right="380"/>
        <w:rPr>
          <w:rFonts w:ascii="Times New Roman" w:hAnsi="Times New Roman" w:cs="Times New Roman"/>
        </w:rPr>
      </w:pPr>
      <w:r w:rsidRPr="00430AD9">
        <w:rPr>
          <w:rFonts w:ascii="Times New Roman" w:hAnsi="Times New Roman" w:cs="Times New Roman"/>
          <w:color w:val="000000"/>
        </w:rPr>
        <w:t xml:space="preserve"> </w:t>
      </w:r>
    </w:p>
    <w:p w14:paraId="3A521064" w14:textId="155A88A9" w:rsidR="00DF5397" w:rsidRPr="00430AD9" w:rsidRDefault="00504DC5" w:rsidP="00504DC5">
      <w:pPr>
        <w:spacing w:line="480" w:lineRule="auto"/>
        <w:ind w:right="380"/>
        <w:jc w:val="center"/>
        <w:rPr>
          <w:rFonts w:ascii="Times New Roman" w:hAnsi="Times New Roman" w:cs="Times New Roman"/>
        </w:rPr>
      </w:pPr>
      <m:oMath>
        <m:r>
          <w:rPr>
            <w:rFonts w:ascii="Cambria Math" w:hAnsi="Cambria Math" w:cs="Times New Roman"/>
          </w:rPr>
          <m:t>I=</m:t>
        </m:r>
        <m:f>
          <m:fPr>
            <m:ctrlPr>
              <w:rPr>
                <w:rFonts w:ascii="Cambria Math" w:hAnsi="Cambria Math" w:cs="Times New Roman"/>
                <w:i/>
              </w:rPr>
            </m:ctrlPr>
          </m:fPr>
          <m:num>
            <m:nary>
              <m:naryPr>
                <m:chr m:val="∑"/>
                <m:limLoc m:val="undOvr"/>
                <m:supHide m:val="1"/>
                <m:ctrlPr>
                  <w:rPr>
                    <w:rFonts w:ascii="Cambria Math" w:hAnsi="Cambria Math" w:cs="Times New Roman"/>
                    <w:i/>
                  </w:rPr>
                </m:ctrlPr>
              </m:naryPr>
              <m:sub>
                <m:r>
                  <w:rPr>
                    <w:rFonts w:ascii="Times New Roman" w:hAnsi="Times New Roman" w:cs="Times New Roman"/>
                  </w:rPr>
                  <m:t>i</m:t>
                </m:r>
              </m:sub>
              <m:sup/>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1</m:t>
                        </m:r>
                      </m:sub>
                    </m:sSub>
                    <m:r>
                      <w:rPr>
                        <w:rFonts w:ascii="Cambria Math" w:hAnsi="Cambria Math" w:cs="Times New Roman"/>
                      </w:rPr>
                      <m:t>-i|</m:t>
                    </m:r>
                  </m:sup>
                </m:sSup>
              </m:e>
            </m:nary>
          </m:num>
          <m:den>
            <m:r>
              <w:rPr>
                <w:rFonts w:ascii="Cambria Math" w:hAnsi="Cambria Math" w:cs="Times New Roman"/>
              </w:rPr>
              <m:t>N</m:t>
            </m:r>
          </m:den>
        </m:f>
        <m:r>
          <w:rPr>
            <w:rFonts w:ascii="Cambria Math" w:hAnsi="Cambria Math" w:cs="Times New Roman"/>
          </w:rPr>
          <m:t>-1</m:t>
        </m:r>
      </m:oMath>
      <w:r w:rsidR="00DF5397" w:rsidRPr="00430AD9">
        <w:rPr>
          <w:rFonts w:ascii="Times New Roman" w:hAnsi="Times New Roman" w:cs="Times New Roman"/>
          <w:color w:val="000000"/>
        </w:rPr>
        <w:tab/>
        <w:t>(2)</w:t>
      </w:r>
    </w:p>
    <w:p w14:paraId="794B9FDF" w14:textId="77777777" w:rsidR="00DF5397" w:rsidRPr="00430AD9" w:rsidRDefault="00DF5397" w:rsidP="00DF5397">
      <w:pPr>
        <w:spacing w:line="480" w:lineRule="auto"/>
        <w:ind w:right="380"/>
        <w:rPr>
          <w:rFonts w:ascii="Times New Roman" w:hAnsi="Times New Roman" w:cs="Times New Roman"/>
        </w:rPr>
      </w:pPr>
      <w:r w:rsidRPr="00430AD9">
        <w:rPr>
          <w:rFonts w:ascii="Times New Roman" w:hAnsi="Times New Roman" w:cs="Times New Roman"/>
          <w:color w:val="000000"/>
        </w:rPr>
        <w:t xml:space="preserve">where I </w:t>
      </w:r>
      <w:proofErr w:type="gramStart"/>
      <w:r w:rsidRPr="00430AD9">
        <w:rPr>
          <w:rFonts w:ascii="Times New Roman" w:hAnsi="Times New Roman" w:cs="Times New Roman"/>
          <w:color w:val="000000"/>
        </w:rPr>
        <w:t>is</w:t>
      </w:r>
      <w:proofErr w:type="gramEnd"/>
      <w:r w:rsidRPr="00430AD9">
        <w:rPr>
          <w:rFonts w:ascii="Times New Roman" w:hAnsi="Times New Roman" w:cs="Times New Roman"/>
          <w:color w:val="000000"/>
        </w:rPr>
        <w:t xml:space="preserve"> the Inharmonicity Index, N is the number of spectral components, </w:t>
      </w:r>
      <w:r w:rsidRPr="00430AD9">
        <w:rPr>
          <w:rFonts w:ascii="Times New Roman" w:hAnsi="Times New Roman" w:cs="Times New Roman"/>
          <w:i/>
          <w:iCs/>
          <w:color w:val="000000"/>
        </w:rPr>
        <w:t>f</w:t>
      </w:r>
      <w:r w:rsidRPr="00430AD9">
        <w:rPr>
          <w:rFonts w:ascii="Times New Roman" w:hAnsi="Times New Roman" w:cs="Times New Roman"/>
          <w:i/>
          <w:iCs/>
          <w:color w:val="000000"/>
          <w:vertAlign w:val="subscript"/>
        </w:rPr>
        <w:t>i</w:t>
      </w:r>
      <w:r w:rsidRPr="00430AD9">
        <w:rPr>
          <w:rFonts w:ascii="Times New Roman" w:hAnsi="Times New Roman" w:cs="Times New Roman"/>
          <w:color w:val="000000"/>
        </w:rPr>
        <w:t xml:space="preserve"> is the frequency of the </w:t>
      </w:r>
      <w:proofErr w:type="spellStart"/>
      <w:r w:rsidRPr="00430AD9">
        <w:rPr>
          <w:rFonts w:ascii="Times New Roman" w:hAnsi="Times New Roman" w:cs="Times New Roman"/>
          <w:color w:val="000000"/>
        </w:rPr>
        <w:t>i-th</w:t>
      </w:r>
      <w:proofErr w:type="spellEnd"/>
      <w:r w:rsidRPr="00430AD9">
        <w:rPr>
          <w:rFonts w:ascii="Times New Roman" w:hAnsi="Times New Roman" w:cs="Times New Roman"/>
          <w:color w:val="000000"/>
        </w:rPr>
        <w:t xml:space="preserve"> peak in the spectrum, and </w:t>
      </w:r>
      <w:r w:rsidRPr="00430AD9">
        <w:rPr>
          <w:rFonts w:ascii="Times New Roman" w:hAnsi="Times New Roman" w:cs="Times New Roman"/>
          <w:i/>
          <w:iCs/>
          <w:color w:val="000000"/>
        </w:rPr>
        <w:t>f</w:t>
      </w:r>
      <w:r w:rsidRPr="00430AD9">
        <w:rPr>
          <w:rFonts w:ascii="Times New Roman" w:hAnsi="Times New Roman" w:cs="Times New Roman"/>
          <w:i/>
          <w:iCs/>
          <w:color w:val="000000"/>
          <w:vertAlign w:val="subscript"/>
        </w:rPr>
        <w:t>1</w:t>
      </w:r>
      <w:r w:rsidRPr="00430AD9">
        <w:rPr>
          <w:rFonts w:ascii="Times New Roman" w:hAnsi="Times New Roman" w:cs="Times New Roman"/>
          <w:color w:val="000000"/>
        </w:rPr>
        <w:t xml:space="preserve"> is the fundamental frequency (Williams &amp; Vicinanza, </w:t>
      </w:r>
      <w:r w:rsidRPr="00430AD9">
        <w:rPr>
          <w:rFonts w:ascii="Times New Roman" w:hAnsi="Times New Roman" w:cs="Times New Roman"/>
          <w:i/>
          <w:iCs/>
          <w:color w:val="000000"/>
        </w:rPr>
        <w:t>minor revisions</w:t>
      </w:r>
      <w:r w:rsidRPr="00430AD9">
        <w:rPr>
          <w:rFonts w:ascii="Times New Roman" w:hAnsi="Times New Roman" w:cs="Times New Roman"/>
          <w:color w:val="000000"/>
        </w:rPr>
        <w:t>).</w:t>
      </w:r>
    </w:p>
    <w:p w14:paraId="65411C28" w14:textId="77777777" w:rsidR="00DF5397" w:rsidRPr="00430AD9" w:rsidRDefault="00DF5397" w:rsidP="00DF5397">
      <w:pPr>
        <w:spacing w:line="480" w:lineRule="auto"/>
        <w:ind w:right="380"/>
        <w:rPr>
          <w:rFonts w:ascii="Times New Roman" w:hAnsi="Times New Roman" w:cs="Times New Roman"/>
        </w:rPr>
      </w:pPr>
      <w:r w:rsidRPr="00430AD9">
        <w:rPr>
          <w:rFonts w:ascii="Times New Roman" w:hAnsi="Times New Roman" w:cs="Times New Roman"/>
          <w:color w:val="000000"/>
        </w:rPr>
        <w:t>Finally we can define a Spectral Structure Index as the ratio between the Q Factor and the Inharmonicity Index. Larger values of the Spectral Structure Index are associated to highly resonant oscillatory dynamics, smaller values represent less resonant dynamics with broader frequency ranges and more significant contributions from inharmonic components.</w:t>
      </w:r>
    </w:p>
    <w:p w14:paraId="0DE204F9" w14:textId="77777777" w:rsidR="00DF5397" w:rsidRPr="00430AD9" w:rsidRDefault="00DF5397" w:rsidP="00DF5397">
      <w:pPr>
        <w:rPr>
          <w:rFonts w:ascii="Times New Roman" w:hAnsi="Times New Roman" w:cs="Times New Roman"/>
        </w:rPr>
      </w:pPr>
      <w:r w:rsidRPr="00430AD9">
        <w:rPr>
          <w:rFonts w:ascii="Times New Roman" w:hAnsi="Times New Roman" w:cs="Times New Roman"/>
          <w:color w:val="000000"/>
        </w:rPr>
        <w:t xml:space="preserve"> </w:t>
      </w:r>
    </w:p>
    <w:p w14:paraId="32E58126" w14:textId="77777777" w:rsidR="00DF5397" w:rsidRPr="00430AD9" w:rsidRDefault="00DF5397" w:rsidP="00DF5397">
      <w:pPr>
        <w:spacing w:line="480" w:lineRule="auto"/>
        <w:ind w:right="380"/>
        <w:rPr>
          <w:rFonts w:ascii="Times New Roman" w:hAnsi="Times New Roman" w:cs="Times New Roman"/>
        </w:rPr>
      </w:pPr>
      <w:r w:rsidRPr="00430AD9">
        <w:rPr>
          <w:rFonts w:ascii="Times New Roman" w:hAnsi="Times New Roman" w:cs="Times New Roman"/>
          <w:b/>
          <w:bCs/>
          <w:color w:val="000000"/>
        </w:rPr>
        <w:t>3.1 Results</w:t>
      </w:r>
    </w:p>
    <w:p w14:paraId="29986D97" w14:textId="77777777" w:rsidR="00DF5397" w:rsidRPr="00430AD9" w:rsidRDefault="00DF5397" w:rsidP="00DF5397">
      <w:pPr>
        <w:spacing w:line="480" w:lineRule="auto"/>
        <w:ind w:right="380"/>
        <w:rPr>
          <w:rFonts w:ascii="Times New Roman" w:hAnsi="Times New Roman" w:cs="Times New Roman"/>
        </w:rPr>
      </w:pPr>
      <w:r w:rsidRPr="00430AD9">
        <w:rPr>
          <w:rFonts w:ascii="Times New Roman" w:hAnsi="Times New Roman" w:cs="Times New Roman"/>
          <w:b/>
          <w:bCs/>
          <w:color w:val="000000"/>
        </w:rPr>
        <w:t>3.1.1 Poincare Plots and Correlation Dimension</w:t>
      </w:r>
    </w:p>
    <w:p w14:paraId="57B10B14" w14:textId="1BD3B1B8" w:rsidR="00DF5397" w:rsidRPr="00430AD9" w:rsidRDefault="00DF5397" w:rsidP="00037218">
      <w:pPr>
        <w:spacing w:line="480" w:lineRule="auto"/>
        <w:ind w:right="380" w:firstLine="720"/>
        <w:rPr>
          <w:rFonts w:ascii="Times New Roman" w:hAnsi="Times New Roman" w:cs="Times New Roman"/>
          <w:color w:val="FF0000"/>
        </w:rPr>
      </w:pPr>
      <w:r w:rsidRPr="00430AD9">
        <w:rPr>
          <w:rFonts w:ascii="Times New Roman" w:hAnsi="Times New Roman" w:cs="Times New Roman"/>
          <w:color w:val="000000"/>
        </w:rPr>
        <w:lastRenderedPageBreak/>
        <w:t xml:space="preserve">Poincare plots (Figure 2) show the limit cycle dynamics through a closed trajectory in the phase space. The cross section of this trajectory is almost one-dimensional for the elite (CD = 1.18), but two-dimensional for novices (Table 1). </w:t>
      </w:r>
      <w:r w:rsidRPr="00895B99">
        <w:rPr>
          <w:rFonts w:ascii="Times New Roman" w:hAnsi="Times New Roman" w:cs="Times New Roman"/>
        </w:rPr>
        <w:t>A significant difference was observed between</w:t>
      </w:r>
      <w:r w:rsidR="00260813" w:rsidRPr="00895B99">
        <w:rPr>
          <w:rFonts w:ascii="Times New Roman" w:hAnsi="Times New Roman" w:cs="Times New Roman"/>
        </w:rPr>
        <w:t xml:space="preserve"> </w:t>
      </w:r>
      <w:r w:rsidR="002A7EE4" w:rsidRPr="00895B99">
        <w:rPr>
          <w:rFonts w:ascii="Times New Roman" w:hAnsi="Times New Roman" w:cs="Times New Roman"/>
        </w:rPr>
        <w:t xml:space="preserve">the intermediate groups and the novice </w:t>
      </w:r>
      <w:r w:rsidR="002A7EE4" w:rsidRPr="00AF0F95">
        <w:rPr>
          <w:rFonts w:ascii="Times New Roman" w:hAnsi="Times New Roman" w:cs="Times New Roman"/>
          <w:color w:val="000000" w:themeColor="text1"/>
        </w:rPr>
        <w:t>group</w:t>
      </w:r>
      <w:r w:rsidR="00260813" w:rsidRPr="00AF0F95">
        <w:rPr>
          <w:rFonts w:ascii="Times New Roman" w:hAnsi="Times New Roman" w:cs="Times New Roman"/>
          <w:color w:val="000000" w:themeColor="text1"/>
        </w:rPr>
        <w:t xml:space="preserve"> (</w:t>
      </w:r>
      <w:proofErr w:type="gramStart"/>
      <w:r w:rsidR="00260813" w:rsidRPr="00AF0F95">
        <w:rPr>
          <w:rFonts w:ascii="Times New Roman" w:hAnsi="Times New Roman" w:cs="Times New Roman"/>
          <w:color w:val="000000" w:themeColor="text1"/>
        </w:rPr>
        <w:t>F(</w:t>
      </w:r>
      <w:proofErr w:type="gramEnd"/>
      <w:r w:rsidR="00260813" w:rsidRPr="00AF0F95">
        <w:rPr>
          <w:rFonts w:ascii="Times New Roman" w:hAnsi="Times New Roman" w:cs="Times New Roman"/>
          <w:color w:val="000000" w:themeColor="text1"/>
        </w:rPr>
        <w:t>2,12)</w:t>
      </w:r>
      <w:r w:rsidR="008E01A9" w:rsidRPr="00AF0F95">
        <w:rPr>
          <w:rFonts w:ascii="Times New Roman" w:hAnsi="Times New Roman" w:cs="Times New Roman"/>
          <w:color w:val="000000" w:themeColor="text1"/>
        </w:rPr>
        <w:t xml:space="preserve"> </w:t>
      </w:r>
      <w:r w:rsidR="00260813" w:rsidRPr="00AF0F95">
        <w:rPr>
          <w:rFonts w:ascii="Times New Roman" w:hAnsi="Times New Roman" w:cs="Times New Roman"/>
          <w:color w:val="000000" w:themeColor="text1"/>
        </w:rPr>
        <w:t>=</w:t>
      </w:r>
      <w:r w:rsidR="008E01A9" w:rsidRPr="00AF0F95">
        <w:rPr>
          <w:rFonts w:ascii="Times New Roman" w:hAnsi="Times New Roman" w:cs="Times New Roman"/>
          <w:color w:val="000000" w:themeColor="text1"/>
        </w:rPr>
        <w:t xml:space="preserve"> </w:t>
      </w:r>
      <w:r w:rsidR="00260813" w:rsidRPr="00AF0F95">
        <w:rPr>
          <w:rFonts w:ascii="Times New Roman" w:hAnsi="Times New Roman" w:cs="Times New Roman"/>
          <w:color w:val="000000" w:themeColor="text1"/>
        </w:rPr>
        <w:t>75.13, p</w:t>
      </w:r>
      <w:r w:rsidR="008E01A9" w:rsidRPr="00AF0F95">
        <w:rPr>
          <w:rFonts w:ascii="Times New Roman" w:hAnsi="Times New Roman" w:cs="Times New Roman"/>
          <w:color w:val="000000" w:themeColor="text1"/>
        </w:rPr>
        <w:t xml:space="preserve"> </w:t>
      </w:r>
      <w:r w:rsidR="00260813" w:rsidRPr="00AF0F95">
        <w:rPr>
          <w:rFonts w:ascii="Times New Roman" w:hAnsi="Times New Roman" w:cs="Times New Roman"/>
          <w:color w:val="000000" w:themeColor="text1"/>
        </w:rPr>
        <w:t>=</w:t>
      </w:r>
      <w:r w:rsidR="008E01A9" w:rsidRPr="00AF0F95">
        <w:rPr>
          <w:rFonts w:ascii="Times New Roman" w:hAnsi="Times New Roman" w:cs="Times New Roman"/>
          <w:color w:val="000000" w:themeColor="text1"/>
        </w:rPr>
        <w:t xml:space="preserve"> </w:t>
      </w:r>
      <w:r w:rsidR="00260813" w:rsidRPr="00AF0F95">
        <w:rPr>
          <w:rFonts w:ascii="Times New Roman" w:hAnsi="Times New Roman" w:cs="Times New Roman"/>
          <w:color w:val="000000" w:themeColor="text1"/>
        </w:rPr>
        <w:t>1.64e-07</w:t>
      </w:r>
      <w:r w:rsidR="002A7EE4" w:rsidRPr="00AF0F95">
        <w:rPr>
          <w:rFonts w:ascii="Times New Roman" w:hAnsi="Times New Roman" w:cs="Times New Roman"/>
          <w:color w:val="000000" w:themeColor="text1"/>
        </w:rPr>
        <w:t>, omega squared</w:t>
      </w:r>
      <w:r w:rsidR="008E01A9" w:rsidRPr="00AF0F95">
        <w:rPr>
          <w:rFonts w:ascii="Times New Roman" w:hAnsi="Times New Roman" w:cs="Times New Roman"/>
          <w:color w:val="000000" w:themeColor="text1"/>
        </w:rPr>
        <w:t xml:space="preserve"> </w:t>
      </w:r>
      <w:r w:rsidR="002A7EE4" w:rsidRPr="00AF0F95">
        <w:rPr>
          <w:rFonts w:ascii="Times New Roman" w:hAnsi="Times New Roman" w:cs="Times New Roman"/>
          <w:color w:val="000000" w:themeColor="text1"/>
        </w:rPr>
        <w:t>=</w:t>
      </w:r>
      <w:r w:rsidR="008E01A9" w:rsidRPr="00AF0F95">
        <w:rPr>
          <w:rFonts w:ascii="Times New Roman" w:hAnsi="Times New Roman" w:cs="Times New Roman"/>
          <w:color w:val="000000" w:themeColor="text1"/>
        </w:rPr>
        <w:t xml:space="preserve"> </w:t>
      </w:r>
      <w:r w:rsidR="002A7EE4" w:rsidRPr="00AF0F95">
        <w:rPr>
          <w:rFonts w:ascii="Times New Roman" w:hAnsi="Times New Roman" w:cs="Times New Roman"/>
          <w:color w:val="000000" w:themeColor="text1"/>
        </w:rPr>
        <w:t>0.91). P</w:t>
      </w:r>
      <w:proofErr w:type="spellStart"/>
      <w:r w:rsidR="00D70193" w:rsidRPr="00AF0F95">
        <w:rPr>
          <w:rFonts w:ascii="Times New Roman" w:hAnsi="Times New Roman" w:cs="Times New Roman"/>
          <w:color w:val="000000" w:themeColor="text1"/>
          <w:lang w:val="en-GB"/>
        </w:rPr>
        <w:t>ost</w:t>
      </w:r>
      <w:proofErr w:type="spellEnd"/>
      <w:r w:rsidR="00D70193" w:rsidRPr="00AF0F95">
        <w:rPr>
          <w:rFonts w:ascii="Times New Roman" w:hAnsi="Times New Roman" w:cs="Times New Roman"/>
          <w:color w:val="000000" w:themeColor="text1"/>
          <w:lang w:val="en-GB"/>
        </w:rPr>
        <w:t>-</w:t>
      </w:r>
      <w:r w:rsidR="00260813" w:rsidRPr="00AF0F95">
        <w:rPr>
          <w:rFonts w:ascii="Times New Roman" w:hAnsi="Times New Roman" w:cs="Times New Roman"/>
          <w:color w:val="000000" w:themeColor="text1"/>
          <w:lang w:val="en-GB"/>
        </w:rPr>
        <w:t xml:space="preserve">hoc comparisons </w:t>
      </w:r>
      <w:r w:rsidR="002A7EE4" w:rsidRPr="00AF0F95">
        <w:rPr>
          <w:rFonts w:ascii="Times New Roman" w:hAnsi="Times New Roman" w:cs="Times New Roman"/>
          <w:color w:val="000000" w:themeColor="text1"/>
          <w:lang w:val="en-GB"/>
        </w:rPr>
        <w:t>w</w:t>
      </w:r>
      <w:r w:rsidR="00D70193" w:rsidRPr="00AF0F95">
        <w:rPr>
          <w:rFonts w:ascii="Times New Roman" w:hAnsi="Times New Roman" w:cs="Times New Roman"/>
          <w:color w:val="000000" w:themeColor="text1"/>
          <w:lang w:val="en-GB"/>
        </w:rPr>
        <w:t>as</w:t>
      </w:r>
      <w:r w:rsidR="002A7EE4" w:rsidRPr="00AF0F95">
        <w:rPr>
          <w:rFonts w:ascii="Times New Roman" w:hAnsi="Times New Roman" w:cs="Times New Roman"/>
          <w:color w:val="000000" w:themeColor="text1"/>
          <w:lang w:val="en-GB"/>
        </w:rPr>
        <w:t xml:space="preserve"> carried out </w:t>
      </w:r>
      <w:r w:rsidR="00F3325E" w:rsidRPr="00AF0F95">
        <w:rPr>
          <w:rFonts w:ascii="Times New Roman" w:hAnsi="Times New Roman" w:cs="Times New Roman"/>
          <w:color w:val="000000" w:themeColor="text1"/>
          <w:lang w:val="en-GB"/>
        </w:rPr>
        <w:t xml:space="preserve">using Tukey’s HSD test, </w:t>
      </w:r>
      <w:r w:rsidR="00D70193" w:rsidRPr="00AF0F95">
        <w:rPr>
          <w:rFonts w:ascii="Times New Roman" w:hAnsi="Times New Roman" w:cs="Times New Roman"/>
          <w:color w:val="000000" w:themeColor="text1"/>
          <w:lang w:val="en-GB"/>
        </w:rPr>
        <w:t>showing</w:t>
      </w:r>
      <w:r w:rsidR="00260813" w:rsidRPr="00AF0F95">
        <w:rPr>
          <w:rFonts w:ascii="Times New Roman" w:hAnsi="Times New Roman" w:cs="Times New Roman"/>
          <w:color w:val="000000" w:themeColor="text1"/>
          <w:lang w:val="en-GB"/>
        </w:rPr>
        <w:t xml:space="preserve"> a significant difference between </w:t>
      </w:r>
      <w:r w:rsidRPr="00AF0F95">
        <w:rPr>
          <w:rFonts w:ascii="Times New Roman" w:hAnsi="Times New Roman" w:cs="Times New Roman"/>
          <w:color w:val="000000" w:themeColor="text1"/>
        </w:rPr>
        <w:t xml:space="preserve">the </w:t>
      </w:r>
      <w:r w:rsidR="00622C96" w:rsidRPr="00AF0F95">
        <w:rPr>
          <w:rFonts w:ascii="Times New Roman" w:hAnsi="Times New Roman" w:cs="Times New Roman"/>
          <w:color w:val="000000" w:themeColor="text1"/>
        </w:rPr>
        <w:t>n</w:t>
      </w:r>
      <w:r w:rsidRPr="00AF0F95">
        <w:rPr>
          <w:rFonts w:ascii="Times New Roman" w:hAnsi="Times New Roman" w:cs="Times New Roman"/>
          <w:color w:val="000000" w:themeColor="text1"/>
        </w:rPr>
        <w:t>o re</w:t>
      </w:r>
      <w:r w:rsidR="002A7EE4" w:rsidRPr="00AF0F95">
        <w:rPr>
          <w:rFonts w:ascii="Times New Roman" w:hAnsi="Times New Roman" w:cs="Times New Roman"/>
          <w:color w:val="000000" w:themeColor="text1"/>
        </w:rPr>
        <w:t xml:space="preserve">lease </w:t>
      </w:r>
      <w:proofErr w:type="spellStart"/>
      <w:r w:rsidR="002A7EE4" w:rsidRPr="00AF0F95">
        <w:rPr>
          <w:rFonts w:ascii="Times New Roman" w:hAnsi="Times New Roman" w:cs="Times New Roman"/>
          <w:color w:val="000000" w:themeColor="text1"/>
        </w:rPr>
        <w:t>regrasp</w:t>
      </w:r>
      <w:proofErr w:type="spellEnd"/>
      <w:r w:rsidR="00622C96" w:rsidRPr="00AF0F95">
        <w:rPr>
          <w:rFonts w:ascii="Times New Roman" w:hAnsi="Times New Roman" w:cs="Times New Roman"/>
          <w:color w:val="000000" w:themeColor="text1"/>
        </w:rPr>
        <w:t>/n</w:t>
      </w:r>
      <w:r w:rsidRPr="00AF0F95">
        <w:rPr>
          <w:rFonts w:ascii="Times New Roman" w:hAnsi="Times New Roman" w:cs="Times New Roman"/>
          <w:color w:val="000000" w:themeColor="text1"/>
        </w:rPr>
        <w:t>ovices</w:t>
      </w:r>
      <w:r w:rsidR="002A7EE4" w:rsidRPr="00AF0F95">
        <w:rPr>
          <w:rFonts w:ascii="Times New Roman" w:hAnsi="Times New Roman" w:cs="Times New Roman"/>
          <w:color w:val="000000" w:themeColor="text1"/>
        </w:rPr>
        <w:t xml:space="preserve"> (</w:t>
      </w:r>
      <w:r w:rsidRPr="00AF0F95">
        <w:rPr>
          <w:rFonts w:ascii="Times New Roman" w:hAnsi="Times New Roman" w:cs="Times New Roman"/>
          <w:color w:val="000000" w:themeColor="text1"/>
        </w:rPr>
        <w:t>p</w:t>
      </w:r>
      <w:r w:rsidR="008E01A9" w:rsidRPr="00AF0F95">
        <w:rPr>
          <w:rFonts w:ascii="Times New Roman" w:hAnsi="Times New Roman" w:cs="Times New Roman"/>
          <w:color w:val="000000" w:themeColor="text1"/>
        </w:rPr>
        <w:t xml:space="preserve"> </w:t>
      </w:r>
      <w:r w:rsidRPr="00AF0F95">
        <w:rPr>
          <w:rFonts w:ascii="Times New Roman" w:hAnsi="Times New Roman" w:cs="Times New Roman"/>
          <w:color w:val="000000" w:themeColor="text1"/>
        </w:rPr>
        <w:t>=</w:t>
      </w:r>
      <w:r w:rsidR="008E01A9" w:rsidRPr="00AF0F95">
        <w:rPr>
          <w:rFonts w:ascii="Times New Roman" w:hAnsi="Times New Roman" w:cs="Times New Roman"/>
          <w:color w:val="000000" w:themeColor="text1"/>
        </w:rPr>
        <w:t xml:space="preserve"> </w:t>
      </w:r>
      <w:r w:rsidR="00037218" w:rsidRPr="00AF0F95">
        <w:rPr>
          <w:rFonts w:ascii="Times New Roman" w:hAnsi="Times New Roman" w:cs="Times New Roman"/>
          <w:color w:val="000000" w:themeColor="text1"/>
        </w:rPr>
        <w:t>6e-07</w:t>
      </w:r>
      <w:r w:rsidR="002A7EE4" w:rsidRPr="00AF0F95">
        <w:rPr>
          <w:rFonts w:ascii="Times New Roman" w:hAnsi="Times New Roman" w:cs="Times New Roman"/>
          <w:color w:val="000000" w:themeColor="text1"/>
        </w:rPr>
        <w:t xml:space="preserve">), </w:t>
      </w:r>
      <w:r w:rsidR="00037218" w:rsidRPr="00AF0F95">
        <w:rPr>
          <w:rFonts w:ascii="Times New Roman" w:hAnsi="Times New Roman" w:cs="Times New Roman"/>
          <w:color w:val="000000" w:themeColor="text1"/>
        </w:rPr>
        <w:t>and</w:t>
      </w:r>
      <w:r w:rsidRPr="00AF0F95">
        <w:rPr>
          <w:rFonts w:ascii="Times New Roman" w:hAnsi="Times New Roman" w:cs="Times New Roman"/>
          <w:color w:val="000000" w:themeColor="text1"/>
        </w:rPr>
        <w:t xml:space="preserve"> </w:t>
      </w:r>
      <w:r w:rsidR="002A7EE4" w:rsidRPr="00AF0F95">
        <w:rPr>
          <w:rFonts w:ascii="Times New Roman" w:hAnsi="Times New Roman" w:cs="Times New Roman"/>
          <w:color w:val="000000" w:themeColor="text1"/>
        </w:rPr>
        <w:t xml:space="preserve">the </w:t>
      </w:r>
      <w:r w:rsidR="00622C96" w:rsidRPr="00AF0F95">
        <w:rPr>
          <w:rFonts w:ascii="Times New Roman" w:hAnsi="Times New Roman" w:cs="Times New Roman"/>
          <w:color w:val="000000" w:themeColor="text1"/>
        </w:rPr>
        <w:t>r</w:t>
      </w:r>
      <w:r w:rsidR="002A7EE4" w:rsidRPr="00AF0F95">
        <w:rPr>
          <w:rFonts w:ascii="Times New Roman" w:hAnsi="Times New Roman" w:cs="Times New Roman"/>
          <w:color w:val="000000" w:themeColor="text1"/>
        </w:rPr>
        <w:t xml:space="preserve">elease </w:t>
      </w:r>
      <w:proofErr w:type="spellStart"/>
      <w:r w:rsidR="002A7EE4" w:rsidRPr="00AF0F95">
        <w:rPr>
          <w:rFonts w:ascii="Times New Roman" w:hAnsi="Times New Roman" w:cs="Times New Roman"/>
          <w:color w:val="000000" w:themeColor="text1"/>
        </w:rPr>
        <w:t>regrasp</w:t>
      </w:r>
      <w:proofErr w:type="spellEnd"/>
      <w:r w:rsidR="00622C96" w:rsidRPr="00AF0F95">
        <w:rPr>
          <w:rFonts w:ascii="Times New Roman" w:hAnsi="Times New Roman" w:cs="Times New Roman"/>
          <w:color w:val="000000" w:themeColor="text1"/>
        </w:rPr>
        <w:t>/n</w:t>
      </w:r>
      <w:r w:rsidR="002A7EE4" w:rsidRPr="00AF0F95">
        <w:rPr>
          <w:rFonts w:ascii="Times New Roman" w:hAnsi="Times New Roman" w:cs="Times New Roman"/>
          <w:color w:val="000000" w:themeColor="text1"/>
        </w:rPr>
        <w:t>ovices (</w:t>
      </w:r>
      <w:r w:rsidRPr="00AF0F95">
        <w:rPr>
          <w:rFonts w:ascii="Times New Roman" w:hAnsi="Times New Roman" w:cs="Times New Roman"/>
          <w:color w:val="000000" w:themeColor="text1"/>
        </w:rPr>
        <w:t>p</w:t>
      </w:r>
      <w:r w:rsidR="008E01A9" w:rsidRPr="00AF0F95">
        <w:rPr>
          <w:rFonts w:ascii="Times New Roman" w:hAnsi="Times New Roman" w:cs="Times New Roman"/>
          <w:color w:val="000000" w:themeColor="text1"/>
        </w:rPr>
        <w:t xml:space="preserve"> </w:t>
      </w:r>
      <w:r w:rsidRPr="00AF0F95">
        <w:rPr>
          <w:rFonts w:ascii="Times New Roman" w:hAnsi="Times New Roman" w:cs="Times New Roman"/>
          <w:color w:val="000000" w:themeColor="text1"/>
        </w:rPr>
        <w:t>=</w:t>
      </w:r>
      <w:r w:rsidR="008E01A9" w:rsidRPr="00AF0F95">
        <w:rPr>
          <w:rFonts w:ascii="Times New Roman" w:hAnsi="Times New Roman" w:cs="Times New Roman"/>
          <w:color w:val="000000" w:themeColor="text1"/>
        </w:rPr>
        <w:t xml:space="preserve"> </w:t>
      </w:r>
      <w:r w:rsidR="00037218" w:rsidRPr="00AF0F95">
        <w:rPr>
          <w:rFonts w:ascii="Times New Roman" w:hAnsi="Times New Roman" w:cs="Times New Roman"/>
          <w:color w:val="000000" w:themeColor="text1"/>
        </w:rPr>
        <w:t>5e-07</w:t>
      </w:r>
      <w:r w:rsidR="002A7EE4" w:rsidRPr="00AF0F95">
        <w:rPr>
          <w:rFonts w:ascii="Times New Roman" w:hAnsi="Times New Roman" w:cs="Times New Roman"/>
          <w:color w:val="000000" w:themeColor="text1"/>
        </w:rPr>
        <w:t>)</w:t>
      </w:r>
      <w:r w:rsidRPr="00AF0F95">
        <w:rPr>
          <w:rFonts w:ascii="Times New Roman" w:hAnsi="Times New Roman" w:cs="Times New Roman"/>
          <w:color w:val="000000" w:themeColor="text1"/>
        </w:rPr>
        <w:t>. There was no significant difference betw</w:t>
      </w:r>
      <w:r w:rsidR="00D70193" w:rsidRPr="00AF0F95">
        <w:rPr>
          <w:rFonts w:ascii="Times New Roman" w:hAnsi="Times New Roman" w:cs="Times New Roman"/>
          <w:color w:val="000000" w:themeColor="text1"/>
        </w:rPr>
        <w:t xml:space="preserve">een the two intermediate groups </w:t>
      </w:r>
      <w:r w:rsidRPr="00AF0F95">
        <w:rPr>
          <w:rFonts w:ascii="Times New Roman" w:hAnsi="Times New Roman" w:cs="Times New Roman"/>
          <w:color w:val="000000" w:themeColor="text1"/>
        </w:rPr>
        <w:t>(</w:t>
      </w:r>
      <w:r w:rsidR="00FE1C8F" w:rsidRPr="00AF0F95">
        <w:rPr>
          <w:rFonts w:ascii="Times New Roman" w:hAnsi="Times New Roman" w:cs="Times New Roman"/>
          <w:color w:val="000000" w:themeColor="text1"/>
        </w:rPr>
        <w:t xml:space="preserve">release and </w:t>
      </w:r>
      <w:proofErr w:type="spellStart"/>
      <w:r w:rsidR="00FE1C8F" w:rsidRPr="00AF0F95">
        <w:rPr>
          <w:rFonts w:ascii="Times New Roman" w:hAnsi="Times New Roman" w:cs="Times New Roman"/>
          <w:color w:val="000000" w:themeColor="text1"/>
        </w:rPr>
        <w:t>regrasp</w:t>
      </w:r>
      <w:proofErr w:type="spellEnd"/>
      <w:r w:rsidR="00FE1C8F" w:rsidRPr="00AF0F95">
        <w:rPr>
          <w:rFonts w:ascii="Times New Roman" w:hAnsi="Times New Roman" w:cs="Times New Roman"/>
          <w:color w:val="000000" w:themeColor="text1"/>
        </w:rPr>
        <w:t xml:space="preserve">/no release and </w:t>
      </w:r>
      <w:proofErr w:type="spellStart"/>
      <w:r w:rsidR="00FE1C8F" w:rsidRPr="00AF0F95">
        <w:rPr>
          <w:rFonts w:ascii="Times New Roman" w:hAnsi="Times New Roman" w:cs="Times New Roman"/>
          <w:color w:val="000000" w:themeColor="text1"/>
        </w:rPr>
        <w:t>regrasp</w:t>
      </w:r>
      <w:proofErr w:type="spellEnd"/>
      <w:r w:rsidR="00FE1C8F" w:rsidRPr="00AF0F95">
        <w:rPr>
          <w:rFonts w:ascii="Times New Roman" w:hAnsi="Times New Roman" w:cs="Times New Roman"/>
          <w:color w:val="000000" w:themeColor="text1"/>
        </w:rPr>
        <w:t xml:space="preserve">, </w:t>
      </w:r>
      <w:r w:rsidR="00D70193" w:rsidRPr="00AF0F95">
        <w:rPr>
          <w:rFonts w:ascii="Times New Roman" w:hAnsi="Times New Roman" w:cs="Times New Roman"/>
          <w:color w:val="000000" w:themeColor="text1"/>
        </w:rPr>
        <w:t>p</w:t>
      </w:r>
      <w:r w:rsidR="008E01A9" w:rsidRPr="00AF0F95">
        <w:rPr>
          <w:rFonts w:ascii="Times New Roman" w:hAnsi="Times New Roman" w:cs="Times New Roman"/>
          <w:color w:val="000000" w:themeColor="text1"/>
        </w:rPr>
        <w:t xml:space="preserve"> </w:t>
      </w:r>
      <w:r w:rsidR="00D70193" w:rsidRPr="00AF0F95">
        <w:rPr>
          <w:rFonts w:ascii="Times New Roman" w:hAnsi="Times New Roman" w:cs="Times New Roman"/>
          <w:color w:val="000000" w:themeColor="text1"/>
        </w:rPr>
        <w:t>=</w:t>
      </w:r>
      <w:r w:rsidR="008E01A9" w:rsidRPr="00AF0F95">
        <w:rPr>
          <w:rFonts w:ascii="Times New Roman" w:hAnsi="Times New Roman" w:cs="Times New Roman"/>
          <w:color w:val="000000" w:themeColor="text1"/>
        </w:rPr>
        <w:t xml:space="preserve"> </w:t>
      </w:r>
      <w:r w:rsidR="00D70193" w:rsidRPr="00AF0F95">
        <w:rPr>
          <w:rFonts w:ascii="Times New Roman" w:hAnsi="Times New Roman" w:cs="Times New Roman"/>
          <w:color w:val="000000" w:themeColor="text1"/>
        </w:rPr>
        <w:t>0.97</w:t>
      </w:r>
      <w:r w:rsidR="00895B99" w:rsidRPr="00AF0F95">
        <w:rPr>
          <w:rFonts w:ascii="Times New Roman" w:hAnsi="Times New Roman" w:cs="Times New Roman"/>
          <w:color w:val="000000" w:themeColor="text1"/>
        </w:rPr>
        <w:t>0</w:t>
      </w:r>
      <w:r w:rsidRPr="00AF0F95">
        <w:rPr>
          <w:rFonts w:ascii="Times New Roman" w:hAnsi="Times New Roman" w:cs="Times New Roman"/>
          <w:color w:val="000000" w:themeColor="text1"/>
        </w:rPr>
        <w:t xml:space="preserve">).  Position divergence </w:t>
      </w:r>
      <w:r w:rsidRPr="00430AD9">
        <w:rPr>
          <w:rFonts w:ascii="Times New Roman" w:hAnsi="Times New Roman" w:cs="Times New Roman"/>
          <w:color w:val="000000"/>
        </w:rPr>
        <w:t>can clearly be seen, particularly around the top right of the maps for novice and intermediates, that is relatively more stable for the elite gymnast. That the Poincare plot covers a larger area for the intermediate and novice participants implies that more energy is involved in the system.</w:t>
      </w:r>
    </w:p>
    <w:p w14:paraId="3E02D435" w14:textId="77777777" w:rsidR="00DF5397" w:rsidRPr="00430AD9" w:rsidRDefault="00DF5397" w:rsidP="00DF5397">
      <w:pPr>
        <w:spacing w:line="480" w:lineRule="auto"/>
        <w:ind w:right="380"/>
        <w:jc w:val="center"/>
        <w:rPr>
          <w:rFonts w:ascii="Times New Roman" w:hAnsi="Times New Roman" w:cs="Times New Roman"/>
        </w:rPr>
      </w:pPr>
      <w:r w:rsidRPr="00430AD9">
        <w:rPr>
          <w:rFonts w:ascii="Times New Roman" w:hAnsi="Times New Roman" w:cs="Times New Roman"/>
          <w:color w:val="000000"/>
        </w:rPr>
        <w:t>-——— Insert Figure 2 around here ———-</w:t>
      </w:r>
    </w:p>
    <w:p w14:paraId="0D93DC35" w14:textId="77777777" w:rsidR="00DF5397" w:rsidRPr="00430AD9" w:rsidRDefault="00DF5397" w:rsidP="00DF5397">
      <w:pPr>
        <w:spacing w:line="480" w:lineRule="auto"/>
        <w:ind w:right="380"/>
        <w:jc w:val="center"/>
        <w:rPr>
          <w:rFonts w:ascii="Times New Roman" w:hAnsi="Times New Roman" w:cs="Times New Roman"/>
        </w:rPr>
      </w:pPr>
      <w:r w:rsidRPr="00430AD9">
        <w:rPr>
          <w:rFonts w:ascii="Times New Roman" w:hAnsi="Times New Roman" w:cs="Times New Roman"/>
          <w:color w:val="000000"/>
        </w:rPr>
        <w:t xml:space="preserve"> </w:t>
      </w:r>
    </w:p>
    <w:p w14:paraId="7C73A6C1" w14:textId="77777777" w:rsidR="00DF5397" w:rsidRPr="00430AD9" w:rsidRDefault="00DF5397" w:rsidP="00DF5397">
      <w:pPr>
        <w:spacing w:line="480" w:lineRule="auto"/>
        <w:ind w:right="380"/>
        <w:jc w:val="center"/>
        <w:rPr>
          <w:rFonts w:ascii="Times New Roman" w:hAnsi="Times New Roman" w:cs="Times New Roman"/>
        </w:rPr>
      </w:pPr>
      <w:r w:rsidRPr="00430AD9">
        <w:rPr>
          <w:rFonts w:ascii="Times New Roman" w:hAnsi="Times New Roman" w:cs="Times New Roman"/>
          <w:color w:val="000000"/>
        </w:rPr>
        <w:t>-——— Insert Table 1 around here ———-</w:t>
      </w:r>
    </w:p>
    <w:p w14:paraId="7BD14195" w14:textId="77777777" w:rsidR="00DF5397" w:rsidRPr="00430AD9" w:rsidRDefault="00DF5397" w:rsidP="00DF5397">
      <w:pPr>
        <w:spacing w:line="480" w:lineRule="auto"/>
        <w:ind w:right="380"/>
        <w:rPr>
          <w:rFonts w:ascii="Times New Roman" w:hAnsi="Times New Roman" w:cs="Times New Roman"/>
        </w:rPr>
      </w:pPr>
      <w:r w:rsidRPr="00430AD9">
        <w:rPr>
          <w:rFonts w:ascii="Times New Roman" w:hAnsi="Times New Roman" w:cs="Times New Roman"/>
          <w:color w:val="000000"/>
        </w:rPr>
        <w:t xml:space="preserve"> </w:t>
      </w:r>
    </w:p>
    <w:p w14:paraId="25CDDA8E" w14:textId="77777777" w:rsidR="00DF5397" w:rsidRPr="00430AD9" w:rsidRDefault="00DF5397" w:rsidP="00DF5397">
      <w:pPr>
        <w:spacing w:line="480" w:lineRule="auto"/>
        <w:ind w:right="380"/>
        <w:rPr>
          <w:rFonts w:ascii="Times New Roman" w:hAnsi="Times New Roman" w:cs="Times New Roman"/>
        </w:rPr>
      </w:pPr>
      <w:r w:rsidRPr="00430AD9">
        <w:rPr>
          <w:rFonts w:ascii="Times New Roman" w:hAnsi="Times New Roman" w:cs="Times New Roman"/>
          <w:b/>
          <w:bCs/>
          <w:color w:val="000000"/>
        </w:rPr>
        <w:t>3.1.2 Recurrence Plots and Determinism</w:t>
      </w:r>
    </w:p>
    <w:p w14:paraId="654642F0" w14:textId="77777777" w:rsidR="00DF5397" w:rsidRPr="00430AD9" w:rsidRDefault="00DF5397" w:rsidP="00DF5397">
      <w:pPr>
        <w:spacing w:line="480" w:lineRule="auto"/>
        <w:ind w:right="380" w:firstLine="720"/>
        <w:rPr>
          <w:rFonts w:ascii="Times New Roman" w:hAnsi="Times New Roman" w:cs="Times New Roman"/>
        </w:rPr>
      </w:pPr>
      <w:r w:rsidRPr="00430AD9">
        <w:rPr>
          <w:rFonts w:ascii="Times New Roman" w:hAnsi="Times New Roman" w:cs="Times New Roman"/>
          <w:color w:val="000000"/>
        </w:rPr>
        <w:t>Recurrence plots revealed the non-linear variability, or recurrence, in the Poincare plots. Solid diagonal lines for the elite participant reflect high recurrence rate in the phase space over swings. Lower recurrence was shown for the novices through the ‘feathered’ appearance of the diagonal lines (Figure 3).</w:t>
      </w:r>
    </w:p>
    <w:p w14:paraId="5382EAB8" w14:textId="77777777" w:rsidR="00DF5397" w:rsidRPr="00430AD9" w:rsidRDefault="00DF5397" w:rsidP="00DF5397">
      <w:pPr>
        <w:spacing w:line="480" w:lineRule="auto"/>
        <w:ind w:right="380" w:firstLine="720"/>
        <w:rPr>
          <w:rFonts w:ascii="Times New Roman" w:hAnsi="Times New Roman" w:cs="Times New Roman"/>
        </w:rPr>
      </w:pPr>
      <w:r w:rsidRPr="00430AD9">
        <w:rPr>
          <w:rFonts w:ascii="Times New Roman" w:hAnsi="Times New Roman" w:cs="Times New Roman"/>
          <w:color w:val="000000"/>
        </w:rPr>
        <w:t xml:space="preserve"> </w:t>
      </w:r>
    </w:p>
    <w:p w14:paraId="60738682" w14:textId="77777777" w:rsidR="00DF5397" w:rsidRPr="00430AD9" w:rsidRDefault="00DF5397" w:rsidP="00DF5397">
      <w:pPr>
        <w:spacing w:line="480" w:lineRule="auto"/>
        <w:ind w:right="380"/>
        <w:jc w:val="center"/>
        <w:rPr>
          <w:rFonts w:ascii="Times New Roman" w:hAnsi="Times New Roman" w:cs="Times New Roman"/>
        </w:rPr>
      </w:pPr>
      <w:r w:rsidRPr="00430AD9">
        <w:rPr>
          <w:rFonts w:ascii="Times New Roman" w:hAnsi="Times New Roman" w:cs="Times New Roman"/>
          <w:color w:val="000000"/>
        </w:rPr>
        <w:t>-——— Insert Figure 3 around here ———-</w:t>
      </w:r>
    </w:p>
    <w:p w14:paraId="4AFC181F" w14:textId="77777777" w:rsidR="00DF5397" w:rsidRPr="00430AD9" w:rsidRDefault="00DF5397" w:rsidP="00DF5397">
      <w:pPr>
        <w:spacing w:line="480" w:lineRule="auto"/>
        <w:ind w:right="380" w:firstLine="720"/>
        <w:rPr>
          <w:rFonts w:ascii="Times New Roman" w:hAnsi="Times New Roman" w:cs="Times New Roman"/>
        </w:rPr>
      </w:pPr>
      <w:r w:rsidRPr="00430AD9">
        <w:rPr>
          <w:rFonts w:ascii="Times New Roman" w:hAnsi="Times New Roman" w:cs="Times New Roman"/>
          <w:color w:val="000000"/>
        </w:rPr>
        <w:t xml:space="preserve"> </w:t>
      </w:r>
    </w:p>
    <w:p w14:paraId="44363082" w14:textId="130D55FA" w:rsidR="00DF5397" w:rsidRPr="00AF0F95" w:rsidRDefault="00DF5397" w:rsidP="00DF5397">
      <w:pPr>
        <w:spacing w:line="480" w:lineRule="auto"/>
        <w:ind w:right="380" w:firstLine="720"/>
        <w:rPr>
          <w:rFonts w:ascii="Times New Roman" w:hAnsi="Times New Roman" w:cs="Times New Roman"/>
          <w:color w:val="000000" w:themeColor="text1"/>
        </w:rPr>
      </w:pPr>
      <w:r w:rsidRPr="00430AD9">
        <w:rPr>
          <w:rFonts w:ascii="Times New Roman" w:hAnsi="Times New Roman" w:cs="Times New Roman"/>
          <w:color w:val="000000"/>
        </w:rPr>
        <w:lastRenderedPageBreak/>
        <w:t>Determinism was higher for more skilled participants (Table 1</w:t>
      </w:r>
      <w:r w:rsidRPr="00AF0F95">
        <w:rPr>
          <w:rFonts w:ascii="Times New Roman" w:hAnsi="Times New Roman" w:cs="Times New Roman"/>
          <w:color w:val="000000" w:themeColor="text1"/>
        </w:rPr>
        <w:t>). A significant difference was observed between the intermediate groups and the novice group</w:t>
      </w:r>
      <w:r w:rsidR="00EA06C7" w:rsidRPr="00AF0F95">
        <w:rPr>
          <w:rFonts w:ascii="Times New Roman" w:hAnsi="Times New Roman" w:cs="Times New Roman"/>
          <w:color w:val="000000" w:themeColor="text1"/>
        </w:rPr>
        <w:t xml:space="preserve"> (</w:t>
      </w:r>
      <w:proofErr w:type="gramStart"/>
      <w:r w:rsidR="00EA06C7" w:rsidRPr="00AF0F95">
        <w:rPr>
          <w:rFonts w:ascii="Times New Roman" w:hAnsi="Times New Roman" w:cs="Times New Roman"/>
          <w:color w:val="000000" w:themeColor="text1"/>
        </w:rPr>
        <w:t>F(</w:t>
      </w:r>
      <w:proofErr w:type="gramEnd"/>
      <w:r w:rsidR="00EA06C7" w:rsidRPr="00AF0F95">
        <w:rPr>
          <w:rFonts w:ascii="Times New Roman" w:hAnsi="Times New Roman" w:cs="Times New Roman"/>
          <w:color w:val="000000" w:themeColor="text1"/>
        </w:rPr>
        <w:t>2,12)</w:t>
      </w:r>
      <w:r w:rsidR="00895B99" w:rsidRPr="00AF0F95">
        <w:rPr>
          <w:rFonts w:ascii="Times New Roman" w:hAnsi="Times New Roman" w:cs="Times New Roman"/>
          <w:color w:val="000000" w:themeColor="text1"/>
        </w:rPr>
        <w:t xml:space="preserve"> </w:t>
      </w:r>
      <w:r w:rsidR="00EA06C7" w:rsidRPr="00AF0F95">
        <w:rPr>
          <w:rFonts w:ascii="Times New Roman" w:hAnsi="Times New Roman" w:cs="Times New Roman"/>
          <w:color w:val="000000" w:themeColor="text1"/>
        </w:rPr>
        <w:t>=</w:t>
      </w:r>
      <w:r w:rsidR="00895B99" w:rsidRPr="00AF0F95">
        <w:rPr>
          <w:rFonts w:ascii="Times New Roman" w:hAnsi="Times New Roman" w:cs="Times New Roman"/>
          <w:color w:val="000000" w:themeColor="text1"/>
        </w:rPr>
        <w:t xml:space="preserve"> </w:t>
      </w:r>
      <w:r w:rsidR="00EA06C7" w:rsidRPr="00AF0F95">
        <w:rPr>
          <w:rFonts w:ascii="Times New Roman" w:hAnsi="Times New Roman" w:cs="Times New Roman"/>
          <w:color w:val="000000" w:themeColor="text1"/>
        </w:rPr>
        <w:t>6.45, p</w:t>
      </w:r>
      <w:r w:rsidR="00895B99" w:rsidRPr="00AF0F95">
        <w:rPr>
          <w:rFonts w:ascii="Times New Roman" w:hAnsi="Times New Roman" w:cs="Times New Roman"/>
          <w:color w:val="000000" w:themeColor="text1"/>
        </w:rPr>
        <w:t xml:space="preserve"> </w:t>
      </w:r>
      <w:r w:rsidR="00EA06C7" w:rsidRPr="00AF0F95">
        <w:rPr>
          <w:rFonts w:ascii="Times New Roman" w:hAnsi="Times New Roman" w:cs="Times New Roman"/>
          <w:color w:val="000000" w:themeColor="text1"/>
        </w:rPr>
        <w:t>=</w:t>
      </w:r>
      <w:r w:rsidR="00895B99" w:rsidRPr="00AF0F95">
        <w:rPr>
          <w:rFonts w:ascii="Times New Roman" w:hAnsi="Times New Roman" w:cs="Times New Roman"/>
          <w:color w:val="000000" w:themeColor="text1"/>
        </w:rPr>
        <w:t xml:space="preserve"> 0.013</w:t>
      </w:r>
      <w:r w:rsidR="00EA06C7" w:rsidRPr="00AF0F95">
        <w:rPr>
          <w:rFonts w:ascii="Times New Roman" w:hAnsi="Times New Roman" w:cs="Times New Roman"/>
          <w:color w:val="000000" w:themeColor="text1"/>
        </w:rPr>
        <w:t>, omega squared</w:t>
      </w:r>
      <w:r w:rsidR="00895B99" w:rsidRPr="00AF0F95">
        <w:rPr>
          <w:rFonts w:ascii="Times New Roman" w:hAnsi="Times New Roman" w:cs="Times New Roman"/>
          <w:color w:val="000000" w:themeColor="text1"/>
        </w:rPr>
        <w:t xml:space="preserve"> </w:t>
      </w:r>
      <w:r w:rsidR="00EA06C7" w:rsidRPr="00AF0F95">
        <w:rPr>
          <w:rFonts w:ascii="Times New Roman" w:hAnsi="Times New Roman" w:cs="Times New Roman"/>
          <w:color w:val="000000" w:themeColor="text1"/>
        </w:rPr>
        <w:t>=</w:t>
      </w:r>
      <w:r w:rsidR="00895B99" w:rsidRPr="00AF0F95">
        <w:rPr>
          <w:rFonts w:ascii="Times New Roman" w:hAnsi="Times New Roman" w:cs="Times New Roman"/>
          <w:color w:val="000000" w:themeColor="text1"/>
        </w:rPr>
        <w:t xml:space="preserve"> </w:t>
      </w:r>
      <w:r w:rsidR="00EA06C7" w:rsidRPr="00AF0F95">
        <w:rPr>
          <w:rFonts w:ascii="Times New Roman" w:hAnsi="Times New Roman" w:cs="Times New Roman"/>
          <w:color w:val="000000" w:themeColor="text1"/>
        </w:rPr>
        <w:t>0.42). Tukey’s HSD test showed a significant difference between</w:t>
      </w:r>
      <w:r w:rsidRPr="00AF0F95">
        <w:rPr>
          <w:rFonts w:ascii="Times New Roman" w:hAnsi="Times New Roman" w:cs="Times New Roman"/>
          <w:color w:val="000000" w:themeColor="text1"/>
        </w:rPr>
        <w:t xml:space="preserve"> </w:t>
      </w:r>
      <w:r w:rsidR="00B54D8A" w:rsidRPr="00AF0F95">
        <w:rPr>
          <w:rFonts w:ascii="Times New Roman" w:hAnsi="Times New Roman" w:cs="Times New Roman"/>
          <w:color w:val="000000" w:themeColor="text1"/>
        </w:rPr>
        <w:t>n</w:t>
      </w:r>
      <w:r w:rsidR="004D5FDC" w:rsidRPr="00AF0F95">
        <w:rPr>
          <w:rFonts w:ascii="Times New Roman" w:hAnsi="Times New Roman" w:cs="Times New Roman"/>
          <w:color w:val="000000" w:themeColor="text1"/>
        </w:rPr>
        <w:t xml:space="preserve">o release </w:t>
      </w:r>
      <w:proofErr w:type="spellStart"/>
      <w:r w:rsidR="004D5FDC" w:rsidRPr="00AF0F95">
        <w:rPr>
          <w:rFonts w:ascii="Times New Roman" w:hAnsi="Times New Roman" w:cs="Times New Roman"/>
          <w:color w:val="000000" w:themeColor="text1"/>
        </w:rPr>
        <w:t>regrasp</w:t>
      </w:r>
      <w:proofErr w:type="spellEnd"/>
      <w:r w:rsidR="004D5FDC" w:rsidRPr="00AF0F95">
        <w:rPr>
          <w:rFonts w:ascii="Times New Roman" w:hAnsi="Times New Roman" w:cs="Times New Roman"/>
          <w:color w:val="000000" w:themeColor="text1"/>
        </w:rPr>
        <w:t>/</w:t>
      </w:r>
      <w:r w:rsidR="00B54D8A" w:rsidRPr="00AF0F95">
        <w:rPr>
          <w:rFonts w:ascii="Times New Roman" w:hAnsi="Times New Roman" w:cs="Times New Roman"/>
          <w:color w:val="000000" w:themeColor="text1"/>
        </w:rPr>
        <w:t>n</w:t>
      </w:r>
      <w:r w:rsidRPr="00AF0F95">
        <w:rPr>
          <w:rFonts w:ascii="Times New Roman" w:hAnsi="Times New Roman" w:cs="Times New Roman"/>
          <w:color w:val="000000" w:themeColor="text1"/>
        </w:rPr>
        <w:t>ovices</w:t>
      </w:r>
      <w:r w:rsidR="00EA06C7" w:rsidRPr="00AF0F95">
        <w:rPr>
          <w:rFonts w:ascii="Times New Roman" w:hAnsi="Times New Roman" w:cs="Times New Roman"/>
          <w:color w:val="000000" w:themeColor="text1"/>
        </w:rPr>
        <w:t xml:space="preserve"> (</w:t>
      </w:r>
      <w:r w:rsidRPr="00AF0F95">
        <w:rPr>
          <w:rFonts w:ascii="Times New Roman" w:hAnsi="Times New Roman" w:cs="Times New Roman"/>
          <w:color w:val="000000" w:themeColor="text1"/>
        </w:rPr>
        <w:t>p</w:t>
      </w:r>
      <w:r w:rsidR="00895B99" w:rsidRPr="00AF0F95">
        <w:rPr>
          <w:rFonts w:ascii="Times New Roman" w:hAnsi="Times New Roman" w:cs="Times New Roman"/>
          <w:color w:val="000000" w:themeColor="text1"/>
        </w:rPr>
        <w:t xml:space="preserve"> </w:t>
      </w:r>
      <w:r w:rsidRPr="00AF0F95">
        <w:rPr>
          <w:rFonts w:ascii="Times New Roman" w:hAnsi="Times New Roman" w:cs="Times New Roman"/>
          <w:color w:val="000000" w:themeColor="text1"/>
        </w:rPr>
        <w:t>= 0.0</w:t>
      </w:r>
      <w:r w:rsidR="00895B99" w:rsidRPr="00AF0F95">
        <w:rPr>
          <w:rFonts w:ascii="Times New Roman" w:hAnsi="Times New Roman" w:cs="Times New Roman"/>
          <w:color w:val="000000" w:themeColor="text1"/>
        </w:rPr>
        <w:t>18</w:t>
      </w:r>
      <w:r w:rsidR="00EA06C7" w:rsidRPr="00AF0F95">
        <w:rPr>
          <w:rFonts w:ascii="Times New Roman" w:hAnsi="Times New Roman" w:cs="Times New Roman"/>
          <w:color w:val="000000" w:themeColor="text1"/>
        </w:rPr>
        <w:t xml:space="preserve">), and </w:t>
      </w:r>
      <w:r w:rsidR="00B54D8A" w:rsidRPr="00AF0F95">
        <w:rPr>
          <w:rFonts w:ascii="Times New Roman" w:hAnsi="Times New Roman" w:cs="Times New Roman"/>
          <w:color w:val="000000" w:themeColor="text1"/>
        </w:rPr>
        <w:t>r</w:t>
      </w:r>
      <w:r w:rsidR="004D5FDC" w:rsidRPr="00AF0F95">
        <w:rPr>
          <w:rFonts w:ascii="Times New Roman" w:hAnsi="Times New Roman" w:cs="Times New Roman"/>
          <w:color w:val="000000" w:themeColor="text1"/>
        </w:rPr>
        <w:t xml:space="preserve">elease </w:t>
      </w:r>
      <w:proofErr w:type="spellStart"/>
      <w:r w:rsidR="004D5FDC" w:rsidRPr="00AF0F95">
        <w:rPr>
          <w:rFonts w:ascii="Times New Roman" w:hAnsi="Times New Roman" w:cs="Times New Roman"/>
          <w:color w:val="000000" w:themeColor="text1"/>
        </w:rPr>
        <w:t>regrasp</w:t>
      </w:r>
      <w:proofErr w:type="spellEnd"/>
      <w:r w:rsidR="004D5FDC" w:rsidRPr="00AF0F95">
        <w:rPr>
          <w:rFonts w:ascii="Times New Roman" w:hAnsi="Times New Roman" w:cs="Times New Roman"/>
          <w:color w:val="000000" w:themeColor="text1"/>
        </w:rPr>
        <w:t>/</w:t>
      </w:r>
      <w:r w:rsidR="00196790" w:rsidRPr="00AF0F95">
        <w:rPr>
          <w:rFonts w:ascii="Times New Roman" w:hAnsi="Times New Roman" w:cs="Times New Roman"/>
          <w:color w:val="000000" w:themeColor="text1"/>
        </w:rPr>
        <w:t>novices (</w:t>
      </w:r>
      <w:r w:rsidR="00045311" w:rsidRPr="00AF0F95">
        <w:rPr>
          <w:rFonts w:ascii="Times New Roman" w:hAnsi="Times New Roman" w:cs="Times New Roman"/>
          <w:color w:val="000000" w:themeColor="text1"/>
        </w:rPr>
        <w:t>p=</w:t>
      </w:r>
      <w:r w:rsidRPr="00AF0F95">
        <w:rPr>
          <w:rFonts w:ascii="Times New Roman" w:hAnsi="Times New Roman" w:cs="Times New Roman"/>
          <w:color w:val="000000" w:themeColor="text1"/>
        </w:rPr>
        <w:t>0.</w:t>
      </w:r>
      <w:r w:rsidR="00EA06C7" w:rsidRPr="00AF0F95">
        <w:rPr>
          <w:rFonts w:ascii="Times New Roman" w:hAnsi="Times New Roman" w:cs="Times New Roman"/>
          <w:color w:val="000000" w:themeColor="text1"/>
        </w:rPr>
        <w:t>031).</w:t>
      </w:r>
      <w:r w:rsidRPr="00AF0F95">
        <w:rPr>
          <w:rFonts w:ascii="Times New Roman" w:hAnsi="Times New Roman" w:cs="Times New Roman"/>
          <w:color w:val="000000" w:themeColor="text1"/>
        </w:rPr>
        <w:t xml:space="preserve"> The difference between the two intermediate gr</w:t>
      </w:r>
      <w:r w:rsidR="00EA06C7" w:rsidRPr="00AF0F95">
        <w:rPr>
          <w:rFonts w:ascii="Times New Roman" w:hAnsi="Times New Roman" w:cs="Times New Roman"/>
          <w:color w:val="000000" w:themeColor="text1"/>
        </w:rPr>
        <w:t>oups was not significant (p</w:t>
      </w:r>
      <w:r w:rsidR="00045311" w:rsidRPr="00AF0F95">
        <w:rPr>
          <w:rFonts w:ascii="Times New Roman" w:hAnsi="Times New Roman" w:cs="Times New Roman"/>
          <w:color w:val="000000" w:themeColor="text1"/>
        </w:rPr>
        <w:t>=</w:t>
      </w:r>
      <w:r w:rsidRPr="00AF0F95">
        <w:rPr>
          <w:rFonts w:ascii="Times New Roman" w:hAnsi="Times New Roman" w:cs="Times New Roman"/>
          <w:color w:val="000000" w:themeColor="text1"/>
        </w:rPr>
        <w:t>0.</w:t>
      </w:r>
      <w:r w:rsidR="00EA06C7" w:rsidRPr="00AF0F95">
        <w:rPr>
          <w:rFonts w:ascii="Times New Roman" w:hAnsi="Times New Roman" w:cs="Times New Roman"/>
          <w:color w:val="000000" w:themeColor="text1"/>
        </w:rPr>
        <w:t>949</w:t>
      </w:r>
      <w:r w:rsidRPr="00AF0F95">
        <w:rPr>
          <w:rFonts w:ascii="Times New Roman" w:hAnsi="Times New Roman" w:cs="Times New Roman"/>
          <w:color w:val="000000" w:themeColor="text1"/>
        </w:rPr>
        <w:t>).</w:t>
      </w:r>
    </w:p>
    <w:p w14:paraId="6DEFBD7F" w14:textId="77777777" w:rsidR="00DF5397" w:rsidRPr="00430AD9" w:rsidRDefault="00DF5397" w:rsidP="00DF5397">
      <w:pPr>
        <w:spacing w:line="480" w:lineRule="auto"/>
        <w:ind w:right="380"/>
        <w:rPr>
          <w:rFonts w:ascii="Times New Roman" w:hAnsi="Times New Roman" w:cs="Times New Roman"/>
        </w:rPr>
      </w:pPr>
      <w:r w:rsidRPr="00430AD9">
        <w:rPr>
          <w:rFonts w:ascii="Times New Roman" w:hAnsi="Times New Roman" w:cs="Times New Roman"/>
          <w:b/>
          <w:bCs/>
          <w:color w:val="000000"/>
        </w:rPr>
        <w:t>3.1.3 Phase Space Plots</w:t>
      </w:r>
    </w:p>
    <w:p w14:paraId="21459BE9" w14:textId="77777777" w:rsidR="00DF5397" w:rsidRPr="00430AD9" w:rsidRDefault="00DF5397" w:rsidP="00DF5397">
      <w:pPr>
        <w:spacing w:line="480" w:lineRule="auto"/>
        <w:ind w:right="380" w:firstLine="720"/>
        <w:rPr>
          <w:rFonts w:ascii="Times New Roman" w:hAnsi="Times New Roman" w:cs="Times New Roman"/>
        </w:rPr>
      </w:pPr>
      <w:r w:rsidRPr="00430AD9">
        <w:rPr>
          <w:rFonts w:ascii="Times New Roman" w:hAnsi="Times New Roman" w:cs="Times New Roman"/>
          <w:color w:val="000000"/>
        </w:rPr>
        <w:t xml:space="preserve">Phase space plots (Figure 4) show that the </w:t>
      </w:r>
      <w:proofErr w:type="spellStart"/>
      <w:r w:rsidRPr="00430AD9">
        <w:rPr>
          <w:rFonts w:ascii="Times New Roman" w:hAnsi="Times New Roman" w:cs="Times New Roman"/>
          <w:color w:val="000000"/>
        </w:rPr>
        <w:t>ωCM</w:t>
      </w:r>
      <w:proofErr w:type="spellEnd"/>
      <w:r w:rsidRPr="00430AD9">
        <w:rPr>
          <w:rFonts w:ascii="Times New Roman" w:hAnsi="Times New Roman" w:cs="Times New Roman"/>
          <w:color w:val="000000"/>
        </w:rPr>
        <w:t xml:space="preserve"> was smoother, more symmetrical, and more consistent for the elite and intermediate gymnasts, when compared to the novice gymnasts. Maximum </w:t>
      </w:r>
      <w:proofErr w:type="spellStart"/>
      <w:r w:rsidRPr="00430AD9">
        <w:rPr>
          <w:rFonts w:ascii="Times New Roman" w:hAnsi="Times New Roman" w:cs="Times New Roman"/>
          <w:color w:val="000000"/>
        </w:rPr>
        <w:t>ωCM</w:t>
      </w:r>
      <w:proofErr w:type="spellEnd"/>
      <w:r w:rsidRPr="00430AD9">
        <w:rPr>
          <w:rFonts w:ascii="Times New Roman" w:hAnsi="Times New Roman" w:cs="Times New Roman"/>
          <w:color w:val="000000"/>
        </w:rPr>
        <w:t xml:space="preserve"> was higher for the novice gymnasts, suggesting a less efficient longswing.</w:t>
      </w:r>
    </w:p>
    <w:p w14:paraId="067B0D58" w14:textId="77777777" w:rsidR="00DF5397" w:rsidRPr="00430AD9" w:rsidRDefault="00DF5397" w:rsidP="00DF5397">
      <w:pPr>
        <w:spacing w:line="480" w:lineRule="auto"/>
        <w:ind w:right="380"/>
        <w:rPr>
          <w:rFonts w:ascii="Times New Roman" w:hAnsi="Times New Roman" w:cs="Times New Roman"/>
        </w:rPr>
      </w:pPr>
      <w:r w:rsidRPr="00430AD9">
        <w:rPr>
          <w:rFonts w:ascii="Times New Roman" w:hAnsi="Times New Roman" w:cs="Times New Roman"/>
          <w:color w:val="000000"/>
        </w:rPr>
        <w:t xml:space="preserve"> </w:t>
      </w:r>
    </w:p>
    <w:p w14:paraId="39BB9853" w14:textId="77777777" w:rsidR="00DF5397" w:rsidRPr="00430AD9" w:rsidRDefault="00DF5397" w:rsidP="00DF5397">
      <w:pPr>
        <w:spacing w:line="480" w:lineRule="auto"/>
        <w:ind w:right="380"/>
        <w:jc w:val="center"/>
        <w:rPr>
          <w:rFonts w:ascii="Times New Roman" w:hAnsi="Times New Roman" w:cs="Times New Roman"/>
        </w:rPr>
      </w:pPr>
      <w:r w:rsidRPr="00430AD9">
        <w:rPr>
          <w:rFonts w:ascii="Times New Roman" w:hAnsi="Times New Roman" w:cs="Times New Roman"/>
          <w:color w:val="000000"/>
        </w:rPr>
        <w:t>-——— Insert Figure 4 around here ———-</w:t>
      </w:r>
    </w:p>
    <w:p w14:paraId="6CCF7A32" w14:textId="77777777" w:rsidR="00DF5397" w:rsidRPr="00430AD9" w:rsidRDefault="00DF5397" w:rsidP="00DF5397">
      <w:pPr>
        <w:spacing w:line="480" w:lineRule="auto"/>
        <w:ind w:right="380"/>
        <w:rPr>
          <w:rFonts w:ascii="Times New Roman" w:hAnsi="Times New Roman" w:cs="Times New Roman"/>
        </w:rPr>
      </w:pPr>
      <w:r w:rsidRPr="00430AD9">
        <w:rPr>
          <w:rFonts w:ascii="Times New Roman" w:hAnsi="Times New Roman" w:cs="Times New Roman"/>
          <w:b/>
          <w:bCs/>
          <w:color w:val="000000"/>
        </w:rPr>
        <w:t xml:space="preserve"> </w:t>
      </w:r>
    </w:p>
    <w:p w14:paraId="2715D401" w14:textId="1F1791D5" w:rsidR="00294CCF" w:rsidRPr="00AF0F95" w:rsidRDefault="00DF5397" w:rsidP="00DF5397">
      <w:pPr>
        <w:spacing w:line="480" w:lineRule="auto"/>
        <w:ind w:right="380" w:firstLine="720"/>
        <w:rPr>
          <w:rFonts w:ascii="Times New Roman" w:hAnsi="Times New Roman" w:cs="Times New Roman"/>
          <w:color w:val="000000" w:themeColor="text1"/>
        </w:rPr>
      </w:pPr>
      <w:r w:rsidRPr="00430AD9">
        <w:rPr>
          <w:rFonts w:ascii="Times New Roman" w:hAnsi="Times New Roman" w:cs="Times New Roman"/>
          <w:color w:val="000000"/>
        </w:rPr>
        <w:t xml:space="preserve">Variability of the </w:t>
      </w:r>
      <w:proofErr w:type="spellStart"/>
      <w:r w:rsidRPr="00430AD9">
        <w:rPr>
          <w:rFonts w:ascii="Times New Roman" w:hAnsi="Times New Roman" w:cs="Times New Roman"/>
          <w:color w:val="000000"/>
        </w:rPr>
        <w:t>ωCM</w:t>
      </w:r>
      <w:proofErr w:type="spellEnd"/>
      <w:r w:rsidRPr="00430AD9">
        <w:rPr>
          <w:rFonts w:ascii="Times New Roman" w:hAnsi="Times New Roman" w:cs="Times New Roman"/>
          <w:color w:val="000000"/>
        </w:rPr>
        <w:t xml:space="preserve"> was on average higher during the whole swing and during all quadrants of the swing for the novice group, compared to the intermediate gymnast groups, where the elite gymnast had the lowest variability in </w:t>
      </w:r>
      <w:proofErr w:type="spellStart"/>
      <w:r w:rsidRPr="00430AD9">
        <w:rPr>
          <w:rFonts w:ascii="Times New Roman" w:hAnsi="Times New Roman" w:cs="Times New Roman"/>
          <w:color w:val="000000"/>
        </w:rPr>
        <w:t>ωCM</w:t>
      </w:r>
      <w:proofErr w:type="spellEnd"/>
      <w:r w:rsidRPr="00430AD9">
        <w:rPr>
          <w:rFonts w:ascii="Times New Roman" w:hAnsi="Times New Roman" w:cs="Times New Roman"/>
          <w:color w:val="000000"/>
        </w:rPr>
        <w:t xml:space="preserve"> between swings (see </w:t>
      </w:r>
      <w:r w:rsidRPr="00AF0F95">
        <w:rPr>
          <w:rFonts w:ascii="Times New Roman" w:hAnsi="Times New Roman" w:cs="Times New Roman"/>
          <w:color w:val="000000" w:themeColor="text1"/>
        </w:rPr>
        <w:t xml:space="preserve">Figure 4; Table 2). In quartile 1, </w:t>
      </w:r>
      <w:r w:rsidR="00CC6F76" w:rsidRPr="00AF0F95">
        <w:rPr>
          <w:rFonts w:ascii="Times New Roman" w:hAnsi="Times New Roman" w:cs="Times New Roman"/>
          <w:color w:val="000000" w:themeColor="text1"/>
        </w:rPr>
        <w:t>there was a significant difference between the novice and the intermediate groups (</w:t>
      </w:r>
      <w:proofErr w:type="gramStart"/>
      <w:r w:rsidR="00CC6F76" w:rsidRPr="00AF0F95">
        <w:rPr>
          <w:rFonts w:ascii="Times New Roman" w:hAnsi="Times New Roman" w:cs="Times New Roman"/>
          <w:color w:val="000000" w:themeColor="text1"/>
        </w:rPr>
        <w:t>F(</w:t>
      </w:r>
      <w:proofErr w:type="gramEnd"/>
      <w:r w:rsidR="00CC6F76" w:rsidRPr="00AF0F95">
        <w:rPr>
          <w:rFonts w:ascii="Times New Roman" w:hAnsi="Times New Roman" w:cs="Times New Roman"/>
          <w:color w:val="000000" w:themeColor="text1"/>
        </w:rPr>
        <w:t>2,12)</w:t>
      </w:r>
      <w:r w:rsidR="00895B99" w:rsidRPr="00AF0F95">
        <w:rPr>
          <w:rFonts w:ascii="Times New Roman" w:hAnsi="Times New Roman" w:cs="Times New Roman"/>
          <w:color w:val="000000" w:themeColor="text1"/>
        </w:rPr>
        <w:t xml:space="preserve"> </w:t>
      </w:r>
      <w:r w:rsidR="00CC6F76" w:rsidRPr="00AF0F95">
        <w:rPr>
          <w:rFonts w:ascii="Times New Roman" w:hAnsi="Times New Roman" w:cs="Times New Roman"/>
          <w:color w:val="000000" w:themeColor="text1"/>
        </w:rPr>
        <w:t>=</w:t>
      </w:r>
      <w:r w:rsidR="00895B99" w:rsidRPr="00AF0F95">
        <w:rPr>
          <w:rFonts w:ascii="Times New Roman" w:hAnsi="Times New Roman" w:cs="Times New Roman"/>
          <w:color w:val="000000" w:themeColor="text1"/>
        </w:rPr>
        <w:t xml:space="preserve"> </w:t>
      </w:r>
      <w:r w:rsidR="00CC6F76" w:rsidRPr="00AF0F95">
        <w:rPr>
          <w:rFonts w:ascii="Times New Roman" w:hAnsi="Times New Roman" w:cs="Times New Roman"/>
          <w:color w:val="000000" w:themeColor="text1"/>
        </w:rPr>
        <w:t>7.872, p</w:t>
      </w:r>
      <w:r w:rsidR="00895B99" w:rsidRPr="00AF0F95">
        <w:rPr>
          <w:rFonts w:ascii="Times New Roman" w:hAnsi="Times New Roman" w:cs="Times New Roman"/>
          <w:color w:val="000000" w:themeColor="text1"/>
        </w:rPr>
        <w:t xml:space="preserve"> </w:t>
      </w:r>
      <w:r w:rsidR="00CC6F76" w:rsidRPr="00AF0F95">
        <w:rPr>
          <w:rFonts w:ascii="Times New Roman" w:hAnsi="Times New Roman" w:cs="Times New Roman"/>
          <w:color w:val="000000" w:themeColor="text1"/>
        </w:rPr>
        <w:t>=</w:t>
      </w:r>
      <w:r w:rsidR="00895B99" w:rsidRPr="00AF0F95">
        <w:rPr>
          <w:rFonts w:ascii="Times New Roman" w:hAnsi="Times New Roman" w:cs="Times New Roman"/>
          <w:color w:val="000000" w:themeColor="text1"/>
        </w:rPr>
        <w:t xml:space="preserve"> 0.007, omega squared = 0.48</w:t>
      </w:r>
      <w:r w:rsidR="00CC6F76" w:rsidRPr="00AF0F95">
        <w:rPr>
          <w:rFonts w:ascii="Times New Roman" w:hAnsi="Times New Roman" w:cs="Times New Roman"/>
          <w:color w:val="000000" w:themeColor="text1"/>
        </w:rPr>
        <w:t>)</w:t>
      </w:r>
      <w:r w:rsidRPr="00AF0F95">
        <w:rPr>
          <w:rFonts w:ascii="Times New Roman" w:hAnsi="Times New Roman" w:cs="Times New Roman"/>
          <w:color w:val="000000" w:themeColor="text1"/>
        </w:rPr>
        <w:t xml:space="preserve">, with the novice group being the most variable and the release and </w:t>
      </w:r>
      <w:proofErr w:type="spellStart"/>
      <w:r w:rsidRPr="00AF0F95">
        <w:rPr>
          <w:rFonts w:ascii="Times New Roman" w:hAnsi="Times New Roman" w:cs="Times New Roman"/>
          <w:color w:val="000000" w:themeColor="text1"/>
        </w:rPr>
        <w:t>regrasp</w:t>
      </w:r>
      <w:proofErr w:type="spellEnd"/>
      <w:r w:rsidRPr="00AF0F95">
        <w:rPr>
          <w:rFonts w:ascii="Times New Roman" w:hAnsi="Times New Roman" w:cs="Times New Roman"/>
          <w:color w:val="000000" w:themeColor="text1"/>
        </w:rPr>
        <w:t xml:space="preserve"> group being the least</w:t>
      </w:r>
      <w:r w:rsidR="00CC6F76" w:rsidRPr="00AF0F95">
        <w:rPr>
          <w:rFonts w:ascii="Times New Roman" w:hAnsi="Times New Roman" w:cs="Times New Roman"/>
          <w:color w:val="000000" w:themeColor="text1"/>
        </w:rPr>
        <w:t xml:space="preserve"> (</w:t>
      </w:r>
      <w:r w:rsidR="00B54D8A" w:rsidRPr="00AF0F95">
        <w:rPr>
          <w:rFonts w:ascii="Times New Roman" w:hAnsi="Times New Roman" w:cs="Times New Roman"/>
          <w:color w:val="000000" w:themeColor="text1"/>
        </w:rPr>
        <w:t>n</w:t>
      </w:r>
      <w:r w:rsidRPr="00AF0F95">
        <w:rPr>
          <w:rFonts w:ascii="Times New Roman" w:hAnsi="Times New Roman" w:cs="Times New Roman"/>
          <w:color w:val="000000" w:themeColor="text1"/>
        </w:rPr>
        <w:t xml:space="preserve">o release </w:t>
      </w:r>
      <w:proofErr w:type="spellStart"/>
      <w:r w:rsidRPr="00AF0F95">
        <w:rPr>
          <w:rFonts w:ascii="Times New Roman" w:hAnsi="Times New Roman" w:cs="Times New Roman"/>
          <w:color w:val="000000" w:themeColor="text1"/>
        </w:rPr>
        <w:t>regrasp</w:t>
      </w:r>
      <w:proofErr w:type="spellEnd"/>
      <w:r w:rsidRPr="00AF0F95">
        <w:rPr>
          <w:rFonts w:ascii="Times New Roman" w:hAnsi="Times New Roman" w:cs="Times New Roman"/>
          <w:color w:val="000000" w:themeColor="text1"/>
        </w:rPr>
        <w:t>/</w:t>
      </w:r>
      <w:r w:rsidR="00B54D8A" w:rsidRPr="00AF0F95">
        <w:rPr>
          <w:rFonts w:ascii="Times New Roman" w:hAnsi="Times New Roman" w:cs="Times New Roman"/>
          <w:color w:val="000000" w:themeColor="text1"/>
        </w:rPr>
        <w:t>n</w:t>
      </w:r>
      <w:r w:rsidRPr="00AF0F95">
        <w:rPr>
          <w:rFonts w:ascii="Times New Roman" w:hAnsi="Times New Roman" w:cs="Times New Roman"/>
          <w:color w:val="000000" w:themeColor="text1"/>
        </w:rPr>
        <w:t>ovices: p</w:t>
      </w:r>
      <w:r w:rsidR="00895B99" w:rsidRPr="00AF0F95">
        <w:rPr>
          <w:rFonts w:ascii="Times New Roman" w:hAnsi="Times New Roman" w:cs="Times New Roman"/>
          <w:color w:val="000000" w:themeColor="text1"/>
        </w:rPr>
        <w:t xml:space="preserve"> </w:t>
      </w:r>
      <w:r w:rsidRPr="00AF0F95">
        <w:rPr>
          <w:rFonts w:ascii="Times New Roman" w:hAnsi="Times New Roman" w:cs="Times New Roman"/>
          <w:color w:val="000000" w:themeColor="text1"/>
        </w:rPr>
        <w:t>=</w:t>
      </w:r>
      <w:r w:rsidR="00895B99" w:rsidRPr="00AF0F95">
        <w:rPr>
          <w:rFonts w:ascii="Times New Roman" w:hAnsi="Times New Roman" w:cs="Times New Roman"/>
          <w:color w:val="000000" w:themeColor="text1"/>
        </w:rPr>
        <w:t xml:space="preserve"> 0.006</w:t>
      </w:r>
      <w:r w:rsidR="00B54D8A" w:rsidRPr="00AF0F95">
        <w:rPr>
          <w:rFonts w:ascii="Times New Roman" w:hAnsi="Times New Roman" w:cs="Times New Roman"/>
          <w:color w:val="000000" w:themeColor="text1"/>
        </w:rPr>
        <w:t>; r</w:t>
      </w:r>
      <w:r w:rsidRPr="00AF0F95">
        <w:rPr>
          <w:rFonts w:ascii="Times New Roman" w:hAnsi="Times New Roman" w:cs="Times New Roman"/>
          <w:color w:val="000000" w:themeColor="text1"/>
        </w:rPr>
        <w:t xml:space="preserve">elease </w:t>
      </w:r>
      <w:proofErr w:type="spellStart"/>
      <w:r w:rsidRPr="00AF0F95">
        <w:rPr>
          <w:rFonts w:ascii="Times New Roman" w:hAnsi="Times New Roman" w:cs="Times New Roman"/>
          <w:color w:val="000000" w:themeColor="text1"/>
        </w:rPr>
        <w:t>regrasp</w:t>
      </w:r>
      <w:proofErr w:type="spellEnd"/>
      <w:r w:rsidRPr="00AF0F95">
        <w:rPr>
          <w:rFonts w:ascii="Times New Roman" w:hAnsi="Times New Roman" w:cs="Times New Roman"/>
          <w:color w:val="000000" w:themeColor="text1"/>
        </w:rPr>
        <w:t>/</w:t>
      </w:r>
      <w:r w:rsidR="00B54D8A" w:rsidRPr="00AF0F95">
        <w:rPr>
          <w:rFonts w:ascii="Times New Roman" w:hAnsi="Times New Roman" w:cs="Times New Roman"/>
          <w:color w:val="000000" w:themeColor="text1"/>
        </w:rPr>
        <w:t>n</w:t>
      </w:r>
      <w:r w:rsidR="00045311" w:rsidRPr="00AF0F95">
        <w:rPr>
          <w:rFonts w:ascii="Times New Roman" w:hAnsi="Times New Roman" w:cs="Times New Roman"/>
          <w:color w:val="000000" w:themeColor="text1"/>
        </w:rPr>
        <w:t>ovices: p</w:t>
      </w:r>
      <w:r w:rsidR="00895B99" w:rsidRPr="00AF0F95">
        <w:rPr>
          <w:rFonts w:ascii="Times New Roman" w:hAnsi="Times New Roman" w:cs="Times New Roman"/>
          <w:color w:val="000000" w:themeColor="text1"/>
        </w:rPr>
        <w:t xml:space="preserve"> </w:t>
      </w:r>
      <w:r w:rsidR="00045311" w:rsidRPr="00AF0F95">
        <w:rPr>
          <w:rFonts w:ascii="Times New Roman" w:hAnsi="Times New Roman" w:cs="Times New Roman"/>
          <w:color w:val="000000" w:themeColor="text1"/>
        </w:rPr>
        <w:t>=</w:t>
      </w:r>
      <w:r w:rsidR="00895B99" w:rsidRPr="00AF0F95">
        <w:rPr>
          <w:rFonts w:ascii="Times New Roman" w:hAnsi="Times New Roman" w:cs="Times New Roman"/>
          <w:color w:val="000000" w:themeColor="text1"/>
        </w:rPr>
        <w:t xml:space="preserve"> </w:t>
      </w:r>
      <w:r w:rsidRPr="00AF0F95">
        <w:rPr>
          <w:rFonts w:ascii="Times New Roman" w:hAnsi="Times New Roman" w:cs="Times New Roman"/>
          <w:color w:val="000000" w:themeColor="text1"/>
        </w:rPr>
        <w:t>0.0</w:t>
      </w:r>
      <w:r w:rsidR="00895B99" w:rsidRPr="00AF0F95">
        <w:rPr>
          <w:rFonts w:ascii="Times New Roman" w:hAnsi="Times New Roman" w:cs="Times New Roman"/>
          <w:color w:val="000000" w:themeColor="text1"/>
        </w:rPr>
        <w:t>42</w:t>
      </w:r>
      <w:r w:rsidRPr="00AF0F95">
        <w:rPr>
          <w:rFonts w:ascii="Times New Roman" w:hAnsi="Times New Roman" w:cs="Times New Roman"/>
          <w:color w:val="000000" w:themeColor="text1"/>
        </w:rPr>
        <w:t xml:space="preserve">). </w:t>
      </w:r>
      <w:r w:rsidR="00294CCF" w:rsidRPr="00AF0F95">
        <w:rPr>
          <w:rFonts w:ascii="Times New Roman" w:hAnsi="Times New Roman" w:cs="Times New Roman"/>
          <w:color w:val="000000" w:themeColor="text1"/>
        </w:rPr>
        <w:t>The difference between the two intermediate</w:t>
      </w:r>
      <w:r w:rsidR="00045311" w:rsidRPr="00AF0F95">
        <w:rPr>
          <w:rFonts w:ascii="Times New Roman" w:hAnsi="Times New Roman" w:cs="Times New Roman"/>
          <w:color w:val="000000" w:themeColor="text1"/>
        </w:rPr>
        <w:t xml:space="preserve"> groups was not significant (p</w:t>
      </w:r>
      <w:r w:rsidR="00895B99" w:rsidRPr="00AF0F95">
        <w:rPr>
          <w:rFonts w:ascii="Times New Roman" w:hAnsi="Times New Roman" w:cs="Times New Roman"/>
          <w:color w:val="000000" w:themeColor="text1"/>
        </w:rPr>
        <w:t xml:space="preserve"> </w:t>
      </w:r>
      <w:r w:rsidR="00045311" w:rsidRPr="00AF0F95">
        <w:rPr>
          <w:rFonts w:ascii="Times New Roman" w:hAnsi="Times New Roman" w:cs="Times New Roman"/>
          <w:color w:val="000000" w:themeColor="text1"/>
        </w:rPr>
        <w:t>=</w:t>
      </w:r>
      <w:r w:rsidR="00895B99" w:rsidRPr="00AF0F95">
        <w:rPr>
          <w:rFonts w:ascii="Times New Roman" w:hAnsi="Times New Roman" w:cs="Times New Roman"/>
          <w:color w:val="000000" w:themeColor="text1"/>
        </w:rPr>
        <w:t xml:space="preserve"> </w:t>
      </w:r>
      <w:r w:rsidR="00294CCF" w:rsidRPr="00AF0F95">
        <w:rPr>
          <w:rFonts w:ascii="Times New Roman" w:hAnsi="Times New Roman" w:cs="Times New Roman"/>
          <w:color w:val="000000" w:themeColor="text1"/>
        </w:rPr>
        <w:t xml:space="preserve">0.549). </w:t>
      </w:r>
    </w:p>
    <w:p w14:paraId="5B469FD6" w14:textId="3B30BA42" w:rsidR="00B54D8A" w:rsidRPr="00AF0F95" w:rsidRDefault="00DF5397" w:rsidP="00294CCF">
      <w:pPr>
        <w:spacing w:line="480" w:lineRule="auto"/>
        <w:ind w:right="380"/>
        <w:rPr>
          <w:rFonts w:ascii="Times New Roman" w:hAnsi="Times New Roman" w:cs="Times New Roman"/>
          <w:color w:val="000000" w:themeColor="text1"/>
        </w:rPr>
      </w:pPr>
      <w:r w:rsidRPr="00AF0F95">
        <w:rPr>
          <w:rFonts w:ascii="Times New Roman" w:hAnsi="Times New Roman" w:cs="Times New Roman"/>
          <w:color w:val="000000" w:themeColor="text1"/>
        </w:rPr>
        <w:t xml:space="preserve">In quartile 2, </w:t>
      </w:r>
      <w:r w:rsidR="00124757" w:rsidRPr="00AF0F95">
        <w:rPr>
          <w:rFonts w:ascii="Times New Roman" w:hAnsi="Times New Roman" w:cs="Times New Roman"/>
          <w:color w:val="000000" w:themeColor="text1"/>
        </w:rPr>
        <w:t>there was a significant difference between the groups (</w:t>
      </w:r>
      <w:proofErr w:type="gramStart"/>
      <w:r w:rsidR="00124757" w:rsidRPr="00AF0F95">
        <w:rPr>
          <w:rFonts w:ascii="Times New Roman" w:hAnsi="Times New Roman" w:cs="Times New Roman"/>
          <w:color w:val="000000" w:themeColor="text1"/>
        </w:rPr>
        <w:t>F(</w:t>
      </w:r>
      <w:proofErr w:type="gramEnd"/>
      <w:r w:rsidR="00124757" w:rsidRPr="00AF0F95">
        <w:rPr>
          <w:rFonts w:ascii="Times New Roman" w:hAnsi="Times New Roman" w:cs="Times New Roman"/>
          <w:color w:val="000000" w:themeColor="text1"/>
        </w:rPr>
        <w:t>2,12)</w:t>
      </w:r>
      <w:r w:rsidR="00895B99" w:rsidRPr="00AF0F95">
        <w:rPr>
          <w:rFonts w:ascii="Times New Roman" w:hAnsi="Times New Roman" w:cs="Times New Roman"/>
          <w:color w:val="000000" w:themeColor="text1"/>
        </w:rPr>
        <w:t xml:space="preserve"> </w:t>
      </w:r>
      <w:r w:rsidR="00124757" w:rsidRPr="00AF0F95">
        <w:rPr>
          <w:rFonts w:ascii="Times New Roman" w:hAnsi="Times New Roman" w:cs="Times New Roman"/>
          <w:color w:val="000000" w:themeColor="text1"/>
        </w:rPr>
        <w:t>=</w:t>
      </w:r>
      <w:r w:rsidR="00895B99" w:rsidRPr="00AF0F95">
        <w:rPr>
          <w:rFonts w:ascii="Times New Roman" w:hAnsi="Times New Roman" w:cs="Times New Roman"/>
          <w:color w:val="000000" w:themeColor="text1"/>
        </w:rPr>
        <w:t xml:space="preserve"> </w:t>
      </w:r>
      <w:r w:rsidR="00124757" w:rsidRPr="00AF0F95">
        <w:rPr>
          <w:rFonts w:ascii="Times New Roman" w:hAnsi="Times New Roman" w:cs="Times New Roman"/>
          <w:color w:val="000000" w:themeColor="text1"/>
        </w:rPr>
        <w:t>4.647, p</w:t>
      </w:r>
      <w:r w:rsidR="00895B99" w:rsidRPr="00AF0F95">
        <w:rPr>
          <w:rFonts w:ascii="Times New Roman" w:hAnsi="Times New Roman" w:cs="Times New Roman"/>
          <w:color w:val="000000" w:themeColor="text1"/>
        </w:rPr>
        <w:t xml:space="preserve"> </w:t>
      </w:r>
      <w:r w:rsidR="00124757" w:rsidRPr="00AF0F95">
        <w:rPr>
          <w:rFonts w:ascii="Times New Roman" w:hAnsi="Times New Roman" w:cs="Times New Roman"/>
          <w:color w:val="000000" w:themeColor="text1"/>
        </w:rPr>
        <w:t>=</w:t>
      </w:r>
      <w:r w:rsidR="00895B99" w:rsidRPr="00AF0F95">
        <w:rPr>
          <w:rFonts w:ascii="Times New Roman" w:hAnsi="Times New Roman" w:cs="Times New Roman"/>
          <w:color w:val="000000" w:themeColor="text1"/>
        </w:rPr>
        <w:t xml:space="preserve"> </w:t>
      </w:r>
      <w:r w:rsidR="00124757" w:rsidRPr="00AF0F95">
        <w:rPr>
          <w:rFonts w:ascii="Times New Roman" w:hAnsi="Times New Roman" w:cs="Times New Roman"/>
          <w:color w:val="000000" w:themeColor="text1"/>
        </w:rPr>
        <w:t>0.032, omega squared</w:t>
      </w:r>
      <w:r w:rsidR="00895B99" w:rsidRPr="00AF0F95">
        <w:rPr>
          <w:rFonts w:ascii="Times New Roman" w:hAnsi="Times New Roman" w:cs="Times New Roman"/>
          <w:color w:val="000000" w:themeColor="text1"/>
        </w:rPr>
        <w:t xml:space="preserve"> </w:t>
      </w:r>
      <w:r w:rsidR="00124757" w:rsidRPr="00AF0F95">
        <w:rPr>
          <w:rFonts w:ascii="Times New Roman" w:hAnsi="Times New Roman" w:cs="Times New Roman"/>
          <w:color w:val="000000" w:themeColor="text1"/>
        </w:rPr>
        <w:t>=</w:t>
      </w:r>
      <w:r w:rsidR="00895B99" w:rsidRPr="00AF0F95">
        <w:rPr>
          <w:rFonts w:ascii="Times New Roman" w:hAnsi="Times New Roman" w:cs="Times New Roman"/>
          <w:color w:val="000000" w:themeColor="text1"/>
        </w:rPr>
        <w:t xml:space="preserve"> </w:t>
      </w:r>
      <w:r w:rsidR="00124757" w:rsidRPr="00AF0F95">
        <w:rPr>
          <w:rFonts w:ascii="Times New Roman" w:hAnsi="Times New Roman" w:cs="Times New Roman"/>
          <w:color w:val="000000" w:themeColor="text1"/>
        </w:rPr>
        <w:t xml:space="preserve">0.33). The post-hoc analysis showed that </w:t>
      </w:r>
      <w:r w:rsidRPr="00AF0F95">
        <w:rPr>
          <w:rFonts w:ascii="Times New Roman" w:hAnsi="Times New Roman" w:cs="Times New Roman"/>
          <w:color w:val="000000" w:themeColor="text1"/>
        </w:rPr>
        <w:t xml:space="preserve">the </w:t>
      </w:r>
      <w:r w:rsidR="00B54D8A" w:rsidRPr="00AF0F95">
        <w:rPr>
          <w:rFonts w:ascii="Times New Roman" w:hAnsi="Times New Roman" w:cs="Times New Roman"/>
          <w:color w:val="000000" w:themeColor="text1"/>
        </w:rPr>
        <w:t xml:space="preserve">no release </w:t>
      </w:r>
      <w:proofErr w:type="spellStart"/>
      <w:r w:rsidR="00B54D8A" w:rsidRPr="00AF0F95">
        <w:rPr>
          <w:rFonts w:ascii="Times New Roman" w:hAnsi="Times New Roman" w:cs="Times New Roman"/>
          <w:color w:val="000000" w:themeColor="text1"/>
        </w:rPr>
        <w:t>regrasp</w:t>
      </w:r>
      <w:proofErr w:type="spellEnd"/>
      <w:r w:rsidR="00124757" w:rsidRPr="00AF0F95">
        <w:rPr>
          <w:rFonts w:ascii="Times New Roman" w:hAnsi="Times New Roman" w:cs="Times New Roman"/>
          <w:color w:val="000000" w:themeColor="text1"/>
        </w:rPr>
        <w:t xml:space="preserve"> group</w:t>
      </w:r>
      <w:r w:rsidRPr="00AF0F95">
        <w:rPr>
          <w:rFonts w:ascii="Times New Roman" w:hAnsi="Times New Roman" w:cs="Times New Roman"/>
          <w:color w:val="000000" w:themeColor="text1"/>
        </w:rPr>
        <w:t xml:space="preserve"> had significantly less variability than the novice group (</w:t>
      </w:r>
      <w:proofErr w:type="gramStart"/>
      <w:r w:rsidRPr="00AF0F95">
        <w:rPr>
          <w:rFonts w:ascii="Times New Roman" w:hAnsi="Times New Roman" w:cs="Times New Roman"/>
          <w:color w:val="000000" w:themeColor="text1"/>
        </w:rPr>
        <w:t>F(</w:t>
      </w:r>
      <w:proofErr w:type="gramEnd"/>
      <w:r w:rsidR="00B54D8A" w:rsidRPr="00AF0F95">
        <w:rPr>
          <w:rFonts w:ascii="Times New Roman" w:hAnsi="Times New Roman" w:cs="Times New Roman"/>
          <w:color w:val="000000" w:themeColor="text1"/>
        </w:rPr>
        <w:t>2</w:t>
      </w:r>
      <w:r w:rsidRPr="00AF0F95">
        <w:rPr>
          <w:rFonts w:ascii="Times New Roman" w:hAnsi="Times New Roman" w:cs="Times New Roman"/>
          <w:color w:val="000000" w:themeColor="text1"/>
        </w:rPr>
        <w:t>,</w:t>
      </w:r>
      <w:r w:rsidR="00B54D8A" w:rsidRPr="00AF0F95">
        <w:rPr>
          <w:rFonts w:ascii="Times New Roman" w:hAnsi="Times New Roman" w:cs="Times New Roman"/>
          <w:color w:val="000000" w:themeColor="text1"/>
        </w:rPr>
        <w:t>12</w:t>
      </w:r>
      <w:r w:rsidR="00045311" w:rsidRPr="00AF0F95">
        <w:rPr>
          <w:rFonts w:ascii="Times New Roman" w:hAnsi="Times New Roman" w:cs="Times New Roman"/>
          <w:color w:val="000000" w:themeColor="text1"/>
        </w:rPr>
        <w:t>)=</w:t>
      </w:r>
      <w:r w:rsidR="00B54D8A" w:rsidRPr="00AF0F95">
        <w:rPr>
          <w:rFonts w:ascii="Times New Roman" w:hAnsi="Times New Roman" w:cs="Times New Roman"/>
          <w:color w:val="000000" w:themeColor="text1"/>
        </w:rPr>
        <w:t>4.647</w:t>
      </w:r>
      <w:r w:rsidRPr="00AF0F95">
        <w:rPr>
          <w:rFonts w:ascii="Times New Roman" w:hAnsi="Times New Roman" w:cs="Times New Roman"/>
          <w:color w:val="000000" w:themeColor="text1"/>
        </w:rPr>
        <w:t>, p</w:t>
      </w:r>
      <w:r w:rsidR="00895B99" w:rsidRPr="00AF0F95">
        <w:rPr>
          <w:rFonts w:ascii="Times New Roman" w:hAnsi="Times New Roman" w:cs="Times New Roman"/>
          <w:color w:val="000000" w:themeColor="text1"/>
        </w:rPr>
        <w:t xml:space="preserve"> </w:t>
      </w:r>
      <w:r w:rsidRPr="00AF0F95">
        <w:rPr>
          <w:rFonts w:ascii="Times New Roman" w:hAnsi="Times New Roman" w:cs="Times New Roman"/>
          <w:color w:val="000000" w:themeColor="text1"/>
        </w:rPr>
        <w:t>=</w:t>
      </w:r>
      <w:r w:rsidR="00895B99" w:rsidRPr="00AF0F95">
        <w:rPr>
          <w:rFonts w:ascii="Times New Roman" w:hAnsi="Times New Roman" w:cs="Times New Roman"/>
          <w:color w:val="000000" w:themeColor="text1"/>
        </w:rPr>
        <w:t xml:space="preserve"> </w:t>
      </w:r>
      <w:r w:rsidR="00B54D8A" w:rsidRPr="00AF0F95">
        <w:rPr>
          <w:rFonts w:ascii="Times New Roman" w:hAnsi="Times New Roman" w:cs="Times New Roman"/>
          <w:color w:val="000000" w:themeColor="text1"/>
        </w:rPr>
        <w:t>0.039)</w:t>
      </w:r>
      <w:r w:rsidR="00124757" w:rsidRPr="00AF0F95">
        <w:rPr>
          <w:rFonts w:ascii="Times New Roman" w:hAnsi="Times New Roman" w:cs="Times New Roman"/>
          <w:color w:val="000000" w:themeColor="text1"/>
        </w:rPr>
        <w:t xml:space="preserve">, </w:t>
      </w:r>
      <w:r w:rsidR="00124757" w:rsidRPr="00AF0F95">
        <w:rPr>
          <w:rFonts w:ascii="Times New Roman" w:hAnsi="Times New Roman" w:cs="Times New Roman"/>
          <w:color w:val="000000" w:themeColor="text1"/>
        </w:rPr>
        <w:lastRenderedPageBreak/>
        <w:t>while t</w:t>
      </w:r>
      <w:r w:rsidR="00B54D8A" w:rsidRPr="00AF0F95">
        <w:rPr>
          <w:rFonts w:ascii="Times New Roman" w:hAnsi="Times New Roman" w:cs="Times New Roman"/>
          <w:color w:val="000000" w:themeColor="text1"/>
        </w:rPr>
        <w:t>he difference between the two intermediate</w:t>
      </w:r>
      <w:r w:rsidR="00045311" w:rsidRPr="00AF0F95">
        <w:rPr>
          <w:rFonts w:ascii="Times New Roman" w:hAnsi="Times New Roman" w:cs="Times New Roman"/>
          <w:color w:val="000000" w:themeColor="text1"/>
        </w:rPr>
        <w:t xml:space="preserve"> groups was not significant (p</w:t>
      </w:r>
      <w:r w:rsidR="00895B99" w:rsidRPr="00AF0F95">
        <w:rPr>
          <w:rFonts w:ascii="Times New Roman" w:hAnsi="Times New Roman" w:cs="Times New Roman"/>
          <w:color w:val="000000" w:themeColor="text1"/>
        </w:rPr>
        <w:t xml:space="preserve"> </w:t>
      </w:r>
      <w:r w:rsidR="00045311" w:rsidRPr="00AF0F95">
        <w:rPr>
          <w:rFonts w:ascii="Times New Roman" w:hAnsi="Times New Roman" w:cs="Times New Roman"/>
          <w:color w:val="000000" w:themeColor="text1"/>
        </w:rPr>
        <w:t>=</w:t>
      </w:r>
      <w:r w:rsidR="00895B99" w:rsidRPr="00AF0F95">
        <w:rPr>
          <w:rFonts w:ascii="Times New Roman" w:hAnsi="Times New Roman" w:cs="Times New Roman"/>
          <w:color w:val="000000" w:themeColor="text1"/>
        </w:rPr>
        <w:t xml:space="preserve"> </w:t>
      </w:r>
      <w:r w:rsidR="00B54D8A" w:rsidRPr="00AF0F95">
        <w:rPr>
          <w:rFonts w:ascii="Times New Roman" w:hAnsi="Times New Roman" w:cs="Times New Roman"/>
          <w:color w:val="000000" w:themeColor="text1"/>
        </w:rPr>
        <w:t>0.549) as the di</w:t>
      </w:r>
      <w:r w:rsidR="00B51DC6" w:rsidRPr="00AF0F95">
        <w:rPr>
          <w:rFonts w:ascii="Times New Roman" w:hAnsi="Times New Roman" w:cs="Times New Roman"/>
          <w:color w:val="000000" w:themeColor="text1"/>
        </w:rPr>
        <w:t xml:space="preserve">fference between release and </w:t>
      </w:r>
      <w:proofErr w:type="spellStart"/>
      <w:r w:rsidR="00B51DC6" w:rsidRPr="00AF0F95">
        <w:rPr>
          <w:rFonts w:ascii="Times New Roman" w:hAnsi="Times New Roman" w:cs="Times New Roman"/>
          <w:color w:val="000000" w:themeColor="text1"/>
        </w:rPr>
        <w:t>regrasp</w:t>
      </w:r>
      <w:proofErr w:type="spellEnd"/>
      <w:r w:rsidR="00B51DC6" w:rsidRPr="00AF0F95">
        <w:rPr>
          <w:rFonts w:ascii="Times New Roman" w:hAnsi="Times New Roman" w:cs="Times New Roman"/>
          <w:color w:val="000000" w:themeColor="text1"/>
        </w:rPr>
        <w:t xml:space="preserve"> and novices (p</w:t>
      </w:r>
      <w:r w:rsidR="00895B99" w:rsidRPr="00AF0F95">
        <w:rPr>
          <w:rFonts w:ascii="Times New Roman" w:hAnsi="Times New Roman" w:cs="Times New Roman"/>
          <w:color w:val="000000" w:themeColor="text1"/>
        </w:rPr>
        <w:t xml:space="preserve"> </w:t>
      </w:r>
      <w:r w:rsidR="00B51DC6" w:rsidRPr="00AF0F95">
        <w:rPr>
          <w:rFonts w:ascii="Times New Roman" w:hAnsi="Times New Roman" w:cs="Times New Roman"/>
          <w:color w:val="000000" w:themeColor="text1"/>
        </w:rPr>
        <w:t>=</w:t>
      </w:r>
      <w:r w:rsidR="00895B99" w:rsidRPr="00AF0F95">
        <w:rPr>
          <w:rFonts w:ascii="Times New Roman" w:hAnsi="Times New Roman" w:cs="Times New Roman"/>
          <w:color w:val="000000" w:themeColor="text1"/>
        </w:rPr>
        <w:t xml:space="preserve"> </w:t>
      </w:r>
      <w:r w:rsidR="00B51DC6" w:rsidRPr="00AF0F95">
        <w:rPr>
          <w:rFonts w:ascii="Times New Roman" w:hAnsi="Times New Roman" w:cs="Times New Roman"/>
          <w:color w:val="000000" w:themeColor="text1"/>
        </w:rPr>
        <w:t>0.</w:t>
      </w:r>
      <w:r w:rsidR="00895B99" w:rsidRPr="00AF0F95">
        <w:rPr>
          <w:rFonts w:ascii="Times New Roman" w:hAnsi="Times New Roman" w:cs="Times New Roman"/>
          <w:color w:val="000000" w:themeColor="text1"/>
        </w:rPr>
        <w:t>075</w:t>
      </w:r>
      <w:r w:rsidR="00661024" w:rsidRPr="00AF0F95">
        <w:rPr>
          <w:rFonts w:ascii="Times New Roman" w:hAnsi="Times New Roman" w:cs="Times New Roman"/>
          <w:color w:val="000000" w:themeColor="text1"/>
        </w:rPr>
        <w:t>)</w:t>
      </w:r>
      <w:r w:rsidR="00B54D8A" w:rsidRPr="00AF0F95">
        <w:rPr>
          <w:rFonts w:ascii="Times New Roman" w:hAnsi="Times New Roman" w:cs="Times New Roman"/>
          <w:color w:val="000000" w:themeColor="text1"/>
        </w:rPr>
        <w:t>.</w:t>
      </w:r>
    </w:p>
    <w:p w14:paraId="6E8FCC65" w14:textId="04124133" w:rsidR="00DF5397" w:rsidRPr="00AF0F95" w:rsidRDefault="00DF5397" w:rsidP="00294CCF">
      <w:pPr>
        <w:spacing w:line="480" w:lineRule="auto"/>
        <w:ind w:right="380"/>
        <w:rPr>
          <w:rFonts w:ascii="Times New Roman" w:hAnsi="Times New Roman" w:cs="Times New Roman"/>
          <w:color w:val="000000" w:themeColor="text1"/>
        </w:rPr>
      </w:pPr>
      <w:r w:rsidRPr="00AF0F95">
        <w:rPr>
          <w:rFonts w:ascii="Times New Roman" w:hAnsi="Times New Roman" w:cs="Times New Roman"/>
          <w:color w:val="000000" w:themeColor="text1"/>
        </w:rPr>
        <w:t>No significant differences between groups were</w:t>
      </w:r>
      <w:r w:rsidR="004D2668" w:rsidRPr="00AF0F95">
        <w:rPr>
          <w:rFonts w:ascii="Times New Roman" w:hAnsi="Times New Roman" w:cs="Times New Roman"/>
          <w:color w:val="000000" w:themeColor="text1"/>
        </w:rPr>
        <w:t xml:space="preserve"> observed in quartiles 3 and 4. </w:t>
      </w:r>
      <w:r w:rsidRPr="00AF0F95">
        <w:rPr>
          <w:rFonts w:ascii="Times New Roman" w:hAnsi="Times New Roman" w:cs="Times New Roman"/>
          <w:color w:val="000000" w:themeColor="text1"/>
        </w:rPr>
        <w:t xml:space="preserve">Quartile3: </w:t>
      </w:r>
      <w:proofErr w:type="gramStart"/>
      <w:r w:rsidR="004D2668" w:rsidRPr="00AF0F95">
        <w:rPr>
          <w:rFonts w:ascii="Times New Roman" w:hAnsi="Times New Roman" w:cs="Times New Roman"/>
          <w:color w:val="000000" w:themeColor="text1"/>
        </w:rPr>
        <w:t>F(</w:t>
      </w:r>
      <w:proofErr w:type="gramEnd"/>
      <w:r w:rsidR="004D2668" w:rsidRPr="00AF0F95">
        <w:rPr>
          <w:rFonts w:ascii="Times New Roman" w:hAnsi="Times New Roman" w:cs="Times New Roman"/>
          <w:color w:val="000000" w:themeColor="text1"/>
        </w:rPr>
        <w:t>2,12)= 2.785</w:t>
      </w:r>
      <w:r w:rsidRPr="00AF0F95">
        <w:rPr>
          <w:rFonts w:ascii="Times New Roman" w:hAnsi="Times New Roman" w:cs="Times New Roman"/>
          <w:color w:val="000000" w:themeColor="text1"/>
        </w:rPr>
        <w:t>, p</w:t>
      </w:r>
      <w:r w:rsidR="00895B99" w:rsidRPr="00AF0F95">
        <w:rPr>
          <w:rFonts w:ascii="Times New Roman" w:hAnsi="Times New Roman" w:cs="Times New Roman"/>
          <w:color w:val="000000" w:themeColor="text1"/>
        </w:rPr>
        <w:t xml:space="preserve"> </w:t>
      </w:r>
      <w:r w:rsidRPr="00AF0F95">
        <w:rPr>
          <w:rFonts w:ascii="Times New Roman" w:hAnsi="Times New Roman" w:cs="Times New Roman"/>
          <w:color w:val="000000" w:themeColor="text1"/>
        </w:rPr>
        <w:t>= 0.</w:t>
      </w:r>
      <w:r w:rsidR="004D2668" w:rsidRPr="00AF0F95">
        <w:rPr>
          <w:rFonts w:ascii="Times New Roman" w:hAnsi="Times New Roman" w:cs="Times New Roman"/>
          <w:color w:val="000000" w:themeColor="text1"/>
        </w:rPr>
        <w:t xml:space="preserve">102 (no release </w:t>
      </w:r>
      <w:proofErr w:type="spellStart"/>
      <w:r w:rsidR="004D2668" w:rsidRPr="00AF0F95">
        <w:rPr>
          <w:rFonts w:ascii="Times New Roman" w:hAnsi="Times New Roman" w:cs="Times New Roman"/>
          <w:color w:val="000000" w:themeColor="text1"/>
        </w:rPr>
        <w:t>regrasp</w:t>
      </w:r>
      <w:proofErr w:type="spellEnd"/>
      <w:r w:rsidR="004D2668" w:rsidRPr="00AF0F95">
        <w:rPr>
          <w:rFonts w:ascii="Times New Roman" w:hAnsi="Times New Roman" w:cs="Times New Roman"/>
          <w:color w:val="000000" w:themeColor="text1"/>
        </w:rPr>
        <w:t xml:space="preserve">/release </w:t>
      </w:r>
      <w:proofErr w:type="spellStart"/>
      <w:r w:rsidR="004D2668" w:rsidRPr="00AF0F95">
        <w:rPr>
          <w:rFonts w:ascii="Times New Roman" w:hAnsi="Times New Roman" w:cs="Times New Roman"/>
          <w:color w:val="000000" w:themeColor="text1"/>
        </w:rPr>
        <w:t>regrasp</w:t>
      </w:r>
      <w:proofErr w:type="spellEnd"/>
      <w:r w:rsidR="004D2668" w:rsidRPr="00AF0F95">
        <w:rPr>
          <w:rFonts w:ascii="Times New Roman" w:hAnsi="Times New Roman" w:cs="Times New Roman"/>
          <w:color w:val="000000" w:themeColor="text1"/>
        </w:rPr>
        <w:t>, p</w:t>
      </w:r>
      <w:r w:rsidR="00895B99" w:rsidRPr="00AF0F95">
        <w:rPr>
          <w:rFonts w:ascii="Times New Roman" w:hAnsi="Times New Roman" w:cs="Times New Roman"/>
          <w:color w:val="000000" w:themeColor="text1"/>
        </w:rPr>
        <w:t xml:space="preserve"> </w:t>
      </w:r>
      <w:r w:rsidR="004D2668" w:rsidRPr="00AF0F95">
        <w:rPr>
          <w:rFonts w:ascii="Times New Roman" w:hAnsi="Times New Roman" w:cs="Times New Roman"/>
          <w:color w:val="000000" w:themeColor="text1"/>
        </w:rPr>
        <w:t>= 0.981;</w:t>
      </w:r>
      <w:r w:rsidRPr="00AF0F95">
        <w:rPr>
          <w:rFonts w:ascii="Times New Roman" w:hAnsi="Times New Roman" w:cs="Times New Roman"/>
          <w:color w:val="000000" w:themeColor="text1"/>
        </w:rPr>
        <w:t xml:space="preserve"> </w:t>
      </w:r>
      <w:r w:rsidR="004D2668" w:rsidRPr="00AF0F95">
        <w:rPr>
          <w:rFonts w:ascii="Times New Roman" w:hAnsi="Times New Roman" w:cs="Times New Roman"/>
          <w:color w:val="000000" w:themeColor="text1"/>
        </w:rPr>
        <w:t>n</w:t>
      </w:r>
      <w:r w:rsidRPr="00AF0F95">
        <w:rPr>
          <w:rFonts w:ascii="Times New Roman" w:hAnsi="Times New Roman" w:cs="Times New Roman"/>
          <w:color w:val="000000" w:themeColor="text1"/>
        </w:rPr>
        <w:t xml:space="preserve">o release </w:t>
      </w:r>
      <w:proofErr w:type="spellStart"/>
      <w:r w:rsidRPr="00AF0F95">
        <w:rPr>
          <w:rFonts w:ascii="Times New Roman" w:hAnsi="Times New Roman" w:cs="Times New Roman"/>
          <w:color w:val="000000" w:themeColor="text1"/>
        </w:rPr>
        <w:t>regrasp</w:t>
      </w:r>
      <w:proofErr w:type="spellEnd"/>
      <w:r w:rsidRPr="00AF0F95">
        <w:rPr>
          <w:rFonts w:ascii="Times New Roman" w:hAnsi="Times New Roman" w:cs="Times New Roman"/>
          <w:color w:val="000000" w:themeColor="text1"/>
        </w:rPr>
        <w:t>/</w:t>
      </w:r>
      <w:r w:rsidR="004D2668" w:rsidRPr="00AF0F95">
        <w:rPr>
          <w:rFonts w:ascii="Times New Roman" w:hAnsi="Times New Roman" w:cs="Times New Roman"/>
          <w:color w:val="000000" w:themeColor="text1"/>
        </w:rPr>
        <w:t>n</w:t>
      </w:r>
      <w:r w:rsidRPr="00AF0F95">
        <w:rPr>
          <w:rFonts w:ascii="Times New Roman" w:hAnsi="Times New Roman" w:cs="Times New Roman"/>
          <w:color w:val="000000" w:themeColor="text1"/>
        </w:rPr>
        <w:t>ovices, p</w:t>
      </w:r>
      <w:r w:rsidR="00895B99" w:rsidRPr="00AF0F95">
        <w:rPr>
          <w:rFonts w:ascii="Times New Roman" w:hAnsi="Times New Roman" w:cs="Times New Roman"/>
          <w:color w:val="000000" w:themeColor="text1"/>
        </w:rPr>
        <w:t xml:space="preserve"> </w:t>
      </w:r>
      <w:r w:rsidRPr="00AF0F95">
        <w:rPr>
          <w:rFonts w:ascii="Times New Roman" w:hAnsi="Times New Roman" w:cs="Times New Roman"/>
          <w:color w:val="000000" w:themeColor="text1"/>
        </w:rPr>
        <w:t xml:space="preserve">= </w:t>
      </w:r>
      <w:r w:rsidR="004D2668" w:rsidRPr="00AF0F95">
        <w:rPr>
          <w:rFonts w:ascii="Times New Roman" w:hAnsi="Times New Roman" w:cs="Times New Roman"/>
          <w:color w:val="000000" w:themeColor="text1"/>
        </w:rPr>
        <w:t>0.169</w:t>
      </w:r>
      <w:r w:rsidRPr="00AF0F95">
        <w:rPr>
          <w:rFonts w:ascii="Times New Roman" w:hAnsi="Times New Roman" w:cs="Times New Roman"/>
          <w:color w:val="000000" w:themeColor="text1"/>
        </w:rPr>
        <w:t xml:space="preserve">; </w:t>
      </w:r>
      <w:r w:rsidR="004D2668" w:rsidRPr="00AF0F95">
        <w:rPr>
          <w:rFonts w:ascii="Times New Roman" w:hAnsi="Times New Roman" w:cs="Times New Roman"/>
          <w:color w:val="000000" w:themeColor="text1"/>
        </w:rPr>
        <w:t>r</w:t>
      </w:r>
      <w:r w:rsidRPr="00AF0F95">
        <w:rPr>
          <w:rFonts w:ascii="Times New Roman" w:hAnsi="Times New Roman" w:cs="Times New Roman"/>
          <w:color w:val="000000" w:themeColor="text1"/>
        </w:rPr>
        <w:t xml:space="preserve">elease </w:t>
      </w:r>
      <w:proofErr w:type="spellStart"/>
      <w:r w:rsidRPr="00AF0F95">
        <w:rPr>
          <w:rFonts w:ascii="Times New Roman" w:hAnsi="Times New Roman" w:cs="Times New Roman"/>
          <w:color w:val="000000" w:themeColor="text1"/>
        </w:rPr>
        <w:t>regrasp</w:t>
      </w:r>
      <w:proofErr w:type="spellEnd"/>
      <w:r w:rsidRPr="00AF0F95">
        <w:rPr>
          <w:rFonts w:ascii="Times New Roman" w:hAnsi="Times New Roman" w:cs="Times New Roman"/>
          <w:color w:val="000000" w:themeColor="text1"/>
        </w:rPr>
        <w:t>/</w:t>
      </w:r>
      <w:r w:rsidR="004D2668" w:rsidRPr="00AF0F95">
        <w:rPr>
          <w:rFonts w:ascii="Times New Roman" w:hAnsi="Times New Roman" w:cs="Times New Roman"/>
          <w:color w:val="000000" w:themeColor="text1"/>
        </w:rPr>
        <w:t>n</w:t>
      </w:r>
      <w:r w:rsidRPr="00AF0F95">
        <w:rPr>
          <w:rFonts w:ascii="Times New Roman" w:hAnsi="Times New Roman" w:cs="Times New Roman"/>
          <w:color w:val="000000" w:themeColor="text1"/>
        </w:rPr>
        <w:t>ovices, p</w:t>
      </w:r>
      <w:r w:rsidR="00895B99" w:rsidRPr="00AF0F95">
        <w:rPr>
          <w:rFonts w:ascii="Times New Roman" w:hAnsi="Times New Roman" w:cs="Times New Roman"/>
          <w:color w:val="000000" w:themeColor="text1"/>
        </w:rPr>
        <w:t xml:space="preserve"> </w:t>
      </w:r>
      <w:r w:rsidRPr="00AF0F95">
        <w:rPr>
          <w:rFonts w:ascii="Times New Roman" w:hAnsi="Times New Roman" w:cs="Times New Roman"/>
          <w:color w:val="000000" w:themeColor="text1"/>
        </w:rPr>
        <w:t xml:space="preserve">= </w:t>
      </w:r>
      <w:r w:rsidR="004D2668" w:rsidRPr="00AF0F95">
        <w:rPr>
          <w:rFonts w:ascii="Times New Roman" w:hAnsi="Times New Roman" w:cs="Times New Roman"/>
          <w:color w:val="000000" w:themeColor="text1"/>
        </w:rPr>
        <w:t>0.125)</w:t>
      </w:r>
      <w:r w:rsidRPr="00AF0F95">
        <w:rPr>
          <w:rFonts w:ascii="Times New Roman" w:hAnsi="Times New Roman" w:cs="Times New Roman"/>
          <w:color w:val="000000" w:themeColor="text1"/>
        </w:rPr>
        <w:t xml:space="preserve">. Quartile4: </w:t>
      </w:r>
      <w:proofErr w:type="gramStart"/>
      <w:r w:rsidR="004D2668" w:rsidRPr="00AF0F95">
        <w:rPr>
          <w:rFonts w:ascii="Times New Roman" w:hAnsi="Times New Roman" w:cs="Times New Roman"/>
          <w:color w:val="000000" w:themeColor="text1"/>
        </w:rPr>
        <w:t>F(</w:t>
      </w:r>
      <w:proofErr w:type="gramEnd"/>
      <w:r w:rsidR="004D2668" w:rsidRPr="00AF0F95">
        <w:rPr>
          <w:rFonts w:ascii="Times New Roman" w:hAnsi="Times New Roman" w:cs="Times New Roman"/>
          <w:color w:val="000000" w:themeColor="text1"/>
        </w:rPr>
        <w:t>2,12)=0.287, p</w:t>
      </w:r>
      <w:r w:rsidR="00895B99" w:rsidRPr="00AF0F95">
        <w:rPr>
          <w:rFonts w:ascii="Times New Roman" w:hAnsi="Times New Roman" w:cs="Times New Roman"/>
          <w:color w:val="000000" w:themeColor="text1"/>
        </w:rPr>
        <w:t xml:space="preserve"> </w:t>
      </w:r>
      <w:r w:rsidR="004D2668" w:rsidRPr="00AF0F95">
        <w:rPr>
          <w:rFonts w:ascii="Times New Roman" w:hAnsi="Times New Roman" w:cs="Times New Roman"/>
          <w:color w:val="000000" w:themeColor="text1"/>
        </w:rPr>
        <w:t>=</w:t>
      </w:r>
      <w:r w:rsidR="00895B99" w:rsidRPr="00AF0F95">
        <w:rPr>
          <w:rFonts w:ascii="Times New Roman" w:hAnsi="Times New Roman" w:cs="Times New Roman"/>
          <w:color w:val="000000" w:themeColor="text1"/>
        </w:rPr>
        <w:t xml:space="preserve"> </w:t>
      </w:r>
      <w:r w:rsidR="004D2668" w:rsidRPr="00AF0F95">
        <w:rPr>
          <w:rFonts w:ascii="Times New Roman" w:hAnsi="Times New Roman" w:cs="Times New Roman"/>
          <w:color w:val="000000" w:themeColor="text1"/>
        </w:rPr>
        <w:t>0.756 (n</w:t>
      </w:r>
      <w:r w:rsidRPr="00AF0F95">
        <w:rPr>
          <w:rFonts w:ascii="Times New Roman" w:hAnsi="Times New Roman" w:cs="Times New Roman"/>
          <w:color w:val="000000" w:themeColor="text1"/>
        </w:rPr>
        <w:t>o rele</w:t>
      </w:r>
      <w:r w:rsidR="00045311" w:rsidRPr="00AF0F95">
        <w:rPr>
          <w:rFonts w:ascii="Times New Roman" w:hAnsi="Times New Roman" w:cs="Times New Roman"/>
          <w:color w:val="000000" w:themeColor="text1"/>
        </w:rPr>
        <w:t xml:space="preserve">ase </w:t>
      </w:r>
      <w:proofErr w:type="spellStart"/>
      <w:r w:rsidR="00045311" w:rsidRPr="00AF0F95">
        <w:rPr>
          <w:rFonts w:ascii="Times New Roman" w:hAnsi="Times New Roman" w:cs="Times New Roman"/>
          <w:color w:val="000000" w:themeColor="text1"/>
        </w:rPr>
        <w:t>regrasp</w:t>
      </w:r>
      <w:proofErr w:type="spellEnd"/>
      <w:r w:rsidR="00045311" w:rsidRPr="00AF0F95">
        <w:rPr>
          <w:rFonts w:ascii="Times New Roman" w:hAnsi="Times New Roman" w:cs="Times New Roman"/>
          <w:color w:val="000000" w:themeColor="text1"/>
        </w:rPr>
        <w:t xml:space="preserve">/release </w:t>
      </w:r>
      <w:proofErr w:type="spellStart"/>
      <w:r w:rsidR="00045311" w:rsidRPr="00AF0F95">
        <w:rPr>
          <w:rFonts w:ascii="Times New Roman" w:hAnsi="Times New Roman" w:cs="Times New Roman"/>
          <w:color w:val="000000" w:themeColor="text1"/>
        </w:rPr>
        <w:t>regrasp</w:t>
      </w:r>
      <w:proofErr w:type="spellEnd"/>
      <w:r w:rsidR="00045311" w:rsidRPr="00AF0F95">
        <w:rPr>
          <w:rFonts w:ascii="Times New Roman" w:hAnsi="Times New Roman" w:cs="Times New Roman"/>
          <w:color w:val="000000" w:themeColor="text1"/>
        </w:rPr>
        <w:t>, p</w:t>
      </w:r>
      <w:r w:rsidR="00895B99" w:rsidRPr="00AF0F95">
        <w:rPr>
          <w:rFonts w:ascii="Times New Roman" w:hAnsi="Times New Roman" w:cs="Times New Roman"/>
          <w:color w:val="000000" w:themeColor="text1"/>
        </w:rPr>
        <w:t xml:space="preserve"> </w:t>
      </w:r>
      <w:r w:rsidR="00045311" w:rsidRPr="00AF0F95">
        <w:rPr>
          <w:rFonts w:ascii="Times New Roman" w:hAnsi="Times New Roman" w:cs="Times New Roman"/>
          <w:color w:val="000000" w:themeColor="text1"/>
        </w:rPr>
        <w:t>=</w:t>
      </w:r>
      <w:r w:rsidR="00895B99" w:rsidRPr="00AF0F95">
        <w:rPr>
          <w:rFonts w:ascii="Times New Roman" w:hAnsi="Times New Roman" w:cs="Times New Roman"/>
          <w:color w:val="000000" w:themeColor="text1"/>
        </w:rPr>
        <w:t xml:space="preserve"> </w:t>
      </w:r>
      <w:r w:rsidRPr="00AF0F95">
        <w:rPr>
          <w:rFonts w:ascii="Times New Roman" w:hAnsi="Times New Roman" w:cs="Times New Roman"/>
          <w:color w:val="000000" w:themeColor="text1"/>
        </w:rPr>
        <w:t>0</w:t>
      </w:r>
      <w:r w:rsidR="004D2668" w:rsidRPr="00AF0F95">
        <w:rPr>
          <w:rFonts w:ascii="Times New Roman" w:hAnsi="Times New Roman" w:cs="Times New Roman"/>
          <w:color w:val="000000" w:themeColor="text1"/>
        </w:rPr>
        <w:t>.986</w:t>
      </w:r>
      <w:r w:rsidRPr="00AF0F95">
        <w:rPr>
          <w:rFonts w:ascii="Times New Roman" w:hAnsi="Times New Roman" w:cs="Times New Roman"/>
          <w:color w:val="000000" w:themeColor="text1"/>
        </w:rPr>
        <w:t>;</w:t>
      </w:r>
      <w:r w:rsidR="00B972AD" w:rsidRPr="00AF0F95">
        <w:rPr>
          <w:rFonts w:ascii="Times New Roman" w:hAnsi="Times New Roman" w:cs="Times New Roman"/>
          <w:color w:val="000000" w:themeColor="text1"/>
        </w:rPr>
        <w:t xml:space="preserve"> no release </w:t>
      </w:r>
      <w:proofErr w:type="spellStart"/>
      <w:r w:rsidR="00B972AD" w:rsidRPr="00AF0F95">
        <w:rPr>
          <w:rFonts w:ascii="Times New Roman" w:hAnsi="Times New Roman" w:cs="Times New Roman"/>
          <w:color w:val="000000" w:themeColor="text1"/>
        </w:rPr>
        <w:t>regrasp</w:t>
      </w:r>
      <w:proofErr w:type="spellEnd"/>
      <w:r w:rsidR="00B972AD" w:rsidRPr="00AF0F95">
        <w:rPr>
          <w:rFonts w:ascii="Times New Roman" w:hAnsi="Times New Roman" w:cs="Times New Roman"/>
          <w:color w:val="000000" w:themeColor="text1"/>
        </w:rPr>
        <w:t>/n</w:t>
      </w:r>
      <w:r w:rsidR="004D2668" w:rsidRPr="00AF0F95">
        <w:rPr>
          <w:rFonts w:ascii="Times New Roman" w:hAnsi="Times New Roman" w:cs="Times New Roman"/>
          <w:color w:val="000000" w:themeColor="text1"/>
        </w:rPr>
        <w:t>ovices,</w:t>
      </w:r>
      <w:r w:rsidRPr="00AF0F95">
        <w:rPr>
          <w:rFonts w:ascii="Times New Roman" w:hAnsi="Times New Roman" w:cs="Times New Roman"/>
          <w:color w:val="000000" w:themeColor="text1"/>
        </w:rPr>
        <w:t xml:space="preserve"> p</w:t>
      </w:r>
      <w:r w:rsidR="00895B99" w:rsidRPr="00AF0F95">
        <w:rPr>
          <w:rFonts w:ascii="Times New Roman" w:hAnsi="Times New Roman" w:cs="Times New Roman"/>
          <w:color w:val="000000" w:themeColor="text1"/>
        </w:rPr>
        <w:t xml:space="preserve"> </w:t>
      </w:r>
      <w:r w:rsidRPr="00AF0F95">
        <w:rPr>
          <w:rFonts w:ascii="Times New Roman" w:hAnsi="Times New Roman" w:cs="Times New Roman"/>
          <w:color w:val="000000" w:themeColor="text1"/>
        </w:rPr>
        <w:t>=</w:t>
      </w:r>
      <w:r w:rsidR="00895B99" w:rsidRPr="00AF0F95">
        <w:rPr>
          <w:rFonts w:ascii="Times New Roman" w:hAnsi="Times New Roman" w:cs="Times New Roman"/>
          <w:color w:val="000000" w:themeColor="text1"/>
        </w:rPr>
        <w:t xml:space="preserve"> </w:t>
      </w:r>
      <w:r w:rsidR="004D2668" w:rsidRPr="00AF0F95">
        <w:rPr>
          <w:rFonts w:ascii="Times New Roman" w:hAnsi="Times New Roman" w:cs="Times New Roman"/>
          <w:color w:val="000000" w:themeColor="text1"/>
        </w:rPr>
        <w:t>0.842</w:t>
      </w:r>
      <w:r w:rsidRPr="00AF0F95">
        <w:rPr>
          <w:rFonts w:ascii="Times New Roman" w:hAnsi="Times New Roman" w:cs="Times New Roman"/>
          <w:color w:val="000000" w:themeColor="text1"/>
        </w:rPr>
        <w:t xml:space="preserve">; </w:t>
      </w:r>
      <w:r w:rsidR="004D2668" w:rsidRPr="00AF0F95">
        <w:rPr>
          <w:rFonts w:ascii="Times New Roman" w:hAnsi="Times New Roman" w:cs="Times New Roman"/>
          <w:color w:val="000000" w:themeColor="text1"/>
        </w:rPr>
        <w:t>r</w:t>
      </w:r>
      <w:r w:rsidRPr="00AF0F95">
        <w:rPr>
          <w:rFonts w:ascii="Times New Roman" w:hAnsi="Times New Roman" w:cs="Times New Roman"/>
          <w:color w:val="000000" w:themeColor="text1"/>
        </w:rPr>
        <w:t xml:space="preserve">elease </w:t>
      </w:r>
      <w:proofErr w:type="spellStart"/>
      <w:r w:rsidRPr="00AF0F95">
        <w:rPr>
          <w:rFonts w:ascii="Times New Roman" w:hAnsi="Times New Roman" w:cs="Times New Roman"/>
          <w:color w:val="000000" w:themeColor="text1"/>
        </w:rPr>
        <w:t>regrasp</w:t>
      </w:r>
      <w:proofErr w:type="spellEnd"/>
      <w:r w:rsidRPr="00AF0F95">
        <w:rPr>
          <w:rFonts w:ascii="Times New Roman" w:hAnsi="Times New Roman" w:cs="Times New Roman"/>
          <w:color w:val="000000" w:themeColor="text1"/>
        </w:rPr>
        <w:t>/</w:t>
      </w:r>
      <w:r w:rsidR="004D2668" w:rsidRPr="00AF0F95">
        <w:rPr>
          <w:rFonts w:ascii="Times New Roman" w:hAnsi="Times New Roman" w:cs="Times New Roman"/>
          <w:color w:val="000000" w:themeColor="text1"/>
        </w:rPr>
        <w:t>n</w:t>
      </w:r>
      <w:r w:rsidRPr="00AF0F95">
        <w:rPr>
          <w:rFonts w:ascii="Times New Roman" w:hAnsi="Times New Roman" w:cs="Times New Roman"/>
          <w:color w:val="000000" w:themeColor="text1"/>
        </w:rPr>
        <w:t>ovices:</w:t>
      </w:r>
      <w:r w:rsidR="004D2668" w:rsidRPr="00AF0F95">
        <w:rPr>
          <w:rFonts w:ascii="Times New Roman" w:hAnsi="Times New Roman" w:cs="Times New Roman"/>
          <w:color w:val="000000" w:themeColor="text1"/>
        </w:rPr>
        <w:t xml:space="preserve"> </w:t>
      </w:r>
      <w:r w:rsidRPr="00AF0F95">
        <w:rPr>
          <w:rFonts w:ascii="Times New Roman" w:hAnsi="Times New Roman" w:cs="Times New Roman"/>
          <w:color w:val="000000" w:themeColor="text1"/>
        </w:rPr>
        <w:t>p</w:t>
      </w:r>
      <w:r w:rsidR="00895B99" w:rsidRPr="00AF0F95">
        <w:rPr>
          <w:rFonts w:ascii="Times New Roman" w:hAnsi="Times New Roman" w:cs="Times New Roman"/>
          <w:color w:val="000000" w:themeColor="text1"/>
        </w:rPr>
        <w:t xml:space="preserve"> </w:t>
      </w:r>
      <w:r w:rsidRPr="00AF0F95">
        <w:rPr>
          <w:rFonts w:ascii="Times New Roman" w:hAnsi="Times New Roman" w:cs="Times New Roman"/>
          <w:color w:val="000000" w:themeColor="text1"/>
        </w:rPr>
        <w:t xml:space="preserve">= </w:t>
      </w:r>
      <w:r w:rsidR="004D2668" w:rsidRPr="00AF0F95">
        <w:rPr>
          <w:rFonts w:ascii="Times New Roman" w:hAnsi="Times New Roman" w:cs="Times New Roman"/>
          <w:color w:val="000000" w:themeColor="text1"/>
        </w:rPr>
        <w:t>0.756</w:t>
      </w:r>
      <w:r w:rsidRPr="00AF0F95">
        <w:rPr>
          <w:rFonts w:ascii="Times New Roman" w:hAnsi="Times New Roman" w:cs="Times New Roman"/>
          <w:color w:val="000000" w:themeColor="text1"/>
        </w:rPr>
        <w:t>).</w:t>
      </w:r>
    </w:p>
    <w:p w14:paraId="1DA11ED4" w14:textId="77777777" w:rsidR="00DF5397" w:rsidRPr="00430AD9" w:rsidRDefault="00DF5397" w:rsidP="00DF5397">
      <w:pPr>
        <w:spacing w:line="480" w:lineRule="auto"/>
        <w:ind w:right="380"/>
        <w:rPr>
          <w:rFonts w:ascii="Times New Roman" w:hAnsi="Times New Roman" w:cs="Times New Roman"/>
        </w:rPr>
      </w:pPr>
      <w:r w:rsidRPr="00430AD9">
        <w:rPr>
          <w:rFonts w:ascii="Times New Roman" w:hAnsi="Times New Roman" w:cs="Times New Roman"/>
          <w:b/>
          <w:bCs/>
          <w:color w:val="000000"/>
        </w:rPr>
        <w:t>3.1.4 Frequency Analysis</w:t>
      </w:r>
    </w:p>
    <w:p w14:paraId="4928604A" w14:textId="1522C875" w:rsidR="00DF5397" w:rsidRPr="00AF0F95" w:rsidRDefault="00DF5397" w:rsidP="00045311">
      <w:pPr>
        <w:spacing w:line="480" w:lineRule="auto"/>
        <w:ind w:right="380" w:firstLine="720"/>
        <w:rPr>
          <w:rFonts w:ascii="Times New Roman" w:hAnsi="Times New Roman" w:cs="Times New Roman"/>
          <w:color w:val="000000" w:themeColor="text1"/>
          <w:lang w:val="en-GB"/>
        </w:rPr>
      </w:pPr>
      <w:r w:rsidRPr="00430AD9">
        <w:rPr>
          <w:rFonts w:ascii="Times New Roman" w:hAnsi="Times New Roman" w:cs="Times New Roman"/>
          <w:color w:val="000000"/>
        </w:rPr>
        <w:t xml:space="preserve">The elite gymnast had the most harmonic spectrum for the </w:t>
      </w:r>
      <w:proofErr w:type="spellStart"/>
      <w:r w:rsidRPr="00430AD9">
        <w:rPr>
          <w:rFonts w:ascii="Times New Roman" w:hAnsi="Times New Roman" w:cs="Times New Roman"/>
          <w:color w:val="000000"/>
        </w:rPr>
        <w:t>ωCM</w:t>
      </w:r>
      <w:proofErr w:type="spellEnd"/>
      <w:r w:rsidRPr="00430AD9">
        <w:rPr>
          <w:rFonts w:ascii="Times New Roman" w:hAnsi="Times New Roman" w:cs="Times New Roman"/>
          <w:color w:val="000000"/>
        </w:rPr>
        <w:t>, while all of the novices had the least harmonic spectrum (Table 3</w:t>
      </w:r>
      <w:r w:rsidRPr="00AF0F95">
        <w:rPr>
          <w:rFonts w:ascii="Times New Roman" w:hAnsi="Times New Roman" w:cs="Times New Roman"/>
          <w:color w:val="000000" w:themeColor="text1"/>
        </w:rPr>
        <w:t>). Intermediate groups had significantly lower Inharmonicity than the</w:t>
      </w:r>
      <w:r w:rsidR="00687254" w:rsidRPr="00AF0F95">
        <w:rPr>
          <w:rFonts w:ascii="Times New Roman" w:hAnsi="Times New Roman" w:cs="Times New Roman"/>
          <w:color w:val="000000" w:themeColor="text1"/>
        </w:rPr>
        <w:t xml:space="preserve"> novice group (</w:t>
      </w:r>
      <w:proofErr w:type="gramStart"/>
      <w:r w:rsidR="00687254" w:rsidRPr="00AF0F95">
        <w:rPr>
          <w:rFonts w:ascii="Times New Roman" w:hAnsi="Times New Roman" w:cs="Times New Roman"/>
          <w:color w:val="000000" w:themeColor="text1"/>
        </w:rPr>
        <w:t>F(</w:t>
      </w:r>
      <w:proofErr w:type="gramEnd"/>
      <w:r w:rsidR="00687254" w:rsidRPr="00AF0F95">
        <w:rPr>
          <w:rFonts w:ascii="Times New Roman" w:hAnsi="Times New Roman" w:cs="Times New Roman"/>
          <w:color w:val="000000" w:themeColor="text1"/>
        </w:rPr>
        <w:t>2,12)=32.49, p</w:t>
      </w:r>
      <w:r w:rsidR="00895B99" w:rsidRPr="00AF0F95">
        <w:rPr>
          <w:rFonts w:ascii="Times New Roman" w:hAnsi="Times New Roman" w:cs="Times New Roman"/>
          <w:color w:val="000000" w:themeColor="text1"/>
        </w:rPr>
        <w:t xml:space="preserve"> </w:t>
      </w:r>
      <w:r w:rsidR="00687254" w:rsidRPr="00AF0F95">
        <w:rPr>
          <w:rFonts w:ascii="Times New Roman" w:hAnsi="Times New Roman" w:cs="Times New Roman"/>
          <w:color w:val="000000" w:themeColor="text1"/>
        </w:rPr>
        <w:t>=</w:t>
      </w:r>
      <w:r w:rsidR="00895B99" w:rsidRPr="00AF0F95">
        <w:rPr>
          <w:rFonts w:ascii="Times New Roman" w:hAnsi="Times New Roman" w:cs="Times New Roman"/>
          <w:color w:val="000000" w:themeColor="text1"/>
        </w:rPr>
        <w:t xml:space="preserve"> </w:t>
      </w:r>
      <w:r w:rsidR="00895B99" w:rsidRPr="00AF0F95">
        <w:rPr>
          <w:rFonts w:ascii="Times New Roman" w:hAnsi="Times New Roman" w:cs="Times New Roman"/>
          <w:color w:val="000000" w:themeColor="text1"/>
          <w:lang w:val="en-GB"/>
        </w:rPr>
        <w:t>0.000</w:t>
      </w:r>
      <w:r w:rsidR="00687254" w:rsidRPr="00AF0F95">
        <w:rPr>
          <w:rFonts w:ascii="Times New Roman" w:hAnsi="Times New Roman" w:cs="Times New Roman"/>
          <w:color w:val="000000" w:themeColor="text1"/>
        </w:rPr>
        <w:t>, omega squared</w:t>
      </w:r>
      <w:r w:rsidR="00895B99" w:rsidRPr="00AF0F95">
        <w:rPr>
          <w:rFonts w:ascii="Times New Roman" w:hAnsi="Times New Roman" w:cs="Times New Roman"/>
          <w:color w:val="000000" w:themeColor="text1"/>
        </w:rPr>
        <w:t xml:space="preserve"> </w:t>
      </w:r>
      <w:r w:rsidR="00687254" w:rsidRPr="00AF0F95">
        <w:rPr>
          <w:rFonts w:ascii="Times New Roman" w:hAnsi="Times New Roman" w:cs="Times New Roman"/>
          <w:color w:val="000000" w:themeColor="text1"/>
        </w:rPr>
        <w:t>=</w:t>
      </w:r>
      <w:r w:rsidR="00895B99" w:rsidRPr="00AF0F95">
        <w:rPr>
          <w:rFonts w:ascii="Times New Roman" w:hAnsi="Times New Roman" w:cs="Times New Roman"/>
          <w:color w:val="000000" w:themeColor="text1"/>
        </w:rPr>
        <w:t xml:space="preserve"> </w:t>
      </w:r>
      <w:r w:rsidR="00687254" w:rsidRPr="00AF0F95">
        <w:rPr>
          <w:rFonts w:ascii="Times New Roman" w:hAnsi="Times New Roman" w:cs="Times New Roman"/>
          <w:color w:val="000000" w:themeColor="text1"/>
        </w:rPr>
        <w:t>0.81). Post-hoc analysis showed a significant difference</w:t>
      </w:r>
      <w:r w:rsidR="00FE1C8F" w:rsidRPr="00AF0F95">
        <w:rPr>
          <w:rFonts w:ascii="Times New Roman" w:hAnsi="Times New Roman" w:cs="Times New Roman"/>
          <w:color w:val="000000" w:themeColor="text1"/>
        </w:rPr>
        <w:t xml:space="preserve"> between no release </w:t>
      </w:r>
      <w:proofErr w:type="spellStart"/>
      <w:r w:rsidR="00FE1C8F" w:rsidRPr="00AF0F95">
        <w:rPr>
          <w:rFonts w:ascii="Times New Roman" w:hAnsi="Times New Roman" w:cs="Times New Roman"/>
          <w:color w:val="000000" w:themeColor="text1"/>
        </w:rPr>
        <w:t>regrasp</w:t>
      </w:r>
      <w:proofErr w:type="spellEnd"/>
      <w:r w:rsidR="00FE1C8F" w:rsidRPr="00AF0F95">
        <w:rPr>
          <w:rFonts w:ascii="Times New Roman" w:hAnsi="Times New Roman" w:cs="Times New Roman"/>
          <w:color w:val="000000" w:themeColor="text1"/>
        </w:rPr>
        <w:t>/</w:t>
      </w:r>
      <w:r w:rsidR="00687254" w:rsidRPr="00AF0F95">
        <w:rPr>
          <w:rFonts w:ascii="Times New Roman" w:hAnsi="Times New Roman" w:cs="Times New Roman"/>
          <w:color w:val="000000" w:themeColor="text1"/>
        </w:rPr>
        <w:t>n</w:t>
      </w:r>
      <w:r w:rsidRPr="00AF0F95">
        <w:rPr>
          <w:rFonts w:ascii="Times New Roman" w:hAnsi="Times New Roman" w:cs="Times New Roman"/>
          <w:color w:val="000000" w:themeColor="text1"/>
        </w:rPr>
        <w:t>ovices</w:t>
      </w:r>
      <w:r w:rsidR="00687254" w:rsidRPr="00AF0F95">
        <w:rPr>
          <w:rFonts w:ascii="Times New Roman" w:hAnsi="Times New Roman" w:cs="Times New Roman"/>
          <w:color w:val="000000" w:themeColor="text1"/>
        </w:rPr>
        <w:t xml:space="preserve"> (</w:t>
      </w:r>
      <w:r w:rsidRPr="00AF0F95">
        <w:rPr>
          <w:rFonts w:ascii="Times New Roman" w:hAnsi="Times New Roman" w:cs="Times New Roman"/>
          <w:color w:val="000000" w:themeColor="text1"/>
        </w:rPr>
        <w:t>p=</w:t>
      </w:r>
      <w:r w:rsidR="00895B99" w:rsidRPr="00AF0F95">
        <w:rPr>
          <w:rFonts w:ascii="Times New Roman" w:hAnsi="Times New Roman" w:cs="Times New Roman"/>
          <w:color w:val="000000" w:themeColor="text1"/>
        </w:rPr>
        <w:t xml:space="preserve"> 0.000</w:t>
      </w:r>
      <w:r w:rsidR="00687254" w:rsidRPr="00AF0F95">
        <w:rPr>
          <w:rFonts w:ascii="Times New Roman" w:hAnsi="Times New Roman" w:cs="Times New Roman"/>
          <w:color w:val="000000" w:themeColor="text1"/>
        </w:rPr>
        <w:t>)</w:t>
      </w:r>
      <w:r w:rsidRPr="00AF0F95">
        <w:rPr>
          <w:rFonts w:ascii="Times New Roman" w:hAnsi="Times New Roman" w:cs="Times New Roman"/>
          <w:color w:val="000000" w:themeColor="text1"/>
        </w:rPr>
        <w:t xml:space="preserve"> </w:t>
      </w:r>
      <w:r w:rsidR="00687254" w:rsidRPr="00AF0F95">
        <w:rPr>
          <w:rFonts w:ascii="Times New Roman" w:hAnsi="Times New Roman" w:cs="Times New Roman"/>
          <w:color w:val="000000" w:themeColor="text1"/>
        </w:rPr>
        <w:t>and r</w:t>
      </w:r>
      <w:r w:rsidRPr="00AF0F95">
        <w:rPr>
          <w:rFonts w:ascii="Times New Roman" w:hAnsi="Times New Roman" w:cs="Times New Roman"/>
          <w:color w:val="000000" w:themeColor="text1"/>
        </w:rPr>
        <w:t xml:space="preserve">elease </w:t>
      </w:r>
      <w:r w:rsidR="00687254" w:rsidRPr="00AF0F95">
        <w:rPr>
          <w:rFonts w:ascii="Times New Roman" w:hAnsi="Times New Roman" w:cs="Times New Roman"/>
          <w:color w:val="000000" w:themeColor="text1"/>
        </w:rPr>
        <w:t xml:space="preserve">and </w:t>
      </w:r>
      <w:proofErr w:type="spellStart"/>
      <w:r w:rsidRPr="00AF0F95">
        <w:rPr>
          <w:rFonts w:ascii="Times New Roman" w:hAnsi="Times New Roman" w:cs="Times New Roman"/>
          <w:color w:val="000000" w:themeColor="text1"/>
        </w:rPr>
        <w:t>regrasp</w:t>
      </w:r>
      <w:proofErr w:type="spellEnd"/>
      <w:r w:rsidRPr="00AF0F95">
        <w:rPr>
          <w:rFonts w:ascii="Times New Roman" w:hAnsi="Times New Roman" w:cs="Times New Roman"/>
          <w:color w:val="000000" w:themeColor="text1"/>
        </w:rPr>
        <w:t>/</w:t>
      </w:r>
      <w:r w:rsidR="00687254" w:rsidRPr="00AF0F95">
        <w:rPr>
          <w:rFonts w:ascii="Times New Roman" w:hAnsi="Times New Roman" w:cs="Times New Roman"/>
          <w:color w:val="000000" w:themeColor="text1"/>
        </w:rPr>
        <w:t>novices (</w:t>
      </w:r>
      <w:r w:rsidR="00976A45" w:rsidRPr="00AF0F95">
        <w:rPr>
          <w:rFonts w:ascii="Times New Roman" w:hAnsi="Times New Roman" w:cs="Times New Roman"/>
          <w:color w:val="000000" w:themeColor="text1"/>
        </w:rPr>
        <w:t>p</w:t>
      </w:r>
      <w:r w:rsidR="00895B99" w:rsidRPr="00AF0F95">
        <w:rPr>
          <w:rFonts w:ascii="Times New Roman" w:hAnsi="Times New Roman" w:cs="Times New Roman"/>
          <w:color w:val="000000" w:themeColor="text1"/>
        </w:rPr>
        <w:t xml:space="preserve"> </w:t>
      </w:r>
      <w:r w:rsidR="00976A45" w:rsidRPr="00AF0F95">
        <w:rPr>
          <w:rFonts w:ascii="Times New Roman" w:hAnsi="Times New Roman" w:cs="Times New Roman"/>
          <w:color w:val="000000" w:themeColor="text1"/>
        </w:rPr>
        <w:t>=</w:t>
      </w:r>
      <w:r w:rsidR="00895B99" w:rsidRPr="00AF0F95">
        <w:rPr>
          <w:rFonts w:ascii="Times New Roman" w:hAnsi="Times New Roman" w:cs="Times New Roman"/>
          <w:color w:val="000000" w:themeColor="text1"/>
        </w:rPr>
        <w:t xml:space="preserve"> 0.000</w:t>
      </w:r>
      <w:r w:rsidR="00687254" w:rsidRPr="00AF0F95">
        <w:rPr>
          <w:rFonts w:ascii="Times New Roman" w:hAnsi="Times New Roman" w:cs="Times New Roman"/>
          <w:color w:val="000000" w:themeColor="text1"/>
        </w:rPr>
        <w:t>). No statistically significant differen</w:t>
      </w:r>
      <w:r w:rsidR="005B2510" w:rsidRPr="00AF0F95">
        <w:rPr>
          <w:rFonts w:ascii="Times New Roman" w:hAnsi="Times New Roman" w:cs="Times New Roman"/>
          <w:color w:val="000000" w:themeColor="text1"/>
        </w:rPr>
        <w:t>ce</w:t>
      </w:r>
      <w:r w:rsidR="00687254" w:rsidRPr="00AF0F95">
        <w:rPr>
          <w:rFonts w:ascii="Times New Roman" w:hAnsi="Times New Roman" w:cs="Times New Roman"/>
          <w:color w:val="000000" w:themeColor="text1"/>
        </w:rPr>
        <w:t xml:space="preserve"> was observed betwe</w:t>
      </w:r>
      <w:r w:rsidR="00FE1C8F" w:rsidRPr="00AF0F95">
        <w:rPr>
          <w:rFonts w:ascii="Times New Roman" w:hAnsi="Times New Roman" w:cs="Times New Roman"/>
          <w:color w:val="000000" w:themeColor="text1"/>
        </w:rPr>
        <w:t xml:space="preserve">en the two intermediate groups </w:t>
      </w:r>
      <w:r w:rsidR="00687254" w:rsidRPr="00AF0F95">
        <w:rPr>
          <w:rFonts w:ascii="Times New Roman" w:hAnsi="Times New Roman" w:cs="Times New Roman"/>
          <w:color w:val="000000" w:themeColor="text1"/>
        </w:rPr>
        <w:t>(</w:t>
      </w:r>
      <w:r w:rsidR="00976A45" w:rsidRPr="00AF0F95">
        <w:rPr>
          <w:rFonts w:ascii="Times New Roman" w:hAnsi="Times New Roman" w:cs="Times New Roman"/>
          <w:color w:val="000000" w:themeColor="text1"/>
        </w:rPr>
        <w:t>p</w:t>
      </w:r>
      <w:r w:rsidR="00895B99" w:rsidRPr="00AF0F95">
        <w:rPr>
          <w:rFonts w:ascii="Times New Roman" w:hAnsi="Times New Roman" w:cs="Times New Roman"/>
          <w:color w:val="000000" w:themeColor="text1"/>
        </w:rPr>
        <w:t xml:space="preserve"> </w:t>
      </w:r>
      <w:r w:rsidR="00976A45" w:rsidRPr="00AF0F95">
        <w:rPr>
          <w:rFonts w:ascii="Times New Roman" w:hAnsi="Times New Roman" w:cs="Times New Roman"/>
          <w:color w:val="000000" w:themeColor="text1"/>
        </w:rPr>
        <w:t>=</w:t>
      </w:r>
      <w:r w:rsidR="00895B99" w:rsidRPr="00AF0F95">
        <w:rPr>
          <w:rFonts w:ascii="Times New Roman" w:hAnsi="Times New Roman" w:cs="Times New Roman"/>
          <w:color w:val="000000" w:themeColor="text1"/>
        </w:rPr>
        <w:t xml:space="preserve"> </w:t>
      </w:r>
      <w:r w:rsidR="00687254" w:rsidRPr="00AF0F95">
        <w:rPr>
          <w:rFonts w:ascii="Times New Roman" w:hAnsi="Times New Roman" w:cs="Times New Roman"/>
          <w:color w:val="000000" w:themeColor="text1"/>
        </w:rPr>
        <w:t>0.493)</w:t>
      </w:r>
      <w:r w:rsidRPr="00AF0F95">
        <w:rPr>
          <w:rFonts w:ascii="Times New Roman" w:hAnsi="Times New Roman" w:cs="Times New Roman"/>
          <w:color w:val="000000" w:themeColor="text1"/>
        </w:rPr>
        <w:t>.</w:t>
      </w:r>
    </w:p>
    <w:p w14:paraId="2D02D658" w14:textId="6C4D0F13" w:rsidR="00DF5397" w:rsidRPr="00AF0F95" w:rsidRDefault="00DF5397" w:rsidP="00DF5397">
      <w:pPr>
        <w:spacing w:line="480" w:lineRule="auto"/>
        <w:ind w:right="380" w:firstLine="720"/>
        <w:rPr>
          <w:rFonts w:ascii="Times New Roman" w:hAnsi="Times New Roman" w:cs="Times New Roman"/>
          <w:color w:val="000000" w:themeColor="text1"/>
        </w:rPr>
      </w:pPr>
      <w:r w:rsidRPr="00AF0F95">
        <w:rPr>
          <w:rFonts w:ascii="Times New Roman" w:hAnsi="Times New Roman" w:cs="Times New Roman"/>
          <w:color w:val="000000" w:themeColor="text1"/>
        </w:rPr>
        <w:t xml:space="preserve"> The Q factor was higher for elite and intermediate gymnasts compared to novices </w:t>
      </w:r>
      <w:r w:rsidR="005B2510" w:rsidRPr="00AF0F95">
        <w:rPr>
          <w:rFonts w:ascii="Times New Roman" w:hAnsi="Times New Roman" w:cs="Times New Roman"/>
          <w:color w:val="000000" w:themeColor="text1"/>
        </w:rPr>
        <w:t>(</w:t>
      </w:r>
      <w:proofErr w:type="gramStart"/>
      <w:r w:rsidR="005B2510" w:rsidRPr="00AF0F95">
        <w:rPr>
          <w:rFonts w:ascii="Times New Roman" w:hAnsi="Times New Roman" w:cs="Times New Roman"/>
          <w:color w:val="000000" w:themeColor="text1"/>
        </w:rPr>
        <w:t>F(</w:t>
      </w:r>
      <w:proofErr w:type="gramEnd"/>
      <w:r w:rsidR="005B2510" w:rsidRPr="00AF0F95">
        <w:rPr>
          <w:rFonts w:ascii="Times New Roman" w:hAnsi="Times New Roman" w:cs="Times New Roman"/>
          <w:color w:val="000000" w:themeColor="text1"/>
        </w:rPr>
        <w:t>2,12)=</w:t>
      </w:r>
      <w:r w:rsidR="00895B99" w:rsidRPr="00AF0F95">
        <w:rPr>
          <w:rFonts w:ascii="Times New Roman" w:hAnsi="Times New Roman" w:cs="Times New Roman"/>
          <w:color w:val="000000" w:themeColor="text1"/>
        </w:rPr>
        <w:t xml:space="preserve"> </w:t>
      </w:r>
      <w:r w:rsidR="005B2510" w:rsidRPr="00AF0F95">
        <w:rPr>
          <w:rFonts w:ascii="Times New Roman" w:hAnsi="Times New Roman" w:cs="Times New Roman"/>
          <w:color w:val="000000" w:themeColor="text1"/>
        </w:rPr>
        <w:t>32.08, p</w:t>
      </w:r>
      <w:r w:rsidR="00895B99" w:rsidRPr="00AF0F95">
        <w:rPr>
          <w:rFonts w:ascii="Times New Roman" w:hAnsi="Times New Roman" w:cs="Times New Roman"/>
          <w:color w:val="000000" w:themeColor="text1"/>
        </w:rPr>
        <w:t xml:space="preserve"> </w:t>
      </w:r>
      <w:r w:rsidR="005B2510" w:rsidRPr="00AF0F95">
        <w:rPr>
          <w:rFonts w:ascii="Times New Roman" w:hAnsi="Times New Roman" w:cs="Times New Roman"/>
          <w:color w:val="000000" w:themeColor="text1"/>
        </w:rPr>
        <w:t>=</w:t>
      </w:r>
      <w:r w:rsidR="00895B99" w:rsidRPr="00AF0F95">
        <w:rPr>
          <w:rFonts w:ascii="Times New Roman" w:hAnsi="Times New Roman" w:cs="Times New Roman"/>
          <w:color w:val="000000" w:themeColor="text1"/>
        </w:rPr>
        <w:t xml:space="preserve"> 0.000</w:t>
      </w:r>
      <w:r w:rsidR="005B2510" w:rsidRPr="00AF0F95">
        <w:rPr>
          <w:rFonts w:ascii="Times New Roman" w:hAnsi="Times New Roman" w:cs="Times New Roman"/>
          <w:color w:val="000000" w:themeColor="text1"/>
        </w:rPr>
        <w:t>, omega squared</w:t>
      </w:r>
      <w:r w:rsidR="00895B99" w:rsidRPr="00AF0F95">
        <w:rPr>
          <w:rFonts w:ascii="Times New Roman" w:hAnsi="Times New Roman" w:cs="Times New Roman"/>
          <w:color w:val="000000" w:themeColor="text1"/>
        </w:rPr>
        <w:t xml:space="preserve"> </w:t>
      </w:r>
      <w:r w:rsidR="005B2510" w:rsidRPr="00AF0F95">
        <w:rPr>
          <w:rFonts w:ascii="Times New Roman" w:hAnsi="Times New Roman" w:cs="Times New Roman"/>
          <w:color w:val="000000" w:themeColor="text1"/>
        </w:rPr>
        <w:t>=</w:t>
      </w:r>
      <w:r w:rsidR="00895B99" w:rsidRPr="00AF0F95">
        <w:rPr>
          <w:rFonts w:ascii="Times New Roman" w:hAnsi="Times New Roman" w:cs="Times New Roman"/>
          <w:color w:val="000000" w:themeColor="text1"/>
        </w:rPr>
        <w:t xml:space="preserve"> </w:t>
      </w:r>
      <w:r w:rsidR="005B2510" w:rsidRPr="00AF0F95">
        <w:rPr>
          <w:rFonts w:ascii="Times New Roman" w:hAnsi="Times New Roman" w:cs="Times New Roman"/>
          <w:color w:val="000000" w:themeColor="text1"/>
        </w:rPr>
        <w:t>0.81). Post-hoc analysis showed a significant difference between n</w:t>
      </w:r>
      <w:r w:rsidRPr="00AF0F95">
        <w:rPr>
          <w:rFonts w:ascii="Times New Roman" w:hAnsi="Times New Roman" w:cs="Times New Roman"/>
          <w:color w:val="000000" w:themeColor="text1"/>
        </w:rPr>
        <w:t>o r</w:t>
      </w:r>
      <w:r w:rsidR="005B2510" w:rsidRPr="00AF0F95">
        <w:rPr>
          <w:rFonts w:ascii="Times New Roman" w:hAnsi="Times New Roman" w:cs="Times New Roman"/>
          <w:color w:val="000000" w:themeColor="text1"/>
        </w:rPr>
        <w:t xml:space="preserve">elease </w:t>
      </w:r>
      <w:proofErr w:type="spellStart"/>
      <w:r w:rsidR="005B2510" w:rsidRPr="00AF0F95">
        <w:rPr>
          <w:rFonts w:ascii="Times New Roman" w:hAnsi="Times New Roman" w:cs="Times New Roman"/>
          <w:color w:val="000000" w:themeColor="text1"/>
        </w:rPr>
        <w:t>regrasp</w:t>
      </w:r>
      <w:proofErr w:type="spellEnd"/>
      <w:r w:rsidR="005B2510" w:rsidRPr="00AF0F95">
        <w:rPr>
          <w:rFonts w:ascii="Times New Roman" w:hAnsi="Times New Roman" w:cs="Times New Roman"/>
          <w:color w:val="000000" w:themeColor="text1"/>
        </w:rPr>
        <w:t>/n</w:t>
      </w:r>
      <w:r w:rsidRPr="00AF0F95">
        <w:rPr>
          <w:rFonts w:ascii="Times New Roman" w:hAnsi="Times New Roman" w:cs="Times New Roman"/>
          <w:color w:val="000000" w:themeColor="text1"/>
        </w:rPr>
        <w:t>ovices</w:t>
      </w:r>
      <w:r w:rsidR="005B2510" w:rsidRPr="00AF0F95">
        <w:rPr>
          <w:rFonts w:ascii="Times New Roman" w:hAnsi="Times New Roman" w:cs="Times New Roman"/>
          <w:color w:val="000000" w:themeColor="text1"/>
        </w:rPr>
        <w:t xml:space="preserve"> (p</w:t>
      </w:r>
      <w:r w:rsidR="00895B99" w:rsidRPr="00AF0F95">
        <w:rPr>
          <w:rFonts w:ascii="Times New Roman" w:hAnsi="Times New Roman" w:cs="Times New Roman"/>
          <w:color w:val="000000" w:themeColor="text1"/>
        </w:rPr>
        <w:t xml:space="preserve"> </w:t>
      </w:r>
      <w:r w:rsidR="005B2510" w:rsidRPr="00AF0F95">
        <w:rPr>
          <w:rFonts w:ascii="Times New Roman" w:hAnsi="Times New Roman" w:cs="Times New Roman"/>
          <w:color w:val="000000" w:themeColor="text1"/>
        </w:rPr>
        <w:t>=</w:t>
      </w:r>
      <w:r w:rsidR="00895B99" w:rsidRPr="00AF0F95">
        <w:rPr>
          <w:rFonts w:ascii="Times New Roman" w:hAnsi="Times New Roman" w:cs="Times New Roman"/>
          <w:color w:val="000000" w:themeColor="text1"/>
        </w:rPr>
        <w:t xml:space="preserve"> 0.000</w:t>
      </w:r>
      <w:r w:rsidR="005B2510" w:rsidRPr="00AF0F95">
        <w:rPr>
          <w:rFonts w:ascii="Times New Roman" w:hAnsi="Times New Roman" w:cs="Times New Roman"/>
          <w:color w:val="000000" w:themeColor="text1"/>
        </w:rPr>
        <w:t>) and</w:t>
      </w:r>
      <w:r w:rsidRPr="00AF0F95">
        <w:rPr>
          <w:rFonts w:ascii="Times New Roman" w:hAnsi="Times New Roman" w:cs="Times New Roman"/>
          <w:color w:val="000000" w:themeColor="text1"/>
        </w:rPr>
        <w:t xml:space="preserve"> </w:t>
      </w:r>
      <w:r w:rsidR="005B2510" w:rsidRPr="00AF0F95">
        <w:rPr>
          <w:rFonts w:ascii="Times New Roman" w:hAnsi="Times New Roman" w:cs="Times New Roman"/>
          <w:color w:val="000000" w:themeColor="text1"/>
        </w:rPr>
        <w:t>between r</w:t>
      </w:r>
      <w:r w:rsidRPr="00AF0F95">
        <w:rPr>
          <w:rFonts w:ascii="Times New Roman" w:hAnsi="Times New Roman" w:cs="Times New Roman"/>
          <w:color w:val="000000" w:themeColor="text1"/>
        </w:rPr>
        <w:t xml:space="preserve">elease </w:t>
      </w:r>
      <w:proofErr w:type="spellStart"/>
      <w:r w:rsidRPr="00AF0F95">
        <w:rPr>
          <w:rFonts w:ascii="Times New Roman" w:hAnsi="Times New Roman" w:cs="Times New Roman"/>
          <w:color w:val="000000" w:themeColor="text1"/>
        </w:rPr>
        <w:t>regrasp</w:t>
      </w:r>
      <w:proofErr w:type="spellEnd"/>
      <w:r w:rsidRPr="00AF0F95">
        <w:rPr>
          <w:rFonts w:ascii="Times New Roman" w:hAnsi="Times New Roman" w:cs="Times New Roman"/>
          <w:color w:val="000000" w:themeColor="text1"/>
        </w:rPr>
        <w:t>/</w:t>
      </w:r>
      <w:r w:rsidR="005B2510" w:rsidRPr="00AF0F95">
        <w:rPr>
          <w:rFonts w:ascii="Times New Roman" w:hAnsi="Times New Roman" w:cs="Times New Roman"/>
          <w:color w:val="000000" w:themeColor="text1"/>
        </w:rPr>
        <w:t>n</w:t>
      </w:r>
      <w:r w:rsidRPr="00AF0F95">
        <w:rPr>
          <w:rFonts w:ascii="Times New Roman" w:hAnsi="Times New Roman" w:cs="Times New Roman"/>
          <w:color w:val="000000" w:themeColor="text1"/>
        </w:rPr>
        <w:t>ovices</w:t>
      </w:r>
      <w:r w:rsidR="005B2510" w:rsidRPr="00AF0F95">
        <w:rPr>
          <w:rFonts w:ascii="Times New Roman" w:hAnsi="Times New Roman" w:cs="Times New Roman"/>
          <w:color w:val="000000" w:themeColor="text1"/>
        </w:rPr>
        <w:t>, p</w:t>
      </w:r>
      <w:r w:rsidR="00895B99" w:rsidRPr="00AF0F95">
        <w:rPr>
          <w:rFonts w:ascii="Times New Roman" w:hAnsi="Times New Roman" w:cs="Times New Roman"/>
          <w:color w:val="000000" w:themeColor="text1"/>
        </w:rPr>
        <w:t xml:space="preserve"> </w:t>
      </w:r>
      <w:r w:rsidR="005B2510" w:rsidRPr="00AF0F95">
        <w:rPr>
          <w:rFonts w:ascii="Times New Roman" w:hAnsi="Times New Roman" w:cs="Times New Roman"/>
          <w:color w:val="000000" w:themeColor="text1"/>
        </w:rPr>
        <w:t>=</w:t>
      </w:r>
      <w:r w:rsidR="00895B99" w:rsidRPr="00AF0F95">
        <w:rPr>
          <w:rFonts w:ascii="Times New Roman" w:hAnsi="Times New Roman" w:cs="Times New Roman"/>
          <w:color w:val="000000" w:themeColor="text1"/>
        </w:rPr>
        <w:t xml:space="preserve"> 0.000</w:t>
      </w:r>
      <w:r w:rsidRPr="00AF0F95">
        <w:rPr>
          <w:rFonts w:ascii="Times New Roman" w:hAnsi="Times New Roman" w:cs="Times New Roman"/>
          <w:color w:val="000000" w:themeColor="text1"/>
        </w:rPr>
        <w:t>).</w:t>
      </w:r>
      <w:r w:rsidR="005B2510" w:rsidRPr="00AF0F95">
        <w:rPr>
          <w:rFonts w:ascii="Times New Roman" w:hAnsi="Times New Roman" w:cs="Times New Roman"/>
          <w:color w:val="000000" w:themeColor="text1"/>
        </w:rPr>
        <w:t xml:space="preserve"> No statistically significant difference was observed between the two intermediate groups (p</w:t>
      </w:r>
      <w:r w:rsidR="00895B99" w:rsidRPr="00AF0F95">
        <w:rPr>
          <w:rFonts w:ascii="Times New Roman" w:hAnsi="Times New Roman" w:cs="Times New Roman"/>
          <w:color w:val="000000" w:themeColor="text1"/>
        </w:rPr>
        <w:t xml:space="preserve"> </w:t>
      </w:r>
      <w:r w:rsidR="005B2510" w:rsidRPr="00AF0F95">
        <w:rPr>
          <w:rFonts w:ascii="Times New Roman" w:hAnsi="Times New Roman" w:cs="Times New Roman"/>
          <w:color w:val="000000" w:themeColor="text1"/>
        </w:rPr>
        <w:t>=</w:t>
      </w:r>
      <w:r w:rsidR="00895B99" w:rsidRPr="00AF0F95">
        <w:rPr>
          <w:rFonts w:ascii="Times New Roman" w:hAnsi="Times New Roman" w:cs="Times New Roman"/>
          <w:color w:val="000000" w:themeColor="text1"/>
        </w:rPr>
        <w:t xml:space="preserve"> </w:t>
      </w:r>
      <w:r w:rsidR="005B2510" w:rsidRPr="00AF0F95">
        <w:rPr>
          <w:rFonts w:ascii="Times New Roman" w:hAnsi="Times New Roman" w:cs="Times New Roman"/>
          <w:color w:val="000000" w:themeColor="text1"/>
        </w:rPr>
        <w:t>0.914)</w:t>
      </w:r>
    </w:p>
    <w:p w14:paraId="60E5B12E" w14:textId="4A7D70B0" w:rsidR="00DF5397" w:rsidRPr="00AF0F95" w:rsidRDefault="00DF5397" w:rsidP="00DF5397">
      <w:pPr>
        <w:spacing w:line="480" w:lineRule="auto"/>
        <w:ind w:right="380" w:firstLine="720"/>
        <w:rPr>
          <w:rFonts w:ascii="Times New Roman" w:hAnsi="Times New Roman" w:cs="Times New Roman"/>
          <w:color w:val="000000" w:themeColor="text1"/>
        </w:rPr>
      </w:pPr>
      <w:r w:rsidRPr="00AF0F95">
        <w:rPr>
          <w:rFonts w:ascii="Times New Roman" w:hAnsi="Times New Roman" w:cs="Times New Roman"/>
          <w:color w:val="000000" w:themeColor="text1"/>
        </w:rPr>
        <w:t xml:space="preserve">The spectral structure index was significantly higher for </w:t>
      </w:r>
      <w:r w:rsidR="00EB747F" w:rsidRPr="00AF0F95">
        <w:rPr>
          <w:rFonts w:ascii="Times New Roman" w:hAnsi="Times New Roman" w:cs="Times New Roman"/>
          <w:color w:val="000000" w:themeColor="text1"/>
        </w:rPr>
        <w:t>the intermediate groups compared to the novices (</w:t>
      </w:r>
      <w:proofErr w:type="gramStart"/>
      <w:r w:rsidR="00EB747F" w:rsidRPr="00AF0F95">
        <w:rPr>
          <w:rFonts w:ascii="Times New Roman" w:hAnsi="Times New Roman" w:cs="Times New Roman"/>
          <w:color w:val="000000" w:themeColor="text1"/>
        </w:rPr>
        <w:t>F(</w:t>
      </w:r>
      <w:proofErr w:type="gramEnd"/>
      <w:r w:rsidR="00EB747F" w:rsidRPr="00AF0F95">
        <w:rPr>
          <w:rFonts w:ascii="Times New Roman" w:hAnsi="Times New Roman" w:cs="Times New Roman"/>
          <w:color w:val="000000" w:themeColor="text1"/>
        </w:rPr>
        <w:t>2,12)=24.17, p</w:t>
      </w:r>
      <w:r w:rsidR="00895B99" w:rsidRPr="00AF0F95">
        <w:rPr>
          <w:rFonts w:ascii="Times New Roman" w:hAnsi="Times New Roman" w:cs="Times New Roman"/>
          <w:color w:val="000000" w:themeColor="text1"/>
        </w:rPr>
        <w:t xml:space="preserve"> </w:t>
      </w:r>
      <w:r w:rsidR="00EB747F" w:rsidRPr="00AF0F95">
        <w:rPr>
          <w:rFonts w:ascii="Times New Roman" w:hAnsi="Times New Roman" w:cs="Times New Roman"/>
          <w:color w:val="000000" w:themeColor="text1"/>
        </w:rPr>
        <w:t>=</w:t>
      </w:r>
      <w:r w:rsidR="00895B99" w:rsidRPr="00AF0F95">
        <w:rPr>
          <w:rFonts w:ascii="Times New Roman" w:hAnsi="Times New Roman" w:cs="Times New Roman"/>
          <w:color w:val="000000" w:themeColor="text1"/>
        </w:rPr>
        <w:t xml:space="preserve"> 0.000</w:t>
      </w:r>
      <w:r w:rsidR="00EB747F" w:rsidRPr="00AF0F95">
        <w:rPr>
          <w:rFonts w:ascii="Times New Roman" w:hAnsi="Times New Roman" w:cs="Times New Roman"/>
          <w:color w:val="000000" w:themeColor="text1"/>
        </w:rPr>
        <w:t>, omega squared</w:t>
      </w:r>
      <w:r w:rsidR="00895B99" w:rsidRPr="00AF0F95">
        <w:rPr>
          <w:rFonts w:ascii="Times New Roman" w:hAnsi="Times New Roman" w:cs="Times New Roman"/>
          <w:color w:val="000000" w:themeColor="text1"/>
        </w:rPr>
        <w:t xml:space="preserve"> </w:t>
      </w:r>
      <w:r w:rsidR="00EB747F" w:rsidRPr="00AF0F95">
        <w:rPr>
          <w:rFonts w:ascii="Times New Roman" w:hAnsi="Times New Roman" w:cs="Times New Roman"/>
          <w:color w:val="000000" w:themeColor="text1"/>
        </w:rPr>
        <w:t>=</w:t>
      </w:r>
      <w:r w:rsidR="00895B99" w:rsidRPr="00AF0F95">
        <w:rPr>
          <w:rFonts w:ascii="Times New Roman" w:hAnsi="Times New Roman" w:cs="Times New Roman"/>
          <w:color w:val="000000" w:themeColor="text1"/>
        </w:rPr>
        <w:t xml:space="preserve"> 0.76</w:t>
      </w:r>
      <w:r w:rsidR="00EB747F" w:rsidRPr="00AF0F95">
        <w:rPr>
          <w:rFonts w:ascii="Times New Roman" w:hAnsi="Times New Roman" w:cs="Times New Roman"/>
          <w:color w:val="000000" w:themeColor="text1"/>
        </w:rPr>
        <w:t xml:space="preserve">). In particular, post-hoc analysis highlighted a statistically significant difference between </w:t>
      </w:r>
      <w:r w:rsidR="001E209E" w:rsidRPr="00AF0F95">
        <w:rPr>
          <w:rFonts w:ascii="Times New Roman" w:hAnsi="Times New Roman" w:cs="Times New Roman"/>
          <w:color w:val="000000" w:themeColor="text1"/>
        </w:rPr>
        <w:t>the</w:t>
      </w:r>
      <w:r w:rsidR="00976A45" w:rsidRPr="00AF0F95">
        <w:rPr>
          <w:rFonts w:ascii="Times New Roman" w:hAnsi="Times New Roman" w:cs="Times New Roman"/>
          <w:color w:val="000000" w:themeColor="text1"/>
        </w:rPr>
        <w:t xml:space="preserve"> two intermediate groups (release </w:t>
      </w:r>
      <w:proofErr w:type="spellStart"/>
      <w:r w:rsidR="00976A45" w:rsidRPr="00AF0F95">
        <w:rPr>
          <w:rFonts w:ascii="Times New Roman" w:hAnsi="Times New Roman" w:cs="Times New Roman"/>
          <w:color w:val="000000" w:themeColor="text1"/>
        </w:rPr>
        <w:t>regrasp</w:t>
      </w:r>
      <w:proofErr w:type="spellEnd"/>
      <w:r w:rsidR="00976A45" w:rsidRPr="00AF0F95">
        <w:rPr>
          <w:rFonts w:ascii="Times New Roman" w:hAnsi="Times New Roman" w:cs="Times New Roman"/>
          <w:color w:val="000000" w:themeColor="text1"/>
        </w:rPr>
        <w:t xml:space="preserve">/no release </w:t>
      </w:r>
      <w:proofErr w:type="spellStart"/>
      <w:r w:rsidR="00976A45" w:rsidRPr="00AF0F95">
        <w:rPr>
          <w:rFonts w:ascii="Times New Roman" w:hAnsi="Times New Roman" w:cs="Times New Roman"/>
          <w:color w:val="000000" w:themeColor="text1"/>
        </w:rPr>
        <w:t>regrasp</w:t>
      </w:r>
      <w:proofErr w:type="spellEnd"/>
      <w:r w:rsidR="00976A45" w:rsidRPr="00AF0F95">
        <w:rPr>
          <w:rFonts w:ascii="Times New Roman" w:hAnsi="Times New Roman" w:cs="Times New Roman"/>
          <w:color w:val="000000" w:themeColor="text1"/>
        </w:rPr>
        <w:t>, p</w:t>
      </w:r>
      <w:r w:rsidR="00895B99" w:rsidRPr="00AF0F95">
        <w:rPr>
          <w:rFonts w:ascii="Times New Roman" w:hAnsi="Times New Roman" w:cs="Times New Roman"/>
          <w:color w:val="000000" w:themeColor="text1"/>
        </w:rPr>
        <w:t xml:space="preserve"> = 0.010</w:t>
      </w:r>
      <w:r w:rsidR="00976A45" w:rsidRPr="00AF0F95">
        <w:rPr>
          <w:rFonts w:ascii="Times New Roman" w:hAnsi="Times New Roman" w:cs="Times New Roman"/>
          <w:color w:val="000000" w:themeColor="text1"/>
        </w:rPr>
        <w:t xml:space="preserve">), between </w:t>
      </w:r>
      <w:r w:rsidR="00EB747F" w:rsidRPr="00AF0F95">
        <w:rPr>
          <w:rFonts w:ascii="Times New Roman" w:hAnsi="Times New Roman" w:cs="Times New Roman"/>
          <w:color w:val="000000" w:themeColor="text1"/>
        </w:rPr>
        <w:t>n</w:t>
      </w:r>
      <w:r w:rsidRPr="00AF0F95">
        <w:rPr>
          <w:rFonts w:ascii="Times New Roman" w:hAnsi="Times New Roman" w:cs="Times New Roman"/>
          <w:color w:val="000000" w:themeColor="text1"/>
        </w:rPr>
        <w:t xml:space="preserve">o release </w:t>
      </w:r>
      <w:proofErr w:type="spellStart"/>
      <w:r w:rsidRPr="00AF0F95">
        <w:rPr>
          <w:rFonts w:ascii="Times New Roman" w:hAnsi="Times New Roman" w:cs="Times New Roman"/>
          <w:color w:val="000000" w:themeColor="text1"/>
        </w:rPr>
        <w:t>regrasp</w:t>
      </w:r>
      <w:proofErr w:type="spellEnd"/>
      <w:r w:rsidRPr="00AF0F95">
        <w:rPr>
          <w:rFonts w:ascii="Times New Roman" w:hAnsi="Times New Roman" w:cs="Times New Roman"/>
          <w:color w:val="000000" w:themeColor="text1"/>
        </w:rPr>
        <w:t>/</w:t>
      </w:r>
      <w:r w:rsidR="00EB747F" w:rsidRPr="00AF0F95">
        <w:rPr>
          <w:rFonts w:ascii="Times New Roman" w:hAnsi="Times New Roman" w:cs="Times New Roman"/>
          <w:color w:val="000000" w:themeColor="text1"/>
        </w:rPr>
        <w:t>novices (p</w:t>
      </w:r>
      <w:r w:rsidR="00895B99" w:rsidRPr="00AF0F95">
        <w:rPr>
          <w:rFonts w:ascii="Times New Roman" w:hAnsi="Times New Roman" w:cs="Times New Roman"/>
          <w:color w:val="000000" w:themeColor="text1"/>
        </w:rPr>
        <w:t xml:space="preserve"> </w:t>
      </w:r>
      <w:r w:rsidR="00EB747F" w:rsidRPr="00AF0F95">
        <w:rPr>
          <w:rFonts w:ascii="Times New Roman" w:hAnsi="Times New Roman" w:cs="Times New Roman"/>
          <w:color w:val="000000" w:themeColor="text1"/>
        </w:rPr>
        <w:t xml:space="preserve">= </w:t>
      </w:r>
      <w:r w:rsidR="00895B99" w:rsidRPr="00AF0F95">
        <w:rPr>
          <w:rFonts w:ascii="Times New Roman" w:hAnsi="Times New Roman" w:cs="Times New Roman"/>
          <w:color w:val="000000" w:themeColor="text1"/>
        </w:rPr>
        <w:t>0.015</w:t>
      </w:r>
      <w:r w:rsidR="00976A45" w:rsidRPr="00AF0F95">
        <w:rPr>
          <w:rFonts w:ascii="Times New Roman" w:hAnsi="Times New Roman" w:cs="Times New Roman"/>
          <w:color w:val="000000" w:themeColor="text1"/>
        </w:rPr>
        <w:t xml:space="preserve">) and </w:t>
      </w:r>
      <w:r w:rsidR="00EB747F" w:rsidRPr="00AF0F95">
        <w:rPr>
          <w:rFonts w:ascii="Times New Roman" w:hAnsi="Times New Roman" w:cs="Times New Roman"/>
          <w:color w:val="000000" w:themeColor="text1"/>
        </w:rPr>
        <w:t>between r</w:t>
      </w:r>
      <w:r w:rsidRPr="00AF0F95">
        <w:rPr>
          <w:rFonts w:ascii="Times New Roman" w:hAnsi="Times New Roman" w:cs="Times New Roman"/>
          <w:color w:val="000000" w:themeColor="text1"/>
        </w:rPr>
        <w:t xml:space="preserve">elease </w:t>
      </w:r>
      <w:proofErr w:type="spellStart"/>
      <w:r w:rsidRPr="00AF0F95">
        <w:rPr>
          <w:rFonts w:ascii="Times New Roman" w:hAnsi="Times New Roman" w:cs="Times New Roman"/>
          <w:color w:val="000000" w:themeColor="text1"/>
        </w:rPr>
        <w:t>regrasp</w:t>
      </w:r>
      <w:proofErr w:type="spellEnd"/>
      <w:r w:rsidRPr="00AF0F95">
        <w:rPr>
          <w:rFonts w:ascii="Times New Roman" w:hAnsi="Times New Roman" w:cs="Times New Roman"/>
          <w:color w:val="000000" w:themeColor="text1"/>
        </w:rPr>
        <w:t>/</w:t>
      </w:r>
      <w:r w:rsidR="00EB747F" w:rsidRPr="00AF0F95">
        <w:rPr>
          <w:rFonts w:ascii="Times New Roman" w:hAnsi="Times New Roman" w:cs="Times New Roman"/>
          <w:color w:val="000000" w:themeColor="text1"/>
        </w:rPr>
        <w:t>n</w:t>
      </w:r>
      <w:r w:rsidRPr="00AF0F95">
        <w:rPr>
          <w:rFonts w:ascii="Times New Roman" w:hAnsi="Times New Roman" w:cs="Times New Roman"/>
          <w:color w:val="000000" w:themeColor="text1"/>
        </w:rPr>
        <w:t>ovices</w:t>
      </w:r>
      <w:r w:rsidR="00EB747F" w:rsidRPr="00AF0F95">
        <w:rPr>
          <w:rFonts w:ascii="Times New Roman" w:hAnsi="Times New Roman" w:cs="Times New Roman"/>
          <w:color w:val="000000" w:themeColor="text1"/>
        </w:rPr>
        <w:t xml:space="preserve"> (p</w:t>
      </w:r>
      <w:r w:rsidR="00895B99" w:rsidRPr="00AF0F95">
        <w:rPr>
          <w:rFonts w:ascii="Times New Roman" w:hAnsi="Times New Roman" w:cs="Times New Roman"/>
          <w:color w:val="000000" w:themeColor="text1"/>
        </w:rPr>
        <w:t xml:space="preserve"> </w:t>
      </w:r>
      <w:r w:rsidR="00EB747F" w:rsidRPr="00AF0F95">
        <w:rPr>
          <w:rFonts w:ascii="Times New Roman" w:hAnsi="Times New Roman" w:cs="Times New Roman"/>
          <w:color w:val="000000" w:themeColor="text1"/>
        </w:rPr>
        <w:t>=</w:t>
      </w:r>
      <w:r w:rsidR="00895B99" w:rsidRPr="00AF0F95">
        <w:rPr>
          <w:rFonts w:ascii="Times New Roman" w:hAnsi="Times New Roman" w:cs="Times New Roman"/>
          <w:color w:val="000000" w:themeColor="text1"/>
        </w:rPr>
        <w:t xml:space="preserve"> 0.000</w:t>
      </w:r>
      <w:r w:rsidRPr="00AF0F95">
        <w:rPr>
          <w:rFonts w:ascii="Times New Roman" w:hAnsi="Times New Roman" w:cs="Times New Roman"/>
          <w:color w:val="000000" w:themeColor="text1"/>
        </w:rPr>
        <w:t>).</w:t>
      </w:r>
      <w:r w:rsidR="00976A45" w:rsidRPr="00AF0F95">
        <w:rPr>
          <w:rFonts w:ascii="Times New Roman" w:hAnsi="Times New Roman" w:cs="Times New Roman"/>
          <w:color w:val="000000" w:themeColor="text1"/>
        </w:rPr>
        <w:t xml:space="preserve"> </w:t>
      </w:r>
    </w:p>
    <w:p w14:paraId="69388D1F" w14:textId="77777777" w:rsidR="00976A45" w:rsidRPr="00430AD9" w:rsidRDefault="00DF5397" w:rsidP="00976A45">
      <w:pPr>
        <w:spacing w:line="480" w:lineRule="auto"/>
        <w:ind w:right="380" w:firstLine="720"/>
        <w:rPr>
          <w:rFonts w:ascii="Times New Roman" w:hAnsi="Times New Roman" w:cs="Times New Roman"/>
        </w:rPr>
      </w:pPr>
      <w:r w:rsidRPr="00430AD9">
        <w:rPr>
          <w:rFonts w:ascii="Times New Roman" w:hAnsi="Times New Roman" w:cs="Times New Roman"/>
          <w:color w:val="000000"/>
        </w:rPr>
        <w:t xml:space="preserve"> </w:t>
      </w:r>
    </w:p>
    <w:p w14:paraId="1622566C" w14:textId="398ADD91" w:rsidR="00DF5397" w:rsidRPr="00430AD9" w:rsidRDefault="00DF5397" w:rsidP="00976A45">
      <w:pPr>
        <w:spacing w:line="480" w:lineRule="auto"/>
        <w:ind w:right="380" w:firstLine="720"/>
        <w:rPr>
          <w:rFonts w:ascii="Times New Roman" w:hAnsi="Times New Roman" w:cs="Times New Roman"/>
        </w:rPr>
      </w:pPr>
      <w:r w:rsidRPr="00430AD9">
        <w:rPr>
          <w:rFonts w:ascii="Times New Roman" w:hAnsi="Times New Roman" w:cs="Times New Roman"/>
          <w:color w:val="000000"/>
        </w:rPr>
        <w:lastRenderedPageBreak/>
        <w:t>-——— Insert Figure 5, and Table 3 around here ———-</w:t>
      </w:r>
    </w:p>
    <w:p w14:paraId="3E5A3D68" w14:textId="77777777" w:rsidR="00DF5397" w:rsidRPr="00430AD9" w:rsidRDefault="00DF5397" w:rsidP="00DF5397">
      <w:pPr>
        <w:spacing w:line="480" w:lineRule="auto"/>
        <w:ind w:right="380"/>
        <w:rPr>
          <w:rFonts w:ascii="Times New Roman" w:hAnsi="Times New Roman" w:cs="Times New Roman"/>
        </w:rPr>
      </w:pPr>
      <w:r w:rsidRPr="00430AD9">
        <w:rPr>
          <w:rFonts w:ascii="Times New Roman" w:hAnsi="Times New Roman" w:cs="Times New Roman"/>
          <w:color w:val="000000"/>
        </w:rPr>
        <w:t xml:space="preserve"> </w:t>
      </w:r>
    </w:p>
    <w:p w14:paraId="26F2A642" w14:textId="77777777" w:rsidR="00DF5397" w:rsidRPr="00430AD9" w:rsidRDefault="00DF5397" w:rsidP="00DF5397">
      <w:pPr>
        <w:spacing w:line="480" w:lineRule="auto"/>
        <w:rPr>
          <w:rFonts w:ascii="Times New Roman" w:hAnsi="Times New Roman" w:cs="Times New Roman"/>
        </w:rPr>
      </w:pPr>
      <w:r w:rsidRPr="00430AD9">
        <w:rPr>
          <w:rFonts w:ascii="Times New Roman" w:hAnsi="Times New Roman" w:cs="Times New Roman"/>
          <w:b/>
          <w:bCs/>
          <w:color w:val="000000"/>
        </w:rPr>
        <w:t>4.0</w:t>
      </w:r>
      <w:r w:rsidRPr="00430AD9">
        <w:rPr>
          <w:rFonts w:ascii="Times New Roman" w:hAnsi="Times New Roman" w:cs="Times New Roman"/>
          <w:color w:val="000000"/>
        </w:rPr>
        <w:t xml:space="preserve"> </w:t>
      </w:r>
      <w:r w:rsidRPr="00430AD9">
        <w:rPr>
          <w:rFonts w:ascii="Times New Roman" w:hAnsi="Times New Roman" w:cs="Times New Roman"/>
          <w:b/>
          <w:bCs/>
          <w:color w:val="000000"/>
        </w:rPr>
        <w:t>Discussion</w:t>
      </w:r>
    </w:p>
    <w:p w14:paraId="45E105E5" w14:textId="77777777" w:rsidR="00DF5397" w:rsidRPr="00430AD9" w:rsidRDefault="00DF5397" w:rsidP="00DF5397">
      <w:pPr>
        <w:spacing w:line="480" w:lineRule="auto"/>
        <w:ind w:firstLine="720"/>
        <w:rPr>
          <w:rFonts w:ascii="Times New Roman" w:hAnsi="Times New Roman" w:cs="Times New Roman"/>
        </w:rPr>
      </w:pPr>
      <w:r w:rsidRPr="00430AD9">
        <w:rPr>
          <w:rFonts w:ascii="Times New Roman" w:hAnsi="Times New Roman" w:cs="Times New Roman"/>
          <w:color w:val="000000"/>
        </w:rPr>
        <w:t xml:space="preserve">The aim of this study was to investigate the limit cycle dynamics of the motion of CM during the longswing on high bar as a function of skill level. Since the performers can all satisfy the biomechanical demands of the task, the goal is reproducibility and efficiency in the action, and we can assume that this is the product of practice. The limit cycle (based on the angular displacement and angular velocity of the CM) provided a dynamical signature of the macroscopic structure of the longswing skill that complements the standard </w:t>
      </w:r>
      <w:r w:rsidRPr="00AF0F95">
        <w:rPr>
          <w:rFonts w:ascii="Times New Roman" w:hAnsi="Times New Roman" w:cs="Times New Roman"/>
          <w:color w:val="000000" w:themeColor="text1"/>
        </w:rPr>
        <w:t>biomechanical and inter-joint/segment coupling analysis of joint motions (</w:t>
      </w:r>
      <w:proofErr w:type="spellStart"/>
      <w:r w:rsidRPr="00AF0F95">
        <w:rPr>
          <w:rFonts w:ascii="Times New Roman" w:hAnsi="Times New Roman" w:cs="Times New Roman"/>
          <w:color w:val="000000" w:themeColor="text1"/>
        </w:rPr>
        <w:t>Busquet</w:t>
      </w:r>
      <w:proofErr w:type="spellEnd"/>
      <w:r w:rsidRPr="00AF0F95">
        <w:rPr>
          <w:rFonts w:ascii="Times New Roman" w:hAnsi="Times New Roman" w:cs="Times New Roman"/>
          <w:color w:val="000000" w:themeColor="text1"/>
        </w:rPr>
        <w:t xml:space="preserve"> et al., 2011, 2013a,b, 2016; Williams </w:t>
      </w:r>
      <w:r w:rsidRPr="00430AD9">
        <w:rPr>
          <w:rFonts w:ascii="Times New Roman" w:hAnsi="Times New Roman" w:cs="Times New Roman"/>
          <w:color w:val="000000"/>
        </w:rPr>
        <w:t>et al., 2012, 2015a,b, 2016) and provides evidence to support dynamical systems models of the DF problem in motor skill acquisition (Bernstein, 1967; Newell, 1985).</w:t>
      </w:r>
    </w:p>
    <w:p w14:paraId="64AC0CD0" w14:textId="31F7B3F8" w:rsidR="00DF5397" w:rsidRPr="00430AD9" w:rsidRDefault="00DF5397" w:rsidP="00DF5397">
      <w:pPr>
        <w:spacing w:line="480" w:lineRule="auto"/>
        <w:ind w:firstLine="720"/>
        <w:rPr>
          <w:rFonts w:ascii="Times New Roman" w:hAnsi="Times New Roman" w:cs="Times New Roman"/>
        </w:rPr>
      </w:pPr>
      <w:r w:rsidRPr="00430AD9">
        <w:rPr>
          <w:rFonts w:ascii="Times New Roman" w:hAnsi="Times New Roman" w:cs="Times New Roman"/>
          <w:color w:val="000000"/>
        </w:rPr>
        <w:t xml:space="preserve">Overall, the structure of the limit cycle had a higher dimension, was less variable (quantified by SD), and was reflected by a less harmonic and resonant, less mechanically efficiency, oscillator for novice participants compared to intermediate and elite. The analysis confirmed limit cycle </w:t>
      </w:r>
      <w:proofErr w:type="spellStart"/>
      <w:r w:rsidRPr="00430AD9">
        <w:rPr>
          <w:rFonts w:ascii="Times New Roman" w:hAnsi="Times New Roman" w:cs="Times New Roman"/>
          <w:color w:val="000000"/>
        </w:rPr>
        <w:t>behaviour</w:t>
      </w:r>
      <w:proofErr w:type="spellEnd"/>
      <w:r w:rsidRPr="00430AD9">
        <w:rPr>
          <w:rFonts w:ascii="Times New Roman" w:hAnsi="Times New Roman" w:cs="Times New Roman"/>
          <w:color w:val="000000"/>
        </w:rPr>
        <w:t xml:space="preserve"> of the CM during the longswing via the closed trajectory in the state space. Extending previous work on the </w:t>
      </w:r>
      <w:r w:rsidRPr="00AF0F95">
        <w:rPr>
          <w:rFonts w:ascii="Times New Roman" w:hAnsi="Times New Roman" w:cs="Times New Roman"/>
          <w:color w:val="000000" w:themeColor="text1"/>
        </w:rPr>
        <w:t>biomechanics and inter-joint/segment coupling of the longswing</w:t>
      </w:r>
      <w:r w:rsidR="00476924" w:rsidRPr="00AF0F95">
        <w:rPr>
          <w:rFonts w:ascii="Times New Roman" w:hAnsi="Times New Roman" w:cs="Times New Roman"/>
          <w:color w:val="000000" w:themeColor="text1"/>
        </w:rPr>
        <w:t xml:space="preserve"> at different levels of performance</w:t>
      </w:r>
      <w:r w:rsidRPr="00AF0F95">
        <w:rPr>
          <w:rFonts w:ascii="Times New Roman" w:hAnsi="Times New Roman" w:cs="Times New Roman"/>
          <w:color w:val="000000" w:themeColor="text1"/>
        </w:rPr>
        <w:t xml:space="preserve"> (Busquets et al., 2011, 2013a,b, 2016; </w:t>
      </w:r>
      <w:proofErr w:type="spellStart"/>
      <w:r w:rsidR="00195132" w:rsidRPr="00AF0F95">
        <w:rPr>
          <w:rFonts w:ascii="Times New Roman" w:hAnsi="Times New Roman" w:cs="Times New Roman"/>
          <w:color w:val="000000" w:themeColor="text1"/>
        </w:rPr>
        <w:t>Hiley</w:t>
      </w:r>
      <w:proofErr w:type="spellEnd"/>
      <w:r w:rsidR="00476924" w:rsidRPr="00AF0F95">
        <w:rPr>
          <w:rFonts w:ascii="Times New Roman" w:hAnsi="Times New Roman" w:cs="Times New Roman"/>
          <w:color w:val="000000" w:themeColor="text1"/>
        </w:rPr>
        <w:t xml:space="preserve">, </w:t>
      </w:r>
      <w:proofErr w:type="spellStart"/>
      <w:r w:rsidR="00476924" w:rsidRPr="00AF0F95">
        <w:rPr>
          <w:rFonts w:ascii="Times New Roman" w:hAnsi="Times New Roman" w:cs="Times New Roman"/>
          <w:color w:val="000000" w:themeColor="text1"/>
        </w:rPr>
        <w:t>Zuevsky</w:t>
      </w:r>
      <w:proofErr w:type="spellEnd"/>
      <w:r w:rsidR="00195132" w:rsidRPr="00AF0F95">
        <w:rPr>
          <w:rFonts w:ascii="Times New Roman" w:hAnsi="Times New Roman" w:cs="Times New Roman"/>
          <w:color w:val="000000" w:themeColor="text1"/>
        </w:rPr>
        <w:t xml:space="preserve"> and Yeadon, 2013; </w:t>
      </w:r>
      <w:r w:rsidRPr="00AF0F95">
        <w:rPr>
          <w:rFonts w:ascii="Times New Roman" w:hAnsi="Times New Roman" w:cs="Times New Roman"/>
          <w:color w:val="000000" w:themeColor="text1"/>
        </w:rPr>
        <w:t>Williams et al., 2012</w:t>
      </w:r>
      <w:r w:rsidRPr="00430AD9">
        <w:rPr>
          <w:rFonts w:ascii="Times New Roman" w:hAnsi="Times New Roman" w:cs="Times New Roman"/>
          <w:color w:val="000000"/>
        </w:rPr>
        <w:t>; 2015a,b; 2016), the limit cycle is present due to the non-conservative gymnast-bar system that required a systemic injection of energy to preserve oscillations. If, for example, the frictionless gymnast moved about the bar as a stiff rod - a point attractor dynamic would have been observed.</w:t>
      </w:r>
    </w:p>
    <w:p w14:paraId="3774739C" w14:textId="77777777" w:rsidR="00DF5397" w:rsidRPr="00430AD9" w:rsidRDefault="00DF5397" w:rsidP="00DF5397">
      <w:pPr>
        <w:spacing w:line="480" w:lineRule="auto"/>
        <w:ind w:firstLine="720"/>
        <w:rPr>
          <w:rFonts w:ascii="Times New Roman" w:hAnsi="Times New Roman" w:cs="Times New Roman"/>
        </w:rPr>
      </w:pPr>
      <w:r w:rsidRPr="00430AD9">
        <w:rPr>
          <w:rFonts w:ascii="Times New Roman" w:hAnsi="Times New Roman" w:cs="Times New Roman"/>
          <w:color w:val="000000"/>
        </w:rPr>
        <w:t xml:space="preserve">Exploring the structure of this limit cycle, the correlation dimension provided </w:t>
      </w:r>
      <w:r w:rsidRPr="00AF0F95">
        <w:rPr>
          <w:rFonts w:ascii="Times New Roman" w:hAnsi="Times New Roman" w:cs="Times New Roman"/>
          <w:color w:val="000000" w:themeColor="text1"/>
        </w:rPr>
        <w:t xml:space="preserve">evidence that the correlation dimension, representing the number of dynamical DF, </w:t>
      </w:r>
      <w:r w:rsidRPr="00430AD9">
        <w:rPr>
          <w:rFonts w:ascii="Times New Roman" w:hAnsi="Times New Roman" w:cs="Times New Roman"/>
          <w:color w:val="000000"/>
        </w:rPr>
        <w:lastRenderedPageBreak/>
        <w:t xml:space="preserve">underpinning skilled performance is lower than that of the less skilled and particularly the novices. Correlation dimension quantified an attractor close to a one-dimensional limit cycle for the elite (CD=1.15) and the intermediate (range CD=1.27-1.45) gymnasts, while the novice dynamic was in the order of 2 dimensions (range CD = 2.05-2.72). Previous studies have provided support for a reduction in </w:t>
      </w:r>
      <w:r w:rsidRPr="00AF0F95">
        <w:rPr>
          <w:rFonts w:ascii="Times New Roman" w:hAnsi="Times New Roman" w:cs="Times New Roman"/>
          <w:color w:val="000000" w:themeColor="text1"/>
        </w:rPr>
        <w:t xml:space="preserve">dynamical DF </w:t>
      </w:r>
      <w:r w:rsidRPr="00430AD9">
        <w:rPr>
          <w:rFonts w:ascii="Times New Roman" w:hAnsi="Times New Roman" w:cs="Times New Roman"/>
          <w:color w:val="000000"/>
        </w:rPr>
        <w:t>with skill learning (</w:t>
      </w:r>
      <w:proofErr w:type="spellStart"/>
      <w:r w:rsidRPr="00430AD9">
        <w:rPr>
          <w:rFonts w:ascii="Times New Roman" w:hAnsi="Times New Roman" w:cs="Times New Roman"/>
          <w:color w:val="000000"/>
        </w:rPr>
        <w:t>Mitra</w:t>
      </w:r>
      <w:proofErr w:type="spellEnd"/>
      <w:r w:rsidRPr="00430AD9">
        <w:rPr>
          <w:rFonts w:ascii="Times New Roman" w:hAnsi="Times New Roman" w:cs="Times New Roman"/>
          <w:color w:val="000000"/>
        </w:rPr>
        <w:t xml:space="preserve"> et al., 1998; Newell &amp; Vaillancourt, 2001; Newell et al., 2003; </w:t>
      </w:r>
      <w:proofErr w:type="spellStart"/>
      <w:r w:rsidRPr="00430AD9">
        <w:rPr>
          <w:rFonts w:ascii="Times New Roman" w:hAnsi="Times New Roman" w:cs="Times New Roman"/>
          <w:color w:val="000000"/>
        </w:rPr>
        <w:t>Vereijken</w:t>
      </w:r>
      <w:proofErr w:type="spellEnd"/>
      <w:r w:rsidRPr="00430AD9">
        <w:rPr>
          <w:rFonts w:ascii="Times New Roman" w:hAnsi="Times New Roman" w:cs="Times New Roman"/>
          <w:color w:val="000000"/>
        </w:rPr>
        <w:t xml:space="preserve"> et al., 1992) as well as breaks in recurrence (</w:t>
      </w:r>
      <w:proofErr w:type="spellStart"/>
      <w:r w:rsidRPr="00430AD9">
        <w:rPr>
          <w:rFonts w:ascii="Times New Roman" w:hAnsi="Times New Roman" w:cs="Times New Roman"/>
          <w:color w:val="000000"/>
        </w:rPr>
        <w:t>Eckmann</w:t>
      </w:r>
      <w:proofErr w:type="spellEnd"/>
      <w:r w:rsidRPr="00430AD9">
        <w:rPr>
          <w:rFonts w:ascii="Times New Roman" w:hAnsi="Times New Roman" w:cs="Times New Roman"/>
          <w:color w:val="000000"/>
        </w:rPr>
        <w:t xml:space="preserve">, </w:t>
      </w:r>
      <w:proofErr w:type="spellStart"/>
      <w:r w:rsidRPr="00430AD9">
        <w:rPr>
          <w:rFonts w:ascii="Times New Roman" w:hAnsi="Times New Roman" w:cs="Times New Roman"/>
          <w:color w:val="000000"/>
        </w:rPr>
        <w:t>Kamphorst</w:t>
      </w:r>
      <w:proofErr w:type="spellEnd"/>
      <w:r w:rsidRPr="00430AD9">
        <w:rPr>
          <w:rFonts w:ascii="Times New Roman" w:hAnsi="Times New Roman" w:cs="Times New Roman"/>
          <w:color w:val="000000"/>
        </w:rPr>
        <w:t xml:space="preserve"> &amp; </w:t>
      </w:r>
      <w:proofErr w:type="spellStart"/>
      <w:r w:rsidRPr="00430AD9">
        <w:rPr>
          <w:rFonts w:ascii="Times New Roman" w:hAnsi="Times New Roman" w:cs="Times New Roman"/>
          <w:color w:val="000000"/>
        </w:rPr>
        <w:t>Ruelle</w:t>
      </w:r>
      <w:proofErr w:type="spellEnd"/>
      <w:r w:rsidRPr="00430AD9">
        <w:rPr>
          <w:rFonts w:ascii="Times New Roman" w:hAnsi="Times New Roman" w:cs="Times New Roman"/>
          <w:color w:val="000000"/>
        </w:rPr>
        <w:t>, 1987). However, it should be noted that lower dimensions in skilled or healthy states have been predicted for cyclic tasks, whereas the demands of a point attractor task have been associated with higher dimensional attractors in the less skilled (Vaillancourt and Newell, 2002).</w:t>
      </w:r>
    </w:p>
    <w:p w14:paraId="0983FEAB" w14:textId="19225B1A" w:rsidR="00DF5397" w:rsidRPr="00430AD9" w:rsidRDefault="00DF5397" w:rsidP="00DF5397">
      <w:pPr>
        <w:spacing w:line="480" w:lineRule="auto"/>
        <w:ind w:firstLine="720"/>
        <w:rPr>
          <w:rFonts w:ascii="Times New Roman" w:hAnsi="Times New Roman" w:cs="Times New Roman"/>
        </w:rPr>
      </w:pPr>
      <w:r w:rsidRPr="00430AD9">
        <w:rPr>
          <w:rFonts w:ascii="Times New Roman" w:hAnsi="Times New Roman" w:cs="Times New Roman"/>
          <w:color w:val="000000"/>
        </w:rPr>
        <w:t xml:space="preserve">While more variability and irregular </w:t>
      </w:r>
      <w:r w:rsidR="00196790" w:rsidRPr="00430AD9">
        <w:rPr>
          <w:rFonts w:ascii="Times New Roman" w:hAnsi="Times New Roman" w:cs="Times New Roman"/>
          <w:color w:val="000000"/>
        </w:rPr>
        <w:t>behavior</w:t>
      </w:r>
      <w:r w:rsidRPr="00430AD9">
        <w:rPr>
          <w:rFonts w:ascii="Times New Roman" w:hAnsi="Times New Roman" w:cs="Times New Roman"/>
          <w:color w:val="000000"/>
        </w:rPr>
        <w:t xml:space="preserve"> was present for novices, the limit cycle structure provides evidence given the relatively lower dimension (CD=2.05-2.72) than that of a random white noise profile (CD tending to infinite - uncorrelated random process). To explore further, Poincare plots and determinism through recurrence quantification analysis (RQA) were used to quantify self-similarity present in the system (stability and structure) within the series of repetitions in the phase space. Determinism (DET), the reproducibility of the signal, was higher for intermediate groups (release and </w:t>
      </w:r>
      <w:proofErr w:type="spellStart"/>
      <w:r w:rsidRPr="00430AD9">
        <w:rPr>
          <w:rFonts w:ascii="Times New Roman" w:hAnsi="Times New Roman" w:cs="Times New Roman"/>
          <w:color w:val="000000"/>
        </w:rPr>
        <w:t>regrasp</w:t>
      </w:r>
      <w:proofErr w:type="spellEnd"/>
      <w:r w:rsidRPr="00430AD9">
        <w:rPr>
          <w:rFonts w:ascii="Times New Roman" w:hAnsi="Times New Roman" w:cs="Times New Roman"/>
          <w:color w:val="000000"/>
        </w:rPr>
        <w:t xml:space="preserve"> 0.68 +- 0.05 %; non release and </w:t>
      </w:r>
      <w:proofErr w:type="spellStart"/>
      <w:r w:rsidRPr="00430AD9">
        <w:rPr>
          <w:rFonts w:ascii="Times New Roman" w:hAnsi="Times New Roman" w:cs="Times New Roman"/>
          <w:color w:val="000000"/>
        </w:rPr>
        <w:t>regrasp</w:t>
      </w:r>
      <w:proofErr w:type="spellEnd"/>
      <w:r w:rsidRPr="00430AD9">
        <w:rPr>
          <w:rFonts w:ascii="Times New Roman" w:hAnsi="Times New Roman" w:cs="Times New Roman"/>
          <w:color w:val="000000"/>
        </w:rPr>
        <w:t xml:space="preserve"> group 0.71 +- 0.7 %) compared to novices (0.43 +- 0.21%), suggesting that more of the data fell in the region of stochastics for novice participants. Since the novice DET is lower, it is s</w:t>
      </w:r>
      <w:r w:rsidR="00AC6342" w:rsidRPr="00430AD9">
        <w:rPr>
          <w:rFonts w:ascii="Times New Roman" w:hAnsi="Times New Roman" w:cs="Times New Roman"/>
          <w:color w:val="000000"/>
        </w:rPr>
        <w:t>uggested that the fewer shorter-</w:t>
      </w:r>
      <w:r w:rsidRPr="00430AD9">
        <w:rPr>
          <w:rFonts w:ascii="Times New Roman" w:hAnsi="Times New Roman" w:cs="Times New Roman"/>
          <w:color w:val="000000"/>
        </w:rPr>
        <w:t>range local correlation provide evidence for a ‘reactive’ rather than ‘predictive’ technique, where changes in one part of the circle are not associated with previous or future changes.</w:t>
      </w:r>
    </w:p>
    <w:p w14:paraId="27CD952E" w14:textId="0157C1DC" w:rsidR="00DF5397" w:rsidRPr="00430AD9" w:rsidRDefault="00DF5397" w:rsidP="00DF5397">
      <w:pPr>
        <w:spacing w:line="480" w:lineRule="auto"/>
        <w:ind w:firstLine="720"/>
        <w:rPr>
          <w:rFonts w:ascii="Times New Roman" w:hAnsi="Times New Roman" w:cs="Times New Roman"/>
        </w:rPr>
      </w:pPr>
      <w:r w:rsidRPr="00430AD9">
        <w:rPr>
          <w:rFonts w:ascii="Times New Roman" w:hAnsi="Times New Roman" w:cs="Times New Roman"/>
          <w:color w:val="000000"/>
        </w:rPr>
        <w:t xml:space="preserve">The elite gymnast on the other hand, shows a higher determinism, suggesting that predictive adjustments are made. The lower dimension of the limit cycle as a function of advanced skill level is consistent with the long held position on motor skill acquisition that </w:t>
      </w:r>
      <w:r w:rsidRPr="00430AD9">
        <w:rPr>
          <w:rFonts w:ascii="Times New Roman" w:hAnsi="Times New Roman" w:cs="Times New Roman"/>
          <w:color w:val="000000"/>
        </w:rPr>
        <w:lastRenderedPageBreak/>
        <w:t>with practice there is a shift in emphasis of control from peripheral to central sources (Pew, 1966).  In this view, the movement trajectory becomes more predictive and efficient with fewer perceptually based corrections of the movement trajectory as a function of practice; an interpretation that would also lead to a lower correlation dimension.  However, given the lack of experimental manipulations here beyond practice and skill level, we are not in a position to interpret the change in dimension of the limit cycle dynamics in this way, though as noted it is consistent with it.  Together these findings provide evidence to support performers reaching the learning stage of control (</w:t>
      </w:r>
      <w:r w:rsidRPr="00AF0F95">
        <w:rPr>
          <w:rFonts w:ascii="Times New Roman" w:hAnsi="Times New Roman" w:cs="Times New Roman"/>
          <w:color w:val="000000" w:themeColor="text1"/>
        </w:rPr>
        <w:t xml:space="preserve">Newell, 1985) and reducing dynamical degrees of freedom (Bernstein, 1967) during learning. </w:t>
      </w:r>
      <w:r w:rsidR="00C63E31" w:rsidRPr="00AF0F95">
        <w:rPr>
          <w:rFonts w:ascii="Times New Roman" w:hAnsi="Times New Roman" w:cs="Times New Roman"/>
          <w:color w:val="000000" w:themeColor="text1"/>
        </w:rPr>
        <w:t xml:space="preserve">While </w:t>
      </w:r>
      <w:r w:rsidR="00C63E31" w:rsidRPr="00AF0F95">
        <w:rPr>
          <w:rFonts w:ascii="Times New Roman" w:hAnsi="Times New Roman" w:cs="Times New Roman"/>
          <w:bCs/>
          <w:color w:val="000000" w:themeColor="text1"/>
        </w:rPr>
        <w:t>i</w:t>
      </w:r>
      <w:r w:rsidR="000E74D9" w:rsidRPr="00AF0F95">
        <w:rPr>
          <w:rFonts w:ascii="Times New Roman" w:hAnsi="Times New Roman" w:cs="Times New Roman"/>
          <w:bCs/>
          <w:color w:val="000000" w:themeColor="text1"/>
        </w:rPr>
        <w:t xml:space="preserve">t is acknowledged that there were differing ages and skill levels included in this analysis and while this is a limitation to </w:t>
      </w:r>
      <w:r w:rsidR="00196790" w:rsidRPr="00AF0F95">
        <w:rPr>
          <w:rFonts w:ascii="Times New Roman" w:hAnsi="Times New Roman" w:cs="Times New Roman"/>
          <w:bCs/>
          <w:color w:val="000000" w:themeColor="text1"/>
        </w:rPr>
        <w:t>generalizing</w:t>
      </w:r>
      <w:r w:rsidR="000E74D9" w:rsidRPr="00AF0F95">
        <w:rPr>
          <w:rFonts w:ascii="Times New Roman" w:hAnsi="Times New Roman" w:cs="Times New Roman"/>
          <w:bCs/>
          <w:color w:val="000000" w:themeColor="text1"/>
        </w:rPr>
        <w:t xml:space="preserve"> the results to developing young gymnasts, this paper provides initial evidence of the changing non linear dynamics of a macroscopic variable as a function of skill level.</w:t>
      </w:r>
      <w:r w:rsidR="000E74D9" w:rsidRPr="00AF0F95">
        <w:rPr>
          <w:rFonts w:ascii="Times New Roman" w:hAnsi="Times New Roman" w:cs="Times New Roman"/>
          <w:color w:val="000000" w:themeColor="text1"/>
        </w:rPr>
        <w:t xml:space="preserve"> </w:t>
      </w:r>
      <w:r w:rsidRPr="00AF0F95">
        <w:rPr>
          <w:rFonts w:ascii="Times New Roman" w:hAnsi="Times New Roman" w:cs="Times New Roman"/>
          <w:color w:val="000000" w:themeColor="text1"/>
        </w:rPr>
        <w:t xml:space="preserve">This analysis also highlights the importance of future dynamical analysis of skill learning </w:t>
      </w:r>
      <w:r w:rsidRPr="00430AD9">
        <w:rPr>
          <w:rFonts w:ascii="Times New Roman" w:hAnsi="Times New Roman" w:cs="Times New Roman"/>
          <w:color w:val="000000"/>
        </w:rPr>
        <w:t>considering the notions of predictive and reactive phenomena in task dynamics.</w:t>
      </w:r>
    </w:p>
    <w:p w14:paraId="14E0BBE3" w14:textId="77777777" w:rsidR="00DF5397" w:rsidRPr="00430AD9" w:rsidRDefault="00DF5397" w:rsidP="00DF5397">
      <w:pPr>
        <w:spacing w:line="480" w:lineRule="auto"/>
        <w:rPr>
          <w:rFonts w:ascii="Times New Roman" w:hAnsi="Times New Roman" w:cs="Times New Roman"/>
        </w:rPr>
      </w:pPr>
      <w:r w:rsidRPr="00430AD9">
        <w:rPr>
          <w:rFonts w:ascii="Times New Roman" w:hAnsi="Times New Roman" w:cs="Times New Roman"/>
          <w:b/>
          <w:bCs/>
          <w:color w:val="000000"/>
        </w:rPr>
        <w:t>4.1 Variability</w:t>
      </w:r>
    </w:p>
    <w:p w14:paraId="0C94B375" w14:textId="1DA98134" w:rsidR="00DF5397" w:rsidRPr="00430AD9" w:rsidRDefault="00DF5397" w:rsidP="00DF5397">
      <w:pPr>
        <w:spacing w:line="480" w:lineRule="auto"/>
        <w:ind w:firstLine="720"/>
        <w:rPr>
          <w:rFonts w:ascii="Times New Roman" w:hAnsi="Times New Roman" w:cs="Times New Roman"/>
        </w:rPr>
      </w:pPr>
      <w:r w:rsidRPr="00430AD9">
        <w:rPr>
          <w:rFonts w:ascii="Times New Roman" w:hAnsi="Times New Roman" w:cs="Times New Roman"/>
          <w:color w:val="000000"/>
        </w:rPr>
        <w:t xml:space="preserve">Variability, and its functionality, is a notion being explored in human movement science (Newell &amp; </w:t>
      </w:r>
      <w:proofErr w:type="spellStart"/>
      <w:r w:rsidRPr="00430AD9">
        <w:rPr>
          <w:rFonts w:ascii="Times New Roman" w:hAnsi="Times New Roman" w:cs="Times New Roman"/>
          <w:color w:val="000000"/>
        </w:rPr>
        <w:t>Corcos</w:t>
      </w:r>
      <w:proofErr w:type="spellEnd"/>
      <w:r w:rsidRPr="00430AD9">
        <w:rPr>
          <w:rFonts w:ascii="Times New Roman" w:hAnsi="Times New Roman" w:cs="Times New Roman"/>
          <w:color w:val="000000"/>
        </w:rPr>
        <w:t>, 1993; Newell &amp; McDonald, 1994). Evidence is being accrued that will enable greater understanding of the ‘level’ of variability associated with skilled and unskilled performance, and how this changes across different levels of the system. The current data provid</w:t>
      </w:r>
      <w:r w:rsidR="00195132" w:rsidRPr="00430AD9">
        <w:rPr>
          <w:rFonts w:ascii="Times New Roman" w:hAnsi="Times New Roman" w:cs="Times New Roman"/>
          <w:color w:val="000000"/>
        </w:rPr>
        <w:t>e evidence that variability of the</w:t>
      </w:r>
      <w:r w:rsidRPr="00430AD9">
        <w:rPr>
          <w:rFonts w:ascii="Times New Roman" w:hAnsi="Times New Roman" w:cs="Times New Roman"/>
          <w:color w:val="000000"/>
        </w:rPr>
        <w:t xml:space="preserve"> macroscopic variable is on average lower during the longswing skill for the more skilled participants compared to novices. However, it is also clear that while the amount of variability is significantly lower in some quartiles of the circle (1st and 2nd), this difference is reduced in the latter half of the circle that does not provide statistically significant results for more skilled groups compared to novices.</w:t>
      </w:r>
    </w:p>
    <w:p w14:paraId="01A81B69" w14:textId="77777777" w:rsidR="00196790" w:rsidRDefault="00DF5397" w:rsidP="00DF5397">
      <w:pPr>
        <w:spacing w:line="480" w:lineRule="auto"/>
        <w:ind w:firstLine="720"/>
        <w:rPr>
          <w:rFonts w:ascii="Times New Roman" w:hAnsi="Times New Roman" w:cs="Times New Roman"/>
          <w:color w:val="000000"/>
        </w:rPr>
      </w:pPr>
      <w:r w:rsidRPr="00430AD9">
        <w:rPr>
          <w:rFonts w:ascii="Times New Roman" w:hAnsi="Times New Roman" w:cs="Times New Roman"/>
          <w:color w:val="000000"/>
        </w:rPr>
        <w:lastRenderedPageBreak/>
        <w:t xml:space="preserve"> Lower kinematic variability in the time domain for more skilled participants is consistent with the findings of previous literature, where a ‘U’ shaped association between variability in joint coordination variables and skill level (from novice, through intermediate, to elite) has been found</w:t>
      </w:r>
      <w:r w:rsidR="00E90A32" w:rsidRPr="00430AD9">
        <w:rPr>
          <w:rFonts w:ascii="Times New Roman" w:hAnsi="Times New Roman" w:cs="Times New Roman"/>
          <w:color w:val="000000"/>
        </w:rPr>
        <w:t xml:space="preserve"> (Busquets et al., 2016; Wilson et al., </w:t>
      </w:r>
      <w:r w:rsidR="00E90A32" w:rsidRPr="00AF0F95">
        <w:rPr>
          <w:rFonts w:ascii="Times New Roman" w:hAnsi="Times New Roman" w:cs="Times New Roman"/>
          <w:color w:val="000000" w:themeColor="text1"/>
        </w:rPr>
        <w:t>2008)</w:t>
      </w:r>
      <w:r w:rsidRPr="00AF0F95">
        <w:rPr>
          <w:rFonts w:ascii="Times New Roman" w:hAnsi="Times New Roman" w:cs="Times New Roman"/>
          <w:color w:val="000000" w:themeColor="text1"/>
        </w:rPr>
        <w:t xml:space="preserve">. </w:t>
      </w:r>
      <w:proofErr w:type="spellStart"/>
      <w:r w:rsidR="00195132" w:rsidRPr="00AF0F95">
        <w:rPr>
          <w:rFonts w:ascii="Times New Roman" w:hAnsi="Times New Roman" w:cs="Times New Roman"/>
          <w:color w:val="000000" w:themeColor="text1"/>
        </w:rPr>
        <w:t>Hiley</w:t>
      </w:r>
      <w:proofErr w:type="spellEnd"/>
      <w:r w:rsidR="00195132" w:rsidRPr="00AF0F95">
        <w:rPr>
          <w:rFonts w:ascii="Times New Roman" w:hAnsi="Times New Roman" w:cs="Times New Roman"/>
          <w:color w:val="000000" w:themeColor="text1"/>
        </w:rPr>
        <w:t xml:space="preserve">, </w:t>
      </w:r>
      <w:proofErr w:type="spellStart"/>
      <w:r w:rsidR="00195132" w:rsidRPr="00AF0F95">
        <w:rPr>
          <w:rFonts w:ascii="Times New Roman" w:hAnsi="Times New Roman" w:cs="Times New Roman"/>
          <w:color w:val="000000" w:themeColor="text1"/>
        </w:rPr>
        <w:t>Zuevsky</w:t>
      </w:r>
      <w:proofErr w:type="spellEnd"/>
      <w:r w:rsidR="00195132" w:rsidRPr="00AF0F95">
        <w:rPr>
          <w:rFonts w:ascii="Times New Roman" w:hAnsi="Times New Roman" w:cs="Times New Roman"/>
          <w:color w:val="000000" w:themeColor="text1"/>
        </w:rPr>
        <w:t xml:space="preserve"> &amp; Yeadon (2013) identified that temporal and spatial (circle angle position) variability of hip and shoulder actions mechanically related to longswing performance was lower for elite gymnasts, compared to sub-elite gymnasts. However, the elite gymnasts had higher variability in actions performed near the top of the circle, that were later shown to be related to the control of the </w:t>
      </w:r>
      <w:proofErr w:type="spellStart"/>
      <w:r w:rsidR="00195132" w:rsidRPr="00AF0F95">
        <w:rPr>
          <w:rFonts w:ascii="Times New Roman" w:hAnsi="Times New Roman" w:cs="Times New Roman"/>
          <w:color w:val="000000" w:themeColor="text1"/>
        </w:rPr>
        <w:t>ωCM</w:t>
      </w:r>
      <w:proofErr w:type="spellEnd"/>
      <w:r w:rsidR="00195132" w:rsidRPr="00AF0F95">
        <w:rPr>
          <w:rFonts w:ascii="Times New Roman" w:hAnsi="Times New Roman" w:cs="Times New Roman"/>
          <w:color w:val="000000" w:themeColor="text1"/>
        </w:rPr>
        <w:t xml:space="preserve"> in </w:t>
      </w:r>
      <w:proofErr w:type="spellStart"/>
      <w:r w:rsidR="00195132" w:rsidRPr="00AF0F95">
        <w:rPr>
          <w:rFonts w:ascii="Times New Roman" w:hAnsi="Times New Roman" w:cs="Times New Roman"/>
          <w:color w:val="000000" w:themeColor="text1"/>
        </w:rPr>
        <w:t>Hiley</w:t>
      </w:r>
      <w:proofErr w:type="spellEnd"/>
      <w:r w:rsidR="00195132" w:rsidRPr="00AF0F95">
        <w:rPr>
          <w:rFonts w:ascii="Times New Roman" w:hAnsi="Times New Roman" w:cs="Times New Roman"/>
          <w:color w:val="000000" w:themeColor="text1"/>
        </w:rPr>
        <w:t xml:space="preserve"> and Yeadon (2016).</w:t>
      </w:r>
      <w:r w:rsidRPr="00AF0F95">
        <w:rPr>
          <w:rFonts w:ascii="Times New Roman" w:hAnsi="Times New Roman" w:cs="Times New Roman"/>
          <w:color w:val="000000" w:themeColor="text1"/>
        </w:rPr>
        <w:t> </w:t>
      </w:r>
      <w:r w:rsidR="00195132" w:rsidRPr="00AF0F95">
        <w:rPr>
          <w:rFonts w:ascii="Times New Roman" w:hAnsi="Times New Roman" w:cs="Times New Roman"/>
          <w:color w:val="000000" w:themeColor="text1"/>
        </w:rPr>
        <w:t xml:space="preserve">Therefore, these papers provide a possible explanation for how the elite gymnast in this study was able to maintain a less variable </w:t>
      </w:r>
      <w:proofErr w:type="spellStart"/>
      <w:r w:rsidR="00195132" w:rsidRPr="00AF0F95">
        <w:rPr>
          <w:rFonts w:ascii="Times New Roman" w:hAnsi="Times New Roman" w:cs="Times New Roman"/>
          <w:color w:val="000000" w:themeColor="text1"/>
        </w:rPr>
        <w:t>ωCM</w:t>
      </w:r>
      <w:proofErr w:type="spellEnd"/>
      <w:r w:rsidR="00195132" w:rsidRPr="00AF0F95">
        <w:rPr>
          <w:rFonts w:ascii="Times New Roman" w:hAnsi="Times New Roman" w:cs="Times New Roman"/>
          <w:color w:val="000000" w:themeColor="text1"/>
        </w:rPr>
        <w:t xml:space="preserve"> throughout the swing compared to less skilled gymnasts, using the hip and shoulder angles in less mechanically important aspects of technique, and also support that the </w:t>
      </w:r>
      <w:proofErr w:type="spellStart"/>
      <w:r w:rsidR="00195132" w:rsidRPr="00AF0F95">
        <w:rPr>
          <w:rFonts w:ascii="Times New Roman" w:hAnsi="Times New Roman" w:cs="Times New Roman"/>
          <w:color w:val="000000" w:themeColor="text1"/>
        </w:rPr>
        <w:t>ωCM</w:t>
      </w:r>
      <w:proofErr w:type="spellEnd"/>
      <w:r w:rsidR="00195132" w:rsidRPr="00AF0F95">
        <w:rPr>
          <w:rFonts w:ascii="Times New Roman" w:hAnsi="Times New Roman" w:cs="Times New Roman"/>
          <w:color w:val="000000" w:themeColor="text1"/>
        </w:rPr>
        <w:t xml:space="preserve"> was most variable in what was referred to here as quadrant 4 of the circle, but captures the position between (2) and (3) in their representation (</w:t>
      </w:r>
      <w:proofErr w:type="spellStart"/>
      <w:r w:rsidR="00195132" w:rsidRPr="00AF0F95">
        <w:rPr>
          <w:rFonts w:ascii="Times New Roman" w:hAnsi="Times New Roman" w:cs="Times New Roman"/>
          <w:color w:val="000000" w:themeColor="text1"/>
        </w:rPr>
        <w:t>Hiley</w:t>
      </w:r>
      <w:proofErr w:type="spellEnd"/>
      <w:r w:rsidR="00195132" w:rsidRPr="00AF0F95">
        <w:rPr>
          <w:rFonts w:ascii="Times New Roman" w:hAnsi="Times New Roman" w:cs="Times New Roman"/>
          <w:color w:val="000000" w:themeColor="text1"/>
        </w:rPr>
        <w:t xml:space="preserve"> et al., 2013). </w:t>
      </w:r>
      <w:r w:rsidRPr="00AF0F95">
        <w:rPr>
          <w:rFonts w:ascii="Times New Roman" w:hAnsi="Times New Roman" w:cs="Times New Roman"/>
          <w:color w:val="000000" w:themeColor="text1"/>
        </w:rPr>
        <w:t xml:space="preserve">However, it </w:t>
      </w:r>
      <w:r w:rsidRPr="00430AD9">
        <w:rPr>
          <w:rFonts w:ascii="Times New Roman" w:hAnsi="Times New Roman" w:cs="Times New Roman"/>
          <w:color w:val="000000"/>
        </w:rPr>
        <w:t xml:space="preserve">should be highlighted that the level and measure of the system will capture different aspects of variability. For example, for higher skill levels, variability is likely to be low in higher order variables that are associated with performance outcome, but may again be high in variables, or combinations of variables that are associated with underpinning mechanical degrees </w:t>
      </w:r>
      <w:r w:rsidR="00E90A32" w:rsidRPr="00430AD9">
        <w:rPr>
          <w:rFonts w:ascii="Times New Roman" w:hAnsi="Times New Roman" w:cs="Times New Roman"/>
          <w:color w:val="000000"/>
        </w:rPr>
        <w:t>of freedom (</w:t>
      </w:r>
      <w:proofErr w:type="spellStart"/>
      <w:r w:rsidR="00E90A32" w:rsidRPr="00430AD9">
        <w:rPr>
          <w:rFonts w:ascii="Times New Roman" w:hAnsi="Times New Roman" w:cs="Times New Roman"/>
          <w:color w:val="000000"/>
        </w:rPr>
        <w:t>Arutyunyan</w:t>
      </w:r>
      <w:proofErr w:type="spellEnd"/>
      <w:r w:rsidR="00E90A32" w:rsidRPr="00430AD9">
        <w:rPr>
          <w:rFonts w:ascii="Times New Roman" w:hAnsi="Times New Roman" w:cs="Times New Roman"/>
          <w:color w:val="000000"/>
        </w:rPr>
        <w:t xml:space="preserve">, </w:t>
      </w:r>
      <w:proofErr w:type="spellStart"/>
      <w:r w:rsidR="00E90A32" w:rsidRPr="00430AD9">
        <w:rPr>
          <w:rFonts w:ascii="Times New Roman" w:hAnsi="Times New Roman" w:cs="Times New Roman"/>
          <w:color w:val="000000"/>
        </w:rPr>
        <w:t>Gurfinkel</w:t>
      </w:r>
      <w:proofErr w:type="spellEnd"/>
      <w:r w:rsidR="00E90A32" w:rsidRPr="00430AD9">
        <w:rPr>
          <w:rFonts w:ascii="Times New Roman" w:hAnsi="Times New Roman" w:cs="Times New Roman"/>
          <w:color w:val="000000"/>
        </w:rPr>
        <w:t xml:space="preserve"> &amp; </w:t>
      </w:r>
      <w:proofErr w:type="spellStart"/>
      <w:r w:rsidR="00E90A32" w:rsidRPr="00430AD9">
        <w:rPr>
          <w:rFonts w:ascii="Times New Roman" w:hAnsi="Times New Roman" w:cs="Times New Roman"/>
          <w:color w:val="000000"/>
        </w:rPr>
        <w:t>Mirskii</w:t>
      </w:r>
      <w:proofErr w:type="spellEnd"/>
      <w:r w:rsidR="00E90A32" w:rsidRPr="00430AD9">
        <w:rPr>
          <w:rFonts w:ascii="Times New Roman" w:hAnsi="Times New Roman" w:cs="Times New Roman"/>
          <w:color w:val="000000"/>
        </w:rPr>
        <w:t>, 1968; Busquets et al., 2016; Wilson et al., 2006</w:t>
      </w:r>
      <w:r w:rsidRPr="00430AD9">
        <w:rPr>
          <w:rFonts w:ascii="Times New Roman" w:hAnsi="Times New Roman" w:cs="Times New Roman"/>
          <w:color w:val="000000"/>
        </w:rPr>
        <w:t xml:space="preserve">). </w:t>
      </w:r>
    </w:p>
    <w:p w14:paraId="3FB547A0" w14:textId="4C043B2E" w:rsidR="00DF5397" w:rsidRPr="00AF0F95" w:rsidRDefault="00860FE4" w:rsidP="00DF5397">
      <w:pPr>
        <w:spacing w:line="480" w:lineRule="auto"/>
        <w:ind w:firstLine="720"/>
        <w:rPr>
          <w:rFonts w:ascii="Times New Roman" w:hAnsi="Times New Roman" w:cs="Times New Roman"/>
          <w:color w:val="000000" w:themeColor="text1"/>
        </w:rPr>
      </w:pPr>
      <w:r w:rsidRPr="00AF0F95">
        <w:rPr>
          <w:rFonts w:ascii="Times New Roman" w:hAnsi="Times New Roman" w:cs="Times New Roman"/>
          <w:color w:val="000000" w:themeColor="text1"/>
        </w:rPr>
        <w:t xml:space="preserve">Busquets et al. (2016) </w:t>
      </w:r>
      <w:r w:rsidR="00FF08B2" w:rsidRPr="00AF0F95">
        <w:rPr>
          <w:rFonts w:ascii="Times New Roman" w:hAnsi="Times New Roman" w:cs="Times New Roman"/>
          <w:color w:val="000000" w:themeColor="text1"/>
        </w:rPr>
        <w:t>explored inter-segmental coordination as a function of experience, and suggested that a reduction in arm-trunk variability was associated with completing the skill, while variability of the functional hip and shoulder events could provide adaptive flexibility</w:t>
      </w:r>
      <w:r w:rsidR="000C5F82" w:rsidRPr="00AF0F95">
        <w:rPr>
          <w:rFonts w:ascii="Times New Roman" w:hAnsi="Times New Roman" w:cs="Times New Roman"/>
          <w:color w:val="000000" w:themeColor="text1"/>
        </w:rPr>
        <w:t xml:space="preserve"> to support more complex skills. </w:t>
      </w:r>
      <w:r w:rsidR="00E90A32" w:rsidRPr="00AF0F95">
        <w:rPr>
          <w:rFonts w:ascii="Times New Roman" w:hAnsi="Times New Roman" w:cs="Times New Roman"/>
          <w:color w:val="000000" w:themeColor="text1"/>
        </w:rPr>
        <w:t xml:space="preserve">Specifically, key variables P2H and P3S were </w:t>
      </w:r>
      <w:r w:rsidR="00196790" w:rsidRPr="00AF0F95">
        <w:rPr>
          <w:rFonts w:ascii="Times New Roman" w:hAnsi="Times New Roman" w:cs="Times New Roman"/>
          <w:color w:val="000000" w:themeColor="text1"/>
        </w:rPr>
        <w:t>characterized</w:t>
      </w:r>
      <w:r w:rsidR="000B07A1" w:rsidRPr="00AF0F95">
        <w:rPr>
          <w:rFonts w:ascii="Times New Roman" w:hAnsi="Times New Roman" w:cs="Times New Roman"/>
          <w:color w:val="000000" w:themeColor="text1"/>
        </w:rPr>
        <w:t xml:space="preserve"> </w:t>
      </w:r>
      <w:r w:rsidR="00E90A32" w:rsidRPr="00AF0F95">
        <w:rPr>
          <w:rFonts w:ascii="Times New Roman" w:hAnsi="Times New Roman" w:cs="Times New Roman"/>
          <w:color w:val="000000" w:themeColor="text1"/>
        </w:rPr>
        <w:t xml:space="preserve">by a ‘U’ shaped function, with inexperienced and experienced participants </w:t>
      </w:r>
      <w:r w:rsidR="00E90A32" w:rsidRPr="00AF0F95">
        <w:rPr>
          <w:rFonts w:ascii="Times New Roman" w:hAnsi="Times New Roman" w:cs="Times New Roman"/>
          <w:color w:val="000000" w:themeColor="text1"/>
        </w:rPr>
        <w:lastRenderedPageBreak/>
        <w:t>showing higher inter-trial variability than intermediates</w:t>
      </w:r>
      <w:r w:rsidR="00E74D77" w:rsidRPr="00AF0F95">
        <w:rPr>
          <w:rFonts w:ascii="Times New Roman" w:hAnsi="Times New Roman" w:cs="Times New Roman"/>
          <w:color w:val="000000" w:themeColor="text1"/>
        </w:rPr>
        <w:t xml:space="preserve">. Therefore, Busquets et al. (2016) provided evidence that </w:t>
      </w:r>
      <w:r w:rsidR="00E90A32" w:rsidRPr="00AF0F95">
        <w:rPr>
          <w:rFonts w:ascii="Times New Roman" w:hAnsi="Times New Roman" w:cs="Times New Roman"/>
          <w:color w:val="000000" w:themeColor="text1"/>
        </w:rPr>
        <w:t xml:space="preserve">high </w:t>
      </w:r>
      <w:r w:rsidR="00E74D77" w:rsidRPr="00AF0F95">
        <w:rPr>
          <w:rFonts w:ascii="Times New Roman" w:hAnsi="Times New Roman" w:cs="Times New Roman"/>
          <w:color w:val="000000" w:themeColor="text1"/>
        </w:rPr>
        <w:t xml:space="preserve">inter-segmental </w:t>
      </w:r>
      <w:r w:rsidR="00E90A32" w:rsidRPr="00AF0F95">
        <w:rPr>
          <w:rFonts w:ascii="Times New Roman" w:hAnsi="Times New Roman" w:cs="Times New Roman"/>
          <w:color w:val="000000" w:themeColor="text1"/>
        </w:rPr>
        <w:t>coordination variability may</w:t>
      </w:r>
      <w:r w:rsidR="00E74D77" w:rsidRPr="00AF0F95">
        <w:rPr>
          <w:rFonts w:ascii="Times New Roman" w:hAnsi="Times New Roman" w:cs="Times New Roman"/>
          <w:color w:val="000000" w:themeColor="text1"/>
        </w:rPr>
        <w:t xml:space="preserve"> support the</w:t>
      </w:r>
      <w:r w:rsidR="00E90A32" w:rsidRPr="00AF0F95">
        <w:rPr>
          <w:rFonts w:ascii="Times New Roman" w:hAnsi="Times New Roman" w:cs="Times New Roman"/>
          <w:color w:val="000000" w:themeColor="text1"/>
        </w:rPr>
        <w:t xml:space="preserve"> lower </w:t>
      </w:r>
      <w:proofErr w:type="spellStart"/>
      <w:r w:rsidR="00E90A32" w:rsidRPr="00AF0F95">
        <w:rPr>
          <w:rFonts w:ascii="Times New Roman" w:hAnsi="Times New Roman" w:cs="Times New Roman"/>
          <w:color w:val="000000" w:themeColor="text1"/>
        </w:rPr>
        <w:t>ωCM</w:t>
      </w:r>
      <w:proofErr w:type="spellEnd"/>
      <w:r w:rsidR="00E90A32" w:rsidRPr="00AF0F95">
        <w:rPr>
          <w:rFonts w:ascii="Times New Roman" w:hAnsi="Times New Roman" w:cs="Times New Roman"/>
          <w:color w:val="000000" w:themeColor="text1"/>
        </w:rPr>
        <w:t xml:space="preserve"> variability shown in this study through </w:t>
      </w:r>
      <w:r w:rsidR="006A0DA6" w:rsidRPr="00AF0F95">
        <w:rPr>
          <w:rFonts w:ascii="Times New Roman" w:hAnsi="Times New Roman" w:cs="Times New Roman"/>
          <w:color w:val="000000" w:themeColor="text1"/>
        </w:rPr>
        <w:t>(Busque</w:t>
      </w:r>
      <w:r w:rsidR="00E90A32" w:rsidRPr="00AF0F95">
        <w:rPr>
          <w:rFonts w:ascii="Times New Roman" w:hAnsi="Times New Roman" w:cs="Times New Roman"/>
          <w:color w:val="000000" w:themeColor="text1"/>
        </w:rPr>
        <w:t>ts et al., 2016). Most other technique variables supported the current proposition that variability decreased as a function of experience of skill level (</w:t>
      </w:r>
      <w:proofErr w:type="spellStart"/>
      <w:r w:rsidR="00E90A32" w:rsidRPr="00AF0F95">
        <w:rPr>
          <w:rFonts w:ascii="Times New Roman" w:hAnsi="Times New Roman" w:cs="Times New Roman"/>
          <w:color w:val="000000" w:themeColor="text1"/>
        </w:rPr>
        <w:t>Busquest</w:t>
      </w:r>
      <w:proofErr w:type="spellEnd"/>
      <w:r w:rsidR="00E90A32" w:rsidRPr="00AF0F95">
        <w:rPr>
          <w:rFonts w:ascii="Times New Roman" w:hAnsi="Times New Roman" w:cs="Times New Roman"/>
          <w:color w:val="000000" w:themeColor="text1"/>
        </w:rPr>
        <w:t xml:space="preserve"> et al., 2016). </w:t>
      </w:r>
      <w:r w:rsidR="00DF5397" w:rsidRPr="00AF0F95">
        <w:rPr>
          <w:rFonts w:ascii="Times New Roman" w:hAnsi="Times New Roman" w:cs="Times New Roman"/>
          <w:color w:val="000000" w:themeColor="text1"/>
        </w:rPr>
        <w:t>Therefore, fundamental questions about the functional nature of variability for both novices, facilitating exploration of their environment, and skilled performers, maintaining overarching stability, are again highlighted</w:t>
      </w:r>
      <w:r w:rsidR="00E74D77" w:rsidRPr="00AF0F95">
        <w:rPr>
          <w:rFonts w:ascii="Times New Roman" w:hAnsi="Times New Roman" w:cs="Times New Roman"/>
          <w:color w:val="000000" w:themeColor="text1"/>
        </w:rPr>
        <w:t xml:space="preserve"> at the joint/segment level, which relate to success</w:t>
      </w:r>
      <w:r w:rsidR="00DF5397" w:rsidRPr="00AF0F95">
        <w:rPr>
          <w:rFonts w:ascii="Times New Roman" w:hAnsi="Times New Roman" w:cs="Times New Roman"/>
          <w:color w:val="000000" w:themeColor="text1"/>
        </w:rPr>
        <w:t>. Longitudinal studies</w:t>
      </w:r>
      <w:r w:rsidR="00E90A32" w:rsidRPr="00AF0F95">
        <w:rPr>
          <w:rFonts w:ascii="Times New Roman" w:hAnsi="Times New Roman" w:cs="Times New Roman"/>
          <w:color w:val="000000" w:themeColor="text1"/>
        </w:rPr>
        <w:t xml:space="preserve"> that capture both the </w:t>
      </w:r>
      <w:r w:rsidR="006A0DA6" w:rsidRPr="00AF0F95">
        <w:rPr>
          <w:rFonts w:ascii="Times New Roman" w:hAnsi="Times New Roman" w:cs="Times New Roman"/>
          <w:color w:val="000000" w:themeColor="text1"/>
        </w:rPr>
        <w:t xml:space="preserve">performance, </w:t>
      </w:r>
      <w:r w:rsidR="00E90A32" w:rsidRPr="00AF0F95">
        <w:rPr>
          <w:rFonts w:ascii="Times New Roman" w:hAnsi="Times New Roman" w:cs="Times New Roman"/>
          <w:color w:val="000000" w:themeColor="text1"/>
        </w:rPr>
        <w:t>macroscopic and underpinning DF variability</w:t>
      </w:r>
      <w:r w:rsidR="00DF5397" w:rsidRPr="00AF0F95">
        <w:rPr>
          <w:rFonts w:ascii="Times New Roman" w:hAnsi="Times New Roman" w:cs="Times New Roman"/>
          <w:color w:val="000000" w:themeColor="text1"/>
        </w:rPr>
        <w:t xml:space="preserve"> are required to further understand the association of </w:t>
      </w:r>
      <w:r w:rsidR="00E90A32" w:rsidRPr="00AF0F95">
        <w:rPr>
          <w:rFonts w:ascii="Times New Roman" w:hAnsi="Times New Roman" w:cs="Times New Roman"/>
          <w:color w:val="000000" w:themeColor="text1"/>
        </w:rPr>
        <w:t xml:space="preserve">performance outcome variability with </w:t>
      </w:r>
      <w:r w:rsidR="006221D1" w:rsidRPr="00AF0F95">
        <w:rPr>
          <w:rFonts w:ascii="Times New Roman" w:hAnsi="Times New Roman" w:cs="Times New Roman"/>
          <w:color w:val="000000" w:themeColor="text1"/>
        </w:rPr>
        <w:t xml:space="preserve">underpinning </w:t>
      </w:r>
      <w:r w:rsidR="00E90A32" w:rsidRPr="00AF0F95">
        <w:rPr>
          <w:rFonts w:ascii="Times New Roman" w:hAnsi="Times New Roman" w:cs="Times New Roman"/>
          <w:color w:val="000000" w:themeColor="text1"/>
        </w:rPr>
        <w:t>technique variability</w:t>
      </w:r>
      <w:r w:rsidR="00DF5397" w:rsidRPr="00AF0F95">
        <w:rPr>
          <w:rFonts w:ascii="Times New Roman" w:hAnsi="Times New Roman" w:cs="Times New Roman"/>
          <w:color w:val="000000" w:themeColor="text1"/>
        </w:rPr>
        <w:t xml:space="preserve"> (</w:t>
      </w:r>
      <w:r w:rsidR="006031E5" w:rsidRPr="00AF0F95">
        <w:rPr>
          <w:rFonts w:ascii="Times New Roman" w:hAnsi="Times New Roman" w:cs="Times New Roman"/>
          <w:color w:val="000000" w:themeColor="text1"/>
        </w:rPr>
        <w:t xml:space="preserve">Busquets et al., 2016; </w:t>
      </w:r>
      <w:proofErr w:type="spellStart"/>
      <w:r w:rsidR="00DF5397" w:rsidRPr="00AF0F95">
        <w:rPr>
          <w:rFonts w:ascii="Times New Roman" w:hAnsi="Times New Roman" w:cs="Times New Roman"/>
          <w:color w:val="000000" w:themeColor="text1"/>
        </w:rPr>
        <w:t>Hiley</w:t>
      </w:r>
      <w:proofErr w:type="spellEnd"/>
      <w:r w:rsidR="00DF5397" w:rsidRPr="00AF0F95">
        <w:rPr>
          <w:rFonts w:ascii="Times New Roman" w:hAnsi="Times New Roman" w:cs="Times New Roman"/>
          <w:color w:val="000000" w:themeColor="text1"/>
        </w:rPr>
        <w:t xml:space="preserve"> &amp; Yeadon, </w:t>
      </w:r>
      <w:r w:rsidR="006A1439" w:rsidRPr="00AF0F95">
        <w:rPr>
          <w:rFonts w:ascii="Times New Roman" w:hAnsi="Times New Roman" w:cs="Times New Roman"/>
          <w:color w:val="000000" w:themeColor="text1"/>
        </w:rPr>
        <w:t xml:space="preserve">2013; </w:t>
      </w:r>
      <w:r w:rsidR="00DF5397" w:rsidRPr="00AF0F95">
        <w:rPr>
          <w:rFonts w:ascii="Times New Roman" w:hAnsi="Times New Roman" w:cs="Times New Roman"/>
          <w:color w:val="000000" w:themeColor="text1"/>
        </w:rPr>
        <w:t>2014</w:t>
      </w:r>
      <w:r w:rsidR="00940D05" w:rsidRPr="00AF0F95">
        <w:rPr>
          <w:rFonts w:ascii="Times New Roman" w:hAnsi="Times New Roman" w:cs="Times New Roman"/>
          <w:color w:val="000000" w:themeColor="text1"/>
        </w:rPr>
        <w:t>; 2016</w:t>
      </w:r>
      <w:r w:rsidR="00DF5397" w:rsidRPr="00AF0F95">
        <w:rPr>
          <w:rFonts w:ascii="Times New Roman" w:hAnsi="Times New Roman" w:cs="Times New Roman"/>
          <w:color w:val="000000" w:themeColor="text1"/>
        </w:rPr>
        <w:t>).</w:t>
      </w:r>
    </w:p>
    <w:p w14:paraId="2889A0D7" w14:textId="77777777" w:rsidR="00DF5397" w:rsidRPr="00430AD9" w:rsidRDefault="00DF5397" w:rsidP="00DF5397">
      <w:pPr>
        <w:spacing w:line="480" w:lineRule="auto"/>
        <w:rPr>
          <w:rFonts w:ascii="Times New Roman" w:hAnsi="Times New Roman" w:cs="Times New Roman"/>
        </w:rPr>
      </w:pPr>
      <w:r w:rsidRPr="00430AD9">
        <w:rPr>
          <w:rFonts w:ascii="Times New Roman" w:hAnsi="Times New Roman" w:cs="Times New Roman"/>
          <w:b/>
          <w:bCs/>
          <w:color w:val="000000"/>
        </w:rPr>
        <w:t>4.2 Frequency</w:t>
      </w:r>
    </w:p>
    <w:p w14:paraId="42EC182B" w14:textId="34FE5967" w:rsidR="00DF5397" w:rsidRPr="00430AD9" w:rsidRDefault="00DF5397" w:rsidP="00DF5397">
      <w:pPr>
        <w:spacing w:line="480" w:lineRule="auto"/>
        <w:ind w:firstLine="720"/>
        <w:rPr>
          <w:rFonts w:ascii="Times New Roman" w:hAnsi="Times New Roman" w:cs="Times New Roman"/>
        </w:rPr>
      </w:pPr>
      <w:r w:rsidRPr="00430AD9">
        <w:rPr>
          <w:rFonts w:ascii="Times New Roman" w:hAnsi="Times New Roman" w:cs="Times New Roman"/>
          <w:color w:val="000000"/>
        </w:rPr>
        <w:t xml:space="preserve">We used RQA and Poincare to introduced the concept of recurrence and periodicity. Extending the analysis to the frequency domain the periodic structure of the CM angular velocity </w:t>
      </w:r>
      <w:r w:rsidR="00196790" w:rsidRPr="00430AD9">
        <w:rPr>
          <w:rFonts w:ascii="Times New Roman" w:hAnsi="Times New Roman" w:cs="Times New Roman"/>
          <w:color w:val="000000"/>
        </w:rPr>
        <w:t>behavior</w:t>
      </w:r>
      <w:r w:rsidRPr="00430AD9">
        <w:rPr>
          <w:rFonts w:ascii="Times New Roman" w:hAnsi="Times New Roman" w:cs="Times New Roman"/>
          <w:color w:val="000000"/>
        </w:rPr>
        <w:t xml:space="preserve"> was investigated. From a quantitative perspective, the measures of Q and Inharmonicity provide a description of the profile of the spectrum, rather than a statistical breakdown of its content, showing that the movement of the </w:t>
      </w:r>
      <w:proofErr w:type="spellStart"/>
      <w:r w:rsidRPr="00430AD9">
        <w:rPr>
          <w:rFonts w:ascii="Times New Roman" w:hAnsi="Times New Roman" w:cs="Times New Roman"/>
          <w:color w:val="000000"/>
        </w:rPr>
        <w:t>ωCM</w:t>
      </w:r>
      <w:proofErr w:type="spellEnd"/>
      <w:r w:rsidRPr="00430AD9">
        <w:rPr>
          <w:rFonts w:ascii="Times New Roman" w:hAnsi="Times New Roman" w:cs="Times New Roman"/>
          <w:color w:val="000000"/>
        </w:rPr>
        <w:t xml:space="preserve"> was described by a largely harmonic and resonant oscillator. Specifically, elite swinging was described by a more harmonic combination of oscillations that has a stronger resonance than novice swinging.</w:t>
      </w:r>
    </w:p>
    <w:p w14:paraId="76680F12" w14:textId="6F771459" w:rsidR="00DF5397" w:rsidRPr="00430AD9" w:rsidRDefault="00DF5397" w:rsidP="00DF5397">
      <w:pPr>
        <w:spacing w:line="480" w:lineRule="auto"/>
        <w:ind w:firstLine="720"/>
        <w:rPr>
          <w:rFonts w:ascii="Times New Roman" w:hAnsi="Times New Roman" w:cs="Times New Roman"/>
        </w:rPr>
      </w:pPr>
      <w:r w:rsidRPr="00430AD9">
        <w:rPr>
          <w:rFonts w:ascii="Times New Roman" w:hAnsi="Times New Roman" w:cs="Times New Roman"/>
          <w:color w:val="000000"/>
        </w:rPr>
        <w:t xml:space="preserve">A fundamentally harmonic structure was identified for the elite and skilled swings, suggesting that the macroscopic variable was dominated by changes that were at integer multiples of the swing frequency. Thus, the external drivers, the flexion and extension actions at the hips and shoulders, were occurring very close to harmonics of the resonant frequency in order to </w:t>
      </w:r>
      <w:r w:rsidR="00196790" w:rsidRPr="00430AD9">
        <w:rPr>
          <w:rFonts w:ascii="Times New Roman" w:hAnsi="Times New Roman" w:cs="Times New Roman"/>
          <w:color w:val="000000"/>
        </w:rPr>
        <w:t>maximize</w:t>
      </w:r>
      <w:r w:rsidRPr="00430AD9">
        <w:rPr>
          <w:rFonts w:ascii="Times New Roman" w:hAnsi="Times New Roman" w:cs="Times New Roman"/>
          <w:color w:val="000000"/>
        </w:rPr>
        <w:t xml:space="preserve"> the energy that the swing absorbs (Goldfield et al., 1993).  For novices, harmonics were significantly weaker (I = 0.25 +- 0.08) than for skilled participants (release </w:t>
      </w:r>
      <w:r w:rsidRPr="00430AD9">
        <w:rPr>
          <w:rFonts w:ascii="Times New Roman" w:hAnsi="Times New Roman" w:cs="Times New Roman"/>
          <w:color w:val="000000"/>
        </w:rPr>
        <w:lastRenderedPageBreak/>
        <w:t xml:space="preserve">and </w:t>
      </w:r>
      <w:proofErr w:type="spellStart"/>
      <w:r w:rsidRPr="00430AD9">
        <w:rPr>
          <w:rFonts w:ascii="Times New Roman" w:hAnsi="Times New Roman" w:cs="Times New Roman"/>
          <w:color w:val="000000"/>
        </w:rPr>
        <w:t>regrasp</w:t>
      </w:r>
      <w:proofErr w:type="spellEnd"/>
      <w:r w:rsidRPr="00430AD9">
        <w:rPr>
          <w:rFonts w:ascii="Times New Roman" w:hAnsi="Times New Roman" w:cs="Times New Roman"/>
          <w:color w:val="000000"/>
        </w:rPr>
        <w:t xml:space="preserve"> group I = 0.03 +- 0.01; non release and </w:t>
      </w:r>
      <w:proofErr w:type="spellStart"/>
      <w:r w:rsidRPr="00430AD9">
        <w:rPr>
          <w:rFonts w:ascii="Times New Roman" w:hAnsi="Times New Roman" w:cs="Times New Roman"/>
          <w:color w:val="000000"/>
        </w:rPr>
        <w:t>regrasp</w:t>
      </w:r>
      <w:proofErr w:type="spellEnd"/>
      <w:r w:rsidRPr="00430AD9">
        <w:rPr>
          <w:rFonts w:ascii="Times New Roman" w:hAnsi="Times New Roman" w:cs="Times New Roman"/>
          <w:color w:val="000000"/>
        </w:rPr>
        <w:t xml:space="preserve"> group I = 0.06 +- 0.02), suggesting that greater Inharmonicity is a characteristic of low skill level and, a less mechanically efficient swinging action.</w:t>
      </w:r>
    </w:p>
    <w:p w14:paraId="1117237F" w14:textId="33E20C50" w:rsidR="00DF5397" w:rsidRPr="00430AD9" w:rsidRDefault="00DF5397" w:rsidP="00DF5397">
      <w:pPr>
        <w:spacing w:line="480" w:lineRule="auto"/>
        <w:ind w:firstLine="720"/>
        <w:rPr>
          <w:rFonts w:ascii="Times New Roman" w:hAnsi="Times New Roman" w:cs="Times New Roman"/>
        </w:rPr>
      </w:pPr>
      <w:r w:rsidRPr="00430AD9">
        <w:rPr>
          <w:rFonts w:ascii="Times New Roman" w:hAnsi="Times New Roman" w:cs="Times New Roman"/>
          <w:color w:val="000000"/>
        </w:rPr>
        <w:t xml:space="preserve">The resonance quality (Q) was significantly lower for novices compared to skilled performers, and was highest for the elite gymnast, showing a lower dispersion of frequencies around peaks in the amplitude. Therefore, the novice technique was </w:t>
      </w:r>
      <w:r w:rsidR="00196790" w:rsidRPr="00430AD9">
        <w:rPr>
          <w:rFonts w:ascii="Times New Roman" w:hAnsi="Times New Roman" w:cs="Times New Roman"/>
          <w:color w:val="000000"/>
        </w:rPr>
        <w:t>characterized</w:t>
      </w:r>
      <w:r w:rsidRPr="00430AD9">
        <w:rPr>
          <w:rFonts w:ascii="Times New Roman" w:hAnsi="Times New Roman" w:cs="Times New Roman"/>
          <w:color w:val="000000"/>
        </w:rPr>
        <w:t xml:space="preserve"> by a more complex action not yet tuned to the task dynamic. Higher resonance suggests that, mechanically, the system is more ‘tuned’; phase coherent, efficient, and less susceptible to perturbations for skilled participants. The concept of stability is explored by van </w:t>
      </w:r>
      <w:proofErr w:type="spellStart"/>
      <w:r w:rsidRPr="00430AD9">
        <w:rPr>
          <w:rFonts w:ascii="Times New Roman" w:hAnsi="Times New Roman" w:cs="Times New Roman"/>
          <w:color w:val="000000"/>
        </w:rPr>
        <w:t>Emmerik</w:t>
      </w:r>
      <w:proofErr w:type="spellEnd"/>
      <w:r w:rsidRPr="00430AD9">
        <w:rPr>
          <w:rFonts w:ascii="Times New Roman" w:hAnsi="Times New Roman" w:cs="Times New Roman"/>
          <w:color w:val="000000"/>
        </w:rPr>
        <w:t xml:space="preserve"> et al (2016) who suggest that movement across an attractor landscape finds regions of stable states throughout the learning period.</w:t>
      </w:r>
    </w:p>
    <w:p w14:paraId="3FB97FA6" w14:textId="339BD8C2" w:rsidR="00DF5397" w:rsidRPr="00430AD9" w:rsidRDefault="00DF5397" w:rsidP="00DF5397">
      <w:pPr>
        <w:spacing w:line="480" w:lineRule="auto"/>
        <w:ind w:firstLine="720"/>
        <w:rPr>
          <w:rFonts w:ascii="Times New Roman" w:hAnsi="Times New Roman" w:cs="Times New Roman"/>
        </w:rPr>
      </w:pPr>
      <w:r w:rsidRPr="00430AD9">
        <w:rPr>
          <w:rFonts w:ascii="Times New Roman" w:hAnsi="Times New Roman" w:cs="Times New Roman"/>
          <w:color w:val="000000"/>
        </w:rPr>
        <w:t>From a motor control perspective, Inharmonicity can be considered a measure of complexity (</w:t>
      </w:r>
      <w:proofErr w:type="spellStart"/>
      <w:r w:rsidRPr="00430AD9">
        <w:rPr>
          <w:rFonts w:ascii="Times New Roman" w:hAnsi="Times New Roman" w:cs="Times New Roman"/>
          <w:color w:val="000000"/>
        </w:rPr>
        <w:t>Lipsitz</w:t>
      </w:r>
      <w:proofErr w:type="spellEnd"/>
      <w:r w:rsidRPr="00430AD9">
        <w:rPr>
          <w:rFonts w:ascii="Times New Roman" w:hAnsi="Times New Roman" w:cs="Times New Roman"/>
          <w:color w:val="000000"/>
        </w:rPr>
        <w:t xml:space="preserve"> &amp; Goldberger, 1992); the closer to 0 the Inharmonicity, the more harmonic, hence simpler is the global dynamic. Inharmonic components suggest multiple oscillators that could be considered to be manifest through active degrees of freedom. Based on this proposition, the more inharmonic spectrum provides support for the greater dynamical degrees of freedom that </w:t>
      </w:r>
      <w:r w:rsidR="00196790" w:rsidRPr="00430AD9">
        <w:rPr>
          <w:rFonts w:ascii="Times New Roman" w:hAnsi="Times New Roman" w:cs="Times New Roman"/>
          <w:color w:val="000000"/>
        </w:rPr>
        <w:t>characterize</w:t>
      </w:r>
      <w:r w:rsidRPr="00430AD9">
        <w:rPr>
          <w:rFonts w:ascii="Times New Roman" w:hAnsi="Times New Roman" w:cs="Times New Roman"/>
          <w:color w:val="000000"/>
        </w:rPr>
        <w:t xml:space="preserve"> novice performance compared to skilled performance for the longswing task. Von Holst and </w:t>
      </w:r>
      <w:proofErr w:type="spellStart"/>
      <w:r w:rsidRPr="00430AD9">
        <w:rPr>
          <w:rFonts w:ascii="Times New Roman" w:hAnsi="Times New Roman" w:cs="Times New Roman"/>
          <w:color w:val="000000"/>
        </w:rPr>
        <w:t>Mittelstaedt</w:t>
      </w:r>
      <w:proofErr w:type="spellEnd"/>
      <w:r w:rsidRPr="00430AD9">
        <w:rPr>
          <w:rFonts w:ascii="Times New Roman" w:hAnsi="Times New Roman" w:cs="Times New Roman"/>
          <w:color w:val="000000"/>
        </w:rPr>
        <w:t xml:space="preserve"> (1950, 1973) suggested that integer or phase coherent frequencies were not the only functional relations that could exist in nature. However, oscillations independent of the base frequency suggest a less mechanically efficient action, which in line with previous biomechanical work on the mechanical efficiency of skill learning (Williams et al., 2015), that showed novices are less mechanically efficient that more skilled participants.</w:t>
      </w:r>
    </w:p>
    <w:p w14:paraId="4A62EC34" w14:textId="6D7B483F" w:rsidR="00DF5397" w:rsidRPr="00430AD9" w:rsidRDefault="00DF5397" w:rsidP="00DF5397">
      <w:pPr>
        <w:spacing w:line="480" w:lineRule="auto"/>
        <w:ind w:firstLine="720"/>
        <w:rPr>
          <w:rFonts w:ascii="Times New Roman" w:hAnsi="Times New Roman" w:cs="Times New Roman"/>
        </w:rPr>
      </w:pPr>
      <w:r w:rsidRPr="00430AD9">
        <w:rPr>
          <w:rFonts w:ascii="Times New Roman" w:hAnsi="Times New Roman" w:cs="Times New Roman"/>
          <w:color w:val="000000"/>
        </w:rPr>
        <w:t xml:space="preserve">Efficiency is the last stage of motor learning models (Bernstein, 1967; Newell, 1985; Sparrow &amp; Newell, 1998) and while an indirect measurement of bio-mechanical efficiency, </w:t>
      </w:r>
      <w:r w:rsidRPr="00430AD9">
        <w:rPr>
          <w:rFonts w:ascii="Times New Roman" w:hAnsi="Times New Roman" w:cs="Times New Roman"/>
          <w:color w:val="000000"/>
        </w:rPr>
        <w:lastRenderedPageBreak/>
        <w:t xml:space="preserve">the oscillatory properties of the </w:t>
      </w:r>
      <w:r w:rsidR="00196790" w:rsidRPr="00430AD9">
        <w:rPr>
          <w:rFonts w:ascii="Times New Roman" w:hAnsi="Times New Roman" w:cs="Times New Roman"/>
          <w:color w:val="000000"/>
        </w:rPr>
        <w:t>center</w:t>
      </w:r>
      <w:r w:rsidRPr="00430AD9">
        <w:rPr>
          <w:rFonts w:ascii="Times New Roman" w:hAnsi="Times New Roman" w:cs="Times New Roman"/>
          <w:color w:val="000000"/>
        </w:rPr>
        <w:t xml:space="preserve"> of mass velocity provide evidence that the elite followed by the intermediate gymnasts were more mechanically efficient than the novices. </w:t>
      </w:r>
      <w:r w:rsidRPr="00AF0F95">
        <w:rPr>
          <w:rFonts w:ascii="Times New Roman" w:hAnsi="Times New Roman" w:cs="Times New Roman"/>
          <w:color w:val="000000" w:themeColor="text1"/>
        </w:rPr>
        <w:t xml:space="preserve">While this study is limited by the number of participants and trials included, overall, the </w:t>
      </w:r>
      <w:r w:rsidRPr="00430AD9">
        <w:rPr>
          <w:rFonts w:ascii="Times New Roman" w:hAnsi="Times New Roman" w:cs="Times New Roman"/>
          <w:color w:val="000000"/>
        </w:rPr>
        <w:t>frequency analysis of the phase plane dynamics highlights the concepts of complexity, stability and efficiency in a novel way.</w:t>
      </w:r>
    </w:p>
    <w:p w14:paraId="500C6C1E" w14:textId="77777777" w:rsidR="00DF5397" w:rsidRPr="00430AD9" w:rsidRDefault="00DF5397" w:rsidP="00DF5397">
      <w:pPr>
        <w:spacing w:line="480" w:lineRule="auto"/>
        <w:ind w:firstLine="720"/>
        <w:rPr>
          <w:rFonts w:ascii="Times New Roman" w:hAnsi="Times New Roman" w:cs="Times New Roman"/>
        </w:rPr>
      </w:pPr>
      <w:r w:rsidRPr="00430AD9">
        <w:rPr>
          <w:rFonts w:ascii="Times New Roman" w:hAnsi="Times New Roman" w:cs="Times New Roman"/>
          <w:color w:val="000000"/>
        </w:rPr>
        <w:t xml:space="preserve"> </w:t>
      </w:r>
    </w:p>
    <w:p w14:paraId="079CA3F4" w14:textId="77777777" w:rsidR="00DF5397" w:rsidRPr="00430AD9" w:rsidRDefault="00DF5397" w:rsidP="00DF5397">
      <w:pPr>
        <w:spacing w:line="480" w:lineRule="auto"/>
        <w:jc w:val="both"/>
        <w:rPr>
          <w:rFonts w:ascii="Times New Roman" w:hAnsi="Times New Roman" w:cs="Times New Roman"/>
        </w:rPr>
      </w:pPr>
      <w:r w:rsidRPr="00430AD9">
        <w:rPr>
          <w:rFonts w:ascii="Times New Roman" w:hAnsi="Times New Roman" w:cs="Times New Roman"/>
          <w:b/>
          <w:bCs/>
          <w:color w:val="000000"/>
        </w:rPr>
        <w:t xml:space="preserve">5.0 Concluding Comments </w:t>
      </w:r>
    </w:p>
    <w:p w14:paraId="1F4A6E15" w14:textId="77777777" w:rsidR="00DF5397" w:rsidRPr="00430AD9" w:rsidRDefault="00DF5397" w:rsidP="00DF5397">
      <w:pPr>
        <w:spacing w:line="480" w:lineRule="auto"/>
        <w:jc w:val="both"/>
        <w:rPr>
          <w:rFonts w:ascii="Times New Roman" w:hAnsi="Times New Roman" w:cs="Times New Roman"/>
        </w:rPr>
      </w:pPr>
      <w:r w:rsidRPr="00430AD9">
        <w:rPr>
          <w:rFonts w:ascii="Times New Roman" w:hAnsi="Times New Roman" w:cs="Times New Roman"/>
          <w:color w:val="000000"/>
        </w:rPr>
        <w:t>The analyses of the CM motion have revealed its limit cycle dynamic structure as a function of skill level. The findings show that the dynamical degrees of freedom of the CM in the skilled performance were reduced compared to those of novices and represented a more efficient and predictive, rather than exploratory, technique. The motion of the CM is that of a macroscopic variable that acts in a manner consistent with the expectations of a collective variable (Kelso, 1995), the direct association of which requires further study.</w:t>
      </w:r>
    </w:p>
    <w:p w14:paraId="056DD614" w14:textId="77777777" w:rsidR="00DF5397" w:rsidRPr="00430AD9" w:rsidRDefault="00DF5397" w:rsidP="00DF5397">
      <w:pPr>
        <w:spacing w:line="480" w:lineRule="auto"/>
        <w:rPr>
          <w:rFonts w:ascii="Times New Roman" w:hAnsi="Times New Roman" w:cs="Times New Roman"/>
        </w:rPr>
      </w:pPr>
      <w:r w:rsidRPr="00430AD9">
        <w:rPr>
          <w:rFonts w:ascii="Times New Roman" w:hAnsi="Times New Roman" w:cs="Times New Roman"/>
          <w:color w:val="000000"/>
        </w:rPr>
        <w:t xml:space="preserve"> </w:t>
      </w:r>
    </w:p>
    <w:p w14:paraId="1E9C7E0F" w14:textId="6EF5E04B" w:rsidR="00DF5397" w:rsidRPr="00430AD9" w:rsidRDefault="00DF5397" w:rsidP="006B7B67">
      <w:pPr>
        <w:rPr>
          <w:rFonts w:ascii="Times New Roman" w:hAnsi="Times New Roman" w:cs="Times New Roman"/>
        </w:rPr>
      </w:pPr>
      <w:r w:rsidRPr="00430AD9">
        <w:rPr>
          <w:rFonts w:ascii="Times New Roman" w:hAnsi="Times New Roman" w:cs="Times New Roman"/>
          <w:b/>
          <w:bCs/>
          <w:color w:val="000000"/>
        </w:rPr>
        <w:t>References</w:t>
      </w:r>
    </w:p>
    <w:p w14:paraId="749CD34C" w14:textId="77777777" w:rsidR="00DF5397" w:rsidRPr="00430AD9" w:rsidRDefault="00DF5397" w:rsidP="00DF5397">
      <w:pPr>
        <w:spacing w:line="480" w:lineRule="auto"/>
        <w:ind w:left="720" w:hanging="720"/>
        <w:rPr>
          <w:rFonts w:ascii="Times New Roman" w:hAnsi="Times New Roman" w:cs="Times New Roman"/>
        </w:rPr>
      </w:pPr>
      <w:proofErr w:type="spellStart"/>
      <w:r w:rsidRPr="00430AD9">
        <w:rPr>
          <w:rFonts w:ascii="Times New Roman" w:hAnsi="Times New Roman" w:cs="Times New Roman"/>
          <w:color w:val="000000"/>
        </w:rPr>
        <w:t>Arutyunyan</w:t>
      </w:r>
      <w:proofErr w:type="spellEnd"/>
      <w:r w:rsidRPr="00430AD9">
        <w:rPr>
          <w:rFonts w:ascii="Times New Roman" w:hAnsi="Times New Roman" w:cs="Times New Roman"/>
          <w:color w:val="000000"/>
        </w:rPr>
        <w:t xml:space="preserve">, G. H., </w:t>
      </w:r>
      <w:proofErr w:type="spellStart"/>
      <w:r w:rsidRPr="00430AD9">
        <w:rPr>
          <w:rFonts w:ascii="Times New Roman" w:hAnsi="Times New Roman" w:cs="Times New Roman"/>
          <w:color w:val="000000"/>
        </w:rPr>
        <w:t>Gurfinkel</w:t>
      </w:r>
      <w:proofErr w:type="spellEnd"/>
      <w:r w:rsidRPr="00430AD9">
        <w:rPr>
          <w:rFonts w:ascii="Times New Roman" w:hAnsi="Times New Roman" w:cs="Times New Roman"/>
          <w:color w:val="000000"/>
        </w:rPr>
        <w:t xml:space="preserve">, V. S., &amp; </w:t>
      </w:r>
      <w:proofErr w:type="spellStart"/>
      <w:r w:rsidRPr="00430AD9">
        <w:rPr>
          <w:rFonts w:ascii="Times New Roman" w:hAnsi="Times New Roman" w:cs="Times New Roman"/>
          <w:color w:val="000000"/>
        </w:rPr>
        <w:t>Mirskii</w:t>
      </w:r>
      <w:proofErr w:type="spellEnd"/>
      <w:r w:rsidRPr="00430AD9">
        <w:rPr>
          <w:rFonts w:ascii="Times New Roman" w:hAnsi="Times New Roman" w:cs="Times New Roman"/>
          <w:color w:val="000000"/>
        </w:rPr>
        <w:t xml:space="preserve">, M. L. (1968). Investigation of aiming at a target. </w:t>
      </w:r>
      <w:r w:rsidRPr="00430AD9">
        <w:rPr>
          <w:rFonts w:ascii="Times New Roman" w:hAnsi="Times New Roman" w:cs="Times New Roman"/>
          <w:i/>
          <w:iCs/>
          <w:color w:val="000000"/>
        </w:rPr>
        <w:t>Biophysics, 13</w:t>
      </w:r>
      <w:r w:rsidRPr="00430AD9">
        <w:rPr>
          <w:rFonts w:ascii="Times New Roman" w:hAnsi="Times New Roman" w:cs="Times New Roman"/>
          <w:color w:val="000000"/>
        </w:rPr>
        <w:t>, 536–538.</w:t>
      </w:r>
    </w:p>
    <w:p w14:paraId="3F63003F" w14:textId="77777777" w:rsidR="00DF5397" w:rsidRPr="00430AD9" w:rsidRDefault="00DF5397" w:rsidP="00DF5397">
      <w:pPr>
        <w:spacing w:after="160" w:line="480" w:lineRule="auto"/>
        <w:ind w:left="720" w:hanging="720"/>
        <w:rPr>
          <w:rFonts w:ascii="Times New Roman" w:hAnsi="Times New Roman" w:cs="Times New Roman"/>
        </w:rPr>
      </w:pPr>
      <w:r w:rsidRPr="00430AD9">
        <w:rPr>
          <w:rFonts w:ascii="Times New Roman" w:hAnsi="Times New Roman" w:cs="Times New Roman"/>
          <w:color w:val="000000"/>
        </w:rPr>
        <w:t>Bernstein, N. (1967).  </w:t>
      </w:r>
      <w:r w:rsidRPr="00430AD9">
        <w:rPr>
          <w:rFonts w:ascii="Times New Roman" w:hAnsi="Times New Roman" w:cs="Times New Roman"/>
          <w:i/>
          <w:iCs/>
          <w:color w:val="000000"/>
        </w:rPr>
        <w:t>The co-ordination and regulation of movements.</w:t>
      </w:r>
      <w:r w:rsidRPr="00430AD9">
        <w:rPr>
          <w:rFonts w:ascii="Times New Roman" w:hAnsi="Times New Roman" w:cs="Times New Roman"/>
          <w:color w:val="000000"/>
        </w:rPr>
        <w:t xml:space="preserve">  New York: </w:t>
      </w:r>
      <w:proofErr w:type="spellStart"/>
      <w:r w:rsidRPr="00430AD9">
        <w:rPr>
          <w:rFonts w:ascii="Times New Roman" w:hAnsi="Times New Roman" w:cs="Times New Roman"/>
          <w:color w:val="000000"/>
        </w:rPr>
        <w:t>Pergamon</w:t>
      </w:r>
      <w:proofErr w:type="spellEnd"/>
      <w:r w:rsidRPr="00430AD9">
        <w:rPr>
          <w:rFonts w:ascii="Times New Roman" w:hAnsi="Times New Roman" w:cs="Times New Roman"/>
          <w:color w:val="000000"/>
        </w:rPr>
        <w:t>.</w:t>
      </w:r>
    </w:p>
    <w:p w14:paraId="1A24EA73" w14:textId="77777777" w:rsidR="0009582F" w:rsidRDefault="00DF5397" w:rsidP="0009582F">
      <w:pPr>
        <w:spacing w:after="160" w:line="480" w:lineRule="auto"/>
        <w:ind w:left="720" w:hanging="720"/>
        <w:rPr>
          <w:rFonts w:ascii="Times New Roman" w:hAnsi="Times New Roman" w:cs="Times New Roman"/>
        </w:rPr>
      </w:pPr>
      <w:r w:rsidRPr="00430AD9">
        <w:rPr>
          <w:rFonts w:ascii="Times New Roman" w:hAnsi="Times New Roman" w:cs="Times New Roman"/>
          <w:color w:val="000000"/>
          <w:shd w:val="clear" w:color="auto" w:fill="FFFFFF"/>
        </w:rPr>
        <w:t xml:space="preserve">Busquets A., Marina M., &amp; Angulo-Barroso R. M. (2013a) Changes in motor strategies across age performing a longswing on the high bar. </w:t>
      </w:r>
      <w:r w:rsidRPr="00430AD9">
        <w:rPr>
          <w:rFonts w:ascii="Times New Roman" w:hAnsi="Times New Roman" w:cs="Times New Roman"/>
          <w:i/>
          <w:iCs/>
          <w:color w:val="000000"/>
          <w:shd w:val="clear" w:color="auto" w:fill="FFFFFF"/>
        </w:rPr>
        <w:t>Research Quarterly for Exercise and Sport, 84,</w:t>
      </w:r>
      <w:r w:rsidRPr="00430AD9">
        <w:rPr>
          <w:rFonts w:ascii="Times New Roman" w:hAnsi="Times New Roman" w:cs="Times New Roman"/>
          <w:color w:val="000000"/>
          <w:shd w:val="clear" w:color="auto" w:fill="FFFFFF"/>
        </w:rPr>
        <w:t xml:space="preserve"> 353-362.</w:t>
      </w:r>
    </w:p>
    <w:p w14:paraId="1E010759" w14:textId="15430F4D" w:rsidR="00DF5397" w:rsidRPr="00430AD9" w:rsidRDefault="00DF5397" w:rsidP="0009582F">
      <w:pPr>
        <w:spacing w:after="160" w:line="480" w:lineRule="auto"/>
        <w:ind w:left="720" w:hanging="720"/>
        <w:rPr>
          <w:rFonts w:ascii="Times New Roman" w:hAnsi="Times New Roman" w:cs="Times New Roman"/>
        </w:rPr>
      </w:pPr>
      <w:r w:rsidRPr="00430AD9">
        <w:rPr>
          <w:rFonts w:ascii="Times New Roman" w:hAnsi="Times New Roman" w:cs="Times New Roman"/>
          <w:color w:val="000000"/>
          <w:shd w:val="clear" w:color="auto" w:fill="FFFFFF"/>
        </w:rPr>
        <w:t xml:space="preserve">Busquets A., Marina M., </w:t>
      </w:r>
      <w:proofErr w:type="spellStart"/>
      <w:r w:rsidRPr="00430AD9">
        <w:rPr>
          <w:rFonts w:ascii="Times New Roman" w:hAnsi="Times New Roman" w:cs="Times New Roman"/>
          <w:color w:val="000000"/>
          <w:shd w:val="clear" w:color="auto" w:fill="FFFFFF"/>
        </w:rPr>
        <w:t>Irurtia</w:t>
      </w:r>
      <w:proofErr w:type="spellEnd"/>
      <w:r w:rsidRPr="00430AD9">
        <w:rPr>
          <w:rFonts w:ascii="Times New Roman" w:hAnsi="Times New Roman" w:cs="Times New Roman"/>
          <w:color w:val="000000"/>
          <w:shd w:val="clear" w:color="auto" w:fill="FFFFFF"/>
        </w:rPr>
        <w:t xml:space="preserve"> A., &amp; Angulo-Barroso R.M. (2013b) Coordination Analysis Reveals Differences in Motor Strategies for the High Bar Longswing among Novice Adults. </w:t>
      </w:r>
      <w:proofErr w:type="spellStart"/>
      <w:r w:rsidRPr="00430AD9">
        <w:rPr>
          <w:rFonts w:ascii="Times New Roman" w:hAnsi="Times New Roman" w:cs="Times New Roman"/>
          <w:i/>
          <w:iCs/>
          <w:color w:val="000000"/>
          <w:shd w:val="clear" w:color="auto" w:fill="FFFFFF"/>
        </w:rPr>
        <w:t>PLoS</w:t>
      </w:r>
      <w:proofErr w:type="spellEnd"/>
      <w:r w:rsidRPr="00430AD9">
        <w:rPr>
          <w:rFonts w:ascii="Times New Roman" w:hAnsi="Times New Roman" w:cs="Times New Roman"/>
          <w:i/>
          <w:iCs/>
          <w:color w:val="000000"/>
          <w:shd w:val="clear" w:color="auto" w:fill="FFFFFF"/>
        </w:rPr>
        <w:t xml:space="preserve"> One, 8</w:t>
      </w:r>
      <w:r w:rsidRPr="00430AD9">
        <w:rPr>
          <w:rFonts w:ascii="Times New Roman" w:hAnsi="Times New Roman" w:cs="Times New Roman"/>
          <w:color w:val="000000"/>
          <w:shd w:val="clear" w:color="auto" w:fill="FFFFFF"/>
        </w:rPr>
        <w:t>, e67491.</w:t>
      </w:r>
    </w:p>
    <w:p w14:paraId="288398DB" w14:textId="77777777" w:rsidR="00DF5397" w:rsidRPr="00430AD9" w:rsidRDefault="00DF5397" w:rsidP="00DF5397">
      <w:pPr>
        <w:spacing w:line="480" w:lineRule="auto"/>
        <w:ind w:left="720" w:hanging="560"/>
        <w:rPr>
          <w:rFonts w:ascii="Times New Roman" w:hAnsi="Times New Roman" w:cs="Times New Roman"/>
        </w:rPr>
      </w:pPr>
      <w:r w:rsidRPr="00430AD9">
        <w:rPr>
          <w:rFonts w:ascii="Times New Roman" w:hAnsi="Times New Roman" w:cs="Times New Roman"/>
          <w:color w:val="000000"/>
          <w:shd w:val="clear" w:color="auto" w:fill="FFFFFF"/>
        </w:rPr>
        <w:lastRenderedPageBreak/>
        <w:t xml:space="preserve">Busquets A., Marina M., </w:t>
      </w:r>
      <w:proofErr w:type="spellStart"/>
      <w:r w:rsidRPr="00430AD9">
        <w:rPr>
          <w:rFonts w:ascii="Times New Roman" w:hAnsi="Times New Roman" w:cs="Times New Roman"/>
          <w:color w:val="000000"/>
          <w:shd w:val="clear" w:color="auto" w:fill="FFFFFF"/>
        </w:rPr>
        <w:t>Irurtia</w:t>
      </w:r>
      <w:proofErr w:type="spellEnd"/>
      <w:r w:rsidRPr="00430AD9">
        <w:rPr>
          <w:rFonts w:ascii="Times New Roman" w:hAnsi="Times New Roman" w:cs="Times New Roman"/>
          <w:color w:val="000000"/>
          <w:shd w:val="clear" w:color="auto" w:fill="FFFFFF"/>
        </w:rPr>
        <w:t xml:space="preserve"> A., </w:t>
      </w:r>
      <w:proofErr w:type="spellStart"/>
      <w:r w:rsidRPr="00430AD9">
        <w:rPr>
          <w:rFonts w:ascii="Times New Roman" w:hAnsi="Times New Roman" w:cs="Times New Roman"/>
          <w:color w:val="000000"/>
          <w:shd w:val="clear" w:color="auto" w:fill="FFFFFF"/>
        </w:rPr>
        <w:t>Ranz</w:t>
      </w:r>
      <w:proofErr w:type="spellEnd"/>
      <w:r w:rsidRPr="00430AD9">
        <w:rPr>
          <w:rFonts w:ascii="Times New Roman" w:hAnsi="Times New Roman" w:cs="Times New Roman"/>
          <w:color w:val="000000"/>
          <w:shd w:val="clear" w:color="auto" w:fill="FFFFFF"/>
        </w:rPr>
        <w:t xml:space="preserve"> D., &amp; Angulo-Barroso R. M. (2011) High bar swing performance in novice adults: effects of practice and talent. </w:t>
      </w:r>
      <w:r w:rsidRPr="00430AD9">
        <w:rPr>
          <w:rFonts w:ascii="Times New Roman" w:hAnsi="Times New Roman" w:cs="Times New Roman"/>
          <w:i/>
          <w:iCs/>
          <w:color w:val="000000"/>
          <w:shd w:val="clear" w:color="auto" w:fill="FFFFFF"/>
        </w:rPr>
        <w:t>Research Quarterly for Exercise and Sport, 82</w:t>
      </w:r>
      <w:r w:rsidRPr="00430AD9">
        <w:rPr>
          <w:rFonts w:ascii="Times New Roman" w:hAnsi="Times New Roman" w:cs="Times New Roman"/>
          <w:color w:val="000000"/>
          <w:shd w:val="clear" w:color="auto" w:fill="FFFFFF"/>
        </w:rPr>
        <w:t>, 9-20.</w:t>
      </w:r>
    </w:p>
    <w:p w14:paraId="5B8BD3E3" w14:textId="77777777" w:rsidR="00DF5397" w:rsidRPr="00430AD9" w:rsidRDefault="00DF5397" w:rsidP="00DF5397">
      <w:pPr>
        <w:spacing w:line="480" w:lineRule="auto"/>
        <w:ind w:left="720" w:hanging="560"/>
        <w:rPr>
          <w:rFonts w:ascii="Times New Roman" w:hAnsi="Times New Roman" w:cs="Times New Roman"/>
          <w:color w:val="000000"/>
        </w:rPr>
      </w:pPr>
      <w:r w:rsidRPr="00430AD9">
        <w:rPr>
          <w:rFonts w:ascii="Times New Roman" w:hAnsi="Times New Roman" w:cs="Times New Roman"/>
          <w:color w:val="000000"/>
        </w:rPr>
        <w:t xml:space="preserve">Busquets, B. A., Marina, M., </w:t>
      </w:r>
      <w:proofErr w:type="spellStart"/>
      <w:r w:rsidRPr="00430AD9">
        <w:rPr>
          <w:rFonts w:ascii="Times New Roman" w:hAnsi="Times New Roman" w:cs="Times New Roman"/>
          <w:color w:val="000000"/>
        </w:rPr>
        <w:t>Davids</w:t>
      </w:r>
      <w:proofErr w:type="spellEnd"/>
      <w:r w:rsidRPr="00430AD9">
        <w:rPr>
          <w:rFonts w:ascii="Times New Roman" w:hAnsi="Times New Roman" w:cs="Times New Roman"/>
          <w:color w:val="000000"/>
        </w:rPr>
        <w:t>, K., &amp; Angulo-Barroso, R. (2016). Differing Roles of Functional Movement Variability as Experience Increases in Gymnastics. Journal of sports science &amp; medicine. 15. 268-276.</w:t>
      </w:r>
    </w:p>
    <w:p w14:paraId="6FD777A2" w14:textId="23BA6742" w:rsidR="007C140B" w:rsidRPr="00430AD9" w:rsidRDefault="007C140B" w:rsidP="00DF5397">
      <w:pPr>
        <w:spacing w:line="480" w:lineRule="auto"/>
        <w:ind w:left="720" w:hanging="560"/>
        <w:rPr>
          <w:rFonts w:ascii="Times New Roman" w:hAnsi="Times New Roman" w:cs="Times New Roman"/>
          <w:color w:val="000000"/>
        </w:rPr>
      </w:pPr>
      <w:proofErr w:type="spellStart"/>
      <w:r w:rsidRPr="00430AD9">
        <w:rPr>
          <w:rFonts w:ascii="Times New Roman" w:hAnsi="Times New Roman" w:cs="Times New Roman"/>
          <w:color w:val="000000"/>
        </w:rPr>
        <w:t>Daffertshofer</w:t>
      </w:r>
      <w:proofErr w:type="spellEnd"/>
      <w:r w:rsidRPr="00430AD9">
        <w:rPr>
          <w:rFonts w:ascii="Times New Roman" w:hAnsi="Times New Roman" w:cs="Times New Roman"/>
          <w:color w:val="000000"/>
        </w:rPr>
        <w:t xml:space="preserve">, A., </w:t>
      </w:r>
      <w:proofErr w:type="spellStart"/>
      <w:r w:rsidRPr="00430AD9">
        <w:rPr>
          <w:rFonts w:ascii="Times New Roman" w:hAnsi="Times New Roman" w:cs="Times New Roman"/>
          <w:color w:val="000000"/>
        </w:rPr>
        <w:t>Lamoth</w:t>
      </w:r>
      <w:proofErr w:type="spellEnd"/>
      <w:r w:rsidRPr="00430AD9">
        <w:rPr>
          <w:rFonts w:ascii="Times New Roman" w:hAnsi="Times New Roman" w:cs="Times New Roman"/>
          <w:color w:val="000000"/>
        </w:rPr>
        <w:t xml:space="preserve">, C.J.C., Meijer O.G., and </w:t>
      </w:r>
      <w:proofErr w:type="spellStart"/>
      <w:r w:rsidRPr="00430AD9">
        <w:rPr>
          <w:rFonts w:ascii="Times New Roman" w:hAnsi="Times New Roman" w:cs="Times New Roman"/>
          <w:color w:val="000000"/>
        </w:rPr>
        <w:t>Beek</w:t>
      </w:r>
      <w:proofErr w:type="spellEnd"/>
      <w:r w:rsidRPr="00430AD9">
        <w:rPr>
          <w:rFonts w:ascii="Times New Roman" w:hAnsi="Times New Roman" w:cs="Times New Roman"/>
          <w:color w:val="000000"/>
        </w:rPr>
        <w:t xml:space="preserve">, P.J. (2004). PCA in studying coordination and variability: A tutorial. </w:t>
      </w:r>
      <w:r w:rsidRPr="00430AD9">
        <w:rPr>
          <w:rFonts w:ascii="Times New Roman" w:hAnsi="Times New Roman" w:cs="Times New Roman"/>
          <w:i/>
          <w:color w:val="000000"/>
        </w:rPr>
        <w:t>Clinical Biomechanics</w:t>
      </w:r>
      <w:r w:rsidRPr="00430AD9">
        <w:rPr>
          <w:rFonts w:ascii="Times New Roman" w:hAnsi="Times New Roman" w:cs="Times New Roman"/>
          <w:color w:val="000000"/>
        </w:rPr>
        <w:t>, 19, 415-428.</w:t>
      </w:r>
    </w:p>
    <w:p w14:paraId="484E480F" w14:textId="5052663F" w:rsidR="002622A9" w:rsidRPr="00430AD9" w:rsidRDefault="002622A9" w:rsidP="002622A9">
      <w:pPr>
        <w:spacing w:line="480" w:lineRule="auto"/>
        <w:ind w:left="720" w:hanging="560"/>
        <w:rPr>
          <w:rFonts w:ascii="Times New Roman" w:hAnsi="Times New Roman" w:cs="Times New Roman"/>
        </w:rPr>
      </w:pPr>
      <w:proofErr w:type="spellStart"/>
      <w:r w:rsidRPr="00430AD9">
        <w:rPr>
          <w:rFonts w:ascii="Times New Roman" w:hAnsi="Times New Roman" w:cs="Times New Roman"/>
        </w:rPr>
        <w:t>Delignières</w:t>
      </w:r>
      <w:proofErr w:type="spellEnd"/>
      <w:r w:rsidRPr="00430AD9">
        <w:rPr>
          <w:rFonts w:ascii="Times New Roman" w:hAnsi="Times New Roman" w:cs="Times New Roman"/>
        </w:rPr>
        <w:t xml:space="preserve">, D., </w:t>
      </w:r>
      <w:proofErr w:type="spellStart"/>
      <w:r w:rsidRPr="00430AD9">
        <w:rPr>
          <w:rFonts w:ascii="Times New Roman" w:hAnsi="Times New Roman" w:cs="Times New Roman"/>
        </w:rPr>
        <w:t>Nourrit</w:t>
      </w:r>
      <w:proofErr w:type="spellEnd"/>
      <w:r w:rsidRPr="00430AD9">
        <w:rPr>
          <w:rFonts w:ascii="Times New Roman" w:hAnsi="Times New Roman" w:cs="Times New Roman"/>
        </w:rPr>
        <w:t xml:space="preserve">, D., </w:t>
      </w:r>
      <w:proofErr w:type="spellStart"/>
      <w:r w:rsidRPr="00430AD9">
        <w:rPr>
          <w:rFonts w:ascii="Times New Roman" w:hAnsi="Times New Roman" w:cs="Times New Roman"/>
        </w:rPr>
        <w:t>Sioud</w:t>
      </w:r>
      <w:proofErr w:type="spellEnd"/>
      <w:r w:rsidRPr="00430AD9">
        <w:rPr>
          <w:rFonts w:ascii="Times New Roman" w:hAnsi="Times New Roman" w:cs="Times New Roman"/>
        </w:rPr>
        <w:t xml:space="preserve">, R., </w:t>
      </w:r>
      <w:proofErr w:type="spellStart"/>
      <w:r w:rsidRPr="00430AD9">
        <w:rPr>
          <w:rFonts w:ascii="Times New Roman" w:hAnsi="Times New Roman" w:cs="Times New Roman"/>
        </w:rPr>
        <w:t>Leroyer</w:t>
      </w:r>
      <w:proofErr w:type="spellEnd"/>
      <w:r w:rsidRPr="00430AD9">
        <w:rPr>
          <w:rFonts w:ascii="Times New Roman" w:hAnsi="Times New Roman" w:cs="Times New Roman"/>
        </w:rPr>
        <w:t xml:space="preserve">, P., </w:t>
      </w:r>
      <w:proofErr w:type="spellStart"/>
      <w:r w:rsidRPr="00430AD9">
        <w:rPr>
          <w:rFonts w:ascii="Times New Roman" w:hAnsi="Times New Roman" w:cs="Times New Roman"/>
        </w:rPr>
        <w:t>Zattara</w:t>
      </w:r>
      <w:proofErr w:type="spellEnd"/>
      <w:r w:rsidRPr="00430AD9">
        <w:rPr>
          <w:rFonts w:ascii="Times New Roman" w:hAnsi="Times New Roman" w:cs="Times New Roman"/>
        </w:rPr>
        <w:t xml:space="preserve">, M., &amp; </w:t>
      </w:r>
      <w:proofErr w:type="spellStart"/>
      <w:r w:rsidRPr="00430AD9">
        <w:rPr>
          <w:rFonts w:ascii="Times New Roman" w:hAnsi="Times New Roman" w:cs="Times New Roman"/>
        </w:rPr>
        <w:t>Micaleff</w:t>
      </w:r>
      <w:proofErr w:type="spellEnd"/>
      <w:r w:rsidRPr="00430AD9">
        <w:rPr>
          <w:rFonts w:ascii="Times New Roman" w:hAnsi="Times New Roman" w:cs="Times New Roman"/>
        </w:rPr>
        <w:t>, J. P. (1998). Preferred coordination modes in the first steps of the learning of a complex gymnastics skill. </w:t>
      </w:r>
      <w:r w:rsidRPr="00430AD9">
        <w:rPr>
          <w:rFonts w:ascii="Times New Roman" w:hAnsi="Times New Roman" w:cs="Times New Roman"/>
          <w:i/>
          <w:iCs/>
        </w:rPr>
        <w:t>Human Movement Science</w:t>
      </w:r>
      <w:r w:rsidRPr="00430AD9">
        <w:rPr>
          <w:rFonts w:ascii="Times New Roman" w:hAnsi="Times New Roman" w:cs="Times New Roman"/>
        </w:rPr>
        <w:t>, </w:t>
      </w:r>
      <w:r w:rsidRPr="00430AD9">
        <w:rPr>
          <w:rFonts w:ascii="Times New Roman" w:hAnsi="Times New Roman" w:cs="Times New Roman"/>
          <w:i/>
          <w:iCs/>
        </w:rPr>
        <w:t>17</w:t>
      </w:r>
      <w:r w:rsidRPr="00430AD9">
        <w:rPr>
          <w:rFonts w:ascii="Times New Roman" w:hAnsi="Times New Roman" w:cs="Times New Roman"/>
        </w:rPr>
        <w:t>(2), 221-241.</w:t>
      </w:r>
    </w:p>
    <w:p w14:paraId="1E4C8C80" w14:textId="77777777" w:rsidR="00DF5397" w:rsidRPr="00430AD9" w:rsidRDefault="00DF5397" w:rsidP="00DF5397">
      <w:pPr>
        <w:spacing w:line="480" w:lineRule="auto"/>
        <w:ind w:left="720" w:hanging="560"/>
        <w:rPr>
          <w:rFonts w:ascii="Times New Roman" w:hAnsi="Times New Roman" w:cs="Times New Roman"/>
        </w:rPr>
      </w:pPr>
      <w:proofErr w:type="spellStart"/>
      <w:r w:rsidRPr="00430AD9">
        <w:rPr>
          <w:rFonts w:ascii="Times New Roman" w:hAnsi="Times New Roman" w:cs="Times New Roman"/>
          <w:color w:val="000000"/>
        </w:rPr>
        <w:t>Eckmann</w:t>
      </w:r>
      <w:proofErr w:type="spellEnd"/>
      <w:r w:rsidRPr="00430AD9">
        <w:rPr>
          <w:rFonts w:ascii="Times New Roman" w:hAnsi="Times New Roman" w:cs="Times New Roman"/>
          <w:color w:val="000000"/>
        </w:rPr>
        <w:t xml:space="preserve">, J. P., </w:t>
      </w:r>
      <w:proofErr w:type="spellStart"/>
      <w:r w:rsidRPr="00430AD9">
        <w:rPr>
          <w:rFonts w:ascii="Times New Roman" w:hAnsi="Times New Roman" w:cs="Times New Roman"/>
          <w:color w:val="000000"/>
        </w:rPr>
        <w:t>Kamphorst</w:t>
      </w:r>
      <w:proofErr w:type="spellEnd"/>
      <w:r w:rsidRPr="00430AD9">
        <w:rPr>
          <w:rFonts w:ascii="Times New Roman" w:hAnsi="Times New Roman" w:cs="Times New Roman"/>
          <w:color w:val="000000"/>
        </w:rPr>
        <w:t xml:space="preserve">, S. O., </w:t>
      </w:r>
      <w:proofErr w:type="spellStart"/>
      <w:r w:rsidRPr="00430AD9">
        <w:rPr>
          <w:rFonts w:ascii="Times New Roman" w:hAnsi="Times New Roman" w:cs="Times New Roman"/>
          <w:color w:val="000000"/>
        </w:rPr>
        <w:t>Ruelle</w:t>
      </w:r>
      <w:proofErr w:type="spellEnd"/>
      <w:r w:rsidRPr="00430AD9">
        <w:rPr>
          <w:rFonts w:ascii="Times New Roman" w:hAnsi="Times New Roman" w:cs="Times New Roman"/>
          <w:color w:val="000000"/>
        </w:rPr>
        <w:t xml:space="preserve">, D. (1987). Recurrence plots of Dynamical systems. </w:t>
      </w:r>
      <w:proofErr w:type="spellStart"/>
      <w:r w:rsidRPr="00430AD9">
        <w:rPr>
          <w:rFonts w:ascii="Times New Roman" w:hAnsi="Times New Roman" w:cs="Times New Roman"/>
          <w:i/>
          <w:iCs/>
          <w:color w:val="000000"/>
        </w:rPr>
        <w:t>Europhysics</w:t>
      </w:r>
      <w:proofErr w:type="spellEnd"/>
      <w:r w:rsidRPr="00430AD9">
        <w:rPr>
          <w:rFonts w:ascii="Times New Roman" w:hAnsi="Times New Roman" w:cs="Times New Roman"/>
          <w:i/>
          <w:iCs/>
          <w:color w:val="000000"/>
        </w:rPr>
        <w:t xml:space="preserve"> Letters, 5</w:t>
      </w:r>
      <w:r w:rsidRPr="00430AD9">
        <w:rPr>
          <w:rFonts w:ascii="Times New Roman" w:hAnsi="Times New Roman" w:cs="Times New Roman"/>
          <w:color w:val="000000"/>
        </w:rPr>
        <w:t>(9), 973–977. doi:10.1209/0295-5075/4/9/004.</w:t>
      </w:r>
    </w:p>
    <w:p w14:paraId="79B6C697" w14:textId="77777777" w:rsidR="00DF5397" w:rsidRPr="00430AD9" w:rsidRDefault="00DF5397" w:rsidP="00DF5397">
      <w:pPr>
        <w:spacing w:line="480" w:lineRule="auto"/>
        <w:ind w:left="720" w:hanging="560"/>
        <w:rPr>
          <w:rFonts w:ascii="Times New Roman" w:hAnsi="Times New Roman" w:cs="Times New Roman"/>
        </w:rPr>
      </w:pPr>
      <w:r w:rsidRPr="00430AD9">
        <w:rPr>
          <w:rFonts w:ascii="Times New Roman" w:hAnsi="Times New Roman" w:cs="Times New Roman"/>
          <w:color w:val="000000"/>
        </w:rPr>
        <w:t xml:space="preserve">Fraser, A. M., &amp; Swinney, H. L. (1986). Independent coordinates for strange attractors from mutual information. </w:t>
      </w:r>
      <w:r w:rsidRPr="00430AD9">
        <w:rPr>
          <w:rFonts w:ascii="Times New Roman" w:hAnsi="Times New Roman" w:cs="Times New Roman"/>
          <w:i/>
          <w:iCs/>
          <w:color w:val="000000"/>
        </w:rPr>
        <w:t>Physics Reviews,</w:t>
      </w:r>
      <w:r w:rsidRPr="00430AD9">
        <w:rPr>
          <w:rFonts w:ascii="Times New Roman" w:hAnsi="Times New Roman" w:cs="Times New Roman"/>
          <w:color w:val="000000"/>
        </w:rPr>
        <w:t xml:space="preserve"> </w:t>
      </w:r>
      <w:r w:rsidRPr="00430AD9">
        <w:rPr>
          <w:rFonts w:ascii="Times New Roman" w:hAnsi="Times New Roman" w:cs="Times New Roman"/>
          <w:i/>
          <w:iCs/>
          <w:color w:val="000000"/>
        </w:rPr>
        <w:t>A 33</w:t>
      </w:r>
      <w:r w:rsidRPr="00430AD9">
        <w:rPr>
          <w:rFonts w:ascii="Times New Roman" w:hAnsi="Times New Roman" w:cs="Times New Roman"/>
          <w:color w:val="000000"/>
        </w:rPr>
        <w:t>, 1134.</w:t>
      </w:r>
    </w:p>
    <w:p w14:paraId="73ED829E" w14:textId="77777777" w:rsidR="00DF5397" w:rsidRPr="00430AD9" w:rsidRDefault="00DF5397" w:rsidP="00DF5397">
      <w:pPr>
        <w:spacing w:line="480" w:lineRule="auto"/>
        <w:ind w:left="720" w:hanging="560"/>
        <w:rPr>
          <w:rFonts w:ascii="Times New Roman" w:hAnsi="Times New Roman" w:cs="Times New Roman"/>
        </w:rPr>
      </w:pPr>
      <w:proofErr w:type="spellStart"/>
      <w:r w:rsidRPr="00430AD9">
        <w:rPr>
          <w:rFonts w:ascii="Times New Roman" w:hAnsi="Times New Roman" w:cs="Times New Roman"/>
          <w:color w:val="000000"/>
        </w:rPr>
        <w:t>Gel’fand</w:t>
      </w:r>
      <w:proofErr w:type="spellEnd"/>
      <w:r w:rsidRPr="00430AD9">
        <w:rPr>
          <w:rFonts w:ascii="Times New Roman" w:hAnsi="Times New Roman" w:cs="Times New Roman"/>
          <w:color w:val="000000"/>
        </w:rPr>
        <w:t xml:space="preserve">, I. N., &amp; </w:t>
      </w:r>
      <w:proofErr w:type="spellStart"/>
      <w:r w:rsidRPr="00430AD9">
        <w:rPr>
          <w:rFonts w:ascii="Times New Roman" w:hAnsi="Times New Roman" w:cs="Times New Roman"/>
          <w:color w:val="000000"/>
        </w:rPr>
        <w:t>Tsetlin</w:t>
      </w:r>
      <w:proofErr w:type="spellEnd"/>
      <w:r w:rsidRPr="00430AD9">
        <w:rPr>
          <w:rFonts w:ascii="Times New Roman" w:hAnsi="Times New Roman" w:cs="Times New Roman"/>
          <w:color w:val="000000"/>
        </w:rPr>
        <w:t>, M. L. (1962). Some methods of control for complex systems.</w:t>
      </w:r>
      <w:r w:rsidRPr="00430AD9">
        <w:rPr>
          <w:rFonts w:ascii="Times New Roman" w:hAnsi="Times New Roman" w:cs="Times New Roman"/>
          <w:i/>
          <w:iCs/>
          <w:color w:val="000000"/>
        </w:rPr>
        <w:t xml:space="preserve"> </w:t>
      </w:r>
      <w:r w:rsidRPr="00430AD9">
        <w:rPr>
          <w:rFonts w:ascii="Times New Roman" w:hAnsi="Times New Roman" w:cs="Times New Roman"/>
          <w:i/>
          <w:iCs/>
          <w:color w:val="000000"/>
          <w:shd w:val="clear" w:color="auto" w:fill="FFFFFF"/>
        </w:rPr>
        <w:t>Russian Mathematics Surveys, 17</w:t>
      </w:r>
      <w:r w:rsidRPr="00430AD9">
        <w:rPr>
          <w:rFonts w:ascii="Times New Roman" w:hAnsi="Times New Roman" w:cs="Times New Roman"/>
          <w:color w:val="000000"/>
          <w:shd w:val="clear" w:color="auto" w:fill="FFFFFF"/>
        </w:rPr>
        <w:t xml:space="preserve">(1), </w:t>
      </w:r>
      <w:r w:rsidRPr="00430AD9">
        <w:rPr>
          <w:rFonts w:ascii="Times New Roman" w:hAnsi="Times New Roman" w:cs="Times New Roman"/>
          <w:color w:val="000000"/>
        </w:rPr>
        <w:t>95–117.</w:t>
      </w:r>
    </w:p>
    <w:p w14:paraId="79B8D9A9" w14:textId="77777777" w:rsidR="00DF5397" w:rsidRPr="00430AD9" w:rsidRDefault="00DF5397" w:rsidP="00DF5397">
      <w:pPr>
        <w:spacing w:line="480" w:lineRule="auto"/>
        <w:ind w:left="720" w:hanging="560"/>
        <w:rPr>
          <w:rFonts w:ascii="Times New Roman" w:hAnsi="Times New Roman" w:cs="Times New Roman"/>
        </w:rPr>
      </w:pPr>
      <w:proofErr w:type="spellStart"/>
      <w:r w:rsidRPr="00430AD9">
        <w:rPr>
          <w:rFonts w:ascii="Times New Roman" w:hAnsi="Times New Roman" w:cs="Times New Roman"/>
          <w:color w:val="000000"/>
        </w:rPr>
        <w:t>Gittoes</w:t>
      </w:r>
      <w:proofErr w:type="spellEnd"/>
      <w:r w:rsidRPr="00430AD9">
        <w:rPr>
          <w:rFonts w:ascii="Times New Roman" w:hAnsi="Times New Roman" w:cs="Times New Roman"/>
          <w:color w:val="000000"/>
        </w:rPr>
        <w:t xml:space="preserve">, M. J., </w:t>
      </w:r>
      <w:proofErr w:type="spellStart"/>
      <w:r w:rsidRPr="00430AD9">
        <w:rPr>
          <w:rFonts w:ascii="Times New Roman" w:hAnsi="Times New Roman" w:cs="Times New Roman"/>
          <w:color w:val="000000"/>
        </w:rPr>
        <w:t>Bezodis</w:t>
      </w:r>
      <w:proofErr w:type="spellEnd"/>
      <w:r w:rsidRPr="00430AD9">
        <w:rPr>
          <w:rFonts w:ascii="Times New Roman" w:hAnsi="Times New Roman" w:cs="Times New Roman"/>
          <w:color w:val="000000"/>
        </w:rPr>
        <w:t xml:space="preserve">, I. N., &amp; Wilson, C. (2009). An image-based approach to obtaining anthropometric measurements for inertia modelling. </w:t>
      </w:r>
      <w:r w:rsidRPr="00430AD9">
        <w:rPr>
          <w:rFonts w:ascii="Times New Roman" w:hAnsi="Times New Roman" w:cs="Times New Roman"/>
          <w:i/>
          <w:iCs/>
          <w:color w:val="000000"/>
        </w:rPr>
        <w:t>Journal of Applied Biomechanics, 25</w:t>
      </w:r>
      <w:r w:rsidRPr="00430AD9">
        <w:rPr>
          <w:rFonts w:ascii="Times New Roman" w:hAnsi="Times New Roman" w:cs="Times New Roman"/>
          <w:color w:val="000000"/>
        </w:rPr>
        <w:t>(3), 265-270. DOI:</w:t>
      </w:r>
      <w:hyperlink r:id="rId6" w:history="1">
        <w:r w:rsidRPr="00430AD9">
          <w:rPr>
            <w:rFonts w:ascii="Times New Roman" w:hAnsi="Times New Roman" w:cs="Times New Roman"/>
            <w:color w:val="000000"/>
          </w:rPr>
          <w:t xml:space="preserve"> </w:t>
        </w:r>
        <w:r w:rsidRPr="00430AD9">
          <w:rPr>
            <w:rFonts w:ascii="Times New Roman" w:hAnsi="Times New Roman" w:cs="Times New Roman"/>
            <w:color w:val="1155CC"/>
            <w:u w:val="single"/>
          </w:rPr>
          <w:t>https://doi.org/10.1123/jab.25.3.265</w:t>
        </w:r>
      </w:hyperlink>
    </w:p>
    <w:p w14:paraId="438328BF" w14:textId="77777777" w:rsidR="00DF5397" w:rsidRPr="00430AD9" w:rsidRDefault="00DF5397" w:rsidP="00DF5397">
      <w:pPr>
        <w:spacing w:line="480" w:lineRule="auto"/>
        <w:ind w:left="720" w:hanging="560"/>
        <w:rPr>
          <w:rFonts w:ascii="Times New Roman" w:hAnsi="Times New Roman" w:cs="Times New Roman"/>
        </w:rPr>
      </w:pPr>
      <w:r w:rsidRPr="00430AD9">
        <w:rPr>
          <w:rFonts w:ascii="Times New Roman" w:hAnsi="Times New Roman" w:cs="Times New Roman"/>
          <w:color w:val="000000"/>
        </w:rPr>
        <w:t xml:space="preserve">Goldfield, E., Kay, B., &amp; Warren, W. (1993). Infant bouncing: The assembly and tuning of an action system. </w:t>
      </w:r>
      <w:r w:rsidRPr="00430AD9">
        <w:rPr>
          <w:rFonts w:ascii="Times New Roman" w:hAnsi="Times New Roman" w:cs="Times New Roman"/>
          <w:i/>
          <w:iCs/>
          <w:color w:val="000000"/>
        </w:rPr>
        <w:t>Child Development, 64,</w:t>
      </w:r>
      <w:r w:rsidRPr="00430AD9">
        <w:rPr>
          <w:rFonts w:ascii="Times New Roman" w:hAnsi="Times New Roman" w:cs="Times New Roman"/>
          <w:color w:val="000000"/>
        </w:rPr>
        <w:t xml:space="preserve"> 1128–1142.</w:t>
      </w:r>
    </w:p>
    <w:p w14:paraId="19BF0713" w14:textId="77777777" w:rsidR="00DF5397" w:rsidRPr="00430AD9" w:rsidRDefault="00DF5397" w:rsidP="00DF5397">
      <w:pPr>
        <w:spacing w:line="480" w:lineRule="auto"/>
        <w:ind w:left="720" w:hanging="560"/>
        <w:rPr>
          <w:rFonts w:ascii="Times New Roman" w:hAnsi="Times New Roman" w:cs="Times New Roman"/>
        </w:rPr>
      </w:pPr>
      <w:proofErr w:type="spellStart"/>
      <w:r w:rsidRPr="00430AD9">
        <w:rPr>
          <w:rFonts w:ascii="Times New Roman" w:hAnsi="Times New Roman" w:cs="Times New Roman"/>
          <w:color w:val="000000"/>
        </w:rPr>
        <w:t>Grassberger</w:t>
      </w:r>
      <w:proofErr w:type="spellEnd"/>
      <w:r w:rsidRPr="00430AD9">
        <w:rPr>
          <w:rFonts w:ascii="Times New Roman" w:hAnsi="Times New Roman" w:cs="Times New Roman"/>
          <w:color w:val="000000"/>
        </w:rPr>
        <w:t xml:space="preserve">, P., &amp; </w:t>
      </w:r>
      <w:proofErr w:type="spellStart"/>
      <w:r w:rsidRPr="00430AD9">
        <w:rPr>
          <w:rFonts w:ascii="Times New Roman" w:hAnsi="Times New Roman" w:cs="Times New Roman"/>
          <w:color w:val="000000"/>
        </w:rPr>
        <w:t>Procaccia</w:t>
      </w:r>
      <w:proofErr w:type="spellEnd"/>
      <w:r w:rsidRPr="00430AD9">
        <w:rPr>
          <w:rFonts w:ascii="Times New Roman" w:hAnsi="Times New Roman" w:cs="Times New Roman"/>
          <w:color w:val="000000"/>
        </w:rPr>
        <w:t xml:space="preserve">, I. (1983a). Characterization of strange attractors. </w:t>
      </w:r>
      <w:r w:rsidRPr="00430AD9">
        <w:rPr>
          <w:rFonts w:ascii="Times New Roman" w:hAnsi="Times New Roman" w:cs="Times New Roman"/>
          <w:i/>
          <w:iCs/>
          <w:color w:val="000000"/>
        </w:rPr>
        <w:t>Physical Review Letters, 50,</w:t>
      </w:r>
      <w:r w:rsidRPr="00430AD9">
        <w:rPr>
          <w:rFonts w:ascii="Times New Roman" w:hAnsi="Times New Roman" w:cs="Times New Roman"/>
          <w:color w:val="000000"/>
        </w:rPr>
        <w:t xml:space="preserve"> 346–349.</w:t>
      </w:r>
    </w:p>
    <w:p w14:paraId="507F15A7" w14:textId="77777777" w:rsidR="00DF5397" w:rsidRPr="00430AD9" w:rsidRDefault="00DF5397" w:rsidP="00DF5397">
      <w:pPr>
        <w:spacing w:line="480" w:lineRule="auto"/>
        <w:ind w:left="720" w:hanging="560"/>
        <w:rPr>
          <w:rFonts w:ascii="Times New Roman" w:hAnsi="Times New Roman" w:cs="Times New Roman"/>
        </w:rPr>
      </w:pPr>
      <w:proofErr w:type="spellStart"/>
      <w:r w:rsidRPr="00430AD9">
        <w:rPr>
          <w:rFonts w:ascii="Times New Roman" w:hAnsi="Times New Roman" w:cs="Times New Roman"/>
          <w:color w:val="000000"/>
        </w:rPr>
        <w:lastRenderedPageBreak/>
        <w:t>Grassberger</w:t>
      </w:r>
      <w:proofErr w:type="spellEnd"/>
      <w:r w:rsidRPr="00430AD9">
        <w:rPr>
          <w:rFonts w:ascii="Times New Roman" w:hAnsi="Times New Roman" w:cs="Times New Roman"/>
          <w:color w:val="000000"/>
        </w:rPr>
        <w:t xml:space="preserve">, P., &amp; </w:t>
      </w:r>
      <w:proofErr w:type="spellStart"/>
      <w:r w:rsidRPr="00430AD9">
        <w:rPr>
          <w:rFonts w:ascii="Times New Roman" w:hAnsi="Times New Roman" w:cs="Times New Roman"/>
          <w:color w:val="000000"/>
        </w:rPr>
        <w:t>Procaccia</w:t>
      </w:r>
      <w:proofErr w:type="spellEnd"/>
      <w:r w:rsidRPr="00430AD9">
        <w:rPr>
          <w:rFonts w:ascii="Times New Roman" w:hAnsi="Times New Roman" w:cs="Times New Roman"/>
          <w:color w:val="000000"/>
        </w:rPr>
        <w:t xml:space="preserve">, I. (1983b). Measuring the strangeness of strange attractors. </w:t>
      </w:r>
      <w:proofErr w:type="spellStart"/>
      <w:r w:rsidRPr="00430AD9">
        <w:rPr>
          <w:rFonts w:ascii="Times New Roman" w:hAnsi="Times New Roman" w:cs="Times New Roman"/>
          <w:i/>
          <w:iCs/>
          <w:color w:val="000000"/>
        </w:rPr>
        <w:t>Physica</w:t>
      </w:r>
      <w:proofErr w:type="spellEnd"/>
      <w:r w:rsidRPr="00430AD9">
        <w:rPr>
          <w:rFonts w:ascii="Times New Roman" w:hAnsi="Times New Roman" w:cs="Times New Roman"/>
          <w:i/>
          <w:iCs/>
          <w:color w:val="000000"/>
        </w:rPr>
        <w:t xml:space="preserve"> D, 9,</w:t>
      </w:r>
      <w:r w:rsidRPr="00430AD9">
        <w:rPr>
          <w:rFonts w:ascii="Times New Roman" w:hAnsi="Times New Roman" w:cs="Times New Roman"/>
          <w:color w:val="000000"/>
        </w:rPr>
        <w:t xml:space="preserve"> 189–208.</w:t>
      </w:r>
    </w:p>
    <w:p w14:paraId="366E98E3" w14:textId="77777777" w:rsidR="00DF5397" w:rsidRPr="00430AD9" w:rsidRDefault="00DF5397" w:rsidP="00DF5397">
      <w:pPr>
        <w:spacing w:line="480" w:lineRule="auto"/>
        <w:ind w:left="720" w:hanging="560"/>
        <w:rPr>
          <w:rFonts w:ascii="Times New Roman" w:hAnsi="Times New Roman" w:cs="Times New Roman"/>
          <w:color w:val="000000"/>
        </w:rPr>
      </w:pPr>
      <w:r w:rsidRPr="00430AD9">
        <w:rPr>
          <w:rFonts w:ascii="Times New Roman" w:hAnsi="Times New Roman" w:cs="Times New Roman"/>
          <w:color w:val="000000"/>
        </w:rPr>
        <w:t xml:space="preserve">Haken, H., Kelso, J. A. S., &amp; </w:t>
      </w:r>
      <w:proofErr w:type="spellStart"/>
      <w:r w:rsidRPr="00430AD9">
        <w:rPr>
          <w:rFonts w:ascii="Times New Roman" w:hAnsi="Times New Roman" w:cs="Times New Roman"/>
          <w:color w:val="000000"/>
        </w:rPr>
        <w:t>Bunz</w:t>
      </w:r>
      <w:proofErr w:type="spellEnd"/>
      <w:r w:rsidRPr="00430AD9">
        <w:rPr>
          <w:rFonts w:ascii="Times New Roman" w:hAnsi="Times New Roman" w:cs="Times New Roman"/>
          <w:color w:val="000000"/>
        </w:rPr>
        <w:t>, H. (1985). A theoretical model of phase transitions in human hand movements. Biological Cybernetics, 51, 347-356.</w:t>
      </w:r>
    </w:p>
    <w:p w14:paraId="7E62E68B" w14:textId="0941AD01" w:rsidR="006A1439" w:rsidRPr="00AF0F95" w:rsidRDefault="006A1439" w:rsidP="00DF5397">
      <w:pPr>
        <w:spacing w:line="480" w:lineRule="auto"/>
        <w:ind w:left="720" w:hanging="560"/>
        <w:rPr>
          <w:rFonts w:ascii="Times New Roman" w:hAnsi="Times New Roman" w:cs="Times New Roman"/>
          <w:color w:val="000000" w:themeColor="text1"/>
        </w:rPr>
      </w:pPr>
      <w:proofErr w:type="spellStart"/>
      <w:r w:rsidRPr="00AF0F95">
        <w:rPr>
          <w:rFonts w:ascii="Times New Roman" w:hAnsi="Times New Roman" w:cs="Times New Roman"/>
          <w:color w:val="000000" w:themeColor="text1"/>
        </w:rPr>
        <w:t>Hiley</w:t>
      </w:r>
      <w:proofErr w:type="spellEnd"/>
      <w:r w:rsidRPr="00AF0F95">
        <w:rPr>
          <w:rFonts w:ascii="Times New Roman" w:hAnsi="Times New Roman" w:cs="Times New Roman"/>
          <w:color w:val="000000" w:themeColor="text1"/>
        </w:rPr>
        <w:t>, M.J. and Yeadon, M.R. (2013).  Investigating optimal technique in a noisy environment: application to the upstart on uneven bars, Human Movement Science, 32, 181-190.</w:t>
      </w:r>
    </w:p>
    <w:p w14:paraId="4BEC018C" w14:textId="77777777" w:rsidR="00DF5397" w:rsidRPr="00AF0F95" w:rsidRDefault="00DF5397" w:rsidP="00DF5397">
      <w:pPr>
        <w:spacing w:line="480" w:lineRule="auto"/>
        <w:ind w:left="720" w:hanging="560"/>
        <w:rPr>
          <w:rFonts w:ascii="Times New Roman" w:hAnsi="Times New Roman" w:cs="Times New Roman"/>
          <w:color w:val="000000" w:themeColor="text1"/>
        </w:rPr>
      </w:pPr>
      <w:proofErr w:type="spellStart"/>
      <w:r w:rsidRPr="00AF0F95">
        <w:rPr>
          <w:rFonts w:ascii="Times New Roman" w:hAnsi="Times New Roman" w:cs="Times New Roman"/>
          <w:color w:val="000000" w:themeColor="text1"/>
        </w:rPr>
        <w:t>Hiley</w:t>
      </w:r>
      <w:proofErr w:type="spellEnd"/>
      <w:r w:rsidRPr="00AF0F95">
        <w:rPr>
          <w:rFonts w:ascii="Times New Roman" w:hAnsi="Times New Roman" w:cs="Times New Roman"/>
          <w:color w:val="000000" w:themeColor="text1"/>
        </w:rPr>
        <w:t>, M.J. and Yeadon, M.R. (2014).  Determining the s</w:t>
      </w:r>
      <w:bookmarkStart w:id="0" w:name="_GoBack"/>
      <w:bookmarkEnd w:id="0"/>
      <w:r w:rsidRPr="00AF0F95">
        <w:rPr>
          <w:rFonts w:ascii="Times New Roman" w:hAnsi="Times New Roman" w:cs="Times New Roman"/>
          <w:color w:val="000000" w:themeColor="text1"/>
        </w:rPr>
        <w:t xml:space="preserve">olution space for a </w:t>
      </w:r>
      <w:proofErr w:type="spellStart"/>
      <w:r w:rsidRPr="00AF0F95">
        <w:rPr>
          <w:rFonts w:ascii="Times New Roman" w:hAnsi="Times New Roman" w:cs="Times New Roman"/>
          <w:color w:val="000000" w:themeColor="text1"/>
        </w:rPr>
        <w:t>co-ordinated</w:t>
      </w:r>
      <w:proofErr w:type="spellEnd"/>
      <w:r w:rsidRPr="00AF0F95">
        <w:rPr>
          <w:rFonts w:ascii="Times New Roman" w:hAnsi="Times New Roman" w:cs="Times New Roman"/>
          <w:color w:val="000000" w:themeColor="text1"/>
        </w:rPr>
        <w:t xml:space="preserve"> whole body movement in a noisy environment: application to the upstart in gymnastics, Journal of Applied Biomechanics, 30, 508-513.</w:t>
      </w:r>
    </w:p>
    <w:p w14:paraId="380443D5" w14:textId="77777777" w:rsidR="00DF5397" w:rsidRPr="00AF0F95" w:rsidRDefault="00DF5397" w:rsidP="00DF5397">
      <w:pPr>
        <w:spacing w:line="480" w:lineRule="auto"/>
        <w:ind w:left="720" w:hanging="560"/>
        <w:rPr>
          <w:rFonts w:ascii="Times New Roman" w:hAnsi="Times New Roman" w:cs="Times New Roman"/>
          <w:color w:val="000000" w:themeColor="text1"/>
        </w:rPr>
      </w:pPr>
      <w:proofErr w:type="spellStart"/>
      <w:r w:rsidRPr="00AF0F95">
        <w:rPr>
          <w:rFonts w:ascii="Times New Roman" w:hAnsi="Times New Roman" w:cs="Times New Roman"/>
          <w:color w:val="000000" w:themeColor="text1"/>
        </w:rPr>
        <w:t>Hiley</w:t>
      </w:r>
      <w:proofErr w:type="spellEnd"/>
      <w:r w:rsidRPr="00AF0F95">
        <w:rPr>
          <w:rFonts w:ascii="Times New Roman" w:hAnsi="Times New Roman" w:cs="Times New Roman"/>
          <w:color w:val="000000" w:themeColor="text1"/>
        </w:rPr>
        <w:t xml:space="preserve">, M.J. and Yeadon, M.R. (2016). Investigating optimal technique in the presence of motor system noise: application to the double layout somersault dismount on high bar, </w:t>
      </w:r>
      <w:r w:rsidRPr="00AF0F95">
        <w:rPr>
          <w:rFonts w:ascii="Times New Roman" w:hAnsi="Times New Roman" w:cs="Times New Roman"/>
          <w:i/>
          <w:iCs/>
          <w:color w:val="000000" w:themeColor="text1"/>
        </w:rPr>
        <w:t>Journal of Sport Science, 34</w:t>
      </w:r>
      <w:r w:rsidRPr="00AF0F95">
        <w:rPr>
          <w:rFonts w:ascii="Times New Roman" w:hAnsi="Times New Roman" w:cs="Times New Roman"/>
          <w:color w:val="000000" w:themeColor="text1"/>
        </w:rPr>
        <w:t>(5), 440-449.</w:t>
      </w:r>
    </w:p>
    <w:p w14:paraId="6C200A5C" w14:textId="08B42841" w:rsidR="00556BE2" w:rsidRPr="00AF0F95" w:rsidRDefault="00556BE2" w:rsidP="00DF5397">
      <w:pPr>
        <w:spacing w:line="480" w:lineRule="auto"/>
        <w:ind w:left="720" w:hanging="560"/>
        <w:rPr>
          <w:rFonts w:ascii="Times New Roman" w:hAnsi="Times New Roman" w:cs="Times New Roman"/>
          <w:color w:val="000000" w:themeColor="text1"/>
        </w:rPr>
      </w:pPr>
      <w:proofErr w:type="spellStart"/>
      <w:r w:rsidRPr="00AF0F95">
        <w:rPr>
          <w:rFonts w:ascii="Times New Roman" w:hAnsi="Times New Roman" w:cs="Times New Roman"/>
          <w:color w:val="000000" w:themeColor="text1"/>
        </w:rPr>
        <w:t>Hiley</w:t>
      </w:r>
      <w:proofErr w:type="spellEnd"/>
      <w:r w:rsidRPr="00AF0F95">
        <w:rPr>
          <w:rFonts w:ascii="Times New Roman" w:hAnsi="Times New Roman" w:cs="Times New Roman"/>
          <w:color w:val="000000" w:themeColor="text1"/>
        </w:rPr>
        <w:t xml:space="preserve">, M.J., </w:t>
      </w:r>
      <w:proofErr w:type="spellStart"/>
      <w:r w:rsidRPr="00AF0F95">
        <w:rPr>
          <w:rFonts w:ascii="Times New Roman" w:hAnsi="Times New Roman" w:cs="Times New Roman"/>
          <w:color w:val="000000" w:themeColor="text1"/>
        </w:rPr>
        <w:t>Zuevsky</w:t>
      </w:r>
      <w:proofErr w:type="spellEnd"/>
      <w:r w:rsidRPr="00AF0F95">
        <w:rPr>
          <w:rFonts w:ascii="Times New Roman" w:hAnsi="Times New Roman" w:cs="Times New Roman"/>
          <w:color w:val="000000" w:themeColor="text1"/>
        </w:rPr>
        <w:t xml:space="preserve">, V.V. and Yeadon, M.R. (2013). Is skilled technique </w:t>
      </w:r>
      <w:proofErr w:type="spellStart"/>
      <w:r w:rsidR="000B07A1" w:rsidRPr="00AF0F95">
        <w:rPr>
          <w:rFonts w:ascii="Times New Roman" w:hAnsi="Times New Roman" w:cs="Times New Roman"/>
          <w:color w:val="000000" w:themeColor="text1"/>
        </w:rPr>
        <w:t>characterised</w:t>
      </w:r>
      <w:proofErr w:type="spellEnd"/>
      <w:r w:rsidR="000B07A1" w:rsidRPr="00AF0F95">
        <w:rPr>
          <w:rFonts w:ascii="Times New Roman" w:hAnsi="Times New Roman" w:cs="Times New Roman"/>
          <w:color w:val="000000" w:themeColor="text1"/>
        </w:rPr>
        <w:t xml:space="preserve"> </w:t>
      </w:r>
      <w:r w:rsidRPr="00AF0F95">
        <w:rPr>
          <w:rFonts w:ascii="Times New Roman" w:hAnsi="Times New Roman" w:cs="Times New Roman"/>
          <w:color w:val="000000" w:themeColor="text1"/>
        </w:rPr>
        <w:t xml:space="preserve">by high or low variability? – An analysis of high bar giant circles. Human Movement Science, 31, 171-180. </w:t>
      </w:r>
    </w:p>
    <w:p w14:paraId="16AB1268" w14:textId="77777777" w:rsidR="00DF5397" w:rsidRPr="00430AD9" w:rsidRDefault="00DF5397" w:rsidP="00DF5397">
      <w:pPr>
        <w:spacing w:line="480" w:lineRule="auto"/>
        <w:ind w:left="720" w:hanging="560"/>
        <w:rPr>
          <w:rFonts w:ascii="Times New Roman" w:hAnsi="Times New Roman" w:cs="Times New Roman"/>
        </w:rPr>
      </w:pPr>
      <w:r w:rsidRPr="00430AD9">
        <w:rPr>
          <w:rFonts w:ascii="Times New Roman" w:hAnsi="Times New Roman" w:cs="Times New Roman"/>
          <w:color w:val="000000"/>
        </w:rPr>
        <w:t xml:space="preserve">Jordan, M. I. (1996). Computational aspects of motor control and motor learning. </w:t>
      </w:r>
      <w:r w:rsidRPr="00430AD9">
        <w:rPr>
          <w:rFonts w:ascii="Times New Roman" w:hAnsi="Times New Roman" w:cs="Times New Roman"/>
          <w:i/>
          <w:iCs/>
          <w:color w:val="000000"/>
        </w:rPr>
        <w:t>Handbook of Perception and Action, 2,</w:t>
      </w:r>
      <w:r w:rsidRPr="00430AD9">
        <w:rPr>
          <w:rFonts w:ascii="Times New Roman" w:hAnsi="Times New Roman" w:cs="Times New Roman"/>
          <w:color w:val="000000"/>
        </w:rPr>
        <w:t xml:space="preserve"> 71-120. DOI: https://doi.org/10.1016/S0167-9457(97)00023-7</w:t>
      </w:r>
    </w:p>
    <w:p w14:paraId="3BEDD2F5" w14:textId="77777777" w:rsidR="00DF5397" w:rsidRPr="00430AD9" w:rsidRDefault="00DF5397" w:rsidP="00DF5397">
      <w:pPr>
        <w:spacing w:line="480" w:lineRule="auto"/>
        <w:ind w:left="720" w:right="380" w:hanging="560"/>
        <w:rPr>
          <w:rFonts w:ascii="Times New Roman" w:hAnsi="Times New Roman" w:cs="Times New Roman"/>
        </w:rPr>
      </w:pPr>
      <w:proofErr w:type="spellStart"/>
      <w:r w:rsidRPr="00430AD9">
        <w:rPr>
          <w:rFonts w:ascii="Times New Roman" w:hAnsi="Times New Roman" w:cs="Times New Roman"/>
          <w:color w:val="000000"/>
        </w:rPr>
        <w:t>Kantz</w:t>
      </w:r>
      <w:proofErr w:type="spellEnd"/>
      <w:r w:rsidRPr="00430AD9">
        <w:rPr>
          <w:rFonts w:ascii="Times New Roman" w:hAnsi="Times New Roman" w:cs="Times New Roman"/>
          <w:color w:val="000000"/>
        </w:rPr>
        <w:t>, H., &amp; Schreiber, T. (2004). Nonlinear time series analysis. Cambridge: Cambridge University Press.</w:t>
      </w:r>
    </w:p>
    <w:p w14:paraId="2DC2DD2B" w14:textId="77777777" w:rsidR="00DF5397" w:rsidRPr="00430AD9" w:rsidRDefault="00DF5397" w:rsidP="00DF5397">
      <w:pPr>
        <w:spacing w:line="480" w:lineRule="auto"/>
        <w:ind w:left="720" w:right="380" w:hanging="560"/>
        <w:rPr>
          <w:rFonts w:ascii="Times New Roman" w:hAnsi="Times New Roman" w:cs="Times New Roman"/>
        </w:rPr>
      </w:pPr>
      <w:r w:rsidRPr="00430AD9">
        <w:rPr>
          <w:rFonts w:ascii="Times New Roman" w:hAnsi="Times New Roman" w:cs="Times New Roman"/>
          <w:color w:val="000000"/>
        </w:rPr>
        <w:t xml:space="preserve">Kelso, J. A. S. (1995). Dynamic patterns: </w:t>
      </w:r>
      <w:r w:rsidRPr="00430AD9">
        <w:rPr>
          <w:rFonts w:ascii="Times New Roman" w:hAnsi="Times New Roman" w:cs="Times New Roman"/>
          <w:i/>
          <w:iCs/>
          <w:color w:val="000000"/>
        </w:rPr>
        <w:t xml:space="preserve">The self organization of brain and behavior. </w:t>
      </w:r>
      <w:r w:rsidRPr="00430AD9">
        <w:rPr>
          <w:rFonts w:ascii="Times New Roman" w:hAnsi="Times New Roman" w:cs="Times New Roman"/>
          <w:color w:val="000000"/>
        </w:rPr>
        <w:t>Cambridge, MA: The MIT Press.</w:t>
      </w:r>
    </w:p>
    <w:p w14:paraId="27AB7E22" w14:textId="77777777" w:rsidR="00DF5397" w:rsidRPr="00430AD9" w:rsidRDefault="00DF5397" w:rsidP="00DF5397">
      <w:pPr>
        <w:spacing w:line="480" w:lineRule="auto"/>
        <w:ind w:left="720" w:hanging="560"/>
        <w:rPr>
          <w:rFonts w:ascii="Times New Roman" w:hAnsi="Times New Roman" w:cs="Times New Roman"/>
        </w:rPr>
      </w:pPr>
      <w:r w:rsidRPr="00430AD9">
        <w:rPr>
          <w:rFonts w:ascii="Times New Roman" w:hAnsi="Times New Roman" w:cs="Times New Roman"/>
          <w:color w:val="000000"/>
        </w:rPr>
        <w:lastRenderedPageBreak/>
        <w:t xml:space="preserve">Kennel, M. B., Brown, R., &amp; Abarbanel, H.D.I. (1992). Determining minimum embedding dimension using a geometrical construction. </w:t>
      </w:r>
      <w:r w:rsidRPr="00430AD9">
        <w:rPr>
          <w:rFonts w:ascii="Times New Roman" w:hAnsi="Times New Roman" w:cs="Times New Roman"/>
          <w:i/>
          <w:iCs/>
          <w:color w:val="000000"/>
        </w:rPr>
        <w:t>Physical Review A, 45,</w:t>
      </w:r>
      <w:r w:rsidRPr="00430AD9">
        <w:rPr>
          <w:rFonts w:ascii="Times New Roman" w:hAnsi="Times New Roman" w:cs="Times New Roman"/>
          <w:color w:val="000000"/>
        </w:rPr>
        <w:t xml:space="preserve"> 3403-3411.  </w:t>
      </w:r>
      <w:proofErr w:type="spellStart"/>
      <w:r w:rsidRPr="00430AD9">
        <w:rPr>
          <w:rFonts w:ascii="Times New Roman" w:hAnsi="Times New Roman" w:cs="Times New Roman"/>
          <w:color w:val="000000"/>
        </w:rPr>
        <w:t>Doi</w:t>
      </w:r>
      <w:proofErr w:type="spellEnd"/>
      <w:r w:rsidRPr="00430AD9">
        <w:rPr>
          <w:rFonts w:ascii="Times New Roman" w:hAnsi="Times New Roman" w:cs="Times New Roman"/>
          <w:color w:val="000000"/>
        </w:rPr>
        <w:t>:</w:t>
      </w:r>
      <w:hyperlink r:id="rId7" w:history="1">
        <w:r w:rsidRPr="00430AD9">
          <w:rPr>
            <w:rFonts w:ascii="Times New Roman" w:hAnsi="Times New Roman" w:cs="Times New Roman"/>
            <w:color w:val="000000"/>
          </w:rPr>
          <w:t xml:space="preserve"> </w:t>
        </w:r>
        <w:r w:rsidRPr="00430AD9">
          <w:rPr>
            <w:rFonts w:ascii="Times New Roman" w:hAnsi="Times New Roman" w:cs="Times New Roman"/>
            <w:color w:val="1155CC"/>
            <w:u w:val="single"/>
          </w:rPr>
          <w:t>http://dx.doi.org/10.1103/PhysRevA.45.3403</w:t>
        </w:r>
      </w:hyperlink>
      <w:r w:rsidRPr="00430AD9">
        <w:rPr>
          <w:rFonts w:ascii="Times New Roman" w:hAnsi="Times New Roman" w:cs="Times New Roman"/>
          <w:color w:val="000000"/>
        </w:rPr>
        <w:t>.</w:t>
      </w:r>
    </w:p>
    <w:p w14:paraId="7912AB13" w14:textId="77777777" w:rsidR="00DF5397" w:rsidRPr="00430AD9" w:rsidRDefault="00DF5397" w:rsidP="00DF5397">
      <w:pPr>
        <w:spacing w:line="480" w:lineRule="auto"/>
        <w:ind w:left="720" w:hanging="560"/>
        <w:rPr>
          <w:rFonts w:ascii="Times New Roman" w:hAnsi="Times New Roman" w:cs="Times New Roman"/>
        </w:rPr>
      </w:pPr>
      <w:r w:rsidRPr="00430AD9">
        <w:rPr>
          <w:rFonts w:ascii="Times New Roman" w:hAnsi="Times New Roman" w:cs="Times New Roman"/>
          <w:color w:val="000000"/>
        </w:rPr>
        <w:t xml:space="preserve">Kugler, P. N., &amp; Turvey, M. T. (1987). </w:t>
      </w:r>
      <w:r w:rsidRPr="00430AD9">
        <w:rPr>
          <w:rFonts w:ascii="Times New Roman" w:hAnsi="Times New Roman" w:cs="Times New Roman"/>
          <w:i/>
          <w:iCs/>
          <w:color w:val="000000"/>
        </w:rPr>
        <w:t xml:space="preserve">Information, natural law, and the self-assembly of rhythmic movement. </w:t>
      </w:r>
      <w:r w:rsidRPr="00430AD9">
        <w:rPr>
          <w:rFonts w:ascii="Times New Roman" w:hAnsi="Times New Roman" w:cs="Times New Roman"/>
          <w:color w:val="000000"/>
        </w:rPr>
        <w:t>Hillsdale, N.J.: Erlbaum Associates.</w:t>
      </w:r>
    </w:p>
    <w:p w14:paraId="5C39F81A" w14:textId="77777777" w:rsidR="00DF5397" w:rsidRPr="00430AD9" w:rsidRDefault="00DF5397" w:rsidP="00DF5397">
      <w:pPr>
        <w:spacing w:line="480" w:lineRule="auto"/>
        <w:ind w:left="720" w:hanging="560"/>
        <w:rPr>
          <w:rFonts w:ascii="Times New Roman" w:hAnsi="Times New Roman" w:cs="Times New Roman"/>
          <w:color w:val="000000"/>
        </w:rPr>
      </w:pPr>
      <w:r w:rsidRPr="00430AD9">
        <w:rPr>
          <w:rFonts w:ascii="Times New Roman" w:hAnsi="Times New Roman" w:cs="Times New Roman"/>
          <w:color w:val="000000"/>
        </w:rPr>
        <w:t>Kugler, P. N., Kelso, J. A. S., &amp; Turvey, M. T. (1980). On the concept of coordinative structures as dissipative structures. I. Theoretical lines of 191 convergence. In G. E. Stelmach (Ed.), Tutorials in motor behavior. Amsterdam: North-Holland.</w:t>
      </w:r>
    </w:p>
    <w:p w14:paraId="7A6E3208" w14:textId="1AEAA590" w:rsidR="00A67349" w:rsidRPr="00430AD9" w:rsidRDefault="00A67349" w:rsidP="00A67349">
      <w:pPr>
        <w:spacing w:line="480" w:lineRule="auto"/>
        <w:ind w:left="720" w:hanging="560"/>
        <w:rPr>
          <w:rFonts w:ascii="Times New Roman" w:hAnsi="Times New Roman" w:cs="Times New Roman"/>
          <w:bCs/>
          <w:color w:val="000000" w:themeColor="text1"/>
        </w:rPr>
      </w:pPr>
      <w:proofErr w:type="spellStart"/>
      <w:r w:rsidRPr="00430AD9">
        <w:rPr>
          <w:rFonts w:ascii="Times New Roman" w:hAnsi="Times New Roman" w:cs="Times New Roman"/>
        </w:rPr>
        <w:t>Latash</w:t>
      </w:r>
      <w:proofErr w:type="spellEnd"/>
      <w:r w:rsidRPr="00430AD9">
        <w:rPr>
          <w:rFonts w:ascii="Times New Roman" w:hAnsi="Times New Roman" w:cs="Times New Roman"/>
        </w:rPr>
        <w:t>, M.L. (</w:t>
      </w:r>
      <w:r w:rsidRPr="00430AD9">
        <w:rPr>
          <w:rFonts w:ascii="Times New Roman" w:hAnsi="Times New Roman" w:cs="Times New Roman"/>
          <w:color w:val="000000" w:themeColor="text1"/>
        </w:rPr>
        <w:t xml:space="preserve">2010). </w:t>
      </w:r>
      <w:r w:rsidRPr="00430AD9">
        <w:rPr>
          <w:rFonts w:ascii="Times New Roman" w:hAnsi="Times New Roman" w:cs="Times New Roman"/>
          <w:bCs/>
          <w:color w:val="000000" w:themeColor="text1"/>
        </w:rPr>
        <w:t xml:space="preserve">Stages in Learning Motor Synergies: A View Based on the Equilibrium-Point Hypothesis. </w:t>
      </w:r>
      <w:r w:rsidRPr="00430AD9">
        <w:rPr>
          <w:rFonts w:ascii="Times New Roman" w:hAnsi="Times New Roman" w:cs="Times New Roman"/>
          <w:bCs/>
          <w:i/>
          <w:color w:val="000000" w:themeColor="text1"/>
        </w:rPr>
        <w:t>Human Movement Science</w:t>
      </w:r>
      <w:r w:rsidRPr="00430AD9">
        <w:rPr>
          <w:rFonts w:ascii="Times New Roman" w:hAnsi="Times New Roman" w:cs="Times New Roman"/>
          <w:bCs/>
          <w:color w:val="000000" w:themeColor="text1"/>
        </w:rPr>
        <w:t xml:space="preserve">, 29(5), 642-654. </w:t>
      </w:r>
    </w:p>
    <w:p w14:paraId="36EFF58E" w14:textId="77777777" w:rsidR="00DF5397" w:rsidRPr="00430AD9" w:rsidRDefault="00DF5397" w:rsidP="00DF5397">
      <w:pPr>
        <w:spacing w:line="480" w:lineRule="auto"/>
        <w:ind w:left="720" w:hanging="560"/>
        <w:rPr>
          <w:rFonts w:ascii="Times New Roman" w:hAnsi="Times New Roman" w:cs="Times New Roman"/>
        </w:rPr>
      </w:pPr>
      <w:proofErr w:type="spellStart"/>
      <w:r w:rsidRPr="00430AD9">
        <w:rPr>
          <w:rFonts w:ascii="Times New Roman" w:hAnsi="Times New Roman" w:cs="Times New Roman"/>
          <w:color w:val="000000"/>
        </w:rPr>
        <w:t>Latash</w:t>
      </w:r>
      <w:proofErr w:type="spellEnd"/>
      <w:r w:rsidRPr="00430AD9">
        <w:rPr>
          <w:rFonts w:ascii="Times New Roman" w:hAnsi="Times New Roman" w:cs="Times New Roman"/>
          <w:color w:val="000000"/>
        </w:rPr>
        <w:t xml:space="preserve">, M. L. (2010). Two archetypes of motor control research. </w:t>
      </w:r>
      <w:r w:rsidRPr="00430AD9">
        <w:rPr>
          <w:rFonts w:ascii="Times New Roman" w:hAnsi="Times New Roman" w:cs="Times New Roman"/>
          <w:i/>
          <w:iCs/>
          <w:color w:val="000000"/>
        </w:rPr>
        <w:t>Motor Control, 14</w:t>
      </w:r>
      <w:r w:rsidRPr="00430AD9">
        <w:rPr>
          <w:rFonts w:ascii="Times New Roman" w:hAnsi="Times New Roman" w:cs="Times New Roman"/>
          <w:color w:val="000000"/>
        </w:rPr>
        <w:t>(3), e41-e53. DOI: https://doi.org/10.1123/mcj.14.3.e41</w:t>
      </w:r>
    </w:p>
    <w:p w14:paraId="2EAC28F2" w14:textId="77777777" w:rsidR="00DF5397" w:rsidRPr="00430AD9" w:rsidRDefault="00DF5397" w:rsidP="00DF5397">
      <w:pPr>
        <w:spacing w:line="480" w:lineRule="auto"/>
        <w:ind w:left="720" w:hanging="560"/>
        <w:rPr>
          <w:rFonts w:ascii="Times New Roman" w:hAnsi="Times New Roman" w:cs="Times New Roman"/>
        </w:rPr>
      </w:pPr>
      <w:proofErr w:type="spellStart"/>
      <w:r w:rsidRPr="00430AD9">
        <w:rPr>
          <w:rFonts w:ascii="Times New Roman" w:hAnsi="Times New Roman" w:cs="Times New Roman"/>
          <w:color w:val="000000"/>
        </w:rPr>
        <w:t>Lipsitz</w:t>
      </w:r>
      <w:proofErr w:type="spellEnd"/>
      <w:r w:rsidRPr="00430AD9">
        <w:rPr>
          <w:rFonts w:ascii="Times New Roman" w:hAnsi="Times New Roman" w:cs="Times New Roman"/>
          <w:color w:val="000000"/>
        </w:rPr>
        <w:t>, L. A., &amp; Goldberger, A. L. (1992). Loss of 'complexity' and aging. Potential applications of fractals and chaos theory to senescence.</w:t>
      </w:r>
      <w:r w:rsidRPr="00430AD9">
        <w:rPr>
          <w:rFonts w:ascii="Times New Roman" w:hAnsi="Times New Roman" w:cs="Times New Roman"/>
          <w:i/>
          <w:iCs/>
          <w:color w:val="000000"/>
        </w:rPr>
        <w:t xml:space="preserve"> JAMA, 267</w:t>
      </w:r>
      <w:r w:rsidRPr="00430AD9">
        <w:rPr>
          <w:rFonts w:ascii="Times New Roman" w:hAnsi="Times New Roman" w:cs="Times New Roman"/>
          <w:color w:val="000000"/>
        </w:rPr>
        <w:t>(13), 1806-1809.</w:t>
      </w:r>
    </w:p>
    <w:p w14:paraId="1DAB9605" w14:textId="77777777" w:rsidR="00DF5397" w:rsidRPr="00430AD9" w:rsidRDefault="00DF5397" w:rsidP="00DF5397">
      <w:pPr>
        <w:spacing w:line="480" w:lineRule="auto"/>
        <w:ind w:left="720" w:hanging="560"/>
        <w:rPr>
          <w:rFonts w:ascii="Times New Roman" w:hAnsi="Times New Roman" w:cs="Times New Roman"/>
        </w:rPr>
      </w:pPr>
      <w:proofErr w:type="spellStart"/>
      <w:r w:rsidRPr="00430AD9">
        <w:rPr>
          <w:rFonts w:ascii="Times New Roman" w:hAnsi="Times New Roman" w:cs="Times New Roman"/>
          <w:color w:val="000000"/>
        </w:rPr>
        <w:t>Mitra</w:t>
      </w:r>
      <w:proofErr w:type="spellEnd"/>
      <w:r w:rsidRPr="00430AD9">
        <w:rPr>
          <w:rFonts w:ascii="Times New Roman" w:hAnsi="Times New Roman" w:cs="Times New Roman"/>
          <w:color w:val="000000"/>
        </w:rPr>
        <w:t xml:space="preserve">, S., </w:t>
      </w:r>
      <w:proofErr w:type="spellStart"/>
      <w:r w:rsidRPr="00430AD9">
        <w:rPr>
          <w:rFonts w:ascii="Times New Roman" w:hAnsi="Times New Roman" w:cs="Times New Roman"/>
          <w:color w:val="000000"/>
        </w:rPr>
        <w:t>Amazeen</w:t>
      </w:r>
      <w:proofErr w:type="spellEnd"/>
      <w:r w:rsidRPr="00430AD9">
        <w:rPr>
          <w:rFonts w:ascii="Times New Roman" w:hAnsi="Times New Roman" w:cs="Times New Roman"/>
          <w:color w:val="000000"/>
        </w:rPr>
        <w:t>, P. G., &amp; Turvey, M. T. (1998). Intermediate motor learning as decreasing active (dynamical) degrees of freedom. Human Movement Science, 17(1), 17-65.</w:t>
      </w:r>
    </w:p>
    <w:p w14:paraId="5AA709F1" w14:textId="77777777" w:rsidR="00DF5397" w:rsidRPr="00430AD9" w:rsidRDefault="00DF5397" w:rsidP="00DF5397">
      <w:pPr>
        <w:spacing w:line="480" w:lineRule="auto"/>
        <w:ind w:left="720" w:hanging="560"/>
        <w:rPr>
          <w:rFonts w:ascii="Times New Roman" w:hAnsi="Times New Roman" w:cs="Times New Roman"/>
        </w:rPr>
      </w:pPr>
      <w:r w:rsidRPr="00430AD9">
        <w:rPr>
          <w:rFonts w:ascii="Times New Roman" w:hAnsi="Times New Roman" w:cs="Times New Roman"/>
          <w:color w:val="000000"/>
        </w:rPr>
        <w:t xml:space="preserve">Newell, K. M. (1985). </w:t>
      </w:r>
      <w:r w:rsidRPr="00430AD9">
        <w:rPr>
          <w:rFonts w:ascii="Times New Roman" w:hAnsi="Times New Roman" w:cs="Times New Roman"/>
          <w:i/>
          <w:iCs/>
          <w:color w:val="000000"/>
        </w:rPr>
        <w:t>Coordination, control and skill.</w:t>
      </w:r>
      <w:r w:rsidRPr="00430AD9">
        <w:rPr>
          <w:rFonts w:ascii="Times New Roman" w:hAnsi="Times New Roman" w:cs="Times New Roman"/>
          <w:color w:val="000000"/>
        </w:rPr>
        <w:t xml:space="preserve"> In Differing Perspectives in Motor Learning, Memory, and Control, ed. D. Goodman, R. B. </w:t>
      </w:r>
      <w:proofErr w:type="spellStart"/>
      <w:r w:rsidRPr="00430AD9">
        <w:rPr>
          <w:rFonts w:ascii="Times New Roman" w:hAnsi="Times New Roman" w:cs="Times New Roman"/>
          <w:color w:val="000000"/>
        </w:rPr>
        <w:t>Wilberg</w:t>
      </w:r>
      <w:proofErr w:type="spellEnd"/>
      <w:r w:rsidRPr="00430AD9">
        <w:rPr>
          <w:rFonts w:ascii="Times New Roman" w:hAnsi="Times New Roman" w:cs="Times New Roman"/>
          <w:color w:val="000000"/>
        </w:rPr>
        <w:t>, I. M. Franks, Amsterdam: Elsevier, 295-317.</w:t>
      </w:r>
    </w:p>
    <w:p w14:paraId="5535515E" w14:textId="77777777" w:rsidR="00DF5397" w:rsidRPr="00430AD9" w:rsidRDefault="00DF5397" w:rsidP="00DF5397">
      <w:pPr>
        <w:spacing w:line="480" w:lineRule="auto"/>
        <w:ind w:left="720" w:hanging="560"/>
        <w:rPr>
          <w:rFonts w:ascii="Times New Roman" w:hAnsi="Times New Roman" w:cs="Times New Roman"/>
        </w:rPr>
      </w:pPr>
      <w:r w:rsidRPr="00430AD9">
        <w:rPr>
          <w:rFonts w:ascii="Times New Roman" w:hAnsi="Times New Roman" w:cs="Times New Roman"/>
          <w:color w:val="000000"/>
        </w:rPr>
        <w:t xml:space="preserve">Newell, K. M. (1991). Motor skill acquisition. </w:t>
      </w:r>
      <w:r w:rsidRPr="00430AD9">
        <w:rPr>
          <w:rFonts w:ascii="Times New Roman" w:hAnsi="Times New Roman" w:cs="Times New Roman"/>
          <w:i/>
          <w:iCs/>
          <w:color w:val="000000"/>
        </w:rPr>
        <w:t>Annual Review of Psychology, 42</w:t>
      </w:r>
      <w:r w:rsidRPr="00430AD9">
        <w:rPr>
          <w:rFonts w:ascii="Times New Roman" w:hAnsi="Times New Roman" w:cs="Times New Roman"/>
          <w:color w:val="000000"/>
        </w:rPr>
        <w:t>, 213-237.</w:t>
      </w:r>
      <w:hyperlink r:id="rId8" w:history="1">
        <w:r w:rsidRPr="00430AD9">
          <w:rPr>
            <w:rFonts w:ascii="Times New Roman" w:hAnsi="Times New Roman" w:cs="Times New Roman"/>
            <w:color w:val="000000"/>
          </w:rPr>
          <w:t xml:space="preserve"> </w:t>
        </w:r>
        <w:r w:rsidRPr="00430AD9">
          <w:rPr>
            <w:rFonts w:ascii="Times New Roman" w:hAnsi="Times New Roman" w:cs="Times New Roman"/>
            <w:color w:val="1155CC"/>
            <w:u w:val="single"/>
          </w:rPr>
          <w:t>https://doi.org/10.1146/annurev.ps.42.020191.001241</w:t>
        </w:r>
      </w:hyperlink>
    </w:p>
    <w:p w14:paraId="797F75C9" w14:textId="77777777" w:rsidR="00DF5397" w:rsidRPr="00430AD9" w:rsidRDefault="00DF5397" w:rsidP="00DF5397">
      <w:pPr>
        <w:spacing w:line="480" w:lineRule="auto"/>
        <w:ind w:left="720" w:hanging="560"/>
        <w:rPr>
          <w:rFonts w:ascii="Times New Roman" w:hAnsi="Times New Roman" w:cs="Times New Roman"/>
        </w:rPr>
      </w:pPr>
      <w:r w:rsidRPr="00430AD9">
        <w:rPr>
          <w:rFonts w:ascii="Times New Roman" w:hAnsi="Times New Roman" w:cs="Times New Roman"/>
          <w:color w:val="000000"/>
        </w:rPr>
        <w:t xml:space="preserve">Newell, K. M. &amp; </w:t>
      </w:r>
      <w:proofErr w:type="spellStart"/>
      <w:r w:rsidRPr="00430AD9">
        <w:rPr>
          <w:rFonts w:ascii="Times New Roman" w:hAnsi="Times New Roman" w:cs="Times New Roman"/>
          <w:color w:val="000000"/>
        </w:rPr>
        <w:t>Corcos</w:t>
      </w:r>
      <w:proofErr w:type="spellEnd"/>
      <w:r w:rsidRPr="00430AD9">
        <w:rPr>
          <w:rFonts w:ascii="Times New Roman" w:hAnsi="Times New Roman" w:cs="Times New Roman"/>
          <w:color w:val="000000"/>
        </w:rPr>
        <w:t xml:space="preserve">, D. M. (1993). </w:t>
      </w:r>
      <w:r w:rsidRPr="00430AD9">
        <w:rPr>
          <w:rFonts w:ascii="Times New Roman" w:hAnsi="Times New Roman" w:cs="Times New Roman"/>
          <w:i/>
          <w:iCs/>
          <w:color w:val="000000"/>
        </w:rPr>
        <w:t xml:space="preserve">Variability and motor control. </w:t>
      </w:r>
      <w:r w:rsidRPr="00430AD9">
        <w:rPr>
          <w:rFonts w:ascii="Times New Roman" w:hAnsi="Times New Roman" w:cs="Times New Roman"/>
          <w:color w:val="000000"/>
        </w:rPr>
        <w:t>Human Kinetics Publishers. Champaign.</w:t>
      </w:r>
    </w:p>
    <w:p w14:paraId="29D69CC7" w14:textId="77777777" w:rsidR="00DF5397" w:rsidRPr="00430AD9" w:rsidRDefault="00DF5397" w:rsidP="00DF5397">
      <w:pPr>
        <w:spacing w:line="480" w:lineRule="auto"/>
        <w:ind w:left="720" w:hanging="560"/>
        <w:rPr>
          <w:rFonts w:ascii="Times New Roman" w:hAnsi="Times New Roman" w:cs="Times New Roman"/>
        </w:rPr>
      </w:pPr>
      <w:r w:rsidRPr="00430AD9">
        <w:rPr>
          <w:rFonts w:ascii="Times New Roman" w:hAnsi="Times New Roman" w:cs="Times New Roman"/>
          <w:color w:val="000000"/>
        </w:rPr>
        <w:lastRenderedPageBreak/>
        <w:t>Newell, K. M., &amp; McDonald, P. V. (1994). Information, coordination modes and control in a prehensile force task. Human Movement Science, 13(3), 375-391. DOI:</w:t>
      </w:r>
      <w:hyperlink r:id="rId9" w:history="1">
        <w:r w:rsidRPr="00430AD9">
          <w:rPr>
            <w:rFonts w:ascii="Times New Roman" w:hAnsi="Times New Roman" w:cs="Times New Roman"/>
            <w:color w:val="000000"/>
          </w:rPr>
          <w:t xml:space="preserve"> </w:t>
        </w:r>
        <w:r w:rsidRPr="00430AD9">
          <w:rPr>
            <w:rFonts w:ascii="Times New Roman" w:hAnsi="Times New Roman" w:cs="Times New Roman"/>
            <w:color w:val="1155CC"/>
            <w:u w:val="single"/>
          </w:rPr>
          <w:t>https://doi.org/10.1016/0167-9457(94)90046-9</w:t>
        </w:r>
      </w:hyperlink>
    </w:p>
    <w:p w14:paraId="29494268" w14:textId="77777777" w:rsidR="00DF5397" w:rsidRPr="00430AD9" w:rsidRDefault="00DF5397" w:rsidP="00DF5397">
      <w:pPr>
        <w:spacing w:line="480" w:lineRule="auto"/>
        <w:ind w:left="720" w:hanging="560"/>
        <w:rPr>
          <w:rFonts w:ascii="Times New Roman" w:hAnsi="Times New Roman" w:cs="Times New Roman"/>
        </w:rPr>
      </w:pPr>
      <w:r w:rsidRPr="00430AD9">
        <w:rPr>
          <w:rFonts w:ascii="Times New Roman" w:hAnsi="Times New Roman" w:cs="Times New Roman"/>
          <w:color w:val="000000"/>
        </w:rPr>
        <w:t xml:space="preserve">Newell, K. M., &amp; Vaillancourt, D. E. (2001). Dimensional change in motor learning. </w:t>
      </w:r>
      <w:r w:rsidRPr="00430AD9">
        <w:rPr>
          <w:rFonts w:ascii="Times New Roman" w:hAnsi="Times New Roman" w:cs="Times New Roman"/>
          <w:i/>
          <w:iCs/>
          <w:color w:val="000000"/>
        </w:rPr>
        <w:t xml:space="preserve">Human Movement Science, 20, </w:t>
      </w:r>
      <w:r w:rsidRPr="00430AD9">
        <w:rPr>
          <w:rFonts w:ascii="Times New Roman" w:hAnsi="Times New Roman" w:cs="Times New Roman"/>
          <w:color w:val="000000"/>
        </w:rPr>
        <w:t xml:space="preserve">695-715. </w:t>
      </w:r>
      <w:r w:rsidRPr="00430AD9">
        <w:rPr>
          <w:rFonts w:ascii="Times New Roman" w:hAnsi="Times New Roman" w:cs="Times New Roman"/>
          <w:i/>
          <w:iCs/>
          <w:color w:val="000000"/>
        </w:rPr>
        <w:t> </w:t>
      </w:r>
      <w:r w:rsidRPr="00430AD9">
        <w:rPr>
          <w:rFonts w:ascii="Times New Roman" w:hAnsi="Times New Roman" w:cs="Times New Roman"/>
          <w:color w:val="000000"/>
        </w:rPr>
        <w:t>DOI: 10.1016/S0167-9457(01)00073-2</w:t>
      </w:r>
    </w:p>
    <w:p w14:paraId="7A854786" w14:textId="5345F1FD" w:rsidR="00DF5397" w:rsidRPr="00430AD9" w:rsidRDefault="00DF5397" w:rsidP="00DF5397">
      <w:pPr>
        <w:spacing w:line="480" w:lineRule="auto"/>
        <w:ind w:left="720" w:hanging="560"/>
        <w:rPr>
          <w:rFonts w:ascii="Times New Roman" w:hAnsi="Times New Roman" w:cs="Times New Roman"/>
          <w:color w:val="2196F3"/>
          <w:shd w:val="clear" w:color="auto" w:fill="FFFFFF"/>
        </w:rPr>
      </w:pPr>
      <w:r w:rsidRPr="00430AD9">
        <w:rPr>
          <w:rFonts w:ascii="Times New Roman" w:hAnsi="Times New Roman" w:cs="Times New Roman"/>
          <w:color w:val="000000"/>
        </w:rPr>
        <w:t xml:space="preserve">Newell, K. M., Broderick, M. P., Deutsch, K. M., &amp; </w:t>
      </w:r>
      <w:proofErr w:type="spellStart"/>
      <w:r w:rsidRPr="00430AD9">
        <w:rPr>
          <w:rFonts w:ascii="Times New Roman" w:hAnsi="Times New Roman" w:cs="Times New Roman"/>
          <w:color w:val="000000"/>
        </w:rPr>
        <w:t>Slifkin</w:t>
      </w:r>
      <w:proofErr w:type="spellEnd"/>
      <w:r w:rsidRPr="00430AD9">
        <w:rPr>
          <w:rFonts w:ascii="Times New Roman" w:hAnsi="Times New Roman" w:cs="Times New Roman"/>
          <w:color w:val="000000"/>
        </w:rPr>
        <w:t xml:space="preserve">, A. B. (2003). Task goals and change in dynamical degrees of freedom with motor learning. </w:t>
      </w:r>
      <w:r w:rsidRPr="00430AD9">
        <w:rPr>
          <w:rFonts w:ascii="Times New Roman" w:hAnsi="Times New Roman" w:cs="Times New Roman"/>
          <w:i/>
          <w:iCs/>
          <w:color w:val="000000"/>
        </w:rPr>
        <w:t>Journal of Experimental Psychology: Human Perception and Performance, 29</w:t>
      </w:r>
      <w:r w:rsidRPr="00430AD9">
        <w:rPr>
          <w:rFonts w:ascii="Times New Roman" w:hAnsi="Times New Roman" w:cs="Times New Roman"/>
          <w:color w:val="000000"/>
        </w:rPr>
        <w:t xml:space="preserve">(2), 379-387. DOI: </w:t>
      </w:r>
      <w:hyperlink r:id="rId10" w:history="1">
        <w:r w:rsidR="002622A9" w:rsidRPr="00430AD9">
          <w:rPr>
            <w:rStyle w:val="Hyperlink"/>
            <w:rFonts w:ascii="Times New Roman" w:hAnsi="Times New Roman" w:cs="Times New Roman"/>
            <w:shd w:val="clear" w:color="auto" w:fill="FFFFFF"/>
          </w:rPr>
          <w:t>http://dx.doi.org/10.1037/0096-1523.29.2.379</w:t>
        </w:r>
      </w:hyperlink>
    </w:p>
    <w:p w14:paraId="223D9C04" w14:textId="56C63575" w:rsidR="002622A9" w:rsidRPr="00430AD9" w:rsidRDefault="002622A9" w:rsidP="0009582F">
      <w:pPr>
        <w:spacing w:line="480" w:lineRule="auto"/>
        <w:ind w:left="720" w:hanging="560"/>
        <w:rPr>
          <w:rFonts w:ascii="Times New Roman" w:hAnsi="Times New Roman" w:cs="Times New Roman"/>
        </w:rPr>
      </w:pPr>
      <w:proofErr w:type="spellStart"/>
      <w:r w:rsidRPr="00430AD9">
        <w:rPr>
          <w:rFonts w:ascii="Times New Roman" w:hAnsi="Times New Roman" w:cs="Times New Roman"/>
        </w:rPr>
        <w:t>Nourrit</w:t>
      </w:r>
      <w:proofErr w:type="spellEnd"/>
      <w:r w:rsidRPr="00430AD9">
        <w:rPr>
          <w:rFonts w:ascii="Times New Roman" w:hAnsi="Times New Roman" w:cs="Times New Roman"/>
        </w:rPr>
        <w:t xml:space="preserve">, D., </w:t>
      </w:r>
      <w:proofErr w:type="spellStart"/>
      <w:r w:rsidRPr="00430AD9">
        <w:rPr>
          <w:rFonts w:ascii="Times New Roman" w:hAnsi="Times New Roman" w:cs="Times New Roman"/>
        </w:rPr>
        <w:t>Delignières</w:t>
      </w:r>
      <w:proofErr w:type="spellEnd"/>
      <w:r w:rsidRPr="00430AD9">
        <w:rPr>
          <w:rFonts w:ascii="Times New Roman" w:hAnsi="Times New Roman" w:cs="Times New Roman"/>
        </w:rPr>
        <w:t xml:space="preserve">, D., Caillou, N., Deschamps, T., &amp; </w:t>
      </w:r>
      <w:proofErr w:type="spellStart"/>
      <w:r w:rsidRPr="00430AD9">
        <w:rPr>
          <w:rFonts w:ascii="Times New Roman" w:hAnsi="Times New Roman" w:cs="Times New Roman"/>
        </w:rPr>
        <w:t>Lauriot</w:t>
      </w:r>
      <w:proofErr w:type="spellEnd"/>
      <w:r w:rsidRPr="00430AD9">
        <w:rPr>
          <w:rFonts w:ascii="Times New Roman" w:hAnsi="Times New Roman" w:cs="Times New Roman"/>
        </w:rPr>
        <w:t>, B. (2003). On discontinuities in motor learning: A longitudinal study of complex skill acquisition on a ski-simulator. </w:t>
      </w:r>
      <w:r w:rsidRPr="00430AD9">
        <w:rPr>
          <w:rFonts w:ascii="Times New Roman" w:hAnsi="Times New Roman" w:cs="Times New Roman"/>
          <w:i/>
          <w:iCs/>
        </w:rPr>
        <w:t>Journal of motor behavior</w:t>
      </w:r>
      <w:r w:rsidRPr="00430AD9">
        <w:rPr>
          <w:rFonts w:ascii="Times New Roman" w:hAnsi="Times New Roman" w:cs="Times New Roman"/>
        </w:rPr>
        <w:t>, </w:t>
      </w:r>
      <w:r w:rsidRPr="00430AD9">
        <w:rPr>
          <w:rFonts w:ascii="Times New Roman" w:hAnsi="Times New Roman" w:cs="Times New Roman"/>
          <w:i/>
          <w:iCs/>
        </w:rPr>
        <w:t>35</w:t>
      </w:r>
      <w:r w:rsidRPr="00430AD9">
        <w:rPr>
          <w:rFonts w:ascii="Times New Roman" w:hAnsi="Times New Roman" w:cs="Times New Roman"/>
        </w:rPr>
        <w:t>(2), 151-170.</w:t>
      </w:r>
    </w:p>
    <w:p w14:paraId="6615E546" w14:textId="77777777" w:rsidR="00DF5397" w:rsidRPr="00430AD9" w:rsidRDefault="00DF5397" w:rsidP="00DF5397">
      <w:pPr>
        <w:spacing w:line="480" w:lineRule="auto"/>
        <w:ind w:left="720" w:hanging="560"/>
        <w:rPr>
          <w:rFonts w:ascii="Times New Roman" w:hAnsi="Times New Roman" w:cs="Times New Roman"/>
        </w:rPr>
      </w:pPr>
      <w:proofErr w:type="spellStart"/>
      <w:r w:rsidRPr="00430AD9">
        <w:rPr>
          <w:rFonts w:ascii="Times New Roman" w:hAnsi="Times New Roman" w:cs="Times New Roman"/>
          <w:color w:val="000000"/>
        </w:rPr>
        <w:t>Schöner</w:t>
      </w:r>
      <w:proofErr w:type="spellEnd"/>
      <w:r w:rsidRPr="00430AD9">
        <w:rPr>
          <w:rFonts w:ascii="Times New Roman" w:hAnsi="Times New Roman" w:cs="Times New Roman"/>
          <w:color w:val="000000"/>
        </w:rPr>
        <w:t xml:space="preserve">, G., </w:t>
      </w:r>
      <w:proofErr w:type="spellStart"/>
      <w:r w:rsidRPr="00430AD9">
        <w:rPr>
          <w:rFonts w:ascii="Times New Roman" w:hAnsi="Times New Roman" w:cs="Times New Roman"/>
          <w:color w:val="000000"/>
        </w:rPr>
        <w:t>Zanone</w:t>
      </w:r>
      <w:proofErr w:type="spellEnd"/>
      <w:r w:rsidRPr="00430AD9">
        <w:rPr>
          <w:rFonts w:ascii="Times New Roman" w:hAnsi="Times New Roman" w:cs="Times New Roman"/>
          <w:color w:val="000000"/>
        </w:rPr>
        <w:t xml:space="preserve">, P. G., &amp; Kelso, J. A., (1992). Learning as change of coordination dynamics: theory and experiment. </w:t>
      </w:r>
      <w:r w:rsidRPr="00430AD9">
        <w:rPr>
          <w:rFonts w:ascii="Times New Roman" w:hAnsi="Times New Roman" w:cs="Times New Roman"/>
          <w:i/>
          <w:iCs/>
          <w:color w:val="000000"/>
        </w:rPr>
        <w:t>Journal of Motor Behavior, 24</w:t>
      </w:r>
      <w:r w:rsidRPr="00430AD9">
        <w:rPr>
          <w:rFonts w:ascii="Times New Roman" w:hAnsi="Times New Roman" w:cs="Times New Roman"/>
          <w:color w:val="000000"/>
        </w:rPr>
        <w:t>(1), 29-48.</w:t>
      </w:r>
    </w:p>
    <w:p w14:paraId="7109A989" w14:textId="77777777" w:rsidR="00DF5397" w:rsidRPr="00430AD9" w:rsidRDefault="00DF5397" w:rsidP="00DF5397">
      <w:pPr>
        <w:spacing w:line="480" w:lineRule="auto"/>
        <w:ind w:left="720" w:hanging="560"/>
        <w:rPr>
          <w:rFonts w:ascii="Times New Roman" w:hAnsi="Times New Roman" w:cs="Times New Roman"/>
        </w:rPr>
      </w:pPr>
      <w:r w:rsidRPr="00430AD9">
        <w:rPr>
          <w:rFonts w:ascii="Times New Roman" w:hAnsi="Times New Roman" w:cs="Times New Roman"/>
          <w:color w:val="000000"/>
        </w:rPr>
        <w:t>Sparrow, W. A., &amp; Newell, K. M.  (1998).  Metabolic energy expenditure and the regulation of movement economy.  </w:t>
      </w:r>
      <w:r w:rsidRPr="00430AD9">
        <w:rPr>
          <w:rFonts w:ascii="Times New Roman" w:hAnsi="Times New Roman" w:cs="Times New Roman"/>
          <w:i/>
          <w:iCs/>
          <w:color w:val="000000"/>
        </w:rPr>
        <w:t>Psychonomic Bulletin and Review, 5</w:t>
      </w:r>
      <w:r w:rsidRPr="00430AD9">
        <w:rPr>
          <w:rFonts w:ascii="Times New Roman" w:hAnsi="Times New Roman" w:cs="Times New Roman"/>
          <w:color w:val="000000"/>
        </w:rPr>
        <w:t>, 173-196.</w:t>
      </w:r>
    </w:p>
    <w:p w14:paraId="1AB9D752" w14:textId="77777777" w:rsidR="00DF5397" w:rsidRPr="00430AD9" w:rsidRDefault="00DF5397" w:rsidP="00DF5397">
      <w:pPr>
        <w:spacing w:line="480" w:lineRule="auto"/>
        <w:ind w:left="720" w:hanging="560"/>
        <w:rPr>
          <w:rFonts w:ascii="Times New Roman" w:hAnsi="Times New Roman" w:cs="Times New Roman"/>
        </w:rPr>
      </w:pPr>
      <w:r w:rsidRPr="00430AD9">
        <w:rPr>
          <w:rFonts w:ascii="Times New Roman" w:hAnsi="Times New Roman" w:cs="Times New Roman"/>
          <w:color w:val="000000"/>
        </w:rPr>
        <w:t xml:space="preserve">Vaillancourt, D. E., &amp; Newell, K. M. (2002). Changing complexity in human behavior and physiology through aging and disease. </w:t>
      </w:r>
      <w:r w:rsidRPr="00430AD9">
        <w:rPr>
          <w:rFonts w:ascii="Times New Roman" w:hAnsi="Times New Roman" w:cs="Times New Roman"/>
          <w:i/>
          <w:iCs/>
          <w:color w:val="000000"/>
        </w:rPr>
        <w:t>Neurobiology of Aging, 23</w:t>
      </w:r>
      <w:r w:rsidRPr="00430AD9">
        <w:rPr>
          <w:rFonts w:ascii="Times New Roman" w:hAnsi="Times New Roman" w:cs="Times New Roman"/>
          <w:color w:val="000000"/>
        </w:rPr>
        <w:t>(1), 1-11. DOI:</w:t>
      </w:r>
      <w:hyperlink r:id="rId11" w:history="1">
        <w:r w:rsidRPr="00430AD9">
          <w:rPr>
            <w:rFonts w:ascii="Times New Roman" w:hAnsi="Times New Roman" w:cs="Times New Roman"/>
            <w:color w:val="000000"/>
          </w:rPr>
          <w:t xml:space="preserve"> </w:t>
        </w:r>
        <w:r w:rsidRPr="00430AD9">
          <w:rPr>
            <w:rFonts w:ascii="Times New Roman" w:hAnsi="Times New Roman" w:cs="Times New Roman"/>
            <w:color w:val="1155CC"/>
            <w:u w:val="single"/>
          </w:rPr>
          <w:t>https://doi.org/10.1016/S0197-4580(01)00247-0</w:t>
        </w:r>
      </w:hyperlink>
    </w:p>
    <w:p w14:paraId="668623A7" w14:textId="77777777" w:rsidR="00DF5397" w:rsidRPr="00430AD9" w:rsidRDefault="00DF5397" w:rsidP="00DF5397">
      <w:pPr>
        <w:spacing w:line="480" w:lineRule="auto"/>
        <w:ind w:left="720" w:hanging="560"/>
        <w:rPr>
          <w:rFonts w:ascii="Times New Roman" w:hAnsi="Times New Roman" w:cs="Times New Roman"/>
        </w:rPr>
      </w:pPr>
      <w:r w:rsidRPr="00430AD9">
        <w:rPr>
          <w:rFonts w:ascii="Times New Roman" w:hAnsi="Times New Roman" w:cs="Times New Roman"/>
          <w:color w:val="000000"/>
        </w:rPr>
        <w:t xml:space="preserve">van </w:t>
      </w:r>
      <w:proofErr w:type="spellStart"/>
      <w:r w:rsidRPr="00430AD9">
        <w:rPr>
          <w:rFonts w:ascii="Times New Roman" w:hAnsi="Times New Roman" w:cs="Times New Roman"/>
          <w:color w:val="000000"/>
        </w:rPr>
        <w:t>Emmerik</w:t>
      </w:r>
      <w:proofErr w:type="spellEnd"/>
      <w:r w:rsidRPr="00430AD9">
        <w:rPr>
          <w:rFonts w:ascii="Times New Roman" w:hAnsi="Times New Roman" w:cs="Times New Roman"/>
          <w:color w:val="000000"/>
        </w:rPr>
        <w:t xml:space="preserve">, R. E. A., Ducharme, S. W., Amanda, A. C., &amp; Hamill, J. (2016). Comparing dynamical systems concepts and techniques for biomechanical analysis. </w:t>
      </w:r>
      <w:r w:rsidRPr="00430AD9">
        <w:rPr>
          <w:rFonts w:ascii="Times New Roman" w:hAnsi="Times New Roman" w:cs="Times New Roman"/>
          <w:i/>
          <w:iCs/>
          <w:color w:val="000000"/>
        </w:rPr>
        <w:t>Journal of Sport and Health Science</w:t>
      </w:r>
      <w:r w:rsidRPr="00430AD9">
        <w:rPr>
          <w:rFonts w:ascii="Times New Roman" w:hAnsi="Times New Roman" w:cs="Times New Roman"/>
          <w:color w:val="000000"/>
        </w:rPr>
        <w:t xml:space="preserve">, </w:t>
      </w:r>
      <w:r w:rsidRPr="00430AD9">
        <w:rPr>
          <w:rFonts w:ascii="Times New Roman" w:hAnsi="Times New Roman" w:cs="Times New Roman"/>
          <w:i/>
          <w:iCs/>
          <w:color w:val="000000"/>
        </w:rPr>
        <w:t>5</w:t>
      </w:r>
      <w:r w:rsidRPr="00430AD9">
        <w:rPr>
          <w:rFonts w:ascii="Times New Roman" w:hAnsi="Times New Roman" w:cs="Times New Roman"/>
          <w:color w:val="000000"/>
        </w:rPr>
        <w:t>(1), 3-13.</w:t>
      </w:r>
    </w:p>
    <w:p w14:paraId="4312A6B8" w14:textId="77777777" w:rsidR="00DF5397" w:rsidRPr="00430AD9" w:rsidRDefault="00DF5397" w:rsidP="00DF5397">
      <w:pPr>
        <w:spacing w:line="480" w:lineRule="auto"/>
        <w:ind w:left="720" w:hanging="560"/>
        <w:rPr>
          <w:rFonts w:ascii="Times New Roman" w:hAnsi="Times New Roman" w:cs="Times New Roman"/>
        </w:rPr>
      </w:pPr>
      <w:r w:rsidRPr="00430AD9">
        <w:rPr>
          <w:rFonts w:ascii="Times New Roman" w:hAnsi="Times New Roman" w:cs="Times New Roman"/>
          <w:color w:val="000000"/>
        </w:rPr>
        <w:t xml:space="preserve">van </w:t>
      </w:r>
      <w:proofErr w:type="spellStart"/>
      <w:r w:rsidRPr="00430AD9">
        <w:rPr>
          <w:rFonts w:ascii="Times New Roman" w:hAnsi="Times New Roman" w:cs="Times New Roman"/>
          <w:color w:val="000000"/>
        </w:rPr>
        <w:t>Mourik</w:t>
      </w:r>
      <w:proofErr w:type="spellEnd"/>
      <w:r w:rsidRPr="00430AD9">
        <w:rPr>
          <w:rFonts w:ascii="Times New Roman" w:hAnsi="Times New Roman" w:cs="Times New Roman"/>
          <w:color w:val="000000"/>
        </w:rPr>
        <w:t xml:space="preserve">, A.M., </w:t>
      </w:r>
      <w:proofErr w:type="spellStart"/>
      <w:r w:rsidRPr="00430AD9">
        <w:rPr>
          <w:rFonts w:ascii="Times New Roman" w:hAnsi="Times New Roman" w:cs="Times New Roman"/>
          <w:color w:val="000000"/>
        </w:rPr>
        <w:t>Daffertshofer</w:t>
      </w:r>
      <w:proofErr w:type="spellEnd"/>
      <w:r w:rsidRPr="00430AD9">
        <w:rPr>
          <w:rFonts w:ascii="Times New Roman" w:hAnsi="Times New Roman" w:cs="Times New Roman"/>
          <w:color w:val="000000"/>
        </w:rPr>
        <w:t xml:space="preserve">, A. &amp; </w:t>
      </w:r>
      <w:proofErr w:type="spellStart"/>
      <w:r w:rsidRPr="00430AD9">
        <w:rPr>
          <w:rFonts w:ascii="Times New Roman" w:hAnsi="Times New Roman" w:cs="Times New Roman"/>
          <w:color w:val="000000"/>
        </w:rPr>
        <w:t>Beek</w:t>
      </w:r>
      <w:proofErr w:type="spellEnd"/>
      <w:r w:rsidRPr="00430AD9">
        <w:rPr>
          <w:rFonts w:ascii="Times New Roman" w:hAnsi="Times New Roman" w:cs="Times New Roman"/>
          <w:color w:val="000000"/>
        </w:rPr>
        <w:t xml:space="preserve">, P.J. (2005). Deterministic and stochastic features of rhythmic human movement. </w:t>
      </w:r>
      <w:r w:rsidRPr="00430AD9">
        <w:rPr>
          <w:rFonts w:ascii="Times New Roman" w:hAnsi="Times New Roman" w:cs="Times New Roman"/>
          <w:i/>
          <w:iCs/>
          <w:color w:val="000000"/>
        </w:rPr>
        <w:t>Biological Cybernetics, 94</w:t>
      </w:r>
      <w:r w:rsidRPr="00430AD9">
        <w:rPr>
          <w:rFonts w:ascii="Times New Roman" w:hAnsi="Times New Roman" w:cs="Times New Roman"/>
          <w:color w:val="000000"/>
        </w:rPr>
        <w:t>, 233-244. DOI: https://doi.org/10.1007/s00422-005-0041-9</w:t>
      </w:r>
    </w:p>
    <w:p w14:paraId="3D92ADA5" w14:textId="77777777" w:rsidR="00DF5397" w:rsidRPr="00430AD9" w:rsidRDefault="00DF5397" w:rsidP="00DF5397">
      <w:pPr>
        <w:spacing w:line="480" w:lineRule="auto"/>
        <w:ind w:left="720" w:hanging="560"/>
        <w:rPr>
          <w:rFonts w:ascii="Times New Roman" w:hAnsi="Times New Roman" w:cs="Times New Roman"/>
        </w:rPr>
      </w:pPr>
      <w:proofErr w:type="spellStart"/>
      <w:r w:rsidRPr="00430AD9">
        <w:rPr>
          <w:rFonts w:ascii="Times New Roman" w:hAnsi="Times New Roman" w:cs="Times New Roman"/>
          <w:color w:val="000000"/>
        </w:rPr>
        <w:lastRenderedPageBreak/>
        <w:t>Vereijken</w:t>
      </w:r>
      <w:proofErr w:type="spellEnd"/>
      <w:r w:rsidRPr="00430AD9">
        <w:rPr>
          <w:rFonts w:ascii="Times New Roman" w:hAnsi="Times New Roman" w:cs="Times New Roman"/>
          <w:color w:val="000000"/>
        </w:rPr>
        <w:t xml:space="preserve">, B., van </w:t>
      </w:r>
      <w:proofErr w:type="spellStart"/>
      <w:r w:rsidRPr="00430AD9">
        <w:rPr>
          <w:rFonts w:ascii="Times New Roman" w:hAnsi="Times New Roman" w:cs="Times New Roman"/>
          <w:color w:val="000000"/>
        </w:rPr>
        <w:t>Emmerik</w:t>
      </w:r>
      <w:proofErr w:type="spellEnd"/>
      <w:r w:rsidRPr="00430AD9">
        <w:rPr>
          <w:rFonts w:ascii="Times New Roman" w:hAnsi="Times New Roman" w:cs="Times New Roman"/>
          <w:color w:val="000000"/>
        </w:rPr>
        <w:t>, R. E. A., Whiting, H. T. A., &amp; Newell, K. M. (1992). Free(z)</w:t>
      </w:r>
      <w:proofErr w:type="spellStart"/>
      <w:r w:rsidRPr="00430AD9">
        <w:rPr>
          <w:rFonts w:ascii="Times New Roman" w:hAnsi="Times New Roman" w:cs="Times New Roman"/>
          <w:color w:val="000000"/>
        </w:rPr>
        <w:t>ing</w:t>
      </w:r>
      <w:proofErr w:type="spellEnd"/>
      <w:r w:rsidRPr="00430AD9">
        <w:rPr>
          <w:rFonts w:ascii="Times New Roman" w:hAnsi="Times New Roman" w:cs="Times New Roman"/>
          <w:color w:val="000000"/>
        </w:rPr>
        <w:t xml:space="preserve"> degrees of freedom in skill acquisition. </w:t>
      </w:r>
      <w:r w:rsidRPr="00430AD9">
        <w:rPr>
          <w:rFonts w:ascii="Times New Roman" w:hAnsi="Times New Roman" w:cs="Times New Roman"/>
          <w:i/>
          <w:iCs/>
          <w:color w:val="000000"/>
        </w:rPr>
        <w:t xml:space="preserve">Journal of Motor Behavior, 24, </w:t>
      </w:r>
      <w:r w:rsidRPr="00430AD9">
        <w:rPr>
          <w:rFonts w:ascii="Times New Roman" w:hAnsi="Times New Roman" w:cs="Times New Roman"/>
          <w:color w:val="000000"/>
        </w:rPr>
        <w:t>133-142. DOI:</w:t>
      </w:r>
      <w:hyperlink r:id="rId12" w:history="1">
        <w:r w:rsidRPr="00430AD9">
          <w:rPr>
            <w:rFonts w:ascii="Times New Roman" w:hAnsi="Times New Roman" w:cs="Times New Roman"/>
            <w:color w:val="000000"/>
          </w:rPr>
          <w:t xml:space="preserve"> </w:t>
        </w:r>
        <w:r w:rsidRPr="00430AD9">
          <w:rPr>
            <w:rFonts w:ascii="Times New Roman" w:hAnsi="Times New Roman" w:cs="Times New Roman"/>
            <w:color w:val="1155CC"/>
            <w:u w:val="single"/>
          </w:rPr>
          <w:t>http://dx.doi.org/10.1080/00222895.1992.9941608</w:t>
        </w:r>
      </w:hyperlink>
    </w:p>
    <w:p w14:paraId="3F1C73C0" w14:textId="77777777" w:rsidR="00DF5397" w:rsidRPr="00430AD9" w:rsidRDefault="00DF5397" w:rsidP="00DF5397">
      <w:pPr>
        <w:spacing w:line="480" w:lineRule="auto"/>
        <w:ind w:left="720" w:hanging="560"/>
        <w:rPr>
          <w:rFonts w:ascii="Times New Roman" w:hAnsi="Times New Roman" w:cs="Times New Roman"/>
        </w:rPr>
      </w:pPr>
      <w:r w:rsidRPr="00430AD9">
        <w:rPr>
          <w:rFonts w:ascii="Times New Roman" w:hAnsi="Times New Roman" w:cs="Times New Roman"/>
          <w:color w:val="000000"/>
        </w:rPr>
        <w:t xml:space="preserve">Von Holst, E., &amp; </w:t>
      </w:r>
      <w:proofErr w:type="spellStart"/>
      <w:r w:rsidRPr="00430AD9">
        <w:rPr>
          <w:rFonts w:ascii="Times New Roman" w:hAnsi="Times New Roman" w:cs="Times New Roman"/>
          <w:color w:val="000000"/>
        </w:rPr>
        <w:t>Mittelstaedt</w:t>
      </w:r>
      <w:proofErr w:type="spellEnd"/>
      <w:r w:rsidRPr="00430AD9">
        <w:rPr>
          <w:rFonts w:ascii="Times New Roman" w:hAnsi="Times New Roman" w:cs="Times New Roman"/>
          <w:color w:val="000000"/>
        </w:rPr>
        <w:t xml:space="preserve">, H. (1950/1973). </w:t>
      </w:r>
      <w:proofErr w:type="spellStart"/>
      <w:r w:rsidRPr="00430AD9">
        <w:rPr>
          <w:rFonts w:ascii="Times New Roman" w:hAnsi="Times New Roman" w:cs="Times New Roman"/>
          <w:color w:val="000000"/>
        </w:rPr>
        <w:t>Daz</w:t>
      </w:r>
      <w:proofErr w:type="spellEnd"/>
      <w:r w:rsidRPr="00430AD9">
        <w:rPr>
          <w:rFonts w:ascii="Times New Roman" w:hAnsi="Times New Roman" w:cs="Times New Roman"/>
          <w:color w:val="000000"/>
        </w:rPr>
        <w:t xml:space="preserve"> </w:t>
      </w:r>
      <w:proofErr w:type="spellStart"/>
      <w:r w:rsidRPr="00430AD9">
        <w:rPr>
          <w:rFonts w:ascii="Times New Roman" w:hAnsi="Times New Roman" w:cs="Times New Roman"/>
          <w:color w:val="000000"/>
        </w:rPr>
        <w:t>Reafferezprincip</w:t>
      </w:r>
      <w:proofErr w:type="spellEnd"/>
      <w:r w:rsidRPr="00430AD9">
        <w:rPr>
          <w:rFonts w:ascii="Times New Roman" w:hAnsi="Times New Roman" w:cs="Times New Roman"/>
          <w:color w:val="000000"/>
        </w:rPr>
        <w:t xml:space="preserve">. </w:t>
      </w:r>
      <w:proofErr w:type="spellStart"/>
      <w:r w:rsidRPr="00430AD9">
        <w:rPr>
          <w:rFonts w:ascii="Times New Roman" w:hAnsi="Times New Roman" w:cs="Times New Roman"/>
          <w:color w:val="000000"/>
        </w:rPr>
        <w:t>Wechselwirkungen</w:t>
      </w:r>
      <w:proofErr w:type="spellEnd"/>
      <w:r w:rsidRPr="00430AD9">
        <w:rPr>
          <w:rFonts w:ascii="Times New Roman" w:hAnsi="Times New Roman" w:cs="Times New Roman"/>
          <w:color w:val="000000"/>
        </w:rPr>
        <w:t xml:space="preserve"> </w:t>
      </w:r>
      <w:proofErr w:type="spellStart"/>
      <w:r w:rsidRPr="00430AD9">
        <w:rPr>
          <w:rFonts w:ascii="Times New Roman" w:hAnsi="Times New Roman" w:cs="Times New Roman"/>
          <w:color w:val="000000"/>
        </w:rPr>
        <w:t>zwischen</w:t>
      </w:r>
      <w:proofErr w:type="spellEnd"/>
      <w:r w:rsidRPr="00430AD9">
        <w:rPr>
          <w:rFonts w:ascii="Times New Roman" w:hAnsi="Times New Roman" w:cs="Times New Roman"/>
          <w:color w:val="000000"/>
        </w:rPr>
        <w:t xml:space="preserve"> </w:t>
      </w:r>
      <w:proofErr w:type="spellStart"/>
      <w:r w:rsidRPr="00430AD9">
        <w:rPr>
          <w:rFonts w:ascii="Times New Roman" w:hAnsi="Times New Roman" w:cs="Times New Roman"/>
          <w:color w:val="000000"/>
        </w:rPr>
        <w:t>Zentralnerven</w:t>
      </w:r>
      <w:proofErr w:type="spellEnd"/>
      <w:r w:rsidRPr="00430AD9">
        <w:rPr>
          <w:rFonts w:ascii="Times New Roman" w:hAnsi="Times New Roman" w:cs="Times New Roman"/>
          <w:color w:val="000000"/>
        </w:rPr>
        <w:t xml:space="preserve">-system und </w:t>
      </w:r>
      <w:proofErr w:type="spellStart"/>
      <w:r w:rsidRPr="00430AD9">
        <w:rPr>
          <w:rFonts w:ascii="Times New Roman" w:hAnsi="Times New Roman" w:cs="Times New Roman"/>
          <w:color w:val="000000"/>
        </w:rPr>
        <w:t>Peripherie</w:t>
      </w:r>
      <w:proofErr w:type="spellEnd"/>
      <w:r w:rsidRPr="00430AD9">
        <w:rPr>
          <w:rFonts w:ascii="Times New Roman" w:hAnsi="Times New Roman" w:cs="Times New Roman"/>
          <w:color w:val="000000"/>
        </w:rPr>
        <w:t xml:space="preserve">. </w:t>
      </w:r>
      <w:proofErr w:type="spellStart"/>
      <w:r w:rsidRPr="00430AD9">
        <w:rPr>
          <w:rFonts w:ascii="Times New Roman" w:hAnsi="Times New Roman" w:cs="Times New Roman"/>
          <w:i/>
          <w:iCs/>
          <w:color w:val="000000"/>
        </w:rPr>
        <w:t>Naturwissenschaften</w:t>
      </w:r>
      <w:proofErr w:type="spellEnd"/>
      <w:r w:rsidRPr="00430AD9">
        <w:rPr>
          <w:rFonts w:ascii="Times New Roman" w:hAnsi="Times New Roman" w:cs="Times New Roman"/>
          <w:i/>
          <w:iCs/>
          <w:color w:val="000000"/>
        </w:rPr>
        <w:t>, 37,</w:t>
      </w:r>
      <w:r w:rsidRPr="00430AD9">
        <w:rPr>
          <w:rFonts w:ascii="Times New Roman" w:hAnsi="Times New Roman" w:cs="Times New Roman"/>
          <w:color w:val="000000"/>
        </w:rPr>
        <w:t xml:space="preserve"> 467–476. The reafference principle. In: </w:t>
      </w:r>
      <w:r w:rsidRPr="00430AD9">
        <w:rPr>
          <w:rFonts w:ascii="Times New Roman" w:hAnsi="Times New Roman" w:cs="Times New Roman"/>
          <w:i/>
          <w:iCs/>
          <w:color w:val="000000"/>
        </w:rPr>
        <w:t>The behavioral physiology of animals and man. The collected papers of Erich von Holst.</w:t>
      </w:r>
      <w:r w:rsidRPr="00430AD9">
        <w:rPr>
          <w:rFonts w:ascii="Times New Roman" w:hAnsi="Times New Roman" w:cs="Times New Roman"/>
          <w:color w:val="000000"/>
        </w:rPr>
        <w:t xml:space="preserve"> Martin R (translator) University of Miami Press, Coral Gables, Florida, pp 139–173.</w:t>
      </w:r>
    </w:p>
    <w:p w14:paraId="41915A4D" w14:textId="77777777" w:rsidR="00DF5397" w:rsidRPr="00430AD9" w:rsidRDefault="00DF5397" w:rsidP="00DF5397">
      <w:pPr>
        <w:spacing w:line="480" w:lineRule="auto"/>
        <w:ind w:left="720" w:hanging="560"/>
        <w:rPr>
          <w:rFonts w:ascii="Times New Roman" w:hAnsi="Times New Roman" w:cs="Times New Roman"/>
        </w:rPr>
      </w:pPr>
      <w:r w:rsidRPr="00430AD9">
        <w:rPr>
          <w:rFonts w:ascii="Times New Roman" w:hAnsi="Times New Roman" w:cs="Times New Roman"/>
          <w:color w:val="000000"/>
        </w:rPr>
        <w:t xml:space="preserve">Webber C. L., Jr., &amp; </w:t>
      </w:r>
      <w:proofErr w:type="spellStart"/>
      <w:r w:rsidRPr="00430AD9">
        <w:rPr>
          <w:rFonts w:ascii="Times New Roman" w:hAnsi="Times New Roman" w:cs="Times New Roman"/>
          <w:color w:val="000000"/>
        </w:rPr>
        <w:t>Zbilut</w:t>
      </w:r>
      <w:proofErr w:type="spellEnd"/>
      <w:r w:rsidRPr="00430AD9">
        <w:rPr>
          <w:rFonts w:ascii="Times New Roman" w:hAnsi="Times New Roman" w:cs="Times New Roman"/>
          <w:color w:val="000000"/>
        </w:rPr>
        <w:t xml:space="preserve"> J. P. (1996). </w:t>
      </w:r>
      <w:r w:rsidRPr="00430AD9">
        <w:rPr>
          <w:rFonts w:ascii="Times New Roman" w:hAnsi="Times New Roman" w:cs="Times New Roman"/>
          <w:i/>
          <w:iCs/>
          <w:color w:val="000000"/>
        </w:rPr>
        <w:t>Assessing deterministic structures in physiological systems using recurrence plot strategies.</w:t>
      </w:r>
      <w:r w:rsidRPr="00430AD9">
        <w:rPr>
          <w:rFonts w:ascii="Times New Roman" w:hAnsi="Times New Roman" w:cs="Times New Roman"/>
          <w:color w:val="000000"/>
        </w:rPr>
        <w:t xml:space="preserve"> In: Bioengineering Approaches to Pulmonary Physiology and Medicine, Ed. Khoo M. C. K., editor. New York, NY: Plenum Press, 137–148.</w:t>
      </w:r>
    </w:p>
    <w:p w14:paraId="004215BE" w14:textId="77777777" w:rsidR="00DF5397" w:rsidRPr="00430AD9" w:rsidRDefault="00DF5397" w:rsidP="00DF5397">
      <w:pPr>
        <w:spacing w:line="480" w:lineRule="auto"/>
        <w:ind w:left="720" w:hanging="560"/>
        <w:rPr>
          <w:rFonts w:ascii="Times New Roman" w:hAnsi="Times New Roman" w:cs="Times New Roman"/>
        </w:rPr>
      </w:pPr>
      <w:r w:rsidRPr="00430AD9">
        <w:rPr>
          <w:rFonts w:ascii="Times New Roman" w:hAnsi="Times New Roman" w:cs="Times New Roman"/>
          <w:color w:val="000000"/>
        </w:rPr>
        <w:t xml:space="preserve">Williams, G. K. R. &amp; Vicinanza, D. (In press). Coordination in gait: Demonstration of a spectral approach. </w:t>
      </w:r>
      <w:r w:rsidRPr="00430AD9">
        <w:rPr>
          <w:rFonts w:ascii="Times New Roman" w:hAnsi="Times New Roman" w:cs="Times New Roman"/>
          <w:i/>
          <w:iCs/>
          <w:color w:val="000000"/>
        </w:rPr>
        <w:t>Journal of Sport Sciences.</w:t>
      </w:r>
    </w:p>
    <w:p w14:paraId="0248BE5E" w14:textId="77777777" w:rsidR="00DF5397" w:rsidRPr="00430AD9" w:rsidRDefault="00DF5397" w:rsidP="00DF5397">
      <w:pPr>
        <w:spacing w:line="480" w:lineRule="auto"/>
        <w:ind w:left="720" w:hanging="560"/>
        <w:rPr>
          <w:rFonts w:ascii="Times New Roman" w:hAnsi="Times New Roman" w:cs="Times New Roman"/>
        </w:rPr>
      </w:pPr>
      <w:r w:rsidRPr="00430AD9">
        <w:rPr>
          <w:rFonts w:ascii="Times New Roman" w:hAnsi="Times New Roman" w:cs="Times New Roman"/>
          <w:color w:val="000000"/>
        </w:rPr>
        <w:t xml:space="preserve">Williams, G. K. R., Irwin, G., </w:t>
      </w:r>
      <w:proofErr w:type="spellStart"/>
      <w:r w:rsidRPr="00430AD9">
        <w:rPr>
          <w:rFonts w:ascii="Times New Roman" w:hAnsi="Times New Roman" w:cs="Times New Roman"/>
          <w:color w:val="000000"/>
        </w:rPr>
        <w:t>Kerwin</w:t>
      </w:r>
      <w:proofErr w:type="spellEnd"/>
      <w:r w:rsidRPr="00430AD9">
        <w:rPr>
          <w:rFonts w:ascii="Times New Roman" w:hAnsi="Times New Roman" w:cs="Times New Roman"/>
          <w:color w:val="000000"/>
        </w:rPr>
        <w:t xml:space="preserve">, D. G., &amp; Newell, K. M. (2015b). Biomechanical energetic analysis of technique during learning the longswing on the high bar. </w:t>
      </w:r>
      <w:r w:rsidRPr="00430AD9">
        <w:rPr>
          <w:rFonts w:ascii="Times New Roman" w:hAnsi="Times New Roman" w:cs="Times New Roman"/>
          <w:i/>
          <w:iCs/>
          <w:color w:val="000000"/>
        </w:rPr>
        <w:t>Journal of Sports Sciences, 33</w:t>
      </w:r>
      <w:r w:rsidRPr="00430AD9">
        <w:rPr>
          <w:rFonts w:ascii="Times New Roman" w:hAnsi="Times New Roman" w:cs="Times New Roman"/>
          <w:color w:val="000000"/>
        </w:rPr>
        <w:t>(13), 1376-1387. DOI:</w:t>
      </w:r>
      <w:hyperlink r:id="rId13" w:history="1">
        <w:r w:rsidRPr="00430AD9">
          <w:rPr>
            <w:rFonts w:ascii="Times New Roman" w:hAnsi="Times New Roman" w:cs="Times New Roman"/>
            <w:color w:val="000000"/>
          </w:rPr>
          <w:t xml:space="preserve"> </w:t>
        </w:r>
        <w:r w:rsidRPr="00430AD9">
          <w:rPr>
            <w:rFonts w:ascii="Times New Roman" w:hAnsi="Times New Roman" w:cs="Times New Roman"/>
            <w:color w:val="1155CC"/>
            <w:u w:val="single"/>
          </w:rPr>
          <w:t>http://dx.doi.org/10.1080/02640414.2014.990484</w:t>
        </w:r>
      </w:hyperlink>
    </w:p>
    <w:p w14:paraId="3BBBD34C" w14:textId="77777777" w:rsidR="00DF5397" w:rsidRPr="00430AD9" w:rsidRDefault="00DF5397" w:rsidP="00DF5397">
      <w:pPr>
        <w:spacing w:line="480" w:lineRule="auto"/>
        <w:ind w:left="720" w:hanging="560"/>
        <w:rPr>
          <w:rFonts w:ascii="Times New Roman" w:hAnsi="Times New Roman" w:cs="Times New Roman"/>
        </w:rPr>
      </w:pPr>
      <w:r w:rsidRPr="00430AD9">
        <w:rPr>
          <w:rFonts w:ascii="Times New Roman" w:hAnsi="Times New Roman" w:cs="Times New Roman"/>
          <w:color w:val="000000"/>
        </w:rPr>
        <w:t xml:space="preserve">Williams, G. K., Irwin, G., </w:t>
      </w:r>
      <w:proofErr w:type="spellStart"/>
      <w:r w:rsidRPr="00430AD9">
        <w:rPr>
          <w:rFonts w:ascii="Times New Roman" w:hAnsi="Times New Roman" w:cs="Times New Roman"/>
          <w:color w:val="000000"/>
        </w:rPr>
        <w:t>Kerwin</w:t>
      </w:r>
      <w:proofErr w:type="spellEnd"/>
      <w:r w:rsidRPr="00430AD9">
        <w:rPr>
          <w:rFonts w:ascii="Times New Roman" w:hAnsi="Times New Roman" w:cs="Times New Roman"/>
          <w:color w:val="000000"/>
        </w:rPr>
        <w:t xml:space="preserve">, D. G., &amp; Newell, K. M. (2015a). Changes in joint kinetics during learning the longswing on high bar. </w:t>
      </w:r>
      <w:r w:rsidRPr="00430AD9">
        <w:rPr>
          <w:rFonts w:ascii="Times New Roman" w:hAnsi="Times New Roman" w:cs="Times New Roman"/>
          <w:i/>
          <w:iCs/>
          <w:color w:val="000000"/>
        </w:rPr>
        <w:t>Journal of Sports Sciences, 33</w:t>
      </w:r>
      <w:r w:rsidRPr="00430AD9">
        <w:rPr>
          <w:rFonts w:ascii="Times New Roman" w:hAnsi="Times New Roman" w:cs="Times New Roman"/>
          <w:color w:val="000000"/>
        </w:rPr>
        <w:t>(1), 29-38. DOI:</w:t>
      </w:r>
      <w:hyperlink r:id="rId14" w:history="1">
        <w:r w:rsidRPr="00430AD9">
          <w:rPr>
            <w:rFonts w:ascii="Times New Roman" w:hAnsi="Times New Roman" w:cs="Times New Roman"/>
            <w:color w:val="000000"/>
          </w:rPr>
          <w:t xml:space="preserve"> </w:t>
        </w:r>
        <w:r w:rsidRPr="00430AD9">
          <w:rPr>
            <w:rFonts w:ascii="Times New Roman" w:hAnsi="Times New Roman" w:cs="Times New Roman"/>
            <w:color w:val="1155CC"/>
            <w:u w:val="single"/>
          </w:rPr>
          <w:t>http://dx.doi.org/10.1080/02640414.2014.921831</w:t>
        </w:r>
      </w:hyperlink>
    </w:p>
    <w:p w14:paraId="2FA5E6D6" w14:textId="77777777" w:rsidR="00DF5397" w:rsidRPr="00430AD9" w:rsidRDefault="00DF5397" w:rsidP="00DF5397">
      <w:pPr>
        <w:spacing w:line="480" w:lineRule="auto"/>
        <w:ind w:left="720" w:hanging="560"/>
        <w:rPr>
          <w:rFonts w:ascii="Times New Roman" w:hAnsi="Times New Roman" w:cs="Times New Roman"/>
        </w:rPr>
      </w:pPr>
      <w:r w:rsidRPr="00430AD9">
        <w:rPr>
          <w:rFonts w:ascii="Times New Roman" w:hAnsi="Times New Roman" w:cs="Times New Roman"/>
          <w:color w:val="000000"/>
        </w:rPr>
        <w:t xml:space="preserve">Williams, G. K., Irwin, G., </w:t>
      </w:r>
      <w:proofErr w:type="spellStart"/>
      <w:r w:rsidRPr="00430AD9">
        <w:rPr>
          <w:rFonts w:ascii="Times New Roman" w:hAnsi="Times New Roman" w:cs="Times New Roman"/>
          <w:color w:val="000000"/>
        </w:rPr>
        <w:t>Kerwin</w:t>
      </w:r>
      <w:proofErr w:type="spellEnd"/>
      <w:r w:rsidRPr="00430AD9">
        <w:rPr>
          <w:rFonts w:ascii="Times New Roman" w:hAnsi="Times New Roman" w:cs="Times New Roman"/>
          <w:color w:val="000000"/>
        </w:rPr>
        <w:t xml:space="preserve">, D. G., Hamill, J., Van </w:t>
      </w:r>
      <w:proofErr w:type="spellStart"/>
      <w:r w:rsidRPr="00430AD9">
        <w:rPr>
          <w:rFonts w:ascii="Times New Roman" w:hAnsi="Times New Roman" w:cs="Times New Roman"/>
          <w:color w:val="000000"/>
        </w:rPr>
        <w:t>Emmerik</w:t>
      </w:r>
      <w:proofErr w:type="spellEnd"/>
      <w:r w:rsidRPr="00430AD9">
        <w:rPr>
          <w:rFonts w:ascii="Times New Roman" w:hAnsi="Times New Roman" w:cs="Times New Roman"/>
          <w:color w:val="000000"/>
        </w:rPr>
        <w:t xml:space="preserve">, R. E., &amp; Newell, K. M. (2016). Coordination as a function of skill level in the gymnastics longswing. </w:t>
      </w:r>
      <w:r w:rsidRPr="00430AD9">
        <w:rPr>
          <w:rFonts w:ascii="Times New Roman" w:hAnsi="Times New Roman" w:cs="Times New Roman"/>
          <w:i/>
          <w:iCs/>
          <w:color w:val="000000"/>
        </w:rPr>
        <w:t>Journal of Sports Sciences, 34</w:t>
      </w:r>
      <w:r w:rsidRPr="00430AD9">
        <w:rPr>
          <w:rFonts w:ascii="Times New Roman" w:hAnsi="Times New Roman" w:cs="Times New Roman"/>
          <w:color w:val="000000"/>
        </w:rPr>
        <w:t>(5), 429-439. DOI:</w:t>
      </w:r>
      <w:hyperlink r:id="rId15" w:history="1">
        <w:r w:rsidRPr="00430AD9">
          <w:rPr>
            <w:rFonts w:ascii="Times New Roman" w:hAnsi="Times New Roman" w:cs="Times New Roman"/>
            <w:color w:val="000000"/>
          </w:rPr>
          <w:t xml:space="preserve"> </w:t>
        </w:r>
        <w:r w:rsidRPr="00430AD9">
          <w:rPr>
            <w:rFonts w:ascii="Times New Roman" w:hAnsi="Times New Roman" w:cs="Times New Roman"/>
            <w:color w:val="1155CC"/>
            <w:u w:val="single"/>
          </w:rPr>
          <w:t>http://dx.doi.org/10.1080/02640414.2015.1057209</w:t>
        </w:r>
      </w:hyperlink>
    </w:p>
    <w:p w14:paraId="0A956A4D" w14:textId="77777777" w:rsidR="00DF5397" w:rsidRPr="00430AD9" w:rsidRDefault="00DF5397" w:rsidP="00DF5397">
      <w:pPr>
        <w:spacing w:line="480" w:lineRule="auto"/>
        <w:ind w:left="720" w:hanging="560"/>
        <w:rPr>
          <w:rFonts w:ascii="Times New Roman" w:hAnsi="Times New Roman" w:cs="Times New Roman"/>
        </w:rPr>
      </w:pPr>
      <w:r w:rsidRPr="00430AD9">
        <w:rPr>
          <w:rFonts w:ascii="Times New Roman" w:hAnsi="Times New Roman" w:cs="Times New Roman"/>
          <w:color w:val="000000"/>
        </w:rPr>
        <w:lastRenderedPageBreak/>
        <w:t xml:space="preserve">Williams, G., Irwin, G., </w:t>
      </w:r>
      <w:proofErr w:type="spellStart"/>
      <w:r w:rsidRPr="00430AD9">
        <w:rPr>
          <w:rFonts w:ascii="Times New Roman" w:hAnsi="Times New Roman" w:cs="Times New Roman"/>
          <w:color w:val="000000"/>
        </w:rPr>
        <w:t>Kerwin</w:t>
      </w:r>
      <w:proofErr w:type="spellEnd"/>
      <w:r w:rsidRPr="00430AD9">
        <w:rPr>
          <w:rFonts w:ascii="Times New Roman" w:hAnsi="Times New Roman" w:cs="Times New Roman"/>
          <w:color w:val="000000"/>
        </w:rPr>
        <w:t>, D. G., &amp; Newell, K. M. (2012). Kinematic changes during learning the longswing on high bar. Sports Biomechanics, 11(1), 20-33. DOI:</w:t>
      </w:r>
      <w:hyperlink r:id="rId16" w:history="1">
        <w:r w:rsidRPr="00430AD9">
          <w:rPr>
            <w:rFonts w:ascii="Times New Roman" w:hAnsi="Times New Roman" w:cs="Times New Roman"/>
            <w:color w:val="000000"/>
          </w:rPr>
          <w:t xml:space="preserve"> </w:t>
        </w:r>
        <w:r w:rsidRPr="00430AD9">
          <w:rPr>
            <w:rFonts w:ascii="Times New Roman" w:hAnsi="Times New Roman" w:cs="Times New Roman"/>
            <w:color w:val="1155CC"/>
            <w:u w:val="single"/>
          </w:rPr>
          <w:t>http://dx.doi.org/10.1080/14763141.2011.637120</w:t>
        </w:r>
      </w:hyperlink>
    </w:p>
    <w:p w14:paraId="211BB52F" w14:textId="77777777" w:rsidR="00DF5397" w:rsidRPr="00430AD9" w:rsidRDefault="00DF5397" w:rsidP="00DF5397">
      <w:pPr>
        <w:spacing w:line="480" w:lineRule="auto"/>
        <w:ind w:left="720" w:hanging="560"/>
        <w:rPr>
          <w:rFonts w:ascii="Times New Roman" w:hAnsi="Times New Roman" w:cs="Times New Roman"/>
        </w:rPr>
      </w:pPr>
      <w:r w:rsidRPr="00430AD9">
        <w:rPr>
          <w:rFonts w:ascii="Times New Roman" w:hAnsi="Times New Roman" w:cs="Times New Roman"/>
          <w:color w:val="000000"/>
        </w:rPr>
        <w:t xml:space="preserve">Winter, D. A. (2005). </w:t>
      </w:r>
      <w:r w:rsidRPr="00430AD9">
        <w:rPr>
          <w:rFonts w:ascii="Times New Roman" w:hAnsi="Times New Roman" w:cs="Times New Roman"/>
          <w:i/>
          <w:iCs/>
          <w:color w:val="000000"/>
        </w:rPr>
        <w:t>Biomechanics and motor control of human movement.</w:t>
      </w:r>
      <w:r w:rsidRPr="00430AD9">
        <w:rPr>
          <w:rFonts w:ascii="Times New Roman" w:hAnsi="Times New Roman" w:cs="Times New Roman"/>
          <w:color w:val="000000"/>
        </w:rPr>
        <w:t xml:space="preserve"> Hoboken, NJ: Wiley.</w:t>
      </w:r>
    </w:p>
    <w:p w14:paraId="3F02A22B" w14:textId="77777777" w:rsidR="00DF5397" w:rsidRPr="00430AD9" w:rsidRDefault="00DF5397" w:rsidP="00DF5397">
      <w:pPr>
        <w:spacing w:line="480" w:lineRule="auto"/>
        <w:ind w:left="720" w:hanging="560"/>
        <w:rPr>
          <w:rFonts w:ascii="Times New Roman" w:hAnsi="Times New Roman" w:cs="Times New Roman"/>
        </w:rPr>
      </w:pPr>
      <w:r w:rsidRPr="00430AD9">
        <w:rPr>
          <w:rFonts w:ascii="Times New Roman" w:hAnsi="Times New Roman" w:cs="Times New Roman"/>
          <w:color w:val="000000"/>
        </w:rPr>
        <w:t xml:space="preserve">Wilson, C., Simpson, S. E., Van </w:t>
      </w:r>
      <w:proofErr w:type="spellStart"/>
      <w:r w:rsidRPr="00430AD9">
        <w:rPr>
          <w:rFonts w:ascii="Times New Roman" w:hAnsi="Times New Roman" w:cs="Times New Roman"/>
          <w:color w:val="000000"/>
        </w:rPr>
        <w:t>Emmerik</w:t>
      </w:r>
      <w:proofErr w:type="spellEnd"/>
      <w:r w:rsidRPr="00430AD9">
        <w:rPr>
          <w:rFonts w:ascii="Times New Roman" w:hAnsi="Times New Roman" w:cs="Times New Roman"/>
          <w:color w:val="000000"/>
        </w:rPr>
        <w:t xml:space="preserve">, R. E., &amp; Hamill, J. (2008). Coordination variability and skill development in expert triple jumpers. </w:t>
      </w:r>
      <w:r w:rsidRPr="00430AD9">
        <w:rPr>
          <w:rFonts w:ascii="Times New Roman" w:hAnsi="Times New Roman" w:cs="Times New Roman"/>
          <w:i/>
          <w:iCs/>
          <w:color w:val="000000"/>
        </w:rPr>
        <w:t>Sports Biomechanics, 7</w:t>
      </w:r>
      <w:r w:rsidRPr="00430AD9">
        <w:rPr>
          <w:rFonts w:ascii="Times New Roman" w:hAnsi="Times New Roman" w:cs="Times New Roman"/>
          <w:color w:val="000000"/>
        </w:rPr>
        <w:t>(1), 2-9. DOI: http://dx.doi.org/10.1080/14763140701682983</w:t>
      </w:r>
    </w:p>
    <w:p w14:paraId="63141A25" w14:textId="77777777" w:rsidR="00DF5397" w:rsidRPr="00430AD9" w:rsidRDefault="00DF5397" w:rsidP="00DF5397">
      <w:pPr>
        <w:spacing w:line="480" w:lineRule="auto"/>
        <w:ind w:left="720" w:hanging="560"/>
        <w:rPr>
          <w:rFonts w:ascii="Times New Roman" w:hAnsi="Times New Roman" w:cs="Times New Roman"/>
        </w:rPr>
      </w:pPr>
      <w:r w:rsidRPr="00430AD9">
        <w:rPr>
          <w:rFonts w:ascii="Times New Roman" w:hAnsi="Times New Roman" w:cs="Times New Roman"/>
          <w:color w:val="000000"/>
        </w:rPr>
        <w:t>Yeadon, M. R. (1990). The simulation of aerial movement—II. A mathematical inertia model of the human body. Journal of biomechanics, 23(1), 67-74. DOI</w:t>
      </w:r>
      <w:hyperlink r:id="rId17" w:history="1">
        <w:r w:rsidRPr="00430AD9">
          <w:rPr>
            <w:rFonts w:ascii="Times New Roman" w:hAnsi="Times New Roman" w:cs="Times New Roman"/>
            <w:color w:val="000000"/>
          </w:rPr>
          <w:t xml:space="preserve"> </w:t>
        </w:r>
        <w:r w:rsidRPr="00430AD9">
          <w:rPr>
            <w:rFonts w:ascii="Times New Roman" w:hAnsi="Times New Roman" w:cs="Times New Roman"/>
            <w:color w:val="1155CC"/>
            <w:u w:val="single"/>
          </w:rPr>
          <w:t>https://doi.org/10.1016/0021-9290(90)90370-I</w:t>
        </w:r>
      </w:hyperlink>
    </w:p>
    <w:p w14:paraId="153BE512" w14:textId="77777777" w:rsidR="00DF5397" w:rsidRPr="00430AD9" w:rsidRDefault="00DF5397" w:rsidP="00DF5397">
      <w:pPr>
        <w:rPr>
          <w:rFonts w:ascii="Times New Roman" w:eastAsia="Times New Roman" w:hAnsi="Times New Roman" w:cs="Times New Roman"/>
        </w:rPr>
      </w:pPr>
    </w:p>
    <w:p w14:paraId="0CFDBE52" w14:textId="77777777" w:rsidR="0009582F" w:rsidRDefault="0009582F" w:rsidP="00DF5397">
      <w:pPr>
        <w:rPr>
          <w:rFonts w:ascii="Times New Roman" w:hAnsi="Times New Roman" w:cs="Times New Roman"/>
          <w:b/>
          <w:bCs/>
          <w:color w:val="000000"/>
        </w:rPr>
      </w:pPr>
    </w:p>
    <w:p w14:paraId="7D7B0A14" w14:textId="77777777" w:rsidR="0009582F" w:rsidRDefault="0009582F" w:rsidP="00DF5397">
      <w:pPr>
        <w:rPr>
          <w:rFonts w:ascii="Times New Roman" w:hAnsi="Times New Roman" w:cs="Times New Roman"/>
          <w:b/>
          <w:bCs/>
          <w:color w:val="000000"/>
        </w:rPr>
      </w:pPr>
    </w:p>
    <w:p w14:paraId="743EAD9A" w14:textId="77777777" w:rsidR="0009582F" w:rsidRDefault="0009582F" w:rsidP="00DF5397">
      <w:pPr>
        <w:rPr>
          <w:rFonts w:ascii="Times New Roman" w:hAnsi="Times New Roman" w:cs="Times New Roman"/>
          <w:b/>
          <w:bCs/>
          <w:color w:val="000000"/>
        </w:rPr>
      </w:pPr>
    </w:p>
    <w:p w14:paraId="35CF9F08" w14:textId="77777777" w:rsidR="00DF5397" w:rsidRPr="00430AD9" w:rsidRDefault="00DF5397" w:rsidP="00DF5397">
      <w:pPr>
        <w:rPr>
          <w:rFonts w:ascii="Times New Roman" w:hAnsi="Times New Roman" w:cs="Times New Roman"/>
        </w:rPr>
      </w:pPr>
      <w:r w:rsidRPr="00430AD9">
        <w:rPr>
          <w:rFonts w:ascii="Times New Roman" w:hAnsi="Times New Roman" w:cs="Times New Roman"/>
          <w:b/>
          <w:bCs/>
          <w:color w:val="000000"/>
        </w:rPr>
        <w:t>List of Tables</w:t>
      </w:r>
    </w:p>
    <w:p w14:paraId="7914D849" w14:textId="77777777" w:rsidR="00DF5397" w:rsidRPr="00430AD9" w:rsidRDefault="00DF5397" w:rsidP="00DF5397">
      <w:pPr>
        <w:spacing w:line="480" w:lineRule="auto"/>
        <w:ind w:right="380"/>
        <w:rPr>
          <w:rFonts w:ascii="Times New Roman" w:hAnsi="Times New Roman" w:cs="Times New Roman"/>
        </w:rPr>
      </w:pPr>
      <w:r w:rsidRPr="00430AD9">
        <w:rPr>
          <w:rFonts w:ascii="Times New Roman" w:hAnsi="Times New Roman" w:cs="Times New Roman"/>
          <w:color w:val="000000"/>
        </w:rPr>
        <w:t xml:space="preserve"> </w:t>
      </w:r>
    </w:p>
    <w:p w14:paraId="2FBA5551" w14:textId="77777777" w:rsidR="00DF5397" w:rsidRDefault="00DF5397" w:rsidP="00DF5397">
      <w:pPr>
        <w:spacing w:line="480" w:lineRule="auto"/>
        <w:ind w:right="380"/>
        <w:rPr>
          <w:rFonts w:ascii="Times New Roman" w:hAnsi="Times New Roman" w:cs="Times New Roman"/>
          <w:color w:val="000000"/>
        </w:rPr>
      </w:pPr>
      <w:r w:rsidRPr="00430AD9">
        <w:rPr>
          <w:rFonts w:ascii="Times New Roman" w:hAnsi="Times New Roman" w:cs="Times New Roman"/>
          <w:b/>
          <w:bCs/>
          <w:color w:val="000000"/>
        </w:rPr>
        <w:t>Table 1</w:t>
      </w:r>
      <w:r w:rsidRPr="00430AD9">
        <w:rPr>
          <w:rFonts w:ascii="Times New Roman" w:hAnsi="Times New Roman" w:cs="Times New Roman"/>
          <w:color w:val="000000"/>
        </w:rPr>
        <w:t>. Correlation dimension and determinism as a function of skill level.</w:t>
      </w:r>
    </w:p>
    <w:p w14:paraId="2396F564" w14:textId="77777777" w:rsidR="0009582F" w:rsidRPr="00430AD9" w:rsidRDefault="0009582F" w:rsidP="00DF5397">
      <w:pPr>
        <w:spacing w:line="480" w:lineRule="auto"/>
        <w:ind w:right="380"/>
        <w:rPr>
          <w:rFonts w:ascii="Times New Roman" w:hAnsi="Times New Roman" w:cs="Times New Roman"/>
        </w:rPr>
      </w:pPr>
    </w:p>
    <w:p w14:paraId="1A67D460" w14:textId="77777777" w:rsidR="00DF5397" w:rsidRDefault="00DF5397" w:rsidP="00DF5397">
      <w:pPr>
        <w:spacing w:line="480" w:lineRule="auto"/>
        <w:ind w:right="380"/>
        <w:rPr>
          <w:rFonts w:ascii="Times New Roman" w:hAnsi="Times New Roman" w:cs="Times New Roman"/>
          <w:color w:val="000000"/>
        </w:rPr>
      </w:pPr>
      <w:r w:rsidRPr="00430AD9">
        <w:rPr>
          <w:rFonts w:ascii="Times New Roman" w:hAnsi="Times New Roman" w:cs="Times New Roman"/>
          <w:b/>
          <w:bCs/>
          <w:color w:val="000000"/>
        </w:rPr>
        <w:t>Table 2</w:t>
      </w:r>
      <w:r w:rsidRPr="00430AD9">
        <w:rPr>
          <w:rFonts w:ascii="Times New Roman" w:hAnsi="Times New Roman" w:cs="Times New Roman"/>
          <w:color w:val="000000"/>
        </w:rPr>
        <w:t xml:space="preserve">. Variability (SD) as a function of skill level for the whole swing and across </w:t>
      </w:r>
      <w:proofErr w:type="gramStart"/>
      <w:r w:rsidRPr="00430AD9">
        <w:rPr>
          <w:rFonts w:ascii="Times New Roman" w:hAnsi="Times New Roman" w:cs="Times New Roman"/>
          <w:color w:val="000000"/>
        </w:rPr>
        <w:t>each  quartile</w:t>
      </w:r>
      <w:proofErr w:type="gramEnd"/>
      <w:r w:rsidRPr="00430AD9">
        <w:rPr>
          <w:rFonts w:ascii="Times New Roman" w:hAnsi="Times New Roman" w:cs="Times New Roman"/>
          <w:color w:val="000000"/>
        </w:rPr>
        <w:t xml:space="preserve"> of the swing.</w:t>
      </w:r>
    </w:p>
    <w:p w14:paraId="6E4DE4DA" w14:textId="77777777" w:rsidR="0009582F" w:rsidRPr="00430AD9" w:rsidRDefault="0009582F" w:rsidP="00DF5397">
      <w:pPr>
        <w:spacing w:line="480" w:lineRule="auto"/>
        <w:ind w:right="380"/>
        <w:rPr>
          <w:rFonts w:ascii="Times New Roman" w:hAnsi="Times New Roman" w:cs="Times New Roman"/>
        </w:rPr>
      </w:pPr>
    </w:p>
    <w:p w14:paraId="1C4B3973" w14:textId="77777777" w:rsidR="00DF5397" w:rsidRPr="00430AD9" w:rsidRDefault="00DF5397" w:rsidP="00DF5397">
      <w:pPr>
        <w:spacing w:line="480" w:lineRule="auto"/>
        <w:ind w:right="380"/>
        <w:rPr>
          <w:rFonts w:ascii="Times New Roman" w:hAnsi="Times New Roman" w:cs="Times New Roman"/>
        </w:rPr>
      </w:pPr>
      <w:r w:rsidRPr="00430AD9">
        <w:rPr>
          <w:rFonts w:ascii="Times New Roman" w:hAnsi="Times New Roman" w:cs="Times New Roman"/>
          <w:b/>
          <w:bCs/>
          <w:color w:val="000000"/>
        </w:rPr>
        <w:t>Table 3</w:t>
      </w:r>
      <w:r w:rsidRPr="00430AD9">
        <w:rPr>
          <w:rFonts w:ascii="Times New Roman" w:hAnsi="Times New Roman" w:cs="Times New Roman"/>
          <w:color w:val="000000"/>
        </w:rPr>
        <w:t>. Frequency properties as a function of skill level.</w:t>
      </w:r>
    </w:p>
    <w:p w14:paraId="0CE7AAB3" w14:textId="77777777" w:rsidR="00DF5397" w:rsidRPr="00430AD9" w:rsidRDefault="00DF5397" w:rsidP="00DF5397">
      <w:pPr>
        <w:ind w:left="200" w:hanging="200"/>
        <w:rPr>
          <w:rFonts w:ascii="Times New Roman" w:hAnsi="Times New Roman" w:cs="Times New Roman"/>
        </w:rPr>
      </w:pPr>
      <w:r w:rsidRPr="00430AD9">
        <w:rPr>
          <w:rFonts w:ascii="Times New Roman" w:hAnsi="Times New Roman" w:cs="Times New Roman"/>
          <w:b/>
          <w:bCs/>
          <w:color w:val="000000"/>
        </w:rPr>
        <w:t xml:space="preserve"> </w:t>
      </w:r>
    </w:p>
    <w:p w14:paraId="2E8C582A" w14:textId="77777777" w:rsidR="00DF5397" w:rsidRPr="00430AD9" w:rsidRDefault="00DF5397" w:rsidP="00DF5397">
      <w:pPr>
        <w:spacing w:line="480" w:lineRule="auto"/>
        <w:ind w:left="100" w:hanging="100"/>
        <w:rPr>
          <w:rFonts w:ascii="Times New Roman" w:hAnsi="Times New Roman" w:cs="Times New Roman"/>
        </w:rPr>
      </w:pPr>
      <w:r w:rsidRPr="00430AD9">
        <w:rPr>
          <w:rFonts w:ascii="Times New Roman" w:hAnsi="Times New Roman" w:cs="Times New Roman"/>
          <w:b/>
          <w:bCs/>
          <w:color w:val="000000"/>
        </w:rPr>
        <w:t xml:space="preserve"> </w:t>
      </w:r>
    </w:p>
    <w:p w14:paraId="3D516938" w14:textId="77777777" w:rsidR="0009582F" w:rsidRPr="00430AD9" w:rsidRDefault="0009582F" w:rsidP="00DF5397">
      <w:pPr>
        <w:rPr>
          <w:rFonts w:ascii="Times New Roman" w:eastAsia="Times New Roman" w:hAnsi="Times New Roman" w:cs="Times New Roman"/>
        </w:rPr>
      </w:pPr>
    </w:p>
    <w:p w14:paraId="183C2A4F" w14:textId="77777777" w:rsidR="00DF5397" w:rsidRPr="00430AD9" w:rsidRDefault="00DF5397" w:rsidP="00DF5397">
      <w:pPr>
        <w:rPr>
          <w:rFonts w:ascii="Times New Roman" w:hAnsi="Times New Roman" w:cs="Times New Roman"/>
        </w:rPr>
      </w:pPr>
      <w:r w:rsidRPr="00430AD9">
        <w:rPr>
          <w:rFonts w:ascii="Times New Roman" w:hAnsi="Times New Roman" w:cs="Times New Roman"/>
          <w:color w:val="000000"/>
        </w:rPr>
        <w:t xml:space="preserve"> </w:t>
      </w:r>
    </w:p>
    <w:p w14:paraId="572FE87F" w14:textId="77777777" w:rsidR="00DF5397" w:rsidRPr="00430AD9" w:rsidRDefault="00DF5397" w:rsidP="00DF5397">
      <w:pPr>
        <w:rPr>
          <w:rFonts w:ascii="Times New Roman" w:hAnsi="Times New Roman" w:cs="Times New Roman"/>
        </w:rPr>
      </w:pPr>
      <w:r w:rsidRPr="00430AD9">
        <w:rPr>
          <w:rFonts w:ascii="Times New Roman" w:hAnsi="Times New Roman" w:cs="Times New Roman"/>
          <w:color w:val="000000"/>
        </w:rPr>
        <w:t xml:space="preserve"> </w:t>
      </w:r>
    </w:p>
    <w:p w14:paraId="63F73B22" w14:textId="77777777" w:rsidR="00DF5397" w:rsidRPr="00430AD9" w:rsidRDefault="00DF5397" w:rsidP="00DF5397">
      <w:pPr>
        <w:spacing w:line="480" w:lineRule="auto"/>
        <w:ind w:right="380"/>
        <w:rPr>
          <w:rFonts w:ascii="Times New Roman" w:hAnsi="Times New Roman" w:cs="Times New Roman"/>
        </w:rPr>
      </w:pPr>
      <w:r w:rsidRPr="00430AD9">
        <w:rPr>
          <w:rFonts w:ascii="Times New Roman" w:hAnsi="Times New Roman" w:cs="Times New Roman"/>
          <w:b/>
          <w:bCs/>
          <w:color w:val="000000"/>
        </w:rPr>
        <w:t>List of figures</w:t>
      </w:r>
    </w:p>
    <w:p w14:paraId="1EA46FE1" w14:textId="77777777" w:rsidR="00DF5397" w:rsidRPr="00430AD9" w:rsidRDefault="00DF5397" w:rsidP="00DF5397">
      <w:pPr>
        <w:spacing w:line="480" w:lineRule="auto"/>
        <w:ind w:right="380"/>
        <w:rPr>
          <w:rFonts w:ascii="Times New Roman" w:hAnsi="Times New Roman" w:cs="Times New Roman"/>
        </w:rPr>
      </w:pPr>
      <w:r w:rsidRPr="00430AD9">
        <w:rPr>
          <w:rFonts w:ascii="Times New Roman" w:hAnsi="Times New Roman" w:cs="Times New Roman"/>
          <w:b/>
          <w:bCs/>
          <w:color w:val="000000"/>
        </w:rPr>
        <w:lastRenderedPageBreak/>
        <w:t xml:space="preserve">Figure 1. </w:t>
      </w:r>
      <w:r w:rsidRPr="00430AD9">
        <w:rPr>
          <w:rFonts w:ascii="Times New Roman" w:hAnsi="Times New Roman" w:cs="Times New Roman"/>
          <w:color w:val="000000"/>
        </w:rPr>
        <w:t>Representation of a performer completing a longswing on high bar. The performer is at 0 and 360̊ when in handstand above the bar.</w:t>
      </w:r>
    </w:p>
    <w:p w14:paraId="2564CD20" w14:textId="77777777" w:rsidR="00DF5397" w:rsidRPr="00430AD9" w:rsidRDefault="00DF5397" w:rsidP="00DF5397">
      <w:pPr>
        <w:spacing w:line="480" w:lineRule="auto"/>
        <w:ind w:right="380"/>
        <w:rPr>
          <w:rFonts w:ascii="Times New Roman" w:hAnsi="Times New Roman" w:cs="Times New Roman"/>
        </w:rPr>
      </w:pPr>
      <w:r w:rsidRPr="00430AD9">
        <w:rPr>
          <w:rFonts w:ascii="Times New Roman" w:hAnsi="Times New Roman" w:cs="Times New Roman"/>
          <w:color w:val="000000"/>
        </w:rPr>
        <w:t xml:space="preserve"> </w:t>
      </w:r>
    </w:p>
    <w:p w14:paraId="271E1BEB" w14:textId="77777777" w:rsidR="00DF5397" w:rsidRPr="00430AD9" w:rsidRDefault="00DF5397" w:rsidP="00DF5397">
      <w:pPr>
        <w:spacing w:line="480" w:lineRule="auto"/>
        <w:ind w:right="380"/>
        <w:rPr>
          <w:rFonts w:ascii="Times New Roman" w:hAnsi="Times New Roman" w:cs="Times New Roman"/>
        </w:rPr>
      </w:pPr>
      <w:r w:rsidRPr="00430AD9">
        <w:rPr>
          <w:rFonts w:ascii="Times New Roman" w:hAnsi="Times New Roman" w:cs="Times New Roman"/>
          <w:b/>
          <w:bCs/>
          <w:color w:val="000000"/>
        </w:rPr>
        <w:t xml:space="preserve">Figure 2. </w:t>
      </w:r>
      <w:r w:rsidRPr="00430AD9">
        <w:rPr>
          <w:rFonts w:ascii="Times New Roman" w:hAnsi="Times New Roman" w:cs="Times New Roman"/>
          <w:color w:val="000000"/>
        </w:rPr>
        <w:t>Poincare plot for elite (left), and a representative intermediate (middle) and novice (right) participant.</w:t>
      </w:r>
    </w:p>
    <w:p w14:paraId="4921D14D" w14:textId="77777777" w:rsidR="00DF5397" w:rsidRPr="00430AD9" w:rsidRDefault="00DF5397" w:rsidP="00DF5397">
      <w:pPr>
        <w:spacing w:line="480" w:lineRule="auto"/>
        <w:ind w:right="380"/>
        <w:rPr>
          <w:rFonts w:ascii="Times New Roman" w:hAnsi="Times New Roman" w:cs="Times New Roman"/>
        </w:rPr>
      </w:pPr>
      <w:r w:rsidRPr="00430AD9">
        <w:rPr>
          <w:rFonts w:ascii="Times New Roman" w:hAnsi="Times New Roman" w:cs="Times New Roman"/>
          <w:color w:val="000000"/>
        </w:rPr>
        <w:t xml:space="preserve"> </w:t>
      </w:r>
    </w:p>
    <w:p w14:paraId="31674307" w14:textId="77777777" w:rsidR="00DF5397" w:rsidRPr="00430AD9" w:rsidRDefault="00DF5397" w:rsidP="00DF5397">
      <w:pPr>
        <w:spacing w:line="480" w:lineRule="auto"/>
        <w:ind w:right="380"/>
        <w:rPr>
          <w:rFonts w:ascii="Times New Roman" w:hAnsi="Times New Roman" w:cs="Times New Roman"/>
        </w:rPr>
      </w:pPr>
      <w:r w:rsidRPr="00430AD9">
        <w:rPr>
          <w:rFonts w:ascii="Times New Roman" w:hAnsi="Times New Roman" w:cs="Times New Roman"/>
          <w:b/>
          <w:bCs/>
          <w:color w:val="000000"/>
        </w:rPr>
        <w:t xml:space="preserve">Figure 3. </w:t>
      </w:r>
      <w:r w:rsidRPr="00430AD9">
        <w:rPr>
          <w:rFonts w:ascii="Times New Roman" w:hAnsi="Times New Roman" w:cs="Times New Roman"/>
          <w:color w:val="000000"/>
        </w:rPr>
        <w:t>Recurrence plots for elite (left), and a representative intermediate (middle) and novice (right).</w:t>
      </w:r>
      <w:r w:rsidRPr="00430AD9">
        <w:rPr>
          <w:rFonts w:ascii="Times New Roman" w:hAnsi="Times New Roman" w:cs="Times New Roman"/>
          <w:b/>
          <w:bCs/>
          <w:color w:val="000000"/>
        </w:rPr>
        <w:t xml:space="preserve"> </w:t>
      </w:r>
    </w:p>
    <w:p w14:paraId="61832507" w14:textId="77777777" w:rsidR="00DF5397" w:rsidRPr="00430AD9" w:rsidRDefault="00DF5397" w:rsidP="00DF5397">
      <w:pPr>
        <w:spacing w:line="480" w:lineRule="auto"/>
        <w:ind w:right="380"/>
        <w:rPr>
          <w:rFonts w:ascii="Times New Roman" w:hAnsi="Times New Roman" w:cs="Times New Roman"/>
        </w:rPr>
      </w:pPr>
      <w:r w:rsidRPr="00430AD9">
        <w:rPr>
          <w:rFonts w:ascii="Times New Roman" w:hAnsi="Times New Roman" w:cs="Times New Roman"/>
          <w:b/>
          <w:bCs/>
          <w:color w:val="000000"/>
        </w:rPr>
        <w:t xml:space="preserve"> </w:t>
      </w:r>
    </w:p>
    <w:p w14:paraId="7F30744D" w14:textId="77777777" w:rsidR="00DF5397" w:rsidRPr="00430AD9" w:rsidRDefault="00DF5397" w:rsidP="00DF5397">
      <w:pPr>
        <w:spacing w:line="480" w:lineRule="auto"/>
        <w:ind w:right="380"/>
        <w:rPr>
          <w:rFonts w:ascii="Times New Roman" w:hAnsi="Times New Roman" w:cs="Times New Roman"/>
        </w:rPr>
      </w:pPr>
      <w:r w:rsidRPr="00430AD9">
        <w:rPr>
          <w:rFonts w:ascii="Times New Roman" w:hAnsi="Times New Roman" w:cs="Times New Roman"/>
          <w:b/>
          <w:bCs/>
          <w:color w:val="000000"/>
        </w:rPr>
        <w:t xml:space="preserve">Figure 4: </w:t>
      </w:r>
      <w:r w:rsidRPr="00430AD9">
        <w:rPr>
          <w:rFonts w:ascii="Times New Roman" w:hAnsi="Times New Roman" w:cs="Times New Roman"/>
          <w:color w:val="000000"/>
        </w:rPr>
        <w:t xml:space="preserve">Polar plot of the </w:t>
      </w:r>
      <w:proofErr w:type="spellStart"/>
      <w:r w:rsidRPr="00430AD9">
        <w:rPr>
          <w:rFonts w:ascii="Times New Roman" w:hAnsi="Times New Roman" w:cs="Times New Roman"/>
          <w:color w:val="000000"/>
        </w:rPr>
        <w:t>centre</w:t>
      </w:r>
      <w:proofErr w:type="spellEnd"/>
      <w:r w:rsidRPr="00430AD9">
        <w:rPr>
          <w:rFonts w:ascii="Times New Roman" w:hAnsi="Times New Roman" w:cs="Times New Roman"/>
          <w:color w:val="000000"/>
        </w:rPr>
        <w:t xml:space="preserve"> of mass angular velocity (</w:t>
      </w:r>
      <w:proofErr w:type="spellStart"/>
      <w:r w:rsidRPr="00430AD9">
        <w:rPr>
          <w:rFonts w:ascii="Times New Roman" w:hAnsi="Times New Roman" w:cs="Times New Roman"/>
          <w:color w:val="000000"/>
        </w:rPr>
        <w:t>ωCM</w:t>
      </w:r>
      <w:proofErr w:type="spellEnd"/>
      <w:r w:rsidRPr="00430AD9">
        <w:rPr>
          <w:rFonts w:ascii="Times New Roman" w:hAnsi="Times New Roman" w:cs="Times New Roman"/>
          <w:color w:val="000000"/>
        </w:rPr>
        <w:t xml:space="preserve">; x-axis) in the circle (y-axis) for four consecutive </w:t>
      </w:r>
      <w:proofErr w:type="spellStart"/>
      <w:r w:rsidRPr="00430AD9">
        <w:rPr>
          <w:rFonts w:ascii="Times New Roman" w:hAnsi="Times New Roman" w:cs="Times New Roman"/>
          <w:color w:val="000000"/>
        </w:rPr>
        <w:t>longswings</w:t>
      </w:r>
      <w:proofErr w:type="spellEnd"/>
      <w:r w:rsidRPr="00430AD9">
        <w:rPr>
          <w:rFonts w:ascii="Times New Roman" w:hAnsi="Times New Roman" w:cs="Times New Roman"/>
          <w:color w:val="000000"/>
        </w:rPr>
        <w:t xml:space="preserve"> by an elite gymnast (solid black line), intermediate gymnast (solid grey line) and novice (dashed black line).</w:t>
      </w:r>
    </w:p>
    <w:p w14:paraId="00EAAA5C" w14:textId="77777777" w:rsidR="00DF5397" w:rsidRPr="00430AD9" w:rsidRDefault="00DF5397" w:rsidP="00DF5397">
      <w:pPr>
        <w:spacing w:line="480" w:lineRule="auto"/>
        <w:ind w:right="380"/>
        <w:rPr>
          <w:rFonts w:ascii="Times New Roman" w:hAnsi="Times New Roman" w:cs="Times New Roman"/>
        </w:rPr>
      </w:pPr>
      <w:r w:rsidRPr="00430AD9">
        <w:rPr>
          <w:rFonts w:ascii="Times New Roman" w:hAnsi="Times New Roman" w:cs="Times New Roman"/>
          <w:color w:val="000000"/>
        </w:rPr>
        <w:t xml:space="preserve"> </w:t>
      </w:r>
    </w:p>
    <w:p w14:paraId="45962C9D" w14:textId="220B18EA" w:rsidR="00DF5397" w:rsidRPr="00430AD9" w:rsidRDefault="00DF5397" w:rsidP="00DF5397">
      <w:pPr>
        <w:spacing w:line="480" w:lineRule="auto"/>
        <w:ind w:right="380"/>
        <w:rPr>
          <w:rFonts w:ascii="Times New Roman" w:hAnsi="Times New Roman" w:cs="Times New Roman"/>
        </w:rPr>
      </w:pPr>
      <w:r w:rsidRPr="00430AD9">
        <w:rPr>
          <w:rFonts w:ascii="Times New Roman" w:hAnsi="Times New Roman" w:cs="Times New Roman"/>
          <w:b/>
          <w:bCs/>
          <w:color w:val="000000"/>
        </w:rPr>
        <w:t xml:space="preserve">Figure 5. </w:t>
      </w:r>
      <w:proofErr w:type="spellStart"/>
      <w:r w:rsidRPr="00430AD9">
        <w:rPr>
          <w:rFonts w:ascii="Times New Roman" w:hAnsi="Times New Roman" w:cs="Times New Roman"/>
          <w:color w:val="000000"/>
        </w:rPr>
        <w:t>Normalised</w:t>
      </w:r>
      <w:proofErr w:type="spellEnd"/>
      <w:r w:rsidRPr="00430AD9">
        <w:rPr>
          <w:rFonts w:ascii="Times New Roman" w:hAnsi="Times New Roman" w:cs="Times New Roman"/>
          <w:color w:val="000000"/>
        </w:rPr>
        <w:t xml:space="preserve"> (to swing)</w:t>
      </w:r>
      <w:r w:rsidR="000B07A1" w:rsidRPr="00430AD9">
        <w:rPr>
          <w:rFonts w:ascii="Times New Roman" w:hAnsi="Times New Roman" w:cs="Times New Roman"/>
          <w:color w:val="000000"/>
        </w:rPr>
        <w:t xml:space="preserve"> frequency spectrum of the </w:t>
      </w:r>
      <w:proofErr w:type="spellStart"/>
      <w:r w:rsidR="000B07A1" w:rsidRPr="00430AD9">
        <w:rPr>
          <w:rFonts w:ascii="Times New Roman" w:hAnsi="Times New Roman" w:cs="Times New Roman"/>
          <w:color w:val="000000"/>
        </w:rPr>
        <w:t>cent</w:t>
      </w:r>
      <w:r w:rsidRPr="00430AD9">
        <w:rPr>
          <w:rFonts w:ascii="Times New Roman" w:hAnsi="Times New Roman" w:cs="Times New Roman"/>
          <w:color w:val="000000"/>
        </w:rPr>
        <w:t>r</w:t>
      </w:r>
      <w:r w:rsidR="000B07A1" w:rsidRPr="00430AD9">
        <w:rPr>
          <w:rFonts w:ascii="Times New Roman" w:hAnsi="Times New Roman" w:cs="Times New Roman"/>
          <w:color w:val="000000"/>
        </w:rPr>
        <w:t>e</w:t>
      </w:r>
      <w:proofErr w:type="spellEnd"/>
      <w:r w:rsidRPr="00430AD9">
        <w:rPr>
          <w:rFonts w:ascii="Times New Roman" w:hAnsi="Times New Roman" w:cs="Times New Roman"/>
          <w:color w:val="000000"/>
        </w:rPr>
        <w:t xml:space="preserve"> of mass angular velocity (</w:t>
      </w:r>
      <w:proofErr w:type="spellStart"/>
      <w:r w:rsidRPr="00430AD9">
        <w:rPr>
          <w:rFonts w:ascii="Times New Roman" w:hAnsi="Times New Roman" w:cs="Times New Roman"/>
          <w:color w:val="000000"/>
        </w:rPr>
        <w:t>ωCM</w:t>
      </w:r>
      <w:proofErr w:type="spellEnd"/>
      <w:r w:rsidRPr="00430AD9">
        <w:rPr>
          <w:rFonts w:ascii="Times New Roman" w:hAnsi="Times New Roman" w:cs="Times New Roman"/>
          <w:color w:val="000000"/>
        </w:rPr>
        <w:t>) for an elite gymnast (solid black line), intermediate gymnast (solid grey line) and novice (dashed black line).</w:t>
      </w:r>
    </w:p>
    <w:p w14:paraId="2D3A6EC9" w14:textId="77777777" w:rsidR="00DF5397" w:rsidRPr="00430AD9" w:rsidRDefault="00DF5397" w:rsidP="00DF5397">
      <w:pPr>
        <w:spacing w:line="480" w:lineRule="auto"/>
        <w:ind w:right="380"/>
        <w:rPr>
          <w:rFonts w:ascii="Times New Roman" w:hAnsi="Times New Roman" w:cs="Times New Roman"/>
        </w:rPr>
      </w:pPr>
      <w:r w:rsidRPr="00430AD9">
        <w:rPr>
          <w:rFonts w:ascii="Times New Roman" w:hAnsi="Times New Roman" w:cs="Times New Roman"/>
          <w:color w:val="000000"/>
        </w:rPr>
        <w:t xml:space="preserve"> </w:t>
      </w:r>
    </w:p>
    <w:p w14:paraId="35B8DB9A" w14:textId="77777777" w:rsidR="00DF5397" w:rsidRPr="00430AD9" w:rsidRDefault="00DF5397" w:rsidP="00DF5397">
      <w:pPr>
        <w:rPr>
          <w:rFonts w:ascii="Times New Roman" w:hAnsi="Times New Roman" w:cs="Times New Roman"/>
        </w:rPr>
      </w:pPr>
      <w:r w:rsidRPr="00430AD9">
        <w:rPr>
          <w:rFonts w:ascii="Times New Roman" w:hAnsi="Times New Roman" w:cs="Times New Roman"/>
          <w:color w:val="000000"/>
        </w:rPr>
        <w:t xml:space="preserve"> </w:t>
      </w:r>
    </w:p>
    <w:p w14:paraId="0FCD80D5" w14:textId="77777777" w:rsidR="00DF5397" w:rsidRPr="00430AD9" w:rsidRDefault="00DF5397" w:rsidP="00DF5397">
      <w:pPr>
        <w:rPr>
          <w:rFonts w:ascii="Times New Roman" w:eastAsia="Times New Roman" w:hAnsi="Times New Roman" w:cs="Times New Roman"/>
        </w:rPr>
      </w:pPr>
    </w:p>
    <w:p w14:paraId="59D435B5" w14:textId="77777777" w:rsidR="009F5B3E" w:rsidRPr="00430AD9" w:rsidRDefault="009F5B3E">
      <w:pPr>
        <w:rPr>
          <w:rFonts w:ascii="Times New Roman" w:hAnsi="Times New Roman" w:cs="Times New Roman"/>
        </w:rPr>
      </w:pPr>
    </w:p>
    <w:sectPr w:rsidR="009F5B3E" w:rsidRPr="00430AD9" w:rsidSect="0014010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397"/>
    <w:rsid w:val="000012AF"/>
    <w:rsid w:val="000209A7"/>
    <w:rsid w:val="000306E0"/>
    <w:rsid w:val="00037218"/>
    <w:rsid w:val="00045311"/>
    <w:rsid w:val="0004662E"/>
    <w:rsid w:val="00051758"/>
    <w:rsid w:val="0009582F"/>
    <w:rsid w:val="000963B6"/>
    <w:rsid w:val="000B07A1"/>
    <w:rsid w:val="000C5F82"/>
    <w:rsid w:val="000E74D9"/>
    <w:rsid w:val="000F09F7"/>
    <w:rsid w:val="00111F71"/>
    <w:rsid w:val="00124757"/>
    <w:rsid w:val="00125407"/>
    <w:rsid w:val="00140106"/>
    <w:rsid w:val="00195132"/>
    <w:rsid w:val="00196790"/>
    <w:rsid w:val="001E209E"/>
    <w:rsid w:val="002525E8"/>
    <w:rsid w:val="00260813"/>
    <w:rsid w:val="002622A9"/>
    <w:rsid w:val="00294CCF"/>
    <w:rsid w:val="002A7EE4"/>
    <w:rsid w:val="002D7565"/>
    <w:rsid w:val="00350B0D"/>
    <w:rsid w:val="00397C5B"/>
    <w:rsid w:val="003D5AC4"/>
    <w:rsid w:val="00430AD9"/>
    <w:rsid w:val="00435E0B"/>
    <w:rsid w:val="00476924"/>
    <w:rsid w:val="00481054"/>
    <w:rsid w:val="004D2668"/>
    <w:rsid w:val="004D4C89"/>
    <w:rsid w:val="004D5FDC"/>
    <w:rsid w:val="00504DC5"/>
    <w:rsid w:val="00556BE2"/>
    <w:rsid w:val="00587BFF"/>
    <w:rsid w:val="005B2510"/>
    <w:rsid w:val="006031E5"/>
    <w:rsid w:val="00617B12"/>
    <w:rsid w:val="006221D1"/>
    <w:rsid w:val="00622C96"/>
    <w:rsid w:val="00633A97"/>
    <w:rsid w:val="00661024"/>
    <w:rsid w:val="00687254"/>
    <w:rsid w:val="006A0DA6"/>
    <w:rsid w:val="006A1439"/>
    <w:rsid w:val="006B7B67"/>
    <w:rsid w:val="006E3907"/>
    <w:rsid w:val="00781EA6"/>
    <w:rsid w:val="007C140B"/>
    <w:rsid w:val="007D3298"/>
    <w:rsid w:val="007F486F"/>
    <w:rsid w:val="00860FE4"/>
    <w:rsid w:val="0089536C"/>
    <w:rsid w:val="00895B99"/>
    <w:rsid w:val="008C2954"/>
    <w:rsid w:val="008C79FA"/>
    <w:rsid w:val="008D4610"/>
    <w:rsid w:val="008E01A9"/>
    <w:rsid w:val="00940D05"/>
    <w:rsid w:val="00976A45"/>
    <w:rsid w:val="009829FC"/>
    <w:rsid w:val="009F5B3E"/>
    <w:rsid w:val="00A67349"/>
    <w:rsid w:val="00A87513"/>
    <w:rsid w:val="00AA710A"/>
    <w:rsid w:val="00AC6342"/>
    <w:rsid w:val="00AF0F95"/>
    <w:rsid w:val="00AF4E5F"/>
    <w:rsid w:val="00B51DC6"/>
    <w:rsid w:val="00B54D8A"/>
    <w:rsid w:val="00B6001D"/>
    <w:rsid w:val="00B714A3"/>
    <w:rsid w:val="00B972AD"/>
    <w:rsid w:val="00BC3B93"/>
    <w:rsid w:val="00BD26A5"/>
    <w:rsid w:val="00BF21FB"/>
    <w:rsid w:val="00C63E31"/>
    <w:rsid w:val="00C952AB"/>
    <w:rsid w:val="00C95477"/>
    <w:rsid w:val="00CB147E"/>
    <w:rsid w:val="00CC6F76"/>
    <w:rsid w:val="00D27DFB"/>
    <w:rsid w:val="00D60021"/>
    <w:rsid w:val="00D70193"/>
    <w:rsid w:val="00DF5397"/>
    <w:rsid w:val="00E6651D"/>
    <w:rsid w:val="00E74D77"/>
    <w:rsid w:val="00E90A32"/>
    <w:rsid w:val="00EA06C7"/>
    <w:rsid w:val="00EB747F"/>
    <w:rsid w:val="00EE1677"/>
    <w:rsid w:val="00F3325E"/>
    <w:rsid w:val="00F878F1"/>
    <w:rsid w:val="00FE1C8F"/>
    <w:rsid w:val="00FF08B2"/>
    <w:rsid w:val="00FF4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C0C52"/>
  <w15:docId w15:val="{752E53C6-202C-4D47-8649-3B0AB5971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5397"/>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DF5397"/>
  </w:style>
  <w:style w:type="character" w:styleId="Hyperlink">
    <w:name w:val="Hyperlink"/>
    <w:basedOn w:val="DefaultParagraphFont"/>
    <w:uiPriority w:val="99"/>
    <w:unhideWhenUsed/>
    <w:rsid w:val="00DF5397"/>
    <w:rPr>
      <w:color w:val="0000FF"/>
      <w:u w:val="single"/>
    </w:rPr>
  </w:style>
  <w:style w:type="character" w:customStyle="1" w:styleId="apple-converted-space">
    <w:name w:val="apple-converted-space"/>
    <w:basedOn w:val="DefaultParagraphFont"/>
    <w:rsid w:val="002622A9"/>
  </w:style>
  <w:style w:type="paragraph" w:styleId="BalloonText">
    <w:name w:val="Balloon Text"/>
    <w:basedOn w:val="Normal"/>
    <w:link w:val="BalloonTextChar"/>
    <w:uiPriority w:val="99"/>
    <w:semiHidden/>
    <w:unhideWhenUsed/>
    <w:rsid w:val="0050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4D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6085">
      <w:bodyDiv w:val="1"/>
      <w:marLeft w:val="0"/>
      <w:marRight w:val="0"/>
      <w:marTop w:val="0"/>
      <w:marBottom w:val="0"/>
      <w:divBdr>
        <w:top w:val="none" w:sz="0" w:space="0" w:color="auto"/>
        <w:left w:val="none" w:sz="0" w:space="0" w:color="auto"/>
        <w:bottom w:val="none" w:sz="0" w:space="0" w:color="auto"/>
        <w:right w:val="none" w:sz="0" w:space="0" w:color="auto"/>
      </w:divBdr>
    </w:div>
    <w:div w:id="33433742">
      <w:bodyDiv w:val="1"/>
      <w:marLeft w:val="0"/>
      <w:marRight w:val="0"/>
      <w:marTop w:val="0"/>
      <w:marBottom w:val="0"/>
      <w:divBdr>
        <w:top w:val="none" w:sz="0" w:space="0" w:color="auto"/>
        <w:left w:val="none" w:sz="0" w:space="0" w:color="auto"/>
        <w:bottom w:val="none" w:sz="0" w:space="0" w:color="auto"/>
        <w:right w:val="none" w:sz="0" w:space="0" w:color="auto"/>
      </w:divBdr>
    </w:div>
    <w:div w:id="163594410">
      <w:bodyDiv w:val="1"/>
      <w:marLeft w:val="0"/>
      <w:marRight w:val="0"/>
      <w:marTop w:val="0"/>
      <w:marBottom w:val="0"/>
      <w:divBdr>
        <w:top w:val="none" w:sz="0" w:space="0" w:color="auto"/>
        <w:left w:val="none" w:sz="0" w:space="0" w:color="auto"/>
        <w:bottom w:val="none" w:sz="0" w:space="0" w:color="auto"/>
        <w:right w:val="none" w:sz="0" w:space="0" w:color="auto"/>
      </w:divBdr>
    </w:div>
    <w:div w:id="338317666">
      <w:bodyDiv w:val="1"/>
      <w:marLeft w:val="0"/>
      <w:marRight w:val="0"/>
      <w:marTop w:val="0"/>
      <w:marBottom w:val="0"/>
      <w:divBdr>
        <w:top w:val="none" w:sz="0" w:space="0" w:color="auto"/>
        <w:left w:val="none" w:sz="0" w:space="0" w:color="auto"/>
        <w:bottom w:val="none" w:sz="0" w:space="0" w:color="auto"/>
        <w:right w:val="none" w:sz="0" w:space="0" w:color="auto"/>
      </w:divBdr>
    </w:div>
    <w:div w:id="372386870">
      <w:bodyDiv w:val="1"/>
      <w:marLeft w:val="0"/>
      <w:marRight w:val="0"/>
      <w:marTop w:val="0"/>
      <w:marBottom w:val="0"/>
      <w:divBdr>
        <w:top w:val="none" w:sz="0" w:space="0" w:color="auto"/>
        <w:left w:val="none" w:sz="0" w:space="0" w:color="auto"/>
        <w:bottom w:val="none" w:sz="0" w:space="0" w:color="auto"/>
        <w:right w:val="none" w:sz="0" w:space="0" w:color="auto"/>
      </w:divBdr>
    </w:div>
    <w:div w:id="1500193996">
      <w:bodyDiv w:val="1"/>
      <w:marLeft w:val="0"/>
      <w:marRight w:val="0"/>
      <w:marTop w:val="0"/>
      <w:marBottom w:val="0"/>
      <w:divBdr>
        <w:top w:val="none" w:sz="0" w:space="0" w:color="auto"/>
        <w:left w:val="none" w:sz="0" w:space="0" w:color="auto"/>
        <w:bottom w:val="none" w:sz="0" w:space="0" w:color="auto"/>
        <w:right w:val="none" w:sz="0" w:space="0" w:color="auto"/>
      </w:divBdr>
    </w:div>
    <w:div w:id="1565675854">
      <w:bodyDiv w:val="1"/>
      <w:marLeft w:val="0"/>
      <w:marRight w:val="0"/>
      <w:marTop w:val="0"/>
      <w:marBottom w:val="0"/>
      <w:divBdr>
        <w:top w:val="none" w:sz="0" w:space="0" w:color="auto"/>
        <w:left w:val="none" w:sz="0" w:space="0" w:color="auto"/>
        <w:bottom w:val="none" w:sz="0" w:space="0" w:color="auto"/>
        <w:right w:val="none" w:sz="0" w:space="0" w:color="auto"/>
      </w:divBdr>
    </w:div>
    <w:div w:id="1635941167">
      <w:bodyDiv w:val="1"/>
      <w:marLeft w:val="0"/>
      <w:marRight w:val="0"/>
      <w:marTop w:val="0"/>
      <w:marBottom w:val="0"/>
      <w:divBdr>
        <w:top w:val="none" w:sz="0" w:space="0" w:color="auto"/>
        <w:left w:val="none" w:sz="0" w:space="0" w:color="auto"/>
        <w:bottom w:val="none" w:sz="0" w:space="0" w:color="auto"/>
        <w:right w:val="none" w:sz="0" w:space="0" w:color="auto"/>
      </w:divBdr>
    </w:div>
    <w:div w:id="18234243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46/annurev.ps.42.020191.001241" TargetMode="External"/><Relationship Id="rId13" Type="http://schemas.openxmlformats.org/officeDocument/2006/relationships/hyperlink" Target="http://dx.doi.org/10.1080/02640414.2014.99048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x.doi.org/10.1103/PhysRevA.45.3403" TargetMode="External"/><Relationship Id="rId12" Type="http://schemas.openxmlformats.org/officeDocument/2006/relationships/hyperlink" Target="http://dx.doi.org/10.1080/00222895.1992.9941608" TargetMode="External"/><Relationship Id="rId17" Type="http://schemas.openxmlformats.org/officeDocument/2006/relationships/hyperlink" Target="https://doi.org/10.1016/0021-9290(90)90370-I" TargetMode="External"/><Relationship Id="rId2" Type="http://schemas.openxmlformats.org/officeDocument/2006/relationships/settings" Target="settings.xml"/><Relationship Id="rId16" Type="http://schemas.openxmlformats.org/officeDocument/2006/relationships/hyperlink" Target="http://dx.doi.org/10.1080/14763141.2011.637120" TargetMode="External"/><Relationship Id="rId1" Type="http://schemas.openxmlformats.org/officeDocument/2006/relationships/styles" Target="styles.xml"/><Relationship Id="rId6" Type="http://schemas.openxmlformats.org/officeDocument/2006/relationships/hyperlink" Target="https://doi.org/10.1123/jab.25.3.265" TargetMode="External"/><Relationship Id="rId11" Type="http://schemas.openxmlformats.org/officeDocument/2006/relationships/hyperlink" Target="https://doi.org/10.1016/S0197-4580(01)00247-0" TargetMode="External"/><Relationship Id="rId5" Type="http://schemas.openxmlformats.org/officeDocument/2006/relationships/hyperlink" Target="mailto:kmn1@uga.edu" TargetMode="External"/><Relationship Id="rId15" Type="http://schemas.openxmlformats.org/officeDocument/2006/relationships/hyperlink" Target="http://dx.doi.org/10.1080/02640414.2015.1057209" TargetMode="External"/><Relationship Id="rId10" Type="http://schemas.openxmlformats.org/officeDocument/2006/relationships/hyperlink" Target="http://dx.doi.org/10.1037/0096-1523.29.2.379" TargetMode="External"/><Relationship Id="rId19" Type="http://schemas.openxmlformats.org/officeDocument/2006/relationships/theme" Target="theme/theme1.xml"/><Relationship Id="rId4" Type="http://schemas.openxmlformats.org/officeDocument/2006/relationships/hyperlink" Target="mailto:domenico.vicinanza@anglia.ac.uk" TargetMode="External"/><Relationship Id="rId9" Type="http://schemas.openxmlformats.org/officeDocument/2006/relationships/hyperlink" Target="https://doi.org/10.1016/0167-9457(94)90046-9" TargetMode="External"/><Relationship Id="rId14" Type="http://schemas.openxmlformats.org/officeDocument/2006/relationships/hyperlink" Target="http://dx.doi.org/10.1080/02640414.2014.9218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7145</Words>
  <Characters>40729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47779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 Williams</dc:creator>
  <cp:keywords/>
  <dc:description/>
  <cp:lastModifiedBy>Lee Smith</cp:lastModifiedBy>
  <cp:revision>2</cp:revision>
  <dcterms:created xsi:type="dcterms:W3CDTF">2017-12-21T16:18:00Z</dcterms:created>
  <dcterms:modified xsi:type="dcterms:W3CDTF">2017-12-21T16:18:00Z</dcterms:modified>
</cp:coreProperties>
</file>