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AC" w:rsidRPr="007A0F25" w:rsidRDefault="002B4AAC" w:rsidP="003B5E90">
      <w:pPr>
        <w:jc w:val="center"/>
        <w:rPr>
          <w:rFonts w:ascii="Times New Roman" w:hAnsi="Times New Roman"/>
          <w:b/>
          <w:sz w:val="28"/>
          <w:szCs w:val="28"/>
        </w:rPr>
      </w:pPr>
      <w:r w:rsidRPr="007A0F25">
        <w:rPr>
          <w:rFonts w:ascii="Times New Roman" w:hAnsi="Times New Roman"/>
          <w:b/>
          <w:sz w:val="28"/>
          <w:szCs w:val="28"/>
        </w:rPr>
        <w:t>An integrated decision support system</w:t>
      </w:r>
      <w:r w:rsidR="009478B2" w:rsidRPr="007A0F25">
        <w:rPr>
          <w:rFonts w:ascii="Times New Roman" w:hAnsi="Times New Roman"/>
          <w:b/>
          <w:sz w:val="28"/>
          <w:szCs w:val="28"/>
        </w:rPr>
        <w:t xml:space="preserve"> for ERP implementation</w:t>
      </w:r>
      <w:r w:rsidR="00985C40" w:rsidRPr="007A0F25">
        <w:rPr>
          <w:rFonts w:ascii="Times New Roman" w:hAnsi="Times New Roman"/>
          <w:b/>
          <w:sz w:val="28"/>
          <w:szCs w:val="28"/>
        </w:rPr>
        <w:t xml:space="preserve"> in small </w:t>
      </w:r>
      <w:r w:rsidR="00293D11" w:rsidRPr="007A0F25">
        <w:rPr>
          <w:rFonts w:ascii="Times New Roman" w:hAnsi="Times New Roman"/>
          <w:b/>
          <w:sz w:val="28"/>
          <w:szCs w:val="28"/>
        </w:rPr>
        <w:t xml:space="preserve">and </w:t>
      </w:r>
      <w:r w:rsidR="00985C40" w:rsidRPr="007A0F25">
        <w:rPr>
          <w:rFonts w:ascii="Times New Roman" w:hAnsi="Times New Roman"/>
          <w:b/>
          <w:sz w:val="28"/>
          <w:szCs w:val="28"/>
        </w:rPr>
        <w:t xml:space="preserve">medium </w:t>
      </w:r>
      <w:r w:rsidR="00DA39F9" w:rsidRPr="007A0F25">
        <w:rPr>
          <w:rFonts w:ascii="Times New Roman" w:hAnsi="Times New Roman"/>
          <w:b/>
          <w:sz w:val="28"/>
          <w:szCs w:val="28"/>
        </w:rPr>
        <w:t xml:space="preserve">sized </w:t>
      </w:r>
      <w:r w:rsidR="00FD6E1E" w:rsidRPr="007A0F25">
        <w:rPr>
          <w:rFonts w:ascii="Times New Roman" w:hAnsi="Times New Roman"/>
          <w:b/>
          <w:sz w:val="28"/>
          <w:szCs w:val="28"/>
        </w:rPr>
        <w:t>enterprises</w:t>
      </w:r>
    </w:p>
    <w:p w:rsidR="007A0F25" w:rsidRPr="007A0F25" w:rsidRDefault="007A0F25" w:rsidP="007A0F25">
      <w:pPr>
        <w:spacing w:after="0" w:line="240" w:lineRule="auto"/>
        <w:jc w:val="center"/>
        <w:rPr>
          <w:rFonts w:ascii="Times New Roman" w:hAnsi="Times New Roman"/>
          <w:sz w:val="24"/>
          <w:szCs w:val="24"/>
        </w:rPr>
      </w:pPr>
      <w:r w:rsidRPr="007A0F25">
        <w:rPr>
          <w:rFonts w:ascii="Times New Roman" w:hAnsi="Times New Roman"/>
          <w:sz w:val="24"/>
          <w:szCs w:val="24"/>
        </w:rPr>
        <w:t xml:space="preserve">Ying </w:t>
      </w:r>
      <w:proofErr w:type="spellStart"/>
      <w:r w:rsidRPr="007A0F25">
        <w:rPr>
          <w:rFonts w:ascii="Times New Roman" w:hAnsi="Times New Roman"/>
          <w:sz w:val="24"/>
          <w:szCs w:val="24"/>
        </w:rPr>
        <w:t>Xie</w:t>
      </w:r>
      <w:proofErr w:type="spellEnd"/>
    </w:p>
    <w:p w:rsidR="007A0F25" w:rsidRDefault="007A0F25" w:rsidP="007A0F25">
      <w:pPr>
        <w:spacing w:after="0" w:line="240" w:lineRule="auto"/>
        <w:jc w:val="center"/>
        <w:rPr>
          <w:rFonts w:ascii="Times New Roman" w:hAnsi="Times New Roman"/>
          <w:i/>
          <w:sz w:val="24"/>
          <w:szCs w:val="24"/>
        </w:rPr>
      </w:pPr>
      <w:r w:rsidRPr="007A0F25">
        <w:rPr>
          <w:rFonts w:ascii="Times New Roman" w:hAnsi="Times New Roman"/>
          <w:i/>
          <w:sz w:val="24"/>
          <w:szCs w:val="24"/>
        </w:rPr>
        <w:t>Lord Ashcroft International Business School, Anglia Ruskin University, Cambridge, UK</w:t>
      </w:r>
      <w:r>
        <w:rPr>
          <w:rFonts w:ascii="Times New Roman" w:hAnsi="Times New Roman"/>
          <w:i/>
          <w:sz w:val="24"/>
          <w:szCs w:val="24"/>
        </w:rPr>
        <w:t>, and</w:t>
      </w:r>
    </w:p>
    <w:p w:rsidR="007A0F25" w:rsidRDefault="007A0F25" w:rsidP="007A0F25">
      <w:pPr>
        <w:spacing w:after="0" w:line="240" w:lineRule="auto"/>
        <w:jc w:val="center"/>
        <w:rPr>
          <w:rFonts w:ascii="Times New Roman" w:hAnsi="Times New Roman"/>
          <w:sz w:val="24"/>
          <w:szCs w:val="24"/>
        </w:rPr>
      </w:pPr>
      <w:r>
        <w:rPr>
          <w:rFonts w:ascii="Times New Roman" w:hAnsi="Times New Roman"/>
          <w:sz w:val="24"/>
          <w:szCs w:val="24"/>
        </w:rPr>
        <w:t xml:space="preserve">Colin Allen, Mahmood </w:t>
      </w:r>
      <w:r w:rsidR="00950AE3">
        <w:rPr>
          <w:rFonts w:ascii="Times New Roman" w:hAnsi="Times New Roman"/>
          <w:sz w:val="24"/>
          <w:szCs w:val="24"/>
        </w:rPr>
        <w:t>Ali</w:t>
      </w:r>
    </w:p>
    <w:p w:rsidR="00950AE3" w:rsidRPr="00950AE3" w:rsidRDefault="00950AE3" w:rsidP="007A0F25">
      <w:pPr>
        <w:spacing w:after="0" w:line="240" w:lineRule="auto"/>
        <w:jc w:val="center"/>
        <w:rPr>
          <w:rFonts w:ascii="Times New Roman" w:hAnsi="Times New Roman"/>
          <w:i/>
          <w:sz w:val="24"/>
          <w:szCs w:val="24"/>
        </w:rPr>
      </w:pPr>
      <w:r w:rsidRPr="00950AE3">
        <w:rPr>
          <w:rFonts w:ascii="Times New Roman" w:hAnsi="Times New Roman"/>
          <w:i/>
          <w:sz w:val="24"/>
          <w:szCs w:val="24"/>
        </w:rPr>
        <w:t>Business School, University of Greenwich, London, UK</w:t>
      </w:r>
    </w:p>
    <w:p w:rsidR="00C86F1A" w:rsidRPr="00C86F1A" w:rsidRDefault="00C86F1A" w:rsidP="003B5E90">
      <w:pPr>
        <w:jc w:val="center"/>
        <w:rPr>
          <w:rFonts w:ascii="Times New Roman" w:hAnsi="Times New Roman"/>
          <w:sz w:val="28"/>
          <w:szCs w:val="28"/>
        </w:rPr>
      </w:pPr>
    </w:p>
    <w:p w:rsidR="002E0583" w:rsidRPr="00FE3042" w:rsidRDefault="002E0583" w:rsidP="003B5E90">
      <w:pPr>
        <w:pStyle w:val="ListParagraph"/>
        <w:ind w:left="0"/>
        <w:jc w:val="both"/>
        <w:rPr>
          <w:rFonts w:ascii="Times New Roman" w:hAnsi="Times New Roman"/>
          <w:b/>
          <w:sz w:val="24"/>
          <w:szCs w:val="24"/>
        </w:rPr>
      </w:pPr>
      <w:r w:rsidRPr="00FE3042">
        <w:rPr>
          <w:rFonts w:ascii="Times New Roman" w:hAnsi="Times New Roman"/>
          <w:b/>
          <w:sz w:val="24"/>
          <w:szCs w:val="24"/>
        </w:rPr>
        <w:t>Abstract</w:t>
      </w:r>
    </w:p>
    <w:p w:rsidR="00F34015" w:rsidRDefault="00F34015" w:rsidP="00A00192">
      <w:pPr>
        <w:autoSpaceDE w:val="0"/>
        <w:autoSpaceDN w:val="0"/>
        <w:adjustRightInd w:val="0"/>
        <w:spacing w:after="0" w:line="360" w:lineRule="auto"/>
        <w:jc w:val="both"/>
        <w:rPr>
          <w:rFonts w:ascii="Times New Roman" w:hAnsi="Times New Roman"/>
          <w:sz w:val="24"/>
          <w:szCs w:val="24"/>
        </w:rPr>
      </w:pPr>
      <w:r w:rsidRPr="00235090">
        <w:rPr>
          <w:rFonts w:ascii="Times New Roman" w:hAnsi="Times New Roman"/>
          <w:b/>
          <w:sz w:val="24"/>
          <w:szCs w:val="24"/>
        </w:rPr>
        <w:t>Purpose</w:t>
      </w:r>
      <w:r>
        <w:rPr>
          <w:rFonts w:ascii="Times New Roman" w:hAnsi="Times New Roman"/>
          <w:sz w:val="24"/>
          <w:szCs w:val="24"/>
        </w:rPr>
        <w:t xml:space="preserve"> - </w:t>
      </w:r>
      <w:r w:rsidR="00EB4636">
        <w:rPr>
          <w:rFonts w:ascii="Times New Roman" w:hAnsi="Times New Roman"/>
          <w:sz w:val="24"/>
          <w:szCs w:val="24"/>
        </w:rPr>
        <w:t>I</w:t>
      </w:r>
      <w:r w:rsidR="00392F22" w:rsidRPr="00123C4A">
        <w:rPr>
          <w:rFonts w:ascii="Times New Roman" w:hAnsi="Times New Roman"/>
          <w:sz w:val="24"/>
          <w:szCs w:val="24"/>
        </w:rPr>
        <w:t xml:space="preserve">mplementing ERP </w:t>
      </w:r>
      <w:r w:rsidR="00396550">
        <w:rPr>
          <w:rFonts w:ascii="Times New Roman" w:hAnsi="Times New Roman"/>
          <w:sz w:val="24"/>
          <w:szCs w:val="24"/>
        </w:rPr>
        <w:t>is a challenging</w:t>
      </w:r>
      <w:r w:rsidR="00392F22" w:rsidRPr="00123C4A">
        <w:rPr>
          <w:rFonts w:ascii="Times New Roman" w:hAnsi="Times New Roman"/>
          <w:sz w:val="24"/>
          <w:szCs w:val="24"/>
        </w:rPr>
        <w:t xml:space="preserve"> task for </w:t>
      </w:r>
      <w:r w:rsidR="00216175" w:rsidRPr="00123C4A">
        <w:rPr>
          <w:rFonts w:ascii="Times New Roman" w:hAnsi="Times New Roman"/>
          <w:sz w:val="24"/>
          <w:szCs w:val="24"/>
        </w:rPr>
        <w:t xml:space="preserve">small </w:t>
      </w:r>
      <w:r w:rsidR="00FD6E1E">
        <w:rPr>
          <w:rFonts w:ascii="Times New Roman" w:hAnsi="Times New Roman"/>
          <w:sz w:val="24"/>
          <w:szCs w:val="24"/>
        </w:rPr>
        <w:t xml:space="preserve">and </w:t>
      </w:r>
      <w:r w:rsidR="00216175" w:rsidRPr="00123C4A">
        <w:rPr>
          <w:rFonts w:ascii="Times New Roman" w:hAnsi="Times New Roman"/>
          <w:sz w:val="24"/>
          <w:szCs w:val="24"/>
        </w:rPr>
        <w:t xml:space="preserve">medium </w:t>
      </w:r>
      <w:r w:rsidR="00FD6E1E">
        <w:rPr>
          <w:rFonts w:ascii="Times New Roman" w:hAnsi="Times New Roman"/>
          <w:sz w:val="24"/>
          <w:szCs w:val="24"/>
        </w:rPr>
        <w:t xml:space="preserve">sized </w:t>
      </w:r>
      <w:r w:rsidR="00216175" w:rsidRPr="00123C4A">
        <w:rPr>
          <w:rFonts w:ascii="Times New Roman" w:hAnsi="Times New Roman"/>
          <w:sz w:val="24"/>
          <w:szCs w:val="24"/>
        </w:rPr>
        <w:t>enterprise</w:t>
      </w:r>
      <w:r w:rsidR="00392F22" w:rsidRPr="00123C4A">
        <w:rPr>
          <w:rFonts w:ascii="Times New Roman" w:hAnsi="Times New Roman"/>
          <w:sz w:val="24"/>
          <w:szCs w:val="24"/>
        </w:rPr>
        <w:t>s</w:t>
      </w:r>
      <w:r w:rsidR="00216175" w:rsidRPr="00123C4A">
        <w:rPr>
          <w:rFonts w:ascii="Times New Roman" w:hAnsi="Times New Roman"/>
          <w:sz w:val="24"/>
          <w:szCs w:val="24"/>
        </w:rPr>
        <w:t xml:space="preserve"> (SME</w:t>
      </w:r>
      <w:r w:rsidR="00392F22" w:rsidRPr="00123C4A">
        <w:rPr>
          <w:rFonts w:ascii="Times New Roman" w:hAnsi="Times New Roman"/>
          <w:sz w:val="24"/>
          <w:szCs w:val="24"/>
        </w:rPr>
        <w:t>s</w:t>
      </w:r>
      <w:r w:rsidR="00216175" w:rsidRPr="00123C4A">
        <w:rPr>
          <w:rFonts w:ascii="Times New Roman" w:hAnsi="Times New Roman"/>
          <w:sz w:val="24"/>
          <w:szCs w:val="24"/>
        </w:rPr>
        <w:t>)</w:t>
      </w:r>
      <w:r w:rsidR="00CC5E4B" w:rsidRPr="00123C4A">
        <w:rPr>
          <w:rFonts w:ascii="Times New Roman" w:hAnsi="Times New Roman"/>
          <w:sz w:val="24"/>
          <w:szCs w:val="24"/>
        </w:rPr>
        <w:t xml:space="preserve">. </w:t>
      </w:r>
      <w:r w:rsidR="00312B99" w:rsidRPr="00123C4A">
        <w:rPr>
          <w:rFonts w:ascii="Times New Roman" w:hAnsi="Times New Roman"/>
          <w:sz w:val="24"/>
          <w:szCs w:val="24"/>
        </w:rPr>
        <w:t>This paper develops a</w:t>
      </w:r>
      <w:r w:rsidR="00EB5013" w:rsidRPr="00123C4A">
        <w:rPr>
          <w:rFonts w:ascii="Times New Roman" w:hAnsi="Times New Roman"/>
          <w:sz w:val="24"/>
          <w:szCs w:val="24"/>
        </w:rPr>
        <w:t>n integrated decision support system</w:t>
      </w:r>
      <w:r w:rsidR="00B42686">
        <w:rPr>
          <w:rFonts w:ascii="Times New Roman" w:hAnsi="Times New Roman"/>
          <w:sz w:val="24"/>
          <w:szCs w:val="24"/>
        </w:rPr>
        <w:t xml:space="preserve"> </w:t>
      </w:r>
      <w:r w:rsidR="00EB5013" w:rsidRPr="00123C4A">
        <w:rPr>
          <w:rFonts w:ascii="Times New Roman" w:hAnsi="Times New Roman"/>
          <w:sz w:val="24"/>
          <w:szCs w:val="24"/>
        </w:rPr>
        <w:t xml:space="preserve">for ERP implementation </w:t>
      </w:r>
      <w:r w:rsidR="00B737E5">
        <w:rPr>
          <w:rFonts w:ascii="Times New Roman" w:hAnsi="Times New Roman"/>
          <w:sz w:val="24"/>
          <w:szCs w:val="24"/>
        </w:rPr>
        <w:t>(DSS_ERP)</w:t>
      </w:r>
      <w:r w:rsidR="003405DC">
        <w:rPr>
          <w:rFonts w:ascii="Times New Roman" w:hAnsi="Times New Roman"/>
          <w:sz w:val="24"/>
          <w:szCs w:val="24"/>
        </w:rPr>
        <w:t xml:space="preserve"> to </w:t>
      </w:r>
      <w:r w:rsidR="00955324">
        <w:rPr>
          <w:rFonts w:ascii="Times New Roman" w:hAnsi="Times New Roman"/>
          <w:sz w:val="24"/>
          <w:szCs w:val="24"/>
        </w:rPr>
        <w:t>facilitate resource</w:t>
      </w:r>
      <w:r w:rsidR="00B737E5">
        <w:rPr>
          <w:rFonts w:ascii="Times New Roman" w:hAnsi="Times New Roman"/>
          <w:sz w:val="24"/>
          <w:szCs w:val="24"/>
        </w:rPr>
        <w:t xml:space="preserve"> allocations and risk analysis</w:t>
      </w:r>
      <w:r w:rsidR="00955324">
        <w:rPr>
          <w:rFonts w:ascii="Times New Roman" w:hAnsi="Times New Roman"/>
          <w:sz w:val="24"/>
          <w:szCs w:val="24"/>
        </w:rPr>
        <w:t xml:space="preserve">. </w:t>
      </w:r>
    </w:p>
    <w:p w:rsidR="00955324" w:rsidRDefault="00F34015" w:rsidP="00E12709">
      <w:pPr>
        <w:autoSpaceDE w:val="0"/>
        <w:autoSpaceDN w:val="0"/>
        <w:adjustRightInd w:val="0"/>
        <w:spacing w:after="0" w:line="360" w:lineRule="auto"/>
        <w:jc w:val="both"/>
        <w:rPr>
          <w:rFonts w:ascii="Times New Roman" w:hAnsi="Times New Roman"/>
          <w:sz w:val="24"/>
          <w:szCs w:val="24"/>
        </w:rPr>
      </w:pPr>
      <w:r w:rsidRPr="00235090">
        <w:rPr>
          <w:rFonts w:ascii="Times New Roman" w:hAnsi="Times New Roman"/>
          <w:b/>
          <w:sz w:val="24"/>
          <w:szCs w:val="24"/>
        </w:rPr>
        <w:t>Design/methodology/approach</w:t>
      </w:r>
      <w:r>
        <w:rPr>
          <w:rFonts w:ascii="Times New Roman" w:hAnsi="Times New Roman"/>
          <w:sz w:val="24"/>
          <w:szCs w:val="24"/>
        </w:rPr>
        <w:t xml:space="preserve"> - </w:t>
      </w:r>
      <w:r w:rsidR="006304EA" w:rsidRPr="00163927">
        <w:rPr>
          <w:rFonts w:ascii="Times New Roman" w:hAnsi="Times New Roman"/>
          <w:sz w:val="24"/>
          <w:szCs w:val="24"/>
        </w:rPr>
        <w:t xml:space="preserve">Analytical regression models are developed </w:t>
      </w:r>
      <w:r w:rsidR="00C3264A" w:rsidRPr="00163927">
        <w:rPr>
          <w:rFonts w:ascii="Times New Roman" w:hAnsi="Times New Roman"/>
          <w:sz w:val="24"/>
          <w:szCs w:val="24"/>
        </w:rPr>
        <w:t xml:space="preserve">using data collected through a survey conducted on 400 SMEs that </w:t>
      </w:r>
      <w:r w:rsidR="00000419" w:rsidRPr="00163927">
        <w:rPr>
          <w:rFonts w:ascii="Times New Roman" w:hAnsi="Times New Roman"/>
          <w:sz w:val="24"/>
          <w:szCs w:val="24"/>
        </w:rPr>
        <w:t xml:space="preserve">have implemented ERP systems, </w:t>
      </w:r>
      <w:r w:rsidR="006304EA" w:rsidRPr="00163927">
        <w:rPr>
          <w:rFonts w:ascii="Times New Roman" w:hAnsi="Times New Roman"/>
          <w:sz w:val="24"/>
          <w:szCs w:val="24"/>
        </w:rPr>
        <w:t xml:space="preserve">and </w:t>
      </w:r>
      <w:r w:rsidR="00CB626D" w:rsidRPr="00163927">
        <w:rPr>
          <w:rFonts w:ascii="Times New Roman" w:hAnsi="Times New Roman"/>
          <w:sz w:val="24"/>
          <w:szCs w:val="24"/>
        </w:rPr>
        <w:t xml:space="preserve">are </w:t>
      </w:r>
      <w:r w:rsidR="006304EA" w:rsidRPr="00163927">
        <w:rPr>
          <w:rFonts w:ascii="Times New Roman" w:hAnsi="Times New Roman"/>
          <w:sz w:val="24"/>
          <w:szCs w:val="24"/>
        </w:rPr>
        <w:t>validated by</w:t>
      </w:r>
      <w:r w:rsidR="00EB5013" w:rsidRPr="00163927">
        <w:rPr>
          <w:rFonts w:ascii="Times New Roman" w:hAnsi="Times New Roman"/>
          <w:sz w:val="24"/>
          <w:szCs w:val="24"/>
        </w:rPr>
        <w:t xml:space="preserve"> </w:t>
      </w:r>
      <w:r w:rsidR="00FD6E1E" w:rsidRPr="00163927">
        <w:rPr>
          <w:rFonts w:ascii="Times New Roman" w:hAnsi="Times New Roman"/>
          <w:sz w:val="24"/>
          <w:szCs w:val="24"/>
        </w:rPr>
        <w:t xml:space="preserve">a </w:t>
      </w:r>
      <w:r w:rsidR="006304EA" w:rsidRPr="00163927">
        <w:rPr>
          <w:rFonts w:ascii="Times New Roman" w:hAnsi="Times New Roman"/>
          <w:sz w:val="24"/>
          <w:szCs w:val="24"/>
        </w:rPr>
        <w:t xml:space="preserve">simulation model. The validated analytical regression models are used to construct </w:t>
      </w:r>
      <w:r w:rsidR="00403B3B" w:rsidRPr="00163927">
        <w:rPr>
          <w:rFonts w:ascii="Times New Roman" w:hAnsi="Times New Roman"/>
          <w:sz w:val="24"/>
          <w:szCs w:val="24"/>
        </w:rPr>
        <w:t>a nonlinear programming</w:t>
      </w:r>
      <w:r w:rsidR="00403B3B">
        <w:rPr>
          <w:rFonts w:ascii="Times New Roman" w:hAnsi="Times New Roman"/>
          <w:sz w:val="24"/>
          <w:szCs w:val="24"/>
        </w:rPr>
        <w:t xml:space="preserve"> model that generates solutions for resource allocations, </w:t>
      </w:r>
      <w:r w:rsidR="006304EA">
        <w:rPr>
          <w:rFonts w:ascii="Times New Roman" w:hAnsi="Times New Roman"/>
          <w:sz w:val="24"/>
          <w:szCs w:val="24"/>
        </w:rPr>
        <w:t xml:space="preserve">such as time and budget. </w:t>
      </w:r>
    </w:p>
    <w:p w:rsidR="0065748A" w:rsidRDefault="00F34015" w:rsidP="00E12709">
      <w:pPr>
        <w:autoSpaceDE w:val="0"/>
        <w:autoSpaceDN w:val="0"/>
        <w:adjustRightInd w:val="0"/>
        <w:spacing w:after="0" w:line="360" w:lineRule="auto"/>
        <w:jc w:val="both"/>
        <w:rPr>
          <w:rFonts w:ascii="Times New Roman" w:hAnsi="Times New Roman"/>
          <w:sz w:val="24"/>
          <w:szCs w:val="24"/>
        </w:rPr>
      </w:pPr>
      <w:r w:rsidRPr="00CE38FE">
        <w:rPr>
          <w:rFonts w:ascii="Times New Roman" w:hAnsi="Times New Roman"/>
          <w:b/>
          <w:sz w:val="24"/>
          <w:szCs w:val="24"/>
        </w:rPr>
        <w:t xml:space="preserve">Findings </w:t>
      </w:r>
      <w:r>
        <w:rPr>
          <w:rFonts w:ascii="Times New Roman" w:hAnsi="Times New Roman"/>
          <w:sz w:val="24"/>
          <w:szCs w:val="24"/>
        </w:rPr>
        <w:t xml:space="preserve">– </w:t>
      </w:r>
      <w:r w:rsidR="0065748A">
        <w:rPr>
          <w:rFonts w:ascii="Times New Roman" w:hAnsi="Times New Roman"/>
          <w:sz w:val="24"/>
          <w:szCs w:val="24"/>
        </w:rPr>
        <w:t>ERP i</w:t>
      </w:r>
      <w:r w:rsidR="00EE0A19">
        <w:rPr>
          <w:rFonts w:ascii="Times New Roman" w:hAnsi="Times New Roman"/>
          <w:sz w:val="24"/>
          <w:szCs w:val="24"/>
        </w:rPr>
        <w:t xml:space="preserve">mplementation cost increases </w:t>
      </w:r>
      <w:r w:rsidR="0065748A">
        <w:rPr>
          <w:rFonts w:ascii="Times New Roman" w:hAnsi="Times New Roman"/>
          <w:sz w:val="24"/>
          <w:szCs w:val="24"/>
        </w:rPr>
        <w:t>along the time horizon, while performance level increases up to a point and remains unchanged</w:t>
      </w:r>
      <w:r w:rsidR="00E12709">
        <w:rPr>
          <w:rFonts w:ascii="Times New Roman" w:hAnsi="Times New Roman"/>
          <w:sz w:val="24"/>
          <w:szCs w:val="24"/>
        </w:rPr>
        <w:t xml:space="preserve">. </w:t>
      </w:r>
      <w:r w:rsidR="0065748A">
        <w:rPr>
          <w:rFonts w:ascii="Times New Roman" w:hAnsi="Times New Roman"/>
          <w:sz w:val="24"/>
          <w:szCs w:val="24"/>
        </w:rPr>
        <w:t>To maximise or achieve a ce</w:t>
      </w:r>
      <w:r w:rsidR="000566CC">
        <w:rPr>
          <w:rFonts w:ascii="Times New Roman" w:hAnsi="Times New Roman"/>
          <w:sz w:val="24"/>
          <w:szCs w:val="24"/>
        </w:rPr>
        <w:t>rtain level of performance</w:t>
      </w:r>
      <w:r w:rsidR="0065748A">
        <w:rPr>
          <w:rFonts w:ascii="Times New Roman" w:hAnsi="Times New Roman"/>
          <w:sz w:val="24"/>
          <w:szCs w:val="24"/>
        </w:rPr>
        <w:t xml:space="preserve"> within a budget limitation</w:t>
      </w:r>
      <w:r w:rsidR="00EB4636">
        <w:rPr>
          <w:rFonts w:ascii="Times New Roman" w:hAnsi="Times New Roman"/>
          <w:sz w:val="24"/>
          <w:szCs w:val="24"/>
        </w:rPr>
        <w:t xml:space="preserve">, </w:t>
      </w:r>
      <w:r w:rsidR="00BC1504" w:rsidRPr="00BE409E">
        <w:rPr>
          <w:rFonts w:ascii="Times New Roman" w:hAnsi="Times New Roman"/>
          <w:sz w:val="24"/>
          <w:szCs w:val="24"/>
        </w:rPr>
        <w:t>CSF</w:t>
      </w:r>
      <w:r w:rsidR="00B737E5">
        <w:rPr>
          <w:rFonts w:ascii="Times New Roman" w:hAnsi="Times New Roman"/>
          <w:sz w:val="24"/>
          <w:szCs w:val="24"/>
        </w:rPr>
        <w:t>s are prioritised</w:t>
      </w:r>
      <w:r w:rsidR="004A66A9">
        <w:rPr>
          <w:rFonts w:ascii="Times New Roman" w:hAnsi="Times New Roman"/>
          <w:sz w:val="24"/>
          <w:szCs w:val="24"/>
        </w:rPr>
        <w:t xml:space="preserve"> as: Project Management (highest), </w:t>
      </w:r>
      <w:r w:rsidR="004A66A9" w:rsidRPr="00CF58BC">
        <w:rPr>
          <w:rFonts w:ascii="Times New Roman" w:hAnsi="Times New Roman"/>
          <w:sz w:val="24"/>
          <w:szCs w:val="24"/>
        </w:rPr>
        <w:t>T</w:t>
      </w:r>
      <w:r w:rsidR="004A66A9">
        <w:rPr>
          <w:rFonts w:ascii="Times New Roman" w:hAnsi="Times New Roman"/>
          <w:sz w:val="24"/>
          <w:szCs w:val="24"/>
        </w:rPr>
        <w:t xml:space="preserve">op </w:t>
      </w:r>
      <w:r w:rsidR="004A66A9" w:rsidRPr="00CF58BC">
        <w:rPr>
          <w:rFonts w:ascii="Times New Roman" w:hAnsi="Times New Roman"/>
          <w:sz w:val="24"/>
          <w:szCs w:val="24"/>
        </w:rPr>
        <w:t>M</w:t>
      </w:r>
      <w:r w:rsidR="004A66A9">
        <w:rPr>
          <w:rFonts w:ascii="Times New Roman" w:hAnsi="Times New Roman"/>
          <w:sz w:val="24"/>
          <w:szCs w:val="24"/>
        </w:rPr>
        <w:t>anagement</w:t>
      </w:r>
      <w:r w:rsidR="004A66A9" w:rsidRPr="00CF58BC">
        <w:rPr>
          <w:rFonts w:ascii="Times New Roman" w:hAnsi="Times New Roman"/>
          <w:sz w:val="24"/>
          <w:szCs w:val="24"/>
        </w:rPr>
        <w:t xml:space="preserve">, </w:t>
      </w:r>
      <w:r w:rsidR="004A66A9">
        <w:rPr>
          <w:rFonts w:ascii="Times New Roman" w:hAnsi="Times New Roman"/>
          <w:sz w:val="24"/>
          <w:szCs w:val="24"/>
        </w:rPr>
        <w:t xml:space="preserve">IT, </w:t>
      </w:r>
      <w:r w:rsidR="004A66A9" w:rsidRPr="00CF58BC">
        <w:rPr>
          <w:rFonts w:ascii="Times New Roman" w:hAnsi="Times New Roman"/>
          <w:sz w:val="24"/>
          <w:szCs w:val="24"/>
        </w:rPr>
        <w:t>Users and V</w:t>
      </w:r>
      <w:r w:rsidR="004A66A9">
        <w:rPr>
          <w:rFonts w:ascii="Times New Roman" w:hAnsi="Times New Roman"/>
          <w:sz w:val="24"/>
          <w:szCs w:val="24"/>
        </w:rPr>
        <w:t xml:space="preserve">endor </w:t>
      </w:r>
      <w:r w:rsidR="004A66A9" w:rsidRPr="00CF58BC">
        <w:rPr>
          <w:rFonts w:ascii="Times New Roman" w:hAnsi="Times New Roman"/>
          <w:sz w:val="24"/>
          <w:szCs w:val="24"/>
        </w:rPr>
        <w:t>S</w:t>
      </w:r>
      <w:r w:rsidR="004A66A9">
        <w:rPr>
          <w:rFonts w:ascii="Times New Roman" w:hAnsi="Times New Roman"/>
          <w:sz w:val="24"/>
          <w:szCs w:val="24"/>
        </w:rPr>
        <w:t>upport</w:t>
      </w:r>
      <w:r w:rsidR="004A66A9" w:rsidRPr="00CF58BC">
        <w:rPr>
          <w:rFonts w:ascii="Times New Roman" w:hAnsi="Times New Roman"/>
          <w:sz w:val="24"/>
          <w:szCs w:val="24"/>
        </w:rPr>
        <w:t xml:space="preserve"> (lowest)</w:t>
      </w:r>
      <w:r w:rsidR="00B737E5">
        <w:rPr>
          <w:rFonts w:ascii="Times New Roman" w:hAnsi="Times New Roman"/>
          <w:sz w:val="24"/>
          <w:szCs w:val="24"/>
        </w:rPr>
        <w:t xml:space="preserve">. </w:t>
      </w:r>
      <w:r w:rsidR="0065748A">
        <w:rPr>
          <w:rFonts w:ascii="Times New Roman" w:hAnsi="Times New Roman"/>
          <w:sz w:val="24"/>
          <w:szCs w:val="24"/>
        </w:rPr>
        <w:t xml:space="preserve">SMEs are recommended to concentrate </w:t>
      </w:r>
      <w:r w:rsidR="0065748A" w:rsidRPr="00BE409E">
        <w:rPr>
          <w:rFonts w:ascii="Times New Roman" w:hAnsi="Times New Roman"/>
          <w:sz w:val="24"/>
          <w:szCs w:val="24"/>
        </w:rPr>
        <w:t xml:space="preserve">effort and resources on CSFs that </w:t>
      </w:r>
      <w:r w:rsidR="0065748A">
        <w:rPr>
          <w:rFonts w:ascii="Times New Roman" w:hAnsi="Times New Roman"/>
          <w:sz w:val="24"/>
          <w:szCs w:val="24"/>
        </w:rPr>
        <w:t>have a greater impact on achieving their desired goals while optimising utilisation of resources</w:t>
      </w:r>
      <w:r w:rsidR="00873A33">
        <w:rPr>
          <w:rFonts w:ascii="Times New Roman" w:hAnsi="Times New Roman"/>
          <w:sz w:val="24"/>
          <w:szCs w:val="24"/>
        </w:rPr>
        <w:t>.</w:t>
      </w:r>
    </w:p>
    <w:p w:rsidR="001C74C1" w:rsidRPr="001D1934" w:rsidRDefault="001C74C1" w:rsidP="00A00192">
      <w:pPr>
        <w:autoSpaceDE w:val="0"/>
        <w:autoSpaceDN w:val="0"/>
        <w:adjustRightInd w:val="0"/>
        <w:spacing w:after="0" w:line="360" w:lineRule="auto"/>
        <w:jc w:val="both"/>
        <w:rPr>
          <w:rFonts w:ascii="Times New Roman" w:hAnsi="Times New Roman"/>
          <w:sz w:val="24"/>
          <w:szCs w:val="24"/>
        </w:rPr>
      </w:pPr>
      <w:r w:rsidRPr="001D1934">
        <w:rPr>
          <w:rFonts w:ascii="Times New Roman" w:hAnsi="Times New Roman"/>
          <w:b/>
          <w:sz w:val="24"/>
          <w:szCs w:val="24"/>
        </w:rPr>
        <w:t xml:space="preserve">Research limitations/implications </w:t>
      </w:r>
      <w:r w:rsidR="00B96166">
        <w:rPr>
          <w:rFonts w:ascii="Times New Roman" w:hAnsi="Times New Roman"/>
          <w:b/>
          <w:sz w:val="24"/>
          <w:szCs w:val="24"/>
        </w:rPr>
        <w:t>–</w:t>
      </w:r>
      <w:r w:rsidRPr="001D1934">
        <w:rPr>
          <w:rFonts w:ascii="Times New Roman" w:hAnsi="Times New Roman"/>
          <w:b/>
          <w:sz w:val="24"/>
          <w:szCs w:val="24"/>
        </w:rPr>
        <w:t xml:space="preserve"> </w:t>
      </w:r>
      <w:r w:rsidR="00B96166" w:rsidRPr="001D1934">
        <w:rPr>
          <w:rFonts w:ascii="Times New Roman" w:hAnsi="Times New Roman"/>
          <w:sz w:val="24"/>
          <w:szCs w:val="24"/>
        </w:rPr>
        <w:t xml:space="preserve">DSS_ERP proves to be beneficial to SMEs in </w:t>
      </w:r>
      <w:r w:rsidR="00B56E86" w:rsidRPr="001D1934">
        <w:rPr>
          <w:rFonts w:ascii="Times New Roman" w:hAnsi="Times New Roman"/>
          <w:sz w:val="24"/>
          <w:szCs w:val="24"/>
        </w:rPr>
        <w:t xml:space="preserve">identifying required resources and </w:t>
      </w:r>
      <w:r w:rsidR="00B96166" w:rsidRPr="001D1934">
        <w:rPr>
          <w:rFonts w:ascii="Times New Roman" w:hAnsi="Times New Roman"/>
          <w:sz w:val="24"/>
          <w:szCs w:val="24"/>
        </w:rPr>
        <w:t xml:space="preserve">allocating resources, but </w:t>
      </w:r>
      <w:r w:rsidR="001D1934">
        <w:rPr>
          <w:rFonts w:ascii="Times New Roman" w:hAnsi="Times New Roman"/>
          <w:sz w:val="24"/>
          <w:szCs w:val="24"/>
        </w:rPr>
        <w:t>could</w:t>
      </w:r>
      <w:r w:rsidR="00B56E86" w:rsidRPr="001D1934">
        <w:rPr>
          <w:rFonts w:ascii="Times New Roman" w:hAnsi="Times New Roman"/>
          <w:sz w:val="24"/>
          <w:szCs w:val="24"/>
        </w:rPr>
        <w:t xml:space="preserve"> be further tested in case studies for its practical use and benefits. </w:t>
      </w:r>
    </w:p>
    <w:p w:rsidR="00403B3B" w:rsidRDefault="002669F1" w:rsidP="00A00192">
      <w:pPr>
        <w:autoSpaceDE w:val="0"/>
        <w:autoSpaceDN w:val="0"/>
        <w:adjustRightInd w:val="0"/>
        <w:spacing w:after="0" w:line="360" w:lineRule="auto"/>
        <w:jc w:val="both"/>
        <w:rPr>
          <w:rFonts w:ascii="Times New Roman" w:hAnsi="Times New Roman"/>
          <w:sz w:val="24"/>
          <w:szCs w:val="24"/>
        </w:rPr>
      </w:pPr>
      <w:r w:rsidRPr="00CE38FE">
        <w:rPr>
          <w:rFonts w:ascii="Times New Roman" w:hAnsi="Times New Roman"/>
          <w:b/>
          <w:sz w:val="24"/>
          <w:szCs w:val="24"/>
        </w:rPr>
        <w:t>Practical implications</w:t>
      </w:r>
      <w:r w:rsidR="000F4AD1">
        <w:rPr>
          <w:rFonts w:ascii="Times New Roman" w:hAnsi="Times New Roman"/>
          <w:sz w:val="24"/>
          <w:szCs w:val="24"/>
        </w:rPr>
        <w:t xml:space="preserve"> –</w:t>
      </w:r>
      <w:r w:rsidR="00F34169">
        <w:rPr>
          <w:rFonts w:ascii="Times New Roman" w:hAnsi="Times New Roman"/>
          <w:sz w:val="24"/>
          <w:szCs w:val="24"/>
        </w:rPr>
        <w:t xml:space="preserve"> DSS_ERP </w:t>
      </w:r>
      <w:r w:rsidR="00F62C2F">
        <w:rPr>
          <w:rFonts w:ascii="Times New Roman" w:hAnsi="Times New Roman"/>
          <w:sz w:val="24"/>
          <w:szCs w:val="24"/>
        </w:rPr>
        <w:t xml:space="preserve">serves as a </w:t>
      </w:r>
      <w:r w:rsidR="00056F5E">
        <w:rPr>
          <w:rFonts w:ascii="Times New Roman" w:hAnsi="Times New Roman"/>
          <w:sz w:val="24"/>
          <w:szCs w:val="24"/>
        </w:rPr>
        <w:t>useful tool for SMEs</w:t>
      </w:r>
      <w:r w:rsidR="00F34169">
        <w:rPr>
          <w:rFonts w:ascii="Times New Roman" w:hAnsi="Times New Roman"/>
          <w:sz w:val="24"/>
          <w:szCs w:val="24"/>
        </w:rPr>
        <w:t xml:space="preserve"> to </w:t>
      </w:r>
      <w:r w:rsidR="0040132A">
        <w:rPr>
          <w:rFonts w:ascii="Times New Roman" w:hAnsi="Times New Roman"/>
          <w:sz w:val="24"/>
          <w:szCs w:val="24"/>
        </w:rPr>
        <w:t>predict</w:t>
      </w:r>
      <w:r w:rsidR="008B1B6E">
        <w:rPr>
          <w:rFonts w:ascii="Times New Roman" w:hAnsi="Times New Roman"/>
          <w:sz w:val="24"/>
          <w:szCs w:val="24"/>
        </w:rPr>
        <w:t xml:space="preserve"> </w:t>
      </w:r>
      <w:r w:rsidR="006A145A">
        <w:rPr>
          <w:rFonts w:ascii="Times New Roman" w:hAnsi="Times New Roman"/>
          <w:sz w:val="24"/>
          <w:szCs w:val="24"/>
        </w:rPr>
        <w:t xml:space="preserve">required </w:t>
      </w:r>
      <w:r w:rsidR="008B1B6E">
        <w:rPr>
          <w:rFonts w:ascii="Times New Roman" w:hAnsi="Times New Roman"/>
          <w:sz w:val="24"/>
          <w:szCs w:val="24"/>
        </w:rPr>
        <w:t>resources</w:t>
      </w:r>
      <w:r w:rsidR="00DA1679">
        <w:rPr>
          <w:rFonts w:ascii="Times New Roman" w:hAnsi="Times New Roman"/>
          <w:sz w:val="24"/>
          <w:szCs w:val="24"/>
        </w:rPr>
        <w:t xml:space="preserve"> and allocate them</w:t>
      </w:r>
      <w:r w:rsidR="008B1B6E">
        <w:rPr>
          <w:rFonts w:ascii="Times New Roman" w:hAnsi="Times New Roman"/>
          <w:sz w:val="24"/>
          <w:szCs w:val="24"/>
        </w:rPr>
        <w:t xml:space="preserve"> </w:t>
      </w:r>
      <w:r w:rsidR="00AC617F">
        <w:rPr>
          <w:rFonts w:ascii="Times New Roman" w:hAnsi="Times New Roman"/>
          <w:sz w:val="24"/>
          <w:szCs w:val="24"/>
        </w:rPr>
        <w:t>prior to ERP implementation</w:t>
      </w:r>
      <w:r w:rsidR="00321C26">
        <w:rPr>
          <w:rFonts w:ascii="Times New Roman" w:hAnsi="Times New Roman"/>
          <w:sz w:val="24"/>
          <w:szCs w:val="24"/>
        </w:rPr>
        <w:t>, wh</w:t>
      </w:r>
      <w:r w:rsidR="00056F5E">
        <w:rPr>
          <w:rFonts w:ascii="Times New Roman" w:hAnsi="Times New Roman"/>
          <w:sz w:val="24"/>
          <w:szCs w:val="24"/>
        </w:rPr>
        <w:t>ich maximises the probability of</w:t>
      </w:r>
      <w:r w:rsidR="00321C26">
        <w:rPr>
          <w:rFonts w:ascii="Times New Roman" w:hAnsi="Times New Roman"/>
          <w:sz w:val="24"/>
          <w:szCs w:val="24"/>
        </w:rPr>
        <w:t xml:space="preserve"> achieving predetermined target</w:t>
      </w:r>
      <w:r w:rsidR="00F62C2F">
        <w:rPr>
          <w:rFonts w:ascii="Times New Roman" w:hAnsi="Times New Roman"/>
          <w:sz w:val="24"/>
          <w:szCs w:val="24"/>
        </w:rPr>
        <w:t>s</w:t>
      </w:r>
      <w:r w:rsidR="00321C26">
        <w:rPr>
          <w:rFonts w:ascii="Times New Roman" w:hAnsi="Times New Roman"/>
          <w:sz w:val="24"/>
          <w:szCs w:val="24"/>
        </w:rPr>
        <w:t xml:space="preserve">. </w:t>
      </w:r>
      <w:r w:rsidR="006A145A">
        <w:rPr>
          <w:rFonts w:ascii="Times New Roman" w:hAnsi="Times New Roman"/>
          <w:sz w:val="24"/>
          <w:szCs w:val="24"/>
        </w:rPr>
        <w:t xml:space="preserve">It also enables SMEs to analyse risk caused by </w:t>
      </w:r>
      <w:r w:rsidR="0041079F">
        <w:rPr>
          <w:rFonts w:ascii="Times New Roman" w:hAnsi="Times New Roman"/>
          <w:sz w:val="24"/>
          <w:szCs w:val="24"/>
        </w:rPr>
        <w:t xml:space="preserve">changes </w:t>
      </w:r>
      <w:r w:rsidR="00321C26">
        <w:rPr>
          <w:rFonts w:ascii="Times New Roman" w:hAnsi="Times New Roman"/>
          <w:sz w:val="24"/>
          <w:szCs w:val="24"/>
        </w:rPr>
        <w:t>to resources</w:t>
      </w:r>
      <w:r w:rsidR="00EE0A19">
        <w:rPr>
          <w:rFonts w:ascii="Times New Roman" w:hAnsi="Times New Roman"/>
          <w:sz w:val="24"/>
          <w:szCs w:val="24"/>
        </w:rPr>
        <w:t xml:space="preserve"> during ERP implementation, and helps </w:t>
      </w:r>
      <w:r w:rsidR="00B56E86">
        <w:rPr>
          <w:rFonts w:ascii="Times New Roman" w:hAnsi="Times New Roman"/>
          <w:sz w:val="24"/>
          <w:szCs w:val="24"/>
        </w:rPr>
        <w:t xml:space="preserve">them </w:t>
      </w:r>
      <w:r w:rsidR="00321C26">
        <w:rPr>
          <w:rFonts w:ascii="Times New Roman" w:hAnsi="Times New Roman"/>
          <w:sz w:val="24"/>
          <w:szCs w:val="24"/>
        </w:rPr>
        <w:t xml:space="preserve">to be better prepared for the risks. </w:t>
      </w:r>
    </w:p>
    <w:p w:rsidR="00161D96" w:rsidRDefault="002669F1" w:rsidP="00A00192">
      <w:pPr>
        <w:autoSpaceDE w:val="0"/>
        <w:autoSpaceDN w:val="0"/>
        <w:adjustRightInd w:val="0"/>
        <w:spacing w:after="0" w:line="360" w:lineRule="auto"/>
        <w:jc w:val="both"/>
        <w:rPr>
          <w:rFonts w:ascii="Times New Roman" w:hAnsi="Times New Roman"/>
          <w:sz w:val="24"/>
          <w:szCs w:val="24"/>
        </w:rPr>
      </w:pPr>
      <w:r w:rsidRPr="002034BF">
        <w:rPr>
          <w:rFonts w:ascii="Times New Roman" w:hAnsi="Times New Roman"/>
          <w:b/>
          <w:sz w:val="24"/>
          <w:szCs w:val="24"/>
        </w:rPr>
        <w:t>Originality/value</w:t>
      </w:r>
      <w:r w:rsidRPr="002034BF">
        <w:rPr>
          <w:rFonts w:ascii="Times New Roman" w:hAnsi="Times New Roman"/>
          <w:sz w:val="24"/>
          <w:szCs w:val="24"/>
        </w:rPr>
        <w:t xml:space="preserve"> – </w:t>
      </w:r>
      <w:r w:rsidR="00CB626D">
        <w:rPr>
          <w:rFonts w:ascii="Times New Roman" w:hAnsi="Times New Roman"/>
          <w:sz w:val="24"/>
          <w:szCs w:val="24"/>
        </w:rPr>
        <w:t>T</w:t>
      </w:r>
      <w:r w:rsidR="00AF52C9" w:rsidRPr="002034BF">
        <w:rPr>
          <w:rFonts w:ascii="Times New Roman" w:hAnsi="Times New Roman"/>
          <w:sz w:val="24"/>
          <w:szCs w:val="24"/>
        </w:rPr>
        <w:t xml:space="preserve">he </w:t>
      </w:r>
      <w:r w:rsidR="00AF52C9" w:rsidRPr="00163927">
        <w:rPr>
          <w:rFonts w:ascii="Times New Roman" w:hAnsi="Times New Roman"/>
          <w:sz w:val="24"/>
          <w:szCs w:val="24"/>
        </w:rPr>
        <w:t>research</w:t>
      </w:r>
      <w:r w:rsidRPr="00163927">
        <w:rPr>
          <w:rFonts w:ascii="Times New Roman" w:hAnsi="Times New Roman"/>
          <w:sz w:val="24"/>
          <w:szCs w:val="24"/>
        </w:rPr>
        <w:t xml:space="preserve"> </w:t>
      </w:r>
      <w:r w:rsidR="008B1B6E" w:rsidRPr="00163927">
        <w:rPr>
          <w:rFonts w:ascii="Times New Roman" w:hAnsi="Times New Roman"/>
          <w:sz w:val="24"/>
          <w:szCs w:val="24"/>
        </w:rPr>
        <w:t xml:space="preserve">contributes to the scarce research </w:t>
      </w:r>
      <w:r w:rsidR="00AF52C9" w:rsidRPr="00163927">
        <w:rPr>
          <w:rFonts w:ascii="Times New Roman" w:hAnsi="Times New Roman"/>
          <w:sz w:val="24"/>
          <w:szCs w:val="24"/>
        </w:rPr>
        <w:t xml:space="preserve">on </w:t>
      </w:r>
      <w:r w:rsidR="00056F5E" w:rsidRPr="00163927">
        <w:rPr>
          <w:rFonts w:ascii="Times New Roman" w:hAnsi="Times New Roman"/>
          <w:sz w:val="24"/>
          <w:szCs w:val="24"/>
        </w:rPr>
        <w:t>ERP implementation using scientific</w:t>
      </w:r>
      <w:r w:rsidR="00AF52C9" w:rsidRPr="00163927">
        <w:rPr>
          <w:rFonts w:ascii="Times New Roman" w:hAnsi="Times New Roman"/>
          <w:sz w:val="24"/>
          <w:szCs w:val="24"/>
        </w:rPr>
        <w:t xml:space="preserve"> methods</w:t>
      </w:r>
      <w:r w:rsidR="002A736A" w:rsidRPr="00163927">
        <w:rPr>
          <w:rFonts w:ascii="Times New Roman" w:hAnsi="Times New Roman"/>
          <w:sz w:val="24"/>
          <w:szCs w:val="24"/>
        </w:rPr>
        <w:t xml:space="preserve">. </w:t>
      </w:r>
      <w:r w:rsidR="003736E2" w:rsidRPr="00163927">
        <w:rPr>
          <w:rFonts w:ascii="Times New Roman" w:hAnsi="Times New Roman"/>
          <w:sz w:val="24"/>
          <w:szCs w:val="24"/>
        </w:rPr>
        <w:t>A novel nonlinear programming model is constructed for ERP implementation under time and budget limitation</w:t>
      </w:r>
      <w:r w:rsidR="00CB626D" w:rsidRPr="00163927">
        <w:rPr>
          <w:rFonts w:ascii="Times New Roman" w:hAnsi="Times New Roman"/>
          <w:sz w:val="24"/>
          <w:szCs w:val="24"/>
        </w:rPr>
        <w:t>s</w:t>
      </w:r>
      <w:r w:rsidR="003736E2" w:rsidRPr="00163927">
        <w:rPr>
          <w:rFonts w:ascii="Times New Roman" w:hAnsi="Times New Roman"/>
          <w:sz w:val="24"/>
          <w:szCs w:val="24"/>
        </w:rPr>
        <w:t xml:space="preserve">, </w:t>
      </w:r>
      <w:r w:rsidR="005E26E0" w:rsidRPr="00163927">
        <w:rPr>
          <w:rFonts w:ascii="Times New Roman" w:hAnsi="Times New Roman"/>
          <w:sz w:val="24"/>
          <w:szCs w:val="24"/>
        </w:rPr>
        <w:t>facilitating resource allocations in</w:t>
      </w:r>
      <w:r w:rsidR="00DF054D" w:rsidRPr="00163927">
        <w:rPr>
          <w:rFonts w:ascii="Times New Roman" w:hAnsi="Times New Roman"/>
          <w:sz w:val="24"/>
          <w:szCs w:val="24"/>
        </w:rPr>
        <w:t xml:space="preserve"> an ERP implementation</w:t>
      </w:r>
      <w:r w:rsidR="005E26E0" w:rsidRPr="00163927">
        <w:rPr>
          <w:rFonts w:ascii="Times New Roman" w:hAnsi="Times New Roman"/>
          <w:sz w:val="24"/>
          <w:szCs w:val="24"/>
        </w:rPr>
        <w:t>, which has not been reported in any previous research</w:t>
      </w:r>
      <w:r w:rsidR="00DF054D" w:rsidRPr="00163927">
        <w:rPr>
          <w:rFonts w:ascii="Times New Roman" w:hAnsi="Times New Roman"/>
          <w:sz w:val="24"/>
          <w:szCs w:val="24"/>
        </w:rPr>
        <w:t xml:space="preserve">. </w:t>
      </w:r>
      <w:r w:rsidR="00091EBE" w:rsidRPr="00163927">
        <w:rPr>
          <w:rFonts w:ascii="Times New Roman" w:hAnsi="Times New Roman"/>
          <w:sz w:val="24"/>
          <w:szCs w:val="24"/>
        </w:rPr>
        <w:t xml:space="preserve"> The research</w:t>
      </w:r>
      <w:r w:rsidR="00161D96" w:rsidRPr="00163927">
        <w:rPr>
          <w:rFonts w:ascii="Times New Roman" w:hAnsi="Times New Roman"/>
          <w:sz w:val="24"/>
          <w:szCs w:val="24"/>
        </w:rPr>
        <w:t xml:space="preserve"> offers a theoretical basis for empirical studies of resource</w:t>
      </w:r>
      <w:r w:rsidR="00161D96">
        <w:rPr>
          <w:rFonts w:ascii="Times New Roman" w:hAnsi="Times New Roman"/>
          <w:sz w:val="24"/>
          <w:szCs w:val="24"/>
        </w:rPr>
        <w:t xml:space="preserve"> allocations in ERP implementation.  </w:t>
      </w:r>
      <w:r w:rsidR="00010A2D">
        <w:rPr>
          <w:rFonts w:ascii="Times New Roman" w:hAnsi="Times New Roman"/>
          <w:sz w:val="24"/>
          <w:szCs w:val="24"/>
        </w:rPr>
        <w:t xml:space="preserve"> </w:t>
      </w:r>
    </w:p>
    <w:p w:rsidR="002E0583" w:rsidRPr="00FE3042" w:rsidRDefault="00AB036D" w:rsidP="00A00192">
      <w:pPr>
        <w:autoSpaceDE w:val="0"/>
        <w:autoSpaceDN w:val="0"/>
        <w:adjustRightInd w:val="0"/>
        <w:spacing w:after="0" w:line="360" w:lineRule="auto"/>
        <w:jc w:val="both"/>
        <w:rPr>
          <w:rFonts w:ascii="Times New Roman" w:hAnsi="Times New Roman"/>
          <w:sz w:val="24"/>
          <w:szCs w:val="24"/>
        </w:rPr>
      </w:pPr>
      <w:r w:rsidRPr="00677068">
        <w:rPr>
          <w:rFonts w:ascii="Times New Roman" w:hAnsi="Times New Roman"/>
          <w:b/>
          <w:sz w:val="24"/>
          <w:szCs w:val="24"/>
        </w:rPr>
        <w:lastRenderedPageBreak/>
        <w:t>Key words:</w:t>
      </w:r>
      <w:r>
        <w:rPr>
          <w:rFonts w:ascii="Times New Roman" w:hAnsi="Times New Roman"/>
          <w:sz w:val="24"/>
          <w:szCs w:val="24"/>
        </w:rPr>
        <w:t xml:space="preserve"> decision support system, ERP, critical success factor, nonlinear programming, simulation, </w:t>
      </w:r>
      <w:r w:rsidR="004604CF">
        <w:rPr>
          <w:rFonts w:ascii="Times New Roman" w:hAnsi="Times New Roman"/>
          <w:sz w:val="24"/>
          <w:szCs w:val="24"/>
        </w:rPr>
        <w:t>SME</w:t>
      </w:r>
    </w:p>
    <w:p w:rsidR="0041079F" w:rsidRDefault="0041079F" w:rsidP="00A00192">
      <w:pPr>
        <w:pStyle w:val="ListParagraph"/>
        <w:spacing w:line="360" w:lineRule="auto"/>
        <w:ind w:left="284"/>
        <w:rPr>
          <w:rFonts w:ascii="Times New Roman" w:hAnsi="Times New Roman"/>
          <w:b/>
          <w:sz w:val="24"/>
          <w:szCs w:val="24"/>
        </w:rPr>
      </w:pPr>
    </w:p>
    <w:p w:rsidR="00775117" w:rsidRPr="00FE3042" w:rsidRDefault="00B35AE7" w:rsidP="00455D21">
      <w:pPr>
        <w:pStyle w:val="ListParagraph"/>
        <w:numPr>
          <w:ilvl w:val="0"/>
          <w:numId w:val="4"/>
        </w:numPr>
        <w:spacing w:after="0" w:line="360" w:lineRule="auto"/>
        <w:ind w:left="284" w:hanging="284"/>
        <w:rPr>
          <w:rFonts w:ascii="Times New Roman" w:hAnsi="Times New Roman"/>
          <w:b/>
          <w:sz w:val="24"/>
          <w:szCs w:val="24"/>
        </w:rPr>
      </w:pPr>
      <w:r w:rsidRPr="00FE3042">
        <w:rPr>
          <w:rFonts w:ascii="Times New Roman" w:hAnsi="Times New Roman"/>
          <w:b/>
          <w:sz w:val="24"/>
          <w:szCs w:val="24"/>
        </w:rPr>
        <w:t>Introduction</w:t>
      </w:r>
    </w:p>
    <w:p w:rsidR="00401EC5" w:rsidRPr="004525A6" w:rsidRDefault="00B35AE7" w:rsidP="00401EC5">
      <w:pPr>
        <w:spacing w:after="0" w:line="360" w:lineRule="auto"/>
        <w:ind w:firstLineChars="150" w:firstLine="360"/>
        <w:jc w:val="both"/>
        <w:rPr>
          <w:rFonts w:ascii="Times New Roman" w:hAnsi="Times New Roman"/>
          <w:sz w:val="24"/>
          <w:szCs w:val="24"/>
        </w:rPr>
      </w:pPr>
      <w:r w:rsidRPr="00C066A4">
        <w:rPr>
          <w:rFonts w:ascii="Times New Roman" w:hAnsi="Times New Roman"/>
          <w:sz w:val="24"/>
          <w:szCs w:val="24"/>
        </w:rPr>
        <w:t xml:space="preserve">Enterprise resource planning (ERP) systems </w:t>
      </w:r>
      <w:r w:rsidR="00385F4B">
        <w:rPr>
          <w:rFonts w:ascii="Times New Roman" w:hAnsi="Times New Roman"/>
          <w:sz w:val="24"/>
          <w:szCs w:val="24"/>
        </w:rPr>
        <w:t xml:space="preserve">automates core corporate </w:t>
      </w:r>
      <w:r w:rsidR="00483C83">
        <w:rPr>
          <w:rFonts w:ascii="Times New Roman" w:hAnsi="Times New Roman"/>
          <w:sz w:val="24"/>
          <w:szCs w:val="24"/>
        </w:rPr>
        <w:t>activities</w:t>
      </w:r>
      <w:r w:rsidR="00385F4B">
        <w:rPr>
          <w:rFonts w:ascii="Times New Roman" w:hAnsi="Times New Roman"/>
          <w:sz w:val="24"/>
          <w:szCs w:val="24"/>
        </w:rPr>
        <w:t xml:space="preserve"> and optimises the flow of information and resources throughout the entire supply chain</w:t>
      </w:r>
      <w:r w:rsidR="008D5DEF">
        <w:rPr>
          <w:rFonts w:ascii="Times New Roman" w:hAnsi="Times New Roman"/>
          <w:sz w:val="24"/>
          <w:szCs w:val="24"/>
        </w:rPr>
        <w:t xml:space="preserve"> (Umble et al., 2003</w:t>
      </w:r>
      <w:r w:rsidR="00385F4B">
        <w:rPr>
          <w:rFonts w:ascii="Times New Roman" w:hAnsi="Times New Roman"/>
          <w:sz w:val="24"/>
          <w:szCs w:val="24"/>
        </w:rPr>
        <w:t>). S</w:t>
      </w:r>
      <w:r w:rsidRPr="00C066A4">
        <w:rPr>
          <w:rFonts w:ascii="Times New Roman" w:hAnsi="Times New Roman"/>
          <w:sz w:val="24"/>
          <w:szCs w:val="24"/>
        </w:rPr>
        <w:t xml:space="preserve">mall </w:t>
      </w:r>
      <w:r w:rsidR="0087305C">
        <w:rPr>
          <w:rFonts w:ascii="Times New Roman" w:hAnsi="Times New Roman"/>
          <w:sz w:val="24"/>
          <w:szCs w:val="24"/>
        </w:rPr>
        <w:t xml:space="preserve">and </w:t>
      </w:r>
      <w:r w:rsidRPr="00C066A4">
        <w:rPr>
          <w:rFonts w:ascii="Times New Roman" w:hAnsi="Times New Roman"/>
          <w:sz w:val="24"/>
          <w:szCs w:val="24"/>
        </w:rPr>
        <w:t>med</w:t>
      </w:r>
      <w:r w:rsidR="004604CF">
        <w:rPr>
          <w:rFonts w:ascii="Times New Roman" w:hAnsi="Times New Roman"/>
          <w:sz w:val="24"/>
          <w:szCs w:val="24"/>
        </w:rPr>
        <w:t xml:space="preserve">ium </w:t>
      </w:r>
      <w:r w:rsidR="0087305C">
        <w:rPr>
          <w:rFonts w:ascii="Times New Roman" w:hAnsi="Times New Roman"/>
          <w:sz w:val="24"/>
          <w:szCs w:val="24"/>
        </w:rPr>
        <w:t xml:space="preserve">sized </w:t>
      </w:r>
      <w:r w:rsidR="004604CF">
        <w:rPr>
          <w:rFonts w:ascii="Times New Roman" w:hAnsi="Times New Roman"/>
          <w:sz w:val="24"/>
          <w:szCs w:val="24"/>
        </w:rPr>
        <w:t xml:space="preserve">enterprises (SMEs) </w:t>
      </w:r>
      <w:r w:rsidR="00E70842">
        <w:rPr>
          <w:rFonts w:ascii="Times New Roman" w:hAnsi="Times New Roman"/>
          <w:sz w:val="24"/>
          <w:szCs w:val="24"/>
        </w:rPr>
        <w:t>have</w:t>
      </w:r>
      <w:r w:rsidRPr="00C066A4">
        <w:rPr>
          <w:rFonts w:ascii="Times New Roman" w:hAnsi="Times New Roman"/>
          <w:sz w:val="24"/>
          <w:szCs w:val="24"/>
        </w:rPr>
        <w:t xml:space="preserve"> realise</w:t>
      </w:r>
      <w:r w:rsidR="00E70842">
        <w:rPr>
          <w:rFonts w:ascii="Times New Roman" w:hAnsi="Times New Roman"/>
          <w:sz w:val="24"/>
          <w:szCs w:val="24"/>
        </w:rPr>
        <w:t>d</w:t>
      </w:r>
      <w:r w:rsidRPr="00C066A4">
        <w:rPr>
          <w:rFonts w:ascii="Times New Roman" w:hAnsi="Times New Roman"/>
          <w:sz w:val="24"/>
          <w:szCs w:val="24"/>
        </w:rPr>
        <w:t xml:space="preserve"> the usefulnes</w:t>
      </w:r>
      <w:r w:rsidR="00A66FBA">
        <w:rPr>
          <w:rFonts w:ascii="Times New Roman" w:hAnsi="Times New Roman"/>
          <w:sz w:val="24"/>
          <w:szCs w:val="24"/>
        </w:rPr>
        <w:t xml:space="preserve">s and importance of this system, </w:t>
      </w:r>
      <w:r w:rsidR="00451895">
        <w:rPr>
          <w:rFonts w:ascii="Times New Roman" w:hAnsi="Times New Roman"/>
          <w:sz w:val="24"/>
          <w:szCs w:val="24"/>
        </w:rPr>
        <w:t xml:space="preserve">and </w:t>
      </w:r>
      <w:r w:rsidR="004A35E9">
        <w:rPr>
          <w:rFonts w:ascii="Times New Roman" w:hAnsi="Times New Roman"/>
          <w:sz w:val="24"/>
          <w:szCs w:val="24"/>
        </w:rPr>
        <w:t xml:space="preserve">prefer to adapt </w:t>
      </w:r>
      <w:r w:rsidR="00A8106E">
        <w:rPr>
          <w:rFonts w:ascii="Times New Roman" w:hAnsi="Times New Roman"/>
          <w:sz w:val="24"/>
          <w:szCs w:val="24"/>
        </w:rPr>
        <w:t>ERP</w:t>
      </w:r>
      <w:r w:rsidR="004A35E9">
        <w:rPr>
          <w:rFonts w:ascii="Times New Roman" w:hAnsi="Times New Roman"/>
          <w:sz w:val="24"/>
          <w:szCs w:val="24"/>
        </w:rPr>
        <w:t xml:space="preserve"> systems to the business processes through customisation</w:t>
      </w:r>
      <w:r w:rsidR="000D4AAC">
        <w:rPr>
          <w:rFonts w:ascii="Times New Roman" w:hAnsi="Times New Roman"/>
          <w:sz w:val="24"/>
          <w:szCs w:val="24"/>
        </w:rPr>
        <w:t xml:space="preserve"> (Zach and </w:t>
      </w:r>
      <w:proofErr w:type="spellStart"/>
      <w:r w:rsidR="000D4AAC">
        <w:rPr>
          <w:rFonts w:ascii="Times New Roman" w:hAnsi="Times New Roman"/>
          <w:sz w:val="24"/>
          <w:szCs w:val="24"/>
        </w:rPr>
        <w:t>Munkvold</w:t>
      </w:r>
      <w:proofErr w:type="spellEnd"/>
      <w:r w:rsidR="000D4AAC">
        <w:rPr>
          <w:rFonts w:ascii="Times New Roman" w:hAnsi="Times New Roman"/>
          <w:sz w:val="24"/>
          <w:szCs w:val="24"/>
        </w:rPr>
        <w:t>, 2012)</w:t>
      </w:r>
      <w:r w:rsidR="00906F69">
        <w:rPr>
          <w:rFonts w:ascii="Times New Roman" w:hAnsi="Times New Roman"/>
          <w:sz w:val="24"/>
          <w:szCs w:val="24"/>
        </w:rPr>
        <w:t xml:space="preserve">. </w:t>
      </w:r>
      <w:r w:rsidR="0040132A">
        <w:rPr>
          <w:rFonts w:ascii="Times New Roman" w:hAnsi="Times New Roman"/>
          <w:sz w:val="24"/>
          <w:szCs w:val="24"/>
        </w:rPr>
        <w:t xml:space="preserve">SMEs </w:t>
      </w:r>
      <w:r w:rsidR="00906F69">
        <w:rPr>
          <w:rFonts w:ascii="Times New Roman" w:hAnsi="Times New Roman"/>
          <w:sz w:val="24"/>
          <w:szCs w:val="24"/>
        </w:rPr>
        <w:t>have been found to be c</w:t>
      </w:r>
      <w:r w:rsidR="00E17590">
        <w:rPr>
          <w:rFonts w:ascii="Times New Roman" w:hAnsi="Times New Roman"/>
          <w:sz w:val="24"/>
          <w:szCs w:val="24"/>
        </w:rPr>
        <w:t xml:space="preserve">onstrained by limited resources that are needed to address these issues, and are forced to compromise implementation and subsequently putting the success of ERP project at risk </w:t>
      </w:r>
      <w:r w:rsidR="00902C16">
        <w:rPr>
          <w:rFonts w:ascii="Times New Roman" w:hAnsi="Times New Roman"/>
          <w:sz w:val="24"/>
          <w:szCs w:val="24"/>
        </w:rPr>
        <w:t>(</w:t>
      </w:r>
      <w:r w:rsidR="00902C16" w:rsidRPr="00902C16">
        <w:rPr>
          <w:rFonts w:ascii="Times New Roman" w:hAnsi="Times New Roman"/>
          <w:sz w:val="24"/>
          <w:szCs w:val="24"/>
        </w:rPr>
        <w:t>Sun et al., 2005)</w:t>
      </w:r>
      <w:r w:rsidR="008F01CF">
        <w:rPr>
          <w:rFonts w:ascii="Times New Roman" w:hAnsi="Times New Roman"/>
          <w:sz w:val="24"/>
          <w:szCs w:val="24"/>
        </w:rPr>
        <w:t>.</w:t>
      </w:r>
      <w:r w:rsidR="007D285E">
        <w:rPr>
          <w:rFonts w:ascii="Times New Roman" w:hAnsi="Times New Roman"/>
          <w:sz w:val="24"/>
          <w:szCs w:val="24"/>
        </w:rPr>
        <w:t xml:space="preserve"> </w:t>
      </w:r>
      <w:r w:rsidR="0052344F">
        <w:rPr>
          <w:rFonts w:ascii="Times New Roman" w:hAnsi="Times New Roman"/>
          <w:sz w:val="24"/>
          <w:szCs w:val="24"/>
        </w:rPr>
        <w:t xml:space="preserve">As a result, ERP implementation </w:t>
      </w:r>
      <w:r w:rsidR="003F33C9">
        <w:rPr>
          <w:rFonts w:ascii="Times New Roman" w:hAnsi="Times New Roman"/>
          <w:sz w:val="24"/>
          <w:szCs w:val="24"/>
        </w:rPr>
        <w:t xml:space="preserve">becomes </w:t>
      </w:r>
      <w:r w:rsidR="00D4013E">
        <w:rPr>
          <w:rFonts w:ascii="Times New Roman" w:hAnsi="Times New Roman"/>
          <w:sz w:val="24"/>
          <w:szCs w:val="24"/>
        </w:rPr>
        <w:t>a real challenge for SMEs. In an ideal sit</w:t>
      </w:r>
      <w:r w:rsidR="004468D4">
        <w:rPr>
          <w:rFonts w:ascii="Times New Roman" w:hAnsi="Times New Roman"/>
          <w:sz w:val="24"/>
          <w:szCs w:val="24"/>
        </w:rPr>
        <w:t>uation, SMEs would have implemented ERP successfully within limited</w:t>
      </w:r>
      <w:r w:rsidR="00D4013E">
        <w:rPr>
          <w:rFonts w:ascii="Times New Roman" w:hAnsi="Times New Roman"/>
          <w:sz w:val="24"/>
          <w:szCs w:val="24"/>
        </w:rPr>
        <w:t xml:space="preserve"> budget </w:t>
      </w:r>
      <w:r w:rsidR="004468D4">
        <w:rPr>
          <w:rFonts w:ascii="Times New Roman" w:hAnsi="Times New Roman"/>
          <w:sz w:val="24"/>
          <w:szCs w:val="24"/>
        </w:rPr>
        <w:t xml:space="preserve">and time </w:t>
      </w:r>
      <w:r w:rsidR="004468D4" w:rsidRPr="004525A6">
        <w:rPr>
          <w:rFonts w:ascii="Times New Roman" w:hAnsi="Times New Roman"/>
          <w:sz w:val="24"/>
          <w:szCs w:val="24"/>
        </w:rPr>
        <w:t xml:space="preserve">duration. </w:t>
      </w:r>
      <w:r w:rsidR="00D4013E" w:rsidRPr="004525A6">
        <w:rPr>
          <w:rFonts w:ascii="Times New Roman" w:hAnsi="Times New Roman"/>
          <w:sz w:val="24"/>
          <w:szCs w:val="24"/>
        </w:rPr>
        <w:t xml:space="preserve"> If there is a </w:t>
      </w:r>
      <w:r w:rsidR="00CB626D" w:rsidRPr="004525A6">
        <w:rPr>
          <w:rFonts w:ascii="Times New Roman" w:hAnsi="Times New Roman"/>
          <w:sz w:val="24"/>
          <w:szCs w:val="24"/>
        </w:rPr>
        <w:t xml:space="preserve">readily available and reliable </w:t>
      </w:r>
      <w:r w:rsidR="00D4013E" w:rsidRPr="004525A6">
        <w:rPr>
          <w:rFonts w:ascii="Times New Roman" w:hAnsi="Times New Roman"/>
          <w:sz w:val="24"/>
          <w:szCs w:val="24"/>
        </w:rPr>
        <w:t>tool to forecast efforts, schedule</w:t>
      </w:r>
      <w:r w:rsidR="00CB626D" w:rsidRPr="004525A6">
        <w:rPr>
          <w:rFonts w:ascii="Times New Roman" w:hAnsi="Times New Roman"/>
          <w:sz w:val="24"/>
          <w:szCs w:val="24"/>
        </w:rPr>
        <w:t>s</w:t>
      </w:r>
      <w:r w:rsidR="001B6BF3" w:rsidRPr="004525A6">
        <w:rPr>
          <w:rFonts w:ascii="Times New Roman" w:hAnsi="Times New Roman"/>
          <w:sz w:val="24"/>
          <w:szCs w:val="24"/>
        </w:rPr>
        <w:t xml:space="preserve"> and cost</w:t>
      </w:r>
      <w:r w:rsidR="00CB626D" w:rsidRPr="004525A6">
        <w:rPr>
          <w:rFonts w:ascii="Times New Roman" w:hAnsi="Times New Roman"/>
          <w:sz w:val="24"/>
          <w:szCs w:val="24"/>
        </w:rPr>
        <w:t>s</w:t>
      </w:r>
      <w:r w:rsidR="001458B7" w:rsidRPr="004525A6">
        <w:rPr>
          <w:rFonts w:ascii="Times New Roman" w:hAnsi="Times New Roman"/>
          <w:sz w:val="24"/>
          <w:szCs w:val="24"/>
        </w:rPr>
        <w:t xml:space="preserve"> required to achieve the desired success level in ERP implementation, </w:t>
      </w:r>
      <w:r w:rsidR="00D4013E" w:rsidRPr="004525A6">
        <w:rPr>
          <w:rFonts w:ascii="Times New Roman" w:hAnsi="Times New Roman"/>
          <w:sz w:val="24"/>
          <w:szCs w:val="24"/>
        </w:rPr>
        <w:t xml:space="preserve">SMEs will be able to plan ahead to acquire resources and increase </w:t>
      </w:r>
      <w:r w:rsidR="00CB626D" w:rsidRPr="004525A6">
        <w:rPr>
          <w:rFonts w:ascii="Times New Roman" w:hAnsi="Times New Roman"/>
          <w:sz w:val="24"/>
          <w:szCs w:val="24"/>
        </w:rPr>
        <w:t xml:space="preserve">the </w:t>
      </w:r>
      <w:r w:rsidR="00D4013E" w:rsidRPr="004525A6">
        <w:rPr>
          <w:rFonts w:ascii="Times New Roman" w:hAnsi="Times New Roman"/>
          <w:sz w:val="24"/>
          <w:szCs w:val="24"/>
        </w:rPr>
        <w:t>success rate of implementation. S</w:t>
      </w:r>
      <w:r w:rsidR="001B6BF3" w:rsidRPr="004525A6">
        <w:rPr>
          <w:rFonts w:ascii="Times New Roman" w:hAnsi="Times New Roman"/>
          <w:sz w:val="24"/>
          <w:szCs w:val="24"/>
        </w:rPr>
        <w:t>ince such a tool illuminates the relationships between the desired success level and the needed resources/resource allocation, it can provide proper justification for project planning. However, s</w:t>
      </w:r>
      <w:r w:rsidR="00D4013E" w:rsidRPr="004525A6">
        <w:rPr>
          <w:rFonts w:ascii="Times New Roman" w:hAnsi="Times New Roman"/>
          <w:sz w:val="24"/>
          <w:szCs w:val="24"/>
        </w:rPr>
        <w:t xml:space="preserve">uch a tool has not been reported in any of research </w:t>
      </w:r>
      <w:r w:rsidR="00913FA7" w:rsidRPr="004525A6">
        <w:rPr>
          <w:rFonts w:ascii="Times New Roman" w:hAnsi="Times New Roman"/>
          <w:sz w:val="24"/>
          <w:szCs w:val="24"/>
        </w:rPr>
        <w:t xml:space="preserve">on ERP, which is the driver of this research. </w:t>
      </w:r>
    </w:p>
    <w:p w:rsidR="000A753F" w:rsidRPr="00E52AFF" w:rsidRDefault="000A753F" w:rsidP="004525A6">
      <w:pPr>
        <w:spacing w:after="0" w:line="360" w:lineRule="auto"/>
        <w:ind w:firstLineChars="150" w:firstLine="360"/>
        <w:jc w:val="both"/>
        <w:rPr>
          <w:rFonts w:ascii="Times New Roman" w:hAnsi="Times New Roman"/>
          <w:sz w:val="24"/>
          <w:szCs w:val="24"/>
        </w:rPr>
      </w:pPr>
      <w:r w:rsidRPr="004525A6">
        <w:rPr>
          <w:rFonts w:ascii="Times New Roman" w:hAnsi="Times New Roman"/>
          <w:sz w:val="24"/>
          <w:szCs w:val="24"/>
        </w:rPr>
        <w:t>In general, when ERP implementation is considered</w:t>
      </w:r>
      <w:r w:rsidR="00423B16" w:rsidRPr="004525A6">
        <w:rPr>
          <w:rFonts w:ascii="Times New Roman" w:hAnsi="Times New Roman"/>
          <w:sz w:val="24"/>
          <w:szCs w:val="24"/>
        </w:rPr>
        <w:t>,</w:t>
      </w:r>
      <w:r w:rsidRPr="004525A6">
        <w:rPr>
          <w:rFonts w:ascii="Times New Roman" w:hAnsi="Times New Roman"/>
          <w:sz w:val="24"/>
          <w:szCs w:val="24"/>
        </w:rPr>
        <w:t xml:space="preserve"> there are numerous parameters and factors affecting its success. Therefore, it will be difficult to develop a single precise mathematical model measuring the relationships among these factors. </w:t>
      </w:r>
      <w:r w:rsidR="00401EC5" w:rsidRPr="004525A6">
        <w:rPr>
          <w:rFonts w:ascii="Times New Roman" w:hAnsi="Times New Roman"/>
          <w:sz w:val="24"/>
          <w:szCs w:val="24"/>
        </w:rPr>
        <w:t>In this research, an</w:t>
      </w:r>
      <w:r w:rsidR="00945229" w:rsidRPr="004525A6">
        <w:rPr>
          <w:rFonts w:ascii="Times New Roman" w:hAnsi="Times New Roman"/>
          <w:sz w:val="24"/>
          <w:szCs w:val="24"/>
        </w:rPr>
        <w:t xml:space="preserve"> integrated Decision Support System (DSS) for ERP implementation (DSS_ERP)</w:t>
      </w:r>
      <w:r w:rsidR="00DE5CB6" w:rsidRPr="004525A6">
        <w:rPr>
          <w:rFonts w:ascii="Times New Roman" w:hAnsi="Times New Roman"/>
          <w:sz w:val="24"/>
          <w:szCs w:val="24"/>
        </w:rPr>
        <w:t xml:space="preserve"> is developed for SMEs, combining analytical </w:t>
      </w:r>
      <w:r w:rsidR="00CA3939" w:rsidRPr="004525A6">
        <w:rPr>
          <w:rFonts w:ascii="Times New Roman" w:hAnsi="Times New Roman"/>
          <w:sz w:val="24"/>
          <w:szCs w:val="24"/>
        </w:rPr>
        <w:t xml:space="preserve">regression </w:t>
      </w:r>
      <w:r w:rsidR="00DE5CB6" w:rsidRPr="004525A6">
        <w:rPr>
          <w:rFonts w:ascii="Times New Roman" w:hAnsi="Times New Roman"/>
          <w:sz w:val="24"/>
          <w:szCs w:val="24"/>
        </w:rPr>
        <w:t xml:space="preserve">models, a simulation model, and a nonlinear programming </w:t>
      </w:r>
      <w:r w:rsidR="00DE5CB6" w:rsidRPr="0022541A">
        <w:rPr>
          <w:rFonts w:ascii="Times New Roman" w:hAnsi="Times New Roman"/>
          <w:sz w:val="24"/>
          <w:szCs w:val="24"/>
        </w:rPr>
        <w:t xml:space="preserve">model, </w:t>
      </w:r>
      <w:r w:rsidR="00945229" w:rsidRPr="0022541A">
        <w:rPr>
          <w:rFonts w:ascii="Times New Roman" w:hAnsi="Times New Roman"/>
          <w:sz w:val="24"/>
          <w:szCs w:val="24"/>
        </w:rPr>
        <w:t xml:space="preserve">to predict ERP project implementation outcomes and facilitate allocating resources. </w:t>
      </w:r>
      <w:r w:rsidR="00CB626D" w:rsidRPr="0022541A">
        <w:rPr>
          <w:rFonts w:ascii="Times New Roman" w:hAnsi="Times New Roman"/>
          <w:sz w:val="24"/>
          <w:szCs w:val="24"/>
        </w:rPr>
        <w:t>This is d</w:t>
      </w:r>
      <w:r w:rsidR="00B934DA" w:rsidRPr="0022541A">
        <w:rPr>
          <w:rFonts w:ascii="Times New Roman" w:hAnsi="Times New Roman"/>
          <w:sz w:val="24"/>
          <w:szCs w:val="24"/>
        </w:rPr>
        <w:t xml:space="preserve">ifferent from the </w:t>
      </w:r>
      <w:r w:rsidR="007460C4" w:rsidRPr="0022541A">
        <w:rPr>
          <w:rFonts w:ascii="Times New Roman" w:hAnsi="Times New Roman"/>
          <w:sz w:val="24"/>
          <w:szCs w:val="24"/>
        </w:rPr>
        <w:t>DSS for ERP software selection (</w:t>
      </w:r>
      <w:proofErr w:type="spellStart"/>
      <w:r w:rsidR="00975487" w:rsidRPr="0022541A">
        <w:rPr>
          <w:rFonts w:ascii="Times New Roman" w:hAnsi="Times New Roman"/>
          <w:sz w:val="24"/>
          <w:szCs w:val="24"/>
        </w:rPr>
        <w:t>Cebeci</w:t>
      </w:r>
      <w:proofErr w:type="spellEnd"/>
      <w:r w:rsidR="00975487" w:rsidRPr="0022541A">
        <w:rPr>
          <w:rFonts w:ascii="Times New Roman" w:hAnsi="Times New Roman"/>
          <w:sz w:val="24"/>
          <w:szCs w:val="24"/>
        </w:rPr>
        <w:t xml:space="preserve">, 2009; </w:t>
      </w:r>
      <w:proofErr w:type="spellStart"/>
      <w:r w:rsidR="007460C4" w:rsidRPr="0022541A">
        <w:rPr>
          <w:rFonts w:ascii="Times New Roman" w:hAnsi="Times New Roman"/>
          <w:sz w:val="24"/>
          <w:szCs w:val="24"/>
        </w:rPr>
        <w:t>Karsak</w:t>
      </w:r>
      <w:proofErr w:type="spellEnd"/>
      <w:r w:rsidR="007460C4" w:rsidRPr="0022541A">
        <w:rPr>
          <w:rFonts w:ascii="Times New Roman" w:hAnsi="Times New Roman"/>
          <w:sz w:val="24"/>
          <w:szCs w:val="24"/>
        </w:rPr>
        <w:t xml:space="preserve"> and </w:t>
      </w:r>
      <w:proofErr w:type="spellStart"/>
      <w:r w:rsidR="007460C4" w:rsidRPr="0022541A">
        <w:rPr>
          <w:rFonts w:ascii="Times New Roman" w:hAnsi="Times New Roman"/>
          <w:sz w:val="24"/>
          <w:szCs w:val="24"/>
        </w:rPr>
        <w:t>Ozogul</w:t>
      </w:r>
      <w:proofErr w:type="spellEnd"/>
      <w:r w:rsidR="007460C4" w:rsidRPr="0022541A">
        <w:rPr>
          <w:rFonts w:ascii="Times New Roman" w:hAnsi="Times New Roman"/>
          <w:sz w:val="24"/>
          <w:szCs w:val="24"/>
        </w:rPr>
        <w:t>, 2009)</w:t>
      </w:r>
      <w:r w:rsidR="00B934DA" w:rsidRPr="0022541A">
        <w:rPr>
          <w:rFonts w:ascii="Times New Roman" w:hAnsi="Times New Roman"/>
          <w:sz w:val="24"/>
          <w:szCs w:val="24"/>
        </w:rPr>
        <w:t xml:space="preserve">, </w:t>
      </w:r>
      <w:r w:rsidR="009238C3" w:rsidRPr="0022541A">
        <w:rPr>
          <w:rFonts w:ascii="Times New Roman" w:hAnsi="Times New Roman"/>
          <w:sz w:val="24"/>
          <w:szCs w:val="24"/>
        </w:rPr>
        <w:t xml:space="preserve">the </w:t>
      </w:r>
      <w:r w:rsidR="00B934DA" w:rsidRPr="0022541A">
        <w:rPr>
          <w:rFonts w:ascii="Times New Roman" w:hAnsi="Times New Roman"/>
          <w:sz w:val="24"/>
          <w:szCs w:val="24"/>
        </w:rPr>
        <w:t>DSS</w:t>
      </w:r>
      <w:r w:rsidR="009238C3" w:rsidRPr="0022541A">
        <w:rPr>
          <w:rFonts w:ascii="Times New Roman" w:hAnsi="Times New Roman"/>
          <w:sz w:val="24"/>
          <w:szCs w:val="24"/>
        </w:rPr>
        <w:t xml:space="preserve"> helping</w:t>
      </w:r>
      <w:r w:rsidR="009238C3" w:rsidRPr="00E52AFF">
        <w:rPr>
          <w:rFonts w:ascii="Times New Roman" w:hAnsi="Times New Roman"/>
          <w:sz w:val="24"/>
          <w:szCs w:val="24"/>
        </w:rPr>
        <w:t xml:space="preserve"> achieve enterprise wide integration of ERP systems </w:t>
      </w:r>
      <w:r w:rsidR="00DB4B12" w:rsidRPr="00E52AFF">
        <w:rPr>
          <w:rFonts w:ascii="Times New Roman" w:hAnsi="Times New Roman"/>
          <w:sz w:val="24"/>
          <w:szCs w:val="24"/>
        </w:rPr>
        <w:t>across different departments in an organisation</w:t>
      </w:r>
      <w:r w:rsidR="0052609D" w:rsidRPr="00E52AFF">
        <w:rPr>
          <w:rFonts w:ascii="Times New Roman" w:hAnsi="Times New Roman"/>
          <w:sz w:val="24"/>
          <w:szCs w:val="24"/>
        </w:rPr>
        <w:t xml:space="preserve"> (Lea et al.</w:t>
      </w:r>
      <w:r w:rsidR="006A35CA" w:rsidRPr="00E52AFF">
        <w:rPr>
          <w:rFonts w:ascii="Times New Roman" w:hAnsi="Times New Roman"/>
          <w:sz w:val="24"/>
          <w:szCs w:val="24"/>
        </w:rPr>
        <w:t>, 2005</w:t>
      </w:r>
      <w:r w:rsidR="0052609D" w:rsidRPr="00E52AFF">
        <w:rPr>
          <w:rFonts w:ascii="Times New Roman" w:hAnsi="Times New Roman"/>
          <w:sz w:val="24"/>
          <w:szCs w:val="24"/>
        </w:rPr>
        <w:t>)</w:t>
      </w:r>
      <w:r w:rsidR="009238C3" w:rsidRPr="00E52AFF">
        <w:rPr>
          <w:rFonts w:ascii="Times New Roman" w:hAnsi="Times New Roman"/>
          <w:sz w:val="24"/>
          <w:szCs w:val="24"/>
        </w:rPr>
        <w:t xml:space="preserve">, </w:t>
      </w:r>
      <w:r w:rsidR="00672E3C" w:rsidRPr="00E52AFF">
        <w:rPr>
          <w:rFonts w:ascii="Times New Roman" w:hAnsi="Times New Roman"/>
          <w:sz w:val="24"/>
          <w:szCs w:val="24"/>
        </w:rPr>
        <w:t>and the DSS articulating the relationships between organisational profiles and ERP success (</w:t>
      </w:r>
      <w:proofErr w:type="spellStart"/>
      <w:r w:rsidR="00672E3C" w:rsidRPr="00E52AFF">
        <w:rPr>
          <w:rFonts w:ascii="Times New Roman" w:hAnsi="Times New Roman"/>
          <w:sz w:val="24"/>
          <w:szCs w:val="24"/>
        </w:rPr>
        <w:t>Rouhani</w:t>
      </w:r>
      <w:proofErr w:type="spellEnd"/>
      <w:r w:rsidR="00672E3C" w:rsidRPr="00E52AFF">
        <w:rPr>
          <w:rFonts w:ascii="Times New Roman" w:hAnsi="Times New Roman"/>
          <w:sz w:val="24"/>
          <w:szCs w:val="24"/>
        </w:rPr>
        <w:t xml:space="preserve"> and </w:t>
      </w:r>
      <w:proofErr w:type="spellStart"/>
      <w:r w:rsidR="00672E3C" w:rsidRPr="00E52AFF">
        <w:rPr>
          <w:rFonts w:ascii="Times New Roman" w:hAnsi="Times New Roman"/>
          <w:sz w:val="24"/>
          <w:szCs w:val="24"/>
        </w:rPr>
        <w:t>Ravasan</w:t>
      </w:r>
      <w:proofErr w:type="spellEnd"/>
      <w:r w:rsidR="00672E3C" w:rsidRPr="00E52AFF">
        <w:rPr>
          <w:rFonts w:ascii="Times New Roman" w:hAnsi="Times New Roman"/>
          <w:sz w:val="24"/>
          <w:szCs w:val="24"/>
        </w:rPr>
        <w:t>, 2012)</w:t>
      </w:r>
      <w:r w:rsidR="00CB626D" w:rsidRPr="00E52AFF">
        <w:rPr>
          <w:rFonts w:ascii="Times New Roman" w:hAnsi="Times New Roman"/>
          <w:sz w:val="24"/>
          <w:szCs w:val="24"/>
        </w:rPr>
        <w:t>;</w:t>
      </w:r>
      <w:r w:rsidR="00672E3C" w:rsidRPr="00E52AFF">
        <w:rPr>
          <w:rFonts w:ascii="Times New Roman" w:hAnsi="Times New Roman"/>
          <w:sz w:val="24"/>
          <w:szCs w:val="24"/>
        </w:rPr>
        <w:t xml:space="preserve"> </w:t>
      </w:r>
      <w:r w:rsidR="00DB4B12" w:rsidRPr="00E52AFF">
        <w:rPr>
          <w:rFonts w:ascii="Times New Roman" w:hAnsi="Times New Roman"/>
          <w:sz w:val="24"/>
          <w:szCs w:val="24"/>
        </w:rPr>
        <w:t xml:space="preserve">the </w:t>
      </w:r>
      <w:r w:rsidR="00945229" w:rsidRPr="00E52AFF">
        <w:rPr>
          <w:rFonts w:ascii="Times New Roman" w:hAnsi="Times New Roman"/>
          <w:sz w:val="24"/>
          <w:szCs w:val="24"/>
        </w:rPr>
        <w:t xml:space="preserve">DSS_ERP </w:t>
      </w:r>
      <w:r w:rsidR="006B514E" w:rsidRPr="00E52AFF">
        <w:rPr>
          <w:rFonts w:ascii="Times New Roman" w:hAnsi="Times New Roman"/>
          <w:sz w:val="24"/>
          <w:szCs w:val="24"/>
        </w:rPr>
        <w:t xml:space="preserve">is a quantitative tool, </w:t>
      </w:r>
      <w:r w:rsidR="00945229" w:rsidRPr="00E52AFF">
        <w:rPr>
          <w:rFonts w:ascii="Times New Roman" w:hAnsi="Times New Roman"/>
          <w:sz w:val="24"/>
          <w:szCs w:val="24"/>
        </w:rPr>
        <w:t>link</w:t>
      </w:r>
      <w:r w:rsidR="006B514E" w:rsidRPr="00E52AFF">
        <w:rPr>
          <w:rFonts w:ascii="Times New Roman" w:hAnsi="Times New Roman"/>
          <w:sz w:val="24"/>
          <w:szCs w:val="24"/>
        </w:rPr>
        <w:t>ing</w:t>
      </w:r>
      <w:r w:rsidR="00945229" w:rsidRPr="00E52AFF">
        <w:rPr>
          <w:rFonts w:ascii="Times New Roman" w:hAnsi="Times New Roman"/>
          <w:sz w:val="24"/>
          <w:szCs w:val="24"/>
        </w:rPr>
        <w:t xml:space="preserve"> Critical Success Factors (CSFs) to project outcomes measured by implementation cost, project duration and performance level</w:t>
      </w:r>
      <w:r w:rsidR="006B514E" w:rsidRPr="00E52AFF">
        <w:rPr>
          <w:rFonts w:ascii="Times New Roman" w:hAnsi="Times New Roman"/>
          <w:sz w:val="24"/>
          <w:szCs w:val="24"/>
        </w:rPr>
        <w:t>, and exploring</w:t>
      </w:r>
      <w:r w:rsidR="00945229" w:rsidRPr="00E52AFF">
        <w:rPr>
          <w:rFonts w:ascii="Times New Roman" w:hAnsi="Times New Roman"/>
          <w:sz w:val="24"/>
          <w:szCs w:val="24"/>
        </w:rPr>
        <w:t xml:space="preserve"> the impact of changes to budget limit and focus on individual CSFs. </w:t>
      </w:r>
      <w:r w:rsidR="00F809CF" w:rsidRPr="00E52AFF">
        <w:rPr>
          <w:rFonts w:ascii="Times New Roman" w:hAnsi="Times New Roman"/>
          <w:sz w:val="24"/>
          <w:szCs w:val="24"/>
        </w:rPr>
        <w:t xml:space="preserve">For the first time, a novel nonlinear programming model is constructed under time and budget </w:t>
      </w:r>
      <w:r w:rsidR="00F809CF" w:rsidRPr="00E52AFF">
        <w:rPr>
          <w:rFonts w:ascii="Times New Roman" w:hAnsi="Times New Roman"/>
          <w:sz w:val="24"/>
          <w:szCs w:val="24"/>
        </w:rPr>
        <w:lastRenderedPageBreak/>
        <w:t>constraints and built into DSS_ERP, facilitating</w:t>
      </w:r>
      <w:r w:rsidR="00945229" w:rsidRPr="00E52AFF">
        <w:rPr>
          <w:rFonts w:ascii="Times New Roman" w:hAnsi="Times New Roman"/>
          <w:sz w:val="24"/>
          <w:szCs w:val="24"/>
        </w:rPr>
        <w:t xml:space="preserve"> decision makers in allocating resources (time spent on each CSF), and assist</w:t>
      </w:r>
      <w:r w:rsidR="00F809CF" w:rsidRPr="00E52AFF">
        <w:rPr>
          <w:rFonts w:ascii="Times New Roman" w:hAnsi="Times New Roman"/>
          <w:sz w:val="24"/>
          <w:szCs w:val="24"/>
        </w:rPr>
        <w:t>ing</w:t>
      </w:r>
      <w:r w:rsidR="00945229" w:rsidRPr="00E52AFF">
        <w:rPr>
          <w:rFonts w:ascii="Times New Roman" w:hAnsi="Times New Roman"/>
          <w:sz w:val="24"/>
          <w:szCs w:val="24"/>
        </w:rPr>
        <w:t xml:space="preserve"> in improving the progressing speeds in these CSFs, so that predetermined implementation goals can be achieved, such as maximising the performance level with the constraints on the implementation cost and project duration, or achieving a certain level of performance at the end of project duration. </w:t>
      </w:r>
      <w:r w:rsidRPr="00E52AFF">
        <w:rPr>
          <w:rFonts w:ascii="Times New Roman" w:hAnsi="Times New Roman"/>
          <w:sz w:val="24"/>
          <w:szCs w:val="24"/>
        </w:rPr>
        <w:t xml:space="preserve">Compared with DSSs reviewed above, the DSS_ERP </w:t>
      </w:r>
      <w:r w:rsidR="00E52AFF" w:rsidRPr="0022541A">
        <w:rPr>
          <w:rFonts w:ascii="Times New Roman" w:hAnsi="Times New Roman"/>
          <w:sz w:val="24"/>
          <w:szCs w:val="24"/>
        </w:rPr>
        <w:t>has three unique advantages</w:t>
      </w:r>
      <w:r w:rsidRPr="0022541A">
        <w:rPr>
          <w:rFonts w:ascii="Times New Roman" w:hAnsi="Times New Roman"/>
          <w:sz w:val="24"/>
          <w:szCs w:val="24"/>
        </w:rPr>
        <w:t xml:space="preserve">: (1) it </w:t>
      </w:r>
      <w:r w:rsidR="0017648F" w:rsidRPr="0022541A">
        <w:rPr>
          <w:rFonts w:ascii="Times New Roman" w:hAnsi="Times New Roman"/>
          <w:sz w:val="24"/>
          <w:szCs w:val="24"/>
        </w:rPr>
        <w:t xml:space="preserve">can act as </w:t>
      </w:r>
      <w:r w:rsidRPr="0022541A">
        <w:rPr>
          <w:rFonts w:ascii="Times New Roman" w:hAnsi="Times New Roman"/>
          <w:sz w:val="24"/>
          <w:szCs w:val="24"/>
        </w:rPr>
        <w:t>an analytical</w:t>
      </w:r>
      <w:r w:rsidRPr="00E52AFF">
        <w:rPr>
          <w:rFonts w:ascii="Times New Roman" w:hAnsi="Times New Roman"/>
          <w:sz w:val="24"/>
          <w:szCs w:val="24"/>
        </w:rPr>
        <w:t xml:space="preserve"> tool to monitor ERP implementation progresses, (2) it facilitates decision making on resource allocations to achieve the predetermine</w:t>
      </w:r>
      <w:r w:rsidR="00CB626D" w:rsidRPr="00E52AFF">
        <w:rPr>
          <w:rFonts w:ascii="Times New Roman" w:hAnsi="Times New Roman"/>
          <w:sz w:val="24"/>
          <w:szCs w:val="24"/>
        </w:rPr>
        <w:t>d</w:t>
      </w:r>
      <w:r w:rsidRPr="00E52AFF">
        <w:rPr>
          <w:rFonts w:ascii="Times New Roman" w:hAnsi="Times New Roman"/>
          <w:sz w:val="24"/>
          <w:szCs w:val="24"/>
        </w:rPr>
        <w:t xml:space="preserve"> targets and (3) it offers a risk analysis tool to analyse potential risk and opportunities caused by the changes. </w:t>
      </w:r>
    </w:p>
    <w:p w:rsidR="00945229" w:rsidRDefault="00945229" w:rsidP="00945229">
      <w:pPr>
        <w:spacing w:after="0" w:line="360" w:lineRule="auto"/>
        <w:ind w:firstLineChars="150" w:firstLine="360"/>
        <w:jc w:val="both"/>
        <w:rPr>
          <w:rFonts w:ascii="Times New Roman" w:hAnsi="Times New Roman"/>
          <w:sz w:val="24"/>
          <w:szCs w:val="24"/>
        </w:rPr>
      </w:pPr>
      <w:r w:rsidRPr="0076145F">
        <w:rPr>
          <w:rFonts w:ascii="Times New Roman" w:hAnsi="Times New Roman"/>
          <w:sz w:val="24"/>
          <w:szCs w:val="24"/>
        </w:rPr>
        <w:t xml:space="preserve">The paper is organised as follows. </w:t>
      </w:r>
      <w:r w:rsidR="009B539E">
        <w:rPr>
          <w:rFonts w:ascii="Times New Roman" w:hAnsi="Times New Roman"/>
          <w:sz w:val="24"/>
          <w:szCs w:val="24"/>
        </w:rPr>
        <w:t xml:space="preserve">A critique of literature is demonstrated in Section 2 to establish the need for the research. </w:t>
      </w:r>
      <w:r w:rsidRPr="0076145F">
        <w:rPr>
          <w:rFonts w:ascii="Times New Roman" w:hAnsi="Times New Roman"/>
          <w:sz w:val="24"/>
          <w:szCs w:val="24"/>
        </w:rPr>
        <w:t xml:space="preserve">The research scope and methodology are discussed in Section </w:t>
      </w:r>
      <w:r w:rsidR="009B539E">
        <w:rPr>
          <w:rFonts w:ascii="Times New Roman" w:hAnsi="Times New Roman"/>
          <w:sz w:val="24"/>
          <w:szCs w:val="24"/>
        </w:rPr>
        <w:t>3</w:t>
      </w:r>
      <w:r w:rsidRPr="0076145F">
        <w:rPr>
          <w:rFonts w:ascii="Times New Roman" w:hAnsi="Times New Roman"/>
          <w:sz w:val="24"/>
          <w:szCs w:val="24"/>
        </w:rPr>
        <w:t xml:space="preserve">. In Section </w:t>
      </w:r>
      <w:r w:rsidR="009B539E">
        <w:rPr>
          <w:rFonts w:ascii="Times New Roman" w:hAnsi="Times New Roman"/>
          <w:sz w:val="24"/>
          <w:szCs w:val="24"/>
        </w:rPr>
        <w:t>4</w:t>
      </w:r>
      <w:r w:rsidRPr="0076145F">
        <w:rPr>
          <w:rFonts w:ascii="Times New Roman" w:hAnsi="Times New Roman"/>
          <w:sz w:val="24"/>
          <w:szCs w:val="24"/>
        </w:rPr>
        <w:t>, through a combination of empirical studies and modelling, DSS_ERP is developed incorporating analytical regression models, a simulation model and nonline</w:t>
      </w:r>
      <w:r w:rsidR="009B539E">
        <w:rPr>
          <w:rFonts w:ascii="Times New Roman" w:hAnsi="Times New Roman"/>
          <w:sz w:val="24"/>
          <w:szCs w:val="24"/>
        </w:rPr>
        <w:t>ar programming models. Section 5</w:t>
      </w:r>
      <w:r w:rsidRPr="0076145F">
        <w:rPr>
          <w:rFonts w:ascii="Times New Roman" w:hAnsi="Times New Roman"/>
          <w:sz w:val="24"/>
          <w:szCs w:val="24"/>
        </w:rPr>
        <w:t xml:space="preserve"> illustrates its application through Goal-Seeking</w:t>
      </w:r>
      <w:r w:rsidR="009B539E">
        <w:rPr>
          <w:rFonts w:ascii="Times New Roman" w:hAnsi="Times New Roman"/>
          <w:sz w:val="24"/>
          <w:szCs w:val="24"/>
        </w:rPr>
        <w:t xml:space="preserve"> and What-If analysis. Section 6</w:t>
      </w:r>
      <w:r w:rsidRPr="0076145F">
        <w:rPr>
          <w:rFonts w:ascii="Times New Roman" w:hAnsi="Times New Roman"/>
          <w:sz w:val="24"/>
          <w:szCs w:val="24"/>
        </w:rPr>
        <w:t xml:space="preserve"> compares main findings with former research and demonstrates the contribution of the paper</w:t>
      </w:r>
      <w:r>
        <w:rPr>
          <w:rFonts w:ascii="Times New Roman" w:hAnsi="Times New Roman"/>
          <w:sz w:val="24"/>
          <w:szCs w:val="24"/>
        </w:rPr>
        <w:t xml:space="preserve">. </w:t>
      </w:r>
      <w:r w:rsidR="002B6D71">
        <w:rPr>
          <w:rFonts w:ascii="Times New Roman" w:hAnsi="Times New Roman"/>
          <w:sz w:val="24"/>
          <w:szCs w:val="24"/>
        </w:rPr>
        <w:t>Conclusions</w:t>
      </w:r>
      <w:r>
        <w:rPr>
          <w:rFonts w:ascii="Times New Roman" w:hAnsi="Times New Roman"/>
          <w:sz w:val="24"/>
          <w:szCs w:val="24"/>
        </w:rPr>
        <w:t xml:space="preserve"> and future work are presented in Section </w:t>
      </w:r>
      <w:r w:rsidR="00C663B9">
        <w:rPr>
          <w:rFonts w:ascii="Times New Roman" w:hAnsi="Times New Roman"/>
          <w:sz w:val="24"/>
          <w:szCs w:val="24"/>
        </w:rPr>
        <w:t>7</w:t>
      </w:r>
      <w:r>
        <w:rPr>
          <w:rFonts w:ascii="Times New Roman" w:hAnsi="Times New Roman"/>
          <w:sz w:val="24"/>
          <w:szCs w:val="24"/>
        </w:rPr>
        <w:t xml:space="preserve">. </w:t>
      </w:r>
    </w:p>
    <w:p w:rsidR="00C663B9" w:rsidRDefault="00C663B9" w:rsidP="00945229">
      <w:pPr>
        <w:spacing w:after="0" w:line="360" w:lineRule="auto"/>
        <w:ind w:firstLineChars="150" w:firstLine="360"/>
        <w:jc w:val="both"/>
        <w:rPr>
          <w:rFonts w:ascii="Times New Roman" w:hAnsi="Times New Roman"/>
          <w:sz w:val="24"/>
          <w:szCs w:val="24"/>
        </w:rPr>
      </w:pPr>
    </w:p>
    <w:p w:rsidR="00945229" w:rsidRDefault="00945229" w:rsidP="00455D21">
      <w:pPr>
        <w:pStyle w:val="ListParagraph"/>
        <w:numPr>
          <w:ilvl w:val="0"/>
          <w:numId w:val="4"/>
        </w:numPr>
        <w:spacing w:after="0" w:line="360" w:lineRule="auto"/>
        <w:ind w:left="284" w:hanging="284"/>
        <w:rPr>
          <w:rFonts w:ascii="Times New Roman" w:hAnsi="Times New Roman"/>
          <w:b/>
          <w:sz w:val="24"/>
          <w:szCs w:val="24"/>
        </w:rPr>
      </w:pPr>
      <w:r>
        <w:rPr>
          <w:rFonts w:ascii="Times New Roman" w:hAnsi="Times New Roman"/>
          <w:b/>
          <w:sz w:val="24"/>
          <w:szCs w:val="24"/>
        </w:rPr>
        <w:t>Literature review</w:t>
      </w:r>
    </w:p>
    <w:p w:rsidR="00784B49" w:rsidRPr="00F0795E" w:rsidRDefault="001218B5" w:rsidP="00D24665">
      <w:pPr>
        <w:spacing w:after="0" w:line="360" w:lineRule="auto"/>
        <w:ind w:firstLineChars="150" w:firstLine="360"/>
        <w:jc w:val="both"/>
        <w:rPr>
          <w:rFonts w:ascii="Times New Roman" w:hAnsi="Times New Roman"/>
          <w:sz w:val="24"/>
          <w:szCs w:val="24"/>
        </w:rPr>
      </w:pPr>
      <w:r w:rsidRPr="00496CFA">
        <w:rPr>
          <w:rFonts w:ascii="Times New Roman" w:hAnsi="Times New Roman"/>
          <w:sz w:val="24"/>
          <w:szCs w:val="24"/>
        </w:rPr>
        <w:t xml:space="preserve">A comprehensive literature review is conducted by </w:t>
      </w:r>
      <w:proofErr w:type="spellStart"/>
      <w:r w:rsidRPr="00496CFA">
        <w:rPr>
          <w:rFonts w:ascii="Times New Roman" w:hAnsi="Times New Roman"/>
          <w:sz w:val="24"/>
          <w:szCs w:val="24"/>
        </w:rPr>
        <w:t>Schlichter</w:t>
      </w:r>
      <w:proofErr w:type="spellEnd"/>
      <w:r w:rsidRPr="00496CFA">
        <w:rPr>
          <w:rFonts w:ascii="Times New Roman" w:hAnsi="Times New Roman"/>
          <w:sz w:val="24"/>
          <w:szCs w:val="24"/>
        </w:rPr>
        <w:t xml:space="preserve"> and </w:t>
      </w:r>
      <w:proofErr w:type="spellStart"/>
      <w:r w:rsidRPr="00496CFA">
        <w:rPr>
          <w:rFonts w:ascii="Times New Roman" w:hAnsi="Times New Roman"/>
          <w:sz w:val="24"/>
          <w:szCs w:val="24"/>
        </w:rPr>
        <w:t>Kraemmergaard</w:t>
      </w:r>
      <w:proofErr w:type="spellEnd"/>
      <w:r w:rsidRPr="00496CFA">
        <w:rPr>
          <w:rFonts w:ascii="Times New Roman" w:hAnsi="Times New Roman"/>
          <w:sz w:val="24"/>
          <w:szCs w:val="24"/>
        </w:rPr>
        <w:t xml:space="preserve"> (2010), who classified research within ERP into </w:t>
      </w:r>
      <w:r>
        <w:rPr>
          <w:rFonts w:ascii="Times New Roman" w:hAnsi="Times New Roman"/>
          <w:sz w:val="24"/>
          <w:szCs w:val="24"/>
        </w:rPr>
        <w:t>eight</w:t>
      </w:r>
      <w:r w:rsidRPr="00496CFA">
        <w:rPr>
          <w:rFonts w:ascii="Times New Roman" w:hAnsi="Times New Roman"/>
          <w:sz w:val="24"/>
          <w:szCs w:val="24"/>
        </w:rPr>
        <w:t xml:space="preserve"> research topics</w:t>
      </w:r>
      <w:r w:rsidRPr="002D58AD">
        <w:rPr>
          <w:rFonts w:ascii="Times New Roman" w:hAnsi="Times New Roman"/>
          <w:sz w:val="24"/>
          <w:szCs w:val="24"/>
        </w:rPr>
        <w:t>:</w:t>
      </w:r>
      <w:r w:rsidRPr="00496CFA">
        <w:rPr>
          <w:rFonts w:ascii="Times New Roman" w:hAnsi="Times New Roman"/>
          <w:sz w:val="24"/>
          <w:szCs w:val="24"/>
        </w:rPr>
        <w:t xml:space="preserve"> implementation (30%), managing ERP systems (20%), optimisation of ERP (17%), </w:t>
      </w:r>
      <w:r w:rsidR="001B7E02">
        <w:rPr>
          <w:rFonts w:ascii="Times New Roman" w:hAnsi="Times New Roman"/>
          <w:sz w:val="24"/>
          <w:szCs w:val="24"/>
        </w:rPr>
        <w:t>t</w:t>
      </w:r>
      <w:r w:rsidRPr="00496CFA">
        <w:rPr>
          <w:rFonts w:ascii="Times New Roman" w:hAnsi="Times New Roman"/>
          <w:sz w:val="24"/>
          <w:szCs w:val="24"/>
        </w:rPr>
        <w:t>he ERP tool (14%), ERP and supply chain management (7</w:t>
      </w:r>
      <w:r w:rsidRPr="00F0795E">
        <w:rPr>
          <w:rFonts w:ascii="Times New Roman" w:hAnsi="Times New Roman"/>
          <w:sz w:val="24"/>
          <w:szCs w:val="24"/>
        </w:rPr>
        <w:t xml:space="preserve">%), ERP market and industry (7%), </w:t>
      </w:r>
      <w:r w:rsidR="001B7E02" w:rsidRPr="00F0795E">
        <w:rPr>
          <w:rFonts w:ascii="Times New Roman" w:hAnsi="Times New Roman"/>
          <w:sz w:val="24"/>
          <w:szCs w:val="24"/>
        </w:rPr>
        <w:t>e</w:t>
      </w:r>
      <w:r w:rsidRPr="00F0795E">
        <w:rPr>
          <w:rFonts w:ascii="Times New Roman" w:hAnsi="Times New Roman"/>
          <w:sz w:val="24"/>
          <w:szCs w:val="24"/>
        </w:rPr>
        <w:t xml:space="preserve">ducation and training (3%), and how to study ERP (1%). </w:t>
      </w:r>
      <w:r w:rsidR="00E66E5B" w:rsidRPr="00F0795E">
        <w:rPr>
          <w:rFonts w:ascii="Times New Roman" w:hAnsi="Times New Roman"/>
          <w:sz w:val="24"/>
          <w:szCs w:val="24"/>
        </w:rPr>
        <w:t>The literature related to</w:t>
      </w:r>
      <w:r w:rsidR="00DA0092" w:rsidRPr="00F0795E">
        <w:rPr>
          <w:rFonts w:ascii="Times New Roman" w:hAnsi="Times New Roman"/>
          <w:sz w:val="24"/>
          <w:szCs w:val="24"/>
        </w:rPr>
        <w:t xml:space="preserve"> ERP implementation inve</w:t>
      </w:r>
      <w:r w:rsidR="00E66E5B" w:rsidRPr="00F0795E">
        <w:rPr>
          <w:rFonts w:ascii="Times New Roman" w:hAnsi="Times New Roman"/>
          <w:sz w:val="24"/>
          <w:szCs w:val="24"/>
        </w:rPr>
        <w:t xml:space="preserve">stigated how the ERP systems can be introduced into the organisation, including papers concerning </w:t>
      </w:r>
      <w:r w:rsidR="00B80FB4" w:rsidRPr="00F0795E">
        <w:rPr>
          <w:rFonts w:ascii="Times New Roman" w:hAnsi="Times New Roman"/>
          <w:sz w:val="24"/>
          <w:szCs w:val="24"/>
        </w:rPr>
        <w:t xml:space="preserve">ERP </w:t>
      </w:r>
      <w:r w:rsidR="00E66E5B" w:rsidRPr="00F0795E">
        <w:rPr>
          <w:rFonts w:ascii="Times New Roman" w:hAnsi="Times New Roman"/>
          <w:sz w:val="24"/>
          <w:szCs w:val="24"/>
        </w:rPr>
        <w:t>software selection, the various steps of implementation and related problems, CSFs</w:t>
      </w:r>
      <w:r w:rsidR="000A753F" w:rsidRPr="00F0795E">
        <w:rPr>
          <w:rFonts w:ascii="Times New Roman" w:hAnsi="Times New Roman"/>
          <w:sz w:val="24"/>
          <w:szCs w:val="24"/>
        </w:rPr>
        <w:t>, and</w:t>
      </w:r>
      <w:r w:rsidR="00E66E5B" w:rsidRPr="00F0795E">
        <w:rPr>
          <w:rFonts w:ascii="Times New Roman" w:hAnsi="Times New Roman"/>
          <w:sz w:val="24"/>
          <w:szCs w:val="24"/>
        </w:rPr>
        <w:t xml:space="preserve"> business process reengineering during implementation. </w:t>
      </w:r>
    </w:p>
    <w:p w:rsidR="002B7702" w:rsidRPr="00185335" w:rsidRDefault="003614D3" w:rsidP="00185335">
      <w:pPr>
        <w:autoSpaceDE w:val="0"/>
        <w:autoSpaceDN w:val="0"/>
        <w:adjustRightInd w:val="0"/>
        <w:spacing w:after="0" w:line="360" w:lineRule="auto"/>
        <w:ind w:firstLine="284"/>
        <w:jc w:val="both"/>
        <w:rPr>
          <w:rFonts w:ascii="Times New Roman" w:hAnsi="Times New Roman"/>
          <w:b/>
          <w:sz w:val="24"/>
          <w:szCs w:val="24"/>
        </w:rPr>
      </w:pPr>
      <w:r w:rsidRPr="007E6BF9">
        <w:rPr>
          <w:rFonts w:ascii="Times New Roman" w:hAnsi="Times New Roman"/>
          <w:sz w:val="24"/>
          <w:szCs w:val="24"/>
        </w:rPr>
        <w:t xml:space="preserve">The issues related to ERP implementation are classified as: Context,  namely environmental context, organisational context and technological context (Raymond and </w:t>
      </w:r>
      <w:proofErr w:type="spellStart"/>
      <w:r w:rsidRPr="007E6BF9">
        <w:rPr>
          <w:rFonts w:ascii="Times New Roman" w:hAnsi="Times New Roman"/>
          <w:sz w:val="24"/>
          <w:szCs w:val="24"/>
        </w:rPr>
        <w:t>Uwizeyemungu</w:t>
      </w:r>
      <w:proofErr w:type="spellEnd"/>
      <w:r w:rsidRPr="007E6BF9">
        <w:rPr>
          <w:rFonts w:ascii="Times New Roman" w:hAnsi="Times New Roman"/>
          <w:sz w:val="24"/>
          <w:szCs w:val="24"/>
        </w:rPr>
        <w:t>, 2007); Project Organisation</w:t>
      </w:r>
      <w:r w:rsidR="004109AA" w:rsidRPr="007E6BF9">
        <w:rPr>
          <w:rFonts w:ascii="Times New Roman" w:hAnsi="Times New Roman"/>
          <w:sz w:val="24"/>
          <w:szCs w:val="24"/>
        </w:rPr>
        <w:t>,</w:t>
      </w:r>
      <w:r w:rsidRPr="007E6BF9">
        <w:rPr>
          <w:rFonts w:ascii="Times New Roman" w:hAnsi="Times New Roman"/>
          <w:sz w:val="24"/>
          <w:szCs w:val="24"/>
        </w:rPr>
        <w:t xml:space="preserve"> that is measured by project team competence, clear goals, project management and ERP selection (King and Burgess, 2006); Information Technology (IT) Infrastructure (</w:t>
      </w:r>
      <w:proofErr w:type="spellStart"/>
      <w:r w:rsidRPr="007E6BF9">
        <w:rPr>
          <w:rFonts w:ascii="Times New Roman" w:hAnsi="Times New Roman"/>
          <w:sz w:val="24"/>
          <w:szCs w:val="24"/>
        </w:rPr>
        <w:t>Bernroider</w:t>
      </w:r>
      <w:proofErr w:type="spellEnd"/>
      <w:r w:rsidRPr="007E6BF9">
        <w:rPr>
          <w:rFonts w:ascii="Times New Roman" w:hAnsi="Times New Roman"/>
          <w:sz w:val="24"/>
          <w:szCs w:val="24"/>
        </w:rPr>
        <w:t>, 2008)</w:t>
      </w:r>
      <w:r w:rsidR="004109AA" w:rsidRPr="007E6BF9">
        <w:rPr>
          <w:rFonts w:ascii="Times New Roman" w:hAnsi="Times New Roman"/>
          <w:sz w:val="24"/>
          <w:szCs w:val="24"/>
        </w:rPr>
        <w:t>,</w:t>
      </w:r>
      <w:r w:rsidRPr="007E6BF9">
        <w:rPr>
          <w:rFonts w:ascii="Times New Roman" w:hAnsi="Times New Roman"/>
          <w:sz w:val="24"/>
          <w:szCs w:val="24"/>
        </w:rPr>
        <w:t xml:space="preserve"> including IT system readiness and data migration capability; and Support that is provided by top management, project champion and vendors (King and Burgess, 2006). </w:t>
      </w:r>
      <w:r w:rsidR="000D06BF" w:rsidRPr="007E6BF9">
        <w:rPr>
          <w:rFonts w:ascii="Times New Roman" w:hAnsi="Times New Roman"/>
          <w:sz w:val="24"/>
          <w:szCs w:val="24"/>
        </w:rPr>
        <w:t>There are</w:t>
      </w:r>
      <w:r w:rsidR="00994A38" w:rsidRPr="007E6BF9">
        <w:rPr>
          <w:rFonts w:ascii="Times New Roman" w:hAnsi="Times New Roman"/>
          <w:sz w:val="24"/>
          <w:szCs w:val="24"/>
        </w:rPr>
        <w:t xml:space="preserve"> numerous generic </w:t>
      </w:r>
      <w:r w:rsidR="001B332D" w:rsidRPr="007E6BF9">
        <w:rPr>
          <w:rFonts w:ascii="Times New Roman" w:hAnsi="Times New Roman"/>
          <w:sz w:val="24"/>
          <w:szCs w:val="24"/>
        </w:rPr>
        <w:t xml:space="preserve">CSF based </w:t>
      </w:r>
      <w:r w:rsidR="00994A38" w:rsidRPr="007E6BF9">
        <w:rPr>
          <w:rFonts w:ascii="Times New Roman" w:hAnsi="Times New Roman"/>
          <w:sz w:val="24"/>
          <w:szCs w:val="24"/>
        </w:rPr>
        <w:t>ERP implementation models that address key implementation issues and a</w:t>
      </w:r>
      <w:r w:rsidR="00BB78EA" w:rsidRPr="007E6BF9">
        <w:rPr>
          <w:rFonts w:ascii="Times New Roman" w:hAnsi="Times New Roman"/>
          <w:sz w:val="24"/>
          <w:szCs w:val="24"/>
        </w:rPr>
        <w:t xml:space="preserve"> wide range of CSFs are</w:t>
      </w:r>
      <w:r w:rsidR="00994A38" w:rsidRPr="007E6BF9">
        <w:rPr>
          <w:rFonts w:ascii="Times New Roman" w:hAnsi="Times New Roman"/>
          <w:sz w:val="24"/>
          <w:szCs w:val="24"/>
        </w:rPr>
        <w:t xml:space="preserve"> </w:t>
      </w:r>
      <w:r w:rsidR="00994A38" w:rsidRPr="007E6BF9">
        <w:rPr>
          <w:rFonts w:ascii="Times New Roman" w:hAnsi="Times New Roman"/>
          <w:sz w:val="24"/>
          <w:szCs w:val="24"/>
        </w:rPr>
        <w:lastRenderedPageBreak/>
        <w:t>identified. O</w:t>
      </w:r>
      <w:r w:rsidR="00BB78EA" w:rsidRPr="007E6BF9">
        <w:rPr>
          <w:rFonts w:ascii="Times New Roman" w:hAnsi="Times New Roman"/>
          <w:sz w:val="24"/>
          <w:szCs w:val="24"/>
        </w:rPr>
        <w:t>rganisations are recommended to focus on them in order to improve the chances of successful implementation (</w:t>
      </w:r>
      <w:proofErr w:type="spellStart"/>
      <w:r w:rsidR="00BB78EA" w:rsidRPr="007E6BF9">
        <w:rPr>
          <w:rFonts w:ascii="Times New Roman" w:hAnsi="Times New Roman"/>
          <w:sz w:val="24"/>
          <w:szCs w:val="24"/>
        </w:rPr>
        <w:t>Akkermans</w:t>
      </w:r>
      <w:proofErr w:type="spellEnd"/>
      <w:r w:rsidR="00BB78EA" w:rsidRPr="007E6BF9">
        <w:rPr>
          <w:rFonts w:ascii="Times New Roman" w:hAnsi="Times New Roman"/>
          <w:sz w:val="24"/>
          <w:szCs w:val="24"/>
        </w:rPr>
        <w:t xml:space="preserve"> and van </w:t>
      </w:r>
      <w:proofErr w:type="spellStart"/>
      <w:r w:rsidR="00BB78EA" w:rsidRPr="007E6BF9">
        <w:rPr>
          <w:rFonts w:ascii="Times New Roman" w:hAnsi="Times New Roman"/>
          <w:sz w:val="24"/>
          <w:szCs w:val="24"/>
        </w:rPr>
        <w:t>Helden</w:t>
      </w:r>
      <w:proofErr w:type="spellEnd"/>
      <w:r w:rsidR="00BB78EA" w:rsidRPr="007E6BF9">
        <w:rPr>
          <w:rFonts w:ascii="Times New Roman" w:hAnsi="Times New Roman"/>
          <w:sz w:val="24"/>
          <w:szCs w:val="24"/>
        </w:rPr>
        <w:t>, 2002).</w:t>
      </w:r>
      <w:r w:rsidR="002936E3" w:rsidRPr="007E6BF9">
        <w:rPr>
          <w:rFonts w:ascii="Times New Roman" w:hAnsi="Times New Roman"/>
          <w:sz w:val="24"/>
          <w:szCs w:val="24"/>
        </w:rPr>
        <w:t xml:space="preserve"> Holland and Light (1999) developed a CSF model for ERP implementation, which groups the CSFs into strategic and tactical factors. Each of the factors is specific to the ERP project. </w:t>
      </w:r>
      <w:r w:rsidR="00BB78EA" w:rsidRPr="007E6BF9">
        <w:rPr>
          <w:rFonts w:ascii="Times New Roman" w:hAnsi="Times New Roman"/>
          <w:sz w:val="24"/>
          <w:szCs w:val="24"/>
        </w:rPr>
        <w:t>Somers and Nelson (2001) identified</w:t>
      </w:r>
      <w:r w:rsidR="00BB78EA" w:rsidRPr="00C066A4">
        <w:rPr>
          <w:rFonts w:ascii="Times New Roman" w:hAnsi="Times New Roman"/>
          <w:sz w:val="24"/>
          <w:szCs w:val="24"/>
        </w:rPr>
        <w:t xml:space="preserve"> the top 10 CSFs ranked by US executives as follows: 1) </w:t>
      </w:r>
      <w:r w:rsidR="00BB78EA">
        <w:rPr>
          <w:rFonts w:ascii="Times New Roman" w:hAnsi="Times New Roman"/>
          <w:sz w:val="24"/>
          <w:szCs w:val="24"/>
        </w:rPr>
        <w:t xml:space="preserve">Top management support; </w:t>
      </w:r>
      <w:r w:rsidR="00BB78EA" w:rsidRPr="00C066A4">
        <w:rPr>
          <w:rFonts w:ascii="Times New Roman" w:hAnsi="Times New Roman"/>
          <w:sz w:val="24"/>
          <w:szCs w:val="24"/>
        </w:rPr>
        <w:t xml:space="preserve">2) </w:t>
      </w:r>
      <w:r w:rsidR="00BB78EA">
        <w:rPr>
          <w:rFonts w:ascii="Times New Roman" w:hAnsi="Times New Roman"/>
          <w:sz w:val="24"/>
          <w:szCs w:val="24"/>
        </w:rPr>
        <w:t>Project team competence</w:t>
      </w:r>
      <w:r w:rsidR="00BB78EA" w:rsidRPr="00C066A4">
        <w:rPr>
          <w:rFonts w:ascii="Times New Roman" w:hAnsi="Times New Roman"/>
          <w:sz w:val="24"/>
          <w:szCs w:val="24"/>
        </w:rPr>
        <w:t>; 3) Interdepartmental</w:t>
      </w:r>
      <w:r w:rsidR="00BB78EA">
        <w:rPr>
          <w:rFonts w:ascii="Times New Roman" w:hAnsi="Times New Roman"/>
          <w:sz w:val="24"/>
          <w:szCs w:val="24"/>
        </w:rPr>
        <w:t xml:space="preserve"> co-operation</w:t>
      </w:r>
      <w:r w:rsidR="00BB78EA" w:rsidRPr="00C066A4">
        <w:rPr>
          <w:rFonts w:ascii="Times New Roman" w:hAnsi="Times New Roman"/>
          <w:sz w:val="24"/>
          <w:szCs w:val="24"/>
        </w:rPr>
        <w:t xml:space="preserve">; 4) Clear </w:t>
      </w:r>
      <w:r w:rsidR="00BB78EA">
        <w:rPr>
          <w:rFonts w:ascii="Times New Roman" w:hAnsi="Times New Roman"/>
          <w:sz w:val="24"/>
          <w:szCs w:val="24"/>
        </w:rPr>
        <w:t>goals and objectives</w:t>
      </w:r>
      <w:r w:rsidR="00BB78EA" w:rsidRPr="00C066A4">
        <w:rPr>
          <w:rFonts w:ascii="Times New Roman" w:hAnsi="Times New Roman"/>
          <w:sz w:val="24"/>
          <w:szCs w:val="24"/>
        </w:rPr>
        <w:t xml:space="preserve">; 5) </w:t>
      </w:r>
      <w:r w:rsidR="00BB78EA">
        <w:rPr>
          <w:rFonts w:ascii="Times New Roman" w:hAnsi="Times New Roman"/>
          <w:sz w:val="24"/>
          <w:szCs w:val="24"/>
        </w:rPr>
        <w:t>Project management</w:t>
      </w:r>
      <w:r w:rsidR="00BB78EA" w:rsidRPr="00C066A4">
        <w:rPr>
          <w:rFonts w:ascii="Times New Roman" w:hAnsi="Times New Roman"/>
          <w:sz w:val="24"/>
          <w:szCs w:val="24"/>
        </w:rPr>
        <w:t xml:space="preserve">; 6) Interdepartmental communication; 7) Management of expectations; 8) Project champion; 9) </w:t>
      </w:r>
      <w:r w:rsidR="00BB78EA">
        <w:rPr>
          <w:rFonts w:ascii="Times New Roman" w:hAnsi="Times New Roman"/>
          <w:sz w:val="24"/>
          <w:szCs w:val="24"/>
        </w:rPr>
        <w:t>Vendor support</w:t>
      </w:r>
      <w:r w:rsidR="00BB78EA" w:rsidRPr="00C066A4">
        <w:rPr>
          <w:rFonts w:ascii="Times New Roman" w:hAnsi="Times New Roman"/>
          <w:sz w:val="24"/>
          <w:szCs w:val="24"/>
        </w:rPr>
        <w:t>; and 10) Careful</w:t>
      </w:r>
      <w:r w:rsidR="00BB78EA">
        <w:rPr>
          <w:rFonts w:ascii="Times New Roman" w:hAnsi="Times New Roman"/>
          <w:sz w:val="24"/>
          <w:szCs w:val="24"/>
        </w:rPr>
        <w:t xml:space="preserve"> package selection</w:t>
      </w:r>
      <w:r w:rsidR="00BB78EA" w:rsidRPr="00C066A4">
        <w:rPr>
          <w:rFonts w:ascii="Times New Roman" w:hAnsi="Times New Roman"/>
          <w:sz w:val="24"/>
          <w:szCs w:val="24"/>
        </w:rPr>
        <w:t>.</w:t>
      </w:r>
      <w:r w:rsidR="00AB35A7">
        <w:rPr>
          <w:rFonts w:ascii="Times New Roman" w:hAnsi="Times New Roman"/>
          <w:sz w:val="24"/>
          <w:szCs w:val="24"/>
        </w:rPr>
        <w:t xml:space="preserve"> </w:t>
      </w:r>
      <w:r w:rsidR="002936E3" w:rsidRPr="00ED673E">
        <w:rPr>
          <w:rFonts w:ascii="Times New Roman" w:hAnsi="Times New Roman"/>
          <w:sz w:val="24"/>
          <w:szCs w:val="24"/>
        </w:rPr>
        <w:t xml:space="preserve">Cantu (1999) defined a framework </w:t>
      </w:r>
      <w:r w:rsidR="00185335" w:rsidRPr="00ED673E">
        <w:rPr>
          <w:rFonts w:ascii="Times New Roman" w:hAnsi="Times New Roman"/>
          <w:sz w:val="24"/>
          <w:szCs w:val="24"/>
        </w:rPr>
        <w:t xml:space="preserve">exclusively for SMEs </w:t>
      </w:r>
      <w:r w:rsidR="002936E3" w:rsidRPr="00ED673E">
        <w:rPr>
          <w:rFonts w:ascii="Times New Roman" w:hAnsi="Times New Roman"/>
          <w:sz w:val="24"/>
          <w:szCs w:val="24"/>
        </w:rPr>
        <w:t>based on five CSFs: Management/organisation, Process, Technology, Data and People. Each of the CSF is further analysed into a number of attributes reaching a total of 22 attributes. Although s</w:t>
      </w:r>
      <w:r w:rsidR="00E51A52" w:rsidRPr="00ED673E">
        <w:rPr>
          <w:rFonts w:ascii="Times New Roman" w:hAnsi="Times New Roman"/>
          <w:sz w:val="24"/>
          <w:szCs w:val="24"/>
        </w:rPr>
        <w:t>ome authors break these CSFs into more detailed attributes while other</w:t>
      </w:r>
      <w:r w:rsidR="004109AA" w:rsidRPr="00ED673E">
        <w:rPr>
          <w:rFonts w:ascii="Times New Roman" w:hAnsi="Times New Roman"/>
          <w:sz w:val="24"/>
          <w:szCs w:val="24"/>
        </w:rPr>
        <w:t>s</w:t>
      </w:r>
      <w:r w:rsidR="00E51A52" w:rsidRPr="00ED673E">
        <w:rPr>
          <w:rFonts w:ascii="Times New Roman" w:hAnsi="Times New Roman"/>
          <w:sz w:val="24"/>
          <w:szCs w:val="24"/>
        </w:rPr>
        <w:t xml:space="preserve"> define then in generic terms</w:t>
      </w:r>
      <w:r w:rsidR="004109AA" w:rsidRPr="00ED673E">
        <w:rPr>
          <w:rFonts w:ascii="Times New Roman" w:hAnsi="Times New Roman"/>
          <w:sz w:val="24"/>
          <w:szCs w:val="24"/>
        </w:rPr>
        <w:t>,</w:t>
      </w:r>
      <w:r w:rsidR="00E51A52" w:rsidRPr="00ED673E">
        <w:rPr>
          <w:rFonts w:ascii="Times New Roman" w:hAnsi="Times New Roman"/>
          <w:sz w:val="24"/>
          <w:szCs w:val="24"/>
        </w:rPr>
        <w:t xml:space="preserve"> regardless </w:t>
      </w:r>
      <w:r w:rsidR="004109AA" w:rsidRPr="00ED673E">
        <w:rPr>
          <w:rFonts w:ascii="Times New Roman" w:hAnsi="Times New Roman"/>
          <w:sz w:val="24"/>
          <w:szCs w:val="24"/>
        </w:rPr>
        <w:t xml:space="preserve">of </w:t>
      </w:r>
      <w:r w:rsidR="00E51A52" w:rsidRPr="00ED673E">
        <w:rPr>
          <w:rFonts w:ascii="Times New Roman" w:hAnsi="Times New Roman"/>
          <w:sz w:val="24"/>
          <w:szCs w:val="24"/>
        </w:rPr>
        <w:t>which approach they take the CSFs themselves are generally similar and can be considered as such.</w:t>
      </w:r>
      <w:r w:rsidR="00E51A52">
        <w:rPr>
          <w:rFonts w:ascii="Times New Roman" w:hAnsi="Times New Roman"/>
          <w:b/>
          <w:sz w:val="24"/>
          <w:szCs w:val="24"/>
        </w:rPr>
        <w:t xml:space="preserve"> </w:t>
      </w:r>
      <w:r w:rsidR="00E51A52" w:rsidRPr="007C2349">
        <w:rPr>
          <w:rFonts w:ascii="Times New Roman" w:hAnsi="Times New Roman"/>
          <w:b/>
          <w:sz w:val="24"/>
          <w:szCs w:val="24"/>
        </w:rPr>
        <w:t xml:space="preserve"> </w:t>
      </w:r>
      <w:r w:rsidR="00AB35A7" w:rsidRPr="00C96EA3">
        <w:rPr>
          <w:rFonts w:ascii="Times New Roman" w:hAnsi="Times New Roman"/>
          <w:sz w:val="24"/>
          <w:szCs w:val="24"/>
        </w:rPr>
        <w:t xml:space="preserve">The CSFs identified in these researches help the SMEs to better understand the impacts of the CSFs, however, the extent of these impacts are not clear and SMEs will not be able to make effective interventions in ERP implementations. </w:t>
      </w:r>
    </w:p>
    <w:p w:rsidR="000A753F" w:rsidRPr="002B7702" w:rsidRDefault="00AB35A7" w:rsidP="002B7702">
      <w:pPr>
        <w:spacing w:after="0" w:line="360" w:lineRule="auto"/>
        <w:ind w:firstLineChars="150" w:firstLine="360"/>
        <w:jc w:val="both"/>
        <w:rPr>
          <w:rFonts w:ascii="Times New Roman" w:hAnsi="Times New Roman"/>
          <w:sz w:val="24"/>
          <w:szCs w:val="24"/>
        </w:rPr>
      </w:pPr>
      <w:proofErr w:type="spellStart"/>
      <w:r w:rsidRPr="00496CFA">
        <w:rPr>
          <w:rFonts w:ascii="Times New Roman" w:hAnsi="Times New Roman"/>
          <w:sz w:val="24"/>
          <w:szCs w:val="24"/>
        </w:rPr>
        <w:t>Schli</w:t>
      </w:r>
      <w:r>
        <w:rPr>
          <w:rFonts w:ascii="Times New Roman" w:hAnsi="Times New Roman"/>
          <w:sz w:val="24"/>
          <w:szCs w:val="24"/>
        </w:rPr>
        <w:t>chter</w:t>
      </w:r>
      <w:proofErr w:type="spellEnd"/>
      <w:r>
        <w:rPr>
          <w:rFonts w:ascii="Times New Roman" w:hAnsi="Times New Roman"/>
          <w:sz w:val="24"/>
          <w:szCs w:val="24"/>
        </w:rPr>
        <w:t xml:space="preserve"> and </w:t>
      </w:r>
      <w:proofErr w:type="spellStart"/>
      <w:r>
        <w:rPr>
          <w:rFonts w:ascii="Times New Roman" w:hAnsi="Times New Roman"/>
          <w:sz w:val="24"/>
          <w:szCs w:val="24"/>
        </w:rPr>
        <w:t>Kraemmergaard</w:t>
      </w:r>
      <w:proofErr w:type="spellEnd"/>
      <w:r>
        <w:rPr>
          <w:rFonts w:ascii="Times New Roman" w:hAnsi="Times New Roman"/>
          <w:sz w:val="24"/>
          <w:szCs w:val="24"/>
        </w:rPr>
        <w:t xml:space="preserve"> (2010) </w:t>
      </w:r>
      <w:r w:rsidR="001218B5">
        <w:rPr>
          <w:rFonts w:ascii="Times New Roman" w:hAnsi="Times New Roman"/>
          <w:sz w:val="24"/>
          <w:szCs w:val="24"/>
        </w:rPr>
        <w:t xml:space="preserve">reported that </w:t>
      </w:r>
      <w:r w:rsidR="001218B5" w:rsidRPr="00027E72">
        <w:rPr>
          <w:rFonts w:ascii="Times New Roman" w:hAnsi="Times New Roman"/>
          <w:sz w:val="24"/>
          <w:szCs w:val="24"/>
        </w:rPr>
        <w:t xml:space="preserve">case studies have been the most prevalent research methods in studying ERP with </w:t>
      </w:r>
      <w:r w:rsidR="001218B5">
        <w:rPr>
          <w:rFonts w:ascii="Times New Roman" w:hAnsi="Times New Roman"/>
          <w:sz w:val="24"/>
          <w:szCs w:val="24"/>
        </w:rPr>
        <w:t>32 per cent</w:t>
      </w:r>
      <w:r w:rsidR="001218B5" w:rsidRPr="00027E72">
        <w:rPr>
          <w:rFonts w:ascii="Times New Roman" w:hAnsi="Times New Roman"/>
          <w:sz w:val="24"/>
          <w:szCs w:val="24"/>
        </w:rPr>
        <w:t xml:space="preserve">, </w:t>
      </w:r>
      <w:r w:rsidR="001218B5">
        <w:rPr>
          <w:rFonts w:ascii="Times New Roman" w:hAnsi="Times New Roman"/>
          <w:sz w:val="24"/>
          <w:szCs w:val="24"/>
        </w:rPr>
        <w:t xml:space="preserve">followed by surveys accounting for 14 per cent, </w:t>
      </w:r>
      <w:r w:rsidR="001218B5" w:rsidRPr="00F0795E">
        <w:rPr>
          <w:rFonts w:ascii="Times New Roman" w:hAnsi="Times New Roman"/>
          <w:sz w:val="24"/>
          <w:szCs w:val="24"/>
        </w:rPr>
        <w:t>and only 9 per cent have used scientific methods. The limitations of case studies are that the conclusions obtained from the research are only applicable to the companie</w:t>
      </w:r>
      <w:r w:rsidR="006B3261" w:rsidRPr="00F0795E">
        <w:rPr>
          <w:rFonts w:ascii="Times New Roman" w:hAnsi="Times New Roman"/>
          <w:sz w:val="24"/>
          <w:szCs w:val="24"/>
        </w:rPr>
        <w:t xml:space="preserve">s involved in the research work, and that the methodologies are not </w:t>
      </w:r>
      <w:r w:rsidR="00CB626D" w:rsidRPr="00F0795E">
        <w:rPr>
          <w:rFonts w:ascii="Times New Roman" w:hAnsi="Times New Roman"/>
          <w:sz w:val="24"/>
          <w:szCs w:val="24"/>
        </w:rPr>
        <w:t>applicable</w:t>
      </w:r>
      <w:r w:rsidR="006B3261" w:rsidRPr="00F0795E">
        <w:rPr>
          <w:rFonts w:ascii="Times New Roman" w:hAnsi="Times New Roman"/>
          <w:sz w:val="24"/>
          <w:szCs w:val="24"/>
        </w:rPr>
        <w:t xml:space="preserve"> to derive a generalised practical model to measure </w:t>
      </w:r>
      <w:r w:rsidR="00016F56" w:rsidRPr="00F0795E">
        <w:rPr>
          <w:rFonts w:ascii="Times New Roman" w:hAnsi="Times New Roman"/>
          <w:sz w:val="24"/>
          <w:szCs w:val="24"/>
        </w:rPr>
        <w:t xml:space="preserve">impacts of the CSFs on </w:t>
      </w:r>
      <w:r w:rsidR="006B3261" w:rsidRPr="00F0795E">
        <w:rPr>
          <w:rFonts w:ascii="Times New Roman" w:hAnsi="Times New Roman"/>
          <w:sz w:val="24"/>
          <w:szCs w:val="24"/>
        </w:rPr>
        <w:t xml:space="preserve">ERP </w:t>
      </w:r>
      <w:r w:rsidR="00016F56" w:rsidRPr="00F0795E">
        <w:rPr>
          <w:rFonts w:ascii="Times New Roman" w:hAnsi="Times New Roman"/>
          <w:sz w:val="24"/>
          <w:szCs w:val="24"/>
        </w:rPr>
        <w:t xml:space="preserve">implementation </w:t>
      </w:r>
      <w:r w:rsidR="006B3261" w:rsidRPr="00F0795E">
        <w:rPr>
          <w:rFonts w:ascii="Times New Roman" w:hAnsi="Times New Roman"/>
          <w:sz w:val="24"/>
          <w:szCs w:val="24"/>
        </w:rPr>
        <w:t>success level or to facilitate resource allocation</w:t>
      </w:r>
      <w:r w:rsidR="00FE1F8B" w:rsidRPr="00F0795E">
        <w:rPr>
          <w:rFonts w:ascii="Times New Roman" w:hAnsi="Times New Roman"/>
          <w:sz w:val="24"/>
          <w:szCs w:val="24"/>
        </w:rPr>
        <w:t xml:space="preserve"> to CSFs</w:t>
      </w:r>
      <w:r w:rsidR="006B3261" w:rsidRPr="00F0795E">
        <w:rPr>
          <w:rFonts w:ascii="Times New Roman" w:hAnsi="Times New Roman"/>
          <w:sz w:val="24"/>
          <w:szCs w:val="24"/>
        </w:rPr>
        <w:t>.</w:t>
      </w:r>
      <w:r w:rsidR="006B3261" w:rsidRPr="00F0795E">
        <w:rPr>
          <w:rFonts w:ascii="t1-gul-regular" w:eastAsia="t1-gul-regular" w:cs="t1-gul-regular"/>
          <w:sz w:val="17"/>
          <w:szCs w:val="17"/>
        </w:rPr>
        <w:t xml:space="preserve"> </w:t>
      </w:r>
      <w:r w:rsidR="006B3261" w:rsidRPr="00F0795E">
        <w:rPr>
          <w:rFonts w:ascii="Times New Roman" w:hAnsi="Times New Roman"/>
          <w:sz w:val="24"/>
          <w:szCs w:val="24"/>
        </w:rPr>
        <w:t xml:space="preserve"> </w:t>
      </w:r>
      <w:r w:rsidR="001218B5" w:rsidRPr="00F0795E">
        <w:rPr>
          <w:rFonts w:ascii="Times New Roman" w:hAnsi="Times New Roman"/>
          <w:sz w:val="24"/>
          <w:szCs w:val="24"/>
        </w:rPr>
        <w:t xml:space="preserve"> </w:t>
      </w:r>
      <w:r w:rsidR="00C96EA3" w:rsidRPr="00F0795E">
        <w:rPr>
          <w:rFonts w:ascii="Times New Roman" w:hAnsi="Times New Roman"/>
          <w:sz w:val="24"/>
          <w:szCs w:val="24"/>
        </w:rPr>
        <w:t xml:space="preserve"> In order to advance ERP related research and generalise the research outcomes, researchers</w:t>
      </w:r>
      <w:r w:rsidR="00C96EA3" w:rsidRPr="00B1056D">
        <w:rPr>
          <w:rFonts w:ascii="Times New Roman" w:hAnsi="Times New Roman"/>
          <w:sz w:val="24"/>
          <w:szCs w:val="24"/>
        </w:rPr>
        <w:t xml:space="preserve"> have explored multiple research</w:t>
      </w:r>
      <w:r w:rsidR="00C96EA3" w:rsidRPr="00C066A4">
        <w:rPr>
          <w:rFonts w:ascii="Times New Roman" w:hAnsi="Times New Roman"/>
          <w:sz w:val="24"/>
          <w:szCs w:val="24"/>
        </w:rPr>
        <w:t xml:space="preserve"> approaches that generate more robust, yet precise results (</w:t>
      </w:r>
      <w:proofErr w:type="spellStart"/>
      <w:r w:rsidR="00C96EA3" w:rsidRPr="00C066A4">
        <w:rPr>
          <w:rFonts w:ascii="Times New Roman" w:hAnsi="Times New Roman"/>
          <w:sz w:val="24"/>
          <w:szCs w:val="24"/>
        </w:rPr>
        <w:t>Cumbie</w:t>
      </w:r>
      <w:proofErr w:type="spellEnd"/>
      <w:r w:rsidR="00C96EA3" w:rsidRPr="00C066A4">
        <w:rPr>
          <w:rFonts w:ascii="Times New Roman" w:hAnsi="Times New Roman"/>
          <w:sz w:val="24"/>
          <w:szCs w:val="24"/>
        </w:rPr>
        <w:t xml:space="preserve"> et al., 2005). King and </w:t>
      </w:r>
      <w:proofErr w:type="spellStart"/>
      <w:r w:rsidR="00C96EA3" w:rsidRPr="00C066A4">
        <w:rPr>
          <w:rFonts w:ascii="Times New Roman" w:hAnsi="Times New Roman"/>
          <w:sz w:val="24"/>
          <w:szCs w:val="24"/>
        </w:rPr>
        <w:t>Burgress</w:t>
      </w:r>
      <w:proofErr w:type="spellEnd"/>
      <w:r w:rsidR="00C96EA3" w:rsidRPr="00C066A4">
        <w:rPr>
          <w:rFonts w:ascii="Times New Roman" w:hAnsi="Times New Roman"/>
          <w:sz w:val="24"/>
          <w:szCs w:val="24"/>
        </w:rPr>
        <w:t xml:space="preserve"> (200</w:t>
      </w:r>
      <w:r w:rsidR="00C96EA3">
        <w:rPr>
          <w:rFonts w:ascii="Times New Roman" w:hAnsi="Times New Roman"/>
          <w:sz w:val="24"/>
          <w:szCs w:val="24"/>
        </w:rPr>
        <w:t>6</w:t>
      </w:r>
      <w:r w:rsidR="00C96EA3" w:rsidRPr="00C066A4">
        <w:rPr>
          <w:rFonts w:ascii="Times New Roman" w:hAnsi="Times New Roman"/>
          <w:sz w:val="24"/>
          <w:szCs w:val="24"/>
        </w:rPr>
        <w:t xml:space="preserve">) presented a new </w:t>
      </w:r>
      <w:r w:rsidR="00A2652B">
        <w:rPr>
          <w:rFonts w:ascii="Times New Roman" w:hAnsi="Times New Roman"/>
          <w:sz w:val="24"/>
          <w:szCs w:val="24"/>
        </w:rPr>
        <w:t>dynamic simulation model of ERP</w:t>
      </w:r>
      <w:r w:rsidR="00C96EA3" w:rsidRPr="00C066A4">
        <w:rPr>
          <w:rFonts w:ascii="Times New Roman" w:hAnsi="Times New Roman"/>
          <w:sz w:val="24"/>
          <w:szCs w:val="24"/>
        </w:rPr>
        <w:t xml:space="preserve"> in order to better understand the relationship between CSFs</w:t>
      </w:r>
      <w:r w:rsidR="00C96EA3">
        <w:rPr>
          <w:rFonts w:ascii="Times New Roman" w:hAnsi="Times New Roman"/>
          <w:sz w:val="24"/>
          <w:szCs w:val="24"/>
        </w:rPr>
        <w:t xml:space="preserve"> </w:t>
      </w:r>
      <w:r w:rsidR="00C96EA3" w:rsidRPr="00C066A4">
        <w:rPr>
          <w:rFonts w:ascii="Times New Roman" w:hAnsi="Times New Roman"/>
          <w:sz w:val="24"/>
          <w:szCs w:val="24"/>
        </w:rPr>
        <w:t>and to encourage exploration of more appropriate implementation strategies.</w:t>
      </w:r>
      <w:r w:rsidR="00C96EA3">
        <w:rPr>
          <w:rFonts w:ascii="Times New Roman" w:hAnsi="Times New Roman"/>
          <w:sz w:val="24"/>
          <w:szCs w:val="24"/>
        </w:rPr>
        <w:t xml:space="preserve"> However</w:t>
      </w:r>
      <w:r w:rsidR="00C96EA3" w:rsidRPr="00C066A4">
        <w:rPr>
          <w:rFonts w:ascii="Times New Roman" w:hAnsi="Times New Roman"/>
          <w:sz w:val="24"/>
          <w:szCs w:val="24"/>
        </w:rPr>
        <w:t xml:space="preserve"> this simulation model </w:t>
      </w:r>
      <w:r w:rsidR="00C96EA3">
        <w:rPr>
          <w:rFonts w:ascii="Times New Roman" w:hAnsi="Times New Roman"/>
          <w:sz w:val="24"/>
          <w:szCs w:val="24"/>
        </w:rPr>
        <w:t>was</w:t>
      </w:r>
      <w:r w:rsidR="00C96EA3" w:rsidRPr="00C066A4">
        <w:rPr>
          <w:rFonts w:ascii="Times New Roman" w:hAnsi="Times New Roman"/>
          <w:sz w:val="24"/>
          <w:szCs w:val="24"/>
        </w:rPr>
        <w:t xml:space="preserve"> developed qualitatively without any quantitative analysis. </w:t>
      </w:r>
      <w:r w:rsidR="00C96EA3" w:rsidRPr="00C96EA3">
        <w:rPr>
          <w:rFonts w:ascii="Times New Roman" w:hAnsi="Times New Roman"/>
          <w:sz w:val="24"/>
          <w:szCs w:val="24"/>
        </w:rPr>
        <w:t xml:space="preserve">To address this problem, Parr and Shanks (2000) developed a project phase model (PPM) of ERP implementation projects which investigates the relationship between phases of ERP projects and CSFs. Using the two case studies, the PPM was claimed to be a useful model for ERP </w:t>
      </w:r>
      <w:r w:rsidR="00C96EA3" w:rsidRPr="0023668E">
        <w:rPr>
          <w:rFonts w:ascii="Times New Roman" w:hAnsi="Times New Roman"/>
          <w:sz w:val="24"/>
          <w:szCs w:val="24"/>
        </w:rPr>
        <w:t>implementation and provides a template to suggest important CSFs during particular project phases.</w:t>
      </w:r>
      <w:r w:rsidR="00A83D0C" w:rsidRPr="0023668E">
        <w:rPr>
          <w:rFonts w:ascii="Times New Roman" w:hAnsi="Times New Roman"/>
          <w:sz w:val="24"/>
          <w:szCs w:val="24"/>
        </w:rPr>
        <w:t xml:space="preserve"> </w:t>
      </w:r>
      <w:proofErr w:type="spellStart"/>
      <w:r w:rsidR="002B7702" w:rsidRPr="0023668E">
        <w:rPr>
          <w:rFonts w:ascii="Times New Roman" w:hAnsi="Times New Roman"/>
          <w:sz w:val="24"/>
          <w:szCs w:val="24"/>
        </w:rPr>
        <w:t>Rouhani</w:t>
      </w:r>
      <w:proofErr w:type="spellEnd"/>
      <w:r w:rsidR="002B7702" w:rsidRPr="0023668E">
        <w:rPr>
          <w:rFonts w:ascii="Times New Roman" w:hAnsi="Times New Roman"/>
          <w:sz w:val="24"/>
          <w:szCs w:val="24"/>
        </w:rPr>
        <w:t xml:space="preserve"> and </w:t>
      </w:r>
      <w:proofErr w:type="spellStart"/>
      <w:r w:rsidR="002B7702" w:rsidRPr="0023668E">
        <w:rPr>
          <w:rFonts w:ascii="Times New Roman" w:hAnsi="Times New Roman"/>
          <w:sz w:val="24"/>
          <w:szCs w:val="24"/>
        </w:rPr>
        <w:t>Ravasan</w:t>
      </w:r>
      <w:proofErr w:type="spellEnd"/>
      <w:r w:rsidR="002B7702" w:rsidRPr="0023668E">
        <w:rPr>
          <w:rFonts w:ascii="Times New Roman" w:hAnsi="Times New Roman"/>
          <w:sz w:val="24"/>
          <w:szCs w:val="24"/>
        </w:rPr>
        <w:t xml:space="preserve"> (2012) developed an Artificial Neural Network (ANN) based expert system to imitate the relationship between </w:t>
      </w:r>
      <w:r w:rsidR="002B7702" w:rsidRPr="0023668E">
        <w:rPr>
          <w:rFonts w:ascii="Times New Roman" w:hAnsi="Times New Roman"/>
          <w:sz w:val="24"/>
          <w:szCs w:val="24"/>
        </w:rPr>
        <w:lastRenderedPageBreak/>
        <w:t xml:space="preserve">organisational factors and ERP success factors, and to predict the probable success level. However, this model </w:t>
      </w:r>
      <w:r w:rsidR="00D668B8" w:rsidRPr="0023668E">
        <w:rPr>
          <w:rFonts w:ascii="Times New Roman" w:hAnsi="Times New Roman"/>
          <w:sz w:val="24"/>
          <w:szCs w:val="24"/>
        </w:rPr>
        <w:t xml:space="preserve">does </w:t>
      </w:r>
      <w:r w:rsidR="002B7702" w:rsidRPr="0023668E">
        <w:rPr>
          <w:rFonts w:ascii="Times New Roman" w:hAnsi="Times New Roman"/>
          <w:sz w:val="24"/>
          <w:szCs w:val="24"/>
        </w:rPr>
        <w:t xml:space="preserve">not provide </w:t>
      </w:r>
      <w:r w:rsidR="00D668B8" w:rsidRPr="0023668E">
        <w:rPr>
          <w:rFonts w:ascii="Times New Roman" w:hAnsi="Times New Roman"/>
          <w:sz w:val="24"/>
          <w:szCs w:val="24"/>
        </w:rPr>
        <w:t xml:space="preserve">a </w:t>
      </w:r>
      <w:r w:rsidR="002B7702" w:rsidRPr="0023668E">
        <w:rPr>
          <w:rFonts w:ascii="Times New Roman" w:hAnsi="Times New Roman"/>
          <w:sz w:val="24"/>
          <w:szCs w:val="24"/>
        </w:rPr>
        <w:t xml:space="preserve">quantitative means </w:t>
      </w:r>
      <w:r w:rsidR="00D668B8" w:rsidRPr="0023668E">
        <w:rPr>
          <w:rFonts w:ascii="Times New Roman" w:hAnsi="Times New Roman"/>
          <w:sz w:val="24"/>
          <w:szCs w:val="24"/>
        </w:rPr>
        <w:t xml:space="preserve">to measure </w:t>
      </w:r>
      <w:r w:rsidR="002B7702" w:rsidRPr="0023668E">
        <w:rPr>
          <w:rFonts w:ascii="Times New Roman" w:hAnsi="Times New Roman"/>
          <w:sz w:val="24"/>
          <w:szCs w:val="24"/>
        </w:rPr>
        <w:t>success level</w:t>
      </w:r>
      <w:r w:rsidR="00D668B8" w:rsidRPr="0023668E">
        <w:rPr>
          <w:rFonts w:ascii="Times New Roman" w:hAnsi="Times New Roman"/>
          <w:sz w:val="24"/>
          <w:szCs w:val="24"/>
        </w:rPr>
        <w:t>, nor could it predict the numbers of</w:t>
      </w:r>
      <w:r w:rsidR="002B7702" w:rsidRPr="0023668E">
        <w:rPr>
          <w:rFonts w:ascii="Times New Roman" w:hAnsi="Times New Roman"/>
          <w:sz w:val="24"/>
          <w:szCs w:val="24"/>
        </w:rPr>
        <w:t xml:space="preserve"> resources needed to achieve a successful ERP implementation. </w:t>
      </w:r>
      <w:r w:rsidR="00C96EA3" w:rsidRPr="0023668E">
        <w:rPr>
          <w:rFonts w:ascii="Times New Roman" w:hAnsi="Times New Roman"/>
          <w:sz w:val="24"/>
          <w:szCs w:val="24"/>
        </w:rPr>
        <w:t>For SMEs, focus on CSFs is important</w:t>
      </w:r>
      <w:r w:rsidR="00C96EA3">
        <w:rPr>
          <w:rFonts w:ascii="Times New Roman" w:hAnsi="Times New Roman"/>
          <w:sz w:val="24"/>
          <w:szCs w:val="24"/>
        </w:rPr>
        <w:t xml:space="preserve"> during the implementation process, </w:t>
      </w:r>
      <w:r w:rsidR="00C96EA3" w:rsidRPr="00C066A4">
        <w:rPr>
          <w:rFonts w:ascii="Times New Roman" w:hAnsi="Times New Roman"/>
          <w:sz w:val="24"/>
          <w:szCs w:val="24"/>
        </w:rPr>
        <w:t xml:space="preserve">but cost </w:t>
      </w:r>
      <w:r w:rsidR="00C96EA3">
        <w:rPr>
          <w:rFonts w:ascii="Times New Roman" w:hAnsi="Times New Roman"/>
          <w:sz w:val="24"/>
          <w:szCs w:val="24"/>
        </w:rPr>
        <w:t xml:space="preserve">and project duration </w:t>
      </w:r>
      <w:r w:rsidR="00C96EA3" w:rsidRPr="00C066A4">
        <w:rPr>
          <w:rFonts w:ascii="Times New Roman" w:hAnsi="Times New Roman"/>
          <w:sz w:val="24"/>
          <w:szCs w:val="24"/>
        </w:rPr>
        <w:t>are very important factors for SME</w:t>
      </w:r>
      <w:r w:rsidR="00FE1F8B">
        <w:rPr>
          <w:rFonts w:ascii="Times New Roman" w:hAnsi="Times New Roman"/>
          <w:sz w:val="24"/>
          <w:szCs w:val="24"/>
        </w:rPr>
        <w:t>s</w:t>
      </w:r>
      <w:r w:rsidR="00C96EA3" w:rsidRPr="00C066A4">
        <w:rPr>
          <w:rFonts w:ascii="Times New Roman" w:hAnsi="Times New Roman"/>
          <w:sz w:val="24"/>
          <w:szCs w:val="24"/>
        </w:rPr>
        <w:t xml:space="preserve"> to consider prior to adopting </w:t>
      </w:r>
      <w:r w:rsidR="00C96EA3">
        <w:rPr>
          <w:rFonts w:ascii="Times New Roman" w:hAnsi="Times New Roman"/>
          <w:sz w:val="24"/>
          <w:szCs w:val="24"/>
        </w:rPr>
        <w:t xml:space="preserve">an </w:t>
      </w:r>
      <w:r w:rsidR="00C96EA3" w:rsidRPr="00C066A4">
        <w:rPr>
          <w:rFonts w:ascii="Times New Roman" w:hAnsi="Times New Roman"/>
          <w:sz w:val="24"/>
          <w:szCs w:val="24"/>
        </w:rPr>
        <w:t>ERP s</w:t>
      </w:r>
      <w:r w:rsidR="00C96EA3">
        <w:rPr>
          <w:rFonts w:ascii="Times New Roman" w:hAnsi="Times New Roman"/>
          <w:sz w:val="24"/>
          <w:szCs w:val="24"/>
        </w:rPr>
        <w:t>ystem, due to limited resources</w:t>
      </w:r>
      <w:r w:rsidR="00C96EA3" w:rsidRPr="00C066A4">
        <w:rPr>
          <w:rFonts w:ascii="Times New Roman" w:hAnsi="Times New Roman"/>
          <w:sz w:val="24"/>
          <w:szCs w:val="24"/>
        </w:rPr>
        <w:t xml:space="preserve"> and complex processes. </w:t>
      </w:r>
      <w:r w:rsidR="00C663B9" w:rsidRPr="00C066A4">
        <w:rPr>
          <w:rFonts w:ascii="Times New Roman" w:hAnsi="Times New Roman"/>
          <w:sz w:val="24"/>
          <w:szCs w:val="24"/>
        </w:rPr>
        <w:t xml:space="preserve">Therefore, Plaza and </w:t>
      </w:r>
      <w:proofErr w:type="spellStart"/>
      <w:r w:rsidR="00C663B9" w:rsidRPr="00C066A4">
        <w:rPr>
          <w:rFonts w:ascii="Times New Roman" w:hAnsi="Times New Roman"/>
          <w:sz w:val="24"/>
          <w:szCs w:val="24"/>
        </w:rPr>
        <w:t>Rohlf</w:t>
      </w:r>
      <w:proofErr w:type="spellEnd"/>
      <w:r w:rsidR="00C663B9" w:rsidRPr="00C066A4">
        <w:rPr>
          <w:rFonts w:ascii="Times New Roman" w:hAnsi="Times New Roman"/>
          <w:sz w:val="24"/>
          <w:szCs w:val="24"/>
        </w:rPr>
        <w:t xml:space="preserve"> (2008) investigated the learning and performance of the project team, to find out how the training strategy can minimise the ERP project consulting</w:t>
      </w:r>
      <w:r w:rsidR="00C663B9">
        <w:rPr>
          <w:rFonts w:ascii="Times New Roman" w:hAnsi="Times New Roman"/>
          <w:sz w:val="24"/>
          <w:szCs w:val="24"/>
        </w:rPr>
        <w:t xml:space="preserve"> cost and </w:t>
      </w:r>
      <w:r w:rsidR="00C663B9" w:rsidRPr="00C066A4">
        <w:rPr>
          <w:rFonts w:ascii="Times New Roman" w:hAnsi="Times New Roman"/>
          <w:sz w:val="24"/>
          <w:szCs w:val="24"/>
        </w:rPr>
        <w:t>to provide an analytical method for predi</w:t>
      </w:r>
      <w:r w:rsidR="00C663B9">
        <w:rPr>
          <w:rFonts w:ascii="Times New Roman" w:hAnsi="Times New Roman"/>
          <w:sz w:val="24"/>
          <w:szCs w:val="24"/>
        </w:rPr>
        <w:t xml:space="preserve">cting a </w:t>
      </w:r>
      <w:r w:rsidR="00C663B9" w:rsidRPr="0023668E">
        <w:rPr>
          <w:rFonts w:ascii="Times New Roman" w:hAnsi="Times New Roman"/>
          <w:sz w:val="24"/>
          <w:szCs w:val="24"/>
        </w:rPr>
        <w:t xml:space="preserve">project completion date. </w:t>
      </w:r>
      <w:r w:rsidR="004A5DC3" w:rsidRPr="0023668E">
        <w:rPr>
          <w:rFonts w:ascii="Times New Roman" w:hAnsi="Times New Roman"/>
          <w:sz w:val="24"/>
          <w:szCs w:val="24"/>
        </w:rPr>
        <w:t xml:space="preserve">However, </w:t>
      </w:r>
      <w:r w:rsidR="00F70DCA" w:rsidRPr="0023668E">
        <w:rPr>
          <w:rFonts w:ascii="Times New Roman" w:hAnsi="Times New Roman"/>
          <w:sz w:val="24"/>
          <w:szCs w:val="24"/>
        </w:rPr>
        <w:t>their work was limited to the use of</w:t>
      </w:r>
      <w:r w:rsidR="004A5DC3" w:rsidRPr="0023668E">
        <w:rPr>
          <w:rFonts w:ascii="Times New Roman" w:hAnsi="Times New Roman"/>
          <w:sz w:val="24"/>
          <w:szCs w:val="24"/>
        </w:rPr>
        <w:t xml:space="preserve"> analytical models </w:t>
      </w:r>
      <w:r w:rsidR="00772887" w:rsidRPr="0023668E">
        <w:rPr>
          <w:rFonts w:ascii="Times New Roman" w:hAnsi="Times New Roman"/>
          <w:sz w:val="24"/>
          <w:szCs w:val="24"/>
        </w:rPr>
        <w:t xml:space="preserve">to calculate project duration rather than resource allocation, </w:t>
      </w:r>
      <w:r w:rsidR="004A5DC3" w:rsidRPr="0023668E">
        <w:rPr>
          <w:rFonts w:ascii="Times New Roman" w:hAnsi="Times New Roman"/>
          <w:sz w:val="24"/>
          <w:szCs w:val="24"/>
        </w:rPr>
        <w:t>and dynamic views are not given on the ERP implementation project processes.</w:t>
      </w:r>
      <w:r w:rsidR="0074298C" w:rsidRPr="0023668E">
        <w:rPr>
          <w:rFonts w:ascii="Times New Roman" w:hAnsi="Times New Roman"/>
          <w:sz w:val="24"/>
          <w:szCs w:val="24"/>
        </w:rPr>
        <w:t xml:space="preserve"> </w:t>
      </w:r>
      <w:r w:rsidR="004A5DC3" w:rsidRPr="0023668E">
        <w:rPr>
          <w:rFonts w:ascii="Times New Roman" w:hAnsi="Times New Roman"/>
          <w:sz w:val="24"/>
          <w:szCs w:val="24"/>
        </w:rPr>
        <w:t xml:space="preserve"> </w:t>
      </w:r>
      <w:r w:rsidRPr="0023668E">
        <w:rPr>
          <w:rFonts w:ascii="Times New Roman" w:hAnsi="Times New Roman"/>
          <w:sz w:val="24"/>
          <w:szCs w:val="24"/>
        </w:rPr>
        <w:t>To synthesize</w:t>
      </w:r>
      <w:r w:rsidR="007C2971" w:rsidRPr="0023668E">
        <w:rPr>
          <w:rFonts w:ascii="Times New Roman" w:hAnsi="Times New Roman"/>
          <w:sz w:val="24"/>
          <w:szCs w:val="24"/>
        </w:rPr>
        <w:t xml:space="preserve"> </w:t>
      </w:r>
      <w:r w:rsidR="00F70DCA" w:rsidRPr="0023668E">
        <w:rPr>
          <w:rFonts w:ascii="Times New Roman" w:hAnsi="Times New Roman"/>
          <w:sz w:val="24"/>
          <w:szCs w:val="24"/>
        </w:rPr>
        <w:t>the level of</w:t>
      </w:r>
      <w:r w:rsidRPr="0023668E">
        <w:rPr>
          <w:rFonts w:ascii="Times New Roman" w:hAnsi="Times New Roman"/>
          <w:sz w:val="24"/>
          <w:szCs w:val="24"/>
        </w:rPr>
        <w:t xml:space="preserve"> tangible and intangible costs required to achieve a given success level,</w:t>
      </w:r>
      <w:r w:rsidRPr="0023668E">
        <w:rPr>
          <w:rFonts w:ascii="AdvTimes" w:eastAsia="AdvTimes" w:cs="AdvTimes"/>
          <w:sz w:val="20"/>
          <w:szCs w:val="20"/>
        </w:rPr>
        <w:t xml:space="preserve"> </w:t>
      </w:r>
      <w:r w:rsidR="00C663B9" w:rsidRPr="0023668E">
        <w:rPr>
          <w:rFonts w:ascii="Times New Roman" w:hAnsi="Times New Roman"/>
          <w:sz w:val="24"/>
          <w:szCs w:val="24"/>
        </w:rPr>
        <w:t>Sun et al</w:t>
      </w:r>
      <w:r w:rsidR="00C663B9" w:rsidRPr="00C066A4">
        <w:rPr>
          <w:rFonts w:ascii="Times New Roman" w:hAnsi="Times New Roman"/>
          <w:sz w:val="24"/>
          <w:szCs w:val="24"/>
        </w:rPr>
        <w:t xml:space="preserve">. (2005) developed a simulation model </w:t>
      </w:r>
      <w:r>
        <w:rPr>
          <w:rFonts w:ascii="AdvTimes" w:eastAsia="AdvTimes" w:cs="AdvTimes"/>
          <w:sz w:val="20"/>
          <w:szCs w:val="20"/>
        </w:rPr>
        <w:t xml:space="preserve">by </w:t>
      </w:r>
      <w:r w:rsidRPr="00C066A4">
        <w:rPr>
          <w:rFonts w:ascii="Times New Roman" w:hAnsi="Times New Roman"/>
          <w:sz w:val="24"/>
          <w:szCs w:val="24"/>
        </w:rPr>
        <w:t xml:space="preserve">converting CSFs into quantitative information, </w:t>
      </w:r>
      <w:r w:rsidR="00C663B9" w:rsidRPr="00C066A4">
        <w:rPr>
          <w:rFonts w:ascii="Times New Roman" w:hAnsi="Times New Roman"/>
          <w:sz w:val="24"/>
          <w:szCs w:val="24"/>
        </w:rPr>
        <w:t>to help SMEs identify the key requirements (</w:t>
      </w:r>
      <w:r w:rsidR="00C663B9">
        <w:rPr>
          <w:rFonts w:ascii="Times New Roman" w:hAnsi="Times New Roman"/>
          <w:sz w:val="24"/>
          <w:szCs w:val="24"/>
        </w:rPr>
        <w:t xml:space="preserve">time spent </w:t>
      </w:r>
      <w:r w:rsidR="00C663B9" w:rsidRPr="00C066A4">
        <w:rPr>
          <w:rFonts w:ascii="Times New Roman" w:hAnsi="Times New Roman"/>
          <w:sz w:val="24"/>
          <w:szCs w:val="24"/>
        </w:rPr>
        <w:t>on each CSF) and measurements (cost, schedule and goal</w:t>
      </w:r>
      <w:r w:rsidR="00C663B9">
        <w:rPr>
          <w:rFonts w:ascii="Times New Roman" w:hAnsi="Times New Roman"/>
          <w:sz w:val="24"/>
          <w:szCs w:val="24"/>
        </w:rPr>
        <w:t xml:space="preserve"> achievement) that determine the</w:t>
      </w:r>
      <w:r w:rsidR="00C663B9" w:rsidRPr="00C066A4">
        <w:rPr>
          <w:rFonts w:ascii="Times New Roman" w:hAnsi="Times New Roman"/>
          <w:sz w:val="24"/>
          <w:szCs w:val="24"/>
        </w:rPr>
        <w:t xml:space="preserve"> ach</w:t>
      </w:r>
      <w:r w:rsidR="00C663B9">
        <w:rPr>
          <w:rFonts w:ascii="Times New Roman" w:hAnsi="Times New Roman"/>
          <w:sz w:val="24"/>
          <w:szCs w:val="24"/>
        </w:rPr>
        <w:t xml:space="preserve">ievement of ERP implementation. But this model does not have the functionalities of predicting resources needed for each CSF, and is of no use to SMEs in advanced planning. Furthermore, this model is developed from the data collected from six case studies and its robustness is not tested. </w:t>
      </w:r>
      <w:r w:rsidR="000A753F">
        <w:rPr>
          <w:rFonts w:ascii="Times New Roman" w:hAnsi="Times New Roman"/>
          <w:sz w:val="24"/>
          <w:szCs w:val="24"/>
        </w:rPr>
        <w:t xml:space="preserve"> </w:t>
      </w:r>
    </w:p>
    <w:p w:rsidR="007C2971" w:rsidRPr="00350047" w:rsidRDefault="004A5DC3" w:rsidP="007C2971">
      <w:pPr>
        <w:spacing w:after="0" w:line="360" w:lineRule="auto"/>
        <w:ind w:firstLineChars="150" w:firstLine="360"/>
        <w:jc w:val="both"/>
        <w:rPr>
          <w:rFonts w:ascii="Times New Roman" w:hAnsi="Times New Roman"/>
          <w:sz w:val="24"/>
          <w:szCs w:val="24"/>
        </w:rPr>
      </w:pPr>
      <w:r w:rsidRPr="00CE6084">
        <w:rPr>
          <w:rFonts w:ascii="Times New Roman" w:hAnsi="Times New Roman"/>
          <w:sz w:val="24"/>
          <w:szCs w:val="24"/>
        </w:rPr>
        <w:t xml:space="preserve">Former </w:t>
      </w:r>
      <w:r w:rsidR="008465EF" w:rsidRPr="00CE6084">
        <w:rPr>
          <w:rFonts w:ascii="Times New Roman" w:hAnsi="Times New Roman"/>
          <w:sz w:val="24"/>
          <w:szCs w:val="24"/>
        </w:rPr>
        <w:t>research on ERP implementation in SMEs reveals</w:t>
      </w:r>
      <w:r w:rsidRPr="00CE6084">
        <w:rPr>
          <w:rFonts w:ascii="Times New Roman" w:hAnsi="Times New Roman"/>
          <w:sz w:val="24"/>
          <w:szCs w:val="24"/>
        </w:rPr>
        <w:t xml:space="preserve"> a</w:t>
      </w:r>
      <w:r w:rsidR="008465EF">
        <w:rPr>
          <w:rFonts w:ascii="Times New Roman" w:hAnsi="Times New Roman"/>
          <w:sz w:val="24"/>
          <w:szCs w:val="24"/>
        </w:rPr>
        <w:t xml:space="preserve"> </w:t>
      </w:r>
      <w:r w:rsidRPr="00CE6084">
        <w:rPr>
          <w:rFonts w:ascii="Times New Roman" w:hAnsi="Times New Roman"/>
          <w:sz w:val="24"/>
          <w:szCs w:val="24"/>
        </w:rPr>
        <w:t xml:space="preserve">need to develop a robust </w:t>
      </w:r>
      <w:r w:rsidR="008465EF" w:rsidRPr="00CE6084">
        <w:rPr>
          <w:rFonts w:ascii="Times New Roman" w:hAnsi="Times New Roman"/>
          <w:sz w:val="24"/>
          <w:szCs w:val="24"/>
        </w:rPr>
        <w:t xml:space="preserve">quantitative tool </w:t>
      </w:r>
      <w:r w:rsidRPr="00CE6084">
        <w:rPr>
          <w:rFonts w:ascii="Times New Roman" w:hAnsi="Times New Roman"/>
          <w:sz w:val="24"/>
          <w:szCs w:val="24"/>
        </w:rPr>
        <w:t>to</w:t>
      </w:r>
      <w:r w:rsidR="00CE6084" w:rsidRPr="00CE6084">
        <w:rPr>
          <w:rFonts w:ascii="Times New Roman" w:hAnsi="Times New Roman"/>
          <w:sz w:val="24"/>
          <w:szCs w:val="24"/>
        </w:rPr>
        <w:t xml:space="preserve"> assist </w:t>
      </w:r>
      <w:r w:rsidR="008465EF" w:rsidRPr="00CE6084">
        <w:rPr>
          <w:rFonts w:ascii="Times New Roman" w:hAnsi="Times New Roman"/>
          <w:sz w:val="24"/>
          <w:szCs w:val="24"/>
        </w:rPr>
        <w:t>ERP implementation in SMEs</w:t>
      </w:r>
      <w:r w:rsidR="00CE6084" w:rsidRPr="00CE6084">
        <w:rPr>
          <w:rFonts w:ascii="Times New Roman" w:hAnsi="Times New Roman"/>
          <w:sz w:val="24"/>
          <w:szCs w:val="24"/>
        </w:rPr>
        <w:t xml:space="preserve"> by identifying emphasis placed on CSFs</w:t>
      </w:r>
      <w:r w:rsidR="00410F46">
        <w:rPr>
          <w:rFonts w:ascii="Times New Roman" w:hAnsi="Times New Roman"/>
          <w:sz w:val="24"/>
          <w:szCs w:val="24"/>
        </w:rPr>
        <w:t>, and resources allocated to each CSF</w:t>
      </w:r>
      <w:r w:rsidR="008465EF" w:rsidRPr="00CE6084">
        <w:rPr>
          <w:rFonts w:ascii="Times New Roman" w:hAnsi="Times New Roman"/>
          <w:sz w:val="24"/>
          <w:szCs w:val="24"/>
        </w:rPr>
        <w:t xml:space="preserve">. </w:t>
      </w:r>
      <w:r w:rsidR="00410F46" w:rsidRPr="007C2971">
        <w:rPr>
          <w:rFonts w:ascii="Times New Roman" w:hAnsi="Times New Roman"/>
          <w:sz w:val="24"/>
          <w:szCs w:val="24"/>
        </w:rPr>
        <w:t>T</w:t>
      </w:r>
      <w:r w:rsidR="00410F46" w:rsidRPr="00CE6084">
        <w:rPr>
          <w:rFonts w:ascii="Times New Roman" w:hAnsi="Times New Roman"/>
          <w:sz w:val="24"/>
          <w:szCs w:val="24"/>
        </w:rPr>
        <w:t>he tool should</w:t>
      </w:r>
      <w:r w:rsidR="00410F46">
        <w:rPr>
          <w:rFonts w:ascii="Times New Roman" w:hAnsi="Times New Roman"/>
          <w:sz w:val="24"/>
          <w:szCs w:val="24"/>
        </w:rPr>
        <w:t xml:space="preserve"> also </w:t>
      </w:r>
      <w:r w:rsidR="00410F46" w:rsidRPr="006C13C2">
        <w:rPr>
          <w:rFonts w:ascii="Times New Roman" w:hAnsi="Times New Roman"/>
          <w:sz w:val="24"/>
          <w:szCs w:val="24"/>
        </w:rPr>
        <w:t>demonstrate both the analytical</w:t>
      </w:r>
      <w:r w:rsidR="00410F46">
        <w:rPr>
          <w:rFonts w:ascii="Times New Roman" w:hAnsi="Times New Roman"/>
          <w:sz w:val="24"/>
          <w:szCs w:val="24"/>
        </w:rPr>
        <w:t xml:space="preserve"> </w:t>
      </w:r>
      <w:r w:rsidR="00410F46" w:rsidRPr="00D83131">
        <w:rPr>
          <w:rFonts w:ascii="Times New Roman" w:hAnsi="Times New Roman"/>
          <w:sz w:val="24"/>
          <w:szCs w:val="24"/>
        </w:rPr>
        <w:t>and practical aspects of a</w:t>
      </w:r>
      <w:r w:rsidR="00410F46">
        <w:rPr>
          <w:rFonts w:ascii="Times New Roman" w:hAnsi="Times New Roman"/>
          <w:sz w:val="24"/>
          <w:szCs w:val="24"/>
        </w:rPr>
        <w:t>n</w:t>
      </w:r>
      <w:r w:rsidR="00410F46" w:rsidRPr="00D83131">
        <w:rPr>
          <w:rFonts w:ascii="Times New Roman" w:hAnsi="Times New Roman"/>
          <w:sz w:val="24"/>
          <w:szCs w:val="24"/>
        </w:rPr>
        <w:t xml:space="preserve"> ERP implementation</w:t>
      </w:r>
      <w:r w:rsidR="00410F46">
        <w:rPr>
          <w:rFonts w:ascii="Times New Roman" w:hAnsi="Times New Roman"/>
          <w:sz w:val="24"/>
          <w:szCs w:val="24"/>
        </w:rPr>
        <w:t xml:space="preserve">, and offer a dynamic view of implementation process. </w:t>
      </w:r>
      <w:r w:rsidR="001F7811" w:rsidRPr="006A23D6">
        <w:rPr>
          <w:rFonts w:ascii="Times New Roman" w:hAnsi="Times New Roman"/>
          <w:sz w:val="24"/>
          <w:szCs w:val="24"/>
        </w:rPr>
        <w:t xml:space="preserve">Sun et al. (2005) proved that each CSF is associated with cost, schedule, and performance attributes that can be presented by mathematical functions, and </w:t>
      </w:r>
      <w:r w:rsidR="00F70DCA" w:rsidRPr="006A23D6">
        <w:rPr>
          <w:rFonts w:ascii="Times New Roman" w:hAnsi="Times New Roman"/>
          <w:sz w:val="24"/>
          <w:szCs w:val="24"/>
        </w:rPr>
        <w:t xml:space="preserve">that the </w:t>
      </w:r>
      <w:r w:rsidR="001F7811" w:rsidRPr="006A23D6">
        <w:rPr>
          <w:rFonts w:ascii="Times New Roman" w:hAnsi="Times New Roman"/>
          <w:sz w:val="24"/>
          <w:szCs w:val="24"/>
        </w:rPr>
        <w:t>dynamic ERP implementation environment can be quantified into CSF</w:t>
      </w:r>
      <w:r w:rsidR="00F70DCA" w:rsidRPr="006A23D6">
        <w:rPr>
          <w:rFonts w:ascii="Times New Roman" w:hAnsi="Times New Roman"/>
          <w:sz w:val="24"/>
          <w:szCs w:val="24"/>
        </w:rPr>
        <w:t>s</w:t>
      </w:r>
      <w:r w:rsidR="001F7811" w:rsidRPr="006A23D6">
        <w:rPr>
          <w:rFonts w:ascii="Times New Roman" w:hAnsi="Times New Roman"/>
          <w:sz w:val="24"/>
          <w:szCs w:val="24"/>
        </w:rPr>
        <w:t xml:space="preserve"> and replicated in a simulation model.</w:t>
      </w:r>
      <w:r w:rsidR="001F7811" w:rsidRPr="00410F46">
        <w:rPr>
          <w:rFonts w:ascii="Times New Roman" w:hAnsi="Times New Roman"/>
          <w:b/>
          <w:sz w:val="24"/>
          <w:szCs w:val="24"/>
        </w:rPr>
        <w:t xml:space="preserve"> </w:t>
      </w:r>
      <w:proofErr w:type="gramStart"/>
      <w:r w:rsidR="00904AEF" w:rsidRPr="00ED673E">
        <w:rPr>
          <w:rFonts w:ascii="Times New Roman" w:hAnsi="Times New Roman"/>
          <w:sz w:val="24"/>
          <w:szCs w:val="24"/>
        </w:rPr>
        <w:t xml:space="preserve">Through a non-empirical evaluation, </w:t>
      </w:r>
      <w:proofErr w:type="spellStart"/>
      <w:r w:rsidR="00D90DBC" w:rsidRPr="00ED673E">
        <w:rPr>
          <w:rFonts w:ascii="Times New Roman" w:hAnsi="Times New Roman"/>
          <w:sz w:val="24"/>
          <w:szCs w:val="24"/>
        </w:rPr>
        <w:t>Stensrud</w:t>
      </w:r>
      <w:proofErr w:type="spellEnd"/>
      <w:r w:rsidR="00D90DBC" w:rsidRPr="00ED673E">
        <w:rPr>
          <w:rFonts w:ascii="Times New Roman" w:hAnsi="Times New Roman"/>
          <w:sz w:val="24"/>
          <w:szCs w:val="24"/>
        </w:rPr>
        <w:t xml:space="preserve"> (2001) shortlisted regression analysis as the only parametric effort p</w:t>
      </w:r>
      <w:r w:rsidR="006B6E2A" w:rsidRPr="00ED673E">
        <w:rPr>
          <w:rFonts w:ascii="Times New Roman" w:hAnsi="Times New Roman"/>
          <w:sz w:val="24"/>
          <w:szCs w:val="24"/>
        </w:rPr>
        <w:t>redic</w:t>
      </w:r>
      <w:r w:rsidR="00D90DBC" w:rsidRPr="00ED673E">
        <w:rPr>
          <w:rFonts w:ascii="Times New Roman" w:hAnsi="Times New Roman"/>
          <w:sz w:val="24"/>
          <w:szCs w:val="24"/>
        </w:rPr>
        <w:t xml:space="preserve">tion system </w:t>
      </w:r>
      <w:r w:rsidR="00F70DCA" w:rsidRPr="00ED673E">
        <w:rPr>
          <w:rFonts w:ascii="Times New Roman" w:hAnsi="Times New Roman"/>
          <w:sz w:val="24"/>
          <w:szCs w:val="24"/>
        </w:rPr>
        <w:t xml:space="preserve">suitable </w:t>
      </w:r>
      <w:r w:rsidR="00D90DBC" w:rsidRPr="00ED673E">
        <w:rPr>
          <w:rFonts w:ascii="Times New Roman" w:hAnsi="Times New Roman"/>
          <w:sz w:val="24"/>
          <w:szCs w:val="24"/>
        </w:rPr>
        <w:t>for ERP projects</w:t>
      </w:r>
      <w:r w:rsidR="008E1E8B" w:rsidRPr="00ED673E">
        <w:rPr>
          <w:rFonts w:ascii="Times New Roman" w:hAnsi="Times New Roman"/>
          <w:sz w:val="24"/>
          <w:szCs w:val="24"/>
        </w:rPr>
        <w:t>.</w:t>
      </w:r>
      <w:proofErr w:type="gramEnd"/>
      <w:r w:rsidR="008E1E8B" w:rsidRPr="00ED673E">
        <w:rPr>
          <w:rFonts w:ascii="Times New Roman" w:hAnsi="Times New Roman"/>
          <w:sz w:val="24"/>
          <w:szCs w:val="24"/>
        </w:rPr>
        <w:t xml:space="preserve"> The regression analysis is</w:t>
      </w:r>
      <w:r w:rsidR="00D90DBC" w:rsidRPr="00ED673E">
        <w:rPr>
          <w:rFonts w:ascii="Times New Roman" w:hAnsi="Times New Roman"/>
          <w:sz w:val="24"/>
          <w:szCs w:val="24"/>
        </w:rPr>
        <w:t xml:space="preserve"> </w:t>
      </w:r>
      <w:r w:rsidR="0030011F" w:rsidRPr="00ED673E">
        <w:rPr>
          <w:rFonts w:ascii="Times New Roman" w:hAnsi="Times New Roman"/>
          <w:sz w:val="24"/>
          <w:szCs w:val="24"/>
        </w:rPr>
        <w:t xml:space="preserve">able </w:t>
      </w:r>
      <w:r w:rsidR="00F70DCA" w:rsidRPr="00ED673E">
        <w:rPr>
          <w:rFonts w:ascii="Times New Roman" w:hAnsi="Times New Roman"/>
          <w:sz w:val="24"/>
          <w:szCs w:val="24"/>
        </w:rPr>
        <w:t xml:space="preserve">to </w:t>
      </w:r>
      <w:r w:rsidR="00D90DBC" w:rsidRPr="00ED673E">
        <w:rPr>
          <w:rFonts w:ascii="Times New Roman" w:hAnsi="Times New Roman"/>
          <w:sz w:val="24"/>
          <w:szCs w:val="24"/>
        </w:rPr>
        <w:t>express the relationship between</w:t>
      </w:r>
      <w:r w:rsidR="00F70DCA" w:rsidRPr="00ED673E">
        <w:rPr>
          <w:rFonts w:ascii="Times New Roman" w:hAnsi="Times New Roman"/>
          <w:sz w:val="24"/>
          <w:szCs w:val="24"/>
        </w:rPr>
        <w:t xml:space="preserve"> a</w:t>
      </w:r>
      <w:r w:rsidR="00D90DBC" w:rsidRPr="00ED673E">
        <w:rPr>
          <w:rFonts w:ascii="Times New Roman" w:hAnsi="Times New Roman"/>
          <w:sz w:val="24"/>
          <w:szCs w:val="24"/>
        </w:rPr>
        <w:t xml:space="preserve"> predictor variable </w:t>
      </w:r>
      <w:r w:rsidR="004109AA" w:rsidRPr="00ED673E">
        <w:rPr>
          <w:rFonts w:ascii="Times New Roman" w:hAnsi="Times New Roman"/>
          <w:sz w:val="24"/>
          <w:szCs w:val="24"/>
        </w:rPr>
        <w:t>(</w:t>
      </w:r>
      <w:r w:rsidR="00D90DBC" w:rsidRPr="00ED673E">
        <w:rPr>
          <w:rFonts w:ascii="Times New Roman" w:hAnsi="Times New Roman"/>
          <w:sz w:val="24"/>
          <w:szCs w:val="24"/>
        </w:rPr>
        <w:t>for example, budget and project duration</w:t>
      </w:r>
      <w:r w:rsidR="004109AA" w:rsidRPr="00ED673E">
        <w:rPr>
          <w:rFonts w:ascii="Times New Roman" w:hAnsi="Times New Roman"/>
          <w:sz w:val="24"/>
          <w:szCs w:val="24"/>
        </w:rPr>
        <w:t>)</w:t>
      </w:r>
      <w:r w:rsidR="00D90DBC" w:rsidRPr="00ED673E">
        <w:rPr>
          <w:rFonts w:ascii="Times New Roman" w:hAnsi="Times New Roman"/>
          <w:sz w:val="24"/>
          <w:szCs w:val="24"/>
        </w:rPr>
        <w:t xml:space="preserve"> and </w:t>
      </w:r>
      <w:r w:rsidR="00F70DCA" w:rsidRPr="00ED673E">
        <w:rPr>
          <w:rFonts w:ascii="Times New Roman" w:hAnsi="Times New Roman"/>
          <w:sz w:val="24"/>
          <w:szCs w:val="24"/>
        </w:rPr>
        <w:t xml:space="preserve">the associated </w:t>
      </w:r>
      <w:r w:rsidR="00D90DBC" w:rsidRPr="00ED673E">
        <w:rPr>
          <w:rFonts w:ascii="Times New Roman" w:hAnsi="Times New Roman"/>
          <w:sz w:val="24"/>
          <w:szCs w:val="24"/>
        </w:rPr>
        <w:t>response variable</w:t>
      </w:r>
      <w:r w:rsidR="004109AA" w:rsidRPr="00ED673E">
        <w:rPr>
          <w:rFonts w:ascii="Times New Roman" w:hAnsi="Times New Roman"/>
          <w:sz w:val="24"/>
          <w:szCs w:val="24"/>
        </w:rPr>
        <w:t xml:space="preserve"> (</w:t>
      </w:r>
      <w:r w:rsidR="00D90DBC" w:rsidRPr="00ED673E">
        <w:rPr>
          <w:rFonts w:ascii="Times New Roman" w:hAnsi="Times New Roman"/>
          <w:sz w:val="24"/>
          <w:szCs w:val="24"/>
        </w:rPr>
        <w:t>for example, ERP performance level</w:t>
      </w:r>
      <w:r w:rsidR="004109AA" w:rsidRPr="00ED673E">
        <w:rPr>
          <w:rFonts w:ascii="Times New Roman" w:hAnsi="Times New Roman"/>
          <w:sz w:val="24"/>
          <w:szCs w:val="24"/>
        </w:rPr>
        <w:t>)</w:t>
      </w:r>
      <w:r w:rsidR="00D90DBC" w:rsidRPr="00ED673E">
        <w:rPr>
          <w:rFonts w:ascii="Times New Roman" w:hAnsi="Times New Roman"/>
          <w:sz w:val="24"/>
          <w:szCs w:val="24"/>
        </w:rPr>
        <w:t xml:space="preserve"> in mathematical form. </w:t>
      </w:r>
      <w:r w:rsidR="00904AEF" w:rsidRPr="00ED673E">
        <w:rPr>
          <w:rFonts w:ascii="Times New Roman" w:hAnsi="Times New Roman"/>
          <w:sz w:val="24"/>
          <w:szCs w:val="24"/>
        </w:rPr>
        <w:t>However, due to the non-empirical nature of his research, there is no limitation on the context where this finding is applicable.</w:t>
      </w:r>
      <w:r w:rsidR="00904AEF">
        <w:rPr>
          <w:rFonts w:ascii="Times New Roman" w:hAnsi="Times New Roman"/>
          <w:b/>
          <w:sz w:val="24"/>
          <w:szCs w:val="24"/>
        </w:rPr>
        <w:t xml:space="preserve"> </w:t>
      </w:r>
      <w:r w:rsidR="00410F46" w:rsidRPr="00410F46">
        <w:rPr>
          <w:rFonts w:ascii="Times New Roman" w:hAnsi="Times New Roman"/>
          <w:sz w:val="24"/>
          <w:szCs w:val="24"/>
        </w:rPr>
        <w:t>Therefore</w:t>
      </w:r>
      <w:r w:rsidR="00410F46">
        <w:rPr>
          <w:rFonts w:ascii="AdvTimes" w:eastAsia="AdvTimes" w:cs="AdvTimes"/>
          <w:sz w:val="20"/>
          <w:szCs w:val="20"/>
        </w:rPr>
        <w:t xml:space="preserve">, </w:t>
      </w:r>
      <w:r w:rsidR="00410F46">
        <w:rPr>
          <w:rFonts w:ascii="Times New Roman" w:hAnsi="Times New Roman"/>
          <w:sz w:val="24"/>
          <w:szCs w:val="24"/>
        </w:rPr>
        <w:t>t</w:t>
      </w:r>
      <w:r w:rsidR="00CE6084">
        <w:rPr>
          <w:rFonts w:ascii="Times New Roman" w:hAnsi="Times New Roman"/>
          <w:sz w:val="24"/>
          <w:szCs w:val="24"/>
        </w:rPr>
        <w:t>he purpose of this re</w:t>
      </w:r>
      <w:r w:rsidR="005C02F3">
        <w:rPr>
          <w:rFonts w:ascii="Times New Roman" w:hAnsi="Times New Roman"/>
          <w:sz w:val="24"/>
          <w:szCs w:val="24"/>
        </w:rPr>
        <w:t xml:space="preserve">search is to </w:t>
      </w:r>
      <w:r w:rsidR="005C02F3" w:rsidRPr="00416802">
        <w:rPr>
          <w:rFonts w:ascii="Times New Roman" w:hAnsi="Times New Roman"/>
          <w:sz w:val="24"/>
          <w:szCs w:val="24"/>
        </w:rPr>
        <w:t>develop a quantitative tool</w:t>
      </w:r>
      <w:r w:rsidR="00CE6084" w:rsidRPr="00416802">
        <w:rPr>
          <w:rFonts w:ascii="Times New Roman" w:hAnsi="Times New Roman"/>
          <w:sz w:val="24"/>
          <w:szCs w:val="24"/>
        </w:rPr>
        <w:t xml:space="preserve"> by combining three types of models: </w:t>
      </w:r>
      <w:r w:rsidRPr="00416802">
        <w:rPr>
          <w:rFonts w:ascii="Times New Roman" w:hAnsi="Times New Roman"/>
          <w:sz w:val="24"/>
          <w:szCs w:val="24"/>
        </w:rPr>
        <w:t xml:space="preserve">(1) ERP analytical </w:t>
      </w:r>
      <w:r w:rsidR="00410F46" w:rsidRPr="00416802">
        <w:rPr>
          <w:rFonts w:ascii="Times New Roman" w:hAnsi="Times New Roman"/>
          <w:sz w:val="24"/>
          <w:szCs w:val="24"/>
        </w:rPr>
        <w:t xml:space="preserve">regression </w:t>
      </w:r>
      <w:r w:rsidRPr="00416802">
        <w:rPr>
          <w:rFonts w:ascii="Times New Roman" w:hAnsi="Times New Roman"/>
          <w:sz w:val="24"/>
          <w:szCs w:val="24"/>
        </w:rPr>
        <w:t xml:space="preserve">models, </w:t>
      </w:r>
      <w:r w:rsidR="00410F46" w:rsidRPr="00416802">
        <w:rPr>
          <w:rFonts w:ascii="Times New Roman" w:hAnsi="Times New Roman"/>
          <w:sz w:val="24"/>
          <w:szCs w:val="24"/>
        </w:rPr>
        <w:t>in</w:t>
      </w:r>
      <w:r w:rsidR="00CE6084" w:rsidRPr="00416802">
        <w:rPr>
          <w:rFonts w:ascii="Times New Roman" w:hAnsi="Times New Roman"/>
          <w:sz w:val="24"/>
          <w:szCs w:val="24"/>
        </w:rPr>
        <w:t xml:space="preserve"> which</w:t>
      </w:r>
      <w:r w:rsidR="00410F46" w:rsidRPr="00416802">
        <w:rPr>
          <w:rFonts w:ascii="Times New Roman" w:hAnsi="Times New Roman"/>
          <w:sz w:val="24"/>
          <w:szCs w:val="24"/>
        </w:rPr>
        <w:t xml:space="preserve"> the implementation cost, </w:t>
      </w:r>
      <w:r w:rsidR="00410F46" w:rsidRPr="00416802">
        <w:rPr>
          <w:rFonts w:ascii="Times New Roman" w:hAnsi="Times New Roman"/>
          <w:sz w:val="24"/>
          <w:szCs w:val="24"/>
        </w:rPr>
        <w:lastRenderedPageBreak/>
        <w:t xml:space="preserve">performance level and project duration are broken down by CSFs, and </w:t>
      </w:r>
      <w:r w:rsidR="008646A7" w:rsidRPr="00416802">
        <w:rPr>
          <w:rFonts w:ascii="Times New Roman" w:hAnsi="Times New Roman"/>
          <w:sz w:val="24"/>
          <w:szCs w:val="24"/>
        </w:rPr>
        <w:t>the relationship</w:t>
      </w:r>
      <w:r w:rsidR="00A55FC6" w:rsidRPr="00416802">
        <w:rPr>
          <w:rFonts w:ascii="Times New Roman" w:hAnsi="Times New Roman"/>
          <w:sz w:val="24"/>
          <w:szCs w:val="24"/>
        </w:rPr>
        <w:t>s</w:t>
      </w:r>
      <w:r w:rsidR="008646A7" w:rsidRPr="00416802">
        <w:rPr>
          <w:rFonts w:ascii="Times New Roman" w:hAnsi="Times New Roman"/>
          <w:sz w:val="24"/>
          <w:szCs w:val="24"/>
        </w:rPr>
        <w:t xml:space="preserve"> </w:t>
      </w:r>
      <w:r w:rsidR="00410F46" w:rsidRPr="00416802">
        <w:rPr>
          <w:rFonts w:ascii="Times New Roman" w:hAnsi="Times New Roman"/>
          <w:sz w:val="24"/>
          <w:szCs w:val="24"/>
        </w:rPr>
        <w:t xml:space="preserve">among them are </w:t>
      </w:r>
      <w:r w:rsidR="008646A7" w:rsidRPr="00416802">
        <w:rPr>
          <w:rFonts w:ascii="Times New Roman" w:hAnsi="Times New Roman"/>
          <w:sz w:val="24"/>
          <w:szCs w:val="24"/>
        </w:rPr>
        <w:t xml:space="preserve">obtained </w:t>
      </w:r>
      <w:r w:rsidR="00410F46" w:rsidRPr="00416802">
        <w:rPr>
          <w:rFonts w:ascii="Times New Roman" w:hAnsi="Times New Roman"/>
          <w:sz w:val="24"/>
          <w:szCs w:val="24"/>
        </w:rPr>
        <w:t>for each CSF</w:t>
      </w:r>
      <w:r w:rsidR="00A55FC6" w:rsidRPr="00416802">
        <w:rPr>
          <w:rFonts w:ascii="Times New Roman" w:hAnsi="Times New Roman"/>
          <w:sz w:val="24"/>
          <w:szCs w:val="24"/>
        </w:rPr>
        <w:t xml:space="preserve"> </w:t>
      </w:r>
      <w:r w:rsidR="00A55FC6" w:rsidRPr="00350047">
        <w:rPr>
          <w:rFonts w:ascii="Times New Roman" w:hAnsi="Times New Roman"/>
          <w:sz w:val="24"/>
          <w:szCs w:val="24"/>
        </w:rPr>
        <w:t>quantitatively</w:t>
      </w:r>
      <w:r w:rsidR="00CE6084" w:rsidRPr="00350047">
        <w:rPr>
          <w:rFonts w:ascii="Times New Roman" w:hAnsi="Times New Roman"/>
          <w:sz w:val="24"/>
          <w:szCs w:val="24"/>
        </w:rPr>
        <w:t xml:space="preserve">; (2) </w:t>
      </w:r>
      <w:r w:rsidR="00BB1831" w:rsidRPr="00350047">
        <w:rPr>
          <w:rFonts w:ascii="Times New Roman" w:hAnsi="Times New Roman"/>
          <w:sz w:val="24"/>
          <w:szCs w:val="24"/>
        </w:rPr>
        <w:t xml:space="preserve">an </w:t>
      </w:r>
      <w:r w:rsidR="00CE6084" w:rsidRPr="00350047">
        <w:rPr>
          <w:rFonts w:ascii="Times New Roman" w:hAnsi="Times New Roman"/>
          <w:sz w:val="24"/>
          <w:szCs w:val="24"/>
        </w:rPr>
        <w:t>ERP simulation model</w:t>
      </w:r>
      <w:r w:rsidRPr="00350047">
        <w:rPr>
          <w:rFonts w:ascii="Times New Roman" w:hAnsi="Times New Roman"/>
          <w:sz w:val="24"/>
          <w:szCs w:val="24"/>
        </w:rPr>
        <w:t>, which provide</w:t>
      </w:r>
      <w:r w:rsidR="00BB1831" w:rsidRPr="00350047">
        <w:rPr>
          <w:rFonts w:ascii="Times New Roman" w:hAnsi="Times New Roman"/>
          <w:sz w:val="24"/>
          <w:szCs w:val="24"/>
        </w:rPr>
        <w:t>s</w:t>
      </w:r>
      <w:r w:rsidRPr="00350047">
        <w:rPr>
          <w:rFonts w:ascii="Times New Roman" w:hAnsi="Times New Roman"/>
          <w:sz w:val="24"/>
          <w:szCs w:val="24"/>
        </w:rPr>
        <w:t xml:space="preserve"> a dynamic view of ERP implementation process and </w:t>
      </w:r>
      <w:r w:rsidR="00BB1831" w:rsidRPr="00350047">
        <w:rPr>
          <w:rFonts w:ascii="Times New Roman" w:hAnsi="Times New Roman"/>
          <w:sz w:val="24"/>
          <w:szCs w:val="24"/>
        </w:rPr>
        <w:t>verifies</w:t>
      </w:r>
      <w:r w:rsidR="00CE6084" w:rsidRPr="00350047">
        <w:rPr>
          <w:rFonts w:ascii="Times New Roman" w:hAnsi="Times New Roman"/>
          <w:sz w:val="24"/>
          <w:szCs w:val="24"/>
        </w:rPr>
        <w:t xml:space="preserve"> analytical models in (1); and (3) </w:t>
      </w:r>
      <w:r w:rsidR="00BB1831" w:rsidRPr="00350047">
        <w:rPr>
          <w:rFonts w:ascii="Times New Roman" w:hAnsi="Times New Roman"/>
          <w:sz w:val="24"/>
          <w:szCs w:val="24"/>
        </w:rPr>
        <w:t xml:space="preserve">an </w:t>
      </w:r>
      <w:r w:rsidR="00CE6084" w:rsidRPr="00350047">
        <w:rPr>
          <w:rFonts w:ascii="Times New Roman" w:hAnsi="Times New Roman"/>
          <w:sz w:val="24"/>
          <w:szCs w:val="24"/>
        </w:rPr>
        <w:t xml:space="preserve">ERP nonlinear programming model, which </w:t>
      </w:r>
      <w:r w:rsidR="001F7811" w:rsidRPr="00350047">
        <w:rPr>
          <w:rFonts w:ascii="Times New Roman" w:hAnsi="Times New Roman"/>
          <w:sz w:val="24"/>
          <w:szCs w:val="24"/>
        </w:rPr>
        <w:t>is constructed under time and budget limit</w:t>
      </w:r>
      <w:r w:rsidR="009A0A39" w:rsidRPr="00350047">
        <w:rPr>
          <w:rFonts w:ascii="Times New Roman" w:hAnsi="Times New Roman"/>
          <w:sz w:val="24"/>
          <w:szCs w:val="24"/>
        </w:rPr>
        <w:t>s</w:t>
      </w:r>
      <w:r w:rsidR="001F7811" w:rsidRPr="00350047">
        <w:rPr>
          <w:rFonts w:ascii="Times New Roman" w:hAnsi="Times New Roman"/>
          <w:sz w:val="24"/>
          <w:szCs w:val="24"/>
        </w:rPr>
        <w:t xml:space="preserve">, and </w:t>
      </w:r>
      <w:r w:rsidR="00CE6084" w:rsidRPr="00350047">
        <w:rPr>
          <w:rFonts w:ascii="Times New Roman" w:hAnsi="Times New Roman"/>
          <w:sz w:val="24"/>
          <w:szCs w:val="24"/>
        </w:rPr>
        <w:t xml:space="preserve">generates solutions </w:t>
      </w:r>
      <w:r w:rsidR="00F70DCA" w:rsidRPr="00350047">
        <w:rPr>
          <w:rFonts w:ascii="Times New Roman" w:hAnsi="Times New Roman"/>
          <w:sz w:val="24"/>
          <w:szCs w:val="24"/>
        </w:rPr>
        <w:t>for the</w:t>
      </w:r>
      <w:r w:rsidR="00CE6084" w:rsidRPr="00350047">
        <w:rPr>
          <w:rFonts w:ascii="Times New Roman" w:hAnsi="Times New Roman"/>
          <w:sz w:val="24"/>
          <w:szCs w:val="24"/>
        </w:rPr>
        <w:t xml:space="preserve"> emphasis placed on CSFs, measured by </w:t>
      </w:r>
      <w:r w:rsidR="00F70DCA" w:rsidRPr="00350047">
        <w:rPr>
          <w:rFonts w:ascii="Times New Roman" w:hAnsi="Times New Roman"/>
          <w:sz w:val="24"/>
          <w:szCs w:val="24"/>
        </w:rPr>
        <w:t xml:space="preserve">the </w:t>
      </w:r>
      <w:r w:rsidR="00CE6084" w:rsidRPr="00350047">
        <w:rPr>
          <w:rFonts w:ascii="Times New Roman" w:hAnsi="Times New Roman"/>
          <w:sz w:val="24"/>
          <w:szCs w:val="24"/>
        </w:rPr>
        <w:t xml:space="preserve">time and cost spent on </w:t>
      </w:r>
      <w:r w:rsidR="00F70DCA" w:rsidRPr="00350047">
        <w:rPr>
          <w:rFonts w:ascii="Times New Roman" w:hAnsi="Times New Roman"/>
          <w:sz w:val="24"/>
          <w:szCs w:val="24"/>
        </w:rPr>
        <w:t xml:space="preserve">those </w:t>
      </w:r>
      <w:r w:rsidR="00CE6084" w:rsidRPr="00350047">
        <w:rPr>
          <w:rFonts w:ascii="Times New Roman" w:hAnsi="Times New Roman"/>
          <w:sz w:val="24"/>
          <w:szCs w:val="24"/>
        </w:rPr>
        <w:t xml:space="preserve">CSFs. </w:t>
      </w:r>
    </w:p>
    <w:p w:rsidR="003C1C16" w:rsidRDefault="003C1C16" w:rsidP="005C02F3">
      <w:pPr>
        <w:spacing w:after="0" w:line="360" w:lineRule="auto"/>
        <w:ind w:firstLineChars="150" w:firstLine="361"/>
        <w:jc w:val="both"/>
        <w:rPr>
          <w:rFonts w:ascii="Times New Roman" w:hAnsi="Times New Roman"/>
          <w:b/>
          <w:sz w:val="24"/>
          <w:szCs w:val="24"/>
        </w:rPr>
      </w:pPr>
    </w:p>
    <w:p w:rsidR="00F36F3B" w:rsidRDefault="00D01E42" w:rsidP="0029081B">
      <w:pPr>
        <w:pStyle w:val="ListParagraph"/>
        <w:numPr>
          <w:ilvl w:val="0"/>
          <w:numId w:val="4"/>
        </w:numPr>
        <w:spacing w:after="0" w:line="360" w:lineRule="auto"/>
        <w:ind w:left="284" w:hanging="284"/>
        <w:rPr>
          <w:rFonts w:ascii="Times New Roman" w:hAnsi="Times New Roman"/>
          <w:b/>
          <w:sz w:val="24"/>
          <w:szCs w:val="24"/>
        </w:rPr>
      </w:pPr>
      <w:r w:rsidRPr="00FE3042">
        <w:rPr>
          <w:rFonts w:ascii="Times New Roman" w:hAnsi="Times New Roman"/>
          <w:b/>
          <w:sz w:val="24"/>
          <w:szCs w:val="24"/>
        </w:rPr>
        <w:t>Research scope and methodology</w:t>
      </w:r>
    </w:p>
    <w:p w:rsidR="00E71754" w:rsidRPr="00762E04" w:rsidRDefault="00E71754" w:rsidP="00AA6432">
      <w:pPr>
        <w:pStyle w:val="ListParagraph"/>
        <w:numPr>
          <w:ilvl w:val="1"/>
          <w:numId w:val="4"/>
        </w:numPr>
        <w:autoSpaceDE w:val="0"/>
        <w:autoSpaceDN w:val="0"/>
        <w:adjustRightInd w:val="0"/>
        <w:spacing w:after="0" w:line="360" w:lineRule="auto"/>
        <w:ind w:left="709" w:hanging="357"/>
        <w:jc w:val="both"/>
        <w:rPr>
          <w:rFonts w:ascii="Times New Roman" w:hAnsi="Times New Roman"/>
          <w:b/>
          <w:i/>
          <w:sz w:val="24"/>
          <w:szCs w:val="24"/>
        </w:rPr>
      </w:pPr>
      <w:r w:rsidRPr="00762E04">
        <w:rPr>
          <w:rFonts w:ascii="Times New Roman" w:hAnsi="Times New Roman"/>
          <w:b/>
          <w:i/>
          <w:sz w:val="24"/>
          <w:szCs w:val="24"/>
        </w:rPr>
        <w:t>Critical Success Fa</w:t>
      </w:r>
      <w:r>
        <w:rPr>
          <w:rFonts w:ascii="Times New Roman" w:hAnsi="Times New Roman"/>
          <w:b/>
          <w:i/>
          <w:sz w:val="24"/>
          <w:szCs w:val="24"/>
        </w:rPr>
        <w:t>ctors considered</w:t>
      </w:r>
    </w:p>
    <w:p w:rsidR="007C2349" w:rsidRPr="0029081B" w:rsidRDefault="00730471" w:rsidP="00202877">
      <w:pPr>
        <w:autoSpaceDE w:val="0"/>
        <w:autoSpaceDN w:val="0"/>
        <w:adjustRightInd w:val="0"/>
        <w:spacing w:after="0" w:line="360" w:lineRule="auto"/>
        <w:ind w:firstLine="284"/>
        <w:jc w:val="both"/>
        <w:rPr>
          <w:rFonts w:ascii="Times New Roman" w:hAnsi="Times New Roman"/>
          <w:sz w:val="24"/>
          <w:szCs w:val="24"/>
        </w:rPr>
      </w:pPr>
      <w:r w:rsidRPr="0029081B">
        <w:rPr>
          <w:rFonts w:ascii="Times New Roman" w:hAnsi="Times New Roman"/>
          <w:sz w:val="24"/>
          <w:szCs w:val="24"/>
        </w:rPr>
        <w:t xml:space="preserve">Cantu’s framework </w:t>
      </w:r>
      <w:r w:rsidR="001D0B2D" w:rsidRPr="0029081B">
        <w:rPr>
          <w:rFonts w:ascii="Times New Roman" w:hAnsi="Times New Roman"/>
          <w:sz w:val="24"/>
          <w:szCs w:val="24"/>
        </w:rPr>
        <w:t xml:space="preserve">is one of the prominent </w:t>
      </w:r>
      <w:r w:rsidR="0030011F" w:rsidRPr="0029081B">
        <w:rPr>
          <w:rFonts w:ascii="Times New Roman" w:hAnsi="Times New Roman"/>
          <w:sz w:val="24"/>
          <w:szCs w:val="24"/>
        </w:rPr>
        <w:t xml:space="preserve">pieces of </w:t>
      </w:r>
      <w:r w:rsidR="001D0B2D" w:rsidRPr="0029081B">
        <w:rPr>
          <w:rFonts w:ascii="Times New Roman" w:hAnsi="Times New Roman"/>
          <w:sz w:val="24"/>
          <w:szCs w:val="24"/>
        </w:rPr>
        <w:t>research investigating CSF</w:t>
      </w:r>
      <w:r w:rsidR="0030011F" w:rsidRPr="0029081B">
        <w:rPr>
          <w:rFonts w:ascii="Times New Roman" w:hAnsi="Times New Roman"/>
          <w:sz w:val="24"/>
          <w:szCs w:val="24"/>
        </w:rPr>
        <w:t>s</w:t>
      </w:r>
      <w:r w:rsidR="001D0B2D" w:rsidRPr="0029081B">
        <w:rPr>
          <w:rFonts w:ascii="Times New Roman" w:hAnsi="Times New Roman"/>
          <w:sz w:val="24"/>
          <w:szCs w:val="24"/>
        </w:rPr>
        <w:t xml:space="preserve"> exclusively for ERP implementation in</w:t>
      </w:r>
      <w:r w:rsidR="006A01E3" w:rsidRPr="0029081B">
        <w:rPr>
          <w:rFonts w:ascii="Times New Roman" w:hAnsi="Times New Roman"/>
          <w:sz w:val="24"/>
          <w:szCs w:val="24"/>
        </w:rPr>
        <w:t xml:space="preserve"> SMEs, </w:t>
      </w:r>
      <w:r w:rsidR="001D0B2D" w:rsidRPr="0029081B">
        <w:rPr>
          <w:rFonts w:ascii="Times New Roman" w:hAnsi="Times New Roman"/>
          <w:sz w:val="24"/>
          <w:szCs w:val="24"/>
        </w:rPr>
        <w:t xml:space="preserve">and </w:t>
      </w:r>
      <w:r w:rsidR="006A01E3" w:rsidRPr="0029081B">
        <w:rPr>
          <w:rFonts w:ascii="Times New Roman" w:hAnsi="Times New Roman"/>
          <w:sz w:val="24"/>
          <w:szCs w:val="24"/>
        </w:rPr>
        <w:t xml:space="preserve">has been validated and widely considered in literature (Ho and Lin, 2004; </w:t>
      </w:r>
      <w:proofErr w:type="spellStart"/>
      <w:r w:rsidR="006A01E3" w:rsidRPr="0029081B">
        <w:rPr>
          <w:rFonts w:ascii="Times New Roman" w:hAnsi="Times New Roman"/>
          <w:sz w:val="24"/>
          <w:szCs w:val="24"/>
        </w:rPr>
        <w:t>Loh</w:t>
      </w:r>
      <w:proofErr w:type="spellEnd"/>
      <w:r w:rsidR="006A01E3" w:rsidRPr="0029081B">
        <w:rPr>
          <w:rFonts w:ascii="Times New Roman" w:hAnsi="Times New Roman"/>
          <w:sz w:val="24"/>
          <w:szCs w:val="24"/>
        </w:rPr>
        <w:t xml:space="preserve"> and </w:t>
      </w:r>
      <w:proofErr w:type="spellStart"/>
      <w:r w:rsidR="006A01E3" w:rsidRPr="0029081B">
        <w:rPr>
          <w:rFonts w:ascii="Times New Roman" w:hAnsi="Times New Roman"/>
          <w:sz w:val="24"/>
          <w:szCs w:val="24"/>
        </w:rPr>
        <w:t>Koh</w:t>
      </w:r>
      <w:proofErr w:type="spellEnd"/>
      <w:r w:rsidR="006A01E3" w:rsidRPr="0029081B">
        <w:rPr>
          <w:rFonts w:ascii="Times New Roman" w:hAnsi="Times New Roman"/>
          <w:sz w:val="24"/>
          <w:szCs w:val="24"/>
        </w:rPr>
        <w:t>, 2004; Sun et al. 2005)</w:t>
      </w:r>
      <w:r w:rsidR="00E70702" w:rsidRPr="0029081B">
        <w:rPr>
          <w:rFonts w:ascii="Times New Roman" w:hAnsi="Times New Roman"/>
          <w:sz w:val="24"/>
          <w:szCs w:val="24"/>
        </w:rPr>
        <w:t xml:space="preserve"> as a guidance framework</w:t>
      </w:r>
      <w:r w:rsidR="006A01E3" w:rsidRPr="0029081B">
        <w:rPr>
          <w:rFonts w:ascii="Times New Roman" w:hAnsi="Times New Roman"/>
          <w:sz w:val="24"/>
          <w:szCs w:val="24"/>
        </w:rPr>
        <w:t xml:space="preserve">. </w:t>
      </w:r>
    </w:p>
    <w:p w:rsidR="007C2349" w:rsidRPr="0029081B" w:rsidRDefault="00511304" w:rsidP="007C2349">
      <w:pPr>
        <w:autoSpaceDE w:val="0"/>
        <w:autoSpaceDN w:val="0"/>
        <w:adjustRightInd w:val="0"/>
        <w:spacing w:after="0" w:line="360" w:lineRule="auto"/>
        <w:ind w:firstLine="284"/>
        <w:jc w:val="both"/>
        <w:rPr>
          <w:rFonts w:ascii="Times New Roman" w:hAnsi="Times New Roman"/>
          <w:sz w:val="24"/>
          <w:szCs w:val="24"/>
        </w:rPr>
      </w:pPr>
      <w:r w:rsidRPr="0029081B">
        <w:rPr>
          <w:rFonts w:ascii="Times New Roman" w:hAnsi="Times New Roman"/>
          <w:sz w:val="24"/>
          <w:szCs w:val="24"/>
        </w:rPr>
        <w:t>In order to develop a parametric effort prediction system for ERP implementation</w:t>
      </w:r>
      <w:r w:rsidR="002460B8" w:rsidRPr="0029081B">
        <w:rPr>
          <w:rFonts w:ascii="Times New Roman" w:hAnsi="Times New Roman"/>
          <w:sz w:val="24"/>
          <w:szCs w:val="24"/>
        </w:rPr>
        <w:t xml:space="preserve"> in SMEs</w:t>
      </w:r>
      <w:r w:rsidRPr="0029081B">
        <w:rPr>
          <w:rFonts w:ascii="Times New Roman" w:hAnsi="Times New Roman"/>
          <w:sz w:val="24"/>
          <w:szCs w:val="24"/>
        </w:rPr>
        <w:t xml:space="preserve">, this research captures the predominant CSFs impacting on ERP </w:t>
      </w:r>
      <w:r w:rsidR="00A51764" w:rsidRPr="0029081B">
        <w:rPr>
          <w:rFonts w:ascii="Times New Roman" w:hAnsi="Times New Roman"/>
          <w:sz w:val="24"/>
          <w:szCs w:val="24"/>
        </w:rPr>
        <w:t>implementation performance</w:t>
      </w:r>
      <w:r w:rsidRPr="0029081B">
        <w:rPr>
          <w:rFonts w:ascii="Times New Roman" w:hAnsi="Times New Roman"/>
          <w:sz w:val="24"/>
          <w:szCs w:val="24"/>
        </w:rPr>
        <w:t xml:space="preserve">, and models them through regression analysis that creates expected values and provides confidence levels. To quantify the response variable, i.e., dynamic ERP implementation performance, into predictor variables, i.e., time and cost spent on CSFs, </w:t>
      </w:r>
      <w:r w:rsidR="002460B8" w:rsidRPr="0029081B">
        <w:rPr>
          <w:rFonts w:ascii="Times New Roman" w:hAnsi="Times New Roman"/>
          <w:sz w:val="24"/>
          <w:szCs w:val="24"/>
        </w:rPr>
        <w:t>Cantu</w:t>
      </w:r>
      <w:r w:rsidR="0019554A" w:rsidRPr="0029081B">
        <w:rPr>
          <w:rFonts w:ascii="Times New Roman" w:hAnsi="Times New Roman"/>
          <w:sz w:val="24"/>
          <w:szCs w:val="24"/>
        </w:rPr>
        <w:t>’s framework is</w:t>
      </w:r>
      <w:r w:rsidR="002460B8" w:rsidRPr="0029081B">
        <w:rPr>
          <w:rFonts w:ascii="Times New Roman" w:hAnsi="Times New Roman"/>
          <w:sz w:val="24"/>
          <w:szCs w:val="24"/>
        </w:rPr>
        <w:t xml:space="preserve"> adopted in this research with some revisions.</w:t>
      </w:r>
    </w:p>
    <w:p w:rsidR="009E2A63" w:rsidRPr="0029081B" w:rsidRDefault="00B33813" w:rsidP="009E2A63">
      <w:pPr>
        <w:autoSpaceDE w:val="0"/>
        <w:autoSpaceDN w:val="0"/>
        <w:adjustRightInd w:val="0"/>
        <w:spacing w:after="0" w:line="360" w:lineRule="auto"/>
        <w:ind w:firstLine="284"/>
        <w:jc w:val="both"/>
        <w:rPr>
          <w:rFonts w:ascii="Times New Roman" w:hAnsi="Times New Roman"/>
          <w:sz w:val="24"/>
          <w:szCs w:val="24"/>
        </w:rPr>
      </w:pPr>
      <w:r w:rsidRPr="0029081B">
        <w:rPr>
          <w:rFonts w:ascii="Times New Roman" w:hAnsi="Times New Roman"/>
          <w:sz w:val="24"/>
          <w:szCs w:val="24"/>
        </w:rPr>
        <w:t xml:space="preserve">To obtain experts’ views on the CSFs recommended in Cantu’s framework, and test the degree to which </w:t>
      </w:r>
      <w:r w:rsidR="0029081B">
        <w:rPr>
          <w:rFonts w:ascii="Times New Roman" w:hAnsi="Times New Roman"/>
          <w:sz w:val="24"/>
          <w:szCs w:val="24"/>
        </w:rPr>
        <w:t xml:space="preserve">the </w:t>
      </w:r>
      <w:r w:rsidRPr="0029081B">
        <w:rPr>
          <w:rFonts w:ascii="Times New Roman" w:hAnsi="Times New Roman"/>
          <w:sz w:val="24"/>
          <w:szCs w:val="24"/>
        </w:rPr>
        <w:t xml:space="preserve">CSFs are addressed during ERP implementation, in depth interviews were conducted with five ERP implementation consultants, </w:t>
      </w:r>
      <w:r w:rsidR="00895DA0" w:rsidRPr="0029081B">
        <w:rPr>
          <w:rFonts w:ascii="Times New Roman" w:hAnsi="Times New Roman"/>
          <w:sz w:val="24"/>
          <w:szCs w:val="24"/>
        </w:rPr>
        <w:t xml:space="preserve">two from </w:t>
      </w:r>
      <w:r w:rsidR="0030011F" w:rsidRPr="0029081B">
        <w:rPr>
          <w:rFonts w:ascii="Times New Roman" w:hAnsi="Times New Roman"/>
          <w:sz w:val="24"/>
          <w:szCs w:val="24"/>
        </w:rPr>
        <w:t xml:space="preserve">the </w:t>
      </w:r>
      <w:r w:rsidR="00895DA0" w:rsidRPr="0029081B">
        <w:rPr>
          <w:rFonts w:ascii="Times New Roman" w:hAnsi="Times New Roman"/>
          <w:sz w:val="24"/>
          <w:szCs w:val="24"/>
        </w:rPr>
        <w:t xml:space="preserve">Information Technology sector, two from Manufacturing  and one </w:t>
      </w:r>
      <w:r w:rsidR="0087513A" w:rsidRPr="0029081B">
        <w:rPr>
          <w:rFonts w:ascii="Times New Roman" w:hAnsi="Times New Roman"/>
          <w:sz w:val="24"/>
          <w:szCs w:val="24"/>
        </w:rPr>
        <w:t xml:space="preserve">from Banking and Finance. </w:t>
      </w:r>
      <w:r w:rsidR="00895DA0" w:rsidRPr="0029081B">
        <w:rPr>
          <w:rFonts w:ascii="Times New Roman" w:hAnsi="Times New Roman"/>
          <w:sz w:val="24"/>
          <w:szCs w:val="24"/>
        </w:rPr>
        <w:t>In their opinions, none of the SMEs where they have worked with addressed all</w:t>
      </w:r>
      <w:r w:rsidR="00895DA0" w:rsidRPr="0029081B">
        <w:rPr>
          <w:rFonts w:ascii="Times New Roman" w:eastAsia="AdvTimes" w:hAnsi="Times New Roman"/>
          <w:sz w:val="24"/>
          <w:szCs w:val="24"/>
        </w:rPr>
        <w:t xml:space="preserve"> possible attributes listed in Cantu’s framework, but </w:t>
      </w:r>
      <w:r w:rsidR="0058052E" w:rsidRPr="0029081B">
        <w:rPr>
          <w:rFonts w:ascii="Times New Roman" w:eastAsia="AdvTimes" w:hAnsi="Times New Roman"/>
          <w:sz w:val="24"/>
          <w:szCs w:val="24"/>
        </w:rPr>
        <w:t>all the SMEs value Top Management</w:t>
      </w:r>
      <w:r w:rsidR="003A1E84" w:rsidRPr="0029081B">
        <w:rPr>
          <w:rFonts w:ascii="Times New Roman" w:eastAsia="AdvTimes" w:hAnsi="Times New Roman"/>
          <w:sz w:val="24"/>
          <w:szCs w:val="24"/>
        </w:rPr>
        <w:t xml:space="preserve"> that</w:t>
      </w:r>
      <w:r w:rsidR="00A97BC1" w:rsidRPr="0029081B">
        <w:rPr>
          <w:rFonts w:ascii="Times New Roman" w:eastAsia="AdvTimes" w:hAnsi="Times New Roman"/>
          <w:sz w:val="24"/>
          <w:szCs w:val="24"/>
        </w:rPr>
        <w:t xml:space="preserve"> assures commitment from top level</w:t>
      </w:r>
      <w:r w:rsidR="003A1E84" w:rsidRPr="0029081B">
        <w:rPr>
          <w:rFonts w:ascii="Times New Roman" w:eastAsia="AdvTimes" w:hAnsi="Times New Roman"/>
          <w:sz w:val="24"/>
          <w:szCs w:val="24"/>
        </w:rPr>
        <w:t xml:space="preserve">, and </w:t>
      </w:r>
      <w:r w:rsidR="0058052E" w:rsidRPr="0029081B">
        <w:rPr>
          <w:rFonts w:ascii="Times New Roman" w:eastAsia="AdvTimes" w:hAnsi="Times New Roman"/>
          <w:sz w:val="24"/>
          <w:szCs w:val="24"/>
        </w:rPr>
        <w:t>Vendor Support</w:t>
      </w:r>
      <w:r w:rsidR="003A1E84" w:rsidRPr="0029081B">
        <w:rPr>
          <w:rFonts w:ascii="Times New Roman" w:eastAsia="AdvTimes" w:hAnsi="Times New Roman"/>
          <w:sz w:val="24"/>
          <w:szCs w:val="24"/>
        </w:rPr>
        <w:t xml:space="preserve"> that is required to </w:t>
      </w:r>
      <w:r w:rsidR="0030011F" w:rsidRPr="0029081B">
        <w:rPr>
          <w:rFonts w:ascii="Times New Roman" w:eastAsia="AdvTimes" w:hAnsi="Times New Roman"/>
          <w:sz w:val="24"/>
          <w:szCs w:val="24"/>
        </w:rPr>
        <w:t>establish the</w:t>
      </w:r>
      <w:r w:rsidR="003A1E84" w:rsidRPr="0029081B">
        <w:rPr>
          <w:rFonts w:ascii="Times New Roman" w:eastAsia="AdvTimes" w:hAnsi="Times New Roman"/>
          <w:sz w:val="24"/>
          <w:szCs w:val="24"/>
        </w:rPr>
        <w:t xml:space="preserve"> physical IT infrastructure and</w:t>
      </w:r>
      <w:r w:rsidR="0087513A" w:rsidRPr="0029081B">
        <w:rPr>
          <w:rFonts w:ascii="Times New Roman" w:eastAsia="AdvTimes" w:hAnsi="Times New Roman"/>
          <w:sz w:val="24"/>
          <w:szCs w:val="24"/>
        </w:rPr>
        <w:t xml:space="preserve"> </w:t>
      </w:r>
      <w:r w:rsidR="0030011F" w:rsidRPr="0029081B">
        <w:rPr>
          <w:rFonts w:ascii="Times New Roman" w:eastAsia="AdvTimes" w:hAnsi="Times New Roman"/>
          <w:sz w:val="24"/>
          <w:szCs w:val="24"/>
        </w:rPr>
        <w:t xml:space="preserve">to </w:t>
      </w:r>
      <w:r w:rsidR="0087513A" w:rsidRPr="0029081B">
        <w:rPr>
          <w:rFonts w:ascii="Times New Roman" w:eastAsia="AdvTimes" w:hAnsi="Times New Roman"/>
          <w:sz w:val="24"/>
          <w:szCs w:val="24"/>
        </w:rPr>
        <w:t>gather information</w:t>
      </w:r>
      <w:r w:rsidR="003A1E84" w:rsidRPr="0029081B">
        <w:rPr>
          <w:rFonts w:ascii="Times New Roman" w:eastAsia="AdvTimes" w:hAnsi="Times New Roman"/>
          <w:sz w:val="24"/>
          <w:szCs w:val="24"/>
        </w:rPr>
        <w:t xml:space="preserve">. </w:t>
      </w:r>
      <w:r w:rsidR="0087513A" w:rsidRPr="0029081B">
        <w:rPr>
          <w:rFonts w:ascii="Times New Roman" w:eastAsia="AdvTimes" w:hAnsi="Times New Roman"/>
          <w:sz w:val="24"/>
          <w:szCs w:val="24"/>
        </w:rPr>
        <w:t xml:space="preserve">Through the </w:t>
      </w:r>
      <w:r w:rsidR="00A97BC1" w:rsidRPr="0029081B">
        <w:rPr>
          <w:rFonts w:ascii="Times New Roman" w:eastAsia="AdvTimes" w:hAnsi="Times New Roman"/>
          <w:sz w:val="24"/>
          <w:szCs w:val="24"/>
        </w:rPr>
        <w:t>participation</w:t>
      </w:r>
      <w:r w:rsidR="0087513A" w:rsidRPr="0029081B">
        <w:rPr>
          <w:rFonts w:ascii="Times New Roman" w:eastAsia="AdvTimes" w:hAnsi="Times New Roman"/>
          <w:sz w:val="24"/>
          <w:szCs w:val="24"/>
        </w:rPr>
        <w:t>s</w:t>
      </w:r>
      <w:r w:rsidR="00A97BC1" w:rsidRPr="0029081B">
        <w:rPr>
          <w:rFonts w:ascii="Times New Roman" w:eastAsia="AdvTimes" w:hAnsi="Times New Roman"/>
          <w:sz w:val="24"/>
          <w:szCs w:val="24"/>
        </w:rPr>
        <w:t xml:space="preserve"> in three ERP implementation projects in SMEs (one manufacturing, and two retailers), the authors also observed </w:t>
      </w:r>
      <w:r w:rsidR="0030011F" w:rsidRPr="0029081B">
        <w:rPr>
          <w:rFonts w:ascii="Times New Roman" w:eastAsia="AdvTimes" w:hAnsi="Times New Roman"/>
          <w:sz w:val="24"/>
          <w:szCs w:val="24"/>
        </w:rPr>
        <w:t xml:space="preserve">that </w:t>
      </w:r>
      <w:r w:rsidR="00A97BC1" w:rsidRPr="0029081B">
        <w:rPr>
          <w:rFonts w:ascii="Times New Roman" w:eastAsia="AdvTimes" w:hAnsi="Times New Roman"/>
          <w:sz w:val="24"/>
          <w:szCs w:val="24"/>
        </w:rPr>
        <w:t xml:space="preserve">Users’ </w:t>
      </w:r>
      <w:r w:rsidR="00A97BC1" w:rsidRPr="0029081B">
        <w:rPr>
          <w:rFonts w:ascii="Times New Roman" w:eastAsiaTheme="minorEastAsia" w:hAnsi="Times New Roman"/>
          <w:sz w:val="24"/>
          <w:szCs w:val="24"/>
        </w:rPr>
        <w:t>attitude towards the new ERP system has a significant impact on the success rate of implem</w:t>
      </w:r>
      <w:r w:rsidR="00AA1453" w:rsidRPr="0029081B">
        <w:rPr>
          <w:rFonts w:ascii="Times New Roman" w:eastAsiaTheme="minorEastAsia" w:hAnsi="Times New Roman"/>
          <w:sz w:val="24"/>
          <w:szCs w:val="24"/>
        </w:rPr>
        <w:t>entation</w:t>
      </w:r>
      <w:r w:rsidR="00A97BC1" w:rsidRPr="0029081B">
        <w:rPr>
          <w:rFonts w:ascii="Times New Roman" w:eastAsiaTheme="minorEastAsia" w:hAnsi="Times New Roman"/>
          <w:sz w:val="24"/>
          <w:szCs w:val="24"/>
        </w:rPr>
        <w:t>.</w:t>
      </w:r>
      <w:r w:rsidR="00AA1453" w:rsidRPr="0029081B">
        <w:rPr>
          <w:rFonts w:ascii="Times New Roman" w:eastAsiaTheme="minorEastAsia" w:hAnsi="Times New Roman"/>
          <w:sz w:val="24"/>
          <w:szCs w:val="24"/>
        </w:rPr>
        <w:t xml:space="preserve"> In addition, </w:t>
      </w:r>
      <w:r w:rsidR="007C2349" w:rsidRPr="0029081B">
        <w:rPr>
          <w:rFonts w:ascii="Times New Roman" w:eastAsiaTheme="minorEastAsia" w:hAnsi="Times New Roman"/>
          <w:sz w:val="24"/>
          <w:szCs w:val="24"/>
        </w:rPr>
        <w:t xml:space="preserve">the </w:t>
      </w:r>
      <w:r w:rsidR="00AA1453" w:rsidRPr="0029081B">
        <w:rPr>
          <w:rFonts w:ascii="Times New Roman" w:eastAsiaTheme="minorEastAsia" w:hAnsi="Times New Roman"/>
          <w:sz w:val="24"/>
          <w:szCs w:val="24"/>
        </w:rPr>
        <w:t xml:space="preserve">competence of </w:t>
      </w:r>
      <w:r w:rsidR="0030011F" w:rsidRPr="0029081B">
        <w:rPr>
          <w:rFonts w:ascii="Times New Roman" w:eastAsiaTheme="minorEastAsia" w:hAnsi="Times New Roman"/>
          <w:sz w:val="24"/>
          <w:szCs w:val="24"/>
        </w:rPr>
        <w:t xml:space="preserve">the </w:t>
      </w:r>
      <w:r w:rsidR="00AA1453" w:rsidRPr="0029081B">
        <w:rPr>
          <w:rFonts w:ascii="Times New Roman" w:eastAsiaTheme="minorEastAsia" w:hAnsi="Times New Roman"/>
          <w:sz w:val="24"/>
          <w:szCs w:val="24"/>
        </w:rPr>
        <w:t xml:space="preserve">project team plays a key role in making sure the ERP project is implemented within </w:t>
      </w:r>
      <w:r w:rsidR="0030011F" w:rsidRPr="0029081B">
        <w:rPr>
          <w:rFonts w:ascii="Times New Roman" w:eastAsiaTheme="minorEastAsia" w:hAnsi="Times New Roman"/>
          <w:sz w:val="24"/>
          <w:szCs w:val="24"/>
        </w:rPr>
        <w:t>both</w:t>
      </w:r>
      <w:r w:rsidR="00AA1453" w:rsidRPr="0029081B">
        <w:rPr>
          <w:rFonts w:ascii="Times New Roman" w:eastAsiaTheme="minorEastAsia" w:hAnsi="Times New Roman"/>
          <w:sz w:val="24"/>
          <w:szCs w:val="24"/>
        </w:rPr>
        <w:t xml:space="preserve"> budget and time duration.  </w:t>
      </w:r>
    </w:p>
    <w:p w:rsidR="00E71754" w:rsidRPr="0029081B" w:rsidRDefault="0019554A" w:rsidP="009E2A63">
      <w:pPr>
        <w:autoSpaceDE w:val="0"/>
        <w:autoSpaceDN w:val="0"/>
        <w:adjustRightInd w:val="0"/>
        <w:spacing w:after="0" w:line="360" w:lineRule="auto"/>
        <w:ind w:firstLine="284"/>
        <w:jc w:val="both"/>
        <w:rPr>
          <w:rFonts w:ascii="Times New Roman" w:hAnsi="Times New Roman"/>
          <w:sz w:val="24"/>
          <w:szCs w:val="24"/>
        </w:rPr>
      </w:pPr>
      <w:r w:rsidRPr="0029081B">
        <w:rPr>
          <w:rFonts w:ascii="Times New Roman" w:eastAsia="AdvTimes" w:hAnsi="Times New Roman"/>
          <w:sz w:val="24"/>
          <w:szCs w:val="24"/>
        </w:rPr>
        <w:t xml:space="preserve">Based on the information derived from multiple sources above, the authors </w:t>
      </w:r>
      <w:r w:rsidRPr="0029081B">
        <w:rPr>
          <w:rFonts w:ascii="Times New Roman" w:hAnsi="Times New Roman"/>
          <w:sz w:val="24"/>
          <w:szCs w:val="24"/>
        </w:rPr>
        <w:t>consider</w:t>
      </w:r>
      <w:r w:rsidR="00E71754" w:rsidRPr="0029081B">
        <w:rPr>
          <w:rFonts w:ascii="Times New Roman" w:hAnsi="Times New Roman"/>
          <w:sz w:val="24"/>
          <w:szCs w:val="24"/>
        </w:rPr>
        <w:t xml:space="preserve"> the following five CSFs in this research: </w:t>
      </w:r>
    </w:p>
    <w:p w:rsidR="00E71754" w:rsidRPr="00606D40" w:rsidRDefault="00E71754" w:rsidP="00E71754">
      <w:pPr>
        <w:pStyle w:val="BodyText"/>
        <w:numPr>
          <w:ilvl w:val="0"/>
          <w:numId w:val="15"/>
        </w:numPr>
        <w:spacing w:line="360" w:lineRule="auto"/>
        <w:rPr>
          <w:rFonts w:eastAsia="宋体"/>
          <w:lang w:eastAsia="zh-CN"/>
        </w:rPr>
      </w:pPr>
      <w:r w:rsidRPr="00606D40">
        <w:rPr>
          <w:rFonts w:eastAsia="宋体"/>
          <w:lang w:eastAsia="zh-CN"/>
        </w:rPr>
        <w:lastRenderedPageBreak/>
        <w:t>Top Management support (TM): the leadership, commitment and participa</w:t>
      </w:r>
      <w:r>
        <w:rPr>
          <w:rFonts w:eastAsia="宋体"/>
          <w:lang w:eastAsia="zh-CN"/>
        </w:rPr>
        <w:t>tion</w:t>
      </w:r>
      <w:r w:rsidRPr="00606D40">
        <w:rPr>
          <w:rFonts w:eastAsia="宋体"/>
          <w:lang w:eastAsia="zh-CN"/>
        </w:rPr>
        <w:t xml:space="preserve"> provided by the top management level to the project</w:t>
      </w:r>
      <w:r w:rsidRPr="009E2A63">
        <w:rPr>
          <w:rFonts w:eastAsia="宋体"/>
          <w:lang w:eastAsia="zh-CN"/>
        </w:rPr>
        <w:t>. It is part of CSF Management in Cantu’s framework (Cantu, 1999), but regarded as the most important CSF by researchers (</w:t>
      </w:r>
      <w:r w:rsidRPr="009E2A63">
        <w:t xml:space="preserve">Somers and Nelson, 2001; </w:t>
      </w:r>
      <w:proofErr w:type="spellStart"/>
      <w:r w:rsidRPr="009E2A63">
        <w:t>Umble</w:t>
      </w:r>
      <w:proofErr w:type="spellEnd"/>
      <w:r w:rsidRPr="009E2A63">
        <w:t xml:space="preserve"> et al., 2003) and practitioners. It </w:t>
      </w:r>
      <w:r w:rsidRPr="009E2A63">
        <w:rPr>
          <w:rFonts w:eastAsia="宋体"/>
          <w:lang w:eastAsia="zh-CN"/>
        </w:rPr>
        <w:t>plays a critical role in reinforcing the degree of commitment of all employees to</w:t>
      </w:r>
      <w:r w:rsidRPr="00606D40">
        <w:rPr>
          <w:rFonts w:eastAsia="宋体"/>
          <w:lang w:eastAsia="zh-CN"/>
        </w:rPr>
        <w:t xml:space="preserve"> the impl</w:t>
      </w:r>
      <w:r>
        <w:rPr>
          <w:rFonts w:eastAsia="宋体"/>
          <w:lang w:eastAsia="zh-CN"/>
        </w:rPr>
        <w:t xml:space="preserve">ementation (Zhang et al., </w:t>
      </w:r>
      <w:proofErr w:type="gramStart"/>
      <w:r>
        <w:rPr>
          <w:rFonts w:eastAsia="宋体"/>
          <w:lang w:eastAsia="zh-CN"/>
        </w:rPr>
        <w:t>2005;</w:t>
      </w:r>
      <w:proofErr w:type="gramEnd"/>
      <w:r w:rsidRPr="00606D40">
        <w:rPr>
          <w:rFonts w:eastAsia="宋体"/>
          <w:lang w:eastAsia="zh-CN"/>
        </w:rPr>
        <w:t>);</w:t>
      </w:r>
    </w:p>
    <w:p w:rsidR="00E71754" w:rsidRPr="009E2A63" w:rsidRDefault="00E71754" w:rsidP="00E71754">
      <w:pPr>
        <w:pStyle w:val="BodyText"/>
        <w:numPr>
          <w:ilvl w:val="0"/>
          <w:numId w:val="15"/>
        </w:numPr>
        <w:spacing w:line="360" w:lineRule="auto"/>
        <w:rPr>
          <w:rFonts w:eastAsia="宋体"/>
          <w:lang w:eastAsia="zh-CN"/>
        </w:rPr>
      </w:pPr>
      <w:r w:rsidRPr="00606D40">
        <w:rPr>
          <w:rFonts w:eastAsia="宋体"/>
          <w:lang w:eastAsia="zh-CN"/>
        </w:rPr>
        <w:t xml:space="preserve">Users: the level of participation by the end users during the implementation process, defined by users’ perception, interest, IT skills, </w:t>
      </w:r>
      <w:r w:rsidRPr="009E2A63">
        <w:rPr>
          <w:rFonts w:eastAsia="宋体"/>
          <w:lang w:eastAsia="zh-CN"/>
        </w:rPr>
        <w:t>commitment and feedback on the overall ERP project (</w:t>
      </w:r>
      <w:r w:rsidRPr="009E2A63">
        <w:t>Nah et al., 2001</w:t>
      </w:r>
      <w:r w:rsidRPr="009E2A63">
        <w:rPr>
          <w:rFonts w:eastAsia="宋体"/>
          <w:lang w:eastAsia="zh-CN"/>
        </w:rPr>
        <w:t>; Zhang et al., 2005). Users are equivalent to P</w:t>
      </w:r>
      <w:r w:rsidR="009A61A0" w:rsidRPr="009E2A63">
        <w:rPr>
          <w:rFonts w:eastAsia="宋体"/>
          <w:lang w:eastAsia="zh-CN"/>
        </w:rPr>
        <w:t>eople in Cantu’s framework</w:t>
      </w:r>
      <w:r w:rsidRPr="009E2A63">
        <w:rPr>
          <w:rFonts w:eastAsia="宋体"/>
          <w:lang w:eastAsia="zh-CN"/>
        </w:rPr>
        <w:t xml:space="preserve">; </w:t>
      </w:r>
    </w:p>
    <w:p w:rsidR="00E71754" w:rsidRPr="009E2A63" w:rsidRDefault="00E71754" w:rsidP="00E71754">
      <w:pPr>
        <w:pStyle w:val="BodyText"/>
        <w:numPr>
          <w:ilvl w:val="0"/>
          <w:numId w:val="15"/>
        </w:numPr>
        <w:spacing w:line="360" w:lineRule="auto"/>
        <w:rPr>
          <w:rFonts w:eastAsia="宋体"/>
          <w:lang w:eastAsia="zh-CN"/>
        </w:rPr>
      </w:pPr>
      <w:r w:rsidRPr="00606D40">
        <w:rPr>
          <w:rFonts w:eastAsia="宋体"/>
          <w:lang w:eastAsia="zh-CN"/>
        </w:rPr>
        <w:t xml:space="preserve">IT infrastructure (IT): hardware and software readiness, presence of reliable IT architecture, the </w:t>
      </w:r>
      <w:r w:rsidRPr="009E2A63">
        <w:rPr>
          <w:rFonts w:eastAsia="宋体"/>
          <w:lang w:eastAsia="zh-CN"/>
        </w:rPr>
        <w:t>availability of databases with adequate quality and data migration readiness (</w:t>
      </w:r>
      <w:proofErr w:type="spellStart"/>
      <w:r w:rsidRPr="009E2A63">
        <w:rPr>
          <w:rFonts w:eastAsia="宋体"/>
          <w:lang w:eastAsia="zh-CN"/>
        </w:rPr>
        <w:t>Bajwa</w:t>
      </w:r>
      <w:proofErr w:type="spellEnd"/>
      <w:r w:rsidRPr="009E2A63">
        <w:rPr>
          <w:rFonts w:eastAsia="宋体"/>
          <w:lang w:eastAsia="zh-CN"/>
        </w:rPr>
        <w:t xml:space="preserve">, et al., 2004). This </w:t>
      </w:r>
      <w:r w:rsidR="007E221C" w:rsidRPr="009E2A63">
        <w:rPr>
          <w:rFonts w:eastAsia="宋体"/>
          <w:lang w:eastAsia="zh-CN"/>
        </w:rPr>
        <w:t xml:space="preserve">CSF </w:t>
      </w:r>
      <w:r w:rsidRPr="009E2A63">
        <w:rPr>
          <w:rFonts w:eastAsia="宋体"/>
          <w:lang w:eastAsia="zh-CN"/>
        </w:rPr>
        <w:t>is the combination of Technology and Data in</w:t>
      </w:r>
      <w:r w:rsidR="009A61A0" w:rsidRPr="009E2A63">
        <w:rPr>
          <w:rFonts w:eastAsia="宋体"/>
          <w:lang w:eastAsia="zh-CN"/>
        </w:rPr>
        <w:t xml:space="preserve"> Cantu’s framework</w:t>
      </w:r>
      <w:r w:rsidRPr="009E2A63">
        <w:rPr>
          <w:rFonts w:eastAsia="宋体"/>
          <w:lang w:eastAsia="zh-CN"/>
        </w:rPr>
        <w:t xml:space="preserve">. </w:t>
      </w:r>
    </w:p>
    <w:p w:rsidR="00E71754" w:rsidRPr="009E2A63" w:rsidRDefault="00E71754" w:rsidP="00E71754">
      <w:pPr>
        <w:pStyle w:val="BodyText"/>
        <w:numPr>
          <w:ilvl w:val="0"/>
          <w:numId w:val="15"/>
        </w:numPr>
        <w:spacing w:line="360" w:lineRule="auto"/>
        <w:rPr>
          <w:rFonts w:eastAsia="宋体"/>
          <w:lang w:eastAsia="zh-CN"/>
        </w:rPr>
      </w:pPr>
      <w:r w:rsidRPr="00606D40">
        <w:rPr>
          <w:rFonts w:eastAsia="宋体"/>
          <w:lang w:eastAsia="zh-CN"/>
        </w:rPr>
        <w:t>Project Management (PM)</w:t>
      </w:r>
      <w:r w:rsidRPr="00606D40">
        <w:t xml:space="preserve">: the on-going management of the implementation process </w:t>
      </w:r>
      <w:r w:rsidRPr="009E2A63">
        <w:t xml:space="preserve">to achieve specific project goals and objectives (Nah et al., 2001; </w:t>
      </w:r>
      <w:proofErr w:type="spellStart"/>
      <w:r w:rsidRPr="009E2A63">
        <w:t>Umble</w:t>
      </w:r>
      <w:proofErr w:type="spellEnd"/>
      <w:r w:rsidRPr="009E2A63">
        <w:t xml:space="preserve"> et al., 2003)</w:t>
      </w:r>
      <w:r w:rsidRPr="009E2A63">
        <w:rPr>
          <w:rFonts w:eastAsia="宋体"/>
          <w:lang w:eastAsia="zh-CN"/>
        </w:rPr>
        <w:t xml:space="preserve">, including </w:t>
      </w:r>
      <w:r w:rsidR="00A347E3" w:rsidRPr="009E2A63">
        <w:rPr>
          <w:rFonts w:eastAsia="宋体"/>
          <w:lang w:eastAsia="zh-CN"/>
        </w:rPr>
        <w:t xml:space="preserve">team competence, and </w:t>
      </w:r>
      <w:r w:rsidR="00F70DCA" w:rsidRPr="009E2A63">
        <w:rPr>
          <w:rFonts w:eastAsia="宋体"/>
          <w:lang w:eastAsia="zh-CN"/>
        </w:rPr>
        <w:t xml:space="preserve">the </w:t>
      </w:r>
      <w:r w:rsidRPr="009E2A63">
        <w:rPr>
          <w:rFonts w:eastAsia="宋体"/>
          <w:lang w:eastAsia="zh-CN"/>
        </w:rPr>
        <w:t xml:space="preserve">necessary business process reengineering although this rarely happens in SMEs. Project Management </w:t>
      </w:r>
      <w:r w:rsidR="00A347E3" w:rsidRPr="009E2A63">
        <w:rPr>
          <w:rFonts w:eastAsia="宋体"/>
          <w:lang w:eastAsia="zh-CN"/>
        </w:rPr>
        <w:t xml:space="preserve">has </w:t>
      </w:r>
      <w:r w:rsidRPr="009E2A63">
        <w:rPr>
          <w:rFonts w:eastAsia="宋体"/>
          <w:lang w:eastAsia="zh-CN"/>
        </w:rPr>
        <w:t xml:space="preserve">gained its reputation as an important CSF (Somers and Nelson, 2001), and </w:t>
      </w:r>
      <w:r w:rsidR="00A347E3" w:rsidRPr="009E2A63">
        <w:rPr>
          <w:rFonts w:eastAsia="宋体"/>
          <w:lang w:eastAsia="zh-CN"/>
        </w:rPr>
        <w:t xml:space="preserve">is </w:t>
      </w:r>
      <w:r w:rsidRPr="009E2A63">
        <w:rPr>
          <w:rFonts w:eastAsia="宋体"/>
          <w:lang w:eastAsia="zh-CN"/>
        </w:rPr>
        <w:t xml:space="preserve">considered in this research </w:t>
      </w:r>
      <w:r w:rsidR="007E221C" w:rsidRPr="009E2A63">
        <w:rPr>
          <w:rFonts w:eastAsia="宋体"/>
          <w:lang w:eastAsia="zh-CN"/>
        </w:rPr>
        <w:t xml:space="preserve">to replace </w:t>
      </w:r>
      <w:r w:rsidRPr="009E2A63">
        <w:rPr>
          <w:rFonts w:eastAsia="宋体"/>
          <w:lang w:eastAsia="zh-CN"/>
        </w:rPr>
        <w:t>Management</w:t>
      </w:r>
      <w:r w:rsidR="007E221C" w:rsidRPr="009E2A63">
        <w:rPr>
          <w:rFonts w:eastAsia="宋体"/>
          <w:lang w:eastAsia="zh-CN"/>
        </w:rPr>
        <w:t xml:space="preserve"> (project team)</w:t>
      </w:r>
      <w:r w:rsidRPr="009E2A63">
        <w:rPr>
          <w:rFonts w:eastAsia="宋体"/>
          <w:lang w:eastAsia="zh-CN"/>
        </w:rPr>
        <w:t xml:space="preserve"> and Process in Cantu’s framework (Cantu, 1999). </w:t>
      </w:r>
    </w:p>
    <w:p w:rsidR="00E71754" w:rsidRPr="009E2A63" w:rsidRDefault="00E71754" w:rsidP="00E71754">
      <w:pPr>
        <w:pStyle w:val="BodyText"/>
        <w:numPr>
          <w:ilvl w:val="0"/>
          <w:numId w:val="15"/>
        </w:numPr>
        <w:spacing w:line="360" w:lineRule="auto"/>
        <w:rPr>
          <w:rFonts w:eastAsia="宋体"/>
          <w:lang w:eastAsia="zh-CN"/>
        </w:rPr>
      </w:pPr>
      <w:r w:rsidRPr="00606D40">
        <w:rPr>
          <w:rFonts w:eastAsia="宋体"/>
          <w:lang w:eastAsia="zh-CN"/>
        </w:rPr>
        <w:t>Vendor Support (VS)</w:t>
      </w:r>
      <w:r w:rsidRPr="00606D40">
        <w:t xml:space="preserve">: the application of external expertise in providing training, technical knowledge, maintenance, back up support, emergency management, </w:t>
      </w:r>
      <w:r w:rsidRPr="009E2A63">
        <w:t xml:space="preserve">updates, service responsiveness and reliability (Zhang et al., 2005; Remus, 2007). Vendor Support is not considered in Cantu’s framework (1999), but is particularly important for SMEs since they lack </w:t>
      </w:r>
      <w:r w:rsidR="00F70DCA" w:rsidRPr="009E2A63">
        <w:t>the</w:t>
      </w:r>
      <w:r w:rsidRPr="009E2A63">
        <w:t xml:space="preserve"> experience and skills necessary to grasp all the complexities of implementing ERP system (Markus and Tanis, 2000). </w:t>
      </w:r>
    </w:p>
    <w:p w:rsidR="00E71754" w:rsidRDefault="00E71754" w:rsidP="00E71754">
      <w:pPr>
        <w:pStyle w:val="BodyText"/>
        <w:spacing w:line="360" w:lineRule="auto"/>
        <w:ind w:left="720"/>
        <w:rPr>
          <w:rFonts w:eastAsia="宋体"/>
          <w:b/>
          <w:lang w:eastAsia="zh-CN"/>
        </w:rPr>
      </w:pPr>
    </w:p>
    <w:p w:rsidR="008973CD" w:rsidRPr="008973CD" w:rsidRDefault="0001606E" w:rsidP="00202877">
      <w:pPr>
        <w:pStyle w:val="ListParagraph"/>
        <w:numPr>
          <w:ilvl w:val="1"/>
          <w:numId w:val="4"/>
        </w:numPr>
        <w:autoSpaceDE w:val="0"/>
        <w:autoSpaceDN w:val="0"/>
        <w:adjustRightInd w:val="0"/>
        <w:spacing w:after="0" w:line="360" w:lineRule="auto"/>
        <w:ind w:left="709" w:hanging="357"/>
        <w:jc w:val="both"/>
        <w:rPr>
          <w:rFonts w:ascii="Times New Roman" w:hAnsi="Times New Roman"/>
          <w:b/>
          <w:i/>
          <w:sz w:val="24"/>
          <w:szCs w:val="24"/>
        </w:rPr>
      </w:pPr>
      <w:r>
        <w:rPr>
          <w:rFonts w:ascii="Times New Roman" w:hAnsi="Times New Roman"/>
          <w:b/>
          <w:i/>
          <w:sz w:val="24"/>
          <w:szCs w:val="24"/>
        </w:rPr>
        <w:t xml:space="preserve"> </w:t>
      </w:r>
      <w:r w:rsidR="0018290C">
        <w:rPr>
          <w:rFonts w:ascii="Times New Roman" w:hAnsi="Times New Roman"/>
          <w:b/>
          <w:i/>
          <w:sz w:val="24"/>
          <w:szCs w:val="24"/>
        </w:rPr>
        <w:t>Deductive research approach: r</w:t>
      </w:r>
      <w:r>
        <w:rPr>
          <w:rFonts w:ascii="Times New Roman" w:hAnsi="Times New Roman"/>
          <w:b/>
          <w:i/>
          <w:sz w:val="24"/>
          <w:szCs w:val="24"/>
        </w:rPr>
        <w:t xml:space="preserve">egression </w:t>
      </w:r>
      <w:r w:rsidR="00DC5697">
        <w:rPr>
          <w:rFonts w:ascii="Times New Roman" w:hAnsi="Times New Roman"/>
          <w:b/>
          <w:i/>
          <w:sz w:val="24"/>
          <w:szCs w:val="24"/>
        </w:rPr>
        <w:t>curves adopted</w:t>
      </w:r>
      <w:r>
        <w:rPr>
          <w:rFonts w:ascii="Times New Roman" w:hAnsi="Times New Roman"/>
          <w:b/>
          <w:i/>
          <w:sz w:val="24"/>
          <w:szCs w:val="24"/>
        </w:rPr>
        <w:t xml:space="preserve"> </w:t>
      </w:r>
    </w:p>
    <w:p w:rsidR="003D6B77" w:rsidRPr="007C2349" w:rsidRDefault="004A0110" w:rsidP="00202877">
      <w:pPr>
        <w:autoSpaceDE w:val="0"/>
        <w:autoSpaceDN w:val="0"/>
        <w:adjustRightInd w:val="0"/>
        <w:spacing w:after="0" w:line="360" w:lineRule="auto"/>
        <w:ind w:firstLine="425"/>
        <w:jc w:val="both"/>
        <w:rPr>
          <w:rFonts w:ascii="Times New Roman" w:hAnsi="Times New Roman"/>
          <w:sz w:val="24"/>
          <w:szCs w:val="24"/>
          <w:lang w:val="en-US"/>
        </w:rPr>
      </w:pPr>
      <w:r w:rsidRPr="009B45FD">
        <w:rPr>
          <w:rFonts w:ascii="Times New Roman" w:hAnsi="Times New Roman"/>
          <w:sz w:val="24"/>
          <w:szCs w:val="24"/>
        </w:rPr>
        <w:t>Comple</w:t>
      </w:r>
      <w:r w:rsidR="00BA52A3" w:rsidRPr="009B45FD">
        <w:rPr>
          <w:rFonts w:ascii="Times New Roman" w:hAnsi="Times New Roman"/>
          <w:sz w:val="24"/>
          <w:szCs w:val="24"/>
        </w:rPr>
        <w:t>men</w:t>
      </w:r>
      <w:r w:rsidRPr="009B45FD">
        <w:rPr>
          <w:rFonts w:ascii="Times New Roman" w:hAnsi="Times New Roman"/>
          <w:sz w:val="24"/>
          <w:szCs w:val="24"/>
        </w:rPr>
        <w:t xml:space="preserve">ting </w:t>
      </w:r>
      <w:r w:rsidR="00A224C1">
        <w:rPr>
          <w:rFonts w:ascii="Times New Roman" w:hAnsi="Times New Roman"/>
          <w:sz w:val="24"/>
          <w:szCs w:val="24"/>
        </w:rPr>
        <w:t>mathematical modelling with an</w:t>
      </w:r>
      <w:r w:rsidR="005A5C77" w:rsidRPr="009B45FD">
        <w:rPr>
          <w:rFonts w:ascii="Times New Roman" w:hAnsi="Times New Roman"/>
          <w:sz w:val="24"/>
          <w:szCs w:val="24"/>
        </w:rPr>
        <w:t xml:space="preserve"> empirical </w:t>
      </w:r>
      <w:r w:rsidR="00C26F35" w:rsidRPr="009B45FD">
        <w:rPr>
          <w:rFonts w:ascii="Times New Roman" w:hAnsi="Times New Roman"/>
          <w:sz w:val="24"/>
          <w:szCs w:val="24"/>
        </w:rPr>
        <w:t xml:space="preserve">survey, </w:t>
      </w:r>
      <w:r w:rsidR="00B31287" w:rsidRPr="009B45FD">
        <w:rPr>
          <w:rFonts w:ascii="Times New Roman" w:hAnsi="Times New Roman"/>
          <w:sz w:val="24"/>
          <w:szCs w:val="24"/>
        </w:rPr>
        <w:t>this research uses</w:t>
      </w:r>
      <w:r w:rsidR="00C26F35" w:rsidRPr="009B45FD">
        <w:rPr>
          <w:rFonts w:ascii="Times New Roman" w:hAnsi="Times New Roman"/>
          <w:sz w:val="24"/>
          <w:szCs w:val="24"/>
        </w:rPr>
        <w:t xml:space="preserve"> </w:t>
      </w:r>
      <w:r w:rsidR="00F64731">
        <w:rPr>
          <w:rFonts w:ascii="Times New Roman" w:hAnsi="Times New Roman"/>
          <w:sz w:val="24"/>
          <w:szCs w:val="24"/>
        </w:rPr>
        <w:t>both</w:t>
      </w:r>
      <w:r w:rsidR="00A224C1">
        <w:rPr>
          <w:rFonts w:ascii="Times New Roman" w:hAnsi="Times New Roman"/>
          <w:sz w:val="24"/>
          <w:szCs w:val="24"/>
        </w:rPr>
        <w:t xml:space="preserve"> the </w:t>
      </w:r>
      <w:r w:rsidR="00D55314">
        <w:rPr>
          <w:rFonts w:ascii="Times New Roman" w:hAnsi="Times New Roman"/>
          <w:sz w:val="24"/>
          <w:szCs w:val="24"/>
        </w:rPr>
        <w:t>linear c</w:t>
      </w:r>
      <w:r w:rsidR="00175989">
        <w:rPr>
          <w:rFonts w:ascii="Times New Roman" w:hAnsi="Times New Roman"/>
          <w:sz w:val="24"/>
          <w:szCs w:val="24"/>
        </w:rPr>
        <w:t xml:space="preserve">urve and </w:t>
      </w:r>
      <w:r w:rsidR="00A224C1">
        <w:rPr>
          <w:rFonts w:ascii="Times New Roman" w:hAnsi="Times New Roman"/>
          <w:sz w:val="24"/>
          <w:szCs w:val="24"/>
        </w:rPr>
        <w:t xml:space="preserve">the </w:t>
      </w:r>
      <w:r w:rsidR="00175989">
        <w:rPr>
          <w:rFonts w:ascii="Times New Roman" w:hAnsi="Times New Roman"/>
          <w:sz w:val="24"/>
          <w:szCs w:val="24"/>
        </w:rPr>
        <w:t>exponential c</w:t>
      </w:r>
      <w:r w:rsidR="00BB27FD">
        <w:rPr>
          <w:rFonts w:ascii="Times New Roman" w:hAnsi="Times New Roman"/>
          <w:sz w:val="24"/>
          <w:szCs w:val="24"/>
        </w:rPr>
        <w:t xml:space="preserve">urve as </w:t>
      </w:r>
      <w:r w:rsidR="00C26F35" w:rsidRPr="009B45FD">
        <w:rPr>
          <w:rFonts w:ascii="Times New Roman" w:hAnsi="Times New Roman"/>
          <w:sz w:val="24"/>
          <w:szCs w:val="24"/>
        </w:rPr>
        <w:t>means to represent the implementation</w:t>
      </w:r>
      <w:r w:rsidRPr="009B45FD">
        <w:rPr>
          <w:rFonts w:ascii="Times New Roman" w:hAnsi="Times New Roman"/>
          <w:sz w:val="24"/>
          <w:szCs w:val="24"/>
        </w:rPr>
        <w:t xml:space="preserve"> cost </w:t>
      </w:r>
      <w:r w:rsidR="00617FF5">
        <w:rPr>
          <w:rFonts w:ascii="Times New Roman" w:hAnsi="Times New Roman"/>
          <w:sz w:val="24"/>
          <w:szCs w:val="24"/>
        </w:rPr>
        <w:t xml:space="preserve">and performance level over </w:t>
      </w:r>
      <w:r w:rsidR="00C26F35" w:rsidRPr="009B45FD">
        <w:rPr>
          <w:rFonts w:ascii="Times New Roman" w:hAnsi="Times New Roman"/>
          <w:sz w:val="24"/>
          <w:szCs w:val="24"/>
        </w:rPr>
        <w:t>project duration</w:t>
      </w:r>
      <w:r w:rsidR="00BB27FD">
        <w:rPr>
          <w:rFonts w:ascii="Times New Roman" w:hAnsi="Times New Roman"/>
          <w:sz w:val="24"/>
          <w:szCs w:val="24"/>
        </w:rPr>
        <w:t>, respectively</w:t>
      </w:r>
      <w:r w:rsidR="00C26F35" w:rsidRPr="009B45FD">
        <w:rPr>
          <w:rFonts w:ascii="Times New Roman" w:hAnsi="Times New Roman"/>
          <w:sz w:val="24"/>
          <w:szCs w:val="24"/>
        </w:rPr>
        <w:t xml:space="preserve">. </w:t>
      </w:r>
      <w:r w:rsidR="00C26F35" w:rsidRPr="009B45FD">
        <w:rPr>
          <w:rFonts w:ascii="Times New Roman" w:hAnsi="Times New Roman"/>
          <w:sz w:val="24"/>
          <w:szCs w:val="24"/>
          <w:lang w:val="en-US"/>
        </w:rPr>
        <w:t xml:space="preserve">The </w:t>
      </w:r>
      <w:r w:rsidR="00C26F35" w:rsidRPr="00C259D5">
        <w:rPr>
          <w:rFonts w:ascii="Times New Roman" w:hAnsi="Times New Roman"/>
          <w:sz w:val="24"/>
          <w:szCs w:val="24"/>
          <w:lang w:val="en-US"/>
        </w:rPr>
        <w:t>implementation cost</w:t>
      </w:r>
      <w:r w:rsidR="00C26F35" w:rsidRPr="009B45FD">
        <w:rPr>
          <w:rFonts w:ascii="Times New Roman" w:hAnsi="Times New Roman"/>
          <w:sz w:val="24"/>
          <w:szCs w:val="24"/>
          <w:lang w:val="en-US"/>
        </w:rPr>
        <w:t xml:space="preserve"> is the cumulative cost of the overall ERP implementation project. The</w:t>
      </w:r>
      <w:r w:rsidR="00C26F35" w:rsidRPr="009B45FD">
        <w:rPr>
          <w:rFonts w:ascii="Times New Roman" w:hAnsi="Times New Roman"/>
          <w:b/>
          <w:sz w:val="24"/>
          <w:szCs w:val="24"/>
          <w:lang w:val="en-US"/>
        </w:rPr>
        <w:t xml:space="preserve"> </w:t>
      </w:r>
      <w:r w:rsidR="00C26F35" w:rsidRPr="00C259D5">
        <w:rPr>
          <w:rFonts w:ascii="Times New Roman" w:hAnsi="Times New Roman"/>
          <w:sz w:val="24"/>
          <w:szCs w:val="24"/>
          <w:lang w:val="en-US"/>
        </w:rPr>
        <w:t>performance level</w:t>
      </w:r>
      <w:r w:rsidR="00C26F35" w:rsidRPr="009B45FD">
        <w:rPr>
          <w:rFonts w:ascii="Times New Roman" w:hAnsi="Times New Roman"/>
          <w:b/>
          <w:sz w:val="24"/>
          <w:szCs w:val="24"/>
          <w:lang w:val="en-US"/>
        </w:rPr>
        <w:t xml:space="preserve"> </w:t>
      </w:r>
      <w:r w:rsidR="00C26F35" w:rsidRPr="00E37416">
        <w:rPr>
          <w:rFonts w:ascii="Times New Roman" w:hAnsi="Times New Roman"/>
          <w:sz w:val="24"/>
          <w:szCs w:val="24"/>
          <w:lang w:val="en-US"/>
        </w:rPr>
        <w:t>is</w:t>
      </w:r>
      <w:r w:rsidR="00C26F35" w:rsidRPr="009B45FD">
        <w:rPr>
          <w:rFonts w:ascii="Times New Roman" w:hAnsi="Times New Roman"/>
          <w:sz w:val="24"/>
          <w:szCs w:val="24"/>
          <w:lang w:val="en-US"/>
        </w:rPr>
        <w:t xml:space="preserve"> defined as the percent</w:t>
      </w:r>
      <w:r w:rsidR="00056F5E">
        <w:rPr>
          <w:rFonts w:ascii="Times New Roman" w:hAnsi="Times New Roman"/>
          <w:sz w:val="24"/>
          <w:szCs w:val="24"/>
          <w:lang w:val="en-US"/>
        </w:rPr>
        <w:t>age</w:t>
      </w:r>
      <w:r w:rsidR="00C26F35" w:rsidRPr="009B45FD">
        <w:rPr>
          <w:rFonts w:ascii="Times New Roman" w:hAnsi="Times New Roman"/>
          <w:sz w:val="24"/>
          <w:szCs w:val="24"/>
          <w:lang w:val="en-US"/>
        </w:rPr>
        <w:t xml:space="preserve"> of the </w:t>
      </w:r>
      <w:proofErr w:type="spellStart"/>
      <w:r w:rsidR="00C26F35" w:rsidRPr="00C259D5">
        <w:rPr>
          <w:rFonts w:ascii="Times New Roman" w:hAnsi="Times New Roman"/>
          <w:sz w:val="24"/>
          <w:szCs w:val="24"/>
          <w:lang w:val="en-US"/>
        </w:rPr>
        <w:t>organisation’s</w:t>
      </w:r>
      <w:proofErr w:type="spellEnd"/>
      <w:r w:rsidR="00C26F35" w:rsidRPr="00C259D5">
        <w:rPr>
          <w:rFonts w:ascii="Times New Roman" w:hAnsi="Times New Roman"/>
          <w:sz w:val="24"/>
          <w:szCs w:val="24"/>
          <w:lang w:val="en-US"/>
        </w:rPr>
        <w:t xml:space="preserve"> </w:t>
      </w:r>
      <w:r w:rsidR="00EC208A" w:rsidRPr="00C259D5">
        <w:rPr>
          <w:rFonts w:ascii="Times New Roman" w:hAnsi="Times New Roman"/>
          <w:sz w:val="24"/>
          <w:szCs w:val="24"/>
          <w:lang w:val="en-US"/>
        </w:rPr>
        <w:t xml:space="preserve">target </w:t>
      </w:r>
      <w:r w:rsidR="00C26F35" w:rsidRPr="00C259D5">
        <w:rPr>
          <w:rFonts w:ascii="Times New Roman" w:hAnsi="Times New Roman"/>
          <w:sz w:val="24"/>
          <w:szCs w:val="24"/>
          <w:lang w:val="en-US"/>
        </w:rPr>
        <w:t xml:space="preserve">functional requirement met by the ERP </w:t>
      </w:r>
      <w:r w:rsidR="00C26F35" w:rsidRPr="00C259D5">
        <w:rPr>
          <w:rFonts w:ascii="Times New Roman" w:hAnsi="Times New Roman"/>
          <w:sz w:val="24"/>
          <w:szCs w:val="24"/>
          <w:lang w:val="en-US"/>
        </w:rPr>
        <w:lastRenderedPageBreak/>
        <w:t>implementation. The project duration</w:t>
      </w:r>
      <w:r w:rsidR="00C26F35" w:rsidRPr="009B45FD">
        <w:rPr>
          <w:rFonts w:ascii="Times New Roman" w:hAnsi="Times New Roman"/>
          <w:sz w:val="24"/>
          <w:szCs w:val="24"/>
          <w:lang w:val="en-US"/>
        </w:rPr>
        <w:t xml:space="preserve"> is defined the time </w:t>
      </w:r>
      <w:r w:rsidR="00C26F35" w:rsidRPr="007C2349">
        <w:rPr>
          <w:rFonts w:ascii="Times New Roman" w:hAnsi="Times New Roman"/>
          <w:sz w:val="24"/>
          <w:szCs w:val="24"/>
          <w:lang w:val="en-US"/>
        </w:rPr>
        <w:t>elapse</w:t>
      </w:r>
      <w:r w:rsidR="00056F5E" w:rsidRPr="007C2349">
        <w:rPr>
          <w:rFonts w:ascii="Times New Roman" w:hAnsi="Times New Roman"/>
          <w:sz w:val="24"/>
          <w:szCs w:val="24"/>
          <w:lang w:val="en-US"/>
        </w:rPr>
        <w:t>d</w:t>
      </w:r>
      <w:r w:rsidR="00C26F35" w:rsidRPr="007C2349">
        <w:rPr>
          <w:rFonts w:ascii="Times New Roman" w:hAnsi="Times New Roman"/>
          <w:sz w:val="24"/>
          <w:szCs w:val="24"/>
          <w:lang w:val="en-US"/>
        </w:rPr>
        <w:t xml:space="preserve"> from the initial training phase </w:t>
      </w:r>
      <w:r w:rsidR="00C26F35" w:rsidRPr="00CC589E">
        <w:rPr>
          <w:rFonts w:ascii="Times New Roman" w:hAnsi="Times New Roman"/>
          <w:sz w:val="24"/>
          <w:szCs w:val="24"/>
          <w:lang w:val="en-US"/>
        </w:rPr>
        <w:t xml:space="preserve">to the final go live phase, covering the configuration, testing, and conversion phases that are common to various ERP </w:t>
      </w:r>
      <w:r w:rsidR="00355CB3" w:rsidRPr="00CC589E">
        <w:rPr>
          <w:rFonts w:ascii="Times New Roman" w:hAnsi="Times New Roman"/>
          <w:sz w:val="24"/>
          <w:szCs w:val="24"/>
          <w:lang w:val="en-US"/>
        </w:rPr>
        <w:t xml:space="preserve">system </w:t>
      </w:r>
      <w:r w:rsidR="00C26F35" w:rsidRPr="00CC589E">
        <w:rPr>
          <w:rFonts w:ascii="Times New Roman" w:hAnsi="Times New Roman"/>
          <w:sz w:val="24"/>
          <w:szCs w:val="24"/>
          <w:lang w:val="en-US"/>
        </w:rPr>
        <w:t>adoption models (Parr and Shanks, 2000</w:t>
      </w:r>
      <w:r w:rsidR="00F64731" w:rsidRPr="00CC589E">
        <w:rPr>
          <w:rFonts w:ascii="Times New Roman" w:hAnsi="Times New Roman"/>
          <w:sz w:val="24"/>
          <w:szCs w:val="24"/>
          <w:lang w:val="en-US"/>
        </w:rPr>
        <w:t xml:space="preserve">). </w:t>
      </w:r>
      <w:r w:rsidR="00162B8E" w:rsidRPr="00CC589E">
        <w:rPr>
          <w:rFonts w:ascii="Times New Roman" w:hAnsi="Times New Roman"/>
          <w:sz w:val="24"/>
          <w:szCs w:val="24"/>
          <w:lang w:val="en-US"/>
        </w:rPr>
        <w:t xml:space="preserve">Although </w:t>
      </w:r>
      <w:r w:rsidR="00230F58" w:rsidRPr="00CC589E">
        <w:rPr>
          <w:rFonts w:ascii="Times New Roman" w:hAnsi="Times New Roman"/>
          <w:sz w:val="24"/>
          <w:szCs w:val="24"/>
          <w:lang w:val="en-US"/>
        </w:rPr>
        <w:t xml:space="preserve">it is argued that </w:t>
      </w:r>
      <w:r w:rsidR="00162B8E" w:rsidRPr="00CC589E">
        <w:rPr>
          <w:rFonts w:ascii="Times New Roman" w:hAnsi="Times New Roman"/>
          <w:sz w:val="24"/>
          <w:szCs w:val="24"/>
          <w:lang w:val="en-US"/>
        </w:rPr>
        <w:t>ERP implementa</w:t>
      </w:r>
      <w:r w:rsidR="009B2873" w:rsidRPr="00CC589E">
        <w:rPr>
          <w:rFonts w:ascii="Times New Roman" w:hAnsi="Times New Roman"/>
          <w:sz w:val="24"/>
          <w:szCs w:val="24"/>
          <w:lang w:val="en-US"/>
        </w:rPr>
        <w:t xml:space="preserve">tion is a never-ending cycle of </w:t>
      </w:r>
      <w:r w:rsidR="00162B8E" w:rsidRPr="00CC589E">
        <w:rPr>
          <w:rFonts w:ascii="Times New Roman" w:hAnsi="Times New Roman"/>
          <w:sz w:val="24"/>
          <w:szCs w:val="24"/>
          <w:lang w:val="en-US"/>
        </w:rPr>
        <w:t xml:space="preserve">continuous improvement, the </w:t>
      </w:r>
      <w:r w:rsidR="00E36B09" w:rsidRPr="00CC589E">
        <w:rPr>
          <w:rFonts w:ascii="Times New Roman" w:hAnsi="Times New Roman"/>
          <w:sz w:val="24"/>
          <w:szCs w:val="24"/>
          <w:lang w:val="en-US"/>
        </w:rPr>
        <w:t xml:space="preserve">scope </w:t>
      </w:r>
      <w:r w:rsidR="009B2873" w:rsidRPr="00CC589E">
        <w:rPr>
          <w:rFonts w:ascii="Times New Roman" w:hAnsi="Times New Roman"/>
          <w:sz w:val="24"/>
          <w:szCs w:val="24"/>
          <w:lang w:val="en-US"/>
        </w:rPr>
        <w:t xml:space="preserve">of this </w:t>
      </w:r>
      <w:r w:rsidR="00DE398B" w:rsidRPr="00CC589E">
        <w:rPr>
          <w:rFonts w:ascii="Times New Roman" w:hAnsi="Times New Roman"/>
          <w:sz w:val="24"/>
          <w:szCs w:val="24"/>
          <w:lang w:val="en-US"/>
        </w:rPr>
        <w:t>research is limite</w:t>
      </w:r>
      <w:r w:rsidR="00162EA9" w:rsidRPr="00CC589E">
        <w:rPr>
          <w:rFonts w:ascii="Times New Roman" w:hAnsi="Times New Roman"/>
          <w:sz w:val="24"/>
          <w:szCs w:val="24"/>
          <w:lang w:val="en-US"/>
        </w:rPr>
        <w:t xml:space="preserve">d to </w:t>
      </w:r>
      <w:r w:rsidR="00DE398B" w:rsidRPr="00CC589E">
        <w:rPr>
          <w:rFonts w:ascii="Times New Roman" w:hAnsi="Times New Roman"/>
          <w:sz w:val="24"/>
          <w:szCs w:val="24"/>
          <w:lang w:val="en-US"/>
        </w:rPr>
        <w:t>ERP implementation iss</w:t>
      </w:r>
      <w:r w:rsidR="00F87452" w:rsidRPr="00CC589E">
        <w:rPr>
          <w:rFonts w:ascii="Times New Roman" w:hAnsi="Times New Roman"/>
          <w:sz w:val="24"/>
          <w:szCs w:val="24"/>
          <w:lang w:val="en-US"/>
        </w:rPr>
        <w:t>ues after package selection</w:t>
      </w:r>
      <w:r w:rsidR="00DB4A1A" w:rsidRPr="00CC589E">
        <w:rPr>
          <w:rFonts w:ascii="Times New Roman" w:hAnsi="Times New Roman"/>
          <w:sz w:val="24"/>
          <w:szCs w:val="24"/>
          <w:lang w:val="en-US"/>
        </w:rPr>
        <w:t xml:space="preserve"> and project planning. The </w:t>
      </w:r>
      <w:r w:rsidR="00DE398B" w:rsidRPr="00CC589E">
        <w:rPr>
          <w:rFonts w:ascii="Times New Roman" w:hAnsi="Times New Roman"/>
          <w:sz w:val="24"/>
          <w:szCs w:val="24"/>
          <w:lang w:val="en-US"/>
        </w:rPr>
        <w:t xml:space="preserve">focus of the research is on the efforts put into ERP implementation </w:t>
      </w:r>
      <w:r w:rsidR="00284A92" w:rsidRPr="00CC589E">
        <w:rPr>
          <w:rFonts w:ascii="Times New Roman" w:hAnsi="Times New Roman"/>
          <w:sz w:val="24"/>
          <w:szCs w:val="24"/>
          <w:lang w:val="en-US"/>
        </w:rPr>
        <w:t xml:space="preserve">from the initial training until </w:t>
      </w:r>
      <w:r w:rsidR="00DE398B" w:rsidRPr="00CC589E">
        <w:rPr>
          <w:rFonts w:ascii="Times New Roman" w:hAnsi="Times New Roman"/>
          <w:sz w:val="24"/>
          <w:szCs w:val="24"/>
          <w:lang w:val="en-US"/>
        </w:rPr>
        <w:t xml:space="preserve">immediate success </w:t>
      </w:r>
      <w:r w:rsidR="00284A92" w:rsidRPr="00CC589E">
        <w:rPr>
          <w:rFonts w:ascii="Times New Roman" w:hAnsi="Times New Roman"/>
          <w:sz w:val="24"/>
          <w:szCs w:val="24"/>
          <w:lang w:val="en-US"/>
        </w:rPr>
        <w:t xml:space="preserve">is </w:t>
      </w:r>
      <w:r w:rsidR="00355CB3" w:rsidRPr="00CC589E">
        <w:rPr>
          <w:rFonts w:ascii="Times New Roman" w:hAnsi="Times New Roman"/>
          <w:sz w:val="24"/>
          <w:szCs w:val="24"/>
          <w:lang w:val="en-US"/>
        </w:rPr>
        <w:t>achieved</w:t>
      </w:r>
      <w:r w:rsidR="00DE398B" w:rsidRPr="00CC589E">
        <w:rPr>
          <w:rFonts w:ascii="Times New Roman" w:hAnsi="Times New Roman"/>
          <w:sz w:val="24"/>
          <w:szCs w:val="24"/>
          <w:lang w:val="en-US"/>
        </w:rPr>
        <w:t>.</w:t>
      </w:r>
      <w:r w:rsidR="00DE398B" w:rsidRPr="007C2349">
        <w:rPr>
          <w:rFonts w:ascii="Times New Roman" w:hAnsi="Times New Roman"/>
          <w:sz w:val="24"/>
          <w:szCs w:val="24"/>
          <w:lang w:val="en-US"/>
        </w:rPr>
        <w:t xml:space="preserve"> </w:t>
      </w:r>
      <w:r w:rsidR="004A6849" w:rsidRPr="007C2349">
        <w:rPr>
          <w:rFonts w:ascii="Times New Roman" w:hAnsi="Times New Roman"/>
          <w:sz w:val="24"/>
          <w:szCs w:val="24"/>
          <w:lang w:val="en-US"/>
        </w:rPr>
        <w:t>The S-</w:t>
      </w:r>
      <w:r w:rsidR="00733267" w:rsidRPr="007C2349">
        <w:rPr>
          <w:rFonts w:ascii="Times New Roman" w:hAnsi="Times New Roman"/>
          <w:sz w:val="24"/>
          <w:szCs w:val="24"/>
          <w:lang w:val="en-US"/>
        </w:rPr>
        <w:t xml:space="preserve">Curve is a </w:t>
      </w:r>
      <w:r w:rsidR="00CB3486" w:rsidRPr="007C2349">
        <w:rPr>
          <w:rFonts w:ascii="Times New Roman" w:hAnsi="Times New Roman"/>
          <w:sz w:val="24"/>
          <w:szCs w:val="24"/>
          <w:lang w:val="en-US"/>
        </w:rPr>
        <w:t>well-known</w:t>
      </w:r>
      <w:r w:rsidR="00733267" w:rsidRPr="007C2349">
        <w:rPr>
          <w:rFonts w:ascii="Times New Roman" w:hAnsi="Times New Roman"/>
          <w:sz w:val="24"/>
          <w:szCs w:val="24"/>
          <w:lang w:val="en-US"/>
        </w:rPr>
        <w:t xml:space="preserve"> project management tool and it </w:t>
      </w:r>
      <w:r w:rsidR="0066054F" w:rsidRPr="007C2349">
        <w:rPr>
          <w:rFonts w:ascii="Times New Roman" w:hAnsi="Times New Roman"/>
          <w:sz w:val="24"/>
          <w:szCs w:val="24"/>
          <w:lang w:val="en-US"/>
        </w:rPr>
        <w:t>is defined as “a display of cumulative costs, labour hours or other quantities plotted against time” (Project Management Institute Standards Committee, 2000).</w:t>
      </w:r>
      <w:r w:rsidR="00947F78" w:rsidRPr="007C2349">
        <w:rPr>
          <w:rFonts w:ascii="Times New Roman" w:hAnsi="Times New Roman"/>
          <w:sz w:val="24"/>
          <w:szCs w:val="24"/>
          <w:lang w:val="en-US"/>
        </w:rPr>
        <w:t xml:space="preserve"> The common characteristics of a</w:t>
      </w:r>
      <w:r w:rsidR="00311069" w:rsidRPr="007C2349">
        <w:rPr>
          <w:rFonts w:ascii="Times New Roman" w:hAnsi="Times New Roman"/>
          <w:sz w:val="24"/>
          <w:szCs w:val="24"/>
          <w:lang w:val="en-US"/>
        </w:rPr>
        <w:t>n</w:t>
      </w:r>
      <w:r w:rsidR="00947F78" w:rsidRPr="007C2349">
        <w:rPr>
          <w:rFonts w:ascii="Times New Roman" w:hAnsi="Times New Roman"/>
          <w:sz w:val="24"/>
          <w:szCs w:val="24"/>
          <w:lang w:val="en-US"/>
        </w:rPr>
        <w:t xml:space="preserve"> ERP implem</w:t>
      </w:r>
      <w:r w:rsidR="002A0ADD" w:rsidRPr="007C2349">
        <w:rPr>
          <w:rFonts w:ascii="Times New Roman" w:hAnsi="Times New Roman"/>
          <w:sz w:val="24"/>
          <w:szCs w:val="24"/>
          <w:lang w:val="en-US"/>
        </w:rPr>
        <w:t>entation project demonstrate that</w:t>
      </w:r>
      <w:r w:rsidR="00947F78" w:rsidRPr="007C2349">
        <w:rPr>
          <w:rFonts w:ascii="Times New Roman" w:hAnsi="Times New Roman"/>
          <w:sz w:val="24"/>
          <w:szCs w:val="24"/>
          <w:lang w:val="en-US"/>
        </w:rPr>
        <w:t xml:space="preserve"> </w:t>
      </w:r>
      <w:r w:rsidR="00787751" w:rsidRPr="007C2349">
        <w:rPr>
          <w:rFonts w:ascii="Times New Roman" w:hAnsi="Times New Roman"/>
          <w:sz w:val="24"/>
          <w:szCs w:val="24"/>
          <w:lang w:val="en-US"/>
        </w:rPr>
        <w:t xml:space="preserve">implementation </w:t>
      </w:r>
      <w:r w:rsidR="00947F78" w:rsidRPr="007C2349">
        <w:rPr>
          <w:rFonts w:ascii="Times New Roman" w:hAnsi="Times New Roman"/>
          <w:sz w:val="24"/>
          <w:szCs w:val="24"/>
          <w:lang w:val="en-US"/>
        </w:rPr>
        <w:t>progress grows slowly in the initial training phase, then grows rapidly in configuration</w:t>
      </w:r>
      <w:r w:rsidR="000B1F73" w:rsidRPr="007C2349">
        <w:rPr>
          <w:rFonts w:ascii="Times New Roman" w:hAnsi="Times New Roman"/>
          <w:sz w:val="24"/>
          <w:szCs w:val="24"/>
          <w:lang w:val="en-US"/>
        </w:rPr>
        <w:t>/testing/conversion</w:t>
      </w:r>
      <w:r w:rsidR="00947F78" w:rsidRPr="007C2349">
        <w:rPr>
          <w:rFonts w:ascii="Times New Roman" w:hAnsi="Times New Roman"/>
          <w:sz w:val="24"/>
          <w:szCs w:val="24"/>
          <w:lang w:val="en-US"/>
        </w:rPr>
        <w:t xml:space="preserve"> stage, and in turn reach</w:t>
      </w:r>
      <w:r w:rsidR="000B1F73" w:rsidRPr="007C2349">
        <w:rPr>
          <w:rFonts w:ascii="Times New Roman" w:hAnsi="Times New Roman"/>
          <w:sz w:val="24"/>
          <w:szCs w:val="24"/>
          <w:lang w:val="en-US"/>
        </w:rPr>
        <w:t>es</w:t>
      </w:r>
      <w:r w:rsidR="00947F78" w:rsidRPr="007C2349">
        <w:rPr>
          <w:rFonts w:ascii="Times New Roman" w:hAnsi="Times New Roman"/>
          <w:sz w:val="24"/>
          <w:szCs w:val="24"/>
          <w:lang w:val="en-US"/>
        </w:rPr>
        <w:t xml:space="preserve"> an asymptotic maximum when the project goes live (Cioffi, 2005)</w:t>
      </w:r>
      <w:r w:rsidR="00787751" w:rsidRPr="007C2349">
        <w:rPr>
          <w:rFonts w:ascii="Times New Roman" w:hAnsi="Times New Roman"/>
          <w:sz w:val="24"/>
          <w:szCs w:val="24"/>
          <w:lang w:val="en-US"/>
        </w:rPr>
        <w:t xml:space="preserve">, as shown in Fig. 1, where the progress is measured as </w:t>
      </w:r>
      <w:r w:rsidR="000D7B5F" w:rsidRPr="007C2349">
        <w:rPr>
          <w:rFonts w:ascii="Times New Roman" w:hAnsi="Times New Roman"/>
          <w:sz w:val="24"/>
          <w:szCs w:val="24"/>
          <w:lang w:val="en-US"/>
        </w:rPr>
        <w:t>the contribution to performance level</w:t>
      </w:r>
      <w:r w:rsidR="00787751" w:rsidRPr="007C2349">
        <w:rPr>
          <w:rFonts w:ascii="Times New Roman" w:hAnsi="Times New Roman"/>
          <w:sz w:val="24"/>
          <w:szCs w:val="24"/>
          <w:lang w:val="en-US"/>
        </w:rPr>
        <w:t xml:space="preserve">. </w:t>
      </w:r>
      <w:r w:rsidR="00175989" w:rsidRPr="007C2349">
        <w:rPr>
          <w:rFonts w:ascii="Times New Roman" w:hAnsi="Times New Roman"/>
          <w:sz w:val="24"/>
          <w:szCs w:val="24"/>
          <w:lang w:val="en-US"/>
        </w:rPr>
        <w:t xml:space="preserve">Fig. 1 is a simplified version of the S-Curve when the start-up effect in </w:t>
      </w:r>
      <w:r w:rsidR="007E7DCC" w:rsidRPr="007C2349">
        <w:rPr>
          <w:rFonts w:ascii="Times New Roman" w:hAnsi="Times New Roman"/>
          <w:sz w:val="24"/>
          <w:szCs w:val="24"/>
          <w:lang w:val="en-US"/>
        </w:rPr>
        <w:t xml:space="preserve">the </w:t>
      </w:r>
      <w:r w:rsidR="00175989" w:rsidRPr="007C2349">
        <w:rPr>
          <w:rFonts w:ascii="Times New Roman" w:hAnsi="Times New Roman"/>
          <w:sz w:val="24"/>
          <w:szCs w:val="24"/>
          <w:lang w:val="en-US"/>
        </w:rPr>
        <w:t xml:space="preserve">project planning stage is not considered, and is called </w:t>
      </w:r>
      <w:r w:rsidR="007E7DCC" w:rsidRPr="007C2349">
        <w:rPr>
          <w:rFonts w:ascii="Times New Roman" w:hAnsi="Times New Roman"/>
          <w:sz w:val="24"/>
          <w:szCs w:val="24"/>
          <w:lang w:val="en-US"/>
        </w:rPr>
        <w:t xml:space="preserve">an </w:t>
      </w:r>
      <w:r w:rsidR="00175989" w:rsidRPr="007C2349">
        <w:rPr>
          <w:rFonts w:ascii="Times New Roman" w:hAnsi="Times New Roman"/>
          <w:sz w:val="24"/>
          <w:szCs w:val="24"/>
          <w:lang w:val="en-US"/>
        </w:rPr>
        <w:t>expon</w:t>
      </w:r>
      <w:r w:rsidR="005B6F48" w:rsidRPr="007C2349">
        <w:rPr>
          <w:rFonts w:ascii="Times New Roman" w:hAnsi="Times New Roman"/>
          <w:sz w:val="24"/>
          <w:szCs w:val="24"/>
          <w:lang w:val="en-US"/>
        </w:rPr>
        <w:t xml:space="preserve">ential curve which is robust and has </w:t>
      </w:r>
      <w:r w:rsidR="005B6F48" w:rsidRPr="007C2349">
        <w:rPr>
          <w:rFonts w:ascii="Times New Roman" w:hAnsi="Times New Roman"/>
          <w:sz w:val="24"/>
          <w:szCs w:val="24"/>
        </w:rPr>
        <w:t>been widely applied to predict and model the impact of competence on performance (</w:t>
      </w:r>
      <w:r w:rsidR="00175989" w:rsidRPr="007C2349">
        <w:rPr>
          <w:rFonts w:ascii="Times New Roman" w:hAnsi="Times New Roman"/>
          <w:sz w:val="24"/>
          <w:szCs w:val="24"/>
          <w:lang w:val="en-US"/>
        </w:rPr>
        <w:t>Plaza and Rohlf, 2008</w:t>
      </w:r>
      <w:r w:rsidR="00A82F22" w:rsidRPr="007C2349">
        <w:rPr>
          <w:rFonts w:ascii="Times New Roman" w:hAnsi="Times New Roman"/>
          <w:sz w:val="24"/>
          <w:szCs w:val="24"/>
          <w:lang w:val="en-US"/>
        </w:rPr>
        <w:t>).</w:t>
      </w:r>
      <w:r w:rsidR="00175989" w:rsidRPr="007C2349">
        <w:rPr>
          <w:rFonts w:ascii="Times New Roman" w:hAnsi="Times New Roman"/>
          <w:sz w:val="24"/>
          <w:szCs w:val="24"/>
          <w:lang w:val="en-US"/>
        </w:rPr>
        <w:t xml:space="preserve"> </w:t>
      </w:r>
      <w:r w:rsidR="00866C22" w:rsidRPr="007C2349">
        <w:rPr>
          <w:rFonts w:ascii="Times New Roman" w:hAnsi="Times New Roman"/>
          <w:sz w:val="24"/>
          <w:szCs w:val="24"/>
          <w:lang w:val="en-US"/>
        </w:rPr>
        <w:t xml:space="preserve">When the initial planning stage and final phasing off stage are not considered, </w:t>
      </w:r>
      <w:r w:rsidR="003D6B77" w:rsidRPr="007C2349">
        <w:rPr>
          <w:rFonts w:ascii="Times New Roman" w:hAnsi="Times New Roman"/>
          <w:sz w:val="24"/>
          <w:szCs w:val="24"/>
          <w:lang w:val="en-US"/>
        </w:rPr>
        <w:t>the relationship between cost and time can be assumed linear, and ha</w:t>
      </w:r>
      <w:r w:rsidR="00056F5E" w:rsidRPr="007C2349">
        <w:rPr>
          <w:rFonts w:ascii="Times New Roman" w:hAnsi="Times New Roman"/>
          <w:sz w:val="24"/>
          <w:szCs w:val="24"/>
          <w:lang w:val="en-US"/>
        </w:rPr>
        <w:t>s</w:t>
      </w:r>
      <w:r w:rsidR="003D6B77" w:rsidRPr="007C2349">
        <w:rPr>
          <w:rFonts w:ascii="Times New Roman" w:hAnsi="Times New Roman"/>
          <w:sz w:val="24"/>
          <w:szCs w:val="24"/>
          <w:lang w:val="en-US"/>
        </w:rPr>
        <w:t xml:space="preserve"> been adopted </w:t>
      </w:r>
      <w:r w:rsidR="00962C16" w:rsidRPr="007C2349">
        <w:rPr>
          <w:rFonts w:ascii="Times New Roman" w:hAnsi="Times New Roman"/>
          <w:sz w:val="24"/>
          <w:szCs w:val="24"/>
          <w:lang w:val="en-US"/>
        </w:rPr>
        <w:t xml:space="preserve">as such </w:t>
      </w:r>
      <w:r w:rsidR="003D6B77" w:rsidRPr="007C2349">
        <w:rPr>
          <w:rFonts w:ascii="Times New Roman" w:hAnsi="Times New Roman"/>
          <w:sz w:val="24"/>
          <w:szCs w:val="24"/>
          <w:lang w:val="en-US"/>
        </w:rPr>
        <w:t>in the project management literature (</w:t>
      </w:r>
      <w:r w:rsidR="00F36D30" w:rsidRPr="007C2349">
        <w:rPr>
          <w:rFonts w:ascii="Times New Roman" w:hAnsi="Times New Roman"/>
          <w:sz w:val="24"/>
          <w:szCs w:val="24"/>
          <w:lang w:val="en-US"/>
        </w:rPr>
        <w:t>Fulker</w:t>
      </w:r>
      <w:r w:rsidR="000B2ACC" w:rsidRPr="007C2349">
        <w:rPr>
          <w:rFonts w:ascii="Times New Roman" w:hAnsi="Times New Roman"/>
          <w:sz w:val="24"/>
          <w:szCs w:val="24"/>
          <w:lang w:val="en-US"/>
        </w:rPr>
        <w:t xml:space="preserve">son </w:t>
      </w:r>
      <w:r w:rsidR="00F36D30" w:rsidRPr="007C2349">
        <w:rPr>
          <w:rFonts w:ascii="Times New Roman" w:hAnsi="Times New Roman"/>
          <w:sz w:val="24"/>
          <w:szCs w:val="24"/>
          <w:lang w:val="en-US"/>
        </w:rPr>
        <w:t xml:space="preserve">1961; Babu and Suresh, 1996). </w:t>
      </w:r>
      <w:r w:rsidR="0015265C" w:rsidRPr="007C2349">
        <w:rPr>
          <w:rFonts w:ascii="Times New Roman" w:hAnsi="Times New Roman"/>
          <w:sz w:val="24"/>
          <w:szCs w:val="24"/>
          <w:lang w:val="en-US"/>
        </w:rPr>
        <w:t>Thus</w:t>
      </w:r>
      <w:r w:rsidR="00962C16" w:rsidRPr="007C2349">
        <w:rPr>
          <w:rFonts w:ascii="Times New Roman" w:hAnsi="Times New Roman"/>
          <w:sz w:val="24"/>
          <w:szCs w:val="24"/>
          <w:lang w:val="en-US"/>
        </w:rPr>
        <w:t>,</w:t>
      </w:r>
      <w:r w:rsidR="0015265C" w:rsidRPr="007C2349">
        <w:rPr>
          <w:rFonts w:ascii="Times New Roman" w:hAnsi="Times New Roman"/>
          <w:sz w:val="24"/>
          <w:szCs w:val="24"/>
          <w:lang w:val="en-US"/>
        </w:rPr>
        <w:t xml:space="preserve"> a</w:t>
      </w:r>
      <w:r w:rsidR="00560DC8" w:rsidRPr="007C2349">
        <w:rPr>
          <w:rFonts w:ascii="Times New Roman" w:hAnsi="Times New Roman"/>
          <w:sz w:val="24"/>
          <w:szCs w:val="24"/>
          <w:lang w:val="en-US"/>
        </w:rPr>
        <w:t xml:space="preserve"> linear curve is adopted to model the relationship </w:t>
      </w:r>
      <w:r w:rsidR="00792112" w:rsidRPr="007C2349">
        <w:rPr>
          <w:rFonts w:ascii="Times New Roman" w:hAnsi="Times New Roman"/>
          <w:sz w:val="24"/>
          <w:szCs w:val="24"/>
          <w:lang w:val="en-US"/>
        </w:rPr>
        <w:t>between</w:t>
      </w:r>
      <w:r w:rsidR="00040934" w:rsidRPr="007C2349">
        <w:rPr>
          <w:rFonts w:ascii="Times New Roman" w:hAnsi="Times New Roman"/>
          <w:sz w:val="24"/>
          <w:szCs w:val="24"/>
          <w:lang w:val="en-US"/>
        </w:rPr>
        <w:t xml:space="preserve"> implementation cost and project duration. </w:t>
      </w:r>
      <w:r w:rsidR="001D0C5F" w:rsidRPr="007C2349">
        <w:rPr>
          <w:rFonts w:ascii="Times New Roman" w:hAnsi="Times New Roman"/>
          <w:sz w:val="24"/>
          <w:szCs w:val="24"/>
          <w:lang w:val="en-US"/>
        </w:rPr>
        <w:t xml:space="preserve">The methodology described above is usually called a deductive research approach, beginning with general theories or models and narrowing them down to the research interest. </w:t>
      </w:r>
      <w:r w:rsidR="00560DC8" w:rsidRPr="007C2349">
        <w:rPr>
          <w:rFonts w:ascii="Times New Roman" w:hAnsi="Times New Roman"/>
          <w:sz w:val="24"/>
          <w:szCs w:val="24"/>
          <w:lang w:val="en-US"/>
        </w:rPr>
        <w:t xml:space="preserve"> </w:t>
      </w:r>
    </w:p>
    <w:p w:rsidR="000B1F73" w:rsidRDefault="000B1F73" w:rsidP="00A00192">
      <w:pPr>
        <w:autoSpaceDE w:val="0"/>
        <w:autoSpaceDN w:val="0"/>
        <w:adjustRightInd w:val="0"/>
        <w:spacing w:after="0" w:line="360" w:lineRule="auto"/>
        <w:jc w:val="center"/>
        <w:rPr>
          <w:rFonts w:ascii="AdvPSTim" w:eastAsia="AdvPSTim" w:cs="AdvPSTim"/>
          <w:sz w:val="20"/>
          <w:szCs w:val="20"/>
        </w:rPr>
      </w:pPr>
      <w:r w:rsidRPr="000B1F73">
        <w:rPr>
          <w:rFonts w:ascii="AdvPSTim" w:eastAsia="AdvPSTim" w:cs="AdvPSTim"/>
          <w:noProof/>
          <w:sz w:val="20"/>
          <w:szCs w:val="20"/>
        </w:rPr>
        <w:drawing>
          <wp:inline distT="0" distB="0" distL="0" distR="0">
            <wp:extent cx="4557370" cy="2509114"/>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1F73" w:rsidRDefault="00A74CAC" w:rsidP="00A0019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Fig. 1 A</w:t>
      </w:r>
      <w:r w:rsidR="000B1F73">
        <w:rPr>
          <w:rFonts w:ascii="Times New Roman" w:hAnsi="Times New Roman"/>
          <w:sz w:val="24"/>
          <w:szCs w:val="24"/>
        </w:rPr>
        <w:t xml:space="preserve">n </w:t>
      </w:r>
      <w:r w:rsidR="009D39F5">
        <w:rPr>
          <w:rFonts w:ascii="Times New Roman" w:hAnsi="Times New Roman"/>
          <w:sz w:val="24"/>
          <w:szCs w:val="24"/>
        </w:rPr>
        <w:t>exponential curve</w:t>
      </w:r>
      <w:r w:rsidR="000B1F73" w:rsidRPr="00FE3042">
        <w:rPr>
          <w:rFonts w:ascii="Times New Roman" w:hAnsi="Times New Roman"/>
          <w:sz w:val="24"/>
          <w:szCs w:val="24"/>
        </w:rPr>
        <w:t xml:space="preserve"> for ERP implementation</w:t>
      </w:r>
      <w:r w:rsidR="000B1F73">
        <w:rPr>
          <w:rFonts w:ascii="Times New Roman" w:hAnsi="Times New Roman"/>
          <w:sz w:val="24"/>
          <w:szCs w:val="24"/>
        </w:rPr>
        <w:t xml:space="preserve"> project</w:t>
      </w:r>
    </w:p>
    <w:p w:rsidR="00DD4004" w:rsidRDefault="00DD4004" w:rsidP="00A00192">
      <w:pPr>
        <w:pStyle w:val="ListParagraph"/>
        <w:autoSpaceDE w:val="0"/>
        <w:autoSpaceDN w:val="0"/>
        <w:adjustRightInd w:val="0"/>
        <w:spacing w:after="0" w:line="360" w:lineRule="auto"/>
        <w:ind w:left="0"/>
        <w:jc w:val="center"/>
        <w:rPr>
          <w:rFonts w:ascii="Times New Roman" w:hAnsi="Times New Roman"/>
          <w:sz w:val="24"/>
          <w:szCs w:val="24"/>
        </w:rPr>
      </w:pPr>
    </w:p>
    <w:p w:rsidR="0018290C" w:rsidRPr="008973CD" w:rsidRDefault="0018290C" w:rsidP="00202877">
      <w:pPr>
        <w:pStyle w:val="ListParagraph"/>
        <w:numPr>
          <w:ilvl w:val="1"/>
          <w:numId w:val="4"/>
        </w:numPr>
        <w:autoSpaceDE w:val="0"/>
        <w:autoSpaceDN w:val="0"/>
        <w:adjustRightInd w:val="0"/>
        <w:spacing w:after="0" w:line="360" w:lineRule="auto"/>
        <w:ind w:left="709" w:hanging="357"/>
        <w:jc w:val="both"/>
        <w:rPr>
          <w:rFonts w:ascii="Times New Roman" w:hAnsi="Times New Roman"/>
          <w:b/>
          <w:i/>
          <w:sz w:val="24"/>
          <w:szCs w:val="24"/>
        </w:rPr>
      </w:pPr>
      <w:r>
        <w:rPr>
          <w:rFonts w:ascii="Times New Roman" w:hAnsi="Times New Roman"/>
          <w:b/>
          <w:i/>
          <w:sz w:val="24"/>
          <w:szCs w:val="24"/>
        </w:rPr>
        <w:t xml:space="preserve"> </w:t>
      </w:r>
      <w:r w:rsidR="005078DE">
        <w:rPr>
          <w:rFonts w:ascii="Times New Roman" w:hAnsi="Times New Roman"/>
          <w:b/>
          <w:i/>
          <w:sz w:val="24"/>
          <w:szCs w:val="24"/>
        </w:rPr>
        <w:t>In</w:t>
      </w:r>
      <w:r>
        <w:rPr>
          <w:rFonts w:ascii="Times New Roman" w:hAnsi="Times New Roman"/>
          <w:b/>
          <w:i/>
          <w:sz w:val="24"/>
          <w:szCs w:val="24"/>
        </w:rPr>
        <w:t xml:space="preserve">ductive research approach: </w:t>
      </w:r>
      <w:r w:rsidR="00A035A0">
        <w:rPr>
          <w:rFonts w:ascii="Times New Roman" w:hAnsi="Times New Roman"/>
          <w:b/>
          <w:i/>
          <w:sz w:val="24"/>
          <w:szCs w:val="24"/>
        </w:rPr>
        <w:t>development of models based on survey data</w:t>
      </w:r>
      <w:r>
        <w:rPr>
          <w:rFonts w:ascii="Times New Roman" w:hAnsi="Times New Roman"/>
          <w:b/>
          <w:i/>
          <w:sz w:val="24"/>
          <w:szCs w:val="24"/>
        </w:rPr>
        <w:t xml:space="preserve"> </w:t>
      </w:r>
    </w:p>
    <w:p w:rsidR="0036150B" w:rsidRDefault="001D0C5F" w:rsidP="00202877">
      <w:pPr>
        <w:autoSpaceDE w:val="0"/>
        <w:autoSpaceDN w:val="0"/>
        <w:adjustRightInd w:val="0"/>
        <w:spacing w:after="0" w:line="360" w:lineRule="auto"/>
        <w:ind w:firstLine="284"/>
        <w:jc w:val="both"/>
        <w:rPr>
          <w:rFonts w:ascii="Times New Roman" w:hAnsi="Times New Roman"/>
          <w:sz w:val="24"/>
          <w:szCs w:val="24"/>
        </w:rPr>
      </w:pPr>
      <w:r w:rsidRPr="00931652">
        <w:rPr>
          <w:rFonts w:ascii="Times New Roman" w:hAnsi="Times New Roman"/>
          <w:sz w:val="24"/>
          <w:szCs w:val="24"/>
        </w:rPr>
        <w:t>Inductive research approaches are also adopted in this research, beginning with specific observations and measures drawn from SMEs who have completed at least one ERP implementation, empirically evaluating implementation cost, performance level and project duration broken down by CSFs, and obtain</w:t>
      </w:r>
      <w:r>
        <w:rPr>
          <w:rFonts w:ascii="Times New Roman" w:hAnsi="Times New Roman"/>
          <w:sz w:val="24"/>
          <w:szCs w:val="24"/>
        </w:rPr>
        <w:t>ing</w:t>
      </w:r>
      <w:r w:rsidRPr="009B45FD">
        <w:rPr>
          <w:rFonts w:ascii="Times New Roman" w:hAnsi="Times New Roman"/>
          <w:sz w:val="24"/>
          <w:szCs w:val="24"/>
        </w:rPr>
        <w:t xml:space="preserve"> two </w:t>
      </w:r>
      <w:r>
        <w:rPr>
          <w:rFonts w:ascii="Times New Roman" w:hAnsi="Times New Roman"/>
          <w:sz w:val="24"/>
          <w:szCs w:val="24"/>
        </w:rPr>
        <w:t>c</w:t>
      </w:r>
      <w:r w:rsidRPr="009B45FD">
        <w:rPr>
          <w:rFonts w:ascii="Times New Roman" w:hAnsi="Times New Roman"/>
          <w:sz w:val="24"/>
          <w:szCs w:val="24"/>
        </w:rPr>
        <w:t>urves for each CSF</w:t>
      </w:r>
      <w:r>
        <w:rPr>
          <w:rFonts w:ascii="Times New Roman" w:hAnsi="Times New Roman"/>
          <w:sz w:val="24"/>
          <w:szCs w:val="24"/>
        </w:rPr>
        <w:t>: 1) a Cost v</w:t>
      </w:r>
      <w:r w:rsidRPr="009B45FD">
        <w:rPr>
          <w:rFonts w:ascii="Times New Roman" w:hAnsi="Times New Roman"/>
          <w:sz w:val="24"/>
          <w:szCs w:val="24"/>
        </w:rPr>
        <w:t xml:space="preserve">s Time </w:t>
      </w:r>
      <w:r>
        <w:rPr>
          <w:rFonts w:ascii="Times New Roman" w:hAnsi="Times New Roman"/>
          <w:sz w:val="24"/>
          <w:szCs w:val="24"/>
        </w:rPr>
        <w:t>linear c</w:t>
      </w:r>
      <w:r w:rsidRPr="009B45FD">
        <w:rPr>
          <w:rFonts w:ascii="Times New Roman" w:hAnsi="Times New Roman"/>
          <w:sz w:val="24"/>
          <w:szCs w:val="24"/>
        </w:rPr>
        <w:t>urve showing cost expended over time spent</w:t>
      </w:r>
      <w:r>
        <w:rPr>
          <w:rFonts w:ascii="Times New Roman" w:hAnsi="Times New Roman"/>
          <w:sz w:val="24"/>
          <w:szCs w:val="24"/>
        </w:rPr>
        <w:t xml:space="preserve"> on a CSF, and 2) a Progress vs Time exponential curve</w:t>
      </w:r>
      <w:r w:rsidRPr="009B45FD">
        <w:rPr>
          <w:rFonts w:ascii="Times New Roman" w:hAnsi="Times New Roman"/>
          <w:sz w:val="24"/>
          <w:szCs w:val="24"/>
        </w:rPr>
        <w:t xml:space="preserve"> expressing the percent</w:t>
      </w:r>
      <w:r w:rsidR="00A262F3">
        <w:rPr>
          <w:rFonts w:ascii="Times New Roman" w:hAnsi="Times New Roman"/>
          <w:sz w:val="24"/>
          <w:szCs w:val="24"/>
        </w:rPr>
        <w:t>age</w:t>
      </w:r>
      <w:r w:rsidRPr="009B45FD">
        <w:rPr>
          <w:rFonts w:ascii="Times New Roman" w:hAnsi="Times New Roman"/>
          <w:sz w:val="24"/>
          <w:szCs w:val="24"/>
        </w:rPr>
        <w:t xml:space="preserve"> of performance level contributed by a CSF along the time horizon. These curves are formulated by the analytical models, which make it possible to predict the impact of attention on CSFs and to accurately calculate performance level, implementation cost and project duration that are not available in the literature. </w:t>
      </w:r>
    </w:p>
    <w:p w:rsidR="009524B1" w:rsidRPr="000075A6" w:rsidRDefault="0030011F" w:rsidP="00D24665">
      <w:pPr>
        <w:autoSpaceDE w:val="0"/>
        <w:autoSpaceDN w:val="0"/>
        <w:adjustRightInd w:val="0"/>
        <w:spacing w:after="0" w:line="360" w:lineRule="auto"/>
        <w:ind w:firstLine="284"/>
        <w:jc w:val="both"/>
        <w:rPr>
          <w:rFonts w:ascii="Times New Roman" w:hAnsi="Times New Roman"/>
          <w:sz w:val="24"/>
          <w:szCs w:val="24"/>
        </w:rPr>
      </w:pPr>
      <w:r w:rsidRPr="000075A6">
        <w:rPr>
          <w:rFonts w:ascii="Times New Roman" w:hAnsi="Times New Roman"/>
          <w:sz w:val="24"/>
          <w:szCs w:val="24"/>
        </w:rPr>
        <w:t xml:space="preserve">The </w:t>
      </w:r>
      <w:r w:rsidR="00456A2C" w:rsidRPr="000075A6">
        <w:rPr>
          <w:rFonts w:ascii="Times New Roman" w:hAnsi="Times New Roman"/>
          <w:sz w:val="24"/>
          <w:szCs w:val="24"/>
        </w:rPr>
        <w:t>European Commission defines SMEs using three broad parameters: micro</w:t>
      </w:r>
      <w:r w:rsidR="00931652" w:rsidRPr="000075A6">
        <w:rPr>
          <w:rFonts w:ascii="Times New Roman" w:hAnsi="Times New Roman"/>
          <w:sz w:val="24"/>
          <w:szCs w:val="24"/>
        </w:rPr>
        <w:t xml:space="preserve"> enterprises</w:t>
      </w:r>
      <w:r w:rsidR="00456A2C" w:rsidRPr="000075A6">
        <w:rPr>
          <w:rFonts w:ascii="Times New Roman" w:hAnsi="Times New Roman"/>
          <w:sz w:val="24"/>
          <w:szCs w:val="24"/>
        </w:rPr>
        <w:t xml:space="preserve"> are companies with up to 10 employees, small enterprises employ up to 50 workers, and medium-sized enterprises have more than 50 but less than 250 employees.</w:t>
      </w:r>
      <w:r w:rsidR="00931652" w:rsidRPr="000075A6">
        <w:rPr>
          <w:rFonts w:ascii="Times New Roman" w:hAnsi="Times New Roman"/>
          <w:sz w:val="24"/>
          <w:szCs w:val="24"/>
        </w:rPr>
        <w:t xml:space="preserve"> Findings from </w:t>
      </w:r>
      <w:proofErr w:type="spellStart"/>
      <w:r w:rsidR="00931652" w:rsidRPr="000075A6">
        <w:rPr>
          <w:rFonts w:ascii="Times New Roman" w:hAnsi="Times New Roman"/>
          <w:sz w:val="24"/>
          <w:szCs w:val="24"/>
        </w:rPr>
        <w:t>Buonanno</w:t>
      </w:r>
      <w:proofErr w:type="spellEnd"/>
      <w:r w:rsidR="00931652" w:rsidRPr="000075A6">
        <w:rPr>
          <w:rFonts w:ascii="Times New Roman" w:hAnsi="Times New Roman"/>
          <w:sz w:val="24"/>
          <w:szCs w:val="24"/>
        </w:rPr>
        <w:t xml:space="preserve"> et al. (2005) clearly show that the rate of ERP system adoption is</w:t>
      </w:r>
      <w:r w:rsidR="0036150B" w:rsidRPr="000075A6">
        <w:rPr>
          <w:rFonts w:ascii="Times New Roman" w:hAnsi="Times New Roman"/>
          <w:sz w:val="24"/>
          <w:szCs w:val="24"/>
        </w:rPr>
        <w:t xml:space="preserve"> </w:t>
      </w:r>
      <w:r w:rsidR="00931652" w:rsidRPr="000075A6">
        <w:rPr>
          <w:rFonts w:ascii="Times New Roman" w:hAnsi="Times New Roman"/>
          <w:sz w:val="24"/>
          <w:szCs w:val="24"/>
        </w:rPr>
        <w:t>quite low among both micro (3</w:t>
      </w:r>
      <w:r w:rsidRPr="000075A6">
        <w:rPr>
          <w:rFonts w:ascii="Times New Roman" w:hAnsi="Times New Roman"/>
          <w:sz w:val="24"/>
          <w:szCs w:val="24"/>
        </w:rPr>
        <w:t>%</w:t>
      </w:r>
      <w:r w:rsidR="00931652" w:rsidRPr="000075A6">
        <w:rPr>
          <w:rFonts w:ascii="Times New Roman" w:hAnsi="Times New Roman"/>
          <w:sz w:val="24"/>
          <w:szCs w:val="24"/>
        </w:rPr>
        <w:t>) and small enterprises (12</w:t>
      </w:r>
      <w:r w:rsidRPr="000075A6">
        <w:rPr>
          <w:rFonts w:ascii="Times New Roman" w:hAnsi="Times New Roman"/>
          <w:sz w:val="24"/>
          <w:szCs w:val="24"/>
        </w:rPr>
        <w:t>%</w:t>
      </w:r>
      <w:r w:rsidR="00931652" w:rsidRPr="000075A6">
        <w:rPr>
          <w:rFonts w:ascii="Times New Roman" w:hAnsi="Times New Roman"/>
          <w:sz w:val="24"/>
          <w:szCs w:val="24"/>
        </w:rPr>
        <w:t>)</w:t>
      </w:r>
      <w:r w:rsidR="00D85CCA" w:rsidRPr="000075A6">
        <w:rPr>
          <w:rFonts w:ascii="Times New Roman" w:hAnsi="Times New Roman"/>
          <w:sz w:val="24"/>
          <w:szCs w:val="24"/>
        </w:rPr>
        <w:t>, but higher in medium sized enterprises (47%). Significant differences are found</w:t>
      </w:r>
      <w:r w:rsidR="00E746C6" w:rsidRPr="000075A6">
        <w:rPr>
          <w:rFonts w:ascii="Times New Roman" w:hAnsi="Times New Roman"/>
          <w:sz w:val="24"/>
          <w:szCs w:val="24"/>
        </w:rPr>
        <w:t xml:space="preserve"> to exist</w:t>
      </w:r>
      <w:r w:rsidR="00D85CCA" w:rsidRPr="000075A6">
        <w:rPr>
          <w:rFonts w:ascii="Times New Roman" w:hAnsi="Times New Roman"/>
          <w:sz w:val="24"/>
          <w:szCs w:val="24"/>
        </w:rPr>
        <w:t xml:space="preserve"> between</w:t>
      </w:r>
      <w:r w:rsidR="00E746C6" w:rsidRPr="000075A6">
        <w:rPr>
          <w:rFonts w:ascii="Times New Roman" w:hAnsi="Times New Roman"/>
          <w:sz w:val="24"/>
          <w:szCs w:val="24"/>
        </w:rPr>
        <w:t xml:space="preserve"> small enterprises and medium enterprises regarding the objectives and constraints of ERP adoption and implementation (</w:t>
      </w:r>
      <w:proofErr w:type="spellStart"/>
      <w:r w:rsidR="00E746C6" w:rsidRPr="000075A6">
        <w:rPr>
          <w:rFonts w:ascii="Times New Roman" w:hAnsi="Times New Roman"/>
          <w:sz w:val="24"/>
          <w:szCs w:val="24"/>
        </w:rPr>
        <w:t>Laukkanen</w:t>
      </w:r>
      <w:proofErr w:type="spellEnd"/>
      <w:r w:rsidR="00E746C6" w:rsidRPr="000075A6">
        <w:rPr>
          <w:rFonts w:ascii="Times New Roman" w:hAnsi="Times New Roman"/>
          <w:sz w:val="24"/>
          <w:szCs w:val="24"/>
        </w:rPr>
        <w:t xml:space="preserve">, et al., 2007). One of the constraints is the resources available to ERP implementation (including budget, time, number of staff, their knowledge about ERP system, etc). </w:t>
      </w:r>
    </w:p>
    <w:p w:rsidR="00614F4F" w:rsidRPr="000075A6" w:rsidRDefault="00F7380D" w:rsidP="000075A6">
      <w:pPr>
        <w:autoSpaceDE w:val="0"/>
        <w:autoSpaceDN w:val="0"/>
        <w:adjustRightInd w:val="0"/>
        <w:spacing w:after="0" w:line="360" w:lineRule="auto"/>
        <w:ind w:firstLine="284"/>
        <w:jc w:val="both"/>
        <w:rPr>
          <w:rFonts w:ascii="Times New Roman" w:hAnsi="Times New Roman"/>
          <w:sz w:val="24"/>
          <w:szCs w:val="24"/>
        </w:rPr>
      </w:pPr>
      <w:r w:rsidRPr="000075A6">
        <w:rPr>
          <w:rFonts w:ascii="Times New Roman" w:hAnsi="Times New Roman"/>
          <w:sz w:val="24"/>
          <w:szCs w:val="24"/>
        </w:rPr>
        <w:t xml:space="preserve">In order to reflect a realistic implementation, a representative sample needs to be chosen to collect information and construct the analytical regression models. </w:t>
      </w:r>
      <w:r w:rsidR="00534111" w:rsidRPr="000075A6">
        <w:rPr>
          <w:rFonts w:ascii="Times New Roman" w:hAnsi="Times New Roman"/>
          <w:sz w:val="24"/>
          <w:szCs w:val="24"/>
        </w:rPr>
        <w:t>A sample of SMEs is</w:t>
      </w:r>
      <w:r w:rsidRPr="000075A6">
        <w:rPr>
          <w:rFonts w:ascii="Times New Roman" w:hAnsi="Times New Roman"/>
          <w:sz w:val="24"/>
          <w:szCs w:val="24"/>
        </w:rPr>
        <w:t xml:space="preserve"> defined with the</w:t>
      </w:r>
      <w:r w:rsidR="00614F4F" w:rsidRPr="000075A6">
        <w:rPr>
          <w:rFonts w:ascii="Times New Roman" w:hAnsi="Times New Roman"/>
          <w:sz w:val="24"/>
          <w:szCs w:val="24"/>
        </w:rPr>
        <w:t xml:space="preserve"> following criteria:</w:t>
      </w:r>
    </w:p>
    <w:p w:rsidR="00614F4F" w:rsidRPr="000075A6" w:rsidRDefault="00263C1E" w:rsidP="00A00192">
      <w:pPr>
        <w:autoSpaceDE w:val="0"/>
        <w:autoSpaceDN w:val="0"/>
        <w:adjustRightInd w:val="0"/>
        <w:spacing w:after="0" w:line="360" w:lineRule="auto"/>
        <w:ind w:left="360"/>
        <w:jc w:val="both"/>
        <w:rPr>
          <w:rFonts w:ascii="Times New Roman" w:hAnsi="Times New Roman"/>
          <w:sz w:val="24"/>
          <w:szCs w:val="24"/>
        </w:rPr>
      </w:pPr>
      <w:r w:rsidRPr="000075A6">
        <w:rPr>
          <w:rFonts w:ascii="Times New Roman" w:hAnsi="Times New Roman"/>
          <w:sz w:val="24"/>
          <w:szCs w:val="24"/>
        </w:rPr>
        <w:t>Criterion</w:t>
      </w:r>
      <w:r w:rsidR="001C26CE" w:rsidRPr="000075A6">
        <w:rPr>
          <w:rFonts w:ascii="Times New Roman" w:hAnsi="Times New Roman"/>
          <w:sz w:val="24"/>
          <w:szCs w:val="24"/>
        </w:rPr>
        <w:t xml:space="preserve"> 1:</w:t>
      </w:r>
      <w:r w:rsidR="0030011F" w:rsidRPr="000075A6">
        <w:rPr>
          <w:rFonts w:ascii="Times New Roman" w:hAnsi="Times New Roman"/>
          <w:sz w:val="24"/>
          <w:szCs w:val="24"/>
        </w:rPr>
        <w:tab/>
      </w:r>
      <w:r w:rsidR="0003747B" w:rsidRPr="000075A6">
        <w:rPr>
          <w:rFonts w:ascii="Times New Roman" w:hAnsi="Times New Roman"/>
          <w:sz w:val="24"/>
          <w:szCs w:val="24"/>
        </w:rPr>
        <w:t>The SMEs</w:t>
      </w:r>
      <w:r w:rsidR="00614F4F" w:rsidRPr="000075A6">
        <w:rPr>
          <w:rFonts w:ascii="Times New Roman" w:hAnsi="Times New Roman"/>
          <w:sz w:val="24"/>
          <w:szCs w:val="24"/>
        </w:rPr>
        <w:t xml:space="preserve"> </w:t>
      </w:r>
      <w:r w:rsidR="00F7380D" w:rsidRPr="000075A6">
        <w:rPr>
          <w:rFonts w:ascii="Times New Roman" w:hAnsi="Times New Roman"/>
          <w:sz w:val="24"/>
          <w:szCs w:val="24"/>
        </w:rPr>
        <w:t>are medium</w:t>
      </w:r>
      <w:r w:rsidR="00ED4744" w:rsidRPr="000075A6">
        <w:rPr>
          <w:rFonts w:ascii="Times New Roman" w:hAnsi="Times New Roman"/>
          <w:sz w:val="24"/>
          <w:szCs w:val="24"/>
        </w:rPr>
        <w:t>-</w:t>
      </w:r>
      <w:r w:rsidR="00F7380D" w:rsidRPr="000075A6">
        <w:rPr>
          <w:rFonts w:ascii="Times New Roman" w:hAnsi="Times New Roman"/>
          <w:sz w:val="24"/>
          <w:szCs w:val="24"/>
        </w:rPr>
        <w:t>sized enterprises, having 50-150 staff</w:t>
      </w:r>
      <w:r w:rsidR="00534111" w:rsidRPr="000075A6">
        <w:rPr>
          <w:rFonts w:ascii="Times New Roman" w:hAnsi="Times New Roman"/>
          <w:sz w:val="24"/>
          <w:szCs w:val="24"/>
        </w:rPr>
        <w:t xml:space="preserve">, </w:t>
      </w:r>
    </w:p>
    <w:p w:rsidR="001C26CE" w:rsidRPr="000075A6" w:rsidRDefault="00263C1E" w:rsidP="00A00192">
      <w:pPr>
        <w:autoSpaceDE w:val="0"/>
        <w:autoSpaceDN w:val="0"/>
        <w:adjustRightInd w:val="0"/>
        <w:spacing w:after="0" w:line="360" w:lineRule="auto"/>
        <w:ind w:left="360"/>
        <w:jc w:val="both"/>
        <w:rPr>
          <w:rFonts w:ascii="Times New Roman" w:hAnsi="Times New Roman"/>
          <w:sz w:val="24"/>
          <w:szCs w:val="24"/>
        </w:rPr>
      </w:pPr>
      <w:r w:rsidRPr="000075A6">
        <w:rPr>
          <w:rFonts w:ascii="Times New Roman" w:hAnsi="Times New Roman"/>
          <w:sz w:val="24"/>
          <w:szCs w:val="24"/>
        </w:rPr>
        <w:t>Criterion</w:t>
      </w:r>
      <w:r w:rsidR="001C26CE" w:rsidRPr="000075A6">
        <w:rPr>
          <w:rFonts w:ascii="Times New Roman" w:hAnsi="Times New Roman"/>
          <w:sz w:val="24"/>
          <w:szCs w:val="24"/>
        </w:rPr>
        <w:t xml:space="preserve"> 2:</w:t>
      </w:r>
      <w:r w:rsidR="0030011F" w:rsidRPr="000075A6">
        <w:rPr>
          <w:rFonts w:ascii="Times New Roman" w:hAnsi="Times New Roman"/>
          <w:sz w:val="24"/>
          <w:szCs w:val="24"/>
        </w:rPr>
        <w:tab/>
      </w:r>
      <w:r w:rsidR="0003747B" w:rsidRPr="000075A6">
        <w:rPr>
          <w:rFonts w:ascii="Times New Roman" w:hAnsi="Times New Roman"/>
          <w:sz w:val="24"/>
          <w:szCs w:val="24"/>
        </w:rPr>
        <w:t>The SMEs</w:t>
      </w:r>
      <w:r w:rsidR="00614F4F" w:rsidRPr="000075A6">
        <w:rPr>
          <w:rFonts w:ascii="Times New Roman" w:hAnsi="Times New Roman"/>
          <w:sz w:val="24"/>
          <w:szCs w:val="24"/>
        </w:rPr>
        <w:t xml:space="preserve"> have completed </w:t>
      </w:r>
      <w:r w:rsidR="00CB0D1C" w:rsidRPr="000075A6">
        <w:rPr>
          <w:rFonts w:ascii="Times New Roman" w:hAnsi="Times New Roman"/>
          <w:sz w:val="24"/>
          <w:szCs w:val="24"/>
        </w:rPr>
        <w:t>at least on</w:t>
      </w:r>
      <w:r w:rsidR="000E3ED5" w:rsidRPr="000075A6">
        <w:rPr>
          <w:rFonts w:ascii="Times New Roman" w:hAnsi="Times New Roman"/>
          <w:sz w:val="24"/>
          <w:szCs w:val="24"/>
        </w:rPr>
        <w:t>e</w:t>
      </w:r>
      <w:r w:rsidR="00CB0D1C" w:rsidRPr="000075A6">
        <w:rPr>
          <w:rFonts w:ascii="Times New Roman" w:hAnsi="Times New Roman"/>
          <w:sz w:val="24"/>
          <w:szCs w:val="24"/>
        </w:rPr>
        <w:t xml:space="preserve"> </w:t>
      </w:r>
      <w:r w:rsidR="00F037EC" w:rsidRPr="000075A6">
        <w:rPr>
          <w:rFonts w:ascii="Times New Roman" w:hAnsi="Times New Roman"/>
          <w:sz w:val="24"/>
          <w:szCs w:val="24"/>
        </w:rPr>
        <w:t xml:space="preserve">ERP project </w:t>
      </w:r>
    </w:p>
    <w:p w:rsidR="00381083" w:rsidRPr="000075A6" w:rsidRDefault="00263C1E" w:rsidP="008E1E8B">
      <w:pPr>
        <w:autoSpaceDE w:val="0"/>
        <w:autoSpaceDN w:val="0"/>
        <w:adjustRightInd w:val="0"/>
        <w:spacing w:after="0" w:line="360" w:lineRule="auto"/>
        <w:ind w:left="2160" w:hanging="1800"/>
        <w:jc w:val="both"/>
        <w:rPr>
          <w:rFonts w:ascii="Times New Roman" w:hAnsi="Times New Roman"/>
          <w:sz w:val="24"/>
          <w:szCs w:val="24"/>
        </w:rPr>
      </w:pPr>
      <w:r w:rsidRPr="000075A6">
        <w:rPr>
          <w:rFonts w:ascii="Times New Roman" w:hAnsi="Times New Roman"/>
          <w:sz w:val="24"/>
          <w:szCs w:val="24"/>
        </w:rPr>
        <w:t>Criterion</w:t>
      </w:r>
      <w:r w:rsidR="004500F2" w:rsidRPr="000075A6">
        <w:rPr>
          <w:rFonts w:ascii="Times New Roman" w:hAnsi="Times New Roman"/>
          <w:sz w:val="24"/>
          <w:szCs w:val="24"/>
        </w:rPr>
        <w:t xml:space="preserve"> </w:t>
      </w:r>
      <w:r w:rsidR="001C26CE" w:rsidRPr="000075A6">
        <w:rPr>
          <w:rFonts w:ascii="Times New Roman" w:hAnsi="Times New Roman"/>
          <w:sz w:val="24"/>
          <w:szCs w:val="24"/>
        </w:rPr>
        <w:t>3:</w:t>
      </w:r>
      <w:r w:rsidR="0030011F" w:rsidRPr="000075A6">
        <w:rPr>
          <w:rFonts w:ascii="Times New Roman" w:hAnsi="Times New Roman"/>
          <w:sz w:val="24"/>
          <w:szCs w:val="24"/>
        </w:rPr>
        <w:tab/>
      </w:r>
      <w:r w:rsidR="00614F4F" w:rsidRPr="000075A6">
        <w:rPr>
          <w:rFonts w:ascii="Times New Roman" w:hAnsi="Times New Roman"/>
          <w:sz w:val="24"/>
          <w:szCs w:val="24"/>
        </w:rPr>
        <w:t xml:space="preserve">During ERP </w:t>
      </w:r>
      <w:r w:rsidR="0003747B" w:rsidRPr="000075A6">
        <w:rPr>
          <w:rFonts w:ascii="Times New Roman" w:hAnsi="Times New Roman"/>
          <w:sz w:val="24"/>
          <w:szCs w:val="24"/>
        </w:rPr>
        <w:t>implementation, the SME</w:t>
      </w:r>
      <w:r w:rsidR="00614F4F" w:rsidRPr="000075A6">
        <w:rPr>
          <w:rFonts w:ascii="Times New Roman" w:hAnsi="Times New Roman"/>
          <w:sz w:val="24"/>
          <w:szCs w:val="24"/>
        </w:rPr>
        <w:t xml:space="preserve">s have addressed the CSFs </w:t>
      </w:r>
      <w:r w:rsidR="00733277" w:rsidRPr="000075A6">
        <w:rPr>
          <w:rFonts w:ascii="Times New Roman" w:hAnsi="Times New Roman"/>
          <w:sz w:val="24"/>
          <w:szCs w:val="24"/>
        </w:rPr>
        <w:t>in Section 3.1</w:t>
      </w:r>
    </w:p>
    <w:p w:rsidR="00821569" w:rsidRDefault="00B00F62" w:rsidP="00381083">
      <w:pPr>
        <w:autoSpaceDE w:val="0"/>
        <w:autoSpaceDN w:val="0"/>
        <w:adjustRightInd w:val="0"/>
        <w:spacing w:after="0" w:line="360" w:lineRule="auto"/>
        <w:ind w:firstLine="284"/>
        <w:jc w:val="both"/>
        <w:rPr>
          <w:rFonts w:ascii="Times New Roman" w:hAnsi="Times New Roman"/>
          <w:b/>
          <w:sz w:val="24"/>
          <w:szCs w:val="24"/>
        </w:rPr>
      </w:pPr>
      <w:r w:rsidRPr="000075A6">
        <w:rPr>
          <w:rFonts w:ascii="Times New Roman" w:hAnsi="Times New Roman"/>
          <w:sz w:val="24"/>
          <w:szCs w:val="24"/>
        </w:rPr>
        <w:t xml:space="preserve">Having </w:t>
      </w:r>
      <w:r w:rsidR="001C26CE" w:rsidRPr="000075A6">
        <w:rPr>
          <w:rFonts w:ascii="Times New Roman" w:hAnsi="Times New Roman"/>
          <w:sz w:val="24"/>
          <w:szCs w:val="24"/>
        </w:rPr>
        <w:t>C</w:t>
      </w:r>
      <w:r w:rsidR="00263C1E" w:rsidRPr="000075A6">
        <w:rPr>
          <w:rFonts w:ascii="Times New Roman" w:hAnsi="Times New Roman"/>
          <w:sz w:val="24"/>
          <w:szCs w:val="24"/>
        </w:rPr>
        <w:t>riterion</w:t>
      </w:r>
      <w:r w:rsidR="0036150B" w:rsidRPr="000075A6">
        <w:rPr>
          <w:rFonts w:ascii="Times New Roman" w:hAnsi="Times New Roman"/>
          <w:sz w:val="24"/>
          <w:szCs w:val="24"/>
        </w:rPr>
        <w:t xml:space="preserve"> 1 met, the medium-sized enterprises with </w:t>
      </w:r>
      <w:r w:rsidR="0030011F" w:rsidRPr="000075A6">
        <w:rPr>
          <w:rFonts w:ascii="Times New Roman" w:hAnsi="Times New Roman"/>
          <w:sz w:val="24"/>
          <w:szCs w:val="24"/>
        </w:rPr>
        <w:t xml:space="preserve">a </w:t>
      </w:r>
      <w:r w:rsidR="0036150B" w:rsidRPr="000075A6">
        <w:rPr>
          <w:rFonts w:ascii="Times New Roman" w:hAnsi="Times New Roman"/>
          <w:sz w:val="24"/>
          <w:szCs w:val="24"/>
        </w:rPr>
        <w:t xml:space="preserve">higher rate </w:t>
      </w:r>
      <w:r w:rsidR="0030011F" w:rsidRPr="000075A6">
        <w:rPr>
          <w:rFonts w:ascii="Times New Roman" w:hAnsi="Times New Roman"/>
          <w:sz w:val="24"/>
          <w:szCs w:val="24"/>
        </w:rPr>
        <w:t>of</w:t>
      </w:r>
      <w:r w:rsidR="0036150B" w:rsidRPr="000075A6">
        <w:rPr>
          <w:rFonts w:ascii="Times New Roman" w:hAnsi="Times New Roman"/>
          <w:sz w:val="24"/>
          <w:szCs w:val="24"/>
        </w:rPr>
        <w:t xml:space="preserve"> </w:t>
      </w:r>
      <w:r w:rsidR="0030011F" w:rsidRPr="000075A6">
        <w:rPr>
          <w:rFonts w:ascii="Times New Roman" w:hAnsi="Times New Roman"/>
          <w:sz w:val="24"/>
          <w:szCs w:val="24"/>
        </w:rPr>
        <w:t xml:space="preserve">ERP </w:t>
      </w:r>
      <w:r w:rsidR="0036150B" w:rsidRPr="000075A6">
        <w:rPr>
          <w:rFonts w:ascii="Times New Roman" w:hAnsi="Times New Roman"/>
          <w:sz w:val="24"/>
          <w:szCs w:val="24"/>
        </w:rPr>
        <w:t>adopti</w:t>
      </w:r>
      <w:r w:rsidR="0030011F" w:rsidRPr="000075A6">
        <w:rPr>
          <w:rFonts w:ascii="Times New Roman" w:hAnsi="Times New Roman"/>
          <w:sz w:val="24"/>
          <w:szCs w:val="24"/>
        </w:rPr>
        <w:t xml:space="preserve">on </w:t>
      </w:r>
      <w:r w:rsidR="0036150B" w:rsidRPr="000075A6">
        <w:rPr>
          <w:rFonts w:ascii="Times New Roman" w:hAnsi="Times New Roman"/>
          <w:sz w:val="24"/>
          <w:szCs w:val="24"/>
        </w:rPr>
        <w:t xml:space="preserve"> are chosen, and we </w:t>
      </w:r>
      <w:r w:rsidRPr="000075A6">
        <w:rPr>
          <w:rFonts w:ascii="Times New Roman" w:hAnsi="Times New Roman"/>
          <w:sz w:val="24"/>
          <w:szCs w:val="24"/>
        </w:rPr>
        <w:t>can assume</w:t>
      </w:r>
      <w:r w:rsidR="00A5709D" w:rsidRPr="000075A6">
        <w:rPr>
          <w:rFonts w:ascii="Times New Roman" w:hAnsi="Times New Roman"/>
          <w:sz w:val="24"/>
          <w:szCs w:val="24"/>
        </w:rPr>
        <w:t xml:space="preserve"> that</w:t>
      </w:r>
      <w:r w:rsidR="00A5709D" w:rsidRPr="0036150B">
        <w:rPr>
          <w:rFonts w:ascii="Times New Roman" w:hAnsi="Times New Roman"/>
          <w:sz w:val="24"/>
          <w:szCs w:val="24"/>
        </w:rPr>
        <w:t xml:space="preserve"> the discrepancies in staff allocations </w:t>
      </w:r>
      <w:r w:rsidRPr="0036150B">
        <w:rPr>
          <w:rFonts w:ascii="Times New Roman" w:hAnsi="Times New Roman"/>
          <w:sz w:val="24"/>
          <w:szCs w:val="24"/>
        </w:rPr>
        <w:t xml:space="preserve">to each CSF </w:t>
      </w:r>
      <w:r w:rsidR="0003747B" w:rsidRPr="0036150B">
        <w:rPr>
          <w:rFonts w:ascii="Times New Roman" w:hAnsi="Times New Roman"/>
          <w:sz w:val="24"/>
          <w:szCs w:val="24"/>
        </w:rPr>
        <w:t>in the surveyed SME</w:t>
      </w:r>
      <w:r w:rsidR="007B16AA" w:rsidRPr="0036150B">
        <w:rPr>
          <w:rFonts w:ascii="Times New Roman" w:hAnsi="Times New Roman"/>
          <w:sz w:val="24"/>
          <w:szCs w:val="24"/>
        </w:rPr>
        <w:t>s</w:t>
      </w:r>
      <w:r w:rsidR="00A5709D" w:rsidRPr="0036150B">
        <w:rPr>
          <w:rFonts w:ascii="Times New Roman" w:hAnsi="Times New Roman"/>
          <w:sz w:val="24"/>
          <w:szCs w:val="24"/>
        </w:rPr>
        <w:t xml:space="preserve"> are insignificant,</w:t>
      </w:r>
      <w:r w:rsidRPr="0036150B">
        <w:rPr>
          <w:rFonts w:ascii="Times New Roman" w:hAnsi="Times New Roman"/>
          <w:sz w:val="24"/>
          <w:szCs w:val="24"/>
        </w:rPr>
        <w:t xml:space="preserve"> so</w:t>
      </w:r>
      <w:r w:rsidR="00A5709D" w:rsidRPr="0036150B">
        <w:rPr>
          <w:rFonts w:ascii="Times New Roman" w:hAnsi="Times New Roman"/>
          <w:sz w:val="24"/>
          <w:szCs w:val="24"/>
        </w:rPr>
        <w:t xml:space="preserve"> the </w:t>
      </w:r>
      <w:r w:rsidR="00432787" w:rsidRPr="0036150B">
        <w:rPr>
          <w:rFonts w:ascii="Times New Roman" w:hAnsi="Times New Roman"/>
          <w:sz w:val="24"/>
          <w:szCs w:val="24"/>
        </w:rPr>
        <w:t>ERP implementations in the surveyed organisations can be analysed using the</w:t>
      </w:r>
      <w:r w:rsidR="000F6991" w:rsidRPr="0036150B">
        <w:rPr>
          <w:rFonts w:ascii="Times New Roman" w:hAnsi="Times New Roman"/>
          <w:sz w:val="24"/>
          <w:szCs w:val="24"/>
        </w:rPr>
        <w:t xml:space="preserve"> same </w:t>
      </w:r>
      <w:r w:rsidR="0036150B" w:rsidRPr="0036150B">
        <w:rPr>
          <w:rFonts w:ascii="Times New Roman" w:hAnsi="Times New Roman"/>
          <w:sz w:val="24"/>
          <w:szCs w:val="24"/>
        </w:rPr>
        <w:t xml:space="preserve">regression </w:t>
      </w:r>
      <w:r w:rsidR="000F6991" w:rsidRPr="0036150B">
        <w:rPr>
          <w:rFonts w:ascii="Times New Roman" w:hAnsi="Times New Roman"/>
          <w:sz w:val="24"/>
          <w:szCs w:val="24"/>
        </w:rPr>
        <w:t>c</w:t>
      </w:r>
      <w:r w:rsidR="0095443F" w:rsidRPr="0036150B">
        <w:rPr>
          <w:rFonts w:ascii="Times New Roman" w:hAnsi="Times New Roman"/>
          <w:sz w:val="24"/>
          <w:szCs w:val="24"/>
        </w:rPr>
        <w:t>urves</w:t>
      </w:r>
      <w:r w:rsidR="0095443F" w:rsidRPr="009B45FD">
        <w:rPr>
          <w:rFonts w:ascii="Times New Roman" w:hAnsi="Times New Roman"/>
          <w:sz w:val="24"/>
          <w:szCs w:val="24"/>
        </w:rPr>
        <w:t xml:space="preserve">. </w:t>
      </w:r>
      <w:r w:rsidR="000609FE">
        <w:rPr>
          <w:rFonts w:ascii="Times New Roman" w:hAnsi="Times New Roman"/>
          <w:sz w:val="24"/>
          <w:szCs w:val="24"/>
        </w:rPr>
        <w:t xml:space="preserve">The parameters of the analytical models are obtained using least square methods. </w:t>
      </w:r>
      <w:r w:rsidR="00A5709D" w:rsidRPr="009B45FD">
        <w:rPr>
          <w:rFonts w:ascii="Times New Roman" w:hAnsi="Times New Roman"/>
          <w:sz w:val="24"/>
          <w:szCs w:val="24"/>
        </w:rPr>
        <w:t xml:space="preserve"> </w:t>
      </w:r>
      <w:r w:rsidR="000609FE" w:rsidRPr="009B45FD">
        <w:rPr>
          <w:rFonts w:ascii="Times New Roman" w:hAnsi="Times New Roman"/>
          <w:sz w:val="24"/>
          <w:szCs w:val="24"/>
        </w:rPr>
        <w:t>T</w:t>
      </w:r>
      <w:r w:rsidR="000609FE">
        <w:rPr>
          <w:rFonts w:ascii="Times New Roman" w:hAnsi="Times New Roman"/>
          <w:sz w:val="24"/>
          <w:szCs w:val="24"/>
        </w:rPr>
        <w:t>o</w:t>
      </w:r>
      <w:r w:rsidR="000609FE" w:rsidRPr="009B45FD">
        <w:rPr>
          <w:rFonts w:ascii="Times New Roman" w:hAnsi="Times New Roman"/>
          <w:sz w:val="24"/>
          <w:szCs w:val="24"/>
        </w:rPr>
        <w:t xml:space="preserve"> ensure the mathematical modelling reflect</w:t>
      </w:r>
      <w:r w:rsidR="000E3CE7">
        <w:rPr>
          <w:rFonts w:ascii="Times New Roman" w:hAnsi="Times New Roman"/>
          <w:sz w:val="24"/>
          <w:szCs w:val="24"/>
        </w:rPr>
        <w:t>s</w:t>
      </w:r>
      <w:r w:rsidR="000609FE">
        <w:rPr>
          <w:rFonts w:ascii="Times New Roman" w:hAnsi="Times New Roman"/>
          <w:sz w:val="24"/>
          <w:szCs w:val="24"/>
        </w:rPr>
        <w:t xml:space="preserve"> a realistic ERP implementation, t</w:t>
      </w:r>
      <w:r w:rsidR="00F05A27" w:rsidRPr="009B45FD">
        <w:rPr>
          <w:rFonts w:ascii="Times New Roman" w:hAnsi="Times New Roman"/>
          <w:sz w:val="24"/>
          <w:szCs w:val="24"/>
        </w:rPr>
        <w:t xml:space="preserve">he </w:t>
      </w:r>
      <w:r w:rsidR="00114F12" w:rsidRPr="007617E6">
        <w:rPr>
          <w:rFonts w:ascii="Times New Roman" w:hAnsi="Times New Roman"/>
          <w:sz w:val="24"/>
          <w:szCs w:val="24"/>
        </w:rPr>
        <w:t>results</w:t>
      </w:r>
      <w:r w:rsidR="00A07DC7" w:rsidRPr="007617E6">
        <w:rPr>
          <w:rFonts w:ascii="Times New Roman" w:hAnsi="Times New Roman"/>
          <w:sz w:val="24"/>
          <w:szCs w:val="24"/>
        </w:rPr>
        <w:t xml:space="preserve"> obtained from the analytical models are verified and validated by </w:t>
      </w:r>
      <w:r w:rsidR="00AC6BAC" w:rsidRPr="007617E6">
        <w:rPr>
          <w:rFonts w:ascii="Times New Roman" w:hAnsi="Times New Roman"/>
          <w:sz w:val="24"/>
          <w:szCs w:val="24"/>
        </w:rPr>
        <w:t xml:space="preserve">Monte Carlo </w:t>
      </w:r>
      <w:r w:rsidR="00A07DC7" w:rsidRPr="007617E6">
        <w:rPr>
          <w:rFonts w:ascii="Times New Roman" w:hAnsi="Times New Roman"/>
          <w:sz w:val="24"/>
          <w:szCs w:val="24"/>
        </w:rPr>
        <w:t>simulation</w:t>
      </w:r>
      <w:r w:rsidR="006959CC" w:rsidRPr="007617E6">
        <w:rPr>
          <w:rFonts w:ascii="Times New Roman" w:hAnsi="Times New Roman"/>
          <w:sz w:val="24"/>
          <w:szCs w:val="24"/>
        </w:rPr>
        <w:t xml:space="preserve"> (</w:t>
      </w:r>
      <w:proofErr w:type="spellStart"/>
      <w:r w:rsidR="006959CC" w:rsidRPr="007617E6">
        <w:rPr>
          <w:rFonts w:ascii="Times New Roman" w:hAnsi="Times New Roman"/>
          <w:sz w:val="24"/>
          <w:szCs w:val="24"/>
        </w:rPr>
        <w:t>Balakrishnan</w:t>
      </w:r>
      <w:proofErr w:type="spellEnd"/>
      <w:r w:rsidR="006959CC" w:rsidRPr="007617E6">
        <w:rPr>
          <w:rFonts w:ascii="Times New Roman" w:hAnsi="Times New Roman"/>
          <w:sz w:val="24"/>
          <w:szCs w:val="24"/>
        </w:rPr>
        <w:t xml:space="preserve"> et al., 2007)</w:t>
      </w:r>
      <w:r w:rsidR="00186984" w:rsidRPr="007617E6">
        <w:rPr>
          <w:rFonts w:ascii="Times New Roman" w:hAnsi="Times New Roman"/>
          <w:sz w:val="24"/>
          <w:szCs w:val="24"/>
        </w:rPr>
        <w:t>.</w:t>
      </w:r>
      <w:r w:rsidR="00186984" w:rsidRPr="00BB1C19">
        <w:rPr>
          <w:rFonts w:ascii="Times New Roman" w:hAnsi="Times New Roman"/>
          <w:b/>
          <w:sz w:val="24"/>
          <w:szCs w:val="24"/>
        </w:rPr>
        <w:t xml:space="preserve"> </w:t>
      </w:r>
      <w:r w:rsidR="004F5E9C" w:rsidRPr="00BB1C19">
        <w:rPr>
          <w:rFonts w:ascii="Times New Roman" w:hAnsi="Times New Roman"/>
          <w:b/>
          <w:sz w:val="24"/>
          <w:szCs w:val="24"/>
        </w:rPr>
        <w:t xml:space="preserve"> </w:t>
      </w:r>
      <w:r w:rsidR="00821569" w:rsidRPr="00BB1C19">
        <w:rPr>
          <w:rFonts w:ascii="Times New Roman" w:hAnsi="Times New Roman"/>
          <w:b/>
          <w:sz w:val="24"/>
          <w:szCs w:val="24"/>
        </w:rPr>
        <w:t xml:space="preserve"> </w:t>
      </w:r>
    </w:p>
    <w:p w:rsidR="00534111" w:rsidRPr="000075A6" w:rsidRDefault="00534111" w:rsidP="00381083">
      <w:pPr>
        <w:autoSpaceDE w:val="0"/>
        <w:autoSpaceDN w:val="0"/>
        <w:adjustRightInd w:val="0"/>
        <w:spacing w:after="0" w:line="360" w:lineRule="auto"/>
        <w:ind w:firstLine="284"/>
        <w:jc w:val="both"/>
        <w:rPr>
          <w:rFonts w:ascii="Times New Roman" w:hAnsi="Times New Roman"/>
          <w:sz w:val="24"/>
          <w:szCs w:val="24"/>
        </w:rPr>
      </w:pPr>
      <w:r w:rsidRPr="000075A6">
        <w:rPr>
          <w:rFonts w:ascii="Times New Roman" w:hAnsi="Times New Roman"/>
          <w:sz w:val="24"/>
          <w:szCs w:val="24"/>
        </w:rPr>
        <w:lastRenderedPageBreak/>
        <w:t xml:space="preserve">Having Criterion 2 and 3 met, the information which is going to be used to make the prediction, i.e., time spent on each CSF considered in this research, and the information which is to be predicted, i.e., implementation cost and performance level, can be obtained from the sample. </w:t>
      </w:r>
    </w:p>
    <w:p w:rsidR="00821569" w:rsidRPr="00D83131" w:rsidRDefault="00821569" w:rsidP="00A0019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86984">
        <w:rPr>
          <w:rFonts w:ascii="Times New Roman" w:hAnsi="Times New Roman"/>
          <w:sz w:val="24"/>
          <w:szCs w:val="24"/>
        </w:rPr>
        <w:t>Taking into account that</w:t>
      </w:r>
      <w:r w:rsidR="001C5BF0" w:rsidRPr="009B45FD">
        <w:rPr>
          <w:rFonts w:ascii="Times New Roman" w:hAnsi="Times New Roman"/>
          <w:sz w:val="24"/>
          <w:szCs w:val="24"/>
        </w:rPr>
        <w:t xml:space="preserve"> SMEs ar</w:t>
      </w:r>
      <w:r w:rsidR="00114F12" w:rsidRPr="009B45FD">
        <w:rPr>
          <w:rFonts w:ascii="Times New Roman" w:hAnsi="Times New Roman"/>
          <w:sz w:val="24"/>
          <w:szCs w:val="24"/>
        </w:rPr>
        <w:t xml:space="preserve">e constrained by time and budget </w:t>
      </w:r>
      <w:r w:rsidR="008A2D64" w:rsidRPr="009B45FD">
        <w:rPr>
          <w:rFonts w:ascii="Times New Roman" w:hAnsi="Times New Roman"/>
          <w:sz w:val="24"/>
          <w:szCs w:val="24"/>
        </w:rPr>
        <w:t>limitations</w:t>
      </w:r>
      <w:r w:rsidR="00CF4792">
        <w:rPr>
          <w:rFonts w:ascii="Times New Roman" w:hAnsi="Times New Roman"/>
          <w:sz w:val="24"/>
          <w:szCs w:val="24"/>
        </w:rPr>
        <w:t xml:space="preserve">, this research develops </w:t>
      </w:r>
      <w:r w:rsidR="00953ADF">
        <w:rPr>
          <w:rFonts w:ascii="Times New Roman" w:hAnsi="Times New Roman"/>
          <w:sz w:val="24"/>
          <w:szCs w:val="24"/>
        </w:rPr>
        <w:t>DSS_ERP, facilitating resource allocations t</w:t>
      </w:r>
      <w:r w:rsidR="00F65960" w:rsidRPr="009B45FD">
        <w:rPr>
          <w:rFonts w:ascii="Times New Roman" w:hAnsi="Times New Roman"/>
          <w:sz w:val="24"/>
          <w:szCs w:val="24"/>
        </w:rPr>
        <w:t xml:space="preserve">o achieve the </w:t>
      </w:r>
      <w:r w:rsidR="00ED0E0E" w:rsidRPr="009B45FD">
        <w:rPr>
          <w:rFonts w:ascii="Times New Roman" w:hAnsi="Times New Roman"/>
          <w:sz w:val="24"/>
          <w:szCs w:val="24"/>
        </w:rPr>
        <w:t xml:space="preserve">predetermined </w:t>
      </w:r>
      <w:r w:rsidR="00953ADF">
        <w:rPr>
          <w:rFonts w:ascii="Times New Roman" w:hAnsi="Times New Roman"/>
          <w:sz w:val="24"/>
          <w:szCs w:val="24"/>
        </w:rPr>
        <w:t>goals</w:t>
      </w:r>
      <w:r w:rsidR="00F65960" w:rsidRPr="009B45FD">
        <w:rPr>
          <w:rFonts w:ascii="Times New Roman" w:hAnsi="Times New Roman"/>
          <w:sz w:val="24"/>
          <w:szCs w:val="24"/>
        </w:rPr>
        <w:t xml:space="preserve">. Comparison of </w:t>
      </w:r>
      <w:r w:rsidR="00ED0E0E" w:rsidRPr="009B45FD">
        <w:rPr>
          <w:rFonts w:ascii="Times New Roman" w:hAnsi="Times New Roman"/>
          <w:sz w:val="24"/>
          <w:szCs w:val="24"/>
        </w:rPr>
        <w:t xml:space="preserve">the </w:t>
      </w:r>
      <w:r w:rsidR="00445F78">
        <w:rPr>
          <w:rFonts w:ascii="Times New Roman" w:hAnsi="Times New Roman"/>
          <w:sz w:val="24"/>
          <w:szCs w:val="24"/>
        </w:rPr>
        <w:t>e</w:t>
      </w:r>
      <w:r w:rsidR="009D39F5">
        <w:rPr>
          <w:rFonts w:ascii="Times New Roman" w:hAnsi="Times New Roman"/>
          <w:sz w:val="24"/>
          <w:szCs w:val="24"/>
        </w:rPr>
        <w:t>xponential curve</w:t>
      </w:r>
      <w:r w:rsidR="00ED0E0E" w:rsidRPr="009B45FD">
        <w:rPr>
          <w:rFonts w:ascii="Times New Roman" w:hAnsi="Times New Roman"/>
          <w:sz w:val="24"/>
          <w:szCs w:val="24"/>
        </w:rPr>
        <w:t>s</w:t>
      </w:r>
      <w:r w:rsidR="00901BE0" w:rsidRPr="009B45FD">
        <w:rPr>
          <w:rFonts w:ascii="Times New Roman" w:hAnsi="Times New Roman"/>
          <w:sz w:val="24"/>
          <w:szCs w:val="24"/>
        </w:rPr>
        <w:t xml:space="preserve"> </w:t>
      </w:r>
      <w:r w:rsidR="00ED0E0E" w:rsidRPr="009B45FD">
        <w:rPr>
          <w:rFonts w:ascii="Times New Roman" w:hAnsi="Times New Roman"/>
          <w:sz w:val="24"/>
          <w:szCs w:val="24"/>
        </w:rPr>
        <w:t xml:space="preserve">for CSFs </w:t>
      </w:r>
      <w:r w:rsidR="00901BE0" w:rsidRPr="009B45FD">
        <w:rPr>
          <w:rFonts w:ascii="Times New Roman" w:hAnsi="Times New Roman"/>
          <w:sz w:val="24"/>
          <w:szCs w:val="24"/>
        </w:rPr>
        <w:t>reveals the progress</w:t>
      </w:r>
      <w:r w:rsidR="00ED0E0E" w:rsidRPr="009B45FD">
        <w:rPr>
          <w:rFonts w:ascii="Times New Roman" w:hAnsi="Times New Roman"/>
          <w:sz w:val="24"/>
          <w:szCs w:val="24"/>
        </w:rPr>
        <w:t xml:space="preserve"> made by them over time, and their impacts on the overall project progress </w:t>
      </w:r>
      <w:r w:rsidR="008F4753">
        <w:rPr>
          <w:rFonts w:ascii="Times New Roman" w:hAnsi="Times New Roman"/>
          <w:sz w:val="24"/>
          <w:szCs w:val="24"/>
        </w:rPr>
        <w:t>are</w:t>
      </w:r>
      <w:r w:rsidR="00ED0E0E" w:rsidRPr="009B45FD">
        <w:rPr>
          <w:rFonts w:ascii="Times New Roman" w:hAnsi="Times New Roman"/>
          <w:sz w:val="24"/>
          <w:szCs w:val="24"/>
        </w:rPr>
        <w:t xml:space="preserve"> analysed. The CSFs that </w:t>
      </w:r>
      <w:r w:rsidR="00503A56">
        <w:rPr>
          <w:rFonts w:ascii="Times New Roman" w:hAnsi="Times New Roman"/>
          <w:sz w:val="24"/>
          <w:szCs w:val="24"/>
        </w:rPr>
        <w:t xml:space="preserve">make the major </w:t>
      </w:r>
      <w:r w:rsidR="008F4753">
        <w:rPr>
          <w:rFonts w:ascii="Times New Roman" w:hAnsi="Times New Roman"/>
          <w:sz w:val="24"/>
          <w:szCs w:val="24"/>
        </w:rPr>
        <w:t>contribution to the ERP project</w:t>
      </w:r>
      <w:r w:rsidR="00ED0E0E" w:rsidRPr="009B45FD">
        <w:rPr>
          <w:rFonts w:ascii="Times New Roman" w:hAnsi="Times New Roman"/>
          <w:sz w:val="24"/>
          <w:szCs w:val="24"/>
        </w:rPr>
        <w:t xml:space="preserve"> </w:t>
      </w:r>
      <w:r w:rsidR="008F4753">
        <w:rPr>
          <w:rFonts w:ascii="Times New Roman" w:hAnsi="Times New Roman"/>
          <w:sz w:val="24"/>
          <w:szCs w:val="24"/>
        </w:rPr>
        <w:t>are</w:t>
      </w:r>
      <w:r w:rsidR="00ED0E0E" w:rsidRPr="009B45FD">
        <w:rPr>
          <w:rFonts w:ascii="Times New Roman" w:hAnsi="Times New Roman"/>
          <w:sz w:val="24"/>
          <w:szCs w:val="24"/>
        </w:rPr>
        <w:t xml:space="preserve"> id</w:t>
      </w:r>
      <w:r w:rsidR="00503A56">
        <w:rPr>
          <w:rFonts w:ascii="Times New Roman" w:hAnsi="Times New Roman"/>
          <w:sz w:val="24"/>
          <w:szCs w:val="24"/>
        </w:rPr>
        <w:t>entified and addressed with greater</w:t>
      </w:r>
      <w:r w:rsidR="00ED0E0E" w:rsidRPr="009B45FD">
        <w:rPr>
          <w:rFonts w:ascii="Times New Roman" w:hAnsi="Times New Roman"/>
          <w:sz w:val="24"/>
          <w:szCs w:val="24"/>
        </w:rPr>
        <w:t xml:space="preserve"> focus.  </w:t>
      </w:r>
      <w:r w:rsidRPr="006C13C2">
        <w:rPr>
          <w:rFonts w:ascii="Times New Roman" w:hAnsi="Times New Roman"/>
          <w:sz w:val="24"/>
          <w:szCs w:val="24"/>
        </w:rPr>
        <w:t xml:space="preserve">The </w:t>
      </w:r>
      <w:r w:rsidR="006C13C2" w:rsidRPr="006C13C2">
        <w:rPr>
          <w:rFonts w:ascii="Times New Roman" w:hAnsi="Times New Roman"/>
          <w:sz w:val="24"/>
          <w:szCs w:val="24"/>
        </w:rPr>
        <w:t xml:space="preserve">DSS_ERP developed involves real-life data and information, and can </w:t>
      </w:r>
      <w:r w:rsidR="00D83131" w:rsidRPr="006C13C2">
        <w:rPr>
          <w:rFonts w:ascii="Times New Roman" w:hAnsi="Times New Roman"/>
          <w:sz w:val="24"/>
          <w:szCs w:val="24"/>
        </w:rPr>
        <w:t>demonstrate</w:t>
      </w:r>
      <w:r w:rsidRPr="006C13C2">
        <w:rPr>
          <w:rFonts w:ascii="Times New Roman" w:hAnsi="Times New Roman"/>
          <w:sz w:val="24"/>
          <w:szCs w:val="24"/>
        </w:rPr>
        <w:t xml:space="preserve"> both the analytical</w:t>
      </w:r>
      <w:r w:rsidR="006C13C2">
        <w:rPr>
          <w:rFonts w:ascii="Times New Roman" w:hAnsi="Times New Roman"/>
          <w:sz w:val="24"/>
          <w:szCs w:val="24"/>
        </w:rPr>
        <w:t xml:space="preserve"> </w:t>
      </w:r>
      <w:r w:rsidRPr="00D83131">
        <w:rPr>
          <w:rFonts w:ascii="Times New Roman" w:hAnsi="Times New Roman"/>
          <w:sz w:val="24"/>
          <w:szCs w:val="24"/>
        </w:rPr>
        <w:t>an</w:t>
      </w:r>
      <w:r w:rsidR="006C13C2" w:rsidRPr="00D83131">
        <w:rPr>
          <w:rFonts w:ascii="Times New Roman" w:hAnsi="Times New Roman"/>
          <w:sz w:val="24"/>
          <w:szCs w:val="24"/>
        </w:rPr>
        <w:t>d practical aspects of a</w:t>
      </w:r>
      <w:r w:rsidR="003B7908">
        <w:rPr>
          <w:rFonts w:ascii="Times New Roman" w:hAnsi="Times New Roman"/>
          <w:sz w:val="24"/>
          <w:szCs w:val="24"/>
        </w:rPr>
        <w:t>n</w:t>
      </w:r>
      <w:r w:rsidR="006C13C2" w:rsidRPr="00D83131">
        <w:rPr>
          <w:rFonts w:ascii="Times New Roman" w:hAnsi="Times New Roman"/>
          <w:sz w:val="24"/>
          <w:szCs w:val="24"/>
        </w:rPr>
        <w:t xml:space="preserve"> ERP implementation. It offe</w:t>
      </w:r>
      <w:r w:rsidR="00D83131" w:rsidRPr="00D83131">
        <w:rPr>
          <w:rFonts w:ascii="Times New Roman" w:hAnsi="Times New Roman"/>
          <w:sz w:val="24"/>
          <w:szCs w:val="24"/>
        </w:rPr>
        <w:t>rs a guidance tool for SMEs to</w:t>
      </w:r>
      <w:r w:rsidR="003B7908">
        <w:rPr>
          <w:rFonts w:ascii="Times New Roman" w:hAnsi="Times New Roman"/>
          <w:sz w:val="24"/>
          <w:szCs w:val="24"/>
        </w:rPr>
        <w:t xml:space="preserve"> </w:t>
      </w:r>
      <w:r w:rsidR="00D83131" w:rsidRPr="00D83131">
        <w:rPr>
          <w:rFonts w:ascii="Times New Roman" w:hAnsi="Times New Roman"/>
          <w:sz w:val="24"/>
          <w:szCs w:val="24"/>
        </w:rPr>
        <w:t xml:space="preserve">predict project outcomes </w:t>
      </w:r>
      <w:r w:rsidR="002C1F7C">
        <w:rPr>
          <w:rFonts w:ascii="Times New Roman" w:hAnsi="Times New Roman"/>
          <w:sz w:val="24"/>
          <w:szCs w:val="24"/>
        </w:rPr>
        <w:t xml:space="preserve">and </w:t>
      </w:r>
      <w:r w:rsidR="003B7908">
        <w:rPr>
          <w:rFonts w:ascii="Times New Roman" w:hAnsi="Times New Roman"/>
          <w:sz w:val="24"/>
          <w:szCs w:val="24"/>
        </w:rPr>
        <w:t xml:space="preserve">evaluate </w:t>
      </w:r>
      <w:r w:rsidR="002C1F7C">
        <w:rPr>
          <w:rFonts w:ascii="Times New Roman" w:hAnsi="Times New Roman"/>
          <w:sz w:val="24"/>
          <w:szCs w:val="24"/>
        </w:rPr>
        <w:t>implementation strategies</w:t>
      </w:r>
      <w:r w:rsidR="002C1F7C" w:rsidRPr="002C1F7C">
        <w:rPr>
          <w:rFonts w:ascii="Times New Roman" w:hAnsi="Times New Roman"/>
          <w:sz w:val="24"/>
          <w:szCs w:val="24"/>
        </w:rPr>
        <w:t xml:space="preserve"> </w:t>
      </w:r>
      <w:r w:rsidR="002C1F7C" w:rsidRPr="00D83131">
        <w:rPr>
          <w:rFonts w:ascii="Times New Roman" w:hAnsi="Times New Roman"/>
          <w:sz w:val="24"/>
          <w:szCs w:val="24"/>
        </w:rPr>
        <w:t>prior to ERP implementation</w:t>
      </w:r>
      <w:r w:rsidR="00306D63">
        <w:rPr>
          <w:rFonts w:ascii="Times New Roman" w:hAnsi="Times New Roman"/>
          <w:sz w:val="24"/>
          <w:szCs w:val="24"/>
        </w:rPr>
        <w:t xml:space="preserve">. It can </w:t>
      </w:r>
      <w:r w:rsidR="00846ABE">
        <w:rPr>
          <w:rFonts w:ascii="Times New Roman" w:hAnsi="Times New Roman"/>
          <w:sz w:val="24"/>
          <w:szCs w:val="24"/>
        </w:rPr>
        <w:t xml:space="preserve">also </w:t>
      </w:r>
      <w:r w:rsidR="00306D63">
        <w:rPr>
          <w:rFonts w:ascii="Times New Roman" w:hAnsi="Times New Roman"/>
          <w:sz w:val="24"/>
          <w:szCs w:val="24"/>
        </w:rPr>
        <w:t xml:space="preserve">facilitate </w:t>
      </w:r>
      <w:r w:rsidR="00846ABE">
        <w:rPr>
          <w:rFonts w:ascii="Times New Roman" w:hAnsi="Times New Roman"/>
          <w:sz w:val="24"/>
          <w:szCs w:val="24"/>
        </w:rPr>
        <w:t xml:space="preserve">decision makers </w:t>
      </w:r>
      <w:r w:rsidR="000E3CE7">
        <w:rPr>
          <w:rFonts w:ascii="Times New Roman" w:hAnsi="Times New Roman"/>
          <w:sz w:val="24"/>
          <w:szCs w:val="24"/>
        </w:rPr>
        <w:t xml:space="preserve">in </w:t>
      </w:r>
      <w:r w:rsidR="00846ABE">
        <w:rPr>
          <w:rFonts w:ascii="Times New Roman" w:hAnsi="Times New Roman"/>
          <w:sz w:val="24"/>
          <w:szCs w:val="24"/>
        </w:rPr>
        <w:t>analys</w:t>
      </w:r>
      <w:r w:rsidR="000E3CE7">
        <w:rPr>
          <w:rFonts w:ascii="Times New Roman" w:hAnsi="Times New Roman"/>
          <w:sz w:val="24"/>
          <w:szCs w:val="24"/>
        </w:rPr>
        <w:t>ing</w:t>
      </w:r>
      <w:r w:rsidR="00846ABE">
        <w:rPr>
          <w:rFonts w:ascii="Times New Roman" w:hAnsi="Times New Roman"/>
          <w:sz w:val="24"/>
          <w:szCs w:val="24"/>
        </w:rPr>
        <w:t xml:space="preserve"> the impacts of changes to </w:t>
      </w:r>
      <w:r w:rsidR="003B7908">
        <w:rPr>
          <w:rFonts w:ascii="Times New Roman" w:hAnsi="Times New Roman"/>
          <w:sz w:val="24"/>
          <w:szCs w:val="24"/>
        </w:rPr>
        <w:t xml:space="preserve">resource allocations </w:t>
      </w:r>
      <w:r w:rsidR="00846ABE">
        <w:rPr>
          <w:rFonts w:ascii="Times New Roman" w:hAnsi="Times New Roman"/>
          <w:sz w:val="24"/>
          <w:szCs w:val="24"/>
        </w:rPr>
        <w:t>on the overall ERP implementation performance.</w:t>
      </w:r>
      <w:r w:rsidR="003B7908">
        <w:rPr>
          <w:rFonts w:ascii="Times New Roman" w:hAnsi="Times New Roman"/>
          <w:sz w:val="24"/>
          <w:szCs w:val="24"/>
        </w:rPr>
        <w:t xml:space="preserve"> </w:t>
      </w:r>
      <w:r w:rsidR="00D83131" w:rsidRPr="00D83131">
        <w:rPr>
          <w:rFonts w:ascii="Times New Roman" w:hAnsi="Times New Roman"/>
          <w:sz w:val="24"/>
          <w:szCs w:val="24"/>
        </w:rPr>
        <w:t xml:space="preserve"> </w:t>
      </w:r>
    </w:p>
    <w:p w:rsidR="00193366" w:rsidRPr="009B45FD" w:rsidRDefault="00193366" w:rsidP="00D01E42">
      <w:pPr>
        <w:autoSpaceDE w:val="0"/>
        <w:autoSpaceDN w:val="0"/>
        <w:adjustRightInd w:val="0"/>
        <w:spacing w:after="0" w:line="240" w:lineRule="auto"/>
        <w:jc w:val="both"/>
        <w:rPr>
          <w:rFonts w:ascii="Times New Roman" w:hAnsi="Times New Roman"/>
          <w:sz w:val="24"/>
          <w:szCs w:val="24"/>
        </w:rPr>
      </w:pPr>
    </w:p>
    <w:p w:rsidR="0089381B" w:rsidRPr="00FE3042" w:rsidRDefault="0089381B" w:rsidP="00202877">
      <w:pPr>
        <w:pStyle w:val="ListParagraph"/>
        <w:numPr>
          <w:ilvl w:val="0"/>
          <w:numId w:val="4"/>
        </w:numPr>
        <w:spacing w:after="0" w:line="360" w:lineRule="auto"/>
        <w:ind w:left="284" w:hanging="284"/>
        <w:rPr>
          <w:rFonts w:ascii="Times New Roman" w:hAnsi="Times New Roman"/>
          <w:b/>
          <w:sz w:val="24"/>
          <w:szCs w:val="24"/>
        </w:rPr>
      </w:pPr>
      <w:r w:rsidRPr="00FE3042">
        <w:rPr>
          <w:rFonts w:ascii="Times New Roman" w:hAnsi="Times New Roman"/>
          <w:b/>
          <w:sz w:val="24"/>
          <w:szCs w:val="24"/>
        </w:rPr>
        <w:t>The proposed decision support system</w:t>
      </w:r>
    </w:p>
    <w:p w:rsidR="00602587" w:rsidRPr="004A4247" w:rsidRDefault="00FE3042" w:rsidP="004A4247">
      <w:pPr>
        <w:autoSpaceDE w:val="0"/>
        <w:autoSpaceDN w:val="0"/>
        <w:adjustRightInd w:val="0"/>
        <w:spacing w:after="0" w:line="360" w:lineRule="auto"/>
        <w:ind w:firstLine="284"/>
        <w:jc w:val="both"/>
        <w:rPr>
          <w:rFonts w:ascii="Times New Roman" w:hAnsi="Times New Roman"/>
          <w:sz w:val="24"/>
          <w:szCs w:val="24"/>
        </w:rPr>
      </w:pPr>
      <w:r w:rsidRPr="004A4247">
        <w:rPr>
          <w:rFonts w:ascii="Times New Roman" w:hAnsi="Times New Roman"/>
          <w:sz w:val="24"/>
          <w:szCs w:val="24"/>
        </w:rPr>
        <w:t>T</w:t>
      </w:r>
      <w:r w:rsidR="00FD72DC" w:rsidRPr="004A4247">
        <w:rPr>
          <w:rFonts w:ascii="Times New Roman" w:hAnsi="Times New Roman"/>
          <w:sz w:val="24"/>
          <w:szCs w:val="24"/>
        </w:rPr>
        <w:t xml:space="preserve">he </w:t>
      </w:r>
      <w:r w:rsidR="009C2912" w:rsidRPr="004A4247">
        <w:rPr>
          <w:rFonts w:ascii="Times New Roman" w:hAnsi="Times New Roman"/>
          <w:sz w:val="24"/>
          <w:szCs w:val="24"/>
        </w:rPr>
        <w:t xml:space="preserve">DSS </w:t>
      </w:r>
      <w:r w:rsidR="00445F78">
        <w:rPr>
          <w:rFonts w:ascii="Times New Roman" w:hAnsi="Times New Roman"/>
          <w:sz w:val="24"/>
          <w:szCs w:val="24"/>
        </w:rPr>
        <w:t xml:space="preserve">facilitates the decision </w:t>
      </w:r>
      <w:r w:rsidR="0087352E" w:rsidRPr="004A4247">
        <w:rPr>
          <w:rFonts w:ascii="Times New Roman" w:hAnsi="Times New Roman"/>
          <w:sz w:val="24"/>
          <w:szCs w:val="24"/>
        </w:rPr>
        <w:t xml:space="preserve">making process by </w:t>
      </w:r>
      <w:r w:rsidR="00170BEA" w:rsidRPr="004A4247">
        <w:rPr>
          <w:rFonts w:ascii="Times New Roman" w:hAnsi="Times New Roman"/>
          <w:sz w:val="24"/>
          <w:szCs w:val="24"/>
        </w:rPr>
        <w:t>compiling</w:t>
      </w:r>
      <w:r w:rsidR="00D23FB8" w:rsidRPr="004A4247">
        <w:rPr>
          <w:rFonts w:ascii="Times New Roman" w:hAnsi="Times New Roman"/>
          <w:sz w:val="24"/>
          <w:szCs w:val="24"/>
        </w:rPr>
        <w:t xml:space="preserve"> raw data into useful informat</w:t>
      </w:r>
      <w:r w:rsidR="00406E47" w:rsidRPr="004A4247">
        <w:rPr>
          <w:rFonts w:ascii="Times New Roman" w:hAnsi="Times New Roman"/>
          <w:sz w:val="24"/>
          <w:szCs w:val="24"/>
        </w:rPr>
        <w:t xml:space="preserve">ion that decision makers can </w:t>
      </w:r>
      <w:r w:rsidR="00D23FB8" w:rsidRPr="004A4247">
        <w:rPr>
          <w:rFonts w:ascii="Times New Roman" w:hAnsi="Times New Roman"/>
          <w:sz w:val="24"/>
          <w:szCs w:val="24"/>
        </w:rPr>
        <w:t xml:space="preserve">effectively </w:t>
      </w:r>
      <w:r w:rsidR="00406E47" w:rsidRPr="004A4247">
        <w:rPr>
          <w:rFonts w:ascii="Times New Roman" w:hAnsi="Times New Roman"/>
          <w:sz w:val="24"/>
          <w:szCs w:val="24"/>
        </w:rPr>
        <w:t xml:space="preserve">use </w:t>
      </w:r>
      <w:r w:rsidR="00D23FB8" w:rsidRPr="004A4247">
        <w:rPr>
          <w:rFonts w:ascii="Times New Roman" w:hAnsi="Times New Roman"/>
          <w:sz w:val="24"/>
          <w:szCs w:val="24"/>
        </w:rPr>
        <w:t xml:space="preserve">and apply to </w:t>
      </w:r>
      <w:r w:rsidR="00D83131" w:rsidRPr="004A4247">
        <w:rPr>
          <w:rFonts w:ascii="Times New Roman" w:hAnsi="Times New Roman"/>
          <w:sz w:val="24"/>
          <w:szCs w:val="24"/>
        </w:rPr>
        <w:t>organisational</w:t>
      </w:r>
      <w:r w:rsidR="00D23FB8" w:rsidRPr="004A4247">
        <w:rPr>
          <w:rFonts w:ascii="Times New Roman" w:hAnsi="Times New Roman"/>
          <w:sz w:val="24"/>
          <w:szCs w:val="24"/>
        </w:rPr>
        <w:t xml:space="preserve"> and business decisions. There is a need to develop a DSS_ERP </w:t>
      </w:r>
      <w:r w:rsidR="009C2912" w:rsidRPr="004A4247">
        <w:rPr>
          <w:rFonts w:ascii="Times New Roman" w:hAnsi="Times New Roman"/>
          <w:sz w:val="24"/>
          <w:szCs w:val="24"/>
        </w:rPr>
        <w:t xml:space="preserve">to determine what </w:t>
      </w:r>
      <w:r w:rsidR="00E143C1" w:rsidRPr="004A4247">
        <w:rPr>
          <w:rFonts w:ascii="Times New Roman" w:hAnsi="Times New Roman"/>
          <w:sz w:val="24"/>
          <w:szCs w:val="24"/>
        </w:rPr>
        <w:t xml:space="preserve">inputs are required to reach </w:t>
      </w:r>
      <w:r w:rsidR="009C2912" w:rsidRPr="004A4247">
        <w:rPr>
          <w:rFonts w:ascii="Times New Roman" w:hAnsi="Times New Roman"/>
          <w:sz w:val="24"/>
          <w:szCs w:val="24"/>
        </w:rPr>
        <w:t>specific goals,</w:t>
      </w:r>
      <w:r w:rsidR="004334AF" w:rsidRPr="004A4247">
        <w:rPr>
          <w:rFonts w:ascii="Times New Roman" w:hAnsi="Times New Roman"/>
          <w:sz w:val="24"/>
          <w:szCs w:val="24"/>
        </w:rPr>
        <w:t xml:space="preserve"> </w:t>
      </w:r>
      <w:r w:rsidR="009C2912" w:rsidRPr="004A4247">
        <w:rPr>
          <w:rFonts w:ascii="Times New Roman" w:hAnsi="Times New Roman"/>
          <w:sz w:val="24"/>
          <w:szCs w:val="24"/>
        </w:rPr>
        <w:t xml:space="preserve">such as performance level, project duration and implementation cost, which is </w:t>
      </w:r>
      <w:r w:rsidR="000E3CE7">
        <w:rPr>
          <w:rFonts w:ascii="Times New Roman" w:hAnsi="Times New Roman"/>
          <w:sz w:val="24"/>
          <w:szCs w:val="24"/>
        </w:rPr>
        <w:t>known as</w:t>
      </w:r>
      <w:r w:rsidR="009C2912" w:rsidRPr="004A4247">
        <w:rPr>
          <w:rFonts w:ascii="Times New Roman" w:hAnsi="Times New Roman"/>
          <w:sz w:val="24"/>
          <w:szCs w:val="24"/>
        </w:rPr>
        <w:t xml:space="preserve"> Goal-Seeking analysis. </w:t>
      </w:r>
      <w:r w:rsidR="002219C7" w:rsidRPr="004A4247">
        <w:rPr>
          <w:rFonts w:ascii="Times New Roman" w:hAnsi="Times New Roman"/>
          <w:sz w:val="24"/>
          <w:szCs w:val="24"/>
        </w:rPr>
        <w:t xml:space="preserve">Based on the results obtained from </w:t>
      </w:r>
      <w:r w:rsidR="005941D6" w:rsidRPr="004A4247">
        <w:rPr>
          <w:rFonts w:ascii="Times New Roman" w:hAnsi="Times New Roman"/>
          <w:sz w:val="24"/>
          <w:szCs w:val="24"/>
        </w:rPr>
        <w:t>Goal-Seeking analysis</w:t>
      </w:r>
      <w:r w:rsidR="002219C7" w:rsidRPr="004A4247">
        <w:rPr>
          <w:rFonts w:ascii="Times New Roman" w:hAnsi="Times New Roman"/>
          <w:sz w:val="24"/>
          <w:szCs w:val="24"/>
        </w:rPr>
        <w:t xml:space="preserve">, </w:t>
      </w:r>
      <w:r w:rsidR="005941D6" w:rsidRPr="004A4247">
        <w:rPr>
          <w:rFonts w:ascii="Times New Roman" w:hAnsi="Times New Roman"/>
          <w:sz w:val="24"/>
          <w:szCs w:val="24"/>
        </w:rPr>
        <w:t>the E</w:t>
      </w:r>
      <w:r w:rsidR="00326E2B" w:rsidRPr="004A4247">
        <w:rPr>
          <w:rFonts w:ascii="Times New Roman" w:hAnsi="Times New Roman"/>
          <w:sz w:val="24"/>
          <w:szCs w:val="24"/>
        </w:rPr>
        <w:t>RP implementation strategies</w:t>
      </w:r>
      <w:r w:rsidR="002219C7" w:rsidRPr="004A4247">
        <w:rPr>
          <w:rFonts w:ascii="Times New Roman" w:hAnsi="Times New Roman"/>
          <w:sz w:val="24"/>
          <w:szCs w:val="24"/>
        </w:rPr>
        <w:t xml:space="preserve"> can be developed and evaluated</w:t>
      </w:r>
      <w:r w:rsidR="00170BEA" w:rsidRPr="004A4247">
        <w:rPr>
          <w:rFonts w:ascii="Times New Roman" w:hAnsi="Times New Roman"/>
          <w:sz w:val="24"/>
          <w:szCs w:val="24"/>
        </w:rPr>
        <w:t xml:space="preserve">. </w:t>
      </w:r>
      <w:r w:rsidR="0046458F" w:rsidRPr="004A4247">
        <w:rPr>
          <w:rFonts w:ascii="Times New Roman" w:hAnsi="Times New Roman"/>
          <w:sz w:val="24"/>
          <w:szCs w:val="24"/>
        </w:rPr>
        <w:t xml:space="preserve">In addition, DSS_ERP can be used to </w:t>
      </w:r>
      <w:r w:rsidR="00602587" w:rsidRPr="004A4247">
        <w:rPr>
          <w:rFonts w:ascii="Times New Roman" w:hAnsi="Times New Roman"/>
          <w:sz w:val="24"/>
          <w:szCs w:val="24"/>
        </w:rPr>
        <w:t xml:space="preserve">conduct What-If analysis, i.e., to </w:t>
      </w:r>
      <w:r w:rsidR="00533050" w:rsidRPr="004A4247">
        <w:rPr>
          <w:rFonts w:ascii="Times New Roman" w:hAnsi="Times New Roman"/>
          <w:sz w:val="24"/>
          <w:szCs w:val="24"/>
        </w:rPr>
        <w:t>determine the impact</w:t>
      </w:r>
      <w:r w:rsidR="0046458F" w:rsidRPr="004A4247">
        <w:rPr>
          <w:rFonts w:ascii="Times New Roman" w:hAnsi="Times New Roman"/>
          <w:sz w:val="24"/>
          <w:szCs w:val="24"/>
        </w:rPr>
        <w:t xml:space="preserve"> </w:t>
      </w:r>
      <w:r w:rsidR="00602587" w:rsidRPr="004A4247">
        <w:rPr>
          <w:rFonts w:ascii="Times New Roman" w:hAnsi="Times New Roman"/>
          <w:sz w:val="24"/>
          <w:szCs w:val="24"/>
        </w:rPr>
        <w:t xml:space="preserve">of the possible changes, such as tuning focus on some CSFs, or increasing budget limitation, </w:t>
      </w:r>
      <w:r w:rsidR="0046458F" w:rsidRPr="004A4247">
        <w:rPr>
          <w:rFonts w:ascii="Times New Roman" w:hAnsi="Times New Roman"/>
          <w:sz w:val="24"/>
          <w:szCs w:val="24"/>
        </w:rPr>
        <w:t xml:space="preserve">on the </w:t>
      </w:r>
      <w:r w:rsidR="00602587" w:rsidRPr="004A4247">
        <w:rPr>
          <w:rFonts w:ascii="Times New Roman" w:hAnsi="Times New Roman"/>
          <w:sz w:val="24"/>
          <w:szCs w:val="24"/>
        </w:rPr>
        <w:t xml:space="preserve">overall project performance. </w:t>
      </w:r>
    </w:p>
    <w:p w:rsidR="004500F2" w:rsidRPr="00BB1C19" w:rsidRDefault="0079604E" w:rsidP="004A4247">
      <w:pPr>
        <w:autoSpaceDE w:val="0"/>
        <w:autoSpaceDN w:val="0"/>
        <w:adjustRightInd w:val="0"/>
        <w:spacing w:after="0" w:line="360" w:lineRule="auto"/>
        <w:ind w:firstLine="284"/>
        <w:jc w:val="both"/>
        <w:rPr>
          <w:rFonts w:ascii="Times New Roman" w:hAnsi="Times New Roman"/>
          <w:sz w:val="24"/>
          <w:szCs w:val="24"/>
        </w:rPr>
      </w:pPr>
      <w:r w:rsidRPr="00BB1C19">
        <w:rPr>
          <w:rFonts w:ascii="Times New Roman" w:hAnsi="Times New Roman"/>
          <w:sz w:val="24"/>
          <w:szCs w:val="24"/>
        </w:rPr>
        <w:t>The procedure for developing DSS_ERP is outlined in</w:t>
      </w:r>
      <w:r w:rsidR="000B1F73" w:rsidRPr="00BB1C19">
        <w:rPr>
          <w:rFonts w:ascii="Times New Roman" w:hAnsi="Times New Roman"/>
          <w:sz w:val="24"/>
          <w:szCs w:val="24"/>
        </w:rPr>
        <w:t xml:space="preserve"> Fig.2</w:t>
      </w:r>
      <w:r w:rsidR="007245B9" w:rsidRPr="00BB1C19">
        <w:rPr>
          <w:rFonts w:ascii="Times New Roman" w:hAnsi="Times New Roman"/>
          <w:sz w:val="24"/>
          <w:szCs w:val="24"/>
        </w:rPr>
        <w:t xml:space="preserve">, </w:t>
      </w:r>
      <w:r w:rsidR="00316DAB" w:rsidRPr="00BB1C19">
        <w:rPr>
          <w:rFonts w:ascii="Times New Roman" w:hAnsi="Times New Roman"/>
          <w:sz w:val="24"/>
          <w:szCs w:val="24"/>
        </w:rPr>
        <w:t>incorporating</w:t>
      </w:r>
      <w:r w:rsidR="00BA7A93" w:rsidRPr="00BB1C19">
        <w:rPr>
          <w:rFonts w:ascii="Times New Roman" w:hAnsi="Times New Roman"/>
          <w:sz w:val="24"/>
          <w:szCs w:val="24"/>
        </w:rPr>
        <w:t xml:space="preserve"> three</w:t>
      </w:r>
      <w:r w:rsidR="00B174F2" w:rsidRPr="00BB1C19">
        <w:rPr>
          <w:rFonts w:ascii="Times New Roman" w:hAnsi="Times New Roman"/>
          <w:sz w:val="24"/>
          <w:szCs w:val="24"/>
        </w:rPr>
        <w:t xml:space="preserve"> types of models: </w:t>
      </w:r>
    </w:p>
    <w:p w:rsidR="004500F2" w:rsidRPr="004A4247" w:rsidRDefault="00B174F2" w:rsidP="004A4247">
      <w:pPr>
        <w:autoSpaceDE w:val="0"/>
        <w:autoSpaceDN w:val="0"/>
        <w:adjustRightInd w:val="0"/>
        <w:spacing w:after="0" w:line="360" w:lineRule="auto"/>
        <w:ind w:firstLine="284"/>
        <w:jc w:val="both"/>
        <w:rPr>
          <w:rFonts w:ascii="Times New Roman" w:hAnsi="Times New Roman"/>
          <w:sz w:val="24"/>
          <w:szCs w:val="24"/>
        </w:rPr>
      </w:pPr>
      <w:r w:rsidRPr="004A4247">
        <w:rPr>
          <w:rFonts w:ascii="Times New Roman" w:hAnsi="Times New Roman"/>
          <w:sz w:val="24"/>
          <w:szCs w:val="24"/>
        </w:rPr>
        <w:t>(a) ERP analytical</w:t>
      </w:r>
      <w:r w:rsidR="00BA7A93" w:rsidRPr="004A4247">
        <w:rPr>
          <w:rFonts w:ascii="Times New Roman" w:hAnsi="Times New Roman"/>
          <w:sz w:val="24"/>
          <w:szCs w:val="24"/>
        </w:rPr>
        <w:t xml:space="preserve"> regression </w:t>
      </w:r>
      <w:r w:rsidRPr="004A4247">
        <w:rPr>
          <w:rFonts w:ascii="Times New Roman" w:hAnsi="Times New Roman"/>
          <w:sz w:val="24"/>
          <w:szCs w:val="24"/>
        </w:rPr>
        <w:t>model</w:t>
      </w:r>
      <w:r w:rsidR="00BA7A93" w:rsidRPr="004A4247">
        <w:rPr>
          <w:rFonts w:ascii="Times New Roman" w:hAnsi="Times New Roman"/>
          <w:sz w:val="24"/>
          <w:szCs w:val="24"/>
        </w:rPr>
        <w:t>s where ERP project performance level</w:t>
      </w:r>
      <w:r w:rsidR="005A05BD" w:rsidRPr="004A4247">
        <w:rPr>
          <w:rFonts w:ascii="Times New Roman" w:hAnsi="Times New Roman"/>
          <w:sz w:val="24"/>
          <w:szCs w:val="24"/>
        </w:rPr>
        <w:t xml:space="preserve"> is</w:t>
      </w:r>
      <w:r w:rsidRPr="004A4247">
        <w:rPr>
          <w:rFonts w:ascii="Times New Roman" w:hAnsi="Times New Roman"/>
          <w:sz w:val="24"/>
          <w:szCs w:val="24"/>
        </w:rPr>
        <w:t xml:space="preserve"> calculated according to initial resources allocation</w:t>
      </w:r>
      <w:r w:rsidR="001145CD" w:rsidRPr="004A4247">
        <w:rPr>
          <w:rFonts w:ascii="Times New Roman" w:hAnsi="Times New Roman"/>
          <w:sz w:val="24"/>
          <w:szCs w:val="24"/>
        </w:rPr>
        <w:t xml:space="preserve"> on the CSFs</w:t>
      </w:r>
      <w:r w:rsidR="005A05BD" w:rsidRPr="004A4247">
        <w:rPr>
          <w:rFonts w:ascii="Times New Roman" w:hAnsi="Times New Roman"/>
          <w:sz w:val="24"/>
          <w:szCs w:val="24"/>
        </w:rPr>
        <w:t xml:space="preserve">, </w:t>
      </w:r>
    </w:p>
    <w:p w:rsidR="004500F2" w:rsidRPr="004A4247" w:rsidRDefault="00BA7A93" w:rsidP="004A4247">
      <w:pPr>
        <w:autoSpaceDE w:val="0"/>
        <w:autoSpaceDN w:val="0"/>
        <w:adjustRightInd w:val="0"/>
        <w:spacing w:after="0" w:line="360" w:lineRule="auto"/>
        <w:ind w:firstLine="284"/>
        <w:jc w:val="both"/>
        <w:rPr>
          <w:rFonts w:ascii="Times New Roman" w:hAnsi="Times New Roman"/>
          <w:sz w:val="24"/>
          <w:szCs w:val="24"/>
        </w:rPr>
      </w:pPr>
      <w:r w:rsidRPr="004A4247">
        <w:rPr>
          <w:rFonts w:ascii="Times New Roman" w:hAnsi="Times New Roman"/>
          <w:sz w:val="24"/>
          <w:szCs w:val="24"/>
        </w:rPr>
        <w:t>(b) ERP simulation model</w:t>
      </w:r>
      <w:r w:rsidR="00366B3A" w:rsidRPr="004A4247">
        <w:rPr>
          <w:rFonts w:ascii="Times New Roman" w:hAnsi="Times New Roman"/>
          <w:sz w:val="24"/>
          <w:szCs w:val="24"/>
        </w:rPr>
        <w:t xml:space="preserve"> providing</w:t>
      </w:r>
      <w:r w:rsidR="007469CD" w:rsidRPr="004A4247">
        <w:rPr>
          <w:rFonts w:ascii="Times New Roman" w:hAnsi="Times New Roman"/>
          <w:sz w:val="24"/>
          <w:szCs w:val="24"/>
        </w:rPr>
        <w:t xml:space="preserve"> techniques </w:t>
      </w:r>
      <w:r w:rsidR="006C5158" w:rsidRPr="004A4247">
        <w:rPr>
          <w:rFonts w:ascii="Times New Roman" w:hAnsi="Times New Roman"/>
          <w:sz w:val="24"/>
          <w:szCs w:val="24"/>
        </w:rPr>
        <w:t xml:space="preserve">to validate the analytical models developed </w:t>
      </w:r>
      <w:r w:rsidRPr="004A4247">
        <w:rPr>
          <w:rFonts w:ascii="Times New Roman" w:hAnsi="Times New Roman"/>
          <w:sz w:val="24"/>
          <w:szCs w:val="24"/>
        </w:rPr>
        <w:t xml:space="preserve">in (a) </w:t>
      </w:r>
      <w:r w:rsidR="006C5158" w:rsidRPr="004A4247">
        <w:rPr>
          <w:rFonts w:ascii="Times New Roman" w:hAnsi="Times New Roman"/>
          <w:sz w:val="24"/>
          <w:szCs w:val="24"/>
        </w:rPr>
        <w:t xml:space="preserve">and </w:t>
      </w:r>
      <w:r w:rsidR="007469CD" w:rsidRPr="004A4247">
        <w:rPr>
          <w:rFonts w:ascii="Times New Roman" w:hAnsi="Times New Roman"/>
          <w:sz w:val="24"/>
          <w:szCs w:val="24"/>
        </w:rPr>
        <w:t>help develop a more r</w:t>
      </w:r>
      <w:r w:rsidR="006C5158" w:rsidRPr="004A4247">
        <w:rPr>
          <w:rFonts w:ascii="Times New Roman" w:hAnsi="Times New Roman"/>
          <w:sz w:val="24"/>
          <w:szCs w:val="24"/>
        </w:rPr>
        <w:t>igorous theory of ERP implementation</w:t>
      </w:r>
      <w:r w:rsidR="004500F2" w:rsidRPr="004A4247">
        <w:rPr>
          <w:rFonts w:ascii="Times New Roman" w:hAnsi="Times New Roman"/>
          <w:sz w:val="24"/>
          <w:szCs w:val="24"/>
        </w:rPr>
        <w:t>,</w:t>
      </w:r>
    </w:p>
    <w:p w:rsidR="007469CD" w:rsidRDefault="00BA7A93" w:rsidP="004A4247">
      <w:pPr>
        <w:autoSpaceDE w:val="0"/>
        <w:autoSpaceDN w:val="0"/>
        <w:adjustRightInd w:val="0"/>
        <w:spacing w:after="0" w:line="360" w:lineRule="auto"/>
        <w:ind w:firstLine="284"/>
        <w:jc w:val="both"/>
        <w:rPr>
          <w:rFonts w:ascii="Times New Roman" w:hAnsi="Times New Roman"/>
          <w:sz w:val="24"/>
          <w:szCs w:val="24"/>
        </w:rPr>
      </w:pPr>
      <w:r w:rsidRPr="004A4247">
        <w:rPr>
          <w:rFonts w:ascii="Times New Roman" w:hAnsi="Times New Roman"/>
          <w:sz w:val="24"/>
          <w:szCs w:val="24"/>
        </w:rPr>
        <w:t xml:space="preserve">(c) ERP </w:t>
      </w:r>
      <w:r w:rsidR="00366B3A" w:rsidRPr="004A4247">
        <w:rPr>
          <w:rFonts w:ascii="Times New Roman" w:hAnsi="Times New Roman"/>
          <w:sz w:val="24"/>
          <w:szCs w:val="24"/>
        </w:rPr>
        <w:t>nonlinear programming</w:t>
      </w:r>
      <w:r w:rsidR="00993952" w:rsidRPr="004A4247">
        <w:rPr>
          <w:rFonts w:ascii="Times New Roman" w:hAnsi="Times New Roman"/>
          <w:sz w:val="24"/>
          <w:szCs w:val="24"/>
        </w:rPr>
        <w:t xml:space="preserve"> model that is </w:t>
      </w:r>
      <w:r w:rsidR="00366B3A" w:rsidRPr="004A4247">
        <w:rPr>
          <w:rFonts w:ascii="Times New Roman" w:hAnsi="Times New Roman"/>
          <w:sz w:val="24"/>
          <w:szCs w:val="24"/>
        </w:rPr>
        <w:t>constructed to</w:t>
      </w:r>
      <w:r w:rsidR="00351F7A">
        <w:rPr>
          <w:rFonts w:ascii="Times New Roman" w:hAnsi="Times New Roman"/>
          <w:sz w:val="24"/>
          <w:szCs w:val="24"/>
        </w:rPr>
        <w:t xml:space="preserve"> conduct Goal-Seeking and What-I</w:t>
      </w:r>
      <w:r w:rsidR="0014207D" w:rsidRPr="004A4247">
        <w:rPr>
          <w:rFonts w:ascii="Times New Roman" w:hAnsi="Times New Roman"/>
          <w:sz w:val="24"/>
          <w:szCs w:val="24"/>
        </w:rPr>
        <w:t xml:space="preserve">f analysis, i.e., </w:t>
      </w:r>
      <w:r w:rsidRPr="004A4247">
        <w:rPr>
          <w:rFonts w:ascii="Times New Roman" w:hAnsi="Times New Roman"/>
          <w:sz w:val="24"/>
          <w:szCs w:val="24"/>
        </w:rPr>
        <w:t xml:space="preserve">obtain </w:t>
      </w:r>
      <w:r w:rsidR="00AB45B3" w:rsidRPr="004A4247">
        <w:rPr>
          <w:rFonts w:ascii="Times New Roman" w:hAnsi="Times New Roman"/>
          <w:sz w:val="24"/>
          <w:szCs w:val="24"/>
        </w:rPr>
        <w:t xml:space="preserve">the </w:t>
      </w:r>
      <w:r w:rsidRPr="004A4247">
        <w:rPr>
          <w:rFonts w:ascii="Times New Roman" w:hAnsi="Times New Roman"/>
          <w:sz w:val="24"/>
          <w:szCs w:val="24"/>
        </w:rPr>
        <w:t xml:space="preserve">solutions </w:t>
      </w:r>
      <w:r w:rsidR="00AB45B3" w:rsidRPr="004A4247">
        <w:rPr>
          <w:rFonts w:ascii="Times New Roman" w:hAnsi="Times New Roman"/>
          <w:sz w:val="24"/>
          <w:szCs w:val="24"/>
        </w:rPr>
        <w:t>for</w:t>
      </w:r>
      <w:r w:rsidR="00366B3A" w:rsidRPr="004A4247">
        <w:rPr>
          <w:rFonts w:ascii="Times New Roman" w:hAnsi="Times New Roman"/>
          <w:sz w:val="24"/>
          <w:szCs w:val="24"/>
        </w:rPr>
        <w:t xml:space="preserve"> the predetermined goals and analyse the impacts of changes to </w:t>
      </w:r>
      <w:r w:rsidR="00446D82" w:rsidRPr="004A4247">
        <w:rPr>
          <w:rFonts w:ascii="Times New Roman" w:hAnsi="Times New Roman"/>
          <w:sz w:val="24"/>
          <w:szCs w:val="24"/>
        </w:rPr>
        <w:t>ERP performance.</w:t>
      </w:r>
    </w:p>
    <w:p w:rsidR="0089381B" w:rsidRPr="00FE3042" w:rsidRDefault="00AF764B" w:rsidP="00F27CF3">
      <w:pPr>
        <w:pStyle w:val="ListParagraph"/>
        <w:ind w:left="0"/>
        <w:jc w:val="center"/>
        <w:rPr>
          <w:rFonts w:ascii="Times New Roman" w:hAnsi="Times New Roman"/>
          <w:sz w:val="24"/>
          <w:szCs w:val="24"/>
        </w:rPr>
      </w:pPr>
      <w:r>
        <w:object w:dxaOrig="12444" w:dyaOrig="8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2pt;height:280.5pt" o:ole="">
            <v:imagedata r:id="rId10" o:title=""/>
          </v:shape>
          <o:OLEObject Type="Embed" ProgID="Visio.Drawing.11" ShapeID="_x0000_i1025" DrawAspect="Content" ObjectID="_1465380008" r:id="rId11"/>
        </w:object>
      </w:r>
    </w:p>
    <w:p w:rsidR="0089381B" w:rsidRPr="003D5A15" w:rsidRDefault="00011FD3" w:rsidP="00F27CF3">
      <w:pPr>
        <w:pStyle w:val="ListParagraph"/>
        <w:jc w:val="center"/>
        <w:rPr>
          <w:rFonts w:ascii="Times New Roman" w:hAnsi="Times New Roman"/>
          <w:sz w:val="24"/>
          <w:szCs w:val="24"/>
        </w:rPr>
      </w:pPr>
      <w:r w:rsidRPr="003D5A15">
        <w:rPr>
          <w:rFonts w:ascii="Times New Roman" w:hAnsi="Times New Roman"/>
          <w:sz w:val="24"/>
          <w:szCs w:val="24"/>
        </w:rPr>
        <w:t xml:space="preserve">Fig.2 </w:t>
      </w:r>
      <w:r w:rsidR="006B3629" w:rsidRPr="003D5A15">
        <w:rPr>
          <w:rFonts w:ascii="Times New Roman" w:hAnsi="Times New Roman"/>
          <w:sz w:val="24"/>
          <w:szCs w:val="24"/>
        </w:rPr>
        <w:t>development and s</w:t>
      </w:r>
      <w:r w:rsidRPr="003D5A15">
        <w:rPr>
          <w:rFonts w:ascii="Times New Roman" w:hAnsi="Times New Roman"/>
          <w:sz w:val="24"/>
          <w:szCs w:val="24"/>
        </w:rPr>
        <w:t>tructure</w:t>
      </w:r>
      <w:r w:rsidR="0089381B" w:rsidRPr="003D5A15">
        <w:rPr>
          <w:rFonts w:ascii="Times New Roman" w:hAnsi="Times New Roman"/>
          <w:sz w:val="24"/>
          <w:szCs w:val="24"/>
        </w:rPr>
        <w:t xml:space="preserve"> of </w:t>
      </w:r>
      <w:r w:rsidR="00B87857" w:rsidRPr="003D5A15">
        <w:rPr>
          <w:rFonts w:ascii="Times New Roman" w:hAnsi="Times New Roman"/>
          <w:sz w:val="24"/>
          <w:szCs w:val="24"/>
        </w:rPr>
        <w:t>DSS_ERP</w:t>
      </w:r>
    </w:p>
    <w:p w:rsidR="0071347C" w:rsidRPr="003D5A15" w:rsidRDefault="0071347C" w:rsidP="0071347C">
      <w:pPr>
        <w:pStyle w:val="ListParagraph"/>
        <w:jc w:val="both"/>
        <w:rPr>
          <w:rFonts w:ascii="Times New Roman" w:hAnsi="Times New Roman"/>
          <w:sz w:val="24"/>
          <w:szCs w:val="24"/>
        </w:rPr>
      </w:pPr>
    </w:p>
    <w:p w:rsidR="00FB6CEF" w:rsidRPr="00BB1C19" w:rsidRDefault="00FB6CEF" w:rsidP="00B55684">
      <w:pPr>
        <w:pStyle w:val="ListParagraph"/>
        <w:spacing w:line="360" w:lineRule="auto"/>
        <w:ind w:left="0" w:firstLine="284"/>
        <w:jc w:val="both"/>
        <w:rPr>
          <w:rFonts w:ascii="Times New Roman" w:hAnsi="Times New Roman"/>
          <w:sz w:val="24"/>
          <w:szCs w:val="24"/>
        </w:rPr>
      </w:pPr>
      <w:r w:rsidRPr="00BB1C19">
        <w:rPr>
          <w:rFonts w:ascii="Times New Roman" w:hAnsi="Times New Roman"/>
          <w:sz w:val="24"/>
          <w:szCs w:val="24"/>
        </w:rPr>
        <w:t xml:space="preserve">The stepwise representation of the integrated DSS_ERP is given below. </w:t>
      </w:r>
    </w:p>
    <w:p w:rsidR="00FB6CEF" w:rsidRPr="00BB1C19" w:rsidRDefault="0055376E" w:rsidP="00B55684">
      <w:pPr>
        <w:pStyle w:val="ListParagraph"/>
        <w:spacing w:line="360" w:lineRule="auto"/>
        <w:ind w:left="0" w:firstLine="284"/>
        <w:jc w:val="both"/>
        <w:rPr>
          <w:rFonts w:ascii="Times New Roman" w:hAnsi="Times New Roman"/>
          <w:sz w:val="24"/>
          <w:szCs w:val="24"/>
        </w:rPr>
      </w:pPr>
      <w:proofErr w:type="gramStart"/>
      <w:r w:rsidRPr="00BB1C19">
        <w:rPr>
          <w:rFonts w:ascii="Times New Roman" w:hAnsi="Times New Roman"/>
          <w:sz w:val="24"/>
          <w:szCs w:val="24"/>
        </w:rPr>
        <w:t>Step 1.</w:t>
      </w:r>
      <w:proofErr w:type="gramEnd"/>
      <w:r w:rsidRPr="00BB1C19">
        <w:rPr>
          <w:rFonts w:ascii="Times New Roman" w:hAnsi="Times New Roman"/>
          <w:sz w:val="24"/>
          <w:szCs w:val="24"/>
        </w:rPr>
        <w:t xml:space="preserve"> Using </w:t>
      </w:r>
      <w:r w:rsidR="00FB6CEF" w:rsidRPr="00BB1C19">
        <w:rPr>
          <w:rFonts w:ascii="Times New Roman" w:hAnsi="Times New Roman"/>
          <w:sz w:val="24"/>
          <w:szCs w:val="24"/>
        </w:rPr>
        <w:t xml:space="preserve">data collected from </w:t>
      </w:r>
      <w:r w:rsidR="00A262F3" w:rsidRPr="00BB1C19">
        <w:rPr>
          <w:rFonts w:ascii="Times New Roman" w:hAnsi="Times New Roman"/>
          <w:sz w:val="24"/>
          <w:szCs w:val="24"/>
        </w:rPr>
        <w:t xml:space="preserve">the </w:t>
      </w:r>
      <w:r w:rsidR="00FB6CEF" w:rsidRPr="00BB1C19">
        <w:rPr>
          <w:rFonts w:ascii="Times New Roman" w:hAnsi="Times New Roman"/>
          <w:sz w:val="24"/>
          <w:szCs w:val="24"/>
        </w:rPr>
        <w:t>survey</w:t>
      </w:r>
      <w:r w:rsidRPr="00BB1C19">
        <w:rPr>
          <w:rFonts w:ascii="Times New Roman" w:hAnsi="Times New Roman"/>
          <w:sz w:val="24"/>
          <w:szCs w:val="24"/>
        </w:rPr>
        <w:t xml:space="preserve"> as </w:t>
      </w:r>
      <w:r w:rsidR="00A262F3" w:rsidRPr="00BB1C19">
        <w:rPr>
          <w:rFonts w:ascii="Times New Roman" w:hAnsi="Times New Roman"/>
          <w:sz w:val="24"/>
          <w:szCs w:val="24"/>
        </w:rPr>
        <w:t xml:space="preserve">an </w:t>
      </w:r>
      <w:r w:rsidRPr="00BB1C19">
        <w:rPr>
          <w:rFonts w:ascii="Times New Roman" w:hAnsi="Times New Roman"/>
          <w:sz w:val="24"/>
          <w:szCs w:val="24"/>
        </w:rPr>
        <w:t>input, i.e., time spent on each CSF as independent variables and cost incurred or progress level achieved at CSF as dependent variables</w:t>
      </w:r>
      <w:r w:rsidR="00FB6CEF" w:rsidRPr="00BB1C19">
        <w:rPr>
          <w:rFonts w:ascii="Times New Roman" w:hAnsi="Times New Roman"/>
          <w:sz w:val="24"/>
          <w:szCs w:val="24"/>
        </w:rPr>
        <w:t xml:space="preserve">, calculate the unknown parameters of linear and exponential curves, and construct analytical regression models (a). </w:t>
      </w:r>
    </w:p>
    <w:p w:rsidR="00A22C19" w:rsidRPr="00BB1C19" w:rsidRDefault="00FB6CEF" w:rsidP="00B55684">
      <w:pPr>
        <w:pStyle w:val="ListParagraph"/>
        <w:spacing w:line="360" w:lineRule="auto"/>
        <w:ind w:left="0" w:firstLine="284"/>
        <w:jc w:val="both"/>
        <w:rPr>
          <w:rFonts w:ascii="Times New Roman" w:hAnsi="Times New Roman"/>
          <w:sz w:val="24"/>
          <w:szCs w:val="24"/>
        </w:rPr>
      </w:pPr>
      <w:proofErr w:type="gramStart"/>
      <w:r w:rsidRPr="00BB1C19">
        <w:rPr>
          <w:rFonts w:ascii="Times New Roman" w:hAnsi="Times New Roman"/>
          <w:sz w:val="24"/>
          <w:szCs w:val="24"/>
        </w:rPr>
        <w:t>Step 2.</w:t>
      </w:r>
      <w:proofErr w:type="gramEnd"/>
      <w:r w:rsidRPr="00BB1C19">
        <w:rPr>
          <w:rFonts w:ascii="Times New Roman" w:hAnsi="Times New Roman"/>
          <w:sz w:val="24"/>
          <w:szCs w:val="24"/>
        </w:rPr>
        <w:t xml:space="preserve"> </w:t>
      </w:r>
      <w:r w:rsidR="00A22C19" w:rsidRPr="00BB1C19">
        <w:rPr>
          <w:rFonts w:ascii="Times New Roman" w:hAnsi="Times New Roman"/>
          <w:sz w:val="24"/>
          <w:szCs w:val="24"/>
        </w:rPr>
        <w:t>Having time spent on each CSF as input</w:t>
      </w:r>
      <w:r w:rsidR="00A262F3" w:rsidRPr="00BB1C19">
        <w:rPr>
          <w:rFonts w:ascii="Times New Roman" w:hAnsi="Times New Roman"/>
          <w:sz w:val="24"/>
          <w:szCs w:val="24"/>
        </w:rPr>
        <w:t>s</w:t>
      </w:r>
      <w:r w:rsidR="00A22C19" w:rsidRPr="00BB1C19">
        <w:rPr>
          <w:rFonts w:ascii="Times New Roman" w:hAnsi="Times New Roman"/>
          <w:sz w:val="24"/>
          <w:szCs w:val="24"/>
        </w:rPr>
        <w:t xml:space="preserve">, develop a Monte Carlo simulation model where cost and progress level attributed to each CSF are calculated using models (a), and average implementation cost and performance level </w:t>
      </w:r>
      <w:r w:rsidR="006959CC" w:rsidRPr="00BB1C19">
        <w:rPr>
          <w:rFonts w:ascii="Times New Roman" w:hAnsi="Times New Roman"/>
          <w:sz w:val="24"/>
          <w:szCs w:val="24"/>
        </w:rPr>
        <w:t>are</w:t>
      </w:r>
      <w:r w:rsidR="00A22C19" w:rsidRPr="00BB1C19">
        <w:rPr>
          <w:rFonts w:ascii="Times New Roman" w:hAnsi="Times New Roman"/>
          <w:sz w:val="24"/>
          <w:szCs w:val="24"/>
        </w:rPr>
        <w:t xml:space="preserve"> obtained after a number </w:t>
      </w:r>
      <w:r w:rsidR="00A262F3" w:rsidRPr="00BB1C19">
        <w:rPr>
          <w:rFonts w:ascii="Times New Roman" w:hAnsi="Times New Roman"/>
          <w:sz w:val="24"/>
          <w:szCs w:val="24"/>
        </w:rPr>
        <w:t xml:space="preserve">of </w:t>
      </w:r>
      <w:r w:rsidR="00A22C19" w:rsidRPr="00BB1C19">
        <w:rPr>
          <w:rFonts w:ascii="Times New Roman" w:hAnsi="Times New Roman"/>
          <w:sz w:val="24"/>
          <w:szCs w:val="24"/>
        </w:rPr>
        <w:t xml:space="preserve">replications. The average project outcomes are compared with the average original survey results to verify the validity of models (a). </w:t>
      </w:r>
    </w:p>
    <w:p w:rsidR="00A22C19" w:rsidRPr="00BB1C19" w:rsidRDefault="00A22C19" w:rsidP="00B55684">
      <w:pPr>
        <w:pStyle w:val="ListParagraph"/>
        <w:spacing w:line="360" w:lineRule="auto"/>
        <w:ind w:left="0" w:firstLine="284"/>
        <w:jc w:val="both"/>
        <w:rPr>
          <w:rFonts w:ascii="Times New Roman" w:hAnsi="Times New Roman"/>
          <w:sz w:val="24"/>
          <w:szCs w:val="24"/>
        </w:rPr>
      </w:pPr>
      <w:proofErr w:type="gramStart"/>
      <w:r w:rsidRPr="00BB1C19">
        <w:rPr>
          <w:rFonts w:ascii="Times New Roman" w:hAnsi="Times New Roman"/>
          <w:sz w:val="24"/>
          <w:szCs w:val="24"/>
        </w:rPr>
        <w:t>Step 3.</w:t>
      </w:r>
      <w:proofErr w:type="gramEnd"/>
      <w:r w:rsidRPr="00BB1C19">
        <w:rPr>
          <w:rFonts w:ascii="Times New Roman" w:hAnsi="Times New Roman"/>
          <w:sz w:val="24"/>
          <w:szCs w:val="24"/>
        </w:rPr>
        <w:t xml:space="preserve"> If models (a) are not validated, Step 1 is repeated to develop new models (a) by choosing different types of regression curves. If models (a) are validated, they are applied to construct a nonlinear programming model (c) under time and budget constraints. The nonlinear programming model is used to </w:t>
      </w:r>
      <w:r w:rsidR="00BF67EB" w:rsidRPr="00BB1C19">
        <w:rPr>
          <w:rFonts w:ascii="Times New Roman" w:hAnsi="Times New Roman"/>
          <w:sz w:val="24"/>
          <w:szCs w:val="24"/>
        </w:rPr>
        <w:t xml:space="preserve">conduct Goal Seeking analysis that </w:t>
      </w:r>
      <w:r w:rsidRPr="00BB1C19">
        <w:rPr>
          <w:rFonts w:ascii="Times New Roman" w:hAnsi="Times New Roman"/>
          <w:sz w:val="24"/>
          <w:szCs w:val="24"/>
        </w:rPr>
        <w:t>facilitate</w:t>
      </w:r>
      <w:r w:rsidR="00BF67EB" w:rsidRPr="00BB1C19">
        <w:rPr>
          <w:rFonts w:ascii="Times New Roman" w:hAnsi="Times New Roman"/>
          <w:sz w:val="24"/>
          <w:szCs w:val="24"/>
        </w:rPr>
        <w:t>s</w:t>
      </w:r>
      <w:r w:rsidRPr="00BB1C19">
        <w:rPr>
          <w:rFonts w:ascii="Times New Roman" w:hAnsi="Times New Roman"/>
          <w:sz w:val="24"/>
          <w:szCs w:val="24"/>
        </w:rPr>
        <w:t xml:space="preserve"> resource allocations </w:t>
      </w:r>
      <w:r w:rsidR="00BF67EB" w:rsidRPr="00BB1C19">
        <w:rPr>
          <w:rFonts w:ascii="Times New Roman" w:hAnsi="Times New Roman"/>
          <w:sz w:val="24"/>
          <w:szCs w:val="24"/>
        </w:rPr>
        <w:t xml:space="preserve">to achieve predetermined goals, </w:t>
      </w:r>
      <w:r w:rsidRPr="00BB1C19">
        <w:rPr>
          <w:rFonts w:ascii="Times New Roman" w:hAnsi="Times New Roman"/>
          <w:sz w:val="24"/>
          <w:szCs w:val="24"/>
        </w:rPr>
        <w:t>an</w:t>
      </w:r>
      <w:r w:rsidR="00724206" w:rsidRPr="00BB1C19">
        <w:rPr>
          <w:rFonts w:ascii="Times New Roman" w:hAnsi="Times New Roman"/>
          <w:sz w:val="24"/>
          <w:szCs w:val="24"/>
        </w:rPr>
        <w:t>d</w:t>
      </w:r>
      <w:r w:rsidR="00BF67EB" w:rsidRPr="00BB1C19">
        <w:rPr>
          <w:rFonts w:ascii="Times New Roman" w:hAnsi="Times New Roman"/>
          <w:sz w:val="24"/>
          <w:szCs w:val="24"/>
        </w:rPr>
        <w:t xml:space="preserve"> What-If analysis that</w:t>
      </w:r>
      <w:r w:rsidR="00724206" w:rsidRPr="00BB1C19">
        <w:rPr>
          <w:rFonts w:ascii="Times New Roman" w:hAnsi="Times New Roman"/>
          <w:sz w:val="24"/>
          <w:szCs w:val="24"/>
        </w:rPr>
        <w:t xml:space="preserve"> analyse</w:t>
      </w:r>
      <w:r w:rsidR="00BF67EB" w:rsidRPr="00BB1C19">
        <w:rPr>
          <w:rFonts w:ascii="Times New Roman" w:hAnsi="Times New Roman"/>
          <w:sz w:val="24"/>
          <w:szCs w:val="24"/>
        </w:rPr>
        <w:t xml:space="preserve"> the</w:t>
      </w:r>
      <w:r w:rsidR="00724206" w:rsidRPr="00BB1C19">
        <w:rPr>
          <w:rFonts w:ascii="Times New Roman" w:hAnsi="Times New Roman"/>
          <w:sz w:val="24"/>
          <w:szCs w:val="24"/>
        </w:rPr>
        <w:t xml:space="preserve"> impacts of changes to </w:t>
      </w:r>
      <w:r w:rsidRPr="00BB1C19">
        <w:rPr>
          <w:rFonts w:ascii="Times New Roman" w:hAnsi="Times New Roman"/>
          <w:sz w:val="24"/>
          <w:szCs w:val="24"/>
        </w:rPr>
        <w:t xml:space="preserve">resources allocated. </w:t>
      </w:r>
    </w:p>
    <w:p w:rsidR="0071347C" w:rsidRPr="00BB1C19" w:rsidRDefault="0071347C" w:rsidP="00B55684">
      <w:pPr>
        <w:pStyle w:val="ListParagraph"/>
        <w:spacing w:line="360" w:lineRule="auto"/>
        <w:ind w:left="0" w:firstLine="284"/>
        <w:jc w:val="both"/>
        <w:rPr>
          <w:rFonts w:ascii="Times New Roman" w:hAnsi="Times New Roman"/>
          <w:sz w:val="24"/>
          <w:szCs w:val="24"/>
        </w:rPr>
      </w:pPr>
      <w:r w:rsidRPr="00BB1C19">
        <w:rPr>
          <w:rFonts w:ascii="Times New Roman" w:hAnsi="Times New Roman"/>
          <w:sz w:val="24"/>
          <w:szCs w:val="24"/>
        </w:rPr>
        <w:t xml:space="preserve">The </w:t>
      </w:r>
      <w:r w:rsidR="00230EC7" w:rsidRPr="00BB1C19">
        <w:rPr>
          <w:rFonts w:ascii="Times New Roman" w:hAnsi="Times New Roman"/>
          <w:sz w:val="24"/>
          <w:szCs w:val="24"/>
        </w:rPr>
        <w:t>three types of models are integrated in such a way that</w:t>
      </w:r>
      <w:r w:rsidR="00B55684" w:rsidRPr="00BB1C19">
        <w:rPr>
          <w:rFonts w:ascii="Times New Roman" w:hAnsi="Times New Roman"/>
          <w:sz w:val="24"/>
          <w:szCs w:val="24"/>
        </w:rPr>
        <w:t xml:space="preserve"> nonlinear programming models can only be constructed when analytical regression models are verified to be valid by </w:t>
      </w:r>
      <w:r w:rsidR="00B55684" w:rsidRPr="00BB1C19">
        <w:rPr>
          <w:rFonts w:ascii="Times New Roman" w:hAnsi="Times New Roman"/>
          <w:sz w:val="24"/>
          <w:szCs w:val="24"/>
        </w:rPr>
        <w:lastRenderedPageBreak/>
        <w:t xml:space="preserve">a simulation model. On the other hand, a simulation model can only be developed when the relationships between cost and time, and progress and time are </w:t>
      </w:r>
      <w:r w:rsidR="002F1AE4" w:rsidRPr="00BB1C19">
        <w:rPr>
          <w:rFonts w:ascii="Times New Roman" w:hAnsi="Times New Roman"/>
          <w:sz w:val="24"/>
          <w:szCs w:val="24"/>
        </w:rPr>
        <w:t>determined</w:t>
      </w:r>
      <w:r w:rsidR="00B55684" w:rsidRPr="00BB1C19">
        <w:rPr>
          <w:rFonts w:ascii="Times New Roman" w:hAnsi="Times New Roman"/>
          <w:sz w:val="24"/>
          <w:szCs w:val="24"/>
        </w:rPr>
        <w:t xml:space="preserve"> by analytical regression models. </w:t>
      </w:r>
    </w:p>
    <w:p w:rsidR="000B2ACC" w:rsidRPr="00BB1C19" w:rsidRDefault="000B2ACC" w:rsidP="00F27CF3">
      <w:pPr>
        <w:pStyle w:val="ListParagraph"/>
        <w:jc w:val="center"/>
        <w:rPr>
          <w:rFonts w:ascii="Times New Roman" w:hAnsi="Times New Roman"/>
          <w:sz w:val="24"/>
          <w:szCs w:val="24"/>
        </w:rPr>
      </w:pPr>
    </w:p>
    <w:p w:rsidR="003F7684" w:rsidRPr="003B5E90" w:rsidRDefault="001031C3" w:rsidP="003D5A15">
      <w:pPr>
        <w:pStyle w:val="ListParagraph"/>
        <w:numPr>
          <w:ilvl w:val="1"/>
          <w:numId w:val="4"/>
        </w:numPr>
        <w:autoSpaceDE w:val="0"/>
        <w:autoSpaceDN w:val="0"/>
        <w:adjustRightInd w:val="0"/>
        <w:spacing w:after="0" w:line="360" w:lineRule="auto"/>
        <w:ind w:left="709" w:hanging="357"/>
        <w:jc w:val="both"/>
        <w:rPr>
          <w:rFonts w:ascii="Times New Roman" w:hAnsi="Times New Roman"/>
          <w:b/>
          <w:i/>
          <w:sz w:val="24"/>
          <w:szCs w:val="24"/>
        </w:rPr>
      </w:pPr>
      <w:r w:rsidRPr="003B5E90">
        <w:rPr>
          <w:rFonts w:ascii="Times New Roman" w:hAnsi="Times New Roman"/>
          <w:b/>
          <w:i/>
          <w:sz w:val="24"/>
          <w:szCs w:val="24"/>
        </w:rPr>
        <w:t xml:space="preserve"> </w:t>
      </w:r>
      <w:r w:rsidR="00703CC1">
        <w:rPr>
          <w:rFonts w:ascii="Times New Roman" w:hAnsi="Times New Roman"/>
          <w:b/>
          <w:i/>
          <w:sz w:val="24"/>
          <w:szCs w:val="24"/>
        </w:rPr>
        <w:t xml:space="preserve">Step 1. </w:t>
      </w:r>
      <w:r w:rsidR="00E06E17">
        <w:rPr>
          <w:rFonts w:ascii="Times New Roman" w:hAnsi="Times New Roman"/>
          <w:b/>
          <w:i/>
          <w:sz w:val="24"/>
          <w:szCs w:val="24"/>
        </w:rPr>
        <w:t>ERP a</w:t>
      </w:r>
      <w:r w:rsidR="00D34B01" w:rsidRPr="003B5E90">
        <w:rPr>
          <w:rFonts w:ascii="Times New Roman" w:hAnsi="Times New Roman"/>
          <w:b/>
          <w:i/>
          <w:sz w:val="24"/>
          <w:szCs w:val="24"/>
        </w:rPr>
        <w:t xml:space="preserve">nalytical </w:t>
      </w:r>
      <w:r w:rsidR="0001606E">
        <w:rPr>
          <w:rFonts w:ascii="Times New Roman" w:hAnsi="Times New Roman"/>
          <w:b/>
          <w:i/>
          <w:sz w:val="24"/>
          <w:szCs w:val="24"/>
        </w:rPr>
        <w:t>r</w:t>
      </w:r>
      <w:r w:rsidRPr="003B5E90">
        <w:rPr>
          <w:rFonts w:ascii="Times New Roman" w:hAnsi="Times New Roman"/>
          <w:b/>
          <w:i/>
          <w:sz w:val="24"/>
          <w:szCs w:val="24"/>
        </w:rPr>
        <w:t>egression model</w:t>
      </w:r>
      <w:r w:rsidR="00D34B01" w:rsidRPr="003B5E90">
        <w:rPr>
          <w:rFonts w:ascii="Times New Roman" w:hAnsi="Times New Roman"/>
          <w:b/>
          <w:i/>
          <w:sz w:val="24"/>
          <w:szCs w:val="24"/>
        </w:rPr>
        <w:t>s</w:t>
      </w:r>
    </w:p>
    <w:p w:rsidR="00A16695" w:rsidRDefault="00726C16" w:rsidP="003D5A15">
      <w:pPr>
        <w:autoSpaceDE w:val="0"/>
        <w:autoSpaceDN w:val="0"/>
        <w:adjustRightInd w:val="0"/>
        <w:spacing w:after="0" w:line="360" w:lineRule="auto"/>
        <w:ind w:firstLine="284"/>
        <w:jc w:val="both"/>
        <w:rPr>
          <w:rFonts w:ascii="Times New Roman" w:hAnsi="Times New Roman"/>
          <w:sz w:val="24"/>
          <w:szCs w:val="24"/>
        </w:rPr>
      </w:pPr>
      <w:r w:rsidRPr="00FE3042">
        <w:rPr>
          <w:rFonts w:ascii="Times New Roman" w:hAnsi="Times New Roman"/>
          <w:sz w:val="24"/>
          <w:szCs w:val="24"/>
        </w:rPr>
        <w:t xml:space="preserve">Based on the authors’ observations and research on ERP implementations (Sun et al., 2005), the total cost of ERP implementation increases along with the </w:t>
      </w:r>
      <w:r w:rsidR="003147C9" w:rsidRPr="00FE3042">
        <w:rPr>
          <w:rFonts w:ascii="Times New Roman" w:hAnsi="Times New Roman"/>
          <w:sz w:val="24"/>
          <w:szCs w:val="24"/>
        </w:rPr>
        <w:t xml:space="preserve">total </w:t>
      </w:r>
      <w:r w:rsidRPr="00FE3042">
        <w:rPr>
          <w:rFonts w:ascii="Times New Roman" w:hAnsi="Times New Roman"/>
          <w:sz w:val="24"/>
          <w:szCs w:val="24"/>
        </w:rPr>
        <w:t xml:space="preserve">time spent, however, the </w:t>
      </w:r>
      <w:r w:rsidR="00DB04AE" w:rsidRPr="00FE3042">
        <w:rPr>
          <w:rFonts w:ascii="Times New Roman" w:hAnsi="Times New Roman"/>
          <w:sz w:val="24"/>
          <w:szCs w:val="24"/>
        </w:rPr>
        <w:t>overall</w:t>
      </w:r>
      <w:r w:rsidR="003147C9" w:rsidRPr="00FE3042">
        <w:rPr>
          <w:rFonts w:ascii="Times New Roman" w:hAnsi="Times New Roman"/>
          <w:sz w:val="24"/>
          <w:szCs w:val="24"/>
        </w:rPr>
        <w:t xml:space="preserve"> </w:t>
      </w:r>
      <w:r w:rsidR="005B6B2E" w:rsidRPr="00FE3042">
        <w:rPr>
          <w:rFonts w:ascii="Times New Roman" w:hAnsi="Times New Roman"/>
          <w:sz w:val="24"/>
          <w:szCs w:val="24"/>
        </w:rPr>
        <w:t>performance</w:t>
      </w:r>
      <w:r w:rsidR="00D9168D">
        <w:rPr>
          <w:rFonts w:ascii="Times New Roman" w:hAnsi="Times New Roman"/>
          <w:sz w:val="24"/>
          <w:szCs w:val="24"/>
        </w:rPr>
        <w:t xml:space="preserve"> </w:t>
      </w:r>
      <w:r w:rsidR="005B6B2E" w:rsidRPr="00FE3042">
        <w:rPr>
          <w:rFonts w:ascii="Times New Roman" w:hAnsi="Times New Roman"/>
          <w:sz w:val="24"/>
          <w:szCs w:val="24"/>
        </w:rPr>
        <w:t xml:space="preserve">or success rate </w:t>
      </w:r>
      <w:r w:rsidRPr="00FE3042">
        <w:rPr>
          <w:rFonts w:ascii="Times New Roman" w:hAnsi="Times New Roman"/>
          <w:sz w:val="24"/>
          <w:szCs w:val="24"/>
        </w:rPr>
        <w:t xml:space="preserve">increases up to a certain point </w:t>
      </w:r>
      <w:r w:rsidR="00F24910" w:rsidRPr="00FE3042">
        <w:rPr>
          <w:rFonts w:ascii="Times New Roman" w:hAnsi="Times New Roman"/>
          <w:sz w:val="24"/>
          <w:szCs w:val="24"/>
        </w:rPr>
        <w:t>then</w:t>
      </w:r>
      <w:r w:rsidRPr="00FE3042">
        <w:rPr>
          <w:rFonts w:ascii="Times New Roman" w:hAnsi="Times New Roman"/>
          <w:sz w:val="24"/>
          <w:szCs w:val="24"/>
        </w:rPr>
        <w:t xml:space="preserve"> r</w:t>
      </w:r>
      <w:r w:rsidR="003147C9" w:rsidRPr="00FE3042">
        <w:rPr>
          <w:rFonts w:ascii="Times New Roman" w:hAnsi="Times New Roman"/>
          <w:sz w:val="24"/>
          <w:szCs w:val="24"/>
        </w:rPr>
        <w:t>emain</w:t>
      </w:r>
      <w:r w:rsidR="00F24910" w:rsidRPr="00FE3042">
        <w:rPr>
          <w:rFonts w:ascii="Times New Roman" w:hAnsi="Times New Roman"/>
          <w:sz w:val="24"/>
          <w:szCs w:val="24"/>
        </w:rPr>
        <w:t>s</w:t>
      </w:r>
      <w:r w:rsidR="000554C9">
        <w:rPr>
          <w:rFonts w:ascii="Times New Roman" w:hAnsi="Times New Roman"/>
          <w:sz w:val="24"/>
          <w:szCs w:val="24"/>
        </w:rPr>
        <w:t xml:space="preserve"> unchanged</w:t>
      </w:r>
      <w:r w:rsidR="00D9168D">
        <w:rPr>
          <w:rFonts w:ascii="Times New Roman" w:hAnsi="Times New Roman"/>
          <w:sz w:val="24"/>
          <w:szCs w:val="24"/>
        </w:rPr>
        <w:t xml:space="preserve">, following the </w:t>
      </w:r>
      <w:r w:rsidR="009D39F5">
        <w:rPr>
          <w:rFonts w:ascii="Times New Roman" w:hAnsi="Times New Roman"/>
          <w:sz w:val="24"/>
          <w:szCs w:val="24"/>
        </w:rPr>
        <w:t>exponential curve</w:t>
      </w:r>
      <w:r w:rsidR="009961BF">
        <w:rPr>
          <w:rFonts w:ascii="Times New Roman" w:hAnsi="Times New Roman"/>
          <w:sz w:val="24"/>
          <w:szCs w:val="24"/>
        </w:rPr>
        <w:t xml:space="preserve"> shown in Fig.</w:t>
      </w:r>
      <w:r w:rsidR="00D9168D">
        <w:rPr>
          <w:rFonts w:ascii="Times New Roman" w:hAnsi="Times New Roman"/>
          <w:sz w:val="24"/>
          <w:szCs w:val="24"/>
        </w:rPr>
        <w:t>1</w:t>
      </w:r>
      <w:r w:rsidR="009961BF">
        <w:rPr>
          <w:rFonts w:ascii="Times New Roman" w:hAnsi="Times New Roman"/>
          <w:sz w:val="24"/>
          <w:szCs w:val="24"/>
        </w:rPr>
        <w:t xml:space="preserve">. </w:t>
      </w:r>
      <w:r w:rsidR="003147C9" w:rsidRPr="00FE3042">
        <w:rPr>
          <w:rFonts w:ascii="Times New Roman" w:hAnsi="Times New Roman"/>
          <w:sz w:val="24"/>
          <w:szCs w:val="24"/>
        </w:rPr>
        <w:t>These relationships</w:t>
      </w:r>
      <w:r w:rsidR="0063396E" w:rsidRPr="00FE3042">
        <w:rPr>
          <w:rFonts w:ascii="Times New Roman" w:hAnsi="Times New Roman"/>
          <w:sz w:val="24"/>
          <w:szCs w:val="24"/>
        </w:rPr>
        <w:t xml:space="preserve"> </w:t>
      </w:r>
      <w:r w:rsidR="005B6B2E" w:rsidRPr="00FE3042">
        <w:rPr>
          <w:rFonts w:ascii="Times New Roman" w:hAnsi="Times New Roman"/>
          <w:sz w:val="24"/>
          <w:szCs w:val="24"/>
        </w:rPr>
        <w:t xml:space="preserve">are attributed to the </w:t>
      </w:r>
      <w:r w:rsidR="00192B64">
        <w:rPr>
          <w:rFonts w:ascii="Times New Roman" w:hAnsi="Times New Roman"/>
          <w:sz w:val="24"/>
          <w:szCs w:val="24"/>
        </w:rPr>
        <w:t xml:space="preserve">contributions made by each CSF. </w:t>
      </w:r>
      <w:r w:rsidR="004428D5">
        <w:rPr>
          <w:rFonts w:ascii="Times New Roman" w:hAnsi="Times New Roman"/>
          <w:sz w:val="24"/>
          <w:szCs w:val="24"/>
        </w:rPr>
        <w:t xml:space="preserve">More cost is incurred if </w:t>
      </w:r>
      <w:r w:rsidR="007D4B65">
        <w:rPr>
          <w:rFonts w:ascii="Times New Roman" w:hAnsi="Times New Roman"/>
          <w:sz w:val="24"/>
          <w:szCs w:val="24"/>
        </w:rPr>
        <w:t xml:space="preserve">a </w:t>
      </w:r>
      <w:r w:rsidR="004428D5">
        <w:rPr>
          <w:rFonts w:ascii="Times New Roman" w:hAnsi="Times New Roman"/>
          <w:sz w:val="24"/>
          <w:szCs w:val="24"/>
        </w:rPr>
        <w:t xml:space="preserve">longer </w:t>
      </w:r>
      <w:r w:rsidR="009961BF">
        <w:rPr>
          <w:rFonts w:ascii="Times New Roman" w:hAnsi="Times New Roman"/>
          <w:sz w:val="24"/>
          <w:szCs w:val="24"/>
        </w:rPr>
        <w:t xml:space="preserve">time </w:t>
      </w:r>
      <w:r w:rsidR="004428D5">
        <w:rPr>
          <w:rFonts w:ascii="Times New Roman" w:hAnsi="Times New Roman"/>
          <w:sz w:val="24"/>
          <w:szCs w:val="24"/>
        </w:rPr>
        <w:t xml:space="preserve">period is </w:t>
      </w:r>
      <w:r w:rsidR="009D0432">
        <w:rPr>
          <w:rFonts w:ascii="Times New Roman" w:hAnsi="Times New Roman"/>
          <w:sz w:val="24"/>
          <w:szCs w:val="24"/>
        </w:rPr>
        <w:t>spent</w:t>
      </w:r>
      <w:r w:rsidR="004428D5">
        <w:rPr>
          <w:rFonts w:ascii="Times New Roman" w:hAnsi="Times New Roman"/>
          <w:sz w:val="24"/>
          <w:szCs w:val="24"/>
        </w:rPr>
        <w:t xml:space="preserve"> to address a CSF, but </w:t>
      </w:r>
      <w:r w:rsidR="00E27F92">
        <w:rPr>
          <w:rFonts w:ascii="Times New Roman" w:hAnsi="Times New Roman"/>
          <w:sz w:val="24"/>
          <w:szCs w:val="24"/>
        </w:rPr>
        <w:t>the progress</w:t>
      </w:r>
      <w:r w:rsidR="00BB7C78">
        <w:rPr>
          <w:rFonts w:ascii="Times New Roman" w:hAnsi="Times New Roman"/>
          <w:sz w:val="24"/>
          <w:szCs w:val="24"/>
        </w:rPr>
        <w:t xml:space="preserve"> of </w:t>
      </w:r>
      <w:r w:rsidR="004428D5">
        <w:rPr>
          <w:rFonts w:ascii="Times New Roman" w:hAnsi="Times New Roman"/>
          <w:sz w:val="24"/>
          <w:szCs w:val="24"/>
        </w:rPr>
        <w:t>a</w:t>
      </w:r>
      <w:r w:rsidR="00BB7C78">
        <w:rPr>
          <w:rFonts w:ascii="Times New Roman" w:hAnsi="Times New Roman"/>
          <w:sz w:val="24"/>
          <w:szCs w:val="24"/>
        </w:rPr>
        <w:t xml:space="preserve"> team</w:t>
      </w:r>
      <w:r w:rsidR="004428D5">
        <w:rPr>
          <w:rFonts w:ascii="Times New Roman" w:hAnsi="Times New Roman"/>
          <w:sz w:val="24"/>
          <w:szCs w:val="24"/>
        </w:rPr>
        <w:t xml:space="preserve"> who work on a CSF</w:t>
      </w:r>
      <w:r w:rsidR="005B6B2E" w:rsidRPr="00FE3042">
        <w:rPr>
          <w:rFonts w:ascii="Times New Roman" w:hAnsi="Times New Roman"/>
          <w:sz w:val="24"/>
          <w:szCs w:val="24"/>
        </w:rPr>
        <w:t xml:space="preserve"> follows </w:t>
      </w:r>
      <w:r w:rsidR="00901BE0" w:rsidRPr="00FE3042">
        <w:rPr>
          <w:rFonts w:ascii="Times New Roman" w:hAnsi="Times New Roman"/>
          <w:sz w:val="24"/>
          <w:szCs w:val="24"/>
        </w:rPr>
        <w:t>an</w:t>
      </w:r>
      <w:r w:rsidR="005B6B2E" w:rsidRPr="00FE3042">
        <w:rPr>
          <w:rFonts w:ascii="Times New Roman" w:hAnsi="Times New Roman"/>
          <w:sz w:val="24"/>
          <w:szCs w:val="24"/>
        </w:rPr>
        <w:t xml:space="preserve"> </w:t>
      </w:r>
      <w:r w:rsidR="009D39F5">
        <w:rPr>
          <w:rFonts w:ascii="Times New Roman" w:hAnsi="Times New Roman"/>
          <w:sz w:val="24"/>
          <w:szCs w:val="24"/>
        </w:rPr>
        <w:t>exponential curve</w:t>
      </w:r>
      <w:r w:rsidR="004428D5">
        <w:rPr>
          <w:rFonts w:ascii="Times New Roman" w:hAnsi="Times New Roman"/>
          <w:sz w:val="24"/>
          <w:szCs w:val="24"/>
        </w:rPr>
        <w:t>, as demonstrated in Plaza and Rohlf (</w:t>
      </w:r>
      <w:r w:rsidR="001F0778">
        <w:rPr>
          <w:rFonts w:ascii="Times New Roman" w:hAnsi="Times New Roman"/>
          <w:sz w:val="24"/>
          <w:szCs w:val="24"/>
        </w:rPr>
        <w:t>2008)</w:t>
      </w:r>
      <w:r w:rsidR="004428D5">
        <w:rPr>
          <w:rFonts w:ascii="Times New Roman" w:hAnsi="Times New Roman"/>
          <w:sz w:val="24"/>
          <w:szCs w:val="24"/>
        </w:rPr>
        <w:t xml:space="preserve"> for a project management team</w:t>
      </w:r>
      <w:r w:rsidR="001F0778">
        <w:rPr>
          <w:rFonts w:ascii="Times New Roman" w:hAnsi="Times New Roman"/>
          <w:sz w:val="24"/>
          <w:szCs w:val="24"/>
        </w:rPr>
        <w:t>.</w:t>
      </w:r>
      <w:r w:rsidR="001F0778" w:rsidRPr="00FE3042">
        <w:rPr>
          <w:rFonts w:ascii="Times New Roman" w:hAnsi="Times New Roman"/>
          <w:sz w:val="24"/>
          <w:szCs w:val="24"/>
        </w:rPr>
        <w:t xml:space="preserve"> </w:t>
      </w:r>
      <w:r w:rsidR="00A339BC" w:rsidRPr="00FE3042">
        <w:rPr>
          <w:rFonts w:ascii="Times New Roman" w:hAnsi="Times New Roman"/>
          <w:sz w:val="24"/>
          <w:szCs w:val="24"/>
        </w:rPr>
        <w:t xml:space="preserve">It is observed that </w:t>
      </w:r>
      <w:r w:rsidR="00DB04AE" w:rsidRPr="00FE3042">
        <w:rPr>
          <w:rFonts w:ascii="Times New Roman" w:hAnsi="Times New Roman"/>
          <w:sz w:val="24"/>
          <w:szCs w:val="24"/>
        </w:rPr>
        <w:t xml:space="preserve">the progresses made by </w:t>
      </w:r>
      <w:r w:rsidR="006F57DC">
        <w:rPr>
          <w:rFonts w:ascii="Times New Roman" w:hAnsi="Times New Roman"/>
          <w:sz w:val="24"/>
          <w:szCs w:val="24"/>
        </w:rPr>
        <w:t>other CSFs, such as</w:t>
      </w:r>
      <w:r w:rsidR="00A339BC" w:rsidRPr="00FE3042">
        <w:rPr>
          <w:rFonts w:ascii="Times New Roman" w:hAnsi="Times New Roman"/>
          <w:sz w:val="24"/>
          <w:szCs w:val="24"/>
        </w:rPr>
        <w:t xml:space="preserve"> top m</w:t>
      </w:r>
      <w:r w:rsidR="006F57DC">
        <w:rPr>
          <w:rFonts w:ascii="Times New Roman" w:hAnsi="Times New Roman"/>
          <w:sz w:val="24"/>
          <w:szCs w:val="24"/>
        </w:rPr>
        <w:t>anagement</w:t>
      </w:r>
      <w:r w:rsidR="00475014">
        <w:rPr>
          <w:rFonts w:ascii="Times New Roman" w:hAnsi="Times New Roman"/>
          <w:sz w:val="24"/>
          <w:szCs w:val="24"/>
        </w:rPr>
        <w:t>, end users</w:t>
      </w:r>
      <w:r w:rsidR="00A339BC" w:rsidRPr="00FE3042">
        <w:rPr>
          <w:rFonts w:ascii="Times New Roman" w:hAnsi="Times New Roman"/>
          <w:sz w:val="24"/>
          <w:szCs w:val="24"/>
        </w:rPr>
        <w:t xml:space="preserve">, </w:t>
      </w:r>
      <w:r w:rsidR="00D12A56">
        <w:rPr>
          <w:rFonts w:ascii="Times New Roman" w:hAnsi="Times New Roman"/>
          <w:sz w:val="24"/>
          <w:szCs w:val="24"/>
        </w:rPr>
        <w:t xml:space="preserve">IT </w:t>
      </w:r>
      <w:r w:rsidR="00A339BC" w:rsidRPr="00FE3042">
        <w:rPr>
          <w:rFonts w:ascii="Times New Roman" w:hAnsi="Times New Roman"/>
          <w:sz w:val="24"/>
          <w:szCs w:val="24"/>
        </w:rPr>
        <w:t>infrastructure and vendor s</w:t>
      </w:r>
      <w:r w:rsidR="00DB04AE" w:rsidRPr="00FE3042">
        <w:rPr>
          <w:rFonts w:ascii="Times New Roman" w:hAnsi="Times New Roman"/>
          <w:sz w:val="24"/>
          <w:szCs w:val="24"/>
        </w:rPr>
        <w:t xml:space="preserve">upport also follow the </w:t>
      </w:r>
      <w:r w:rsidR="009D39F5">
        <w:rPr>
          <w:rFonts w:ascii="Times New Roman" w:hAnsi="Times New Roman"/>
          <w:sz w:val="24"/>
          <w:szCs w:val="24"/>
        </w:rPr>
        <w:t>exponential curve</w:t>
      </w:r>
      <w:r w:rsidR="00A339BC" w:rsidRPr="00FE3042">
        <w:rPr>
          <w:rFonts w:ascii="Times New Roman" w:hAnsi="Times New Roman"/>
          <w:sz w:val="24"/>
          <w:szCs w:val="24"/>
        </w:rPr>
        <w:t>. Inside the company, t</w:t>
      </w:r>
      <w:r w:rsidR="005B6B2E" w:rsidRPr="00FE3042">
        <w:rPr>
          <w:rFonts w:ascii="Times New Roman" w:hAnsi="Times New Roman"/>
          <w:sz w:val="24"/>
          <w:szCs w:val="24"/>
        </w:rPr>
        <w:t xml:space="preserve">he </w:t>
      </w:r>
      <w:r w:rsidR="00A41017">
        <w:rPr>
          <w:rFonts w:ascii="Times New Roman" w:hAnsi="Times New Roman"/>
          <w:sz w:val="24"/>
          <w:szCs w:val="24"/>
        </w:rPr>
        <w:t xml:space="preserve">teams who </w:t>
      </w:r>
      <w:r w:rsidR="00E27F92">
        <w:rPr>
          <w:rFonts w:ascii="Times New Roman" w:hAnsi="Times New Roman"/>
          <w:sz w:val="24"/>
          <w:szCs w:val="24"/>
        </w:rPr>
        <w:t>address</w:t>
      </w:r>
      <w:r w:rsidR="00A339BC" w:rsidRPr="00FE3042">
        <w:rPr>
          <w:rFonts w:ascii="Times New Roman" w:hAnsi="Times New Roman"/>
          <w:sz w:val="24"/>
          <w:szCs w:val="24"/>
        </w:rPr>
        <w:t xml:space="preserve"> these CSFs </w:t>
      </w:r>
      <w:r w:rsidR="005B6B2E" w:rsidRPr="00FE3042">
        <w:rPr>
          <w:rFonts w:ascii="Times New Roman" w:hAnsi="Times New Roman"/>
          <w:sz w:val="24"/>
          <w:szCs w:val="24"/>
        </w:rPr>
        <w:t>lack</w:t>
      </w:r>
      <w:r w:rsidR="00A339BC" w:rsidRPr="00FE3042">
        <w:rPr>
          <w:rFonts w:ascii="Times New Roman" w:hAnsi="Times New Roman"/>
          <w:sz w:val="24"/>
          <w:szCs w:val="24"/>
        </w:rPr>
        <w:t xml:space="preserve"> </w:t>
      </w:r>
      <w:r w:rsidR="005B6B2E" w:rsidRPr="00FE3042">
        <w:rPr>
          <w:rFonts w:ascii="Times New Roman" w:hAnsi="Times New Roman"/>
          <w:sz w:val="24"/>
          <w:szCs w:val="24"/>
        </w:rPr>
        <w:t>both knowledge of and experience with the system they</w:t>
      </w:r>
      <w:r w:rsidR="00A339BC" w:rsidRPr="00FE3042">
        <w:rPr>
          <w:rFonts w:ascii="Times New Roman" w:hAnsi="Times New Roman"/>
          <w:sz w:val="24"/>
          <w:szCs w:val="24"/>
        </w:rPr>
        <w:t xml:space="preserve"> </w:t>
      </w:r>
      <w:r w:rsidR="005B6B2E" w:rsidRPr="00FE3042">
        <w:rPr>
          <w:rFonts w:ascii="Times New Roman" w:hAnsi="Times New Roman"/>
          <w:sz w:val="24"/>
          <w:szCs w:val="24"/>
        </w:rPr>
        <w:t>are about to implement</w:t>
      </w:r>
      <w:r w:rsidR="00A339BC" w:rsidRPr="00FE3042">
        <w:rPr>
          <w:rFonts w:ascii="Times New Roman" w:hAnsi="Times New Roman"/>
          <w:sz w:val="24"/>
          <w:szCs w:val="24"/>
        </w:rPr>
        <w:t>. Outside the company, the supporti</w:t>
      </w:r>
      <w:r w:rsidR="007D4B65">
        <w:rPr>
          <w:rFonts w:ascii="Times New Roman" w:hAnsi="Times New Roman"/>
          <w:sz w:val="24"/>
          <w:szCs w:val="24"/>
        </w:rPr>
        <w:t xml:space="preserve">ng team from the ERP vendors lack </w:t>
      </w:r>
      <w:r w:rsidR="00A339BC" w:rsidRPr="00FE3042">
        <w:rPr>
          <w:rFonts w:ascii="Times New Roman" w:hAnsi="Times New Roman"/>
          <w:sz w:val="24"/>
          <w:szCs w:val="24"/>
        </w:rPr>
        <w:t xml:space="preserve">knowledge </w:t>
      </w:r>
      <w:r w:rsidR="006A787D" w:rsidRPr="00FE3042">
        <w:rPr>
          <w:rFonts w:ascii="Times New Roman" w:hAnsi="Times New Roman"/>
          <w:sz w:val="24"/>
          <w:szCs w:val="24"/>
        </w:rPr>
        <w:t xml:space="preserve">and experience </w:t>
      </w:r>
      <w:r w:rsidR="00A339BC" w:rsidRPr="00FE3042">
        <w:rPr>
          <w:rFonts w:ascii="Times New Roman" w:hAnsi="Times New Roman"/>
          <w:sz w:val="24"/>
          <w:szCs w:val="24"/>
        </w:rPr>
        <w:t>abo</w:t>
      </w:r>
      <w:r w:rsidR="006A787D" w:rsidRPr="00FE3042">
        <w:rPr>
          <w:rFonts w:ascii="Times New Roman" w:hAnsi="Times New Roman"/>
          <w:sz w:val="24"/>
          <w:szCs w:val="24"/>
        </w:rPr>
        <w:t xml:space="preserve">ut their customer (the company </w:t>
      </w:r>
      <w:r w:rsidR="003A7AAC">
        <w:rPr>
          <w:rFonts w:ascii="Times New Roman" w:hAnsi="Times New Roman"/>
          <w:sz w:val="24"/>
          <w:szCs w:val="24"/>
        </w:rPr>
        <w:t>implementing</w:t>
      </w:r>
      <w:r w:rsidR="006A787D" w:rsidRPr="00FE3042">
        <w:rPr>
          <w:rFonts w:ascii="Times New Roman" w:hAnsi="Times New Roman"/>
          <w:sz w:val="24"/>
          <w:szCs w:val="24"/>
        </w:rPr>
        <w:t xml:space="preserve"> ERP). Therefore, </w:t>
      </w:r>
      <w:r w:rsidR="007D4B65">
        <w:rPr>
          <w:rFonts w:ascii="Times New Roman" w:hAnsi="Times New Roman"/>
          <w:sz w:val="24"/>
          <w:szCs w:val="24"/>
        </w:rPr>
        <w:t>the initial</w:t>
      </w:r>
      <w:r w:rsidR="006A787D" w:rsidRPr="00FE3042">
        <w:rPr>
          <w:rFonts w:ascii="Times New Roman" w:hAnsi="Times New Roman"/>
          <w:sz w:val="24"/>
          <w:szCs w:val="24"/>
        </w:rPr>
        <w:t xml:space="preserve"> </w:t>
      </w:r>
      <w:r w:rsidR="00A41017">
        <w:rPr>
          <w:rFonts w:ascii="Times New Roman" w:hAnsi="Times New Roman"/>
          <w:sz w:val="24"/>
          <w:szCs w:val="24"/>
        </w:rPr>
        <w:t xml:space="preserve">contribution made by a </w:t>
      </w:r>
      <w:r w:rsidR="00A41017" w:rsidRPr="00FE3042">
        <w:rPr>
          <w:rFonts w:ascii="Times New Roman" w:hAnsi="Times New Roman"/>
          <w:sz w:val="24"/>
          <w:szCs w:val="24"/>
        </w:rPr>
        <w:t>CSF</w:t>
      </w:r>
      <w:r w:rsidR="00A41017">
        <w:rPr>
          <w:rFonts w:ascii="Times New Roman" w:hAnsi="Times New Roman"/>
          <w:sz w:val="24"/>
          <w:szCs w:val="24"/>
        </w:rPr>
        <w:t xml:space="preserve"> team</w:t>
      </w:r>
      <w:r w:rsidR="00A41017" w:rsidRPr="00FE3042">
        <w:rPr>
          <w:rFonts w:ascii="Times New Roman" w:hAnsi="Times New Roman"/>
          <w:sz w:val="24"/>
          <w:szCs w:val="24"/>
        </w:rPr>
        <w:t xml:space="preserve"> </w:t>
      </w:r>
      <w:r w:rsidR="00A41017">
        <w:rPr>
          <w:rFonts w:ascii="Times New Roman" w:hAnsi="Times New Roman"/>
          <w:sz w:val="24"/>
          <w:szCs w:val="24"/>
        </w:rPr>
        <w:t>to the ERP implementation performance level is low</w:t>
      </w:r>
      <w:r w:rsidR="006A787D" w:rsidRPr="00FE3042">
        <w:rPr>
          <w:rFonts w:ascii="Times New Roman" w:hAnsi="Times New Roman"/>
          <w:sz w:val="24"/>
          <w:szCs w:val="24"/>
        </w:rPr>
        <w:t xml:space="preserve">, but increases up to a </w:t>
      </w:r>
      <w:r w:rsidR="005B6B2E" w:rsidRPr="00FE3042">
        <w:rPr>
          <w:rFonts w:ascii="Times New Roman" w:hAnsi="Times New Roman"/>
          <w:sz w:val="24"/>
          <w:szCs w:val="24"/>
        </w:rPr>
        <w:t>performance threshold sometime during</w:t>
      </w:r>
      <w:r w:rsidR="006A787D" w:rsidRPr="00FE3042">
        <w:rPr>
          <w:rFonts w:ascii="Times New Roman" w:hAnsi="Times New Roman"/>
          <w:sz w:val="24"/>
          <w:szCs w:val="24"/>
        </w:rPr>
        <w:t xml:space="preserve"> </w:t>
      </w:r>
      <w:r w:rsidR="00E27F92">
        <w:rPr>
          <w:rFonts w:ascii="Times New Roman" w:hAnsi="Times New Roman"/>
          <w:sz w:val="24"/>
          <w:szCs w:val="24"/>
        </w:rPr>
        <w:t xml:space="preserve">the progression of the project. </w:t>
      </w:r>
    </w:p>
    <w:p w:rsidR="000E6FE6" w:rsidRPr="00BB1C19" w:rsidRDefault="007B0C3A" w:rsidP="00A16695">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At CSF level, t</w:t>
      </w:r>
      <w:r w:rsidR="000E6FE6" w:rsidRPr="00FE3042">
        <w:rPr>
          <w:rFonts w:ascii="Times New Roman" w:hAnsi="Times New Roman"/>
          <w:sz w:val="24"/>
          <w:szCs w:val="24"/>
        </w:rPr>
        <w:t xml:space="preserve">he relationship between time and cost is </w:t>
      </w:r>
      <w:r w:rsidR="003A7AAC">
        <w:rPr>
          <w:rFonts w:ascii="Times New Roman" w:hAnsi="Times New Roman"/>
          <w:sz w:val="24"/>
          <w:szCs w:val="24"/>
        </w:rPr>
        <w:t>represented by the Cost vs</w:t>
      </w:r>
      <w:r>
        <w:rPr>
          <w:rFonts w:ascii="Times New Roman" w:hAnsi="Times New Roman"/>
          <w:sz w:val="24"/>
          <w:szCs w:val="24"/>
        </w:rPr>
        <w:t xml:space="preserve"> Time linear curve, and </w:t>
      </w:r>
      <w:r w:rsidR="00B67E6F">
        <w:rPr>
          <w:rFonts w:ascii="Times New Roman" w:hAnsi="Times New Roman"/>
          <w:sz w:val="24"/>
          <w:szCs w:val="24"/>
        </w:rPr>
        <w:t xml:space="preserve">is </w:t>
      </w:r>
      <w:r>
        <w:rPr>
          <w:rFonts w:ascii="Times New Roman" w:hAnsi="Times New Roman"/>
          <w:sz w:val="24"/>
          <w:szCs w:val="24"/>
        </w:rPr>
        <w:t>modelled</w:t>
      </w:r>
      <w:r w:rsidR="000E6FE6" w:rsidRPr="00FE3042">
        <w:rPr>
          <w:rFonts w:ascii="Times New Roman" w:hAnsi="Times New Roman"/>
          <w:sz w:val="24"/>
          <w:szCs w:val="24"/>
        </w:rPr>
        <w:t xml:space="preserve"> by a linear </w:t>
      </w:r>
      <w:r w:rsidR="000E6FE6" w:rsidRPr="00BB1C19">
        <w:rPr>
          <w:rFonts w:ascii="Times New Roman" w:hAnsi="Times New Roman"/>
          <w:sz w:val="24"/>
          <w:szCs w:val="24"/>
        </w:rPr>
        <w:t>regression model</w:t>
      </w:r>
      <w:r w:rsidR="00ED29F6" w:rsidRPr="00BB1C19">
        <w:rPr>
          <w:rFonts w:ascii="Times New Roman" w:hAnsi="Times New Roman"/>
          <w:sz w:val="24"/>
          <w:szCs w:val="24"/>
        </w:rPr>
        <w:t xml:space="preserve"> (</w:t>
      </w:r>
      <w:r w:rsidR="007153BC" w:rsidRPr="00BB1C19">
        <w:rPr>
          <w:rFonts w:ascii="Times New Roman" w:hAnsi="Times New Roman"/>
          <w:sz w:val="24"/>
          <w:szCs w:val="24"/>
        </w:rPr>
        <w:t>Fox, 2008</w:t>
      </w:r>
      <w:r w:rsidR="00ED29F6" w:rsidRPr="00BB1C19">
        <w:rPr>
          <w:rFonts w:ascii="Times New Roman" w:hAnsi="Times New Roman"/>
          <w:sz w:val="24"/>
          <w:szCs w:val="24"/>
        </w:rPr>
        <w:t>)</w:t>
      </w:r>
      <w:r w:rsidR="000E6FE6" w:rsidRPr="00BB1C19">
        <w:rPr>
          <w:rFonts w:ascii="Times New Roman" w:hAnsi="Times New Roman"/>
          <w:sz w:val="24"/>
          <w:szCs w:val="24"/>
        </w:rPr>
        <w:t xml:space="preserve"> in formula (1)</w:t>
      </w:r>
      <w:r w:rsidRPr="00BB1C19">
        <w:rPr>
          <w:rFonts w:ascii="Times New Roman" w:hAnsi="Times New Roman"/>
          <w:sz w:val="24"/>
          <w:szCs w:val="24"/>
        </w:rPr>
        <w:t>:</w:t>
      </w:r>
    </w:p>
    <w:p w:rsidR="000E6FE6" w:rsidRPr="00BB1C19" w:rsidRDefault="003A6871" w:rsidP="00A16695">
      <w:pPr>
        <w:pStyle w:val="ListParagraph"/>
        <w:autoSpaceDE w:val="0"/>
        <w:autoSpaceDN w:val="0"/>
        <w:adjustRightInd w:val="0"/>
        <w:spacing w:after="0" w:line="360" w:lineRule="auto"/>
        <w:ind w:left="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cost</m:t>
            </m:r>
          </m:e>
          <m:sub>
            <m:r>
              <w:rPr>
                <w:rFonts w:ascii="Cambria Math" w:hAnsi="Cambria Math"/>
                <w:sz w:val="24"/>
                <w:szCs w:val="24"/>
              </w:rPr>
              <m:t>i</m:t>
            </m:r>
          </m:sub>
        </m:sSub>
        <m:d>
          <m:dPr>
            <m:ctrlPr>
              <w:rPr>
                <w:rFonts w:ascii="Cambria Math" w:hAnsi="Times New Roman"/>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d>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d</m:t>
            </m:r>
          </m:e>
          <m:sub>
            <m:r>
              <w:rPr>
                <w:rFonts w:ascii="Cambria Math" w:hAnsi="Times New Roman"/>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B7A3B" w:rsidRPr="00BB1C19">
        <w:rPr>
          <w:rFonts w:ascii="Times New Roman" w:hAnsi="Times New Roman"/>
          <w:sz w:val="24"/>
          <w:szCs w:val="24"/>
        </w:rPr>
        <w:tab/>
      </w:r>
      <w:r w:rsidR="007B7A3B" w:rsidRPr="00BB1C19">
        <w:rPr>
          <w:rFonts w:ascii="Times New Roman" w:hAnsi="Times New Roman"/>
          <w:sz w:val="24"/>
          <w:szCs w:val="24"/>
        </w:rPr>
        <w:tab/>
      </w:r>
      <w:r w:rsidR="007B7A3B" w:rsidRPr="00BB1C19">
        <w:rPr>
          <w:rFonts w:ascii="Times New Roman" w:hAnsi="Times New Roman"/>
          <w:sz w:val="24"/>
          <w:szCs w:val="24"/>
        </w:rPr>
        <w:tab/>
      </w:r>
      <w:r w:rsidR="007B7A3B" w:rsidRPr="00BB1C19">
        <w:rPr>
          <w:rFonts w:ascii="Times New Roman" w:hAnsi="Times New Roman"/>
          <w:sz w:val="24"/>
          <w:szCs w:val="24"/>
        </w:rPr>
        <w:tab/>
      </w:r>
      <w:r w:rsidR="007B7A3B" w:rsidRPr="00BB1C19">
        <w:rPr>
          <w:rFonts w:ascii="Times New Roman" w:hAnsi="Times New Roman"/>
          <w:sz w:val="24"/>
          <w:szCs w:val="24"/>
        </w:rPr>
        <w:tab/>
      </w:r>
      <w:r w:rsidR="007B7A3B" w:rsidRPr="00BB1C19">
        <w:rPr>
          <w:rFonts w:ascii="Times New Roman" w:hAnsi="Times New Roman"/>
          <w:sz w:val="24"/>
          <w:szCs w:val="24"/>
        </w:rPr>
        <w:tab/>
      </w:r>
      <w:r w:rsidR="007B7A3B" w:rsidRPr="00BB1C19">
        <w:rPr>
          <w:rFonts w:ascii="Times New Roman" w:hAnsi="Times New Roman"/>
          <w:sz w:val="24"/>
          <w:szCs w:val="24"/>
        </w:rPr>
        <w:tab/>
      </w:r>
      <w:r w:rsidR="007B7A3B" w:rsidRPr="00BB1C19">
        <w:rPr>
          <w:rFonts w:ascii="Times New Roman" w:hAnsi="Times New Roman"/>
          <w:sz w:val="24"/>
          <w:szCs w:val="24"/>
        </w:rPr>
        <w:tab/>
      </w:r>
      <w:r w:rsidR="007B7A3B" w:rsidRPr="00BB1C19">
        <w:rPr>
          <w:rFonts w:ascii="Times New Roman" w:hAnsi="Times New Roman"/>
          <w:sz w:val="24"/>
          <w:szCs w:val="24"/>
        </w:rPr>
        <w:tab/>
      </w:r>
      <w:r w:rsidR="00A821DB" w:rsidRPr="00BB1C19">
        <w:rPr>
          <w:rFonts w:ascii="Times New Roman" w:hAnsi="Times New Roman"/>
          <w:sz w:val="24"/>
          <w:szCs w:val="24"/>
        </w:rPr>
        <w:tab/>
      </w:r>
      <w:r w:rsidR="007B7A3B" w:rsidRPr="00BB1C19">
        <w:rPr>
          <w:rFonts w:ascii="Times New Roman" w:hAnsi="Times New Roman"/>
          <w:sz w:val="24"/>
          <w:szCs w:val="24"/>
        </w:rPr>
        <w:t>(1)</w:t>
      </w:r>
    </w:p>
    <w:p w:rsidR="001D3C13" w:rsidRPr="00BB1C19" w:rsidRDefault="004B4F34" w:rsidP="00A16695">
      <w:pPr>
        <w:pStyle w:val="ListParagraph"/>
        <w:autoSpaceDE w:val="0"/>
        <w:autoSpaceDN w:val="0"/>
        <w:adjustRightInd w:val="0"/>
        <w:spacing w:after="0" w:line="360" w:lineRule="auto"/>
        <w:ind w:left="0"/>
        <w:jc w:val="both"/>
        <w:rPr>
          <w:rFonts w:ascii="Times New Roman" w:hAnsi="Times New Roman"/>
          <w:sz w:val="24"/>
          <w:szCs w:val="24"/>
        </w:rPr>
      </w:pPr>
      <w:r w:rsidRPr="00BB1C19">
        <w:rPr>
          <w:rFonts w:ascii="Times New Roman" w:hAnsi="Times New Roman"/>
          <w:sz w:val="24"/>
          <w:szCs w:val="24"/>
        </w:rPr>
        <w:t xml:space="preserve">Where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oMath>
      <w:r w:rsidR="009702F9" w:rsidRPr="00BB1C19">
        <w:rPr>
          <w:rFonts w:ascii="Times New Roman" w:hAnsi="Times New Roman"/>
          <w:sz w:val="24"/>
          <w:szCs w:val="24"/>
        </w:rPr>
        <w:t xml:space="preserve"> is the coefficient of the cost </w:t>
      </w:r>
      <w:r w:rsidR="00B101EF" w:rsidRPr="00BB1C19">
        <w:rPr>
          <w:rFonts w:ascii="Times New Roman" w:hAnsi="Times New Roman"/>
          <w:sz w:val="24"/>
          <w:szCs w:val="24"/>
        </w:rPr>
        <w:t xml:space="preserve">function </w:t>
      </w:r>
      <w:r w:rsidRPr="00BB1C19">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B51A91" w:rsidRPr="00BB1C19">
        <w:rPr>
          <w:rFonts w:ascii="Times New Roman" w:hAnsi="Times New Roman"/>
          <w:sz w:val="24"/>
          <w:szCs w:val="24"/>
        </w:rPr>
        <w:t xml:space="preserve"> </w:t>
      </w:r>
      <w:r w:rsidRPr="00BB1C19">
        <w:rPr>
          <w:rFonts w:ascii="Times New Roman" w:hAnsi="Times New Roman"/>
          <w:sz w:val="24"/>
          <w:szCs w:val="24"/>
        </w:rPr>
        <w:t>re</w:t>
      </w:r>
      <w:r w:rsidR="00B51A91" w:rsidRPr="00BB1C19">
        <w:rPr>
          <w:rFonts w:ascii="Times New Roman" w:hAnsi="Times New Roman"/>
          <w:sz w:val="24"/>
          <w:szCs w:val="24"/>
        </w:rPr>
        <w:t>pre</w:t>
      </w:r>
      <w:r w:rsidRPr="00BB1C19">
        <w:rPr>
          <w:rFonts w:ascii="Times New Roman" w:hAnsi="Times New Roman"/>
          <w:sz w:val="24"/>
          <w:szCs w:val="24"/>
        </w:rPr>
        <w:t>sents time spent</w:t>
      </w:r>
      <w:r w:rsidR="00B51A91" w:rsidRPr="00BB1C19">
        <w:rPr>
          <w:rFonts w:ascii="Times New Roman" w:hAnsi="Times New Roman"/>
          <w:sz w:val="24"/>
          <w:szCs w:val="24"/>
        </w:rPr>
        <w:t xml:space="preserve"> on</w:t>
      </w:r>
      <w:r w:rsidR="0050204B" w:rsidRPr="00BB1C19">
        <w:rPr>
          <w:rFonts w:ascii="Times New Roman" w:hAnsi="Times New Roman"/>
          <w:sz w:val="24"/>
          <w:szCs w:val="24"/>
        </w:rPr>
        <w:t xml:space="preserve"> </w:t>
      </w:r>
      <w:proofErr w:type="gramStart"/>
      <w:r w:rsidR="0050204B" w:rsidRPr="00BB1C19">
        <w:rPr>
          <w:rFonts w:ascii="Times New Roman" w:hAnsi="Times New Roman"/>
          <w:sz w:val="24"/>
          <w:szCs w:val="24"/>
        </w:rPr>
        <w:t xml:space="preserve">the </w:t>
      </w:r>
      <w:proofErr w:type="gramEnd"/>
      <m:oMath>
        <m:sSub>
          <m:sSubPr>
            <m:ctrlPr>
              <w:rPr>
                <w:rFonts w:ascii="Cambria Math" w:hAnsi="Cambria Math"/>
                <w:bCs/>
                <w:i/>
                <w:sz w:val="24"/>
                <w:szCs w:val="24"/>
              </w:rPr>
            </m:ctrlPr>
          </m:sSubPr>
          <m:e>
            <m:r>
              <w:rPr>
                <w:rFonts w:ascii="Cambria Math" w:hAnsi="Cambria Math"/>
                <w:sz w:val="24"/>
                <w:szCs w:val="24"/>
              </w:rPr>
              <m:t>CSF</m:t>
            </m:r>
          </m:e>
          <m:sub>
            <m:r>
              <w:rPr>
                <w:rFonts w:ascii="Cambria Math" w:hAnsi="Cambria Math"/>
                <w:sz w:val="24"/>
                <w:szCs w:val="24"/>
              </w:rPr>
              <m:t>i</m:t>
            </m:r>
          </m:sub>
        </m:sSub>
      </m:oMath>
      <w:r w:rsidR="00812A4C" w:rsidRPr="00BB1C19">
        <w:rPr>
          <w:rFonts w:ascii="Times New Roman" w:hAnsi="Times New Roman"/>
          <w:sz w:val="24"/>
          <w:szCs w:val="24"/>
        </w:rPr>
        <w:t xml:space="preserve">, which is one of CSFs addressed in the ERP implementation. </w:t>
      </w:r>
      <w:r w:rsidR="00703CC1" w:rsidRPr="00BB1C19">
        <w:rPr>
          <w:rFonts w:ascii="Times New Roman" w:hAnsi="Times New Roman"/>
          <w:sz w:val="24"/>
          <w:szCs w:val="24"/>
        </w:rPr>
        <w:t>A constant is omitted in formula (1) as</w:t>
      </w:r>
      <w:r w:rsidR="007F7D6E" w:rsidRPr="00BB1C19">
        <w:rPr>
          <w:rFonts w:ascii="Times New Roman" w:hAnsi="Times New Roman"/>
          <w:sz w:val="24"/>
          <w:szCs w:val="24"/>
        </w:rPr>
        <w:t>, although some costs may be</w:t>
      </w:r>
      <w:r w:rsidR="00703CC1" w:rsidRPr="00BB1C19">
        <w:rPr>
          <w:rFonts w:ascii="Times New Roman" w:hAnsi="Times New Roman"/>
          <w:sz w:val="24"/>
          <w:szCs w:val="24"/>
        </w:rPr>
        <w:t xml:space="preserve"> incurred when no time is spent, </w:t>
      </w:r>
      <w:r w:rsidR="007F7D6E" w:rsidRPr="00BB1C19">
        <w:rPr>
          <w:rFonts w:ascii="Times New Roman" w:hAnsi="Times New Roman"/>
          <w:sz w:val="24"/>
          <w:szCs w:val="24"/>
        </w:rPr>
        <w:t xml:space="preserve">those costs are so low relative to the costs incurred in spending time that they can effectively be regarded as zero, </w:t>
      </w:r>
      <w:r w:rsidR="00703CC1" w:rsidRPr="00BB1C19">
        <w:rPr>
          <w:rFonts w:ascii="Times New Roman" w:hAnsi="Times New Roman"/>
          <w:sz w:val="24"/>
          <w:szCs w:val="24"/>
        </w:rPr>
        <w:t xml:space="preserve">i.e., </w:t>
      </w:r>
      <w:r w:rsidRPr="00BB1C19">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cost</m:t>
            </m:r>
          </m:e>
          <m:sub>
            <m:r>
              <w:rPr>
                <w:rFonts w:ascii="Cambria Math" w:hAnsi="Cambria Math"/>
                <w:sz w:val="24"/>
                <w:szCs w:val="24"/>
              </w:rPr>
              <m:t>i</m:t>
            </m:r>
          </m:sub>
        </m:sSub>
        <m:d>
          <m:dPr>
            <m:ctrlPr>
              <w:rPr>
                <w:rFonts w:ascii="Cambria Math" w:hAnsi="Times New Roman"/>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d>
        <m:r>
          <w:rPr>
            <w:rFonts w:ascii="Cambria Math" w:hAnsi="Times New Roman"/>
            <w:sz w:val="24"/>
            <w:szCs w:val="24"/>
          </w:rPr>
          <m:t>=0</m:t>
        </m:r>
      </m:oMath>
      <w:r w:rsidR="00703CC1" w:rsidRPr="00BB1C19">
        <w:rPr>
          <w:rFonts w:ascii="Times New Roman" w:hAnsi="Times New Roman"/>
          <w:sz w:val="24"/>
          <w:szCs w:val="24"/>
        </w:rPr>
        <w:t xml:space="preserve"> when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=0</m:t>
        </m:r>
      </m:oMath>
      <w:r w:rsidR="00703CC1" w:rsidRPr="00BB1C19">
        <w:rPr>
          <w:rFonts w:ascii="Times New Roman" w:hAnsi="Times New Roman"/>
          <w:sz w:val="24"/>
          <w:szCs w:val="24"/>
        </w:rPr>
        <w:t xml:space="preserve">. </w:t>
      </w:r>
    </w:p>
    <w:p w:rsidR="002900C4" w:rsidRPr="00BB1C19" w:rsidRDefault="002900C4" w:rsidP="001D3C13">
      <w:pPr>
        <w:pStyle w:val="ListParagraph"/>
        <w:autoSpaceDE w:val="0"/>
        <w:autoSpaceDN w:val="0"/>
        <w:adjustRightInd w:val="0"/>
        <w:spacing w:after="0" w:line="360" w:lineRule="auto"/>
        <w:ind w:left="0" w:firstLine="284"/>
        <w:jc w:val="both"/>
        <w:rPr>
          <w:rFonts w:ascii="Times New Roman" w:hAnsi="Times New Roman"/>
          <w:sz w:val="24"/>
          <w:szCs w:val="24"/>
        </w:rPr>
      </w:pPr>
      <w:r w:rsidRPr="00BB1C19">
        <w:rPr>
          <w:rFonts w:ascii="Times New Roman" w:hAnsi="Times New Roman"/>
          <w:sz w:val="24"/>
          <w:szCs w:val="24"/>
        </w:rPr>
        <w:t xml:space="preserve">The </w:t>
      </w:r>
      <w:r w:rsidR="002C7654" w:rsidRPr="00BB1C19">
        <w:rPr>
          <w:rFonts w:ascii="Times New Roman" w:hAnsi="Times New Roman"/>
          <w:sz w:val="24"/>
          <w:szCs w:val="24"/>
        </w:rPr>
        <w:t>implementation cost of ERP</w:t>
      </w:r>
      <w:r w:rsidRPr="00BB1C19">
        <w:rPr>
          <w:rFonts w:ascii="Times New Roman" w:hAnsi="Times New Roman"/>
          <w:sz w:val="24"/>
          <w:szCs w:val="24"/>
        </w:rPr>
        <w:t xml:space="preserve"> is</w:t>
      </w:r>
      <w:r w:rsidR="002C7654" w:rsidRPr="00BB1C19">
        <w:rPr>
          <w:rFonts w:ascii="Times New Roman" w:hAnsi="Times New Roman"/>
          <w:sz w:val="24"/>
          <w:szCs w:val="24"/>
        </w:rPr>
        <w:t xml:space="preserve"> obtained as</w:t>
      </w:r>
      <w:r w:rsidRPr="00BB1C19">
        <w:rPr>
          <w:rFonts w:ascii="Times New Roman" w:hAnsi="Times New Roman"/>
          <w:sz w:val="24"/>
          <w:szCs w:val="24"/>
        </w:rPr>
        <w:t>:</w:t>
      </w:r>
    </w:p>
    <w:p w:rsidR="002900C4" w:rsidRPr="00BB1C19" w:rsidRDefault="00BB1C19" w:rsidP="00A16695">
      <w:pPr>
        <w:pStyle w:val="ListParagraph"/>
        <w:autoSpaceDE w:val="0"/>
        <w:autoSpaceDN w:val="0"/>
        <w:adjustRightInd w:val="0"/>
        <w:spacing w:after="0" w:line="360" w:lineRule="auto"/>
        <w:ind w:left="0"/>
        <w:jc w:val="both"/>
        <w:rPr>
          <w:rFonts w:ascii="Times New Roman" w:hAnsi="Times New Roman"/>
          <w:sz w:val="24"/>
          <w:szCs w:val="24"/>
        </w:rPr>
      </w:pPr>
      <m:oMath>
        <m:r>
          <w:rPr>
            <w:rFonts w:ascii="Cambria Math" w:hAnsi="Cambria Math"/>
            <w:sz w:val="24"/>
            <w:szCs w:val="24"/>
          </w:rPr>
          <m:t>Cost</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M</m:t>
                </m:r>
              </m:sub>
            </m:sSub>
          </m:e>
        </m:d>
        <m:r>
          <w:rPr>
            <w:rFonts w:ascii="Cambria Math" w:hAnsi="Times New Roman"/>
            <w:sz w:val="24"/>
            <w:szCs w:val="24"/>
          </w:rPr>
          <m:t>=</m:t>
        </m:r>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
              <m:sSubPr>
                <m:ctrlPr>
                  <w:rPr>
                    <w:rFonts w:ascii="Cambria Math" w:hAnsi="Times New Roman"/>
                    <w:i/>
                    <w:sz w:val="24"/>
                    <w:szCs w:val="24"/>
                  </w:rPr>
                </m:ctrlPr>
              </m:sSubPr>
              <m:e>
                <m:r>
                  <w:rPr>
                    <w:rFonts w:ascii="Cambria Math" w:hAnsi="Times New Roman"/>
                    <w:sz w:val="24"/>
                    <w:szCs w:val="24"/>
                  </w:rPr>
                  <m:t>cost</m:t>
                </m:r>
              </m:e>
              <m:sub>
                <m:r>
                  <w:rPr>
                    <w:rFonts w:ascii="Cambria Math" w:hAnsi="Times New Roman"/>
                    <w:sz w:val="24"/>
                    <w:szCs w:val="24"/>
                  </w:rPr>
                  <m:t>i</m:t>
                </m:r>
              </m:sub>
            </m:sSub>
          </m:e>
        </m:nary>
        <m: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oMath>
      <w:r w:rsidR="002900C4" w:rsidRPr="00BB1C19">
        <w:rPr>
          <w:rFonts w:ascii="Times New Roman" w:hAnsi="Times New Roman"/>
          <w:sz w:val="24"/>
          <w:szCs w:val="24"/>
        </w:rPr>
        <w:t xml:space="preserve"> </w:t>
      </w:r>
      <w:r w:rsidR="002900C4" w:rsidRPr="00BB1C19">
        <w:rPr>
          <w:rFonts w:ascii="Times New Roman" w:hAnsi="Times New Roman"/>
          <w:sz w:val="24"/>
          <w:szCs w:val="24"/>
        </w:rPr>
        <w:tab/>
      </w:r>
      <w:r w:rsidR="002900C4" w:rsidRPr="00BB1C19">
        <w:rPr>
          <w:rFonts w:ascii="Times New Roman" w:hAnsi="Times New Roman"/>
          <w:sz w:val="24"/>
          <w:szCs w:val="24"/>
        </w:rPr>
        <w:tab/>
      </w:r>
      <w:r w:rsidR="002900C4" w:rsidRPr="00BB1C19">
        <w:rPr>
          <w:rFonts w:ascii="Times New Roman" w:hAnsi="Times New Roman"/>
          <w:sz w:val="24"/>
          <w:szCs w:val="24"/>
        </w:rPr>
        <w:tab/>
      </w:r>
      <w:r w:rsidR="002900C4" w:rsidRPr="00BB1C19">
        <w:rPr>
          <w:rFonts w:ascii="Times New Roman" w:hAnsi="Times New Roman"/>
          <w:sz w:val="24"/>
          <w:szCs w:val="24"/>
        </w:rPr>
        <w:tab/>
      </w:r>
      <w:r w:rsidR="002900C4" w:rsidRPr="00BB1C19">
        <w:rPr>
          <w:rFonts w:ascii="Times New Roman" w:hAnsi="Times New Roman"/>
          <w:sz w:val="24"/>
          <w:szCs w:val="24"/>
        </w:rPr>
        <w:tab/>
      </w:r>
      <w:r w:rsidR="002900C4" w:rsidRPr="00BB1C19">
        <w:rPr>
          <w:rFonts w:ascii="Times New Roman" w:hAnsi="Times New Roman"/>
          <w:sz w:val="24"/>
          <w:szCs w:val="24"/>
        </w:rPr>
        <w:tab/>
      </w:r>
      <w:r w:rsidR="002900C4" w:rsidRPr="00BB1C19">
        <w:rPr>
          <w:rFonts w:ascii="Times New Roman" w:hAnsi="Times New Roman"/>
          <w:sz w:val="24"/>
          <w:szCs w:val="24"/>
        </w:rPr>
        <w:tab/>
        <w:t>(2)</w:t>
      </w:r>
    </w:p>
    <w:p w:rsidR="001A041F" w:rsidRPr="00BB1C19" w:rsidRDefault="001A041F" w:rsidP="00A16695">
      <w:pPr>
        <w:pStyle w:val="ListParagraph"/>
        <w:tabs>
          <w:tab w:val="left" w:pos="1993"/>
        </w:tabs>
        <w:autoSpaceDE w:val="0"/>
        <w:autoSpaceDN w:val="0"/>
        <w:adjustRightInd w:val="0"/>
        <w:spacing w:after="0" w:line="360" w:lineRule="auto"/>
        <w:ind w:left="0"/>
        <w:jc w:val="both"/>
        <w:rPr>
          <w:rFonts w:ascii="Times New Roman" w:eastAsia="AdvGulliver" w:hAnsi="Times New Roman"/>
          <w:color w:val="000000"/>
          <w:sz w:val="24"/>
          <w:szCs w:val="24"/>
        </w:rPr>
      </w:pPr>
      <w:r w:rsidRPr="00BB1C19">
        <w:rPr>
          <w:rFonts w:ascii="Times New Roman" w:eastAsia="AdvGulliver" w:hAnsi="Times New Roman"/>
          <w:sz w:val="24"/>
          <w:szCs w:val="24"/>
        </w:rPr>
        <w:t xml:space="preserve">Where </w:t>
      </w:r>
      <m:oMath>
        <m:r>
          <w:rPr>
            <w:rFonts w:ascii="Cambria Math" w:hAnsi="Cambria Math"/>
            <w:sz w:val="24"/>
            <w:szCs w:val="24"/>
          </w:rPr>
          <m:t>M</m:t>
        </m:r>
      </m:oMath>
      <w:r w:rsidRPr="00BB1C19">
        <w:rPr>
          <w:rFonts w:ascii="Times New Roman" w:hAnsi="Times New Roman"/>
          <w:sz w:val="24"/>
          <w:szCs w:val="24"/>
        </w:rPr>
        <w:t xml:space="preserve"> denotes the total number of CSF considered. </w:t>
      </w:r>
    </w:p>
    <w:p w:rsidR="004B4F34" w:rsidRPr="00BB1C19" w:rsidRDefault="00E27F92" w:rsidP="001D3C13">
      <w:pPr>
        <w:pStyle w:val="ListParagraph"/>
        <w:autoSpaceDE w:val="0"/>
        <w:autoSpaceDN w:val="0"/>
        <w:adjustRightInd w:val="0"/>
        <w:spacing w:after="0" w:line="360" w:lineRule="auto"/>
        <w:ind w:left="0" w:firstLine="284"/>
        <w:jc w:val="both"/>
        <w:rPr>
          <w:rFonts w:ascii="Times New Roman" w:hAnsi="Times New Roman"/>
          <w:sz w:val="24"/>
          <w:szCs w:val="24"/>
        </w:rPr>
      </w:pPr>
      <w:r w:rsidRPr="00BB1C19">
        <w:rPr>
          <w:rFonts w:ascii="Times New Roman" w:hAnsi="Times New Roman"/>
          <w:sz w:val="24"/>
          <w:szCs w:val="24"/>
        </w:rPr>
        <w:t>A</w:t>
      </w:r>
      <w:r w:rsidR="00D22DED" w:rsidRPr="00BB1C19">
        <w:rPr>
          <w:rFonts w:ascii="Times New Roman" w:hAnsi="Times New Roman"/>
          <w:sz w:val="24"/>
          <w:szCs w:val="24"/>
        </w:rPr>
        <w:t xml:space="preserve"> Progress </w:t>
      </w:r>
      <w:r w:rsidR="00297DC4" w:rsidRPr="00BB1C19">
        <w:rPr>
          <w:rFonts w:ascii="Times New Roman" w:hAnsi="Times New Roman"/>
          <w:sz w:val="24"/>
          <w:szCs w:val="24"/>
        </w:rPr>
        <w:t>vs</w:t>
      </w:r>
      <w:r w:rsidR="00D22DED" w:rsidRPr="00BB1C19">
        <w:rPr>
          <w:rFonts w:ascii="Times New Roman" w:hAnsi="Times New Roman"/>
          <w:sz w:val="24"/>
          <w:szCs w:val="24"/>
        </w:rPr>
        <w:t xml:space="preserve"> Time </w:t>
      </w:r>
      <w:r w:rsidR="009D39F5" w:rsidRPr="00BB1C19">
        <w:rPr>
          <w:rFonts w:ascii="Times New Roman" w:hAnsi="Times New Roman"/>
          <w:sz w:val="24"/>
          <w:szCs w:val="24"/>
        </w:rPr>
        <w:t>exponential curve</w:t>
      </w:r>
      <w:r w:rsidRPr="00BB1C19">
        <w:rPr>
          <w:rFonts w:ascii="Times New Roman" w:hAnsi="Times New Roman"/>
          <w:sz w:val="24"/>
          <w:szCs w:val="24"/>
        </w:rPr>
        <w:t xml:space="preserve"> is used to express the relationship between the </w:t>
      </w:r>
      <w:r w:rsidR="00B9653A" w:rsidRPr="00BB1C19">
        <w:rPr>
          <w:rFonts w:ascii="Times New Roman" w:hAnsi="Times New Roman"/>
          <w:sz w:val="24"/>
          <w:szCs w:val="24"/>
        </w:rPr>
        <w:t xml:space="preserve">progress </w:t>
      </w:r>
      <w:r w:rsidRPr="00BB1C19">
        <w:rPr>
          <w:rFonts w:ascii="Times New Roman" w:hAnsi="Times New Roman"/>
          <w:sz w:val="24"/>
          <w:szCs w:val="24"/>
        </w:rPr>
        <w:t xml:space="preserve">made by </w:t>
      </w:r>
      <w:r w:rsidR="00B9653A" w:rsidRPr="00BB1C19">
        <w:rPr>
          <w:rFonts w:ascii="Times New Roman" w:hAnsi="Times New Roman"/>
          <w:sz w:val="24"/>
          <w:szCs w:val="24"/>
        </w:rPr>
        <w:t>a</w:t>
      </w:r>
      <w:r w:rsidRPr="00BB1C19">
        <w:rPr>
          <w:rFonts w:ascii="Times New Roman" w:hAnsi="Times New Roman"/>
          <w:sz w:val="24"/>
          <w:szCs w:val="24"/>
        </w:rPr>
        <w:t xml:space="preserve"> CSF against time, and formulated as </w:t>
      </w:r>
      <w:r w:rsidR="00BB7C78" w:rsidRPr="00BB1C19">
        <w:rPr>
          <w:rFonts w:ascii="Times New Roman" w:hAnsi="Times New Roman"/>
          <w:sz w:val="24"/>
          <w:szCs w:val="24"/>
        </w:rPr>
        <w:t xml:space="preserve">the </w:t>
      </w:r>
      <w:r w:rsidR="002561DD" w:rsidRPr="00BB1C19">
        <w:rPr>
          <w:rFonts w:ascii="Times New Roman" w:hAnsi="Times New Roman"/>
          <w:sz w:val="24"/>
          <w:szCs w:val="24"/>
        </w:rPr>
        <w:t xml:space="preserve">exponential </w:t>
      </w:r>
      <w:r w:rsidR="00126796" w:rsidRPr="00BB1C19">
        <w:rPr>
          <w:rFonts w:ascii="Times New Roman" w:hAnsi="Times New Roman"/>
          <w:sz w:val="24"/>
          <w:szCs w:val="24"/>
        </w:rPr>
        <w:t>regression model</w:t>
      </w:r>
      <w:r w:rsidR="00ED29F6" w:rsidRPr="00BB1C19">
        <w:rPr>
          <w:rFonts w:ascii="Times New Roman" w:hAnsi="Times New Roman"/>
          <w:sz w:val="24"/>
          <w:szCs w:val="24"/>
        </w:rPr>
        <w:t xml:space="preserve"> </w:t>
      </w:r>
      <w:r w:rsidR="007153BC" w:rsidRPr="00BB1C19">
        <w:rPr>
          <w:rFonts w:ascii="Times New Roman" w:hAnsi="Times New Roman"/>
          <w:sz w:val="24"/>
          <w:szCs w:val="24"/>
        </w:rPr>
        <w:t>(Fox, 2008</w:t>
      </w:r>
      <w:r w:rsidR="00ED29F6" w:rsidRPr="00BB1C19">
        <w:rPr>
          <w:rFonts w:ascii="Times New Roman" w:hAnsi="Times New Roman"/>
          <w:sz w:val="24"/>
          <w:szCs w:val="24"/>
        </w:rPr>
        <w:t>)</w:t>
      </w:r>
      <w:r w:rsidR="00126796" w:rsidRPr="00BB1C19">
        <w:rPr>
          <w:rFonts w:ascii="Times New Roman" w:hAnsi="Times New Roman"/>
          <w:sz w:val="24"/>
          <w:szCs w:val="24"/>
        </w:rPr>
        <w:t xml:space="preserve"> </w:t>
      </w:r>
      <w:r w:rsidR="007153BC" w:rsidRPr="00BB1C19">
        <w:rPr>
          <w:rFonts w:ascii="Times New Roman" w:hAnsi="Times New Roman"/>
          <w:sz w:val="24"/>
          <w:szCs w:val="24"/>
        </w:rPr>
        <w:t xml:space="preserve">in </w:t>
      </w:r>
      <w:r w:rsidR="00703CC1" w:rsidRPr="00BB1C19">
        <w:rPr>
          <w:rFonts w:ascii="Times New Roman" w:hAnsi="Times New Roman"/>
          <w:sz w:val="24"/>
          <w:szCs w:val="24"/>
        </w:rPr>
        <w:t xml:space="preserve">formula </w:t>
      </w:r>
      <w:r w:rsidR="00721236" w:rsidRPr="00BB1C19">
        <w:rPr>
          <w:rFonts w:ascii="Times New Roman" w:hAnsi="Times New Roman"/>
          <w:sz w:val="24"/>
          <w:szCs w:val="24"/>
        </w:rPr>
        <w:t>(3</w:t>
      </w:r>
      <w:r w:rsidRPr="00BB1C19">
        <w:rPr>
          <w:rFonts w:ascii="Times New Roman" w:hAnsi="Times New Roman"/>
          <w:sz w:val="24"/>
          <w:szCs w:val="24"/>
        </w:rPr>
        <w:t>). T</w:t>
      </w:r>
      <w:r w:rsidR="004A0580" w:rsidRPr="00BB1C19">
        <w:rPr>
          <w:rFonts w:ascii="Times New Roman" w:hAnsi="Times New Roman"/>
          <w:sz w:val="24"/>
          <w:szCs w:val="24"/>
        </w:rPr>
        <w:t xml:space="preserve">he progress, </w:t>
      </w:r>
      <w:r w:rsidR="009344F0" w:rsidRPr="00BB1C19">
        <w:rPr>
          <w:rFonts w:ascii="Times New Roman" w:hAnsi="Times New Roman"/>
          <w:sz w:val="24"/>
          <w:szCs w:val="24"/>
        </w:rPr>
        <w:t>denoted</w:t>
      </w:r>
      <m:oMath>
        <m:r>
          <w:rPr>
            <w:rFonts w:ascii="Cambria Math" w:hAnsi="Cambria Math"/>
            <w:sz w:val="24"/>
            <w:szCs w:val="24"/>
          </w:rPr>
          <m:t xml:space="preserve"> </m:t>
        </m:r>
        <m:sSub>
          <m:sSubPr>
            <m:ctrlPr>
              <w:rPr>
                <w:rFonts w:ascii="Cambria Math" w:hAnsi="Times New Roman"/>
                <w:i/>
                <w:sz w:val="24"/>
                <w:szCs w:val="24"/>
              </w:rPr>
            </m:ctrlPr>
          </m:sSubPr>
          <m:e>
            <m:r>
              <w:rPr>
                <w:rFonts w:ascii="Cambria Math" w:hAnsi="Times New Roman"/>
                <w:sz w:val="24"/>
                <w:szCs w:val="24"/>
              </w:rPr>
              <m:t>PF</m:t>
            </m:r>
          </m:e>
          <m:sub>
            <m:r>
              <w:rPr>
                <w:rFonts w:ascii="Cambria Math" w:hAnsi="Times New Roman"/>
                <w:sz w:val="24"/>
                <w:szCs w:val="24"/>
              </w:rPr>
              <m:t>i</m:t>
            </m:r>
          </m:sub>
        </m:sSub>
      </m:oMath>
      <w:r w:rsidR="004A0580" w:rsidRPr="00BB1C19">
        <w:rPr>
          <w:rFonts w:ascii="Times New Roman" w:hAnsi="Times New Roman"/>
          <w:sz w:val="24"/>
          <w:szCs w:val="24"/>
        </w:rPr>
        <w:t xml:space="preserve">, </w:t>
      </w:r>
      <w:r w:rsidR="00BB7C78" w:rsidRPr="00BB1C19">
        <w:rPr>
          <w:rFonts w:ascii="Times New Roman" w:hAnsi="Times New Roman"/>
          <w:sz w:val="24"/>
          <w:szCs w:val="24"/>
        </w:rPr>
        <w:t>is measure</w:t>
      </w:r>
      <w:r w:rsidRPr="00BB1C19">
        <w:rPr>
          <w:rFonts w:ascii="Times New Roman" w:hAnsi="Times New Roman"/>
          <w:sz w:val="24"/>
          <w:szCs w:val="24"/>
        </w:rPr>
        <w:t>d</w:t>
      </w:r>
      <w:r w:rsidR="00BB7C78" w:rsidRPr="00BB1C19">
        <w:rPr>
          <w:rFonts w:ascii="Times New Roman" w:hAnsi="Times New Roman"/>
          <w:sz w:val="24"/>
          <w:szCs w:val="24"/>
        </w:rPr>
        <w:t xml:space="preserve"> as the percent</w:t>
      </w:r>
      <w:r w:rsidR="00C73EB8" w:rsidRPr="00BB1C19">
        <w:rPr>
          <w:rFonts w:ascii="Times New Roman" w:hAnsi="Times New Roman"/>
          <w:sz w:val="24"/>
          <w:szCs w:val="24"/>
        </w:rPr>
        <w:t>age</w:t>
      </w:r>
      <w:r w:rsidR="00B9653A" w:rsidRPr="00BB1C19">
        <w:rPr>
          <w:rFonts w:ascii="Times New Roman" w:hAnsi="Times New Roman"/>
          <w:sz w:val="24"/>
          <w:szCs w:val="24"/>
        </w:rPr>
        <w:t xml:space="preserve"> of</w:t>
      </w:r>
      <w:r w:rsidR="00BB7C78" w:rsidRPr="00BB1C19">
        <w:rPr>
          <w:rFonts w:ascii="Times New Roman" w:hAnsi="Times New Roman"/>
          <w:sz w:val="24"/>
          <w:szCs w:val="24"/>
        </w:rPr>
        <w:t xml:space="preserve"> the </w:t>
      </w:r>
      <w:r w:rsidR="00BB7C78" w:rsidRPr="00BB1C19">
        <w:rPr>
          <w:rFonts w:ascii="Times New Roman" w:hAnsi="Times New Roman"/>
          <w:sz w:val="24"/>
          <w:szCs w:val="24"/>
        </w:rPr>
        <w:lastRenderedPageBreak/>
        <w:t>perf</w:t>
      </w:r>
      <w:r w:rsidR="00067D49" w:rsidRPr="00BB1C19">
        <w:rPr>
          <w:rFonts w:ascii="Times New Roman" w:hAnsi="Times New Roman"/>
          <w:sz w:val="24"/>
          <w:szCs w:val="24"/>
        </w:rPr>
        <w:t xml:space="preserve">ormance level contributed by </w:t>
      </w:r>
      <m:oMath>
        <m:sSub>
          <m:sSubPr>
            <m:ctrlPr>
              <w:rPr>
                <w:rFonts w:ascii="Cambria Math" w:hAnsi="Cambria Math"/>
                <w:bCs/>
                <w:i/>
                <w:sz w:val="24"/>
                <w:szCs w:val="24"/>
              </w:rPr>
            </m:ctrlPr>
          </m:sSubPr>
          <m:e>
            <m:r>
              <w:rPr>
                <w:rFonts w:ascii="Cambria Math" w:hAnsi="Cambria Math"/>
                <w:sz w:val="24"/>
                <w:szCs w:val="24"/>
              </w:rPr>
              <m:t>CSF</m:t>
            </m:r>
          </m:e>
          <m:sub>
            <m:r>
              <w:rPr>
                <w:rFonts w:ascii="Cambria Math" w:hAnsi="Cambria Math"/>
                <w:sz w:val="24"/>
                <w:szCs w:val="24"/>
              </w:rPr>
              <m:t>i</m:t>
            </m:r>
          </m:sub>
        </m:sSub>
      </m:oMath>
      <w:r w:rsidR="00012EA5" w:rsidRPr="00BB1C19">
        <w:rPr>
          <w:rFonts w:ascii="Times New Roman" w:hAnsi="Times New Roman"/>
          <w:sz w:val="24"/>
          <w:szCs w:val="24"/>
        </w:rPr>
        <w:t xml:space="preserve">, and reaches the performance threshold level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00012EA5" w:rsidRPr="00BB1C19">
        <w:rPr>
          <w:rFonts w:ascii="Times New Roman" w:hAnsi="Times New Roman"/>
          <w:sz w:val="24"/>
          <w:szCs w:val="24"/>
        </w:rPr>
        <w:t xml:space="preserve"> when unlimited time (associated with unlimited cost) is spent on it, i.e., </w:t>
      </w:r>
      <m:oMath>
        <m:sSub>
          <m:sSubPr>
            <m:ctrlPr>
              <w:rPr>
                <w:rFonts w:ascii="Cambria Math" w:hAnsi="Times New Roman"/>
                <w:i/>
                <w:sz w:val="24"/>
                <w:szCs w:val="24"/>
              </w:rPr>
            </m:ctrlPr>
          </m:sSubPr>
          <m:e>
            <m:r>
              <w:rPr>
                <w:rFonts w:ascii="Cambria Math" w:hAnsi="Times New Roman"/>
                <w:sz w:val="24"/>
                <w:szCs w:val="24"/>
              </w:rPr>
              <m:t>PF</m:t>
            </m:r>
          </m:e>
          <m:sub>
            <m:r>
              <w:rPr>
                <w:rFonts w:ascii="Cambria Math" w:hAnsi="Times New Roman"/>
                <w:sz w:val="24"/>
                <w:szCs w:val="24"/>
              </w:rPr>
              <m:t>i</m:t>
            </m:r>
          </m:sub>
        </m:sSub>
        <m: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00734A9B" w:rsidRPr="00BB1C19">
        <w:rPr>
          <w:rFonts w:ascii="Times New Roman" w:hAnsi="Times New Roman"/>
          <w:sz w:val="24"/>
          <w:szCs w:val="24"/>
        </w:rPr>
        <w:t xml:space="preserve"> when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m:t>
        </m:r>
      </m:oMath>
      <w:r w:rsidR="00734A9B" w:rsidRPr="00BB1C19">
        <w:rPr>
          <w:rFonts w:ascii="Times New Roman" w:hAnsi="Times New Roman"/>
          <w:sz w:val="24"/>
          <w:szCs w:val="24"/>
        </w:rPr>
        <w:t xml:space="preserve">. </w:t>
      </w:r>
      <w:r w:rsidR="00012EA5" w:rsidRPr="00BB1C19">
        <w:rPr>
          <w:rFonts w:ascii="Times New Roman" w:hAnsi="Times New Roman"/>
          <w:sz w:val="24"/>
          <w:szCs w:val="24"/>
        </w:rPr>
        <w:t xml:space="preserve"> </w:t>
      </w:r>
    </w:p>
    <w:p w:rsidR="002561DD" w:rsidRDefault="003A6871" w:rsidP="00A16695">
      <w:pPr>
        <w:pStyle w:val="ListParagraph"/>
        <w:autoSpaceDE w:val="0"/>
        <w:autoSpaceDN w:val="0"/>
        <w:adjustRightInd w:val="0"/>
        <w:spacing w:after="0" w:line="360" w:lineRule="auto"/>
        <w:ind w:left="0"/>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Times New Roman"/>
                <w:sz w:val="24"/>
                <w:szCs w:val="24"/>
              </w:rPr>
              <m:t>PF</m:t>
            </m:r>
          </m:e>
          <m:sub>
            <m:r>
              <w:rPr>
                <w:rFonts w:ascii="Cambria Math" w:hAnsi="Times New Roman"/>
                <w:sz w:val="24"/>
                <w:szCs w:val="24"/>
              </w:rPr>
              <m:t>i</m:t>
            </m:r>
          </m:sub>
        </m:sSub>
        <m: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Times New Roman"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sup>
            </m:sSup>
          </m:e>
        </m:d>
      </m:oMath>
      <w:r w:rsidR="001A041F">
        <w:rPr>
          <w:rFonts w:ascii="Times New Roman" w:hAnsi="Times New Roman"/>
          <w:sz w:val="24"/>
          <w:szCs w:val="24"/>
        </w:rPr>
        <w:tab/>
      </w:r>
      <w:r w:rsidR="001A041F">
        <w:rPr>
          <w:rFonts w:ascii="Times New Roman" w:hAnsi="Times New Roman"/>
          <w:sz w:val="24"/>
          <w:szCs w:val="24"/>
        </w:rPr>
        <w:tab/>
      </w:r>
      <w:r w:rsidR="001A041F">
        <w:rPr>
          <w:rFonts w:ascii="Times New Roman" w:hAnsi="Times New Roman"/>
          <w:sz w:val="24"/>
          <w:szCs w:val="24"/>
        </w:rPr>
        <w:tab/>
      </w:r>
      <w:r w:rsidR="001A041F">
        <w:rPr>
          <w:rFonts w:ascii="Times New Roman" w:hAnsi="Times New Roman"/>
          <w:sz w:val="24"/>
          <w:szCs w:val="24"/>
        </w:rPr>
        <w:tab/>
      </w:r>
      <w:r w:rsidR="001A041F">
        <w:rPr>
          <w:rFonts w:ascii="Times New Roman" w:hAnsi="Times New Roman"/>
          <w:sz w:val="24"/>
          <w:szCs w:val="24"/>
        </w:rPr>
        <w:tab/>
      </w:r>
      <w:r w:rsidR="001A041F">
        <w:rPr>
          <w:rFonts w:ascii="Times New Roman" w:hAnsi="Times New Roman"/>
          <w:sz w:val="24"/>
          <w:szCs w:val="24"/>
        </w:rPr>
        <w:tab/>
      </w:r>
      <w:r w:rsidR="001A041F">
        <w:rPr>
          <w:rFonts w:ascii="Times New Roman" w:hAnsi="Times New Roman"/>
          <w:sz w:val="24"/>
          <w:szCs w:val="24"/>
        </w:rPr>
        <w:tab/>
      </w:r>
      <w:r w:rsidR="001A041F">
        <w:rPr>
          <w:rFonts w:ascii="Times New Roman" w:hAnsi="Times New Roman"/>
          <w:sz w:val="24"/>
          <w:szCs w:val="24"/>
        </w:rPr>
        <w:tab/>
      </w:r>
      <w:r w:rsidR="001A041F">
        <w:rPr>
          <w:rFonts w:ascii="Times New Roman" w:hAnsi="Times New Roman"/>
          <w:sz w:val="24"/>
          <w:szCs w:val="24"/>
        </w:rPr>
        <w:tab/>
        <w:t>(3</w:t>
      </w:r>
      <w:r w:rsidR="002561DD" w:rsidRPr="00FE3042">
        <w:rPr>
          <w:rFonts w:ascii="Times New Roman" w:hAnsi="Times New Roman"/>
          <w:sz w:val="24"/>
          <w:szCs w:val="24"/>
        </w:rPr>
        <w:t>)</w:t>
      </w:r>
    </w:p>
    <w:p w:rsidR="00504F09" w:rsidRPr="00BB1C19" w:rsidRDefault="00966C0B" w:rsidP="00A16695">
      <w:pPr>
        <w:pStyle w:val="ListParagraph"/>
        <w:tabs>
          <w:tab w:val="left" w:pos="1993"/>
        </w:tabs>
        <w:autoSpaceDE w:val="0"/>
        <w:autoSpaceDN w:val="0"/>
        <w:adjustRightInd w:val="0"/>
        <w:spacing w:after="0" w:line="360" w:lineRule="auto"/>
        <w:ind w:left="0"/>
        <w:jc w:val="both"/>
        <w:rPr>
          <w:rFonts w:ascii="Times New Roman" w:eastAsia="AdvGulliver" w:hAnsi="Times New Roman"/>
          <w:color w:val="000000"/>
          <w:sz w:val="24"/>
          <w:szCs w:val="24"/>
        </w:rPr>
      </w:pPr>
      <w:r w:rsidRPr="00FE3042">
        <w:rPr>
          <w:rFonts w:ascii="Times New Roman" w:hAnsi="Times New Roman"/>
          <w:sz w:val="24"/>
          <w:szCs w:val="24"/>
        </w:rPr>
        <w:t xml:space="preserve">Where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007943B8" w:rsidRPr="00FE3042">
        <w:rPr>
          <w:rFonts w:ascii="Times New Roman" w:hAnsi="Times New Roman"/>
          <w:sz w:val="24"/>
          <w:szCs w:val="24"/>
        </w:rPr>
        <w:t xml:space="preserve"> </w:t>
      </w:r>
      <w:r w:rsidR="00D3014B" w:rsidRPr="00FE3042">
        <w:rPr>
          <w:rFonts w:ascii="Times New Roman" w:hAnsi="Times New Roman"/>
          <w:sz w:val="24"/>
          <w:szCs w:val="24"/>
        </w:rPr>
        <w:t xml:space="preserve"> </w:t>
      </w:r>
      <w:r w:rsidR="002A3D88">
        <w:rPr>
          <w:rFonts w:ascii="Times New Roman" w:hAnsi="Times New Roman"/>
          <w:sz w:val="24"/>
          <w:szCs w:val="24"/>
        </w:rPr>
        <w:t xml:space="preserve">denotes </w:t>
      </w:r>
      <w:r w:rsidR="00D3014B" w:rsidRPr="00FE3042">
        <w:rPr>
          <w:rFonts w:ascii="Times New Roman" w:hAnsi="Times New Roman"/>
          <w:sz w:val="24"/>
          <w:szCs w:val="24"/>
        </w:rPr>
        <w:t xml:space="preserve">the </w:t>
      </w:r>
      <w:r w:rsidR="00525A24">
        <w:rPr>
          <w:rFonts w:ascii="Times New Roman" w:hAnsi="Times New Roman"/>
          <w:sz w:val="24"/>
          <w:szCs w:val="24"/>
        </w:rPr>
        <w:t>performance threshold</w:t>
      </w:r>
      <w:r w:rsidR="009961BF">
        <w:rPr>
          <w:rFonts w:ascii="Times New Roman" w:hAnsi="Times New Roman"/>
          <w:sz w:val="24"/>
          <w:szCs w:val="24"/>
        </w:rPr>
        <w:t xml:space="preserve"> </w:t>
      </w:r>
      <w:proofErr w:type="gramStart"/>
      <w:r w:rsidR="009961BF">
        <w:rPr>
          <w:rFonts w:ascii="Times New Roman" w:hAnsi="Times New Roman"/>
          <w:sz w:val="24"/>
          <w:szCs w:val="24"/>
        </w:rPr>
        <w:t xml:space="preserve">of </w:t>
      </w:r>
      <m:oMath>
        <m:sSub>
          <m:sSubPr>
            <m:ctrlPr>
              <w:rPr>
                <w:rFonts w:ascii="Cambria Math" w:hAnsi="Cambria Math"/>
                <w:b/>
                <w:bCs/>
                <w:i/>
                <w:sz w:val="24"/>
                <w:szCs w:val="24"/>
              </w:rPr>
            </m:ctrlPr>
          </m:sSubPr>
          <m:e>
            <w:proofErr w:type="gramEnd"/>
            <m:r>
              <w:rPr>
                <w:rFonts w:ascii="Cambria Math" w:hAnsi="Cambria Math"/>
                <w:sz w:val="24"/>
                <w:szCs w:val="24"/>
              </w:rPr>
              <m:t>CSF</m:t>
            </m:r>
          </m:e>
          <m:sub>
            <m:r>
              <w:rPr>
                <w:rFonts w:ascii="Cambria Math" w:hAnsi="Cambria Math"/>
                <w:sz w:val="24"/>
                <w:szCs w:val="24"/>
              </w:rPr>
              <m:t>i</m:t>
            </m:r>
          </m:sub>
        </m:sSub>
      </m:oMath>
      <w:r w:rsidR="00C01C41">
        <w:rPr>
          <w:rFonts w:ascii="Times New Roman" w:hAnsi="Times New Roman"/>
          <w:sz w:val="24"/>
          <w:szCs w:val="24"/>
        </w:rPr>
        <w:t xml:space="preserve"> </w:t>
      </w:r>
      <w:r w:rsidR="00D3014B" w:rsidRPr="00FE3042">
        <w:rPr>
          <w:rFonts w:ascii="Times New Roman" w:hAnsi="Times New Roman"/>
          <w:sz w:val="24"/>
          <w:szCs w:val="24"/>
        </w:rPr>
        <w:t xml:space="preserve">, </w:t>
      </w:r>
      <w:r w:rsidR="00EF2E5D">
        <w:rPr>
          <w:rFonts w:ascii="Times New Roman" w:hAnsi="Times New Roman"/>
          <w:sz w:val="24"/>
          <w:szCs w:val="24"/>
        </w:rPr>
        <w:t>and</w:t>
      </w:r>
      <w:r w:rsidR="00A01B78" w:rsidRPr="00FE304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oMath>
      <w:r w:rsidR="00A01B78" w:rsidRPr="00FE3042">
        <w:rPr>
          <w:rFonts w:ascii="Times New Roman" w:hAnsi="Times New Roman"/>
          <w:sz w:val="24"/>
          <w:szCs w:val="24"/>
        </w:rPr>
        <w:t xml:space="preserve"> </w:t>
      </w:r>
      <w:r w:rsidR="00D3014B" w:rsidRPr="00FE3042">
        <w:rPr>
          <w:rFonts w:ascii="Times New Roman" w:hAnsi="Times New Roman"/>
          <w:sz w:val="24"/>
          <w:szCs w:val="24"/>
        </w:rPr>
        <w:t>is th</w:t>
      </w:r>
      <w:r w:rsidR="00313B6F" w:rsidRPr="00FE3042">
        <w:rPr>
          <w:rFonts w:ascii="Times New Roman" w:hAnsi="Times New Roman"/>
          <w:sz w:val="24"/>
          <w:szCs w:val="24"/>
        </w:rPr>
        <w:t>e progressing coefficient</w:t>
      </w:r>
      <w:r w:rsidR="007943B8" w:rsidRPr="00FE3042">
        <w:rPr>
          <w:rFonts w:ascii="Times New Roman" w:hAnsi="Times New Roman"/>
          <w:sz w:val="24"/>
          <w:szCs w:val="24"/>
        </w:rPr>
        <w:t xml:space="preserve">. </w:t>
      </w:r>
      <w:r w:rsidR="008D7B5B">
        <w:rPr>
          <w:rFonts w:ascii="Times New Roman" w:hAnsi="Times New Roman"/>
          <w:sz w:val="24"/>
          <w:szCs w:val="24"/>
        </w:rPr>
        <w:t>T</w:t>
      </w:r>
      <w:r w:rsidR="005F6ADF">
        <w:rPr>
          <w:rFonts w:ascii="Times New Roman" w:hAnsi="Times New Roman"/>
        </w:rPr>
        <w:t>he p</w:t>
      </w:r>
      <w:r w:rsidR="005F6ADF" w:rsidRPr="008B1A80">
        <w:rPr>
          <w:rFonts w:ascii="Times New Roman" w:eastAsia="AdvGulliver" w:hAnsi="Times New Roman"/>
          <w:color w:val="000000"/>
          <w:sz w:val="24"/>
          <w:szCs w:val="24"/>
        </w:rPr>
        <w:t>rogressing coefficient</w:t>
      </w:r>
      <w:r w:rsidR="00730E1C">
        <w:rPr>
          <w:rFonts w:ascii="Times New Roman" w:eastAsia="AdvGulliver" w:hAnsi="Times New Roman"/>
          <w:color w:val="000000"/>
          <w:sz w:val="24"/>
          <w:szCs w:val="24"/>
        </w:rPr>
        <w:t xml:space="preserve">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oMath>
      <w:r w:rsidR="005F6ADF" w:rsidRPr="008B1A80">
        <w:rPr>
          <w:rFonts w:ascii="Times New Roman" w:eastAsia="AdvGulliver" w:hAnsi="Times New Roman"/>
          <w:color w:val="000000"/>
          <w:sz w:val="24"/>
          <w:szCs w:val="24"/>
        </w:rPr>
        <w:t xml:space="preserve"> directly relates </w:t>
      </w:r>
      <w:r w:rsidR="005F6ADF">
        <w:rPr>
          <w:rFonts w:ascii="Times New Roman" w:eastAsia="AdvGulliver" w:hAnsi="Times New Roman"/>
          <w:color w:val="000000"/>
          <w:sz w:val="24"/>
          <w:szCs w:val="24"/>
        </w:rPr>
        <w:t>to the rate of progress made by a</w:t>
      </w:r>
      <w:r w:rsidR="005F6ADF" w:rsidRPr="008B1A80">
        <w:rPr>
          <w:rFonts w:ascii="Times New Roman" w:eastAsia="AdvGulliver" w:hAnsi="Times New Roman"/>
          <w:color w:val="000000"/>
          <w:sz w:val="24"/>
          <w:szCs w:val="24"/>
        </w:rPr>
        <w:t xml:space="preserve"> team</w:t>
      </w:r>
      <w:r w:rsidR="000E3CE7">
        <w:rPr>
          <w:rFonts w:ascii="Times New Roman" w:hAnsi="Times New Roman"/>
          <w:sz w:val="24"/>
          <w:szCs w:val="24"/>
        </w:rPr>
        <w:t>;</w:t>
      </w:r>
      <w:r w:rsidR="008D7B5B">
        <w:rPr>
          <w:rFonts w:ascii="Times New Roman" w:hAnsi="Times New Roman"/>
          <w:sz w:val="24"/>
          <w:szCs w:val="24"/>
        </w:rPr>
        <w:t xml:space="preserve"> however, s</w:t>
      </w:r>
      <w:r w:rsidR="005F6ADF">
        <w:rPr>
          <w:rFonts w:ascii="Times New Roman" w:hAnsi="Times New Roman"/>
          <w:sz w:val="24"/>
          <w:szCs w:val="24"/>
        </w:rPr>
        <w:t xml:space="preserve">ince </w:t>
      </w:r>
      <w:r w:rsidR="005F6ADF">
        <w:rPr>
          <w:rFonts w:ascii="Times New Roman" w:eastAsia="AdvGulliver" w:hAnsi="Times New Roman"/>
          <w:color w:val="000000"/>
          <w:sz w:val="24"/>
          <w:szCs w:val="24"/>
        </w:rPr>
        <w:t xml:space="preserve">the ERP project team is diverse by nature, and </w:t>
      </w:r>
      <w:r w:rsidR="00A97BAD">
        <w:rPr>
          <w:rFonts w:ascii="Times New Roman" w:eastAsia="AdvGulliver" w:hAnsi="Times New Roman"/>
          <w:color w:val="000000"/>
          <w:sz w:val="24"/>
          <w:szCs w:val="24"/>
        </w:rPr>
        <w:t xml:space="preserve">will </w:t>
      </w:r>
      <w:r w:rsidR="005F6ADF">
        <w:rPr>
          <w:rFonts w:ascii="Times New Roman" w:eastAsia="AdvGulliver" w:hAnsi="Times New Roman"/>
          <w:color w:val="000000"/>
          <w:sz w:val="24"/>
          <w:szCs w:val="24"/>
        </w:rPr>
        <w:t xml:space="preserve">vary considerably with the context within which </w:t>
      </w:r>
      <w:r w:rsidR="00981D55">
        <w:rPr>
          <w:rFonts w:ascii="Times New Roman" w:eastAsia="AdvGulliver" w:hAnsi="Times New Roman"/>
          <w:color w:val="000000"/>
          <w:sz w:val="24"/>
          <w:szCs w:val="24"/>
        </w:rPr>
        <w:t>ERP is implemented (</w:t>
      </w:r>
      <w:r w:rsidR="00437C69">
        <w:rPr>
          <w:rFonts w:ascii="Times New Roman" w:hAnsi="Times New Roman"/>
          <w:sz w:val="24"/>
          <w:szCs w:val="24"/>
        </w:rPr>
        <w:t xml:space="preserve">Raymond and </w:t>
      </w:r>
      <w:proofErr w:type="spellStart"/>
      <w:r w:rsidR="00437C69">
        <w:rPr>
          <w:rFonts w:ascii="Times New Roman" w:hAnsi="Times New Roman"/>
          <w:sz w:val="24"/>
          <w:szCs w:val="24"/>
        </w:rPr>
        <w:t>Uwizeyemungu</w:t>
      </w:r>
      <w:proofErr w:type="spellEnd"/>
      <w:r w:rsidR="00437C69">
        <w:rPr>
          <w:rFonts w:ascii="Times New Roman" w:hAnsi="Times New Roman"/>
          <w:sz w:val="24"/>
          <w:szCs w:val="24"/>
        </w:rPr>
        <w:t>, 2007</w:t>
      </w:r>
      <w:r w:rsidR="008D7B5B" w:rsidRPr="00E02325">
        <w:rPr>
          <w:rFonts w:ascii="Times New Roman" w:eastAsia="AdvGulliver" w:hAnsi="Times New Roman"/>
          <w:color w:val="000000"/>
          <w:sz w:val="24"/>
          <w:szCs w:val="24"/>
        </w:rPr>
        <w:t>)</w:t>
      </w:r>
      <w:r w:rsidR="008D7B5B">
        <w:rPr>
          <w:rFonts w:ascii="Times New Roman" w:eastAsia="AdvGulliver" w:hAnsi="Times New Roman"/>
          <w:color w:val="000000"/>
          <w:sz w:val="24"/>
          <w:szCs w:val="24"/>
        </w:rPr>
        <w:t xml:space="preserve">,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oMath>
      <w:r w:rsidR="008D7B5B" w:rsidRPr="008B1A80">
        <w:rPr>
          <w:rFonts w:ascii="Times New Roman" w:eastAsia="AdvGulliver" w:hAnsi="Times New Roman"/>
          <w:color w:val="000000"/>
          <w:sz w:val="24"/>
          <w:szCs w:val="24"/>
        </w:rPr>
        <w:t xml:space="preserve"> </w:t>
      </w:r>
      <w:r w:rsidR="00FA09A8">
        <w:rPr>
          <w:rFonts w:ascii="Times New Roman" w:eastAsia="AdvGulliver" w:hAnsi="Times New Roman"/>
          <w:color w:val="000000"/>
          <w:sz w:val="24"/>
          <w:szCs w:val="24"/>
        </w:rPr>
        <w:t xml:space="preserve">is </w:t>
      </w:r>
      <w:r w:rsidR="00FA09A8" w:rsidRPr="00BB1C19">
        <w:rPr>
          <w:rFonts w:ascii="Times New Roman" w:eastAsia="AdvGulliver" w:hAnsi="Times New Roman"/>
          <w:color w:val="000000"/>
          <w:sz w:val="24"/>
          <w:szCs w:val="24"/>
        </w:rPr>
        <w:t xml:space="preserve">difficult to calculate </w:t>
      </w:r>
      <w:r w:rsidR="00821569" w:rsidRPr="00BB1C19">
        <w:rPr>
          <w:rFonts w:ascii="Times New Roman" w:eastAsia="AdvGulliver" w:hAnsi="Times New Roman"/>
          <w:color w:val="000000"/>
          <w:sz w:val="24"/>
          <w:szCs w:val="24"/>
        </w:rPr>
        <w:t>accura</w:t>
      </w:r>
      <w:r w:rsidR="005F6ADF" w:rsidRPr="00BB1C19">
        <w:rPr>
          <w:rFonts w:ascii="Times New Roman" w:eastAsia="AdvGulliver" w:hAnsi="Times New Roman"/>
          <w:color w:val="000000"/>
          <w:sz w:val="24"/>
          <w:szCs w:val="24"/>
        </w:rPr>
        <w:t>tely</w:t>
      </w:r>
      <w:r w:rsidR="008D7B5B" w:rsidRPr="00BB1C19">
        <w:rPr>
          <w:rFonts w:ascii="Times New Roman" w:eastAsia="AdvGulliver" w:hAnsi="Times New Roman"/>
          <w:color w:val="000000"/>
          <w:sz w:val="24"/>
          <w:szCs w:val="24"/>
        </w:rPr>
        <w:t xml:space="preserve">. </w:t>
      </w:r>
      <w:r w:rsidR="00EA096E" w:rsidRPr="00BB1C19">
        <w:rPr>
          <w:rFonts w:ascii="Times New Roman" w:eastAsia="AdvGulliver" w:hAnsi="Times New Roman"/>
          <w:color w:val="000000"/>
          <w:sz w:val="24"/>
          <w:szCs w:val="24"/>
        </w:rPr>
        <w:t xml:space="preserve">To obtain a single value of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oMath>
      <w:r w:rsidR="00EA096E" w:rsidRPr="00BB1C19">
        <w:rPr>
          <w:rFonts w:ascii="Times New Roman" w:eastAsia="AdvGulliver" w:hAnsi="Times New Roman"/>
          <w:color w:val="000000"/>
          <w:sz w:val="24"/>
          <w:szCs w:val="24"/>
        </w:rPr>
        <w:t xml:space="preserve"> that represent the changes in performance of the team, and enhance the accuracy </w:t>
      </w:r>
      <w:proofErr w:type="gramStart"/>
      <w:r w:rsidR="00EA096E" w:rsidRPr="00BB1C19">
        <w:rPr>
          <w:rFonts w:ascii="Times New Roman" w:eastAsia="AdvGulliver" w:hAnsi="Times New Roman"/>
          <w:color w:val="000000"/>
          <w:sz w:val="24"/>
          <w:szCs w:val="24"/>
        </w:rPr>
        <w:t xml:space="preserve">of </w:t>
      </w:r>
      <w:proofErr w:type="gramEnd"/>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oMath>
      <w:r w:rsidR="00EA096E" w:rsidRPr="00BB1C19">
        <w:rPr>
          <w:rFonts w:ascii="Times New Roman" w:eastAsia="AdvGulliver" w:hAnsi="Times New Roman"/>
          <w:color w:val="000000"/>
          <w:sz w:val="24"/>
          <w:szCs w:val="24"/>
        </w:rPr>
        <w:t xml:space="preserve">, the SMEs chosen for the survey </w:t>
      </w:r>
      <w:r w:rsidR="00AB5178" w:rsidRPr="00BB1C19">
        <w:rPr>
          <w:rFonts w:ascii="Times New Roman" w:eastAsia="AdvGulliver" w:hAnsi="Times New Roman"/>
          <w:color w:val="000000"/>
          <w:sz w:val="24"/>
          <w:szCs w:val="24"/>
        </w:rPr>
        <w:t xml:space="preserve">are </w:t>
      </w:r>
      <w:r w:rsidR="00DA39DB" w:rsidRPr="00BB1C19">
        <w:rPr>
          <w:rFonts w:ascii="Times New Roman" w:eastAsia="AdvGulliver" w:hAnsi="Times New Roman"/>
          <w:color w:val="000000"/>
          <w:sz w:val="24"/>
          <w:szCs w:val="24"/>
        </w:rPr>
        <w:t>require</w:t>
      </w:r>
      <w:r w:rsidR="00EA096E" w:rsidRPr="00BB1C19">
        <w:rPr>
          <w:rFonts w:ascii="Times New Roman" w:eastAsia="AdvGulliver" w:hAnsi="Times New Roman"/>
          <w:color w:val="000000"/>
          <w:sz w:val="24"/>
          <w:szCs w:val="24"/>
        </w:rPr>
        <w:t xml:space="preserve">d to meet </w:t>
      </w:r>
      <w:r w:rsidR="00DA39DB" w:rsidRPr="00BB1C19">
        <w:rPr>
          <w:rFonts w:ascii="Times New Roman" w:eastAsia="AdvGulliver" w:hAnsi="Times New Roman"/>
          <w:color w:val="000000"/>
          <w:sz w:val="24"/>
          <w:szCs w:val="24"/>
        </w:rPr>
        <w:t>C</w:t>
      </w:r>
      <w:r w:rsidR="000665E0" w:rsidRPr="00BB1C19">
        <w:rPr>
          <w:rFonts w:ascii="Times New Roman" w:eastAsia="AdvGulliver" w:hAnsi="Times New Roman"/>
          <w:color w:val="000000"/>
          <w:sz w:val="24"/>
          <w:szCs w:val="24"/>
        </w:rPr>
        <w:t>riteria 1-3</w:t>
      </w:r>
      <w:r w:rsidR="00504F09" w:rsidRPr="00BB1C19">
        <w:rPr>
          <w:rFonts w:ascii="Times New Roman" w:eastAsia="AdvGulliver" w:hAnsi="Times New Roman"/>
          <w:color w:val="000000"/>
          <w:sz w:val="24"/>
          <w:szCs w:val="24"/>
        </w:rPr>
        <w:t xml:space="preserve"> in Section </w:t>
      </w:r>
      <w:r w:rsidR="003C7EB5" w:rsidRPr="00BB1C19">
        <w:rPr>
          <w:rFonts w:ascii="Times New Roman" w:eastAsia="AdvGulliver" w:hAnsi="Times New Roman"/>
          <w:color w:val="000000"/>
          <w:sz w:val="24"/>
          <w:szCs w:val="24"/>
        </w:rPr>
        <w:t>3.3</w:t>
      </w:r>
      <w:r w:rsidR="00EA096E" w:rsidRPr="00BB1C19">
        <w:rPr>
          <w:rFonts w:ascii="Times New Roman" w:eastAsia="AdvGulliver" w:hAnsi="Times New Roman"/>
          <w:color w:val="000000"/>
          <w:sz w:val="24"/>
          <w:szCs w:val="24"/>
        </w:rPr>
        <w:t xml:space="preserve">. </w:t>
      </w:r>
    </w:p>
    <w:p w:rsidR="002F6127" w:rsidRPr="00BB1C19" w:rsidRDefault="002F6127" w:rsidP="00F62D08">
      <w:pPr>
        <w:pStyle w:val="ListParagraph"/>
        <w:tabs>
          <w:tab w:val="left" w:pos="1993"/>
        </w:tabs>
        <w:autoSpaceDE w:val="0"/>
        <w:autoSpaceDN w:val="0"/>
        <w:adjustRightInd w:val="0"/>
        <w:spacing w:after="0" w:line="360" w:lineRule="auto"/>
        <w:ind w:left="0" w:firstLine="284"/>
        <w:jc w:val="both"/>
        <w:rPr>
          <w:rFonts w:ascii="Times New Roman" w:eastAsia="AdvGulliver" w:hAnsi="Times New Roman"/>
          <w:color w:val="000000"/>
          <w:sz w:val="24"/>
          <w:szCs w:val="24"/>
        </w:rPr>
      </w:pPr>
      <w:r w:rsidRPr="00BB1C19">
        <w:rPr>
          <w:rFonts w:ascii="Times New Roman" w:eastAsia="AdvGulliver" w:hAnsi="Times New Roman"/>
          <w:color w:val="000000"/>
          <w:sz w:val="24"/>
          <w:szCs w:val="24"/>
        </w:rPr>
        <w:t>The performa</w:t>
      </w:r>
      <w:r w:rsidR="009E22F3" w:rsidRPr="00BB1C19">
        <w:rPr>
          <w:rFonts w:ascii="Times New Roman" w:eastAsia="AdvGulliver" w:hAnsi="Times New Roman"/>
          <w:color w:val="000000"/>
          <w:sz w:val="24"/>
          <w:szCs w:val="24"/>
        </w:rPr>
        <w:t xml:space="preserve">nce level of ERP implementation </w:t>
      </w:r>
      <m:oMath>
        <m:r>
          <w:rPr>
            <w:rFonts w:ascii="Cambria Math" w:hAnsi="Cambria Math"/>
            <w:sz w:val="24"/>
            <w:szCs w:val="24"/>
          </w:rPr>
          <m:t>PF</m:t>
        </m:r>
      </m:oMath>
      <w:r w:rsidR="009E22F3" w:rsidRPr="00BB1C19">
        <w:rPr>
          <w:rFonts w:ascii="Times New Roman" w:eastAsia="AdvGulliver" w:hAnsi="Times New Roman"/>
          <w:color w:val="000000"/>
          <w:sz w:val="24"/>
          <w:szCs w:val="24"/>
        </w:rPr>
        <w:t xml:space="preserve"> </w:t>
      </w:r>
      <w:r w:rsidRPr="00BB1C19">
        <w:rPr>
          <w:rFonts w:ascii="Times New Roman" w:eastAsia="AdvGulliver" w:hAnsi="Times New Roman"/>
          <w:color w:val="000000"/>
          <w:sz w:val="24"/>
          <w:szCs w:val="24"/>
        </w:rPr>
        <w:t xml:space="preserve">is calculated as: </w:t>
      </w:r>
    </w:p>
    <w:p w:rsidR="006E75F6" w:rsidRPr="00BB1C19" w:rsidRDefault="00BB1C19" w:rsidP="00A16695">
      <w:pPr>
        <w:pStyle w:val="ListParagraph"/>
        <w:tabs>
          <w:tab w:val="left" w:pos="1993"/>
        </w:tabs>
        <w:autoSpaceDE w:val="0"/>
        <w:autoSpaceDN w:val="0"/>
        <w:adjustRightInd w:val="0"/>
        <w:spacing w:after="0" w:line="360" w:lineRule="auto"/>
        <w:ind w:left="0"/>
        <w:jc w:val="both"/>
        <w:rPr>
          <w:rFonts w:ascii="Times New Roman" w:eastAsia="AdvGulliver" w:hAnsi="Times New Roman"/>
          <w:sz w:val="24"/>
          <w:szCs w:val="24"/>
        </w:rPr>
      </w:pPr>
      <m:oMath>
        <m:r>
          <w:rPr>
            <w:rFonts w:ascii="Cambria Math" w:hAnsi="Cambria Math"/>
            <w:sz w:val="24"/>
            <w:szCs w:val="24"/>
          </w:rPr>
          <m:t>PF</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M</m:t>
                </m:r>
              </m:sub>
            </m:sSub>
          </m:e>
        </m:d>
        <m:r>
          <w:rPr>
            <w:rFonts w:ascii="Cambria Math" w:hAnsi="Times New Roman"/>
            <w:sz w:val="24"/>
            <w:szCs w:val="24"/>
          </w:rPr>
          <m:t>=</m:t>
        </m:r>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
              <m:sSubPr>
                <m:ctrlPr>
                  <w:rPr>
                    <w:rFonts w:ascii="Cambria Math" w:hAnsi="Times New Roman"/>
                    <w:i/>
                    <w:sz w:val="24"/>
                    <w:szCs w:val="24"/>
                  </w:rPr>
                </m:ctrlPr>
              </m:sSubPr>
              <m:e>
                <m:r>
                  <w:rPr>
                    <w:rFonts w:ascii="Cambria Math" w:hAnsi="Times New Roman"/>
                    <w:sz w:val="24"/>
                    <w:szCs w:val="24"/>
                  </w:rPr>
                  <m:t>PF</m:t>
                </m:r>
              </m:e>
              <m:sub>
                <m:r>
                  <w:rPr>
                    <w:rFonts w:ascii="Cambria Math" w:hAnsi="Times New Roman"/>
                    <w:sz w:val="24"/>
                    <w:szCs w:val="24"/>
                  </w:rPr>
                  <m:t>i</m:t>
                </m:r>
              </m:sub>
            </m:sSub>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i</m:t>
                </m:r>
              </m:sub>
            </m:sSub>
            <m:r>
              <w:rPr>
                <w:rFonts w:ascii="Cambria Math" w:hAnsi="Times New Roman"/>
                <w:sz w:val="24"/>
                <w:szCs w:val="24"/>
              </w:rPr>
              <m:t>)</m:t>
            </m:r>
          </m:e>
        </m:nary>
      </m:oMath>
      <w:r w:rsidR="006E75F6" w:rsidRPr="00BB1C19">
        <w:rPr>
          <w:rFonts w:ascii="Times New Roman" w:eastAsia="AdvGulliver" w:hAnsi="Times New Roman"/>
          <w:sz w:val="24"/>
          <w:szCs w:val="24"/>
        </w:rPr>
        <w:t xml:space="preserve"> </w:t>
      </w:r>
      <w:r w:rsidR="006E75F6" w:rsidRPr="00BB1C19">
        <w:rPr>
          <w:rFonts w:ascii="Times New Roman" w:eastAsia="AdvGulliver" w:hAnsi="Times New Roman"/>
          <w:sz w:val="24"/>
          <w:szCs w:val="24"/>
        </w:rPr>
        <w:tab/>
      </w:r>
      <w:r w:rsidR="006E75F6" w:rsidRPr="00BB1C19">
        <w:rPr>
          <w:rFonts w:ascii="Times New Roman" w:eastAsia="AdvGulliver" w:hAnsi="Times New Roman"/>
          <w:sz w:val="24"/>
          <w:szCs w:val="24"/>
        </w:rPr>
        <w:tab/>
      </w:r>
      <w:r w:rsidR="006E75F6" w:rsidRPr="00BB1C19">
        <w:rPr>
          <w:rFonts w:ascii="Times New Roman" w:eastAsia="AdvGulliver" w:hAnsi="Times New Roman"/>
          <w:sz w:val="24"/>
          <w:szCs w:val="24"/>
        </w:rPr>
        <w:tab/>
      </w:r>
      <w:r w:rsidR="006E75F6" w:rsidRPr="00BB1C19">
        <w:rPr>
          <w:rFonts w:ascii="Times New Roman" w:eastAsia="AdvGulliver" w:hAnsi="Times New Roman"/>
          <w:sz w:val="24"/>
          <w:szCs w:val="24"/>
        </w:rPr>
        <w:tab/>
      </w:r>
      <w:r w:rsidR="006E75F6" w:rsidRPr="00BB1C19">
        <w:rPr>
          <w:rFonts w:ascii="Times New Roman" w:eastAsia="AdvGulliver" w:hAnsi="Times New Roman"/>
          <w:sz w:val="24"/>
          <w:szCs w:val="24"/>
        </w:rPr>
        <w:tab/>
      </w:r>
      <w:r w:rsidR="006E75F6" w:rsidRPr="00BB1C19">
        <w:rPr>
          <w:rFonts w:ascii="Times New Roman" w:eastAsia="AdvGulliver" w:hAnsi="Times New Roman"/>
          <w:sz w:val="24"/>
          <w:szCs w:val="24"/>
        </w:rPr>
        <w:tab/>
      </w:r>
      <w:r w:rsidR="006E75F6" w:rsidRPr="00BB1C19">
        <w:rPr>
          <w:rFonts w:ascii="Times New Roman" w:eastAsia="AdvGulliver" w:hAnsi="Times New Roman"/>
          <w:sz w:val="24"/>
          <w:szCs w:val="24"/>
        </w:rPr>
        <w:tab/>
      </w:r>
      <w:r w:rsidR="006E75F6" w:rsidRPr="00BB1C19">
        <w:rPr>
          <w:rFonts w:ascii="Times New Roman" w:eastAsia="AdvGulliver" w:hAnsi="Times New Roman"/>
          <w:sz w:val="24"/>
          <w:szCs w:val="24"/>
        </w:rPr>
        <w:tab/>
      </w:r>
      <w:r w:rsidR="008C11C7" w:rsidRPr="00BB1C19">
        <w:rPr>
          <w:rFonts w:ascii="Times New Roman" w:eastAsia="AdvGulliver" w:hAnsi="Times New Roman"/>
          <w:sz w:val="24"/>
          <w:szCs w:val="24"/>
        </w:rPr>
        <w:t>(4</w:t>
      </w:r>
      <w:r w:rsidR="006E75F6" w:rsidRPr="00BB1C19">
        <w:rPr>
          <w:rFonts w:ascii="Times New Roman" w:eastAsia="AdvGulliver" w:hAnsi="Times New Roman"/>
          <w:sz w:val="24"/>
          <w:szCs w:val="24"/>
        </w:rPr>
        <w:t>)</w:t>
      </w:r>
    </w:p>
    <w:p w:rsidR="00AE6F56" w:rsidRPr="00BB1C19" w:rsidRDefault="00AE6F56" w:rsidP="00F62D08">
      <w:pPr>
        <w:pStyle w:val="ListParagraph"/>
        <w:tabs>
          <w:tab w:val="left" w:pos="1993"/>
        </w:tabs>
        <w:autoSpaceDE w:val="0"/>
        <w:autoSpaceDN w:val="0"/>
        <w:adjustRightInd w:val="0"/>
        <w:spacing w:after="0" w:line="360" w:lineRule="auto"/>
        <w:ind w:left="0" w:firstLine="284"/>
        <w:jc w:val="both"/>
        <w:rPr>
          <w:rFonts w:ascii="Times New Roman" w:hAnsi="Times New Roman"/>
          <w:sz w:val="24"/>
          <w:szCs w:val="24"/>
        </w:rPr>
      </w:pPr>
      <w:r w:rsidRPr="00BB1C19">
        <w:rPr>
          <w:rFonts w:ascii="Times New Roman" w:eastAsia="AdvGulliver" w:hAnsi="Times New Roman"/>
          <w:color w:val="000000"/>
          <w:sz w:val="24"/>
          <w:szCs w:val="24"/>
        </w:rPr>
        <w:t xml:space="preserve">Having the surveyed results as inputs, the parameters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oMath>
      <w:r w:rsidRPr="00BB1C19">
        <w:rPr>
          <w:rFonts w:ascii="Times New Roman" w:eastAsia="AdvGulliver"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Pr="00BB1C19">
        <w:rPr>
          <w:rFonts w:ascii="Times New Roman" w:eastAsia="AdvGulliver"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oMath>
      <w:r w:rsidRPr="00BB1C19">
        <w:rPr>
          <w:rFonts w:ascii="Times New Roman" w:eastAsia="AdvGulliver" w:hAnsi="Times New Roman"/>
          <w:sz w:val="24"/>
          <w:szCs w:val="24"/>
        </w:rPr>
        <w:t xml:space="preserve"> are the outputs to the analytical regression models, and </w:t>
      </w:r>
      <w:r w:rsidR="00BE6252" w:rsidRPr="00BB1C19">
        <w:rPr>
          <w:rFonts w:ascii="Times New Roman" w:eastAsia="AdvGulliver" w:hAnsi="Times New Roman"/>
          <w:sz w:val="24"/>
          <w:szCs w:val="24"/>
        </w:rPr>
        <w:t xml:space="preserve">are </w:t>
      </w:r>
      <w:r w:rsidRPr="00BB1C19">
        <w:rPr>
          <w:rFonts w:ascii="Times New Roman" w:eastAsia="AdvGulliver" w:hAnsi="Times New Roman"/>
          <w:sz w:val="24"/>
          <w:szCs w:val="24"/>
        </w:rPr>
        <w:t>calcu</w:t>
      </w:r>
      <w:r w:rsidR="00084C9E" w:rsidRPr="00BB1C19">
        <w:rPr>
          <w:rFonts w:ascii="Times New Roman" w:eastAsia="AdvGulliver" w:hAnsi="Times New Roman"/>
          <w:sz w:val="24"/>
          <w:szCs w:val="24"/>
        </w:rPr>
        <w:t xml:space="preserve">lated using </w:t>
      </w:r>
      <w:r w:rsidR="000E3CE7" w:rsidRPr="00BB1C19">
        <w:rPr>
          <w:rFonts w:ascii="Times New Roman" w:eastAsia="AdvGulliver" w:hAnsi="Times New Roman"/>
          <w:sz w:val="24"/>
          <w:szCs w:val="24"/>
        </w:rPr>
        <w:t xml:space="preserve">the </w:t>
      </w:r>
      <w:r w:rsidR="00084C9E" w:rsidRPr="00BB1C19">
        <w:rPr>
          <w:rFonts w:ascii="Times New Roman" w:eastAsia="AdvGulliver" w:hAnsi="Times New Roman"/>
          <w:sz w:val="24"/>
          <w:szCs w:val="24"/>
        </w:rPr>
        <w:t>least square method</w:t>
      </w:r>
      <w:r w:rsidRPr="00BB1C19">
        <w:rPr>
          <w:rFonts w:ascii="Times New Roman" w:eastAsia="AdvGulliver" w:hAnsi="Times New Roman"/>
          <w:sz w:val="24"/>
          <w:szCs w:val="24"/>
        </w:rPr>
        <w:t xml:space="preserve"> which find</w:t>
      </w:r>
      <w:r w:rsidR="00084C9E" w:rsidRPr="00BB1C19">
        <w:rPr>
          <w:rFonts w:ascii="Times New Roman" w:eastAsia="AdvGulliver" w:hAnsi="Times New Roman"/>
          <w:sz w:val="24"/>
          <w:szCs w:val="24"/>
        </w:rPr>
        <w:t>s</w:t>
      </w:r>
      <w:r w:rsidRPr="00BB1C19">
        <w:rPr>
          <w:rFonts w:ascii="Times New Roman" w:eastAsia="AdvGulliver" w:hAnsi="Times New Roman"/>
          <w:sz w:val="24"/>
          <w:szCs w:val="24"/>
        </w:rPr>
        <w:t xml:space="preserve"> the best fit Cost vs Time linear curves and Progress vs </w:t>
      </w:r>
      <w:r w:rsidR="009D39F5" w:rsidRPr="00BB1C19">
        <w:rPr>
          <w:rFonts w:ascii="Times New Roman" w:eastAsia="AdvGulliver" w:hAnsi="Times New Roman"/>
          <w:sz w:val="24"/>
          <w:szCs w:val="24"/>
        </w:rPr>
        <w:t>Time exponential curves</w:t>
      </w:r>
      <w:r w:rsidRPr="00BB1C19">
        <w:rPr>
          <w:rFonts w:ascii="Times New Roman" w:eastAsia="AdvGulliver" w:hAnsi="Times New Roman"/>
          <w:sz w:val="24"/>
          <w:szCs w:val="24"/>
        </w:rPr>
        <w:t xml:space="preserve"> for the observed data. </w:t>
      </w:r>
      <w:r w:rsidR="0007626F" w:rsidRPr="00BB1C19">
        <w:rPr>
          <w:rFonts w:ascii="Times New Roman" w:hAnsi="Times New Roman"/>
          <w:sz w:val="24"/>
          <w:szCs w:val="24"/>
        </w:rPr>
        <w:t xml:space="preserve">The coefficient of determination of the regression curve </w:t>
      </w:r>
      <w:proofErr w:type="gramStart"/>
      <w:r w:rsidR="0007626F" w:rsidRPr="00BB1C19">
        <w:rPr>
          <w:rFonts w:ascii="Times New Roman" w:hAnsi="Times New Roman"/>
          <w:sz w:val="24"/>
          <w:szCs w:val="24"/>
        </w:rPr>
        <w:t xml:space="preserve">for </w:t>
      </w:r>
      <w:proofErr w:type="gramEnd"/>
      <m:oMath>
        <m:sSub>
          <m:sSubPr>
            <m:ctrlPr>
              <w:rPr>
                <w:rFonts w:ascii="Cambria Math" w:hAnsi="Cambria Math"/>
                <w:bCs/>
                <w:i/>
                <w:sz w:val="24"/>
                <w:szCs w:val="24"/>
              </w:rPr>
            </m:ctrlPr>
          </m:sSubPr>
          <m:e>
            <m:r>
              <w:rPr>
                <w:rFonts w:ascii="Cambria Math" w:hAnsi="Cambria Math"/>
                <w:sz w:val="24"/>
                <w:szCs w:val="24"/>
              </w:rPr>
              <m:t>CSF</m:t>
            </m:r>
          </m:e>
          <m:sub>
            <m:r>
              <w:rPr>
                <w:rFonts w:ascii="Cambria Math" w:hAnsi="Cambria Math"/>
                <w:sz w:val="24"/>
                <w:szCs w:val="24"/>
              </w:rPr>
              <m:t>i</m:t>
            </m:r>
          </m:sub>
        </m:sSub>
      </m:oMath>
      <w:r w:rsidR="0007626F" w:rsidRPr="00BB1C19">
        <w:rPr>
          <w:rFonts w:ascii="Times New Roman" w:hAnsi="Times New Roman"/>
          <w:sz w:val="24"/>
          <w:szCs w:val="24"/>
        </w:rPr>
        <w:t xml:space="preserve">, denoted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2</m:t>
            </m:r>
          </m:sup>
        </m:sSubSup>
      </m:oMath>
      <w:r w:rsidR="0007626F" w:rsidRPr="00BB1C19">
        <w:rPr>
          <w:rFonts w:ascii="Times New Roman" w:hAnsi="Times New Roman"/>
          <w:i/>
          <w:sz w:val="24"/>
          <w:szCs w:val="24"/>
        </w:rPr>
        <w:t>,</w:t>
      </w:r>
      <w:r w:rsidR="0049295B" w:rsidRPr="00BB1C19">
        <w:rPr>
          <w:rFonts w:ascii="Times New Roman" w:hAnsi="Times New Roman"/>
          <w:i/>
          <w:sz w:val="24"/>
          <w:szCs w:val="24"/>
        </w:rPr>
        <w:t xml:space="preserve"> </w:t>
      </w:r>
      <w:r w:rsidR="007C0193" w:rsidRPr="00BB1C19">
        <w:rPr>
          <w:rFonts w:ascii="Times New Roman" w:hAnsi="Times New Roman"/>
          <w:sz w:val="24"/>
          <w:szCs w:val="24"/>
        </w:rPr>
        <w:t>is</w:t>
      </w:r>
      <w:r w:rsidR="0007626F" w:rsidRPr="00BB1C19">
        <w:rPr>
          <w:rFonts w:ascii="Times New Roman" w:hAnsi="Times New Roman"/>
          <w:sz w:val="24"/>
          <w:szCs w:val="24"/>
        </w:rPr>
        <w:t xml:space="preserve"> calculated to describ</w:t>
      </w:r>
      <w:r w:rsidR="007C0193" w:rsidRPr="00BB1C19">
        <w:rPr>
          <w:rFonts w:ascii="Times New Roman" w:hAnsi="Times New Roman"/>
          <w:sz w:val="24"/>
          <w:szCs w:val="24"/>
        </w:rPr>
        <w:t>e how well the regression curve</w:t>
      </w:r>
      <w:r w:rsidR="0007626F" w:rsidRPr="00BB1C19">
        <w:rPr>
          <w:rFonts w:ascii="Times New Roman" w:hAnsi="Times New Roman"/>
          <w:sz w:val="24"/>
          <w:szCs w:val="24"/>
        </w:rPr>
        <w:t xml:space="preserve"> fits the original set of data. If the average value of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2</m:t>
            </m:r>
          </m:sup>
        </m:sSubSup>
      </m:oMath>
      <w:r w:rsidR="007C0193" w:rsidRPr="00BB1C19">
        <w:rPr>
          <w:rFonts w:ascii="Times New Roman" w:hAnsi="Times New Roman"/>
          <w:sz w:val="24"/>
          <w:szCs w:val="24"/>
        </w:rPr>
        <w:t xml:space="preserve"> is </w:t>
      </w:r>
      <w:r w:rsidR="005626A6" w:rsidRPr="00BB1C19">
        <w:rPr>
          <w:rFonts w:ascii="Times New Roman" w:hAnsi="Times New Roman"/>
          <w:sz w:val="24"/>
          <w:szCs w:val="24"/>
        </w:rPr>
        <w:t xml:space="preserve">lower </w:t>
      </w:r>
      <w:r w:rsidR="007C0193" w:rsidRPr="00BB1C19">
        <w:rPr>
          <w:rFonts w:ascii="Times New Roman" w:hAnsi="Times New Roman"/>
          <w:sz w:val="24"/>
          <w:szCs w:val="24"/>
        </w:rPr>
        <w:t>than 0.5, i.e.</w:t>
      </w:r>
      <w:proofErr w:type="gramStart"/>
      <w:r w:rsidR="007C0193" w:rsidRPr="00BB1C19">
        <w:rPr>
          <w:rFonts w:ascii="Times New Roman" w:hAnsi="Times New Roman"/>
          <w:sz w:val="24"/>
          <w:szCs w:val="24"/>
        </w:rPr>
        <w:t xml:space="preserve">, </w:t>
      </w:r>
      <w:proofErr w:type="gramEnd"/>
      <m:oMath>
        <m:f>
          <m:fPr>
            <m:ctrlPr>
              <w:rPr>
                <w:rFonts w:ascii="Cambria Math" w:hAnsi="Times New Roman"/>
                <w:i/>
                <w:sz w:val="24"/>
                <w:szCs w:val="24"/>
              </w:rPr>
            </m:ctrlPr>
          </m:fPr>
          <m:num>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2</m:t>
                    </m:r>
                  </m:sup>
                </m:sSubSup>
              </m:e>
            </m:nary>
          </m:num>
          <m:den>
            <m:r>
              <w:rPr>
                <w:rFonts w:ascii="Cambria Math" w:hAnsi="Times New Roman"/>
                <w:sz w:val="24"/>
                <w:szCs w:val="24"/>
              </w:rPr>
              <m:t>M</m:t>
            </m:r>
          </m:den>
        </m:f>
        <m:r>
          <w:rPr>
            <w:rFonts w:ascii="Cambria Math" w:hAnsi="Cambria Math"/>
            <w:sz w:val="24"/>
            <w:szCs w:val="24"/>
          </w:rPr>
          <m:t>&lt;</m:t>
        </m:r>
        <m:r>
          <w:rPr>
            <w:rFonts w:ascii="Cambria Math" w:hAnsi="Times New Roman"/>
            <w:sz w:val="24"/>
            <w:szCs w:val="24"/>
          </w:rPr>
          <m:t>0.5</m:t>
        </m:r>
      </m:oMath>
      <w:r w:rsidR="007C0193" w:rsidRPr="00BB1C19">
        <w:rPr>
          <w:rFonts w:ascii="Times New Roman" w:hAnsi="Times New Roman"/>
          <w:sz w:val="24"/>
          <w:szCs w:val="24"/>
        </w:rPr>
        <w:t xml:space="preserve">, </w:t>
      </w:r>
      <w:r w:rsidR="0007626F" w:rsidRPr="00BB1C19">
        <w:rPr>
          <w:rFonts w:ascii="Times New Roman" w:hAnsi="Times New Roman"/>
          <w:sz w:val="24"/>
          <w:szCs w:val="24"/>
        </w:rPr>
        <w:t>other regression curves need to be experimented with</w:t>
      </w:r>
      <w:r w:rsidR="0049295B" w:rsidRPr="00BB1C19">
        <w:rPr>
          <w:rFonts w:ascii="Times New Roman" w:hAnsi="Times New Roman"/>
          <w:sz w:val="24"/>
          <w:szCs w:val="24"/>
        </w:rPr>
        <w:t xml:space="preserve"> and compared to</w:t>
      </w:r>
      <w:r w:rsidR="0007626F" w:rsidRPr="00BB1C19">
        <w:rPr>
          <w:rFonts w:ascii="Times New Roman" w:hAnsi="Times New Roman"/>
          <w:sz w:val="24"/>
          <w:szCs w:val="24"/>
        </w:rPr>
        <w:t xml:space="preserve"> the observed data until the average value of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2</m:t>
            </m:r>
          </m:sup>
        </m:sSubSup>
      </m:oMath>
      <w:r w:rsidR="005626A6" w:rsidRPr="00BB1C19">
        <w:rPr>
          <w:rFonts w:ascii="Times New Roman" w:hAnsi="Times New Roman"/>
          <w:sz w:val="24"/>
          <w:szCs w:val="24"/>
        </w:rPr>
        <w:t xml:space="preserve"> is higher than 0.5. </w:t>
      </w:r>
    </w:p>
    <w:p w:rsidR="00627392" w:rsidRPr="00BB1C19" w:rsidRDefault="00627392" w:rsidP="00F62D08">
      <w:pPr>
        <w:pStyle w:val="ListParagraph"/>
        <w:tabs>
          <w:tab w:val="left" w:pos="1993"/>
        </w:tabs>
        <w:autoSpaceDE w:val="0"/>
        <w:autoSpaceDN w:val="0"/>
        <w:adjustRightInd w:val="0"/>
        <w:spacing w:after="0" w:line="360" w:lineRule="auto"/>
        <w:ind w:left="0" w:firstLine="284"/>
        <w:jc w:val="both"/>
        <w:rPr>
          <w:rFonts w:ascii="Times New Roman" w:eastAsia="AdvGulliver" w:hAnsi="Times New Roman"/>
          <w:sz w:val="24"/>
          <w:szCs w:val="24"/>
        </w:rPr>
      </w:pPr>
    </w:p>
    <w:p w:rsidR="000F1597" w:rsidRPr="003B5E90" w:rsidRDefault="001233BB" w:rsidP="003D5A15">
      <w:pPr>
        <w:pStyle w:val="ListParagraph"/>
        <w:numPr>
          <w:ilvl w:val="1"/>
          <w:numId w:val="4"/>
        </w:numPr>
        <w:autoSpaceDE w:val="0"/>
        <w:autoSpaceDN w:val="0"/>
        <w:adjustRightInd w:val="0"/>
        <w:spacing w:after="0" w:line="360" w:lineRule="auto"/>
        <w:ind w:left="709" w:hanging="357"/>
        <w:jc w:val="both"/>
        <w:rPr>
          <w:rFonts w:ascii="Times New Roman" w:hAnsi="Times New Roman"/>
          <w:b/>
          <w:i/>
          <w:sz w:val="24"/>
          <w:szCs w:val="24"/>
        </w:rPr>
      </w:pPr>
      <w:r>
        <w:rPr>
          <w:rFonts w:ascii="Times New Roman" w:hAnsi="Times New Roman"/>
          <w:b/>
          <w:i/>
          <w:sz w:val="24"/>
          <w:szCs w:val="24"/>
        </w:rPr>
        <w:t xml:space="preserve">Step 2. </w:t>
      </w:r>
      <w:r w:rsidR="00EA096E" w:rsidRPr="003B5E90">
        <w:rPr>
          <w:rFonts w:ascii="Times New Roman" w:hAnsi="Times New Roman"/>
          <w:b/>
          <w:i/>
          <w:sz w:val="24"/>
          <w:szCs w:val="24"/>
        </w:rPr>
        <w:t xml:space="preserve"> </w:t>
      </w:r>
      <w:r w:rsidR="00E06E17">
        <w:rPr>
          <w:rFonts w:ascii="Times New Roman" w:hAnsi="Times New Roman"/>
          <w:b/>
          <w:i/>
          <w:sz w:val="24"/>
          <w:szCs w:val="24"/>
        </w:rPr>
        <w:t>ERP</w:t>
      </w:r>
      <w:r w:rsidR="000E6972" w:rsidRPr="003B5E90">
        <w:rPr>
          <w:rFonts w:ascii="Times New Roman" w:hAnsi="Times New Roman"/>
          <w:b/>
          <w:i/>
          <w:sz w:val="24"/>
          <w:szCs w:val="24"/>
        </w:rPr>
        <w:t xml:space="preserve"> simulation model</w:t>
      </w:r>
    </w:p>
    <w:p w:rsidR="005D1B2B" w:rsidRDefault="0071347C" w:rsidP="003D5A15">
      <w:pPr>
        <w:pStyle w:val="ListParagraph"/>
        <w:autoSpaceDE w:val="0"/>
        <w:autoSpaceDN w:val="0"/>
        <w:adjustRightInd w:val="0"/>
        <w:spacing w:after="0" w:line="360" w:lineRule="auto"/>
        <w:ind w:left="0" w:firstLine="284"/>
        <w:contextualSpacing w:val="0"/>
        <w:jc w:val="both"/>
        <w:rPr>
          <w:rFonts w:ascii="Times New Roman" w:hAnsi="Times New Roman"/>
          <w:sz w:val="24"/>
          <w:szCs w:val="24"/>
        </w:rPr>
      </w:pPr>
      <w:r>
        <w:rPr>
          <w:rFonts w:ascii="Times New Roman" w:hAnsi="Times New Roman"/>
          <w:sz w:val="24"/>
          <w:szCs w:val="24"/>
        </w:rPr>
        <w:t xml:space="preserve">A </w:t>
      </w:r>
      <w:r w:rsidR="000E501E" w:rsidRPr="00FE3042">
        <w:rPr>
          <w:rFonts w:ascii="Times New Roman" w:hAnsi="Times New Roman"/>
          <w:sz w:val="24"/>
          <w:szCs w:val="24"/>
        </w:rPr>
        <w:t xml:space="preserve">Monte Carlo </w:t>
      </w:r>
      <w:r w:rsidR="00A30A19">
        <w:rPr>
          <w:rFonts w:ascii="Times New Roman" w:hAnsi="Times New Roman"/>
          <w:sz w:val="24"/>
          <w:szCs w:val="24"/>
        </w:rPr>
        <w:t xml:space="preserve">simulation model </w:t>
      </w:r>
      <w:r w:rsidR="001E0DD5" w:rsidRPr="00FE3042">
        <w:rPr>
          <w:rFonts w:ascii="Times New Roman" w:hAnsi="Times New Roman"/>
          <w:sz w:val="24"/>
          <w:szCs w:val="24"/>
        </w:rPr>
        <w:t xml:space="preserve">is developed to verify the validity and effectiveness of the analytical regression models developed in Section </w:t>
      </w:r>
      <w:r>
        <w:rPr>
          <w:rFonts w:ascii="Times New Roman" w:hAnsi="Times New Roman"/>
          <w:sz w:val="24"/>
          <w:szCs w:val="24"/>
        </w:rPr>
        <w:t>4</w:t>
      </w:r>
      <w:r w:rsidR="001E0DD5" w:rsidRPr="00FE3042">
        <w:rPr>
          <w:rFonts w:ascii="Times New Roman" w:hAnsi="Times New Roman"/>
          <w:sz w:val="24"/>
          <w:szCs w:val="24"/>
        </w:rPr>
        <w:t>.1, in such a way that output</w:t>
      </w:r>
      <w:r w:rsidR="00443E97" w:rsidRPr="00FE3042">
        <w:rPr>
          <w:rFonts w:ascii="Times New Roman" w:hAnsi="Times New Roman"/>
          <w:sz w:val="24"/>
          <w:szCs w:val="24"/>
        </w:rPr>
        <w:t xml:space="preserve">s from the simulation model are compared with the observed </w:t>
      </w:r>
      <w:r w:rsidR="001E0DD5" w:rsidRPr="00FE3042">
        <w:rPr>
          <w:rFonts w:ascii="Times New Roman" w:hAnsi="Times New Roman"/>
          <w:sz w:val="24"/>
          <w:szCs w:val="24"/>
        </w:rPr>
        <w:t xml:space="preserve">ERP implementation performances </w:t>
      </w:r>
      <w:r w:rsidR="00443E97" w:rsidRPr="00FE3042">
        <w:rPr>
          <w:rFonts w:ascii="Times New Roman" w:hAnsi="Times New Roman"/>
          <w:sz w:val="24"/>
          <w:szCs w:val="24"/>
        </w:rPr>
        <w:t xml:space="preserve">to see if the regression models work as expected. </w:t>
      </w:r>
    </w:p>
    <w:p w:rsidR="002C143B" w:rsidRDefault="00C31696" w:rsidP="005D1B2B">
      <w:pPr>
        <w:pStyle w:val="ListParagraph"/>
        <w:autoSpaceDE w:val="0"/>
        <w:autoSpaceDN w:val="0"/>
        <w:adjustRightInd w:val="0"/>
        <w:spacing w:after="0" w:line="360" w:lineRule="auto"/>
        <w:ind w:left="0" w:firstLine="284"/>
        <w:contextualSpacing w:val="0"/>
        <w:jc w:val="both"/>
        <w:rPr>
          <w:rFonts w:ascii="Times New Roman" w:hAnsi="Times New Roman"/>
          <w:sz w:val="24"/>
          <w:szCs w:val="24"/>
        </w:rPr>
      </w:pPr>
      <w:r>
        <w:rPr>
          <w:rFonts w:ascii="Times New Roman" w:hAnsi="Times New Roman"/>
          <w:sz w:val="24"/>
          <w:szCs w:val="24"/>
        </w:rPr>
        <w:t>Due to limited resources, the majority of SMEs implement ERP usi</w:t>
      </w:r>
      <w:r w:rsidR="003A22C3">
        <w:rPr>
          <w:rFonts w:ascii="Times New Roman" w:hAnsi="Times New Roman"/>
          <w:sz w:val="24"/>
          <w:szCs w:val="24"/>
        </w:rPr>
        <w:t>ng a sequential approach</w:t>
      </w:r>
      <w:r w:rsidR="00311138">
        <w:rPr>
          <w:rFonts w:ascii="Times New Roman" w:hAnsi="Times New Roman"/>
          <w:sz w:val="24"/>
          <w:szCs w:val="24"/>
        </w:rPr>
        <w:t xml:space="preserve"> (Sun et al., 2005)</w:t>
      </w:r>
      <w:r w:rsidR="007F6144">
        <w:rPr>
          <w:rFonts w:ascii="Times New Roman" w:hAnsi="Times New Roman"/>
          <w:sz w:val="24"/>
          <w:szCs w:val="24"/>
        </w:rPr>
        <w:t xml:space="preserve">, </w:t>
      </w:r>
      <w:r w:rsidR="003A22C3">
        <w:rPr>
          <w:rFonts w:ascii="Times New Roman" w:hAnsi="Times New Roman"/>
          <w:sz w:val="24"/>
          <w:szCs w:val="24"/>
        </w:rPr>
        <w:t>address</w:t>
      </w:r>
      <w:r w:rsidR="007F6144">
        <w:rPr>
          <w:rFonts w:ascii="Times New Roman" w:hAnsi="Times New Roman"/>
          <w:sz w:val="24"/>
          <w:szCs w:val="24"/>
        </w:rPr>
        <w:t>ing</w:t>
      </w:r>
      <w:r w:rsidR="003A22C3">
        <w:rPr>
          <w:rFonts w:ascii="Times New Roman" w:hAnsi="Times New Roman"/>
          <w:sz w:val="24"/>
          <w:szCs w:val="24"/>
        </w:rPr>
        <w:t xml:space="preserve"> CSFs sequentially rather than simultaneous</w:t>
      </w:r>
      <w:r w:rsidR="00DC0CBA">
        <w:rPr>
          <w:rFonts w:ascii="Times New Roman" w:hAnsi="Times New Roman"/>
          <w:sz w:val="24"/>
          <w:szCs w:val="24"/>
        </w:rPr>
        <w:t>ly</w:t>
      </w:r>
      <w:r w:rsidR="003A22C3">
        <w:rPr>
          <w:rFonts w:ascii="Times New Roman" w:hAnsi="Times New Roman"/>
          <w:sz w:val="24"/>
          <w:szCs w:val="24"/>
        </w:rPr>
        <w:t>. The simulation model is th</w:t>
      </w:r>
      <w:r w:rsidR="00F14145">
        <w:rPr>
          <w:rFonts w:ascii="Times New Roman" w:hAnsi="Times New Roman"/>
          <w:sz w:val="24"/>
          <w:szCs w:val="24"/>
        </w:rPr>
        <w:t xml:space="preserve">us </w:t>
      </w:r>
      <w:r w:rsidR="003A22C3">
        <w:rPr>
          <w:rFonts w:ascii="Times New Roman" w:hAnsi="Times New Roman"/>
          <w:sz w:val="24"/>
          <w:szCs w:val="24"/>
        </w:rPr>
        <w:t xml:space="preserve">constructed as </w:t>
      </w:r>
      <w:r w:rsidR="00F14145">
        <w:rPr>
          <w:rFonts w:ascii="Times New Roman" w:hAnsi="Times New Roman"/>
          <w:sz w:val="24"/>
          <w:szCs w:val="24"/>
        </w:rPr>
        <w:t>a time dependent sequential model</w:t>
      </w:r>
      <w:r w:rsidR="00DC0CBA">
        <w:rPr>
          <w:rFonts w:ascii="Times New Roman" w:hAnsi="Times New Roman"/>
          <w:sz w:val="24"/>
          <w:szCs w:val="24"/>
        </w:rPr>
        <w:t>. T</w:t>
      </w:r>
      <w:r w:rsidR="00973765" w:rsidRPr="00FE3042">
        <w:rPr>
          <w:rFonts w:ascii="Times New Roman" w:hAnsi="Times New Roman"/>
          <w:sz w:val="24"/>
          <w:szCs w:val="24"/>
        </w:rPr>
        <w:t>he input data to the simulation model are:</w:t>
      </w:r>
      <w:r w:rsidR="000E4437" w:rsidRPr="00FE3042">
        <w:rPr>
          <w:rFonts w:ascii="Times New Roman" w:hAnsi="Times New Roman"/>
          <w:sz w:val="24"/>
          <w:szCs w:val="24"/>
        </w:rPr>
        <w:t xml:space="preserve"> </w:t>
      </w:r>
      <w:r w:rsidR="007D64CA">
        <w:rPr>
          <w:rFonts w:ascii="Times New Roman" w:hAnsi="Times New Roman"/>
          <w:sz w:val="24"/>
          <w:szCs w:val="24"/>
        </w:rPr>
        <w:t xml:space="preserve">1) </w:t>
      </w:r>
      <w:r w:rsidR="00986FB0" w:rsidRPr="007D64CA">
        <w:rPr>
          <w:rFonts w:ascii="Times New Roman" w:hAnsi="Times New Roman"/>
          <w:sz w:val="24"/>
          <w:szCs w:val="24"/>
        </w:rPr>
        <w:t>time spent on each CSF</w:t>
      </w:r>
      <w:r w:rsidR="007D64CA">
        <w:rPr>
          <w:rFonts w:ascii="Times New Roman" w:hAnsi="Times New Roman"/>
          <w:sz w:val="24"/>
          <w:szCs w:val="24"/>
        </w:rPr>
        <w:t xml:space="preserve">, and 2) </w:t>
      </w:r>
      <w:r w:rsidR="00986FB0" w:rsidRPr="007D64CA">
        <w:rPr>
          <w:rFonts w:ascii="Times New Roman" w:hAnsi="Times New Roman"/>
          <w:sz w:val="24"/>
          <w:szCs w:val="24"/>
        </w:rPr>
        <w:t xml:space="preserve">number of </w:t>
      </w:r>
      <w:r w:rsidR="00C9217C">
        <w:rPr>
          <w:rFonts w:ascii="Times New Roman" w:hAnsi="Times New Roman"/>
          <w:sz w:val="24"/>
          <w:szCs w:val="24"/>
        </w:rPr>
        <w:t>replications</w:t>
      </w:r>
      <w:r w:rsidR="007D64CA">
        <w:rPr>
          <w:rFonts w:ascii="Times New Roman" w:hAnsi="Times New Roman"/>
          <w:sz w:val="24"/>
          <w:szCs w:val="24"/>
        </w:rPr>
        <w:t xml:space="preserve">. </w:t>
      </w:r>
      <w:r w:rsidR="000E501E" w:rsidRPr="00FE3042">
        <w:rPr>
          <w:rFonts w:ascii="Times New Roman" w:hAnsi="Times New Roman"/>
          <w:sz w:val="24"/>
          <w:szCs w:val="24"/>
        </w:rPr>
        <w:t xml:space="preserve">Time spent on each CSF </w:t>
      </w:r>
      <w:r w:rsidR="008D2EBF" w:rsidRPr="00FE3042">
        <w:rPr>
          <w:rFonts w:ascii="Times New Roman" w:hAnsi="Times New Roman"/>
          <w:sz w:val="24"/>
          <w:szCs w:val="24"/>
        </w:rPr>
        <w:t xml:space="preserve">is a random </w:t>
      </w:r>
      <w:r w:rsidR="000E501E" w:rsidRPr="00FE3042">
        <w:rPr>
          <w:rFonts w:ascii="Times New Roman" w:hAnsi="Times New Roman"/>
          <w:sz w:val="24"/>
          <w:szCs w:val="24"/>
        </w:rPr>
        <w:t>independent variable to the simulation model, and the probability distribution is established</w:t>
      </w:r>
      <w:r w:rsidR="008D2EBF" w:rsidRPr="00FE3042">
        <w:rPr>
          <w:rFonts w:ascii="Times New Roman" w:hAnsi="Times New Roman"/>
          <w:sz w:val="24"/>
          <w:szCs w:val="24"/>
        </w:rPr>
        <w:t xml:space="preserve"> for it by examining the historical </w:t>
      </w:r>
      <w:r w:rsidR="002C143B" w:rsidRPr="00FE3042">
        <w:rPr>
          <w:rFonts w:ascii="Times New Roman" w:hAnsi="Times New Roman"/>
          <w:sz w:val="24"/>
          <w:szCs w:val="24"/>
        </w:rPr>
        <w:t xml:space="preserve">outcomes, i.e., </w:t>
      </w:r>
      <w:r w:rsidR="002C143B" w:rsidRPr="00FE3042">
        <w:rPr>
          <w:rFonts w:ascii="Times New Roman" w:hAnsi="Times New Roman"/>
          <w:sz w:val="24"/>
          <w:szCs w:val="24"/>
        </w:rPr>
        <w:lastRenderedPageBreak/>
        <w:t>dividing the frequency of each observation by th</w:t>
      </w:r>
      <w:r w:rsidR="006C3827" w:rsidRPr="00FE3042">
        <w:rPr>
          <w:rFonts w:ascii="Times New Roman" w:hAnsi="Times New Roman"/>
          <w:sz w:val="24"/>
          <w:szCs w:val="24"/>
        </w:rPr>
        <w:t xml:space="preserve">e total number </w:t>
      </w:r>
      <w:r w:rsidR="00721236">
        <w:rPr>
          <w:rFonts w:ascii="Times New Roman" w:hAnsi="Times New Roman"/>
          <w:sz w:val="24"/>
          <w:szCs w:val="24"/>
        </w:rPr>
        <w:t>of observations using formula (5</w:t>
      </w:r>
      <w:r w:rsidR="006C3827" w:rsidRPr="00FE3042">
        <w:rPr>
          <w:rFonts w:ascii="Times New Roman" w:hAnsi="Times New Roman"/>
          <w:sz w:val="24"/>
          <w:szCs w:val="24"/>
        </w:rPr>
        <w:t xml:space="preserve">). </w:t>
      </w:r>
    </w:p>
    <w:p w:rsidR="006C3827" w:rsidRDefault="0088542D" w:rsidP="00DB57B7">
      <w:pPr>
        <w:pStyle w:val="ListParagraph"/>
        <w:autoSpaceDE w:val="0"/>
        <w:autoSpaceDN w:val="0"/>
        <w:adjustRightInd w:val="0"/>
        <w:spacing w:after="0" w:line="360" w:lineRule="auto"/>
        <w:ind w:left="0"/>
        <w:jc w:val="both"/>
        <w:rPr>
          <w:rFonts w:ascii="Times New Roman" w:hAnsi="Times New Roman"/>
          <w:sz w:val="24"/>
          <w:szCs w:val="24"/>
        </w:rPr>
      </w:pPr>
      <m:oMath>
        <m:r>
          <w:rPr>
            <w:rFonts w:ascii="Cambria Math" w:hAnsi="Cambria Math"/>
            <w:sz w:val="24"/>
            <w:szCs w:val="24"/>
          </w:rPr>
          <m:t>prob</m:t>
        </m:r>
        <m:d>
          <m:dPr>
            <m:ctrlPr>
              <w:rPr>
                <w:rFonts w:ascii="Cambria Math" w:hAnsi="Times New Roman"/>
                <w:i/>
                <w:sz w:val="24"/>
                <w:szCs w:val="24"/>
              </w:rPr>
            </m:ctrlPr>
          </m:dPr>
          <m:e>
            <m:sSubSup>
              <m:sSubSupPr>
                <m:ctrlPr>
                  <w:rPr>
                    <w:rFonts w:ascii="Cambria Math" w:hAnsi="Times New Roman"/>
                    <w:i/>
                    <w:sz w:val="24"/>
                    <w:szCs w:val="24"/>
                  </w:rPr>
                </m:ctrlPr>
              </m:sSubSupPr>
              <m:e>
                <m:r>
                  <w:rPr>
                    <w:rFonts w:ascii="Cambria Math" w:hAnsi="Times New Roman"/>
                    <w:sz w:val="24"/>
                    <w:szCs w:val="24"/>
                  </w:rPr>
                  <m:t>t</m:t>
                </m:r>
              </m:e>
              <m:sub>
                <m:r>
                  <w:rPr>
                    <w:rFonts w:ascii="Cambria Math" w:hAnsi="Times New Roman"/>
                    <w:sz w:val="24"/>
                    <w:szCs w:val="24"/>
                  </w:rPr>
                  <m:t>i</m:t>
                </m:r>
              </m:sub>
              <m:sup>
                <m:r>
                  <w:rPr>
                    <w:rFonts w:ascii="Cambria Math" w:hAnsi="Times New Roman"/>
                    <w:sz w:val="24"/>
                    <w:szCs w:val="24"/>
                  </w:rPr>
                  <m:t>'</m:t>
                </m:r>
              </m:sup>
            </m:sSubSup>
          </m:e>
        </m:d>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n</m:t>
                </m:r>
              </m:e>
              <m:sub>
                <m:sSubSup>
                  <m:sSubSupPr>
                    <m:ctrlPr>
                      <w:rPr>
                        <w:rFonts w:ascii="Cambria Math" w:hAnsi="Times New Roman"/>
                        <w:i/>
                        <w:sz w:val="24"/>
                        <w:szCs w:val="24"/>
                      </w:rPr>
                    </m:ctrlPr>
                  </m:sSubSupPr>
                  <m:e>
                    <m:r>
                      <w:rPr>
                        <w:rFonts w:ascii="Cambria Math" w:hAnsi="Times New Roman"/>
                        <w:sz w:val="24"/>
                        <w:szCs w:val="24"/>
                      </w:rPr>
                      <m:t>t</m:t>
                    </m:r>
                  </m:e>
                  <m:sub>
                    <m:r>
                      <w:rPr>
                        <w:rFonts w:ascii="Cambria Math" w:hAnsi="Times New Roman"/>
                        <w:sz w:val="24"/>
                        <w:szCs w:val="24"/>
                      </w:rPr>
                      <m:t>i</m:t>
                    </m:r>
                  </m:sub>
                  <m:sup>
                    <m:r>
                      <w:rPr>
                        <w:rFonts w:ascii="Cambria Math" w:hAnsi="Times New Roman"/>
                        <w:sz w:val="24"/>
                        <w:szCs w:val="24"/>
                      </w:rPr>
                      <m:t>'</m:t>
                    </m:r>
                  </m:sup>
                </m:sSubSup>
              </m:sub>
            </m:sSub>
          </m:num>
          <m:den>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i/>
                        <w:sz w:val="24"/>
                        <w:szCs w:val="24"/>
                      </w:rPr>
                    </m:ctrlPr>
                  </m:sSubPr>
                  <m:e>
                    <m:r>
                      <w:rPr>
                        <w:rFonts w:ascii="Cambria Math" w:hAnsi="Times New Roman"/>
                        <w:sz w:val="24"/>
                        <w:szCs w:val="24"/>
                      </w:rPr>
                      <m:t>n</m:t>
                    </m:r>
                  </m:e>
                  <m:sub>
                    <m:sSubSup>
                      <m:sSubSupPr>
                        <m:ctrlPr>
                          <w:rPr>
                            <w:rFonts w:ascii="Cambria Math" w:hAnsi="Times New Roman"/>
                            <w:i/>
                            <w:sz w:val="24"/>
                            <w:szCs w:val="24"/>
                          </w:rPr>
                        </m:ctrlPr>
                      </m:sSubSupPr>
                      <m:e>
                        <m:r>
                          <w:rPr>
                            <w:rFonts w:ascii="Cambria Math" w:hAnsi="Times New Roman"/>
                            <w:sz w:val="24"/>
                            <w:szCs w:val="24"/>
                          </w:rPr>
                          <m:t>t</m:t>
                        </m:r>
                      </m:e>
                      <m:sub>
                        <m:r>
                          <w:rPr>
                            <w:rFonts w:ascii="Cambria Math" w:hAnsi="Times New Roman"/>
                            <w:sz w:val="24"/>
                            <w:szCs w:val="24"/>
                          </w:rPr>
                          <m:t>i</m:t>
                        </m:r>
                      </m:sub>
                      <m:sup>
                        <m:r>
                          <w:rPr>
                            <w:rFonts w:ascii="Cambria Math" w:hAnsi="Times New Roman"/>
                            <w:sz w:val="24"/>
                            <w:szCs w:val="24"/>
                          </w:rPr>
                          <m:t>'</m:t>
                        </m:r>
                      </m:sup>
                    </m:sSubSup>
                  </m:sub>
                </m:sSub>
              </m:e>
            </m:nary>
          </m:den>
        </m:f>
      </m:oMath>
      <w:r w:rsidRPr="00FE3042">
        <w:rPr>
          <w:rFonts w:ascii="Times New Roman" w:hAnsi="Times New Roman"/>
          <w:sz w:val="24"/>
          <w:szCs w:val="24"/>
        </w:rPr>
        <w:t xml:space="preserve"> </w:t>
      </w:r>
      <w:r w:rsidR="00AE4CF2" w:rsidRPr="00FE3042">
        <w:rPr>
          <w:rFonts w:ascii="Times New Roman" w:hAnsi="Times New Roman"/>
          <w:sz w:val="24"/>
          <w:szCs w:val="24"/>
        </w:rPr>
        <w:tab/>
      </w:r>
      <w:r w:rsidR="00AE4CF2" w:rsidRPr="00FE3042">
        <w:rPr>
          <w:rFonts w:ascii="Times New Roman" w:hAnsi="Times New Roman"/>
          <w:sz w:val="24"/>
          <w:szCs w:val="24"/>
        </w:rPr>
        <w:tab/>
      </w:r>
      <w:r w:rsidR="00AE4CF2" w:rsidRPr="00FE3042">
        <w:rPr>
          <w:rFonts w:ascii="Times New Roman" w:hAnsi="Times New Roman"/>
          <w:sz w:val="24"/>
          <w:szCs w:val="24"/>
        </w:rPr>
        <w:tab/>
      </w:r>
      <w:r w:rsidR="00AE4CF2" w:rsidRPr="00FE3042">
        <w:rPr>
          <w:rFonts w:ascii="Times New Roman" w:hAnsi="Times New Roman"/>
          <w:sz w:val="24"/>
          <w:szCs w:val="24"/>
        </w:rPr>
        <w:tab/>
      </w:r>
      <w:r w:rsidR="00AE4CF2" w:rsidRPr="00FE3042">
        <w:rPr>
          <w:rFonts w:ascii="Times New Roman" w:hAnsi="Times New Roman"/>
          <w:sz w:val="24"/>
          <w:szCs w:val="24"/>
        </w:rPr>
        <w:tab/>
      </w:r>
      <w:r w:rsidR="00AE4CF2" w:rsidRPr="00FE3042">
        <w:rPr>
          <w:rFonts w:ascii="Times New Roman" w:hAnsi="Times New Roman"/>
          <w:sz w:val="24"/>
          <w:szCs w:val="24"/>
        </w:rPr>
        <w:tab/>
      </w:r>
      <w:r w:rsidR="00AE4CF2" w:rsidRPr="00FE3042">
        <w:rPr>
          <w:rFonts w:ascii="Times New Roman" w:hAnsi="Times New Roman"/>
          <w:sz w:val="24"/>
          <w:szCs w:val="24"/>
        </w:rPr>
        <w:tab/>
      </w:r>
      <w:r w:rsidR="00AE4CF2" w:rsidRPr="00FE3042">
        <w:rPr>
          <w:rFonts w:ascii="Times New Roman" w:hAnsi="Times New Roman"/>
          <w:sz w:val="24"/>
          <w:szCs w:val="24"/>
        </w:rPr>
        <w:tab/>
      </w:r>
      <w:r w:rsidR="00733EF7" w:rsidRPr="00FE3042">
        <w:rPr>
          <w:rFonts w:ascii="Times New Roman" w:hAnsi="Times New Roman"/>
          <w:sz w:val="24"/>
          <w:szCs w:val="24"/>
        </w:rPr>
        <w:tab/>
      </w:r>
      <w:r w:rsidR="00733EF7" w:rsidRPr="00FE3042">
        <w:rPr>
          <w:rFonts w:ascii="Times New Roman" w:hAnsi="Times New Roman"/>
          <w:sz w:val="24"/>
          <w:szCs w:val="24"/>
        </w:rPr>
        <w:tab/>
      </w:r>
      <w:r w:rsidR="00721236">
        <w:rPr>
          <w:rFonts w:ascii="Times New Roman" w:hAnsi="Times New Roman"/>
          <w:sz w:val="24"/>
          <w:szCs w:val="24"/>
        </w:rPr>
        <w:t>(5</w:t>
      </w:r>
      <w:r w:rsidR="00DD75D5" w:rsidRPr="00FE3042">
        <w:rPr>
          <w:rFonts w:ascii="Times New Roman" w:hAnsi="Times New Roman"/>
          <w:sz w:val="24"/>
          <w:szCs w:val="24"/>
        </w:rPr>
        <w:t>)</w:t>
      </w:r>
    </w:p>
    <w:p w:rsidR="00986FB0" w:rsidRPr="00FE3042" w:rsidRDefault="00DD75D5" w:rsidP="00DB57B7">
      <w:pPr>
        <w:pStyle w:val="ListParagraph"/>
        <w:autoSpaceDE w:val="0"/>
        <w:autoSpaceDN w:val="0"/>
        <w:adjustRightInd w:val="0"/>
        <w:spacing w:after="0" w:line="360" w:lineRule="auto"/>
        <w:ind w:left="0"/>
        <w:jc w:val="both"/>
        <w:rPr>
          <w:rFonts w:ascii="Times New Roman" w:hAnsi="Times New Roman"/>
          <w:sz w:val="24"/>
          <w:szCs w:val="24"/>
        </w:rPr>
      </w:pPr>
      <w:r w:rsidRPr="00FE3042">
        <w:rPr>
          <w:rFonts w:ascii="Times New Roman" w:hAnsi="Times New Roman"/>
          <w:sz w:val="24"/>
          <w:szCs w:val="24"/>
        </w:rPr>
        <w:t>Where</w:t>
      </w:r>
      <w:r w:rsidR="00750DE0" w:rsidRPr="00FE3042">
        <w:rPr>
          <w:rFonts w:ascii="Times New Roman" w:hAnsi="Times New Roman"/>
          <w:sz w:val="24"/>
          <w:szCs w:val="24"/>
        </w:rPr>
        <w:t xml:space="preserve"> </w:t>
      </w:r>
      <m:oMath>
        <m:sSubSup>
          <m:sSubSupPr>
            <m:ctrlPr>
              <w:rPr>
                <w:rFonts w:ascii="Cambria Math" w:hAnsi="Times New Roman"/>
                <w:i/>
                <w:sz w:val="24"/>
                <w:szCs w:val="24"/>
              </w:rPr>
            </m:ctrlPr>
          </m:sSubSupPr>
          <m:e>
            <m:r>
              <w:rPr>
                <w:rFonts w:ascii="Cambria Math" w:hAnsi="Times New Roman"/>
                <w:sz w:val="24"/>
                <w:szCs w:val="24"/>
              </w:rPr>
              <m:t>t</m:t>
            </m:r>
          </m:e>
          <m:sub>
            <m:r>
              <w:rPr>
                <w:rFonts w:ascii="Cambria Math" w:hAnsi="Times New Roman"/>
                <w:sz w:val="24"/>
                <w:szCs w:val="24"/>
              </w:rPr>
              <m:t>i</m:t>
            </m:r>
          </m:sub>
          <m:sup>
            <m:r>
              <w:rPr>
                <w:rFonts w:ascii="Cambria Math" w:hAnsi="Times New Roman"/>
                <w:sz w:val="24"/>
                <w:szCs w:val="24"/>
              </w:rPr>
              <m:t>'</m:t>
            </m:r>
          </m:sup>
        </m:sSubSup>
      </m:oMath>
      <w:r w:rsidRPr="00FE3042">
        <w:rPr>
          <w:rFonts w:ascii="Times New Roman" w:hAnsi="Times New Roman"/>
          <w:sz w:val="24"/>
          <w:szCs w:val="24"/>
        </w:rPr>
        <w:t xml:space="preserve"> is </w:t>
      </w:r>
      <w:r w:rsidR="00B77B18" w:rsidRPr="00FE3042">
        <w:rPr>
          <w:rFonts w:ascii="Times New Roman" w:hAnsi="Times New Roman"/>
          <w:sz w:val="24"/>
          <w:szCs w:val="24"/>
        </w:rPr>
        <w:t>a</w:t>
      </w:r>
      <w:r w:rsidR="0075491B" w:rsidRPr="00FE3042">
        <w:rPr>
          <w:rFonts w:ascii="Times New Roman" w:hAnsi="Times New Roman"/>
          <w:sz w:val="24"/>
          <w:szCs w:val="24"/>
        </w:rPr>
        <w:t xml:space="preserve"> possible value that </w:t>
      </w: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i</m:t>
            </m:r>
          </m:sub>
        </m:sSub>
      </m:oMath>
      <w:r w:rsidR="00566984" w:rsidRPr="00FE3042">
        <w:rPr>
          <w:rFonts w:ascii="Times New Roman" w:hAnsi="Times New Roman"/>
          <w:sz w:val="24"/>
          <w:szCs w:val="24"/>
        </w:rPr>
        <w:t xml:space="preserve"> takes</w:t>
      </w:r>
      <w:r w:rsidRPr="00FE3042">
        <w:rPr>
          <w:rFonts w:ascii="Times New Roman" w:hAnsi="Times New Roman"/>
          <w:sz w:val="24"/>
          <w:szCs w:val="24"/>
        </w:rPr>
        <w:t>,</w:t>
      </w:r>
      <w:r w:rsidR="00750DE0" w:rsidRPr="00FE3042">
        <w:rPr>
          <w:rFonts w:ascii="Times New Roman" w:hAnsi="Times New Roman"/>
          <w:sz w:val="24"/>
          <w:szCs w:val="24"/>
        </w:rPr>
        <w:t xml:space="preserve"> </w:t>
      </w:r>
      <m:oMath>
        <m:r>
          <w:rPr>
            <w:rFonts w:ascii="Cambria Math" w:hAnsi="Cambria Math"/>
            <w:sz w:val="24"/>
            <w:szCs w:val="24"/>
          </w:rPr>
          <m:t>N</m:t>
        </m:r>
      </m:oMath>
      <w:r w:rsidR="00F1539A">
        <w:rPr>
          <w:rFonts w:ascii="Times New Roman" w:hAnsi="Times New Roman"/>
          <w:sz w:val="24"/>
          <w:szCs w:val="24"/>
        </w:rPr>
        <w:t xml:space="preserve"> denotes</w:t>
      </w:r>
      <w:r w:rsidR="00750DE0" w:rsidRPr="00FE3042">
        <w:rPr>
          <w:rFonts w:ascii="Times New Roman" w:hAnsi="Times New Roman"/>
          <w:sz w:val="24"/>
          <w:szCs w:val="24"/>
        </w:rPr>
        <w:t xml:space="preserve"> the total number of possible values </w:t>
      </w:r>
      <w:proofErr w:type="gramStart"/>
      <w:r w:rsidR="00750DE0" w:rsidRPr="00FE3042">
        <w:rPr>
          <w:rFonts w:ascii="Times New Roman" w:hAnsi="Times New Roman"/>
          <w:sz w:val="24"/>
          <w:szCs w:val="24"/>
        </w:rPr>
        <w:t>of</w:t>
      </w:r>
      <w:r w:rsidR="00561F20" w:rsidRPr="00FE3042">
        <w:rPr>
          <w:rFonts w:ascii="Times New Roman" w:hAnsi="Times New Roman"/>
          <w:sz w:val="24"/>
          <w:szCs w:val="24"/>
        </w:rPr>
        <w:t xml:space="preserve"> </w:t>
      </w:r>
      <w:r w:rsidR="00750DE0" w:rsidRPr="00FE3042">
        <w:rPr>
          <w:rFonts w:ascii="Times New Roman" w:hAnsi="Times New Roman"/>
          <w:sz w:val="24"/>
          <w:szCs w:val="24"/>
        </w:rPr>
        <w:t xml:space="preserve"> </w:t>
      </w:r>
      <w:proofErr w:type="gramEnd"/>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i</m:t>
            </m:r>
          </m:sub>
        </m:sSub>
      </m:oMath>
      <w:r w:rsidR="00750DE0" w:rsidRPr="00FE3042">
        <w:rPr>
          <w:rFonts w:ascii="Times New Roman" w:hAnsi="Times New Roman"/>
          <w:sz w:val="24"/>
          <w:szCs w:val="24"/>
        </w:rPr>
        <w:t>,</w:t>
      </w:r>
      <w:r w:rsidR="00F1539A">
        <w:rPr>
          <w:rFonts w:ascii="Times New Roman" w:hAnsi="Times New Roman"/>
          <w:sz w:val="24"/>
          <w:szCs w:val="24"/>
        </w:rPr>
        <w:t xml:space="preserve"> and </w:t>
      </w:r>
      <w:r w:rsidR="00750DE0" w:rsidRPr="00FE3042">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Times New Roman"/>
                <w:sz w:val="24"/>
                <w:szCs w:val="24"/>
              </w:rPr>
              <m:t>n</m:t>
            </m:r>
          </m:e>
          <m:sub>
            <m:sSubSup>
              <m:sSubSupPr>
                <m:ctrlPr>
                  <w:rPr>
                    <w:rFonts w:ascii="Cambria Math" w:hAnsi="Times New Roman"/>
                    <w:i/>
                    <w:sz w:val="24"/>
                    <w:szCs w:val="24"/>
                  </w:rPr>
                </m:ctrlPr>
              </m:sSubSupPr>
              <m:e>
                <m:r>
                  <w:rPr>
                    <w:rFonts w:ascii="Cambria Math" w:hAnsi="Times New Roman"/>
                    <w:sz w:val="24"/>
                    <w:szCs w:val="24"/>
                  </w:rPr>
                  <m:t>t</m:t>
                </m:r>
              </m:e>
              <m:sub>
                <m:r>
                  <w:rPr>
                    <w:rFonts w:ascii="Cambria Math" w:hAnsi="Times New Roman"/>
                    <w:sz w:val="24"/>
                    <w:szCs w:val="24"/>
                  </w:rPr>
                  <m:t>i</m:t>
                </m:r>
              </m:sub>
              <m:sup>
                <m:r>
                  <w:rPr>
                    <w:rFonts w:ascii="Cambria Math" w:hAnsi="Times New Roman"/>
                    <w:sz w:val="24"/>
                    <w:szCs w:val="24"/>
                  </w:rPr>
                  <m:t>'</m:t>
                </m:r>
              </m:sup>
            </m:sSubSup>
          </m:sub>
        </m:sSub>
      </m:oMath>
      <w:r w:rsidR="00D551E3">
        <w:rPr>
          <w:rFonts w:ascii="Times New Roman" w:hAnsi="Times New Roman"/>
          <w:sz w:val="24"/>
          <w:szCs w:val="24"/>
        </w:rPr>
        <w:t xml:space="preserve"> is</w:t>
      </w:r>
      <w:r w:rsidRPr="00FE3042">
        <w:rPr>
          <w:rFonts w:ascii="Times New Roman" w:hAnsi="Times New Roman"/>
          <w:sz w:val="24"/>
          <w:szCs w:val="24"/>
        </w:rPr>
        <w:t xml:space="preserve"> the frequency of </w:t>
      </w:r>
      <m:oMath>
        <m:sSubSup>
          <m:sSubSupPr>
            <m:ctrlPr>
              <w:rPr>
                <w:rFonts w:ascii="Cambria Math" w:hAnsi="Times New Roman"/>
                <w:i/>
                <w:sz w:val="24"/>
                <w:szCs w:val="24"/>
              </w:rPr>
            </m:ctrlPr>
          </m:sSubSupPr>
          <m:e>
            <m:r>
              <w:rPr>
                <w:rFonts w:ascii="Cambria Math" w:hAnsi="Times New Roman"/>
                <w:sz w:val="24"/>
                <w:szCs w:val="24"/>
              </w:rPr>
              <m:t>t</m:t>
            </m:r>
          </m:e>
          <m:sub>
            <m:r>
              <w:rPr>
                <w:rFonts w:ascii="Cambria Math" w:hAnsi="Times New Roman"/>
                <w:sz w:val="24"/>
                <w:szCs w:val="24"/>
              </w:rPr>
              <m:t>i</m:t>
            </m:r>
          </m:sub>
          <m:sup>
            <m:r>
              <w:rPr>
                <w:rFonts w:ascii="Cambria Math" w:hAnsi="Times New Roman"/>
                <w:sz w:val="24"/>
                <w:szCs w:val="24"/>
              </w:rPr>
              <m:t>'</m:t>
            </m:r>
          </m:sup>
        </m:sSubSup>
      </m:oMath>
      <w:r w:rsidRPr="00FE3042">
        <w:rPr>
          <w:rFonts w:ascii="Times New Roman" w:hAnsi="Times New Roman"/>
          <w:sz w:val="24"/>
          <w:szCs w:val="24"/>
        </w:rPr>
        <w:t xml:space="preserve"> or the number of times </w:t>
      </w:r>
      <m:oMath>
        <m:sSub>
          <m:sSubPr>
            <m:ctrlPr>
              <w:rPr>
                <w:rFonts w:ascii="Cambria Math" w:hAnsi="Times New Roman"/>
                <w:i/>
                <w:sz w:val="24"/>
                <w:szCs w:val="24"/>
              </w:rPr>
            </m:ctrlPr>
          </m:sSubPr>
          <m:e>
            <m:r>
              <w:rPr>
                <w:rFonts w:ascii="Cambria Math" w:hAnsi="Cambria Math"/>
                <w:sz w:val="24"/>
                <w:szCs w:val="24"/>
              </w:rPr>
              <m:t>t</m:t>
            </m:r>
          </m:e>
          <m:sub>
            <m:sSubSup>
              <m:sSubSupPr>
                <m:ctrlPr>
                  <w:rPr>
                    <w:rFonts w:ascii="Cambria Math" w:hAnsi="Times New Roman"/>
                    <w:i/>
                    <w:sz w:val="24"/>
                    <w:szCs w:val="24"/>
                  </w:rPr>
                </m:ctrlPr>
              </m:sSubSupPr>
              <m:e>
                <m:r>
                  <w:rPr>
                    <w:rFonts w:ascii="Cambria Math" w:hAnsi="Times New Roman"/>
                    <w:sz w:val="24"/>
                    <w:szCs w:val="24"/>
                  </w:rPr>
                  <m:t>t</m:t>
                </m:r>
              </m:e>
              <m:sub>
                <m:r>
                  <w:rPr>
                    <w:rFonts w:ascii="Cambria Math" w:hAnsi="Times New Roman"/>
                    <w:sz w:val="24"/>
                    <w:szCs w:val="24"/>
                  </w:rPr>
                  <m:t>i</m:t>
                </m:r>
              </m:sub>
              <m:sup>
                <m:r>
                  <w:rPr>
                    <w:rFonts w:ascii="Cambria Math" w:hAnsi="Times New Roman"/>
                    <w:sz w:val="24"/>
                    <w:szCs w:val="24"/>
                  </w:rPr>
                  <m:t>'</m:t>
                </m:r>
              </m:sup>
            </m:sSubSup>
          </m:sub>
        </m:sSub>
      </m:oMath>
      <w:r w:rsidRPr="00FE3042">
        <w:rPr>
          <w:rFonts w:ascii="Times New Roman" w:hAnsi="Times New Roman"/>
          <w:sz w:val="24"/>
          <w:szCs w:val="24"/>
        </w:rPr>
        <w:t xml:space="preserve">  occurs</w:t>
      </w:r>
      <w:r w:rsidR="00F1539A">
        <w:rPr>
          <w:rFonts w:ascii="Times New Roman" w:hAnsi="Times New Roman"/>
          <w:sz w:val="24"/>
          <w:szCs w:val="24"/>
        </w:rPr>
        <w:t xml:space="preserve">. </w:t>
      </w:r>
    </w:p>
    <w:p w:rsidR="005D1B2B" w:rsidRDefault="00C9217C" w:rsidP="005D1B2B">
      <w:pPr>
        <w:pStyle w:val="ListParagraph"/>
        <w:autoSpaceDE w:val="0"/>
        <w:autoSpaceDN w:val="0"/>
        <w:adjustRightInd w:val="0"/>
        <w:spacing w:after="0" w:line="360" w:lineRule="auto"/>
        <w:ind w:left="0" w:firstLine="284"/>
        <w:jc w:val="both"/>
        <w:rPr>
          <w:rFonts w:ascii="Times New Roman" w:hAnsi="Times New Roman"/>
          <w:sz w:val="24"/>
          <w:szCs w:val="24"/>
        </w:rPr>
      </w:pPr>
      <w:r>
        <w:rPr>
          <w:rFonts w:ascii="Times New Roman" w:hAnsi="Times New Roman"/>
          <w:sz w:val="24"/>
          <w:szCs w:val="24"/>
        </w:rPr>
        <w:t>In each replication, r</w:t>
      </w:r>
      <w:r w:rsidR="009747FC" w:rsidRPr="00FE3042">
        <w:rPr>
          <w:rFonts w:ascii="Times New Roman" w:hAnsi="Times New Roman"/>
          <w:sz w:val="24"/>
          <w:szCs w:val="24"/>
        </w:rPr>
        <w:t xml:space="preserve">andom numbers are used to simulate values for time </w:t>
      </w: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i</m:t>
            </m:r>
          </m:sub>
        </m:sSub>
      </m:oMath>
      <w:r w:rsidR="009B712B" w:rsidRPr="00FE3042">
        <w:rPr>
          <w:rFonts w:ascii="Times New Roman" w:hAnsi="Times New Roman"/>
          <w:sz w:val="24"/>
          <w:szCs w:val="24"/>
        </w:rPr>
        <w:t xml:space="preserve"> from th</w:t>
      </w:r>
      <w:r w:rsidR="00721236">
        <w:rPr>
          <w:rFonts w:ascii="Times New Roman" w:hAnsi="Times New Roman"/>
          <w:sz w:val="24"/>
          <w:szCs w:val="24"/>
        </w:rPr>
        <w:t>e probability distribution in (5</w:t>
      </w:r>
      <w:r w:rsidR="009B712B" w:rsidRPr="00FE3042">
        <w:rPr>
          <w:rFonts w:ascii="Times New Roman" w:hAnsi="Times New Roman"/>
          <w:sz w:val="24"/>
          <w:szCs w:val="24"/>
        </w:rPr>
        <w:t>)</w:t>
      </w:r>
      <w:r w:rsidR="009747FC" w:rsidRPr="00FE3042">
        <w:rPr>
          <w:rFonts w:ascii="Times New Roman" w:hAnsi="Times New Roman"/>
          <w:sz w:val="24"/>
          <w:szCs w:val="24"/>
        </w:rPr>
        <w:t xml:space="preserve"> and th</w:t>
      </w:r>
      <w:r w:rsidR="00876CB6" w:rsidRPr="00FE3042">
        <w:rPr>
          <w:rFonts w:ascii="Times New Roman" w:hAnsi="Times New Roman"/>
          <w:sz w:val="24"/>
          <w:szCs w:val="24"/>
        </w:rPr>
        <w:t>ese values are substituted to (1) and (</w:t>
      </w:r>
      <w:r w:rsidR="00721236">
        <w:rPr>
          <w:rFonts w:ascii="Times New Roman" w:hAnsi="Times New Roman"/>
          <w:sz w:val="24"/>
          <w:szCs w:val="24"/>
        </w:rPr>
        <w:t>3</w:t>
      </w:r>
      <w:r w:rsidR="00876CB6" w:rsidRPr="00FE3042">
        <w:rPr>
          <w:rFonts w:ascii="Times New Roman" w:hAnsi="Times New Roman"/>
          <w:sz w:val="24"/>
          <w:szCs w:val="24"/>
        </w:rPr>
        <w:t>)</w:t>
      </w:r>
      <w:r w:rsidR="00E37416">
        <w:rPr>
          <w:rFonts w:ascii="Times New Roman" w:hAnsi="Times New Roman"/>
          <w:sz w:val="24"/>
          <w:szCs w:val="24"/>
        </w:rPr>
        <w:t xml:space="preserve"> to obtain cost and progress </w:t>
      </w:r>
      <w:r w:rsidR="00876CB6" w:rsidRPr="00FE3042">
        <w:rPr>
          <w:rFonts w:ascii="Times New Roman" w:hAnsi="Times New Roman"/>
          <w:sz w:val="24"/>
          <w:szCs w:val="24"/>
        </w:rPr>
        <w:t xml:space="preserve">for each CSF, </w:t>
      </w:r>
      <w:r w:rsidR="009F214C">
        <w:rPr>
          <w:rFonts w:ascii="Times New Roman" w:hAnsi="Times New Roman"/>
          <w:sz w:val="24"/>
          <w:szCs w:val="24"/>
        </w:rPr>
        <w:t xml:space="preserve">and </w:t>
      </w:r>
      <w:r w:rsidR="00876CB6" w:rsidRPr="00FE3042">
        <w:rPr>
          <w:rFonts w:ascii="Times New Roman" w:hAnsi="Times New Roman"/>
          <w:sz w:val="24"/>
          <w:szCs w:val="24"/>
        </w:rPr>
        <w:t xml:space="preserve">ultimately the total cost and total achievement of the overall ERP implementation. </w:t>
      </w:r>
    </w:p>
    <w:p w:rsidR="005D1B2B" w:rsidRPr="00F047D6" w:rsidRDefault="00876CB6" w:rsidP="005D1B2B">
      <w:pPr>
        <w:pStyle w:val="ListParagraph"/>
        <w:autoSpaceDE w:val="0"/>
        <w:autoSpaceDN w:val="0"/>
        <w:adjustRightInd w:val="0"/>
        <w:spacing w:after="0" w:line="360" w:lineRule="auto"/>
        <w:ind w:left="0" w:firstLine="284"/>
        <w:jc w:val="both"/>
        <w:rPr>
          <w:rFonts w:ascii="Times New Roman" w:hAnsi="Times New Roman"/>
          <w:sz w:val="24"/>
          <w:szCs w:val="24"/>
        </w:rPr>
      </w:pPr>
      <w:r w:rsidRPr="00FE3042">
        <w:rPr>
          <w:rFonts w:ascii="Times New Roman" w:hAnsi="Times New Roman"/>
          <w:sz w:val="24"/>
          <w:szCs w:val="24"/>
        </w:rPr>
        <w:t xml:space="preserve">The above process </w:t>
      </w:r>
      <w:r w:rsidR="003B1C00">
        <w:rPr>
          <w:rFonts w:ascii="Times New Roman" w:hAnsi="Times New Roman"/>
          <w:sz w:val="24"/>
          <w:szCs w:val="24"/>
        </w:rPr>
        <w:t>is repeated</w:t>
      </w:r>
      <w:r w:rsidR="009F214C">
        <w:rPr>
          <w:rFonts w:ascii="Times New Roman" w:hAnsi="Times New Roman"/>
          <w:sz w:val="24"/>
          <w:szCs w:val="24"/>
        </w:rPr>
        <w:t xml:space="preserve"> for</w:t>
      </w:r>
      <w:r w:rsidR="003B1C00">
        <w:rPr>
          <w:rFonts w:ascii="Times New Roman" w:hAnsi="Times New Roman"/>
          <w:sz w:val="24"/>
          <w:szCs w:val="24"/>
        </w:rPr>
        <w:t xml:space="preserve"> a number </w:t>
      </w:r>
      <w:r w:rsidR="009F214C">
        <w:rPr>
          <w:rFonts w:ascii="Times New Roman" w:hAnsi="Times New Roman"/>
          <w:sz w:val="24"/>
          <w:szCs w:val="24"/>
        </w:rPr>
        <w:t>of replications</w:t>
      </w:r>
      <w:r w:rsidR="003B1C00">
        <w:rPr>
          <w:rFonts w:ascii="Times New Roman" w:hAnsi="Times New Roman"/>
          <w:sz w:val="24"/>
          <w:szCs w:val="24"/>
        </w:rPr>
        <w:t xml:space="preserve">, </w:t>
      </w:r>
      <w:r w:rsidR="009B712B" w:rsidRPr="00FE3042">
        <w:rPr>
          <w:rFonts w:ascii="Times New Roman" w:hAnsi="Times New Roman"/>
          <w:sz w:val="24"/>
          <w:szCs w:val="24"/>
        </w:rPr>
        <w:t>and the following output</w:t>
      </w:r>
      <w:r w:rsidR="00110659">
        <w:rPr>
          <w:rFonts w:ascii="Times New Roman" w:hAnsi="Times New Roman"/>
          <w:sz w:val="24"/>
          <w:szCs w:val="24"/>
        </w:rPr>
        <w:t>s</w:t>
      </w:r>
      <w:r w:rsidR="009B712B" w:rsidRPr="00FE3042">
        <w:rPr>
          <w:rFonts w:ascii="Times New Roman" w:hAnsi="Times New Roman"/>
          <w:sz w:val="24"/>
          <w:szCs w:val="24"/>
        </w:rPr>
        <w:t xml:space="preserve"> are generated from the simulation model</w:t>
      </w:r>
      <w:r w:rsidR="003F6F55" w:rsidRPr="00FE3042">
        <w:rPr>
          <w:rFonts w:ascii="Times New Roman" w:hAnsi="Times New Roman"/>
          <w:sz w:val="24"/>
          <w:szCs w:val="24"/>
        </w:rPr>
        <w:t>:</w:t>
      </w:r>
      <w:r w:rsidR="00F91ED1">
        <w:rPr>
          <w:rFonts w:ascii="Times New Roman" w:hAnsi="Times New Roman"/>
          <w:sz w:val="24"/>
          <w:szCs w:val="24"/>
        </w:rPr>
        <w:t xml:space="preserve"> 1)</w:t>
      </w:r>
      <w:r w:rsidR="000E4437" w:rsidRPr="00F91ED1">
        <w:rPr>
          <w:rFonts w:ascii="Times New Roman" w:hAnsi="Times New Roman"/>
          <w:sz w:val="24"/>
          <w:szCs w:val="24"/>
        </w:rPr>
        <w:t xml:space="preserve"> </w:t>
      </w:r>
      <w:r w:rsidR="00C9217C">
        <w:rPr>
          <w:rFonts w:ascii="Times New Roman" w:hAnsi="Times New Roman"/>
          <w:sz w:val="24"/>
          <w:szCs w:val="24"/>
        </w:rPr>
        <w:t xml:space="preserve">average </w:t>
      </w:r>
      <w:r w:rsidR="00E37416">
        <w:rPr>
          <w:rFonts w:ascii="Times New Roman" w:hAnsi="Times New Roman"/>
          <w:sz w:val="24"/>
          <w:szCs w:val="24"/>
        </w:rPr>
        <w:t>cost spent and progress</w:t>
      </w:r>
      <w:r w:rsidR="00384BC0" w:rsidRPr="00F91ED1">
        <w:rPr>
          <w:rFonts w:ascii="Times New Roman" w:hAnsi="Times New Roman"/>
          <w:sz w:val="24"/>
          <w:szCs w:val="24"/>
        </w:rPr>
        <w:t xml:space="preserve"> made by CSF</w:t>
      </w:r>
      <w:r w:rsidR="00C9217C">
        <w:rPr>
          <w:rFonts w:ascii="Times New Roman" w:hAnsi="Times New Roman"/>
          <w:sz w:val="24"/>
          <w:szCs w:val="24"/>
        </w:rPr>
        <w:t xml:space="preserve">; </w:t>
      </w:r>
      <w:r w:rsidR="009D0A77">
        <w:rPr>
          <w:rFonts w:ascii="Times New Roman" w:hAnsi="Times New Roman"/>
          <w:sz w:val="24"/>
          <w:szCs w:val="24"/>
        </w:rPr>
        <w:t xml:space="preserve">and </w:t>
      </w:r>
      <w:r w:rsidR="00C9217C">
        <w:rPr>
          <w:rFonts w:ascii="Times New Roman" w:hAnsi="Times New Roman"/>
          <w:sz w:val="24"/>
          <w:szCs w:val="24"/>
        </w:rPr>
        <w:t xml:space="preserve">2) three </w:t>
      </w:r>
      <w:r w:rsidR="009D0A77">
        <w:rPr>
          <w:rFonts w:ascii="Times New Roman" w:hAnsi="Times New Roman"/>
          <w:sz w:val="24"/>
          <w:szCs w:val="24"/>
        </w:rPr>
        <w:t xml:space="preserve">average </w:t>
      </w:r>
      <w:r w:rsidR="003C7431">
        <w:rPr>
          <w:rFonts w:ascii="Times New Roman" w:hAnsi="Times New Roman"/>
          <w:sz w:val="24"/>
          <w:szCs w:val="24"/>
        </w:rPr>
        <w:t>project outcome</w:t>
      </w:r>
      <w:r w:rsidR="009961BF">
        <w:rPr>
          <w:rFonts w:ascii="Times New Roman" w:hAnsi="Times New Roman"/>
          <w:sz w:val="24"/>
          <w:szCs w:val="24"/>
        </w:rPr>
        <w:t>s</w:t>
      </w:r>
      <w:r w:rsidR="003C7431">
        <w:rPr>
          <w:rFonts w:ascii="Times New Roman" w:hAnsi="Times New Roman"/>
          <w:sz w:val="24"/>
          <w:szCs w:val="24"/>
        </w:rPr>
        <w:t xml:space="preserve"> measure</w:t>
      </w:r>
      <w:r w:rsidR="009961BF">
        <w:rPr>
          <w:rFonts w:ascii="Times New Roman" w:hAnsi="Times New Roman"/>
          <w:sz w:val="24"/>
          <w:szCs w:val="24"/>
        </w:rPr>
        <w:t>s</w:t>
      </w:r>
      <w:r w:rsidR="00C9217C">
        <w:rPr>
          <w:rFonts w:ascii="Times New Roman" w:hAnsi="Times New Roman"/>
          <w:sz w:val="24"/>
          <w:szCs w:val="24"/>
        </w:rPr>
        <w:t xml:space="preserve">, i.e., </w:t>
      </w:r>
      <w:r w:rsidR="003A2EFD">
        <w:rPr>
          <w:rFonts w:ascii="Times New Roman" w:hAnsi="Times New Roman"/>
          <w:sz w:val="24"/>
          <w:szCs w:val="24"/>
        </w:rPr>
        <w:t xml:space="preserve">project duration, implementation cost and </w:t>
      </w:r>
      <w:r w:rsidR="00E37416" w:rsidRPr="00F047D6">
        <w:rPr>
          <w:rFonts w:ascii="Times New Roman" w:hAnsi="Times New Roman"/>
          <w:sz w:val="24"/>
          <w:szCs w:val="24"/>
        </w:rPr>
        <w:t>performance level</w:t>
      </w:r>
      <w:r w:rsidR="00384BC0" w:rsidRPr="00F047D6">
        <w:rPr>
          <w:rFonts w:ascii="Times New Roman" w:hAnsi="Times New Roman"/>
          <w:sz w:val="24"/>
          <w:szCs w:val="24"/>
        </w:rPr>
        <w:t xml:space="preserve"> for</w:t>
      </w:r>
      <w:r w:rsidR="00F91ED1" w:rsidRPr="00F047D6">
        <w:rPr>
          <w:rFonts w:ascii="Times New Roman" w:hAnsi="Times New Roman"/>
          <w:sz w:val="24"/>
          <w:szCs w:val="24"/>
        </w:rPr>
        <w:t xml:space="preserve"> the overall ERP implementation. </w:t>
      </w:r>
    </w:p>
    <w:p w:rsidR="00C34488" w:rsidRDefault="00C34488" w:rsidP="005D1B2B">
      <w:pPr>
        <w:pStyle w:val="ListParagraph"/>
        <w:autoSpaceDE w:val="0"/>
        <w:autoSpaceDN w:val="0"/>
        <w:adjustRightInd w:val="0"/>
        <w:spacing w:after="0" w:line="360" w:lineRule="auto"/>
        <w:ind w:left="0" w:firstLine="284"/>
        <w:jc w:val="both"/>
        <w:rPr>
          <w:rFonts w:ascii="Times New Roman" w:hAnsi="Times New Roman"/>
          <w:sz w:val="24"/>
          <w:szCs w:val="24"/>
        </w:rPr>
      </w:pPr>
      <w:r w:rsidRPr="00F047D6">
        <w:rPr>
          <w:rFonts w:ascii="Times New Roman" w:hAnsi="Times New Roman"/>
          <w:sz w:val="24"/>
          <w:szCs w:val="24"/>
        </w:rPr>
        <w:t>The outputs from the simulation model are independent random variables, each with finite mean and variance. According to the Central Limit Theorem</w:t>
      </w:r>
      <w:r w:rsidR="00BC5053" w:rsidRPr="00F047D6">
        <w:rPr>
          <w:rFonts w:ascii="Times New Roman" w:hAnsi="Times New Roman"/>
          <w:sz w:val="24"/>
          <w:szCs w:val="24"/>
        </w:rPr>
        <w:t xml:space="preserve"> (</w:t>
      </w:r>
      <w:r w:rsidR="00FA0BDD" w:rsidRPr="00F047D6">
        <w:rPr>
          <w:rFonts w:ascii="Times New Roman" w:hAnsi="Times New Roman"/>
          <w:sz w:val="24"/>
          <w:szCs w:val="24"/>
        </w:rPr>
        <w:t>Weiss, 2012)</w:t>
      </w:r>
      <w:r w:rsidRPr="00F047D6">
        <w:rPr>
          <w:rFonts w:ascii="Times New Roman" w:hAnsi="Times New Roman"/>
          <w:sz w:val="24"/>
          <w:szCs w:val="24"/>
        </w:rPr>
        <w:t>, for a relatively large sample size (usually 30 or more), the possible samples means of the simulation outputs are approximately normally distributed. The sample means are compared with the observed ERP implementation in terms of the three average project outcomes. If the observed results are within 99% confidence intervals o</w:t>
      </w:r>
      <w:r w:rsidRPr="001625B4">
        <w:rPr>
          <w:rFonts w:ascii="Times New Roman" w:hAnsi="Times New Roman"/>
          <w:sz w:val="24"/>
          <w:szCs w:val="24"/>
        </w:rPr>
        <w:t>f the sample means, the regression models are verified and resemble the ERP implementation in reality.</w:t>
      </w:r>
      <w:r w:rsidRPr="00BB7C78">
        <w:rPr>
          <w:rFonts w:ascii="Times New Roman" w:hAnsi="Times New Roman"/>
          <w:sz w:val="24"/>
          <w:szCs w:val="24"/>
        </w:rPr>
        <w:t xml:space="preserve"> Otherwise, the models need to be modified, which means ei</w:t>
      </w:r>
      <w:r w:rsidRPr="00FE3042">
        <w:rPr>
          <w:rFonts w:ascii="Times New Roman" w:hAnsi="Times New Roman"/>
          <w:sz w:val="24"/>
          <w:szCs w:val="24"/>
        </w:rPr>
        <w:t xml:space="preserve">ther the parameters need to be recalculated or other types of regression models are selected.  However, in this research, after </w:t>
      </w:r>
      <w:r>
        <w:rPr>
          <w:rFonts w:ascii="Times New Roman" w:hAnsi="Times New Roman"/>
          <w:sz w:val="24"/>
          <w:szCs w:val="24"/>
        </w:rPr>
        <w:t xml:space="preserve">experimentation with </w:t>
      </w:r>
      <w:r w:rsidRPr="00FE3042">
        <w:rPr>
          <w:rFonts w:ascii="Times New Roman" w:hAnsi="Times New Roman"/>
          <w:sz w:val="24"/>
          <w:szCs w:val="24"/>
        </w:rPr>
        <w:t xml:space="preserve">all types of regression models, linear and exponential regression models are found to be the ones that best express the relationships between time and cost, and time and </w:t>
      </w:r>
      <w:r>
        <w:rPr>
          <w:rFonts w:ascii="Times New Roman" w:hAnsi="Times New Roman"/>
          <w:sz w:val="24"/>
          <w:szCs w:val="24"/>
        </w:rPr>
        <w:t>progress</w:t>
      </w:r>
      <w:r w:rsidRPr="00FE3042">
        <w:rPr>
          <w:rFonts w:ascii="Times New Roman" w:hAnsi="Times New Roman"/>
          <w:sz w:val="24"/>
          <w:szCs w:val="24"/>
        </w:rPr>
        <w:t xml:space="preserve">. Therefore, the adjustment lies in parameters in these models. </w:t>
      </w:r>
    </w:p>
    <w:p w:rsidR="00E06E17" w:rsidRDefault="00E06E17" w:rsidP="00BB281F">
      <w:pPr>
        <w:autoSpaceDE w:val="0"/>
        <w:autoSpaceDN w:val="0"/>
        <w:adjustRightInd w:val="0"/>
        <w:spacing w:after="0" w:line="240" w:lineRule="auto"/>
        <w:jc w:val="both"/>
        <w:rPr>
          <w:rFonts w:ascii="Times New Roman" w:hAnsi="Times New Roman"/>
          <w:sz w:val="24"/>
          <w:szCs w:val="24"/>
          <w:highlight w:val="yellow"/>
        </w:rPr>
      </w:pPr>
    </w:p>
    <w:p w:rsidR="001031C3" w:rsidRPr="003B5E90" w:rsidRDefault="00B807BD" w:rsidP="000009F3">
      <w:pPr>
        <w:pStyle w:val="ListParagraph"/>
        <w:numPr>
          <w:ilvl w:val="1"/>
          <w:numId w:val="4"/>
        </w:numPr>
        <w:autoSpaceDE w:val="0"/>
        <w:autoSpaceDN w:val="0"/>
        <w:adjustRightInd w:val="0"/>
        <w:spacing w:after="0" w:line="360" w:lineRule="auto"/>
        <w:ind w:left="709" w:hanging="357"/>
        <w:jc w:val="both"/>
        <w:rPr>
          <w:rFonts w:ascii="Times New Roman" w:hAnsi="Times New Roman"/>
          <w:b/>
          <w:i/>
          <w:sz w:val="24"/>
          <w:szCs w:val="24"/>
        </w:rPr>
      </w:pPr>
      <w:r w:rsidRPr="003B5E90">
        <w:rPr>
          <w:rFonts w:ascii="Times New Roman" w:hAnsi="Times New Roman"/>
          <w:b/>
          <w:i/>
          <w:sz w:val="24"/>
          <w:szCs w:val="24"/>
        </w:rPr>
        <w:t xml:space="preserve"> </w:t>
      </w:r>
      <w:r w:rsidR="001233BB">
        <w:rPr>
          <w:rFonts w:ascii="Times New Roman" w:hAnsi="Times New Roman"/>
          <w:b/>
          <w:i/>
          <w:sz w:val="24"/>
          <w:szCs w:val="24"/>
        </w:rPr>
        <w:t xml:space="preserve">Step 3. </w:t>
      </w:r>
      <w:r w:rsidR="00E06E17">
        <w:rPr>
          <w:rFonts w:ascii="Times New Roman" w:hAnsi="Times New Roman"/>
          <w:b/>
          <w:i/>
          <w:sz w:val="24"/>
          <w:szCs w:val="24"/>
        </w:rPr>
        <w:t>ERP n</w:t>
      </w:r>
      <w:r w:rsidRPr="003B5E90">
        <w:rPr>
          <w:rFonts w:ascii="Times New Roman" w:hAnsi="Times New Roman"/>
          <w:b/>
          <w:i/>
          <w:sz w:val="24"/>
          <w:szCs w:val="24"/>
        </w:rPr>
        <w:t>onlinear programming model</w:t>
      </w:r>
    </w:p>
    <w:p w:rsidR="00D14C13" w:rsidRDefault="00B807BD" w:rsidP="000009F3">
      <w:pPr>
        <w:pStyle w:val="ListParagraph"/>
        <w:autoSpaceDE w:val="0"/>
        <w:autoSpaceDN w:val="0"/>
        <w:adjustRightInd w:val="0"/>
        <w:spacing w:after="0" w:line="360" w:lineRule="auto"/>
        <w:ind w:left="0" w:firstLine="284"/>
        <w:contextualSpacing w:val="0"/>
        <w:jc w:val="both"/>
        <w:rPr>
          <w:rFonts w:ascii="Times New Roman" w:hAnsi="Times New Roman"/>
          <w:sz w:val="24"/>
          <w:szCs w:val="24"/>
        </w:rPr>
      </w:pPr>
      <w:r w:rsidRPr="00456A2C">
        <w:rPr>
          <w:rFonts w:ascii="Times New Roman" w:hAnsi="Times New Roman"/>
          <w:sz w:val="24"/>
          <w:szCs w:val="24"/>
        </w:rPr>
        <w:t>A nonlinear programming mo</w:t>
      </w:r>
      <w:r w:rsidR="004A0914" w:rsidRPr="00456A2C">
        <w:rPr>
          <w:rFonts w:ascii="Times New Roman" w:hAnsi="Times New Roman"/>
          <w:sz w:val="24"/>
          <w:szCs w:val="24"/>
        </w:rPr>
        <w:t>del</w:t>
      </w:r>
      <w:r w:rsidR="00BC5053" w:rsidRPr="00456A2C">
        <w:rPr>
          <w:rFonts w:ascii="Times New Roman" w:hAnsi="Times New Roman"/>
          <w:sz w:val="24"/>
          <w:szCs w:val="24"/>
        </w:rPr>
        <w:t xml:space="preserve"> (</w:t>
      </w:r>
      <w:proofErr w:type="spellStart"/>
      <w:r w:rsidR="00BC5053" w:rsidRPr="00456A2C">
        <w:rPr>
          <w:rFonts w:ascii="Times New Roman" w:hAnsi="Times New Roman"/>
          <w:sz w:val="24"/>
          <w:szCs w:val="24"/>
        </w:rPr>
        <w:t>Ta</w:t>
      </w:r>
      <w:r w:rsidR="00470511">
        <w:rPr>
          <w:rFonts w:ascii="Times New Roman" w:hAnsi="Times New Roman"/>
          <w:sz w:val="24"/>
          <w:szCs w:val="24"/>
        </w:rPr>
        <w:t>h</w:t>
      </w:r>
      <w:r w:rsidR="00BC5053" w:rsidRPr="00456A2C">
        <w:rPr>
          <w:rFonts w:ascii="Times New Roman" w:hAnsi="Times New Roman"/>
          <w:sz w:val="24"/>
          <w:szCs w:val="24"/>
        </w:rPr>
        <w:t>a</w:t>
      </w:r>
      <w:proofErr w:type="spellEnd"/>
      <w:r w:rsidR="00BC5053" w:rsidRPr="00456A2C">
        <w:rPr>
          <w:rFonts w:ascii="Times New Roman" w:hAnsi="Times New Roman"/>
          <w:sz w:val="24"/>
          <w:szCs w:val="24"/>
        </w:rPr>
        <w:t>, 2011)</w:t>
      </w:r>
      <w:r w:rsidR="004A0914" w:rsidRPr="00456A2C">
        <w:rPr>
          <w:rFonts w:ascii="Times New Roman" w:hAnsi="Times New Roman"/>
          <w:sz w:val="24"/>
          <w:szCs w:val="24"/>
        </w:rPr>
        <w:t xml:space="preserve"> is developed to optimise ERP</w:t>
      </w:r>
      <w:r w:rsidR="004A0914">
        <w:rPr>
          <w:rFonts w:ascii="Times New Roman" w:hAnsi="Times New Roman"/>
          <w:sz w:val="24"/>
          <w:szCs w:val="24"/>
        </w:rPr>
        <w:t xml:space="preserve"> implementation to a</w:t>
      </w:r>
      <w:r w:rsidR="00AE6AEF">
        <w:rPr>
          <w:rFonts w:ascii="Times New Roman" w:hAnsi="Times New Roman"/>
          <w:sz w:val="24"/>
          <w:szCs w:val="24"/>
        </w:rPr>
        <w:t xml:space="preserve">chieve the predetermined goals which are expressed in mathematical manner, and are subject to </w:t>
      </w:r>
      <w:r w:rsidR="001D7891" w:rsidRPr="00FE3042">
        <w:rPr>
          <w:rFonts w:ascii="Times New Roman" w:hAnsi="Times New Roman"/>
          <w:sz w:val="24"/>
          <w:szCs w:val="24"/>
        </w:rPr>
        <w:t>a number of constra</w:t>
      </w:r>
      <w:r w:rsidR="002F6127">
        <w:rPr>
          <w:rFonts w:ascii="Times New Roman" w:hAnsi="Times New Roman"/>
          <w:sz w:val="24"/>
          <w:szCs w:val="24"/>
        </w:rPr>
        <w:t xml:space="preserve">ints on cost, </w:t>
      </w:r>
      <w:r w:rsidR="004A0914">
        <w:rPr>
          <w:rFonts w:ascii="Times New Roman" w:hAnsi="Times New Roman"/>
          <w:sz w:val="24"/>
          <w:szCs w:val="24"/>
        </w:rPr>
        <w:t>project duration</w:t>
      </w:r>
      <w:r w:rsidR="001D7891" w:rsidRPr="00FE3042">
        <w:rPr>
          <w:rFonts w:ascii="Times New Roman" w:hAnsi="Times New Roman"/>
          <w:sz w:val="24"/>
          <w:szCs w:val="24"/>
        </w:rPr>
        <w:t xml:space="preserve">, and vendor support level. </w:t>
      </w:r>
      <w:r w:rsidR="000C61E8">
        <w:rPr>
          <w:rFonts w:ascii="Times New Roman" w:hAnsi="Times New Roman"/>
          <w:sz w:val="24"/>
          <w:szCs w:val="24"/>
        </w:rPr>
        <w:t xml:space="preserve">If the goal is to maximise the overall performance level of </w:t>
      </w:r>
      <w:r w:rsidR="004E0D4B" w:rsidRPr="00FE3042">
        <w:rPr>
          <w:rFonts w:ascii="Times New Roman" w:hAnsi="Times New Roman"/>
          <w:sz w:val="24"/>
          <w:szCs w:val="24"/>
        </w:rPr>
        <w:t>ERP implementation</w:t>
      </w:r>
      <w:r w:rsidR="000C61E8">
        <w:rPr>
          <w:rFonts w:ascii="Times New Roman" w:hAnsi="Times New Roman"/>
          <w:sz w:val="24"/>
          <w:szCs w:val="24"/>
        </w:rPr>
        <w:t>, the objective function can be formulated as</w:t>
      </w:r>
      <w:r w:rsidR="004E0D4B" w:rsidRPr="00FE3042">
        <w:rPr>
          <w:rFonts w:ascii="Times New Roman" w:hAnsi="Times New Roman"/>
          <w:sz w:val="24"/>
          <w:szCs w:val="24"/>
        </w:rPr>
        <w:t>:</w:t>
      </w:r>
    </w:p>
    <w:p w:rsidR="004E0D4B" w:rsidRDefault="00D37213" w:rsidP="00625FEC">
      <w:pPr>
        <w:pStyle w:val="ListParagraph"/>
        <w:autoSpaceDE w:val="0"/>
        <w:autoSpaceDN w:val="0"/>
        <w:adjustRightInd w:val="0"/>
        <w:spacing w:before="200" w:after="0" w:line="360" w:lineRule="auto"/>
        <w:ind w:left="0"/>
        <w:contextualSpacing w:val="0"/>
        <w:jc w:val="both"/>
        <w:rPr>
          <w:rFonts w:ascii="Times New Roman" w:hAnsi="Times New Roman"/>
          <w:sz w:val="24"/>
          <w:szCs w:val="24"/>
        </w:rPr>
      </w:pPr>
      <w:r w:rsidRPr="00FE3042">
        <w:rPr>
          <w:rFonts w:ascii="Times New Roman" w:hAnsi="Times New Roman"/>
          <w:sz w:val="24"/>
          <w:szCs w:val="24"/>
        </w:rPr>
        <w:lastRenderedPageBreak/>
        <w:t>Max</w:t>
      </w:r>
      <w:r w:rsidR="00396239">
        <w:rPr>
          <w:rFonts w:ascii="Times New Roman" w:hAnsi="Times New Roman"/>
          <w:sz w:val="24"/>
          <w:szCs w:val="24"/>
        </w:rPr>
        <w:tab/>
      </w:r>
      <w:r w:rsidRPr="00FE3042">
        <w:rPr>
          <w:rFonts w:ascii="Times New Roman" w:hAnsi="Times New Roman"/>
          <w:sz w:val="24"/>
          <w:szCs w:val="24"/>
        </w:rPr>
        <w:t xml:space="preserve"> </w:t>
      </w:r>
      <m:oMath>
        <m:r>
          <w:rPr>
            <w:rFonts w:ascii="Cambria Math" w:hAnsi="Cambria Math"/>
            <w:sz w:val="24"/>
            <w:szCs w:val="24"/>
          </w:rPr>
          <m:t>PF</m:t>
        </m:r>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M</m:t>
            </m:r>
          </m:sub>
        </m:sSub>
        <m:r>
          <w:rPr>
            <w:rFonts w:ascii="Cambria Math" w:hAnsi="Times New Roman"/>
            <w:sz w:val="24"/>
            <w:szCs w:val="24"/>
          </w:rPr>
          <m:t>)=</m:t>
        </m:r>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
              <m:sSubPr>
                <m:ctrlPr>
                  <w:rPr>
                    <w:rFonts w:ascii="Cambria Math" w:hAnsi="Times New Roman"/>
                    <w:i/>
                    <w:sz w:val="24"/>
                    <w:szCs w:val="24"/>
                  </w:rPr>
                </m:ctrlPr>
              </m:sSubPr>
              <m:e>
                <m:r>
                  <w:rPr>
                    <w:rFonts w:ascii="Cambria Math" w:hAnsi="Times New Roman"/>
                    <w:sz w:val="24"/>
                    <w:szCs w:val="24"/>
                  </w:rPr>
                  <m:t>PF</m:t>
                </m:r>
              </m:e>
              <m:sub>
                <m:r>
                  <w:rPr>
                    <w:rFonts w:ascii="Cambria Math" w:hAnsi="Times New Roman"/>
                    <w:sz w:val="24"/>
                    <w:szCs w:val="24"/>
                  </w:rPr>
                  <m:t>i</m:t>
                </m:r>
              </m:sub>
            </m:sSub>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i</m:t>
                </m:r>
              </m:sub>
            </m:sSub>
            <m:r>
              <w:rPr>
                <w:rFonts w:ascii="Cambria Math" w:hAnsi="Times New Roman"/>
                <w:sz w:val="24"/>
                <w:szCs w:val="24"/>
              </w:rPr>
              <m:t>)</m:t>
            </m:r>
          </m:e>
        </m:nary>
      </m:oMath>
      <w:r w:rsidR="00D27FEA" w:rsidRPr="00FE3042">
        <w:rPr>
          <w:rFonts w:ascii="Times New Roman" w:hAnsi="Times New Roman"/>
          <w:sz w:val="24"/>
          <w:szCs w:val="24"/>
        </w:rPr>
        <w:t xml:space="preserve"> </w:t>
      </w:r>
      <w:r w:rsidR="00D27FEA" w:rsidRPr="00FE3042">
        <w:rPr>
          <w:rFonts w:ascii="Times New Roman" w:hAnsi="Times New Roman"/>
          <w:sz w:val="24"/>
          <w:szCs w:val="24"/>
        </w:rPr>
        <w:tab/>
      </w:r>
      <w:r w:rsidR="00D27FEA" w:rsidRPr="00FE3042">
        <w:rPr>
          <w:rFonts w:ascii="Times New Roman" w:hAnsi="Times New Roman"/>
          <w:sz w:val="24"/>
          <w:szCs w:val="24"/>
        </w:rPr>
        <w:tab/>
      </w:r>
      <w:r w:rsidR="00D27FEA" w:rsidRPr="00FE3042">
        <w:rPr>
          <w:rFonts w:ascii="Times New Roman" w:hAnsi="Times New Roman"/>
          <w:sz w:val="24"/>
          <w:szCs w:val="24"/>
        </w:rPr>
        <w:tab/>
      </w:r>
      <w:r w:rsidR="00396239">
        <w:rPr>
          <w:rFonts w:ascii="Times New Roman" w:hAnsi="Times New Roman"/>
          <w:sz w:val="24"/>
          <w:szCs w:val="24"/>
        </w:rPr>
        <w:tab/>
      </w:r>
      <w:r w:rsidR="00396239">
        <w:rPr>
          <w:rFonts w:ascii="Times New Roman" w:hAnsi="Times New Roman"/>
          <w:sz w:val="24"/>
          <w:szCs w:val="24"/>
        </w:rPr>
        <w:tab/>
      </w:r>
      <w:r w:rsidR="00396239">
        <w:rPr>
          <w:rFonts w:ascii="Times New Roman" w:hAnsi="Times New Roman"/>
          <w:sz w:val="24"/>
          <w:szCs w:val="24"/>
        </w:rPr>
        <w:tab/>
      </w:r>
      <w:r w:rsidR="00396239">
        <w:rPr>
          <w:rFonts w:ascii="Times New Roman" w:hAnsi="Times New Roman"/>
          <w:sz w:val="24"/>
          <w:szCs w:val="24"/>
        </w:rPr>
        <w:tab/>
      </w:r>
      <w:r w:rsidR="00713748">
        <w:rPr>
          <w:rFonts w:ascii="Times New Roman" w:hAnsi="Times New Roman"/>
          <w:sz w:val="24"/>
          <w:szCs w:val="24"/>
        </w:rPr>
        <w:t>(6</w:t>
      </w:r>
      <w:r w:rsidR="00AE4CF2" w:rsidRPr="00FE3042">
        <w:rPr>
          <w:rFonts w:ascii="Times New Roman" w:hAnsi="Times New Roman"/>
          <w:sz w:val="24"/>
          <w:szCs w:val="24"/>
        </w:rPr>
        <w:t>)</w:t>
      </w:r>
    </w:p>
    <w:p w:rsidR="00396239" w:rsidRDefault="00CD402E" w:rsidP="00625FEC">
      <w:pPr>
        <w:pStyle w:val="ListParagraph"/>
        <w:autoSpaceDE w:val="0"/>
        <w:autoSpaceDN w:val="0"/>
        <w:adjustRightInd w:val="0"/>
        <w:spacing w:before="200" w:after="0" w:line="360" w:lineRule="auto"/>
        <w:ind w:left="0"/>
        <w:contextualSpacing w:val="0"/>
        <w:jc w:val="both"/>
        <w:rPr>
          <w:rFonts w:ascii="Times New Roman" w:hAnsi="Times New Roman"/>
          <w:sz w:val="24"/>
          <w:szCs w:val="24"/>
        </w:rPr>
      </w:pPr>
      <w:proofErr w:type="spellStart"/>
      <w:proofErr w:type="gramStart"/>
      <w:r>
        <w:rPr>
          <w:rFonts w:ascii="Times New Roman" w:hAnsi="Times New Roman"/>
          <w:sz w:val="24"/>
          <w:szCs w:val="24"/>
        </w:rPr>
        <w:t>s.t.</w:t>
      </w:r>
      <w:proofErr w:type="spellEnd"/>
      <w:proofErr w:type="gramEnd"/>
      <w:r w:rsidR="00396239">
        <w:rPr>
          <w:rFonts w:ascii="Times New Roman" w:hAnsi="Times New Roman"/>
          <w:sz w:val="24"/>
          <w:szCs w:val="24"/>
        </w:rPr>
        <w:tab/>
      </w:r>
      <w:r>
        <w:rPr>
          <w:rFonts w:ascii="Times New Roman" w:hAnsi="Times New Roman"/>
          <w:sz w:val="24"/>
          <w:szCs w:val="24"/>
        </w:rPr>
        <w:t xml:space="preserve"> </w:t>
      </w:r>
      <m:oMath>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i</m:t>
                </m:r>
              </m:sub>
            </m:sSub>
          </m:e>
        </m:nary>
        <m:r>
          <w:rPr>
            <w:rFonts w:ascii="Cambria Math" w:hAnsi="Times New Roman"/>
            <w:sz w:val="24"/>
            <w:szCs w:val="24"/>
          </w:rPr>
          <m:t>≤</m:t>
        </m:r>
        <m:r>
          <w:rPr>
            <w:rFonts w:ascii="Cambria Math" w:hAnsi="Cambria Math"/>
            <w:sz w:val="24"/>
            <w:szCs w:val="24"/>
          </w:rPr>
          <m:t>T</m:t>
        </m:r>
      </m:oMath>
      <w:r w:rsidR="00AC6AE2" w:rsidRPr="00FE3042">
        <w:rPr>
          <w:rFonts w:ascii="Times New Roman" w:hAnsi="Times New Roman"/>
          <w:sz w:val="24"/>
          <w:szCs w:val="24"/>
        </w:rPr>
        <w:t xml:space="preserve"> </w:t>
      </w:r>
      <w:r w:rsidR="00A44FE3" w:rsidRPr="00FE3042">
        <w:rPr>
          <w:rFonts w:ascii="Times New Roman" w:hAnsi="Times New Roman"/>
          <w:sz w:val="24"/>
          <w:szCs w:val="24"/>
        </w:rPr>
        <w:t xml:space="preserve"> </w:t>
      </w:r>
      <w:r w:rsidR="00A44FE3" w:rsidRPr="00FE3042">
        <w:rPr>
          <w:rFonts w:ascii="Times New Roman" w:hAnsi="Times New Roman"/>
          <w:sz w:val="24"/>
          <w:szCs w:val="24"/>
        </w:rPr>
        <w:tab/>
      </w:r>
      <w:r w:rsidR="00A44FE3" w:rsidRPr="00FE3042">
        <w:rPr>
          <w:rFonts w:ascii="Times New Roman" w:hAnsi="Times New Roman"/>
          <w:sz w:val="24"/>
          <w:szCs w:val="24"/>
        </w:rPr>
        <w:tab/>
      </w:r>
      <w:r w:rsidR="00A44FE3" w:rsidRPr="00FE3042">
        <w:rPr>
          <w:rFonts w:ascii="Times New Roman" w:hAnsi="Times New Roman"/>
          <w:sz w:val="24"/>
          <w:szCs w:val="24"/>
        </w:rPr>
        <w:tab/>
      </w:r>
      <w:r w:rsidR="00A44FE3" w:rsidRPr="00FE3042">
        <w:rPr>
          <w:rFonts w:ascii="Times New Roman" w:hAnsi="Times New Roman"/>
          <w:sz w:val="24"/>
          <w:szCs w:val="24"/>
        </w:rPr>
        <w:tab/>
      </w:r>
      <w:r w:rsidR="00A44FE3" w:rsidRPr="00FE3042">
        <w:rPr>
          <w:rFonts w:ascii="Times New Roman" w:hAnsi="Times New Roman"/>
          <w:sz w:val="24"/>
          <w:szCs w:val="24"/>
        </w:rPr>
        <w:tab/>
      </w:r>
      <w:r w:rsidR="00A44FE3" w:rsidRPr="00FE3042">
        <w:rPr>
          <w:rFonts w:ascii="Times New Roman" w:hAnsi="Times New Roman"/>
          <w:sz w:val="24"/>
          <w:szCs w:val="24"/>
        </w:rPr>
        <w:tab/>
      </w:r>
      <w:r w:rsidR="00A44FE3" w:rsidRPr="00FE3042">
        <w:rPr>
          <w:rFonts w:ascii="Times New Roman" w:hAnsi="Times New Roman"/>
          <w:sz w:val="24"/>
          <w:szCs w:val="24"/>
        </w:rPr>
        <w:tab/>
      </w:r>
      <w:r w:rsidR="00A44FE3" w:rsidRPr="00FE3042">
        <w:rPr>
          <w:rFonts w:ascii="Times New Roman" w:hAnsi="Times New Roman"/>
          <w:sz w:val="24"/>
          <w:szCs w:val="24"/>
        </w:rPr>
        <w:tab/>
      </w:r>
    </w:p>
    <w:p w:rsidR="00A12291" w:rsidRDefault="00396239" w:rsidP="00625FEC">
      <w:pPr>
        <w:pStyle w:val="ListParagraph"/>
        <w:autoSpaceDE w:val="0"/>
        <w:autoSpaceDN w:val="0"/>
        <w:adjustRightInd w:val="0"/>
        <w:spacing w:before="200" w:after="0" w:line="360" w:lineRule="auto"/>
        <w:ind w:left="0"/>
        <w:contextualSpacing w:val="0"/>
        <w:jc w:val="both"/>
        <w:rPr>
          <w:rFonts w:ascii="Times New Roman" w:hAnsi="Times New Roman"/>
          <w:sz w:val="24"/>
          <w:szCs w:val="24"/>
        </w:rPr>
      </w:pPr>
      <w:r>
        <w:rPr>
          <w:rFonts w:ascii="Times New Roman" w:hAnsi="Times New Roman"/>
          <w:sz w:val="24"/>
          <w:szCs w:val="24"/>
        </w:rPr>
        <w:tab/>
      </w:r>
      <w:r w:rsidR="00A339E3">
        <w:rPr>
          <w:rFonts w:ascii="Times New Roman" w:hAnsi="Times New Roman"/>
          <w:sz w:val="24"/>
          <w:szCs w:val="24"/>
        </w:rPr>
        <w:t xml:space="preserve"> </w:t>
      </w:r>
      <m:oMath>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
              <m:sSubPr>
                <m:ctrlPr>
                  <w:rPr>
                    <w:rFonts w:ascii="Cambria Math" w:hAnsi="Times New Roman"/>
                    <w:i/>
                    <w:sz w:val="24"/>
                    <w:szCs w:val="24"/>
                  </w:rPr>
                </m:ctrlPr>
              </m:sSubPr>
              <m:e>
                <m:r>
                  <w:rPr>
                    <w:rFonts w:ascii="Cambria Math" w:hAnsi="Times New Roman"/>
                    <w:sz w:val="24"/>
                    <w:szCs w:val="24"/>
                  </w:rPr>
                  <m:t>cost</m:t>
                </m:r>
              </m:e>
              <m:sub>
                <m:r>
                  <w:rPr>
                    <w:rFonts w:ascii="Cambria Math" w:hAnsi="Times New Roman"/>
                    <w:sz w:val="24"/>
                    <w:szCs w:val="24"/>
                  </w:rPr>
                  <m:t>i</m:t>
                </m:r>
              </m:sub>
            </m:sSub>
          </m:e>
        </m:nary>
        <m: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r>
          <w:rPr>
            <w:rFonts w:ascii="Cambria Math" w:hAnsi="Times New Roman"/>
            <w:sz w:val="24"/>
            <w:szCs w:val="24"/>
          </w:rPr>
          <m:t>≤</m:t>
        </m:r>
        <m:r>
          <w:rPr>
            <w:rFonts w:ascii="Cambria Math" w:hAnsi="Cambria Math"/>
            <w:sz w:val="24"/>
            <w:szCs w:val="24"/>
          </w:rPr>
          <m:t>C</m:t>
        </m:r>
      </m:oMath>
      <w:r w:rsidR="00A12291">
        <w:rPr>
          <w:rFonts w:ascii="Times New Roman" w:hAnsi="Times New Roman"/>
          <w:sz w:val="24"/>
          <w:szCs w:val="24"/>
        </w:rPr>
        <w:t xml:space="preserve"> </w:t>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339E3">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r>
          <w:rPr>
            <w:rFonts w:ascii="Cambria Math" w:hAnsi="Times New Roman"/>
            <w:sz w:val="24"/>
            <w:szCs w:val="24"/>
          </w:rPr>
          <m:t>0</m:t>
        </m:r>
      </m:oMath>
      <w:r w:rsidR="00A12291" w:rsidRPr="00FE3042">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sidR="00A12291">
        <w:rPr>
          <w:rFonts w:ascii="Times New Roman" w:hAnsi="Times New Roman"/>
          <w:sz w:val="24"/>
          <w:szCs w:val="24"/>
        </w:rPr>
        <w:tab/>
      </w:r>
      <w:r>
        <w:rPr>
          <w:rFonts w:ascii="Times New Roman" w:hAnsi="Times New Roman"/>
          <w:sz w:val="24"/>
          <w:szCs w:val="24"/>
        </w:rPr>
        <w:tab/>
      </w:r>
      <w:r w:rsidR="00713748">
        <w:rPr>
          <w:rFonts w:ascii="Times New Roman" w:hAnsi="Times New Roman"/>
          <w:sz w:val="24"/>
          <w:szCs w:val="24"/>
        </w:rPr>
        <w:t>(7</w:t>
      </w:r>
      <w:r w:rsidR="00A12291">
        <w:rPr>
          <w:rFonts w:ascii="Times New Roman" w:hAnsi="Times New Roman"/>
          <w:sz w:val="24"/>
          <w:szCs w:val="24"/>
        </w:rPr>
        <w:t>)</w:t>
      </w:r>
    </w:p>
    <w:p w:rsidR="00D37213" w:rsidRPr="00A22BCB" w:rsidRDefault="00A12291" w:rsidP="00625FEC">
      <w:pPr>
        <w:pStyle w:val="ListParagraph"/>
        <w:autoSpaceDE w:val="0"/>
        <w:autoSpaceDN w:val="0"/>
        <w:adjustRightInd w:val="0"/>
        <w:spacing w:before="200" w:after="0" w:line="360" w:lineRule="auto"/>
        <w:ind w:left="0"/>
        <w:contextualSpacing w:val="0"/>
        <w:jc w:val="both"/>
        <w:rPr>
          <w:rFonts w:ascii="Times New Roman" w:hAnsi="Times New Roman"/>
          <w:i/>
          <w:sz w:val="24"/>
          <w:szCs w:val="24"/>
        </w:rPr>
      </w:pPr>
      <w:r>
        <w:rPr>
          <w:rFonts w:ascii="Times New Roman" w:hAnsi="Times New Roman"/>
          <w:sz w:val="24"/>
          <w:szCs w:val="24"/>
        </w:rPr>
        <w:tab/>
      </w:r>
      <w:r w:rsidR="00A339E3">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i</m:t>
            </m:r>
          </m:sub>
        </m:sSub>
      </m:oMath>
      <w:r w:rsidRPr="00A22BCB">
        <w:rPr>
          <w:rFonts w:ascii="Times New Roman" w:hAnsi="Times New Roman"/>
          <w:i/>
          <w:sz w:val="24"/>
          <w:szCs w:val="24"/>
        </w:rPr>
        <w:t xml:space="preserve"> </w:t>
      </w:r>
      <w:r w:rsidR="00A44FE3" w:rsidRPr="00A22BCB">
        <w:rPr>
          <w:rFonts w:ascii="Times New Roman" w:hAnsi="Times New Roman"/>
          <w:i/>
          <w:sz w:val="24"/>
          <w:szCs w:val="24"/>
        </w:rPr>
        <w:tab/>
      </w:r>
      <w:r w:rsidRPr="00A22BCB">
        <w:rPr>
          <w:rFonts w:ascii="Times New Roman" w:hAnsi="Times New Roman"/>
          <w:i/>
          <w:sz w:val="24"/>
          <w:szCs w:val="24"/>
        </w:rPr>
        <w:tab/>
      </w:r>
      <w:r w:rsidRPr="00A22BCB">
        <w:rPr>
          <w:rFonts w:ascii="Times New Roman" w:hAnsi="Times New Roman"/>
          <w:i/>
          <w:sz w:val="24"/>
          <w:szCs w:val="24"/>
        </w:rPr>
        <w:tab/>
      </w:r>
      <w:r w:rsidRPr="00A22BCB">
        <w:rPr>
          <w:rFonts w:ascii="Times New Roman" w:hAnsi="Times New Roman"/>
          <w:i/>
          <w:sz w:val="24"/>
          <w:szCs w:val="24"/>
        </w:rPr>
        <w:tab/>
      </w:r>
      <w:r w:rsidRPr="00A22BCB">
        <w:rPr>
          <w:rFonts w:ascii="Times New Roman" w:hAnsi="Times New Roman"/>
          <w:i/>
          <w:sz w:val="24"/>
          <w:szCs w:val="24"/>
        </w:rPr>
        <w:tab/>
      </w:r>
      <w:r w:rsidRPr="00A22BCB">
        <w:rPr>
          <w:rFonts w:ascii="Times New Roman" w:hAnsi="Times New Roman"/>
          <w:i/>
          <w:sz w:val="24"/>
          <w:szCs w:val="24"/>
        </w:rPr>
        <w:tab/>
      </w:r>
      <w:r w:rsidRPr="00A22BCB">
        <w:rPr>
          <w:rFonts w:ascii="Times New Roman" w:hAnsi="Times New Roman"/>
          <w:i/>
          <w:sz w:val="24"/>
          <w:szCs w:val="24"/>
        </w:rPr>
        <w:tab/>
      </w:r>
      <w:r w:rsidRPr="00A22BCB">
        <w:rPr>
          <w:rFonts w:ascii="Times New Roman" w:hAnsi="Times New Roman"/>
          <w:i/>
          <w:sz w:val="24"/>
          <w:szCs w:val="24"/>
        </w:rPr>
        <w:tab/>
      </w:r>
      <w:r w:rsidRPr="00A22BCB">
        <w:rPr>
          <w:rFonts w:ascii="Times New Roman" w:hAnsi="Times New Roman"/>
          <w:i/>
          <w:sz w:val="24"/>
          <w:szCs w:val="24"/>
        </w:rPr>
        <w:tab/>
      </w:r>
      <w:r w:rsidR="00A44FE3" w:rsidRPr="00A22BCB">
        <w:rPr>
          <w:rFonts w:ascii="Times New Roman" w:hAnsi="Times New Roman"/>
          <w:i/>
          <w:sz w:val="24"/>
          <w:szCs w:val="24"/>
        </w:rPr>
        <w:tab/>
      </w:r>
    </w:p>
    <w:p w:rsidR="00D74AAC" w:rsidRPr="00456A2C" w:rsidRDefault="00D91699" w:rsidP="00625FEC">
      <w:pPr>
        <w:pStyle w:val="ListParagraph"/>
        <w:autoSpaceDE w:val="0"/>
        <w:autoSpaceDN w:val="0"/>
        <w:adjustRightInd w:val="0"/>
        <w:spacing w:before="200" w:after="0" w:line="360" w:lineRule="auto"/>
        <w:ind w:left="0"/>
        <w:contextualSpacing w:val="0"/>
        <w:jc w:val="both"/>
        <w:rPr>
          <w:rFonts w:ascii="Times New Roman" w:hAnsi="Times New Roman"/>
          <w:sz w:val="24"/>
          <w:szCs w:val="24"/>
        </w:rPr>
      </w:pPr>
      <w:r w:rsidRPr="00FE3042">
        <w:rPr>
          <w:rFonts w:ascii="Times New Roman" w:hAnsi="Times New Roman"/>
          <w:sz w:val="24"/>
          <w:szCs w:val="24"/>
        </w:rPr>
        <w:t>Where</w:t>
      </w:r>
      <w:r w:rsidR="00D37213" w:rsidRPr="00FE3042">
        <w:rPr>
          <w:rFonts w:ascii="Times New Roman" w:hAnsi="Times New Roman"/>
          <w:sz w:val="24"/>
          <w:szCs w:val="24"/>
        </w:rPr>
        <w:t xml:space="preserve"> </w:t>
      </w:r>
      <m:oMath>
        <m:r>
          <w:rPr>
            <w:rFonts w:ascii="Cambria Math" w:hAnsi="Cambria Math"/>
            <w:sz w:val="24"/>
            <w:szCs w:val="24"/>
          </w:rPr>
          <m:t>T</m:t>
        </m:r>
      </m:oMath>
      <w:r w:rsidR="000461C1" w:rsidRPr="00FE3042">
        <w:rPr>
          <w:rFonts w:ascii="Times New Roman" w:hAnsi="Times New Roman"/>
          <w:sz w:val="24"/>
          <w:szCs w:val="24"/>
        </w:rPr>
        <w:t xml:space="preserve">  and </w:t>
      </w:r>
      <m:oMath>
        <m:r>
          <w:rPr>
            <w:rFonts w:ascii="Cambria Math" w:hAnsi="Cambria Math"/>
            <w:sz w:val="24"/>
            <w:szCs w:val="24"/>
          </w:rPr>
          <m:t>C</m:t>
        </m:r>
      </m:oMath>
      <w:r w:rsidR="000461C1" w:rsidRPr="00FE3042">
        <w:rPr>
          <w:rFonts w:ascii="Times New Roman" w:hAnsi="Times New Roman"/>
          <w:sz w:val="24"/>
          <w:szCs w:val="24"/>
        </w:rPr>
        <w:t xml:space="preserve"> are the </w:t>
      </w:r>
      <w:r w:rsidR="00DE43B8">
        <w:rPr>
          <w:rFonts w:ascii="Times New Roman" w:hAnsi="Times New Roman"/>
          <w:sz w:val="24"/>
          <w:szCs w:val="24"/>
        </w:rPr>
        <w:t xml:space="preserve">limitations on the </w:t>
      </w:r>
      <w:r w:rsidR="00105C79">
        <w:rPr>
          <w:rFonts w:ascii="Times New Roman" w:hAnsi="Times New Roman"/>
          <w:sz w:val="24"/>
          <w:szCs w:val="24"/>
        </w:rPr>
        <w:t xml:space="preserve">overall </w:t>
      </w:r>
      <w:r w:rsidR="000461C1" w:rsidRPr="00FE3042">
        <w:rPr>
          <w:rFonts w:ascii="Times New Roman" w:hAnsi="Times New Roman"/>
          <w:sz w:val="24"/>
          <w:szCs w:val="24"/>
        </w:rPr>
        <w:t xml:space="preserve">time </w:t>
      </w:r>
      <w:r w:rsidR="00CA1AF9">
        <w:rPr>
          <w:rFonts w:ascii="Times New Roman" w:hAnsi="Times New Roman"/>
          <w:sz w:val="24"/>
          <w:szCs w:val="24"/>
        </w:rPr>
        <w:t xml:space="preserve">and cost </w:t>
      </w:r>
      <w:r w:rsidR="00DE43B8">
        <w:rPr>
          <w:rFonts w:ascii="Times New Roman" w:hAnsi="Times New Roman"/>
          <w:sz w:val="24"/>
          <w:szCs w:val="24"/>
        </w:rPr>
        <w:t>to be spent</w:t>
      </w:r>
      <w:r w:rsidR="000461C1" w:rsidRPr="00FE3042">
        <w:rPr>
          <w:rFonts w:ascii="Times New Roman" w:hAnsi="Times New Roman"/>
          <w:sz w:val="24"/>
          <w:szCs w:val="24"/>
        </w:rPr>
        <w:t xml:space="preserve"> the project,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12CC7">
        <w:rPr>
          <w:rFonts w:ascii="Times New Roman" w:hAnsi="Times New Roman"/>
          <w:sz w:val="24"/>
          <w:szCs w:val="24"/>
        </w:rPr>
        <w:t xml:space="preserve"> </w:t>
      </w:r>
      <w:r w:rsidR="00AA60CE">
        <w:rPr>
          <w:rFonts w:ascii="Times New Roman" w:hAnsi="Times New Roman"/>
          <w:sz w:val="24"/>
          <w:szCs w:val="24"/>
        </w:rPr>
        <w:t xml:space="preserve">is the constraint on the time spent to </w:t>
      </w:r>
      <w:proofErr w:type="gramStart"/>
      <w:r w:rsidR="00AA60CE">
        <w:rPr>
          <w:rFonts w:ascii="Times New Roman" w:hAnsi="Times New Roman"/>
          <w:sz w:val="24"/>
          <w:szCs w:val="24"/>
        </w:rPr>
        <w:t>address</w:t>
      </w:r>
      <w:r w:rsidR="00337B4A">
        <w:rPr>
          <w:rFonts w:ascii="Times New Roman" w:hAnsi="Times New Roman"/>
          <w:sz w:val="24"/>
          <w:szCs w:val="24"/>
        </w:rPr>
        <w:t xml:space="preserve"> </w:t>
      </w:r>
      <w:proofErr w:type="gramEnd"/>
      <m:oMath>
        <m:sSub>
          <m:sSubPr>
            <m:ctrlPr>
              <w:rPr>
                <w:rFonts w:ascii="Cambria Math" w:hAnsi="Cambria Math"/>
                <w:i/>
                <w:sz w:val="24"/>
                <w:szCs w:val="24"/>
              </w:rPr>
            </m:ctrlPr>
          </m:sSubPr>
          <m:e>
            <m:r>
              <w:rPr>
                <w:rFonts w:ascii="Cambria Math" w:hAnsi="Cambria Math"/>
                <w:sz w:val="24"/>
                <w:szCs w:val="24"/>
              </w:rPr>
              <m:t>CSF</m:t>
            </m:r>
          </m:e>
          <m:sub>
            <m:r>
              <w:rPr>
                <w:rFonts w:ascii="Cambria Math" w:hAnsi="Cambria Math"/>
                <w:sz w:val="24"/>
                <w:szCs w:val="24"/>
              </w:rPr>
              <m:t>i</m:t>
            </m:r>
          </m:sub>
        </m:sSub>
      </m:oMath>
      <w:r w:rsidR="000461C1" w:rsidRPr="00FE3042">
        <w:rPr>
          <w:rFonts w:ascii="Times New Roman" w:hAnsi="Times New Roman"/>
          <w:sz w:val="24"/>
          <w:szCs w:val="24"/>
        </w:rPr>
        <w:t xml:space="preserve">. </w:t>
      </w:r>
      <w:r w:rsidR="00D74AAC">
        <w:rPr>
          <w:rFonts w:ascii="Times New Roman" w:hAnsi="Times New Roman"/>
          <w:sz w:val="24"/>
          <w:szCs w:val="24"/>
        </w:rPr>
        <w:t>If a different goal is set</w:t>
      </w:r>
      <w:r w:rsidR="00C9555B">
        <w:rPr>
          <w:rFonts w:ascii="Times New Roman" w:hAnsi="Times New Roman"/>
          <w:sz w:val="24"/>
          <w:szCs w:val="24"/>
        </w:rPr>
        <w:t xml:space="preserve"> </w:t>
      </w:r>
      <w:r w:rsidR="00D74AAC">
        <w:rPr>
          <w:rFonts w:ascii="Times New Roman" w:hAnsi="Times New Roman"/>
          <w:sz w:val="24"/>
          <w:szCs w:val="24"/>
        </w:rPr>
        <w:t>up with diffe</w:t>
      </w:r>
      <w:r w:rsidR="00105C79">
        <w:rPr>
          <w:rFonts w:ascii="Times New Roman" w:hAnsi="Times New Roman"/>
          <w:sz w:val="24"/>
          <w:szCs w:val="24"/>
        </w:rPr>
        <w:t>rent constraints, the formula</w:t>
      </w:r>
      <w:r w:rsidR="00E25271">
        <w:rPr>
          <w:rFonts w:ascii="Times New Roman" w:hAnsi="Times New Roman"/>
          <w:sz w:val="24"/>
          <w:szCs w:val="24"/>
        </w:rPr>
        <w:t>e</w:t>
      </w:r>
      <w:r w:rsidR="00105C79">
        <w:rPr>
          <w:rFonts w:ascii="Times New Roman" w:hAnsi="Times New Roman"/>
          <w:sz w:val="24"/>
          <w:szCs w:val="24"/>
        </w:rPr>
        <w:t xml:space="preserve"> (6</w:t>
      </w:r>
      <w:r w:rsidR="00D74AAC" w:rsidRPr="00456A2C">
        <w:rPr>
          <w:rFonts w:ascii="Times New Roman" w:hAnsi="Times New Roman"/>
          <w:sz w:val="24"/>
          <w:szCs w:val="24"/>
        </w:rPr>
        <w:t>) and (</w:t>
      </w:r>
      <w:r w:rsidR="00105C79" w:rsidRPr="00456A2C">
        <w:rPr>
          <w:rFonts w:ascii="Times New Roman" w:hAnsi="Times New Roman"/>
          <w:sz w:val="24"/>
          <w:szCs w:val="24"/>
        </w:rPr>
        <w:t>7</w:t>
      </w:r>
      <w:r w:rsidR="00D74AAC" w:rsidRPr="00456A2C">
        <w:rPr>
          <w:rFonts w:ascii="Times New Roman" w:hAnsi="Times New Roman"/>
          <w:sz w:val="24"/>
          <w:szCs w:val="24"/>
        </w:rPr>
        <w:t>) n</w:t>
      </w:r>
      <w:r w:rsidR="00D70DD0" w:rsidRPr="00456A2C">
        <w:rPr>
          <w:rFonts w:ascii="Times New Roman" w:hAnsi="Times New Roman"/>
          <w:sz w:val="24"/>
          <w:szCs w:val="24"/>
        </w:rPr>
        <w:t>eed to be changed accordi</w:t>
      </w:r>
      <w:r w:rsidR="00E25271" w:rsidRPr="00456A2C">
        <w:rPr>
          <w:rFonts w:ascii="Times New Roman" w:hAnsi="Times New Roman"/>
          <w:sz w:val="24"/>
          <w:szCs w:val="24"/>
        </w:rPr>
        <w:t>ngly and this</w:t>
      </w:r>
      <w:r w:rsidR="000B6BF1" w:rsidRPr="00456A2C">
        <w:rPr>
          <w:rFonts w:ascii="Times New Roman" w:hAnsi="Times New Roman"/>
          <w:sz w:val="24"/>
          <w:szCs w:val="24"/>
        </w:rPr>
        <w:t xml:space="preserve"> will </w:t>
      </w:r>
      <w:r w:rsidR="00E25271" w:rsidRPr="00456A2C">
        <w:rPr>
          <w:rFonts w:ascii="Times New Roman" w:hAnsi="Times New Roman"/>
          <w:sz w:val="24"/>
          <w:szCs w:val="24"/>
        </w:rPr>
        <w:t xml:space="preserve">be </w:t>
      </w:r>
      <w:r w:rsidR="000B6BF1" w:rsidRPr="00456A2C">
        <w:rPr>
          <w:rFonts w:ascii="Times New Roman" w:hAnsi="Times New Roman"/>
          <w:sz w:val="24"/>
          <w:szCs w:val="24"/>
        </w:rPr>
        <w:t>illustrated</w:t>
      </w:r>
      <w:r w:rsidR="00D70DD0" w:rsidRPr="00456A2C">
        <w:rPr>
          <w:rFonts w:ascii="Times New Roman" w:hAnsi="Times New Roman"/>
          <w:sz w:val="24"/>
          <w:szCs w:val="24"/>
        </w:rPr>
        <w:t xml:space="preserve"> thr</w:t>
      </w:r>
      <w:r w:rsidR="003736E2" w:rsidRPr="00456A2C">
        <w:rPr>
          <w:rFonts w:ascii="Times New Roman" w:hAnsi="Times New Roman"/>
          <w:sz w:val="24"/>
          <w:szCs w:val="24"/>
        </w:rPr>
        <w:t>ough an application in Section 5</w:t>
      </w:r>
      <w:r w:rsidR="00D70DD0" w:rsidRPr="00456A2C">
        <w:rPr>
          <w:rFonts w:ascii="Times New Roman" w:hAnsi="Times New Roman"/>
          <w:sz w:val="24"/>
          <w:szCs w:val="24"/>
        </w:rPr>
        <w:t xml:space="preserve">. </w:t>
      </w:r>
      <w:r w:rsidR="003267CB" w:rsidRPr="00456A2C">
        <w:rPr>
          <w:rFonts w:ascii="Times New Roman" w:hAnsi="Times New Roman"/>
          <w:sz w:val="24"/>
          <w:szCs w:val="24"/>
        </w:rPr>
        <w:t xml:space="preserve">The constrained nonlinear programming model in (6-7) cannot be solved explicitly for symbolic solutions, but a wide range of optimisation tools such as Excel’s Solver and </w:t>
      </w:r>
      <w:proofErr w:type="spellStart"/>
      <w:r w:rsidR="003267CB" w:rsidRPr="00456A2C">
        <w:rPr>
          <w:rFonts w:ascii="Times New Roman" w:hAnsi="Times New Roman"/>
          <w:sz w:val="24"/>
          <w:szCs w:val="24"/>
        </w:rPr>
        <w:t>CPlex</w:t>
      </w:r>
      <w:proofErr w:type="spellEnd"/>
      <w:r w:rsidR="003267CB" w:rsidRPr="00456A2C">
        <w:rPr>
          <w:rFonts w:ascii="Times New Roman" w:hAnsi="Times New Roman"/>
          <w:sz w:val="24"/>
          <w:szCs w:val="24"/>
        </w:rPr>
        <w:t xml:space="preserve"> can be used to solve it numerically when the parameter values are given. The algorithms implemented by the optimisation tools vary with the solvers adopted, and Excel’s Solver uses the Generalised Reduced Gradient (GRG) method</w:t>
      </w:r>
      <w:r w:rsidR="0049295B" w:rsidRPr="00456A2C">
        <w:rPr>
          <w:rFonts w:ascii="Times New Roman" w:hAnsi="Times New Roman"/>
          <w:sz w:val="24"/>
          <w:szCs w:val="24"/>
        </w:rPr>
        <w:t>,</w:t>
      </w:r>
      <w:r w:rsidR="003267CB" w:rsidRPr="00456A2C">
        <w:rPr>
          <w:rFonts w:ascii="Times New Roman" w:hAnsi="Times New Roman"/>
          <w:sz w:val="24"/>
          <w:szCs w:val="24"/>
        </w:rPr>
        <w:t xml:space="preserve"> </w:t>
      </w:r>
      <w:r w:rsidR="0049295B" w:rsidRPr="00456A2C">
        <w:rPr>
          <w:rFonts w:ascii="Times New Roman" w:hAnsi="Times New Roman"/>
          <w:sz w:val="24"/>
          <w:szCs w:val="24"/>
        </w:rPr>
        <w:t>which</w:t>
      </w:r>
      <w:r w:rsidR="003267CB" w:rsidRPr="00456A2C">
        <w:rPr>
          <w:rFonts w:ascii="Times New Roman" w:hAnsi="Times New Roman"/>
          <w:sz w:val="24"/>
          <w:szCs w:val="24"/>
        </w:rPr>
        <w:t xml:space="preserve"> is a generalisation of the Steepest Ascent (or Steepest Descent) method (</w:t>
      </w:r>
      <w:proofErr w:type="spellStart"/>
      <w:r w:rsidR="003267CB" w:rsidRPr="00456A2C">
        <w:rPr>
          <w:rFonts w:ascii="Times New Roman" w:hAnsi="Times New Roman"/>
          <w:sz w:val="24"/>
          <w:szCs w:val="24"/>
        </w:rPr>
        <w:t>Taha</w:t>
      </w:r>
      <w:proofErr w:type="spellEnd"/>
      <w:r w:rsidR="003267CB" w:rsidRPr="00456A2C">
        <w:rPr>
          <w:rFonts w:ascii="Times New Roman" w:hAnsi="Times New Roman"/>
          <w:sz w:val="24"/>
          <w:szCs w:val="24"/>
        </w:rPr>
        <w:t>, 2011).</w:t>
      </w:r>
    </w:p>
    <w:p w:rsidR="002C63BB" w:rsidRDefault="002C63BB" w:rsidP="00AC6AE2">
      <w:pPr>
        <w:pStyle w:val="ListParagraph"/>
        <w:autoSpaceDE w:val="0"/>
        <w:autoSpaceDN w:val="0"/>
        <w:adjustRightInd w:val="0"/>
        <w:spacing w:after="0" w:line="240" w:lineRule="auto"/>
        <w:ind w:left="0"/>
        <w:jc w:val="both"/>
        <w:rPr>
          <w:rFonts w:ascii="Times New Roman" w:hAnsi="Times New Roman"/>
          <w:sz w:val="24"/>
          <w:szCs w:val="24"/>
        </w:rPr>
      </w:pPr>
    </w:p>
    <w:p w:rsidR="00347574" w:rsidRDefault="00347574" w:rsidP="00B93CEE">
      <w:pPr>
        <w:pStyle w:val="ListParagraph"/>
        <w:numPr>
          <w:ilvl w:val="0"/>
          <w:numId w:val="4"/>
        </w:numPr>
        <w:spacing w:after="0" w:line="360" w:lineRule="auto"/>
        <w:ind w:left="284" w:hanging="284"/>
        <w:rPr>
          <w:rFonts w:ascii="Times New Roman" w:hAnsi="Times New Roman"/>
          <w:b/>
          <w:sz w:val="24"/>
          <w:szCs w:val="24"/>
        </w:rPr>
      </w:pPr>
      <w:r>
        <w:rPr>
          <w:rFonts w:ascii="Times New Roman" w:hAnsi="Times New Roman"/>
          <w:b/>
          <w:sz w:val="24"/>
          <w:szCs w:val="24"/>
        </w:rPr>
        <w:t>Illustrative examples</w:t>
      </w:r>
    </w:p>
    <w:p w:rsidR="00347574" w:rsidRDefault="00347574" w:rsidP="000009F3">
      <w:pPr>
        <w:pStyle w:val="ListParagraph"/>
        <w:numPr>
          <w:ilvl w:val="1"/>
          <w:numId w:val="4"/>
        </w:numPr>
        <w:autoSpaceDE w:val="0"/>
        <w:autoSpaceDN w:val="0"/>
        <w:adjustRightInd w:val="0"/>
        <w:spacing w:after="0" w:line="360" w:lineRule="auto"/>
        <w:ind w:left="709" w:hanging="357"/>
        <w:jc w:val="both"/>
        <w:rPr>
          <w:rFonts w:ascii="Times New Roman" w:hAnsi="Times New Roman"/>
          <w:b/>
          <w:i/>
          <w:sz w:val="24"/>
          <w:szCs w:val="24"/>
        </w:rPr>
      </w:pPr>
      <w:r w:rsidRPr="00433776">
        <w:rPr>
          <w:rFonts w:ascii="Times New Roman" w:hAnsi="Times New Roman"/>
          <w:b/>
          <w:i/>
          <w:sz w:val="24"/>
          <w:szCs w:val="24"/>
        </w:rPr>
        <w:t>Survey results</w:t>
      </w:r>
    </w:p>
    <w:p w:rsidR="000952D6" w:rsidRPr="00895DA0" w:rsidRDefault="000952D6" w:rsidP="000952D6">
      <w:pPr>
        <w:autoSpaceDE w:val="0"/>
        <w:autoSpaceDN w:val="0"/>
        <w:adjustRightInd w:val="0"/>
        <w:spacing w:after="0" w:line="360" w:lineRule="auto"/>
        <w:ind w:firstLine="284"/>
        <w:jc w:val="both"/>
        <w:rPr>
          <w:rFonts w:ascii="Times New Roman" w:hAnsi="Times New Roman"/>
          <w:sz w:val="24"/>
          <w:szCs w:val="24"/>
        </w:rPr>
      </w:pPr>
      <w:r w:rsidRPr="00895DA0">
        <w:rPr>
          <w:rFonts w:ascii="Times New Roman" w:hAnsi="Times New Roman"/>
          <w:sz w:val="24"/>
          <w:szCs w:val="24"/>
        </w:rPr>
        <w:t xml:space="preserve">Using random sampling, from January to April 2011, an Internet based survey was conducted on 400 SMEs in the UK and North America, these countries having the highest concentration of SMEs that have implemented an ERP project. The population was selected through ERP vendors’ websites, Thomson Data, SAP users groups and small business association websites. SMEs were requested only to complete the survey if they met all of the selection Criteria 1-3 in Section 2. By the end of the survey, 80 responses were received but only 60 were valid responses after excluding incomplete, inconsistent (e.g., the total performance level is not the sum of the performance levels contributed by the CSFs), and incorrect (e.g., 20% performance level is achieved without any cost incurred) responses.  The response rate is calculated to be 15% which is considered reasonable compared with the response rates achieved in other research. </w:t>
      </w:r>
      <w:r w:rsidRPr="00895DA0">
        <w:rPr>
          <w:rFonts w:ascii="AdvPS405B6" w:hAnsi="AdvPS405B6" w:cs="AdvPS405B6"/>
          <w:sz w:val="24"/>
          <w:szCs w:val="24"/>
        </w:rPr>
        <w:t xml:space="preserve">The </w:t>
      </w:r>
      <w:r w:rsidR="0049295B" w:rsidRPr="00895DA0">
        <w:rPr>
          <w:rFonts w:ascii="AdvPS405B6" w:hAnsi="AdvPS405B6" w:cs="AdvPS405B6"/>
          <w:sz w:val="24"/>
          <w:szCs w:val="24"/>
        </w:rPr>
        <w:t xml:space="preserve">activity </w:t>
      </w:r>
      <w:r w:rsidRPr="00895DA0">
        <w:rPr>
          <w:rFonts w:ascii="AdvPS405B6" w:hAnsi="AdvPS405B6" w:cs="AdvPS405B6"/>
          <w:sz w:val="24"/>
          <w:szCs w:val="24"/>
        </w:rPr>
        <w:t xml:space="preserve">categories of SMEs which participated in </w:t>
      </w:r>
      <w:r w:rsidR="0049295B" w:rsidRPr="00895DA0">
        <w:rPr>
          <w:rFonts w:ascii="AdvPS405B6" w:hAnsi="AdvPS405B6" w:cs="AdvPS405B6"/>
          <w:sz w:val="24"/>
          <w:szCs w:val="24"/>
        </w:rPr>
        <w:t xml:space="preserve">the </w:t>
      </w:r>
      <w:r w:rsidRPr="00895DA0">
        <w:rPr>
          <w:rFonts w:ascii="AdvPS405B6" w:hAnsi="AdvPS405B6" w:cs="AdvPS405B6"/>
          <w:sz w:val="24"/>
          <w:szCs w:val="24"/>
        </w:rPr>
        <w:t xml:space="preserve">survey and provided valid responses encompass Information Technology (15%), Manufacturing (28%), Banking and Finance (10%), Education (2%), Telecommunication </w:t>
      </w:r>
      <w:r w:rsidRPr="00895DA0">
        <w:rPr>
          <w:rFonts w:ascii="AdvPS405B6" w:hAnsi="AdvPS405B6" w:cs="AdvPS405B6"/>
          <w:sz w:val="24"/>
          <w:szCs w:val="24"/>
        </w:rPr>
        <w:lastRenderedPageBreak/>
        <w:t xml:space="preserve">(14%), Utility (9%) and others (23%). Surveying SMEs in different locations (UK and USA) and industries ensures that the model developed is relatively more </w:t>
      </w:r>
      <w:proofErr w:type="spellStart"/>
      <w:r w:rsidRPr="00895DA0">
        <w:rPr>
          <w:rFonts w:ascii="AdvPS405B6" w:hAnsi="AdvPS405B6" w:cs="AdvPS405B6"/>
          <w:sz w:val="24"/>
          <w:szCs w:val="24"/>
        </w:rPr>
        <w:t>generalisable</w:t>
      </w:r>
      <w:proofErr w:type="spellEnd"/>
      <w:r w:rsidRPr="00895DA0">
        <w:rPr>
          <w:rFonts w:ascii="AdvPS405B6" w:hAnsi="AdvPS405B6" w:cs="AdvPS405B6"/>
          <w:sz w:val="24"/>
          <w:szCs w:val="24"/>
        </w:rPr>
        <w:t xml:space="preserve">. </w:t>
      </w:r>
    </w:p>
    <w:p w:rsidR="000952D6" w:rsidRDefault="000952D6" w:rsidP="000952D6">
      <w:pPr>
        <w:pStyle w:val="ListParagraph"/>
        <w:autoSpaceDE w:val="0"/>
        <w:autoSpaceDN w:val="0"/>
        <w:adjustRightInd w:val="0"/>
        <w:spacing w:after="0" w:line="360" w:lineRule="auto"/>
        <w:ind w:left="0" w:firstLine="284"/>
        <w:jc w:val="both"/>
        <w:rPr>
          <w:rFonts w:ascii="Times New Roman" w:hAnsi="Times New Roman"/>
          <w:sz w:val="24"/>
          <w:szCs w:val="24"/>
        </w:rPr>
      </w:pPr>
      <w:r>
        <w:rPr>
          <w:rFonts w:ascii="Times New Roman" w:hAnsi="Times New Roman"/>
          <w:sz w:val="24"/>
          <w:szCs w:val="24"/>
        </w:rPr>
        <w:t>In Table 1, the mean values of project duration, implementation cost and performance level achieved by the 60 SMEs are shown in the last column, these being the sum of the average time, cost and progress broken down by the five</w:t>
      </w:r>
      <w:r w:rsidRPr="00D02628">
        <w:rPr>
          <w:rFonts w:ascii="Times New Roman" w:hAnsi="Times New Roman"/>
          <w:sz w:val="24"/>
          <w:szCs w:val="24"/>
        </w:rPr>
        <w:t xml:space="preserve"> CSF</w:t>
      </w:r>
      <w:r>
        <w:rPr>
          <w:rFonts w:ascii="Times New Roman" w:hAnsi="Times New Roman"/>
          <w:sz w:val="24"/>
          <w:szCs w:val="24"/>
        </w:rPr>
        <w:t xml:space="preserve">s, as presented in columns 2-6. </w:t>
      </w:r>
      <w:r w:rsidRPr="00D02628">
        <w:rPr>
          <w:rFonts w:ascii="Times New Roman" w:hAnsi="Times New Roman"/>
          <w:sz w:val="24"/>
          <w:szCs w:val="24"/>
        </w:rPr>
        <w:t xml:space="preserve"> </w:t>
      </w:r>
    </w:p>
    <w:p w:rsidR="00347574" w:rsidRDefault="00347574" w:rsidP="00347574">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Table 1: Mean values of ERP implementation outcomes in the surveyed SMEs</w:t>
      </w:r>
    </w:p>
    <w:tbl>
      <w:tblPr>
        <w:tblStyle w:val="LightShading2"/>
        <w:tblW w:w="5000" w:type="pct"/>
        <w:tblLook w:val="04A0" w:firstRow="1" w:lastRow="0" w:firstColumn="1" w:lastColumn="0" w:noHBand="0" w:noVBand="1"/>
      </w:tblPr>
      <w:tblGrid>
        <w:gridCol w:w="2236"/>
        <w:gridCol w:w="1118"/>
        <w:gridCol w:w="1246"/>
        <w:gridCol w:w="1246"/>
        <w:gridCol w:w="1246"/>
        <w:gridCol w:w="1246"/>
        <w:gridCol w:w="904"/>
      </w:tblGrid>
      <w:tr w:rsidR="00347574" w:rsidRPr="001C26DA" w:rsidTr="00175989">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209" w:type="pct"/>
            <w:shd w:val="clear" w:color="auto" w:fill="auto"/>
          </w:tcPr>
          <w:p w:rsidR="00347574" w:rsidRPr="001C26DA" w:rsidRDefault="00347574" w:rsidP="00175989">
            <w:pPr>
              <w:pStyle w:val="ListParagraph"/>
              <w:autoSpaceDE w:val="0"/>
              <w:autoSpaceDN w:val="0"/>
              <w:adjustRightInd w:val="0"/>
              <w:spacing w:after="0" w:line="240" w:lineRule="auto"/>
              <w:ind w:left="0"/>
              <w:jc w:val="both"/>
              <w:rPr>
                <w:rFonts w:ascii="Times New Roman" w:hAnsi="Times New Roman"/>
                <w:sz w:val="20"/>
                <w:szCs w:val="20"/>
              </w:rPr>
            </w:pPr>
          </w:p>
        </w:tc>
        <w:tc>
          <w:tcPr>
            <w:tcW w:w="605" w:type="pct"/>
            <w:shd w:val="clear" w:color="auto" w:fill="auto"/>
          </w:tcPr>
          <w:p w:rsidR="00347574" w:rsidRPr="001C26DA" w:rsidRDefault="003A6871" w:rsidP="00175989">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
              <m:sSub>
                <m:sSubPr>
                  <m:ctrlPr>
                    <w:rPr>
                      <w:rFonts w:ascii="Cambria Math" w:hAnsi="Cambria Math"/>
                      <w:b w:val="0"/>
                      <w:bCs w:val="0"/>
                      <w:i/>
                      <w:color w:val="auto"/>
                      <w:sz w:val="20"/>
                      <w:szCs w:val="20"/>
                    </w:rPr>
                  </m:ctrlPr>
                </m:sSubPr>
                <m:e>
                  <m:r>
                    <m:rPr>
                      <m:sty m:val="bi"/>
                    </m:rPr>
                    <w:rPr>
                      <w:rFonts w:ascii="Cambria Math" w:hAnsi="Cambria Math"/>
                      <w:sz w:val="20"/>
                      <w:szCs w:val="20"/>
                    </w:rPr>
                    <m:t>CSF</m:t>
                  </m:r>
                </m:e>
                <m:sub>
                  <m:r>
                    <m:rPr>
                      <m:sty m:val="bi"/>
                    </m:rPr>
                    <w:rPr>
                      <w:rFonts w:ascii="Cambria Math" w:hAnsi="Cambria Math"/>
                      <w:sz w:val="20"/>
                      <w:szCs w:val="20"/>
                    </w:rPr>
                    <m:t>1</m:t>
                  </m:r>
                </m:sub>
              </m:sSub>
            </m:oMath>
            <w:r w:rsidR="00347574" w:rsidRPr="001C26DA">
              <w:rPr>
                <w:rFonts w:ascii="Times New Roman" w:hAnsi="Times New Roman"/>
                <w:sz w:val="20"/>
                <w:szCs w:val="20"/>
              </w:rPr>
              <w:t>-TM</w:t>
            </w:r>
          </w:p>
        </w:tc>
        <w:tc>
          <w:tcPr>
            <w:tcW w:w="674" w:type="pct"/>
            <w:shd w:val="clear" w:color="auto" w:fill="auto"/>
          </w:tcPr>
          <w:p w:rsidR="00347574" w:rsidRPr="001C26DA" w:rsidRDefault="003A6871" w:rsidP="00175989">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
              <m:sSub>
                <m:sSubPr>
                  <m:ctrlPr>
                    <w:rPr>
                      <w:rFonts w:ascii="Cambria Math" w:hAnsi="Cambria Math"/>
                      <w:b w:val="0"/>
                      <w:bCs w:val="0"/>
                      <w:i/>
                      <w:color w:val="auto"/>
                      <w:sz w:val="20"/>
                      <w:szCs w:val="20"/>
                    </w:rPr>
                  </m:ctrlPr>
                </m:sSubPr>
                <m:e>
                  <m:r>
                    <m:rPr>
                      <m:sty m:val="bi"/>
                    </m:rPr>
                    <w:rPr>
                      <w:rFonts w:ascii="Cambria Math" w:hAnsi="Cambria Math"/>
                      <w:sz w:val="20"/>
                      <w:szCs w:val="20"/>
                    </w:rPr>
                    <m:t>CSF</m:t>
                  </m:r>
                </m:e>
                <m:sub>
                  <m:r>
                    <m:rPr>
                      <m:sty m:val="bi"/>
                    </m:rPr>
                    <w:rPr>
                      <w:rFonts w:ascii="Cambria Math" w:hAnsi="Cambria Math"/>
                      <w:sz w:val="20"/>
                      <w:szCs w:val="20"/>
                    </w:rPr>
                    <m:t>2</m:t>
                  </m:r>
                </m:sub>
              </m:sSub>
            </m:oMath>
            <w:r w:rsidR="00347574" w:rsidRPr="001C26DA">
              <w:rPr>
                <w:rFonts w:ascii="Times New Roman" w:hAnsi="Times New Roman"/>
                <w:sz w:val="20"/>
                <w:szCs w:val="20"/>
              </w:rPr>
              <w:t>-Users</w:t>
            </w:r>
          </w:p>
        </w:tc>
        <w:tc>
          <w:tcPr>
            <w:tcW w:w="674" w:type="pct"/>
            <w:shd w:val="clear" w:color="auto" w:fill="auto"/>
          </w:tcPr>
          <w:p w:rsidR="00347574" w:rsidRPr="001C26DA" w:rsidRDefault="003A6871" w:rsidP="00175989">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
              <m:sSub>
                <m:sSubPr>
                  <m:ctrlPr>
                    <w:rPr>
                      <w:rFonts w:ascii="Cambria Math" w:hAnsi="Cambria Math"/>
                      <w:b w:val="0"/>
                      <w:bCs w:val="0"/>
                      <w:i/>
                      <w:color w:val="auto"/>
                      <w:sz w:val="20"/>
                      <w:szCs w:val="20"/>
                    </w:rPr>
                  </m:ctrlPr>
                </m:sSubPr>
                <m:e>
                  <m:r>
                    <m:rPr>
                      <m:sty m:val="bi"/>
                    </m:rPr>
                    <w:rPr>
                      <w:rFonts w:ascii="Cambria Math" w:hAnsi="Cambria Math"/>
                      <w:sz w:val="20"/>
                      <w:szCs w:val="20"/>
                    </w:rPr>
                    <m:t>CSF</m:t>
                  </m:r>
                </m:e>
                <m:sub>
                  <m:r>
                    <m:rPr>
                      <m:sty m:val="bi"/>
                    </m:rPr>
                    <w:rPr>
                      <w:rFonts w:ascii="Cambria Math" w:hAnsi="Cambria Math"/>
                      <w:sz w:val="20"/>
                      <w:szCs w:val="20"/>
                    </w:rPr>
                    <m:t>3</m:t>
                  </m:r>
                </m:sub>
              </m:sSub>
            </m:oMath>
            <w:r w:rsidR="00347574" w:rsidRPr="001C26DA">
              <w:rPr>
                <w:rFonts w:ascii="Times New Roman" w:hAnsi="Times New Roman"/>
                <w:sz w:val="20"/>
                <w:szCs w:val="20"/>
              </w:rPr>
              <w:t>-PM</w:t>
            </w:r>
          </w:p>
        </w:tc>
        <w:tc>
          <w:tcPr>
            <w:tcW w:w="674" w:type="pct"/>
            <w:shd w:val="clear" w:color="auto" w:fill="auto"/>
          </w:tcPr>
          <w:p w:rsidR="00347574" w:rsidRPr="001C26DA" w:rsidRDefault="003A6871" w:rsidP="00175989">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m:oMath>
              <m:sSub>
                <m:sSubPr>
                  <m:ctrlPr>
                    <w:rPr>
                      <w:rFonts w:ascii="Cambria Math" w:hAnsi="Cambria Math"/>
                      <w:b w:val="0"/>
                      <w:bCs w:val="0"/>
                      <w:i/>
                      <w:color w:val="auto"/>
                      <w:sz w:val="20"/>
                      <w:szCs w:val="20"/>
                    </w:rPr>
                  </m:ctrlPr>
                </m:sSubPr>
                <m:e>
                  <m:r>
                    <m:rPr>
                      <m:sty m:val="bi"/>
                    </m:rPr>
                    <w:rPr>
                      <w:rFonts w:ascii="Cambria Math" w:hAnsi="Cambria Math"/>
                      <w:sz w:val="20"/>
                      <w:szCs w:val="20"/>
                    </w:rPr>
                    <m:t>CSF</m:t>
                  </m:r>
                </m:e>
                <m:sub>
                  <m:r>
                    <m:rPr>
                      <m:sty m:val="bi"/>
                    </m:rPr>
                    <w:rPr>
                      <w:rFonts w:ascii="Cambria Math" w:hAnsi="Cambria Math"/>
                      <w:sz w:val="20"/>
                      <w:szCs w:val="20"/>
                    </w:rPr>
                    <m:t>4</m:t>
                  </m:r>
                </m:sub>
              </m:sSub>
            </m:oMath>
            <w:r w:rsidR="00347574" w:rsidRPr="001C26DA">
              <w:rPr>
                <w:rFonts w:ascii="Times New Roman" w:hAnsi="Times New Roman"/>
                <w:sz w:val="20"/>
                <w:szCs w:val="20"/>
              </w:rPr>
              <w:t>-IT</w:t>
            </w:r>
          </w:p>
        </w:tc>
        <w:tc>
          <w:tcPr>
            <w:tcW w:w="674" w:type="pct"/>
            <w:shd w:val="clear" w:color="auto" w:fill="auto"/>
          </w:tcPr>
          <w:p w:rsidR="00347574" w:rsidRPr="001C26DA" w:rsidRDefault="003A6871" w:rsidP="00175989">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
              <m:sSub>
                <m:sSubPr>
                  <m:ctrlPr>
                    <w:rPr>
                      <w:rFonts w:ascii="Cambria Math" w:hAnsi="Cambria Math"/>
                      <w:b w:val="0"/>
                      <w:bCs w:val="0"/>
                      <w:i/>
                      <w:color w:val="auto"/>
                      <w:sz w:val="20"/>
                      <w:szCs w:val="20"/>
                    </w:rPr>
                  </m:ctrlPr>
                </m:sSubPr>
                <m:e>
                  <m:r>
                    <m:rPr>
                      <m:sty m:val="bi"/>
                    </m:rPr>
                    <w:rPr>
                      <w:rFonts w:ascii="Cambria Math" w:hAnsi="Cambria Math"/>
                      <w:sz w:val="20"/>
                      <w:szCs w:val="20"/>
                    </w:rPr>
                    <m:t>CSF</m:t>
                  </m:r>
                </m:e>
                <m:sub>
                  <m:r>
                    <m:rPr>
                      <m:sty m:val="bi"/>
                    </m:rPr>
                    <w:rPr>
                      <w:rFonts w:ascii="Cambria Math" w:hAnsi="Cambria Math"/>
                      <w:sz w:val="20"/>
                      <w:szCs w:val="20"/>
                    </w:rPr>
                    <m:t>5</m:t>
                  </m:r>
                </m:sub>
              </m:sSub>
            </m:oMath>
            <w:r w:rsidR="00347574" w:rsidRPr="001C26DA">
              <w:rPr>
                <w:rFonts w:ascii="Times New Roman" w:hAnsi="Times New Roman"/>
                <w:sz w:val="20"/>
                <w:szCs w:val="20"/>
              </w:rPr>
              <w:t>-VS</w:t>
            </w:r>
          </w:p>
        </w:tc>
        <w:tc>
          <w:tcPr>
            <w:tcW w:w="489" w:type="pct"/>
            <w:shd w:val="clear" w:color="auto" w:fill="auto"/>
          </w:tcPr>
          <w:p w:rsidR="00347574" w:rsidRPr="001C26DA" w:rsidRDefault="00347574" w:rsidP="00175989">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C26DA">
              <w:rPr>
                <w:rFonts w:ascii="Times New Roman" w:hAnsi="Times New Roman"/>
                <w:sz w:val="20"/>
                <w:szCs w:val="20"/>
              </w:rPr>
              <w:t>Total</w:t>
            </w:r>
          </w:p>
        </w:tc>
      </w:tr>
      <w:tr w:rsidR="00347574" w:rsidTr="0017598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209" w:type="pct"/>
            <w:shd w:val="clear" w:color="auto" w:fill="auto"/>
          </w:tcPr>
          <w:p w:rsidR="00347574" w:rsidRPr="00E770E3" w:rsidRDefault="00347574" w:rsidP="00175989">
            <w:pPr>
              <w:pStyle w:val="ListParagraph"/>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Time </w:t>
            </w:r>
            <w:r w:rsidRPr="00E770E3">
              <w:rPr>
                <w:rFonts w:ascii="Times New Roman" w:hAnsi="Times New Roman"/>
                <w:sz w:val="20"/>
                <w:szCs w:val="20"/>
              </w:rPr>
              <w:t>(Days)</w:t>
            </w:r>
          </w:p>
        </w:tc>
        <w:tc>
          <w:tcPr>
            <w:tcW w:w="605" w:type="pct"/>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w:t>
            </w:r>
          </w:p>
        </w:tc>
        <w:tc>
          <w:tcPr>
            <w:tcW w:w="674" w:type="pct"/>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C7B08">
              <w:rPr>
                <w:rFonts w:ascii="Times New Roman" w:hAnsi="Times New Roman"/>
                <w:sz w:val="20"/>
                <w:szCs w:val="20"/>
              </w:rPr>
              <w:t>2</w:t>
            </w:r>
            <w:r>
              <w:rPr>
                <w:rFonts w:ascii="Times New Roman" w:hAnsi="Times New Roman"/>
                <w:sz w:val="20"/>
                <w:szCs w:val="20"/>
              </w:rPr>
              <w:t>9</w:t>
            </w:r>
          </w:p>
        </w:tc>
        <w:tc>
          <w:tcPr>
            <w:tcW w:w="674" w:type="pct"/>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C7B08">
              <w:rPr>
                <w:rFonts w:ascii="Times New Roman" w:hAnsi="Times New Roman"/>
                <w:sz w:val="20"/>
                <w:szCs w:val="20"/>
              </w:rPr>
              <w:t>3</w:t>
            </w:r>
            <w:r>
              <w:rPr>
                <w:rFonts w:ascii="Times New Roman" w:hAnsi="Times New Roman"/>
                <w:sz w:val="20"/>
                <w:szCs w:val="20"/>
              </w:rPr>
              <w:t>0</w:t>
            </w:r>
          </w:p>
        </w:tc>
        <w:tc>
          <w:tcPr>
            <w:tcW w:w="674" w:type="pct"/>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36</w:t>
            </w:r>
          </w:p>
        </w:tc>
        <w:tc>
          <w:tcPr>
            <w:tcW w:w="674" w:type="pct"/>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w:t>
            </w:r>
          </w:p>
        </w:tc>
        <w:tc>
          <w:tcPr>
            <w:tcW w:w="489" w:type="pct"/>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127</w:t>
            </w:r>
          </w:p>
        </w:tc>
      </w:tr>
      <w:tr w:rsidR="00347574" w:rsidTr="00175989">
        <w:trPr>
          <w:trHeight w:val="247"/>
        </w:trPr>
        <w:tc>
          <w:tcPr>
            <w:cnfStyle w:val="001000000000" w:firstRow="0" w:lastRow="0" w:firstColumn="1" w:lastColumn="0" w:oddVBand="0" w:evenVBand="0" w:oddHBand="0" w:evenHBand="0" w:firstRowFirstColumn="0" w:firstRowLastColumn="0" w:lastRowFirstColumn="0" w:lastRowLastColumn="0"/>
            <w:tcW w:w="1209" w:type="pct"/>
            <w:shd w:val="clear" w:color="auto" w:fill="auto"/>
          </w:tcPr>
          <w:p w:rsidR="00347574" w:rsidRPr="00E770E3" w:rsidRDefault="00347574" w:rsidP="00175989">
            <w:pPr>
              <w:pStyle w:val="ListParagraph"/>
              <w:autoSpaceDE w:val="0"/>
              <w:autoSpaceDN w:val="0"/>
              <w:adjustRightInd w:val="0"/>
              <w:spacing w:after="0" w:line="240" w:lineRule="auto"/>
              <w:ind w:left="0"/>
              <w:jc w:val="both"/>
              <w:rPr>
                <w:rFonts w:ascii="Times New Roman" w:hAnsi="Times New Roman"/>
                <w:sz w:val="20"/>
                <w:szCs w:val="20"/>
              </w:rPr>
            </w:pPr>
            <w:r w:rsidRPr="00E770E3">
              <w:rPr>
                <w:rFonts w:ascii="Times New Roman" w:hAnsi="Times New Roman"/>
                <w:sz w:val="20"/>
                <w:szCs w:val="20"/>
              </w:rPr>
              <w:t>Cost (dollars)</w:t>
            </w:r>
          </w:p>
        </w:tc>
        <w:tc>
          <w:tcPr>
            <w:tcW w:w="605" w:type="pct"/>
            <w:shd w:val="clear" w:color="auto" w:fill="auto"/>
          </w:tcPr>
          <w:p w:rsidR="00347574" w:rsidRPr="00742EA5" w:rsidRDefault="00347574" w:rsidP="0017598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42EA5">
              <w:rPr>
                <w:rFonts w:ascii="Times New Roman" w:hAnsi="Times New Roman"/>
                <w:sz w:val="20"/>
                <w:szCs w:val="20"/>
              </w:rPr>
              <w:t>8</w:t>
            </w:r>
            <w:r>
              <w:rPr>
                <w:rFonts w:ascii="Times New Roman" w:hAnsi="Times New Roman"/>
                <w:sz w:val="20"/>
                <w:szCs w:val="20"/>
              </w:rPr>
              <w:t>,</w:t>
            </w:r>
            <w:r w:rsidRPr="00742EA5">
              <w:rPr>
                <w:rFonts w:ascii="Times New Roman" w:hAnsi="Times New Roman"/>
                <w:sz w:val="20"/>
                <w:szCs w:val="20"/>
              </w:rPr>
              <w:t>894</w:t>
            </w:r>
          </w:p>
        </w:tc>
        <w:tc>
          <w:tcPr>
            <w:tcW w:w="674" w:type="pct"/>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C7B08">
              <w:rPr>
                <w:rFonts w:ascii="Times New Roman" w:hAnsi="Times New Roman"/>
                <w:sz w:val="20"/>
                <w:szCs w:val="20"/>
              </w:rPr>
              <w:t>2</w:t>
            </w:r>
            <w:r>
              <w:rPr>
                <w:rFonts w:ascii="Times New Roman" w:hAnsi="Times New Roman"/>
                <w:sz w:val="20"/>
                <w:szCs w:val="20"/>
              </w:rPr>
              <w:t>6,187</w:t>
            </w:r>
          </w:p>
        </w:tc>
        <w:tc>
          <w:tcPr>
            <w:tcW w:w="674" w:type="pct"/>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27,030</w:t>
            </w:r>
          </w:p>
        </w:tc>
        <w:tc>
          <w:tcPr>
            <w:tcW w:w="674" w:type="pct"/>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44,178</w:t>
            </w:r>
          </w:p>
        </w:tc>
        <w:tc>
          <w:tcPr>
            <w:tcW w:w="674" w:type="pct"/>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25,293</w:t>
            </w:r>
          </w:p>
        </w:tc>
        <w:tc>
          <w:tcPr>
            <w:tcW w:w="489" w:type="pct"/>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131,582</w:t>
            </w:r>
          </w:p>
        </w:tc>
      </w:tr>
      <w:tr w:rsidR="00347574" w:rsidTr="00175989">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209" w:type="pct"/>
            <w:tcBorders>
              <w:bottom w:val="single" w:sz="8" w:space="0" w:color="000000" w:themeColor="text1"/>
            </w:tcBorders>
            <w:shd w:val="clear" w:color="auto" w:fill="auto"/>
          </w:tcPr>
          <w:p w:rsidR="00347574" w:rsidRPr="00E770E3" w:rsidRDefault="00347574" w:rsidP="00175989">
            <w:pPr>
              <w:pStyle w:val="ListParagraph"/>
              <w:autoSpaceDE w:val="0"/>
              <w:autoSpaceDN w:val="0"/>
              <w:adjustRightInd w:val="0"/>
              <w:spacing w:after="0" w:line="240" w:lineRule="auto"/>
              <w:ind w:left="0"/>
              <w:jc w:val="both"/>
              <w:rPr>
                <w:rFonts w:ascii="Times New Roman" w:hAnsi="Times New Roman"/>
                <w:sz w:val="20"/>
                <w:szCs w:val="20"/>
              </w:rPr>
            </w:pPr>
            <w:r w:rsidRPr="00E770E3">
              <w:rPr>
                <w:rFonts w:ascii="Times New Roman" w:hAnsi="Times New Roman"/>
                <w:sz w:val="20"/>
                <w:szCs w:val="20"/>
              </w:rPr>
              <w:t>Performance level (%)</w:t>
            </w:r>
          </w:p>
        </w:tc>
        <w:tc>
          <w:tcPr>
            <w:tcW w:w="605" w:type="pct"/>
            <w:tcBorders>
              <w:bottom w:val="single" w:sz="8" w:space="0" w:color="000000" w:themeColor="text1"/>
            </w:tcBorders>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w:t>
            </w:r>
          </w:p>
        </w:tc>
        <w:tc>
          <w:tcPr>
            <w:tcW w:w="674" w:type="pct"/>
            <w:tcBorders>
              <w:bottom w:val="single" w:sz="8" w:space="0" w:color="000000" w:themeColor="text1"/>
            </w:tcBorders>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C7B08">
              <w:rPr>
                <w:rFonts w:ascii="Times New Roman" w:hAnsi="Times New Roman"/>
                <w:sz w:val="20"/>
                <w:szCs w:val="20"/>
              </w:rPr>
              <w:t>16</w:t>
            </w:r>
          </w:p>
        </w:tc>
        <w:tc>
          <w:tcPr>
            <w:tcW w:w="674" w:type="pct"/>
            <w:tcBorders>
              <w:bottom w:val="single" w:sz="8" w:space="0" w:color="000000" w:themeColor="text1"/>
            </w:tcBorders>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C7B08">
              <w:rPr>
                <w:rFonts w:ascii="Times New Roman" w:hAnsi="Times New Roman"/>
                <w:sz w:val="20"/>
                <w:szCs w:val="20"/>
              </w:rPr>
              <w:t>1</w:t>
            </w:r>
            <w:r>
              <w:rPr>
                <w:rFonts w:ascii="Times New Roman" w:hAnsi="Times New Roman"/>
                <w:sz w:val="20"/>
                <w:szCs w:val="20"/>
              </w:rPr>
              <w:t>6</w:t>
            </w:r>
          </w:p>
        </w:tc>
        <w:tc>
          <w:tcPr>
            <w:tcW w:w="674" w:type="pct"/>
            <w:tcBorders>
              <w:bottom w:val="single" w:sz="8" w:space="0" w:color="000000" w:themeColor="text1"/>
            </w:tcBorders>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C7B08">
              <w:rPr>
                <w:rFonts w:ascii="Times New Roman" w:hAnsi="Times New Roman"/>
                <w:sz w:val="20"/>
                <w:szCs w:val="20"/>
              </w:rPr>
              <w:t>1</w:t>
            </w:r>
            <w:r>
              <w:rPr>
                <w:rFonts w:ascii="Times New Roman" w:hAnsi="Times New Roman"/>
                <w:sz w:val="20"/>
                <w:szCs w:val="20"/>
              </w:rPr>
              <w:t>5</w:t>
            </w:r>
          </w:p>
        </w:tc>
        <w:tc>
          <w:tcPr>
            <w:tcW w:w="674" w:type="pct"/>
            <w:tcBorders>
              <w:bottom w:val="single" w:sz="8" w:space="0" w:color="000000" w:themeColor="text1"/>
            </w:tcBorders>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w:t>
            </w:r>
          </w:p>
        </w:tc>
        <w:tc>
          <w:tcPr>
            <w:tcW w:w="489" w:type="pct"/>
            <w:tcBorders>
              <w:bottom w:val="single" w:sz="8" w:space="0" w:color="000000" w:themeColor="text1"/>
            </w:tcBorders>
            <w:shd w:val="clear" w:color="auto" w:fill="auto"/>
          </w:tcPr>
          <w:p w:rsidR="00347574" w:rsidRPr="00CC7B08" w:rsidRDefault="00347574" w:rsidP="00175989">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64</w:t>
            </w:r>
          </w:p>
        </w:tc>
      </w:tr>
    </w:tbl>
    <w:p w:rsidR="00347574" w:rsidRDefault="00347574" w:rsidP="00C96C8D">
      <w:pPr>
        <w:pStyle w:val="ListParagraph"/>
        <w:autoSpaceDE w:val="0"/>
        <w:autoSpaceDN w:val="0"/>
        <w:adjustRightInd w:val="0"/>
        <w:spacing w:after="0" w:line="360" w:lineRule="auto"/>
        <w:ind w:left="709"/>
        <w:jc w:val="both"/>
        <w:rPr>
          <w:rFonts w:ascii="Times New Roman" w:hAnsi="Times New Roman"/>
          <w:b/>
          <w:i/>
          <w:sz w:val="24"/>
          <w:szCs w:val="24"/>
        </w:rPr>
      </w:pPr>
    </w:p>
    <w:p w:rsidR="00347574" w:rsidRDefault="00347574" w:rsidP="000009F3">
      <w:pPr>
        <w:pStyle w:val="ListParagraph"/>
        <w:numPr>
          <w:ilvl w:val="1"/>
          <w:numId w:val="4"/>
        </w:numPr>
        <w:autoSpaceDE w:val="0"/>
        <w:autoSpaceDN w:val="0"/>
        <w:adjustRightInd w:val="0"/>
        <w:spacing w:after="0" w:line="360" w:lineRule="auto"/>
        <w:ind w:left="709" w:hanging="357"/>
        <w:jc w:val="both"/>
        <w:rPr>
          <w:rFonts w:ascii="Times New Roman" w:hAnsi="Times New Roman"/>
          <w:b/>
          <w:i/>
          <w:sz w:val="24"/>
          <w:szCs w:val="24"/>
        </w:rPr>
      </w:pPr>
      <w:r w:rsidRPr="00260499">
        <w:rPr>
          <w:rFonts w:ascii="Times New Roman" w:hAnsi="Times New Roman"/>
          <w:b/>
          <w:i/>
          <w:sz w:val="24"/>
          <w:szCs w:val="24"/>
        </w:rPr>
        <w:t>Analytical regression models for the observed data</w:t>
      </w:r>
    </w:p>
    <w:p w:rsidR="00347574" w:rsidRPr="00FC0132" w:rsidRDefault="00347574" w:rsidP="00C96C8D">
      <w:pPr>
        <w:autoSpaceDE w:val="0"/>
        <w:autoSpaceDN w:val="0"/>
        <w:adjustRightInd w:val="0"/>
        <w:spacing w:after="0" w:line="360" w:lineRule="auto"/>
        <w:ind w:firstLine="284"/>
        <w:jc w:val="both"/>
        <w:rPr>
          <w:rFonts w:ascii="Times New Roman" w:hAnsi="Times New Roman"/>
          <w:sz w:val="24"/>
          <w:szCs w:val="24"/>
        </w:rPr>
      </w:pPr>
      <w:r w:rsidRPr="00CB4C31">
        <w:rPr>
          <w:rFonts w:ascii="Times New Roman" w:hAnsi="Times New Roman"/>
          <w:sz w:val="24"/>
          <w:szCs w:val="24"/>
        </w:rPr>
        <w:t xml:space="preserve">At the CSF level, </w:t>
      </w:r>
      <w:r>
        <w:rPr>
          <w:rFonts w:ascii="Times New Roman" w:hAnsi="Times New Roman"/>
          <w:sz w:val="24"/>
          <w:szCs w:val="24"/>
        </w:rPr>
        <w:t>t</w:t>
      </w:r>
      <w:r w:rsidR="003C5BE1">
        <w:rPr>
          <w:rFonts w:ascii="Times New Roman" w:hAnsi="Times New Roman"/>
          <w:sz w:val="24"/>
          <w:szCs w:val="24"/>
        </w:rPr>
        <w:t>he data points plotted in Fig. 3</w:t>
      </w:r>
      <w:r w:rsidRPr="00CB4C31">
        <w:rPr>
          <w:rFonts w:ascii="Times New Roman" w:hAnsi="Times New Roman"/>
          <w:sz w:val="24"/>
          <w:szCs w:val="24"/>
        </w:rPr>
        <w:t xml:space="preserve"> </w:t>
      </w:r>
      <w:r>
        <w:rPr>
          <w:rFonts w:ascii="Times New Roman" w:hAnsi="Times New Roman"/>
          <w:sz w:val="24"/>
          <w:szCs w:val="24"/>
        </w:rPr>
        <w:t xml:space="preserve">from the observed data show the accumulated cost and </w:t>
      </w:r>
      <w:r w:rsidRPr="00CB4C31">
        <w:rPr>
          <w:rFonts w:ascii="Times New Roman" w:hAnsi="Times New Roman"/>
          <w:sz w:val="24"/>
          <w:szCs w:val="24"/>
        </w:rPr>
        <w:t xml:space="preserve">contribution to performance level </w:t>
      </w:r>
      <w:r w:rsidR="000F3797">
        <w:rPr>
          <w:rFonts w:ascii="Times New Roman" w:hAnsi="Times New Roman"/>
          <w:sz w:val="24"/>
          <w:szCs w:val="24"/>
        </w:rPr>
        <w:t>as a function of</w:t>
      </w:r>
      <w:r>
        <w:rPr>
          <w:rFonts w:ascii="Times New Roman" w:hAnsi="Times New Roman"/>
          <w:sz w:val="24"/>
          <w:szCs w:val="24"/>
        </w:rPr>
        <w:t xml:space="preserve"> time and</w:t>
      </w:r>
      <w:r w:rsidR="00B32B0D" w:rsidRPr="00C96C8D">
        <w:rPr>
          <w:rFonts w:ascii="Times New Roman" w:hAnsi="Times New Roman"/>
          <w:sz w:val="24"/>
          <w:szCs w:val="24"/>
        </w:rPr>
        <w:t>,</w:t>
      </w:r>
      <w:r w:rsidR="00CE51F1" w:rsidRPr="00C96C8D">
        <w:rPr>
          <w:rFonts w:ascii="Times New Roman" w:hAnsi="Times New Roman"/>
          <w:sz w:val="24"/>
          <w:szCs w:val="24"/>
        </w:rPr>
        <w:t xml:space="preserve"> using Step 1, </w:t>
      </w:r>
      <w:r w:rsidRPr="00C96C8D">
        <w:rPr>
          <w:rFonts w:ascii="Times New Roman" w:hAnsi="Times New Roman"/>
          <w:sz w:val="24"/>
          <w:szCs w:val="24"/>
        </w:rPr>
        <w:t xml:space="preserve">the smooth </w:t>
      </w:r>
      <w:r w:rsidR="009344F0" w:rsidRPr="00C96C8D">
        <w:rPr>
          <w:rFonts w:ascii="Times New Roman" w:hAnsi="Times New Roman"/>
          <w:sz w:val="24"/>
          <w:szCs w:val="24"/>
        </w:rPr>
        <w:t xml:space="preserve">regression </w:t>
      </w:r>
      <w:r w:rsidRPr="00C96C8D">
        <w:rPr>
          <w:rFonts w:ascii="Times New Roman" w:hAnsi="Times New Roman"/>
          <w:sz w:val="24"/>
          <w:szCs w:val="24"/>
        </w:rPr>
        <w:t xml:space="preserve">curves are the least square fitted Cost </w:t>
      </w:r>
      <w:r w:rsidR="00AC4A95" w:rsidRPr="00C96C8D">
        <w:rPr>
          <w:rFonts w:ascii="Times New Roman" w:hAnsi="Times New Roman"/>
          <w:sz w:val="24"/>
          <w:szCs w:val="24"/>
        </w:rPr>
        <w:t>vs</w:t>
      </w:r>
      <w:r w:rsidRPr="00C96C8D">
        <w:rPr>
          <w:rFonts w:ascii="Times New Roman" w:hAnsi="Times New Roman"/>
          <w:sz w:val="24"/>
          <w:szCs w:val="24"/>
        </w:rPr>
        <w:t xml:space="preserve"> Time linear curves and</w:t>
      </w:r>
      <w:r>
        <w:rPr>
          <w:rFonts w:ascii="Times New Roman" w:hAnsi="Times New Roman"/>
          <w:sz w:val="24"/>
          <w:szCs w:val="24"/>
        </w:rPr>
        <w:t xml:space="preserve"> Progress </w:t>
      </w:r>
      <w:r w:rsidR="00AC4A95">
        <w:rPr>
          <w:rFonts w:ascii="Times New Roman" w:hAnsi="Times New Roman"/>
          <w:sz w:val="24"/>
          <w:szCs w:val="24"/>
        </w:rPr>
        <w:t>vs</w:t>
      </w:r>
      <w:r>
        <w:rPr>
          <w:rFonts w:ascii="Times New Roman" w:hAnsi="Times New Roman"/>
          <w:sz w:val="24"/>
          <w:szCs w:val="24"/>
        </w:rPr>
        <w:t xml:space="preserve"> Time </w:t>
      </w:r>
      <w:r w:rsidR="00A324B9">
        <w:rPr>
          <w:rFonts w:ascii="Times New Roman" w:hAnsi="Times New Roman"/>
          <w:sz w:val="24"/>
          <w:szCs w:val="24"/>
        </w:rPr>
        <w:t>e</w:t>
      </w:r>
      <w:r w:rsidR="009D39F5">
        <w:rPr>
          <w:rFonts w:ascii="Times New Roman" w:hAnsi="Times New Roman"/>
          <w:sz w:val="24"/>
          <w:szCs w:val="24"/>
        </w:rPr>
        <w:t>xponential curve</w:t>
      </w:r>
      <w:r w:rsidR="00A14914">
        <w:rPr>
          <w:rFonts w:ascii="Times New Roman" w:hAnsi="Times New Roman"/>
          <w:sz w:val="24"/>
          <w:szCs w:val="24"/>
        </w:rPr>
        <w:t>s. Employing formula</w:t>
      </w:r>
      <w:r w:rsidR="003C5BE1">
        <w:rPr>
          <w:rFonts w:ascii="Times New Roman" w:hAnsi="Times New Roman"/>
          <w:sz w:val="24"/>
          <w:szCs w:val="24"/>
        </w:rPr>
        <w:t xml:space="preserve"> (1) and (3</w:t>
      </w:r>
      <w:r>
        <w:rPr>
          <w:rFonts w:ascii="Times New Roman" w:hAnsi="Times New Roman"/>
          <w:sz w:val="24"/>
          <w:szCs w:val="24"/>
        </w:rPr>
        <w:t xml:space="preserve">), the values </w:t>
      </w:r>
      <w:proofErr w:type="gramStart"/>
      <w:r>
        <w:rPr>
          <w:rFonts w:ascii="Times New Roman" w:hAnsi="Times New Roman"/>
          <w:sz w:val="24"/>
          <w:szCs w:val="24"/>
        </w:rPr>
        <w:t xml:space="preserve">of </w:t>
      </w:r>
      <w:proofErr w:type="gramEnd"/>
      <m:oMath>
        <m:sSub>
          <m:sSubPr>
            <m:ctrlPr>
              <w:rPr>
                <w:rFonts w:ascii="Cambria Math" w:hAnsi="Times New Roman"/>
                <w:i/>
                <w:sz w:val="24"/>
                <w:szCs w:val="24"/>
              </w:rPr>
            </m:ctrlPr>
          </m:sSubPr>
          <m:e>
            <m:r>
              <w:rPr>
                <w:rFonts w:ascii="Cambria Math" w:hAnsi="Cambria Math"/>
                <w:sz w:val="24"/>
                <w:szCs w:val="24"/>
              </w:rPr>
              <m:t>d</m:t>
            </m:r>
          </m:e>
          <m:sub>
            <m:r>
              <w:rPr>
                <w:rFonts w:ascii="Cambria Math" w:hAnsi="Times New Roman"/>
                <w:sz w:val="24"/>
                <w:szCs w:val="24"/>
              </w:rPr>
              <m:t>i</m:t>
            </m:r>
          </m:sub>
        </m:sSub>
      </m:oMath>
      <w:r>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i</m:t>
            </m:r>
          </m:sub>
        </m:sSub>
      </m:oMath>
      <w:r>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Pr>
          <w:rFonts w:ascii="Times New Roman" w:hAnsi="Times New Roman"/>
          <w:sz w:val="24"/>
          <w:szCs w:val="24"/>
        </w:rPr>
        <w:t xml:space="preserve"> are obtained using least square methods and presented</w:t>
      </w:r>
      <w:r w:rsidRPr="00B0228F">
        <w:rPr>
          <w:rFonts w:ascii="Times New Roman" w:hAnsi="Times New Roman"/>
          <w:sz w:val="24"/>
          <w:szCs w:val="24"/>
        </w:rPr>
        <w:t xml:space="preserve"> in Table </w:t>
      </w:r>
      <w:r w:rsidRPr="00FC0132">
        <w:rPr>
          <w:rFonts w:ascii="Times New Roman" w:hAnsi="Times New Roman"/>
          <w:sz w:val="24"/>
          <w:szCs w:val="24"/>
        </w:rPr>
        <w:t xml:space="preserve">2.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2</m:t>
            </m:r>
          </m:sup>
        </m:sSubSup>
      </m:oMath>
      <w:r w:rsidR="00CE51F1" w:rsidRPr="00FC0132">
        <w:rPr>
          <w:rFonts w:ascii="Times New Roman" w:hAnsi="Times New Roman"/>
          <w:i/>
          <w:sz w:val="24"/>
          <w:szCs w:val="24"/>
        </w:rPr>
        <w:t xml:space="preserve"> </w:t>
      </w:r>
      <w:proofErr w:type="gramStart"/>
      <w:r w:rsidR="0049295B" w:rsidRPr="00FC0132">
        <w:rPr>
          <w:rFonts w:ascii="Times New Roman" w:hAnsi="Times New Roman"/>
          <w:sz w:val="24"/>
          <w:szCs w:val="24"/>
        </w:rPr>
        <w:t>is</w:t>
      </w:r>
      <w:proofErr w:type="gramEnd"/>
      <w:r w:rsidR="009344F0" w:rsidRPr="00FC0132">
        <w:rPr>
          <w:rFonts w:ascii="Times New Roman" w:hAnsi="Times New Roman"/>
          <w:sz w:val="24"/>
          <w:szCs w:val="24"/>
        </w:rPr>
        <w:t xml:space="preserve"> given in Table 2 and Fig. 3 to describe how well the regression curves fits the original set of data. </w:t>
      </w:r>
      <w:r w:rsidR="00F72E12" w:rsidRPr="00FC0132">
        <w:rPr>
          <w:rFonts w:ascii="Times New Roman" w:hAnsi="Times New Roman"/>
          <w:sz w:val="24"/>
          <w:szCs w:val="24"/>
        </w:rPr>
        <w:t xml:space="preserve">The average value of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2</m:t>
            </m:r>
          </m:sup>
        </m:sSubSup>
      </m:oMath>
      <w:r w:rsidR="00F72E12" w:rsidRPr="00FC0132">
        <w:rPr>
          <w:rFonts w:ascii="Times New Roman" w:hAnsi="Times New Roman"/>
          <w:i/>
          <w:sz w:val="24"/>
          <w:szCs w:val="24"/>
        </w:rPr>
        <w:t xml:space="preserve"> </w:t>
      </w:r>
      <w:r w:rsidR="00BF2A2D" w:rsidRPr="00FC0132">
        <w:rPr>
          <w:rFonts w:ascii="Times New Roman" w:hAnsi="Times New Roman"/>
          <w:sz w:val="24"/>
          <w:szCs w:val="24"/>
        </w:rPr>
        <w:t>for C</w:t>
      </w:r>
      <w:r w:rsidR="00F72E12" w:rsidRPr="00FC0132">
        <w:rPr>
          <w:rFonts w:ascii="Times New Roman" w:hAnsi="Times New Roman"/>
          <w:sz w:val="24"/>
          <w:szCs w:val="24"/>
        </w:rPr>
        <w:t>ost</w:t>
      </w:r>
      <w:r w:rsidR="00BF2A2D" w:rsidRPr="00FC0132">
        <w:rPr>
          <w:rFonts w:ascii="Times New Roman" w:hAnsi="Times New Roman"/>
          <w:sz w:val="24"/>
          <w:szCs w:val="24"/>
        </w:rPr>
        <w:t xml:space="preserve"> vs Time</w:t>
      </w:r>
      <w:r w:rsidR="00F72E12" w:rsidRPr="00FC0132">
        <w:rPr>
          <w:rFonts w:ascii="Times New Roman" w:hAnsi="Times New Roman"/>
          <w:sz w:val="24"/>
          <w:szCs w:val="24"/>
        </w:rPr>
        <w:t xml:space="preserve"> curve is</w:t>
      </w:r>
      <w:r w:rsidR="00BF2A2D" w:rsidRPr="00FC0132">
        <w:rPr>
          <w:rFonts w:ascii="Times New Roman" w:hAnsi="Times New Roman"/>
          <w:sz w:val="24"/>
          <w:szCs w:val="24"/>
        </w:rPr>
        <w:t xml:space="preserve"> 0.75, and the average value for </w:t>
      </w:r>
      <w:r w:rsidR="00CE51F1" w:rsidRPr="00FC0132">
        <w:rPr>
          <w:rFonts w:ascii="Times New Roman" w:hAnsi="Times New Roman"/>
          <w:sz w:val="24"/>
          <w:szCs w:val="24"/>
        </w:rPr>
        <w:t xml:space="preserve">Progress vs Time curve is 0.77, </w:t>
      </w:r>
      <w:r w:rsidR="00596C20" w:rsidRPr="00FC0132">
        <w:rPr>
          <w:rFonts w:ascii="Times New Roman" w:hAnsi="Times New Roman"/>
          <w:sz w:val="24"/>
          <w:szCs w:val="24"/>
        </w:rPr>
        <w:t xml:space="preserve">indicating that the selected </w:t>
      </w:r>
      <w:r w:rsidR="00B0578D" w:rsidRPr="00FC0132">
        <w:rPr>
          <w:rFonts w:ascii="Times New Roman" w:hAnsi="Times New Roman"/>
          <w:sz w:val="24"/>
          <w:szCs w:val="24"/>
        </w:rPr>
        <w:t xml:space="preserve">regression </w:t>
      </w:r>
      <w:r w:rsidR="00596C20" w:rsidRPr="00FC0132">
        <w:rPr>
          <w:rFonts w:ascii="Times New Roman" w:hAnsi="Times New Roman"/>
          <w:sz w:val="24"/>
          <w:szCs w:val="24"/>
        </w:rPr>
        <w:t xml:space="preserve">curves </w:t>
      </w:r>
      <w:r w:rsidR="0049295B" w:rsidRPr="00FC0132">
        <w:rPr>
          <w:rFonts w:ascii="Times New Roman" w:hAnsi="Times New Roman"/>
          <w:sz w:val="24"/>
          <w:szCs w:val="24"/>
        </w:rPr>
        <w:t xml:space="preserve">are an acceptable </w:t>
      </w:r>
      <w:r w:rsidR="00596C20" w:rsidRPr="00FC0132">
        <w:rPr>
          <w:rFonts w:ascii="Times New Roman" w:hAnsi="Times New Roman"/>
          <w:sz w:val="24"/>
          <w:szCs w:val="24"/>
        </w:rPr>
        <w:t>fit</w:t>
      </w:r>
      <w:r w:rsidR="00B0578D" w:rsidRPr="00FC0132">
        <w:rPr>
          <w:rFonts w:ascii="Times New Roman" w:hAnsi="Times New Roman"/>
          <w:sz w:val="24"/>
          <w:szCs w:val="24"/>
        </w:rPr>
        <w:t xml:space="preserve"> </w:t>
      </w:r>
      <w:r w:rsidR="0049295B" w:rsidRPr="00FC0132">
        <w:rPr>
          <w:rFonts w:ascii="Times New Roman" w:hAnsi="Times New Roman"/>
          <w:sz w:val="24"/>
          <w:szCs w:val="24"/>
        </w:rPr>
        <w:t xml:space="preserve">for </w:t>
      </w:r>
      <w:r w:rsidR="00B0578D" w:rsidRPr="00FC0132">
        <w:rPr>
          <w:rFonts w:ascii="Times New Roman" w:hAnsi="Times New Roman"/>
          <w:sz w:val="24"/>
          <w:szCs w:val="24"/>
        </w:rPr>
        <w:t xml:space="preserve">the observed </w:t>
      </w:r>
      <w:r w:rsidR="0049295B" w:rsidRPr="00FC0132">
        <w:rPr>
          <w:rFonts w:ascii="Times New Roman" w:hAnsi="Times New Roman"/>
          <w:sz w:val="24"/>
          <w:szCs w:val="24"/>
        </w:rPr>
        <w:t>data</w:t>
      </w:r>
      <w:r w:rsidR="005C385F" w:rsidRPr="00FC0132">
        <w:rPr>
          <w:rFonts w:ascii="Times New Roman" w:hAnsi="Times New Roman"/>
          <w:sz w:val="24"/>
          <w:szCs w:val="24"/>
        </w:rPr>
        <w:t xml:space="preserve">. </w:t>
      </w:r>
      <w:r w:rsidR="00596C20" w:rsidRPr="00FC0132">
        <w:rPr>
          <w:rFonts w:ascii="Times New Roman" w:hAnsi="Times New Roman"/>
          <w:sz w:val="24"/>
          <w:szCs w:val="24"/>
        </w:rPr>
        <w:t xml:space="preserve"> </w:t>
      </w:r>
    </w:p>
    <w:p w:rsidR="00514C59" w:rsidRDefault="00514C59" w:rsidP="000F3797">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Table 2: Values </w:t>
      </w:r>
      <w:proofErr w:type="gramStart"/>
      <w:r>
        <w:rPr>
          <w:rFonts w:ascii="Times New Roman" w:hAnsi="Times New Roman"/>
          <w:sz w:val="24"/>
          <w:szCs w:val="24"/>
        </w:rPr>
        <w:t xml:space="preserve">of </w:t>
      </w:r>
      <m:oMath>
        <m:sSub>
          <m:sSubPr>
            <m:ctrlPr>
              <w:rPr>
                <w:rFonts w:ascii="Cambria Math" w:hAnsi="Times New Roman"/>
                <w:i/>
                <w:sz w:val="24"/>
                <w:szCs w:val="24"/>
              </w:rPr>
            </m:ctrlPr>
          </m:sSubPr>
          <m:e>
            <w:proofErr w:type="gramEnd"/>
            <m:r>
              <w:rPr>
                <w:rFonts w:ascii="Cambria Math" w:hAnsi="Cambria Math"/>
                <w:sz w:val="24"/>
                <w:szCs w:val="24"/>
              </w:rPr>
              <m:t>d</m:t>
            </m:r>
          </m:e>
          <m:sub>
            <m:r>
              <w:rPr>
                <w:rFonts w:ascii="Cambria Math" w:hAnsi="Times New Roman"/>
                <w:sz w:val="24"/>
                <w:szCs w:val="24"/>
              </w:rPr>
              <m:t>i</m:t>
            </m:r>
          </m:sub>
        </m:sSub>
      </m:oMath>
      <w:r>
        <w:rPr>
          <w:rFonts w:ascii="Times New Roman" w:hAnsi="Times New Roman"/>
          <w:sz w:val="24"/>
          <w:szCs w:val="24"/>
        </w:rPr>
        <w:t xml:space="preserve"> , </w:t>
      </w: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i</m:t>
            </m:r>
          </m:sub>
        </m:sSub>
      </m:oMath>
      <w:r w:rsidR="00EB1F6A">
        <w:rPr>
          <w:rFonts w:ascii="Times New Roman" w:hAnsi="Times New Roman"/>
          <w:sz w:val="24"/>
          <w:szCs w:val="24"/>
        </w:rPr>
        <w:t xml:space="preserve">, </w:t>
      </w:r>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00EB1F6A">
        <w:rPr>
          <w:rFonts w:ascii="Times New Roman" w:hAnsi="Times New Roman"/>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2</m:t>
            </m:r>
          </m:sup>
        </m:sSubSup>
      </m:oMath>
      <w:r>
        <w:rPr>
          <w:rFonts w:ascii="Times New Roman" w:hAnsi="Times New Roman"/>
          <w:sz w:val="24"/>
          <w:szCs w:val="24"/>
        </w:rPr>
        <w:t xml:space="preserve"> for </w:t>
      </w:r>
      <m:oMath>
        <m:sSub>
          <m:sSubPr>
            <m:ctrlPr>
              <w:rPr>
                <w:rFonts w:ascii="Cambria Math" w:hAnsi="Cambria Math"/>
                <w:sz w:val="24"/>
                <w:szCs w:val="24"/>
              </w:rPr>
            </m:ctrlPr>
          </m:sSubPr>
          <m:e>
            <m:r>
              <m:rPr>
                <m:sty m:val="p"/>
              </m:rPr>
              <w:rPr>
                <w:rFonts w:ascii="Cambria Math" w:hAnsi="Cambria Math"/>
                <w:sz w:val="24"/>
                <w:szCs w:val="24"/>
              </w:rPr>
              <m:t>CSF</m:t>
            </m:r>
          </m:e>
          <m:sub>
            <m:r>
              <m:rPr>
                <m:sty m:val="p"/>
              </m:rPr>
              <w:rPr>
                <w:rFonts w:ascii="Cambria Math" w:hAnsi="Cambria Math"/>
                <w:sz w:val="24"/>
                <w:szCs w:val="24"/>
              </w:rPr>
              <m:t>i</m:t>
            </m:r>
          </m:sub>
        </m:sSub>
      </m:oMath>
    </w:p>
    <w:tbl>
      <w:tblPr>
        <w:tblStyle w:val="LightShading2"/>
        <w:tblW w:w="5000" w:type="pct"/>
        <w:tblLook w:val="04A0" w:firstRow="1" w:lastRow="0" w:firstColumn="1" w:lastColumn="0" w:noHBand="0" w:noVBand="1"/>
      </w:tblPr>
      <w:tblGrid>
        <w:gridCol w:w="1953"/>
        <w:gridCol w:w="1418"/>
        <w:gridCol w:w="1556"/>
        <w:gridCol w:w="1553"/>
        <w:gridCol w:w="1381"/>
        <w:gridCol w:w="1381"/>
      </w:tblGrid>
      <w:tr w:rsidR="00514C59" w:rsidTr="00265813">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57" w:type="pct"/>
            <w:shd w:val="clear" w:color="auto" w:fill="auto"/>
          </w:tcPr>
          <w:p w:rsidR="00514C59" w:rsidRPr="00CC7B08" w:rsidRDefault="00514C59" w:rsidP="00265813">
            <w:pPr>
              <w:pStyle w:val="ListParagraph"/>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Parameters</w:t>
            </w:r>
          </w:p>
        </w:tc>
        <w:tc>
          <w:tcPr>
            <w:tcW w:w="767" w:type="pct"/>
            <w:shd w:val="clear" w:color="auto" w:fill="auto"/>
          </w:tcPr>
          <w:p w:rsidR="00514C59" w:rsidRPr="001C26DA" w:rsidRDefault="003A6871" w:rsidP="00265813">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
              <m:sSub>
                <m:sSubPr>
                  <m:ctrlPr>
                    <w:rPr>
                      <w:rFonts w:ascii="Cambria Math" w:hAnsi="Cambria Math"/>
                      <w:b w:val="0"/>
                      <w:bCs w:val="0"/>
                      <w:i/>
                      <w:color w:val="auto"/>
                      <w:sz w:val="20"/>
                      <w:szCs w:val="20"/>
                    </w:rPr>
                  </m:ctrlPr>
                </m:sSubPr>
                <m:e>
                  <m:r>
                    <m:rPr>
                      <m:sty m:val="bi"/>
                    </m:rPr>
                    <w:rPr>
                      <w:rFonts w:ascii="Cambria Math" w:hAnsi="Cambria Math"/>
                      <w:sz w:val="20"/>
                      <w:szCs w:val="20"/>
                    </w:rPr>
                    <m:t>CSF</m:t>
                  </m:r>
                </m:e>
                <m:sub>
                  <m:r>
                    <m:rPr>
                      <m:sty m:val="bi"/>
                    </m:rPr>
                    <w:rPr>
                      <w:rFonts w:ascii="Cambria Math" w:hAnsi="Cambria Math"/>
                      <w:sz w:val="20"/>
                      <w:szCs w:val="20"/>
                    </w:rPr>
                    <m:t>1</m:t>
                  </m:r>
                </m:sub>
              </m:sSub>
            </m:oMath>
            <w:r w:rsidR="00514C59" w:rsidRPr="001C26DA">
              <w:rPr>
                <w:rFonts w:ascii="Times New Roman" w:hAnsi="Times New Roman"/>
                <w:sz w:val="20"/>
                <w:szCs w:val="20"/>
              </w:rPr>
              <w:t>-TM</w:t>
            </w:r>
          </w:p>
        </w:tc>
        <w:tc>
          <w:tcPr>
            <w:tcW w:w="842" w:type="pct"/>
            <w:shd w:val="clear" w:color="auto" w:fill="auto"/>
          </w:tcPr>
          <w:p w:rsidR="00514C59" w:rsidRPr="001C26DA" w:rsidRDefault="003A6871" w:rsidP="00265813">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
              <m:sSub>
                <m:sSubPr>
                  <m:ctrlPr>
                    <w:rPr>
                      <w:rFonts w:ascii="Cambria Math" w:hAnsi="Cambria Math"/>
                      <w:b w:val="0"/>
                      <w:bCs w:val="0"/>
                      <w:i/>
                      <w:color w:val="auto"/>
                      <w:sz w:val="20"/>
                      <w:szCs w:val="20"/>
                    </w:rPr>
                  </m:ctrlPr>
                </m:sSubPr>
                <m:e>
                  <m:r>
                    <m:rPr>
                      <m:sty m:val="bi"/>
                    </m:rPr>
                    <w:rPr>
                      <w:rFonts w:ascii="Cambria Math" w:hAnsi="Cambria Math"/>
                      <w:sz w:val="20"/>
                      <w:szCs w:val="20"/>
                    </w:rPr>
                    <m:t>CSF</m:t>
                  </m:r>
                </m:e>
                <m:sub>
                  <m:r>
                    <m:rPr>
                      <m:sty m:val="bi"/>
                    </m:rPr>
                    <w:rPr>
                      <w:rFonts w:ascii="Cambria Math" w:hAnsi="Cambria Math"/>
                      <w:sz w:val="20"/>
                      <w:szCs w:val="20"/>
                    </w:rPr>
                    <m:t>2</m:t>
                  </m:r>
                </m:sub>
              </m:sSub>
            </m:oMath>
            <w:r w:rsidR="00514C59" w:rsidRPr="001C26DA">
              <w:rPr>
                <w:rFonts w:ascii="Times New Roman" w:hAnsi="Times New Roman"/>
                <w:sz w:val="20"/>
                <w:szCs w:val="20"/>
              </w:rPr>
              <w:t>-Users</w:t>
            </w:r>
          </w:p>
        </w:tc>
        <w:tc>
          <w:tcPr>
            <w:tcW w:w="840" w:type="pct"/>
            <w:shd w:val="clear" w:color="auto" w:fill="auto"/>
          </w:tcPr>
          <w:p w:rsidR="00514C59" w:rsidRPr="001C26DA" w:rsidRDefault="003A6871" w:rsidP="00265813">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
              <m:sSub>
                <m:sSubPr>
                  <m:ctrlPr>
                    <w:rPr>
                      <w:rFonts w:ascii="Cambria Math" w:hAnsi="Cambria Math"/>
                      <w:b w:val="0"/>
                      <w:bCs w:val="0"/>
                      <w:i/>
                      <w:color w:val="auto"/>
                      <w:sz w:val="20"/>
                      <w:szCs w:val="20"/>
                    </w:rPr>
                  </m:ctrlPr>
                </m:sSubPr>
                <m:e>
                  <m:r>
                    <m:rPr>
                      <m:sty m:val="bi"/>
                    </m:rPr>
                    <w:rPr>
                      <w:rFonts w:ascii="Cambria Math" w:hAnsi="Cambria Math"/>
                      <w:sz w:val="20"/>
                      <w:szCs w:val="20"/>
                    </w:rPr>
                    <m:t>CSF</m:t>
                  </m:r>
                </m:e>
                <m:sub>
                  <m:r>
                    <m:rPr>
                      <m:sty m:val="bi"/>
                    </m:rPr>
                    <w:rPr>
                      <w:rFonts w:ascii="Cambria Math" w:hAnsi="Cambria Math"/>
                      <w:sz w:val="20"/>
                      <w:szCs w:val="20"/>
                    </w:rPr>
                    <m:t>3</m:t>
                  </m:r>
                </m:sub>
              </m:sSub>
            </m:oMath>
            <w:r w:rsidR="00514C59" w:rsidRPr="001C26DA">
              <w:rPr>
                <w:rFonts w:ascii="Times New Roman" w:hAnsi="Times New Roman"/>
                <w:sz w:val="20"/>
                <w:szCs w:val="20"/>
              </w:rPr>
              <w:t>-PM</w:t>
            </w:r>
          </w:p>
        </w:tc>
        <w:tc>
          <w:tcPr>
            <w:tcW w:w="747" w:type="pct"/>
            <w:shd w:val="clear" w:color="auto" w:fill="auto"/>
          </w:tcPr>
          <w:p w:rsidR="00514C59" w:rsidRPr="001C26DA" w:rsidRDefault="003A6871" w:rsidP="00265813">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m:oMath>
              <m:sSub>
                <m:sSubPr>
                  <m:ctrlPr>
                    <w:rPr>
                      <w:rFonts w:ascii="Cambria Math" w:hAnsi="Cambria Math"/>
                      <w:b w:val="0"/>
                      <w:bCs w:val="0"/>
                      <w:i/>
                      <w:color w:val="auto"/>
                      <w:sz w:val="20"/>
                      <w:szCs w:val="20"/>
                    </w:rPr>
                  </m:ctrlPr>
                </m:sSubPr>
                <m:e>
                  <m:r>
                    <m:rPr>
                      <m:sty m:val="bi"/>
                    </m:rPr>
                    <w:rPr>
                      <w:rFonts w:ascii="Cambria Math" w:hAnsi="Cambria Math"/>
                      <w:sz w:val="20"/>
                      <w:szCs w:val="20"/>
                    </w:rPr>
                    <m:t>CSF</m:t>
                  </m:r>
                </m:e>
                <m:sub>
                  <m:r>
                    <m:rPr>
                      <m:sty m:val="bi"/>
                    </m:rPr>
                    <w:rPr>
                      <w:rFonts w:ascii="Cambria Math" w:hAnsi="Cambria Math"/>
                      <w:sz w:val="20"/>
                      <w:szCs w:val="20"/>
                    </w:rPr>
                    <m:t>4</m:t>
                  </m:r>
                </m:sub>
              </m:sSub>
            </m:oMath>
            <w:r w:rsidR="00514C59" w:rsidRPr="001C26DA">
              <w:rPr>
                <w:rFonts w:ascii="Times New Roman" w:hAnsi="Times New Roman"/>
                <w:sz w:val="20"/>
                <w:szCs w:val="20"/>
              </w:rPr>
              <w:t>-IT</w:t>
            </w:r>
          </w:p>
        </w:tc>
        <w:tc>
          <w:tcPr>
            <w:tcW w:w="747" w:type="pct"/>
            <w:shd w:val="clear" w:color="auto" w:fill="auto"/>
          </w:tcPr>
          <w:p w:rsidR="00514C59" w:rsidRPr="001C26DA" w:rsidRDefault="003A6871" w:rsidP="00265813">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
              <m:sSub>
                <m:sSubPr>
                  <m:ctrlPr>
                    <w:rPr>
                      <w:rFonts w:ascii="Cambria Math" w:hAnsi="Cambria Math"/>
                      <w:b w:val="0"/>
                      <w:bCs w:val="0"/>
                      <w:i/>
                      <w:color w:val="auto"/>
                      <w:sz w:val="20"/>
                      <w:szCs w:val="20"/>
                    </w:rPr>
                  </m:ctrlPr>
                </m:sSubPr>
                <m:e>
                  <m:r>
                    <m:rPr>
                      <m:sty m:val="bi"/>
                    </m:rPr>
                    <w:rPr>
                      <w:rFonts w:ascii="Cambria Math" w:hAnsi="Cambria Math"/>
                      <w:sz w:val="20"/>
                      <w:szCs w:val="20"/>
                    </w:rPr>
                    <m:t>CSF</m:t>
                  </m:r>
                </m:e>
                <m:sub>
                  <m:r>
                    <m:rPr>
                      <m:sty m:val="bi"/>
                    </m:rPr>
                    <w:rPr>
                      <w:rFonts w:ascii="Cambria Math" w:hAnsi="Cambria Math"/>
                      <w:sz w:val="20"/>
                      <w:szCs w:val="20"/>
                    </w:rPr>
                    <m:t>5</m:t>
                  </m:r>
                </m:sub>
              </m:sSub>
            </m:oMath>
            <w:r w:rsidR="00514C59" w:rsidRPr="001C26DA">
              <w:rPr>
                <w:rFonts w:ascii="Times New Roman" w:hAnsi="Times New Roman"/>
                <w:sz w:val="20"/>
                <w:szCs w:val="20"/>
              </w:rPr>
              <w:t>-VS</w:t>
            </w:r>
          </w:p>
        </w:tc>
      </w:tr>
      <w:tr w:rsidR="00514C59" w:rsidTr="002658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57" w:type="pct"/>
            <w:shd w:val="clear" w:color="auto" w:fill="auto"/>
          </w:tcPr>
          <w:p w:rsidR="00514C59" w:rsidRPr="00110BB3" w:rsidRDefault="003A6871" w:rsidP="00265813">
            <w:pPr>
              <w:pStyle w:val="ListParagraph"/>
              <w:autoSpaceDE w:val="0"/>
              <w:autoSpaceDN w:val="0"/>
              <w:adjustRightInd w:val="0"/>
              <w:spacing w:after="0" w:line="240" w:lineRule="auto"/>
              <w:ind w:left="0"/>
              <w:jc w:val="both"/>
              <w:rPr>
                <w:rFonts w:ascii="Times New Roman" w:hAnsi="Times New Roman"/>
                <w:i/>
                <w:sz w:val="20"/>
                <w:szCs w:val="20"/>
              </w:rPr>
            </w:pPr>
            <m:oMathPara>
              <m:oMath>
                <m:sSub>
                  <m:sSubPr>
                    <m:ctrlPr>
                      <w:rPr>
                        <w:rFonts w:ascii="Cambria Math" w:hAnsi="Times New Roman"/>
                        <w:i/>
                        <w:sz w:val="24"/>
                        <w:szCs w:val="24"/>
                      </w:rPr>
                    </m:ctrlPr>
                  </m:sSubPr>
                  <m:e>
                    <m:r>
                      <m:rPr>
                        <m:sty m:val="bi"/>
                      </m:rPr>
                      <w:rPr>
                        <w:rFonts w:ascii="Cambria Math" w:hAnsi="Cambria Math"/>
                        <w:sz w:val="24"/>
                        <w:szCs w:val="24"/>
                      </w:rPr>
                      <m:t>d</m:t>
                    </m:r>
                  </m:e>
                  <m:sub>
                    <m:r>
                      <m:rPr>
                        <m:sty m:val="bi"/>
                      </m:rPr>
                      <w:rPr>
                        <w:rFonts w:ascii="Cambria Math" w:hAnsi="Times New Roman"/>
                        <w:sz w:val="24"/>
                        <w:szCs w:val="24"/>
                      </w:rPr>
                      <m:t>i</m:t>
                    </m:r>
                  </m:sub>
                </m:sSub>
              </m:oMath>
            </m:oMathPara>
          </w:p>
        </w:tc>
        <w:tc>
          <w:tcPr>
            <w:tcW w:w="767" w:type="pct"/>
            <w:shd w:val="clear" w:color="auto" w:fill="auto"/>
          </w:tcPr>
          <w:p w:rsidR="00514C59" w:rsidRPr="00CC7B08" w:rsidRDefault="00514C59"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659.92</w:t>
            </w:r>
          </w:p>
        </w:tc>
        <w:tc>
          <w:tcPr>
            <w:tcW w:w="842" w:type="pct"/>
            <w:shd w:val="clear" w:color="auto" w:fill="auto"/>
          </w:tcPr>
          <w:p w:rsidR="00514C59" w:rsidRPr="00CC7B08" w:rsidRDefault="00514C59"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656.28</w:t>
            </w:r>
          </w:p>
        </w:tc>
        <w:tc>
          <w:tcPr>
            <w:tcW w:w="840" w:type="pct"/>
            <w:shd w:val="clear" w:color="auto" w:fill="auto"/>
          </w:tcPr>
          <w:p w:rsidR="00514C59" w:rsidRPr="00CC7B08" w:rsidRDefault="00514C59"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719.66</w:t>
            </w:r>
          </w:p>
        </w:tc>
        <w:tc>
          <w:tcPr>
            <w:tcW w:w="747" w:type="pct"/>
            <w:shd w:val="clear" w:color="auto" w:fill="auto"/>
          </w:tcPr>
          <w:p w:rsidR="00514C59" w:rsidRPr="00CC7B08" w:rsidRDefault="00514C59"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1361</w:t>
            </w:r>
          </w:p>
        </w:tc>
        <w:tc>
          <w:tcPr>
            <w:tcW w:w="747" w:type="pct"/>
            <w:shd w:val="clear" w:color="auto" w:fill="auto"/>
          </w:tcPr>
          <w:p w:rsidR="00514C59" w:rsidRPr="00CC7B08" w:rsidRDefault="00514C59"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1770.7</w:t>
            </w:r>
          </w:p>
        </w:tc>
      </w:tr>
      <w:tr w:rsidR="00164854" w:rsidRPr="0070377D" w:rsidTr="00265813">
        <w:trPr>
          <w:trHeight w:val="247"/>
        </w:trPr>
        <w:tc>
          <w:tcPr>
            <w:cnfStyle w:val="001000000000" w:firstRow="0" w:lastRow="0" w:firstColumn="1" w:lastColumn="0" w:oddVBand="0" w:evenVBand="0" w:oddHBand="0" w:evenHBand="0" w:firstRowFirstColumn="0" w:firstRowLastColumn="0" w:lastRowFirstColumn="0" w:lastRowLastColumn="0"/>
            <w:tcW w:w="1057" w:type="pct"/>
            <w:shd w:val="clear" w:color="auto" w:fill="auto"/>
          </w:tcPr>
          <w:p w:rsidR="00164854" w:rsidRPr="0070377D" w:rsidRDefault="003A6871" w:rsidP="00265813">
            <w:pPr>
              <w:pStyle w:val="ListParagraph"/>
              <w:autoSpaceDE w:val="0"/>
              <w:autoSpaceDN w:val="0"/>
              <w:adjustRightInd w:val="0"/>
              <w:spacing w:after="0" w:line="240" w:lineRule="auto"/>
              <w:ind w:left="0"/>
              <w:jc w:val="both"/>
              <w:rPr>
                <w:sz w:val="24"/>
                <w:szCs w:val="24"/>
              </w:rPr>
            </w:pPr>
            <m:oMath>
              <m:sSubSup>
                <m:sSubSupPr>
                  <m:ctrlPr>
                    <w:rPr>
                      <w:rFonts w:ascii="Cambria Math" w:hAnsi="Cambria Math"/>
                      <w:bCs w:val="0"/>
                      <w:i/>
                      <w:color w:val="auto"/>
                      <w:sz w:val="24"/>
                      <w:szCs w:val="24"/>
                    </w:rPr>
                  </m:ctrlPr>
                </m:sSubSupPr>
                <m:e>
                  <m:r>
                    <m:rPr>
                      <m:sty m:val="bi"/>
                    </m:rPr>
                    <w:rPr>
                      <w:rFonts w:ascii="Cambria Math" w:hAnsi="Cambria Math"/>
                      <w:sz w:val="24"/>
                      <w:szCs w:val="24"/>
                    </w:rPr>
                    <m:t>R</m:t>
                  </m:r>
                </m:e>
                <m:sub>
                  <m:r>
                    <m:rPr>
                      <m:sty m:val="bi"/>
                    </m:rPr>
                    <w:rPr>
                      <w:rFonts w:ascii="Cambria Math" w:hAnsi="Cambria Math"/>
                      <w:sz w:val="24"/>
                      <w:szCs w:val="24"/>
                    </w:rPr>
                    <m:t>i</m:t>
                  </m:r>
                </m:sub>
                <m:sup>
                  <m:r>
                    <m:rPr>
                      <m:sty m:val="bi"/>
                    </m:rPr>
                    <w:rPr>
                      <w:rFonts w:ascii="Cambria Math" w:hAnsi="Cambria Math"/>
                      <w:sz w:val="24"/>
                      <w:szCs w:val="24"/>
                    </w:rPr>
                    <m:t>2</m:t>
                  </m:r>
                </m:sup>
              </m:sSubSup>
            </m:oMath>
            <w:r w:rsidR="004C700C" w:rsidRPr="0070377D">
              <w:rPr>
                <w:bCs w:val="0"/>
                <w:color w:val="auto"/>
                <w:sz w:val="24"/>
                <w:szCs w:val="24"/>
              </w:rPr>
              <w:t xml:space="preserve">- </w:t>
            </w:r>
            <w:r w:rsidR="004C700C" w:rsidRPr="0070377D">
              <w:rPr>
                <w:rFonts w:ascii="Times New Roman" w:hAnsi="Times New Roman"/>
                <w:sz w:val="20"/>
                <w:szCs w:val="20"/>
              </w:rPr>
              <w:t>Cost curve</w:t>
            </w:r>
          </w:p>
        </w:tc>
        <w:tc>
          <w:tcPr>
            <w:tcW w:w="767" w:type="pct"/>
            <w:shd w:val="clear" w:color="auto" w:fill="auto"/>
          </w:tcPr>
          <w:p w:rsidR="00164854" w:rsidRPr="0070377D" w:rsidRDefault="00FF705C" w:rsidP="00FF705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70377D">
              <w:rPr>
                <w:rFonts w:ascii="Times New Roman" w:hAnsi="Times New Roman"/>
                <w:b/>
                <w:sz w:val="20"/>
                <w:szCs w:val="20"/>
              </w:rPr>
              <w:t>0.91</w:t>
            </w:r>
          </w:p>
        </w:tc>
        <w:tc>
          <w:tcPr>
            <w:tcW w:w="842" w:type="pct"/>
            <w:shd w:val="clear" w:color="auto" w:fill="auto"/>
          </w:tcPr>
          <w:p w:rsidR="00164854" w:rsidRPr="0070377D" w:rsidRDefault="00FF705C" w:rsidP="00FF705C">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70377D">
              <w:rPr>
                <w:rFonts w:ascii="Times New Roman" w:hAnsi="Times New Roman"/>
                <w:b/>
                <w:sz w:val="20"/>
                <w:szCs w:val="20"/>
              </w:rPr>
              <w:t>0.61</w:t>
            </w:r>
          </w:p>
        </w:tc>
        <w:tc>
          <w:tcPr>
            <w:tcW w:w="840" w:type="pct"/>
            <w:shd w:val="clear" w:color="auto" w:fill="auto"/>
          </w:tcPr>
          <w:p w:rsidR="00164854" w:rsidRPr="0070377D" w:rsidRDefault="00FF705C" w:rsidP="00FF705C">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70377D">
              <w:rPr>
                <w:rFonts w:ascii="Times New Roman" w:hAnsi="Times New Roman"/>
                <w:b/>
                <w:sz w:val="20"/>
                <w:szCs w:val="20"/>
              </w:rPr>
              <w:t>0.68</w:t>
            </w:r>
          </w:p>
        </w:tc>
        <w:tc>
          <w:tcPr>
            <w:tcW w:w="747" w:type="pct"/>
            <w:shd w:val="clear" w:color="auto" w:fill="auto"/>
          </w:tcPr>
          <w:p w:rsidR="00164854" w:rsidRPr="0070377D" w:rsidRDefault="00FF705C" w:rsidP="00FF705C">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70377D">
              <w:rPr>
                <w:rFonts w:ascii="Times New Roman" w:hAnsi="Times New Roman"/>
                <w:b/>
                <w:sz w:val="20"/>
                <w:szCs w:val="20"/>
              </w:rPr>
              <w:t>0.77</w:t>
            </w:r>
          </w:p>
        </w:tc>
        <w:tc>
          <w:tcPr>
            <w:tcW w:w="747" w:type="pct"/>
            <w:shd w:val="clear" w:color="auto" w:fill="auto"/>
          </w:tcPr>
          <w:p w:rsidR="00164854" w:rsidRPr="0070377D" w:rsidRDefault="00FF705C" w:rsidP="00FF705C">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70377D">
              <w:rPr>
                <w:rFonts w:ascii="Times New Roman" w:hAnsi="Times New Roman"/>
                <w:b/>
                <w:sz w:val="20"/>
                <w:szCs w:val="20"/>
              </w:rPr>
              <w:t>0.79</w:t>
            </w:r>
          </w:p>
        </w:tc>
      </w:tr>
      <w:tr w:rsidR="00514C59" w:rsidTr="002658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57" w:type="pct"/>
            <w:shd w:val="clear" w:color="auto" w:fill="auto"/>
          </w:tcPr>
          <w:p w:rsidR="00514C59" w:rsidRPr="004C700C" w:rsidRDefault="003A6871" w:rsidP="00265813">
            <w:pPr>
              <w:pStyle w:val="ListParagraph"/>
              <w:autoSpaceDE w:val="0"/>
              <w:autoSpaceDN w:val="0"/>
              <w:adjustRightInd w:val="0"/>
              <w:spacing w:after="0" w:line="240" w:lineRule="auto"/>
              <w:ind w:left="0"/>
              <w:jc w:val="both"/>
              <w:rPr>
                <w:rFonts w:ascii="Times New Roman" w:hAnsi="Times New Roman"/>
                <w:i/>
                <w:sz w:val="20"/>
                <w:szCs w:val="20"/>
              </w:rPr>
            </w:pPr>
            <m:oMathPara>
              <m:oMath>
                <m:sSub>
                  <m:sSubPr>
                    <m:ctrlPr>
                      <w:rPr>
                        <w:rFonts w:ascii="Cambria Math" w:hAnsi="Times New Roman"/>
                        <w:i/>
                        <w:sz w:val="24"/>
                        <w:szCs w:val="24"/>
                      </w:rPr>
                    </m:ctrlPr>
                  </m:sSubPr>
                  <m:e>
                    <m:r>
                      <m:rPr>
                        <m:sty m:val="bi"/>
                      </m:rPr>
                      <w:rPr>
                        <w:rFonts w:ascii="Cambria Math" w:hAnsi="Cambria Math"/>
                        <w:sz w:val="24"/>
                        <w:szCs w:val="24"/>
                      </w:rPr>
                      <m:t>k</m:t>
                    </m:r>
                  </m:e>
                  <m:sub>
                    <m:r>
                      <m:rPr>
                        <m:sty m:val="bi"/>
                      </m:rPr>
                      <w:rPr>
                        <w:rFonts w:ascii="Cambria Math" w:hAnsi="Times New Roman"/>
                        <w:sz w:val="24"/>
                        <w:szCs w:val="24"/>
                      </w:rPr>
                      <m:t>i</m:t>
                    </m:r>
                  </m:sub>
                </m:sSub>
              </m:oMath>
            </m:oMathPara>
          </w:p>
        </w:tc>
        <w:tc>
          <w:tcPr>
            <w:tcW w:w="767" w:type="pct"/>
            <w:shd w:val="clear" w:color="auto" w:fill="auto"/>
          </w:tcPr>
          <w:p w:rsidR="00514C59" w:rsidRPr="00742EA5" w:rsidRDefault="00514C59" w:rsidP="00FF705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0.045</w:t>
            </w:r>
          </w:p>
        </w:tc>
        <w:tc>
          <w:tcPr>
            <w:tcW w:w="842" w:type="pct"/>
            <w:shd w:val="clear" w:color="auto" w:fill="auto"/>
          </w:tcPr>
          <w:p w:rsidR="00514C59" w:rsidRPr="00CC7B08" w:rsidRDefault="00514C59"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0.163</w:t>
            </w:r>
          </w:p>
        </w:tc>
        <w:tc>
          <w:tcPr>
            <w:tcW w:w="840" w:type="pct"/>
            <w:shd w:val="clear" w:color="auto" w:fill="auto"/>
          </w:tcPr>
          <w:p w:rsidR="00514C59" w:rsidRPr="00CC7B08" w:rsidRDefault="00514C59"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0.040</w:t>
            </w:r>
          </w:p>
        </w:tc>
        <w:tc>
          <w:tcPr>
            <w:tcW w:w="747" w:type="pct"/>
            <w:shd w:val="clear" w:color="auto" w:fill="auto"/>
          </w:tcPr>
          <w:p w:rsidR="00514C59" w:rsidRPr="00CC7B08" w:rsidRDefault="00514C59"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0.076</w:t>
            </w:r>
          </w:p>
        </w:tc>
        <w:tc>
          <w:tcPr>
            <w:tcW w:w="747" w:type="pct"/>
            <w:shd w:val="clear" w:color="auto" w:fill="auto"/>
          </w:tcPr>
          <w:p w:rsidR="00514C59" w:rsidRPr="00CC7B08" w:rsidRDefault="00514C59"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0.143</w:t>
            </w:r>
          </w:p>
        </w:tc>
      </w:tr>
      <w:tr w:rsidR="00514C59" w:rsidTr="00265813">
        <w:trPr>
          <w:trHeight w:val="247"/>
        </w:trPr>
        <w:tc>
          <w:tcPr>
            <w:cnfStyle w:val="001000000000" w:firstRow="0" w:lastRow="0" w:firstColumn="1" w:lastColumn="0" w:oddVBand="0" w:evenVBand="0" w:oddHBand="0" w:evenHBand="0" w:firstRowFirstColumn="0" w:firstRowLastColumn="0" w:lastRowFirstColumn="0" w:lastRowLastColumn="0"/>
            <w:tcW w:w="1057" w:type="pct"/>
            <w:shd w:val="clear" w:color="auto" w:fill="auto"/>
          </w:tcPr>
          <w:p w:rsidR="00514C59" w:rsidRPr="004C700C" w:rsidRDefault="003A6871" w:rsidP="00265813">
            <w:pPr>
              <w:pStyle w:val="ListParagraph"/>
              <w:autoSpaceDE w:val="0"/>
              <w:autoSpaceDN w:val="0"/>
              <w:adjustRightInd w:val="0"/>
              <w:spacing w:after="0" w:line="240" w:lineRule="auto"/>
              <w:ind w:left="0"/>
              <w:jc w:val="both"/>
              <w:rPr>
                <w:sz w:val="24"/>
                <w:szCs w:val="24"/>
              </w:rPr>
            </w:pPr>
            <m:oMathPara>
              <m:oMath>
                <m:sSub>
                  <m:sSubPr>
                    <m:ctrlPr>
                      <w:rPr>
                        <w:rFonts w:ascii="Cambria Math" w:hAnsi="Cambria Math"/>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i</m:t>
                    </m:r>
                  </m:sub>
                </m:sSub>
              </m:oMath>
            </m:oMathPara>
          </w:p>
        </w:tc>
        <w:tc>
          <w:tcPr>
            <w:tcW w:w="767" w:type="pct"/>
            <w:shd w:val="clear" w:color="auto" w:fill="auto"/>
          </w:tcPr>
          <w:p w:rsidR="00514C59" w:rsidRDefault="00514C59" w:rsidP="00FF705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19.03</w:t>
            </w:r>
          </w:p>
        </w:tc>
        <w:tc>
          <w:tcPr>
            <w:tcW w:w="842" w:type="pct"/>
            <w:shd w:val="clear" w:color="auto" w:fill="auto"/>
          </w:tcPr>
          <w:p w:rsidR="00514C59" w:rsidRDefault="00514C59" w:rsidP="00FF705C">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17.13</w:t>
            </w:r>
          </w:p>
        </w:tc>
        <w:tc>
          <w:tcPr>
            <w:tcW w:w="840" w:type="pct"/>
            <w:shd w:val="clear" w:color="auto" w:fill="auto"/>
          </w:tcPr>
          <w:p w:rsidR="00514C59" w:rsidRDefault="00514C59" w:rsidP="00FF705C">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24.26</w:t>
            </w:r>
          </w:p>
        </w:tc>
        <w:tc>
          <w:tcPr>
            <w:tcW w:w="747" w:type="pct"/>
            <w:shd w:val="clear" w:color="auto" w:fill="auto"/>
          </w:tcPr>
          <w:p w:rsidR="00514C59" w:rsidRDefault="00514C59" w:rsidP="00FF705C">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19.28</w:t>
            </w:r>
          </w:p>
        </w:tc>
        <w:tc>
          <w:tcPr>
            <w:tcW w:w="747" w:type="pct"/>
            <w:shd w:val="clear" w:color="auto" w:fill="auto"/>
          </w:tcPr>
          <w:p w:rsidR="00514C59" w:rsidRDefault="00514C59" w:rsidP="00FF705C">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12.94</w:t>
            </w:r>
          </w:p>
        </w:tc>
      </w:tr>
      <w:tr w:rsidR="00EB1F6A" w:rsidRPr="0070377D" w:rsidTr="002658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57" w:type="pct"/>
            <w:shd w:val="clear" w:color="auto" w:fill="auto"/>
          </w:tcPr>
          <w:p w:rsidR="00EB1F6A" w:rsidRPr="0070377D" w:rsidRDefault="003A6871" w:rsidP="00265813">
            <w:pPr>
              <w:pStyle w:val="ListParagraph"/>
              <w:autoSpaceDE w:val="0"/>
              <w:autoSpaceDN w:val="0"/>
              <w:adjustRightInd w:val="0"/>
              <w:spacing w:after="0" w:line="240" w:lineRule="auto"/>
              <w:ind w:left="0"/>
              <w:jc w:val="both"/>
              <w:rPr>
                <w:sz w:val="24"/>
                <w:szCs w:val="24"/>
              </w:rPr>
            </w:pPr>
            <m:oMath>
              <m:sSubSup>
                <m:sSubSupPr>
                  <m:ctrlPr>
                    <w:rPr>
                      <w:rFonts w:ascii="Cambria Math" w:hAnsi="Cambria Math"/>
                      <w:bCs w:val="0"/>
                      <w:i/>
                      <w:color w:val="auto"/>
                      <w:sz w:val="24"/>
                      <w:szCs w:val="24"/>
                    </w:rPr>
                  </m:ctrlPr>
                </m:sSubSupPr>
                <m:e>
                  <m:r>
                    <m:rPr>
                      <m:sty m:val="bi"/>
                    </m:rPr>
                    <w:rPr>
                      <w:rFonts w:ascii="Cambria Math" w:hAnsi="Cambria Math"/>
                      <w:sz w:val="24"/>
                      <w:szCs w:val="24"/>
                    </w:rPr>
                    <m:t>R</m:t>
                  </m:r>
                </m:e>
                <m:sub>
                  <m:r>
                    <m:rPr>
                      <m:sty m:val="bi"/>
                    </m:rPr>
                    <w:rPr>
                      <w:rFonts w:ascii="Cambria Math" w:hAnsi="Cambria Math"/>
                      <w:sz w:val="24"/>
                      <w:szCs w:val="24"/>
                    </w:rPr>
                    <m:t>i</m:t>
                  </m:r>
                </m:sub>
                <m:sup>
                  <m:r>
                    <m:rPr>
                      <m:sty m:val="bi"/>
                    </m:rPr>
                    <w:rPr>
                      <w:rFonts w:ascii="Cambria Math" w:hAnsi="Cambria Math"/>
                      <w:sz w:val="24"/>
                      <w:szCs w:val="24"/>
                    </w:rPr>
                    <m:t>2</m:t>
                  </m:r>
                </m:sup>
              </m:sSubSup>
            </m:oMath>
            <w:r w:rsidR="004C700C" w:rsidRPr="0070377D">
              <w:rPr>
                <w:rFonts w:ascii="Times New Roman" w:hAnsi="Times New Roman"/>
                <w:sz w:val="20"/>
                <w:szCs w:val="20"/>
              </w:rPr>
              <w:t xml:space="preserve"> -Progress curve</w:t>
            </w:r>
          </w:p>
        </w:tc>
        <w:tc>
          <w:tcPr>
            <w:tcW w:w="767" w:type="pct"/>
            <w:shd w:val="clear" w:color="auto" w:fill="auto"/>
          </w:tcPr>
          <w:p w:rsidR="00EB1F6A" w:rsidRPr="0070377D" w:rsidRDefault="00FF705C" w:rsidP="00FF705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70377D">
              <w:rPr>
                <w:rFonts w:ascii="Times New Roman" w:hAnsi="Times New Roman"/>
                <w:b/>
                <w:sz w:val="20"/>
                <w:szCs w:val="20"/>
              </w:rPr>
              <w:t>0.98</w:t>
            </w:r>
          </w:p>
        </w:tc>
        <w:tc>
          <w:tcPr>
            <w:tcW w:w="842" w:type="pct"/>
            <w:shd w:val="clear" w:color="auto" w:fill="auto"/>
          </w:tcPr>
          <w:p w:rsidR="00EB1F6A" w:rsidRPr="0070377D" w:rsidRDefault="00FF705C"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70377D">
              <w:rPr>
                <w:rFonts w:ascii="Times New Roman" w:hAnsi="Times New Roman"/>
                <w:b/>
                <w:sz w:val="20"/>
                <w:szCs w:val="20"/>
              </w:rPr>
              <w:t>0.61</w:t>
            </w:r>
          </w:p>
        </w:tc>
        <w:tc>
          <w:tcPr>
            <w:tcW w:w="840" w:type="pct"/>
            <w:shd w:val="clear" w:color="auto" w:fill="auto"/>
          </w:tcPr>
          <w:p w:rsidR="00EB1F6A" w:rsidRPr="0070377D" w:rsidRDefault="00FF705C"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70377D">
              <w:rPr>
                <w:rFonts w:ascii="Times New Roman" w:hAnsi="Times New Roman"/>
                <w:b/>
                <w:sz w:val="20"/>
                <w:szCs w:val="20"/>
              </w:rPr>
              <w:t>0.83</w:t>
            </w:r>
          </w:p>
        </w:tc>
        <w:tc>
          <w:tcPr>
            <w:tcW w:w="747" w:type="pct"/>
            <w:shd w:val="clear" w:color="auto" w:fill="auto"/>
          </w:tcPr>
          <w:p w:rsidR="00EB1F6A" w:rsidRPr="0070377D" w:rsidRDefault="00FF705C"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70377D">
              <w:rPr>
                <w:rFonts w:ascii="Times New Roman" w:hAnsi="Times New Roman"/>
                <w:b/>
                <w:sz w:val="20"/>
                <w:szCs w:val="20"/>
              </w:rPr>
              <w:t>0.77</w:t>
            </w:r>
          </w:p>
        </w:tc>
        <w:tc>
          <w:tcPr>
            <w:tcW w:w="747" w:type="pct"/>
            <w:shd w:val="clear" w:color="auto" w:fill="auto"/>
          </w:tcPr>
          <w:p w:rsidR="00EB1F6A" w:rsidRPr="0070377D" w:rsidRDefault="00FF705C" w:rsidP="00FF705C">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70377D">
              <w:rPr>
                <w:rFonts w:ascii="Times New Roman" w:hAnsi="Times New Roman"/>
                <w:b/>
                <w:sz w:val="20"/>
                <w:szCs w:val="20"/>
              </w:rPr>
              <w:t>0.66</w:t>
            </w:r>
          </w:p>
        </w:tc>
      </w:tr>
    </w:tbl>
    <w:p w:rsidR="00256422" w:rsidRDefault="00256422" w:rsidP="00256422">
      <w:pPr>
        <w:pStyle w:val="ListParagraph"/>
        <w:autoSpaceDE w:val="0"/>
        <w:autoSpaceDN w:val="0"/>
        <w:adjustRightInd w:val="0"/>
        <w:spacing w:after="0" w:line="240" w:lineRule="auto"/>
        <w:ind w:left="0"/>
        <w:jc w:val="both"/>
        <w:rPr>
          <w:rFonts w:ascii="Times New Roman" w:hAnsi="Times New Roman"/>
          <w:sz w:val="24"/>
          <w:szCs w:val="24"/>
        </w:rPr>
      </w:pPr>
    </w:p>
    <w:p w:rsidR="00256422" w:rsidRDefault="00256422" w:rsidP="00256422">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For each CSF, the Cost vs Time linear curve and Progress vs Time exponential curve are formulated as follows:</w:t>
      </w:r>
    </w:p>
    <w:p w:rsidR="00256422" w:rsidRPr="00FE3042" w:rsidRDefault="003A6871" w:rsidP="00256422">
      <w:pPr>
        <w:pStyle w:val="ListParagraph"/>
        <w:autoSpaceDE w:val="0"/>
        <w:autoSpaceDN w:val="0"/>
        <w:adjustRightInd w:val="0"/>
        <w:spacing w:after="0" w:line="240" w:lineRule="auto"/>
        <w:ind w:left="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CSF</m:t>
            </m:r>
          </m:e>
          <m:sub>
            <m:r>
              <w:rPr>
                <w:rFonts w:ascii="Cambria Math" w:hAnsi="Cambria Math"/>
                <w:sz w:val="24"/>
                <w:szCs w:val="24"/>
              </w:rPr>
              <m:t>1</m:t>
            </m:r>
          </m:sub>
        </m:sSub>
      </m:oMath>
      <w:r w:rsidR="00256422">
        <w:rPr>
          <w:rFonts w:ascii="Times New Roman" w:hAnsi="Times New Roman"/>
          <w:sz w:val="24"/>
          <w:szCs w:val="24"/>
        </w:rPr>
        <w:t>-TM</w:t>
      </w:r>
      <w:r w:rsidR="00256422" w:rsidRPr="00FE3042">
        <w:rPr>
          <w:rFonts w:ascii="Times New Roman" w:hAnsi="Times New Roman"/>
          <w:sz w:val="24"/>
          <w:szCs w:val="24"/>
        </w:rPr>
        <w:t>:</w:t>
      </w:r>
      <w:r w:rsidR="00256422">
        <w:rPr>
          <w:rFonts w:ascii="Times New Roman" w:hAnsi="Times New Roman"/>
          <w:sz w:val="24"/>
          <w:szCs w:val="24"/>
        </w:rPr>
        <w:tab/>
      </w:r>
      <w:r w:rsidR="00256422" w:rsidRPr="00FE3042">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cost</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1</m:t>
            </m:r>
          </m:sub>
        </m:sSub>
        <m:r>
          <w:rPr>
            <w:rFonts w:ascii="Cambria Math" w:hAnsi="Times New Roman"/>
            <w:sz w:val="24"/>
            <w:szCs w:val="24"/>
          </w:rPr>
          <m:t>)=659.92</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1</m:t>
            </m:r>
          </m:sub>
        </m:sSub>
      </m:oMath>
      <w:r w:rsidR="00256422">
        <w:rPr>
          <w:rFonts w:ascii="Times New Roman" w:hAnsi="Times New Roman"/>
          <w:sz w:val="24"/>
          <w:szCs w:val="24"/>
        </w:rPr>
        <w:tab/>
      </w:r>
      <w:r w:rsidR="00256422">
        <w:rPr>
          <w:rFonts w:ascii="Times New Roman" w:hAnsi="Times New Roman"/>
          <w:sz w:val="24"/>
          <w:szCs w:val="24"/>
        </w:rPr>
        <w:tab/>
      </w:r>
      <w:r w:rsidR="00256422">
        <w:rPr>
          <w:rFonts w:ascii="Times New Roman" w:hAnsi="Times New Roman"/>
          <w:sz w:val="24"/>
          <w:szCs w:val="24"/>
        </w:rPr>
        <w:tab/>
      </w:r>
      <w:r w:rsidR="00256422">
        <w:rPr>
          <w:rFonts w:ascii="Times New Roman" w:hAnsi="Times New Roman"/>
          <w:sz w:val="24"/>
          <w:szCs w:val="24"/>
        </w:rPr>
        <w:tab/>
      </w:r>
      <w:r w:rsidR="00256422">
        <w:rPr>
          <w:rFonts w:ascii="Times New Roman" w:hAnsi="Times New Roman"/>
          <w:sz w:val="24"/>
          <w:szCs w:val="24"/>
        </w:rPr>
        <w:tab/>
      </w:r>
      <w:r w:rsidR="00256422">
        <w:rPr>
          <w:rFonts w:ascii="Times New Roman" w:hAnsi="Times New Roman"/>
          <w:sz w:val="24"/>
          <w:szCs w:val="24"/>
        </w:rPr>
        <w:tab/>
      </w:r>
      <w:r w:rsidR="00256422">
        <w:rPr>
          <w:rFonts w:ascii="Times New Roman" w:hAnsi="Times New Roman"/>
          <w:sz w:val="24"/>
          <w:szCs w:val="24"/>
        </w:rPr>
        <w:tab/>
        <w:t xml:space="preserve"> (8</w:t>
      </w:r>
      <w:r w:rsidR="00256422" w:rsidRPr="00FE3042">
        <w:rPr>
          <w:rFonts w:ascii="Times New Roman" w:hAnsi="Times New Roman"/>
          <w:sz w:val="24"/>
          <w:szCs w:val="24"/>
        </w:rPr>
        <w:t>)</w:t>
      </w:r>
    </w:p>
    <w:p w:rsidR="00256422" w:rsidRPr="00FE3042" w:rsidRDefault="00256422" w:rsidP="00256422">
      <w:pPr>
        <w:pStyle w:val="ListParagraph"/>
        <w:autoSpaceDE w:val="0"/>
        <w:autoSpaceDN w:val="0"/>
        <w:adjustRightInd w:val="0"/>
        <w:spacing w:after="0" w:line="240" w:lineRule="auto"/>
        <w:ind w:left="0"/>
        <w:jc w:val="both"/>
        <w:rPr>
          <w:rFonts w:ascii="Times New Roman" w:hAnsi="Times New Roman"/>
          <w:sz w:val="24"/>
          <w:szCs w:val="24"/>
        </w:rPr>
      </w:pPr>
      <w:r w:rsidRPr="00FE3042">
        <w:rPr>
          <w:rFonts w:ascii="Times New Roman" w:hAnsi="Times New Roman"/>
          <w:sz w:val="24"/>
          <w:szCs w:val="24"/>
        </w:rPr>
        <w:tab/>
      </w:r>
      <w:r>
        <w:rPr>
          <w:rFonts w:ascii="Times New Roman" w:hAnsi="Times New Roman"/>
          <w:sz w:val="24"/>
          <w:szCs w:val="24"/>
        </w:rPr>
        <w:tab/>
      </w:r>
      <m:oMath>
        <m:sSub>
          <m:sSubPr>
            <m:ctrlPr>
              <w:rPr>
                <w:rFonts w:ascii="Cambria Math" w:hAnsi="Times New Roman"/>
                <w:i/>
                <w:sz w:val="24"/>
                <w:szCs w:val="24"/>
              </w:rPr>
            </m:ctrlPr>
          </m:sSubPr>
          <m:e>
            <m:r>
              <w:rPr>
                <w:rFonts w:ascii="Cambria Math" w:hAnsi="Cambria Math"/>
                <w:sz w:val="24"/>
                <w:szCs w:val="24"/>
              </w:rPr>
              <m:t>PF</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1</m:t>
            </m:r>
          </m:sub>
        </m:sSub>
        <m:r>
          <w:rPr>
            <w:rFonts w:ascii="Cambria Math" w:hAnsi="Times New Roman"/>
            <w:sz w:val="24"/>
            <w:szCs w:val="24"/>
          </w:rPr>
          <m:t>)=19.03</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Times New Roman"/>
                    <w:sz w:val="24"/>
                    <w:szCs w:val="24"/>
                  </w:rPr>
                  <m:t>0.045</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1</m:t>
                    </m:r>
                  </m:sub>
                </m:sSub>
              </m:sup>
            </m:sSup>
          </m:e>
        </m:d>
      </m:oMath>
      <w:r w:rsidRPr="00FE3042">
        <w:rPr>
          <w:rFonts w:ascii="Times New Roman" w:hAnsi="Times New Roman"/>
          <w:sz w:val="24"/>
          <w:szCs w:val="24"/>
        </w:rPr>
        <w:t xml:space="preserve"> </w:t>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Pr>
          <w:rFonts w:ascii="Times New Roman" w:hAnsi="Times New Roman"/>
          <w:sz w:val="24"/>
          <w:szCs w:val="24"/>
        </w:rPr>
        <w:tab/>
        <w:t xml:space="preserve"> (9</w:t>
      </w:r>
      <w:r w:rsidRPr="00FE3042">
        <w:rPr>
          <w:rFonts w:ascii="Times New Roman" w:hAnsi="Times New Roman"/>
          <w:sz w:val="24"/>
          <w:szCs w:val="24"/>
        </w:rPr>
        <w:t>)</w:t>
      </w:r>
    </w:p>
    <w:p w:rsidR="00256422" w:rsidRPr="00FE3042" w:rsidRDefault="00256422" w:rsidP="00256422">
      <w:pPr>
        <w:pStyle w:val="ListParagraph"/>
        <w:autoSpaceDE w:val="0"/>
        <w:autoSpaceDN w:val="0"/>
        <w:adjustRightInd w:val="0"/>
        <w:spacing w:after="0" w:line="240" w:lineRule="auto"/>
        <w:ind w:left="0"/>
        <w:jc w:val="both"/>
        <w:rPr>
          <w:rFonts w:ascii="Times New Roman" w:hAnsi="Times New Roman"/>
          <w:sz w:val="24"/>
          <w:szCs w:val="24"/>
        </w:rPr>
      </w:pPr>
    </w:p>
    <w:p w:rsidR="00256422" w:rsidRPr="00FE3042" w:rsidRDefault="003A6871" w:rsidP="00256422">
      <w:pPr>
        <w:pStyle w:val="ListParagraph"/>
        <w:autoSpaceDE w:val="0"/>
        <w:autoSpaceDN w:val="0"/>
        <w:adjustRightInd w:val="0"/>
        <w:spacing w:after="0" w:line="240" w:lineRule="auto"/>
        <w:ind w:left="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CSF</m:t>
            </m:r>
          </m:e>
          <m:sub>
            <m:r>
              <w:rPr>
                <w:rFonts w:ascii="Cambria Math" w:hAnsi="Cambria Math"/>
                <w:sz w:val="24"/>
                <w:szCs w:val="24"/>
              </w:rPr>
              <m:t>2</m:t>
            </m:r>
          </m:sub>
        </m:sSub>
      </m:oMath>
      <w:r w:rsidR="00256422">
        <w:rPr>
          <w:rFonts w:ascii="Times New Roman" w:hAnsi="Times New Roman"/>
          <w:sz w:val="24"/>
          <w:szCs w:val="24"/>
        </w:rPr>
        <w:t xml:space="preserve">-Users: </w:t>
      </w:r>
      <w:r w:rsidR="00256422">
        <w:rPr>
          <w:rFonts w:ascii="Times New Roman" w:hAnsi="Times New Roman"/>
          <w:sz w:val="24"/>
          <w:szCs w:val="24"/>
        </w:rPr>
        <w:tab/>
      </w:r>
      <w:r w:rsidR="00256422" w:rsidRPr="00FE3042">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cost</m:t>
            </m:r>
          </m:e>
          <m:sub>
            <m:r>
              <w:rPr>
                <w:rFonts w:ascii="Cambria Math" w:hAnsi="Times New Roman"/>
                <w:sz w:val="24"/>
                <w:szCs w:val="24"/>
              </w:rPr>
              <m:t>2</m:t>
            </m:r>
          </m:sub>
        </m:sSub>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2</m:t>
                </m:r>
              </m:sub>
            </m:sSub>
          </m:e>
        </m:d>
        <m:r>
          <w:rPr>
            <w:rFonts w:ascii="Cambria Math" w:hAnsi="Times New Roman"/>
            <w:sz w:val="24"/>
            <w:szCs w:val="24"/>
          </w:rPr>
          <m:t>=656.28</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2</m:t>
            </m:r>
          </m:sub>
        </m:sSub>
      </m:oMath>
      <w:r w:rsidR="00256422" w:rsidRPr="00FE3042">
        <w:rPr>
          <w:rFonts w:ascii="Times New Roman" w:hAnsi="Times New Roman"/>
          <w:sz w:val="24"/>
          <w:szCs w:val="24"/>
        </w:rPr>
        <w:t xml:space="preserve"> </w:t>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Pr>
          <w:rFonts w:ascii="Times New Roman" w:hAnsi="Times New Roman"/>
          <w:sz w:val="24"/>
          <w:szCs w:val="24"/>
        </w:rPr>
        <w:tab/>
        <w:t xml:space="preserve"> </w:t>
      </w:r>
      <w:r w:rsidR="00256422" w:rsidRPr="00FE3042">
        <w:rPr>
          <w:rFonts w:ascii="Times New Roman" w:hAnsi="Times New Roman"/>
          <w:sz w:val="24"/>
          <w:szCs w:val="24"/>
        </w:rPr>
        <w:t>(</w:t>
      </w:r>
      <w:r w:rsidR="00256422">
        <w:rPr>
          <w:rFonts w:ascii="Times New Roman" w:hAnsi="Times New Roman"/>
          <w:sz w:val="24"/>
          <w:szCs w:val="24"/>
        </w:rPr>
        <w:t>10</w:t>
      </w:r>
      <w:r w:rsidR="00256422" w:rsidRPr="00FE3042">
        <w:rPr>
          <w:rFonts w:ascii="Times New Roman" w:hAnsi="Times New Roman"/>
          <w:sz w:val="24"/>
          <w:szCs w:val="24"/>
        </w:rPr>
        <w:t>)</w:t>
      </w:r>
    </w:p>
    <w:p w:rsidR="00256422" w:rsidRPr="00FE3042" w:rsidRDefault="00256422" w:rsidP="00256422">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FE3042">
        <w:rPr>
          <w:rFonts w:ascii="Times New Roman" w:hAnsi="Times New Roman"/>
          <w:sz w:val="24"/>
          <w:szCs w:val="24"/>
        </w:rPr>
        <w:tab/>
      </w:r>
      <m:oMath>
        <m:sSub>
          <m:sSubPr>
            <m:ctrlPr>
              <w:rPr>
                <w:rFonts w:ascii="Cambria Math" w:hAnsi="Times New Roman"/>
                <w:i/>
                <w:sz w:val="24"/>
                <w:szCs w:val="24"/>
              </w:rPr>
            </m:ctrlPr>
          </m:sSubPr>
          <m:e>
            <m:r>
              <w:rPr>
                <w:rFonts w:ascii="Cambria Math" w:hAnsi="Cambria Math"/>
                <w:sz w:val="24"/>
                <w:szCs w:val="24"/>
              </w:rPr>
              <m:t>PF</m:t>
            </m:r>
          </m:e>
          <m:sub>
            <m:r>
              <w:rPr>
                <w:rFonts w:ascii="Cambria Math" w:hAnsi="Times New Roman"/>
                <w:sz w:val="24"/>
                <w:szCs w:val="24"/>
              </w:rPr>
              <m:t>2</m:t>
            </m:r>
          </m:sub>
        </m:sSub>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2</m:t>
                </m:r>
              </m:sub>
            </m:sSub>
          </m:e>
        </m:d>
        <m:r>
          <w:rPr>
            <w:rFonts w:ascii="Cambria Math" w:hAnsi="Times New Roman"/>
            <w:sz w:val="24"/>
            <w:szCs w:val="24"/>
          </w:rPr>
          <m:t>=17.13</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Times New Roman"/>
                    <w:sz w:val="24"/>
                    <w:szCs w:val="24"/>
                  </w:rPr>
                  <m:t>0.163</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2</m:t>
                    </m:r>
                  </m:sub>
                </m:sSub>
              </m:sup>
            </m:sSup>
          </m:e>
        </m:d>
      </m:oMath>
      <w:r w:rsidRPr="00FE3042">
        <w:rPr>
          <w:rFonts w:ascii="Times New Roman" w:hAnsi="Times New Roman"/>
          <w:sz w:val="24"/>
          <w:szCs w:val="24"/>
        </w:rPr>
        <w:t xml:space="preserve"> </w:t>
      </w:r>
      <w:r>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Pr>
          <w:rFonts w:ascii="Times New Roman" w:hAnsi="Times New Roman"/>
          <w:sz w:val="24"/>
          <w:szCs w:val="24"/>
        </w:rPr>
        <w:t xml:space="preserve"> </w:t>
      </w:r>
      <w:r w:rsidRPr="00FE3042">
        <w:rPr>
          <w:rFonts w:ascii="Times New Roman" w:hAnsi="Times New Roman"/>
          <w:sz w:val="24"/>
          <w:szCs w:val="24"/>
        </w:rPr>
        <w:t>(</w:t>
      </w:r>
      <w:r>
        <w:rPr>
          <w:rFonts w:ascii="Times New Roman" w:hAnsi="Times New Roman"/>
          <w:sz w:val="24"/>
          <w:szCs w:val="24"/>
        </w:rPr>
        <w:t>11</w:t>
      </w:r>
      <w:r w:rsidRPr="00FE3042">
        <w:rPr>
          <w:rFonts w:ascii="Times New Roman" w:hAnsi="Times New Roman"/>
          <w:sz w:val="24"/>
          <w:szCs w:val="24"/>
        </w:rPr>
        <w:t>)</w:t>
      </w:r>
    </w:p>
    <w:p w:rsidR="00256422" w:rsidRPr="00FE3042" w:rsidRDefault="00256422" w:rsidP="00256422">
      <w:pPr>
        <w:pStyle w:val="ListParagraph"/>
        <w:autoSpaceDE w:val="0"/>
        <w:autoSpaceDN w:val="0"/>
        <w:adjustRightInd w:val="0"/>
        <w:spacing w:after="0" w:line="240" w:lineRule="auto"/>
        <w:ind w:left="0"/>
        <w:jc w:val="both"/>
        <w:rPr>
          <w:rFonts w:ascii="Times New Roman" w:hAnsi="Times New Roman"/>
          <w:sz w:val="24"/>
          <w:szCs w:val="24"/>
        </w:rPr>
      </w:pPr>
    </w:p>
    <w:p w:rsidR="00256422" w:rsidRPr="00FE3042" w:rsidRDefault="003A6871" w:rsidP="00256422">
      <w:pPr>
        <w:pStyle w:val="ListParagraph"/>
        <w:autoSpaceDE w:val="0"/>
        <w:autoSpaceDN w:val="0"/>
        <w:adjustRightInd w:val="0"/>
        <w:spacing w:after="0" w:line="240" w:lineRule="auto"/>
        <w:ind w:left="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CSF</m:t>
            </m:r>
          </m:e>
          <m:sub>
            <m:r>
              <w:rPr>
                <w:rFonts w:ascii="Cambria Math" w:hAnsi="Cambria Math"/>
                <w:sz w:val="24"/>
                <w:szCs w:val="24"/>
              </w:rPr>
              <m:t>3</m:t>
            </m:r>
          </m:sub>
        </m:sSub>
      </m:oMath>
      <w:r w:rsidR="00256422">
        <w:rPr>
          <w:rFonts w:ascii="Times New Roman" w:hAnsi="Times New Roman"/>
          <w:sz w:val="24"/>
          <w:szCs w:val="24"/>
        </w:rPr>
        <w:t>-PM</w:t>
      </w:r>
      <w:r w:rsidR="00256422" w:rsidRPr="00FE3042">
        <w:rPr>
          <w:rFonts w:ascii="Times New Roman" w:hAnsi="Times New Roman"/>
          <w:sz w:val="24"/>
          <w:szCs w:val="24"/>
        </w:rPr>
        <w:t>:</w:t>
      </w:r>
      <w:r w:rsidR="00256422">
        <w:rPr>
          <w:rFonts w:ascii="Times New Roman" w:hAnsi="Times New Roman"/>
          <w:sz w:val="24"/>
          <w:szCs w:val="24"/>
        </w:rPr>
        <w:tab/>
      </w:r>
      <w:r w:rsidR="00256422" w:rsidRPr="00FE3042">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cost</m:t>
            </m:r>
          </m:e>
          <m:sub>
            <m:r>
              <w:rPr>
                <w:rFonts w:ascii="Cambria Math" w:hAnsi="Times New Roman"/>
                <w:sz w:val="24"/>
                <w:szCs w:val="24"/>
              </w:rPr>
              <m:t>3</m:t>
            </m:r>
          </m:sub>
        </m:sSub>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3</m:t>
                </m:r>
              </m:sub>
            </m:sSub>
          </m:e>
        </m:d>
        <m:r>
          <w:rPr>
            <w:rFonts w:ascii="Cambria Math" w:hAnsi="Times New Roman"/>
            <w:sz w:val="24"/>
            <w:szCs w:val="24"/>
          </w:rPr>
          <m:t>=719.66</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3</m:t>
            </m:r>
          </m:sub>
        </m:sSub>
      </m:oMath>
      <w:r w:rsidR="00256422" w:rsidRPr="00FE3042">
        <w:rPr>
          <w:rFonts w:ascii="Times New Roman" w:hAnsi="Times New Roman"/>
          <w:sz w:val="24"/>
          <w:szCs w:val="24"/>
        </w:rPr>
        <w:t xml:space="preserve"> </w:t>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Pr>
          <w:rFonts w:ascii="Times New Roman" w:hAnsi="Times New Roman"/>
          <w:sz w:val="24"/>
          <w:szCs w:val="24"/>
        </w:rPr>
        <w:tab/>
      </w:r>
      <w:r w:rsidR="00256422" w:rsidRPr="00FE3042">
        <w:rPr>
          <w:rFonts w:ascii="Times New Roman" w:hAnsi="Times New Roman"/>
          <w:sz w:val="24"/>
          <w:szCs w:val="24"/>
        </w:rPr>
        <w:t>(1</w:t>
      </w:r>
      <w:r w:rsidR="00256422">
        <w:rPr>
          <w:rFonts w:ascii="Times New Roman" w:hAnsi="Times New Roman"/>
          <w:sz w:val="24"/>
          <w:szCs w:val="24"/>
        </w:rPr>
        <w:t>2</w:t>
      </w:r>
      <w:r w:rsidR="00256422" w:rsidRPr="00FE3042">
        <w:rPr>
          <w:rFonts w:ascii="Times New Roman" w:hAnsi="Times New Roman"/>
          <w:sz w:val="24"/>
          <w:szCs w:val="24"/>
        </w:rPr>
        <w:t>)</w:t>
      </w:r>
    </w:p>
    <w:p w:rsidR="00256422" w:rsidRPr="00FE3042" w:rsidRDefault="00256422" w:rsidP="00256422">
      <w:pPr>
        <w:pStyle w:val="ListParagraph"/>
        <w:autoSpaceDE w:val="0"/>
        <w:autoSpaceDN w:val="0"/>
        <w:adjustRightInd w:val="0"/>
        <w:spacing w:after="0" w:line="240" w:lineRule="auto"/>
        <w:ind w:left="0"/>
        <w:jc w:val="both"/>
        <w:rPr>
          <w:rFonts w:ascii="Times New Roman" w:hAnsi="Times New Roman"/>
          <w:sz w:val="24"/>
          <w:szCs w:val="24"/>
        </w:rPr>
      </w:pPr>
      <w:r w:rsidRPr="00FE3042">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 </w:t>
      </w:r>
      <m:oMath>
        <m:sSub>
          <m:sSubPr>
            <m:ctrlPr>
              <w:rPr>
                <w:rFonts w:ascii="Cambria Math" w:hAnsi="Times New Roman"/>
                <w:i/>
                <w:sz w:val="24"/>
                <w:szCs w:val="24"/>
              </w:rPr>
            </m:ctrlPr>
          </m:sSubPr>
          <m:e>
            <m:r>
              <w:rPr>
                <w:rFonts w:ascii="Cambria Math" w:hAnsi="Cambria Math"/>
                <w:sz w:val="24"/>
                <w:szCs w:val="24"/>
              </w:rPr>
              <m:t>PF</m:t>
            </m:r>
          </m:e>
          <m:sub>
            <m:r>
              <w:rPr>
                <w:rFonts w:ascii="Cambria Math" w:hAnsi="Times New Roman"/>
                <w:sz w:val="24"/>
                <w:szCs w:val="24"/>
              </w:rPr>
              <m:t>3</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3</m:t>
            </m:r>
          </m:sub>
        </m:sSub>
        <m:r>
          <w:rPr>
            <w:rFonts w:ascii="Cambria Math" w:hAnsi="Times New Roman"/>
            <w:sz w:val="24"/>
            <w:szCs w:val="24"/>
          </w:rPr>
          <m:t>)=24.26</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Times New Roman"/>
                    <w:sz w:val="24"/>
                    <w:szCs w:val="24"/>
                  </w:rPr>
                  <m:t>0.04</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3</m:t>
                    </m:r>
                  </m:sub>
                </m:sSub>
              </m:sup>
            </m:sSup>
          </m:e>
        </m:d>
      </m:oMath>
      <w:r w:rsidRPr="00FE3042">
        <w:rPr>
          <w:rFonts w:ascii="Times New Roman" w:hAnsi="Times New Roman"/>
          <w:sz w:val="24"/>
          <w:szCs w:val="24"/>
        </w:rPr>
        <w:t xml:space="preserve"> </w:t>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Pr>
          <w:rFonts w:ascii="Times New Roman" w:hAnsi="Times New Roman"/>
          <w:sz w:val="24"/>
          <w:szCs w:val="24"/>
        </w:rPr>
        <w:tab/>
      </w:r>
      <w:r w:rsidRPr="00FE3042">
        <w:rPr>
          <w:rFonts w:ascii="Times New Roman" w:hAnsi="Times New Roman"/>
          <w:sz w:val="24"/>
          <w:szCs w:val="24"/>
        </w:rPr>
        <w:t>(</w:t>
      </w:r>
      <w:r>
        <w:rPr>
          <w:rFonts w:ascii="Times New Roman" w:hAnsi="Times New Roman"/>
          <w:sz w:val="24"/>
          <w:szCs w:val="24"/>
        </w:rPr>
        <w:t>13</w:t>
      </w:r>
      <w:r w:rsidRPr="00FE3042">
        <w:rPr>
          <w:rFonts w:ascii="Times New Roman" w:hAnsi="Times New Roman"/>
          <w:sz w:val="24"/>
          <w:szCs w:val="24"/>
        </w:rPr>
        <w:t>)</w:t>
      </w:r>
    </w:p>
    <w:p w:rsidR="00256422" w:rsidRPr="00FE3042" w:rsidRDefault="00256422" w:rsidP="00256422">
      <w:pPr>
        <w:pStyle w:val="ListParagraph"/>
        <w:autoSpaceDE w:val="0"/>
        <w:autoSpaceDN w:val="0"/>
        <w:adjustRightInd w:val="0"/>
        <w:spacing w:after="0" w:line="240" w:lineRule="auto"/>
        <w:ind w:left="0"/>
        <w:jc w:val="both"/>
        <w:rPr>
          <w:rFonts w:ascii="Times New Roman" w:hAnsi="Times New Roman"/>
          <w:sz w:val="24"/>
          <w:szCs w:val="24"/>
        </w:rPr>
      </w:pPr>
    </w:p>
    <w:p w:rsidR="00256422" w:rsidRPr="00FE3042" w:rsidRDefault="003A6871" w:rsidP="00256422">
      <w:pPr>
        <w:pStyle w:val="ListParagraph"/>
        <w:autoSpaceDE w:val="0"/>
        <w:autoSpaceDN w:val="0"/>
        <w:adjustRightInd w:val="0"/>
        <w:spacing w:after="0" w:line="240" w:lineRule="auto"/>
        <w:ind w:left="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CSF</m:t>
            </m:r>
          </m:e>
          <m:sub>
            <m:r>
              <w:rPr>
                <w:rFonts w:ascii="Cambria Math" w:hAnsi="Cambria Math"/>
                <w:sz w:val="24"/>
                <w:szCs w:val="24"/>
              </w:rPr>
              <m:t>4</m:t>
            </m:r>
          </m:sub>
        </m:sSub>
      </m:oMath>
      <w:r w:rsidR="00256422">
        <w:rPr>
          <w:rFonts w:ascii="Times New Roman" w:hAnsi="Times New Roman"/>
          <w:sz w:val="24"/>
          <w:szCs w:val="24"/>
        </w:rPr>
        <w:t>-IT</w:t>
      </w:r>
      <w:r w:rsidR="00256422" w:rsidRPr="00FE3042">
        <w:rPr>
          <w:rFonts w:ascii="Times New Roman" w:hAnsi="Times New Roman"/>
          <w:sz w:val="24"/>
          <w:szCs w:val="24"/>
        </w:rPr>
        <w:t xml:space="preserve">: </w:t>
      </w:r>
      <w:r w:rsidR="00256422">
        <w:rPr>
          <w:rFonts w:ascii="Times New Roman" w:hAnsi="Times New Roman"/>
          <w:sz w:val="24"/>
          <w:szCs w:val="24"/>
        </w:rPr>
        <w:tab/>
      </w:r>
      <w:r w:rsidR="00256422" w:rsidRPr="00FE3042">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cost</m:t>
            </m:r>
          </m:e>
          <m:sub>
            <m:r>
              <w:rPr>
                <w:rFonts w:ascii="Cambria Math" w:hAnsi="Times New Roman"/>
                <w:sz w:val="24"/>
                <w:szCs w:val="24"/>
              </w:rPr>
              <m:t>4</m:t>
            </m:r>
          </m:sub>
        </m:sSub>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4</m:t>
                </m:r>
              </m:sub>
            </m:sSub>
          </m:e>
        </m:d>
        <m:r>
          <w:rPr>
            <w:rFonts w:ascii="Cambria Math" w:hAnsi="Times New Roman"/>
            <w:sz w:val="24"/>
            <w:szCs w:val="24"/>
          </w:rPr>
          <m:t>=1361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4</m:t>
            </m:r>
          </m:sub>
        </m:sSub>
      </m:oMath>
      <w:r w:rsidR="00256422" w:rsidRPr="00FE3042">
        <w:rPr>
          <w:rFonts w:ascii="Times New Roman" w:hAnsi="Times New Roman"/>
          <w:sz w:val="24"/>
          <w:szCs w:val="24"/>
        </w:rPr>
        <w:t xml:space="preserve"> </w:t>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t>(</w:t>
      </w:r>
      <w:r w:rsidR="00256422">
        <w:rPr>
          <w:rFonts w:ascii="Times New Roman" w:hAnsi="Times New Roman"/>
          <w:sz w:val="24"/>
          <w:szCs w:val="24"/>
        </w:rPr>
        <w:t>14</w:t>
      </w:r>
      <w:r w:rsidR="00256422" w:rsidRPr="00FE3042">
        <w:rPr>
          <w:rFonts w:ascii="Times New Roman" w:hAnsi="Times New Roman"/>
          <w:sz w:val="24"/>
          <w:szCs w:val="24"/>
        </w:rPr>
        <w:t>)</w:t>
      </w:r>
    </w:p>
    <w:p w:rsidR="00256422" w:rsidRDefault="00256422" w:rsidP="00256422">
      <w:pPr>
        <w:pStyle w:val="ListParagraph"/>
        <w:autoSpaceDE w:val="0"/>
        <w:autoSpaceDN w:val="0"/>
        <w:adjustRightInd w:val="0"/>
        <w:spacing w:after="0" w:line="240" w:lineRule="auto"/>
        <w:ind w:left="0"/>
        <w:jc w:val="both"/>
        <w:rPr>
          <w:rFonts w:ascii="Times New Roman" w:hAnsi="Times New Roman"/>
          <w:sz w:val="24"/>
          <w:szCs w:val="24"/>
        </w:rPr>
      </w:pPr>
      <w:r w:rsidRPr="00FE3042">
        <w:rPr>
          <w:rFonts w:ascii="Times New Roman" w:hAnsi="Times New Roman"/>
          <w:sz w:val="24"/>
          <w:szCs w:val="24"/>
        </w:rPr>
        <w:lastRenderedPageBreak/>
        <w:tab/>
      </w:r>
      <w:r>
        <w:rPr>
          <w:rFonts w:ascii="Times New Roman" w:hAnsi="Times New Roman"/>
          <w:sz w:val="24"/>
          <w:szCs w:val="24"/>
        </w:rPr>
        <w:t xml:space="preserve">  </w:t>
      </w:r>
      <w:r>
        <w:rPr>
          <w:rFonts w:ascii="Times New Roman" w:hAnsi="Times New Roman"/>
          <w:sz w:val="24"/>
          <w:szCs w:val="24"/>
        </w:rPr>
        <w:tab/>
        <w:t xml:space="preserve"> </w:t>
      </w:r>
      <m:oMath>
        <m:sSub>
          <m:sSubPr>
            <m:ctrlPr>
              <w:rPr>
                <w:rFonts w:ascii="Cambria Math" w:hAnsi="Times New Roman"/>
                <w:i/>
                <w:sz w:val="24"/>
                <w:szCs w:val="24"/>
              </w:rPr>
            </m:ctrlPr>
          </m:sSubPr>
          <m:e>
            <m:r>
              <w:rPr>
                <w:rFonts w:ascii="Cambria Math" w:hAnsi="Cambria Math"/>
                <w:sz w:val="24"/>
                <w:szCs w:val="24"/>
              </w:rPr>
              <m:t>PF</m:t>
            </m:r>
          </m:e>
          <m:sub>
            <m:r>
              <w:rPr>
                <w:rFonts w:ascii="Cambria Math" w:hAnsi="Times New Roman"/>
                <w:sz w:val="24"/>
                <w:szCs w:val="24"/>
              </w:rPr>
              <m:t>4</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4</m:t>
            </m:r>
          </m:sub>
        </m:sSub>
        <m:r>
          <w:rPr>
            <w:rFonts w:ascii="Cambria Math" w:hAnsi="Times New Roman"/>
            <w:sz w:val="24"/>
            <w:szCs w:val="24"/>
          </w:rPr>
          <m:t>)=19.28</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Times New Roman"/>
                    <w:sz w:val="24"/>
                    <w:szCs w:val="24"/>
                  </w:rPr>
                  <m:t>0.076</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4</m:t>
                    </m:r>
                  </m:sub>
                </m:sSub>
              </m:sup>
            </m:sSup>
          </m:e>
        </m:d>
      </m:oMath>
      <w:r w:rsidRPr="00FE3042">
        <w:rPr>
          <w:rFonts w:ascii="Times New Roman" w:hAnsi="Times New Roman"/>
          <w:sz w:val="24"/>
          <w:szCs w:val="24"/>
        </w:rPr>
        <w:t xml:space="preserve"> </w:t>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Pr>
          <w:rFonts w:ascii="Times New Roman" w:hAnsi="Times New Roman"/>
          <w:sz w:val="24"/>
          <w:szCs w:val="24"/>
        </w:rPr>
        <w:tab/>
      </w:r>
      <w:r w:rsidRPr="00FE3042">
        <w:rPr>
          <w:rFonts w:ascii="Times New Roman" w:hAnsi="Times New Roman"/>
          <w:sz w:val="24"/>
          <w:szCs w:val="24"/>
        </w:rPr>
        <w:t>(</w:t>
      </w:r>
      <w:r>
        <w:rPr>
          <w:rFonts w:ascii="Times New Roman" w:hAnsi="Times New Roman"/>
          <w:sz w:val="24"/>
          <w:szCs w:val="24"/>
        </w:rPr>
        <w:t>15</w:t>
      </w:r>
      <w:r w:rsidRPr="00FE3042">
        <w:rPr>
          <w:rFonts w:ascii="Times New Roman" w:hAnsi="Times New Roman"/>
          <w:sz w:val="24"/>
          <w:szCs w:val="24"/>
        </w:rPr>
        <w:t>)</w:t>
      </w:r>
    </w:p>
    <w:p w:rsidR="00256422" w:rsidRPr="00FE3042" w:rsidRDefault="00256422" w:rsidP="00256422">
      <w:pPr>
        <w:pStyle w:val="ListParagraph"/>
        <w:autoSpaceDE w:val="0"/>
        <w:autoSpaceDN w:val="0"/>
        <w:adjustRightInd w:val="0"/>
        <w:spacing w:after="0" w:line="240" w:lineRule="auto"/>
        <w:ind w:left="0"/>
        <w:jc w:val="both"/>
        <w:rPr>
          <w:rFonts w:ascii="Times New Roman" w:hAnsi="Times New Roman"/>
          <w:sz w:val="24"/>
          <w:szCs w:val="24"/>
        </w:rPr>
      </w:pPr>
    </w:p>
    <w:p w:rsidR="00256422" w:rsidRPr="00FE3042" w:rsidRDefault="003A6871" w:rsidP="00256422">
      <w:pPr>
        <w:pStyle w:val="ListParagraph"/>
        <w:autoSpaceDE w:val="0"/>
        <w:autoSpaceDN w:val="0"/>
        <w:adjustRightInd w:val="0"/>
        <w:spacing w:after="0" w:line="240" w:lineRule="auto"/>
        <w:ind w:left="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CSF</m:t>
            </m:r>
          </m:e>
          <m:sub>
            <m:r>
              <w:rPr>
                <w:rFonts w:ascii="Cambria Math" w:hAnsi="Cambria Math"/>
                <w:sz w:val="24"/>
                <w:szCs w:val="24"/>
              </w:rPr>
              <m:t>5</m:t>
            </m:r>
          </m:sub>
        </m:sSub>
      </m:oMath>
      <w:r w:rsidR="00256422">
        <w:rPr>
          <w:rFonts w:ascii="Times New Roman" w:hAnsi="Times New Roman"/>
          <w:sz w:val="24"/>
          <w:szCs w:val="24"/>
        </w:rPr>
        <w:t>-VS</w:t>
      </w:r>
      <w:r w:rsidR="00256422" w:rsidRPr="00FE3042">
        <w:rPr>
          <w:rFonts w:ascii="Times New Roman" w:hAnsi="Times New Roman"/>
          <w:sz w:val="24"/>
          <w:szCs w:val="24"/>
        </w:rPr>
        <w:t xml:space="preserve">: </w:t>
      </w:r>
      <w:r w:rsidR="00256422">
        <w:rPr>
          <w:rFonts w:ascii="Times New Roman" w:hAnsi="Times New Roman"/>
          <w:sz w:val="24"/>
          <w:szCs w:val="24"/>
        </w:rPr>
        <w:tab/>
      </w:r>
      <w:r w:rsidR="00256422" w:rsidRPr="00FE3042">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cost</m:t>
            </m:r>
          </m:e>
          <m:sub>
            <m:r>
              <w:rPr>
                <w:rFonts w:ascii="Cambria Math" w:hAnsi="Times New Roman"/>
                <w:sz w:val="24"/>
                <w:szCs w:val="24"/>
              </w:rPr>
              <m:t>5</m:t>
            </m:r>
          </m:sub>
        </m:sSub>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5</m:t>
                </m:r>
              </m:sub>
            </m:sSub>
          </m:e>
        </m:d>
        <m:r>
          <w:rPr>
            <w:rFonts w:ascii="Cambria Math" w:hAnsi="Times New Roman"/>
            <w:sz w:val="24"/>
            <w:szCs w:val="24"/>
          </w:rPr>
          <m:t>=1770.7</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5</m:t>
            </m:r>
          </m:sub>
        </m:sSub>
      </m:oMath>
      <w:r w:rsidR="00256422" w:rsidRPr="00FE3042">
        <w:rPr>
          <w:rFonts w:ascii="Times New Roman" w:hAnsi="Times New Roman"/>
          <w:sz w:val="24"/>
          <w:szCs w:val="24"/>
        </w:rPr>
        <w:t xml:space="preserve"> </w:t>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sidRPr="00FE3042">
        <w:rPr>
          <w:rFonts w:ascii="Times New Roman" w:hAnsi="Times New Roman"/>
          <w:sz w:val="24"/>
          <w:szCs w:val="24"/>
        </w:rPr>
        <w:tab/>
      </w:r>
      <w:r w:rsidR="00256422">
        <w:rPr>
          <w:rFonts w:ascii="Times New Roman" w:hAnsi="Times New Roman"/>
          <w:sz w:val="24"/>
          <w:szCs w:val="24"/>
        </w:rPr>
        <w:tab/>
      </w:r>
      <w:r w:rsidR="00256422" w:rsidRPr="00FE3042">
        <w:rPr>
          <w:rFonts w:ascii="Times New Roman" w:hAnsi="Times New Roman"/>
          <w:sz w:val="24"/>
          <w:szCs w:val="24"/>
        </w:rPr>
        <w:t>(</w:t>
      </w:r>
      <w:r w:rsidR="00256422">
        <w:rPr>
          <w:rFonts w:ascii="Times New Roman" w:hAnsi="Times New Roman"/>
          <w:sz w:val="24"/>
          <w:szCs w:val="24"/>
        </w:rPr>
        <w:t>16</w:t>
      </w:r>
      <w:r w:rsidR="00256422" w:rsidRPr="00FE3042">
        <w:rPr>
          <w:rFonts w:ascii="Times New Roman" w:hAnsi="Times New Roman"/>
          <w:sz w:val="24"/>
          <w:szCs w:val="24"/>
        </w:rPr>
        <w:t>)</w:t>
      </w:r>
    </w:p>
    <w:p w:rsidR="00256422" w:rsidRDefault="00256422" w:rsidP="00256422">
      <w:pPr>
        <w:pStyle w:val="ListParagraph"/>
        <w:autoSpaceDE w:val="0"/>
        <w:autoSpaceDN w:val="0"/>
        <w:adjustRightInd w:val="0"/>
        <w:spacing w:after="0" w:line="240" w:lineRule="auto"/>
        <w:ind w:left="0"/>
        <w:jc w:val="both"/>
        <w:rPr>
          <w:rFonts w:ascii="Times New Roman" w:hAnsi="Times New Roman"/>
          <w:sz w:val="24"/>
          <w:szCs w:val="24"/>
        </w:rPr>
      </w:pPr>
      <w:r w:rsidRPr="00FE3042">
        <w:rPr>
          <w:rFonts w:ascii="Times New Roman" w:hAnsi="Times New Roman"/>
          <w:sz w:val="24"/>
          <w:szCs w:val="24"/>
        </w:rPr>
        <w:tab/>
      </w:r>
      <w:r>
        <w:rPr>
          <w:rFonts w:ascii="Times New Roman" w:hAnsi="Times New Roman"/>
          <w:sz w:val="24"/>
          <w:szCs w:val="24"/>
        </w:rPr>
        <w:tab/>
      </w:r>
      <m:oMath>
        <m:sSub>
          <m:sSubPr>
            <m:ctrlPr>
              <w:rPr>
                <w:rFonts w:ascii="Cambria Math" w:hAnsi="Times New Roman"/>
                <w:i/>
                <w:sz w:val="24"/>
                <w:szCs w:val="24"/>
              </w:rPr>
            </m:ctrlPr>
          </m:sSubPr>
          <m:e>
            <m:r>
              <w:rPr>
                <w:rFonts w:ascii="Cambria Math" w:hAnsi="Cambria Math"/>
                <w:sz w:val="24"/>
                <w:szCs w:val="24"/>
              </w:rPr>
              <m:t>PF</m:t>
            </m:r>
          </m:e>
          <m:sub>
            <m:r>
              <w:rPr>
                <w:rFonts w:ascii="Cambria Math" w:hAnsi="Times New Roman"/>
                <w:sz w:val="24"/>
                <w:szCs w:val="24"/>
              </w:rPr>
              <m:t>5</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5</m:t>
            </m:r>
          </m:sub>
        </m:sSub>
        <m:r>
          <w:rPr>
            <w:rFonts w:ascii="Cambria Math" w:hAnsi="Times New Roman"/>
            <w:sz w:val="24"/>
            <w:szCs w:val="24"/>
          </w:rPr>
          <m:t>)=12.94</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Times New Roman"/>
                    <w:sz w:val="24"/>
                    <w:szCs w:val="24"/>
                  </w:rPr>
                  <m:t>0.143</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5</m:t>
                    </m:r>
                  </m:sub>
                </m:sSub>
              </m:sup>
            </m:sSup>
          </m:e>
        </m:d>
      </m:oMath>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Pr>
          <w:rFonts w:ascii="Times New Roman" w:hAnsi="Times New Roman"/>
          <w:sz w:val="24"/>
          <w:szCs w:val="24"/>
        </w:rPr>
        <w:tab/>
      </w:r>
      <w:r w:rsidRPr="00FE3042">
        <w:rPr>
          <w:rFonts w:ascii="Times New Roman" w:hAnsi="Times New Roman"/>
          <w:sz w:val="24"/>
          <w:szCs w:val="24"/>
        </w:rPr>
        <w:t>(</w:t>
      </w:r>
      <w:r>
        <w:rPr>
          <w:rFonts w:ascii="Times New Roman" w:hAnsi="Times New Roman"/>
          <w:sz w:val="24"/>
          <w:szCs w:val="24"/>
        </w:rPr>
        <w:t>17</w:t>
      </w:r>
      <w:r w:rsidRPr="00FE3042">
        <w:rPr>
          <w:rFonts w:ascii="Times New Roman" w:hAnsi="Times New Roman"/>
          <w:sz w:val="24"/>
          <w:szCs w:val="24"/>
        </w:rPr>
        <w:t>)</w:t>
      </w:r>
    </w:p>
    <w:p w:rsidR="00514C59" w:rsidRPr="00FE3042" w:rsidRDefault="00514C59" w:rsidP="00514C59">
      <w:pPr>
        <w:pStyle w:val="ListParagraph"/>
        <w:autoSpaceDE w:val="0"/>
        <w:autoSpaceDN w:val="0"/>
        <w:adjustRightInd w:val="0"/>
        <w:spacing w:after="0" w:line="240" w:lineRule="auto"/>
        <w:ind w:left="0"/>
        <w:jc w:val="both"/>
        <w:rPr>
          <w:rFonts w:ascii="Times New Roman" w:hAnsi="Times New Roman"/>
          <w:sz w:val="24"/>
          <w:szCs w:val="24"/>
        </w:rPr>
      </w:pPr>
    </w:p>
    <w:p w:rsidR="00347574" w:rsidRPr="00E02981" w:rsidRDefault="003A6871" w:rsidP="00347574">
      <w:pPr>
        <w:autoSpaceDE w:val="0"/>
        <w:autoSpaceDN w:val="0"/>
        <w:adjustRightInd w:val="0"/>
        <w:spacing w:after="0" w:line="240" w:lineRule="auto"/>
        <w:jc w:val="right"/>
        <w:rPr>
          <w:rFonts w:ascii="Times New Roman" w:hAnsi="Times New Roman"/>
          <w:b/>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5" o:spid="_x0000_s1026" type="#_x0000_t202" style="position:absolute;left:0;text-align:left;margin-left:.3pt;margin-top:28.7pt;width:64.75pt;height:3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aA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" filled="f" stroked="f">
            <v:textbox>
              <w:txbxContent>
                <w:p w:rsidR="00C86F1A" w:rsidRPr="00900141" w:rsidRDefault="00C86F1A" w:rsidP="00347574">
                  <w:pPr>
                    <w:rPr>
                      <w:rFonts w:ascii="Times New Roman" w:hAnsi="Times New Roman"/>
                      <w:b/>
                    </w:rPr>
                  </w:pPr>
                  <w:r w:rsidRPr="00900141">
                    <w:rPr>
                      <w:rFonts w:ascii="Times New Roman" w:hAnsi="Times New Roman"/>
                      <w:b/>
                    </w:rPr>
                    <w:t>CSF1</w:t>
                  </w:r>
                  <w:r>
                    <w:rPr>
                      <w:rFonts w:ascii="Times New Roman" w:hAnsi="Times New Roman"/>
                      <w:b/>
                    </w:rPr>
                    <w:t xml:space="preserve"> TM</w:t>
                  </w:r>
                  <w:r w:rsidRPr="00900141">
                    <w:rPr>
                      <w:rFonts w:ascii="Times New Roman" w:hAnsi="Times New Roman"/>
                      <w:b/>
                    </w:rPr>
                    <w:t xml:space="preserve"> curves</w:t>
                  </w:r>
                </w:p>
              </w:txbxContent>
            </v:textbox>
          </v:shape>
        </w:pict>
      </w:r>
      <w:r w:rsidR="00347574">
        <w:rPr>
          <w:rFonts w:ascii="Times New Roman" w:hAnsi="Times New Roman"/>
          <w:sz w:val="24"/>
          <w:szCs w:val="24"/>
        </w:rPr>
        <w:t xml:space="preserve">          </w:t>
      </w:r>
      <w:r w:rsidR="00347574" w:rsidRPr="00D50F14">
        <w:rPr>
          <w:rFonts w:ascii="Times New Roman" w:hAnsi="Times New Roman"/>
          <w:noProof/>
          <w:sz w:val="24"/>
          <w:szCs w:val="24"/>
        </w:rPr>
        <w:drawing>
          <wp:inline distT="0" distB="0" distL="0" distR="0">
            <wp:extent cx="1938528" cy="1338682"/>
            <wp:effectExtent l="0" t="0" r="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47574">
        <w:rPr>
          <w:rFonts w:ascii="Times New Roman" w:hAnsi="Times New Roman"/>
          <w:sz w:val="24"/>
          <w:szCs w:val="24"/>
        </w:rPr>
        <w:t xml:space="preserve">         </w:t>
      </w:r>
      <w:r w:rsidR="00347574" w:rsidRPr="00021B12">
        <w:rPr>
          <w:rFonts w:ascii="Times New Roman" w:hAnsi="Times New Roman"/>
          <w:b/>
          <w:sz w:val="24"/>
          <w:szCs w:val="24"/>
        </w:rPr>
        <w:t xml:space="preserve"> </w:t>
      </w:r>
      <w:r w:rsidR="00347574" w:rsidRPr="00651145">
        <w:rPr>
          <w:rFonts w:ascii="Times New Roman" w:hAnsi="Times New Roman"/>
          <w:b/>
          <w:noProof/>
          <w:sz w:val="24"/>
          <w:szCs w:val="24"/>
        </w:rPr>
        <w:drawing>
          <wp:inline distT="0" distB="0" distL="0" distR="0">
            <wp:extent cx="2251881" cy="1337480"/>
            <wp:effectExtent l="0" t="0" r="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47574" w:rsidRPr="00021B12">
        <w:rPr>
          <w:rFonts w:ascii="Times New Roman" w:hAnsi="Times New Roman"/>
          <w:b/>
          <w:sz w:val="24"/>
          <w:szCs w:val="24"/>
        </w:rPr>
        <w:t xml:space="preserve">                                                                                    </w:t>
      </w:r>
    </w:p>
    <w:p w:rsidR="00347574" w:rsidRDefault="003A6871" w:rsidP="00347574">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rPr>
        <w:pict>
          <v:shape id="Text Box 16" o:spid="_x0000_s1027" type="#_x0000_t202" style="position:absolute;left:0;text-align:left;margin-left:4.05pt;margin-top:35.75pt;width:80.05pt;height:39.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w2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" filled="f" stroked="f">
            <v:textbox>
              <w:txbxContent>
                <w:p w:rsidR="00C86F1A" w:rsidRPr="00900141" w:rsidRDefault="00C86F1A" w:rsidP="00347574">
                  <w:pPr>
                    <w:rPr>
                      <w:rFonts w:ascii="Times New Roman" w:hAnsi="Times New Roman"/>
                      <w:b/>
                    </w:rPr>
                  </w:pPr>
                  <w:r w:rsidRPr="00900141">
                    <w:rPr>
                      <w:rFonts w:ascii="Times New Roman" w:hAnsi="Times New Roman"/>
                      <w:b/>
                    </w:rPr>
                    <w:t>CSF</w:t>
                  </w:r>
                  <w:r>
                    <w:rPr>
                      <w:rFonts w:ascii="Times New Roman" w:hAnsi="Times New Roman"/>
                      <w:b/>
                    </w:rPr>
                    <w:t xml:space="preserve">2 Users </w:t>
                  </w:r>
                  <w:r w:rsidRPr="00900141">
                    <w:rPr>
                      <w:rFonts w:ascii="Times New Roman" w:hAnsi="Times New Roman"/>
                      <w:b/>
                    </w:rPr>
                    <w:t>curves</w:t>
                  </w:r>
                </w:p>
              </w:txbxContent>
            </v:textbox>
          </v:shape>
        </w:pict>
      </w:r>
      <w:r w:rsidR="00347574" w:rsidRPr="00D5655E">
        <w:rPr>
          <w:rFonts w:ascii="Times New Roman" w:hAnsi="Times New Roman"/>
          <w:noProof/>
          <w:sz w:val="24"/>
          <w:szCs w:val="24"/>
        </w:rPr>
        <w:drawing>
          <wp:inline distT="0" distB="0" distL="0" distR="0">
            <wp:extent cx="2279176" cy="1337480"/>
            <wp:effectExtent l="0" t="0" r="0" b="0"/>
            <wp:docPr id="2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47574" w:rsidRPr="00F618FB">
        <w:rPr>
          <w:rFonts w:ascii="Times New Roman" w:hAnsi="Times New Roman"/>
          <w:noProof/>
          <w:sz w:val="24"/>
          <w:szCs w:val="24"/>
        </w:rPr>
        <w:drawing>
          <wp:inline distT="0" distB="0" distL="0" distR="0">
            <wp:extent cx="2251881" cy="1357952"/>
            <wp:effectExtent l="0" t="0" r="0" b="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7574" w:rsidRPr="00AE7BED" w:rsidRDefault="003A6871" w:rsidP="00347574">
      <w:pPr>
        <w:autoSpaceDE w:val="0"/>
        <w:autoSpaceDN w:val="0"/>
        <w:adjustRightInd w:val="0"/>
        <w:spacing w:after="0" w:line="240" w:lineRule="auto"/>
        <w:jc w:val="right"/>
        <w:rPr>
          <w:rFonts w:ascii="Times New Roman" w:hAnsi="Times New Roman"/>
          <w:b/>
          <w:sz w:val="24"/>
          <w:szCs w:val="24"/>
        </w:rPr>
      </w:pPr>
      <w:r>
        <w:rPr>
          <w:rFonts w:ascii="Times New Roman" w:hAnsi="Times New Roman"/>
          <w:noProof/>
          <w:sz w:val="24"/>
          <w:szCs w:val="24"/>
        </w:rPr>
        <w:pict>
          <v:shape id="Text Box 17" o:spid="_x0000_s1028" type="#_x0000_t202" style="position:absolute;left:0;text-align:left;margin-left:8.85pt;margin-top:37.65pt;width:80.05pt;height:3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07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" filled="f" stroked="f">
            <v:textbox>
              <w:txbxContent>
                <w:p w:rsidR="00C86F1A" w:rsidRPr="00900141" w:rsidRDefault="00C86F1A" w:rsidP="00347574">
                  <w:pPr>
                    <w:rPr>
                      <w:rFonts w:ascii="Times New Roman" w:hAnsi="Times New Roman"/>
                      <w:b/>
                    </w:rPr>
                  </w:pPr>
                  <w:r w:rsidRPr="00900141">
                    <w:rPr>
                      <w:rFonts w:ascii="Times New Roman" w:hAnsi="Times New Roman"/>
                      <w:b/>
                    </w:rPr>
                    <w:t>CSF</w:t>
                  </w:r>
                  <w:r>
                    <w:rPr>
                      <w:rFonts w:ascii="Times New Roman" w:hAnsi="Times New Roman"/>
                      <w:b/>
                    </w:rPr>
                    <w:t xml:space="preserve">3 PM </w:t>
                  </w:r>
                  <w:proofErr w:type="gramStart"/>
                  <w:r w:rsidRPr="00900141">
                    <w:rPr>
                      <w:rFonts w:ascii="Times New Roman" w:hAnsi="Times New Roman"/>
                      <w:b/>
                    </w:rPr>
                    <w:t>curves</w:t>
                  </w:r>
                  <w:proofErr w:type="gramEnd"/>
                  <w:r>
                    <w:rPr>
                      <w:rFonts w:ascii="Times New Roman" w:hAnsi="Times New Roman"/>
                      <w:b/>
                    </w:rPr>
                    <w:t xml:space="preserve"> </w:t>
                  </w:r>
                </w:p>
              </w:txbxContent>
            </v:textbox>
          </v:shape>
        </w:pict>
      </w:r>
      <w:r w:rsidR="00347574" w:rsidRPr="00087C48">
        <w:rPr>
          <w:rFonts w:ascii="Times New Roman" w:hAnsi="Times New Roman"/>
          <w:b/>
          <w:noProof/>
          <w:sz w:val="24"/>
          <w:szCs w:val="24"/>
        </w:rPr>
        <w:drawing>
          <wp:inline distT="0" distB="0" distL="0" distR="0">
            <wp:extent cx="2313296" cy="1433015"/>
            <wp:effectExtent l="0" t="0" r="0" b="0"/>
            <wp:docPr id="2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47574" w:rsidRPr="00087C48">
        <w:rPr>
          <w:rFonts w:ascii="Times New Roman" w:hAnsi="Times New Roman"/>
          <w:b/>
          <w:noProof/>
          <w:sz w:val="24"/>
          <w:szCs w:val="24"/>
        </w:rPr>
        <w:drawing>
          <wp:inline distT="0" distB="0" distL="0" distR="0">
            <wp:extent cx="2251881" cy="1494430"/>
            <wp:effectExtent l="0" t="0" r="0" b="0"/>
            <wp:docPr id="2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7574" w:rsidRDefault="003A6871" w:rsidP="00347574">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rPr>
        <w:pict>
          <v:shape id="Text Box 18" o:spid="_x0000_s1029" type="#_x0000_t202" style="position:absolute;left:0;text-align:left;margin-left:8.85pt;margin-top:36.95pt;width:80.05pt;height:3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mr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" filled="f" stroked="f">
            <v:textbox>
              <w:txbxContent>
                <w:p w:rsidR="00C86F1A" w:rsidRPr="00900141" w:rsidRDefault="00C86F1A" w:rsidP="00347574">
                  <w:pPr>
                    <w:rPr>
                      <w:rFonts w:ascii="Times New Roman" w:hAnsi="Times New Roman"/>
                      <w:b/>
                    </w:rPr>
                  </w:pPr>
                  <w:r w:rsidRPr="00900141">
                    <w:rPr>
                      <w:rFonts w:ascii="Times New Roman" w:hAnsi="Times New Roman"/>
                      <w:b/>
                    </w:rPr>
                    <w:t>CSF</w:t>
                  </w:r>
                  <w:r>
                    <w:rPr>
                      <w:rFonts w:ascii="Times New Roman" w:hAnsi="Times New Roman"/>
                      <w:b/>
                    </w:rPr>
                    <w:t>4</w:t>
                  </w:r>
                  <w:r w:rsidRPr="00900141">
                    <w:rPr>
                      <w:rFonts w:ascii="Times New Roman" w:hAnsi="Times New Roman"/>
                      <w:b/>
                    </w:rPr>
                    <w:t xml:space="preserve"> </w:t>
                  </w:r>
                  <w:r>
                    <w:rPr>
                      <w:rFonts w:ascii="Times New Roman" w:hAnsi="Times New Roman"/>
                      <w:b/>
                    </w:rPr>
                    <w:t xml:space="preserve">IT </w:t>
                  </w:r>
                  <w:r w:rsidRPr="00900141">
                    <w:rPr>
                      <w:rFonts w:ascii="Times New Roman" w:hAnsi="Times New Roman"/>
                      <w:b/>
                    </w:rPr>
                    <w:t>curves</w:t>
                  </w:r>
                </w:p>
              </w:txbxContent>
            </v:textbox>
          </v:shape>
        </w:pict>
      </w:r>
      <w:r w:rsidR="00347574" w:rsidRPr="007B5991">
        <w:rPr>
          <w:rFonts w:ascii="Times New Roman" w:hAnsi="Times New Roman"/>
          <w:noProof/>
          <w:sz w:val="24"/>
          <w:szCs w:val="24"/>
        </w:rPr>
        <w:drawing>
          <wp:inline distT="0" distB="0" distL="0" distR="0">
            <wp:extent cx="2296973" cy="1404518"/>
            <wp:effectExtent l="0" t="0" r="0" b="0"/>
            <wp:docPr id="2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347574" w:rsidRPr="002E32B6">
        <w:rPr>
          <w:noProof/>
          <w:lang w:eastAsia="en-GB"/>
        </w:rPr>
        <w:t xml:space="preserve"> </w:t>
      </w:r>
      <w:r w:rsidR="00347574" w:rsidRPr="002E32B6">
        <w:rPr>
          <w:rFonts w:ascii="Times New Roman" w:hAnsi="Times New Roman"/>
          <w:noProof/>
          <w:sz w:val="24"/>
          <w:szCs w:val="24"/>
        </w:rPr>
        <w:drawing>
          <wp:inline distT="0" distB="0" distL="0" distR="0">
            <wp:extent cx="2289658" cy="1448410"/>
            <wp:effectExtent l="0" t="0" r="0" b="0"/>
            <wp:docPr id="2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7574" w:rsidRDefault="003A6871" w:rsidP="00347574">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rPr>
        <w:pict>
          <v:shape id="Text Box 19" o:spid="_x0000_s1030" type="#_x0000_t202" style="position:absolute;left:0;text-align:left;margin-left:11.25pt;margin-top:44.05pt;width:80.05pt;height:40.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VI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" filled="f" stroked="f">
            <v:textbox>
              <w:txbxContent>
                <w:p w:rsidR="00C86F1A" w:rsidRPr="00900141" w:rsidRDefault="00C86F1A" w:rsidP="00347574">
                  <w:pPr>
                    <w:rPr>
                      <w:rFonts w:ascii="Times New Roman" w:hAnsi="Times New Roman"/>
                      <w:b/>
                    </w:rPr>
                  </w:pPr>
                  <w:r w:rsidRPr="00900141">
                    <w:rPr>
                      <w:rFonts w:ascii="Times New Roman" w:hAnsi="Times New Roman"/>
                      <w:b/>
                    </w:rPr>
                    <w:t>CSF</w:t>
                  </w:r>
                  <w:r>
                    <w:rPr>
                      <w:rFonts w:ascii="Times New Roman" w:hAnsi="Times New Roman"/>
                      <w:b/>
                    </w:rPr>
                    <w:t>5</w:t>
                  </w:r>
                  <w:r w:rsidRPr="00900141">
                    <w:rPr>
                      <w:rFonts w:ascii="Times New Roman" w:hAnsi="Times New Roman"/>
                      <w:b/>
                    </w:rPr>
                    <w:t xml:space="preserve"> </w:t>
                  </w:r>
                  <w:r>
                    <w:rPr>
                      <w:rFonts w:ascii="Times New Roman" w:hAnsi="Times New Roman"/>
                      <w:b/>
                    </w:rPr>
                    <w:t xml:space="preserve">VS </w:t>
                  </w:r>
                  <w:r w:rsidRPr="00900141">
                    <w:rPr>
                      <w:rFonts w:ascii="Times New Roman" w:hAnsi="Times New Roman"/>
                      <w:b/>
                    </w:rPr>
                    <w:t>curves</w:t>
                  </w:r>
                </w:p>
              </w:txbxContent>
            </v:textbox>
          </v:shape>
        </w:pict>
      </w:r>
      <w:r w:rsidR="00347574" w:rsidRPr="002945C9">
        <w:rPr>
          <w:rFonts w:ascii="Times New Roman" w:hAnsi="Times New Roman"/>
          <w:noProof/>
          <w:sz w:val="24"/>
          <w:szCs w:val="24"/>
        </w:rPr>
        <w:drawing>
          <wp:inline distT="0" distB="0" distL="0" distR="0">
            <wp:extent cx="2465222" cy="1477670"/>
            <wp:effectExtent l="0" t="0" r="0" b="0"/>
            <wp:docPr id="2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47574" w:rsidRPr="002945C9">
        <w:rPr>
          <w:rFonts w:ascii="Times New Roman" w:hAnsi="Times New Roman"/>
          <w:noProof/>
          <w:sz w:val="24"/>
          <w:szCs w:val="24"/>
        </w:rPr>
        <w:drawing>
          <wp:inline distT="0" distB="0" distL="0" distR="0">
            <wp:extent cx="2216506" cy="1528877"/>
            <wp:effectExtent l="0" t="0" r="0" b="0"/>
            <wp:docPr id="3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7574" w:rsidRPr="00D24665" w:rsidRDefault="00347574" w:rsidP="00C27C18">
      <w:pPr>
        <w:autoSpaceDE w:val="0"/>
        <w:autoSpaceDN w:val="0"/>
        <w:adjustRightInd w:val="0"/>
        <w:spacing w:after="0" w:line="240" w:lineRule="auto"/>
        <w:jc w:val="center"/>
        <w:rPr>
          <w:rFonts w:ascii="Times New Roman" w:hAnsi="Times New Roman"/>
          <w:sz w:val="24"/>
          <w:szCs w:val="24"/>
        </w:rPr>
      </w:pPr>
      <w:r w:rsidRPr="00D24665">
        <w:rPr>
          <w:rFonts w:ascii="Times New Roman" w:hAnsi="Times New Roman"/>
          <w:sz w:val="24"/>
          <w:szCs w:val="24"/>
        </w:rPr>
        <w:t>Fig. 3 Cost vs Time and Progress vs Time curves for CSFs</w:t>
      </w:r>
    </w:p>
    <w:p w:rsidR="00DD4004" w:rsidRDefault="00DD4004" w:rsidP="00347574">
      <w:pPr>
        <w:autoSpaceDE w:val="0"/>
        <w:autoSpaceDN w:val="0"/>
        <w:adjustRightInd w:val="0"/>
        <w:spacing w:after="0" w:line="240" w:lineRule="auto"/>
        <w:jc w:val="both"/>
        <w:rPr>
          <w:rFonts w:ascii="Times New Roman" w:hAnsi="Times New Roman"/>
          <w:sz w:val="24"/>
          <w:szCs w:val="24"/>
        </w:rPr>
      </w:pPr>
    </w:p>
    <w:p w:rsidR="000009F3" w:rsidRDefault="000009F3" w:rsidP="00347574">
      <w:pPr>
        <w:autoSpaceDE w:val="0"/>
        <w:autoSpaceDN w:val="0"/>
        <w:adjustRightInd w:val="0"/>
        <w:spacing w:after="0" w:line="240" w:lineRule="auto"/>
        <w:jc w:val="both"/>
        <w:rPr>
          <w:rFonts w:ascii="Times New Roman" w:hAnsi="Times New Roman"/>
          <w:sz w:val="24"/>
          <w:szCs w:val="24"/>
        </w:rPr>
      </w:pPr>
    </w:p>
    <w:p w:rsidR="000009F3" w:rsidRPr="00B0228F" w:rsidRDefault="000009F3" w:rsidP="00347574">
      <w:pPr>
        <w:autoSpaceDE w:val="0"/>
        <w:autoSpaceDN w:val="0"/>
        <w:adjustRightInd w:val="0"/>
        <w:spacing w:after="0" w:line="240" w:lineRule="auto"/>
        <w:jc w:val="both"/>
        <w:rPr>
          <w:rFonts w:ascii="Times New Roman" w:hAnsi="Times New Roman"/>
          <w:sz w:val="24"/>
          <w:szCs w:val="24"/>
        </w:rPr>
      </w:pPr>
    </w:p>
    <w:p w:rsidR="00347574" w:rsidRPr="00260499" w:rsidRDefault="00347574" w:rsidP="000009F3">
      <w:pPr>
        <w:pStyle w:val="ListParagraph"/>
        <w:numPr>
          <w:ilvl w:val="1"/>
          <w:numId w:val="4"/>
        </w:numPr>
        <w:autoSpaceDE w:val="0"/>
        <w:autoSpaceDN w:val="0"/>
        <w:adjustRightInd w:val="0"/>
        <w:spacing w:after="0" w:line="360" w:lineRule="auto"/>
        <w:ind w:left="709" w:hanging="357"/>
        <w:jc w:val="both"/>
        <w:rPr>
          <w:rFonts w:ascii="Times New Roman" w:hAnsi="Times New Roman"/>
          <w:b/>
          <w:i/>
          <w:sz w:val="24"/>
          <w:szCs w:val="24"/>
        </w:rPr>
      </w:pPr>
      <w:r w:rsidRPr="00260499">
        <w:rPr>
          <w:rFonts w:ascii="Times New Roman" w:hAnsi="Times New Roman"/>
          <w:b/>
          <w:i/>
          <w:sz w:val="24"/>
          <w:szCs w:val="24"/>
        </w:rPr>
        <w:lastRenderedPageBreak/>
        <w:t>Verification of the models</w:t>
      </w:r>
    </w:p>
    <w:p w:rsidR="00294C45" w:rsidRDefault="00347574" w:rsidP="000009F3">
      <w:pPr>
        <w:pStyle w:val="ListParagraph"/>
        <w:tabs>
          <w:tab w:val="left" w:pos="956"/>
        </w:tabs>
        <w:autoSpaceDE w:val="0"/>
        <w:autoSpaceDN w:val="0"/>
        <w:adjustRightInd w:val="0"/>
        <w:spacing w:after="0" w:line="360" w:lineRule="auto"/>
        <w:ind w:left="0" w:firstLine="284"/>
        <w:contextualSpacing w:val="0"/>
        <w:jc w:val="both"/>
        <w:rPr>
          <w:rFonts w:ascii="Times New Roman" w:hAnsi="Times New Roman"/>
          <w:sz w:val="24"/>
          <w:szCs w:val="24"/>
        </w:rPr>
      </w:pPr>
      <w:r w:rsidRPr="00AB191C">
        <w:rPr>
          <w:rFonts w:ascii="Times New Roman" w:hAnsi="Times New Roman"/>
          <w:sz w:val="24"/>
          <w:szCs w:val="24"/>
        </w:rPr>
        <w:t>The validity and effectiveness of analytical models in formula</w:t>
      </w:r>
      <w:r>
        <w:rPr>
          <w:rFonts w:ascii="Times New Roman" w:hAnsi="Times New Roman"/>
          <w:sz w:val="24"/>
          <w:szCs w:val="24"/>
        </w:rPr>
        <w:t>e</w:t>
      </w:r>
      <w:r w:rsidRPr="00AB191C">
        <w:rPr>
          <w:rFonts w:ascii="Times New Roman" w:hAnsi="Times New Roman"/>
          <w:sz w:val="24"/>
          <w:szCs w:val="24"/>
        </w:rPr>
        <w:t xml:space="preserve"> (</w:t>
      </w:r>
      <w:r>
        <w:rPr>
          <w:rFonts w:ascii="Times New Roman" w:hAnsi="Times New Roman"/>
          <w:sz w:val="24"/>
          <w:szCs w:val="24"/>
        </w:rPr>
        <w:t>8</w:t>
      </w:r>
      <w:r w:rsidRPr="00AB191C">
        <w:rPr>
          <w:rFonts w:ascii="Times New Roman" w:hAnsi="Times New Roman"/>
          <w:sz w:val="24"/>
          <w:szCs w:val="24"/>
        </w:rPr>
        <w:t>-</w:t>
      </w:r>
      <w:r>
        <w:rPr>
          <w:rFonts w:ascii="Times New Roman" w:hAnsi="Times New Roman"/>
          <w:sz w:val="24"/>
          <w:szCs w:val="24"/>
        </w:rPr>
        <w:t>17</w:t>
      </w:r>
      <w:r w:rsidRPr="00AB191C">
        <w:rPr>
          <w:rFonts w:ascii="Times New Roman" w:hAnsi="Times New Roman"/>
          <w:sz w:val="24"/>
          <w:szCs w:val="24"/>
        </w:rPr>
        <w:t>) need to be verified before they are applied to develop DSS_</w:t>
      </w:r>
      <w:r w:rsidRPr="00456A2C">
        <w:rPr>
          <w:rFonts w:ascii="Times New Roman" w:hAnsi="Times New Roman"/>
          <w:sz w:val="24"/>
          <w:szCs w:val="24"/>
        </w:rPr>
        <w:t xml:space="preserve">ERP. </w:t>
      </w:r>
      <w:r w:rsidR="00E96947" w:rsidRPr="00456A2C">
        <w:rPr>
          <w:rFonts w:ascii="Times New Roman" w:hAnsi="Times New Roman"/>
          <w:sz w:val="24"/>
          <w:szCs w:val="24"/>
        </w:rPr>
        <w:t xml:space="preserve">Following Step 2, </w:t>
      </w:r>
      <w:r w:rsidRPr="00456A2C">
        <w:rPr>
          <w:rFonts w:ascii="Times New Roman" w:hAnsi="Times New Roman"/>
          <w:sz w:val="24"/>
          <w:szCs w:val="24"/>
        </w:rPr>
        <w:t>Verification</w:t>
      </w:r>
      <w:r w:rsidRPr="00AB191C">
        <w:rPr>
          <w:rFonts w:ascii="Times New Roman" w:hAnsi="Times New Roman"/>
          <w:sz w:val="24"/>
          <w:szCs w:val="24"/>
        </w:rPr>
        <w:t xml:space="preserve"> is conducted by comparing the results from the analytical models with observed implementation performance. </w:t>
      </w:r>
      <w:r w:rsidRPr="00FE3042">
        <w:rPr>
          <w:rFonts w:ascii="Times New Roman" w:hAnsi="Times New Roman"/>
          <w:sz w:val="24"/>
          <w:szCs w:val="24"/>
        </w:rPr>
        <w:t xml:space="preserve">Time spent </w:t>
      </w:r>
      <w:proofErr w:type="gramStart"/>
      <w:r w:rsidRPr="00FE3042">
        <w:rPr>
          <w:rFonts w:ascii="Times New Roman" w:hAnsi="Times New Roman"/>
          <w:sz w:val="24"/>
          <w:szCs w:val="24"/>
        </w:rPr>
        <w:t xml:space="preserve">on </w:t>
      </w:r>
      <w:proofErr w:type="gramEnd"/>
      <m:oMath>
        <m:sSub>
          <m:sSubPr>
            <m:ctrlPr>
              <w:rPr>
                <w:rFonts w:ascii="Cambria Math" w:hAnsi="Cambria Math"/>
                <w:sz w:val="24"/>
                <w:szCs w:val="24"/>
              </w:rPr>
            </m:ctrlPr>
          </m:sSubPr>
          <m:e>
            <m:r>
              <w:rPr>
                <w:rFonts w:ascii="Cambria Math" w:hAnsi="Cambria Math"/>
                <w:sz w:val="24"/>
                <w:szCs w:val="24"/>
              </w:rPr>
              <m:t>CSF</m:t>
            </m:r>
          </m:e>
          <m:sub>
            <m:r>
              <w:rPr>
                <w:rFonts w:ascii="Cambria Math" w:hAnsi="Cambria Math"/>
                <w:sz w:val="24"/>
                <w:szCs w:val="24"/>
              </w:rPr>
              <m:t>i</m:t>
            </m:r>
          </m:sub>
        </m:sSub>
      </m:oMath>
      <w:r>
        <w:rPr>
          <w:rFonts w:ascii="Times New Roman" w:hAnsi="Times New Roman"/>
          <w:sz w:val="24"/>
          <w:szCs w:val="24"/>
        </w:rPr>
        <w:t xml:space="preserve">, noted as </w:t>
      </w:r>
      <m:oMath>
        <m:sSub>
          <m:sSubPr>
            <m:ctrlPr>
              <w:rPr>
                <w:rFonts w:ascii="Cambria Math" w:hAnsi="Times New Roman"/>
                <w:sz w:val="24"/>
                <w:szCs w:val="24"/>
              </w:rPr>
            </m:ctrlPr>
          </m:sSubPr>
          <m:e>
            <m:r>
              <w:rPr>
                <w:rFonts w:ascii="Cambria Math" w:hAnsi="Cambria Math"/>
                <w:sz w:val="24"/>
                <w:szCs w:val="24"/>
              </w:rPr>
              <m:t>t</m:t>
            </m:r>
          </m:e>
          <m:sub>
            <m:r>
              <w:rPr>
                <w:rFonts w:ascii="Cambria Math" w:hAnsi="Times New Roman"/>
                <w:sz w:val="24"/>
                <w:szCs w:val="24"/>
              </w:rPr>
              <m:t>i</m:t>
            </m:r>
          </m:sub>
        </m:sSub>
      </m:oMath>
      <w:r w:rsidRPr="00456A2C">
        <w:rPr>
          <w:rFonts w:ascii="Times New Roman" w:hAnsi="Times New Roman"/>
          <w:sz w:val="24"/>
          <w:szCs w:val="24"/>
        </w:rPr>
        <w:t xml:space="preserve"> , acts as the random input to the simulation model, and its probability distribution is calculated using </w:t>
      </w:r>
      <w:r w:rsidR="003A5DE5" w:rsidRPr="00456A2C">
        <w:rPr>
          <w:rFonts w:ascii="Times New Roman" w:hAnsi="Times New Roman"/>
          <w:sz w:val="24"/>
          <w:szCs w:val="24"/>
        </w:rPr>
        <w:t>formula (5</w:t>
      </w:r>
      <w:r w:rsidRPr="00456A2C">
        <w:rPr>
          <w:rFonts w:ascii="Times New Roman" w:hAnsi="Times New Roman"/>
          <w:sz w:val="24"/>
          <w:szCs w:val="24"/>
        </w:rPr>
        <w:t xml:space="preserve">). The probability distributions of </w:t>
      </w:r>
      <m:oMath>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i</m:t>
            </m:r>
          </m:sub>
        </m:sSub>
      </m:oMath>
      <w:r w:rsidR="005C542C" w:rsidRPr="00456A2C">
        <w:rPr>
          <w:rFonts w:ascii="Times New Roman" w:hAnsi="Times New Roman"/>
          <w:sz w:val="24"/>
          <w:szCs w:val="24"/>
        </w:rPr>
        <w:t xml:space="preserve"> are presented in Appendix A</w:t>
      </w:r>
      <w:r w:rsidRPr="00456A2C">
        <w:rPr>
          <w:rFonts w:ascii="Times New Roman" w:hAnsi="Times New Roman"/>
          <w:sz w:val="24"/>
          <w:szCs w:val="24"/>
        </w:rPr>
        <w:t xml:space="preserve">. </w:t>
      </w:r>
      <w:r w:rsidR="00294C45" w:rsidRPr="00456A2C">
        <w:rPr>
          <w:rFonts w:ascii="Times New Roman" w:hAnsi="Times New Roman"/>
          <w:sz w:val="24"/>
          <w:szCs w:val="24"/>
        </w:rPr>
        <w:t xml:space="preserve">Due to the fact that 60 valid responses are used to develop the analytical regression models, the average project outcomes for the overall ERP implementation are obtained by repeating the simulation 60 times in order to imitate reality. Taking a sample of 30 simulation outputs, the 99% confidence intervals of the sample means are compared to the observed data in Table 3. The observed data fall within the 99% confidence interval values of the sample means, verifying that the analytical models in (8-17) closely resemble the performance of the CSFs in reality, and work as expected. </w:t>
      </w:r>
    </w:p>
    <w:p w:rsidR="00347574" w:rsidRPr="00FE3042" w:rsidRDefault="00347574" w:rsidP="00347574">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Table 3</w:t>
      </w:r>
      <w:r w:rsidR="0081760E">
        <w:rPr>
          <w:rFonts w:ascii="Times New Roman" w:hAnsi="Times New Roman"/>
          <w:sz w:val="24"/>
          <w:szCs w:val="24"/>
        </w:rPr>
        <w:t>: A</w:t>
      </w:r>
      <w:r w:rsidRPr="00FE3042">
        <w:rPr>
          <w:rFonts w:ascii="Times New Roman" w:hAnsi="Times New Roman"/>
          <w:sz w:val="24"/>
          <w:szCs w:val="24"/>
        </w:rPr>
        <w:t xml:space="preserve"> comparison of the</w:t>
      </w:r>
      <w:r>
        <w:rPr>
          <w:rFonts w:ascii="Times New Roman" w:hAnsi="Times New Roman"/>
          <w:sz w:val="24"/>
          <w:szCs w:val="24"/>
        </w:rPr>
        <w:t xml:space="preserve"> observed results and simulated</w:t>
      </w:r>
      <w:r w:rsidRPr="00FE3042">
        <w:rPr>
          <w:rFonts w:ascii="Times New Roman" w:hAnsi="Times New Roman"/>
          <w:sz w:val="24"/>
          <w:szCs w:val="24"/>
        </w:rPr>
        <w:t xml:space="preserve"> results</w:t>
      </w:r>
    </w:p>
    <w:tbl>
      <w:tblPr>
        <w:tblStyle w:val="LightShading2"/>
        <w:tblW w:w="9478" w:type="dxa"/>
        <w:tblLook w:val="04A0" w:firstRow="1" w:lastRow="0" w:firstColumn="1" w:lastColumn="0" w:noHBand="0" w:noVBand="1"/>
      </w:tblPr>
      <w:tblGrid>
        <w:gridCol w:w="3085"/>
        <w:gridCol w:w="1985"/>
        <w:gridCol w:w="2126"/>
        <w:gridCol w:w="2282"/>
      </w:tblGrid>
      <w:tr w:rsidR="00347574" w:rsidRPr="00FE3042" w:rsidTr="00F47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rsidR="00347574" w:rsidRPr="00FE3042" w:rsidRDefault="00347574" w:rsidP="00175989">
            <w:pPr>
              <w:pStyle w:val="ListParagraph"/>
              <w:autoSpaceDE w:val="0"/>
              <w:autoSpaceDN w:val="0"/>
              <w:adjustRightInd w:val="0"/>
              <w:spacing w:after="0" w:line="240" w:lineRule="auto"/>
              <w:ind w:left="0"/>
              <w:jc w:val="center"/>
              <w:rPr>
                <w:rFonts w:ascii="Times New Roman" w:hAnsi="Times New Roman"/>
                <w:sz w:val="20"/>
                <w:szCs w:val="20"/>
              </w:rPr>
            </w:pPr>
          </w:p>
        </w:tc>
        <w:tc>
          <w:tcPr>
            <w:tcW w:w="1985" w:type="dxa"/>
            <w:shd w:val="clear" w:color="auto" w:fill="auto"/>
          </w:tcPr>
          <w:p w:rsidR="00347574" w:rsidRPr="00FE3042" w:rsidRDefault="00347574" w:rsidP="00175989">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Project duration</w:t>
            </w:r>
          </w:p>
        </w:tc>
        <w:tc>
          <w:tcPr>
            <w:tcW w:w="2126" w:type="dxa"/>
            <w:shd w:val="clear" w:color="auto" w:fill="auto"/>
          </w:tcPr>
          <w:p w:rsidR="00347574" w:rsidRPr="00FE3042" w:rsidRDefault="00347574" w:rsidP="00175989">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Implementation cost</w:t>
            </w:r>
          </w:p>
        </w:tc>
        <w:tc>
          <w:tcPr>
            <w:tcW w:w="2282" w:type="dxa"/>
            <w:shd w:val="clear" w:color="auto" w:fill="auto"/>
          </w:tcPr>
          <w:p w:rsidR="00347574" w:rsidRPr="00FE3042" w:rsidRDefault="00347574" w:rsidP="00175989">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Performance level </w:t>
            </w:r>
            <w:r w:rsidRPr="00FE3042">
              <w:rPr>
                <w:rFonts w:ascii="Times New Roman" w:hAnsi="Times New Roman"/>
                <w:sz w:val="20"/>
                <w:szCs w:val="20"/>
              </w:rPr>
              <w:t>(%)</w:t>
            </w:r>
          </w:p>
        </w:tc>
      </w:tr>
      <w:tr w:rsidR="00347574" w:rsidRPr="00FE3042" w:rsidTr="00F47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rsidR="00347574" w:rsidRPr="00FE3042" w:rsidRDefault="00347574" w:rsidP="00175989">
            <w:pPr>
              <w:pStyle w:val="ListParagraph"/>
              <w:autoSpaceDE w:val="0"/>
              <w:autoSpaceDN w:val="0"/>
              <w:adjustRightInd w:val="0"/>
              <w:spacing w:after="0" w:line="240" w:lineRule="auto"/>
              <w:ind w:left="0"/>
              <w:jc w:val="both"/>
              <w:rPr>
                <w:rFonts w:ascii="Times New Roman" w:hAnsi="Times New Roman"/>
                <w:sz w:val="20"/>
                <w:szCs w:val="20"/>
              </w:rPr>
            </w:pPr>
            <w:r w:rsidRPr="00FE3042">
              <w:rPr>
                <w:rFonts w:ascii="Times New Roman" w:hAnsi="Times New Roman"/>
                <w:sz w:val="20"/>
                <w:szCs w:val="20"/>
              </w:rPr>
              <w:t>Observed results</w:t>
            </w:r>
          </w:p>
        </w:tc>
        <w:tc>
          <w:tcPr>
            <w:tcW w:w="1985" w:type="dxa"/>
            <w:shd w:val="clear" w:color="auto" w:fill="auto"/>
          </w:tcPr>
          <w:p w:rsidR="00347574" w:rsidRPr="00FE3042" w:rsidRDefault="00347574" w:rsidP="00175989">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12</w:t>
            </w:r>
            <w:r w:rsidR="001E1499">
              <w:rPr>
                <w:rFonts w:ascii="Times New Roman" w:hAnsi="Times New Roman"/>
                <w:sz w:val="20"/>
                <w:szCs w:val="20"/>
              </w:rPr>
              <w:t>7</w:t>
            </w:r>
          </w:p>
        </w:tc>
        <w:tc>
          <w:tcPr>
            <w:tcW w:w="2126" w:type="dxa"/>
            <w:shd w:val="clear" w:color="auto" w:fill="auto"/>
          </w:tcPr>
          <w:p w:rsidR="00347574" w:rsidRPr="00FE3042" w:rsidRDefault="00347574" w:rsidP="00175989">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131,582</w:t>
            </w:r>
          </w:p>
        </w:tc>
        <w:tc>
          <w:tcPr>
            <w:tcW w:w="2282" w:type="dxa"/>
            <w:shd w:val="clear" w:color="auto" w:fill="auto"/>
          </w:tcPr>
          <w:p w:rsidR="00347574" w:rsidRPr="00FE3042" w:rsidRDefault="00347574" w:rsidP="00175989">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64</w:t>
            </w:r>
          </w:p>
        </w:tc>
      </w:tr>
      <w:tr w:rsidR="00347574" w:rsidRPr="00FE3042" w:rsidTr="00645C78">
        <w:trPr>
          <w:trHeight w:val="26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rsidR="00347574" w:rsidRPr="00FE3042" w:rsidRDefault="00F47465" w:rsidP="00F47465">
            <w:pPr>
              <w:pStyle w:val="ListParagraph"/>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99% confidence interval</w:t>
            </w:r>
            <w:r w:rsidR="00347574">
              <w:rPr>
                <w:rFonts w:ascii="Times New Roman" w:hAnsi="Times New Roman"/>
                <w:sz w:val="20"/>
                <w:szCs w:val="20"/>
              </w:rPr>
              <w:t xml:space="preserve"> </w:t>
            </w:r>
            <w:r w:rsidR="00BD4A55">
              <w:rPr>
                <w:rFonts w:ascii="Times New Roman" w:hAnsi="Times New Roman"/>
                <w:sz w:val="20"/>
                <w:szCs w:val="20"/>
              </w:rPr>
              <w:t xml:space="preserve">of </w:t>
            </w:r>
            <w:r>
              <w:rPr>
                <w:rFonts w:ascii="Times New Roman" w:hAnsi="Times New Roman"/>
                <w:sz w:val="20"/>
                <w:szCs w:val="20"/>
              </w:rPr>
              <w:t>simulation</w:t>
            </w:r>
            <w:r w:rsidR="00347574">
              <w:rPr>
                <w:rFonts w:ascii="Times New Roman" w:hAnsi="Times New Roman"/>
                <w:sz w:val="20"/>
                <w:szCs w:val="20"/>
              </w:rPr>
              <w:t xml:space="preserve"> results</w:t>
            </w:r>
          </w:p>
        </w:tc>
        <w:tc>
          <w:tcPr>
            <w:tcW w:w="1985" w:type="dxa"/>
            <w:shd w:val="clear" w:color="auto" w:fill="auto"/>
            <w:vAlign w:val="center"/>
          </w:tcPr>
          <w:p w:rsidR="00347574" w:rsidRPr="00E923FD" w:rsidRDefault="00E923FD" w:rsidP="001517B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E923FD">
              <w:rPr>
                <w:rFonts w:ascii="Times New Roman" w:hAnsi="Times New Roman"/>
                <w:b/>
                <w:sz w:val="20"/>
                <w:szCs w:val="20"/>
              </w:rPr>
              <w:t>[124</w:t>
            </w:r>
            <w:r w:rsidR="001517BA" w:rsidRPr="00E923FD">
              <w:rPr>
                <w:rFonts w:ascii="Times New Roman" w:hAnsi="Times New Roman"/>
                <w:b/>
                <w:sz w:val="20"/>
                <w:szCs w:val="20"/>
              </w:rPr>
              <w:t>,</w:t>
            </w:r>
            <w:r w:rsidR="00771B1E" w:rsidRPr="00E923FD">
              <w:rPr>
                <w:rFonts w:ascii="Times New Roman" w:hAnsi="Times New Roman"/>
                <w:b/>
                <w:sz w:val="20"/>
                <w:szCs w:val="20"/>
              </w:rPr>
              <w:t xml:space="preserve"> </w:t>
            </w:r>
            <w:r w:rsidR="001517BA" w:rsidRPr="00E923FD">
              <w:rPr>
                <w:rFonts w:ascii="Times New Roman" w:hAnsi="Times New Roman"/>
                <w:b/>
                <w:sz w:val="20"/>
                <w:szCs w:val="20"/>
              </w:rPr>
              <w:t>129</w:t>
            </w:r>
            <w:r w:rsidR="00BD4A55" w:rsidRPr="00E923FD">
              <w:rPr>
                <w:rFonts w:ascii="Times New Roman" w:hAnsi="Times New Roman"/>
                <w:b/>
                <w:sz w:val="20"/>
                <w:szCs w:val="20"/>
              </w:rPr>
              <w:t>]</w:t>
            </w:r>
          </w:p>
        </w:tc>
        <w:tc>
          <w:tcPr>
            <w:tcW w:w="2126" w:type="dxa"/>
            <w:shd w:val="clear" w:color="auto" w:fill="auto"/>
            <w:vAlign w:val="center"/>
          </w:tcPr>
          <w:p w:rsidR="00347574" w:rsidRPr="00E923FD" w:rsidRDefault="00DE3D76" w:rsidP="00E923FD">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E923FD">
              <w:rPr>
                <w:rFonts w:ascii="Times New Roman" w:hAnsi="Times New Roman"/>
                <w:b/>
                <w:sz w:val="20"/>
                <w:szCs w:val="20"/>
              </w:rPr>
              <w:t>[</w:t>
            </w:r>
            <w:r w:rsidR="009266A0" w:rsidRPr="00E923FD">
              <w:rPr>
                <w:rFonts w:ascii="Times New Roman" w:hAnsi="Times New Roman"/>
                <w:b/>
                <w:sz w:val="20"/>
                <w:szCs w:val="20"/>
              </w:rPr>
              <w:t>12</w:t>
            </w:r>
            <w:r w:rsidR="00E923FD" w:rsidRPr="00E923FD">
              <w:rPr>
                <w:rFonts w:ascii="Times New Roman" w:hAnsi="Times New Roman"/>
                <w:b/>
                <w:sz w:val="20"/>
                <w:szCs w:val="20"/>
              </w:rPr>
              <w:t>6583</w:t>
            </w:r>
            <w:r w:rsidR="009266A0" w:rsidRPr="00E923FD">
              <w:rPr>
                <w:rFonts w:ascii="Times New Roman" w:hAnsi="Times New Roman"/>
                <w:b/>
                <w:sz w:val="20"/>
                <w:szCs w:val="20"/>
              </w:rPr>
              <w:t>, 13</w:t>
            </w:r>
            <w:r w:rsidR="00E923FD" w:rsidRPr="00E923FD">
              <w:rPr>
                <w:rFonts w:ascii="Times New Roman" w:hAnsi="Times New Roman"/>
                <w:b/>
                <w:sz w:val="20"/>
                <w:szCs w:val="20"/>
              </w:rPr>
              <w:t>1934</w:t>
            </w:r>
            <w:r w:rsidRPr="00E923FD">
              <w:rPr>
                <w:rFonts w:ascii="Times New Roman" w:hAnsi="Times New Roman"/>
                <w:b/>
                <w:sz w:val="20"/>
                <w:szCs w:val="20"/>
              </w:rPr>
              <w:t>]</w:t>
            </w:r>
          </w:p>
        </w:tc>
        <w:tc>
          <w:tcPr>
            <w:tcW w:w="2282" w:type="dxa"/>
            <w:shd w:val="clear" w:color="auto" w:fill="auto"/>
            <w:vAlign w:val="center"/>
          </w:tcPr>
          <w:p w:rsidR="00347574" w:rsidRPr="00E923FD" w:rsidRDefault="00E923FD" w:rsidP="00E923FD">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E923FD">
              <w:rPr>
                <w:rFonts w:ascii="Times New Roman" w:hAnsi="Times New Roman"/>
                <w:b/>
                <w:sz w:val="20"/>
                <w:szCs w:val="20"/>
              </w:rPr>
              <w:t>[63.85</w:t>
            </w:r>
            <w:r w:rsidR="00D01A19" w:rsidRPr="00E923FD">
              <w:rPr>
                <w:rFonts w:ascii="Times New Roman" w:hAnsi="Times New Roman"/>
                <w:b/>
                <w:sz w:val="20"/>
                <w:szCs w:val="20"/>
              </w:rPr>
              <w:t>,</w:t>
            </w:r>
            <w:r w:rsidR="00771B1E" w:rsidRPr="00E923FD">
              <w:rPr>
                <w:rFonts w:ascii="Times New Roman" w:hAnsi="Times New Roman"/>
                <w:b/>
                <w:sz w:val="20"/>
                <w:szCs w:val="20"/>
              </w:rPr>
              <w:t xml:space="preserve"> </w:t>
            </w:r>
            <w:r w:rsidR="00D01A19" w:rsidRPr="00E923FD">
              <w:rPr>
                <w:rFonts w:ascii="Times New Roman" w:hAnsi="Times New Roman"/>
                <w:b/>
                <w:sz w:val="20"/>
                <w:szCs w:val="20"/>
              </w:rPr>
              <w:t>64.</w:t>
            </w:r>
            <w:r w:rsidRPr="00E923FD">
              <w:rPr>
                <w:rFonts w:ascii="Times New Roman" w:hAnsi="Times New Roman"/>
                <w:b/>
                <w:sz w:val="20"/>
                <w:szCs w:val="20"/>
              </w:rPr>
              <w:t>78</w:t>
            </w:r>
            <w:r w:rsidR="00D01A19" w:rsidRPr="00E923FD">
              <w:rPr>
                <w:rFonts w:ascii="Times New Roman" w:hAnsi="Times New Roman"/>
                <w:b/>
                <w:sz w:val="20"/>
                <w:szCs w:val="20"/>
              </w:rPr>
              <w:t>]</w:t>
            </w:r>
          </w:p>
        </w:tc>
      </w:tr>
    </w:tbl>
    <w:p w:rsidR="00347574" w:rsidRPr="00FE3042" w:rsidRDefault="00347574" w:rsidP="00347574">
      <w:pPr>
        <w:pStyle w:val="ListParagraph"/>
        <w:autoSpaceDE w:val="0"/>
        <w:autoSpaceDN w:val="0"/>
        <w:adjustRightInd w:val="0"/>
        <w:spacing w:after="0" w:line="240" w:lineRule="auto"/>
        <w:ind w:left="0"/>
        <w:jc w:val="both"/>
        <w:rPr>
          <w:rFonts w:ascii="Times New Roman" w:hAnsi="Times New Roman"/>
          <w:sz w:val="24"/>
          <w:szCs w:val="24"/>
        </w:rPr>
      </w:pPr>
    </w:p>
    <w:p w:rsidR="00347574" w:rsidRDefault="00347574" w:rsidP="000E71AC">
      <w:pPr>
        <w:autoSpaceDE w:val="0"/>
        <w:autoSpaceDN w:val="0"/>
        <w:adjustRightInd w:val="0"/>
        <w:spacing w:after="0" w:line="360" w:lineRule="auto"/>
        <w:ind w:firstLine="284"/>
        <w:jc w:val="both"/>
        <w:rPr>
          <w:rFonts w:ascii="Times New Roman" w:hAnsi="Times New Roman"/>
          <w:bCs/>
          <w:sz w:val="24"/>
          <w:szCs w:val="24"/>
        </w:rPr>
      </w:pPr>
      <w:r>
        <w:rPr>
          <w:rFonts w:ascii="Times New Roman" w:hAnsi="Times New Roman"/>
          <w:sz w:val="24"/>
          <w:szCs w:val="24"/>
        </w:rPr>
        <w:t>Having verified</w:t>
      </w:r>
      <w:r w:rsidR="00517980">
        <w:rPr>
          <w:rFonts w:ascii="Times New Roman" w:hAnsi="Times New Roman"/>
          <w:sz w:val="24"/>
          <w:szCs w:val="24"/>
        </w:rPr>
        <w:t xml:space="preserve"> the</w:t>
      </w:r>
      <w:r>
        <w:rPr>
          <w:rFonts w:ascii="Times New Roman" w:hAnsi="Times New Roman"/>
          <w:sz w:val="24"/>
          <w:szCs w:val="24"/>
        </w:rPr>
        <w:t xml:space="preserve"> analytical models, the values of </w:t>
      </w:r>
      <m:oMath>
        <m:sSub>
          <m:sSubPr>
            <m:ctrlPr>
              <w:rPr>
                <w:rFonts w:ascii="Cambria Math" w:hAnsi="Times New Roman"/>
                <w:i/>
                <w:sz w:val="24"/>
                <w:szCs w:val="24"/>
              </w:rPr>
            </m:ctrlPr>
          </m:sSubPr>
          <m:e>
            <m:r>
              <w:rPr>
                <w:rFonts w:ascii="Cambria Math" w:hAnsi="Cambria Math"/>
                <w:sz w:val="24"/>
                <w:szCs w:val="24"/>
              </w:rPr>
              <m:t>d</m:t>
            </m:r>
          </m:e>
          <m:sub>
            <m:r>
              <w:rPr>
                <w:rFonts w:ascii="Cambria Math" w:hAnsi="Times New Roman"/>
                <w:sz w:val="24"/>
                <w:szCs w:val="24"/>
              </w:rPr>
              <m:t>i</m:t>
            </m:r>
          </m:sub>
        </m:sSub>
      </m:oMath>
      <w:r>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i</m:t>
            </m:r>
          </m:sub>
        </m:sSub>
      </m:oMath>
      <w:r>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Pr>
          <w:rFonts w:ascii="Times New Roman" w:hAnsi="Times New Roman"/>
          <w:sz w:val="24"/>
          <w:szCs w:val="24"/>
        </w:rPr>
        <w:t xml:space="preserve"> in Table 2 reflect realistic relationships between cost and time, and progress and time for </w:t>
      </w:r>
      <m:oMath>
        <m:sSub>
          <m:sSubPr>
            <m:ctrlPr>
              <w:rPr>
                <w:rFonts w:ascii="Cambria Math" w:hAnsi="Cambria Math"/>
                <w:b/>
                <w:bCs/>
                <w:i/>
                <w:sz w:val="24"/>
                <w:szCs w:val="24"/>
              </w:rPr>
            </m:ctrlPr>
          </m:sSubPr>
          <m:e>
            <m:r>
              <w:rPr>
                <w:rFonts w:ascii="Cambria Math" w:hAnsi="Cambria Math"/>
                <w:sz w:val="24"/>
                <w:szCs w:val="24"/>
              </w:rPr>
              <m:t>CSF</m:t>
            </m:r>
          </m:e>
          <m:sub>
            <m:r>
              <w:rPr>
                <w:rFonts w:ascii="Cambria Math" w:hAnsi="Cambria Math"/>
                <w:sz w:val="24"/>
                <w:szCs w:val="24"/>
              </w:rPr>
              <m:t>i</m:t>
            </m:r>
          </m:sub>
        </m:sSub>
      </m:oMath>
      <w:r>
        <w:rPr>
          <w:rFonts w:ascii="Times New Roman" w:hAnsi="Times New Roman"/>
          <w:bCs/>
          <w:sz w:val="24"/>
          <w:szCs w:val="24"/>
        </w:rPr>
        <w:t>, and reveal the following features:</w:t>
      </w:r>
    </w:p>
    <w:p w:rsidR="00347574" w:rsidRDefault="00347574" w:rsidP="000E71AC">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Comparing the values </w:t>
      </w:r>
      <w:proofErr w:type="gramStart"/>
      <w:r>
        <w:rPr>
          <w:rFonts w:ascii="Times New Roman" w:hAnsi="Times New Roman"/>
          <w:sz w:val="24"/>
          <w:szCs w:val="24"/>
        </w:rPr>
        <w:t xml:space="preserve">of </w:t>
      </w:r>
      <w:proofErr w:type="gramEnd"/>
      <m:oMath>
        <m:sSub>
          <m:sSubPr>
            <m:ctrlPr>
              <w:rPr>
                <w:rFonts w:ascii="Cambria Math" w:hAnsi="Times New Roman"/>
                <w:i/>
                <w:sz w:val="24"/>
                <w:szCs w:val="24"/>
              </w:rPr>
            </m:ctrlPr>
          </m:sSubPr>
          <m:e>
            <m:r>
              <w:rPr>
                <w:rFonts w:ascii="Cambria Math" w:hAnsi="Cambria Math"/>
                <w:sz w:val="24"/>
                <w:szCs w:val="24"/>
              </w:rPr>
              <m:t>d</m:t>
            </m:r>
          </m:e>
          <m:sub>
            <m:r>
              <w:rPr>
                <w:rFonts w:ascii="Cambria Math" w:hAnsi="Times New Roman"/>
                <w:sz w:val="24"/>
                <w:szCs w:val="24"/>
              </w:rPr>
              <m:t>i</m:t>
            </m:r>
          </m:sub>
        </m:sSub>
      </m:oMath>
      <w:r>
        <w:rPr>
          <w:rFonts w:ascii="Times New Roman" w:hAnsi="Times New Roman"/>
          <w:sz w:val="24"/>
          <w:szCs w:val="24"/>
        </w:rPr>
        <w:t>, VS and IT are much more costly than the other CSFs, which indicate that knowledge transfer from the external consultants and purchase of software and hardware sy</w:t>
      </w:r>
      <w:r w:rsidR="00412973">
        <w:rPr>
          <w:rFonts w:ascii="Times New Roman" w:hAnsi="Times New Roman"/>
          <w:sz w:val="24"/>
          <w:szCs w:val="24"/>
        </w:rPr>
        <w:t>stems are expensive components</w:t>
      </w:r>
      <w:r w:rsidR="000B2ACC">
        <w:rPr>
          <w:rFonts w:ascii="Times New Roman" w:hAnsi="Times New Roman"/>
          <w:sz w:val="24"/>
          <w:szCs w:val="24"/>
        </w:rPr>
        <w:t xml:space="preserve"> </w:t>
      </w:r>
      <w:r w:rsidR="00412973">
        <w:rPr>
          <w:rFonts w:ascii="Times New Roman" w:hAnsi="Times New Roman"/>
          <w:sz w:val="24"/>
          <w:szCs w:val="24"/>
        </w:rPr>
        <w:t xml:space="preserve">of </w:t>
      </w:r>
      <w:r>
        <w:rPr>
          <w:rFonts w:ascii="Times New Roman" w:hAnsi="Times New Roman"/>
          <w:sz w:val="24"/>
          <w:szCs w:val="24"/>
        </w:rPr>
        <w:t>the overall ERP implementation. This feature is consistent with the findings in Sun et al. (2005) and Plaza and Ro</w:t>
      </w:r>
      <w:r w:rsidR="00D738BB">
        <w:rPr>
          <w:rFonts w:ascii="Times New Roman" w:hAnsi="Times New Roman"/>
          <w:sz w:val="24"/>
          <w:szCs w:val="24"/>
        </w:rPr>
        <w:t>h</w:t>
      </w:r>
      <w:r>
        <w:rPr>
          <w:rFonts w:ascii="Times New Roman" w:hAnsi="Times New Roman"/>
          <w:sz w:val="24"/>
          <w:szCs w:val="24"/>
        </w:rPr>
        <w:t xml:space="preserve">lf (2008). </w:t>
      </w:r>
    </w:p>
    <w:p w:rsidR="00347574" w:rsidRDefault="00347574" w:rsidP="000E71AC">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Comparing the values </w:t>
      </w:r>
      <w:proofErr w:type="gramStart"/>
      <w:r>
        <w:rPr>
          <w:rFonts w:ascii="Times New Roman" w:hAnsi="Times New Roman"/>
          <w:sz w:val="24"/>
          <w:szCs w:val="24"/>
        </w:rPr>
        <w:t xml:space="preserve">of </w:t>
      </w:r>
      <w:proofErr w:type="gramEnd"/>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i</m:t>
            </m:r>
          </m:sub>
        </m:sSub>
      </m:oMath>
      <w:r>
        <w:rPr>
          <w:rFonts w:ascii="Times New Roman" w:hAnsi="Times New Roman"/>
          <w:sz w:val="24"/>
          <w:szCs w:val="24"/>
        </w:rPr>
        <w:t xml:space="preserve">, </w:t>
      </w:r>
      <w:r w:rsidRPr="005E6E36">
        <w:rPr>
          <w:rFonts w:ascii="Times New Roman" w:hAnsi="Times New Roman"/>
          <w:sz w:val="24"/>
          <w:szCs w:val="24"/>
        </w:rPr>
        <w:t>Users and VS have higher progressing speeds than the others. The surveyed SMEs provide</w:t>
      </w:r>
      <w:r>
        <w:rPr>
          <w:rFonts w:ascii="Times New Roman" w:hAnsi="Times New Roman"/>
          <w:sz w:val="24"/>
          <w:szCs w:val="24"/>
        </w:rPr>
        <w:t>d</w:t>
      </w:r>
      <w:r w:rsidRPr="005E6E36">
        <w:rPr>
          <w:rFonts w:ascii="Times New Roman" w:hAnsi="Times New Roman"/>
          <w:sz w:val="24"/>
          <w:szCs w:val="24"/>
        </w:rPr>
        <w:t xml:space="preserve"> different levels of education and tra</w:t>
      </w:r>
      <w:r>
        <w:rPr>
          <w:rFonts w:ascii="Times New Roman" w:hAnsi="Times New Roman"/>
          <w:sz w:val="24"/>
          <w:szCs w:val="24"/>
        </w:rPr>
        <w:t xml:space="preserve">ining to the end users </w:t>
      </w:r>
      <w:r w:rsidRPr="005E6E36">
        <w:rPr>
          <w:rFonts w:ascii="Times New Roman" w:hAnsi="Times New Roman"/>
          <w:sz w:val="24"/>
          <w:szCs w:val="24"/>
        </w:rPr>
        <w:t xml:space="preserve">before, during and after </w:t>
      </w:r>
      <w:r>
        <w:rPr>
          <w:rFonts w:ascii="Times New Roman" w:hAnsi="Times New Roman"/>
          <w:sz w:val="24"/>
          <w:szCs w:val="24"/>
        </w:rPr>
        <w:t>ERP implementation; this training helps the users to understand how the ERP system works and realise the full benefits of it. Compared with other CSFs, the users learn and progress faster as they only use one or two modules of the ERP system, such as financial management or inventory management. The VS is offered externally by the vendors, who have a grea</w:t>
      </w:r>
      <w:r w:rsidR="003F24FC">
        <w:rPr>
          <w:rFonts w:ascii="Times New Roman" w:hAnsi="Times New Roman"/>
          <w:sz w:val="24"/>
          <w:szCs w:val="24"/>
        </w:rPr>
        <w:t>ter knowledge of the ERP system</w:t>
      </w:r>
      <w:r>
        <w:rPr>
          <w:rFonts w:ascii="Times New Roman" w:hAnsi="Times New Roman"/>
          <w:sz w:val="24"/>
          <w:szCs w:val="24"/>
        </w:rPr>
        <w:t>, so it progresses more quickly than the other CSFs; however, it takes time for the vendors to understand and work out how the ERP system will meet</w:t>
      </w:r>
      <w:r w:rsidR="0081760E">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sz w:val="24"/>
          <w:szCs w:val="24"/>
        </w:rPr>
        <w:lastRenderedPageBreak/>
        <w:t xml:space="preserve">customer’s functional requirements. </w:t>
      </w:r>
      <w:r w:rsidR="00854695">
        <w:rPr>
          <w:rFonts w:ascii="Times New Roman" w:hAnsi="Times New Roman"/>
          <w:sz w:val="24"/>
          <w:szCs w:val="24"/>
        </w:rPr>
        <w:t xml:space="preserve"> This means Users and VS progress quicker in making contributions to performance level and need less resources. </w:t>
      </w:r>
    </w:p>
    <w:p w:rsidR="009C5716" w:rsidRDefault="00C257D9" w:rsidP="00097A57">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With respect to the values </w:t>
      </w:r>
      <w:proofErr w:type="gramStart"/>
      <w:r>
        <w:rPr>
          <w:rFonts w:ascii="Times New Roman" w:hAnsi="Times New Roman"/>
          <w:sz w:val="24"/>
          <w:szCs w:val="24"/>
        </w:rPr>
        <w:t xml:space="preserve">of </w:t>
      </w:r>
      <w:proofErr w:type="gramEnd"/>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00347574" w:rsidRPr="00097A57">
        <w:rPr>
          <w:rFonts w:ascii="Times New Roman" w:hAnsi="Times New Roman"/>
          <w:sz w:val="24"/>
          <w:szCs w:val="24"/>
        </w:rPr>
        <w:t xml:space="preserve">, </w:t>
      </w:r>
      <w:r w:rsidR="00097A57">
        <w:rPr>
          <w:rFonts w:ascii="Times New Roman" w:hAnsi="Times New Roman"/>
          <w:sz w:val="24"/>
          <w:szCs w:val="24"/>
        </w:rPr>
        <w:t xml:space="preserve">PM, TM, and IT make </w:t>
      </w:r>
      <w:r w:rsidR="00C9555B">
        <w:rPr>
          <w:rFonts w:ascii="Times New Roman" w:hAnsi="Times New Roman"/>
          <w:sz w:val="24"/>
          <w:szCs w:val="24"/>
        </w:rPr>
        <w:t>greater</w:t>
      </w:r>
      <w:r w:rsidR="00097A57">
        <w:rPr>
          <w:rFonts w:ascii="Times New Roman" w:hAnsi="Times New Roman"/>
          <w:sz w:val="24"/>
          <w:szCs w:val="24"/>
        </w:rPr>
        <w:t xml:space="preserve"> </w:t>
      </w:r>
      <w:r w:rsidR="00517980">
        <w:rPr>
          <w:rFonts w:ascii="Times New Roman" w:hAnsi="Times New Roman"/>
          <w:sz w:val="24"/>
          <w:szCs w:val="24"/>
        </w:rPr>
        <w:t>contribution</w:t>
      </w:r>
      <w:r w:rsidR="00C9555B">
        <w:rPr>
          <w:rFonts w:ascii="Times New Roman" w:hAnsi="Times New Roman"/>
          <w:sz w:val="24"/>
          <w:szCs w:val="24"/>
        </w:rPr>
        <w:t>s</w:t>
      </w:r>
      <w:r w:rsidR="00517980">
        <w:rPr>
          <w:rFonts w:ascii="Times New Roman" w:hAnsi="Times New Roman"/>
          <w:sz w:val="24"/>
          <w:szCs w:val="24"/>
        </w:rPr>
        <w:t xml:space="preserve"> </w:t>
      </w:r>
      <w:r w:rsidR="00347574" w:rsidRPr="00097A57">
        <w:rPr>
          <w:rFonts w:ascii="Times New Roman" w:hAnsi="Times New Roman"/>
          <w:sz w:val="24"/>
          <w:szCs w:val="24"/>
        </w:rPr>
        <w:t>to the performance level</w:t>
      </w:r>
      <w:r w:rsidR="00097A57">
        <w:rPr>
          <w:rFonts w:ascii="Times New Roman" w:hAnsi="Times New Roman"/>
          <w:sz w:val="24"/>
          <w:szCs w:val="24"/>
        </w:rPr>
        <w:t xml:space="preserve"> than Users and VS. This means excellent project management, </w:t>
      </w:r>
      <w:r w:rsidR="00FC0132">
        <w:rPr>
          <w:rFonts w:ascii="Times New Roman" w:hAnsi="Times New Roman"/>
          <w:sz w:val="24"/>
          <w:szCs w:val="24"/>
        </w:rPr>
        <w:t>effective</w:t>
      </w:r>
      <w:r w:rsidR="00097A57">
        <w:rPr>
          <w:rFonts w:ascii="Times New Roman" w:hAnsi="Times New Roman"/>
          <w:sz w:val="24"/>
          <w:szCs w:val="24"/>
        </w:rPr>
        <w:t xml:space="preserve"> top management </w:t>
      </w:r>
      <w:r w:rsidR="00FC0132">
        <w:rPr>
          <w:rFonts w:ascii="Times New Roman" w:hAnsi="Times New Roman"/>
          <w:sz w:val="24"/>
          <w:szCs w:val="24"/>
        </w:rPr>
        <w:t xml:space="preserve">and integrated IT system, and </w:t>
      </w:r>
      <w:r w:rsidR="00097A57">
        <w:rPr>
          <w:rFonts w:ascii="Times New Roman" w:hAnsi="Times New Roman"/>
          <w:sz w:val="24"/>
          <w:szCs w:val="24"/>
        </w:rPr>
        <w:t xml:space="preserve">should be </w:t>
      </w:r>
      <w:r w:rsidR="008978C1">
        <w:rPr>
          <w:rFonts w:ascii="Times New Roman" w:hAnsi="Times New Roman"/>
          <w:sz w:val="24"/>
          <w:szCs w:val="24"/>
        </w:rPr>
        <w:t>the subject of intense</w:t>
      </w:r>
      <w:r w:rsidR="00097A57">
        <w:rPr>
          <w:rFonts w:ascii="Times New Roman" w:hAnsi="Times New Roman"/>
          <w:sz w:val="24"/>
          <w:szCs w:val="24"/>
        </w:rPr>
        <w:t xml:space="preserve"> focus. </w:t>
      </w:r>
      <w:r w:rsidR="00347574" w:rsidRPr="00097A57">
        <w:rPr>
          <w:rFonts w:ascii="Times New Roman" w:hAnsi="Times New Roman"/>
          <w:sz w:val="24"/>
          <w:szCs w:val="24"/>
        </w:rPr>
        <w:t>This includes defining clear objectives, having a competitive project team, developing clear work and resource plans</w:t>
      </w:r>
      <w:r w:rsidR="00097A57">
        <w:rPr>
          <w:rFonts w:ascii="Times New Roman" w:hAnsi="Times New Roman"/>
          <w:sz w:val="24"/>
          <w:szCs w:val="24"/>
        </w:rPr>
        <w:t xml:space="preserve">, setting up hardware and software system </w:t>
      </w:r>
      <w:r w:rsidR="00C53599">
        <w:rPr>
          <w:rFonts w:ascii="Times New Roman" w:hAnsi="Times New Roman"/>
          <w:sz w:val="24"/>
          <w:szCs w:val="24"/>
        </w:rPr>
        <w:t xml:space="preserve">and getting </w:t>
      </w:r>
      <w:r w:rsidR="007B2B02">
        <w:rPr>
          <w:rFonts w:ascii="Times New Roman" w:hAnsi="Times New Roman"/>
          <w:sz w:val="24"/>
          <w:szCs w:val="24"/>
        </w:rPr>
        <w:t xml:space="preserve">support from </w:t>
      </w:r>
      <w:r w:rsidR="00C53599">
        <w:rPr>
          <w:rFonts w:ascii="Times New Roman" w:hAnsi="Times New Roman"/>
          <w:sz w:val="24"/>
          <w:szCs w:val="24"/>
        </w:rPr>
        <w:t xml:space="preserve">top management </w:t>
      </w:r>
      <w:r w:rsidR="00097A57">
        <w:rPr>
          <w:rFonts w:ascii="Times New Roman" w:hAnsi="Times New Roman"/>
          <w:sz w:val="24"/>
          <w:szCs w:val="24"/>
        </w:rPr>
        <w:t xml:space="preserve">for ERP implementation. </w:t>
      </w:r>
    </w:p>
    <w:p w:rsidR="003B1AEB" w:rsidRDefault="003B1AEB" w:rsidP="00D53682">
      <w:pPr>
        <w:pStyle w:val="ListParagraph"/>
        <w:autoSpaceDE w:val="0"/>
        <w:autoSpaceDN w:val="0"/>
        <w:adjustRightInd w:val="0"/>
        <w:spacing w:after="0" w:line="360" w:lineRule="auto"/>
        <w:jc w:val="both"/>
        <w:rPr>
          <w:rFonts w:ascii="Times New Roman" w:hAnsi="Times New Roman"/>
          <w:sz w:val="24"/>
          <w:szCs w:val="24"/>
        </w:rPr>
      </w:pPr>
    </w:p>
    <w:p w:rsidR="00347574" w:rsidRPr="00AC6FB3" w:rsidRDefault="000952D6" w:rsidP="000009F3">
      <w:pPr>
        <w:pStyle w:val="ListParagraph"/>
        <w:numPr>
          <w:ilvl w:val="1"/>
          <w:numId w:val="4"/>
        </w:numPr>
        <w:autoSpaceDE w:val="0"/>
        <w:autoSpaceDN w:val="0"/>
        <w:adjustRightInd w:val="0"/>
        <w:spacing w:after="0" w:line="360" w:lineRule="auto"/>
        <w:ind w:left="709" w:hanging="357"/>
        <w:jc w:val="both"/>
        <w:rPr>
          <w:rFonts w:ascii="Times New Roman" w:hAnsi="Times New Roman"/>
          <w:b/>
          <w:i/>
          <w:sz w:val="24"/>
          <w:szCs w:val="24"/>
        </w:rPr>
      </w:pPr>
      <w:r>
        <w:rPr>
          <w:rFonts w:ascii="Times New Roman" w:hAnsi="Times New Roman"/>
          <w:b/>
          <w:i/>
          <w:sz w:val="24"/>
          <w:szCs w:val="24"/>
        </w:rPr>
        <w:t>Goal-</w:t>
      </w:r>
      <w:r w:rsidR="00A062E8">
        <w:rPr>
          <w:rFonts w:ascii="Times New Roman" w:hAnsi="Times New Roman"/>
          <w:b/>
          <w:i/>
          <w:sz w:val="24"/>
          <w:szCs w:val="24"/>
        </w:rPr>
        <w:t>Seeking</w:t>
      </w:r>
      <w:r w:rsidR="00347574" w:rsidRPr="00AC6FB3">
        <w:rPr>
          <w:rFonts w:ascii="Times New Roman" w:hAnsi="Times New Roman"/>
          <w:b/>
          <w:i/>
          <w:sz w:val="24"/>
          <w:szCs w:val="24"/>
        </w:rPr>
        <w:t xml:space="preserve"> analysis</w:t>
      </w:r>
    </w:p>
    <w:p w:rsidR="00347574" w:rsidRPr="00456A2C" w:rsidRDefault="00347574" w:rsidP="000009F3">
      <w:pPr>
        <w:pStyle w:val="NormalWeb"/>
        <w:spacing w:before="0" w:beforeAutospacing="0" w:after="0" w:afterAutospacing="0" w:line="360" w:lineRule="auto"/>
        <w:ind w:firstLine="284"/>
        <w:jc w:val="both"/>
      </w:pPr>
      <w:r>
        <w:t xml:space="preserve">Once </w:t>
      </w:r>
      <w:r w:rsidRPr="00456A2C">
        <w:t xml:space="preserve">the analytical models are verified using the simulation model, DSS_ERP are developed by constructing nonlinear programming objective functions to </w:t>
      </w:r>
      <w:r w:rsidR="00BF67EB" w:rsidRPr="00456A2C">
        <w:t xml:space="preserve">achieve predefined goals, as </w:t>
      </w:r>
      <w:r w:rsidR="00B715E2" w:rsidRPr="00456A2C">
        <w:t>set out</w:t>
      </w:r>
      <w:r w:rsidR="00BF67EB" w:rsidRPr="00456A2C">
        <w:t xml:space="preserve"> in Step 3. </w:t>
      </w:r>
      <w:r w:rsidR="0017161A" w:rsidRPr="00456A2C">
        <w:t xml:space="preserve">Goal </w:t>
      </w:r>
      <w:proofErr w:type="gramStart"/>
      <w:r w:rsidR="0017161A" w:rsidRPr="00456A2C">
        <w:t>S</w:t>
      </w:r>
      <w:r w:rsidRPr="00456A2C">
        <w:t>eeking</w:t>
      </w:r>
      <w:proofErr w:type="gramEnd"/>
      <w:r w:rsidRPr="00456A2C">
        <w:t xml:space="preserve"> analysis is conducted to make decisions on the following variables:</w:t>
      </w:r>
    </w:p>
    <w:p w:rsidR="00347574" w:rsidRDefault="00347574" w:rsidP="00FD690F">
      <w:pPr>
        <w:pStyle w:val="NormalWeb"/>
        <w:spacing w:before="0" w:beforeAutospacing="0" w:after="0" w:afterAutospacing="0" w:line="360" w:lineRule="auto"/>
        <w:jc w:val="both"/>
      </w:pPr>
      <w:r>
        <w:tab/>
        <w:t>-</w:t>
      </w:r>
      <w:r w:rsidRPr="00FD695A">
        <w:t xml:space="preserve"> </w:t>
      </w:r>
      <m:oMath>
        <m:sSub>
          <m:sSubPr>
            <m:ctrlPr>
              <w:rPr>
                <w:rFonts w:ascii="Cambria Math" w:hAnsi="Cambria Math"/>
                <w:i/>
              </w:rPr>
            </m:ctrlPr>
          </m:sSubPr>
          <m:e>
            <m:r>
              <w:rPr>
                <w:rFonts w:ascii="Cambria Math" w:hAnsi="Cambria Math"/>
              </w:rPr>
              <m:t>t</m:t>
            </m:r>
          </m:e>
          <m:sub>
            <m:r>
              <w:rPr>
                <w:rFonts w:ascii="Cambria Math"/>
              </w:rPr>
              <m:t>i</m:t>
            </m:r>
          </m:sub>
        </m:sSub>
      </m:oMath>
      <w:r>
        <w:t xml:space="preserve">, time needed to address </w:t>
      </w:r>
      <m:oMath>
        <m:sSub>
          <m:sSubPr>
            <m:ctrlPr>
              <w:rPr>
                <w:rFonts w:ascii="Cambria Math" w:eastAsia="宋体" w:hAnsi="Cambria Math"/>
                <w:i/>
              </w:rPr>
            </m:ctrlPr>
          </m:sSubPr>
          <m:e>
            <m:r>
              <w:rPr>
                <w:rFonts w:ascii="Cambria Math" w:hAnsi="Cambria Math"/>
              </w:rPr>
              <m:t>CSF</m:t>
            </m:r>
          </m:e>
          <m:sub>
            <m:r>
              <w:rPr>
                <w:rFonts w:ascii="Cambria Math" w:hAnsi="Cambria Math"/>
              </w:rPr>
              <m:t>i</m:t>
            </m:r>
          </m:sub>
        </m:sSub>
      </m:oMath>
      <w:r>
        <w:t xml:space="preserve"> </w:t>
      </w:r>
    </w:p>
    <w:p w:rsidR="00347574" w:rsidRDefault="00347574" w:rsidP="00FD690F">
      <w:pPr>
        <w:pStyle w:val="NormalWeb"/>
        <w:spacing w:before="0" w:beforeAutospacing="0" w:after="0" w:afterAutospacing="0" w:line="360" w:lineRule="auto"/>
        <w:ind w:firstLine="720"/>
        <w:jc w:val="both"/>
      </w:pPr>
      <w:r>
        <w:t xml:space="preserve">- </w:t>
      </w:r>
      <m:oMath>
        <m:sSub>
          <m:sSubPr>
            <m:ctrlPr>
              <w:rPr>
                <w:rFonts w:ascii="Cambria Math" w:hAnsi="Cambria Math"/>
                <w:i/>
              </w:rPr>
            </m:ctrlPr>
          </m:sSubPr>
          <m:e>
            <m:r>
              <w:rPr>
                <w:rFonts w:ascii="Cambria Math" w:hAnsi="Cambria Math"/>
              </w:rPr>
              <m:t>k</m:t>
            </m:r>
          </m:e>
          <m:sub>
            <m:r>
              <w:rPr>
                <w:rFonts w:ascii="Cambria Math"/>
              </w:rPr>
              <m:t>i</m:t>
            </m:r>
          </m:sub>
        </m:sSub>
      </m:oMath>
      <w:r>
        <w:t xml:space="preserve">, progress coefficient of </w:t>
      </w:r>
      <m:oMath>
        <m:sSub>
          <m:sSubPr>
            <m:ctrlPr>
              <w:rPr>
                <w:rFonts w:ascii="Cambria Math" w:eastAsia="宋体" w:hAnsi="Cambria Math"/>
                <w:i/>
              </w:rPr>
            </m:ctrlPr>
          </m:sSubPr>
          <m:e>
            <m:r>
              <w:rPr>
                <w:rFonts w:ascii="Cambria Math" w:hAnsi="Cambria Math"/>
              </w:rPr>
              <m:t>CSF</m:t>
            </m:r>
          </m:e>
          <m:sub>
            <m:r>
              <w:rPr>
                <w:rFonts w:ascii="Cambria Math" w:hAnsi="Cambria Math"/>
              </w:rPr>
              <m:t>i</m:t>
            </m:r>
          </m:sub>
        </m:sSub>
      </m:oMath>
    </w:p>
    <w:p w:rsidR="00347574" w:rsidRPr="00712B0D" w:rsidRDefault="00347574" w:rsidP="008F4502">
      <w:pPr>
        <w:autoSpaceDE w:val="0"/>
        <w:autoSpaceDN w:val="0"/>
        <w:adjustRightInd w:val="0"/>
        <w:spacing w:after="0" w:line="360" w:lineRule="auto"/>
        <w:ind w:firstLine="284"/>
        <w:jc w:val="both"/>
        <w:rPr>
          <w:rFonts w:ascii="Times New Roman" w:eastAsia="Times New Roman" w:hAnsi="Times New Roman"/>
          <w:sz w:val="24"/>
          <w:szCs w:val="24"/>
        </w:rPr>
      </w:pPr>
      <w:r w:rsidRPr="00712B0D">
        <w:rPr>
          <w:rFonts w:ascii="Times New Roman" w:eastAsia="Times New Roman" w:hAnsi="Times New Roman"/>
          <w:sz w:val="24"/>
          <w:szCs w:val="24"/>
        </w:rPr>
        <w:t>By setting up the goals, DSS_ERP calculates</w:t>
      </w:r>
      <w:r>
        <w:rPr>
          <w:rFonts w:ascii="Times New Roman" w:eastAsia="Times New Roman" w:hAnsi="Times New Roman"/>
          <w:sz w:val="24"/>
          <w:szCs w:val="24"/>
        </w:rPr>
        <w:t xml:space="preserve"> either or both</w:t>
      </w:r>
      <w:r w:rsidRPr="00712B0D">
        <w:rPr>
          <w:rFonts w:ascii="Times New Roman" w:eastAsia="Times New Roman"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t</m:t>
            </m:r>
          </m:e>
          <m:sub>
            <m:r>
              <w:rPr>
                <w:rFonts w:ascii="Cambria Math" w:eastAsia="Times New Roman" w:hAnsi="Times New Roman"/>
                <w:sz w:val="24"/>
                <w:szCs w:val="24"/>
              </w:rPr>
              <m:t>i</m:t>
            </m:r>
          </m:sub>
        </m:sSub>
      </m:oMath>
      <w:r>
        <w:rPr>
          <w:rFonts w:ascii="Times New Roman" w:eastAsia="Times New Roman" w:hAnsi="Times New Roman"/>
          <w:sz w:val="24"/>
          <w:szCs w:val="24"/>
        </w:rPr>
        <w:t xml:space="preserve"> or </w:t>
      </w:r>
      <w:r w:rsidRPr="00712B0D">
        <w:rPr>
          <w:rFonts w:ascii="Times New Roman" w:eastAsia="Times New Roman"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Times New Roman"/>
                <w:sz w:val="24"/>
                <w:szCs w:val="24"/>
              </w:rPr>
              <m:t>i</m:t>
            </m:r>
          </m:sub>
        </m:sSub>
      </m:oMath>
      <w:r>
        <w:rPr>
          <w:rFonts w:ascii="Times New Roman" w:eastAsia="Times New Roman" w:hAnsi="Times New Roman"/>
          <w:sz w:val="24"/>
          <w:szCs w:val="24"/>
        </w:rPr>
        <w:t xml:space="preserve">, which in turn can help decision makers to </w:t>
      </w:r>
      <w:r w:rsidRPr="00712B0D">
        <w:rPr>
          <w:rFonts w:ascii="Times New Roman" w:eastAsia="Times New Roman" w:hAnsi="Times New Roman"/>
          <w:sz w:val="24"/>
          <w:szCs w:val="24"/>
        </w:rPr>
        <w:t xml:space="preserve">focus efforts and resources on CSFs that </w:t>
      </w:r>
      <w:r>
        <w:rPr>
          <w:rFonts w:ascii="Times New Roman" w:eastAsia="Times New Roman" w:hAnsi="Times New Roman"/>
          <w:sz w:val="24"/>
          <w:szCs w:val="24"/>
        </w:rPr>
        <w:t>have a greater impact on</w:t>
      </w:r>
      <w:r w:rsidRPr="00712B0D">
        <w:rPr>
          <w:rFonts w:ascii="Times New Roman" w:eastAsia="Times New Roman" w:hAnsi="Times New Roman"/>
          <w:sz w:val="24"/>
          <w:szCs w:val="24"/>
        </w:rPr>
        <w:t xml:space="preserve"> achieving their desired goals, </w:t>
      </w:r>
      <w:r>
        <w:rPr>
          <w:rFonts w:ascii="Times New Roman" w:eastAsia="Times New Roman" w:hAnsi="Times New Roman"/>
          <w:sz w:val="24"/>
          <w:szCs w:val="24"/>
        </w:rPr>
        <w:t xml:space="preserve">and to </w:t>
      </w:r>
      <w:r w:rsidRPr="00712B0D">
        <w:rPr>
          <w:rFonts w:ascii="Times New Roman" w:eastAsia="Times New Roman" w:hAnsi="Times New Roman"/>
          <w:sz w:val="24"/>
          <w:szCs w:val="24"/>
        </w:rPr>
        <w:t xml:space="preserve">develop </w:t>
      </w:r>
      <w:r>
        <w:rPr>
          <w:rFonts w:ascii="Times New Roman" w:eastAsia="Times New Roman" w:hAnsi="Times New Roman"/>
          <w:sz w:val="24"/>
          <w:szCs w:val="24"/>
        </w:rPr>
        <w:t xml:space="preserve">corresponding </w:t>
      </w:r>
      <w:r w:rsidRPr="00712B0D">
        <w:rPr>
          <w:rFonts w:ascii="Times New Roman" w:eastAsia="Times New Roman" w:hAnsi="Times New Roman"/>
          <w:sz w:val="24"/>
          <w:szCs w:val="24"/>
        </w:rPr>
        <w:t>implementation strategies. Three goals are established with constraints:</w:t>
      </w:r>
    </w:p>
    <w:p w:rsidR="00347574" w:rsidRPr="00CE0B08" w:rsidRDefault="00347574" w:rsidP="00FD690F">
      <w:pPr>
        <w:spacing w:line="360" w:lineRule="auto"/>
        <w:ind w:left="1440" w:hanging="1440"/>
        <w:jc w:val="both"/>
        <w:rPr>
          <w:rFonts w:ascii="Times New Roman" w:hAnsi="Times New Roman"/>
          <w:i/>
          <w:sz w:val="24"/>
          <w:szCs w:val="24"/>
        </w:rPr>
      </w:pPr>
      <w:r w:rsidRPr="002E4E38">
        <w:rPr>
          <w:rFonts w:ascii="Times New Roman" w:hAnsi="Times New Roman"/>
          <w:b/>
          <w:sz w:val="24"/>
          <w:szCs w:val="24"/>
        </w:rPr>
        <w:t>Goal 1:</w:t>
      </w:r>
      <w:r w:rsidRPr="00FE3042">
        <w:rPr>
          <w:rFonts w:ascii="Times New Roman" w:hAnsi="Times New Roman"/>
          <w:sz w:val="24"/>
          <w:szCs w:val="24"/>
        </w:rPr>
        <w:t xml:space="preserve"> </w:t>
      </w:r>
      <w:r>
        <w:rPr>
          <w:rFonts w:ascii="Times New Roman" w:hAnsi="Times New Roman"/>
          <w:sz w:val="24"/>
          <w:szCs w:val="24"/>
        </w:rPr>
        <w:tab/>
      </w:r>
      <w:r>
        <w:rPr>
          <w:rFonts w:ascii="Times New Roman" w:hAnsi="Times New Roman"/>
          <w:i/>
          <w:sz w:val="24"/>
          <w:szCs w:val="24"/>
        </w:rPr>
        <w:t>with a</w:t>
      </w:r>
      <w:r w:rsidRPr="00CE0B08">
        <w:rPr>
          <w:rFonts w:ascii="Times New Roman" w:hAnsi="Times New Roman"/>
          <w:i/>
          <w:sz w:val="24"/>
          <w:szCs w:val="24"/>
        </w:rPr>
        <w:t xml:space="preserve"> project duration </w:t>
      </w:r>
      <w:r>
        <w:rPr>
          <w:rFonts w:ascii="Times New Roman" w:hAnsi="Times New Roman"/>
          <w:i/>
          <w:sz w:val="24"/>
          <w:szCs w:val="24"/>
        </w:rPr>
        <w:t>of</w:t>
      </w:r>
      <w:r w:rsidRPr="00CE0B08">
        <w:rPr>
          <w:rFonts w:ascii="Times New Roman" w:hAnsi="Times New Roman"/>
          <w:i/>
          <w:sz w:val="24"/>
          <w:szCs w:val="24"/>
        </w:rPr>
        <w:t xml:space="preserve"> less than or equal to 180 days, and </w:t>
      </w:r>
      <w:r>
        <w:rPr>
          <w:rFonts w:ascii="Times New Roman" w:hAnsi="Times New Roman"/>
          <w:i/>
          <w:sz w:val="24"/>
          <w:szCs w:val="24"/>
        </w:rPr>
        <w:t>a</w:t>
      </w:r>
      <w:r w:rsidRPr="00CE0B08">
        <w:rPr>
          <w:rFonts w:ascii="Times New Roman" w:hAnsi="Times New Roman"/>
          <w:i/>
          <w:sz w:val="24"/>
          <w:szCs w:val="24"/>
        </w:rPr>
        <w:t xml:space="preserve"> budget limit </w:t>
      </w:r>
      <w:r>
        <w:rPr>
          <w:rFonts w:ascii="Times New Roman" w:hAnsi="Times New Roman"/>
          <w:i/>
          <w:sz w:val="24"/>
          <w:szCs w:val="24"/>
        </w:rPr>
        <w:t>of</w:t>
      </w:r>
      <w:r w:rsidRPr="00CE0B08">
        <w:rPr>
          <w:rFonts w:ascii="Times New Roman" w:hAnsi="Times New Roman"/>
          <w:i/>
          <w:sz w:val="24"/>
          <w:szCs w:val="24"/>
        </w:rPr>
        <w:t xml:space="preserve"> 1</w:t>
      </w:r>
      <w:r>
        <w:rPr>
          <w:rFonts w:ascii="Times New Roman" w:hAnsi="Times New Roman"/>
          <w:i/>
          <w:sz w:val="24"/>
          <w:szCs w:val="24"/>
        </w:rPr>
        <w:t>0</w:t>
      </w:r>
      <w:r w:rsidRPr="00CE0B08">
        <w:rPr>
          <w:rFonts w:ascii="Times New Roman" w:hAnsi="Times New Roman"/>
          <w:i/>
          <w:sz w:val="24"/>
          <w:szCs w:val="24"/>
        </w:rPr>
        <w:t xml:space="preserve">0,000 dollars, determine the time to be spent on each CSF so that the performance level is maximised. </w:t>
      </w:r>
    </w:p>
    <w:p w:rsidR="00347574" w:rsidRPr="00CA423F" w:rsidRDefault="00347574" w:rsidP="008F4502">
      <w:pPr>
        <w:spacing w:after="0" w:line="360" w:lineRule="auto"/>
        <w:ind w:firstLine="284"/>
        <w:jc w:val="both"/>
        <w:rPr>
          <w:rFonts w:ascii="Times New Roman" w:hAnsi="Times New Roman"/>
          <w:sz w:val="24"/>
          <w:szCs w:val="24"/>
        </w:rPr>
      </w:pPr>
      <w:r w:rsidRPr="00CA423F">
        <w:rPr>
          <w:rFonts w:ascii="Times New Roman" w:hAnsi="Times New Roman"/>
          <w:sz w:val="24"/>
          <w:szCs w:val="24"/>
        </w:rPr>
        <w:t>The nonlinear programming formulation for Goal 1 would be written as:</w:t>
      </w:r>
    </w:p>
    <w:p w:rsidR="00347574" w:rsidRPr="004437DC" w:rsidRDefault="00347574" w:rsidP="008F4502">
      <w:pPr>
        <w:spacing w:after="0" w:line="360" w:lineRule="auto"/>
        <w:ind w:left="720" w:firstLine="720"/>
        <w:rPr>
          <w:rFonts w:ascii="Times New Roman" w:hAnsi="Times New Roman"/>
          <w:sz w:val="24"/>
          <w:szCs w:val="24"/>
        </w:rPr>
      </w:pPr>
      <w:r w:rsidRPr="004437DC">
        <w:rPr>
          <w:rFonts w:ascii="Times New Roman" w:hAnsi="Times New Roman"/>
          <w:sz w:val="24"/>
          <w:szCs w:val="24"/>
          <w:highlight w:val="yellow"/>
        </w:rPr>
        <w:t xml:space="preserve">Max </w:t>
      </w:r>
      <m:oMath>
        <m:r>
          <w:rPr>
            <w:rFonts w:ascii="Cambria Math" w:hAnsi="Cambria Math"/>
            <w:sz w:val="24"/>
            <w:szCs w:val="24"/>
            <w:highlight w:val="yellow"/>
          </w:rPr>
          <m:t>PF</m:t>
        </m:r>
        <m:d>
          <m:dPr>
            <m:ctrlPr>
              <w:rPr>
                <w:rFonts w:ascii="Cambria Math" w:hAnsi="Times New Roman"/>
                <w:i/>
                <w:sz w:val="24"/>
                <w:szCs w:val="24"/>
                <w:highlight w:val="yellow"/>
              </w:rPr>
            </m:ctrlPr>
          </m:dPr>
          <m:e>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1</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2</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3</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4</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5</m:t>
                </m:r>
              </m:sub>
            </m:sSub>
          </m:e>
        </m:d>
      </m:oMath>
      <w:r w:rsidR="005E3B0C" w:rsidRPr="004437DC">
        <w:rPr>
          <w:rFonts w:ascii="Times New Roman" w:hAnsi="Times New Roman"/>
          <w:sz w:val="24"/>
          <w:szCs w:val="24"/>
          <w:highlight w:val="yellow"/>
        </w:rPr>
        <w:t xml:space="preserve"> </w:t>
      </w:r>
      <w:r w:rsidR="005E3B0C" w:rsidRPr="004437DC">
        <w:rPr>
          <w:rFonts w:ascii="Times New Roman" w:hAnsi="Times New Roman"/>
          <w:sz w:val="24"/>
          <w:szCs w:val="24"/>
          <w:highlight w:val="yellow"/>
        </w:rPr>
        <w:tab/>
      </w:r>
      <w:r w:rsidR="005E3B0C" w:rsidRPr="004437DC">
        <w:rPr>
          <w:rFonts w:ascii="Times New Roman" w:hAnsi="Times New Roman"/>
          <w:sz w:val="24"/>
          <w:szCs w:val="24"/>
          <w:highlight w:val="yellow"/>
        </w:rPr>
        <w:tab/>
      </w:r>
      <w:r w:rsidR="005E3B0C" w:rsidRPr="004437DC">
        <w:rPr>
          <w:rFonts w:ascii="Times New Roman" w:hAnsi="Times New Roman"/>
          <w:sz w:val="24"/>
          <w:szCs w:val="24"/>
          <w:highlight w:val="yellow"/>
        </w:rPr>
        <w:tab/>
      </w:r>
      <w:r w:rsidR="005E3B0C" w:rsidRPr="004437DC">
        <w:rPr>
          <w:rFonts w:ascii="Times New Roman" w:hAnsi="Times New Roman"/>
          <w:sz w:val="24"/>
          <w:szCs w:val="24"/>
          <w:highlight w:val="yellow"/>
        </w:rPr>
        <w:tab/>
      </w:r>
      <w:r w:rsidR="005E3B0C" w:rsidRPr="004437DC">
        <w:rPr>
          <w:rFonts w:ascii="Times New Roman" w:hAnsi="Times New Roman"/>
          <w:sz w:val="24"/>
          <w:szCs w:val="24"/>
          <w:highlight w:val="yellow"/>
        </w:rPr>
        <w:tab/>
      </w:r>
      <w:r w:rsidR="005E3B0C" w:rsidRPr="004437DC">
        <w:rPr>
          <w:rFonts w:ascii="Times New Roman" w:hAnsi="Times New Roman"/>
          <w:sz w:val="24"/>
          <w:szCs w:val="24"/>
          <w:highlight w:val="yellow"/>
        </w:rPr>
        <w:tab/>
      </w:r>
      <w:r w:rsidR="005E3B0C" w:rsidRPr="004437DC">
        <w:rPr>
          <w:rFonts w:ascii="Times New Roman" w:hAnsi="Times New Roman"/>
          <w:sz w:val="24"/>
          <w:szCs w:val="24"/>
          <w:highlight w:val="yellow"/>
        </w:rPr>
        <w:tab/>
      </w:r>
      <w:r w:rsidR="004437DC" w:rsidRPr="004437DC">
        <w:rPr>
          <w:rFonts w:ascii="Times New Roman" w:hAnsi="Times New Roman"/>
          <w:sz w:val="24"/>
          <w:szCs w:val="24"/>
          <w:highlight w:val="yellow"/>
        </w:rPr>
        <w:t>(18</w:t>
      </w:r>
      <w:r w:rsidR="005E3B0C" w:rsidRPr="004437DC">
        <w:rPr>
          <w:rFonts w:ascii="Times New Roman" w:hAnsi="Times New Roman"/>
          <w:sz w:val="24"/>
          <w:szCs w:val="24"/>
          <w:highlight w:val="yellow"/>
        </w:rPr>
        <w:t>)</w:t>
      </w:r>
    </w:p>
    <w:p w:rsidR="00347574" w:rsidRPr="00FE3042" w:rsidRDefault="00347574" w:rsidP="00265813">
      <w:pPr>
        <w:pStyle w:val="ListParagraph"/>
        <w:autoSpaceDE w:val="0"/>
        <w:autoSpaceDN w:val="0"/>
        <w:adjustRightInd w:val="0"/>
        <w:spacing w:after="0" w:line="360" w:lineRule="auto"/>
        <w:ind w:left="284"/>
        <w:jc w:val="both"/>
        <w:rPr>
          <w:rFonts w:ascii="Times New Roman" w:hAnsi="Times New Roman"/>
          <w:sz w:val="24"/>
          <w:szCs w:val="24"/>
        </w:rPr>
      </w:pPr>
      <w:proofErr w:type="spellStart"/>
      <w:proofErr w:type="gramStart"/>
      <w:r>
        <w:rPr>
          <w:rFonts w:ascii="Times New Roman" w:hAnsi="Times New Roman"/>
          <w:sz w:val="24"/>
          <w:szCs w:val="24"/>
        </w:rPr>
        <w:t>s.t.</w:t>
      </w:r>
      <w:proofErr w:type="spellEnd"/>
      <w:proofErr w:type="gramEnd"/>
      <w:r>
        <w:rPr>
          <w:rFonts w:ascii="Times New Roman" w:hAnsi="Times New Roman"/>
          <w:sz w:val="24"/>
          <w:szCs w:val="24"/>
        </w:rPr>
        <w:tab/>
      </w:r>
      <w:r>
        <w:rPr>
          <w:rFonts w:ascii="Times New Roman" w:hAnsi="Times New Roman"/>
          <w:sz w:val="24"/>
          <w:szCs w:val="24"/>
        </w:rPr>
        <w:tab/>
      </w:r>
      <m:oMath>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r>
          <w:rPr>
            <w:rFonts w:ascii="Cambria Math" w:hAnsi="Times New Roman"/>
            <w:sz w:val="24"/>
            <w:szCs w:val="24"/>
          </w:rPr>
          <m:t>≤</m:t>
        </m:r>
        <m:r>
          <w:rPr>
            <w:rFonts w:ascii="Cambria Math" w:hAnsi="Cambria Math"/>
            <w:sz w:val="24"/>
            <w:szCs w:val="24"/>
          </w:rPr>
          <m:t>180</m:t>
        </m:r>
      </m:oMath>
      <w:r w:rsidRPr="00FE304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47574" w:rsidRDefault="00347574" w:rsidP="00FD690F">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
              <m:sSubPr>
                <m:ctrlPr>
                  <w:rPr>
                    <w:rFonts w:ascii="Cambria Math" w:hAnsi="Times New Roman"/>
                    <w:i/>
                    <w:sz w:val="24"/>
                    <w:szCs w:val="24"/>
                  </w:rPr>
                </m:ctrlPr>
              </m:sSubPr>
              <m:e>
                <m:r>
                  <w:rPr>
                    <w:rFonts w:ascii="Cambria Math" w:hAnsi="Times New Roman"/>
                    <w:sz w:val="24"/>
                    <w:szCs w:val="24"/>
                  </w:rPr>
                  <m:t>cost</m:t>
                </m:r>
              </m:e>
              <m:sub>
                <m:r>
                  <w:rPr>
                    <w:rFonts w:ascii="Cambria Math" w:hAnsi="Times New Roman"/>
                    <w:sz w:val="24"/>
                    <w:szCs w:val="24"/>
                  </w:rPr>
                  <m:t>i</m:t>
                </m:r>
              </m:sub>
            </m:sSub>
          </m:e>
        </m:nary>
        <m: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r>
          <w:rPr>
            <w:rFonts w:ascii="Cambria Math" w:hAnsi="Times New Roman"/>
            <w:sz w:val="24"/>
            <w:szCs w:val="24"/>
          </w:rPr>
          <m:t>≤</m:t>
        </m:r>
        <m:r>
          <w:rPr>
            <w:rFonts w:ascii="Cambria Math" w:hAnsi="Cambria Math"/>
            <w:sz w:val="24"/>
            <w:szCs w:val="24"/>
          </w:rPr>
          <m:t>100000</m:t>
        </m:r>
      </m:oMath>
      <w:r w:rsidR="004437DC">
        <w:rPr>
          <w:rFonts w:ascii="Times New Roman" w:hAnsi="Times New Roman"/>
          <w:sz w:val="24"/>
          <w:szCs w:val="24"/>
        </w:rPr>
        <w:t xml:space="preserve"> </w:t>
      </w:r>
    </w:p>
    <w:p w:rsidR="00347574" w:rsidRDefault="00347574" w:rsidP="00FD690F">
      <w:pPr>
        <w:pStyle w:val="ListParagraph"/>
        <w:autoSpaceDE w:val="0"/>
        <w:autoSpaceDN w:val="0"/>
        <w:adjustRightInd w:val="0"/>
        <w:spacing w:after="0" w:line="360" w:lineRule="auto"/>
        <w:ind w:left="0"/>
        <w:jc w:val="both"/>
        <w:rPr>
          <w:rFonts w:ascii="Times New Roman" w:hAnsi="Times New Roman"/>
          <w:sz w:val="24"/>
          <w:szCs w:val="24"/>
        </w:rPr>
      </w:pPr>
      <w:r w:rsidRPr="00FE3042">
        <w:rPr>
          <w:rFonts w:ascii="Times New Roman" w:hAnsi="Times New Roman"/>
          <w:sz w:val="24"/>
          <w:szCs w:val="24"/>
        </w:rPr>
        <w:tab/>
      </w:r>
      <w:r w:rsidRPr="00FE3042">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r>
          <w:rPr>
            <w:rFonts w:ascii="Cambria Math" w:hAnsi="Times New Roman"/>
            <w:sz w:val="24"/>
            <w:szCs w:val="24"/>
          </w:rPr>
          <m:t>0</m:t>
        </m:r>
      </m:oMath>
      <w:r w:rsidRPr="00FE304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3042">
        <w:rPr>
          <w:rFonts w:ascii="Times New Roman" w:hAnsi="Times New Roman"/>
          <w:sz w:val="24"/>
          <w:szCs w:val="24"/>
        </w:rPr>
        <w:t xml:space="preserve"> </w:t>
      </w:r>
    </w:p>
    <w:p w:rsidR="00347574" w:rsidRDefault="000F01CF" w:rsidP="008F4502">
      <w:pPr>
        <w:spacing w:after="0" w:line="360" w:lineRule="auto"/>
        <w:ind w:firstLine="284"/>
        <w:jc w:val="both"/>
        <w:rPr>
          <w:rFonts w:ascii="Times New Roman" w:hAnsi="Times New Roman"/>
          <w:sz w:val="24"/>
          <w:szCs w:val="24"/>
        </w:rPr>
      </w:pPr>
      <w:r>
        <w:rPr>
          <w:rFonts w:ascii="Times New Roman" w:hAnsi="Times New Roman"/>
          <w:sz w:val="24"/>
          <w:szCs w:val="24"/>
        </w:rPr>
        <w:t>Using formula (4), t</w:t>
      </w:r>
      <w:r w:rsidR="00347574">
        <w:rPr>
          <w:rFonts w:ascii="Times New Roman" w:hAnsi="Times New Roman"/>
          <w:sz w:val="24"/>
          <w:szCs w:val="24"/>
        </w:rPr>
        <w:t>he objective function is rewritten as:</w:t>
      </w:r>
    </w:p>
    <w:p w:rsidR="00347574" w:rsidRDefault="00347574" w:rsidP="00FD690F">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PF</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2</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3</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4</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5</m:t>
                </m:r>
              </m:sub>
            </m:sSub>
          </m:e>
        </m:d>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PF</m:t>
            </m:r>
          </m:e>
          <m:sub>
            <m:r>
              <w:rPr>
                <w:rFonts w:ascii="Cambria Math" w:hAnsi="Times New Roman"/>
                <w:sz w:val="24"/>
                <w:szCs w:val="24"/>
              </w:rPr>
              <m:t>1</m:t>
            </m:r>
          </m:sub>
        </m:sSub>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1</m:t>
                </m:r>
              </m:sub>
            </m:sSub>
          </m:e>
        </m:d>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PF</m:t>
            </m:r>
          </m:e>
          <m:sub>
            <m:r>
              <w:rPr>
                <w:rFonts w:ascii="Cambria Math" w:hAnsi="Times New Roman"/>
                <w:sz w:val="24"/>
                <w:szCs w:val="24"/>
              </w:rPr>
              <m:t>2</m:t>
            </m:r>
          </m:sub>
        </m:sSub>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2</m:t>
                </m:r>
              </m:sub>
            </m:sSub>
          </m:e>
        </m:d>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PF</m:t>
            </m:r>
          </m:e>
          <m:sub>
            <m:r>
              <w:rPr>
                <w:rFonts w:ascii="Cambria Math" w:hAnsi="Times New Roman"/>
                <w:sz w:val="24"/>
                <w:szCs w:val="24"/>
              </w:rPr>
              <m:t>3</m:t>
            </m:r>
          </m:sub>
        </m:sSub>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3</m:t>
                </m:r>
              </m:sub>
            </m:sSub>
          </m:e>
        </m:d>
      </m:oMath>
      <w:r w:rsidRPr="00FE3042">
        <w:rPr>
          <w:rFonts w:ascii="Times New Roman" w:hAnsi="Times New Roman"/>
          <w:sz w:val="24"/>
          <w:szCs w:val="24"/>
        </w:rPr>
        <w:t>+</w:t>
      </w:r>
      <m:oMath>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PF</m:t>
            </m:r>
          </m:e>
          <m:sub>
            <m:r>
              <w:rPr>
                <w:rFonts w:ascii="Cambria Math" w:hAnsi="Times New Roman"/>
                <w:sz w:val="24"/>
                <w:szCs w:val="24"/>
              </w:rPr>
              <m:t>4</m:t>
            </m:r>
          </m:sub>
        </m:sSub>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4</m:t>
                </m:r>
              </m:sub>
            </m:sSub>
          </m:e>
        </m:d>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PF</m:t>
            </m:r>
          </m:e>
          <m:sub>
            <m:r>
              <w:rPr>
                <w:rFonts w:ascii="Cambria Math" w:hAnsi="Times New Roman"/>
                <w:sz w:val="24"/>
                <w:szCs w:val="24"/>
              </w:rPr>
              <m:t>5</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5</m:t>
            </m:r>
          </m:sub>
        </m:sSub>
        <m:r>
          <w:rPr>
            <w:rFonts w:ascii="Cambria Math" w:hAnsi="Times New Roman"/>
            <w:sz w:val="24"/>
            <w:szCs w:val="24"/>
          </w:rPr>
          <m:t>)</m:t>
        </m:r>
      </m:oMath>
      <w:r>
        <w:rPr>
          <w:rFonts w:ascii="Times New Roman" w:hAnsi="Times New Roman"/>
          <w:sz w:val="24"/>
          <w:szCs w:val="24"/>
        </w:rPr>
        <w:tab/>
      </w:r>
    </w:p>
    <w:p w:rsidR="00347574" w:rsidRPr="00FE3042" w:rsidRDefault="004437DC" w:rsidP="008F4502">
      <w:pPr>
        <w:spacing w:after="0" w:line="360" w:lineRule="auto"/>
        <w:ind w:firstLine="284"/>
        <w:jc w:val="both"/>
        <w:rPr>
          <w:rFonts w:ascii="Times New Roman" w:hAnsi="Times New Roman"/>
          <w:sz w:val="24"/>
          <w:szCs w:val="24"/>
        </w:rPr>
      </w:pPr>
      <w:r w:rsidRPr="004437DC">
        <w:rPr>
          <w:rFonts w:ascii="Times New Roman" w:hAnsi="Times New Roman"/>
          <w:sz w:val="24"/>
          <w:szCs w:val="24"/>
          <w:highlight w:val="yellow"/>
        </w:rPr>
        <w:t>Substituting (8</w:t>
      </w:r>
      <w:r w:rsidR="00347574" w:rsidRPr="004437DC">
        <w:rPr>
          <w:rFonts w:ascii="Times New Roman" w:hAnsi="Times New Roman"/>
          <w:sz w:val="24"/>
          <w:szCs w:val="24"/>
          <w:highlight w:val="yellow"/>
        </w:rPr>
        <w:t>-1</w:t>
      </w:r>
      <w:r w:rsidRPr="004437DC">
        <w:rPr>
          <w:rFonts w:ascii="Times New Roman" w:hAnsi="Times New Roman"/>
          <w:sz w:val="24"/>
          <w:szCs w:val="24"/>
          <w:highlight w:val="yellow"/>
        </w:rPr>
        <w:t>7</w:t>
      </w:r>
      <w:r w:rsidR="00347574" w:rsidRPr="004437DC">
        <w:rPr>
          <w:rFonts w:ascii="Times New Roman" w:hAnsi="Times New Roman"/>
          <w:sz w:val="24"/>
          <w:szCs w:val="24"/>
          <w:highlight w:val="yellow"/>
        </w:rPr>
        <w:t>) to (1</w:t>
      </w:r>
      <w:r w:rsidRPr="004437DC">
        <w:rPr>
          <w:rFonts w:ascii="Times New Roman" w:hAnsi="Times New Roman"/>
          <w:sz w:val="24"/>
          <w:szCs w:val="24"/>
          <w:highlight w:val="yellow"/>
        </w:rPr>
        <w:t>8</w:t>
      </w:r>
      <w:r w:rsidR="00347574" w:rsidRPr="004437DC">
        <w:rPr>
          <w:rFonts w:ascii="Times New Roman" w:hAnsi="Times New Roman"/>
          <w:sz w:val="24"/>
          <w:szCs w:val="24"/>
          <w:highlight w:val="yellow"/>
        </w:rPr>
        <w:t>), the objective function becomes:</w:t>
      </w:r>
      <w:bookmarkStart w:id="0" w:name="_GoBack"/>
      <w:bookmarkEnd w:id="0"/>
    </w:p>
    <w:p w:rsidR="00347574" w:rsidRPr="00B63A69" w:rsidRDefault="00347574" w:rsidP="00FD690F">
      <w:pPr>
        <w:autoSpaceDE w:val="0"/>
        <w:autoSpaceDN w:val="0"/>
        <w:adjustRightInd w:val="0"/>
        <w:spacing w:after="0" w:line="360" w:lineRule="auto"/>
        <w:ind w:left="720" w:firstLine="720"/>
        <w:jc w:val="both"/>
        <w:rPr>
          <w:rFonts w:ascii="Times New Roman" w:hAnsi="Times New Roman"/>
          <w:sz w:val="24"/>
          <w:szCs w:val="24"/>
        </w:rPr>
      </w:pPr>
      <w:r w:rsidRPr="00B63A69">
        <w:rPr>
          <w:rFonts w:ascii="Times New Roman" w:hAnsi="Times New Roman"/>
          <w:sz w:val="24"/>
          <w:szCs w:val="24"/>
        </w:rPr>
        <w:t>Max</w:t>
      </w:r>
      <m:oMath>
        <m:r>
          <w:rPr>
            <w:rFonts w:ascii="Cambria Math" w:hAnsi="Times New Roman"/>
            <w:sz w:val="24"/>
            <w:szCs w:val="24"/>
          </w:rPr>
          <m:t xml:space="preserve">  </m:t>
        </m:r>
        <m:r>
          <w:rPr>
            <w:rFonts w:ascii="Cambria Math" w:hAnsi="Cambria Math"/>
            <w:sz w:val="24"/>
            <w:szCs w:val="24"/>
          </w:rPr>
          <m:t>PF</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2</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3</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4</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5</m:t>
                </m:r>
              </m:sub>
            </m:sSub>
          </m:e>
        </m:d>
      </m:oMath>
    </w:p>
    <w:p w:rsidR="004437DC" w:rsidRDefault="00347574" w:rsidP="004437DC">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FE3042">
        <w:rPr>
          <w:rFonts w:ascii="Times New Roman" w:hAnsi="Times New Roman"/>
          <w:sz w:val="24"/>
          <w:szCs w:val="24"/>
        </w:rPr>
        <w:t xml:space="preserve">  </w:t>
      </w:r>
      <m:oMath>
        <m:r>
          <w:rPr>
            <w:rFonts w:ascii="Cambria Math" w:hAnsi="Cambria Math"/>
            <w:sz w:val="24"/>
            <w:szCs w:val="24"/>
          </w:rPr>
          <m:t xml:space="preserve">             </m:t>
        </m:r>
        <m:r>
          <w:rPr>
            <w:rFonts w:ascii="Cambria Math" w:hAnsi="Times New Roman"/>
            <w:sz w:val="24"/>
            <w:szCs w:val="24"/>
          </w:rPr>
          <m:t>=19.03</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r>
                  <w:rPr>
                    <w:rFonts w:ascii="Cambria Math" w:hAnsi="Cambria Math"/>
                    <w:sz w:val="24"/>
                    <w:szCs w:val="24"/>
                  </w:rPr>
                  <m:t>-</m:t>
                </m:r>
                <m:r>
                  <w:rPr>
                    <w:rFonts w:ascii="Cambria Math" w:hAnsi="Times New Roman"/>
                    <w:sz w:val="24"/>
                    <w:szCs w:val="24"/>
                  </w:rPr>
                  <m:t>0.045</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1</m:t>
                    </m:r>
                  </m:sub>
                </m:sSub>
              </m:sup>
            </m:sSup>
          </m:e>
        </m:d>
        <m:r>
          <m:rPr>
            <m:sty m:val="p"/>
          </m:rPr>
          <w:rPr>
            <w:rFonts w:ascii="Cambria Math" w:hAnsi="Times New Roman"/>
            <w:sz w:val="24"/>
            <w:szCs w:val="24"/>
          </w:rPr>
          <m:t>+</m:t>
        </m:r>
        <m:r>
          <w:rPr>
            <w:rFonts w:ascii="Cambria Math" w:hAnsi="Times New Roman"/>
            <w:sz w:val="24"/>
            <w:szCs w:val="24"/>
          </w:rPr>
          <m:t>17.13</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r>
                  <w:rPr>
                    <w:rFonts w:ascii="Cambria Math" w:hAnsi="Cambria Math"/>
                    <w:sz w:val="24"/>
                    <w:szCs w:val="24"/>
                  </w:rPr>
                  <m:t>-</m:t>
                </m:r>
                <m:r>
                  <w:rPr>
                    <w:rFonts w:ascii="Cambria Math" w:hAnsi="Times New Roman"/>
                    <w:sz w:val="24"/>
                    <w:szCs w:val="24"/>
                  </w:rPr>
                  <m:t>0.163</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2</m:t>
                    </m:r>
                  </m:sub>
                </m:sSub>
              </m:sup>
            </m:sSup>
          </m:e>
        </m:d>
        <m:r>
          <m:rPr>
            <m:sty m:val="p"/>
          </m:rPr>
          <w:rPr>
            <w:rFonts w:ascii="Cambria Math" w:hAnsi="Times New Roman"/>
            <w:sz w:val="24"/>
            <w:szCs w:val="24"/>
          </w:rPr>
          <m:t>+</m:t>
        </m:r>
        <m:r>
          <w:rPr>
            <w:rFonts w:ascii="Cambria Math" w:hAnsi="Times New Roman"/>
            <w:sz w:val="24"/>
            <w:szCs w:val="24"/>
          </w:rPr>
          <m:t>24.26</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Times New Roman"/>
                    <w:sz w:val="24"/>
                    <w:szCs w:val="24"/>
                  </w:rPr>
                  <m:t>0.04</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3</m:t>
                    </m:r>
                  </m:sub>
                </m:sSub>
              </m:sup>
            </m:sSup>
          </m:e>
        </m:d>
        <m:r>
          <w:rPr>
            <w:rFonts w:ascii="Cambria Math" w:hAnsi="Times New Roman"/>
            <w:sz w:val="24"/>
            <w:szCs w:val="24"/>
          </w:rPr>
          <m:t>+                           19.28</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Times New Roman"/>
                    <w:sz w:val="24"/>
                    <w:szCs w:val="24"/>
                  </w:rPr>
                  <m:t>0.076</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4</m:t>
                    </m:r>
                  </m:sub>
                </m:sSub>
              </m:sup>
            </m:sSup>
          </m:e>
        </m:d>
        <m:r>
          <w:rPr>
            <w:rFonts w:ascii="Cambria Math" w:hAnsi="Times New Roman"/>
            <w:sz w:val="24"/>
            <w:szCs w:val="24"/>
          </w:rPr>
          <m:t>+12.94</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r>
                  <w:rPr>
                    <w:rFonts w:ascii="Cambria Math" w:hAnsi="Times New Roman"/>
                    <w:sz w:val="24"/>
                    <w:szCs w:val="24"/>
                  </w:rPr>
                  <m:t>0.143</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5</m:t>
                    </m:r>
                  </m:sub>
                </m:sSub>
              </m:sup>
            </m:sSup>
          </m:e>
        </m:d>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434A" w:rsidRPr="00113C87" w:rsidRDefault="00347574" w:rsidP="004437DC">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The above nonlinear programming model is solved using Excel’s Solver, which uses </w:t>
      </w:r>
      <w:r w:rsidR="004E3551">
        <w:rPr>
          <w:rFonts w:ascii="Times New Roman" w:hAnsi="Times New Roman"/>
          <w:sz w:val="24"/>
          <w:szCs w:val="24"/>
        </w:rPr>
        <w:t xml:space="preserve">the </w:t>
      </w:r>
      <w:r w:rsidRPr="00901330">
        <w:rPr>
          <w:rFonts w:ascii="Times New Roman" w:hAnsi="Times New Roman"/>
          <w:i/>
          <w:sz w:val="24"/>
          <w:szCs w:val="24"/>
        </w:rPr>
        <w:t>GRG</w:t>
      </w:r>
      <w:r>
        <w:rPr>
          <w:rFonts w:ascii="Times New Roman" w:hAnsi="Times New Roman"/>
          <w:sz w:val="24"/>
          <w:szCs w:val="24"/>
        </w:rPr>
        <w:t xml:space="preserve"> procedure.  The solutions of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Pr>
          <w:rFonts w:ascii="Times New Roman" w:hAnsi="Times New Roman"/>
          <w:sz w:val="24"/>
          <w:szCs w:val="24"/>
        </w:rPr>
        <w:t xml:space="preserve"> and result</w:t>
      </w:r>
      <w:r w:rsidR="00C9555B">
        <w:rPr>
          <w:rFonts w:ascii="Times New Roman" w:hAnsi="Times New Roman"/>
          <w:sz w:val="24"/>
          <w:szCs w:val="24"/>
        </w:rPr>
        <w:t>ant</w:t>
      </w:r>
      <w:r>
        <w:rPr>
          <w:rFonts w:ascii="Times New Roman" w:hAnsi="Times New Roman"/>
          <w:sz w:val="24"/>
          <w:szCs w:val="24"/>
        </w:rPr>
        <w:t xml:space="preserve"> project outcomes are listed in Table 4. Without extra external consulting, training or staff allocation, the progressing coefficients </w:t>
      </w: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i</m:t>
            </m:r>
          </m:sub>
        </m:sSub>
      </m:oMath>
      <w:r>
        <w:rPr>
          <w:rFonts w:ascii="Times New Roman" w:hAnsi="Times New Roman"/>
          <w:sz w:val="24"/>
          <w:szCs w:val="24"/>
        </w:rPr>
        <w:t xml:space="preserve"> are kept with the same values </w:t>
      </w:r>
      <w:r w:rsidR="00C9555B">
        <w:rPr>
          <w:rFonts w:ascii="Times New Roman" w:hAnsi="Times New Roman"/>
          <w:sz w:val="24"/>
          <w:szCs w:val="24"/>
        </w:rPr>
        <w:t>as</w:t>
      </w:r>
      <w:r>
        <w:rPr>
          <w:rFonts w:ascii="Times New Roman" w:hAnsi="Times New Roman"/>
          <w:sz w:val="24"/>
          <w:szCs w:val="24"/>
        </w:rPr>
        <w:t xml:space="preserve"> Table 2, and the maximum performance level achieved is 73.276%, with the project duration being 115 days, and more time allocated to PM and TM. This is attributed to their</w:t>
      </w:r>
      <w:r w:rsidR="000D46F9">
        <w:rPr>
          <w:rFonts w:ascii="Times New Roman" w:hAnsi="Times New Roman"/>
          <w:sz w:val="24"/>
          <w:szCs w:val="24"/>
        </w:rPr>
        <w:t xml:space="preserve"> higher</w:t>
      </w:r>
      <w:r>
        <w:rPr>
          <w:rFonts w:ascii="Times New Roman" w:hAnsi="Times New Roman"/>
          <w:sz w:val="24"/>
          <w:szCs w:val="24"/>
        </w:rPr>
        <w:t xml:space="preserve"> </w:t>
      </w:r>
      <w:r w:rsidR="00525A24">
        <w:rPr>
          <w:rFonts w:ascii="Times New Roman" w:hAnsi="Times New Roman"/>
          <w:sz w:val="24"/>
          <w:szCs w:val="24"/>
        </w:rPr>
        <w:t>performance threshold</w:t>
      </w:r>
      <w:r>
        <w:rPr>
          <w:rFonts w:ascii="Times New Roman" w:hAnsi="Times New Roman"/>
          <w:sz w:val="24"/>
          <w:szCs w:val="24"/>
        </w:rPr>
        <w:t xml:space="preserve">s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002D31B9">
        <w:rPr>
          <w:rFonts w:ascii="Times New Roman" w:hAnsi="Times New Roman"/>
          <w:sz w:val="24"/>
          <w:szCs w:val="24"/>
        </w:rPr>
        <w:t xml:space="preserve"> and </w:t>
      </w:r>
      <w:r w:rsidR="000D46F9">
        <w:rPr>
          <w:rFonts w:ascii="Times New Roman" w:hAnsi="Times New Roman"/>
          <w:sz w:val="24"/>
          <w:szCs w:val="24"/>
        </w:rPr>
        <w:t xml:space="preserve">slower </w:t>
      </w:r>
      <w:r w:rsidR="002D31B9">
        <w:rPr>
          <w:rFonts w:ascii="Times New Roman" w:hAnsi="Times New Roman"/>
          <w:sz w:val="24"/>
          <w:szCs w:val="24"/>
        </w:rPr>
        <w:t xml:space="preserve">progressing </w:t>
      </w:r>
      <w:proofErr w:type="gramStart"/>
      <w:r w:rsidR="002D31B9">
        <w:rPr>
          <w:rFonts w:ascii="Times New Roman" w:hAnsi="Times New Roman"/>
          <w:sz w:val="24"/>
          <w:szCs w:val="24"/>
        </w:rPr>
        <w:t xml:space="preserve">speeds </w:t>
      </w:r>
      <w:proofErr w:type="gramEnd"/>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i</m:t>
            </m:r>
          </m:sub>
        </m:sSub>
      </m:oMath>
      <w:r>
        <w:rPr>
          <w:rFonts w:ascii="Times New Roman" w:hAnsi="Times New Roman"/>
          <w:sz w:val="24"/>
          <w:szCs w:val="24"/>
        </w:rPr>
        <w:t>, and they are prioritised and given greater focus. However, it should be noted there is less</w:t>
      </w:r>
      <w:r w:rsidR="00D7485C">
        <w:rPr>
          <w:rFonts w:ascii="Times New Roman" w:hAnsi="Times New Roman"/>
          <w:sz w:val="24"/>
          <w:szCs w:val="24"/>
        </w:rPr>
        <w:t xml:space="preserve"> time allocated to IT, as it is more expensive to address, but it </w:t>
      </w:r>
      <w:r w:rsidR="00863DBD">
        <w:rPr>
          <w:rFonts w:ascii="Times New Roman" w:hAnsi="Times New Roman"/>
          <w:sz w:val="24"/>
          <w:szCs w:val="24"/>
        </w:rPr>
        <w:t>more rapidly</w:t>
      </w:r>
      <w:r w:rsidR="00D7485C">
        <w:rPr>
          <w:rFonts w:ascii="Times New Roman" w:hAnsi="Times New Roman"/>
          <w:sz w:val="24"/>
          <w:szCs w:val="24"/>
        </w:rPr>
        <w:t xml:space="preserve"> make</w:t>
      </w:r>
      <w:r w:rsidR="00863DBD">
        <w:rPr>
          <w:rFonts w:ascii="Times New Roman" w:hAnsi="Times New Roman"/>
          <w:sz w:val="24"/>
          <w:szCs w:val="24"/>
        </w:rPr>
        <w:t>s</w:t>
      </w:r>
      <w:r w:rsidR="00D7485C">
        <w:rPr>
          <w:rFonts w:ascii="Times New Roman" w:hAnsi="Times New Roman"/>
          <w:sz w:val="24"/>
          <w:szCs w:val="24"/>
        </w:rPr>
        <w:t xml:space="preserve"> contributions to performance level. </w:t>
      </w:r>
      <w:r>
        <w:rPr>
          <w:rFonts w:ascii="Times New Roman" w:hAnsi="Times New Roman"/>
          <w:sz w:val="24"/>
          <w:szCs w:val="24"/>
        </w:rPr>
        <w:t xml:space="preserve">When an SME aims to maximise performance level within a budget limitation, increased focus is given to the CSFs </w:t>
      </w:r>
      <w:r w:rsidRPr="00113C87">
        <w:rPr>
          <w:rFonts w:ascii="Times New Roman" w:hAnsi="Times New Roman"/>
          <w:sz w:val="24"/>
          <w:szCs w:val="24"/>
        </w:rPr>
        <w:t xml:space="preserve">that </w:t>
      </w:r>
      <w:r w:rsidR="00131BF7" w:rsidRPr="00113C87">
        <w:rPr>
          <w:rFonts w:ascii="Times New Roman" w:hAnsi="Times New Roman"/>
          <w:sz w:val="24"/>
          <w:szCs w:val="24"/>
        </w:rPr>
        <w:t xml:space="preserve">can </w:t>
      </w:r>
      <w:r w:rsidRPr="00113C87">
        <w:rPr>
          <w:rFonts w:ascii="Times New Roman" w:hAnsi="Times New Roman"/>
          <w:sz w:val="24"/>
          <w:szCs w:val="24"/>
        </w:rPr>
        <w:t>make greater contributions to the performance level</w:t>
      </w:r>
      <w:r w:rsidR="00B32B0D" w:rsidRPr="00113C87">
        <w:rPr>
          <w:rFonts w:ascii="Times New Roman" w:hAnsi="Times New Roman"/>
          <w:sz w:val="24"/>
          <w:szCs w:val="24"/>
        </w:rPr>
        <w:t>,</w:t>
      </w:r>
      <w:r w:rsidRPr="00113C87">
        <w:rPr>
          <w:rFonts w:ascii="Times New Roman" w:hAnsi="Times New Roman"/>
          <w:sz w:val="24"/>
          <w:szCs w:val="24"/>
        </w:rPr>
        <w:t xml:space="preserve"> while maintaining lower cost. </w:t>
      </w:r>
      <w:r w:rsidR="00772DF5" w:rsidRPr="00113C87">
        <w:rPr>
          <w:rFonts w:ascii="Times New Roman" w:hAnsi="Times New Roman"/>
          <w:sz w:val="24"/>
          <w:szCs w:val="24"/>
        </w:rPr>
        <w:t xml:space="preserve">It is worth pointing out </w:t>
      </w:r>
      <w:r w:rsidR="00131BF7" w:rsidRPr="00113C87">
        <w:rPr>
          <w:rFonts w:ascii="Times New Roman" w:hAnsi="Times New Roman"/>
          <w:sz w:val="24"/>
          <w:szCs w:val="24"/>
        </w:rPr>
        <w:t>that</w:t>
      </w:r>
      <w:r w:rsidR="00B32B0D" w:rsidRPr="00113C87">
        <w:rPr>
          <w:rFonts w:ascii="Times New Roman" w:hAnsi="Times New Roman"/>
          <w:sz w:val="24"/>
          <w:szCs w:val="24"/>
        </w:rPr>
        <w:t>,</w:t>
      </w:r>
      <w:r w:rsidR="00ED2250" w:rsidRPr="00113C87">
        <w:rPr>
          <w:rFonts w:ascii="Times New Roman" w:hAnsi="Times New Roman"/>
          <w:sz w:val="24"/>
          <w:szCs w:val="24"/>
        </w:rPr>
        <w:t xml:space="preserve"> </w:t>
      </w:r>
      <w:r w:rsidR="001F248D" w:rsidRPr="00113C87">
        <w:rPr>
          <w:rFonts w:ascii="Times New Roman" w:hAnsi="Times New Roman"/>
          <w:sz w:val="24"/>
          <w:szCs w:val="24"/>
        </w:rPr>
        <w:t>during rapid implementation</w:t>
      </w:r>
      <w:r w:rsidR="00B32B0D" w:rsidRPr="00113C87">
        <w:rPr>
          <w:rFonts w:ascii="Times New Roman" w:hAnsi="Times New Roman"/>
          <w:sz w:val="24"/>
          <w:szCs w:val="24"/>
        </w:rPr>
        <w:t>,</w:t>
      </w:r>
      <w:r w:rsidR="001F248D" w:rsidRPr="00113C87">
        <w:rPr>
          <w:rFonts w:ascii="Times New Roman" w:hAnsi="Times New Roman"/>
          <w:sz w:val="24"/>
          <w:szCs w:val="24"/>
        </w:rPr>
        <w:t xml:space="preserve"> the </w:t>
      </w:r>
      <w:r w:rsidR="00131BF7" w:rsidRPr="00113C87">
        <w:rPr>
          <w:rFonts w:ascii="Times New Roman" w:hAnsi="Times New Roman"/>
          <w:sz w:val="24"/>
          <w:szCs w:val="24"/>
        </w:rPr>
        <w:t xml:space="preserve">budget available does not allow </w:t>
      </w:r>
      <w:r w:rsidR="00ED2250" w:rsidRPr="00113C87">
        <w:rPr>
          <w:rFonts w:ascii="Times New Roman" w:hAnsi="Times New Roman"/>
          <w:sz w:val="24"/>
          <w:szCs w:val="24"/>
        </w:rPr>
        <w:t xml:space="preserve">the </w:t>
      </w:r>
      <w:r w:rsidR="00006799" w:rsidRPr="00113C87">
        <w:rPr>
          <w:rFonts w:ascii="Times New Roman" w:hAnsi="Times New Roman"/>
          <w:sz w:val="24"/>
          <w:szCs w:val="24"/>
        </w:rPr>
        <w:t xml:space="preserve">CSFs with higher performance thresholds and slower progression speeds, for example, PM and TM, </w:t>
      </w:r>
      <w:r w:rsidR="00ED2250" w:rsidRPr="00113C87">
        <w:rPr>
          <w:rFonts w:ascii="Times New Roman" w:hAnsi="Times New Roman"/>
          <w:sz w:val="24"/>
          <w:szCs w:val="24"/>
        </w:rPr>
        <w:t>to reach the performance threshold</w:t>
      </w:r>
      <w:r w:rsidR="001F248D" w:rsidRPr="00113C87">
        <w:rPr>
          <w:rFonts w:ascii="Times New Roman" w:hAnsi="Times New Roman"/>
          <w:sz w:val="24"/>
          <w:szCs w:val="24"/>
        </w:rPr>
        <w:t>s</w:t>
      </w:r>
      <w:r w:rsidR="00ED2250" w:rsidRPr="00113C87">
        <w:rPr>
          <w:rFonts w:ascii="Times New Roman" w:hAnsi="Times New Roman"/>
          <w:sz w:val="24"/>
          <w:szCs w:val="24"/>
        </w:rPr>
        <w:t xml:space="preserve">, </w:t>
      </w:r>
      <w:r w:rsidR="001F248D" w:rsidRPr="00113C87">
        <w:rPr>
          <w:rFonts w:ascii="Times New Roman" w:hAnsi="Times New Roman"/>
          <w:sz w:val="24"/>
          <w:szCs w:val="24"/>
        </w:rPr>
        <w:t>so</w:t>
      </w:r>
      <w:r w:rsidR="00006799" w:rsidRPr="00113C87">
        <w:rPr>
          <w:rFonts w:ascii="Times New Roman" w:hAnsi="Times New Roman"/>
          <w:sz w:val="24"/>
          <w:szCs w:val="24"/>
        </w:rPr>
        <w:t xml:space="preserve"> CSFs that progress </w:t>
      </w:r>
      <w:r w:rsidR="00B32B0D" w:rsidRPr="00113C87">
        <w:rPr>
          <w:rFonts w:ascii="Times New Roman" w:hAnsi="Times New Roman"/>
          <w:sz w:val="24"/>
          <w:szCs w:val="24"/>
        </w:rPr>
        <w:t>more rapidly</w:t>
      </w:r>
      <w:r w:rsidR="00006799" w:rsidRPr="00113C87">
        <w:rPr>
          <w:rFonts w:ascii="Times New Roman" w:hAnsi="Times New Roman"/>
          <w:sz w:val="24"/>
          <w:szCs w:val="24"/>
        </w:rPr>
        <w:t xml:space="preserve"> should be given </w:t>
      </w:r>
      <w:r w:rsidR="00B32B0D" w:rsidRPr="00113C87">
        <w:rPr>
          <w:rFonts w:ascii="Times New Roman" w:hAnsi="Times New Roman"/>
          <w:sz w:val="24"/>
          <w:szCs w:val="24"/>
        </w:rPr>
        <w:t>greater</w:t>
      </w:r>
      <w:r w:rsidR="00006799" w:rsidRPr="00113C87">
        <w:rPr>
          <w:rFonts w:ascii="Times New Roman" w:hAnsi="Times New Roman"/>
          <w:sz w:val="24"/>
          <w:szCs w:val="24"/>
        </w:rPr>
        <w:t xml:space="preserve"> focus so that a higher performance level can be achieved </w:t>
      </w:r>
      <w:r w:rsidR="00FE44AB" w:rsidRPr="00113C87">
        <w:rPr>
          <w:rFonts w:ascii="Times New Roman" w:hAnsi="Times New Roman"/>
          <w:sz w:val="24"/>
          <w:szCs w:val="24"/>
        </w:rPr>
        <w:t>within both budget and time limitation</w:t>
      </w:r>
      <w:r w:rsidR="00006799" w:rsidRPr="00113C87">
        <w:rPr>
          <w:rFonts w:ascii="Times New Roman" w:hAnsi="Times New Roman"/>
          <w:sz w:val="24"/>
          <w:szCs w:val="24"/>
        </w:rPr>
        <w:t xml:space="preserve">. </w:t>
      </w:r>
      <w:r w:rsidR="007617E6" w:rsidRPr="00113C87">
        <w:rPr>
          <w:rFonts w:ascii="Times New Roman" w:hAnsi="Times New Roman"/>
          <w:sz w:val="24"/>
          <w:szCs w:val="24"/>
        </w:rPr>
        <w:t>However, t</w:t>
      </w:r>
      <w:r w:rsidR="00006799" w:rsidRPr="00113C87">
        <w:rPr>
          <w:rFonts w:ascii="Times New Roman" w:hAnsi="Times New Roman"/>
          <w:sz w:val="24"/>
          <w:szCs w:val="24"/>
        </w:rPr>
        <w:t xml:space="preserve">his analysis is outside the research scope of this paper, and will be discussed in the future work. </w:t>
      </w:r>
      <w:r w:rsidRPr="00113C87">
        <w:rPr>
          <w:rFonts w:ascii="Times New Roman" w:hAnsi="Times New Roman"/>
          <w:sz w:val="24"/>
          <w:szCs w:val="24"/>
        </w:rPr>
        <w:t xml:space="preserve"> </w:t>
      </w:r>
    </w:p>
    <w:p w:rsidR="0061434A" w:rsidRDefault="00347574" w:rsidP="0061434A">
      <w:pPr>
        <w:pStyle w:val="ListParagraph"/>
        <w:autoSpaceDE w:val="0"/>
        <w:autoSpaceDN w:val="0"/>
        <w:adjustRightInd w:val="0"/>
        <w:spacing w:after="0" w:line="360" w:lineRule="auto"/>
        <w:ind w:left="0" w:firstLine="284"/>
        <w:jc w:val="both"/>
        <w:rPr>
          <w:rFonts w:ascii="Times New Roman" w:hAnsi="Times New Roman"/>
          <w:sz w:val="24"/>
          <w:szCs w:val="24"/>
        </w:rPr>
      </w:pPr>
      <w:r>
        <w:rPr>
          <w:rFonts w:ascii="Times New Roman" w:hAnsi="Times New Roman"/>
          <w:sz w:val="24"/>
          <w:szCs w:val="24"/>
        </w:rPr>
        <w:t xml:space="preserve">If the SME aims to achieve a higher performance level at the end of the project without incurring more cost as a function of time, the progressing speeds of the teams who address CSFs need to be increased. To achieve this, </w:t>
      </w:r>
      <w:r w:rsidR="00707D41">
        <w:rPr>
          <w:rFonts w:ascii="Times New Roman" w:hAnsi="Times New Roman"/>
          <w:sz w:val="24"/>
          <w:szCs w:val="24"/>
        </w:rPr>
        <w:t xml:space="preserve">additional </w:t>
      </w:r>
      <w:r>
        <w:rPr>
          <w:rFonts w:ascii="Times New Roman" w:hAnsi="Times New Roman"/>
          <w:sz w:val="24"/>
          <w:szCs w:val="24"/>
        </w:rPr>
        <w:t xml:space="preserve">resources need to be allocated, including more commitment from top management, more advanced IT systems, more staff training, increased size of the project team, higher level of external support etc. As a result of </w:t>
      </w:r>
      <w:r w:rsidR="008D3CA7">
        <w:rPr>
          <w:rFonts w:ascii="Times New Roman" w:hAnsi="Times New Roman"/>
          <w:sz w:val="24"/>
          <w:szCs w:val="24"/>
        </w:rPr>
        <w:t>adding extra resources</w:t>
      </w:r>
      <w:r w:rsidRPr="00B50F9C">
        <w:rPr>
          <w:rFonts w:ascii="Times New Roman" w:hAnsi="Times New Roman"/>
          <w:sz w:val="24"/>
          <w:szCs w:val="24"/>
        </w:rPr>
        <w:t>, the overall i</w:t>
      </w:r>
      <w:r>
        <w:rPr>
          <w:rFonts w:ascii="Times New Roman" w:hAnsi="Times New Roman"/>
          <w:sz w:val="24"/>
          <w:szCs w:val="24"/>
        </w:rPr>
        <w:t xml:space="preserve">mplementation cost is increased. To analyse the impacts of a higher level of target on the </w:t>
      </w:r>
      <w:r w:rsidRPr="00555708">
        <w:rPr>
          <w:rFonts w:ascii="Times New Roman" w:hAnsi="Times New Roman"/>
          <w:sz w:val="24"/>
          <w:szCs w:val="24"/>
        </w:rPr>
        <w:t>progress</w:t>
      </w:r>
      <w:r w:rsidR="009F2803">
        <w:rPr>
          <w:rFonts w:ascii="Times New Roman" w:hAnsi="Times New Roman"/>
          <w:sz w:val="24"/>
          <w:szCs w:val="24"/>
        </w:rPr>
        <w:t>ing</w:t>
      </w:r>
      <w:r w:rsidRPr="00555708">
        <w:rPr>
          <w:rFonts w:ascii="Times New Roman" w:hAnsi="Times New Roman"/>
          <w:sz w:val="24"/>
          <w:szCs w:val="24"/>
        </w:rPr>
        <w:t xml:space="preserve"> </w:t>
      </w:r>
      <w:proofErr w:type="gramStart"/>
      <w:r w:rsidRPr="00555708">
        <w:rPr>
          <w:rFonts w:ascii="Times New Roman" w:hAnsi="Times New Roman"/>
          <w:sz w:val="24"/>
          <w:szCs w:val="24"/>
        </w:rPr>
        <w:t>coefficients</w:t>
      </w:r>
      <w:r>
        <w:rPr>
          <w:rFonts w:ascii="Times New Roman" w:hAnsi="Times New Roman"/>
          <w:sz w:val="24"/>
          <w:szCs w:val="24"/>
        </w:rPr>
        <w:t xml:space="preserve"> </w:t>
      </w:r>
      <w:proofErr w:type="gramEnd"/>
      <m:oMath>
        <m:sSub>
          <m:sSubPr>
            <m:ctrlPr>
              <w:rPr>
                <w:rFonts w:ascii="Cambria Math" w:hAnsi="Cambria Math"/>
                <w:sz w:val="24"/>
                <w:szCs w:val="24"/>
              </w:rPr>
            </m:ctrlPr>
          </m:sSubPr>
          <m:e>
            <m:r>
              <w:rPr>
                <w:rFonts w:ascii="Cambria Math" w:hAnsi="Cambria Math"/>
                <w:sz w:val="24"/>
                <w:szCs w:val="24"/>
              </w:rPr>
              <m:t>k</m:t>
            </m:r>
          </m:e>
          <m:sub>
            <m:r>
              <w:rPr>
                <w:rFonts w:ascii="Cambria Math" w:hAnsi="Times New Roman"/>
                <w:sz w:val="24"/>
                <w:szCs w:val="24"/>
              </w:rPr>
              <m:t>i</m:t>
            </m:r>
          </m:sub>
        </m:sSub>
      </m:oMath>
      <w:r>
        <w:rPr>
          <w:rFonts w:ascii="Times New Roman" w:hAnsi="Times New Roman"/>
          <w:sz w:val="24"/>
          <w:szCs w:val="24"/>
        </w:rPr>
        <w:t xml:space="preserve">, and simplify the mathematical modelling, </w:t>
      </w:r>
      <w:r w:rsidRPr="00555708">
        <w:rPr>
          <w:rFonts w:ascii="Times New Roman" w:hAnsi="Times New Roman"/>
          <w:sz w:val="24"/>
          <w:szCs w:val="24"/>
        </w:rPr>
        <w:t xml:space="preserve">the extra resource cost is excluded from the budget limitation. </w:t>
      </w:r>
      <w:r>
        <w:rPr>
          <w:rFonts w:ascii="Times New Roman" w:hAnsi="Times New Roman"/>
          <w:sz w:val="24"/>
          <w:szCs w:val="24"/>
        </w:rPr>
        <w:t>T</w:t>
      </w:r>
      <w:r w:rsidRPr="00555708">
        <w:rPr>
          <w:rFonts w:ascii="Times New Roman" w:hAnsi="Times New Roman"/>
          <w:sz w:val="24"/>
          <w:szCs w:val="24"/>
        </w:rPr>
        <w:t xml:space="preserve">his imposes a tighter cost constraint on the solutions, and gives more room to the decision makers to develop the corresponding implementation strategy. </w:t>
      </w:r>
    </w:p>
    <w:p w:rsidR="00347574" w:rsidRPr="000E5E7F" w:rsidRDefault="00347574" w:rsidP="0061434A">
      <w:pPr>
        <w:pStyle w:val="ListParagraph"/>
        <w:autoSpaceDE w:val="0"/>
        <w:autoSpaceDN w:val="0"/>
        <w:adjustRightInd w:val="0"/>
        <w:spacing w:after="0" w:line="360" w:lineRule="auto"/>
        <w:ind w:left="0" w:firstLine="284"/>
        <w:jc w:val="both"/>
        <w:rPr>
          <w:rFonts w:ascii="Times New Roman" w:hAnsi="Times New Roman"/>
          <w:sz w:val="24"/>
          <w:szCs w:val="24"/>
        </w:rPr>
      </w:pPr>
      <w:r w:rsidRPr="00555708">
        <w:rPr>
          <w:rFonts w:ascii="Times New Roman" w:hAnsi="Times New Roman"/>
          <w:sz w:val="24"/>
          <w:szCs w:val="24"/>
        </w:rPr>
        <w:t xml:space="preserve"> </w:t>
      </w:r>
      <w:r>
        <w:rPr>
          <w:rFonts w:ascii="Times New Roman" w:hAnsi="Times New Roman"/>
          <w:sz w:val="24"/>
          <w:szCs w:val="24"/>
        </w:rPr>
        <w:t xml:space="preserve">The decision </w:t>
      </w:r>
      <w:r w:rsidR="00707D41">
        <w:rPr>
          <w:rFonts w:ascii="Times New Roman" w:hAnsi="Times New Roman"/>
          <w:sz w:val="24"/>
          <w:szCs w:val="24"/>
        </w:rPr>
        <w:t>makers</w:t>
      </w:r>
      <w:r>
        <w:rPr>
          <w:rFonts w:ascii="Times New Roman" w:hAnsi="Times New Roman"/>
          <w:sz w:val="24"/>
          <w:szCs w:val="24"/>
        </w:rPr>
        <w:t xml:space="preserve"> can choose one or multiple CSFs to make changes, depending on the availability of resources. The majority of SMEs cannot afford</w:t>
      </w:r>
      <w:r w:rsidR="008D3CA7">
        <w:rPr>
          <w:rFonts w:ascii="Times New Roman" w:hAnsi="Times New Roman"/>
          <w:sz w:val="24"/>
          <w:szCs w:val="24"/>
        </w:rPr>
        <w:t xml:space="preserve"> to upgrade</w:t>
      </w:r>
      <w:r>
        <w:rPr>
          <w:rFonts w:ascii="Times New Roman" w:hAnsi="Times New Roman"/>
          <w:sz w:val="24"/>
          <w:szCs w:val="24"/>
        </w:rPr>
        <w:t xml:space="preserve"> to more advanced IT systems or to remove full time staff from their everyday duties to support ERP implementation, so more commitment from top management, </w:t>
      </w:r>
      <w:r w:rsidRPr="000E5E7F">
        <w:rPr>
          <w:rFonts w:ascii="Times New Roman" w:hAnsi="Times New Roman"/>
          <w:sz w:val="24"/>
          <w:szCs w:val="24"/>
        </w:rPr>
        <w:t xml:space="preserve">additional time for the </w:t>
      </w:r>
      <w:r>
        <w:rPr>
          <w:rFonts w:ascii="Times New Roman" w:hAnsi="Times New Roman"/>
          <w:sz w:val="24"/>
          <w:szCs w:val="24"/>
        </w:rPr>
        <w:t>p</w:t>
      </w:r>
      <w:r w:rsidRPr="000E5E7F">
        <w:rPr>
          <w:rFonts w:ascii="Times New Roman" w:hAnsi="Times New Roman"/>
          <w:sz w:val="24"/>
          <w:szCs w:val="24"/>
        </w:rPr>
        <w:t>roject,</w:t>
      </w:r>
      <w:r>
        <w:rPr>
          <w:rFonts w:ascii="Times New Roman" w:hAnsi="Times New Roman"/>
          <w:sz w:val="24"/>
          <w:szCs w:val="24"/>
        </w:rPr>
        <w:t xml:space="preserve"> </w:t>
      </w:r>
      <w:r>
        <w:rPr>
          <w:rFonts w:ascii="Times New Roman" w:hAnsi="Times New Roman"/>
          <w:sz w:val="24"/>
          <w:szCs w:val="24"/>
        </w:rPr>
        <w:lastRenderedPageBreak/>
        <w:t>more training for users and the project team, and extra</w:t>
      </w:r>
      <w:r w:rsidRPr="000E5E7F">
        <w:rPr>
          <w:rFonts w:ascii="Times New Roman" w:hAnsi="Times New Roman"/>
          <w:sz w:val="24"/>
          <w:szCs w:val="24"/>
        </w:rPr>
        <w:t xml:space="preserve"> consulting support are </w:t>
      </w:r>
      <w:r>
        <w:rPr>
          <w:rFonts w:ascii="Times New Roman" w:hAnsi="Times New Roman"/>
          <w:sz w:val="24"/>
          <w:szCs w:val="24"/>
        </w:rPr>
        <w:t>more appropriate strategies. Using the parameters obtained from goal 1, the decision maker set up goal 2 as follows:</w:t>
      </w:r>
    </w:p>
    <w:p w:rsidR="00347574" w:rsidRPr="00CE0B08" w:rsidRDefault="00347574" w:rsidP="0061434A">
      <w:pPr>
        <w:spacing w:after="0" w:line="360" w:lineRule="auto"/>
        <w:ind w:left="1440" w:hanging="1440"/>
        <w:jc w:val="both"/>
        <w:rPr>
          <w:rFonts w:ascii="Times New Roman" w:hAnsi="Times New Roman"/>
          <w:i/>
          <w:sz w:val="24"/>
          <w:szCs w:val="24"/>
        </w:rPr>
      </w:pPr>
      <w:r w:rsidRPr="00CA423F">
        <w:rPr>
          <w:rFonts w:ascii="Times New Roman" w:hAnsi="Times New Roman"/>
          <w:b/>
          <w:sz w:val="24"/>
          <w:szCs w:val="24"/>
        </w:rPr>
        <w:t>Goal 2:</w:t>
      </w:r>
      <w:r w:rsidRPr="00FE304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i/>
          <w:sz w:val="24"/>
          <w:szCs w:val="24"/>
        </w:rPr>
        <w:t>with a</w:t>
      </w:r>
      <w:r w:rsidRPr="00CE0B08">
        <w:rPr>
          <w:rFonts w:ascii="Times New Roman" w:hAnsi="Times New Roman"/>
          <w:i/>
          <w:sz w:val="24"/>
          <w:szCs w:val="24"/>
        </w:rPr>
        <w:t xml:space="preserve"> budget limit </w:t>
      </w:r>
      <w:r>
        <w:rPr>
          <w:rFonts w:ascii="Times New Roman" w:hAnsi="Times New Roman"/>
          <w:i/>
          <w:sz w:val="24"/>
          <w:szCs w:val="24"/>
        </w:rPr>
        <w:t>of</w:t>
      </w:r>
      <w:r w:rsidRPr="00CE0B08">
        <w:rPr>
          <w:rFonts w:ascii="Times New Roman" w:hAnsi="Times New Roman"/>
          <w:i/>
          <w:sz w:val="24"/>
          <w:szCs w:val="24"/>
        </w:rPr>
        <w:t xml:space="preserve"> 1</w:t>
      </w:r>
      <w:r>
        <w:rPr>
          <w:rFonts w:ascii="Times New Roman" w:hAnsi="Times New Roman"/>
          <w:i/>
          <w:sz w:val="24"/>
          <w:szCs w:val="24"/>
        </w:rPr>
        <w:t>0</w:t>
      </w:r>
      <w:r w:rsidRPr="00CE0B08">
        <w:rPr>
          <w:rFonts w:ascii="Times New Roman" w:hAnsi="Times New Roman"/>
          <w:i/>
          <w:sz w:val="24"/>
          <w:szCs w:val="24"/>
        </w:rPr>
        <w:t xml:space="preserve">0,000 dollars, and </w:t>
      </w:r>
      <w:r>
        <w:rPr>
          <w:rFonts w:ascii="Times New Roman" w:hAnsi="Times New Roman"/>
          <w:i/>
          <w:sz w:val="24"/>
          <w:szCs w:val="24"/>
        </w:rPr>
        <w:t>a</w:t>
      </w:r>
      <w:r w:rsidRPr="00CE0B08">
        <w:rPr>
          <w:rFonts w:ascii="Times New Roman" w:hAnsi="Times New Roman"/>
          <w:i/>
          <w:sz w:val="24"/>
          <w:szCs w:val="24"/>
        </w:rPr>
        <w:t xml:space="preserve"> project duration </w:t>
      </w:r>
      <w:r>
        <w:rPr>
          <w:rFonts w:ascii="Times New Roman" w:hAnsi="Times New Roman"/>
          <w:i/>
          <w:sz w:val="24"/>
          <w:szCs w:val="24"/>
        </w:rPr>
        <w:t>of</w:t>
      </w:r>
      <w:r w:rsidRPr="00CE0B08">
        <w:rPr>
          <w:rFonts w:ascii="Times New Roman" w:hAnsi="Times New Roman"/>
          <w:i/>
          <w:sz w:val="24"/>
          <w:szCs w:val="24"/>
        </w:rPr>
        <w:t xml:space="preserve"> 115 days, determine the time to be spent on each CSF, and the progressing coefficients of PM and TM, so that the performance level is at least 75% at the end of </w:t>
      </w:r>
      <w:r>
        <w:rPr>
          <w:rFonts w:ascii="Times New Roman" w:hAnsi="Times New Roman"/>
          <w:i/>
          <w:sz w:val="24"/>
          <w:szCs w:val="24"/>
        </w:rPr>
        <w:t xml:space="preserve">the </w:t>
      </w:r>
      <w:r w:rsidRPr="00CE0B08">
        <w:rPr>
          <w:rFonts w:ascii="Times New Roman" w:hAnsi="Times New Roman"/>
          <w:i/>
          <w:sz w:val="24"/>
          <w:szCs w:val="24"/>
        </w:rPr>
        <w:t>project.</w:t>
      </w:r>
    </w:p>
    <w:p w:rsidR="00347574" w:rsidRPr="00CA423F" w:rsidRDefault="00347574" w:rsidP="0061434A">
      <w:pPr>
        <w:spacing w:after="0" w:line="360" w:lineRule="auto"/>
        <w:ind w:firstLine="284"/>
        <w:jc w:val="both"/>
        <w:rPr>
          <w:rFonts w:ascii="Times New Roman" w:hAnsi="Times New Roman"/>
          <w:sz w:val="24"/>
          <w:szCs w:val="24"/>
        </w:rPr>
      </w:pPr>
      <w:r>
        <w:rPr>
          <w:rFonts w:ascii="Times New Roman" w:hAnsi="Times New Roman"/>
          <w:sz w:val="24"/>
          <w:szCs w:val="24"/>
        </w:rPr>
        <w:t>Goal 2 is formulated</w:t>
      </w:r>
      <w:r w:rsidRPr="00CA423F">
        <w:rPr>
          <w:rFonts w:ascii="Times New Roman" w:hAnsi="Times New Roman"/>
          <w:sz w:val="24"/>
          <w:szCs w:val="24"/>
        </w:rPr>
        <w:t xml:space="preserve"> </w:t>
      </w:r>
      <w:r>
        <w:rPr>
          <w:rFonts w:ascii="Times New Roman" w:hAnsi="Times New Roman"/>
          <w:sz w:val="24"/>
          <w:szCs w:val="24"/>
        </w:rPr>
        <w:t>as follows, taking into account the parameters obtained in Goal 1:</w:t>
      </w:r>
    </w:p>
    <w:p w:rsidR="00347574" w:rsidRPr="004437DC" w:rsidRDefault="004437DC" w:rsidP="0061434A">
      <w:pPr>
        <w:spacing w:after="0" w:line="360" w:lineRule="auto"/>
        <w:ind w:left="720" w:firstLine="720"/>
        <w:rPr>
          <w:rFonts w:ascii="Times New Roman" w:hAnsi="Times New Roman"/>
          <w:sz w:val="24"/>
          <w:szCs w:val="24"/>
        </w:rPr>
      </w:pPr>
      <m:oMath>
        <m:r>
          <w:rPr>
            <w:rFonts w:ascii="Cambria Math" w:hAnsi="Cambria Math"/>
            <w:sz w:val="24"/>
            <w:szCs w:val="24"/>
            <w:highlight w:val="yellow"/>
          </w:rPr>
          <m:t>PF</m:t>
        </m:r>
        <m:d>
          <m:dPr>
            <m:ctrlPr>
              <w:rPr>
                <w:rFonts w:ascii="Cambria Math" w:hAnsi="Times New Roman"/>
                <w:i/>
                <w:sz w:val="24"/>
                <w:szCs w:val="24"/>
                <w:highlight w:val="yellow"/>
              </w:rPr>
            </m:ctrlPr>
          </m:dPr>
          <m:e>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1</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2</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3</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4</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5</m:t>
                </m:r>
              </m:sub>
            </m:sSub>
            <m:r>
              <w:rPr>
                <w:rFonts w:ascii="Cambria Math" w:hAnsi="Times New Roman"/>
                <w:sz w:val="24"/>
                <w:szCs w:val="24"/>
                <w:highlight w:val="yellow"/>
              </w:rPr>
              <m:t xml:space="preserve">, </m:t>
            </m:r>
            <m:sSub>
              <m:sSubPr>
                <m:ctrlPr>
                  <w:rPr>
                    <w:rFonts w:ascii="Cambria Math" w:hAnsi="Times New Roman"/>
                    <w:i/>
                    <w:sz w:val="24"/>
                    <w:szCs w:val="24"/>
                    <w:highlight w:val="yellow"/>
                  </w:rPr>
                </m:ctrlPr>
              </m:sSubPr>
              <m:e>
                <m:r>
                  <w:rPr>
                    <w:rFonts w:ascii="Cambria Math" w:hAnsi="Times New Roman"/>
                    <w:sz w:val="24"/>
                    <w:szCs w:val="24"/>
                    <w:highlight w:val="yellow"/>
                  </w:rPr>
                  <m:t>k</m:t>
                </m:r>
              </m:e>
              <m:sub>
                <m:r>
                  <w:rPr>
                    <w:rFonts w:ascii="Cambria Math" w:hAnsi="Times New Roman"/>
                    <w:sz w:val="24"/>
                    <w:szCs w:val="24"/>
                    <w:highlight w:val="yellow"/>
                  </w:rPr>
                  <m:t>1</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Times New Roman"/>
                    <w:sz w:val="24"/>
                    <w:szCs w:val="24"/>
                    <w:highlight w:val="yellow"/>
                  </w:rPr>
                  <m:t>k</m:t>
                </m:r>
              </m:e>
              <m:sub>
                <m:r>
                  <w:rPr>
                    <w:rFonts w:ascii="Cambria Math" w:hAnsi="Times New Roman"/>
                    <w:sz w:val="24"/>
                    <w:szCs w:val="24"/>
                    <w:highlight w:val="yellow"/>
                  </w:rPr>
                  <m:t>3</m:t>
                </m:r>
              </m:sub>
            </m:sSub>
          </m:e>
        </m:d>
        <m:r>
          <w:rPr>
            <w:rFonts w:ascii="Cambria Math" w:hAnsi="Cambria Math"/>
            <w:sz w:val="24"/>
            <w:szCs w:val="24"/>
            <w:highlight w:val="yellow"/>
          </w:rPr>
          <m:t>≥75%</m:t>
        </m:r>
      </m:oMath>
      <w:r w:rsidR="00347574" w:rsidRPr="004437DC">
        <w:rPr>
          <w:rFonts w:ascii="Times New Roman" w:hAnsi="Times New Roman"/>
          <w:sz w:val="24"/>
          <w:szCs w:val="24"/>
          <w:highlight w:val="yellow"/>
        </w:rPr>
        <w:t xml:space="preserve"> </w:t>
      </w:r>
      <w:r w:rsidR="00347574" w:rsidRPr="004437DC">
        <w:rPr>
          <w:rFonts w:ascii="Times New Roman" w:hAnsi="Times New Roman"/>
          <w:sz w:val="24"/>
          <w:szCs w:val="24"/>
          <w:highlight w:val="yellow"/>
        </w:rPr>
        <w:tab/>
      </w:r>
      <w:r w:rsidR="00347574" w:rsidRPr="004437DC">
        <w:rPr>
          <w:rFonts w:ascii="Times New Roman" w:hAnsi="Times New Roman"/>
          <w:sz w:val="24"/>
          <w:szCs w:val="24"/>
          <w:highlight w:val="yellow"/>
        </w:rPr>
        <w:tab/>
      </w:r>
      <w:r w:rsidR="00347574" w:rsidRPr="004437DC">
        <w:rPr>
          <w:rFonts w:ascii="Times New Roman" w:hAnsi="Times New Roman"/>
          <w:sz w:val="24"/>
          <w:szCs w:val="24"/>
          <w:highlight w:val="yellow"/>
        </w:rPr>
        <w:tab/>
      </w:r>
      <w:r w:rsidR="00347574" w:rsidRPr="004437DC">
        <w:rPr>
          <w:rFonts w:ascii="Times New Roman" w:hAnsi="Times New Roman"/>
          <w:sz w:val="24"/>
          <w:szCs w:val="24"/>
          <w:highlight w:val="yellow"/>
        </w:rPr>
        <w:tab/>
      </w:r>
      <w:r w:rsidR="00347574" w:rsidRPr="004437DC">
        <w:rPr>
          <w:rFonts w:ascii="Times New Roman" w:hAnsi="Times New Roman"/>
          <w:sz w:val="24"/>
          <w:szCs w:val="24"/>
          <w:highlight w:val="yellow"/>
        </w:rPr>
        <w:tab/>
      </w:r>
      <w:r w:rsidR="00347574" w:rsidRPr="004437DC">
        <w:rPr>
          <w:rFonts w:ascii="Times New Roman" w:hAnsi="Times New Roman"/>
          <w:sz w:val="24"/>
          <w:szCs w:val="24"/>
          <w:highlight w:val="yellow"/>
        </w:rPr>
        <w:tab/>
      </w:r>
      <w:r w:rsidRPr="004437DC">
        <w:rPr>
          <w:rFonts w:ascii="Times New Roman" w:hAnsi="Times New Roman"/>
          <w:sz w:val="24"/>
          <w:szCs w:val="24"/>
          <w:highlight w:val="yellow"/>
        </w:rPr>
        <w:t>(19</w:t>
      </w:r>
      <w:r w:rsidR="00347574" w:rsidRPr="004437DC">
        <w:rPr>
          <w:rFonts w:ascii="Times New Roman" w:hAnsi="Times New Roman"/>
          <w:sz w:val="24"/>
          <w:szCs w:val="24"/>
          <w:highlight w:val="yellow"/>
        </w:rPr>
        <w:t>)</w:t>
      </w:r>
    </w:p>
    <w:p w:rsidR="00347574" w:rsidRPr="00FE3042" w:rsidRDefault="00347574" w:rsidP="0061434A">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s.t.</w:t>
      </w:r>
      <w:proofErr w:type="spellEnd"/>
      <w:proofErr w:type="gramEnd"/>
      <w:r>
        <w:rPr>
          <w:rFonts w:ascii="Times New Roman" w:hAnsi="Times New Roman"/>
          <w:sz w:val="24"/>
          <w:szCs w:val="24"/>
        </w:rPr>
        <w:tab/>
      </w:r>
      <w:r>
        <w:rPr>
          <w:rFonts w:ascii="Times New Roman" w:hAnsi="Times New Roman"/>
          <w:sz w:val="24"/>
          <w:szCs w:val="24"/>
        </w:rPr>
        <w:tab/>
      </w:r>
      <m:oMath>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r>
          <w:rPr>
            <w:rFonts w:ascii="Cambria Math" w:hAnsi="Times New Roman"/>
            <w:sz w:val="24"/>
            <w:szCs w:val="24"/>
          </w:rPr>
          <m:t>≤</m:t>
        </m:r>
        <m:r>
          <w:rPr>
            <w:rFonts w:ascii="Cambria Math" w:hAnsi="Cambria Math"/>
            <w:sz w:val="24"/>
            <w:szCs w:val="24"/>
          </w:rPr>
          <m:t>115</m:t>
        </m:r>
      </m:oMath>
      <w:r w:rsidRPr="00FE304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47574" w:rsidRDefault="00347574" w:rsidP="0061434A">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
              <m:sSubPr>
                <m:ctrlPr>
                  <w:rPr>
                    <w:rFonts w:ascii="Cambria Math" w:hAnsi="Times New Roman"/>
                    <w:i/>
                    <w:sz w:val="24"/>
                    <w:szCs w:val="24"/>
                  </w:rPr>
                </m:ctrlPr>
              </m:sSubPr>
              <m:e>
                <m:r>
                  <w:rPr>
                    <w:rFonts w:ascii="Cambria Math" w:hAnsi="Times New Roman"/>
                    <w:sz w:val="24"/>
                    <w:szCs w:val="24"/>
                  </w:rPr>
                  <m:t>cost</m:t>
                </m:r>
              </m:e>
              <m:sub>
                <m:r>
                  <w:rPr>
                    <w:rFonts w:ascii="Cambria Math" w:hAnsi="Times New Roman"/>
                    <w:sz w:val="24"/>
                    <w:szCs w:val="24"/>
                  </w:rPr>
                  <m:t>i</m:t>
                </m:r>
              </m:sub>
            </m:sSub>
          </m:e>
        </m:nary>
        <m: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r>
          <w:rPr>
            <w:rFonts w:ascii="Cambria Math" w:hAnsi="Times New Roman"/>
            <w:sz w:val="24"/>
            <w:szCs w:val="24"/>
          </w:rPr>
          <m:t>≤</m:t>
        </m:r>
        <m:r>
          <w:rPr>
            <w:rFonts w:ascii="Cambria Math" w:hAnsi="Cambria Math"/>
            <w:sz w:val="24"/>
            <w:szCs w:val="24"/>
          </w:rPr>
          <m:t>100000</m:t>
        </m:r>
      </m:oMath>
    </w:p>
    <w:p w:rsidR="00347574" w:rsidRPr="00FE3042" w:rsidRDefault="00347574" w:rsidP="0061434A">
      <w:pPr>
        <w:pStyle w:val="ListParagraph"/>
        <w:autoSpaceDE w:val="0"/>
        <w:autoSpaceDN w:val="0"/>
        <w:adjustRightInd w:val="0"/>
        <w:spacing w:after="0" w:line="360" w:lineRule="auto"/>
        <w:ind w:left="0"/>
        <w:jc w:val="both"/>
        <w:rPr>
          <w:rFonts w:ascii="Times New Roman" w:hAnsi="Times New Roman"/>
          <w:sz w:val="24"/>
          <w:szCs w:val="24"/>
        </w:rPr>
      </w:pPr>
      <w:r w:rsidRPr="00FE3042">
        <w:rPr>
          <w:rFonts w:ascii="Times New Roman" w:hAnsi="Times New Roman"/>
          <w:sz w:val="24"/>
          <w:szCs w:val="24"/>
        </w:rPr>
        <w:tab/>
      </w:r>
      <w:r w:rsidRPr="00FE3042">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r>
          <w:rPr>
            <w:rFonts w:ascii="Cambria Math" w:hAnsi="Times New Roman"/>
            <w:sz w:val="24"/>
            <w:szCs w:val="24"/>
          </w:rPr>
          <m:t>0</m:t>
        </m:r>
      </m:oMath>
      <w:r w:rsidRPr="00FE304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≥0.045</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3042">
        <w:rPr>
          <w:rFonts w:ascii="Times New Roman" w:hAnsi="Times New Roman"/>
          <w:sz w:val="24"/>
          <w:szCs w:val="24"/>
        </w:rPr>
        <w:t xml:space="preserve"> </w:t>
      </w:r>
    </w:p>
    <w:p w:rsidR="00347574" w:rsidRDefault="00347574" w:rsidP="00FD690F">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m:t>
            </m:r>
          </m:sub>
        </m:sSub>
        <m:r>
          <w:rPr>
            <w:rFonts w:ascii="Cambria Math" w:hAnsi="Cambria Math"/>
            <w:sz w:val="24"/>
            <w:szCs w:val="24"/>
          </w:rPr>
          <m:t>≥0.040</m:t>
        </m:r>
      </m:oMath>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3042">
        <w:rPr>
          <w:rFonts w:ascii="Times New Roman" w:hAnsi="Times New Roman"/>
          <w:sz w:val="24"/>
          <w:szCs w:val="24"/>
        </w:rPr>
        <w:t xml:space="preserve"> </w:t>
      </w:r>
    </w:p>
    <w:p w:rsidR="0061434A" w:rsidRDefault="00347574" w:rsidP="0061434A">
      <w:pPr>
        <w:pStyle w:val="ListParagraph"/>
        <w:autoSpaceDE w:val="0"/>
        <w:autoSpaceDN w:val="0"/>
        <w:adjustRightInd w:val="0"/>
        <w:spacing w:after="0" w:line="360" w:lineRule="auto"/>
        <w:ind w:left="0" w:firstLine="284"/>
        <w:jc w:val="both"/>
        <w:rPr>
          <w:rFonts w:ascii="Times New Roman" w:hAnsi="Times New Roman"/>
          <w:sz w:val="24"/>
          <w:szCs w:val="24"/>
        </w:rPr>
      </w:pPr>
      <w:r>
        <w:rPr>
          <w:rFonts w:ascii="Times New Roman" w:hAnsi="Times New Roman"/>
          <w:sz w:val="24"/>
          <w:szCs w:val="24"/>
        </w:rPr>
        <w:t xml:space="preserve">The solutions of </w:t>
      </w:r>
      <m:oMath>
        <m:sSub>
          <m:sSubPr>
            <m:ctrlPr>
              <w:rPr>
                <w:rFonts w:ascii="Cambria Math" w:hAnsi="Cambria Math"/>
                <w:sz w:val="24"/>
                <w:szCs w:val="24"/>
              </w:rPr>
            </m:ctrlPr>
          </m:sSubPr>
          <m:e>
            <m:r>
              <w:rPr>
                <w:rFonts w:ascii="Cambria Math" w:hAnsi="Cambria Math"/>
                <w:sz w:val="24"/>
                <w:szCs w:val="24"/>
              </w:rPr>
              <m:t>t</m:t>
            </m:r>
          </m:e>
          <m:sub>
            <m:r>
              <w:rPr>
                <w:rFonts w:ascii="Cambria Math" w:hAnsi="Times New Roman"/>
                <w:sz w:val="24"/>
                <w:szCs w:val="24"/>
              </w:rPr>
              <m:t>i</m:t>
            </m:r>
          </m:sub>
        </m:sSub>
      </m:oMath>
      <w:r>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1</m:t>
            </m:r>
          </m:sub>
        </m:sSub>
      </m:oMath>
      <w:r>
        <w:rPr>
          <w:rFonts w:ascii="Times New Roman" w:hAnsi="Times New Roman"/>
          <w:sz w:val="24"/>
          <w:szCs w:val="24"/>
        </w:rPr>
        <w:t xml:space="preserve"> and </w:t>
      </w: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3</m:t>
            </m:r>
          </m:sub>
        </m:sSub>
      </m:oMath>
      <w:r>
        <w:rPr>
          <w:rFonts w:ascii="Times New Roman" w:hAnsi="Times New Roman"/>
          <w:sz w:val="24"/>
          <w:szCs w:val="24"/>
        </w:rPr>
        <w:t xml:space="preserve"> are depicted in Table 4, suggesting more resources are allocated to TM and PM, in order to increase the progress</w:t>
      </w:r>
      <w:r w:rsidR="00594641">
        <w:rPr>
          <w:rFonts w:ascii="Times New Roman" w:hAnsi="Times New Roman"/>
          <w:sz w:val="24"/>
          <w:szCs w:val="24"/>
        </w:rPr>
        <w:t>ing</w:t>
      </w:r>
      <w:r>
        <w:rPr>
          <w:rFonts w:ascii="Times New Roman" w:hAnsi="Times New Roman"/>
          <w:sz w:val="24"/>
          <w:szCs w:val="24"/>
        </w:rPr>
        <w:t xml:space="preserve"> speeds up to 0.050 and 0.046, respectively. The increments of progress</w:t>
      </w:r>
      <w:r w:rsidR="00594641">
        <w:rPr>
          <w:rFonts w:ascii="Times New Roman" w:hAnsi="Times New Roman"/>
          <w:sz w:val="24"/>
          <w:szCs w:val="24"/>
        </w:rPr>
        <w:t>ing</w:t>
      </w:r>
      <w:r>
        <w:rPr>
          <w:rFonts w:ascii="Times New Roman" w:hAnsi="Times New Roman"/>
          <w:sz w:val="24"/>
          <w:szCs w:val="24"/>
        </w:rPr>
        <w:t xml:space="preserve"> speeds are calculated as: (0.050-0.045)/0.045=11% for TM and (0.046-0.04)/0.046=15% for PM, and are thought to be achievable. The time spent on the CSFs remains the same as the solutions for goal 1. </w:t>
      </w:r>
    </w:p>
    <w:p w:rsidR="00347574" w:rsidRPr="007577DC" w:rsidRDefault="00347574" w:rsidP="0061434A">
      <w:pPr>
        <w:pStyle w:val="ListParagraph"/>
        <w:autoSpaceDE w:val="0"/>
        <w:autoSpaceDN w:val="0"/>
        <w:adjustRightInd w:val="0"/>
        <w:spacing w:after="0" w:line="360" w:lineRule="auto"/>
        <w:ind w:left="0" w:firstLine="284"/>
        <w:jc w:val="both"/>
        <w:rPr>
          <w:rFonts w:ascii="Times New Roman" w:hAnsi="Times New Roman"/>
          <w:sz w:val="24"/>
          <w:szCs w:val="24"/>
        </w:rPr>
      </w:pPr>
      <w:r w:rsidRPr="007577DC">
        <w:rPr>
          <w:rFonts w:ascii="Times New Roman" w:hAnsi="Times New Roman"/>
          <w:sz w:val="24"/>
          <w:szCs w:val="24"/>
        </w:rPr>
        <w:t xml:space="preserve">If the decision maker decides to provide more user training and </w:t>
      </w:r>
      <w:r w:rsidR="00863DBD">
        <w:rPr>
          <w:rFonts w:ascii="Times New Roman" w:hAnsi="Times New Roman"/>
          <w:sz w:val="24"/>
          <w:szCs w:val="24"/>
        </w:rPr>
        <w:t>purchase</w:t>
      </w:r>
      <w:r w:rsidRPr="007577DC">
        <w:rPr>
          <w:rFonts w:ascii="Times New Roman" w:hAnsi="Times New Roman"/>
          <w:sz w:val="24"/>
          <w:szCs w:val="24"/>
        </w:rPr>
        <w:t xml:space="preserve"> additional external consult</w:t>
      </w:r>
      <w:r w:rsidR="00863DBD">
        <w:rPr>
          <w:rFonts w:ascii="Times New Roman" w:hAnsi="Times New Roman"/>
          <w:sz w:val="24"/>
          <w:szCs w:val="24"/>
        </w:rPr>
        <w:t>ancy</w:t>
      </w:r>
      <w:r w:rsidRPr="007577DC">
        <w:rPr>
          <w:rFonts w:ascii="Times New Roman" w:hAnsi="Times New Roman"/>
          <w:sz w:val="24"/>
          <w:szCs w:val="24"/>
        </w:rPr>
        <w:t xml:space="preserve"> to achieve the 75% performance level at the end of project duration, goal 3 would be setup:</w:t>
      </w:r>
    </w:p>
    <w:p w:rsidR="00347574" w:rsidRPr="00CE0B08" w:rsidRDefault="00347574" w:rsidP="00E23B7F">
      <w:pPr>
        <w:spacing w:after="0" w:line="360" w:lineRule="auto"/>
        <w:ind w:left="1440" w:hanging="1440"/>
        <w:jc w:val="both"/>
        <w:rPr>
          <w:rFonts w:ascii="Times New Roman" w:hAnsi="Times New Roman"/>
          <w:i/>
          <w:sz w:val="24"/>
          <w:szCs w:val="24"/>
        </w:rPr>
      </w:pPr>
      <w:r w:rsidRPr="002E4E38">
        <w:rPr>
          <w:rFonts w:ascii="Times New Roman" w:hAnsi="Times New Roman"/>
          <w:b/>
          <w:sz w:val="24"/>
          <w:szCs w:val="24"/>
        </w:rPr>
        <w:t xml:space="preserve">Goal </w:t>
      </w:r>
      <w:r>
        <w:rPr>
          <w:rFonts w:ascii="Times New Roman" w:hAnsi="Times New Roman"/>
          <w:b/>
          <w:sz w:val="24"/>
          <w:szCs w:val="24"/>
        </w:rPr>
        <w:t>3</w:t>
      </w:r>
      <w:r w:rsidRPr="002E4E38">
        <w:rPr>
          <w:rFonts w:ascii="Times New Roman" w:hAnsi="Times New Roman"/>
          <w:b/>
          <w:sz w:val="24"/>
          <w:szCs w:val="24"/>
        </w:rPr>
        <w:t>:</w:t>
      </w:r>
      <w:r w:rsidRPr="00FE304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i/>
          <w:sz w:val="24"/>
          <w:szCs w:val="24"/>
        </w:rPr>
        <w:t>with a</w:t>
      </w:r>
      <w:r w:rsidRPr="00CE0B08">
        <w:rPr>
          <w:rFonts w:ascii="Times New Roman" w:hAnsi="Times New Roman"/>
          <w:i/>
          <w:sz w:val="24"/>
          <w:szCs w:val="24"/>
        </w:rPr>
        <w:t xml:space="preserve"> budget limit </w:t>
      </w:r>
      <w:r>
        <w:rPr>
          <w:rFonts w:ascii="Times New Roman" w:hAnsi="Times New Roman"/>
          <w:i/>
          <w:sz w:val="24"/>
          <w:szCs w:val="24"/>
        </w:rPr>
        <w:t>of</w:t>
      </w:r>
      <w:r w:rsidRPr="00CE0B08">
        <w:rPr>
          <w:rFonts w:ascii="Times New Roman" w:hAnsi="Times New Roman"/>
          <w:i/>
          <w:sz w:val="24"/>
          <w:szCs w:val="24"/>
        </w:rPr>
        <w:t xml:space="preserve"> 1</w:t>
      </w:r>
      <w:r>
        <w:rPr>
          <w:rFonts w:ascii="Times New Roman" w:hAnsi="Times New Roman"/>
          <w:i/>
          <w:sz w:val="24"/>
          <w:szCs w:val="24"/>
        </w:rPr>
        <w:t>0</w:t>
      </w:r>
      <w:r w:rsidRPr="00CE0B08">
        <w:rPr>
          <w:rFonts w:ascii="Times New Roman" w:hAnsi="Times New Roman"/>
          <w:i/>
          <w:sz w:val="24"/>
          <w:szCs w:val="24"/>
        </w:rPr>
        <w:t xml:space="preserve">0,000 dollars, and </w:t>
      </w:r>
      <w:proofErr w:type="gramStart"/>
      <w:r>
        <w:rPr>
          <w:rFonts w:ascii="Times New Roman" w:hAnsi="Times New Roman"/>
          <w:i/>
          <w:sz w:val="24"/>
          <w:szCs w:val="24"/>
        </w:rPr>
        <w:t>a</w:t>
      </w:r>
      <w:r w:rsidR="00CA05ED">
        <w:rPr>
          <w:rFonts w:ascii="Times New Roman" w:hAnsi="Times New Roman"/>
          <w:i/>
          <w:sz w:val="24"/>
          <w:szCs w:val="24"/>
        </w:rPr>
        <w:t xml:space="preserve"> </w:t>
      </w:r>
      <w:r w:rsidRPr="00CE0B08">
        <w:rPr>
          <w:rFonts w:ascii="Times New Roman" w:hAnsi="Times New Roman"/>
          <w:i/>
          <w:sz w:val="24"/>
          <w:szCs w:val="24"/>
        </w:rPr>
        <w:t>project</w:t>
      </w:r>
      <w:proofErr w:type="gramEnd"/>
      <w:r w:rsidRPr="00CE0B08">
        <w:rPr>
          <w:rFonts w:ascii="Times New Roman" w:hAnsi="Times New Roman"/>
          <w:i/>
          <w:sz w:val="24"/>
          <w:szCs w:val="24"/>
        </w:rPr>
        <w:t xml:space="preserve"> </w:t>
      </w:r>
      <w:r w:rsidR="00B521D7" w:rsidRPr="00CE0B08">
        <w:rPr>
          <w:rFonts w:ascii="Times New Roman" w:hAnsi="Times New Roman"/>
          <w:i/>
          <w:sz w:val="24"/>
          <w:szCs w:val="24"/>
        </w:rPr>
        <w:t>duration of</w:t>
      </w:r>
      <w:r w:rsidRPr="00CE0B08">
        <w:rPr>
          <w:rFonts w:ascii="Times New Roman" w:hAnsi="Times New Roman"/>
          <w:i/>
          <w:sz w:val="24"/>
          <w:szCs w:val="24"/>
        </w:rPr>
        <w:t xml:space="preserve"> 115 days</w:t>
      </w:r>
      <w:r w:rsidR="00B521D7" w:rsidRPr="00CE0B08">
        <w:rPr>
          <w:rFonts w:ascii="Times New Roman" w:hAnsi="Times New Roman"/>
          <w:i/>
          <w:sz w:val="24"/>
          <w:szCs w:val="24"/>
        </w:rPr>
        <w:t>, determine</w:t>
      </w:r>
      <w:r w:rsidRPr="00CE0B08">
        <w:rPr>
          <w:rFonts w:ascii="Times New Roman" w:hAnsi="Times New Roman"/>
          <w:i/>
          <w:sz w:val="24"/>
          <w:szCs w:val="24"/>
        </w:rPr>
        <w:t xml:space="preserve"> the time to be spent on each CSF, and the progressing coefficients of Users and VS, so that the performance level is at least 75% at the end of </w:t>
      </w:r>
      <w:r>
        <w:rPr>
          <w:rFonts w:ascii="Times New Roman" w:hAnsi="Times New Roman"/>
          <w:i/>
          <w:sz w:val="24"/>
          <w:szCs w:val="24"/>
        </w:rPr>
        <w:t xml:space="preserve">the </w:t>
      </w:r>
      <w:r w:rsidRPr="00CE0B08">
        <w:rPr>
          <w:rFonts w:ascii="Times New Roman" w:hAnsi="Times New Roman"/>
          <w:i/>
          <w:sz w:val="24"/>
          <w:szCs w:val="24"/>
        </w:rPr>
        <w:t>project.</w:t>
      </w:r>
    </w:p>
    <w:p w:rsidR="00347574" w:rsidRPr="00CA423F" w:rsidRDefault="00347574" w:rsidP="00E23B7F">
      <w:pPr>
        <w:spacing w:after="0" w:line="360" w:lineRule="auto"/>
        <w:ind w:firstLine="284"/>
        <w:jc w:val="both"/>
        <w:rPr>
          <w:rFonts w:ascii="Times New Roman" w:hAnsi="Times New Roman"/>
          <w:sz w:val="24"/>
          <w:szCs w:val="24"/>
        </w:rPr>
      </w:pPr>
      <w:r>
        <w:rPr>
          <w:rFonts w:ascii="Times New Roman" w:hAnsi="Times New Roman"/>
          <w:sz w:val="24"/>
          <w:szCs w:val="24"/>
        </w:rPr>
        <w:t>Goal 3 is formulated</w:t>
      </w:r>
      <w:r w:rsidRPr="00CA423F">
        <w:rPr>
          <w:rFonts w:ascii="Times New Roman" w:hAnsi="Times New Roman"/>
          <w:sz w:val="24"/>
          <w:szCs w:val="24"/>
        </w:rPr>
        <w:t xml:space="preserve"> </w:t>
      </w:r>
      <w:r>
        <w:rPr>
          <w:rFonts w:ascii="Times New Roman" w:hAnsi="Times New Roman"/>
          <w:sz w:val="24"/>
          <w:szCs w:val="24"/>
        </w:rPr>
        <w:t>in the same way as goal 2, but the decision variables and constraints are changed:</w:t>
      </w:r>
    </w:p>
    <w:p w:rsidR="00347574" w:rsidRPr="004437DC" w:rsidRDefault="004437DC" w:rsidP="00E23B7F">
      <w:pPr>
        <w:spacing w:after="0" w:line="360" w:lineRule="auto"/>
        <w:ind w:left="720" w:firstLine="720"/>
        <w:rPr>
          <w:rFonts w:ascii="Times New Roman" w:hAnsi="Times New Roman"/>
          <w:sz w:val="24"/>
          <w:szCs w:val="24"/>
        </w:rPr>
      </w:pPr>
      <m:oMath>
        <m:r>
          <w:rPr>
            <w:rFonts w:ascii="Cambria Math" w:hAnsi="Cambria Math"/>
            <w:sz w:val="24"/>
            <w:szCs w:val="24"/>
            <w:highlight w:val="yellow"/>
          </w:rPr>
          <m:t>PF</m:t>
        </m:r>
        <m:d>
          <m:dPr>
            <m:ctrlPr>
              <w:rPr>
                <w:rFonts w:ascii="Cambria Math" w:hAnsi="Times New Roman"/>
                <w:i/>
                <w:sz w:val="24"/>
                <w:szCs w:val="24"/>
                <w:highlight w:val="yellow"/>
              </w:rPr>
            </m:ctrlPr>
          </m:dPr>
          <m:e>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1</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2</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3</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4</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Cambria Math"/>
                    <w:sz w:val="24"/>
                    <w:szCs w:val="24"/>
                    <w:highlight w:val="yellow"/>
                  </w:rPr>
                  <m:t>t</m:t>
                </m:r>
              </m:e>
              <m:sub>
                <m:r>
                  <w:rPr>
                    <w:rFonts w:ascii="Cambria Math" w:hAnsi="Times New Roman"/>
                    <w:sz w:val="24"/>
                    <w:szCs w:val="24"/>
                    <w:highlight w:val="yellow"/>
                  </w:rPr>
                  <m:t>5</m:t>
                </m:r>
              </m:sub>
            </m:sSub>
            <m:r>
              <w:rPr>
                <w:rFonts w:ascii="Cambria Math" w:hAnsi="Times New Roman"/>
                <w:sz w:val="24"/>
                <w:szCs w:val="24"/>
                <w:highlight w:val="yellow"/>
              </w:rPr>
              <m:t xml:space="preserve">, </m:t>
            </m:r>
            <m:sSub>
              <m:sSubPr>
                <m:ctrlPr>
                  <w:rPr>
                    <w:rFonts w:ascii="Cambria Math" w:hAnsi="Times New Roman"/>
                    <w:i/>
                    <w:sz w:val="24"/>
                    <w:szCs w:val="24"/>
                    <w:highlight w:val="yellow"/>
                  </w:rPr>
                </m:ctrlPr>
              </m:sSubPr>
              <m:e>
                <m:r>
                  <w:rPr>
                    <w:rFonts w:ascii="Cambria Math" w:hAnsi="Times New Roman"/>
                    <w:sz w:val="24"/>
                    <w:szCs w:val="24"/>
                    <w:highlight w:val="yellow"/>
                  </w:rPr>
                  <m:t>k</m:t>
                </m:r>
              </m:e>
              <m:sub>
                <m:r>
                  <w:rPr>
                    <w:rFonts w:ascii="Cambria Math" w:hAnsi="Times New Roman"/>
                    <w:sz w:val="24"/>
                    <w:szCs w:val="24"/>
                    <w:highlight w:val="yellow"/>
                  </w:rPr>
                  <m:t>2</m:t>
                </m:r>
              </m:sub>
            </m:sSub>
            <m:r>
              <w:rPr>
                <w:rFonts w:ascii="Cambria Math" w:hAnsi="Times New Roman"/>
                <w:sz w:val="24"/>
                <w:szCs w:val="24"/>
                <w:highlight w:val="yellow"/>
              </w:rPr>
              <m:t>,</m:t>
            </m:r>
            <m:sSub>
              <m:sSubPr>
                <m:ctrlPr>
                  <w:rPr>
                    <w:rFonts w:ascii="Cambria Math" w:hAnsi="Times New Roman"/>
                    <w:i/>
                    <w:sz w:val="24"/>
                    <w:szCs w:val="24"/>
                    <w:highlight w:val="yellow"/>
                  </w:rPr>
                </m:ctrlPr>
              </m:sSubPr>
              <m:e>
                <m:r>
                  <w:rPr>
                    <w:rFonts w:ascii="Cambria Math" w:hAnsi="Times New Roman"/>
                    <w:sz w:val="24"/>
                    <w:szCs w:val="24"/>
                    <w:highlight w:val="yellow"/>
                  </w:rPr>
                  <m:t>k</m:t>
                </m:r>
              </m:e>
              <m:sub>
                <m:r>
                  <w:rPr>
                    <w:rFonts w:ascii="Cambria Math" w:hAnsi="Times New Roman"/>
                    <w:sz w:val="24"/>
                    <w:szCs w:val="24"/>
                    <w:highlight w:val="yellow"/>
                  </w:rPr>
                  <m:t>5</m:t>
                </m:r>
              </m:sub>
            </m:sSub>
          </m:e>
        </m:d>
        <m:r>
          <w:rPr>
            <w:rFonts w:ascii="Cambria Math" w:hAnsi="Cambria Math"/>
            <w:sz w:val="24"/>
            <w:szCs w:val="24"/>
            <w:highlight w:val="yellow"/>
          </w:rPr>
          <m:t>≥75%</m:t>
        </m:r>
      </m:oMath>
      <w:r w:rsidR="00347574" w:rsidRPr="004437DC">
        <w:rPr>
          <w:rFonts w:ascii="Times New Roman" w:hAnsi="Times New Roman"/>
          <w:sz w:val="24"/>
          <w:szCs w:val="24"/>
          <w:highlight w:val="yellow"/>
        </w:rPr>
        <w:t xml:space="preserve"> </w:t>
      </w:r>
      <w:r w:rsidR="00347574" w:rsidRPr="004437DC">
        <w:rPr>
          <w:rFonts w:ascii="Times New Roman" w:hAnsi="Times New Roman"/>
          <w:sz w:val="24"/>
          <w:szCs w:val="24"/>
          <w:highlight w:val="yellow"/>
        </w:rPr>
        <w:tab/>
      </w:r>
      <w:r w:rsidR="00347574" w:rsidRPr="004437DC">
        <w:rPr>
          <w:rFonts w:ascii="Times New Roman" w:hAnsi="Times New Roman"/>
          <w:sz w:val="24"/>
          <w:szCs w:val="24"/>
          <w:highlight w:val="yellow"/>
        </w:rPr>
        <w:tab/>
      </w:r>
      <w:r w:rsidR="00347574" w:rsidRPr="004437DC">
        <w:rPr>
          <w:rFonts w:ascii="Times New Roman" w:hAnsi="Times New Roman"/>
          <w:sz w:val="24"/>
          <w:szCs w:val="24"/>
          <w:highlight w:val="yellow"/>
        </w:rPr>
        <w:tab/>
      </w:r>
      <w:r w:rsidR="00347574" w:rsidRPr="004437DC">
        <w:rPr>
          <w:rFonts w:ascii="Times New Roman" w:hAnsi="Times New Roman"/>
          <w:sz w:val="24"/>
          <w:szCs w:val="24"/>
          <w:highlight w:val="yellow"/>
        </w:rPr>
        <w:tab/>
      </w:r>
      <w:r w:rsidR="00347574" w:rsidRPr="004437DC">
        <w:rPr>
          <w:rFonts w:ascii="Times New Roman" w:hAnsi="Times New Roman"/>
          <w:sz w:val="24"/>
          <w:szCs w:val="24"/>
          <w:highlight w:val="yellow"/>
        </w:rPr>
        <w:tab/>
      </w:r>
      <w:r w:rsidR="00347574" w:rsidRPr="004437DC">
        <w:rPr>
          <w:rFonts w:ascii="Times New Roman" w:hAnsi="Times New Roman"/>
          <w:sz w:val="24"/>
          <w:szCs w:val="24"/>
          <w:highlight w:val="yellow"/>
        </w:rPr>
        <w:tab/>
      </w:r>
      <w:r w:rsidRPr="004437DC">
        <w:rPr>
          <w:rFonts w:ascii="Times New Roman" w:hAnsi="Times New Roman"/>
          <w:sz w:val="24"/>
          <w:szCs w:val="24"/>
          <w:highlight w:val="yellow"/>
        </w:rPr>
        <w:t>(20</w:t>
      </w:r>
      <w:r w:rsidR="00347574" w:rsidRPr="004437DC">
        <w:rPr>
          <w:rFonts w:ascii="Times New Roman" w:hAnsi="Times New Roman"/>
          <w:sz w:val="24"/>
          <w:szCs w:val="24"/>
          <w:highlight w:val="yellow"/>
        </w:rPr>
        <w:t>)</w:t>
      </w:r>
    </w:p>
    <w:p w:rsidR="00347574" w:rsidRPr="00FE3042" w:rsidRDefault="00347574" w:rsidP="00FD690F">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s.t.</w:t>
      </w:r>
      <w:proofErr w:type="spellEnd"/>
      <w:proofErr w:type="gramEnd"/>
      <w:r>
        <w:rPr>
          <w:rFonts w:ascii="Times New Roman" w:hAnsi="Times New Roman"/>
          <w:sz w:val="24"/>
          <w:szCs w:val="24"/>
        </w:rPr>
        <w:tab/>
      </w:r>
      <w:r>
        <w:rPr>
          <w:rFonts w:ascii="Times New Roman" w:hAnsi="Times New Roman"/>
          <w:sz w:val="24"/>
          <w:szCs w:val="24"/>
        </w:rPr>
        <w:tab/>
      </w:r>
      <m:oMath>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r>
          <w:rPr>
            <w:rFonts w:ascii="Cambria Math" w:hAnsi="Times New Roman"/>
            <w:sz w:val="24"/>
            <w:szCs w:val="24"/>
          </w:rPr>
          <m:t>≤</m:t>
        </m:r>
        <m:r>
          <w:rPr>
            <w:rFonts w:ascii="Cambria Math" w:hAnsi="Cambria Math"/>
            <w:sz w:val="24"/>
            <w:szCs w:val="24"/>
          </w:rPr>
          <m:t>115</m:t>
        </m:r>
      </m:oMath>
      <w:r w:rsidRPr="00FE304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47574" w:rsidRDefault="00347574" w:rsidP="00FD690F">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M</m:t>
            </m:r>
          </m:sup>
          <m:e>
            <m:sSub>
              <m:sSubPr>
                <m:ctrlPr>
                  <w:rPr>
                    <w:rFonts w:ascii="Cambria Math" w:hAnsi="Times New Roman"/>
                    <w:i/>
                    <w:sz w:val="24"/>
                    <w:szCs w:val="24"/>
                  </w:rPr>
                </m:ctrlPr>
              </m:sSubPr>
              <m:e>
                <m:r>
                  <w:rPr>
                    <w:rFonts w:ascii="Cambria Math" w:hAnsi="Times New Roman"/>
                    <w:sz w:val="24"/>
                    <w:szCs w:val="24"/>
                  </w:rPr>
                  <m:t>cost</m:t>
                </m:r>
              </m:e>
              <m:sub>
                <m:r>
                  <w:rPr>
                    <w:rFonts w:ascii="Cambria Math" w:hAnsi="Times New Roman"/>
                    <w:sz w:val="24"/>
                    <w:szCs w:val="24"/>
                  </w:rPr>
                  <m:t>i</m:t>
                </m:r>
              </m:sub>
            </m:sSub>
          </m:e>
        </m:nary>
        <m: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r>
          <w:rPr>
            <w:rFonts w:ascii="Cambria Math" w:hAnsi="Times New Roman"/>
            <w:sz w:val="24"/>
            <w:szCs w:val="24"/>
          </w:rPr>
          <m:t>≤</m:t>
        </m:r>
        <m:r>
          <w:rPr>
            <w:rFonts w:ascii="Cambria Math" w:hAnsi="Cambria Math"/>
            <w:sz w:val="24"/>
            <w:szCs w:val="24"/>
          </w:rPr>
          <m:t>10000</m:t>
        </m:r>
      </m:oMath>
    </w:p>
    <w:p w:rsidR="00347574" w:rsidRPr="00FE3042" w:rsidRDefault="00347574" w:rsidP="00FD690F">
      <w:pPr>
        <w:pStyle w:val="ListParagraph"/>
        <w:autoSpaceDE w:val="0"/>
        <w:autoSpaceDN w:val="0"/>
        <w:adjustRightInd w:val="0"/>
        <w:spacing w:after="0" w:line="360" w:lineRule="auto"/>
        <w:ind w:left="0"/>
        <w:jc w:val="both"/>
        <w:rPr>
          <w:rFonts w:ascii="Times New Roman" w:hAnsi="Times New Roman"/>
          <w:sz w:val="24"/>
          <w:szCs w:val="24"/>
        </w:rPr>
      </w:pPr>
      <w:r w:rsidRPr="00FE3042">
        <w:rPr>
          <w:rFonts w:ascii="Times New Roman" w:hAnsi="Times New Roman"/>
          <w:sz w:val="24"/>
          <w:szCs w:val="24"/>
        </w:rPr>
        <w:tab/>
      </w:r>
      <w:r w:rsidRPr="00FE3042">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m:t>
        </m:r>
        <m:r>
          <w:rPr>
            <w:rFonts w:ascii="Cambria Math" w:hAnsi="Times New Roman"/>
            <w:sz w:val="24"/>
            <w:szCs w:val="24"/>
          </w:rPr>
          <m:t>0</m:t>
        </m:r>
      </m:oMath>
      <w:r w:rsidRPr="00FE304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≥0.163</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3042">
        <w:rPr>
          <w:rFonts w:ascii="Times New Roman" w:hAnsi="Times New Roman"/>
          <w:sz w:val="24"/>
          <w:szCs w:val="24"/>
        </w:rPr>
        <w:t xml:space="preserve"> </w:t>
      </w:r>
    </w:p>
    <w:p w:rsidR="00347574" w:rsidRDefault="00347574" w:rsidP="00FD690F">
      <w:pPr>
        <w:pStyle w:val="ListParagraph"/>
        <w:tabs>
          <w:tab w:val="left" w:pos="1630"/>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5</m:t>
            </m:r>
          </m:sub>
        </m:sSub>
        <m:r>
          <w:rPr>
            <w:rFonts w:ascii="Cambria Math" w:hAnsi="Cambria Math"/>
            <w:sz w:val="24"/>
            <w:szCs w:val="24"/>
          </w:rPr>
          <m:t>≥0.143</m:t>
        </m:r>
      </m:oMath>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r w:rsidRPr="00FE3042">
        <w:rPr>
          <w:rFonts w:ascii="Times New Roman" w:hAnsi="Times New Roman"/>
          <w:sz w:val="24"/>
          <w:szCs w:val="24"/>
        </w:rPr>
        <w:tab/>
      </w:r>
    </w:p>
    <w:p w:rsidR="00347574" w:rsidRDefault="00347574" w:rsidP="005323B6">
      <w:pPr>
        <w:pStyle w:val="ListParagraph"/>
        <w:autoSpaceDE w:val="0"/>
        <w:autoSpaceDN w:val="0"/>
        <w:adjustRightInd w:val="0"/>
        <w:spacing w:after="0" w:line="360" w:lineRule="auto"/>
        <w:ind w:left="0" w:firstLine="284"/>
        <w:jc w:val="both"/>
        <w:rPr>
          <w:rFonts w:ascii="Times New Roman" w:hAnsi="Times New Roman"/>
          <w:sz w:val="24"/>
          <w:szCs w:val="24"/>
        </w:rPr>
      </w:pPr>
      <w:r>
        <w:rPr>
          <w:rFonts w:ascii="Times New Roman" w:hAnsi="Times New Roman"/>
          <w:sz w:val="24"/>
          <w:szCs w:val="24"/>
        </w:rPr>
        <w:t>As shown in Table 4, the time spent on the CSFs is identical to the solutions for goals 1 and 2, but the progressing speeds of Users and VS are increased to 0.199 and 0.189 respectively. Compared with the solutions for goal 2, the increments of progress</w:t>
      </w:r>
      <w:r w:rsidR="00594641">
        <w:rPr>
          <w:rFonts w:ascii="Times New Roman" w:hAnsi="Times New Roman"/>
          <w:sz w:val="24"/>
          <w:szCs w:val="24"/>
        </w:rPr>
        <w:t>ing</w:t>
      </w:r>
      <w:r>
        <w:rPr>
          <w:rFonts w:ascii="Times New Roman" w:hAnsi="Times New Roman"/>
          <w:sz w:val="24"/>
          <w:szCs w:val="24"/>
        </w:rPr>
        <w:t xml:space="preserve"> speeds are much higher, i.e., 22% for Users and 32% for V</w:t>
      </w:r>
      <w:r w:rsidR="00A90E82">
        <w:rPr>
          <w:rFonts w:ascii="Times New Roman" w:hAnsi="Times New Roman"/>
          <w:sz w:val="24"/>
          <w:szCs w:val="24"/>
        </w:rPr>
        <w:t xml:space="preserve">S, and are more difficult to </w:t>
      </w:r>
      <w:r>
        <w:rPr>
          <w:rFonts w:ascii="Times New Roman" w:hAnsi="Times New Roman"/>
          <w:sz w:val="24"/>
          <w:szCs w:val="24"/>
        </w:rPr>
        <w:t>achieve. This can be explained as</w:t>
      </w:r>
      <w:r w:rsidR="0083739D">
        <w:rPr>
          <w:rFonts w:ascii="Times New Roman" w:hAnsi="Times New Roman"/>
          <w:sz w:val="24"/>
          <w:szCs w:val="24"/>
        </w:rPr>
        <w:t xml:space="preserve"> being due to</w:t>
      </w:r>
      <w:r>
        <w:rPr>
          <w:rFonts w:ascii="Times New Roman" w:hAnsi="Times New Roman"/>
          <w:sz w:val="24"/>
          <w:szCs w:val="24"/>
        </w:rPr>
        <w:t xml:space="preserve"> the </w:t>
      </w:r>
      <w:r w:rsidR="00525A24">
        <w:rPr>
          <w:rFonts w:ascii="Times New Roman" w:hAnsi="Times New Roman"/>
          <w:sz w:val="24"/>
          <w:szCs w:val="24"/>
        </w:rPr>
        <w:t>performance threshold</w:t>
      </w:r>
      <w:r w:rsidR="00BF2BE6">
        <w:rPr>
          <w:rFonts w:ascii="Times New Roman" w:hAnsi="Times New Roman"/>
          <w:sz w:val="24"/>
          <w:szCs w:val="24"/>
        </w:rPr>
        <w:t xml:space="preserve">s of Users and VS </w:t>
      </w:r>
      <w:r w:rsidR="0083739D">
        <w:rPr>
          <w:rFonts w:ascii="Times New Roman" w:hAnsi="Times New Roman"/>
          <w:sz w:val="24"/>
          <w:szCs w:val="24"/>
        </w:rPr>
        <w:t>being smaller than</w:t>
      </w:r>
      <w:r w:rsidR="00BF2BE6">
        <w:rPr>
          <w:rFonts w:ascii="Times New Roman" w:hAnsi="Times New Roman"/>
          <w:sz w:val="24"/>
          <w:szCs w:val="24"/>
        </w:rPr>
        <w:t xml:space="preserve"> </w:t>
      </w:r>
      <w:r>
        <w:rPr>
          <w:rFonts w:ascii="Times New Roman" w:hAnsi="Times New Roman"/>
          <w:sz w:val="24"/>
          <w:szCs w:val="24"/>
        </w:rPr>
        <w:t xml:space="preserve">the </w:t>
      </w:r>
      <w:r w:rsidR="00525A24">
        <w:rPr>
          <w:rFonts w:ascii="Times New Roman" w:hAnsi="Times New Roman"/>
          <w:sz w:val="24"/>
          <w:szCs w:val="24"/>
        </w:rPr>
        <w:t>performance threshold</w:t>
      </w:r>
      <w:r>
        <w:rPr>
          <w:rFonts w:ascii="Times New Roman" w:hAnsi="Times New Roman"/>
          <w:sz w:val="24"/>
          <w:szCs w:val="24"/>
        </w:rPr>
        <w:t>s of TM and PM</w:t>
      </w:r>
      <w:r w:rsidR="00BF2BE6">
        <w:rPr>
          <w:rFonts w:ascii="Times New Roman" w:hAnsi="Times New Roman"/>
          <w:sz w:val="24"/>
          <w:szCs w:val="24"/>
        </w:rPr>
        <w:t>, and the time spent on Users and VS</w:t>
      </w:r>
      <w:r w:rsidR="0083739D">
        <w:rPr>
          <w:rFonts w:ascii="Times New Roman" w:hAnsi="Times New Roman"/>
          <w:sz w:val="24"/>
          <w:szCs w:val="24"/>
        </w:rPr>
        <w:t xml:space="preserve"> being</w:t>
      </w:r>
      <w:r w:rsidR="00BF2BE6">
        <w:rPr>
          <w:rFonts w:ascii="Times New Roman" w:hAnsi="Times New Roman"/>
          <w:sz w:val="24"/>
          <w:szCs w:val="24"/>
        </w:rPr>
        <w:t xml:space="preserve"> shorter than TM and PM</w:t>
      </w:r>
      <w:r>
        <w:rPr>
          <w:rFonts w:ascii="Times New Roman" w:hAnsi="Times New Roman"/>
          <w:sz w:val="24"/>
          <w:szCs w:val="24"/>
        </w:rPr>
        <w:t xml:space="preserve">, so the same level of increment in progressing speeds of Users or VS results in a smaller increment in contributions to the performance level of ERP implementation. </w:t>
      </w:r>
    </w:p>
    <w:p w:rsidR="00302C24" w:rsidRDefault="00302C24" w:rsidP="00347574">
      <w:pPr>
        <w:pStyle w:val="ListParagraph"/>
        <w:autoSpaceDE w:val="0"/>
        <w:autoSpaceDN w:val="0"/>
        <w:adjustRightInd w:val="0"/>
        <w:spacing w:after="0" w:line="240" w:lineRule="auto"/>
        <w:ind w:left="0"/>
        <w:jc w:val="both"/>
        <w:rPr>
          <w:rFonts w:ascii="Times New Roman" w:hAnsi="Times New Roman"/>
          <w:sz w:val="24"/>
          <w:szCs w:val="24"/>
        </w:rPr>
      </w:pPr>
    </w:p>
    <w:p w:rsidR="00347574" w:rsidRPr="00F161FD" w:rsidRDefault="00347574" w:rsidP="006679BC">
      <w:pPr>
        <w:pStyle w:val="ListParagraph"/>
        <w:numPr>
          <w:ilvl w:val="1"/>
          <w:numId w:val="4"/>
        </w:numPr>
        <w:autoSpaceDE w:val="0"/>
        <w:autoSpaceDN w:val="0"/>
        <w:adjustRightInd w:val="0"/>
        <w:spacing w:after="0" w:line="360" w:lineRule="auto"/>
        <w:ind w:left="709" w:hanging="357"/>
        <w:jc w:val="both"/>
        <w:rPr>
          <w:rFonts w:ascii="Times New Roman" w:hAnsi="Times New Roman"/>
          <w:b/>
          <w:i/>
          <w:sz w:val="24"/>
          <w:szCs w:val="24"/>
        </w:rPr>
      </w:pPr>
      <w:r w:rsidRPr="00F161FD">
        <w:rPr>
          <w:rFonts w:ascii="Times New Roman" w:hAnsi="Times New Roman"/>
          <w:b/>
          <w:i/>
          <w:sz w:val="24"/>
          <w:szCs w:val="24"/>
        </w:rPr>
        <w:t>What-</w:t>
      </w:r>
      <w:r w:rsidR="008B4635">
        <w:rPr>
          <w:rFonts w:ascii="Times New Roman" w:hAnsi="Times New Roman"/>
          <w:b/>
          <w:i/>
          <w:sz w:val="24"/>
          <w:szCs w:val="24"/>
        </w:rPr>
        <w:t>I</w:t>
      </w:r>
      <w:r w:rsidRPr="00F161FD">
        <w:rPr>
          <w:rFonts w:ascii="Times New Roman" w:hAnsi="Times New Roman"/>
          <w:b/>
          <w:i/>
          <w:sz w:val="24"/>
          <w:szCs w:val="24"/>
        </w:rPr>
        <w:t>f analysis</w:t>
      </w:r>
    </w:p>
    <w:p w:rsidR="00347574" w:rsidRPr="00B27942" w:rsidRDefault="00347574" w:rsidP="006679BC">
      <w:pPr>
        <w:autoSpaceDE w:val="0"/>
        <w:autoSpaceDN w:val="0"/>
        <w:adjustRightInd w:val="0"/>
        <w:spacing w:after="0" w:line="360" w:lineRule="auto"/>
        <w:ind w:firstLine="284"/>
        <w:jc w:val="both"/>
        <w:rPr>
          <w:rFonts w:ascii="Times New Roman" w:hAnsi="Times New Roman"/>
          <w:sz w:val="24"/>
          <w:szCs w:val="24"/>
        </w:rPr>
      </w:pPr>
      <w:r w:rsidRPr="00B27942">
        <w:rPr>
          <w:rFonts w:ascii="Times New Roman" w:hAnsi="Times New Roman"/>
          <w:sz w:val="24"/>
          <w:szCs w:val="24"/>
        </w:rPr>
        <w:t>The go</w:t>
      </w:r>
      <w:r w:rsidR="003736E2">
        <w:rPr>
          <w:rFonts w:ascii="Times New Roman" w:hAnsi="Times New Roman"/>
          <w:sz w:val="24"/>
          <w:szCs w:val="24"/>
        </w:rPr>
        <w:t xml:space="preserve">al seeking analysis in </w:t>
      </w:r>
      <w:r w:rsidR="003736E2" w:rsidRPr="003736E2">
        <w:rPr>
          <w:rFonts w:ascii="Times New Roman" w:hAnsi="Times New Roman"/>
          <w:b/>
          <w:sz w:val="24"/>
          <w:szCs w:val="24"/>
        </w:rPr>
        <w:t>Section 5</w:t>
      </w:r>
      <w:r w:rsidRPr="003736E2">
        <w:rPr>
          <w:rFonts w:ascii="Times New Roman" w:hAnsi="Times New Roman"/>
          <w:b/>
          <w:sz w:val="24"/>
          <w:szCs w:val="24"/>
        </w:rPr>
        <w:t>.</w:t>
      </w:r>
      <w:r w:rsidR="003736E2">
        <w:rPr>
          <w:rFonts w:ascii="Times New Roman" w:hAnsi="Times New Roman"/>
          <w:b/>
          <w:sz w:val="24"/>
          <w:szCs w:val="24"/>
        </w:rPr>
        <w:t>4</w:t>
      </w:r>
      <w:r w:rsidRPr="00B27942">
        <w:rPr>
          <w:rFonts w:ascii="Times New Roman" w:hAnsi="Times New Roman"/>
          <w:sz w:val="24"/>
          <w:szCs w:val="24"/>
        </w:rPr>
        <w:t xml:space="preserve"> acts as a </w:t>
      </w:r>
      <w:r>
        <w:rPr>
          <w:rFonts w:ascii="Times New Roman" w:hAnsi="Times New Roman"/>
          <w:sz w:val="24"/>
          <w:szCs w:val="24"/>
        </w:rPr>
        <w:t>useful</w:t>
      </w:r>
      <w:r w:rsidRPr="00B27942">
        <w:rPr>
          <w:rFonts w:ascii="Times New Roman" w:hAnsi="Times New Roman"/>
          <w:sz w:val="24"/>
          <w:szCs w:val="24"/>
        </w:rPr>
        <w:t xml:space="preserve"> guidance tool for decision makers in developing implementation strategies and allocating resources </w:t>
      </w:r>
      <w:r w:rsidR="00D4081D">
        <w:rPr>
          <w:rFonts w:ascii="Times New Roman" w:hAnsi="Times New Roman"/>
          <w:sz w:val="24"/>
          <w:szCs w:val="24"/>
        </w:rPr>
        <w:t>for</w:t>
      </w:r>
      <w:r w:rsidRPr="00B27942">
        <w:rPr>
          <w:rFonts w:ascii="Times New Roman" w:hAnsi="Times New Roman"/>
          <w:sz w:val="24"/>
          <w:szCs w:val="24"/>
        </w:rPr>
        <w:t xml:space="preserve"> ERP implementation, but it is noted that the solutions for each goal are constrained by the limitations on the project duration and implementation cost. What if changes are made to these constraints? During the planning phase of </w:t>
      </w:r>
      <w:r>
        <w:rPr>
          <w:rFonts w:ascii="Times New Roman" w:hAnsi="Times New Roman"/>
          <w:sz w:val="24"/>
          <w:szCs w:val="24"/>
        </w:rPr>
        <w:t xml:space="preserve">an </w:t>
      </w:r>
      <w:r w:rsidRPr="00B27942">
        <w:rPr>
          <w:rFonts w:ascii="Times New Roman" w:hAnsi="Times New Roman"/>
          <w:sz w:val="24"/>
          <w:szCs w:val="24"/>
        </w:rPr>
        <w:t xml:space="preserve">ERP project, project duration and budget have to be estimated, but they will change during implementation if extra resources become available, for example extra funds, or current resources become unavailable, for example the resignation of </w:t>
      </w:r>
      <w:r>
        <w:rPr>
          <w:rFonts w:ascii="Times New Roman" w:hAnsi="Times New Roman"/>
          <w:sz w:val="24"/>
          <w:szCs w:val="24"/>
        </w:rPr>
        <w:t xml:space="preserve">the </w:t>
      </w:r>
      <w:r w:rsidRPr="00B27942">
        <w:rPr>
          <w:rFonts w:ascii="Times New Roman" w:hAnsi="Times New Roman"/>
          <w:sz w:val="24"/>
          <w:szCs w:val="24"/>
        </w:rPr>
        <w:t>project manager</w:t>
      </w:r>
      <w:r>
        <w:rPr>
          <w:rFonts w:ascii="Times New Roman" w:hAnsi="Times New Roman"/>
          <w:sz w:val="24"/>
          <w:szCs w:val="24"/>
        </w:rPr>
        <w:t xml:space="preserve"> or withdrawal of vendor support</w:t>
      </w:r>
      <w:r w:rsidRPr="00B27942">
        <w:rPr>
          <w:rFonts w:ascii="Times New Roman" w:hAnsi="Times New Roman"/>
          <w:sz w:val="24"/>
          <w:szCs w:val="24"/>
        </w:rPr>
        <w:t>. The decision makers will be more prepared for the potential risk and opportunities result</w:t>
      </w:r>
      <w:r>
        <w:rPr>
          <w:rFonts w:ascii="Times New Roman" w:hAnsi="Times New Roman"/>
          <w:sz w:val="24"/>
          <w:szCs w:val="24"/>
        </w:rPr>
        <w:t>ing</w:t>
      </w:r>
      <w:r w:rsidRPr="00B27942">
        <w:rPr>
          <w:rFonts w:ascii="Times New Roman" w:hAnsi="Times New Roman"/>
          <w:sz w:val="24"/>
          <w:szCs w:val="24"/>
        </w:rPr>
        <w:t xml:space="preserve"> from the changes if they have a prior understanding of the impacts caused by the changes. </w:t>
      </w:r>
    </w:p>
    <w:p w:rsidR="00347574" w:rsidRPr="007B1C4A" w:rsidRDefault="00347574" w:rsidP="00D1054E">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 xml:space="preserve">Using goal 1 as </w:t>
      </w:r>
      <w:r w:rsidRPr="009F2803">
        <w:rPr>
          <w:rFonts w:ascii="Times New Roman" w:hAnsi="Times New Roman"/>
          <w:sz w:val="24"/>
          <w:szCs w:val="24"/>
        </w:rPr>
        <w:t>Scenario 0</w:t>
      </w:r>
      <w:r>
        <w:rPr>
          <w:rFonts w:ascii="Times New Roman" w:hAnsi="Times New Roman"/>
          <w:sz w:val="24"/>
          <w:szCs w:val="24"/>
        </w:rPr>
        <w:t>, a</w:t>
      </w:r>
      <w:r w:rsidRPr="007B1C4A">
        <w:rPr>
          <w:rFonts w:ascii="Times New Roman" w:hAnsi="Times New Roman"/>
          <w:sz w:val="24"/>
          <w:szCs w:val="24"/>
        </w:rPr>
        <w:t xml:space="preserve"> </w:t>
      </w:r>
      <w:r w:rsidR="008B4635">
        <w:rPr>
          <w:rFonts w:ascii="Times New Roman" w:hAnsi="Times New Roman"/>
          <w:sz w:val="24"/>
          <w:szCs w:val="24"/>
        </w:rPr>
        <w:t>W</w:t>
      </w:r>
      <w:r w:rsidRPr="007B1C4A">
        <w:rPr>
          <w:rFonts w:ascii="Times New Roman" w:hAnsi="Times New Roman"/>
          <w:sz w:val="24"/>
          <w:szCs w:val="24"/>
        </w:rPr>
        <w:t>hat-</w:t>
      </w:r>
      <w:r w:rsidR="008B4635">
        <w:rPr>
          <w:rFonts w:ascii="Times New Roman" w:hAnsi="Times New Roman"/>
          <w:sz w:val="24"/>
          <w:szCs w:val="24"/>
        </w:rPr>
        <w:t>I</w:t>
      </w:r>
      <w:r w:rsidRPr="007B1C4A">
        <w:rPr>
          <w:rFonts w:ascii="Times New Roman" w:hAnsi="Times New Roman"/>
          <w:sz w:val="24"/>
          <w:szCs w:val="24"/>
        </w:rPr>
        <w:t xml:space="preserve">f analysis is conducted to explore scenarios when changes are suggested, and </w:t>
      </w:r>
      <w:r>
        <w:rPr>
          <w:rFonts w:ascii="Times New Roman" w:hAnsi="Times New Roman"/>
          <w:sz w:val="24"/>
          <w:szCs w:val="24"/>
        </w:rPr>
        <w:t>seven other scenarios are defined. Scenarios 1-4 ex</w:t>
      </w:r>
      <w:r w:rsidR="00C26EBF">
        <w:rPr>
          <w:rFonts w:ascii="Times New Roman" w:hAnsi="Times New Roman"/>
          <w:sz w:val="24"/>
          <w:szCs w:val="24"/>
        </w:rPr>
        <w:t>plore the impact</w:t>
      </w:r>
      <w:r>
        <w:rPr>
          <w:rFonts w:ascii="Times New Roman" w:hAnsi="Times New Roman"/>
          <w:sz w:val="24"/>
          <w:szCs w:val="24"/>
        </w:rPr>
        <w:t xml:space="preserve"> of changes to the budget limit</w:t>
      </w:r>
      <w:r w:rsidR="00C26EBF">
        <w:rPr>
          <w:rFonts w:ascii="Times New Roman" w:hAnsi="Times New Roman"/>
          <w:sz w:val="24"/>
          <w:szCs w:val="24"/>
        </w:rPr>
        <w:t>ation</w:t>
      </w:r>
      <w:r>
        <w:rPr>
          <w:rFonts w:ascii="Times New Roman" w:hAnsi="Times New Roman"/>
          <w:sz w:val="24"/>
          <w:szCs w:val="24"/>
        </w:rPr>
        <w:t xml:space="preserve">, and Scenarios 5-7 analyse the impact of tuning focus on the CSFs, measured by the budget spent on the CSFs. </w:t>
      </w:r>
    </w:p>
    <w:p w:rsidR="00347574" w:rsidRDefault="00347574" w:rsidP="00D1054E">
      <w:pPr>
        <w:spacing w:after="0" w:line="360" w:lineRule="auto"/>
        <w:ind w:left="1440" w:hanging="1440"/>
        <w:jc w:val="both"/>
        <w:rPr>
          <w:rFonts w:ascii="Times New Roman" w:hAnsi="Times New Roman"/>
          <w:i/>
          <w:sz w:val="24"/>
          <w:szCs w:val="24"/>
        </w:rPr>
      </w:pPr>
      <w:r w:rsidRPr="009F2803">
        <w:rPr>
          <w:rFonts w:ascii="Times New Roman" w:hAnsi="Times New Roman"/>
          <w:sz w:val="24"/>
          <w:szCs w:val="24"/>
        </w:rPr>
        <w:t>Scenario 1:</w:t>
      </w:r>
      <w:r>
        <w:rPr>
          <w:rFonts w:ascii="Times New Roman" w:hAnsi="Times New Roman"/>
          <w:sz w:val="24"/>
          <w:szCs w:val="24"/>
        </w:rPr>
        <w:t xml:space="preserve">   </w:t>
      </w:r>
      <w:r w:rsidR="002279E1">
        <w:rPr>
          <w:rFonts w:ascii="Times New Roman" w:hAnsi="Times New Roman"/>
          <w:i/>
          <w:sz w:val="24"/>
          <w:szCs w:val="24"/>
        </w:rPr>
        <w:t xml:space="preserve"> </w:t>
      </w:r>
      <w:r w:rsidR="001009F8">
        <w:rPr>
          <w:rFonts w:ascii="Times New Roman" w:hAnsi="Times New Roman"/>
          <w:i/>
          <w:sz w:val="24"/>
          <w:szCs w:val="24"/>
        </w:rPr>
        <w:t xml:space="preserve">with the budget limit </w:t>
      </w:r>
      <w:r>
        <w:rPr>
          <w:rFonts w:ascii="Times New Roman" w:hAnsi="Times New Roman"/>
          <w:i/>
          <w:sz w:val="24"/>
          <w:szCs w:val="24"/>
        </w:rPr>
        <w:t>increased by 5% to</w:t>
      </w:r>
      <w:r w:rsidRPr="00CE0B08">
        <w:rPr>
          <w:rFonts w:ascii="Times New Roman" w:hAnsi="Times New Roman"/>
          <w:i/>
          <w:sz w:val="24"/>
          <w:szCs w:val="24"/>
        </w:rPr>
        <w:t xml:space="preserve"> 10</w:t>
      </w:r>
      <w:r>
        <w:rPr>
          <w:rFonts w:ascii="Times New Roman" w:hAnsi="Times New Roman"/>
          <w:i/>
          <w:sz w:val="24"/>
          <w:szCs w:val="24"/>
        </w:rPr>
        <w:t>5</w:t>
      </w:r>
      <w:r w:rsidRPr="00CE0B08">
        <w:rPr>
          <w:rFonts w:ascii="Times New Roman" w:hAnsi="Times New Roman"/>
          <w:i/>
          <w:sz w:val="24"/>
          <w:szCs w:val="24"/>
        </w:rPr>
        <w:t>,</w:t>
      </w:r>
      <w:r>
        <w:rPr>
          <w:rFonts w:ascii="Times New Roman" w:hAnsi="Times New Roman"/>
          <w:i/>
          <w:sz w:val="24"/>
          <w:szCs w:val="24"/>
        </w:rPr>
        <w:t>0</w:t>
      </w:r>
      <w:r w:rsidRPr="00CE0B08">
        <w:rPr>
          <w:rFonts w:ascii="Times New Roman" w:hAnsi="Times New Roman"/>
          <w:i/>
          <w:sz w:val="24"/>
          <w:szCs w:val="24"/>
        </w:rPr>
        <w:t>00 dollars</w:t>
      </w:r>
      <w:r>
        <w:rPr>
          <w:rFonts w:ascii="Times New Roman" w:hAnsi="Times New Roman"/>
          <w:i/>
          <w:sz w:val="24"/>
          <w:szCs w:val="24"/>
        </w:rPr>
        <w:t>, and no limit on project duration</w:t>
      </w:r>
      <w:r w:rsidRPr="00CE0B08">
        <w:rPr>
          <w:rFonts w:ascii="Times New Roman" w:hAnsi="Times New Roman"/>
          <w:i/>
          <w:sz w:val="24"/>
          <w:szCs w:val="24"/>
        </w:rPr>
        <w:t>, determine the time to be spent on each CSF</w:t>
      </w:r>
      <w:r>
        <w:rPr>
          <w:rFonts w:ascii="Times New Roman" w:hAnsi="Times New Roman"/>
          <w:i/>
          <w:sz w:val="24"/>
          <w:szCs w:val="24"/>
        </w:rPr>
        <w:t xml:space="preserve"> to maximise the</w:t>
      </w:r>
      <w:r w:rsidRPr="00CE0B08">
        <w:rPr>
          <w:rFonts w:ascii="Times New Roman" w:hAnsi="Times New Roman"/>
          <w:i/>
          <w:sz w:val="24"/>
          <w:szCs w:val="24"/>
        </w:rPr>
        <w:t xml:space="preserve"> performance level </w:t>
      </w:r>
      <w:r>
        <w:rPr>
          <w:rFonts w:ascii="Times New Roman" w:hAnsi="Times New Roman"/>
          <w:i/>
          <w:sz w:val="24"/>
          <w:szCs w:val="24"/>
        </w:rPr>
        <w:t xml:space="preserve">achieved </w:t>
      </w:r>
      <w:r w:rsidRPr="00CE0B08">
        <w:rPr>
          <w:rFonts w:ascii="Times New Roman" w:hAnsi="Times New Roman"/>
          <w:i/>
          <w:sz w:val="24"/>
          <w:szCs w:val="24"/>
        </w:rPr>
        <w:t xml:space="preserve">at the end of </w:t>
      </w:r>
      <w:r>
        <w:rPr>
          <w:rFonts w:ascii="Times New Roman" w:hAnsi="Times New Roman"/>
          <w:i/>
          <w:sz w:val="24"/>
          <w:szCs w:val="24"/>
        </w:rPr>
        <w:t xml:space="preserve">the </w:t>
      </w:r>
      <w:r w:rsidRPr="00CE0B08">
        <w:rPr>
          <w:rFonts w:ascii="Times New Roman" w:hAnsi="Times New Roman"/>
          <w:i/>
          <w:sz w:val="24"/>
          <w:szCs w:val="24"/>
        </w:rPr>
        <w:t>project.</w:t>
      </w:r>
    </w:p>
    <w:p w:rsidR="00347574" w:rsidRDefault="00347574" w:rsidP="00D1054E">
      <w:pPr>
        <w:spacing w:after="0" w:line="360" w:lineRule="auto"/>
        <w:ind w:left="1440" w:hanging="1440"/>
        <w:jc w:val="both"/>
        <w:rPr>
          <w:rFonts w:ascii="Times New Roman" w:hAnsi="Times New Roman"/>
          <w:i/>
          <w:sz w:val="24"/>
          <w:szCs w:val="24"/>
        </w:rPr>
      </w:pPr>
      <w:r w:rsidRPr="009F2803">
        <w:rPr>
          <w:rFonts w:ascii="Times New Roman" w:hAnsi="Times New Roman"/>
          <w:sz w:val="24"/>
          <w:szCs w:val="24"/>
        </w:rPr>
        <w:t>Scenario 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i/>
          <w:sz w:val="24"/>
          <w:szCs w:val="24"/>
        </w:rPr>
        <w:t>the</w:t>
      </w:r>
      <w:r w:rsidRPr="00CE0B08">
        <w:rPr>
          <w:rFonts w:ascii="Times New Roman" w:hAnsi="Times New Roman"/>
          <w:i/>
          <w:sz w:val="24"/>
          <w:szCs w:val="24"/>
        </w:rPr>
        <w:t xml:space="preserve"> budget limit</w:t>
      </w:r>
      <w:r w:rsidR="001009F8">
        <w:rPr>
          <w:rFonts w:ascii="Times New Roman" w:hAnsi="Times New Roman"/>
          <w:i/>
          <w:sz w:val="24"/>
          <w:szCs w:val="24"/>
        </w:rPr>
        <w:t xml:space="preserve"> is</w:t>
      </w:r>
      <w:r w:rsidRPr="00CE0B08">
        <w:rPr>
          <w:rFonts w:ascii="Times New Roman" w:hAnsi="Times New Roman"/>
          <w:i/>
          <w:sz w:val="24"/>
          <w:szCs w:val="24"/>
        </w:rPr>
        <w:t xml:space="preserve"> </w:t>
      </w:r>
      <w:r>
        <w:rPr>
          <w:rFonts w:ascii="Times New Roman" w:hAnsi="Times New Roman"/>
          <w:i/>
          <w:sz w:val="24"/>
          <w:szCs w:val="24"/>
        </w:rPr>
        <w:t>increased by 20% to 120</w:t>
      </w:r>
      <w:r w:rsidRPr="00CE0B08">
        <w:rPr>
          <w:rFonts w:ascii="Times New Roman" w:hAnsi="Times New Roman"/>
          <w:i/>
          <w:sz w:val="24"/>
          <w:szCs w:val="24"/>
        </w:rPr>
        <w:t>,</w:t>
      </w:r>
      <w:r>
        <w:rPr>
          <w:rFonts w:ascii="Times New Roman" w:hAnsi="Times New Roman"/>
          <w:i/>
          <w:sz w:val="24"/>
          <w:szCs w:val="24"/>
        </w:rPr>
        <w:t>0</w:t>
      </w:r>
      <w:r w:rsidRPr="00CE0B08">
        <w:rPr>
          <w:rFonts w:ascii="Times New Roman" w:hAnsi="Times New Roman"/>
          <w:i/>
          <w:sz w:val="24"/>
          <w:szCs w:val="24"/>
        </w:rPr>
        <w:t>00 dollars</w:t>
      </w:r>
      <w:r>
        <w:rPr>
          <w:rFonts w:ascii="Times New Roman" w:hAnsi="Times New Roman"/>
          <w:i/>
          <w:sz w:val="24"/>
          <w:szCs w:val="24"/>
        </w:rPr>
        <w:t xml:space="preserve">, and other constrains </w:t>
      </w:r>
      <w:proofErr w:type="gramStart"/>
      <w:r>
        <w:rPr>
          <w:rFonts w:ascii="Times New Roman" w:hAnsi="Times New Roman"/>
          <w:i/>
          <w:sz w:val="24"/>
          <w:szCs w:val="24"/>
        </w:rPr>
        <w:t>remain  as</w:t>
      </w:r>
      <w:proofErr w:type="gramEnd"/>
      <w:r>
        <w:rPr>
          <w:rFonts w:ascii="Times New Roman" w:hAnsi="Times New Roman"/>
          <w:i/>
          <w:sz w:val="24"/>
          <w:szCs w:val="24"/>
        </w:rPr>
        <w:t xml:space="preserve"> in Scenario 1. </w:t>
      </w:r>
    </w:p>
    <w:p w:rsidR="00347574" w:rsidRDefault="00347574" w:rsidP="00D1054E">
      <w:pPr>
        <w:spacing w:after="0" w:line="360" w:lineRule="auto"/>
        <w:ind w:left="1440" w:hanging="1440"/>
        <w:jc w:val="both"/>
        <w:rPr>
          <w:rFonts w:ascii="Times New Roman" w:hAnsi="Times New Roman"/>
          <w:i/>
          <w:sz w:val="24"/>
          <w:szCs w:val="24"/>
        </w:rPr>
      </w:pPr>
      <w:r w:rsidRPr="009F2803">
        <w:rPr>
          <w:rFonts w:ascii="Times New Roman" w:hAnsi="Times New Roman"/>
          <w:sz w:val="24"/>
          <w:szCs w:val="24"/>
        </w:rPr>
        <w:t>Scenario 3:</w:t>
      </w:r>
      <w:r>
        <w:rPr>
          <w:rFonts w:ascii="Times New Roman" w:hAnsi="Times New Roman"/>
          <w:b/>
          <w:sz w:val="24"/>
          <w:szCs w:val="24"/>
        </w:rPr>
        <w:tab/>
      </w:r>
      <w:r w:rsidRPr="00543C0C">
        <w:rPr>
          <w:rFonts w:ascii="Times New Roman" w:hAnsi="Times New Roman"/>
          <w:i/>
          <w:sz w:val="24"/>
          <w:szCs w:val="24"/>
        </w:rPr>
        <w:t xml:space="preserve">the </w:t>
      </w:r>
      <w:r w:rsidRPr="00914613">
        <w:rPr>
          <w:rFonts w:ascii="Times New Roman" w:hAnsi="Times New Roman"/>
          <w:i/>
          <w:sz w:val="24"/>
          <w:szCs w:val="24"/>
        </w:rPr>
        <w:t xml:space="preserve">budget limit </w:t>
      </w:r>
      <w:r>
        <w:rPr>
          <w:rFonts w:ascii="Times New Roman" w:hAnsi="Times New Roman"/>
          <w:i/>
          <w:sz w:val="24"/>
          <w:szCs w:val="24"/>
        </w:rPr>
        <w:t xml:space="preserve">is </w:t>
      </w:r>
      <w:r w:rsidRPr="00914613">
        <w:rPr>
          <w:rFonts w:ascii="Times New Roman" w:hAnsi="Times New Roman"/>
          <w:i/>
          <w:sz w:val="24"/>
          <w:szCs w:val="24"/>
        </w:rPr>
        <w:t xml:space="preserve">increased </w:t>
      </w:r>
      <w:r>
        <w:rPr>
          <w:rFonts w:ascii="Times New Roman" w:hAnsi="Times New Roman"/>
          <w:i/>
          <w:sz w:val="24"/>
          <w:szCs w:val="24"/>
        </w:rPr>
        <w:t xml:space="preserve">by 200% to 300,000 dollars, and other constrains remain as in Scenario 1. </w:t>
      </w:r>
    </w:p>
    <w:p w:rsidR="00347574" w:rsidRDefault="00347574" w:rsidP="00D1054E">
      <w:pPr>
        <w:spacing w:after="0" w:line="360" w:lineRule="auto"/>
        <w:ind w:left="1440" w:hanging="1440"/>
        <w:jc w:val="both"/>
        <w:rPr>
          <w:rFonts w:ascii="Times New Roman" w:hAnsi="Times New Roman"/>
          <w:i/>
          <w:sz w:val="24"/>
          <w:szCs w:val="24"/>
        </w:rPr>
      </w:pPr>
      <w:r w:rsidRPr="009F2803">
        <w:rPr>
          <w:rFonts w:ascii="Times New Roman" w:hAnsi="Times New Roman"/>
          <w:sz w:val="24"/>
          <w:szCs w:val="24"/>
        </w:rPr>
        <w:lastRenderedPageBreak/>
        <w:t>Scenario 4:</w:t>
      </w:r>
      <w:r>
        <w:rPr>
          <w:rFonts w:ascii="Times New Roman" w:hAnsi="Times New Roman"/>
          <w:b/>
          <w:sz w:val="24"/>
          <w:szCs w:val="24"/>
        </w:rPr>
        <w:tab/>
      </w:r>
      <w:r w:rsidRPr="00914613">
        <w:rPr>
          <w:rFonts w:ascii="Times New Roman" w:hAnsi="Times New Roman"/>
          <w:i/>
          <w:sz w:val="24"/>
          <w:szCs w:val="24"/>
        </w:rPr>
        <w:t xml:space="preserve">the budget limit </w:t>
      </w:r>
      <w:r>
        <w:rPr>
          <w:rFonts w:ascii="Times New Roman" w:hAnsi="Times New Roman"/>
          <w:i/>
          <w:sz w:val="24"/>
          <w:szCs w:val="24"/>
        </w:rPr>
        <w:t xml:space="preserve">is </w:t>
      </w:r>
      <w:r w:rsidRPr="00914613">
        <w:rPr>
          <w:rFonts w:ascii="Times New Roman" w:hAnsi="Times New Roman"/>
          <w:i/>
          <w:sz w:val="24"/>
          <w:szCs w:val="24"/>
        </w:rPr>
        <w:t xml:space="preserve">increased </w:t>
      </w:r>
      <w:r>
        <w:rPr>
          <w:rFonts w:ascii="Times New Roman" w:hAnsi="Times New Roman"/>
          <w:i/>
          <w:sz w:val="24"/>
          <w:szCs w:val="24"/>
        </w:rPr>
        <w:t xml:space="preserve">by 300% to 400,000 dollars, and other constrains remain as in Scenario 1. </w:t>
      </w:r>
    </w:p>
    <w:p w:rsidR="00347574" w:rsidRDefault="00347574" w:rsidP="00D1054E">
      <w:pPr>
        <w:spacing w:after="0" w:line="360" w:lineRule="auto"/>
        <w:ind w:left="1440" w:hanging="1440"/>
        <w:jc w:val="both"/>
        <w:rPr>
          <w:rFonts w:ascii="Times New Roman" w:hAnsi="Times New Roman"/>
          <w:i/>
          <w:sz w:val="24"/>
          <w:szCs w:val="24"/>
        </w:rPr>
      </w:pPr>
      <w:r w:rsidRPr="009F2803">
        <w:rPr>
          <w:rFonts w:ascii="Times New Roman" w:hAnsi="Times New Roman"/>
          <w:sz w:val="24"/>
          <w:szCs w:val="24"/>
        </w:rPr>
        <w:t>Scenario 5:</w:t>
      </w:r>
      <w:r>
        <w:rPr>
          <w:rFonts w:ascii="Times New Roman" w:hAnsi="Times New Roman"/>
          <w:b/>
          <w:sz w:val="24"/>
          <w:szCs w:val="24"/>
        </w:rPr>
        <w:tab/>
      </w:r>
      <w:r w:rsidRPr="00B238E4">
        <w:rPr>
          <w:rFonts w:ascii="Times New Roman" w:hAnsi="Times New Roman"/>
          <w:i/>
          <w:sz w:val="24"/>
          <w:szCs w:val="24"/>
        </w:rPr>
        <w:t xml:space="preserve">with </w:t>
      </w:r>
      <w:r w:rsidR="00D93B83">
        <w:rPr>
          <w:rFonts w:ascii="Times New Roman" w:hAnsi="Times New Roman"/>
          <w:i/>
          <w:sz w:val="24"/>
          <w:szCs w:val="24"/>
        </w:rPr>
        <w:t xml:space="preserve">the </w:t>
      </w:r>
      <w:r w:rsidRPr="00CE0B08">
        <w:rPr>
          <w:rFonts w:ascii="Times New Roman" w:hAnsi="Times New Roman"/>
          <w:i/>
          <w:sz w:val="24"/>
          <w:szCs w:val="24"/>
        </w:rPr>
        <w:t xml:space="preserve"> project duration less than or equal to 180 days, </w:t>
      </w:r>
      <w:r w:rsidR="00CA6EFA">
        <w:rPr>
          <w:rFonts w:ascii="Times New Roman" w:hAnsi="Times New Roman"/>
          <w:i/>
          <w:sz w:val="24"/>
          <w:szCs w:val="24"/>
        </w:rPr>
        <w:t>no vendor</w:t>
      </w:r>
      <w:r>
        <w:rPr>
          <w:rFonts w:ascii="Times New Roman" w:hAnsi="Times New Roman"/>
          <w:i/>
          <w:sz w:val="24"/>
          <w:szCs w:val="24"/>
        </w:rPr>
        <w:t xml:space="preserve"> support, and a </w:t>
      </w:r>
      <w:r w:rsidRPr="00CE0B08">
        <w:rPr>
          <w:rFonts w:ascii="Times New Roman" w:hAnsi="Times New Roman"/>
          <w:i/>
          <w:sz w:val="24"/>
          <w:szCs w:val="24"/>
        </w:rPr>
        <w:t xml:space="preserve">budget limit </w:t>
      </w:r>
      <w:r>
        <w:rPr>
          <w:rFonts w:ascii="Times New Roman" w:hAnsi="Times New Roman"/>
          <w:i/>
          <w:sz w:val="24"/>
          <w:szCs w:val="24"/>
        </w:rPr>
        <w:t>of</w:t>
      </w:r>
      <w:r w:rsidRPr="00CE0B08">
        <w:rPr>
          <w:rFonts w:ascii="Times New Roman" w:hAnsi="Times New Roman"/>
          <w:i/>
          <w:sz w:val="24"/>
          <w:szCs w:val="24"/>
        </w:rPr>
        <w:t xml:space="preserve"> </w:t>
      </w:r>
      <w:r>
        <w:rPr>
          <w:rFonts w:ascii="Times New Roman" w:hAnsi="Times New Roman"/>
          <w:i/>
          <w:sz w:val="24"/>
          <w:szCs w:val="24"/>
        </w:rPr>
        <w:t>100,000</w:t>
      </w:r>
      <w:r w:rsidRPr="00CE0B08">
        <w:rPr>
          <w:rFonts w:ascii="Times New Roman" w:hAnsi="Times New Roman"/>
          <w:i/>
          <w:sz w:val="24"/>
          <w:szCs w:val="24"/>
        </w:rPr>
        <w:t xml:space="preserve"> dollars, determine the time to be spent on each CSF so that the performance level is maximised.</w:t>
      </w:r>
    </w:p>
    <w:p w:rsidR="00347574" w:rsidRDefault="00347574" w:rsidP="00D1054E">
      <w:pPr>
        <w:spacing w:after="0" w:line="360" w:lineRule="auto"/>
        <w:ind w:left="1440" w:hanging="1440"/>
        <w:jc w:val="both"/>
        <w:rPr>
          <w:rFonts w:ascii="Times New Roman" w:hAnsi="Times New Roman"/>
          <w:i/>
          <w:sz w:val="24"/>
          <w:szCs w:val="24"/>
        </w:rPr>
      </w:pPr>
      <w:r w:rsidRPr="009F2803">
        <w:rPr>
          <w:rFonts w:ascii="Times New Roman" w:hAnsi="Times New Roman"/>
          <w:sz w:val="24"/>
          <w:szCs w:val="24"/>
        </w:rPr>
        <w:t>Scenario 6:</w:t>
      </w:r>
      <w:r>
        <w:rPr>
          <w:rFonts w:ascii="Times New Roman" w:hAnsi="Times New Roman"/>
          <w:b/>
          <w:sz w:val="24"/>
          <w:szCs w:val="24"/>
        </w:rPr>
        <w:tab/>
      </w:r>
      <w:r w:rsidRPr="00B238E4">
        <w:rPr>
          <w:rFonts w:ascii="Times New Roman" w:hAnsi="Times New Roman"/>
          <w:i/>
          <w:sz w:val="24"/>
          <w:szCs w:val="24"/>
        </w:rPr>
        <w:t>with an</w:t>
      </w:r>
      <w:r>
        <w:rPr>
          <w:rFonts w:ascii="Times New Roman" w:hAnsi="Times New Roman"/>
          <w:b/>
          <w:sz w:val="24"/>
          <w:szCs w:val="24"/>
        </w:rPr>
        <w:t xml:space="preserve"> </w:t>
      </w:r>
      <w:r>
        <w:rPr>
          <w:rFonts w:ascii="Times New Roman" w:hAnsi="Times New Roman"/>
          <w:i/>
          <w:sz w:val="24"/>
          <w:szCs w:val="24"/>
        </w:rPr>
        <w:t>additional 5</w:t>
      </w:r>
      <w:r w:rsidRPr="00163B08">
        <w:rPr>
          <w:rFonts w:ascii="Times New Roman" w:hAnsi="Times New Roman"/>
          <w:i/>
          <w:sz w:val="24"/>
          <w:szCs w:val="24"/>
        </w:rPr>
        <w:t xml:space="preserve">% on </w:t>
      </w:r>
      <w:r>
        <w:rPr>
          <w:rFonts w:ascii="Times New Roman" w:hAnsi="Times New Roman"/>
          <w:i/>
          <w:sz w:val="24"/>
          <w:szCs w:val="24"/>
        </w:rPr>
        <w:t xml:space="preserve">the </w:t>
      </w:r>
      <w:r w:rsidRPr="00163B08">
        <w:rPr>
          <w:rFonts w:ascii="Times New Roman" w:hAnsi="Times New Roman"/>
          <w:i/>
          <w:sz w:val="24"/>
          <w:szCs w:val="24"/>
        </w:rPr>
        <w:t>PM</w:t>
      </w:r>
      <w:r>
        <w:rPr>
          <w:rFonts w:ascii="Times New Roman" w:hAnsi="Times New Roman"/>
          <w:i/>
          <w:sz w:val="24"/>
          <w:szCs w:val="24"/>
        </w:rPr>
        <w:t xml:space="preserve"> budget</w:t>
      </w:r>
      <w:r w:rsidRPr="00163B08">
        <w:rPr>
          <w:rFonts w:ascii="Times New Roman" w:hAnsi="Times New Roman"/>
          <w:i/>
          <w:sz w:val="24"/>
          <w:szCs w:val="24"/>
        </w:rPr>
        <w:t>,</w:t>
      </w:r>
      <w:r>
        <w:rPr>
          <w:rFonts w:ascii="Times New Roman" w:hAnsi="Times New Roman"/>
          <w:b/>
          <w:sz w:val="24"/>
          <w:szCs w:val="24"/>
        </w:rPr>
        <w:t xml:space="preserve"> </w:t>
      </w:r>
      <w:r w:rsidR="001122FB">
        <w:rPr>
          <w:rFonts w:ascii="Times New Roman" w:hAnsi="Times New Roman"/>
          <w:i/>
          <w:sz w:val="24"/>
          <w:szCs w:val="24"/>
        </w:rPr>
        <w:t xml:space="preserve">the </w:t>
      </w:r>
      <w:r w:rsidR="001122FB" w:rsidRPr="00CE0B08">
        <w:rPr>
          <w:rFonts w:ascii="Times New Roman" w:hAnsi="Times New Roman"/>
          <w:i/>
          <w:sz w:val="24"/>
          <w:szCs w:val="24"/>
        </w:rPr>
        <w:t>project</w:t>
      </w:r>
      <w:r w:rsidRPr="00CE0B08">
        <w:rPr>
          <w:rFonts w:ascii="Times New Roman" w:hAnsi="Times New Roman"/>
          <w:i/>
          <w:sz w:val="24"/>
          <w:szCs w:val="24"/>
        </w:rPr>
        <w:t xml:space="preserve"> duration </w:t>
      </w:r>
      <w:r>
        <w:rPr>
          <w:rFonts w:ascii="Times New Roman" w:hAnsi="Times New Roman"/>
          <w:i/>
          <w:sz w:val="24"/>
          <w:szCs w:val="24"/>
        </w:rPr>
        <w:t>less than or equal to 18</w:t>
      </w:r>
      <w:r w:rsidRPr="00CE0B08">
        <w:rPr>
          <w:rFonts w:ascii="Times New Roman" w:hAnsi="Times New Roman"/>
          <w:i/>
          <w:sz w:val="24"/>
          <w:szCs w:val="24"/>
        </w:rPr>
        <w:t xml:space="preserve">0 days, </w:t>
      </w:r>
      <w:r>
        <w:rPr>
          <w:rFonts w:ascii="Times New Roman" w:hAnsi="Times New Roman"/>
          <w:i/>
          <w:sz w:val="24"/>
          <w:szCs w:val="24"/>
        </w:rPr>
        <w:t>and a total</w:t>
      </w:r>
      <w:r w:rsidRPr="00CE0B08">
        <w:rPr>
          <w:rFonts w:ascii="Times New Roman" w:hAnsi="Times New Roman"/>
          <w:i/>
          <w:sz w:val="24"/>
          <w:szCs w:val="24"/>
        </w:rPr>
        <w:t xml:space="preserve"> budget limit </w:t>
      </w:r>
      <w:r>
        <w:rPr>
          <w:rFonts w:ascii="Times New Roman" w:hAnsi="Times New Roman"/>
          <w:i/>
          <w:sz w:val="24"/>
          <w:szCs w:val="24"/>
        </w:rPr>
        <w:t>of</w:t>
      </w:r>
      <w:r w:rsidRPr="00CE0B08">
        <w:rPr>
          <w:rFonts w:ascii="Times New Roman" w:hAnsi="Times New Roman"/>
          <w:i/>
          <w:sz w:val="24"/>
          <w:szCs w:val="24"/>
        </w:rPr>
        <w:t xml:space="preserve"> </w:t>
      </w:r>
      <w:r>
        <w:rPr>
          <w:rFonts w:ascii="Times New Roman" w:hAnsi="Times New Roman"/>
          <w:i/>
          <w:sz w:val="24"/>
          <w:szCs w:val="24"/>
        </w:rPr>
        <w:t>105,000</w:t>
      </w:r>
      <w:r w:rsidRPr="00CE0B08">
        <w:rPr>
          <w:rFonts w:ascii="Times New Roman" w:hAnsi="Times New Roman"/>
          <w:i/>
          <w:sz w:val="24"/>
          <w:szCs w:val="24"/>
        </w:rPr>
        <w:t xml:space="preserve"> dollars, determine the time to be spent on each CSF so that the performance level is maximised.</w:t>
      </w:r>
    </w:p>
    <w:p w:rsidR="00347574" w:rsidRDefault="00347574" w:rsidP="00D1054E">
      <w:pPr>
        <w:spacing w:after="0" w:line="360" w:lineRule="auto"/>
        <w:ind w:left="1440" w:hanging="1440"/>
        <w:jc w:val="both"/>
        <w:rPr>
          <w:rFonts w:ascii="Times New Roman" w:hAnsi="Times New Roman"/>
          <w:i/>
          <w:sz w:val="24"/>
          <w:szCs w:val="24"/>
        </w:rPr>
      </w:pPr>
      <w:r w:rsidRPr="009F2803">
        <w:rPr>
          <w:rFonts w:ascii="Times New Roman" w:hAnsi="Times New Roman"/>
          <w:sz w:val="24"/>
          <w:szCs w:val="24"/>
        </w:rPr>
        <w:t>Scenario 7:</w:t>
      </w:r>
      <w:r>
        <w:rPr>
          <w:rFonts w:ascii="Times New Roman" w:hAnsi="Times New Roman"/>
          <w:b/>
          <w:sz w:val="24"/>
          <w:szCs w:val="24"/>
        </w:rPr>
        <w:tab/>
      </w:r>
      <w:r w:rsidRPr="00B238E4">
        <w:rPr>
          <w:rFonts w:ascii="Times New Roman" w:hAnsi="Times New Roman"/>
          <w:i/>
          <w:sz w:val="24"/>
          <w:szCs w:val="24"/>
        </w:rPr>
        <w:t>with an</w:t>
      </w:r>
      <w:r>
        <w:rPr>
          <w:rFonts w:ascii="Times New Roman" w:hAnsi="Times New Roman"/>
          <w:b/>
          <w:sz w:val="24"/>
          <w:szCs w:val="24"/>
        </w:rPr>
        <w:t xml:space="preserve"> </w:t>
      </w:r>
      <w:r>
        <w:rPr>
          <w:rFonts w:ascii="Times New Roman" w:hAnsi="Times New Roman"/>
          <w:i/>
          <w:sz w:val="24"/>
          <w:szCs w:val="24"/>
        </w:rPr>
        <w:t>additional 5%</w:t>
      </w:r>
      <w:r w:rsidRPr="00163B08">
        <w:rPr>
          <w:rFonts w:ascii="Times New Roman" w:hAnsi="Times New Roman"/>
          <w:i/>
          <w:sz w:val="24"/>
          <w:szCs w:val="24"/>
        </w:rPr>
        <w:t xml:space="preserve"> on </w:t>
      </w:r>
      <w:r>
        <w:rPr>
          <w:rFonts w:ascii="Times New Roman" w:hAnsi="Times New Roman"/>
          <w:i/>
          <w:sz w:val="24"/>
          <w:szCs w:val="24"/>
        </w:rPr>
        <w:t xml:space="preserve">the </w:t>
      </w:r>
      <w:r w:rsidRPr="00163B08">
        <w:rPr>
          <w:rFonts w:ascii="Times New Roman" w:hAnsi="Times New Roman"/>
          <w:i/>
          <w:sz w:val="24"/>
          <w:szCs w:val="24"/>
        </w:rPr>
        <w:t>Users</w:t>
      </w:r>
      <w:r>
        <w:rPr>
          <w:rFonts w:ascii="Times New Roman" w:hAnsi="Times New Roman"/>
          <w:i/>
          <w:sz w:val="24"/>
          <w:szCs w:val="24"/>
        </w:rPr>
        <w:t xml:space="preserve"> budget</w:t>
      </w:r>
      <w:r w:rsidRPr="00163B08">
        <w:rPr>
          <w:rFonts w:ascii="Times New Roman" w:hAnsi="Times New Roman"/>
          <w:b/>
          <w:i/>
          <w:sz w:val="24"/>
          <w:szCs w:val="24"/>
        </w:rPr>
        <w:t>,</w:t>
      </w:r>
      <w:r>
        <w:rPr>
          <w:rFonts w:ascii="Times New Roman" w:hAnsi="Times New Roman"/>
          <w:b/>
          <w:sz w:val="24"/>
          <w:szCs w:val="24"/>
        </w:rPr>
        <w:t xml:space="preserve"> </w:t>
      </w:r>
      <w:r w:rsidR="00D93B83">
        <w:rPr>
          <w:rFonts w:ascii="Times New Roman" w:hAnsi="Times New Roman"/>
          <w:i/>
          <w:sz w:val="24"/>
          <w:szCs w:val="24"/>
        </w:rPr>
        <w:t>the</w:t>
      </w:r>
      <w:r w:rsidR="00923E75">
        <w:rPr>
          <w:rFonts w:ascii="Times New Roman" w:hAnsi="Times New Roman"/>
          <w:i/>
          <w:sz w:val="24"/>
          <w:szCs w:val="24"/>
        </w:rPr>
        <w:t xml:space="preserve"> </w:t>
      </w:r>
      <w:r>
        <w:rPr>
          <w:rFonts w:ascii="Times New Roman" w:hAnsi="Times New Roman"/>
          <w:i/>
          <w:sz w:val="24"/>
          <w:szCs w:val="24"/>
        </w:rPr>
        <w:t xml:space="preserve"> </w:t>
      </w:r>
      <w:r w:rsidRPr="00CE0B08">
        <w:rPr>
          <w:rFonts w:ascii="Times New Roman" w:hAnsi="Times New Roman"/>
          <w:i/>
          <w:sz w:val="24"/>
          <w:szCs w:val="24"/>
        </w:rPr>
        <w:t xml:space="preserve">project duration </w:t>
      </w:r>
      <w:r>
        <w:rPr>
          <w:rFonts w:ascii="Times New Roman" w:hAnsi="Times New Roman"/>
          <w:i/>
          <w:sz w:val="24"/>
          <w:szCs w:val="24"/>
        </w:rPr>
        <w:t>less than or equal to 18</w:t>
      </w:r>
      <w:r w:rsidRPr="00CE0B08">
        <w:rPr>
          <w:rFonts w:ascii="Times New Roman" w:hAnsi="Times New Roman"/>
          <w:i/>
          <w:sz w:val="24"/>
          <w:szCs w:val="24"/>
        </w:rPr>
        <w:t xml:space="preserve">0 days, </w:t>
      </w:r>
      <w:r>
        <w:rPr>
          <w:rFonts w:ascii="Times New Roman" w:hAnsi="Times New Roman"/>
          <w:i/>
          <w:sz w:val="24"/>
          <w:szCs w:val="24"/>
        </w:rPr>
        <w:t>and a</w:t>
      </w:r>
      <w:r w:rsidRPr="00CE0B08">
        <w:rPr>
          <w:rFonts w:ascii="Times New Roman" w:hAnsi="Times New Roman"/>
          <w:i/>
          <w:sz w:val="24"/>
          <w:szCs w:val="24"/>
        </w:rPr>
        <w:t xml:space="preserve"> </w:t>
      </w:r>
      <w:r>
        <w:rPr>
          <w:rFonts w:ascii="Times New Roman" w:hAnsi="Times New Roman"/>
          <w:i/>
          <w:sz w:val="24"/>
          <w:szCs w:val="24"/>
        </w:rPr>
        <w:t xml:space="preserve">total </w:t>
      </w:r>
      <w:r w:rsidRPr="00CE0B08">
        <w:rPr>
          <w:rFonts w:ascii="Times New Roman" w:hAnsi="Times New Roman"/>
          <w:i/>
          <w:sz w:val="24"/>
          <w:szCs w:val="24"/>
        </w:rPr>
        <w:t xml:space="preserve">budget limit </w:t>
      </w:r>
      <w:r>
        <w:rPr>
          <w:rFonts w:ascii="Times New Roman" w:hAnsi="Times New Roman"/>
          <w:i/>
          <w:sz w:val="24"/>
          <w:szCs w:val="24"/>
        </w:rPr>
        <w:t>of</w:t>
      </w:r>
      <w:r w:rsidRPr="00CE0B08">
        <w:rPr>
          <w:rFonts w:ascii="Times New Roman" w:hAnsi="Times New Roman"/>
          <w:i/>
          <w:sz w:val="24"/>
          <w:szCs w:val="24"/>
        </w:rPr>
        <w:t xml:space="preserve"> </w:t>
      </w:r>
      <w:r>
        <w:rPr>
          <w:rFonts w:ascii="Times New Roman" w:hAnsi="Times New Roman"/>
          <w:i/>
          <w:sz w:val="24"/>
          <w:szCs w:val="24"/>
        </w:rPr>
        <w:t>105,000</w:t>
      </w:r>
      <w:r w:rsidRPr="00CE0B08">
        <w:rPr>
          <w:rFonts w:ascii="Times New Roman" w:hAnsi="Times New Roman"/>
          <w:i/>
          <w:sz w:val="24"/>
          <w:szCs w:val="24"/>
        </w:rPr>
        <w:t xml:space="preserve"> dollars, determine the time to be spent on each CSF so that the performance level is maximised.</w:t>
      </w:r>
    </w:p>
    <w:p w:rsidR="003118DB" w:rsidRPr="00113C87" w:rsidRDefault="00347574" w:rsidP="003118DB">
      <w:pPr>
        <w:spacing w:after="0" w:line="360" w:lineRule="auto"/>
        <w:ind w:firstLine="284"/>
        <w:jc w:val="both"/>
        <w:rPr>
          <w:rFonts w:ascii="Times New Roman" w:hAnsi="Times New Roman"/>
          <w:sz w:val="24"/>
          <w:szCs w:val="24"/>
        </w:rPr>
      </w:pPr>
      <w:r w:rsidRPr="00D42DCD">
        <w:rPr>
          <w:rFonts w:ascii="Times New Roman" w:hAnsi="Times New Roman"/>
          <w:sz w:val="24"/>
          <w:szCs w:val="24"/>
        </w:rPr>
        <w:t>The objective function</w:t>
      </w:r>
      <w:r>
        <w:rPr>
          <w:rFonts w:ascii="Times New Roman" w:hAnsi="Times New Roman"/>
          <w:sz w:val="24"/>
          <w:szCs w:val="24"/>
        </w:rPr>
        <w:t>s</w:t>
      </w:r>
      <w:r w:rsidRPr="00D42DCD">
        <w:rPr>
          <w:rFonts w:ascii="Times New Roman" w:hAnsi="Times New Roman"/>
          <w:sz w:val="24"/>
          <w:szCs w:val="24"/>
        </w:rPr>
        <w:t xml:space="preserve"> in the</w:t>
      </w:r>
      <w:r>
        <w:rPr>
          <w:rFonts w:ascii="Times New Roman" w:hAnsi="Times New Roman"/>
          <w:sz w:val="24"/>
          <w:szCs w:val="24"/>
        </w:rPr>
        <w:t>se</w:t>
      </w:r>
      <w:r w:rsidRPr="00D42DCD">
        <w:rPr>
          <w:rFonts w:ascii="Times New Roman" w:hAnsi="Times New Roman"/>
          <w:sz w:val="24"/>
          <w:szCs w:val="24"/>
        </w:rPr>
        <w:t xml:space="preserve"> scenarios </w:t>
      </w:r>
      <w:r>
        <w:rPr>
          <w:rFonts w:ascii="Times New Roman" w:hAnsi="Times New Roman"/>
          <w:sz w:val="24"/>
          <w:szCs w:val="24"/>
        </w:rPr>
        <w:t>are</w:t>
      </w:r>
      <w:r w:rsidRPr="00D42DCD">
        <w:rPr>
          <w:rFonts w:ascii="Times New Roman" w:hAnsi="Times New Roman"/>
          <w:sz w:val="24"/>
          <w:szCs w:val="24"/>
        </w:rPr>
        <w:t xml:space="preserve"> </w:t>
      </w:r>
      <w:r>
        <w:rPr>
          <w:rFonts w:ascii="Times New Roman" w:hAnsi="Times New Roman"/>
          <w:sz w:val="24"/>
          <w:szCs w:val="24"/>
        </w:rPr>
        <w:t>identical to</w:t>
      </w:r>
      <w:r w:rsidR="006D62D2">
        <w:rPr>
          <w:rFonts w:ascii="Times New Roman" w:hAnsi="Times New Roman"/>
          <w:sz w:val="24"/>
          <w:szCs w:val="24"/>
        </w:rPr>
        <w:t xml:space="preserve"> formula (18</w:t>
      </w:r>
      <w:r w:rsidRPr="00D42DCD">
        <w:rPr>
          <w:rFonts w:ascii="Times New Roman" w:hAnsi="Times New Roman"/>
          <w:sz w:val="24"/>
          <w:szCs w:val="24"/>
        </w:rPr>
        <w:t xml:space="preserve">), but with different </w:t>
      </w:r>
      <w:r w:rsidRPr="00113C87">
        <w:rPr>
          <w:rFonts w:ascii="Times New Roman" w:hAnsi="Times New Roman"/>
          <w:sz w:val="24"/>
          <w:szCs w:val="24"/>
        </w:rPr>
        <w:t>constraints. The results for these scenarios are obtained using Excel’s Solver and presented in Table 5</w:t>
      </w:r>
      <w:r w:rsidR="00C27C18" w:rsidRPr="00113C87">
        <w:rPr>
          <w:rFonts w:ascii="Times New Roman" w:hAnsi="Times New Roman"/>
          <w:sz w:val="24"/>
          <w:szCs w:val="24"/>
        </w:rPr>
        <w:t xml:space="preserve"> and Fig. 4</w:t>
      </w:r>
      <w:r w:rsidRPr="00113C87">
        <w:rPr>
          <w:rFonts w:ascii="Times New Roman" w:hAnsi="Times New Roman"/>
          <w:sz w:val="24"/>
          <w:szCs w:val="24"/>
        </w:rPr>
        <w:t xml:space="preserve">. </w:t>
      </w:r>
      <w:r w:rsidRPr="00113C87">
        <w:rPr>
          <w:rFonts w:ascii="Times New Roman" w:hAnsi="Times New Roman"/>
          <w:i/>
          <w:sz w:val="24"/>
          <w:szCs w:val="24"/>
        </w:rPr>
        <w:t xml:space="preserve"> </w:t>
      </w:r>
      <m:oMath>
        <m:r>
          <w:rPr>
            <w:rFonts w:ascii="Cambria Math" w:hAnsi="Cambria Math"/>
            <w:sz w:val="24"/>
            <w:szCs w:val="24"/>
          </w:rPr>
          <m:t>∆</m:t>
        </m:r>
        <m:r>
          <w:rPr>
            <w:rFonts w:ascii="Cambria Math" w:hAnsi="Times New Roman"/>
            <w:sz w:val="24"/>
            <w:szCs w:val="24"/>
          </w:rPr>
          <m:t>C</m:t>
        </m:r>
      </m:oMath>
      <w:r w:rsidRPr="00113C87">
        <w:rPr>
          <w:rFonts w:ascii="Times New Roman" w:hAnsi="Times New Roman"/>
          <w:sz w:val="24"/>
          <w:szCs w:val="24"/>
        </w:rPr>
        <w:t xml:space="preserve"> </w:t>
      </w:r>
      <w:proofErr w:type="gramStart"/>
      <w:r w:rsidRPr="00113C87">
        <w:rPr>
          <w:rFonts w:ascii="Times New Roman" w:hAnsi="Times New Roman"/>
          <w:sz w:val="24"/>
          <w:szCs w:val="24"/>
        </w:rPr>
        <w:t>is</w:t>
      </w:r>
      <w:proofErr w:type="gramEnd"/>
      <w:r w:rsidRPr="00113C87">
        <w:rPr>
          <w:rFonts w:ascii="Times New Roman" w:hAnsi="Times New Roman"/>
          <w:sz w:val="24"/>
          <w:szCs w:val="24"/>
        </w:rPr>
        <w:t xml:space="preserve"> the change in </w:t>
      </w:r>
      <m:oMath>
        <m:r>
          <w:rPr>
            <w:rFonts w:ascii="Cambria Math" w:hAnsi="Times New Roman"/>
            <w:sz w:val="24"/>
            <w:szCs w:val="24"/>
          </w:rPr>
          <m:t>C</m:t>
        </m:r>
      </m:oMath>
      <w:r w:rsidRPr="00113C87">
        <w:rPr>
          <w:rFonts w:ascii="Times New Roman" w:hAnsi="Times New Roman"/>
          <w:sz w:val="24"/>
          <w:szCs w:val="24"/>
        </w:rPr>
        <w:t xml:space="preserve"> - the limitation in cost, calculated as the percentage of the difference between </w:t>
      </w:r>
      <m:oMath>
        <m:r>
          <w:rPr>
            <w:rFonts w:ascii="Cambria Math" w:hAnsi="Times New Roman"/>
            <w:sz w:val="24"/>
            <w:szCs w:val="24"/>
          </w:rPr>
          <m:t>C</m:t>
        </m:r>
      </m:oMath>
      <w:r w:rsidRPr="00113C87">
        <w:rPr>
          <w:rFonts w:ascii="Times New Roman" w:hAnsi="Times New Roman"/>
          <w:sz w:val="24"/>
          <w:szCs w:val="24"/>
        </w:rPr>
        <w:t xml:space="preserve"> setup in each scenario and </w:t>
      </w:r>
      <m:oMath>
        <m:r>
          <w:rPr>
            <w:rFonts w:ascii="Cambria Math" w:hAnsi="Times New Roman"/>
            <w:sz w:val="24"/>
            <w:szCs w:val="24"/>
          </w:rPr>
          <m:t>C</m:t>
        </m:r>
      </m:oMath>
      <w:r w:rsidRPr="00113C87">
        <w:rPr>
          <w:rFonts w:ascii="Times New Roman" w:hAnsi="Times New Roman"/>
          <w:sz w:val="24"/>
          <w:szCs w:val="24"/>
        </w:rPr>
        <w:t xml:space="preserve"> in the </w:t>
      </w:r>
      <w:r w:rsidR="0075502A" w:rsidRPr="00113C87">
        <w:rPr>
          <w:rFonts w:ascii="Times New Roman" w:hAnsi="Times New Roman"/>
          <w:sz w:val="24"/>
          <w:szCs w:val="24"/>
        </w:rPr>
        <w:t>Scenario 0</w:t>
      </w:r>
      <w:r w:rsidRPr="00113C87">
        <w:rPr>
          <w:rFonts w:ascii="Times New Roman" w:hAnsi="Times New Roman"/>
          <w:sz w:val="24"/>
          <w:szCs w:val="24"/>
        </w:rPr>
        <w:t xml:space="preserve">. </w:t>
      </w:r>
      <m:oMath>
        <m:r>
          <w:rPr>
            <w:rFonts w:ascii="Cambria Math" w:hAnsi="Cambria Math"/>
            <w:sz w:val="24"/>
            <w:szCs w:val="24"/>
          </w:rPr>
          <m:t>∆PD</m:t>
        </m:r>
      </m:oMath>
      <w:r w:rsidRPr="00113C87">
        <w:rPr>
          <w:rFonts w:ascii="Times New Roman" w:hAnsi="Times New Roman"/>
          <w:sz w:val="24"/>
          <w:szCs w:val="24"/>
        </w:rPr>
        <w:t xml:space="preserve"> </w:t>
      </w:r>
      <w:proofErr w:type="gramStart"/>
      <w:r w:rsidRPr="00113C87">
        <w:rPr>
          <w:rFonts w:ascii="Times New Roman" w:hAnsi="Times New Roman"/>
          <w:sz w:val="24"/>
          <w:szCs w:val="24"/>
        </w:rPr>
        <w:t>and</w:t>
      </w:r>
      <w:proofErr w:type="gramEnd"/>
      <w:r w:rsidRPr="00113C87">
        <w:rPr>
          <w:rFonts w:ascii="Times New Roman" w:hAnsi="Times New Roman"/>
          <w:sz w:val="24"/>
          <w:szCs w:val="24"/>
        </w:rPr>
        <w:t xml:space="preserve"> </w:t>
      </w:r>
      <m:oMath>
        <m:r>
          <w:rPr>
            <w:rFonts w:ascii="Cambria Math" w:hAnsi="Cambria Math"/>
            <w:sz w:val="24"/>
            <w:szCs w:val="24"/>
          </w:rPr>
          <m:t>∆PF</m:t>
        </m:r>
      </m:oMath>
      <w:r w:rsidRPr="00113C87">
        <w:rPr>
          <w:rFonts w:ascii="Times New Roman" w:hAnsi="Times New Roman"/>
          <w:sz w:val="24"/>
          <w:szCs w:val="24"/>
        </w:rPr>
        <w:t xml:space="preserve"> are the changes caused in project duration and performance level, and are calculated in the same </w:t>
      </w:r>
      <w:r w:rsidR="005118E1" w:rsidRPr="00113C87">
        <w:rPr>
          <w:rFonts w:ascii="Times New Roman" w:hAnsi="Times New Roman"/>
          <w:sz w:val="24"/>
          <w:szCs w:val="24"/>
        </w:rPr>
        <w:t>way.</w:t>
      </w:r>
    </w:p>
    <w:p w:rsidR="004B17DB" w:rsidRPr="00113C87" w:rsidRDefault="00FD6949" w:rsidP="00062580">
      <w:pPr>
        <w:spacing w:after="0" w:line="360" w:lineRule="auto"/>
        <w:ind w:firstLine="284"/>
        <w:jc w:val="both"/>
        <w:rPr>
          <w:rFonts w:ascii="Times New Roman" w:hAnsi="Times New Roman"/>
          <w:sz w:val="24"/>
          <w:szCs w:val="24"/>
        </w:rPr>
      </w:pPr>
      <w:r w:rsidRPr="00113C87">
        <w:rPr>
          <w:rFonts w:ascii="Times New Roman" w:hAnsi="Times New Roman"/>
          <w:sz w:val="24"/>
          <w:szCs w:val="24"/>
        </w:rPr>
        <w:t>As shown in Fig.4, t</w:t>
      </w:r>
      <w:r w:rsidR="00347574" w:rsidRPr="00113C87">
        <w:rPr>
          <w:rFonts w:ascii="Times New Roman" w:hAnsi="Times New Roman"/>
          <w:sz w:val="24"/>
          <w:szCs w:val="24"/>
        </w:rPr>
        <w:t xml:space="preserve">he results from Scenarios 1-4 indicate that </w:t>
      </w:r>
      <m:oMath>
        <m:r>
          <w:rPr>
            <w:rFonts w:ascii="Cambria Math" w:hAnsi="Cambria Math"/>
            <w:sz w:val="24"/>
            <w:szCs w:val="24"/>
          </w:rPr>
          <m:t>∆</m:t>
        </m:r>
        <m:r>
          <w:rPr>
            <w:rFonts w:ascii="Cambria Math" w:hAnsi="Times New Roman"/>
            <w:sz w:val="24"/>
            <w:szCs w:val="24"/>
          </w:rPr>
          <m:t>C</m:t>
        </m:r>
      </m:oMath>
      <w:r w:rsidR="00347574" w:rsidRPr="00113C87">
        <w:rPr>
          <w:rFonts w:ascii="Times New Roman" w:hAnsi="Times New Roman"/>
          <w:sz w:val="24"/>
          <w:szCs w:val="24"/>
        </w:rPr>
        <w:t xml:space="preserve"> has a much stronger impact on</w:t>
      </w:r>
      <w:r w:rsidR="00347574" w:rsidRPr="00113C87">
        <w:rPr>
          <w:rFonts w:ascii="AdvGulliver" w:eastAsia="AdvGulliver" w:cs="AdvGulliver"/>
          <w:sz w:val="16"/>
          <w:szCs w:val="16"/>
        </w:rPr>
        <w:t xml:space="preserve"> </w:t>
      </w:r>
      <m:oMath>
        <m:r>
          <w:rPr>
            <w:rFonts w:ascii="Cambria Math" w:hAnsi="Cambria Math"/>
            <w:sz w:val="24"/>
            <w:szCs w:val="24"/>
          </w:rPr>
          <m:t>∆PD</m:t>
        </m:r>
      </m:oMath>
      <w:r w:rsidR="00347574" w:rsidRPr="00113C87">
        <w:rPr>
          <w:rFonts w:ascii="Times New Roman" w:hAnsi="Times New Roman"/>
          <w:sz w:val="24"/>
          <w:szCs w:val="24"/>
        </w:rPr>
        <w:t xml:space="preserve"> than </w:t>
      </w:r>
      <w:r w:rsidR="008660A5" w:rsidRPr="00113C87">
        <w:rPr>
          <w:rFonts w:ascii="Times New Roman" w:hAnsi="Times New Roman"/>
          <w:sz w:val="24"/>
          <w:szCs w:val="24"/>
        </w:rPr>
        <w:t>on</w:t>
      </w:r>
      <m:oMath>
        <m:r>
          <w:rPr>
            <w:rFonts w:ascii="Cambria Math" w:hAnsi="Cambria Math"/>
            <w:sz w:val="24"/>
            <w:szCs w:val="24"/>
          </w:rPr>
          <m:t>∆PF</m:t>
        </m:r>
      </m:oMath>
      <w:r w:rsidR="00347574" w:rsidRPr="00113C87">
        <w:rPr>
          <w:rFonts w:ascii="Times New Roman" w:hAnsi="Times New Roman"/>
          <w:sz w:val="24"/>
          <w:szCs w:val="24"/>
        </w:rPr>
        <w:t xml:space="preserve">, showing that increasing </w:t>
      </w:r>
      <w:r w:rsidR="008660A5" w:rsidRPr="00113C87">
        <w:rPr>
          <w:rFonts w:ascii="Times New Roman" w:hAnsi="Times New Roman"/>
          <w:sz w:val="24"/>
          <w:szCs w:val="24"/>
        </w:rPr>
        <w:t>the budget</w:t>
      </w:r>
      <w:r w:rsidR="00347574" w:rsidRPr="00113C87">
        <w:rPr>
          <w:rFonts w:ascii="Times New Roman" w:hAnsi="Times New Roman"/>
          <w:sz w:val="24"/>
          <w:szCs w:val="24"/>
        </w:rPr>
        <w:t xml:space="preserve"> limit allows the project duration to be extended, but </w:t>
      </w:r>
      <w:proofErr w:type="gramStart"/>
      <w:r w:rsidR="00347574" w:rsidRPr="00113C87">
        <w:rPr>
          <w:rFonts w:ascii="Times New Roman" w:hAnsi="Times New Roman"/>
          <w:sz w:val="24"/>
          <w:szCs w:val="24"/>
        </w:rPr>
        <w:t>that performance level increases</w:t>
      </w:r>
      <w:proofErr w:type="gramEnd"/>
      <w:r w:rsidR="00347574" w:rsidRPr="00113C87">
        <w:rPr>
          <w:rFonts w:ascii="Times New Roman" w:hAnsi="Times New Roman"/>
          <w:sz w:val="24"/>
          <w:szCs w:val="24"/>
        </w:rPr>
        <w:t xml:space="preserve"> up to </w:t>
      </w:r>
      <w:r w:rsidR="00C078F3" w:rsidRPr="00113C87">
        <w:rPr>
          <w:rFonts w:ascii="Times New Roman" w:hAnsi="Times New Roman"/>
          <w:sz w:val="24"/>
          <w:szCs w:val="24"/>
        </w:rPr>
        <w:t xml:space="preserve">a </w:t>
      </w:r>
      <w:r w:rsidR="00347574" w:rsidRPr="00113C87">
        <w:rPr>
          <w:rFonts w:ascii="Times New Roman" w:hAnsi="Times New Roman"/>
          <w:sz w:val="24"/>
          <w:szCs w:val="24"/>
        </w:rPr>
        <w:t xml:space="preserve">certain level and </w:t>
      </w:r>
      <w:r w:rsidR="00C078F3" w:rsidRPr="00113C87">
        <w:rPr>
          <w:rFonts w:ascii="Times New Roman" w:hAnsi="Times New Roman"/>
          <w:sz w:val="24"/>
          <w:szCs w:val="24"/>
        </w:rPr>
        <w:t xml:space="preserve">then </w:t>
      </w:r>
      <w:r w:rsidR="00347574" w:rsidRPr="00113C87">
        <w:rPr>
          <w:rFonts w:ascii="Times New Roman" w:hAnsi="Times New Roman"/>
          <w:sz w:val="24"/>
          <w:szCs w:val="24"/>
        </w:rPr>
        <w:t xml:space="preserve">remains almost unchanged.  This is attributed to the features of the Cost </w:t>
      </w:r>
      <w:r w:rsidR="00AC4A95" w:rsidRPr="00113C87">
        <w:rPr>
          <w:rFonts w:ascii="Times New Roman" w:hAnsi="Times New Roman"/>
          <w:sz w:val="24"/>
          <w:szCs w:val="24"/>
        </w:rPr>
        <w:t>vs</w:t>
      </w:r>
      <w:r w:rsidR="00347574" w:rsidRPr="00113C87">
        <w:rPr>
          <w:rFonts w:ascii="Times New Roman" w:hAnsi="Times New Roman"/>
          <w:sz w:val="24"/>
          <w:szCs w:val="24"/>
        </w:rPr>
        <w:t xml:space="preserve"> Time linear curve and Progress </w:t>
      </w:r>
      <w:r w:rsidR="00AC4A95" w:rsidRPr="00113C87">
        <w:rPr>
          <w:rFonts w:ascii="Times New Roman" w:hAnsi="Times New Roman"/>
          <w:sz w:val="24"/>
          <w:szCs w:val="24"/>
        </w:rPr>
        <w:t>vs</w:t>
      </w:r>
      <w:r w:rsidR="00347574" w:rsidRPr="00113C87">
        <w:rPr>
          <w:rFonts w:ascii="Times New Roman" w:hAnsi="Times New Roman"/>
          <w:sz w:val="24"/>
          <w:szCs w:val="24"/>
        </w:rPr>
        <w:t xml:space="preserve"> Time </w:t>
      </w:r>
      <w:r w:rsidR="00C5251C" w:rsidRPr="00113C87">
        <w:rPr>
          <w:rFonts w:ascii="Times New Roman" w:hAnsi="Times New Roman"/>
          <w:sz w:val="24"/>
          <w:szCs w:val="24"/>
        </w:rPr>
        <w:t>e</w:t>
      </w:r>
      <w:r w:rsidR="009D39F5" w:rsidRPr="00113C87">
        <w:rPr>
          <w:rFonts w:ascii="Times New Roman" w:hAnsi="Times New Roman"/>
          <w:sz w:val="24"/>
          <w:szCs w:val="24"/>
        </w:rPr>
        <w:t>xponential curve</w:t>
      </w:r>
      <w:r w:rsidR="00347574" w:rsidRPr="00113C87">
        <w:rPr>
          <w:rFonts w:ascii="Times New Roman" w:hAnsi="Times New Roman"/>
          <w:sz w:val="24"/>
          <w:szCs w:val="24"/>
        </w:rPr>
        <w:t xml:space="preserve"> constructed for the CSFs, but it also reflects realistic ERP implementation. </w:t>
      </w:r>
      <w:r w:rsidR="003118DB" w:rsidRPr="00113C87">
        <w:rPr>
          <w:rFonts w:ascii="Times New Roman" w:hAnsi="Times New Roman"/>
          <w:sz w:val="24"/>
          <w:szCs w:val="24"/>
        </w:rPr>
        <w:t>Additional budget is often r</w:t>
      </w:r>
      <w:r w:rsidR="001B679F" w:rsidRPr="00113C87">
        <w:rPr>
          <w:rFonts w:ascii="Times New Roman" w:hAnsi="Times New Roman"/>
          <w:sz w:val="24"/>
          <w:szCs w:val="24"/>
        </w:rPr>
        <w:t xml:space="preserve">eserved for more </w:t>
      </w:r>
      <w:r w:rsidR="00A33CA6" w:rsidRPr="00113C87">
        <w:rPr>
          <w:rFonts w:ascii="Times New Roman" w:hAnsi="Times New Roman"/>
          <w:sz w:val="24"/>
          <w:szCs w:val="24"/>
        </w:rPr>
        <w:t>VS</w:t>
      </w:r>
      <w:r w:rsidR="001B679F" w:rsidRPr="00113C87">
        <w:rPr>
          <w:rFonts w:ascii="Times New Roman" w:hAnsi="Times New Roman"/>
          <w:sz w:val="24"/>
          <w:szCs w:val="24"/>
        </w:rPr>
        <w:t xml:space="preserve">, </w:t>
      </w:r>
      <w:r w:rsidR="00FE7EC5" w:rsidRPr="00113C87">
        <w:rPr>
          <w:rFonts w:ascii="Times New Roman" w:hAnsi="Times New Roman"/>
          <w:sz w:val="24"/>
          <w:szCs w:val="24"/>
        </w:rPr>
        <w:t>more internal resources to the implementation team, or</w:t>
      </w:r>
      <w:r w:rsidR="001B679F" w:rsidRPr="00113C87">
        <w:rPr>
          <w:rFonts w:ascii="Times New Roman" w:hAnsi="Times New Roman"/>
          <w:sz w:val="24"/>
          <w:szCs w:val="24"/>
        </w:rPr>
        <w:t xml:space="preserve"> </w:t>
      </w:r>
      <w:r w:rsidR="003118DB" w:rsidRPr="00113C87">
        <w:rPr>
          <w:rFonts w:ascii="Times New Roman" w:hAnsi="Times New Roman"/>
          <w:sz w:val="24"/>
          <w:szCs w:val="24"/>
        </w:rPr>
        <w:t>further training, in order to improve overall implementation performance (</w:t>
      </w:r>
      <w:proofErr w:type="spellStart"/>
      <w:r w:rsidR="00EA2875" w:rsidRPr="00113C87">
        <w:rPr>
          <w:rFonts w:ascii="Times New Roman" w:hAnsi="Times New Roman"/>
          <w:sz w:val="24"/>
          <w:szCs w:val="24"/>
        </w:rPr>
        <w:t>Umble</w:t>
      </w:r>
      <w:proofErr w:type="spellEnd"/>
      <w:r w:rsidR="00EA2875" w:rsidRPr="00113C87">
        <w:rPr>
          <w:rFonts w:ascii="Times New Roman" w:hAnsi="Times New Roman"/>
          <w:sz w:val="24"/>
          <w:szCs w:val="24"/>
        </w:rPr>
        <w:t xml:space="preserve"> et al</w:t>
      </w:r>
      <w:r w:rsidR="003118DB" w:rsidRPr="00113C87">
        <w:rPr>
          <w:rFonts w:ascii="Times New Roman" w:hAnsi="Times New Roman"/>
          <w:sz w:val="24"/>
          <w:szCs w:val="24"/>
        </w:rPr>
        <w:t xml:space="preserve">., 2003). </w:t>
      </w:r>
      <w:r w:rsidR="001B679F" w:rsidRPr="00113C87">
        <w:rPr>
          <w:rFonts w:ascii="Times New Roman" w:hAnsi="Times New Roman"/>
          <w:sz w:val="24"/>
          <w:szCs w:val="24"/>
        </w:rPr>
        <w:t xml:space="preserve">If extra budget does not </w:t>
      </w:r>
      <w:r w:rsidR="00FE7EC5" w:rsidRPr="00113C87">
        <w:rPr>
          <w:rFonts w:ascii="Times New Roman" w:hAnsi="Times New Roman"/>
          <w:sz w:val="24"/>
          <w:szCs w:val="24"/>
        </w:rPr>
        <w:t>bring any of the aforementioned resource</w:t>
      </w:r>
      <w:r w:rsidR="001B679F" w:rsidRPr="00113C87">
        <w:rPr>
          <w:rFonts w:ascii="Times New Roman" w:hAnsi="Times New Roman"/>
          <w:sz w:val="24"/>
          <w:szCs w:val="24"/>
        </w:rPr>
        <w:t xml:space="preserve">, the ERP implementation performance will not be improved significantly once it reaches its maximum. </w:t>
      </w:r>
      <w:r w:rsidR="00FE7EC5" w:rsidRPr="00113C87">
        <w:rPr>
          <w:rFonts w:ascii="Times New Roman" w:hAnsi="Times New Roman"/>
          <w:sz w:val="24"/>
          <w:szCs w:val="24"/>
        </w:rPr>
        <w:t xml:space="preserve">Additional </w:t>
      </w:r>
      <w:r w:rsidR="00A33CA6" w:rsidRPr="00113C87">
        <w:rPr>
          <w:rFonts w:ascii="Times New Roman" w:hAnsi="Times New Roman"/>
          <w:sz w:val="24"/>
          <w:szCs w:val="24"/>
        </w:rPr>
        <w:t>VS</w:t>
      </w:r>
      <w:r w:rsidR="004B17DB" w:rsidRPr="00113C87">
        <w:rPr>
          <w:rFonts w:ascii="Times New Roman" w:hAnsi="Times New Roman"/>
          <w:sz w:val="24"/>
          <w:szCs w:val="24"/>
        </w:rPr>
        <w:t xml:space="preserve">, </w:t>
      </w:r>
      <w:proofErr w:type="gramStart"/>
      <w:r w:rsidR="003F6469" w:rsidRPr="00113C87">
        <w:rPr>
          <w:rFonts w:ascii="Times New Roman" w:hAnsi="Times New Roman"/>
          <w:sz w:val="24"/>
          <w:szCs w:val="24"/>
        </w:rPr>
        <w:t>training,</w:t>
      </w:r>
      <w:proofErr w:type="gramEnd"/>
      <w:r w:rsidR="003F6469" w:rsidRPr="00113C87">
        <w:rPr>
          <w:rFonts w:ascii="Times New Roman" w:hAnsi="Times New Roman"/>
          <w:sz w:val="24"/>
          <w:szCs w:val="24"/>
        </w:rPr>
        <w:t xml:space="preserve"> and increased</w:t>
      </w:r>
      <w:r w:rsidR="004B17DB" w:rsidRPr="00113C87">
        <w:rPr>
          <w:rFonts w:ascii="Times New Roman" w:hAnsi="Times New Roman"/>
          <w:sz w:val="24"/>
          <w:szCs w:val="24"/>
        </w:rPr>
        <w:t xml:space="preserve"> internal </w:t>
      </w:r>
      <w:r w:rsidR="002713B7" w:rsidRPr="00113C87">
        <w:rPr>
          <w:rFonts w:ascii="Times New Roman" w:hAnsi="Times New Roman"/>
          <w:sz w:val="24"/>
          <w:szCs w:val="24"/>
        </w:rPr>
        <w:t>resources offer</w:t>
      </w:r>
      <w:r w:rsidR="006E3F91" w:rsidRPr="00113C87">
        <w:rPr>
          <w:rFonts w:ascii="Times New Roman" w:hAnsi="Times New Roman"/>
          <w:sz w:val="24"/>
          <w:szCs w:val="24"/>
        </w:rPr>
        <w:t xml:space="preserve"> good opportunities</w:t>
      </w:r>
      <w:r w:rsidR="003118DB" w:rsidRPr="00113C87">
        <w:rPr>
          <w:rFonts w:ascii="Times New Roman" w:hAnsi="Times New Roman"/>
          <w:sz w:val="24"/>
          <w:szCs w:val="24"/>
        </w:rPr>
        <w:t xml:space="preserve"> </w:t>
      </w:r>
      <w:r w:rsidR="003F6469" w:rsidRPr="00113C87">
        <w:rPr>
          <w:rFonts w:ascii="Times New Roman" w:hAnsi="Times New Roman"/>
          <w:sz w:val="24"/>
          <w:szCs w:val="24"/>
        </w:rPr>
        <w:t>for</w:t>
      </w:r>
      <w:r w:rsidR="003118DB" w:rsidRPr="00113C87">
        <w:rPr>
          <w:rFonts w:ascii="Times New Roman" w:hAnsi="Times New Roman"/>
          <w:sz w:val="24"/>
          <w:szCs w:val="24"/>
        </w:rPr>
        <w:t xml:space="preserve"> the team</w:t>
      </w:r>
      <w:r w:rsidR="007617E6" w:rsidRPr="00113C87">
        <w:rPr>
          <w:rFonts w:ascii="Times New Roman" w:hAnsi="Times New Roman"/>
          <w:sz w:val="24"/>
          <w:szCs w:val="24"/>
        </w:rPr>
        <w:t>s</w:t>
      </w:r>
      <w:r w:rsidR="003118DB" w:rsidRPr="00113C87">
        <w:rPr>
          <w:rFonts w:ascii="Times New Roman" w:hAnsi="Times New Roman"/>
          <w:sz w:val="24"/>
          <w:szCs w:val="24"/>
        </w:rPr>
        <w:t xml:space="preserve"> who </w:t>
      </w:r>
      <w:r w:rsidR="006E3F91" w:rsidRPr="00113C87">
        <w:rPr>
          <w:rFonts w:ascii="Times New Roman" w:hAnsi="Times New Roman"/>
          <w:sz w:val="24"/>
          <w:szCs w:val="24"/>
        </w:rPr>
        <w:t>address</w:t>
      </w:r>
      <w:r w:rsidR="003118DB" w:rsidRPr="00113C87">
        <w:rPr>
          <w:rFonts w:ascii="Times New Roman" w:hAnsi="Times New Roman"/>
          <w:sz w:val="24"/>
          <w:szCs w:val="24"/>
        </w:rPr>
        <w:t xml:space="preserve"> CSF</w:t>
      </w:r>
      <w:r w:rsidR="007617E6" w:rsidRPr="00113C87">
        <w:rPr>
          <w:rFonts w:ascii="Times New Roman" w:hAnsi="Times New Roman"/>
          <w:sz w:val="24"/>
          <w:szCs w:val="24"/>
        </w:rPr>
        <w:t>s</w:t>
      </w:r>
      <w:r w:rsidR="00EA2875" w:rsidRPr="00113C87">
        <w:rPr>
          <w:rFonts w:ascii="Times New Roman" w:hAnsi="Times New Roman"/>
          <w:sz w:val="24"/>
          <w:szCs w:val="24"/>
        </w:rPr>
        <w:t xml:space="preserve"> to</w:t>
      </w:r>
      <w:r w:rsidR="00C61854" w:rsidRPr="00113C87">
        <w:rPr>
          <w:rFonts w:ascii="Times New Roman" w:hAnsi="Times New Roman"/>
          <w:sz w:val="24"/>
          <w:szCs w:val="24"/>
        </w:rPr>
        <w:t xml:space="preserve"> reach the performance thresholds</w:t>
      </w:r>
      <w:r w:rsidR="006E3F91" w:rsidRPr="00113C87">
        <w:rPr>
          <w:rFonts w:ascii="Times New Roman" w:hAnsi="Times New Roman"/>
          <w:sz w:val="24"/>
          <w:szCs w:val="24"/>
        </w:rPr>
        <w:t xml:space="preserve"> quicker</w:t>
      </w:r>
      <w:r w:rsidR="00EA2875" w:rsidRPr="00113C87">
        <w:rPr>
          <w:rFonts w:ascii="Times New Roman" w:hAnsi="Times New Roman"/>
          <w:sz w:val="24"/>
          <w:szCs w:val="24"/>
        </w:rPr>
        <w:t>. This can lead to improved performance level</w:t>
      </w:r>
      <w:r w:rsidR="003F6469" w:rsidRPr="00113C87">
        <w:rPr>
          <w:rFonts w:ascii="Times New Roman" w:hAnsi="Times New Roman"/>
          <w:sz w:val="24"/>
          <w:szCs w:val="24"/>
        </w:rPr>
        <w:t>s</w:t>
      </w:r>
      <w:r w:rsidR="00EA2875" w:rsidRPr="00113C87">
        <w:rPr>
          <w:rFonts w:ascii="Times New Roman" w:hAnsi="Times New Roman"/>
          <w:sz w:val="24"/>
          <w:szCs w:val="24"/>
        </w:rPr>
        <w:t xml:space="preserve"> and increased chances</w:t>
      </w:r>
      <w:r w:rsidR="003A1F57" w:rsidRPr="00113C87">
        <w:rPr>
          <w:rFonts w:ascii="Times New Roman" w:hAnsi="Times New Roman"/>
          <w:sz w:val="24"/>
          <w:szCs w:val="24"/>
        </w:rPr>
        <w:t xml:space="preserve"> of suc</w:t>
      </w:r>
      <w:r w:rsidR="004B17DB" w:rsidRPr="00113C87">
        <w:rPr>
          <w:rFonts w:ascii="Times New Roman" w:hAnsi="Times New Roman"/>
          <w:sz w:val="24"/>
          <w:szCs w:val="24"/>
        </w:rPr>
        <w:t>cessful implementation.</w:t>
      </w:r>
      <w:r w:rsidR="004B17DB">
        <w:rPr>
          <w:rFonts w:ascii="Times New Roman" w:hAnsi="Times New Roman"/>
          <w:b/>
          <w:sz w:val="24"/>
          <w:szCs w:val="24"/>
        </w:rPr>
        <w:t xml:space="preserve"> </w:t>
      </w:r>
      <w:r w:rsidR="00347574">
        <w:rPr>
          <w:rFonts w:ascii="Times New Roman" w:hAnsi="Times New Roman"/>
          <w:sz w:val="24"/>
          <w:szCs w:val="24"/>
        </w:rPr>
        <w:t>Guided by the results in Scenarios 1-4, the decision maker is recommended to make an appropriate estimate for the budget rather than overestimate it as the overestimated budget will not necessaril</w:t>
      </w:r>
      <w:r w:rsidR="004B17DB">
        <w:rPr>
          <w:rFonts w:ascii="Times New Roman" w:hAnsi="Times New Roman"/>
          <w:sz w:val="24"/>
          <w:szCs w:val="24"/>
        </w:rPr>
        <w:t xml:space="preserve">y improve the performance level </w:t>
      </w:r>
      <w:r w:rsidR="004B17DB" w:rsidRPr="00113C87">
        <w:rPr>
          <w:rFonts w:ascii="Times New Roman" w:hAnsi="Times New Roman"/>
          <w:sz w:val="24"/>
          <w:szCs w:val="24"/>
        </w:rPr>
        <w:t xml:space="preserve">if it is only used </w:t>
      </w:r>
      <w:r w:rsidR="004B17DB" w:rsidRPr="00113C87">
        <w:rPr>
          <w:rFonts w:ascii="Times New Roman" w:hAnsi="Times New Roman"/>
          <w:sz w:val="24"/>
          <w:szCs w:val="24"/>
        </w:rPr>
        <w:lastRenderedPageBreak/>
        <w:t>to extend project duration. Extra budget is suggested to be spent on additional resources that can make contributions to improv</w:t>
      </w:r>
      <w:r w:rsidR="003F6469" w:rsidRPr="00113C87">
        <w:rPr>
          <w:rFonts w:ascii="Times New Roman" w:hAnsi="Times New Roman"/>
          <w:sz w:val="24"/>
          <w:szCs w:val="24"/>
        </w:rPr>
        <w:t>ing the</w:t>
      </w:r>
      <w:r w:rsidR="004B17DB" w:rsidRPr="00113C87">
        <w:rPr>
          <w:rFonts w:ascii="Times New Roman" w:hAnsi="Times New Roman"/>
          <w:sz w:val="24"/>
          <w:szCs w:val="24"/>
        </w:rPr>
        <w:t xml:space="preserve"> performance level. </w:t>
      </w:r>
    </w:p>
    <w:p w:rsidR="00062580" w:rsidRDefault="008660A5" w:rsidP="00062580">
      <w:pPr>
        <w:spacing w:after="0" w:line="360" w:lineRule="auto"/>
        <w:ind w:firstLine="284"/>
        <w:jc w:val="both"/>
        <w:rPr>
          <w:rFonts w:ascii="Times New Roman" w:hAnsi="Times New Roman"/>
          <w:sz w:val="24"/>
          <w:szCs w:val="24"/>
        </w:rPr>
      </w:pPr>
      <w:r w:rsidRPr="00113C87">
        <w:rPr>
          <w:rFonts w:ascii="Times New Roman" w:hAnsi="Times New Roman"/>
          <w:sz w:val="24"/>
          <w:szCs w:val="24"/>
        </w:rPr>
        <w:t>According to Table 5, c</w:t>
      </w:r>
      <w:r w:rsidR="00347574" w:rsidRPr="00113C87">
        <w:rPr>
          <w:rFonts w:ascii="Times New Roman" w:hAnsi="Times New Roman"/>
          <w:sz w:val="24"/>
          <w:szCs w:val="24"/>
        </w:rPr>
        <w:t xml:space="preserve">omparing </w:t>
      </w:r>
      <w:r w:rsidR="00DD4004" w:rsidRPr="00113C87">
        <w:rPr>
          <w:rFonts w:ascii="Times New Roman" w:hAnsi="Times New Roman"/>
          <w:sz w:val="24"/>
          <w:szCs w:val="24"/>
        </w:rPr>
        <w:t>Scenario 0 and Scenarios 1-4</w:t>
      </w:r>
      <w:r w:rsidR="00347574" w:rsidRPr="00113C87">
        <w:rPr>
          <w:rFonts w:ascii="Times New Roman" w:hAnsi="Times New Roman"/>
          <w:sz w:val="24"/>
          <w:szCs w:val="24"/>
        </w:rPr>
        <w:t>, as the budget limit</w:t>
      </w:r>
      <w:r w:rsidR="00347574">
        <w:rPr>
          <w:rFonts w:ascii="Times New Roman" w:hAnsi="Times New Roman"/>
          <w:sz w:val="24"/>
          <w:szCs w:val="24"/>
        </w:rPr>
        <w:t xml:space="preserve"> is increased, </w:t>
      </w:r>
      <w:r w:rsidR="00863DBD">
        <w:rPr>
          <w:rFonts w:ascii="Times New Roman" w:hAnsi="Times New Roman"/>
          <w:sz w:val="24"/>
          <w:szCs w:val="24"/>
        </w:rPr>
        <w:t xml:space="preserve">and </w:t>
      </w:r>
      <w:r w:rsidR="00347574">
        <w:rPr>
          <w:rFonts w:ascii="Times New Roman" w:hAnsi="Times New Roman"/>
          <w:sz w:val="24"/>
          <w:szCs w:val="24"/>
        </w:rPr>
        <w:t xml:space="preserve">the time spent on CSFs increases, </w:t>
      </w:r>
      <w:r w:rsidR="00823E5F">
        <w:rPr>
          <w:rFonts w:ascii="Times New Roman" w:hAnsi="Times New Roman"/>
          <w:sz w:val="24"/>
          <w:szCs w:val="24"/>
        </w:rPr>
        <w:t xml:space="preserve">in the order of: PM (highest), </w:t>
      </w:r>
      <w:r w:rsidR="00347574" w:rsidRPr="00CF58BC">
        <w:rPr>
          <w:rFonts w:ascii="Times New Roman" w:hAnsi="Times New Roman"/>
          <w:sz w:val="24"/>
          <w:szCs w:val="24"/>
        </w:rPr>
        <w:t xml:space="preserve">TM, </w:t>
      </w:r>
      <w:r w:rsidR="00823E5F">
        <w:rPr>
          <w:rFonts w:ascii="Times New Roman" w:hAnsi="Times New Roman"/>
          <w:sz w:val="24"/>
          <w:szCs w:val="24"/>
        </w:rPr>
        <w:t xml:space="preserve">IT, </w:t>
      </w:r>
      <w:r w:rsidR="00347574" w:rsidRPr="00CF58BC">
        <w:rPr>
          <w:rFonts w:ascii="Times New Roman" w:hAnsi="Times New Roman"/>
          <w:sz w:val="24"/>
          <w:szCs w:val="24"/>
        </w:rPr>
        <w:t>Users and VS (lowest)</w:t>
      </w:r>
      <w:r w:rsidR="00DD4004">
        <w:rPr>
          <w:rFonts w:ascii="Times New Roman" w:hAnsi="Times New Roman"/>
          <w:sz w:val="24"/>
          <w:szCs w:val="24"/>
        </w:rPr>
        <w:t xml:space="preserve">. </w:t>
      </w:r>
      <w:r w:rsidR="00355913">
        <w:rPr>
          <w:rFonts w:ascii="Times New Roman" w:hAnsi="Times New Roman"/>
          <w:sz w:val="24"/>
          <w:szCs w:val="24"/>
        </w:rPr>
        <w:t xml:space="preserve">This ranking is made </w:t>
      </w:r>
      <w:r w:rsidR="00FD1D25">
        <w:rPr>
          <w:rFonts w:ascii="Times New Roman" w:hAnsi="Times New Roman"/>
          <w:sz w:val="24"/>
          <w:szCs w:val="24"/>
        </w:rPr>
        <w:t>by DSS_</w:t>
      </w:r>
      <w:r w:rsidR="00403B3B">
        <w:rPr>
          <w:rFonts w:ascii="Times New Roman" w:hAnsi="Times New Roman"/>
          <w:sz w:val="24"/>
          <w:szCs w:val="24"/>
        </w:rPr>
        <w:t>ERP</w:t>
      </w:r>
      <w:r w:rsidR="00FD1D25">
        <w:rPr>
          <w:rFonts w:ascii="Times New Roman" w:hAnsi="Times New Roman"/>
          <w:sz w:val="24"/>
          <w:szCs w:val="24"/>
        </w:rPr>
        <w:t xml:space="preserve"> </w:t>
      </w:r>
      <w:r w:rsidR="00355913">
        <w:rPr>
          <w:rFonts w:ascii="Times New Roman" w:hAnsi="Times New Roman"/>
          <w:sz w:val="24"/>
          <w:szCs w:val="24"/>
        </w:rPr>
        <w:t xml:space="preserve">taking into account the performance thresholds, progressing speeds and cost of </w:t>
      </w:r>
      <w:r w:rsidR="00B0459B">
        <w:rPr>
          <w:rFonts w:ascii="Times New Roman" w:hAnsi="Times New Roman"/>
          <w:sz w:val="24"/>
          <w:szCs w:val="24"/>
        </w:rPr>
        <w:t xml:space="preserve">the </w:t>
      </w:r>
      <w:r w:rsidR="00355913">
        <w:rPr>
          <w:rFonts w:ascii="Times New Roman" w:hAnsi="Times New Roman"/>
          <w:sz w:val="24"/>
          <w:szCs w:val="24"/>
        </w:rPr>
        <w:t xml:space="preserve">CSFs. If </w:t>
      </w:r>
      <w:r w:rsidR="00A073B3">
        <w:rPr>
          <w:rFonts w:ascii="Times New Roman" w:hAnsi="Times New Roman"/>
          <w:sz w:val="24"/>
          <w:szCs w:val="24"/>
        </w:rPr>
        <w:t>the objective is</w:t>
      </w:r>
      <w:r w:rsidR="00355913">
        <w:rPr>
          <w:rFonts w:ascii="Times New Roman" w:hAnsi="Times New Roman"/>
          <w:sz w:val="24"/>
          <w:szCs w:val="24"/>
        </w:rPr>
        <w:t xml:space="preserve"> to maximise or achieve certain level of performance level, the CSFs are given greater priorities if they are associated with higher performance thresholds, lower progressing speeds and lower cost. The prioritised CSFs need to be allocated more resources (time) to make </w:t>
      </w:r>
      <w:r w:rsidR="00B0459B">
        <w:rPr>
          <w:rFonts w:ascii="Times New Roman" w:hAnsi="Times New Roman"/>
          <w:sz w:val="24"/>
          <w:szCs w:val="24"/>
        </w:rPr>
        <w:t xml:space="preserve">the </w:t>
      </w:r>
      <w:r w:rsidR="00355913">
        <w:rPr>
          <w:rFonts w:ascii="Times New Roman" w:hAnsi="Times New Roman"/>
          <w:sz w:val="24"/>
          <w:szCs w:val="24"/>
        </w:rPr>
        <w:t xml:space="preserve">requested contribution to ERP implementation.   </w:t>
      </w:r>
    </w:p>
    <w:p w:rsidR="005118E1" w:rsidRPr="00113C87" w:rsidRDefault="008660A5" w:rsidP="008A7B62">
      <w:pPr>
        <w:spacing w:after="0" w:line="360" w:lineRule="auto"/>
        <w:ind w:firstLine="284"/>
        <w:jc w:val="both"/>
        <w:rPr>
          <w:rFonts w:ascii="Times New Roman" w:hAnsi="Times New Roman"/>
          <w:sz w:val="24"/>
          <w:szCs w:val="24"/>
        </w:rPr>
      </w:pPr>
      <w:r w:rsidRPr="008A7B62">
        <w:rPr>
          <w:rFonts w:ascii="Times New Roman" w:hAnsi="Times New Roman"/>
          <w:sz w:val="24"/>
          <w:szCs w:val="24"/>
        </w:rPr>
        <w:t xml:space="preserve">The results in Table 5 indicate that </w:t>
      </w:r>
      <w:r w:rsidR="00347574" w:rsidRPr="008A7B62">
        <w:rPr>
          <w:rFonts w:ascii="Times New Roman" w:hAnsi="Times New Roman"/>
          <w:sz w:val="24"/>
          <w:szCs w:val="24"/>
        </w:rPr>
        <w:t xml:space="preserve">the performance level achieved in Scenario 5 is down by 7.3% </w:t>
      </w:r>
      <w:r w:rsidRPr="008A7B62">
        <w:rPr>
          <w:rFonts w:ascii="Times New Roman" w:hAnsi="Times New Roman"/>
          <w:sz w:val="24"/>
          <w:szCs w:val="24"/>
        </w:rPr>
        <w:t>in comparison with Scenario 1,</w:t>
      </w:r>
      <w:r>
        <w:rPr>
          <w:rFonts w:ascii="Times New Roman" w:hAnsi="Times New Roman"/>
          <w:sz w:val="24"/>
          <w:szCs w:val="24"/>
        </w:rPr>
        <w:t xml:space="preserve"> </w:t>
      </w:r>
      <w:r w:rsidR="00347574">
        <w:rPr>
          <w:rFonts w:ascii="Times New Roman" w:hAnsi="Times New Roman"/>
          <w:sz w:val="24"/>
          <w:szCs w:val="24"/>
        </w:rPr>
        <w:t xml:space="preserve">although the implementation cost is the same and the project duration is increased by 8.7%. Running this scenario helps the decision </w:t>
      </w:r>
      <w:r w:rsidR="008A7B62">
        <w:rPr>
          <w:rFonts w:ascii="Times New Roman" w:hAnsi="Times New Roman"/>
          <w:sz w:val="24"/>
          <w:szCs w:val="24"/>
        </w:rPr>
        <w:t xml:space="preserve">estimate </w:t>
      </w:r>
      <w:r w:rsidR="00347574">
        <w:rPr>
          <w:rFonts w:ascii="Times New Roman" w:hAnsi="Times New Roman"/>
          <w:sz w:val="24"/>
          <w:szCs w:val="24"/>
        </w:rPr>
        <w:t xml:space="preserve">the potential loss caused by the </w:t>
      </w:r>
      <w:r w:rsidR="00347574" w:rsidRPr="00113C87">
        <w:rPr>
          <w:rFonts w:ascii="Times New Roman" w:hAnsi="Times New Roman"/>
          <w:sz w:val="24"/>
          <w:szCs w:val="24"/>
        </w:rPr>
        <w:t>withdraw</w:t>
      </w:r>
      <w:r w:rsidR="00B0459B" w:rsidRPr="00113C87">
        <w:rPr>
          <w:rFonts w:ascii="Times New Roman" w:hAnsi="Times New Roman"/>
          <w:sz w:val="24"/>
          <w:szCs w:val="24"/>
        </w:rPr>
        <w:t>al</w:t>
      </w:r>
      <w:r w:rsidR="00347574" w:rsidRPr="00113C87">
        <w:rPr>
          <w:rFonts w:ascii="Times New Roman" w:hAnsi="Times New Roman"/>
          <w:sz w:val="24"/>
          <w:szCs w:val="24"/>
        </w:rPr>
        <w:t xml:space="preserve"> of external vendor support, and to develop contingency plans for when it occurs.</w:t>
      </w:r>
      <w:r w:rsidR="00356D74" w:rsidRPr="00113C87">
        <w:rPr>
          <w:rFonts w:ascii="Times New Roman" w:hAnsi="Times New Roman"/>
          <w:sz w:val="24"/>
          <w:szCs w:val="24"/>
        </w:rPr>
        <w:t xml:space="preserve"> </w:t>
      </w:r>
      <w:r w:rsidR="008A7B62" w:rsidRPr="00113C87">
        <w:rPr>
          <w:rFonts w:ascii="Times New Roman" w:hAnsi="Times New Roman"/>
          <w:sz w:val="24"/>
          <w:szCs w:val="24"/>
        </w:rPr>
        <w:t>V</w:t>
      </w:r>
      <w:r w:rsidR="00E57487" w:rsidRPr="00113C87">
        <w:rPr>
          <w:rFonts w:ascii="Times New Roman" w:hAnsi="Times New Roman"/>
          <w:sz w:val="24"/>
          <w:szCs w:val="24"/>
        </w:rPr>
        <w:t>S</w:t>
      </w:r>
      <w:r w:rsidR="008A7B62" w:rsidRPr="00113C87">
        <w:rPr>
          <w:rFonts w:ascii="Times New Roman" w:hAnsi="Times New Roman"/>
          <w:sz w:val="24"/>
          <w:szCs w:val="24"/>
        </w:rPr>
        <w:t xml:space="preserve"> is essential to SMEs, as it can provide assistance in analysing the needs of </w:t>
      </w:r>
      <w:r w:rsidR="003F6469" w:rsidRPr="00113C87">
        <w:rPr>
          <w:rFonts w:ascii="Times New Roman" w:hAnsi="Times New Roman"/>
          <w:sz w:val="24"/>
          <w:szCs w:val="24"/>
        </w:rPr>
        <w:t xml:space="preserve">the </w:t>
      </w:r>
      <w:r w:rsidR="008A7B62" w:rsidRPr="00113C87">
        <w:rPr>
          <w:rFonts w:ascii="Times New Roman" w:hAnsi="Times New Roman"/>
          <w:sz w:val="24"/>
          <w:szCs w:val="24"/>
        </w:rPr>
        <w:t xml:space="preserve">organisation, examining </w:t>
      </w:r>
      <w:r w:rsidR="003F6469" w:rsidRPr="00113C87">
        <w:rPr>
          <w:rFonts w:ascii="Times New Roman" w:hAnsi="Times New Roman"/>
          <w:sz w:val="24"/>
          <w:szCs w:val="24"/>
        </w:rPr>
        <w:t xml:space="preserve">the </w:t>
      </w:r>
      <w:r w:rsidR="008A7B62" w:rsidRPr="00113C87">
        <w:rPr>
          <w:rFonts w:ascii="Times New Roman" w:hAnsi="Times New Roman"/>
          <w:sz w:val="24"/>
          <w:szCs w:val="24"/>
        </w:rPr>
        <w:t xml:space="preserve">organisation’s readiness, on-site implementation assistance, regular system upgrade, </w:t>
      </w:r>
      <w:r w:rsidR="003F6469" w:rsidRPr="00113C87">
        <w:rPr>
          <w:rFonts w:ascii="Times New Roman" w:hAnsi="Times New Roman"/>
          <w:sz w:val="24"/>
          <w:szCs w:val="24"/>
        </w:rPr>
        <w:t xml:space="preserve">and </w:t>
      </w:r>
      <w:r w:rsidR="008A7B62" w:rsidRPr="00113C87">
        <w:rPr>
          <w:rFonts w:ascii="Times New Roman" w:hAnsi="Times New Roman"/>
          <w:sz w:val="24"/>
          <w:szCs w:val="24"/>
        </w:rPr>
        <w:t xml:space="preserve">after sale and </w:t>
      </w:r>
      <w:r w:rsidR="00332EC4" w:rsidRPr="00113C87">
        <w:rPr>
          <w:rFonts w:ascii="Times New Roman" w:hAnsi="Times New Roman"/>
          <w:sz w:val="24"/>
          <w:szCs w:val="24"/>
        </w:rPr>
        <w:t>post implementation assistance</w:t>
      </w:r>
      <w:r w:rsidR="008A7B62" w:rsidRPr="00113C87">
        <w:rPr>
          <w:rFonts w:ascii="Times New Roman" w:hAnsi="Times New Roman"/>
          <w:sz w:val="24"/>
          <w:szCs w:val="24"/>
        </w:rPr>
        <w:t xml:space="preserve">. Most importantly, </w:t>
      </w:r>
      <w:r w:rsidR="00E57487" w:rsidRPr="00113C87">
        <w:rPr>
          <w:rFonts w:ascii="Times New Roman" w:hAnsi="Times New Roman"/>
          <w:sz w:val="24"/>
          <w:szCs w:val="24"/>
        </w:rPr>
        <w:t xml:space="preserve">VS </w:t>
      </w:r>
      <w:r w:rsidR="008A7B62" w:rsidRPr="00113C87">
        <w:rPr>
          <w:rFonts w:ascii="Times New Roman" w:hAnsi="Times New Roman"/>
          <w:sz w:val="24"/>
          <w:szCs w:val="24"/>
        </w:rPr>
        <w:t>help</w:t>
      </w:r>
      <w:r w:rsidR="00E57487" w:rsidRPr="00113C87">
        <w:rPr>
          <w:rFonts w:ascii="Times New Roman" w:hAnsi="Times New Roman"/>
          <w:sz w:val="24"/>
          <w:szCs w:val="24"/>
        </w:rPr>
        <w:t>s</w:t>
      </w:r>
      <w:r w:rsidR="008A7B62" w:rsidRPr="00113C87">
        <w:rPr>
          <w:rFonts w:ascii="Times New Roman" w:hAnsi="Times New Roman"/>
          <w:sz w:val="24"/>
          <w:szCs w:val="24"/>
        </w:rPr>
        <w:t xml:space="preserve"> SMEs customise the ERP system to match</w:t>
      </w:r>
      <w:r w:rsidR="00DD40FF" w:rsidRPr="00113C87">
        <w:rPr>
          <w:rFonts w:ascii="Times New Roman" w:hAnsi="Times New Roman"/>
          <w:sz w:val="24"/>
          <w:szCs w:val="24"/>
        </w:rPr>
        <w:t xml:space="preserve"> the actual features of existing processes</w:t>
      </w:r>
      <w:r w:rsidR="008A7B62" w:rsidRPr="00113C87">
        <w:rPr>
          <w:rFonts w:ascii="Times New Roman" w:hAnsi="Times New Roman"/>
          <w:sz w:val="24"/>
          <w:szCs w:val="24"/>
        </w:rPr>
        <w:t xml:space="preserve"> in the SMEs. </w:t>
      </w:r>
      <w:r w:rsidR="00DD40FF" w:rsidRPr="00113C87">
        <w:rPr>
          <w:rFonts w:ascii="Times New Roman" w:hAnsi="Times New Roman"/>
          <w:sz w:val="24"/>
          <w:szCs w:val="24"/>
        </w:rPr>
        <w:t xml:space="preserve"> </w:t>
      </w:r>
      <w:r w:rsidR="008A7B62" w:rsidRPr="00113C87">
        <w:rPr>
          <w:rFonts w:ascii="Times New Roman" w:hAnsi="Times New Roman"/>
          <w:sz w:val="24"/>
          <w:szCs w:val="24"/>
        </w:rPr>
        <w:t xml:space="preserve">Withdrawal of </w:t>
      </w:r>
      <w:r w:rsidR="00E57487" w:rsidRPr="00113C87">
        <w:rPr>
          <w:rFonts w:ascii="Times New Roman" w:hAnsi="Times New Roman"/>
          <w:sz w:val="24"/>
          <w:szCs w:val="24"/>
        </w:rPr>
        <w:t xml:space="preserve">VS </w:t>
      </w:r>
      <w:r w:rsidR="008A7B62" w:rsidRPr="00113C87">
        <w:rPr>
          <w:rFonts w:ascii="Times New Roman" w:hAnsi="Times New Roman"/>
          <w:sz w:val="24"/>
          <w:szCs w:val="24"/>
        </w:rPr>
        <w:t xml:space="preserve">not only results in significant drops in </w:t>
      </w:r>
      <w:r w:rsidR="003F6469" w:rsidRPr="00113C87">
        <w:rPr>
          <w:rFonts w:ascii="Times New Roman" w:hAnsi="Times New Roman"/>
          <w:sz w:val="24"/>
          <w:szCs w:val="24"/>
        </w:rPr>
        <w:t xml:space="preserve">the </w:t>
      </w:r>
      <w:r w:rsidR="008A7B62" w:rsidRPr="00113C87">
        <w:rPr>
          <w:rFonts w:ascii="Times New Roman" w:hAnsi="Times New Roman"/>
          <w:sz w:val="24"/>
          <w:szCs w:val="24"/>
        </w:rPr>
        <w:t xml:space="preserve">ERP implementation performance level, but also </w:t>
      </w:r>
      <w:r w:rsidR="00E57487" w:rsidRPr="00113C87">
        <w:rPr>
          <w:rFonts w:ascii="Times New Roman" w:hAnsi="Times New Roman"/>
          <w:sz w:val="24"/>
          <w:szCs w:val="24"/>
        </w:rPr>
        <w:t xml:space="preserve">causes ERP implementation failure if the implementation team cannot take over the project successfully. </w:t>
      </w:r>
      <w:r w:rsidR="008A7B62" w:rsidRPr="00113C87">
        <w:rPr>
          <w:rFonts w:ascii="Times New Roman" w:hAnsi="Times New Roman"/>
          <w:sz w:val="24"/>
          <w:szCs w:val="24"/>
        </w:rPr>
        <w:t xml:space="preserve"> </w:t>
      </w:r>
    </w:p>
    <w:p w:rsidR="00E57487" w:rsidRPr="00113C87" w:rsidRDefault="00347574" w:rsidP="00E57487">
      <w:pPr>
        <w:pStyle w:val="ListParagraph"/>
        <w:autoSpaceDE w:val="0"/>
        <w:autoSpaceDN w:val="0"/>
        <w:adjustRightInd w:val="0"/>
        <w:spacing w:after="0" w:line="360" w:lineRule="auto"/>
        <w:ind w:left="0" w:firstLine="284"/>
        <w:jc w:val="both"/>
        <w:rPr>
          <w:rFonts w:ascii="Times New Roman" w:hAnsi="Times New Roman"/>
          <w:sz w:val="24"/>
          <w:szCs w:val="24"/>
        </w:rPr>
      </w:pPr>
      <w:r w:rsidRPr="00113C87">
        <w:rPr>
          <w:rFonts w:ascii="Times New Roman" w:hAnsi="Times New Roman"/>
          <w:sz w:val="24"/>
          <w:szCs w:val="24"/>
        </w:rPr>
        <w:t xml:space="preserve">The results in Scenarios 6 and 7 once again highlight that PM is more important than Users, and should be given more focus. </w:t>
      </w:r>
      <w:r w:rsidR="00E57487" w:rsidRPr="00113C87">
        <w:rPr>
          <w:rFonts w:ascii="Times New Roman" w:hAnsi="Times New Roman"/>
          <w:sz w:val="24"/>
          <w:szCs w:val="24"/>
        </w:rPr>
        <w:t>If the same extra budget is available, it is recommended to spend it on PM rather than Users. T</w:t>
      </w:r>
      <w:r w:rsidRPr="00113C87">
        <w:rPr>
          <w:rFonts w:ascii="Times New Roman" w:hAnsi="Times New Roman"/>
          <w:sz w:val="24"/>
          <w:szCs w:val="24"/>
        </w:rPr>
        <w:t xml:space="preserve">he magnitude of increased performance level is larger if the </w:t>
      </w:r>
      <w:r w:rsidR="00A412C0" w:rsidRPr="00113C87">
        <w:rPr>
          <w:rFonts w:ascii="Times New Roman" w:hAnsi="Times New Roman"/>
          <w:sz w:val="24"/>
          <w:szCs w:val="24"/>
        </w:rPr>
        <w:t xml:space="preserve">same level of </w:t>
      </w:r>
      <w:r w:rsidRPr="00113C87">
        <w:rPr>
          <w:rFonts w:ascii="Times New Roman" w:hAnsi="Times New Roman"/>
          <w:sz w:val="24"/>
          <w:szCs w:val="24"/>
        </w:rPr>
        <w:t>extra budget</w:t>
      </w:r>
      <w:r w:rsidR="00A412C0" w:rsidRPr="00113C87">
        <w:rPr>
          <w:rFonts w:ascii="Times New Roman" w:hAnsi="Times New Roman"/>
          <w:sz w:val="24"/>
          <w:szCs w:val="24"/>
        </w:rPr>
        <w:t xml:space="preserve"> and time</w:t>
      </w:r>
      <w:r w:rsidRPr="00113C87">
        <w:rPr>
          <w:rFonts w:ascii="Times New Roman" w:hAnsi="Times New Roman"/>
          <w:sz w:val="24"/>
          <w:szCs w:val="24"/>
        </w:rPr>
        <w:t xml:space="preserve"> is spent on PM instead of Users</w:t>
      </w:r>
      <w:r w:rsidR="00E57487" w:rsidRPr="00113C87">
        <w:rPr>
          <w:rFonts w:ascii="Times New Roman" w:hAnsi="Times New Roman"/>
          <w:sz w:val="24"/>
          <w:szCs w:val="24"/>
        </w:rPr>
        <w:t>, which is attributed to PM ha</w:t>
      </w:r>
      <w:r w:rsidR="003F6469" w:rsidRPr="00113C87">
        <w:rPr>
          <w:rFonts w:ascii="Times New Roman" w:hAnsi="Times New Roman"/>
          <w:sz w:val="24"/>
          <w:szCs w:val="24"/>
        </w:rPr>
        <w:t>ving</w:t>
      </w:r>
      <w:r w:rsidR="00E57487" w:rsidRPr="00113C87">
        <w:rPr>
          <w:rFonts w:ascii="Times New Roman" w:hAnsi="Times New Roman"/>
          <w:sz w:val="24"/>
          <w:szCs w:val="24"/>
        </w:rPr>
        <w:t xml:space="preserve"> </w:t>
      </w:r>
      <w:r w:rsidR="003F6469" w:rsidRPr="00113C87">
        <w:rPr>
          <w:rFonts w:ascii="Times New Roman" w:hAnsi="Times New Roman"/>
          <w:sz w:val="24"/>
          <w:szCs w:val="24"/>
        </w:rPr>
        <w:t xml:space="preserve">a </w:t>
      </w:r>
      <w:r w:rsidR="00E57487" w:rsidRPr="00113C87">
        <w:rPr>
          <w:rFonts w:ascii="Times New Roman" w:hAnsi="Times New Roman"/>
          <w:sz w:val="24"/>
          <w:szCs w:val="24"/>
        </w:rPr>
        <w:t>higher performance threshold than Users.</w:t>
      </w:r>
      <w:r w:rsidR="00A412C0" w:rsidRPr="00113C87">
        <w:rPr>
          <w:rFonts w:ascii="Times New Roman" w:hAnsi="Times New Roman"/>
          <w:sz w:val="24"/>
          <w:szCs w:val="24"/>
        </w:rPr>
        <w:t xml:space="preserve"> This finding is consistent with the findings in </w:t>
      </w:r>
      <w:r w:rsidR="003F6469" w:rsidRPr="00113C87">
        <w:rPr>
          <w:rFonts w:ascii="Times New Roman" w:hAnsi="Times New Roman"/>
          <w:sz w:val="24"/>
          <w:szCs w:val="24"/>
        </w:rPr>
        <w:t xml:space="preserve">the analysis of </w:t>
      </w:r>
      <w:r w:rsidR="00A412C0" w:rsidRPr="00113C87">
        <w:rPr>
          <w:rFonts w:ascii="Times New Roman" w:hAnsi="Times New Roman"/>
          <w:sz w:val="24"/>
          <w:szCs w:val="24"/>
        </w:rPr>
        <w:t xml:space="preserve">goals 2 and 3. </w:t>
      </w:r>
      <w:r w:rsidR="00E57487" w:rsidRPr="00113C87">
        <w:rPr>
          <w:rFonts w:ascii="Times New Roman" w:hAnsi="Times New Roman"/>
          <w:sz w:val="24"/>
          <w:szCs w:val="24"/>
        </w:rPr>
        <w:t xml:space="preserve"> </w:t>
      </w:r>
    </w:p>
    <w:p w:rsidR="0083141C" w:rsidRDefault="0083141C" w:rsidP="005118E1">
      <w:pPr>
        <w:spacing w:after="0" w:line="360" w:lineRule="auto"/>
        <w:ind w:firstLine="284"/>
        <w:jc w:val="both"/>
        <w:rPr>
          <w:rFonts w:ascii="Times New Roman" w:hAnsi="Times New Roman"/>
          <w:sz w:val="24"/>
          <w:szCs w:val="24"/>
        </w:rPr>
      </w:pPr>
    </w:p>
    <w:p w:rsidR="00C27C18" w:rsidRDefault="0083141C" w:rsidP="005118E1">
      <w:pPr>
        <w:spacing w:after="0" w:line="360" w:lineRule="auto"/>
        <w:ind w:firstLine="284"/>
        <w:jc w:val="both"/>
        <w:rPr>
          <w:rFonts w:ascii="Times New Roman" w:hAnsi="Times New Roman"/>
          <w:sz w:val="24"/>
          <w:szCs w:val="24"/>
        </w:rPr>
      </w:pPr>
      <w:r>
        <w:rPr>
          <w:noProof/>
        </w:rPr>
        <w:lastRenderedPageBreak/>
        <w:drawing>
          <wp:inline distT="0" distB="0" distL="0" distR="0">
            <wp:extent cx="5192202" cy="3124863"/>
            <wp:effectExtent l="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7C18" w:rsidRPr="00D24665" w:rsidRDefault="00C27C18" w:rsidP="00C27C18">
      <w:pPr>
        <w:autoSpaceDE w:val="0"/>
        <w:autoSpaceDN w:val="0"/>
        <w:adjustRightInd w:val="0"/>
        <w:spacing w:after="0" w:line="240" w:lineRule="auto"/>
        <w:jc w:val="center"/>
        <w:rPr>
          <w:rFonts w:ascii="Times New Roman" w:hAnsi="Times New Roman"/>
          <w:sz w:val="24"/>
          <w:szCs w:val="24"/>
        </w:rPr>
      </w:pPr>
      <w:r w:rsidRPr="00D24665">
        <w:rPr>
          <w:rFonts w:ascii="Times New Roman" w:hAnsi="Times New Roman"/>
          <w:sz w:val="24"/>
          <w:szCs w:val="24"/>
        </w:rPr>
        <w:t>Fig. 4 A graphical comparison of What-If analysis</w:t>
      </w:r>
    </w:p>
    <w:p w:rsidR="00970CFB" w:rsidRDefault="00970CFB" w:rsidP="005118E1">
      <w:pPr>
        <w:spacing w:after="0" w:line="360" w:lineRule="auto"/>
        <w:ind w:firstLine="284"/>
        <w:jc w:val="both"/>
        <w:rPr>
          <w:rFonts w:ascii="Times New Roman" w:hAnsi="Times New Roman"/>
          <w:sz w:val="24"/>
          <w:szCs w:val="24"/>
        </w:rPr>
      </w:pPr>
    </w:p>
    <w:p w:rsidR="001122FB" w:rsidRPr="008435CD" w:rsidRDefault="001122FB" w:rsidP="00B93CEE">
      <w:pPr>
        <w:pStyle w:val="ListParagraph"/>
        <w:numPr>
          <w:ilvl w:val="0"/>
          <w:numId w:val="4"/>
        </w:numPr>
        <w:spacing w:after="0" w:line="360" w:lineRule="auto"/>
        <w:ind w:left="284" w:hanging="284"/>
        <w:rPr>
          <w:rFonts w:ascii="Times New Roman" w:hAnsi="Times New Roman"/>
          <w:b/>
          <w:sz w:val="24"/>
          <w:szCs w:val="24"/>
        </w:rPr>
      </w:pPr>
      <w:r w:rsidRPr="008435CD">
        <w:rPr>
          <w:rFonts w:ascii="Times New Roman" w:hAnsi="Times New Roman"/>
          <w:b/>
          <w:sz w:val="24"/>
          <w:szCs w:val="24"/>
        </w:rPr>
        <w:t>Research synthesis</w:t>
      </w:r>
    </w:p>
    <w:p w:rsidR="00D55D0E" w:rsidRDefault="00D17315" w:rsidP="000C0604">
      <w:pPr>
        <w:autoSpaceDE w:val="0"/>
        <w:autoSpaceDN w:val="0"/>
        <w:adjustRightInd w:val="0"/>
        <w:spacing w:after="0" w:line="360" w:lineRule="auto"/>
        <w:ind w:firstLine="284"/>
        <w:jc w:val="both"/>
        <w:rPr>
          <w:rFonts w:ascii="Times New Roman" w:hAnsi="Times New Roman"/>
          <w:sz w:val="24"/>
          <w:szCs w:val="24"/>
        </w:rPr>
      </w:pPr>
      <w:r w:rsidRPr="001B5087">
        <w:rPr>
          <w:rFonts w:ascii="Times New Roman" w:hAnsi="Times New Roman"/>
          <w:sz w:val="24"/>
          <w:szCs w:val="24"/>
        </w:rPr>
        <w:t xml:space="preserve">ERP systems have enhanced and revolutionised the way organisations function, ultimately helping them become more productive and competitive. </w:t>
      </w:r>
      <w:r w:rsidR="002C4A3F" w:rsidRPr="001B5087">
        <w:rPr>
          <w:rFonts w:ascii="Times New Roman" w:hAnsi="Times New Roman"/>
          <w:sz w:val="24"/>
          <w:szCs w:val="24"/>
        </w:rPr>
        <w:t xml:space="preserve"> </w:t>
      </w:r>
      <w:r w:rsidRPr="001B5087">
        <w:rPr>
          <w:rFonts w:ascii="Times New Roman" w:hAnsi="Times New Roman"/>
          <w:sz w:val="24"/>
          <w:szCs w:val="24"/>
        </w:rPr>
        <w:t xml:space="preserve">However, ERP implementation is a challenging, time consuming and expensive process, and </w:t>
      </w:r>
      <w:r w:rsidRPr="000C0604">
        <w:rPr>
          <w:rFonts w:ascii="Times New Roman" w:hAnsi="Times New Roman"/>
          <w:sz w:val="24"/>
          <w:szCs w:val="24"/>
        </w:rPr>
        <w:t>can have adverse consequences if not well managed</w:t>
      </w:r>
      <w:r w:rsidR="00B715E2" w:rsidRPr="00A412C0">
        <w:rPr>
          <w:rFonts w:ascii="Times New Roman" w:hAnsi="Times New Roman"/>
          <w:sz w:val="24"/>
          <w:szCs w:val="24"/>
        </w:rPr>
        <w:t>;</w:t>
      </w:r>
      <w:r w:rsidRPr="00A412C0">
        <w:rPr>
          <w:rFonts w:ascii="Times New Roman" w:hAnsi="Times New Roman"/>
          <w:sz w:val="24"/>
          <w:szCs w:val="24"/>
        </w:rPr>
        <w:t xml:space="preserve">  </w:t>
      </w:r>
      <w:r w:rsidR="00B715E2" w:rsidRPr="00A412C0">
        <w:rPr>
          <w:rFonts w:ascii="Times New Roman" w:hAnsi="Times New Roman"/>
          <w:sz w:val="24"/>
          <w:szCs w:val="24"/>
        </w:rPr>
        <w:t>t</w:t>
      </w:r>
      <w:r w:rsidR="002C4A3F" w:rsidRPr="00A412C0">
        <w:rPr>
          <w:rFonts w:ascii="Times New Roman" w:hAnsi="Times New Roman"/>
          <w:sz w:val="24"/>
          <w:szCs w:val="24"/>
        </w:rPr>
        <w:t>he failure rate of ERP implementation has been estimated at between 60% and 90% (</w:t>
      </w:r>
      <w:proofErr w:type="spellStart"/>
      <w:r w:rsidR="000C0604" w:rsidRPr="00A412C0">
        <w:rPr>
          <w:rFonts w:ascii="Times New Roman" w:hAnsi="Times New Roman"/>
          <w:sz w:val="24"/>
          <w:szCs w:val="24"/>
        </w:rPr>
        <w:t>Kwahk</w:t>
      </w:r>
      <w:proofErr w:type="spellEnd"/>
      <w:r w:rsidR="000C0604" w:rsidRPr="00A412C0">
        <w:rPr>
          <w:rFonts w:ascii="Times New Roman" w:hAnsi="Times New Roman"/>
          <w:sz w:val="24"/>
          <w:szCs w:val="24"/>
        </w:rPr>
        <w:t xml:space="preserve"> and Lee, 2008). </w:t>
      </w:r>
      <w:r w:rsidRPr="00A412C0">
        <w:rPr>
          <w:rFonts w:ascii="Times New Roman" w:hAnsi="Times New Roman"/>
          <w:sz w:val="24"/>
          <w:szCs w:val="24"/>
        </w:rPr>
        <w:t>Due to limite</w:t>
      </w:r>
      <w:r w:rsidRPr="001B5087">
        <w:rPr>
          <w:rFonts w:ascii="Times New Roman" w:hAnsi="Times New Roman"/>
          <w:sz w:val="24"/>
          <w:szCs w:val="24"/>
        </w:rPr>
        <w:t>d resources and a lack of perceived usefulness, ERP implementation becomes even more challenging to an</w:t>
      </w:r>
      <w:r w:rsidR="0054445F" w:rsidRPr="001B5087">
        <w:rPr>
          <w:rFonts w:ascii="Times New Roman" w:hAnsi="Times New Roman"/>
          <w:sz w:val="24"/>
          <w:szCs w:val="24"/>
        </w:rPr>
        <w:t xml:space="preserve"> SME. ERP implementation and optimisation have been investigated thoroughly</w:t>
      </w:r>
      <w:r w:rsidR="00120F3D" w:rsidRPr="001B5087">
        <w:rPr>
          <w:rFonts w:ascii="Times New Roman" w:hAnsi="Times New Roman"/>
          <w:sz w:val="24"/>
          <w:szCs w:val="24"/>
        </w:rPr>
        <w:t>,</w:t>
      </w:r>
      <w:r w:rsidR="0054445F" w:rsidRPr="001B5087">
        <w:rPr>
          <w:rFonts w:ascii="Times New Roman" w:hAnsi="Times New Roman"/>
          <w:sz w:val="24"/>
          <w:szCs w:val="24"/>
        </w:rPr>
        <w:t xml:space="preserve"> including </w:t>
      </w:r>
      <w:r w:rsidR="00B0459B" w:rsidRPr="001B5087">
        <w:rPr>
          <w:rFonts w:ascii="Times New Roman" w:hAnsi="Times New Roman"/>
          <w:sz w:val="24"/>
          <w:szCs w:val="24"/>
        </w:rPr>
        <w:t xml:space="preserve">study of such topics as </w:t>
      </w:r>
      <w:r w:rsidR="0054445F" w:rsidRPr="001B5087">
        <w:rPr>
          <w:rFonts w:ascii="Times New Roman" w:hAnsi="Times New Roman"/>
          <w:sz w:val="24"/>
          <w:szCs w:val="24"/>
        </w:rPr>
        <w:t xml:space="preserve">ERP software selection, CSFs, business process </w:t>
      </w:r>
      <w:r w:rsidR="00B33F95">
        <w:rPr>
          <w:rFonts w:ascii="Times New Roman" w:hAnsi="Times New Roman"/>
          <w:sz w:val="24"/>
          <w:szCs w:val="24"/>
        </w:rPr>
        <w:t>reengineering</w:t>
      </w:r>
      <w:r w:rsidR="0054445F" w:rsidRPr="001B5087">
        <w:rPr>
          <w:rFonts w:ascii="Times New Roman" w:hAnsi="Times New Roman"/>
          <w:sz w:val="24"/>
          <w:szCs w:val="24"/>
        </w:rPr>
        <w:t>, post-implementation and achievement of competitive advantage through ERP</w:t>
      </w:r>
      <w:r w:rsidR="00042C65" w:rsidRPr="001B5087">
        <w:rPr>
          <w:rFonts w:ascii="Times New Roman" w:hAnsi="Times New Roman"/>
          <w:sz w:val="24"/>
          <w:szCs w:val="24"/>
        </w:rPr>
        <w:t xml:space="preserve"> (</w:t>
      </w:r>
      <w:proofErr w:type="spellStart"/>
      <w:r w:rsidR="00042C65" w:rsidRPr="001B5087">
        <w:rPr>
          <w:rFonts w:ascii="Times New Roman" w:hAnsi="Times New Roman"/>
          <w:sz w:val="24"/>
          <w:szCs w:val="24"/>
        </w:rPr>
        <w:t>Schlichter</w:t>
      </w:r>
      <w:proofErr w:type="spellEnd"/>
      <w:r w:rsidR="00042C65" w:rsidRPr="001B5087">
        <w:rPr>
          <w:rFonts w:ascii="Times New Roman" w:hAnsi="Times New Roman"/>
          <w:sz w:val="24"/>
          <w:szCs w:val="24"/>
        </w:rPr>
        <w:t xml:space="preserve"> and </w:t>
      </w:r>
      <w:proofErr w:type="spellStart"/>
      <w:r w:rsidR="00042C65" w:rsidRPr="001B5087">
        <w:rPr>
          <w:rFonts w:ascii="Times New Roman" w:hAnsi="Times New Roman"/>
          <w:sz w:val="24"/>
          <w:szCs w:val="24"/>
        </w:rPr>
        <w:t>Kraemmergaard</w:t>
      </w:r>
      <w:proofErr w:type="spellEnd"/>
      <w:r w:rsidR="001B5087">
        <w:rPr>
          <w:rFonts w:ascii="Times New Roman" w:hAnsi="Times New Roman"/>
          <w:sz w:val="24"/>
          <w:szCs w:val="24"/>
        </w:rPr>
        <w:t>, 2010</w:t>
      </w:r>
      <w:r w:rsidR="00042C65" w:rsidRPr="001B5087">
        <w:rPr>
          <w:rFonts w:ascii="Times New Roman" w:hAnsi="Times New Roman"/>
          <w:sz w:val="24"/>
          <w:szCs w:val="24"/>
        </w:rPr>
        <w:t>)</w:t>
      </w:r>
      <w:r w:rsidR="0054445F" w:rsidRPr="001B5087">
        <w:rPr>
          <w:rFonts w:ascii="Times New Roman" w:hAnsi="Times New Roman"/>
          <w:sz w:val="24"/>
          <w:szCs w:val="24"/>
        </w:rPr>
        <w:t xml:space="preserve">. </w:t>
      </w:r>
      <w:r w:rsidR="00DF585E" w:rsidRPr="001B5087">
        <w:rPr>
          <w:rFonts w:ascii="Times New Roman" w:hAnsi="Times New Roman"/>
          <w:sz w:val="24"/>
          <w:szCs w:val="24"/>
        </w:rPr>
        <w:t>SMEs</w:t>
      </w:r>
      <w:r w:rsidR="00120F3D" w:rsidRPr="001B5087">
        <w:rPr>
          <w:rFonts w:ascii="Times New Roman" w:hAnsi="Times New Roman"/>
          <w:sz w:val="24"/>
          <w:szCs w:val="24"/>
        </w:rPr>
        <w:t xml:space="preserve"> are recommended to focus on</w:t>
      </w:r>
      <w:r w:rsidR="0054445F" w:rsidRPr="001B5087">
        <w:rPr>
          <w:rFonts w:ascii="Times New Roman" w:hAnsi="Times New Roman"/>
          <w:sz w:val="24"/>
          <w:szCs w:val="24"/>
        </w:rPr>
        <w:t xml:space="preserve"> CSFs</w:t>
      </w:r>
      <w:r w:rsidR="00120F3D" w:rsidRPr="001B5087">
        <w:rPr>
          <w:rFonts w:ascii="Times New Roman" w:hAnsi="Times New Roman"/>
          <w:sz w:val="24"/>
          <w:szCs w:val="24"/>
        </w:rPr>
        <w:t xml:space="preserve"> in order to improve the chances of successful implementation (</w:t>
      </w:r>
      <w:proofErr w:type="spellStart"/>
      <w:r w:rsidR="00120F3D" w:rsidRPr="001B5087">
        <w:rPr>
          <w:rFonts w:ascii="Times New Roman" w:hAnsi="Times New Roman"/>
          <w:sz w:val="24"/>
          <w:szCs w:val="24"/>
        </w:rPr>
        <w:t>Akkermans</w:t>
      </w:r>
      <w:proofErr w:type="spellEnd"/>
      <w:r w:rsidR="00120F3D" w:rsidRPr="001B5087">
        <w:rPr>
          <w:rFonts w:ascii="Times New Roman" w:hAnsi="Times New Roman"/>
          <w:sz w:val="24"/>
          <w:szCs w:val="24"/>
        </w:rPr>
        <w:t xml:space="preserve"> &amp; van </w:t>
      </w:r>
      <w:proofErr w:type="spellStart"/>
      <w:r w:rsidR="00120F3D" w:rsidRPr="001B5087">
        <w:rPr>
          <w:rFonts w:ascii="Times New Roman" w:hAnsi="Times New Roman"/>
          <w:sz w:val="24"/>
          <w:szCs w:val="24"/>
        </w:rPr>
        <w:t>Helden</w:t>
      </w:r>
      <w:proofErr w:type="spellEnd"/>
      <w:r w:rsidR="00120F3D" w:rsidRPr="001B5087">
        <w:rPr>
          <w:rFonts w:ascii="Times New Roman" w:hAnsi="Times New Roman"/>
          <w:sz w:val="24"/>
          <w:szCs w:val="24"/>
        </w:rPr>
        <w:t>, 2002)</w:t>
      </w:r>
      <w:r w:rsidR="0054445F" w:rsidRPr="001B5087">
        <w:rPr>
          <w:rFonts w:ascii="Times New Roman" w:hAnsi="Times New Roman"/>
          <w:sz w:val="24"/>
          <w:szCs w:val="24"/>
        </w:rPr>
        <w:t xml:space="preserve">. </w:t>
      </w:r>
      <w:r w:rsidR="00120F3D" w:rsidRPr="001B5087">
        <w:rPr>
          <w:rFonts w:ascii="Times New Roman" w:hAnsi="Times New Roman"/>
          <w:sz w:val="24"/>
          <w:szCs w:val="24"/>
        </w:rPr>
        <w:t xml:space="preserve"> </w:t>
      </w:r>
      <w:r w:rsidR="00042C65" w:rsidRPr="001B5087">
        <w:rPr>
          <w:rFonts w:ascii="Times New Roman" w:hAnsi="Times New Roman"/>
          <w:sz w:val="24"/>
          <w:szCs w:val="24"/>
        </w:rPr>
        <w:t xml:space="preserve">However, the ERP implementation and optimisation </w:t>
      </w:r>
      <w:r w:rsidR="00DF585E" w:rsidRPr="001B5087">
        <w:rPr>
          <w:rFonts w:ascii="Times New Roman" w:hAnsi="Times New Roman"/>
          <w:sz w:val="24"/>
          <w:szCs w:val="24"/>
        </w:rPr>
        <w:t xml:space="preserve">literature lacks </w:t>
      </w:r>
      <w:r w:rsidR="00042C65" w:rsidRPr="001B5087">
        <w:rPr>
          <w:rFonts w:ascii="Times New Roman" w:hAnsi="Times New Roman"/>
          <w:sz w:val="24"/>
          <w:szCs w:val="24"/>
        </w:rPr>
        <w:t xml:space="preserve">coverage </w:t>
      </w:r>
      <w:r w:rsidR="00DF585E" w:rsidRPr="001B5087">
        <w:rPr>
          <w:rFonts w:ascii="Times New Roman" w:hAnsi="Times New Roman"/>
          <w:sz w:val="24"/>
          <w:szCs w:val="24"/>
        </w:rPr>
        <w:t>o</w:t>
      </w:r>
      <w:r w:rsidR="00B0459B" w:rsidRPr="001B5087">
        <w:rPr>
          <w:rFonts w:ascii="Times New Roman" w:hAnsi="Times New Roman"/>
          <w:sz w:val="24"/>
          <w:szCs w:val="24"/>
        </w:rPr>
        <w:t>f</w:t>
      </w:r>
      <w:r w:rsidR="00DF585E" w:rsidRPr="001B5087">
        <w:rPr>
          <w:rFonts w:ascii="Times New Roman" w:hAnsi="Times New Roman"/>
          <w:sz w:val="24"/>
          <w:szCs w:val="24"/>
        </w:rPr>
        <w:t xml:space="preserve"> resource allocation </w:t>
      </w:r>
      <w:r w:rsidR="001B5087">
        <w:rPr>
          <w:rFonts w:ascii="Times New Roman" w:hAnsi="Times New Roman"/>
          <w:sz w:val="24"/>
          <w:szCs w:val="24"/>
        </w:rPr>
        <w:t>to CSFs</w:t>
      </w:r>
      <w:r w:rsidR="00DF585E" w:rsidRPr="001B5087">
        <w:rPr>
          <w:rFonts w:ascii="Times New Roman" w:hAnsi="Times New Roman"/>
          <w:sz w:val="24"/>
          <w:szCs w:val="24"/>
        </w:rPr>
        <w:t xml:space="preserve">. Decision making tools that make it possible to predict required resources to address each CSF and to monitor the performance of each CSF and overall ERP project are not available in the literature. Without the ability to obtain more accurate estimates on required resources during </w:t>
      </w:r>
      <w:r w:rsidR="00B0459B" w:rsidRPr="001B5087">
        <w:rPr>
          <w:rFonts w:ascii="Times New Roman" w:hAnsi="Times New Roman"/>
          <w:sz w:val="24"/>
          <w:szCs w:val="24"/>
        </w:rPr>
        <w:t xml:space="preserve">the </w:t>
      </w:r>
      <w:r w:rsidR="00DF585E" w:rsidRPr="001B5087">
        <w:rPr>
          <w:rFonts w:ascii="Times New Roman" w:hAnsi="Times New Roman"/>
          <w:sz w:val="24"/>
          <w:szCs w:val="24"/>
        </w:rPr>
        <w:t>project planning phase,</w:t>
      </w:r>
      <w:r w:rsidR="0083298C" w:rsidRPr="001B5087">
        <w:rPr>
          <w:rFonts w:ascii="Times New Roman" w:hAnsi="Times New Roman"/>
          <w:sz w:val="24"/>
          <w:szCs w:val="24"/>
        </w:rPr>
        <w:t xml:space="preserve"> SMEs tend to underestimate based on </w:t>
      </w:r>
      <w:r w:rsidR="0053079C" w:rsidRPr="001B5087">
        <w:rPr>
          <w:rFonts w:ascii="Times New Roman" w:hAnsi="Times New Roman"/>
          <w:sz w:val="24"/>
          <w:szCs w:val="24"/>
        </w:rPr>
        <w:t xml:space="preserve">inaccurate guesses and </w:t>
      </w:r>
      <w:r w:rsidR="00B0459B" w:rsidRPr="001B5087">
        <w:rPr>
          <w:rFonts w:ascii="Times New Roman" w:hAnsi="Times New Roman"/>
          <w:sz w:val="24"/>
          <w:szCs w:val="24"/>
        </w:rPr>
        <w:t>suffer</w:t>
      </w:r>
      <w:r w:rsidR="0053079C" w:rsidRPr="001B5087">
        <w:rPr>
          <w:rFonts w:ascii="Times New Roman" w:hAnsi="Times New Roman"/>
          <w:sz w:val="24"/>
          <w:szCs w:val="24"/>
        </w:rPr>
        <w:t xml:space="preserve"> project failure</w:t>
      </w:r>
      <w:r w:rsidR="00B0459B" w:rsidRPr="001B5087">
        <w:rPr>
          <w:rFonts w:ascii="Times New Roman" w:hAnsi="Times New Roman"/>
          <w:sz w:val="24"/>
          <w:szCs w:val="24"/>
        </w:rPr>
        <w:t>s</w:t>
      </w:r>
      <w:r w:rsidR="0053079C" w:rsidRPr="001B5087">
        <w:rPr>
          <w:rFonts w:ascii="Times New Roman" w:hAnsi="Times New Roman"/>
          <w:sz w:val="24"/>
          <w:szCs w:val="24"/>
        </w:rPr>
        <w:t xml:space="preserve"> due to insufficient resources.</w:t>
      </w:r>
      <w:r w:rsidR="0053079C">
        <w:rPr>
          <w:rFonts w:ascii="Times New Roman" w:hAnsi="Times New Roman"/>
          <w:sz w:val="24"/>
          <w:szCs w:val="24"/>
        </w:rPr>
        <w:t xml:space="preserve"> </w:t>
      </w:r>
    </w:p>
    <w:p w:rsidR="006B7F99" w:rsidRPr="00A412C0" w:rsidRDefault="00D55D0E" w:rsidP="006B7F99">
      <w:pPr>
        <w:spacing w:after="0" w:line="360" w:lineRule="auto"/>
        <w:ind w:firstLine="284"/>
        <w:jc w:val="both"/>
        <w:rPr>
          <w:rFonts w:ascii="Times New Roman" w:hAnsi="Times New Roman"/>
          <w:sz w:val="24"/>
          <w:szCs w:val="24"/>
        </w:rPr>
      </w:pPr>
      <w:r>
        <w:rPr>
          <w:rFonts w:ascii="Times New Roman" w:hAnsi="Times New Roman"/>
          <w:sz w:val="24"/>
          <w:szCs w:val="24"/>
        </w:rPr>
        <w:t xml:space="preserve">This research addresses the issues above and </w:t>
      </w:r>
      <w:r w:rsidR="008435CD">
        <w:rPr>
          <w:rFonts w:ascii="Times New Roman" w:hAnsi="Times New Roman"/>
          <w:sz w:val="24"/>
          <w:szCs w:val="24"/>
        </w:rPr>
        <w:t xml:space="preserve">contributes to the undeveloped </w:t>
      </w:r>
      <w:r w:rsidR="001F1990">
        <w:rPr>
          <w:rFonts w:ascii="Times New Roman" w:hAnsi="Times New Roman"/>
          <w:sz w:val="24"/>
          <w:szCs w:val="24"/>
        </w:rPr>
        <w:t>area</w:t>
      </w:r>
      <w:r w:rsidR="008435CD">
        <w:rPr>
          <w:rFonts w:ascii="Times New Roman" w:hAnsi="Times New Roman"/>
          <w:sz w:val="24"/>
          <w:szCs w:val="24"/>
        </w:rPr>
        <w:t xml:space="preserve"> by developing DSS_ERP </w:t>
      </w:r>
      <w:r w:rsidR="00115804">
        <w:rPr>
          <w:rFonts w:ascii="Times New Roman" w:hAnsi="Times New Roman"/>
          <w:sz w:val="24"/>
          <w:szCs w:val="24"/>
        </w:rPr>
        <w:t>using simulati</w:t>
      </w:r>
      <w:r w:rsidR="00B0459B">
        <w:rPr>
          <w:rFonts w:ascii="Times New Roman" w:hAnsi="Times New Roman"/>
          <w:sz w:val="24"/>
          <w:szCs w:val="24"/>
        </w:rPr>
        <w:t>on</w:t>
      </w:r>
      <w:r w:rsidR="00115804">
        <w:rPr>
          <w:rFonts w:ascii="Times New Roman" w:hAnsi="Times New Roman"/>
          <w:sz w:val="24"/>
          <w:szCs w:val="24"/>
        </w:rPr>
        <w:t xml:space="preserve"> and modelling approaches. </w:t>
      </w:r>
      <w:r w:rsidR="001F1990">
        <w:rPr>
          <w:rFonts w:ascii="Times New Roman" w:hAnsi="Times New Roman"/>
          <w:sz w:val="24"/>
          <w:szCs w:val="24"/>
        </w:rPr>
        <w:t xml:space="preserve">Similar research has been </w:t>
      </w:r>
      <w:r w:rsidR="001F1990">
        <w:rPr>
          <w:rFonts w:ascii="Times New Roman" w:hAnsi="Times New Roman"/>
          <w:sz w:val="24"/>
          <w:szCs w:val="24"/>
        </w:rPr>
        <w:lastRenderedPageBreak/>
        <w:t>conducted in Sun et al. (2005)</w:t>
      </w:r>
      <w:r w:rsidR="00B0459B">
        <w:rPr>
          <w:rFonts w:ascii="Times New Roman" w:hAnsi="Times New Roman"/>
          <w:sz w:val="24"/>
          <w:szCs w:val="24"/>
        </w:rPr>
        <w:t>,</w:t>
      </w:r>
      <w:r w:rsidR="001F1990">
        <w:rPr>
          <w:rFonts w:ascii="Times New Roman" w:hAnsi="Times New Roman"/>
          <w:sz w:val="24"/>
          <w:szCs w:val="24"/>
        </w:rPr>
        <w:t xml:space="preserve"> where a </w:t>
      </w:r>
      <w:r w:rsidR="001F1990" w:rsidRPr="00C066A4">
        <w:rPr>
          <w:rFonts w:ascii="Times New Roman" w:hAnsi="Times New Roman"/>
          <w:sz w:val="24"/>
          <w:szCs w:val="24"/>
        </w:rPr>
        <w:t xml:space="preserve">simulation model </w:t>
      </w:r>
      <w:r w:rsidR="001F1990">
        <w:rPr>
          <w:rFonts w:ascii="Times New Roman" w:hAnsi="Times New Roman"/>
          <w:sz w:val="24"/>
          <w:szCs w:val="24"/>
        </w:rPr>
        <w:t xml:space="preserve">is developed </w:t>
      </w:r>
      <w:r w:rsidR="001F1990" w:rsidRPr="00C066A4">
        <w:rPr>
          <w:rFonts w:ascii="Times New Roman" w:hAnsi="Times New Roman"/>
          <w:sz w:val="24"/>
          <w:szCs w:val="24"/>
        </w:rPr>
        <w:t xml:space="preserve">to help SMEs identify the key requirements </w:t>
      </w:r>
      <w:r w:rsidR="00A0126A">
        <w:rPr>
          <w:rFonts w:ascii="Times New Roman" w:hAnsi="Times New Roman"/>
          <w:sz w:val="24"/>
          <w:szCs w:val="24"/>
        </w:rPr>
        <w:t xml:space="preserve">to meet goals of </w:t>
      </w:r>
      <w:r w:rsidR="001F1990" w:rsidRPr="00C066A4">
        <w:rPr>
          <w:rFonts w:ascii="Times New Roman" w:hAnsi="Times New Roman"/>
          <w:sz w:val="24"/>
          <w:szCs w:val="24"/>
        </w:rPr>
        <w:t xml:space="preserve">ERP implementation. However, due to inadequate resources, the validity and generality of the simulation model </w:t>
      </w:r>
      <w:r w:rsidR="001F1990">
        <w:rPr>
          <w:rFonts w:ascii="Times New Roman" w:hAnsi="Times New Roman"/>
          <w:sz w:val="24"/>
          <w:szCs w:val="24"/>
        </w:rPr>
        <w:t xml:space="preserve">developed by Sun et al. (2005) was limited as </w:t>
      </w:r>
      <w:r w:rsidR="001F1990" w:rsidRPr="00C066A4">
        <w:rPr>
          <w:rFonts w:ascii="Times New Roman" w:hAnsi="Times New Roman"/>
          <w:sz w:val="24"/>
          <w:szCs w:val="24"/>
        </w:rPr>
        <w:t xml:space="preserve">the observations </w:t>
      </w:r>
      <w:r w:rsidR="001F1990">
        <w:rPr>
          <w:rFonts w:ascii="Times New Roman" w:hAnsi="Times New Roman"/>
          <w:sz w:val="24"/>
          <w:szCs w:val="24"/>
        </w:rPr>
        <w:t>were only on 6</w:t>
      </w:r>
      <w:r w:rsidR="001F1990" w:rsidRPr="00C066A4">
        <w:rPr>
          <w:rFonts w:ascii="Times New Roman" w:hAnsi="Times New Roman"/>
          <w:sz w:val="24"/>
          <w:szCs w:val="24"/>
        </w:rPr>
        <w:t xml:space="preserve"> </w:t>
      </w:r>
      <w:r w:rsidR="00115804">
        <w:rPr>
          <w:rFonts w:ascii="Times New Roman" w:hAnsi="Times New Roman"/>
          <w:sz w:val="24"/>
          <w:szCs w:val="24"/>
        </w:rPr>
        <w:t>case studies</w:t>
      </w:r>
      <w:r w:rsidR="001F1990" w:rsidRPr="00C066A4">
        <w:rPr>
          <w:rFonts w:ascii="Times New Roman" w:hAnsi="Times New Roman"/>
          <w:sz w:val="24"/>
          <w:szCs w:val="24"/>
        </w:rPr>
        <w:t xml:space="preserve"> plus data generated usin</w:t>
      </w:r>
      <w:r w:rsidR="001F1990">
        <w:rPr>
          <w:rFonts w:ascii="Times New Roman" w:hAnsi="Times New Roman"/>
          <w:sz w:val="24"/>
          <w:szCs w:val="24"/>
        </w:rPr>
        <w:t xml:space="preserve">g data fitting methods, and assumptions were made that </w:t>
      </w:r>
      <w:r w:rsidR="001F1990" w:rsidRPr="00C066A4">
        <w:rPr>
          <w:rFonts w:ascii="Times New Roman" w:hAnsi="Times New Roman"/>
          <w:sz w:val="24"/>
          <w:szCs w:val="24"/>
        </w:rPr>
        <w:t>discrepancies between observed data and the generated data were insignificant.</w:t>
      </w:r>
      <w:r w:rsidR="00A0126A">
        <w:rPr>
          <w:rFonts w:ascii="Times New Roman" w:hAnsi="Times New Roman"/>
          <w:sz w:val="24"/>
          <w:szCs w:val="24"/>
        </w:rPr>
        <w:t xml:space="preserve"> The validity and generality are improved in this research by combining mathematical modelling with an empirical survey conducted on 60 </w:t>
      </w:r>
      <w:r w:rsidR="00A0126A" w:rsidRPr="00A412C0">
        <w:rPr>
          <w:rFonts w:ascii="Times New Roman" w:hAnsi="Times New Roman"/>
          <w:sz w:val="24"/>
          <w:szCs w:val="24"/>
        </w:rPr>
        <w:t>SMEs</w:t>
      </w:r>
      <w:r w:rsidR="00A0126A" w:rsidRPr="00A412C0">
        <w:rPr>
          <w:rFonts w:ascii="AdvPS405B6" w:hAnsi="AdvPS405B6" w:cs="AdvPS405B6"/>
          <w:sz w:val="24"/>
          <w:szCs w:val="24"/>
        </w:rPr>
        <w:t xml:space="preserve">. </w:t>
      </w:r>
      <w:r w:rsidR="005A72A3" w:rsidRPr="00A412C0">
        <w:rPr>
          <w:rFonts w:ascii="AdvPS405B6" w:hAnsi="AdvPS405B6" w:cs="AdvPS405B6"/>
          <w:sz w:val="24"/>
          <w:szCs w:val="24"/>
        </w:rPr>
        <w:t xml:space="preserve">In addition, </w:t>
      </w:r>
      <w:r w:rsidR="005A72A3" w:rsidRPr="00A412C0">
        <w:rPr>
          <w:rFonts w:ascii="Times New Roman" w:hAnsi="Times New Roman"/>
          <w:sz w:val="24"/>
          <w:szCs w:val="24"/>
        </w:rPr>
        <w:t xml:space="preserve">Sun </w:t>
      </w:r>
      <w:proofErr w:type="spellStart"/>
      <w:r w:rsidR="005A72A3" w:rsidRPr="00A412C0">
        <w:rPr>
          <w:rFonts w:ascii="Times New Roman" w:hAnsi="Times New Roman"/>
          <w:sz w:val="24"/>
          <w:szCs w:val="24"/>
        </w:rPr>
        <w:t>et</w:t>
      </w:r>
      <w:proofErr w:type="spellEnd"/>
      <w:r w:rsidR="005A72A3" w:rsidRPr="00A412C0">
        <w:rPr>
          <w:rFonts w:ascii="Times New Roman" w:hAnsi="Times New Roman"/>
          <w:sz w:val="24"/>
          <w:szCs w:val="24"/>
        </w:rPr>
        <w:t xml:space="preserve"> </w:t>
      </w:r>
      <w:proofErr w:type="spellStart"/>
      <w:r w:rsidR="005A72A3" w:rsidRPr="00A412C0">
        <w:rPr>
          <w:rFonts w:ascii="Times New Roman" w:hAnsi="Times New Roman"/>
          <w:sz w:val="24"/>
          <w:szCs w:val="24"/>
        </w:rPr>
        <w:t>al’s</w:t>
      </w:r>
      <w:proofErr w:type="spellEnd"/>
      <w:r w:rsidR="005A72A3" w:rsidRPr="00A412C0">
        <w:rPr>
          <w:rFonts w:ascii="Times New Roman" w:hAnsi="Times New Roman"/>
          <w:sz w:val="24"/>
          <w:szCs w:val="24"/>
        </w:rPr>
        <w:t xml:space="preserve"> model (2005) model does not have the functionalities of predicting </w:t>
      </w:r>
      <w:r w:rsidR="00B715E2" w:rsidRPr="00A412C0">
        <w:rPr>
          <w:rFonts w:ascii="Times New Roman" w:hAnsi="Times New Roman"/>
          <w:sz w:val="24"/>
          <w:szCs w:val="24"/>
        </w:rPr>
        <w:t xml:space="preserve">the </w:t>
      </w:r>
      <w:r w:rsidR="005A72A3" w:rsidRPr="00A412C0">
        <w:rPr>
          <w:rFonts w:ascii="Times New Roman" w:hAnsi="Times New Roman"/>
          <w:sz w:val="24"/>
          <w:szCs w:val="24"/>
        </w:rPr>
        <w:t>resources needed for each CSF, and is of no use to SMEs in advanced planning.</w:t>
      </w:r>
    </w:p>
    <w:p w:rsidR="00CC7941" w:rsidRPr="00A412C0" w:rsidRDefault="00A55445" w:rsidP="00CC7941">
      <w:pPr>
        <w:spacing w:after="0" w:line="360" w:lineRule="auto"/>
        <w:ind w:firstLine="284"/>
        <w:jc w:val="both"/>
        <w:rPr>
          <w:rFonts w:ascii="AdvPS405B6" w:hAnsi="AdvPS405B6" w:cs="AdvPS405B6"/>
          <w:sz w:val="24"/>
          <w:szCs w:val="24"/>
        </w:rPr>
      </w:pPr>
      <w:proofErr w:type="spellStart"/>
      <w:r w:rsidRPr="00A412C0">
        <w:rPr>
          <w:rFonts w:ascii="AdvPS405B6" w:hAnsi="AdvPS405B6" w:cs="AdvPS405B6"/>
          <w:sz w:val="24"/>
          <w:szCs w:val="24"/>
        </w:rPr>
        <w:t>Rouhani</w:t>
      </w:r>
      <w:proofErr w:type="spellEnd"/>
      <w:r w:rsidRPr="00A412C0">
        <w:rPr>
          <w:rFonts w:ascii="AdvPS405B6" w:hAnsi="AdvPS405B6" w:cs="AdvPS405B6"/>
          <w:sz w:val="24"/>
          <w:szCs w:val="24"/>
        </w:rPr>
        <w:t xml:space="preserve"> and </w:t>
      </w:r>
      <w:proofErr w:type="spellStart"/>
      <w:r w:rsidRPr="00A412C0">
        <w:rPr>
          <w:rFonts w:ascii="AdvPS405B6" w:hAnsi="AdvPS405B6" w:cs="AdvPS405B6"/>
          <w:sz w:val="24"/>
          <w:szCs w:val="24"/>
        </w:rPr>
        <w:t>Ravasan</w:t>
      </w:r>
      <w:proofErr w:type="spellEnd"/>
      <w:r w:rsidRPr="00A412C0">
        <w:rPr>
          <w:rFonts w:ascii="AdvPS405B6" w:hAnsi="AdvPS405B6" w:cs="AdvPS405B6"/>
          <w:sz w:val="24"/>
          <w:szCs w:val="24"/>
        </w:rPr>
        <w:t xml:space="preserve"> (2012) developed an expert system using </w:t>
      </w:r>
      <w:r w:rsidR="00B715E2" w:rsidRPr="00A412C0">
        <w:rPr>
          <w:rFonts w:ascii="AdvPS405B6" w:hAnsi="AdvPS405B6" w:cs="AdvPS405B6"/>
          <w:sz w:val="24"/>
          <w:szCs w:val="24"/>
        </w:rPr>
        <w:t xml:space="preserve">an </w:t>
      </w:r>
      <w:r w:rsidRPr="00A412C0">
        <w:rPr>
          <w:rFonts w:ascii="AdvPS405B6" w:hAnsi="AdvPS405B6" w:cs="AdvPS405B6"/>
          <w:sz w:val="24"/>
          <w:szCs w:val="24"/>
        </w:rPr>
        <w:t>ANN method to predict the ERP success level based on the organisational profiles before system implementation. Although a comprehensive set of organisational factors are considered in this ANN trained system, and the system is validated with good predicti</w:t>
      </w:r>
      <w:r w:rsidR="00B715E2" w:rsidRPr="00A412C0">
        <w:rPr>
          <w:rFonts w:ascii="AdvPS405B6" w:hAnsi="AdvPS405B6" w:cs="AdvPS405B6"/>
          <w:sz w:val="24"/>
          <w:szCs w:val="24"/>
        </w:rPr>
        <w:t>ve</w:t>
      </w:r>
      <w:r w:rsidRPr="00A412C0">
        <w:rPr>
          <w:rFonts w:ascii="AdvPS405B6" w:hAnsi="AdvPS405B6" w:cs="AdvPS405B6"/>
          <w:sz w:val="24"/>
          <w:szCs w:val="24"/>
        </w:rPr>
        <w:t xml:space="preserve"> </w:t>
      </w:r>
      <w:r w:rsidR="00B715E2" w:rsidRPr="00A412C0">
        <w:rPr>
          <w:rFonts w:ascii="AdvPS405B6" w:hAnsi="AdvPS405B6" w:cs="AdvPS405B6"/>
          <w:sz w:val="24"/>
          <w:szCs w:val="24"/>
        </w:rPr>
        <w:t>outcomes</w:t>
      </w:r>
      <w:r w:rsidRPr="00A412C0">
        <w:rPr>
          <w:rFonts w:ascii="AdvPS405B6" w:hAnsi="AdvPS405B6" w:cs="AdvPS405B6"/>
          <w:sz w:val="24"/>
          <w:szCs w:val="24"/>
        </w:rPr>
        <w:t xml:space="preserve">, </w:t>
      </w:r>
      <w:r w:rsidR="008B5EDC" w:rsidRPr="00A412C0">
        <w:rPr>
          <w:rFonts w:ascii="AdvPS405B6" w:hAnsi="AdvPS405B6" w:cs="AdvPS405B6"/>
          <w:sz w:val="24"/>
          <w:szCs w:val="24"/>
        </w:rPr>
        <w:t>the expert system does not provide a quantitative measure assessing</w:t>
      </w:r>
      <w:r w:rsidRPr="00A412C0">
        <w:rPr>
          <w:rFonts w:ascii="AdvPS405B6" w:hAnsi="AdvPS405B6" w:cs="AdvPS405B6"/>
          <w:sz w:val="24"/>
          <w:szCs w:val="24"/>
        </w:rPr>
        <w:t xml:space="preserve"> the success level,</w:t>
      </w:r>
      <w:r w:rsidR="008B5EDC" w:rsidRPr="00A412C0">
        <w:rPr>
          <w:rFonts w:ascii="AdvPS405B6" w:hAnsi="AdvPS405B6" w:cs="AdvPS405B6"/>
          <w:sz w:val="24"/>
          <w:szCs w:val="24"/>
        </w:rPr>
        <w:t xml:space="preserve"> or evaluate precisely how attention given to each factor during implementation impacts the success level. </w:t>
      </w:r>
      <w:r w:rsidR="00137084" w:rsidRPr="00A412C0">
        <w:rPr>
          <w:rFonts w:ascii="AdvPS405B6" w:hAnsi="AdvPS405B6" w:cs="AdvPS405B6"/>
          <w:sz w:val="24"/>
          <w:szCs w:val="24"/>
        </w:rPr>
        <w:t xml:space="preserve">In comparison, </w:t>
      </w:r>
      <w:r w:rsidR="008B5EDC" w:rsidRPr="00A412C0">
        <w:rPr>
          <w:rFonts w:ascii="AdvPS405B6" w:hAnsi="AdvPS405B6" w:cs="AdvPS405B6"/>
          <w:sz w:val="24"/>
          <w:szCs w:val="24"/>
        </w:rPr>
        <w:t xml:space="preserve">DSS_ERP </w:t>
      </w:r>
      <w:r w:rsidR="00137084" w:rsidRPr="00A412C0">
        <w:rPr>
          <w:rFonts w:ascii="AdvPS405B6" w:hAnsi="AdvPS405B6" w:cs="AdvPS405B6"/>
          <w:sz w:val="24"/>
          <w:szCs w:val="24"/>
        </w:rPr>
        <w:t xml:space="preserve">is a CSF based decision support system for ERP implementation, addressing five CSFs, and defining a quantitative evaluation of overall system success or performance level in terms of functionality achieved. DSS_ERP </w:t>
      </w:r>
      <w:r w:rsidR="006B7F99" w:rsidRPr="00A412C0">
        <w:rPr>
          <w:rFonts w:ascii="AdvPS405B6" w:hAnsi="AdvPS405B6" w:cs="AdvPS405B6"/>
          <w:sz w:val="24"/>
          <w:szCs w:val="24"/>
        </w:rPr>
        <w:t xml:space="preserve">can help decision makers to determine </w:t>
      </w:r>
      <w:r w:rsidR="00137084" w:rsidRPr="00A412C0">
        <w:rPr>
          <w:rFonts w:ascii="AdvPS405B6" w:hAnsi="AdvPS405B6" w:cs="AdvPS405B6"/>
          <w:sz w:val="24"/>
          <w:szCs w:val="24"/>
        </w:rPr>
        <w:t xml:space="preserve">the </w:t>
      </w:r>
      <w:r w:rsidR="006B7F99" w:rsidRPr="00A412C0">
        <w:rPr>
          <w:rFonts w:ascii="AdvPS405B6" w:hAnsi="AdvPS405B6" w:cs="AdvPS405B6"/>
          <w:sz w:val="24"/>
          <w:szCs w:val="24"/>
        </w:rPr>
        <w:t>time and the budget on</w:t>
      </w:r>
      <w:r w:rsidR="00137084" w:rsidRPr="00A412C0">
        <w:rPr>
          <w:rFonts w:ascii="AdvPS405B6" w:hAnsi="AdvPS405B6" w:cs="AdvPS405B6"/>
          <w:sz w:val="24"/>
          <w:szCs w:val="24"/>
        </w:rPr>
        <w:t xml:space="preserve"> CSFs</w:t>
      </w:r>
      <w:r w:rsidR="006B7F99" w:rsidRPr="00A412C0">
        <w:rPr>
          <w:rFonts w:ascii="AdvPS405B6" w:hAnsi="AdvPS405B6" w:cs="AdvPS405B6"/>
          <w:sz w:val="24"/>
          <w:szCs w:val="24"/>
        </w:rPr>
        <w:t xml:space="preserve"> </w:t>
      </w:r>
      <w:r w:rsidR="00137084" w:rsidRPr="00A412C0">
        <w:rPr>
          <w:rFonts w:ascii="AdvPS405B6" w:hAnsi="AdvPS405B6" w:cs="AdvPS405B6"/>
          <w:sz w:val="24"/>
          <w:szCs w:val="24"/>
        </w:rPr>
        <w:t>during ERP implementation,</w:t>
      </w:r>
      <w:r w:rsidR="006B7F99" w:rsidRPr="00A412C0">
        <w:rPr>
          <w:rFonts w:ascii="AdvPS405B6" w:hAnsi="AdvPS405B6" w:cs="AdvPS405B6"/>
          <w:sz w:val="24"/>
          <w:szCs w:val="24"/>
        </w:rPr>
        <w:t xml:space="preserve"> </w:t>
      </w:r>
      <w:r w:rsidR="00B715E2" w:rsidRPr="00A412C0">
        <w:rPr>
          <w:rFonts w:ascii="AdvPS405B6" w:hAnsi="AdvPS405B6" w:cs="AdvPS405B6"/>
          <w:sz w:val="24"/>
          <w:szCs w:val="24"/>
        </w:rPr>
        <w:t>helping them to</w:t>
      </w:r>
      <w:r w:rsidR="006B7F99" w:rsidRPr="00A412C0">
        <w:rPr>
          <w:rFonts w:ascii="AdvPS405B6" w:hAnsi="AdvPS405B6" w:cs="AdvPS405B6"/>
          <w:sz w:val="24"/>
          <w:szCs w:val="24"/>
        </w:rPr>
        <w:t xml:space="preserve"> achiev</w:t>
      </w:r>
      <w:r w:rsidR="00B715E2" w:rsidRPr="00A412C0">
        <w:rPr>
          <w:rFonts w:ascii="AdvPS405B6" w:hAnsi="AdvPS405B6" w:cs="AdvPS405B6"/>
          <w:sz w:val="24"/>
          <w:szCs w:val="24"/>
        </w:rPr>
        <w:t>e</w:t>
      </w:r>
      <w:r w:rsidR="006B7F99" w:rsidRPr="00A412C0">
        <w:rPr>
          <w:rFonts w:ascii="AdvPS405B6" w:hAnsi="AdvPS405B6" w:cs="AdvPS405B6"/>
          <w:sz w:val="24"/>
          <w:szCs w:val="24"/>
        </w:rPr>
        <w:t xml:space="preserve"> their desired goals.</w:t>
      </w:r>
    </w:p>
    <w:p w:rsidR="00EF0999" w:rsidRPr="00CC7941" w:rsidRDefault="00137084" w:rsidP="00CC7941">
      <w:pPr>
        <w:spacing w:after="0" w:line="360" w:lineRule="auto"/>
        <w:ind w:firstLine="284"/>
        <w:jc w:val="both"/>
        <w:rPr>
          <w:rFonts w:ascii="AdvPS405B6" w:hAnsi="AdvPS405B6" w:cs="AdvPS405B6"/>
          <w:b/>
          <w:sz w:val="24"/>
          <w:szCs w:val="24"/>
        </w:rPr>
      </w:pPr>
      <w:r w:rsidRPr="00A412C0">
        <w:rPr>
          <w:rFonts w:ascii="Times New Roman" w:hAnsi="Times New Roman"/>
          <w:sz w:val="24"/>
          <w:szCs w:val="24"/>
        </w:rPr>
        <w:t xml:space="preserve">DSS_ERP </w:t>
      </w:r>
      <w:r w:rsidR="008B5EDC" w:rsidRPr="00A412C0">
        <w:rPr>
          <w:rFonts w:ascii="Times New Roman" w:hAnsi="Times New Roman"/>
          <w:sz w:val="24"/>
          <w:szCs w:val="24"/>
        </w:rPr>
        <w:t xml:space="preserve">combines analytical regression models, a simulation model and a nonlinear programming model. </w:t>
      </w:r>
      <w:r w:rsidR="00CB50CE" w:rsidRPr="00A412C0">
        <w:rPr>
          <w:rFonts w:ascii="Times New Roman" w:hAnsi="Times New Roman"/>
          <w:sz w:val="24"/>
          <w:szCs w:val="24"/>
        </w:rPr>
        <w:t xml:space="preserve">The </w:t>
      </w:r>
      <w:r w:rsidR="00736456" w:rsidRPr="00A412C0">
        <w:rPr>
          <w:rFonts w:ascii="Times New Roman" w:hAnsi="Times New Roman"/>
          <w:sz w:val="24"/>
          <w:szCs w:val="24"/>
        </w:rPr>
        <w:t>analytical regression model</w:t>
      </w:r>
      <w:r w:rsidR="00135ADC" w:rsidRPr="00A412C0">
        <w:rPr>
          <w:rFonts w:ascii="Times New Roman" w:hAnsi="Times New Roman"/>
          <w:sz w:val="24"/>
          <w:szCs w:val="24"/>
        </w:rPr>
        <w:t>s</w:t>
      </w:r>
      <w:r w:rsidR="00CB50CE" w:rsidRPr="00A412C0">
        <w:rPr>
          <w:rFonts w:ascii="Times New Roman" w:hAnsi="Times New Roman"/>
          <w:sz w:val="24"/>
          <w:szCs w:val="24"/>
        </w:rPr>
        <w:t xml:space="preserve"> </w:t>
      </w:r>
      <w:r w:rsidR="00135ADC" w:rsidRPr="00A412C0">
        <w:rPr>
          <w:rFonts w:ascii="Times New Roman" w:hAnsi="Times New Roman"/>
          <w:sz w:val="24"/>
          <w:szCs w:val="24"/>
        </w:rPr>
        <w:t>are</w:t>
      </w:r>
      <w:r w:rsidR="00CB50CE" w:rsidRPr="00A412C0">
        <w:rPr>
          <w:rFonts w:ascii="Times New Roman" w:hAnsi="Times New Roman"/>
          <w:sz w:val="24"/>
          <w:szCs w:val="24"/>
        </w:rPr>
        <w:t xml:space="preserve"> developed using</w:t>
      </w:r>
      <w:r w:rsidR="00736456" w:rsidRPr="00A412C0">
        <w:rPr>
          <w:rFonts w:ascii="Times New Roman" w:hAnsi="Times New Roman"/>
          <w:sz w:val="24"/>
          <w:szCs w:val="24"/>
        </w:rPr>
        <w:t xml:space="preserve"> real</w:t>
      </w:r>
      <w:r w:rsidR="00115804" w:rsidRPr="00A412C0">
        <w:rPr>
          <w:rFonts w:ascii="Times New Roman" w:hAnsi="Times New Roman"/>
          <w:sz w:val="24"/>
          <w:szCs w:val="24"/>
        </w:rPr>
        <w:t>istic</w:t>
      </w:r>
      <w:r w:rsidR="00736456" w:rsidRPr="00A412C0">
        <w:rPr>
          <w:rFonts w:ascii="Times New Roman" w:hAnsi="Times New Roman"/>
          <w:sz w:val="24"/>
          <w:szCs w:val="24"/>
        </w:rPr>
        <w:t xml:space="preserve"> data, imitating </w:t>
      </w:r>
      <w:r w:rsidR="00CB50CE" w:rsidRPr="00A412C0">
        <w:rPr>
          <w:rFonts w:ascii="Times New Roman" w:hAnsi="Times New Roman"/>
          <w:sz w:val="24"/>
          <w:szCs w:val="24"/>
        </w:rPr>
        <w:t xml:space="preserve">the </w:t>
      </w:r>
      <w:r w:rsidR="00115804" w:rsidRPr="00A412C0">
        <w:rPr>
          <w:rFonts w:ascii="Times New Roman" w:hAnsi="Times New Roman"/>
          <w:sz w:val="24"/>
          <w:szCs w:val="24"/>
        </w:rPr>
        <w:t xml:space="preserve">learning and performance of </w:t>
      </w:r>
      <w:r w:rsidR="00CB50CE" w:rsidRPr="00A412C0">
        <w:rPr>
          <w:rFonts w:ascii="Times New Roman" w:hAnsi="Times New Roman"/>
          <w:sz w:val="24"/>
          <w:szCs w:val="24"/>
        </w:rPr>
        <w:t>teams addressing</w:t>
      </w:r>
      <w:r w:rsidR="00736456" w:rsidRPr="00A412C0">
        <w:rPr>
          <w:rFonts w:ascii="Times New Roman" w:hAnsi="Times New Roman"/>
          <w:sz w:val="24"/>
          <w:szCs w:val="24"/>
        </w:rPr>
        <w:t xml:space="preserve"> CSF</w:t>
      </w:r>
      <w:r w:rsidR="00CB50CE" w:rsidRPr="00A412C0">
        <w:rPr>
          <w:rFonts w:ascii="Times New Roman" w:hAnsi="Times New Roman"/>
          <w:sz w:val="24"/>
          <w:szCs w:val="24"/>
        </w:rPr>
        <w:t>s</w:t>
      </w:r>
      <w:r w:rsidR="00736456" w:rsidRPr="00A412C0">
        <w:rPr>
          <w:rFonts w:ascii="Times New Roman" w:hAnsi="Times New Roman"/>
          <w:sz w:val="24"/>
          <w:szCs w:val="24"/>
        </w:rPr>
        <w:t xml:space="preserve"> along </w:t>
      </w:r>
      <w:r w:rsidR="00135ADC" w:rsidRPr="00A412C0">
        <w:rPr>
          <w:rFonts w:ascii="Times New Roman" w:hAnsi="Times New Roman"/>
          <w:sz w:val="24"/>
          <w:szCs w:val="24"/>
        </w:rPr>
        <w:t xml:space="preserve">the </w:t>
      </w:r>
      <w:r w:rsidR="00736456" w:rsidRPr="00A412C0">
        <w:rPr>
          <w:rFonts w:ascii="Times New Roman" w:hAnsi="Times New Roman"/>
          <w:sz w:val="24"/>
          <w:szCs w:val="24"/>
        </w:rPr>
        <w:t>time horizon.</w:t>
      </w:r>
      <w:r w:rsidR="00CB50CE" w:rsidRPr="00A412C0">
        <w:rPr>
          <w:rFonts w:ascii="Times New Roman" w:hAnsi="Times New Roman"/>
          <w:sz w:val="24"/>
          <w:szCs w:val="24"/>
        </w:rPr>
        <w:t xml:space="preserve"> In contrast with Plaza and </w:t>
      </w:r>
      <w:proofErr w:type="spellStart"/>
      <w:r w:rsidR="00CB50CE" w:rsidRPr="00A412C0">
        <w:rPr>
          <w:rFonts w:ascii="Times New Roman" w:hAnsi="Times New Roman"/>
          <w:sz w:val="24"/>
          <w:szCs w:val="24"/>
        </w:rPr>
        <w:t>Rohlf</w:t>
      </w:r>
      <w:proofErr w:type="spellEnd"/>
      <w:r w:rsidR="00CB50CE" w:rsidRPr="00A412C0">
        <w:rPr>
          <w:rFonts w:ascii="Times New Roman" w:hAnsi="Times New Roman"/>
          <w:sz w:val="24"/>
          <w:szCs w:val="24"/>
        </w:rPr>
        <w:t xml:space="preserve"> (2008), where learning and</w:t>
      </w:r>
      <w:r w:rsidR="00CB50CE" w:rsidRPr="00C066A4">
        <w:rPr>
          <w:rFonts w:ascii="Times New Roman" w:hAnsi="Times New Roman"/>
          <w:sz w:val="24"/>
          <w:szCs w:val="24"/>
        </w:rPr>
        <w:t xml:space="preserve"> performance of the project team</w:t>
      </w:r>
      <w:r w:rsidR="00CB50CE">
        <w:rPr>
          <w:rFonts w:ascii="Times New Roman" w:hAnsi="Times New Roman"/>
          <w:sz w:val="24"/>
          <w:szCs w:val="24"/>
        </w:rPr>
        <w:t xml:space="preserve"> is investigated, this research is more comprehensive and sophisticated: </w:t>
      </w:r>
      <w:r w:rsidR="00CB50CE" w:rsidRPr="00C066A4">
        <w:rPr>
          <w:rFonts w:ascii="Times New Roman" w:hAnsi="Times New Roman"/>
          <w:sz w:val="24"/>
          <w:szCs w:val="24"/>
        </w:rPr>
        <w:t xml:space="preserve">1) </w:t>
      </w:r>
      <w:r w:rsidR="00CB50CE">
        <w:rPr>
          <w:rFonts w:ascii="Times New Roman" w:hAnsi="Times New Roman"/>
          <w:sz w:val="24"/>
          <w:szCs w:val="24"/>
        </w:rPr>
        <w:t xml:space="preserve">five </w:t>
      </w:r>
      <w:r w:rsidR="00CB50CE" w:rsidRPr="00C066A4">
        <w:rPr>
          <w:rFonts w:ascii="Times New Roman" w:hAnsi="Times New Roman"/>
          <w:sz w:val="24"/>
          <w:szCs w:val="24"/>
        </w:rPr>
        <w:t>CSF</w:t>
      </w:r>
      <w:r w:rsidR="00CB50CE">
        <w:rPr>
          <w:rFonts w:ascii="Times New Roman" w:hAnsi="Times New Roman"/>
          <w:sz w:val="24"/>
          <w:szCs w:val="24"/>
        </w:rPr>
        <w:t>s are addressed in our research in comparison with one CSF</w:t>
      </w:r>
      <w:r w:rsidR="00CB50CE" w:rsidRPr="00C066A4">
        <w:rPr>
          <w:rFonts w:ascii="Times New Roman" w:hAnsi="Times New Roman"/>
          <w:sz w:val="24"/>
          <w:szCs w:val="24"/>
        </w:rPr>
        <w:t xml:space="preserve"> addressed</w:t>
      </w:r>
      <w:r w:rsidR="00CB50CE">
        <w:rPr>
          <w:rFonts w:ascii="Times New Roman" w:hAnsi="Times New Roman"/>
          <w:sz w:val="24"/>
          <w:szCs w:val="24"/>
        </w:rPr>
        <w:t xml:space="preserve"> in Plaza and </w:t>
      </w:r>
      <w:proofErr w:type="spellStart"/>
      <w:r w:rsidR="00CB50CE">
        <w:rPr>
          <w:rFonts w:ascii="Times New Roman" w:hAnsi="Times New Roman"/>
          <w:sz w:val="24"/>
          <w:szCs w:val="24"/>
        </w:rPr>
        <w:t>Rohlf</w:t>
      </w:r>
      <w:proofErr w:type="spellEnd"/>
      <w:r w:rsidR="00CB50CE">
        <w:rPr>
          <w:rFonts w:ascii="Times New Roman" w:hAnsi="Times New Roman"/>
          <w:sz w:val="24"/>
          <w:szCs w:val="24"/>
        </w:rPr>
        <w:t xml:space="preserve"> (2008)</w:t>
      </w:r>
      <w:r w:rsidR="00115804">
        <w:rPr>
          <w:rFonts w:ascii="Times New Roman" w:hAnsi="Times New Roman"/>
          <w:sz w:val="24"/>
          <w:szCs w:val="24"/>
        </w:rPr>
        <w:t xml:space="preserve">; </w:t>
      </w:r>
      <w:r w:rsidR="00A3061D">
        <w:rPr>
          <w:rFonts w:ascii="Times New Roman" w:hAnsi="Times New Roman"/>
          <w:sz w:val="24"/>
          <w:szCs w:val="24"/>
        </w:rPr>
        <w:t>and</w:t>
      </w:r>
      <w:r w:rsidR="00CB50CE" w:rsidRPr="00C066A4">
        <w:rPr>
          <w:rFonts w:ascii="Times New Roman" w:hAnsi="Times New Roman"/>
          <w:sz w:val="24"/>
          <w:szCs w:val="24"/>
        </w:rPr>
        <w:t xml:space="preserve"> 2) the analytical</w:t>
      </w:r>
      <w:r w:rsidR="0085553C">
        <w:rPr>
          <w:rFonts w:ascii="Times New Roman" w:hAnsi="Times New Roman"/>
          <w:sz w:val="24"/>
          <w:szCs w:val="24"/>
        </w:rPr>
        <w:t xml:space="preserve"> regression</w:t>
      </w:r>
      <w:r w:rsidR="00CB50CE" w:rsidRPr="00C066A4">
        <w:rPr>
          <w:rFonts w:ascii="Times New Roman" w:hAnsi="Times New Roman"/>
          <w:sz w:val="24"/>
          <w:szCs w:val="24"/>
        </w:rPr>
        <w:t xml:space="preserve"> model</w:t>
      </w:r>
      <w:r w:rsidR="0085553C">
        <w:rPr>
          <w:rFonts w:ascii="Times New Roman" w:hAnsi="Times New Roman"/>
          <w:sz w:val="24"/>
          <w:szCs w:val="24"/>
        </w:rPr>
        <w:t>s</w:t>
      </w:r>
      <w:r w:rsidR="00CB50CE" w:rsidRPr="00C066A4">
        <w:rPr>
          <w:rFonts w:ascii="Times New Roman" w:hAnsi="Times New Roman"/>
          <w:sz w:val="24"/>
          <w:szCs w:val="24"/>
        </w:rPr>
        <w:t xml:space="preserve"> developed </w:t>
      </w:r>
      <w:r w:rsidR="0085553C">
        <w:rPr>
          <w:rFonts w:ascii="Times New Roman" w:hAnsi="Times New Roman"/>
          <w:sz w:val="24"/>
          <w:szCs w:val="24"/>
        </w:rPr>
        <w:t xml:space="preserve">are validated by statistical analysis using </w:t>
      </w:r>
      <w:r w:rsidR="00EF0999">
        <w:rPr>
          <w:rFonts w:ascii="Times New Roman" w:hAnsi="Times New Roman"/>
          <w:sz w:val="24"/>
          <w:szCs w:val="24"/>
        </w:rPr>
        <w:t xml:space="preserve">a </w:t>
      </w:r>
      <w:r w:rsidR="0085553C">
        <w:rPr>
          <w:rFonts w:ascii="Times New Roman" w:hAnsi="Times New Roman"/>
          <w:sz w:val="24"/>
          <w:szCs w:val="24"/>
        </w:rPr>
        <w:t>simulation model, while the analytical model</w:t>
      </w:r>
      <w:r w:rsidR="00A3061D">
        <w:rPr>
          <w:rFonts w:ascii="Times New Roman" w:hAnsi="Times New Roman"/>
          <w:sz w:val="24"/>
          <w:szCs w:val="24"/>
        </w:rPr>
        <w:t xml:space="preserve"> in Plaza and </w:t>
      </w:r>
      <w:proofErr w:type="spellStart"/>
      <w:r w:rsidR="00A3061D">
        <w:rPr>
          <w:rFonts w:ascii="Times New Roman" w:hAnsi="Times New Roman"/>
          <w:sz w:val="24"/>
          <w:szCs w:val="24"/>
        </w:rPr>
        <w:t>Rohlf</w:t>
      </w:r>
      <w:proofErr w:type="spellEnd"/>
      <w:r w:rsidR="00A3061D">
        <w:rPr>
          <w:rFonts w:ascii="Times New Roman" w:hAnsi="Times New Roman"/>
          <w:sz w:val="24"/>
          <w:szCs w:val="24"/>
        </w:rPr>
        <w:t xml:space="preserve"> (2008)</w:t>
      </w:r>
      <w:r w:rsidR="0085553C">
        <w:rPr>
          <w:rFonts w:ascii="Times New Roman" w:hAnsi="Times New Roman"/>
          <w:sz w:val="24"/>
          <w:szCs w:val="24"/>
        </w:rPr>
        <w:t xml:space="preserve"> is</w:t>
      </w:r>
      <w:r w:rsidR="00CB50CE" w:rsidRPr="00C066A4">
        <w:rPr>
          <w:rFonts w:ascii="Times New Roman" w:hAnsi="Times New Roman"/>
          <w:sz w:val="24"/>
          <w:szCs w:val="24"/>
        </w:rPr>
        <w:t xml:space="preserve"> only tested in the context of a single organisation </w:t>
      </w:r>
      <w:r w:rsidR="0085553C">
        <w:rPr>
          <w:rFonts w:ascii="Times New Roman" w:hAnsi="Times New Roman"/>
          <w:sz w:val="24"/>
          <w:szCs w:val="24"/>
        </w:rPr>
        <w:t>without verification</w:t>
      </w:r>
      <w:r w:rsidR="00EF0999">
        <w:rPr>
          <w:rFonts w:ascii="Times New Roman" w:hAnsi="Times New Roman"/>
          <w:sz w:val="24"/>
          <w:szCs w:val="24"/>
        </w:rPr>
        <w:t xml:space="preserve">. </w:t>
      </w:r>
    </w:p>
    <w:p w:rsidR="00A3061D" w:rsidRDefault="00B0459B" w:rsidP="00EF0999">
      <w:pPr>
        <w:spacing w:after="0" w:line="360" w:lineRule="auto"/>
        <w:ind w:firstLine="284"/>
        <w:jc w:val="both"/>
        <w:rPr>
          <w:rFonts w:ascii="Times New Roman" w:hAnsi="Times New Roman"/>
          <w:sz w:val="24"/>
          <w:szCs w:val="24"/>
        </w:rPr>
      </w:pPr>
      <w:r>
        <w:rPr>
          <w:rFonts w:ascii="Times New Roman" w:hAnsi="Times New Roman"/>
          <w:sz w:val="24"/>
          <w:szCs w:val="24"/>
        </w:rPr>
        <w:t>The s</w:t>
      </w:r>
      <w:r w:rsidR="00A3061D" w:rsidRPr="00A3061D">
        <w:rPr>
          <w:rFonts w:ascii="Times New Roman" w:hAnsi="Times New Roman"/>
          <w:sz w:val="24"/>
          <w:szCs w:val="24"/>
        </w:rPr>
        <w:t>imulation</w:t>
      </w:r>
      <w:r w:rsidR="0085553C" w:rsidRPr="00A3061D">
        <w:rPr>
          <w:rFonts w:ascii="Times New Roman" w:hAnsi="Times New Roman"/>
          <w:sz w:val="24"/>
          <w:szCs w:val="24"/>
        </w:rPr>
        <w:t xml:space="preserve"> model in this research </w:t>
      </w:r>
      <w:r w:rsidR="00CB50CE" w:rsidRPr="00A3061D">
        <w:rPr>
          <w:rFonts w:ascii="Times New Roman" w:hAnsi="Times New Roman"/>
          <w:sz w:val="24"/>
          <w:szCs w:val="24"/>
        </w:rPr>
        <w:t>provide</w:t>
      </w:r>
      <w:r w:rsidR="00A3061D" w:rsidRPr="00A3061D">
        <w:rPr>
          <w:rFonts w:ascii="Times New Roman" w:hAnsi="Times New Roman"/>
          <w:sz w:val="24"/>
          <w:szCs w:val="24"/>
        </w:rPr>
        <w:t>s</w:t>
      </w:r>
      <w:r w:rsidR="00CB50CE" w:rsidRPr="00A3061D">
        <w:rPr>
          <w:rFonts w:ascii="Times New Roman" w:hAnsi="Times New Roman"/>
          <w:sz w:val="24"/>
          <w:szCs w:val="24"/>
        </w:rPr>
        <w:t xml:space="preserve"> dynamic views on the ERP imp</w:t>
      </w:r>
      <w:r w:rsidR="0085553C" w:rsidRPr="00A3061D">
        <w:rPr>
          <w:rFonts w:ascii="Times New Roman" w:hAnsi="Times New Roman"/>
          <w:sz w:val="24"/>
          <w:szCs w:val="24"/>
        </w:rPr>
        <w:t>lementation project processes</w:t>
      </w:r>
      <w:r w:rsidR="00A3061D" w:rsidRPr="00A3061D">
        <w:rPr>
          <w:rFonts w:ascii="Times New Roman" w:hAnsi="Times New Roman"/>
          <w:sz w:val="24"/>
          <w:szCs w:val="24"/>
        </w:rPr>
        <w:t xml:space="preserve">, and </w:t>
      </w:r>
      <w:r w:rsidR="00A3061D">
        <w:rPr>
          <w:rFonts w:ascii="Times New Roman" w:hAnsi="Times New Roman"/>
          <w:sz w:val="24"/>
          <w:szCs w:val="24"/>
        </w:rPr>
        <w:t xml:space="preserve">is </w:t>
      </w:r>
      <w:r w:rsidR="00A3061D" w:rsidRPr="000374C5">
        <w:rPr>
          <w:rFonts w:ascii="Times New Roman" w:hAnsi="Times New Roman"/>
          <w:sz w:val="24"/>
          <w:szCs w:val="24"/>
        </w:rPr>
        <w:t>flexible enough to easily accommodate changes that represent specific circumstances in SMEs.</w:t>
      </w:r>
      <w:r w:rsidR="00A3061D">
        <w:rPr>
          <w:rFonts w:ascii="Times New Roman" w:hAnsi="Times New Roman"/>
          <w:sz w:val="24"/>
          <w:szCs w:val="24"/>
        </w:rPr>
        <w:t xml:space="preserve"> </w:t>
      </w:r>
      <w:r w:rsidR="00A3061D" w:rsidRPr="000374C5">
        <w:rPr>
          <w:rFonts w:ascii="Times New Roman" w:hAnsi="Times New Roman"/>
          <w:sz w:val="24"/>
          <w:szCs w:val="24"/>
        </w:rPr>
        <w:t xml:space="preserve">With the simulation model, SMEs can try out decisions on </w:t>
      </w:r>
      <w:r w:rsidR="000374C5" w:rsidRPr="000374C5">
        <w:rPr>
          <w:rFonts w:ascii="Times New Roman" w:hAnsi="Times New Roman"/>
          <w:sz w:val="24"/>
          <w:szCs w:val="24"/>
        </w:rPr>
        <w:t>total budget and project duration in</w:t>
      </w:r>
      <w:r>
        <w:rPr>
          <w:rFonts w:ascii="Times New Roman" w:hAnsi="Times New Roman"/>
          <w:sz w:val="24"/>
          <w:szCs w:val="24"/>
        </w:rPr>
        <w:t xml:space="preserve"> a</w:t>
      </w:r>
      <w:r w:rsidR="00C421BD">
        <w:rPr>
          <w:rFonts w:ascii="Times New Roman" w:hAnsi="Times New Roman"/>
          <w:sz w:val="24"/>
          <w:szCs w:val="24"/>
        </w:rPr>
        <w:t xml:space="preserve"> time compressed manner with n</w:t>
      </w:r>
      <w:r w:rsidR="000374C5" w:rsidRPr="000374C5">
        <w:rPr>
          <w:rFonts w:ascii="Times New Roman" w:hAnsi="Times New Roman"/>
          <w:sz w:val="24"/>
          <w:szCs w:val="24"/>
        </w:rPr>
        <w:t xml:space="preserve">o cost. </w:t>
      </w:r>
    </w:p>
    <w:p w:rsidR="00BF0F85" w:rsidRDefault="00AB2BB4" w:rsidP="00842E67">
      <w:pPr>
        <w:spacing w:after="0" w:line="360" w:lineRule="auto"/>
        <w:ind w:firstLine="284"/>
        <w:jc w:val="both"/>
        <w:rPr>
          <w:rFonts w:ascii="Times New Roman" w:hAnsi="Times New Roman"/>
          <w:sz w:val="24"/>
          <w:szCs w:val="24"/>
        </w:rPr>
      </w:pPr>
      <w:r>
        <w:rPr>
          <w:rFonts w:ascii="Times New Roman" w:hAnsi="Times New Roman"/>
          <w:sz w:val="24"/>
          <w:szCs w:val="24"/>
        </w:rPr>
        <w:lastRenderedPageBreak/>
        <w:t xml:space="preserve">For the first time, </w:t>
      </w:r>
      <w:r w:rsidR="00135ADC">
        <w:rPr>
          <w:rFonts w:ascii="Times New Roman" w:hAnsi="Times New Roman"/>
          <w:sz w:val="24"/>
          <w:szCs w:val="24"/>
        </w:rPr>
        <w:t xml:space="preserve">a </w:t>
      </w:r>
      <w:r w:rsidR="000374C5">
        <w:rPr>
          <w:rFonts w:ascii="Times New Roman" w:hAnsi="Times New Roman"/>
          <w:sz w:val="24"/>
          <w:szCs w:val="24"/>
        </w:rPr>
        <w:t>n</w:t>
      </w:r>
      <w:r w:rsidR="0085553C">
        <w:rPr>
          <w:rFonts w:ascii="Times New Roman" w:hAnsi="Times New Roman"/>
          <w:sz w:val="24"/>
          <w:szCs w:val="24"/>
        </w:rPr>
        <w:t xml:space="preserve">onlinear programming model </w:t>
      </w:r>
      <w:r>
        <w:rPr>
          <w:rFonts w:ascii="Times New Roman" w:hAnsi="Times New Roman"/>
          <w:sz w:val="24"/>
          <w:szCs w:val="24"/>
        </w:rPr>
        <w:t xml:space="preserve">is </w:t>
      </w:r>
      <w:r w:rsidR="000374C5">
        <w:rPr>
          <w:rFonts w:ascii="Times New Roman" w:hAnsi="Times New Roman"/>
          <w:sz w:val="24"/>
          <w:szCs w:val="24"/>
        </w:rPr>
        <w:t xml:space="preserve">developed to construct </w:t>
      </w:r>
      <w:r w:rsidR="0085553C">
        <w:rPr>
          <w:rFonts w:ascii="Times New Roman" w:hAnsi="Times New Roman"/>
          <w:sz w:val="24"/>
          <w:szCs w:val="24"/>
        </w:rPr>
        <w:t xml:space="preserve">ERP implementation </w:t>
      </w:r>
      <w:r w:rsidR="00A3061D">
        <w:rPr>
          <w:rFonts w:ascii="Times New Roman" w:hAnsi="Times New Roman"/>
          <w:sz w:val="24"/>
          <w:szCs w:val="24"/>
        </w:rPr>
        <w:t>targets,</w:t>
      </w:r>
      <w:r w:rsidR="000374C5">
        <w:rPr>
          <w:rFonts w:ascii="Times New Roman" w:hAnsi="Times New Roman"/>
          <w:sz w:val="24"/>
          <w:szCs w:val="24"/>
        </w:rPr>
        <w:t xml:space="preserve"> and define limitations on budget and project duration as constraints. The model </w:t>
      </w:r>
      <w:r>
        <w:rPr>
          <w:rFonts w:ascii="Times New Roman" w:hAnsi="Times New Roman"/>
          <w:sz w:val="24"/>
          <w:szCs w:val="24"/>
        </w:rPr>
        <w:t xml:space="preserve">determines </w:t>
      </w:r>
      <w:r w:rsidR="00B0459B">
        <w:rPr>
          <w:rFonts w:ascii="Times New Roman" w:hAnsi="Times New Roman"/>
          <w:sz w:val="24"/>
          <w:szCs w:val="24"/>
        </w:rPr>
        <w:t xml:space="preserve">prioritisation of </w:t>
      </w:r>
      <w:r>
        <w:rPr>
          <w:rFonts w:ascii="Times New Roman" w:hAnsi="Times New Roman"/>
          <w:sz w:val="24"/>
          <w:szCs w:val="24"/>
        </w:rPr>
        <w:t xml:space="preserve">CSFs, and </w:t>
      </w:r>
      <w:r w:rsidR="000374C5">
        <w:rPr>
          <w:rFonts w:ascii="Times New Roman" w:hAnsi="Times New Roman"/>
          <w:sz w:val="24"/>
          <w:szCs w:val="24"/>
        </w:rPr>
        <w:t>provides solu</w:t>
      </w:r>
      <w:r>
        <w:rPr>
          <w:rFonts w:ascii="Times New Roman" w:hAnsi="Times New Roman"/>
          <w:sz w:val="24"/>
          <w:szCs w:val="24"/>
        </w:rPr>
        <w:t>tions on</w:t>
      </w:r>
      <w:r w:rsidR="00842E67">
        <w:rPr>
          <w:rFonts w:ascii="Times New Roman" w:hAnsi="Times New Roman"/>
          <w:sz w:val="24"/>
          <w:szCs w:val="24"/>
        </w:rPr>
        <w:t xml:space="preserve"> resource allocation</w:t>
      </w:r>
      <w:r>
        <w:rPr>
          <w:rFonts w:ascii="Times New Roman" w:hAnsi="Times New Roman"/>
          <w:sz w:val="24"/>
          <w:szCs w:val="24"/>
        </w:rPr>
        <w:t>, in su</w:t>
      </w:r>
      <w:r w:rsidR="00E201AF">
        <w:rPr>
          <w:rFonts w:ascii="Times New Roman" w:hAnsi="Times New Roman"/>
          <w:sz w:val="24"/>
          <w:szCs w:val="24"/>
        </w:rPr>
        <w:t>ch a</w:t>
      </w:r>
      <w:r>
        <w:rPr>
          <w:rFonts w:ascii="Times New Roman" w:hAnsi="Times New Roman"/>
          <w:sz w:val="24"/>
          <w:szCs w:val="24"/>
        </w:rPr>
        <w:t xml:space="preserve"> way </w:t>
      </w:r>
      <w:r w:rsidR="00E201AF">
        <w:rPr>
          <w:rFonts w:ascii="Times New Roman" w:hAnsi="Times New Roman"/>
          <w:sz w:val="24"/>
          <w:szCs w:val="24"/>
        </w:rPr>
        <w:t>that</w:t>
      </w:r>
      <w:r w:rsidR="000374C5">
        <w:rPr>
          <w:rFonts w:ascii="Times New Roman" w:hAnsi="Times New Roman"/>
          <w:sz w:val="24"/>
          <w:szCs w:val="24"/>
        </w:rPr>
        <w:t xml:space="preserve"> predetermined targets</w:t>
      </w:r>
      <w:r>
        <w:rPr>
          <w:rFonts w:ascii="Times New Roman" w:hAnsi="Times New Roman"/>
          <w:sz w:val="24"/>
          <w:szCs w:val="24"/>
        </w:rPr>
        <w:t xml:space="preserve"> are achieved</w:t>
      </w:r>
      <w:r w:rsidR="000374C5">
        <w:rPr>
          <w:rFonts w:ascii="Times New Roman" w:hAnsi="Times New Roman"/>
          <w:sz w:val="24"/>
          <w:szCs w:val="24"/>
        </w:rPr>
        <w:t>.</w:t>
      </w:r>
      <w:r>
        <w:rPr>
          <w:rFonts w:ascii="Times New Roman" w:hAnsi="Times New Roman"/>
          <w:sz w:val="24"/>
          <w:szCs w:val="24"/>
        </w:rPr>
        <w:t xml:space="preserve"> </w:t>
      </w:r>
    </w:p>
    <w:p w:rsidR="006B417A" w:rsidRDefault="00D55D0E" w:rsidP="006B417A">
      <w:pPr>
        <w:spacing w:after="0" w:line="360" w:lineRule="auto"/>
        <w:ind w:firstLineChars="150" w:firstLine="360"/>
        <w:jc w:val="both"/>
        <w:rPr>
          <w:rFonts w:ascii="Times New Roman" w:hAnsi="Times New Roman"/>
          <w:sz w:val="24"/>
          <w:szCs w:val="24"/>
        </w:rPr>
      </w:pPr>
      <w:r>
        <w:rPr>
          <w:rFonts w:ascii="Times New Roman" w:hAnsi="Times New Roman"/>
          <w:sz w:val="24"/>
          <w:szCs w:val="24"/>
        </w:rPr>
        <w:t xml:space="preserve">The practical use and benefits of DSS_ERP are illustrated using Goal-Seeking </w:t>
      </w:r>
      <w:r w:rsidR="00740FA8">
        <w:rPr>
          <w:rFonts w:ascii="Times New Roman" w:hAnsi="Times New Roman"/>
          <w:sz w:val="24"/>
          <w:szCs w:val="24"/>
        </w:rPr>
        <w:t xml:space="preserve">and What-if </w:t>
      </w:r>
      <w:r>
        <w:rPr>
          <w:rFonts w:ascii="Times New Roman" w:hAnsi="Times New Roman"/>
          <w:sz w:val="24"/>
          <w:szCs w:val="24"/>
        </w:rPr>
        <w:t>analysis. As demonstrated in Section 4, DSS_ERP serves as</w:t>
      </w:r>
      <w:r w:rsidR="008B7621" w:rsidRPr="007C3631">
        <w:rPr>
          <w:rFonts w:ascii="Times New Roman" w:hAnsi="Times New Roman"/>
          <w:sz w:val="24"/>
          <w:szCs w:val="24"/>
        </w:rPr>
        <w:t xml:space="preserve"> an analytical tool to monito</w:t>
      </w:r>
      <w:r w:rsidR="00322BE4">
        <w:rPr>
          <w:rFonts w:ascii="Times New Roman" w:hAnsi="Times New Roman"/>
          <w:sz w:val="24"/>
          <w:szCs w:val="24"/>
        </w:rPr>
        <w:t>r ERP implementation progresses</w:t>
      </w:r>
      <w:r>
        <w:rPr>
          <w:rFonts w:ascii="Times New Roman" w:hAnsi="Times New Roman"/>
          <w:sz w:val="24"/>
          <w:szCs w:val="24"/>
        </w:rPr>
        <w:t xml:space="preserve"> along </w:t>
      </w:r>
      <w:r w:rsidR="00B0459B">
        <w:rPr>
          <w:rFonts w:ascii="Times New Roman" w:hAnsi="Times New Roman"/>
          <w:sz w:val="24"/>
          <w:szCs w:val="24"/>
        </w:rPr>
        <w:t xml:space="preserve">the </w:t>
      </w:r>
      <w:r>
        <w:rPr>
          <w:rFonts w:ascii="Times New Roman" w:hAnsi="Times New Roman"/>
          <w:sz w:val="24"/>
          <w:szCs w:val="24"/>
        </w:rPr>
        <w:t>time horizon, and it</w:t>
      </w:r>
      <w:r w:rsidR="008B7621" w:rsidRPr="007C3631">
        <w:rPr>
          <w:rFonts w:ascii="Times New Roman" w:hAnsi="Times New Roman"/>
          <w:sz w:val="24"/>
          <w:szCs w:val="24"/>
        </w:rPr>
        <w:t xml:space="preserve"> facilitates decision making </w:t>
      </w:r>
      <w:r>
        <w:rPr>
          <w:rFonts w:ascii="Times New Roman" w:hAnsi="Times New Roman"/>
          <w:sz w:val="24"/>
          <w:szCs w:val="24"/>
        </w:rPr>
        <w:t xml:space="preserve">process on </w:t>
      </w:r>
      <w:r w:rsidR="00842E67">
        <w:rPr>
          <w:rFonts w:ascii="Times New Roman" w:hAnsi="Times New Roman"/>
          <w:sz w:val="24"/>
          <w:szCs w:val="24"/>
        </w:rPr>
        <w:t>resource allocations, to</w:t>
      </w:r>
      <w:r w:rsidR="00740FA8">
        <w:rPr>
          <w:rFonts w:ascii="Times New Roman" w:hAnsi="Times New Roman"/>
          <w:sz w:val="24"/>
          <w:szCs w:val="24"/>
        </w:rPr>
        <w:t xml:space="preserve"> achieve predetermined </w:t>
      </w:r>
      <w:r w:rsidR="004467CF">
        <w:rPr>
          <w:rFonts w:ascii="Times New Roman" w:hAnsi="Times New Roman"/>
          <w:sz w:val="24"/>
          <w:szCs w:val="24"/>
        </w:rPr>
        <w:t>implementation performance level</w:t>
      </w:r>
      <w:r w:rsidR="00740FA8">
        <w:rPr>
          <w:rFonts w:ascii="Times New Roman" w:hAnsi="Times New Roman"/>
          <w:sz w:val="24"/>
          <w:szCs w:val="24"/>
        </w:rPr>
        <w:t xml:space="preserve">, </w:t>
      </w:r>
      <w:r>
        <w:rPr>
          <w:rFonts w:ascii="Times New Roman" w:hAnsi="Times New Roman"/>
          <w:sz w:val="24"/>
          <w:szCs w:val="24"/>
        </w:rPr>
        <w:t>by</w:t>
      </w:r>
      <w:r w:rsidR="00740FA8">
        <w:rPr>
          <w:rFonts w:ascii="Times New Roman" w:hAnsi="Times New Roman"/>
          <w:sz w:val="24"/>
          <w:szCs w:val="24"/>
        </w:rPr>
        <w:t xml:space="preserve"> calculating</w:t>
      </w:r>
      <w:r w:rsidR="00842E67">
        <w:rPr>
          <w:rFonts w:ascii="Times New Roman" w:hAnsi="Times New Roman"/>
          <w:sz w:val="24"/>
          <w:szCs w:val="24"/>
        </w:rPr>
        <w:t xml:space="preserve"> time and </w:t>
      </w:r>
      <w:r w:rsidR="004467CF">
        <w:rPr>
          <w:rFonts w:ascii="Times New Roman" w:hAnsi="Times New Roman"/>
          <w:sz w:val="24"/>
          <w:szCs w:val="24"/>
        </w:rPr>
        <w:t>budget</w:t>
      </w:r>
      <w:r w:rsidR="00842E67">
        <w:rPr>
          <w:rFonts w:ascii="Times New Roman" w:hAnsi="Times New Roman"/>
          <w:sz w:val="24"/>
          <w:szCs w:val="24"/>
        </w:rPr>
        <w:t xml:space="preserve"> to be spent on each CSF</w:t>
      </w:r>
      <w:r w:rsidR="00740FA8">
        <w:rPr>
          <w:rFonts w:ascii="Times New Roman" w:hAnsi="Times New Roman"/>
          <w:sz w:val="24"/>
          <w:szCs w:val="24"/>
        </w:rPr>
        <w:t xml:space="preserve">. The What-if analysis demonstrates </w:t>
      </w:r>
      <w:r w:rsidR="004467CF">
        <w:rPr>
          <w:rFonts w:ascii="Times New Roman" w:hAnsi="Times New Roman"/>
          <w:sz w:val="24"/>
          <w:szCs w:val="24"/>
        </w:rPr>
        <w:t xml:space="preserve">how </w:t>
      </w:r>
      <w:r w:rsidR="00740FA8">
        <w:rPr>
          <w:rFonts w:ascii="Times New Roman" w:hAnsi="Times New Roman"/>
          <w:sz w:val="24"/>
          <w:szCs w:val="24"/>
        </w:rPr>
        <w:t xml:space="preserve">potential risk or opportunities </w:t>
      </w:r>
      <w:r w:rsidR="006B417A">
        <w:rPr>
          <w:rFonts w:ascii="Times New Roman" w:hAnsi="Times New Roman"/>
          <w:sz w:val="24"/>
          <w:szCs w:val="24"/>
        </w:rPr>
        <w:t xml:space="preserve">can be forecasted. </w:t>
      </w:r>
      <w:r w:rsidR="006B417A" w:rsidRPr="007C3631">
        <w:rPr>
          <w:rFonts w:ascii="Times New Roman" w:hAnsi="Times New Roman"/>
          <w:sz w:val="24"/>
          <w:szCs w:val="24"/>
        </w:rPr>
        <w:t>Our</w:t>
      </w:r>
      <w:r w:rsidR="006B417A">
        <w:rPr>
          <w:rFonts w:ascii="Times New Roman" w:hAnsi="Times New Roman"/>
          <w:sz w:val="24"/>
          <w:szCs w:val="24"/>
        </w:rPr>
        <w:t xml:space="preserve"> </w:t>
      </w:r>
      <w:r w:rsidR="006B417A" w:rsidRPr="007C3631">
        <w:rPr>
          <w:rFonts w:ascii="Times New Roman" w:hAnsi="Times New Roman"/>
          <w:sz w:val="24"/>
          <w:szCs w:val="24"/>
        </w:rPr>
        <w:t xml:space="preserve">research </w:t>
      </w:r>
      <w:r w:rsidR="006B417A">
        <w:rPr>
          <w:rFonts w:ascii="Times New Roman" w:hAnsi="Times New Roman"/>
          <w:sz w:val="24"/>
          <w:szCs w:val="24"/>
        </w:rPr>
        <w:t xml:space="preserve">offers two practical contributions: </w:t>
      </w:r>
      <w:r w:rsidR="006B417A" w:rsidRPr="007C3631">
        <w:rPr>
          <w:rFonts w:ascii="Times New Roman" w:hAnsi="Times New Roman"/>
          <w:sz w:val="24"/>
          <w:szCs w:val="24"/>
        </w:rPr>
        <w:t xml:space="preserve">(1) it </w:t>
      </w:r>
      <w:r w:rsidR="006B417A">
        <w:rPr>
          <w:rFonts w:ascii="Times New Roman" w:hAnsi="Times New Roman"/>
          <w:sz w:val="24"/>
          <w:szCs w:val="24"/>
        </w:rPr>
        <w:t xml:space="preserve">offers guidance in resource acquisition and allocation </w:t>
      </w:r>
      <w:r w:rsidR="00D63E2E">
        <w:rPr>
          <w:rFonts w:ascii="Times New Roman" w:hAnsi="Times New Roman"/>
          <w:sz w:val="24"/>
          <w:szCs w:val="24"/>
        </w:rPr>
        <w:t>that achieves predetermined ERP implementation performance level, within budget and time limits; and (2</w:t>
      </w:r>
      <w:r w:rsidR="006B417A" w:rsidRPr="007C3631">
        <w:rPr>
          <w:rFonts w:ascii="Times New Roman" w:hAnsi="Times New Roman"/>
          <w:sz w:val="24"/>
          <w:szCs w:val="24"/>
        </w:rPr>
        <w:t>) it offers a risk analysis tool to analyse potential risk and oppo</w:t>
      </w:r>
      <w:r w:rsidR="00D63E2E">
        <w:rPr>
          <w:rFonts w:ascii="Times New Roman" w:hAnsi="Times New Roman"/>
          <w:sz w:val="24"/>
          <w:szCs w:val="24"/>
        </w:rPr>
        <w:t xml:space="preserve">rtunities caused by the changes to </w:t>
      </w:r>
      <w:r w:rsidR="00B87320">
        <w:rPr>
          <w:rFonts w:ascii="Times New Roman" w:hAnsi="Times New Roman"/>
          <w:sz w:val="24"/>
          <w:szCs w:val="24"/>
        </w:rPr>
        <w:t>an</w:t>
      </w:r>
      <w:r w:rsidR="00D63E2E">
        <w:rPr>
          <w:rFonts w:ascii="Times New Roman" w:hAnsi="Times New Roman"/>
          <w:sz w:val="24"/>
          <w:szCs w:val="24"/>
        </w:rPr>
        <w:t xml:space="preserve"> ERP project, therefore help</w:t>
      </w:r>
      <w:r w:rsidR="00B87320">
        <w:rPr>
          <w:rFonts w:ascii="Times New Roman" w:hAnsi="Times New Roman"/>
          <w:sz w:val="24"/>
          <w:szCs w:val="24"/>
        </w:rPr>
        <w:t>s</w:t>
      </w:r>
      <w:r w:rsidR="00D63E2E">
        <w:rPr>
          <w:rFonts w:ascii="Times New Roman" w:hAnsi="Times New Roman"/>
          <w:sz w:val="24"/>
          <w:szCs w:val="24"/>
        </w:rPr>
        <w:t xml:space="preserve"> SMEs to be better prepared and reduce failures. </w:t>
      </w:r>
      <w:r w:rsidR="006B417A" w:rsidRPr="007C3631">
        <w:rPr>
          <w:rFonts w:ascii="Times New Roman" w:hAnsi="Times New Roman"/>
          <w:sz w:val="24"/>
          <w:szCs w:val="24"/>
        </w:rPr>
        <w:t xml:space="preserve"> </w:t>
      </w:r>
    </w:p>
    <w:p w:rsidR="00113C87" w:rsidRDefault="00113C87" w:rsidP="006B417A">
      <w:pPr>
        <w:spacing w:after="0" w:line="360" w:lineRule="auto"/>
        <w:ind w:firstLineChars="150" w:firstLine="360"/>
        <w:jc w:val="both"/>
        <w:rPr>
          <w:rFonts w:ascii="Times New Roman" w:hAnsi="Times New Roman"/>
          <w:sz w:val="24"/>
          <w:szCs w:val="24"/>
        </w:rPr>
      </w:pPr>
    </w:p>
    <w:p w:rsidR="00347574" w:rsidRPr="00D9666C" w:rsidRDefault="00347574" w:rsidP="00084D3A">
      <w:pPr>
        <w:pStyle w:val="ListParagraph"/>
        <w:numPr>
          <w:ilvl w:val="0"/>
          <w:numId w:val="4"/>
        </w:numPr>
        <w:spacing w:after="0" w:line="360" w:lineRule="auto"/>
        <w:ind w:left="284" w:hanging="284"/>
        <w:rPr>
          <w:rFonts w:ascii="Times New Roman" w:hAnsi="Times New Roman"/>
          <w:b/>
          <w:sz w:val="24"/>
          <w:szCs w:val="24"/>
        </w:rPr>
      </w:pPr>
      <w:r w:rsidRPr="00D9666C">
        <w:rPr>
          <w:rFonts w:ascii="Times New Roman" w:hAnsi="Times New Roman"/>
          <w:b/>
          <w:sz w:val="24"/>
          <w:szCs w:val="24"/>
        </w:rPr>
        <w:t>Conclusion</w:t>
      </w:r>
    </w:p>
    <w:p w:rsidR="00036228" w:rsidRDefault="00347574" w:rsidP="00036228">
      <w:pPr>
        <w:autoSpaceDE w:val="0"/>
        <w:autoSpaceDN w:val="0"/>
        <w:adjustRightInd w:val="0"/>
        <w:spacing w:after="0" w:line="360" w:lineRule="auto"/>
        <w:ind w:firstLine="284"/>
        <w:jc w:val="both"/>
        <w:rPr>
          <w:rFonts w:ascii="Times New Roman" w:hAnsi="Times New Roman"/>
          <w:sz w:val="24"/>
          <w:szCs w:val="24"/>
        </w:rPr>
      </w:pPr>
      <w:r w:rsidRPr="00BE409E">
        <w:rPr>
          <w:rFonts w:ascii="Times New Roman" w:hAnsi="Times New Roman"/>
          <w:sz w:val="24"/>
          <w:szCs w:val="24"/>
        </w:rPr>
        <w:t xml:space="preserve">This paper presents an integrated decision making system for ERP implementation, DSS_ERP, employing analytical regression models, </w:t>
      </w:r>
      <w:r w:rsidR="00970CFB">
        <w:rPr>
          <w:rFonts w:ascii="Times New Roman" w:hAnsi="Times New Roman"/>
          <w:sz w:val="24"/>
          <w:szCs w:val="24"/>
        </w:rPr>
        <w:t xml:space="preserve">a </w:t>
      </w:r>
      <w:r w:rsidRPr="00BE409E">
        <w:rPr>
          <w:rFonts w:ascii="Times New Roman" w:hAnsi="Times New Roman"/>
          <w:sz w:val="24"/>
          <w:szCs w:val="24"/>
        </w:rPr>
        <w:t>simulation model</w:t>
      </w:r>
      <w:r w:rsidR="00970CFB">
        <w:rPr>
          <w:rFonts w:ascii="Times New Roman" w:hAnsi="Times New Roman"/>
          <w:sz w:val="24"/>
          <w:szCs w:val="24"/>
        </w:rPr>
        <w:t xml:space="preserve"> </w:t>
      </w:r>
      <w:r w:rsidRPr="00BE409E">
        <w:rPr>
          <w:rFonts w:ascii="Times New Roman" w:hAnsi="Times New Roman"/>
          <w:sz w:val="24"/>
          <w:szCs w:val="24"/>
        </w:rPr>
        <w:t xml:space="preserve">and </w:t>
      </w:r>
      <w:r w:rsidR="00970CFB">
        <w:rPr>
          <w:rFonts w:ascii="Times New Roman" w:hAnsi="Times New Roman"/>
          <w:sz w:val="24"/>
          <w:szCs w:val="24"/>
        </w:rPr>
        <w:t xml:space="preserve">a </w:t>
      </w:r>
      <w:r w:rsidRPr="00BE409E">
        <w:rPr>
          <w:rFonts w:ascii="Times New Roman" w:hAnsi="Times New Roman"/>
          <w:sz w:val="24"/>
          <w:szCs w:val="24"/>
        </w:rPr>
        <w:t>nonlinear programming model. The DSS_ERP uses the observed data obtained from empirical surveys</w:t>
      </w:r>
      <w:r>
        <w:rPr>
          <w:rFonts w:ascii="Times New Roman" w:hAnsi="Times New Roman"/>
          <w:sz w:val="24"/>
          <w:szCs w:val="24"/>
        </w:rPr>
        <w:t xml:space="preserve"> to develop </w:t>
      </w:r>
      <w:r w:rsidRPr="00BE409E">
        <w:rPr>
          <w:rFonts w:ascii="Times New Roman" w:hAnsi="Times New Roman"/>
          <w:sz w:val="24"/>
          <w:szCs w:val="24"/>
        </w:rPr>
        <w:t xml:space="preserve">analytical regression models, which are verified by the simulation model before they are applied to construct </w:t>
      </w:r>
      <w:r w:rsidR="00970CFB">
        <w:rPr>
          <w:rFonts w:ascii="Times New Roman" w:hAnsi="Times New Roman"/>
          <w:sz w:val="24"/>
          <w:szCs w:val="24"/>
        </w:rPr>
        <w:t xml:space="preserve">the </w:t>
      </w:r>
      <w:r w:rsidRPr="00BE409E">
        <w:rPr>
          <w:rFonts w:ascii="Times New Roman" w:hAnsi="Times New Roman"/>
          <w:sz w:val="24"/>
          <w:szCs w:val="24"/>
        </w:rPr>
        <w:t>nonlinear programming model. The nonlinea</w:t>
      </w:r>
      <w:r>
        <w:rPr>
          <w:rFonts w:ascii="Times New Roman" w:hAnsi="Times New Roman"/>
          <w:sz w:val="24"/>
          <w:szCs w:val="24"/>
        </w:rPr>
        <w:t>r programming models are employed</w:t>
      </w:r>
      <w:r w:rsidRPr="00BE409E">
        <w:rPr>
          <w:rFonts w:ascii="Times New Roman" w:hAnsi="Times New Roman"/>
          <w:sz w:val="24"/>
          <w:szCs w:val="24"/>
        </w:rPr>
        <w:t xml:space="preserve"> to determine the resource allocations for the predetermined goals. </w:t>
      </w:r>
    </w:p>
    <w:p w:rsidR="00E749B2" w:rsidRDefault="00347574" w:rsidP="00E749B2">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E749B2">
        <w:rPr>
          <w:rFonts w:ascii="Times New Roman" w:hAnsi="Times New Roman"/>
          <w:sz w:val="24"/>
          <w:szCs w:val="24"/>
        </w:rPr>
        <w:t xml:space="preserve">ERP implementation is influenced by the CSFs addressed; the Cost vs Time and Progress vs Time curves obtained at CSF level illustrate how an ERP project performs against time, and can serve as a guidance tool </w:t>
      </w:r>
      <w:r w:rsidR="00135ADC">
        <w:rPr>
          <w:rFonts w:ascii="Times New Roman" w:hAnsi="Times New Roman"/>
          <w:sz w:val="24"/>
          <w:szCs w:val="24"/>
        </w:rPr>
        <w:t xml:space="preserve">for an </w:t>
      </w:r>
      <w:r w:rsidRPr="00E749B2">
        <w:rPr>
          <w:rFonts w:ascii="Times New Roman" w:hAnsi="Times New Roman"/>
          <w:sz w:val="24"/>
          <w:szCs w:val="24"/>
        </w:rPr>
        <w:t xml:space="preserve">SME considering ERP implementation. </w:t>
      </w:r>
    </w:p>
    <w:p w:rsidR="00E749B2" w:rsidRDefault="00347574" w:rsidP="00E749B2">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E749B2">
        <w:rPr>
          <w:rFonts w:ascii="Times New Roman" w:hAnsi="Times New Roman"/>
          <w:sz w:val="24"/>
          <w:szCs w:val="24"/>
        </w:rPr>
        <w:t>DSS_ERP can help decision makers to d</w:t>
      </w:r>
      <w:r w:rsidR="000D1AC2" w:rsidRPr="00E749B2">
        <w:rPr>
          <w:rFonts w:ascii="Times New Roman" w:hAnsi="Times New Roman"/>
          <w:sz w:val="24"/>
          <w:szCs w:val="24"/>
        </w:rPr>
        <w:t>etermine the priorities of CSFs</w:t>
      </w:r>
      <w:r w:rsidRPr="00E749B2">
        <w:rPr>
          <w:rFonts w:ascii="Times New Roman" w:hAnsi="Times New Roman"/>
          <w:sz w:val="24"/>
          <w:szCs w:val="24"/>
        </w:rPr>
        <w:t xml:space="preserve"> through analysis of </w:t>
      </w:r>
      <w:r w:rsidR="00525A24" w:rsidRPr="00E749B2">
        <w:rPr>
          <w:rFonts w:ascii="Times New Roman" w:hAnsi="Times New Roman"/>
          <w:sz w:val="24"/>
          <w:szCs w:val="24"/>
        </w:rPr>
        <w:t>performance threshold</w:t>
      </w:r>
      <w:r w:rsidR="00C816B5" w:rsidRPr="00E749B2">
        <w:rPr>
          <w:rFonts w:ascii="Times New Roman" w:hAnsi="Times New Roman"/>
          <w:sz w:val="24"/>
          <w:szCs w:val="24"/>
        </w:rPr>
        <w:t xml:space="preserve">s, </w:t>
      </w:r>
      <w:r w:rsidRPr="00E749B2">
        <w:rPr>
          <w:rFonts w:ascii="Times New Roman" w:hAnsi="Times New Roman"/>
          <w:sz w:val="24"/>
          <w:szCs w:val="24"/>
        </w:rPr>
        <w:t>progressing coefficients</w:t>
      </w:r>
      <w:r w:rsidR="00C816B5" w:rsidRPr="00E749B2">
        <w:rPr>
          <w:rFonts w:ascii="Times New Roman" w:hAnsi="Times New Roman"/>
          <w:sz w:val="24"/>
          <w:szCs w:val="24"/>
        </w:rPr>
        <w:t xml:space="preserve"> and cost</w:t>
      </w:r>
      <w:r w:rsidRPr="00E749B2">
        <w:rPr>
          <w:rFonts w:ascii="Times New Roman" w:hAnsi="Times New Roman"/>
          <w:sz w:val="24"/>
          <w:szCs w:val="24"/>
        </w:rPr>
        <w:t xml:space="preserve">. CSFs with higher progressing </w:t>
      </w:r>
      <w:r w:rsidR="00B3035E" w:rsidRPr="00E749B2">
        <w:rPr>
          <w:rFonts w:ascii="Times New Roman" w:hAnsi="Times New Roman"/>
          <w:sz w:val="24"/>
          <w:szCs w:val="24"/>
        </w:rPr>
        <w:t>coefficients</w:t>
      </w:r>
      <w:r w:rsidRPr="00E749B2">
        <w:rPr>
          <w:rFonts w:ascii="Times New Roman" w:hAnsi="Times New Roman"/>
          <w:sz w:val="24"/>
          <w:szCs w:val="24"/>
        </w:rPr>
        <w:t xml:space="preserve"> generate more rapid improvement during the early </w:t>
      </w:r>
      <w:r w:rsidR="005571C4" w:rsidRPr="00E749B2">
        <w:rPr>
          <w:rFonts w:ascii="Times New Roman" w:hAnsi="Times New Roman"/>
          <w:sz w:val="24"/>
          <w:szCs w:val="24"/>
        </w:rPr>
        <w:t>stages of</w:t>
      </w:r>
      <w:r w:rsidRPr="00E749B2">
        <w:rPr>
          <w:rFonts w:ascii="Times New Roman" w:hAnsi="Times New Roman"/>
          <w:sz w:val="24"/>
          <w:szCs w:val="24"/>
        </w:rPr>
        <w:t xml:space="preserve"> the project, while CSFs with higher performance thresholds make greater contributions to the performance level in the later stages of the project. </w:t>
      </w:r>
    </w:p>
    <w:p w:rsidR="00E749B2" w:rsidRDefault="00347574" w:rsidP="00E749B2">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E749B2">
        <w:rPr>
          <w:rFonts w:ascii="Times New Roman" w:hAnsi="Times New Roman"/>
          <w:sz w:val="24"/>
          <w:szCs w:val="24"/>
        </w:rPr>
        <w:lastRenderedPageBreak/>
        <w:t xml:space="preserve">Taking the priorities into account, an SME can use DSS_ERP to allocate resources, defined as time spent on CSFs and their related progressing speeds, in such a way that the predetermined goals are met without breaching constraints. </w:t>
      </w:r>
    </w:p>
    <w:p w:rsidR="00347574" w:rsidRPr="00113C87" w:rsidRDefault="00347574" w:rsidP="00E749B2">
      <w:pPr>
        <w:pStyle w:val="ListParagraph"/>
        <w:numPr>
          <w:ilvl w:val="0"/>
          <w:numId w:val="17"/>
        </w:numPr>
        <w:autoSpaceDE w:val="0"/>
        <w:autoSpaceDN w:val="0"/>
        <w:adjustRightInd w:val="0"/>
        <w:spacing w:after="0" w:line="360" w:lineRule="auto"/>
        <w:jc w:val="both"/>
        <w:rPr>
          <w:rFonts w:ascii="Times New Roman" w:hAnsi="Times New Roman"/>
          <w:sz w:val="24"/>
          <w:szCs w:val="24"/>
        </w:rPr>
      </w:pPr>
      <w:r w:rsidRPr="00E749B2">
        <w:rPr>
          <w:rFonts w:ascii="Times New Roman" w:hAnsi="Times New Roman"/>
          <w:sz w:val="24"/>
          <w:szCs w:val="24"/>
        </w:rPr>
        <w:t xml:space="preserve">DSS_ERP can also be used to analyse impacts on overall ERP performance of changes to resource allocations. This analysis helps decision makers to be better prepared for the potential risks and opportunities causey by changes, and to develop plans </w:t>
      </w:r>
      <w:r w:rsidRPr="00113C87">
        <w:rPr>
          <w:rFonts w:ascii="Times New Roman" w:hAnsi="Times New Roman"/>
          <w:sz w:val="24"/>
          <w:szCs w:val="24"/>
        </w:rPr>
        <w:t xml:space="preserve">to meet the predetermined goals. </w:t>
      </w:r>
    </w:p>
    <w:p w:rsidR="00C421BD" w:rsidRPr="00113C87" w:rsidRDefault="00C15179" w:rsidP="00036228">
      <w:pPr>
        <w:pStyle w:val="ListParagraph"/>
        <w:autoSpaceDE w:val="0"/>
        <w:autoSpaceDN w:val="0"/>
        <w:adjustRightInd w:val="0"/>
        <w:spacing w:after="0" w:line="360" w:lineRule="auto"/>
        <w:ind w:left="0" w:firstLine="284"/>
        <w:jc w:val="both"/>
        <w:rPr>
          <w:rFonts w:ascii="Times New Roman" w:hAnsi="Times New Roman"/>
          <w:sz w:val="24"/>
          <w:szCs w:val="24"/>
        </w:rPr>
      </w:pPr>
      <w:r w:rsidRPr="00113C87">
        <w:rPr>
          <w:rFonts w:ascii="Times New Roman" w:hAnsi="Times New Roman"/>
          <w:sz w:val="24"/>
          <w:szCs w:val="24"/>
        </w:rPr>
        <w:t xml:space="preserve"> </w:t>
      </w:r>
      <w:r w:rsidR="00347574" w:rsidRPr="00113C87">
        <w:rPr>
          <w:rFonts w:ascii="Times New Roman" w:hAnsi="Times New Roman"/>
          <w:sz w:val="24"/>
          <w:szCs w:val="24"/>
        </w:rPr>
        <w:t>The results of this research are</w:t>
      </w:r>
      <w:r w:rsidRPr="00113C87">
        <w:rPr>
          <w:rFonts w:ascii="Times New Roman" w:hAnsi="Times New Roman"/>
          <w:sz w:val="24"/>
          <w:szCs w:val="24"/>
        </w:rPr>
        <w:t xml:space="preserve"> valid for the SMEs with 50-150 employees and have addressed the five CSFs in their ERP implementations: Project Management, Top Management, IT infrastructure, Users and Vendor </w:t>
      </w:r>
      <w:r w:rsidR="00806FDE" w:rsidRPr="00113C87">
        <w:rPr>
          <w:rFonts w:ascii="Times New Roman" w:hAnsi="Times New Roman"/>
          <w:sz w:val="24"/>
          <w:szCs w:val="24"/>
        </w:rPr>
        <w:t>Support</w:t>
      </w:r>
      <w:r w:rsidR="00B93CEE">
        <w:rPr>
          <w:rFonts w:ascii="Times New Roman" w:hAnsi="Times New Roman"/>
          <w:sz w:val="24"/>
          <w:szCs w:val="24"/>
        </w:rPr>
        <w:t>.</w:t>
      </w:r>
      <w:r w:rsidR="00347574" w:rsidRPr="00113C87">
        <w:rPr>
          <w:rFonts w:ascii="Times New Roman" w:hAnsi="Times New Roman"/>
          <w:sz w:val="24"/>
          <w:szCs w:val="24"/>
        </w:rPr>
        <w:t xml:space="preserve"> </w:t>
      </w:r>
    </w:p>
    <w:p w:rsidR="00C421BD" w:rsidRDefault="00347574" w:rsidP="00C421BD">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ERP implementation cost is increased along </w:t>
      </w:r>
      <w:r w:rsidR="00DC04AA">
        <w:rPr>
          <w:rFonts w:ascii="Times New Roman" w:hAnsi="Times New Roman"/>
          <w:sz w:val="24"/>
          <w:szCs w:val="24"/>
        </w:rPr>
        <w:t xml:space="preserve">the </w:t>
      </w:r>
      <w:r>
        <w:rPr>
          <w:rFonts w:ascii="Times New Roman" w:hAnsi="Times New Roman"/>
          <w:sz w:val="24"/>
          <w:szCs w:val="24"/>
        </w:rPr>
        <w:t>time horizon, while performance level increases up to a</w:t>
      </w:r>
      <w:r w:rsidR="00C421BD">
        <w:rPr>
          <w:rFonts w:ascii="Times New Roman" w:hAnsi="Times New Roman"/>
          <w:sz w:val="24"/>
          <w:szCs w:val="24"/>
        </w:rPr>
        <w:t xml:space="preserve"> point and remains unchanged;</w:t>
      </w:r>
    </w:p>
    <w:p w:rsidR="00C421BD" w:rsidRDefault="009C1F06" w:rsidP="00C421BD">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terms of their impact on the ability t</w:t>
      </w:r>
      <w:r w:rsidR="00122C36">
        <w:rPr>
          <w:rFonts w:ascii="Times New Roman" w:hAnsi="Times New Roman"/>
          <w:sz w:val="24"/>
          <w:szCs w:val="24"/>
        </w:rPr>
        <w:t xml:space="preserve">o maximise or achieve a certain level of performance level within a budget </w:t>
      </w:r>
      <w:r w:rsidR="00252F4D">
        <w:rPr>
          <w:rFonts w:ascii="Times New Roman" w:hAnsi="Times New Roman"/>
          <w:sz w:val="24"/>
          <w:szCs w:val="24"/>
        </w:rPr>
        <w:t>limitation</w:t>
      </w:r>
      <w:r w:rsidR="00347574">
        <w:rPr>
          <w:rFonts w:ascii="Times New Roman" w:hAnsi="Times New Roman"/>
          <w:sz w:val="24"/>
          <w:szCs w:val="24"/>
        </w:rPr>
        <w:t xml:space="preserve">, </w:t>
      </w:r>
      <w:r w:rsidR="00347574" w:rsidRPr="00BE409E">
        <w:rPr>
          <w:rFonts w:ascii="Times New Roman" w:hAnsi="Times New Roman"/>
          <w:sz w:val="24"/>
          <w:szCs w:val="24"/>
        </w:rPr>
        <w:t>CSF</w:t>
      </w:r>
      <w:r w:rsidR="00347574">
        <w:rPr>
          <w:rFonts w:ascii="Times New Roman" w:hAnsi="Times New Roman"/>
          <w:sz w:val="24"/>
          <w:szCs w:val="24"/>
        </w:rPr>
        <w:t xml:space="preserve">s are prioritised as: </w:t>
      </w:r>
      <w:r w:rsidR="00CA05ED">
        <w:rPr>
          <w:rFonts w:ascii="Times New Roman" w:hAnsi="Times New Roman"/>
          <w:sz w:val="24"/>
          <w:szCs w:val="24"/>
        </w:rPr>
        <w:t>Project Management</w:t>
      </w:r>
      <w:r w:rsidR="00122C36">
        <w:rPr>
          <w:rFonts w:ascii="Times New Roman" w:hAnsi="Times New Roman"/>
          <w:sz w:val="24"/>
          <w:szCs w:val="24"/>
        </w:rPr>
        <w:t xml:space="preserve"> (highest), </w:t>
      </w:r>
      <w:r w:rsidR="00347574" w:rsidRPr="00CF58BC">
        <w:rPr>
          <w:rFonts w:ascii="Times New Roman" w:hAnsi="Times New Roman"/>
          <w:sz w:val="24"/>
          <w:szCs w:val="24"/>
        </w:rPr>
        <w:t>T</w:t>
      </w:r>
      <w:r w:rsidR="00CA05ED">
        <w:rPr>
          <w:rFonts w:ascii="Times New Roman" w:hAnsi="Times New Roman"/>
          <w:sz w:val="24"/>
          <w:szCs w:val="24"/>
        </w:rPr>
        <w:t xml:space="preserve">op </w:t>
      </w:r>
      <w:r w:rsidR="00347574" w:rsidRPr="00CF58BC">
        <w:rPr>
          <w:rFonts w:ascii="Times New Roman" w:hAnsi="Times New Roman"/>
          <w:sz w:val="24"/>
          <w:szCs w:val="24"/>
        </w:rPr>
        <w:t>M</w:t>
      </w:r>
      <w:r w:rsidR="00CA05ED">
        <w:rPr>
          <w:rFonts w:ascii="Times New Roman" w:hAnsi="Times New Roman"/>
          <w:sz w:val="24"/>
          <w:szCs w:val="24"/>
        </w:rPr>
        <w:t>anagement</w:t>
      </w:r>
      <w:r w:rsidR="00347574" w:rsidRPr="00CF58BC">
        <w:rPr>
          <w:rFonts w:ascii="Times New Roman" w:hAnsi="Times New Roman"/>
          <w:sz w:val="24"/>
          <w:szCs w:val="24"/>
        </w:rPr>
        <w:t xml:space="preserve">, </w:t>
      </w:r>
      <w:r w:rsidR="00122C36">
        <w:rPr>
          <w:rFonts w:ascii="Times New Roman" w:hAnsi="Times New Roman"/>
          <w:sz w:val="24"/>
          <w:szCs w:val="24"/>
        </w:rPr>
        <w:t>IT</w:t>
      </w:r>
      <w:r w:rsidR="00CA05ED">
        <w:rPr>
          <w:rFonts w:ascii="Times New Roman" w:hAnsi="Times New Roman"/>
          <w:sz w:val="24"/>
          <w:szCs w:val="24"/>
        </w:rPr>
        <w:t xml:space="preserve"> infrastructure</w:t>
      </w:r>
      <w:r w:rsidR="00122C36">
        <w:rPr>
          <w:rFonts w:ascii="Times New Roman" w:hAnsi="Times New Roman"/>
          <w:sz w:val="24"/>
          <w:szCs w:val="24"/>
        </w:rPr>
        <w:t xml:space="preserve">, </w:t>
      </w:r>
      <w:r w:rsidR="00347574" w:rsidRPr="00CF58BC">
        <w:rPr>
          <w:rFonts w:ascii="Times New Roman" w:hAnsi="Times New Roman"/>
          <w:sz w:val="24"/>
          <w:szCs w:val="24"/>
        </w:rPr>
        <w:t>Users and V</w:t>
      </w:r>
      <w:r w:rsidR="00CA05ED">
        <w:rPr>
          <w:rFonts w:ascii="Times New Roman" w:hAnsi="Times New Roman"/>
          <w:sz w:val="24"/>
          <w:szCs w:val="24"/>
        </w:rPr>
        <w:t xml:space="preserve">endor </w:t>
      </w:r>
      <w:r w:rsidR="00347574" w:rsidRPr="00CF58BC">
        <w:rPr>
          <w:rFonts w:ascii="Times New Roman" w:hAnsi="Times New Roman"/>
          <w:sz w:val="24"/>
          <w:szCs w:val="24"/>
        </w:rPr>
        <w:t>S</w:t>
      </w:r>
      <w:r w:rsidR="00CA05ED">
        <w:rPr>
          <w:rFonts w:ascii="Times New Roman" w:hAnsi="Times New Roman"/>
          <w:sz w:val="24"/>
          <w:szCs w:val="24"/>
        </w:rPr>
        <w:t>upport</w:t>
      </w:r>
      <w:r w:rsidR="00347574" w:rsidRPr="00CF58BC">
        <w:rPr>
          <w:rFonts w:ascii="Times New Roman" w:hAnsi="Times New Roman"/>
          <w:sz w:val="24"/>
          <w:szCs w:val="24"/>
        </w:rPr>
        <w:t xml:space="preserve"> (lowest)</w:t>
      </w:r>
      <w:r w:rsidR="00347574">
        <w:rPr>
          <w:rFonts w:ascii="Times New Roman" w:hAnsi="Times New Roman"/>
          <w:sz w:val="24"/>
          <w:szCs w:val="24"/>
        </w:rPr>
        <w:t xml:space="preserve">; </w:t>
      </w:r>
    </w:p>
    <w:p w:rsidR="00347574" w:rsidRPr="00231836" w:rsidRDefault="00347574" w:rsidP="00C421BD">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SMEs are recommended to concentrate </w:t>
      </w:r>
      <w:r w:rsidRPr="00BE409E">
        <w:rPr>
          <w:rFonts w:ascii="Times New Roman" w:hAnsi="Times New Roman"/>
          <w:sz w:val="24"/>
          <w:szCs w:val="24"/>
        </w:rPr>
        <w:t xml:space="preserve">effort and resources on CSFs that </w:t>
      </w:r>
      <w:r>
        <w:rPr>
          <w:rFonts w:ascii="Times New Roman" w:hAnsi="Times New Roman"/>
          <w:sz w:val="24"/>
          <w:szCs w:val="24"/>
        </w:rPr>
        <w:t xml:space="preserve">have a greater </w:t>
      </w:r>
      <w:r w:rsidRPr="00231836">
        <w:rPr>
          <w:rFonts w:ascii="Times New Roman" w:hAnsi="Times New Roman"/>
          <w:sz w:val="24"/>
          <w:szCs w:val="24"/>
        </w:rPr>
        <w:t xml:space="preserve">impact on achieving their desired goals while optimising utilisation of resources. </w:t>
      </w:r>
      <w:r w:rsidR="00101126" w:rsidRPr="00231836">
        <w:rPr>
          <w:rFonts w:ascii="Times New Roman" w:hAnsi="Times New Roman"/>
          <w:sz w:val="24"/>
          <w:szCs w:val="24"/>
        </w:rPr>
        <w:t>In Section 5.5</w:t>
      </w:r>
      <w:r w:rsidR="00BC62E2" w:rsidRPr="00231836">
        <w:rPr>
          <w:rFonts w:ascii="Times New Roman" w:hAnsi="Times New Roman"/>
          <w:sz w:val="24"/>
          <w:szCs w:val="24"/>
        </w:rPr>
        <w:t>, Scenario</w:t>
      </w:r>
      <w:r w:rsidR="00090C7F" w:rsidRPr="00231836">
        <w:rPr>
          <w:rFonts w:ascii="Times New Roman" w:hAnsi="Times New Roman"/>
          <w:sz w:val="24"/>
          <w:szCs w:val="24"/>
        </w:rPr>
        <w:t>s</w:t>
      </w:r>
      <w:r w:rsidR="00BC62E2" w:rsidRPr="00231836">
        <w:rPr>
          <w:rFonts w:ascii="Times New Roman" w:hAnsi="Times New Roman"/>
          <w:sz w:val="24"/>
          <w:szCs w:val="24"/>
        </w:rPr>
        <w:t xml:space="preserve"> about </w:t>
      </w:r>
      <w:r w:rsidR="00090C7F" w:rsidRPr="00231836">
        <w:rPr>
          <w:rFonts w:ascii="Times New Roman" w:hAnsi="Times New Roman"/>
          <w:sz w:val="24"/>
          <w:szCs w:val="24"/>
        </w:rPr>
        <w:t>increasing progressing speeds</w:t>
      </w:r>
      <w:r w:rsidR="00AA42E0" w:rsidRPr="00231836">
        <w:rPr>
          <w:rFonts w:ascii="Times New Roman" w:hAnsi="Times New Roman"/>
          <w:sz w:val="24"/>
          <w:szCs w:val="24"/>
        </w:rPr>
        <w:t xml:space="preserve"> of IT or</w:t>
      </w:r>
      <w:r w:rsidR="00090C7F" w:rsidRPr="00231836">
        <w:rPr>
          <w:rFonts w:ascii="Times New Roman" w:hAnsi="Times New Roman"/>
          <w:sz w:val="24"/>
          <w:szCs w:val="24"/>
        </w:rPr>
        <w:t xml:space="preserve"> </w:t>
      </w:r>
      <w:r w:rsidR="00AA42E0" w:rsidRPr="00231836">
        <w:rPr>
          <w:rFonts w:ascii="Times New Roman" w:hAnsi="Times New Roman"/>
          <w:sz w:val="24"/>
          <w:szCs w:val="24"/>
        </w:rPr>
        <w:t xml:space="preserve">budget on IT </w:t>
      </w:r>
      <w:r w:rsidR="00090C7F" w:rsidRPr="00231836">
        <w:rPr>
          <w:rFonts w:ascii="Times New Roman" w:hAnsi="Times New Roman"/>
          <w:sz w:val="24"/>
          <w:szCs w:val="24"/>
        </w:rPr>
        <w:t>are</w:t>
      </w:r>
      <w:r w:rsidR="00BC62E2" w:rsidRPr="00231836">
        <w:rPr>
          <w:rFonts w:ascii="Times New Roman" w:hAnsi="Times New Roman"/>
          <w:sz w:val="24"/>
          <w:szCs w:val="24"/>
        </w:rPr>
        <w:t xml:space="preserve"> not examined</w:t>
      </w:r>
      <w:r w:rsidRPr="00231836">
        <w:rPr>
          <w:rFonts w:ascii="Times New Roman" w:hAnsi="Times New Roman"/>
          <w:sz w:val="24"/>
          <w:szCs w:val="24"/>
        </w:rPr>
        <w:t xml:space="preserve">, considering that </w:t>
      </w:r>
      <w:r w:rsidR="00BC62E2" w:rsidRPr="00231836">
        <w:rPr>
          <w:rFonts w:ascii="Times New Roman" w:hAnsi="Times New Roman"/>
          <w:sz w:val="24"/>
          <w:szCs w:val="24"/>
        </w:rPr>
        <w:t xml:space="preserve">upgrading IT needs much greater budget and </w:t>
      </w:r>
      <w:r w:rsidRPr="00231836">
        <w:rPr>
          <w:rFonts w:ascii="Times New Roman" w:hAnsi="Times New Roman"/>
          <w:sz w:val="24"/>
          <w:szCs w:val="24"/>
        </w:rPr>
        <w:t>most SMEs cannot afford</w:t>
      </w:r>
      <w:r w:rsidR="00CA02B3" w:rsidRPr="00231836">
        <w:rPr>
          <w:rFonts w:ascii="Times New Roman" w:hAnsi="Times New Roman"/>
          <w:sz w:val="24"/>
          <w:szCs w:val="24"/>
        </w:rPr>
        <w:t xml:space="preserve"> changing the existing IT infrastructure</w:t>
      </w:r>
      <w:r w:rsidRPr="00231836">
        <w:rPr>
          <w:rFonts w:ascii="Times New Roman" w:hAnsi="Times New Roman"/>
          <w:sz w:val="24"/>
          <w:szCs w:val="24"/>
        </w:rPr>
        <w:t xml:space="preserve">, but </w:t>
      </w:r>
      <w:r w:rsidR="00616C66" w:rsidRPr="00231836">
        <w:rPr>
          <w:rFonts w:ascii="Times New Roman" w:hAnsi="Times New Roman"/>
          <w:sz w:val="24"/>
          <w:szCs w:val="24"/>
        </w:rPr>
        <w:t xml:space="preserve">IT </w:t>
      </w:r>
      <w:r w:rsidRPr="00231836">
        <w:rPr>
          <w:rFonts w:ascii="Times New Roman" w:hAnsi="Times New Roman"/>
          <w:sz w:val="24"/>
          <w:szCs w:val="24"/>
        </w:rPr>
        <w:t xml:space="preserve">should be the subject of enhanced focus if the SMEs have the capability. </w:t>
      </w:r>
    </w:p>
    <w:p w:rsidR="00A82E90" w:rsidRPr="00222ED6" w:rsidRDefault="00347574" w:rsidP="00222ED6">
      <w:pPr>
        <w:autoSpaceDE w:val="0"/>
        <w:autoSpaceDN w:val="0"/>
        <w:adjustRightInd w:val="0"/>
        <w:spacing w:after="0" w:line="360" w:lineRule="auto"/>
        <w:ind w:firstLine="284"/>
        <w:jc w:val="both"/>
        <w:rPr>
          <w:rFonts w:ascii="Times New Roman" w:hAnsi="Times New Roman"/>
          <w:sz w:val="24"/>
          <w:szCs w:val="24"/>
        </w:rPr>
      </w:pPr>
      <w:r w:rsidRPr="00231836">
        <w:rPr>
          <w:rFonts w:ascii="Times New Roman" w:hAnsi="Times New Roman"/>
          <w:sz w:val="24"/>
          <w:szCs w:val="24"/>
        </w:rPr>
        <w:t xml:space="preserve">Future study and data collection are needed to identify how progressing coefficients of CSFs are influenced by staff allocation, staff training, and external consulting, and DSS_ERP will determine the resources needed to achieve the required progressing speeds, therefore facilitating ERP project planning and training strategy development. </w:t>
      </w:r>
      <w:r w:rsidR="00C15179" w:rsidRPr="00231836">
        <w:rPr>
          <w:rFonts w:ascii="Times New Roman" w:hAnsi="Times New Roman"/>
          <w:sz w:val="24"/>
          <w:szCs w:val="24"/>
        </w:rPr>
        <w:t xml:space="preserve">Further analysis will also be conducted </w:t>
      </w:r>
      <w:r w:rsidR="008074D1" w:rsidRPr="00231836">
        <w:rPr>
          <w:rFonts w:ascii="Times New Roman" w:hAnsi="Times New Roman"/>
          <w:sz w:val="24"/>
          <w:szCs w:val="24"/>
        </w:rPr>
        <w:t xml:space="preserve">to identify if and when to allocate more resources </w:t>
      </w:r>
      <w:r w:rsidR="003F6469" w:rsidRPr="00231836">
        <w:rPr>
          <w:rFonts w:ascii="Times New Roman" w:hAnsi="Times New Roman"/>
          <w:sz w:val="24"/>
          <w:szCs w:val="24"/>
        </w:rPr>
        <w:t>to</w:t>
      </w:r>
      <w:r w:rsidR="008074D1" w:rsidRPr="00231836">
        <w:rPr>
          <w:rFonts w:ascii="Times New Roman" w:hAnsi="Times New Roman"/>
          <w:sz w:val="24"/>
          <w:szCs w:val="24"/>
        </w:rPr>
        <w:t xml:space="preserve"> CSFs with </w:t>
      </w:r>
      <w:r w:rsidR="003F6469" w:rsidRPr="00231836">
        <w:rPr>
          <w:rFonts w:ascii="Times New Roman" w:hAnsi="Times New Roman"/>
          <w:sz w:val="24"/>
          <w:szCs w:val="24"/>
        </w:rPr>
        <w:t>faster</w:t>
      </w:r>
      <w:r w:rsidR="008074D1" w:rsidRPr="00231836">
        <w:rPr>
          <w:rFonts w:ascii="Times New Roman" w:hAnsi="Times New Roman"/>
          <w:sz w:val="24"/>
          <w:szCs w:val="24"/>
        </w:rPr>
        <w:t xml:space="preserve"> progressing speeds or higher performance levels. </w:t>
      </w:r>
      <w:r w:rsidRPr="00231836">
        <w:rPr>
          <w:rFonts w:ascii="Times New Roman" w:hAnsi="Times New Roman"/>
          <w:sz w:val="24"/>
          <w:szCs w:val="24"/>
        </w:rPr>
        <w:t xml:space="preserve">The DSS_ERP represented in this paper operates with </w:t>
      </w:r>
      <w:r w:rsidR="009C1F06" w:rsidRPr="00231836">
        <w:rPr>
          <w:rFonts w:ascii="Times New Roman" w:hAnsi="Times New Roman"/>
          <w:sz w:val="24"/>
          <w:szCs w:val="24"/>
        </w:rPr>
        <w:t xml:space="preserve">the </w:t>
      </w:r>
      <w:r w:rsidRPr="00231836">
        <w:rPr>
          <w:rFonts w:ascii="Times New Roman" w:hAnsi="Times New Roman"/>
          <w:sz w:val="24"/>
          <w:szCs w:val="24"/>
        </w:rPr>
        <w:t xml:space="preserve">results </w:t>
      </w:r>
      <w:r w:rsidR="009C1F06" w:rsidRPr="00231836">
        <w:rPr>
          <w:rFonts w:ascii="Times New Roman" w:hAnsi="Times New Roman"/>
          <w:sz w:val="24"/>
          <w:szCs w:val="24"/>
        </w:rPr>
        <w:t>of</w:t>
      </w:r>
      <w:r w:rsidRPr="00231836">
        <w:rPr>
          <w:rFonts w:ascii="Times New Roman" w:hAnsi="Times New Roman"/>
          <w:sz w:val="24"/>
          <w:szCs w:val="24"/>
        </w:rPr>
        <w:t xml:space="preserve"> </w:t>
      </w:r>
      <w:r w:rsidR="009C1F06" w:rsidRPr="00231836">
        <w:rPr>
          <w:rFonts w:ascii="Times New Roman" w:hAnsi="Times New Roman"/>
          <w:sz w:val="24"/>
          <w:szCs w:val="24"/>
        </w:rPr>
        <w:t xml:space="preserve">a </w:t>
      </w:r>
      <w:r w:rsidRPr="00231836">
        <w:rPr>
          <w:rFonts w:ascii="Times New Roman" w:hAnsi="Times New Roman"/>
          <w:sz w:val="24"/>
          <w:szCs w:val="24"/>
        </w:rPr>
        <w:t xml:space="preserve">survey of 60 SMEs, which results in the DSS_ERP being both </w:t>
      </w:r>
      <w:proofErr w:type="spellStart"/>
      <w:r w:rsidRPr="00231836">
        <w:rPr>
          <w:rFonts w:ascii="Times New Roman" w:hAnsi="Times New Roman"/>
          <w:sz w:val="24"/>
          <w:szCs w:val="24"/>
        </w:rPr>
        <w:t>generalisable</w:t>
      </w:r>
      <w:proofErr w:type="spellEnd"/>
      <w:r w:rsidRPr="00231836">
        <w:rPr>
          <w:rFonts w:ascii="Times New Roman" w:hAnsi="Times New Roman"/>
          <w:sz w:val="24"/>
          <w:szCs w:val="24"/>
        </w:rPr>
        <w:t xml:space="preserve"> and applicable. However, the methodology of developing DSS_ERP can work with results from any empirical study, and the analytical regression</w:t>
      </w:r>
      <w:r w:rsidRPr="00BE409E">
        <w:rPr>
          <w:rFonts w:ascii="Times New Roman" w:hAnsi="Times New Roman"/>
          <w:sz w:val="24"/>
          <w:szCs w:val="24"/>
        </w:rPr>
        <w:t xml:space="preserve"> models, simulation model and nonlinear programming model can be revised accordingly. These features </w:t>
      </w:r>
      <w:r>
        <w:rPr>
          <w:rFonts w:ascii="Times New Roman" w:hAnsi="Times New Roman"/>
          <w:sz w:val="24"/>
          <w:szCs w:val="24"/>
        </w:rPr>
        <w:t>imply that</w:t>
      </w:r>
      <w:r w:rsidRPr="00BE409E">
        <w:rPr>
          <w:rFonts w:ascii="Times New Roman" w:hAnsi="Times New Roman"/>
          <w:sz w:val="24"/>
          <w:szCs w:val="24"/>
        </w:rPr>
        <w:t xml:space="preserve"> the </w:t>
      </w:r>
      <w:r w:rsidRPr="00BE409E">
        <w:rPr>
          <w:rFonts w:ascii="Times New Roman" w:hAnsi="Times New Roman"/>
          <w:sz w:val="24"/>
          <w:szCs w:val="24"/>
        </w:rPr>
        <w:lastRenderedPageBreak/>
        <w:t>research</w:t>
      </w:r>
      <w:r w:rsidR="00277BF5">
        <w:rPr>
          <w:rFonts w:ascii="Times New Roman" w:hAnsi="Times New Roman"/>
          <w:sz w:val="24"/>
          <w:szCs w:val="24"/>
        </w:rPr>
        <w:t xml:space="preserve"> is</w:t>
      </w:r>
      <w:r w:rsidRPr="00BE409E">
        <w:rPr>
          <w:rFonts w:ascii="Times New Roman" w:hAnsi="Times New Roman"/>
          <w:sz w:val="24"/>
          <w:szCs w:val="24"/>
        </w:rPr>
        <w:t xml:space="preserve"> not restricted to ERP implementation, and future research will focus on real-world applications of the</w:t>
      </w:r>
      <w:r>
        <w:rPr>
          <w:rFonts w:ascii="Times New Roman" w:hAnsi="Times New Roman"/>
          <w:sz w:val="24"/>
          <w:szCs w:val="24"/>
        </w:rPr>
        <w:t xml:space="preserve"> </w:t>
      </w:r>
      <w:r w:rsidRPr="00BE409E">
        <w:rPr>
          <w:rFonts w:ascii="Times New Roman" w:hAnsi="Times New Roman"/>
          <w:sz w:val="24"/>
          <w:szCs w:val="24"/>
        </w:rPr>
        <w:t xml:space="preserve">proposed </w:t>
      </w:r>
      <w:r w:rsidR="0082000A">
        <w:rPr>
          <w:rFonts w:ascii="Times New Roman" w:hAnsi="Times New Roman"/>
          <w:sz w:val="24"/>
          <w:szCs w:val="24"/>
        </w:rPr>
        <w:t>decision support system</w:t>
      </w:r>
      <w:r w:rsidRPr="00BE409E">
        <w:rPr>
          <w:rFonts w:ascii="Times New Roman" w:hAnsi="Times New Roman"/>
          <w:sz w:val="24"/>
          <w:szCs w:val="24"/>
        </w:rPr>
        <w:t xml:space="preserve"> for </w:t>
      </w:r>
      <w:r>
        <w:rPr>
          <w:rFonts w:ascii="Times New Roman" w:hAnsi="Times New Roman"/>
          <w:sz w:val="24"/>
          <w:szCs w:val="24"/>
        </w:rPr>
        <w:t xml:space="preserve">project management.  </w:t>
      </w:r>
    </w:p>
    <w:p w:rsidR="002C7A83" w:rsidRDefault="002C7A83" w:rsidP="008652D8">
      <w:pPr>
        <w:pStyle w:val="ListParagraph"/>
        <w:tabs>
          <w:tab w:val="center" w:pos="4513"/>
        </w:tabs>
        <w:autoSpaceDE w:val="0"/>
        <w:autoSpaceDN w:val="0"/>
        <w:adjustRightInd w:val="0"/>
        <w:spacing w:after="0" w:line="240" w:lineRule="auto"/>
        <w:ind w:left="0"/>
        <w:jc w:val="both"/>
        <w:rPr>
          <w:rFonts w:ascii="Times New Roman" w:hAnsi="Times New Roman"/>
          <w:sz w:val="24"/>
          <w:szCs w:val="24"/>
        </w:rPr>
        <w:sectPr w:rsidR="002C7A83" w:rsidSect="00E40D92">
          <w:footerReference w:type="default" r:id="rId23"/>
          <w:pgSz w:w="11906" w:h="16838"/>
          <w:pgMar w:top="1440" w:right="1440" w:bottom="1440" w:left="1440" w:header="708" w:footer="708" w:gutter="0"/>
          <w:cols w:space="708"/>
          <w:docGrid w:linePitch="360"/>
        </w:sectPr>
      </w:pPr>
    </w:p>
    <w:p w:rsidR="00E03D95" w:rsidRPr="00FE3042" w:rsidRDefault="008652D8" w:rsidP="008652D8">
      <w:pPr>
        <w:pStyle w:val="ListParagraph"/>
        <w:tabs>
          <w:tab w:val="center" w:pos="4513"/>
        </w:tabs>
        <w:autoSpaceDE w:val="0"/>
        <w:autoSpaceDN w:val="0"/>
        <w:adjustRightInd w:val="0"/>
        <w:spacing w:after="0" w:line="240" w:lineRule="auto"/>
        <w:ind w:left="0"/>
        <w:jc w:val="both"/>
        <w:rPr>
          <w:rFonts w:ascii="Times New Roman" w:hAnsi="Times New Roman"/>
          <w:sz w:val="24"/>
          <w:szCs w:val="24"/>
        </w:rPr>
      </w:pPr>
      <w:r w:rsidRPr="00FE3042">
        <w:rPr>
          <w:rFonts w:ascii="Times New Roman" w:hAnsi="Times New Roman"/>
          <w:sz w:val="24"/>
          <w:szCs w:val="24"/>
        </w:rPr>
        <w:lastRenderedPageBreak/>
        <w:tab/>
      </w:r>
    </w:p>
    <w:p w:rsidR="00DF333D" w:rsidRDefault="001F01C3" w:rsidP="002632B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Table 4 the solutions for goal-seeking analysis</w:t>
      </w:r>
    </w:p>
    <w:tbl>
      <w:tblPr>
        <w:tblStyle w:val="LightShading1"/>
        <w:tblW w:w="0" w:type="auto"/>
        <w:jc w:val="center"/>
        <w:tblLook w:val="04A0" w:firstRow="1" w:lastRow="0" w:firstColumn="1" w:lastColumn="0" w:noHBand="0" w:noVBand="1"/>
      </w:tblPr>
      <w:tblGrid>
        <w:gridCol w:w="705"/>
        <w:gridCol w:w="972"/>
        <w:gridCol w:w="839"/>
        <w:gridCol w:w="1874"/>
        <w:gridCol w:w="2074"/>
        <w:gridCol w:w="1741"/>
        <w:gridCol w:w="516"/>
        <w:gridCol w:w="416"/>
        <w:gridCol w:w="416"/>
        <w:gridCol w:w="416"/>
        <w:gridCol w:w="392"/>
        <w:gridCol w:w="666"/>
        <w:gridCol w:w="666"/>
        <w:gridCol w:w="666"/>
        <w:gridCol w:w="666"/>
        <w:gridCol w:w="666"/>
      </w:tblGrid>
      <w:tr w:rsidR="000E35BE" w:rsidRPr="008C3930" w:rsidTr="00EA5A1A">
        <w:trPr>
          <w:cnfStyle w:val="100000000000" w:firstRow="1" w:lastRow="0" w:firstColumn="0" w:lastColumn="0" w:oddVBand="0" w:evenVBand="0" w:oddHBand="0" w:evenHBand="0" w:firstRowFirstColumn="0" w:firstRowLastColumn="0" w:lastRowFirstColumn="0" w:lastRowLastColumn="0"/>
          <w:trHeight w:val="85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0E35BE" w:rsidRPr="008C3930" w:rsidRDefault="000E35BE" w:rsidP="008C3930">
            <w:pPr>
              <w:pStyle w:val="ListParagraph"/>
              <w:autoSpaceDE w:val="0"/>
              <w:autoSpaceDN w:val="0"/>
              <w:adjustRightInd w:val="0"/>
              <w:spacing w:after="0" w:line="240" w:lineRule="auto"/>
              <w:ind w:left="0"/>
              <w:jc w:val="center"/>
              <w:rPr>
                <w:rFonts w:ascii="Times New Roman" w:hAnsi="Times New Roman"/>
                <w:sz w:val="20"/>
                <w:szCs w:val="20"/>
              </w:rPr>
            </w:pPr>
            <w:r w:rsidRPr="008C3930">
              <w:rPr>
                <w:rFonts w:ascii="Times New Roman" w:hAnsi="Times New Roman"/>
                <w:sz w:val="20"/>
                <w:szCs w:val="20"/>
              </w:rPr>
              <w:t>Goals</w:t>
            </w:r>
          </w:p>
        </w:tc>
        <w:tc>
          <w:tcPr>
            <w:tcW w:w="0" w:type="auto"/>
            <w:shd w:val="clear" w:color="auto" w:fill="auto"/>
          </w:tcPr>
          <w:p w:rsidR="000E35BE" w:rsidRDefault="008C3930"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m:oMathPara>
              <m:oMath>
                <m:r>
                  <m:rPr>
                    <m:sty m:val="bi"/>
                  </m:rPr>
                  <w:rPr>
                    <w:rFonts w:ascii="Cambria Math" w:hAnsi="Times New Roman"/>
                    <w:color w:val="auto"/>
                    <w:sz w:val="20"/>
                    <w:szCs w:val="20"/>
                  </w:rPr>
                  <m:t>C</m:t>
                </m:r>
              </m:oMath>
            </m:oMathPara>
          </w:p>
          <w:p w:rsidR="00B32A2E" w:rsidRPr="008C3930" w:rsidRDefault="00B32A2E" w:rsidP="002472C8">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auto"/>
                <w:sz w:val="20"/>
                <w:szCs w:val="20"/>
              </w:rPr>
              <w:t>(</w:t>
            </w:r>
            <w:r w:rsidR="002472C8">
              <w:rPr>
                <w:rFonts w:ascii="Times New Roman" w:hAnsi="Times New Roman"/>
                <w:color w:val="auto"/>
                <w:sz w:val="20"/>
                <w:szCs w:val="20"/>
              </w:rPr>
              <w:t>Dollars</w:t>
            </w:r>
            <w:r>
              <w:rPr>
                <w:rFonts w:ascii="Times New Roman" w:hAnsi="Times New Roman"/>
                <w:color w:val="auto"/>
                <w:sz w:val="20"/>
                <w:szCs w:val="20"/>
              </w:rPr>
              <w:t>)</w:t>
            </w:r>
          </w:p>
        </w:tc>
        <w:tc>
          <w:tcPr>
            <w:tcW w:w="839" w:type="dxa"/>
            <w:shd w:val="clear" w:color="auto" w:fill="auto"/>
          </w:tcPr>
          <w:p w:rsidR="008C3930" w:rsidRDefault="008C3930" w:rsidP="008C3930">
            <w:pPr>
              <w:pStyle w:val="ListParagraph"/>
              <w:tabs>
                <w:tab w:val="left" w:pos="645"/>
              </w:tabs>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
              <m:r>
                <m:rPr>
                  <m:sty m:val="bi"/>
                </m:rPr>
                <w:rPr>
                  <w:rFonts w:ascii="Cambria Math" w:hAnsi="Cambria Math"/>
                  <w:sz w:val="20"/>
                  <w:szCs w:val="20"/>
                </w:rPr>
                <m:t>T</m:t>
              </m:r>
            </m:oMath>
            <w:r w:rsidR="000E35BE" w:rsidRPr="008C3930">
              <w:rPr>
                <w:rFonts w:ascii="Times New Roman" w:hAnsi="Times New Roman"/>
                <w:sz w:val="20"/>
                <w:szCs w:val="20"/>
              </w:rPr>
              <w:t xml:space="preserve"> </w:t>
            </w:r>
          </w:p>
          <w:p w:rsidR="000E35BE" w:rsidRPr="008C3930" w:rsidRDefault="000E35BE" w:rsidP="008C3930">
            <w:pPr>
              <w:pStyle w:val="ListParagraph"/>
              <w:tabs>
                <w:tab w:val="left" w:pos="645"/>
              </w:tabs>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C3930">
              <w:rPr>
                <w:rFonts w:ascii="Times New Roman" w:hAnsi="Times New Roman"/>
                <w:sz w:val="20"/>
                <w:szCs w:val="20"/>
              </w:rPr>
              <w:t>(days)</w:t>
            </w:r>
          </w:p>
        </w:tc>
        <w:tc>
          <w:tcPr>
            <w:tcW w:w="1874" w:type="dxa"/>
            <w:shd w:val="clear" w:color="auto" w:fill="auto"/>
          </w:tcPr>
          <w:p w:rsidR="008C3930" w:rsidRDefault="000E35BE"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C3930">
              <w:rPr>
                <w:rFonts w:ascii="Times New Roman" w:hAnsi="Times New Roman"/>
                <w:sz w:val="20"/>
                <w:szCs w:val="20"/>
              </w:rPr>
              <w:t>Performance level</w:t>
            </w:r>
          </w:p>
          <w:p w:rsidR="000E35BE" w:rsidRPr="008C3930" w:rsidRDefault="000E35BE"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C3930">
              <w:rPr>
                <w:rFonts w:ascii="Times New Roman" w:hAnsi="Times New Roman"/>
                <w:sz w:val="20"/>
                <w:szCs w:val="20"/>
              </w:rPr>
              <w:t>(%)</w:t>
            </w:r>
          </w:p>
        </w:tc>
        <w:tc>
          <w:tcPr>
            <w:tcW w:w="2074" w:type="dxa"/>
            <w:shd w:val="clear" w:color="auto" w:fill="auto"/>
          </w:tcPr>
          <w:p w:rsidR="000E35BE" w:rsidRDefault="000E35BE"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8C3930">
              <w:rPr>
                <w:rFonts w:ascii="Times New Roman" w:hAnsi="Times New Roman"/>
                <w:bCs w:val="0"/>
                <w:sz w:val="20"/>
                <w:szCs w:val="20"/>
              </w:rPr>
              <w:t>Implementation cost</w:t>
            </w:r>
          </w:p>
          <w:p w:rsidR="00997429" w:rsidRPr="008C3930" w:rsidRDefault="00997429" w:rsidP="002472C8">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Pr>
                <w:rFonts w:ascii="Times New Roman" w:hAnsi="Times New Roman"/>
                <w:bCs w:val="0"/>
                <w:sz w:val="20"/>
                <w:szCs w:val="20"/>
              </w:rPr>
              <w:t>(</w:t>
            </w:r>
            <w:r w:rsidR="002472C8">
              <w:rPr>
                <w:rFonts w:ascii="Times New Roman" w:hAnsi="Times New Roman"/>
                <w:bCs w:val="0"/>
                <w:sz w:val="20"/>
                <w:szCs w:val="20"/>
              </w:rPr>
              <w:t>D</w:t>
            </w:r>
            <w:r>
              <w:rPr>
                <w:rFonts w:ascii="Times New Roman" w:hAnsi="Times New Roman"/>
                <w:bCs w:val="0"/>
                <w:sz w:val="20"/>
                <w:szCs w:val="20"/>
              </w:rPr>
              <w:t>ollars)</w:t>
            </w:r>
          </w:p>
        </w:tc>
        <w:tc>
          <w:tcPr>
            <w:tcW w:w="1741" w:type="dxa"/>
            <w:shd w:val="clear" w:color="auto" w:fill="auto"/>
          </w:tcPr>
          <w:p w:rsidR="000E35BE" w:rsidRDefault="000E35BE"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8C3930">
              <w:rPr>
                <w:rFonts w:ascii="Times New Roman" w:hAnsi="Times New Roman"/>
                <w:bCs w:val="0"/>
                <w:sz w:val="20"/>
                <w:szCs w:val="20"/>
              </w:rPr>
              <w:t>Project duration</w:t>
            </w:r>
          </w:p>
          <w:p w:rsidR="008C3930" w:rsidRPr="008C3930" w:rsidRDefault="008C3930"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Pr>
                <w:rFonts w:ascii="Times New Roman" w:hAnsi="Times New Roman"/>
                <w:bCs w:val="0"/>
                <w:sz w:val="20"/>
                <w:szCs w:val="20"/>
              </w:rPr>
              <w:t>(days)</w:t>
            </w:r>
          </w:p>
        </w:tc>
        <w:tc>
          <w:tcPr>
            <w:tcW w:w="516" w:type="dxa"/>
            <w:shd w:val="clear" w:color="auto" w:fill="auto"/>
          </w:tcPr>
          <w:p w:rsidR="000E35BE" w:rsidRPr="008C3930" w:rsidRDefault="003A6871"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Para>
              <m:oMath>
                <m:sSub>
                  <m:sSubPr>
                    <m:ctrlPr>
                      <w:rPr>
                        <w:rFonts w:ascii="Cambria Math" w:hAnsi="Times New Roman"/>
                        <w:bCs w:val="0"/>
                        <w:i/>
                        <w:color w:val="auto"/>
                        <w:sz w:val="20"/>
                        <w:szCs w:val="20"/>
                      </w:rPr>
                    </m:ctrlPr>
                  </m:sSubPr>
                  <m:e>
                    <m:r>
                      <m:rPr>
                        <m:sty m:val="bi"/>
                      </m:rPr>
                      <w:rPr>
                        <w:rFonts w:ascii="Cambria Math" w:hAnsi="Cambria Math"/>
                        <w:sz w:val="20"/>
                        <w:szCs w:val="20"/>
                      </w:rPr>
                      <m:t>t</m:t>
                    </m:r>
                  </m:e>
                  <m:sub>
                    <m:r>
                      <m:rPr>
                        <m:sty m:val="bi"/>
                      </m:rPr>
                      <w:rPr>
                        <w:rFonts w:ascii="Cambria Math" w:hAnsi="Cambria Math"/>
                        <w:sz w:val="20"/>
                        <w:szCs w:val="20"/>
                      </w:rPr>
                      <m:t>1</m:t>
                    </m:r>
                  </m:sub>
                </m:sSub>
              </m:oMath>
            </m:oMathPara>
          </w:p>
        </w:tc>
        <w:tc>
          <w:tcPr>
            <w:tcW w:w="0" w:type="auto"/>
            <w:shd w:val="clear" w:color="auto" w:fill="auto"/>
          </w:tcPr>
          <w:p w:rsidR="000E35BE" w:rsidRPr="008C3930" w:rsidRDefault="003A6871"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Para>
              <m:oMath>
                <m:sSub>
                  <m:sSubPr>
                    <m:ctrlPr>
                      <w:rPr>
                        <w:rFonts w:ascii="Cambria Math" w:hAnsi="Times New Roman"/>
                        <w:bCs w:val="0"/>
                        <w:i/>
                        <w:color w:val="auto"/>
                        <w:sz w:val="20"/>
                        <w:szCs w:val="20"/>
                      </w:rPr>
                    </m:ctrlPr>
                  </m:sSubPr>
                  <m:e>
                    <m:r>
                      <m:rPr>
                        <m:sty m:val="bi"/>
                      </m:rPr>
                      <w:rPr>
                        <w:rFonts w:ascii="Cambria Math" w:hAnsi="Cambria Math"/>
                        <w:sz w:val="20"/>
                        <w:szCs w:val="20"/>
                      </w:rPr>
                      <m:t>t</m:t>
                    </m:r>
                  </m:e>
                  <m:sub>
                    <m:r>
                      <m:rPr>
                        <m:sty m:val="bi"/>
                      </m:rPr>
                      <w:rPr>
                        <w:rFonts w:ascii="Cambria Math" w:hAnsi="Cambria Math"/>
                        <w:sz w:val="20"/>
                        <w:szCs w:val="20"/>
                      </w:rPr>
                      <m:t>2</m:t>
                    </m:r>
                  </m:sub>
                </m:sSub>
              </m:oMath>
            </m:oMathPara>
          </w:p>
        </w:tc>
        <w:tc>
          <w:tcPr>
            <w:tcW w:w="0" w:type="auto"/>
            <w:shd w:val="clear" w:color="auto" w:fill="auto"/>
          </w:tcPr>
          <w:p w:rsidR="000E35BE" w:rsidRPr="008C3930" w:rsidRDefault="003A6871"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Para>
              <m:oMath>
                <m:sSub>
                  <m:sSubPr>
                    <m:ctrlPr>
                      <w:rPr>
                        <w:rFonts w:ascii="Cambria Math" w:hAnsi="Times New Roman"/>
                        <w:bCs w:val="0"/>
                        <w:i/>
                        <w:color w:val="auto"/>
                        <w:sz w:val="20"/>
                        <w:szCs w:val="20"/>
                      </w:rPr>
                    </m:ctrlPr>
                  </m:sSubPr>
                  <m:e>
                    <m:r>
                      <m:rPr>
                        <m:sty m:val="bi"/>
                      </m:rPr>
                      <w:rPr>
                        <w:rFonts w:ascii="Cambria Math" w:hAnsi="Cambria Math"/>
                        <w:sz w:val="20"/>
                        <w:szCs w:val="20"/>
                      </w:rPr>
                      <m:t>t</m:t>
                    </m:r>
                  </m:e>
                  <m:sub>
                    <m:r>
                      <m:rPr>
                        <m:sty m:val="bi"/>
                      </m:rPr>
                      <w:rPr>
                        <w:rFonts w:ascii="Cambria Math" w:hAnsi="Cambria Math"/>
                        <w:sz w:val="20"/>
                        <w:szCs w:val="20"/>
                      </w:rPr>
                      <m:t>3</m:t>
                    </m:r>
                  </m:sub>
                </m:sSub>
              </m:oMath>
            </m:oMathPara>
          </w:p>
        </w:tc>
        <w:tc>
          <w:tcPr>
            <w:tcW w:w="0" w:type="auto"/>
            <w:shd w:val="clear" w:color="auto" w:fill="auto"/>
          </w:tcPr>
          <w:p w:rsidR="000E35BE" w:rsidRPr="008C3930" w:rsidRDefault="003A6871"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Para>
              <m:oMath>
                <m:sSub>
                  <m:sSubPr>
                    <m:ctrlPr>
                      <w:rPr>
                        <w:rFonts w:ascii="Cambria Math" w:hAnsi="Times New Roman"/>
                        <w:bCs w:val="0"/>
                        <w:i/>
                        <w:color w:val="auto"/>
                        <w:sz w:val="20"/>
                        <w:szCs w:val="20"/>
                      </w:rPr>
                    </m:ctrlPr>
                  </m:sSubPr>
                  <m:e>
                    <m:r>
                      <m:rPr>
                        <m:sty m:val="bi"/>
                      </m:rPr>
                      <w:rPr>
                        <w:rFonts w:ascii="Cambria Math" w:hAnsi="Cambria Math"/>
                        <w:sz w:val="20"/>
                        <w:szCs w:val="20"/>
                      </w:rPr>
                      <m:t>t</m:t>
                    </m:r>
                  </m:e>
                  <m:sub>
                    <m:r>
                      <m:rPr>
                        <m:sty m:val="bi"/>
                      </m:rPr>
                      <w:rPr>
                        <w:rFonts w:ascii="Cambria Math" w:hAnsi="Cambria Math"/>
                        <w:sz w:val="20"/>
                        <w:szCs w:val="20"/>
                      </w:rPr>
                      <m:t>4</m:t>
                    </m:r>
                  </m:sub>
                </m:sSub>
              </m:oMath>
            </m:oMathPara>
          </w:p>
        </w:tc>
        <w:tc>
          <w:tcPr>
            <w:tcW w:w="0" w:type="auto"/>
            <w:shd w:val="clear" w:color="auto" w:fill="auto"/>
          </w:tcPr>
          <w:p w:rsidR="000E35BE" w:rsidRPr="008C3930" w:rsidRDefault="003A6871"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Para>
              <m:oMath>
                <m:sSub>
                  <m:sSubPr>
                    <m:ctrlPr>
                      <w:rPr>
                        <w:rFonts w:ascii="Cambria Math" w:hAnsi="Times New Roman"/>
                        <w:bCs w:val="0"/>
                        <w:i/>
                        <w:color w:val="auto"/>
                        <w:sz w:val="20"/>
                        <w:szCs w:val="20"/>
                      </w:rPr>
                    </m:ctrlPr>
                  </m:sSubPr>
                  <m:e>
                    <m:r>
                      <m:rPr>
                        <m:sty m:val="bi"/>
                      </m:rPr>
                      <w:rPr>
                        <w:rFonts w:ascii="Cambria Math" w:hAnsi="Cambria Math"/>
                        <w:sz w:val="20"/>
                        <w:szCs w:val="20"/>
                      </w:rPr>
                      <m:t>t</m:t>
                    </m:r>
                  </m:e>
                  <m:sub>
                    <m:r>
                      <m:rPr>
                        <m:sty m:val="bi"/>
                      </m:rPr>
                      <w:rPr>
                        <w:rFonts w:ascii="Cambria Math" w:hAnsi="Cambria Math"/>
                        <w:sz w:val="20"/>
                        <w:szCs w:val="20"/>
                      </w:rPr>
                      <m:t>5</m:t>
                    </m:r>
                  </m:sub>
                </m:sSub>
              </m:oMath>
            </m:oMathPara>
          </w:p>
        </w:tc>
        <w:tc>
          <w:tcPr>
            <w:tcW w:w="0" w:type="auto"/>
            <w:shd w:val="clear" w:color="auto" w:fill="auto"/>
          </w:tcPr>
          <w:p w:rsidR="000E35BE" w:rsidRPr="008C3930" w:rsidRDefault="003A6871"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m:oMathPara>
              <m:oMath>
                <m:sSub>
                  <m:sSubPr>
                    <m:ctrlPr>
                      <w:rPr>
                        <w:rFonts w:ascii="Cambria Math" w:hAnsi="Times New Roman"/>
                        <w:i/>
                        <w:sz w:val="20"/>
                        <w:szCs w:val="20"/>
                      </w:rPr>
                    </m:ctrlPr>
                  </m:sSubPr>
                  <m:e>
                    <m:r>
                      <m:rPr>
                        <m:sty m:val="bi"/>
                      </m:rPr>
                      <w:rPr>
                        <w:rFonts w:ascii="Cambria Math" w:hAnsi="Cambria Math"/>
                        <w:sz w:val="20"/>
                        <w:szCs w:val="20"/>
                      </w:rPr>
                      <m:t>k</m:t>
                    </m:r>
                  </m:e>
                  <m:sub>
                    <m:r>
                      <m:rPr>
                        <m:sty m:val="bi"/>
                      </m:rPr>
                      <w:rPr>
                        <w:rFonts w:ascii="Cambria Math" w:hAnsi="Times New Roman"/>
                        <w:sz w:val="20"/>
                        <w:szCs w:val="20"/>
                      </w:rPr>
                      <m:t>1</m:t>
                    </m:r>
                  </m:sub>
                </m:sSub>
              </m:oMath>
            </m:oMathPara>
          </w:p>
        </w:tc>
        <w:tc>
          <w:tcPr>
            <w:tcW w:w="0" w:type="auto"/>
            <w:shd w:val="clear" w:color="auto" w:fill="auto"/>
          </w:tcPr>
          <w:p w:rsidR="000E35BE" w:rsidRPr="008C3930" w:rsidRDefault="003A6871"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m:oMathPara>
              <m:oMath>
                <m:sSub>
                  <m:sSubPr>
                    <m:ctrlPr>
                      <w:rPr>
                        <w:rFonts w:ascii="Cambria Math" w:hAnsi="Times New Roman"/>
                        <w:i/>
                        <w:sz w:val="20"/>
                        <w:szCs w:val="20"/>
                      </w:rPr>
                    </m:ctrlPr>
                  </m:sSubPr>
                  <m:e>
                    <m:r>
                      <m:rPr>
                        <m:sty m:val="bi"/>
                      </m:rPr>
                      <w:rPr>
                        <w:rFonts w:ascii="Cambria Math" w:hAnsi="Cambria Math"/>
                        <w:sz w:val="20"/>
                        <w:szCs w:val="20"/>
                      </w:rPr>
                      <m:t>k</m:t>
                    </m:r>
                  </m:e>
                  <m:sub>
                    <m:r>
                      <m:rPr>
                        <m:sty m:val="bi"/>
                      </m:rPr>
                      <w:rPr>
                        <w:rFonts w:ascii="Cambria Math" w:hAnsi="Times New Roman"/>
                        <w:sz w:val="20"/>
                        <w:szCs w:val="20"/>
                      </w:rPr>
                      <m:t>2</m:t>
                    </m:r>
                  </m:sub>
                </m:sSub>
              </m:oMath>
            </m:oMathPara>
          </w:p>
        </w:tc>
        <w:tc>
          <w:tcPr>
            <w:tcW w:w="0" w:type="auto"/>
            <w:shd w:val="clear" w:color="auto" w:fill="auto"/>
          </w:tcPr>
          <w:p w:rsidR="000E35BE" w:rsidRPr="008C3930" w:rsidRDefault="003A6871"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m:oMathPara>
              <m:oMath>
                <m:sSub>
                  <m:sSubPr>
                    <m:ctrlPr>
                      <w:rPr>
                        <w:rFonts w:ascii="Cambria Math" w:hAnsi="Times New Roman"/>
                        <w:i/>
                        <w:sz w:val="20"/>
                        <w:szCs w:val="20"/>
                      </w:rPr>
                    </m:ctrlPr>
                  </m:sSubPr>
                  <m:e>
                    <m:r>
                      <m:rPr>
                        <m:sty m:val="bi"/>
                      </m:rPr>
                      <w:rPr>
                        <w:rFonts w:ascii="Cambria Math" w:hAnsi="Cambria Math"/>
                        <w:sz w:val="20"/>
                        <w:szCs w:val="20"/>
                      </w:rPr>
                      <m:t>k</m:t>
                    </m:r>
                  </m:e>
                  <m:sub>
                    <m:r>
                      <m:rPr>
                        <m:sty m:val="bi"/>
                      </m:rPr>
                      <w:rPr>
                        <w:rFonts w:ascii="Cambria Math" w:hAnsi="Times New Roman"/>
                        <w:sz w:val="20"/>
                        <w:szCs w:val="20"/>
                      </w:rPr>
                      <m:t>3</m:t>
                    </m:r>
                  </m:sub>
                </m:sSub>
              </m:oMath>
            </m:oMathPara>
          </w:p>
        </w:tc>
        <w:tc>
          <w:tcPr>
            <w:tcW w:w="0" w:type="auto"/>
            <w:shd w:val="clear" w:color="auto" w:fill="auto"/>
          </w:tcPr>
          <w:p w:rsidR="000E35BE" w:rsidRPr="008C3930" w:rsidRDefault="003A6871"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m:oMathPara>
              <m:oMath>
                <m:sSub>
                  <m:sSubPr>
                    <m:ctrlPr>
                      <w:rPr>
                        <w:rFonts w:ascii="Cambria Math" w:hAnsi="Times New Roman"/>
                        <w:i/>
                        <w:sz w:val="20"/>
                        <w:szCs w:val="20"/>
                      </w:rPr>
                    </m:ctrlPr>
                  </m:sSubPr>
                  <m:e>
                    <m:r>
                      <m:rPr>
                        <m:sty m:val="bi"/>
                      </m:rPr>
                      <w:rPr>
                        <w:rFonts w:ascii="Cambria Math" w:hAnsi="Cambria Math"/>
                        <w:sz w:val="20"/>
                        <w:szCs w:val="20"/>
                      </w:rPr>
                      <m:t>k</m:t>
                    </m:r>
                  </m:e>
                  <m:sub>
                    <m:r>
                      <m:rPr>
                        <m:sty m:val="bi"/>
                      </m:rPr>
                      <w:rPr>
                        <w:rFonts w:ascii="Cambria Math" w:hAnsi="Times New Roman"/>
                        <w:sz w:val="20"/>
                        <w:szCs w:val="20"/>
                      </w:rPr>
                      <m:t>4</m:t>
                    </m:r>
                  </m:sub>
                </m:sSub>
              </m:oMath>
            </m:oMathPara>
          </w:p>
        </w:tc>
        <w:tc>
          <w:tcPr>
            <w:tcW w:w="0" w:type="auto"/>
            <w:shd w:val="clear" w:color="auto" w:fill="auto"/>
          </w:tcPr>
          <w:p w:rsidR="000E35BE" w:rsidRPr="008C3930" w:rsidRDefault="003A6871" w:rsidP="008C3930">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m:oMathPara>
              <m:oMath>
                <m:sSub>
                  <m:sSubPr>
                    <m:ctrlPr>
                      <w:rPr>
                        <w:rFonts w:ascii="Cambria Math" w:hAnsi="Times New Roman"/>
                        <w:i/>
                        <w:sz w:val="20"/>
                        <w:szCs w:val="20"/>
                      </w:rPr>
                    </m:ctrlPr>
                  </m:sSubPr>
                  <m:e>
                    <m:r>
                      <m:rPr>
                        <m:sty m:val="bi"/>
                      </m:rPr>
                      <w:rPr>
                        <w:rFonts w:ascii="Cambria Math" w:hAnsi="Cambria Math"/>
                        <w:sz w:val="20"/>
                        <w:szCs w:val="20"/>
                      </w:rPr>
                      <m:t>k</m:t>
                    </m:r>
                  </m:e>
                  <m:sub>
                    <m:r>
                      <m:rPr>
                        <m:sty m:val="bi"/>
                      </m:rPr>
                      <w:rPr>
                        <w:rFonts w:ascii="Cambria Math" w:hAnsi="Times New Roman"/>
                        <w:sz w:val="20"/>
                        <w:szCs w:val="20"/>
                      </w:rPr>
                      <m:t>5</m:t>
                    </m:r>
                  </m:sub>
                </m:sSub>
              </m:oMath>
            </m:oMathPara>
          </w:p>
        </w:tc>
      </w:tr>
      <w:tr w:rsidR="00265CA7" w:rsidRPr="00416BD6" w:rsidTr="00EA5A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65CA7" w:rsidRPr="00FE3042" w:rsidRDefault="00265CA7" w:rsidP="0042418B">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0" w:type="auto"/>
            <w:shd w:val="clear" w:color="auto" w:fill="auto"/>
          </w:tcPr>
          <w:p w:rsidR="00265CA7" w:rsidRPr="00FE3042" w:rsidRDefault="00265CA7" w:rsidP="0042418B">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100</w:t>
            </w:r>
            <w:r>
              <w:rPr>
                <w:rFonts w:ascii="Times New Roman" w:hAnsi="Times New Roman"/>
                <w:sz w:val="20"/>
                <w:szCs w:val="20"/>
              </w:rPr>
              <w:t>,</w:t>
            </w:r>
            <w:r w:rsidRPr="00FE3042">
              <w:rPr>
                <w:rFonts w:ascii="Times New Roman" w:hAnsi="Times New Roman"/>
                <w:sz w:val="20"/>
                <w:szCs w:val="20"/>
              </w:rPr>
              <w:t>00</w:t>
            </w:r>
            <w:r>
              <w:rPr>
                <w:rFonts w:ascii="Times New Roman" w:hAnsi="Times New Roman"/>
                <w:sz w:val="20"/>
                <w:szCs w:val="20"/>
              </w:rPr>
              <w:t>0</w:t>
            </w:r>
          </w:p>
        </w:tc>
        <w:tc>
          <w:tcPr>
            <w:tcW w:w="839" w:type="dxa"/>
            <w:shd w:val="clear" w:color="auto" w:fill="auto"/>
          </w:tcPr>
          <w:p w:rsidR="00265CA7" w:rsidRPr="00FE3042" w:rsidRDefault="00265CA7" w:rsidP="0042418B">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180</w:t>
            </w:r>
          </w:p>
        </w:tc>
        <w:tc>
          <w:tcPr>
            <w:tcW w:w="1874" w:type="dxa"/>
            <w:shd w:val="clear" w:color="auto" w:fill="auto"/>
          </w:tcPr>
          <w:p w:rsidR="00265CA7" w:rsidRPr="00FE3042" w:rsidRDefault="00265CA7" w:rsidP="0042418B">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73.27</w:t>
            </w:r>
            <w:r w:rsidR="00FA728D">
              <w:rPr>
                <w:rFonts w:ascii="Times New Roman" w:hAnsi="Times New Roman"/>
                <w:sz w:val="20"/>
                <w:szCs w:val="20"/>
              </w:rPr>
              <w:t>6</w:t>
            </w:r>
          </w:p>
        </w:tc>
        <w:tc>
          <w:tcPr>
            <w:tcW w:w="2074" w:type="dxa"/>
            <w:shd w:val="clear" w:color="auto" w:fill="auto"/>
          </w:tcPr>
          <w:p w:rsidR="00265CA7" w:rsidRPr="00416BD6" w:rsidRDefault="00265CA7" w:rsidP="00416BD6">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100,000</w:t>
            </w:r>
          </w:p>
        </w:tc>
        <w:tc>
          <w:tcPr>
            <w:tcW w:w="1741" w:type="dxa"/>
            <w:shd w:val="clear" w:color="auto" w:fill="auto"/>
          </w:tcPr>
          <w:p w:rsidR="00265CA7" w:rsidRPr="00416BD6" w:rsidRDefault="00265CA7" w:rsidP="00416BD6">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115</w:t>
            </w:r>
          </w:p>
        </w:tc>
        <w:tc>
          <w:tcPr>
            <w:tcW w:w="516" w:type="dxa"/>
            <w:shd w:val="clear" w:color="auto" w:fill="auto"/>
            <w:vAlign w:val="bottom"/>
          </w:tcPr>
          <w:p w:rsidR="00265CA7" w:rsidRPr="00416BD6" w:rsidRDefault="00265CA7" w:rsidP="00416BD6">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33</w:t>
            </w:r>
          </w:p>
        </w:tc>
        <w:tc>
          <w:tcPr>
            <w:tcW w:w="0" w:type="auto"/>
            <w:shd w:val="clear" w:color="auto" w:fill="auto"/>
            <w:vAlign w:val="bottom"/>
          </w:tcPr>
          <w:p w:rsidR="00265CA7" w:rsidRPr="00416BD6" w:rsidRDefault="00265CA7" w:rsidP="00416BD6">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17</w:t>
            </w:r>
          </w:p>
        </w:tc>
        <w:tc>
          <w:tcPr>
            <w:tcW w:w="0" w:type="auto"/>
            <w:shd w:val="clear" w:color="auto" w:fill="auto"/>
            <w:vAlign w:val="bottom"/>
          </w:tcPr>
          <w:p w:rsidR="00265CA7" w:rsidRPr="00416BD6" w:rsidRDefault="00265CA7" w:rsidP="00416BD6">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39</w:t>
            </w:r>
          </w:p>
        </w:tc>
        <w:tc>
          <w:tcPr>
            <w:tcW w:w="0" w:type="auto"/>
            <w:shd w:val="clear" w:color="auto" w:fill="auto"/>
            <w:vAlign w:val="bottom"/>
          </w:tcPr>
          <w:p w:rsidR="00265CA7" w:rsidRPr="00416BD6" w:rsidRDefault="00265CA7" w:rsidP="00416BD6">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17</w:t>
            </w:r>
          </w:p>
        </w:tc>
        <w:tc>
          <w:tcPr>
            <w:tcW w:w="0" w:type="auto"/>
            <w:shd w:val="clear" w:color="auto" w:fill="auto"/>
            <w:vAlign w:val="bottom"/>
          </w:tcPr>
          <w:p w:rsidR="00265CA7" w:rsidRPr="00416BD6" w:rsidRDefault="00265CA7" w:rsidP="00416BD6">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9</w:t>
            </w:r>
          </w:p>
        </w:tc>
        <w:tc>
          <w:tcPr>
            <w:tcW w:w="0" w:type="auto"/>
            <w:shd w:val="clear" w:color="auto" w:fill="auto"/>
          </w:tcPr>
          <w:p w:rsidR="00265CA7" w:rsidRPr="00742EA5" w:rsidRDefault="00265CA7" w:rsidP="0042418B">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0.045</w:t>
            </w:r>
          </w:p>
        </w:tc>
        <w:tc>
          <w:tcPr>
            <w:tcW w:w="0" w:type="auto"/>
            <w:shd w:val="clear" w:color="auto" w:fill="auto"/>
          </w:tcPr>
          <w:p w:rsidR="00265CA7" w:rsidRPr="00CC7B08" w:rsidRDefault="00265CA7" w:rsidP="0042418B">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0.163</w:t>
            </w:r>
          </w:p>
        </w:tc>
        <w:tc>
          <w:tcPr>
            <w:tcW w:w="0" w:type="auto"/>
            <w:shd w:val="clear" w:color="auto" w:fill="auto"/>
          </w:tcPr>
          <w:p w:rsidR="00265CA7" w:rsidRPr="00CC7B08" w:rsidRDefault="00265CA7" w:rsidP="0042418B">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0.040</w:t>
            </w:r>
          </w:p>
        </w:tc>
        <w:tc>
          <w:tcPr>
            <w:tcW w:w="0" w:type="auto"/>
            <w:shd w:val="clear" w:color="auto" w:fill="auto"/>
          </w:tcPr>
          <w:p w:rsidR="00265CA7" w:rsidRPr="00CC7B08" w:rsidRDefault="00265CA7" w:rsidP="0042418B">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0.076</w:t>
            </w:r>
          </w:p>
        </w:tc>
        <w:tc>
          <w:tcPr>
            <w:tcW w:w="0" w:type="auto"/>
            <w:shd w:val="clear" w:color="auto" w:fill="auto"/>
          </w:tcPr>
          <w:p w:rsidR="00265CA7" w:rsidRPr="00CC7B08" w:rsidRDefault="00265CA7" w:rsidP="0042418B">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0.143</w:t>
            </w:r>
          </w:p>
        </w:tc>
      </w:tr>
      <w:tr w:rsidR="00265CA7" w:rsidRPr="00FE3042" w:rsidTr="00EA5A1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65CA7" w:rsidRPr="00FE3042" w:rsidRDefault="00265CA7" w:rsidP="0042418B">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0" w:type="auto"/>
            <w:shd w:val="clear" w:color="auto" w:fill="auto"/>
          </w:tcPr>
          <w:p w:rsidR="00265CA7" w:rsidRPr="00FE3042" w:rsidRDefault="00265CA7" w:rsidP="0042418B">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100,</w:t>
            </w:r>
            <w:r w:rsidRPr="00FE3042">
              <w:rPr>
                <w:rFonts w:ascii="Times New Roman" w:hAnsi="Times New Roman"/>
                <w:sz w:val="20"/>
                <w:szCs w:val="20"/>
              </w:rPr>
              <w:t>00</w:t>
            </w:r>
            <w:r>
              <w:rPr>
                <w:rFonts w:ascii="Times New Roman" w:hAnsi="Times New Roman"/>
                <w:sz w:val="20"/>
                <w:szCs w:val="20"/>
              </w:rPr>
              <w:t>0</w:t>
            </w:r>
          </w:p>
        </w:tc>
        <w:tc>
          <w:tcPr>
            <w:tcW w:w="839" w:type="dxa"/>
            <w:shd w:val="clear" w:color="auto" w:fill="auto"/>
          </w:tcPr>
          <w:p w:rsidR="00265CA7" w:rsidRPr="00FE3042" w:rsidRDefault="00265CA7" w:rsidP="0042418B">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115</w:t>
            </w:r>
          </w:p>
        </w:tc>
        <w:tc>
          <w:tcPr>
            <w:tcW w:w="1874" w:type="dxa"/>
            <w:shd w:val="clear" w:color="auto" w:fill="auto"/>
          </w:tcPr>
          <w:p w:rsidR="00265CA7" w:rsidRPr="00FE3042" w:rsidRDefault="00E56F2B" w:rsidP="00811329">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75</w:t>
            </w:r>
            <w:r w:rsidR="00FA728D">
              <w:rPr>
                <w:rFonts w:ascii="Times New Roman" w:hAnsi="Times New Roman"/>
                <w:sz w:val="20"/>
                <w:szCs w:val="20"/>
              </w:rPr>
              <w:t>.000</w:t>
            </w:r>
          </w:p>
        </w:tc>
        <w:tc>
          <w:tcPr>
            <w:tcW w:w="2074" w:type="dxa"/>
            <w:shd w:val="clear" w:color="auto" w:fill="auto"/>
          </w:tcPr>
          <w:p w:rsidR="00265CA7" w:rsidRPr="00FE3042" w:rsidRDefault="00265CA7" w:rsidP="004241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100,000</w:t>
            </w:r>
          </w:p>
        </w:tc>
        <w:tc>
          <w:tcPr>
            <w:tcW w:w="1741" w:type="dxa"/>
            <w:shd w:val="clear" w:color="auto" w:fill="auto"/>
          </w:tcPr>
          <w:p w:rsidR="00265CA7" w:rsidRPr="00FE3042" w:rsidRDefault="00265CA7" w:rsidP="004241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115</w:t>
            </w:r>
          </w:p>
        </w:tc>
        <w:tc>
          <w:tcPr>
            <w:tcW w:w="516" w:type="dxa"/>
            <w:shd w:val="clear" w:color="auto" w:fill="auto"/>
          </w:tcPr>
          <w:p w:rsidR="00265CA7" w:rsidRPr="00FE3042" w:rsidRDefault="00B2227C" w:rsidP="004241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33</w:t>
            </w:r>
          </w:p>
        </w:tc>
        <w:tc>
          <w:tcPr>
            <w:tcW w:w="0" w:type="auto"/>
            <w:shd w:val="clear" w:color="auto" w:fill="auto"/>
          </w:tcPr>
          <w:p w:rsidR="00265CA7" w:rsidRPr="00FE3042" w:rsidRDefault="00B2227C" w:rsidP="004241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c>
          <w:tcPr>
            <w:tcW w:w="0" w:type="auto"/>
            <w:shd w:val="clear" w:color="auto" w:fill="auto"/>
          </w:tcPr>
          <w:p w:rsidR="00265CA7" w:rsidRPr="00FE3042" w:rsidRDefault="00B2227C" w:rsidP="004241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39</w:t>
            </w:r>
          </w:p>
        </w:tc>
        <w:tc>
          <w:tcPr>
            <w:tcW w:w="0" w:type="auto"/>
            <w:shd w:val="clear" w:color="auto" w:fill="auto"/>
          </w:tcPr>
          <w:p w:rsidR="00265CA7" w:rsidRPr="00FE3042" w:rsidRDefault="00B2227C" w:rsidP="00FC6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c>
          <w:tcPr>
            <w:tcW w:w="0" w:type="auto"/>
            <w:shd w:val="clear" w:color="auto" w:fill="auto"/>
          </w:tcPr>
          <w:p w:rsidR="00265CA7" w:rsidRPr="00FE3042" w:rsidRDefault="00B2227C" w:rsidP="004241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w:t>
            </w:r>
          </w:p>
        </w:tc>
        <w:tc>
          <w:tcPr>
            <w:tcW w:w="0" w:type="auto"/>
            <w:shd w:val="clear" w:color="auto" w:fill="auto"/>
          </w:tcPr>
          <w:p w:rsidR="00265CA7" w:rsidRPr="00466B18" w:rsidRDefault="00775787" w:rsidP="007757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0.</w:t>
            </w:r>
            <w:r w:rsidR="0042418B">
              <w:rPr>
                <w:rFonts w:ascii="Times New Roman" w:hAnsi="Times New Roman"/>
                <w:b/>
                <w:sz w:val="20"/>
                <w:szCs w:val="20"/>
              </w:rPr>
              <w:t>0</w:t>
            </w:r>
            <w:r w:rsidR="00443978">
              <w:rPr>
                <w:rFonts w:ascii="Times New Roman" w:hAnsi="Times New Roman"/>
                <w:b/>
                <w:sz w:val="20"/>
                <w:szCs w:val="20"/>
              </w:rPr>
              <w:t>50</w:t>
            </w:r>
          </w:p>
        </w:tc>
        <w:tc>
          <w:tcPr>
            <w:tcW w:w="0" w:type="auto"/>
            <w:shd w:val="clear" w:color="auto" w:fill="auto"/>
          </w:tcPr>
          <w:p w:rsidR="00265CA7" w:rsidRPr="00FE3042" w:rsidRDefault="00466B18" w:rsidP="004241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0.163</w:t>
            </w:r>
          </w:p>
        </w:tc>
        <w:tc>
          <w:tcPr>
            <w:tcW w:w="0" w:type="auto"/>
            <w:shd w:val="clear" w:color="auto" w:fill="auto"/>
          </w:tcPr>
          <w:p w:rsidR="00265CA7" w:rsidRPr="00466B18" w:rsidRDefault="00265CA7" w:rsidP="004439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66B18">
              <w:rPr>
                <w:rFonts w:ascii="Times New Roman" w:hAnsi="Times New Roman"/>
                <w:b/>
                <w:sz w:val="20"/>
                <w:szCs w:val="20"/>
              </w:rPr>
              <w:t>0.</w:t>
            </w:r>
            <w:r w:rsidR="00426984">
              <w:rPr>
                <w:rFonts w:ascii="Times New Roman" w:hAnsi="Times New Roman"/>
                <w:b/>
                <w:sz w:val="20"/>
                <w:szCs w:val="20"/>
              </w:rPr>
              <w:t>0</w:t>
            </w:r>
            <w:r w:rsidR="00443978">
              <w:rPr>
                <w:rFonts w:ascii="Times New Roman" w:hAnsi="Times New Roman"/>
                <w:b/>
                <w:sz w:val="20"/>
                <w:szCs w:val="20"/>
              </w:rPr>
              <w:t>46</w:t>
            </w:r>
          </w:p>
        </w:tc>
        <w:tc>
          <w:tcPr>
            <w:tcW w:w="0" w:type="auto"/>
            <w:shd w:val="clear" w:color="auto" w:fill="auto"/>
          </w:tcPr>
          <w:p w:rsidR="00265CA7" w:rsidRPr="00443978" w:rsidRDefault="00775787" w:rsidP="004269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43978">
              <w:rPr>
                <w:rFonts w:ascii="Times New Roman" w:hAnsi="Times New Roman"/>
                <w:sz w:val="20"/>
                <w:szCs w:val="20"/>
              </w:rPr>
              <w:t>0.</w:t>
            </w:r>
            <w:r w:rsidR="00E56F2B" w:rsidRPr="00443978">
              <w:rPr>
                <w:rFonts w:ascii="Times New Roman" w:hAnsi="Times New Roman"/>
                <w:sz w:val="20"/>
                <w:szCs w:val="20"/>
              </w:rPr>
              <w:t>07</w:t>
            </w:r>
            <w:r w:rsidR="00443978" w:rsidRPr="00443978">
              <w:rPr>
                <w:rFonts w:ascii="Times New Roman" w:hAnsi="Times New Roman"/>
                <w:sz w:val="20"/>
                <w:szCs w:val="20"/>
              </w:rPr>
              <w:t>6</w:t>
            </w:r>
          </w:p>
        </w:tc>
        <w:tc>
          <w:tcPr>
            <w:tcW w:w="0" w:type="auto"/>
            <w:shd w:val="clear" w:color="auto" w:fill="auto"/>
          </w:tcPr>
          <w:p w:rsidR="00265CA7" w:rsidRPr="00FE3042" w:rsidRDefault="00466B18" w:rsidP="004241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0.143</w:t>
            </w:r>
          </w:p>
        </w:tc>
      </w:tr>
      <w:tr w:rsidR="008B2E9E" w:rsidRPr="00FE3042" w:rsidTr="00EA5A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8B2E9E" w:rsidRDefault="008B2E9E" w:rsidP="0042418B">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0" w:type="auto"/>
            <w:shd w:val="clear" w:color="auto" w:fill="auto"/>
          </w:tcPr>
          <w:p w:rsidR="008B2E9E" w:rsidRDefault="008B2E9E" w:rsidP="0072306E">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100,000</w:t>
            </w:r>
          </w:p>
        </w:tc>
        <w:tc>
          <w:tcPr>
            <w:tcW w:w="839" w:type="dxa"/>
            <w:shd w:val="clear" w:color="auto" w:fill="auto"/>
          </w:tcPr>
          <w:p w:rsidR="008B2E9E" w:rsidRDefault="008B2E9E" w:rsidP="0042418B">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115</w:t>
            </w:r>
          </w:p>
        </w:tc>
        <w:tc>
          <w:tcPr>
            <w:tcW w:w="1874" w:type="dxa"/>
            <w:shd w:val="clear" w:color="auto" w:fill="auto"/>
          </w:tcPr>
          <w:p w:rsidR="008B2E9E" w:rsidRDefault="008B2E9E" w:rsidP="004241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75.000</w:t>
            </w:r>
          </w:p>
        </w:tc>
        <w:tc>
          <w:tcPr>
            <w:tcW w:w="2074" w:type="dxa"/>
            <w:shd w:val="clear" w:color="auto" w:fill="auto"/>
          </w:tcPr>
          <w:p w:rsidR="008B2E9E" w:rsidRDefault="008B2E9E" w:rsidP="000C50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100,000</w:t>
            </w:r>
          </w:p>
        </w:tc>
        <w:tc>
          <w:tcPr>
            <w:tcW w:w="1741" w:type="dxa"/>
            <w:shd w:val="clear" w:color="auto" w:fill="auto"/>
          </w:tcPr>
          <w:p w:rsidR="008B2E9E" w:rsidRDefault="008B2E9E" w:rsidP="004241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115</w:t>
            </w:r>
          </w:p>
        </w:tc>
        <w:tc>
          <w:tcPr>
            <w:tcW w:w="516" w:type="dxa"/>
            <w:shd w:val="clear" w:color="auto" w:fill="auto"/>
            <w:vAlign w:val="bottom"/>
          </w:tcPr>
          <w:p w:rsidR="008B2E9E" w:rsidRPr="00416BD6" w:rsidRDefault="008B2E9E" w:rsidP="009E626F">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33</w:t>
            </w:r>
          </w:p>
        </w:tc>
        <w:tc>
          <w:tcPr>
            <w:tcW w:w="0" w:type="auto"/>
            <w:shd w:val="clear" w:color="auto" w:fill="auto"/>
            <w:vAlign w:val="bottom"/>
          </w:tcPr>
          <w:p w:rsidR="008B2E9E" w:rsidRPr="00416BD6" w:rsidRDefault="008B2E9E" w:rsidP="009E626F">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17</w:t>
            </w:r>
          </w:p>
        </w:tc>
        <w:tc>
          <w:tcPr>
            <w:tcW w:w="0" w:type="auto"/>
            <w:shd w:val="clear" w:color="auto" w:fill="auto"/>
            <w:vAlign w:val="bottom"/>
          </w:tcPr>
          <w:p w:rsidR="008B2E9E" w:rsidRPr="00416BD6" w:rsidRDefault="008B2E9E" w:rsidP="009E626F">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39</w:t>
            </w:r>
          </w:p>
        </w:tc>
        <w:tc>
          <w:tcPr>
            <w:tcW w:w="0" w:type="auto"/>
            <w:shd w:val="clear" w:color="auto" w:fill="auto"/>
            <w:vAlign w:val="bottom"/>
          </w:tcPr>
          <w:p w:rsidR="008B2E9E" w:rsidRPr="00416BD6" w:rsidRDefault="008B2E9E" w:rsidP="009E626F">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17</w:t>
            </w:r>
          </w:p>
        </w:tc>
        <w:tc>
          <w:tcPr>
            <w:tcW w:w="0" w:type="auto"/>
            <w:shd w:val="clear" w:color="auto" w:fill="auto"/>
            <w:vAlign w:val="bottom"/>
          </w:tcPr>
          <w:p w:rsidR="008B2E9E" w:rsidRPr="00416BD6" w:rsidRDefault="008B2E9E" w:rsidP="009E626F">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9</w:t>
            </w:r>
          </w:p>
        </w:tc>
        <w:tc>
          <w:tcPr>
            <w:tcW w:w="0" w:type="auto"/>
            <w:shd w:val="clear" w:color="auto" w:fill="auto"/>
          </w:tcPr>
          <w:p w:rsidR="008B2E9E" w:rsidRPr="00742EA5" w:rsidRDefault="008B2E9E" w:rsidP="0016281C">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0.045</w:t>
            </w:r>
          </w:p>
        </w:tc>
        <w:tc>
          <w:tcPr>
            <w:tcW w:w="0" w:type="auto"/>
            <w:shd w:val="clear" w:color="auto" w:fill="auto"/>
          </w:tcPr>
          <w:p w:rsidR="008B2E9E" w:rsidRPr="0099755A" w:rsidRDefault="008B2E9E" w:rsidP="00EF6E9E">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99755A">
              <w:rPr>
                <w:rFonts w:ascii="Times New Roman" w:hAnsi="Times New Roman"/>
                <w:b/>
                <w:sz w:val="20"/>
                <w:szCs w:val="20"/>
              </w:rPr>
              <w:t>0.</w:t>
            </w:r>
            <w:r w:rsidR="00EF6E9E">
              <w:rPr>
                <w:rFonts w:ascii="Times New Roman" w:hAnsi="Times New Roman"/>
                <w:b/>
                <w:sz w:val="20"/>
                <w:szCs w:val="20"/>
              </w:rPr>
              <w:t>199</w:t>
            </w:r>
          </w:p>
        </w:tc>
        <w:tc>
          <w:tcPr>
            <w:tcW w:w="0" w:type="auto"/>
            <w:shd w:val="clear" w:color="auto" w:fill="auto"/>
          </w:tcPr>
          <w:p w:rsidR="008B2E9E" w:rsidRPr="00CC7B08" w:rsidRDefault="008B2E9E" w:rsidP="0016281C">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0.040</w:t>
            </w:r>
          </w:p>
        </w:tc>
        <w:tc>
          <w:tcPr>
            <w:tcW w:w="0" w:type="auto"/>
            <w:shd w:val="clear" w:color="auto" w:fill="auto"/>
          </w:tcPr>
          <w:p w:rsidR="008B2E9E" w:rsidRPr="00CC7B08" w:rsidRDefault="008B2E9E" w:rsidP="0016281C">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0.076</w:t>
            </w:r>
          </w:p>
        </w:tc>
        <w:tc>
          <w:tcPr>
            <w:tcW w:w="0" w:type="auto"/>
            <w:shd w:val="clear" w:color="auto" w:fill="auto"/>
          </w:tcPr>
          <w:p w:rsidR="008B2E9E" w:rsidRPr="00EF6E9E" w:rsidRDefault="008B2E9E" w:rsidP="0016281C">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EF6E9E">
              <w:rPr>
                <w:rFonts w:ascii="Times New Roman" w:hAnsi="Times New Roman"/>
                <w:b/>
                <w:sz w:val="20"/>
                <w:szCs w:val="20"/>
              </w:rPr>
              <w:t>0.1</w:t>
            </w:r>
            <w:r w:rsidR="00EF6E9E" w:rsidRPr="00EF6E9E">
              <w:rPr>
                <w:rFonts w:ascii="Times New Roman" w:hAnsi="Times New Roman"/>
                <w:b/>
                <w:sz w:val="20"/>
                <w:szCs w:val="20"/>
              </w:rPr>
              <w:t>89</w:t>
            </w:r>
          </w:p>
        </w:tc>
      </w:tr>
    </w:tbl>
    <w:p w:rsidR="00DF333D" w:rsidRDefault="00DF333D" w:rsidP="00AC6AE2">
      <w:pPr>
        <w:pStyle w:val="ListParagraph"/>
        <w:autoSpaceDE w:val="0"/>
        <w:autoSpaceDN w:val="0"/>
        <w:adjustRightInd w:val="0"/>
        <w:spacing w:after="0" w:line="240" w:lineRule="auto"/>
        <w:ind w:left="0"/>
        <w:jc w:val="both"/>
        <w:rPr>
          <w:rFonts w:ascii="Times New Roman" w:hAnsi="Times New Roman"/>
          <w:sz w:val="24"/>
          <w:szCs w:val="24"/>
        </w:rPr>
      </w:pPr>
    </w:p>
    <w:p w:rsidR="00A97CD8" w:rsidRDefault="00A97CD8" w:rsidP="00AC6AE2">
      <w:pPr>
        <w:pStyle w:val="ListParagraph"/>
        <w:autoSpaceDE w:val="0"/>
        <w:autoSpaceDN w:val="0"/>
        <w:adjustRightInd w:val="0"/>
        <w:spacing w:after="0" w:line="240" w:lineRule="auto"/>
        <w:ind w:left="0"/>
        <w:jc w:val="both"/>
        <w:rPr>
          <w:rFonts w:ascii="Times New Roman" w:hAnsi="Times New Roman"/>
          <w:sz w:val="24"/>
          <w:szCs w:val="24"/>
        </w:rPr>
      </w:pPr>
    </w:p>
    <w:p w:rsidR="0043435D" w:rsidRPr="00FE3042" w:rsidRDefault="0043435D" w:rsidP="00D14C13">
      <w:pPr>
        <w:pStyle w:val="ListParagraph"/>
        <w:autoSpaceDE w:val="0"/>
        <w:autoSpaceDN w:val="0"/>
        <w:adjustRightInd w:val="0"/>
        <w:spacing w:after="0" w:line="240" w:lineRule="auto"/>
        <w:ind w:left="0"/>
        <w:jc w:val="both"/>
        <w:rPr>
          <w:rFonts w:ascii="Times New Roman" w:hAnsi="Times New Roman"/>
          <w:sz w:val="24"/>
          <w:szCs w:val="24"/>
        </w:rPr>
      </w:pPr>
    </w:p>
    <w:p w:rsidR="00A47045" w:rsidRPr="00FE3042" w:rsidRDefault="00A12606" w:rsidP="00A1260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Table 5</w:t>
      </w:r>
      <w:r w:rsidR="0043435D" w:rsidRPr="00FE3042">
        <w:rPr>
          <w:rFonts w:ascii="Times New Roman" w:hAnsi="Times New Roman"/>
          <w:sz w:val="24"/>
          <w:szCs w:val="24"/>
        </w:rPr>
        <w:t xml:space="preserve">: </w:t>
      </w:r>
      <w:r>
        <w:rPr>
          <w:rFonts w:ascii="Times New Roman" w:hAnsi="Times New Roman"/>
          <w:sz w:val="24"/>
          <w:szCs w:val="24"/>
        </w:rPr>
        <w:t>the results of what-if analysis</w:t>
      </w:r>
    </w:p>
    <w:tbl>
      <w:tblPr>
        <w:tblStyle w:val="LightShading1"/>
        <w:tblW w:w="14038" w:type="dxa"/>
        <w:jc w:val="center"/>
        <w:tblLayout w:type="fixed"/>
        <w:tblLook w:val="04A0" w:firstRow="1" w:lastRow="0" w:firstColumn="1" w:lastColumn="0" w:noHBand="0" w:noVBand="1"/>
      </w:tblPr>
      <w:tblGrid>
        <w:gridCol w:w="1139"/>
        <w:gridCol w:w="931"/>
        <w:gridCol w:w="944"/>
        <w:gridCol w:w="1741"/>
        <w:gridCol w:w="2000"/>
        <w:gridCol w:w="1874"/>
        <w:gridCol w:w="2035"/>
        <w:gridCol w:w="775"/>
        <w:gridCol w:w="649"/>
        <w:gridCol w:w="650"/>
        <w:gridCol w:w="650"/>
        <w:gridCol w:w="650"/>
      </w:tblGrid>
      <w:tr w:rsidR="00642A50" w:rsidRPr="00FE3042" w:rsidTr="000614BC">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139" w:type="dxa"/>
            <w:shd w:val="clear" w:color="auto" w:fill="auto"/>
          </w:tcPr>
          <w:p w:rsidR="00642A50" w:rsidRPr="000C3DFD" w:rsidRDefault="00642A50" w:rsidP="007725B6">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Scenarios</w:t>
            </w:r>
          </w:p>
        </w:tc>
        <w:tc>
          <w:tcPr>
            <w:tcW w:w="931" w:type="dxa"/>
            <w:shd w:val="clear" w:color="auto" w:fill="auto"/>
          </w:tcPr>
          <w:p w:rsidR="00642A50" w:rsidRPr="002472C8" w:rsidRDefault="00642A50" w:rsidP="007725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m:oMathPara>
              <m:oMath>
                <m:r>
                  <m:rPr>
                    <m:sty m:val="bi"/>
                  </m:rPr>
                  <w:rPr>
                    <w:rFonts w:ascii="Cambria Math" w:hAnsi="Times New Roman"/>
                    <w:color w:val="auto"/>
                    <w:sz w:val="20"/>
                    <w:szCs w:val="20"/>
                  </w:rPr>
                  <m:t>C</m:t>
                </m:r>
              </m:oMath>
            </m:oMathPara>
          </w:p>
          <w:p w:rsidR="002472C8" w:rsidRPr="002C3610" w:rsidRDefault="002472C8" w:rsidP="007725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auto"/>
                <w:sz w:val="20"/>
                <w:szCs w:val="20"/>
              </w:rPr>
              <w:t>(Dollar)</w:t>
            </w:r>
          </w:p>
        </w:tc>
        <w:tc>
          <w:tcPr>
            <w:tcW w:w="944" w:type="dxa"/>
            <w:shd w:val="clear" w:color="auto" w:fill="auto"/>
          </w:tcPr>
          <w:p w:rsidR="009E4945" w:rsidRDefault="00642A50" w:rsidP="007725B6">
            <w:pPr>
              <w:pStyle w:val="ListParagraph"/>
              <w:tabs>
                <w:tab w:val="left" w:pos="645"/>
              </w:tabs>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m:oMath>
              <m:r>
                <m:rPr>
                  <m:sty m:val="bi"/>
                </m:rPr>
                <w:rPr>
                  <w:rFonts w:ascii="Cambria Math" w:hAnsi="Cambria Math"/>
                  <w:color w:val="auto"/>
                  <w:sz w:val="20"/>
                  <w:szCs w:val="20"/>
                </w:rPr>
                <m:t>∆</m:t>
              </m:r>
              <m:r>
                <m:rPr>
                  <m:sty m:val="bi"/>
                </m:rPr>
                <w:rPr>
                  <w:rFonts w:ascii="Cambria Math" w:hAnsi="Times New Roman"/>
                  <w:color w:val="auto"/>
                  <w:sz w:val="20"/>
                  <w:szCs w:val="20"/>
                </w:rPr>
                <m:t>C</m:t>
              </m:r>
            </m:oMath>
            <w:r>
              <w:rPr>
                <w:rFonts w:ascii="Times New Roman" w:hAnsi="Times New Roman"/>
                <w:color w:val="auto"/>
                <w:sz w:val="20"/>
                <w:szCs w:val="20"/>
              </w:rPr>
              <w:t xml:space="preserve"> </w:t>
            </w:r>
          </w:p>
          <w:p w:rsidR="00642A50" w:rsidRDefault="00642A50" w:rsidP="007725B6">
            <w:pPr>
              <w:pStyle w:val="ListParagraph"/>
              <w:tabs>
                <w:tab w:val="left" w:pos="645"/>
              </w:tabs>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auto"/>
                <w:sz w:val="20"/>
                <w:szCs w:val="20"/>
              </w:rPr>
              <w:t>(%)</w:t>
            </w:r>
          </w:p>
        </w:tc>
        <w:tc>
          <w:tcPr>
            <w:tcW w:w="1741" w:type="dxa"/>
            <w:shd w:val="clear" w:color="auto" w:fill="auto"/>
          </w:tcPr>
          <w:p w:rsidR="00642A50" w:rsidRDefault="00642A50" w:rsidP="007725B6">
            <w:pPr>
              <w:pStyle w:val="ListParagraph"/>
              <w:tabs>
                <w:tab w:val="left" w:pos="645"/>
              </w:tabs>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Project duration</w:t>
            </w:r>
          </w:p>
          <w:p w:rsidR="00642A50" w:rsidRPr="00FE3042" w:rsidRDefault="00642A50" w:rsidP="007725B6">
            <w:pPr>
              <w:pStyle w:val="ListParagraph"/>
              <w:tabs>
                <w:tab w:val="left" w:pos="645"/>
              </w:tabs>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(days)</w:t>
            </w:r>
          </w:p>
        </w:tc>
        <w:tc>
          <w:tcPr>
            <w:tcW w:w="2000" w:type="dxa"/>
            <w:shd w:val="clear" w:color="auto" w:fill="auto"/>
          </w:tcPr>
          <w:p w:rsidR="0092468D" w:rsidRDefault="00642A50" w:rsidP="0092468D">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m:oMath>
              <m:r>
                <m:rPr>
                  <m:sty m:val="bi"/>
                </m:rPr>
                <w:rPr>
                  <w:rFonts w:ascii="Cambria Math" w:hAnsi="Cambria Math"/>
                  <w:color w:val="auto"/>
                  <w:sz w:val="20"/>
                  <w:szCs w:val="20"/>
                </w:rPr>
                <m:t>∆PD</m:t>
              </m:r>
            </m:oMath>
            <w:r>
              <w:rPr>
                <w:rFonts w:ascii="Times New Roman" w:hAnsi="Times New Roman"/>
                <w:color w:val="auto"/>
                <w:sz w:val="20"/>
                <w:szCs w:val="20"/>
              </w:rPr>
              <w:t xml:space="preserve"> </w:t>
            </w:r>
          </w:p>
          <w:p w:rsidR="00642A50" w:rsidRDefault="00642A50" w:rsidP="0092468D">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auto"/>
                <w:sz w:val="20"/>
                <w:szCs w:val="20"/>
              </w:rPr>
              <w:t>(%)</w:t>
            </w:r>
          </w:p>
        </w:tc>
        <w:tc>
          <w:tcPr>
            <w:tcW w:w="1874" w:type="dxa"/>
            <w:shd w:val="clear" w:color="auto" w:fill="auto"/>
          </w:tcPr>
          <w:p w:rsidR="00642A50" w:rsidRDefault="00642A50" w:rsidP="007725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Performance level</w:t>
            </w:r>
          </w:p>
          <w:p w:rsidR="00642A50" w:rsidRPr="00FE3042" w:rsidRDefault="00642A50" w:rsidP="007725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w:t>
            </w:r>
          </w:p>
        </w:tc>
        <w:tc>
          <w:tcPr>
            <w:tcW w:w="2035" w:type="dxa"/>
            <w:shd w:val="clear" w:color="auto" w:fill="auto"/>
          </w:tcPr>
          <w:p w:rsidR="00642A50" w:rsidRDefault="00642A50" w:rsidP="007725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m:oMath>
              <m:r>
                <m:rPr>
                  <m:sty m:val="bi"/>
                </m:rPr>
                <w:rPr>
                  <w:rFonts w:ascii="Cambria Math" w:hAnsi="Cambria Math"/>
                  <w:color w:val="auto"/>
                  <w:sz w:val="20"/>
                  <w:szCs w:val="20"/>
                </w:rPr>
                <m:t>∆PF</m:t>
              </m:r>
            </m:oMath>
            <w:r>
              <w:rPr>
                <w:rFonts w:ascii="Times New Roman" w:hAnsi="Times New Roman"/>
                <w:color w:val="auto"/>
                <w:sz w:val="20"/>
                <w:szCs w:val="20"/>
              </w:rPr>
              <w:t xml:space="preserve"> </w:t>
            </w:r>
          </w:p>
          <w:p w:rsidR="00642A50" w:rsidRPr="0059242A" w:rsidRDefault="00642A50" w:rsidP="007725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Pr>
                <w:rFonts w:ascii="Times New Roman" w:hAnsi="Times New Roman"/>
                <w:color w:val="auto"/>
                <w:sz w:val="20"/>
                <w:szCs w:val="20"/>
              </w:rPr>
              <w:t>(%)</w:t>
            </w:r>
          </w:p>
        </w:tc>
        <w:tc>
          <w:tcPr>
            <w:tcW w:w="775" w:type="dxa"/>
            <w:shd w:val="clear" w:color="auto" w:fill="auto"/>
          </w:tcPr>
          <w:p w:rsidR="00642A50" w:rsidRPr="00FE3042" w:rsidRDefault="003A6871" w:rsidP="007725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Para>
              <m:oMath>
                <m:sSub>
                  <m:sSubPr>
                    <m:ctrlPr>
                      <w:rPr>
                        <w:rFonts w:ascii="Cambria Math" w:hAnsi="Times New Roman"/>
                        <w:b w:val="0"/>
                        <w:bCs w:val="0"/>
                        <w:i/>
                        <w:color w:val="auto"/>
                        <w:sz w:val="20"/>
                        <w:szCs w:val="20"/>
                      </w:rPr>
                    </m:ctrlPr>
                  </m:sSubPr>
                  <m:e>
                    <m:r>
                      <m:rPr>
                        <m:sty m:val="bi"/>
                      </m:rPr>
                      <w:rPr>
                        <w:rFonts w:ascii="Cambria Math" w:hAnsi="Cambria Math"/>
                        <w:sz w:val="20"/>
                        <w:szCs w:val="20"/>
                      </w:rPr>
                      <m:t>t</m:t>
                    </m:r>
                  </m:e>
                  <m:sub>
                    <m:r>
                      <m:rPr>
                        <m:sty m:val="bi"/>
                      </m:rPr>
                      <w:rPr>
                        <w:rFonts w:ascii="Cambria Math" w:hAnsi="Cambria Math"/>
                        <w:sz w:val="20"/>
                        <w:szCs w:val="20"/>
                      </w:rPr>
                      <m:t>1</m:t>
                    </m:r>
                  </m:sub>
                </m:sSub>
              </m:oMath>
            </m:oMathPara>
          </w:p>
        </w:tc>
        <w:tc>
          <w:tcPr>
            <w:tcW w:w="649" w:type="dxa"/>
            <w:shd w:val="clear" w:color="auto" w:fill="auto"/>
          </w:tcPr>
          <w:p w:rsidR="00642A50" w:rsidRPr="00FE3042" w:rsidRDefault="003A6871" w:rsidP="007725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Para>
              <m:oMath>
                <m:sSub>
                  <m:sSubPr>
                    <m:ctrlPr>
                      <w:rPr>
                        <w:rFonts w:ascii="Cambria Math" w:hAnsi="Times New Roman"/>
                        <w:b w:val="0"/>
                        <w:bCs w:val="0"/>
                        <w:i/>
                        <w:color w:val="auto"/>
                        <w:sz w:val="20"/>
                        <w:szCs w:val="20"/>
                      </w:rPr>
                    </m:ctrlPr>
                  </m:sSubPr>
                  <m:e>
                    <m:r>
                      <m:rPr>
                        <m:sty m:val="bi"/>
                      </m:rPr>
                      <w:rPr>
                        <w:rFonts w:ascii="Cambria Math" w:hAnsi="Cambria Math"/>
                        <w:sz w:val="20"/>
                        <w:szCs w:val="20"/>
                      </w:rPr>
                      <m:t>t</m:t>
                    </m:r>
                  </m:e>
                  <m:sub>
                    <m:r>
                      <m:rPr>
                        <m:sty m:val="bi"/>
                      </m:rPr>
                      <w:rPr>
                        <w:rFonts w:ascii="Cambria Math" w:hAnsi="Cambria Math"/>
                        <w:sz w:val="20"/>
                        <w:szCs w:val="20"/>
                      </w:rPr>
                      <m:t>2</m:t>
                    </m:r>
                  </m:sub>
                </m:sSub>
              </m:oMath>
            </m:oMathPara>
          </w:p>
        </w:tc>
        <w:tc>
          <w:tcPr>
            <w:tcW w:w="650" w:type="dxa"/>
            <w:shd w:val="clear" w:color="auto" w:fill="auto"/>
          </w:tcPr>
          <w:p w:rsidR="00642A50" w:rsidRPr="00FE3042" w:rsidRDefault="003A6871" w:rsidP="007725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Para>
              <m:oMath>
                <m:sSub>
                  <m:sSubPr>
                    <m:ctrlPr>
                      <w:rPr>
                        <w:rFonts w:ascii="Cambria Math" w:hAnsi="Times New Roman"/>
                        <w:b w:val="0"/>
                        <w:bCs w:val="0"/>
                        <w:i/>
                        <w:color w:val="auto"/>
                        <w:sz w:val="20"/>
                        <w:szCs w:val="20"/>
                      </w:rPr>
                    </m:ctrlPr>
                  </m:sSubPr>
                  <m:e>
                    <m:r>
                      <m:rPr>
                        <m:sty m:val="bi"/>
                      </m:rPr>
                      <w:rPr>
                        <w:rFonts w:ascii="Cambria Math" w:hAnsi="Cambria Math"/>
                        <w:sz w:val="20"/>
                        <w:szCs w:val="20"/>
                      </w:rPr>
                      <m:t>t</m:t>
                    </m:r>
                  </m:e>
                  <m:sub>
                    <m:r>
                      <m:rPr>
                        <m:sty m:val="bi"/>
                      </m:rPr>
                      <w:rPr>
                        <w:rFonts w:ascii="Cambria Math" w:hAnsi="Cambria Math"/>
                        <w:sz w:val="20"/>
                        <w:szCs w:val="20"/>
                      </w:rPr>
                      <m:t>3</m:t>
                    </m:r>
                  </m:sub>
                </m:sSub>
              </m:oMath>
            </m:oMathPara>
          </w:p>
        </w:tc>
        <w:tc>
          <w:tcPr>
            <w:tcW w:w="650" w:type="dxa"/>
            <w:shd w:val="clear" w:color="auto" w:fill="auto"/>
          </w:tcPr>
          <w:p w:rsidR="00642A50" w:rsidRPr="00FE3042" w:rsidRDefault="003A6871" w:rsidP="007725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Para>
              <m:oMath>
                <m:sSub>
                  <m:sSubPr>
                    <m:ctrlPr>
                      <w:rPr>
                        <w:rFonts w:ascii="Cambria Math" w:hAnsi="Times New Roman"/>
                        <w:b w:val="0"/>
                        <w:bCs w:val="0"/>
                        <w:i/>
                        <w:color w:val="auto"/>
                        <w:sz w:val="20"/>
                        <w:szCs w:val="20"/>
                      </w:rPr>
                    </m:ctrlPr>
                  </m:sSubPr>
                  <m:e>
                    <m:r>
                      <m:rPr>
                        <m:sty m:val="bi"/>
                      </m:rPr>
                      <w:rPr>
                        <w:rFonts w:ascii="Cambria Math" w:hAnsi="Cambria Math"/>
                        <w:sz w:val="20"/>
                        <w:szCs w:val="20"/>
                      </w:rPr>
                      <m:t>t</m:t>
                    </m:r>
                  </m:e>
                  <m:sub>
                    <m:r>
                      <m:rPr>
                        <m:sty m:val="bi"/>
                      </m:rPr>
                      <w:rPr>
                        <w:rFonts w:ascii="Cambria Math" w:hAnsi="Cambria Math"/>
                        <w:sz w:val="20"/>
                        <w:szCs w:val="20"/>
                      </w:rPr>
                      <m:t>4</m:t>
                    </m:r>
                  </m:sub>
                </m:sSub>
              </m:oMath>
            </m:oMathPara>
          </w:p>
        </w:tc>
        <w:tc>
          <w:tcPr>
            <w:tcW w:w="650" w:type="dxa"/>
            <w:shd w:val="clear" w:color="auto" w:fill="auto"/>
          </w:tcPr>
          <w:p w:rsidR="00642A50" w:rsidRPr="00FE3042" w:rsidRDefault="003A6871" w:rsidP="007725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m:oMathPara>
              <m:oMath>
                <m:sSub>
                  <m:sSubPr>
                    <m:ctrlPr>
                      <w:rPr>
                        <w:rFonts w:ascii="Cambria Math" w:hAnsi="Times New Roman"/>
                        <w:b w:val="0"/>
                        <w:bCs w:val="0"/>
                        <w:i/>
                        <w:color w:val="auto"/>
                        <w:sz w:val="20"/>
                        <w:szCs w:val="20"/>
                      </w:rPr>
                    </m:ctrlPr>
                  </m:sSubPr>
                  <m:e>
                    <m:r>
                      <m:rPr>
                        <m:sty m:val="bi"/>
                      </m:rPr>
                      <w:rPr>
                        <w:rFonts w:ascii="Cambria Math" w:hAnsi="Cambria Math"/>
                        <w:sz w:val="20"/>
                        <w:szCs w:val="20"/>
                      </w:rPr>
                      <m:t>t</m:t>
                    </m:r>
                  </m:e>
                  <m:sub>
                    <m:r>
                      <m:rPr>
                        <m:sty m:val="bi"/>
                      </m:rPr>
                      <w:rPr>
                        <w:rFonts w:ascii="Cambria Math" w:hAnsi="Cambria Math"/>
                        <w:sz w:val="20"/>
                        <w:szCs w:val="20"/>
                      </w:rPr>
                      <m:t>5</m:t>
                    </m:r>
                  </m:sub>
                </m:sSub>
              </m:oMath>
            </m:oMathPara>
          </w:p>
        </w:tc>
      </w:tr>
      <w:tr w:rsidR="000614BC" w:rsidRPr="00FE3042" w:rsidTr="009E62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9" w:type="dxa"/>
            <w:shd w:val="clear" w:color="auto" w:fill="auto"/>
          </w:tcPr>
          <w:p w:rsidR="000614BC" w:rsidRDefault="000614BC" w:rsidP="00977E9A">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931" w:type="dxa"/>
            <w:shd w:val="clear" w:color="auto" w:fill="auto"/>
          </w:tcPr>
          <w:p w:rsidR="000614BC" w:rsidRDefault="000614BC"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100</w:t>
            </w:r>
            <w:r>
              <w:rPr>
                <w:rFonts w:ascii="Times New Roman" w:hAnsi="Times New Roman"/>
                <w:sz w:val="20"/>
                <w:szCs w:val="20"/>
              </w:rPr>
              <w:t>,</w:t>
            </w:r>
            <w:r w:rsidRPr="00FE3042">
              <w:rPr>
                <w:rFonts w:ascii="Times New Roman" w:hAnsi="Times New Roman"/>
                <w:sz w:val="20"/>
                <w:szCs w:val="20"/>
              </w:rPr>
              <w:t>00</w:t>
            </w:r>
            <w:r>
              <w:rPr>
                <w:rFonts w:ascii="Times New Roman" w:hAnsi="Times New Roman"/>
                <w:sz w:val="20"/>
                <w:szCs w:val="20"/>
              </w:rPr>
              <w:t>0</w:t>
            </w:r>
          </w:p>
        </w:tc>
        <w:tc>
          <w:tcPr>
            <w:tcW w:w="944" w:type="dxa"/>
            <w:shd w:val="clear" w:color="auto" w:fill="auto"/>
          </w:tcPr>
          <w:p w:rsidR="000614BC" w:rsidRPr="008E737C" w:rsidRDefault="000614BC"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0</w:t>
            </w:r>
          </w:p>
        </w:tc>
        <w:tc>
          <w:tcPr>
            <w:tcW w:w="1741" w:type="dxa"/>
            <w:shd w:val="clear" w:color="auto" w:fill="auto"/>
          </w:tcPr>
          <w:p w:rsidR="000614BC" w:rsidRDefault="000614BC"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115</w:t>
            </w:r>
          </w:p>
        </w:tc>
        <w:tc>
          <w:tcPr>
            <w:tcW w:w="2000" w:type="dxa"/>
            <w:shd w:val="clear" w:color="auto" w:fill="auto"/>
          </w:tcPr>
          <w:p w:rsidR="000614BC" w:rsidRPr="00D952D2" w:rsidRDefault="000614BC" w:rsidP="00757433">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0</w:t>
            </w:r>
          </w:p>
        </w:tc>
        <w:tc>
          <w:tcPr>
            <w:tcW w:w="1874" w:type="dxa"/>
            <w:shd w:val="clear" w:color="auto" w:fill="auto"/>
          </w:tcPr>
          <w:p w:rsidR="000614BC" w:rsidRDefault="000614BC" w:rsidP="00757433">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73.2760</w:t>
            </w:r>
          </w:p>
        </w:tc>
        <w:tc>
          <w:tcPr>
            <w:tcW w:w="2035" w:type="dxa"/>
            <w:shd w:val="clear" w:color="auto" w:fill="auto"/>
          </w:tcPr>
          <w:p w:rsidR="000614BC" w:rsidRPr="00D952D2" w:rsidRDefault="000614BC"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0</w:t>
            </w:r>
          </w:p>
        </w:tc>
        <w:tc>
          <w:tcPr>
            <w:tcW w:w="775" w:type="dxa"/>
            <w:shd w:val="clear" w:color="auto" w:fill="auto"/>
            <w:vAlign w:val="bottom"/>
          </w:tcPr>
          <w:p w:rsidR="000614BC" w:rsidRPr="00416BD6" w:rsidRDefault="000614BC" w:rsidP="009E626F">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33</w:t>
            </w:r>
          </w:p>
        </w:tc>
        <w:tc>
          <w:tcPr>
            <w:tcW w:w="649" w:type="dxa"/>
            <w:shd w:val="clear" w:color="auto" w:fill="auto"/>
            <w:vAlign w:val="bottom"/>
          </w:tcPr>
          <w:p w:rsidR="000614BC" w:rsidRPr="00416BD6" w:rsidRDefault="000614BC" w:rsidP="009E626F">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17</w:t>
            </w:r>
          </w:p>
        </w:tc>
        <w:tc>
          <w:tcPr>
            <w:tcW w:w="650" w:type="dxa"/>
            <w:shd w:val="clear" w:color="auto" w:fill="auto"/>
            <w:vAlign w:val="bottom"/>
          </w:tcPr>
          <w:p w:rsidR="000614BC" w:rsidRPr="00416BD6" w:rsidRDefault="000614BC" w:rsidP="009E626F">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39</w:t>
            </w:r>
          </w:p>
        </w:tc>
        <w:tc>
          <w:tcPr>
            <w:tcW w:w="650" w:type="dxa"/>
            <w:shd w:val="clear" w:color="auto" w:fill="auto"/>
            <w:vAlign w:val="bottom"/>
          </w:tcPr>
          <w:p w:rsidR="000614BC" w:rsidRPr="00416BD6" w:rsidRDefault="000614BC" w:rsidP="009E626F">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17</w:t>
            </w:r>
          </w:p>
        </w:tc>
        <w:tc>
          <w:tcPr>
            <w:tcW w:w="650" w:type="dxa"/>
            <w:shd w:val="clear" w:color="auto" w:fill="auto"/>
            <w:vAlign w:val="bottom"/>
          </w:tcPr>
          <w:p w:rsidR="000614BC" w:rsidRPr="00416BD6" w:rsidRDefault="000614BC" w:rsidP="009E626F">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6BD6">
              <w:rPr>
                <w:rFonts w:ascii="Times New Roman" w:hAnsi="Times New Roman"/>
                <w:sz w:val="20"/>
                <w:szCs w:val="20"/>
              </w:rPr>
              <w:t>9</w:t>
            </w:r>
          </w:p>
        </w:tc>
      </w:tr>
      <w:tr w:rsidR="00642A50" w:rsidRPr="00FE3042" w:rsidTr="000614BC">
        <w:trPr>
          <w:jc w:val="center"/>
        </w:trPr>
        <w:tc>
          <w:tcPr>
            <w:cnfStyle w:val="001000000000" w:firstRow="0" w:lastRow="0" w:firstColumn="1" w:lastColumn="0" w:oddVBand="0" w:evenVBand="0" w:oddHBand="0" w:evenHBand="0" w:firstRowFirstColumn="0" w:firstRowLastColumn="0" w:lastRowFirstColumn="0" w:lastRowLastColumn="0"/>
            <w:tcW w:w="1139"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931"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105,</w:t>
            </w:r>
            <w:r w:rsidRPr="00FE3042">
              <w:rPr>
                <w:rFonts w:ascii="Times New Roman" w:hAnsi="Times New Roman"/>
                <w:sz w:val="20"/>
                <w:szCs w:val="20"/>
              </w:rPr>
              <w:t>00</w:t>
            </w:r>
            <w:r>
              <w:rPr>
                <w:rFonts w:ascii="Times New Roman" w:hAnsi="Times New Roman"/>
                <w:sz w:val="20"/>
                <w:szCs w:val="20"/>
              </w:rPr>
              <w:t>0</w:t>
            </w:r>
          </w:p>
        </w:tc>
        <w:tc>
          <w:tcPr>
            <w:tcW w:w="944" w:type="dxa"/>
            <w:shd w:val="clear" w:color="auto" w:fill="auto"/>
          </w:tcPr>
          <w:p w:rsidR="00642A50" w:rsidRPr="008E737C" w:rsidRDefault="009E4945"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8E737C">
              <w:rPr>
                <w:rFonts w:ascii="Times New Roman" w:hAnsi="Times New Roman"/>
                <w:b/>
                <w:sz w:val="20"/>
                <w:szCs w:val="20"/>
              </w:rPr>
              <w:t>5</w:t>
            </w:r>
          </w:p>
        </w:tc>
        <w:tc>
          <w:tcPr>
            <w:tcW w:w="1741"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w:t>
            </w:r>
            <w:r w:rsidRPr="00FE3042">
              <w:rPr>
                <w:rFonts w:ascii="Times New Roman" w:hAnsi="Times New Roman"/>
                <w:sz w:val="20"/>
                <w:szCs w:val="20"/>
              </w:rPr>
              <w:t>0</w:t>
            </w:r>
          </w:p>
        </w:tc>
        <w:tc>
          <w:tcPr>
            <w:tcW w:w="2000" w:type="dxa"/>
            <w:shd w:val="clear" w:color="auto" w:fill="auto"/>
          </w:tcPr>
          <w:p w:rsidR="00642A50" w:rsidRPr="00D952D2" w:rsidRDefault="009E4945" w:rsidP="00757433">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D952D2">
              <w:rPr>
                <w:rFonts w:ascii="Times New Roman" w:hAnsi="Times New Roman"/>
                <w:b/>
                <w:sz w:val="20"/>
                <w:szCs w:val="20"/>
              </w:rPr>
              <w:t>4.3</w:t>
            </w:r>
          </w:p>
        </w:tc>
        <w:tc>
          <w:tcPr>
            <w:tcW w:w="1874" w:type="dxa"/>
            <w:shd w:val="clear" w:color="auto" w:fill="auto"/>
          </w:tcPr>
          <w:p w:rsidR="00642A50" w:rsidRPr="00FE3042" w:rsidRDefault="00642A50" w:rsidP="00757433">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74</w:t>
            </w:r>
            <w:r w:rsidRPr="00FE3042">
              <w:rPr>
                <w:rFonts w:ascii="Times New Roman" w:hAnsi="Times New Roman"/>
                <w:sz w:val="20"/>
                <w:szCs w:val="20"/>
              </w:rPr>
              <w:t>.</w:t>
            </w:r>
            <w:r>
              <w:rPr>
                <w:rFonts w:ascii="Times New Roman" w:hAnsi="Times New Roman"/>
                <w:sz w:val="20"/>
                <w:szCs w:val="20"/>
              </w:rPr>
              <w:t>6685</w:t>
            </w:r>
          </w:p>
        </w:tc>
        <w:tc>
          <w:tcPr>
            <w:tcW w:w="2035" w:type="dxa"/>
            <w:shd w:val="clear" w:color="auto" w:fill="auto"/>
          </w:tcPr>
          <w:p w:rsidR="00642A50" w:rsidRPr="00D952D2" w:rsidRDefault="00D952D2"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D952D2">
              <w:rPr>
                <w:rFonts w:ascii="Times New Roman" w:hAnsi="Times New Roman"/>
                <w:b/>
                <w:sz w:val="20"/>
                <w:szCs w:val="20"/>
              </w:rPr>
              <w:t>1.9</w:t>
            </w:r>
          </w:p>
        </w:tc>
        <w:tc>
          <w:tcPr>
            <w:tcW w:w="775" w:type="dxa"/>
            <w:shd w:val="clear" w:color="auto" w:fill="auto"/>
          </w:tcPr>
          <w:p w:rsidR="00642A50" w:rsidRPr="00FE3042" w:rsidRDefault="00642A50"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35</w:t>
            </w:r>
          </w:p>
        </w:tc>
        <w:tc>
          <w:tcPr>
            <w:tcW w:w="649" w:type="dxa"/>
            <w:shd w:val="clear" w:color="auto" w:fill="auto"/>
          </w:tcPr>
          <w:p w:rsidR="00642A50" w:rsidRPr="00FE3042" w:rsidRDefault="00642A50"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c>
          <w:tcPr>
            <w:tcW w:w="650" w:type="dxa"/>
            <w:shd w:val="clear" w:color="auto" w:fill="auto"/>
          </w:tcPr>
          <w:p w:rsidR="00642A50" w:rsidRPr="00FE3042" w:rsidRDefault="00642A50"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40</w:t>
            </w:r>
          </w:p>
        </w:tc>
        <w:tc>
          <w:tcPr>
            <w:tcW w:w="650" w:type="dxa"/>
            <w:shd w:val="clear" w:color="auto" w:fill="auto"/>
          </w:tcPr>
          <w:p w:rsidR="00642A50" w:rsidRPr="00FE3042" w:rsidRDefault="00642A50" w:rsidP="0075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1</w:t>
            </w:r>
            <w:r>
              <w:rPr>
                <w:rFonts w:ascii="Times New Roman" w:hAnsi="Times New Roman"/>
                <w:sz w:val="20"/>
                <w:szCs w:val="20"/>
              </w:rPr>
              <w:t>8</w:t>
            </w:r>
          </w:p>
        </w:tc>
        <w:tc>
          <w:tcPr>
            <w:tcW w:w="650" w:type="dxa"/>
            <w:shd w:val="clear" w:color="auto" w:fill="auto"/>
          </w:tcPr>
          <w:p w:rsidR="00642A50" w:rsidRPr="00FE3042" w:rsidRDefault="00642A50"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w:t>
            </w:r>
          </w:p>
        </w:tc>
      </w:tr>
      <w:tr w:rsidR="00642A50" w:rsidRPr="00FE3042" w:rsidTr="000614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9"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931" w:type="dxa"/>
            <w:shd w:val="clear" w:color="auto" w:fill="auto"/>
          </w:tcPr>
          <w:p w:rsidR="00642A50" w:rsidRPr="00FE3042" w:rsidRDefault="00642A50" w:rsidP="00BB1769">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120,</w:t>
            </w:r>
            <w:r w:rsidRPr="00FE3042">
              <w:rPr>
                <w:rFonts w:ascii="Times New Roman" w:hAnsi="Times New Roman"/>
                <w:sz w:val="20"/>
                <w:szCs w:val="20"/>
              </w:rPr>
              <w:t>00</w:t>
            </w:r>
            <w:r>
              <w:rPr>
                <w:rFonts w:ascii="Times New Roman" w:hAnsi="Times New Roman"/>
                <w:sz w:val="20"/>
                <w:szCs w:val="20"/>
              </w:rPr>
              <w:t>0</w:t>
            </w:r>
          </w:p>
        </w:tc>
        <w:tc>
          <w:tcPr>
            <w:tcW w:w="944" w:type="dxa"/>
            <w:shd w:val="clear" w:color="auto" w:fill="auto"/>
          </w:tcPr>
          <w:p w:rsidR="00642A50" w:rsidRPr="008E737C" w:rsidRDefault="009E4945"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8E737C">
              <w:rPr>
                <w:rFonts w:ascii="Times New Roman" w:hAnsi="Times New Roman"/>
                <w:b/>
                <w:sz w:val="20"/>
                <w:szCs w:val="20"/>
              </w:rPr>
              <w:t>20</w:t>
            </w:r>
          </w:p>
        </w:tc>
        <w:tc>
          <w:tcPr>
            <w:tcW w:w="1741"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137</w:t>
            </w:r>
          </w:p>
        </w:tc>
        <w:tc>
          <w:tcPr>
            <w:tcW w:w="2000" w:type="dxa"/>
            <w:shd w:val="clear" w:color="auto" w:fill="auto"/>
          </w:tcPr>
          <w:p w:rsidR="00642A50" w:rsidRPr="00D952D2" w:rsidRDefault="00CD0AC0"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952D2">
              <w:rPr>
                <w:rFonts w:ascii="Times New Roman" w:hAnsi="Times New Roman"/>
                <w:b/>
                <w:sz w:val="20"/>
                <w:szCs w:val="20"/>
              </w:rPr>
              <w:t>19.1</w:t>
            </w:r>
          </w:p>
        </w:tc>
        <w:tc>
          <w:tcPr>
            <w:tcW w:w="1874"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78.2747</w:t>
            </w:r>
          </w:p>
        </w:tc>
        <w:tc>
          <w:tcPr>
            <w:tcW w:w="2035" w:type="dxa"/>
            <w:shd w:val="clear" w:color="auto" w:fill="auto"/>
          </w:tcPr>
          <w:p w:rsidR="00642A50" w:rsidRPr="00D952D2" w:rsidRDefault="003478D7"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6.8</w:t>
            </w:r>
          </w:p>
        </w:tc>
        <w:tc>
          <w:tcPr>
            <w:tcW w:w="775" w:type="dxa"/>
            <w:shd w:val="clear" w:color="auto" w:fill="auto"/>
          </w:tcPr>
          <w:p w:rsidR="00642A50" w:rsidRPr="00FE3042" w:rsidRDefault="00642A50"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40</w:t>
            </w:r>
          </w:p>
        </w:tc>
        <w:tc>
          <w:tcPr>
            <w:tcW w:w="649" w:type="dxa"/>
            <w:shd w:val="clear" w:color="auto" w:fill="auto"/>
          </w:tcPr>
          <w:p w:rsidR="00642A50" w:rsidRPr="00FE3042" w:rsidRDefault="00642A50"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w:t>
            </w:r>
          </w:p>
        </w:tc>
        <w:tc>
          <w:tcPr>
            <w:tcW w:w="650" w:type="dxa"/>
            <w:shd w:val="clear" w:color="auto" w:fill="auto"/>
          </w:tcPr>
          <w:p w:rsidR="00642A50" w:rsidRPr="00FE3042" w:rsidRDefault="00642A50"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46</w:t>
            </w:r>
          </w:p>
        </w:tc>
        <w:tc>
          <w:tcPr>
            <w:tcW w:w="650" w:type="dxa"/>
            <w:shd w:val="clear" w:color="auto" w:fill="auto"/>
          </w:tcPr>
          <w:p w:rsidR="00642A50" w:rsidRPr="00FE3042" w:rsidRDefault="00642A50"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21</w:t>
            </w:r>
          </w:p>
        </w:tc>
        <w:tc>
          <w:tcPr>
            <w:tcW w:w="650" w:type="dxa"/>
            <w:shd w:val="clear" w:color="auto" w:fill="auto"/>
          </w:tcPr>
          <w:p w:rsidR="00642A50" w:rsidRPr="00FE3042" w:rsidRDefault="00642A50"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w:t>
            </w:r>
          </w:p>
        </w:tc>
      </w:tr>
      <w:tr w:rsidR="00642A50" w:rsidRPr="00FE3042" w:rsidTr="000614BC">
        <w:trPr>
          <w:jc w:val="center"/>
        </w:trPr>
        <w:tc>
          <w:tcPr>
            <w:cnfStyle w:val="001000000000" w:firstRow="0" w:lastRow="0" w:firstColumn="1" w:lastColumn="0" w:oddVBand="0" w:evenVBand="0" w:oddHBand="0" w:evenHBand="0" w:firstRowFirstColumn="0" w:firstRowLastColumn="0" w:lastRowFirstColumn="0" w:lastRowLastColumn="0"/>
            <w:tcW w:w="1139"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931"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300</w:t>
            </w:r>
            <w:r>
              <w:rPr>
                <w:rFonts w:ascii="Times New Roman" w:hAnsi="Times New Roman"/>
                <w:sz w:val="20"/>
                <w:szCs w:val="20"/>
              </w:rPr>
              <w:t>,</w:t>
            </w:r>
            <w:r w:rsidRPr="00FE3042">
              <w:rPr>
                <w:rFonts w:ascii="Times New Roman" w:hAnsi="Times New Roman"/>
                <w:sz w:val="20"/>
                <w:szCs w:val="20"/>
              </w:rPr>
              <w:t>00</w:t>
            </w:r>
            <w:r>
              <w:rPr>
                <w:rFonts w:ascii="Times New Roman" w:hAnsi="Times New Roman"/>
                <w:sz w:val="20"/>
                <w:szCs w:val="20"/>
              </w:rPr>
              <w:t>0</w:t>
            </w:r>
          </w:p>
        </w:tc>
        <w:tc>
          <w:tcPr>
            <w:tcW w:w="944" w:type="dxa"/>
            <w:shd w:val="clear" w:color="auto" w:fill="auto"/>
          </w:tcPr>
          <w:p w:rsidR="00642A50" w:rsidRPr="008E737C" w:rsidRDefault="009E4945"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8E737C">
              <w:rPr>
                <w:rFonts w:ascii="Times New Roman" w:hAnsi="Times New Roman"/>
                <w:b/>
                <w:sz w:val="20"/>
                <w:szCs w:val="20"/>
              </w:rPr>
              <w:t>200</w:t>
            </w:r>
          </w:p>
        </w:tc>
        <w:tc>
          <w:tcPr>
            <w:tcW w:w="1741"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334</w:t>
            </w:r>
          </w:p>
        </w:tc>
        <w:tc>
          <w:tcPr>
            <w:tcW w:w="2000" w:type="dxa"/>
            <w:shd w:val="clear" w:color="auto" w:fill="auto"/>
          </w:tcPr>
          <w:p w:rsidR="00642A50" w:rsidRPr="00D952D2" w:rsidRDefault="00912446"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190</w:t>
            </w:r>
          </w:p>
        </w:tc>
        <w:tc>
          <w:tcPr>
            <w:tcW w:w="1874" w:type="dxa"/>
            <w:shd w:val="clear" w:color="auto" w:fill="auto"/>
          </w:tcPr>
          <w:p w:rsidR="00642A50" w:rsidRPr="00FE3042" w:rsidRDefault="00642A50"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91.6626</w:t>
            </w:r>
          </w:p>
        </w:tc>
        <w:tc>
          <w:tcPr>
            <w:tcW w:w="2035" w:type="dxa"/>
            <w:shd w:val="clear" w:color="auto" w:fill="auto"/>
          </w:tcPr>
          <w:p w:rsidR="00642A50" w:rsidRPr="00D952D2" w:rsidRDefault="00A231D1"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25.1</w:t>
            </w:r>
          </w:p>
        </w:tc>
        <w:tc>
          <w:tcPr>
            <w:tcW w:w="775" w:type="dxa"/>
            <w:shd w:val="clear" w:color="auto" w:fill="auto"/>
          </w:tcPr>
          <w:p w:rsidR="00642A50" w:rsidRPr="00FE3042" w:rsidRDefault="00642A50"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100</w:t>
            </w:r>
          </w:p>
        </w:tc>
        <w:tc>
          <w:tcPr>
            <w:tcW w:w="649" w:type="dxa"/>
            <w:shd w:val="clear" w:color="auto" w:fill="auto"/>
          </w:tcPr>
          <w:p w:rsidR="00642A50" w:rsidRPr="00FE3042" w:rsidRDefault="00642A50"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35</w:t>
            </w:r>
          </w:p>
        </w:tc>
        <w:tc>
          <w:tcPr>
            <w:tcW w:w="650" w:type="dxa"/>
            <w:shd w:val="clear" w:color="auto" w:fill="auto"/>
          </w:tcPr>
          <w:p w:rsidR="00642A50" w:rsidRPr="00FE3042" w:rsidRDefault="00642A50"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113</w:t>
            </w:r>
          </w:p>
        </w:tc>
        <w:tc>
          <w:tcPr>
            <w:tcW w:w="650" w:type="dxa"/>
            <w:shd w:val="clear" w:color="auto" w:fill="auto"/>
          </w:tcPr>
          <w:p w:rsidR="00642A50" w:rsidRPr="00FE3042" w:rsidRDefault="00642A50" w:rsidP="009376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5</w:t>
            </w:r>
            <w:r>
              <w:rPr>
                <w:rFonts w:ascii="Times New Roman" w:hAnsi="Times New Roman"/>
                <w:sz w:val="20"/>
                <w:szCs w:val="20"/>
              </w:rPr>
              <w:t>6</w:t>
            </w:r>
          </w:p>
        </w:tc>
        <w:tc>
          <w:tcPr>
            <w:tcW w:w="650" w:type="dxa"/>
            <w:shd w:val="clear" w:color="auto" w:fill="auto"/>
          </w:tcPr>
          <w:p w:rsidR="00642A50" w:rsidRPr="00FE3042" w:rsidRDefault="00642A50"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30</w:t>
            </w:r>
          </w:p>
        </w:tc>
      </w:tr>
      <w:tr w:rsidR="00642A50" w:rsidRPr="00FE3042" w:rsidTr="000614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9"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931"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400</w:t>
            </w:r>
            <w:r>
              <w:rPr>
                <w:rFonts w:ascii="Times New Roman" w:hAnsi="Times New Roman"/>
                <w:sz w:val="20"/>
                <w:szCs w:val="20"/>
              </w:rPr>
              <w:t>,</w:t>
            </w:r>
            <w:r w:rsidRPr="00FE3042">
              <w:rPr>
                <w:rFonts w:ascii="Times New Roman" w:hAnsi="Times New Roman"/>
                <w:sz w:val="20"/>
                <w:szCs w:val="20"/>
              </w:rPr>
              <w:t>00</w:t>
            </w:r>
            <w:r>
              <w:rPr>
                <w:rFonts w:ascii="Times New Roman" w:hAnsi="Times New Roman"/>
                <w:sz w:val="20"/>
                <w:szCs w:val="20"/>
              </w:rPr>
              <w:t>0</w:t>
            </w:r>
          </w:p>
        </w:tc>
        <w:tc>
          <w:tcPr>
            <w:tcW w:w="944" w:type="dxa"/>
            <w:shd w:val="clear" w:color="auto" w:fill="auto"/>
          </w:tcPr>
          <w:p w:rsidR="00642A50" w:rsidRPr="008E737C" w:rsidRDefault="009E4945"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8E737C">
              <w:rPr>
                <w:rFonts w:ascii="Times New Roman" w:hAnsi="Times New Roman"/>
                <w:b/>
                <w:sz w:val="20"/>
                <w:szCs w:val="20"/>
              </w:rPr>
              <w:t>300</w:t>
            </w:r>
          </w:p>
        </w:tc>
        <w:tc>
          <w:tcPr>
            <w:tcW w:w="1741"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444</w:t>
            </w:r>
          </w:p>
        </w:tc>
        <w:tc>
          <w:tcPr>
            <w:tcW w:w="2000" w:type="dxa"/>
            <w:shd w:val="clear" w:color="auto" w:fill="auto"/>
          </w:tcPr>
          <w:p w:rsidR="00642A50" w:rsidRPr="00D952D2" w:rsidRDefault="00912446" w:rsidP="001149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286</w:t>
            </w:r>
          </w:p>
        </w:tc>
        <w:tc>
          <w:tcPr>
            <w:tcW w:w="1874" w:type="dxa"/>
            <w:shd w:val="clear" w:color="auto" w:fill="auto"/>
          </w:tcPr>
          <w:p w:rsidR="00642A50" w:rsidRPr="00FE3042" w:rsidRDefault="00642A50" w:rsidP="001149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9</w:t>
            </w:r>
            <w:r>
              <w:rPr>
                <w:rFonts w:ascii="Times New Roman" w:hAnsi="Times New Roman"/>
                <w:sz w:val="20"/>
                <w:szCs w:val="20"/>
              </w:rPr>
              <w:t>2.4204</w:t>
            </w:r>
          </w:p>
        </w:tc>
        <w:tc>
          <w:tcPr>
            <w:tcW w:w="2035" w:type="dxa"/>
            <w:shd w:val="clear" w:color="auto" w:fill="auto"/>
          </w:tcPr>
          <w:p w:rsidR="00642A50" w:rsidRPr="00D952D2" w:rsidRDefault="00A231D1"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26.1</w:t>
            </w:r>
          </w:p>
        </w:tc>
        <w:tc>
          <w:tcPr>
            <w:tcW w:w="775" w:type="dxa"/>
            <w:shd w:val="clear" w:color="auto" w:fill="auto"/>
          </w:tcPr>
          <w:p w:rsidR="00642A50" w:rsidRPr="00FE3042" w:rsidRDefault="00642A50"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133</w:t>
            </w:r>
          </w:p>
        </w:tc>
        <w:tc>
          <w:tcPr>
            <w:tcW w:w="649" w:type="dxa"/>
            <w:shd w:val="clear" w:color="auto" w:fill="auto"/>
          </w:tcPr>
          <w:p w:rsidR="00642A50" w:rsidRPr="00FE3042" w:rsidRDefault="00642A50"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44</w:t>
            </w:r>
          </w:p>
        </w:tc>
        <w:tc>
          <w:tcPr>
            <w:tcW w:w="650" w:type="dxa"/>
            <w:shd w:val="clear" w:color="auto" w:fill="auto"/>
          </w:tcPr>
          <w:p w:rsidR="00642A50" w:rsidRPr="00FE3042" w:rsidRDefault="00642A50" w:rsidP="001149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1</w:t>
            </w:r>
            <w:r>
              <w:rPr>
                <w:rFonts w:ascii="Times New Roman" w:hAnsi="Times New Roman"/>
                <w:sz w:val="20"/>
                <w:szCs w:val="20"/>
              </w:rPr>
              <w:t>50</w:t>
            </w:r>
          </w:p>
        </w:tc>
        <w:tc>
          <w:tcPr>
            <w:tcW w:w="650" w:type="dxa"/>
            <w:shd w:val="clear" w:color="auto" w:fill="auto"/>
          </w:tcPr>
          <w:p w:rsidR="00642A50" w:rsidRPr="00FE3042" w:rsidRDefault="00642A50"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E3042">
              <w:rPr>
                <w:rFonts w:ascii="Times New Roman" w:hAnsi="Times New Roman"/>
                <w:sz w:val="20"/>
                <w:szCs w:val="20"/>
              </w:rPr>
              <w:t>76</w:t>
            </w:r>
          </w:p>
        </w:tc>
        <w:tc>
          <w:tcPr>
            <w:tcW w:w="650" w:type="dxa"/>
            <w:shd w:val="clear" w:color="auto" w:fill="auto"/>
          </w:tcPr>
          <w:p w:rsidR="00642A50" w:rsidRPr="00FE3042" w:rsidRDefault="00642A50"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w:t>
            </w:r>
          </w:p>
        </w:tc>
      </w:tr>
      <w:tr w:rsidR="00642A50" w:rsidRPr="00FE3042" w:rsidTr="000614BC">
        <w:trPr>
          <w:jc w:val="center"/>
        </w:trPr>
        <w:tc>
          <w:tcPr>
            <w:cnfStyle w:val="001000000000" w:firstRow="0" w:lastRow="0" w:firstColumn="1" w:lastColumn="0" w:oddVBand="0" w:evenVBand="0" w:oddHBand="0" w:evenHBand="0" w:firstRowFirstColumn="0" w:firstRowLastColumn="0" w:lastRowFirstColumn="0" w:lastRowLastColumn="0"/>
            <w:tcW w:w="1139"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5</w:t>
            </w:r>
          </w:p>
        </w:tc>
        <w:tc>
          <w:tcPr>
            <w:tcW w:w="931" w:type="dxa"/>
            <w:shd w:val="clear" w:color="auto" w:fill="auto"/>
          </w:tcPr>
          <w:p w:rsidR="00642A50" w:rsidRPr="00FE3042" w:rsidRDefault="00D46F96"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100,000</w:t>
            </w:r>
          </w:p>
        </w:tc>
        <w:tc>
          <w:tcPr>
            <w:tcW w:w="944" w:type="dxa"/>
            <w:shd w:val="clear" w:color="auto" w:fill="auto"/>
          </w:tcPr>
          <w:p w:rsidR="00642A50" w:rsidRPr="00D5267F" w:rsidRDefault="00D46F96"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D5267F">
              <w:rPr>
                <w:rFonts w:ascii="Times New Roman" w:hAnsi="Times New Roman"/>
                <w:b/>
                <w:sz w:val="20"/>
                <w:szCs w:val="20"/>
              </w:rPr>
              <w:t>0</w:t>
            </w:r>
          </w:p>
        </w:tc>
        <w:tc>
          <w:tcPr>
            <w:tcW w:w="1741" w:type="dxa"/>
            <w:shd w:val="clear" w:color="auto" w:fill="auto"/>
          </w:tcPr>
          <w:p w:rsidR="00642A50" w:rsidRPr="00FE3042" w:rsidRDefault="00D46F96"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125</w:t>
            </w:r>
          </w:p>
        </w:tc>
        <w:tc>
          <w:tcPr>
            <w:tcW w:w="2000" w:type="dxa"/>
            <w:shd w:val="clear" w:color="auto" w:fill="auto"/>
          </w:tcPr>
          <w:p w:rsidR="00642A50" w:rsidRPr="00D952D2" w:rsidRDefault="00D46F96"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8.7</w:t>
            </w:r>
          </w:p>
        </w:tc>
        <w:tc>
          <w:tcPr>
            <w:tcW w:w="1874" w:type="dxa"/>
            <w:shd w:val="clear" w:color="auto" w:fill="auto"/>
          </w:tcPr>
          <w:p w:rsidR="00642A50" w:rsidRPr="00FE3042" w:rsidRDefault="00D46F96"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67.9063</w:t>
            </w:r>
          </w:p>
        </w:tc>
        <w:tc>
          <w:tcPr>
            <w:tcW w:w="2035" w:type="dxa"/>
            <w:shd w:val="clear" w:color="auto" w:fill="auto"/>
          </w:tcPr>
          <w:p w:rsidR="00642A50" w:rsidRPr="00D952D2" w:rsidRDefault="00D46F96"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-7.3</w:t>
            </w:r>
          </w:p>
        </w:tc>
        <w:tc>
          <w:tcPr>
            <w:tcW w:w="775" w:type="dxa"/>
            <w:shd w:val="clear" w:color="auto" w:fill="auto"/>
          </w:tcPr>
          <w:p w:rsidR="00642A50" w:rsidRPr="00FE3042" w:rsidRDefault="00766955"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40</w:t>
            </w:r>
          </w:p>
        </w:tc>
        <w:tc>
          <w:tcPr>
            <w:tcW w:w="649" w:type="dxa"/>
            <w:shd w:val="clear" w:color="auto" w:fill="auto"/>
          </w:tcPr>
          <w:p w:rsidR="00642A50" w:rsidRPr="00FE3042" w:rsidRDefault="00766955"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w:t>
            </w:r>
          </w:p>
        </w:tc>
        <w:tc>
          <w:tcPr>
            <w:tcW w:w="650" w:type="dxa"/>
            <w:shd w:val="clear" w:color="auto" w:fill="auto"/>
          </w:tcPr>
          <w:p w:rsidR="00642A50" w:rsidRPr="00FE3042" w:rsidRDefault="00766955"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46</w:t>
            </w:r>
          </w:p>
        </w:tc>
        <w:tc>
          <w:tcPr>
            <w:tcW w:w="650" w:type="dxa"/>
            <w:shd w:val="clear" w:color="auto" w:fill="auto"/>
          </w:tcPr>
          <w:p w:rsidR="00642A50" w:rsidRPr="00FE3042" w:rsidRDefault="00766955"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21</w:t>
            </w:r>
          </w:p>
        </w:tc>
        <w:tc>
          <w:tcPr>
            <w:tcW w:w="650" w:type="dxa"/>
            <w:shd w:val="clear" w:color="auto" w:fill="auto"/>
          </w:tcPr>
          <w:p w:rsidR="00642A50" w:rsidRPr="001B5087" w:rsidRDefault="00766955"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1B5087">
              <w:rPr>
                <w:rFonts w:ascii="Times New Roman" w:hAnsi="Times New Roman"/>
                <w:b/>
                <w:sz w:val="20"/>
                <w:szCs w:val="20"/>
              </w:rPr>
              <w:t>0</w:t>
            </w:r>
          </w:p>
        </w:tc>
      </w:tr>
      <w:tr w:rsidR="00642A50" w:rsidRPr="00FE3042" w:rsidTr="000614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9" w:type="dxa"/>
            <w:shd w:val="clear" w:color="auto" w:fill="auto"/>
          </w:tcPr>
          <w:p w:rsidR="00642A50" w:rsidRPr="00FE3042" w:rsidRDefault="00642A50" w:rsidP="00977E9A">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6</w:t>
            </w:r>
          </w:p>
        </w:tc>
        <w:tc>
          <w:tcPr>
            <w:tcW w:w="931" w:type="dxa"/>
            <w:shd w:val="clear" w:color="auto" w:fill="auto"/>
          </w:tcPr>
          <w:p w:rsidR="00642A50" w:rsidRPr="00FE3042" w:rsidRDefault="00744663"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105,000</w:t>
            </w:r>
          </w:p>
        </w:tc>
        <w:tc>
          <w:tcPr>
            <w:tcW w:w="944" w:type="dxa"/>
            <w:shd w:val="clear" w:color="auto" w:fill="auto"/>
          </w:tcPr>
          <w:p w:rsidR="00642A50" w:rsidRPr="00D5267F" w:rsidRDefault="00744663"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5267F">
              <w:rPr>
                <w:rFonts w:ascii="Times New Roman" w:hAnsi="Times New Roman"/>
                <w:b/>
                <w:sz w:val="20"/>
                <w:szCs w:val="20"/>
              </w:rPr>
              <w:t>5</w:t>
            </w:r>
          </w:p>
        </w:tc>
        <w:tc>
          <w:tcPr>
            <w:tcW w:w="1741" w:type="dxa"/>
            <w:shd w:val="clear" w:color="auto" w:fill="auto"/>
          </w:tcPr>
          <w:p w:rsidR="00642A50" w:rsidRPr="00FE3042" w:rsidRDefault="00744663" w:rsidP="00977E9A">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122</w:t>
            </w:r>
          </w:p>
        </w:tc>
        <w:tc>
          <w:tcPr>
            <w:tcW w:w="2000" w:type="dxa"/>
            <w:shd w:val="clear" w:color="auto" w:fill="auto"/>
          </w:tcPr>
          <w:p w:rsidR="00642A50" w:rsidRPr="00D952D2" w:rsidRDefault="00D5267F"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6.1</w:t>
            </w:r>
          </w:p>
        </w:tc>
        <w:tc>
          <w:tcPr>
            <w:tcW w:w="1874" w:type="dxa"/>
            <w:shd w:val="clear" w:color="auto" w:fill="auto"/>
          </w:tcPr>
          <w:p w:rsidR="00642A50" w:rsidRPr="00FE3042" w:rsidRDefault="00744663"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74.5208</w:t>
            </w:r>
          </w:p>
        </w:tc>
        <w:tc>
          <w:tcPr>
            <w:tcW w:w="2035" w:type="dxa"/>
            <w:shd w:val="clear" w:color="auto" w:fill="auto"/>
          </w:tcPr>
          <w:p w:rsidR="00642A50" w:rsidRPr="00D952D2" w:rsidRDefault="00D5267F"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1.7</w:t>
            </w:r>
          </w:p>
        </w:tc>
        <w:tc>
          <w:tcPr>
            <w:tcW w:w="775" w:type="dxa"/>
            <w:shd w:val="clear" w:color="auto" w:fill="auto"/>
          </w:tcPr>
          <w:p w:rsidR="00642A50" w:rsidRPr="00FE3042" w:rsidRDefault="00744663"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40</w:t>
            </w:r>
          </w:p>
        </w:tc>
        <w:tc>
          <w:tcPr>
            <w:tcW w:w="649" w:type="dxa"/>
            <w:shd w:val="clear" w:color="auto" w:fill="auto"/>
          </w:tcPr>
          <w:p w:rsidR="00642A50" w:rsidRPr="00FE3042" w:rsidRDefault="00744663"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c>
          <w:tcPr>
            <w:tcW w:w="650" w:type="dxa"/>
            <w:shd w:val="clear" w:color="auto" w:fill="auto"/>
          </w:tcPr>
          <w:p w:rsidR="00642A50" w:rsidRPr="00FE3042" w:rsidRDefault="00744663"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39</w:t>
            </w:r>
          </w:p>
        </w:tc>
        <w:tc>
          <w:tcPr>
            <w:tcW w:w="650" w:type="dxa"/>
            <w:shd w:val="clear" w:color="auto" w:fill="auto"/>
          </w:tcPr>
          <w:p w:rsidR="00642A50" w:rsidRPr="00FE3042" w:rsidRDefault="00744663"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c>
          <w:tcPr>
            <w:tcW w:w="650" w:type="dxa"/>
            <w:shd w:val="clear" w:color="auto" w:fill="auto"/>
          </w:tcPr>
          <w:p w:rsidR="00642A50" w:rsidRPr="00FE3042" w:rsidRDefault="00744663" w:rsidP="00977E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w:t>
            </w:r>
          </w:p>
        </w:tc>
      </w:tr>
      <w:tr w:rsidR="00642A50" w:rsidRPr="00FE3042" w:rsidTr="000614BC">
        <w:trPr>
          <w:jc w:val="center"/>
        </w:trPr>
        <w:tc>
          <w:tcPr>
            <w:cnfStyle w:val="001000000000" w:firstRow="0" w:lastRow="0" w:firstColumn="1" w:lastColumn="0" w:oddVBand="0" w:evenVBand="0" w:oddHBand="0" w:evenHBand="0" w:firstRowFirstColumn="0" w:firstRowLastColumn="0" w:lastRowFirstColumn="0" w:lastRowLastColumn="0"/>
            <w:tcW w:w="1139" w:type="dxa"/>
            <w:tcBorders>
              <w:bottom w:val="single" w:sz="8" w:space="0" w:color="000000" w:themeColor="text1"/>
            </w:tcBorders>
            <w:shd w:val="clear" w:color="auto" w:fill="auto"/>
          </w:tcPr>
          <w:p w:rsidR="00642A50" w:rsidRPr="00FE3042" w:rsidRDefault="00642A50" w:rsidP="00977E9A">
            <w:pPr>
              <w:pStyle w:val="ListParagraph"/>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7</w:t>
            </w:r>
          </w:p>
        </w:tc>
        <w:tc>
          <w:tcPr>
            <w:tcW w:w="931" w:type="dxa"/>
            <w:tcBorders>
              <w:bottom w:val="single" w:sz="8" w:space="0" w:color="000000" w:themeColor="text1"/>
            </w:tcBorders>
            <w:shd w:val="clear" w:color="auto" w:fill="auto"/>
          </w:tcPr>
          <w:p w:rsidR="00642A50" w:rsidRPr="00FE3042" w:rsidRDefault="00102BF7"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105,000</w:t>
            </w:r>
          </w:p>
        </w:tc>
        <w:tc>
          <w:tcPr>
            <w:tcW w:w="944" w:type="dxa"/>
            <w:tcBorders>
              <w:bottom w:val="single" w:sz="8" w:space="0" w:color="000000" w:themeColor="text1"/>
            </w:tcBorders>
            <w:shd w:val="clear" w:color="auto" w:fill="auto"/>
          </w:tcPr>
          <w:p w:rsidR="00642A50" w:rsidRPr="009B5644" w:rsidRDefault="00102BF7"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9B5644">
              <w:rPr>
                <w:rFonts w:ascii="Times New Roman" w:hAnsi="Times New Roman"/>
                <w:b/>
                <w:sz w:val="20"/>
                <w:szCs w:val="20"/>
              </w:rPr>
              <w:t>5</w:t>
            </w:r>
          </w:p>
        </w:tc>
        <w:tc>
          <w:tcPr>
            <w:tcW w:w="1741" w:type="dxa"/>
            <w:tcBorders>
              <w:bottom w:val="single" w:sz="8" w:space="0" w:color="000000" w:themeColor="text1"/>
            </w:tcBorders>
            <w:shd w:val="clear" w:color="auto" w:fill="auto"/>
          </w:tcPr>
          <w:p w:rsidR="00642A50" w:rsidRPr="00FE3042" w:rsidRDefault="00102BF7" w:rsidP="00977E9A">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122</w:t>
            </w:r>
          </w:p>
        </w:tc>
        <w:tc>
          <w:tcPr>
            <w:tcW w:w="2000" w:type="dxa"/>
            <w:tcBorders>
              <w:bottom w:val="single" w:sz="8" w:space="0" w:color="000000" w:themeColor="text1"/>
            </w:tcBorders>
            <w:shd w:val="clear" w:color="auto" w:fill="auto"/>
          </w:tcPr>
          <w:p w:rsidR="00642A50" w:rsidRPr="00D952D2" w:rsidRDefault="00102BF7"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6.1</w:t>
            </w:r>
          </w:p>
        </w:tc>
        <w:tc>
          <w:tcPr>
            <w:tcW w:w="1874" w:type="dxa"/>
            <w:tcBorders>
              <w:bottom w:val="single" w:sz="8" w:space="0" w:color="000000" w:themeColor="text1"/>
            </w:tcBorders>
            <w:shd w:val="clear" w:color="auto" w:fill="auto"/>
          </w:tcPr>
          <w:p w:rsidR="00642A50" w:rsidRPr="00FE3042" w:rsidRDefault="00102BF7"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74.0339</w:t>
            </w:r>
          </w:p>
        </w:tc>
        <w:tc>
          <w:tcPr>
            <w:tcW w:w="2035" w:type="dxa"/>
            <w:tcBorders>
              <w:bottom w:val="single" w:sz="8" w:space="0" w:color="000000" w:themeColor="text1"/>
            </w:tcBorders>
            <w:shd w:val="clear" w:color="auto" w:fill="auto"/>
          </w:tcPr>
          <w:p w:rsidR="00642A50" w:rsidRPr="00D952D2" w:rsidRDefault="009B5644"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1.0</w:t>
            </w:r>
          </w:p>
        </w:tc>
        <w:tc>
          <w:tcPr>
            <w:tcW w:w="775" w:type="dxa"/>
            <w:tcBorders>
              <w:bottom w:val="single" w:sz="8" w:space="0" w:color="000000" w:themeColor="text1"/>
            </w:tcBorders>
            <w:shd w:val="clear" w:color="auto" w:fill="auto"/>
          </w:tcPr>
          <w:p w:rsidR="00642A50" w:rsidRPr="00FE3042" w:rsidRDefault="00102BF7"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33</w:t>
            </w:r>
          </w:p>
        </w:tc>
        <w:tc>
          <w:tcPr>
            <w:tcW w:w="649" w:type="dxa"/>
            <w:tcBorders>
              <w:bottom w:val="single" w:sz="8" w:space="0" w:color="000000" w:themeColor="text1"/>
            </w:tcBorders>
            <w:shd w:val="clear" w:color="auto" w:fill="auto"/>
          </w:tcPr>
          <w:p w:rsidR="00642A50" w:rsidRPr="00FE3042" w:rsidRDefault="00102BF7"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r w:rsidR="00AF2B60">
              <w:rPr>
                <w:rFonts w:ascii="Times New Roman" w:hAnsi="Times New Roman"/>
                <w:sz w:val="20"/>
                <w:szCs w:val="20"/>
              </w:rPr>
              <w:t>4</w:t>
            </w:r>
          </w:p>
        </w:tc>
        <w:tc>
          <w:tcPr>
            <w:tcW w:w="650" w:type="dxa"/>
            <w:tcBorders>
              <w:bottom w:val="single" w:sz="8" w:space="0" w:color="000000" w:themeColor="text1"/>
            </w:tcBorders>
            <w:shd w:val="clear" w:color="auto" w:fill="auto"/>
          </w:tcPr>
          <w:p w:rsidR="00642A50" w:rsidRPr="00FE3042" w:rsidRDefault="00102BF7"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39</w:t>
            </w:r>
          </w:p>
        </w:tc>
        <w:tc>
          <w:tcPr>
            <w:tcW w:w="650" w:type="dxa"/>
            <w:tcBorders>
              <w:bottom w:val="single" w:sz="8" w:space="0" w:color="000000" w:themeColor="text1"/>
            </w:tcBorders>
            <w:shd w:val="clear" w:color="auto" w:fill="auto"/>
          </w:tcPr>
          <w:p w:rsidR="00642A50" w:rsidRPr="00FE3042" w:rsidRDefault="00102BF7"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c>
          <w:tcPr>
            <w:tcW w:w="650" w:type="dxa"/>
            <w:tcBorders>
              <w:bottom w:val="single" w:sz="8" w:space="0" w:color="000000" w:themeColor="text1"/>
            </w:tcBorders>
            <w:shd w:val="clear" w:color="auto" w:fill="auto"/>
          </w:tcPr>
          <w:p w:rsidR="00642A50" w:rsidRPr="00FE3042" w:rsidRDefault="00102BF7" w:rsidP="00977E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w:t>
            </w:r>
          </w:p>
        </w:tc>
      </w:tr>
    </w:tbl>
    <w:p w:rsidR="000B30B6" w:rsidRDefault="00B80B09" w:rsidP="00647BDA">
      <w:pPr>
        <w:pStyle w:val="ListParagraph"/>
        <w:autoSpaceDE w:val="0"/>
        <w:autoSpaceDN w:val="0"/>
        <w:adjustRightInd w:val="0"/>
        <w:spacing w:after="0" w:line="240" w:lineRule="auto"/>
        <w:ind w:left="0" w:firstLine="720"/>
        <w:jc w:val="both"/>
        <w:rPr>
          <w:rFonts w:ascii="Times New Roman" w:hAnsi="Times New Roman"/>
          <w:sz w:val="24"/>
          <w:szCs w:val="24"/>
        </w:rPr>
        <w:sectPr w:rsidR="000B30B6" w:rsidSect="00E40D92">
          <w:pgSz w:w="16838" w:h="11906" w:orient="landscape"/>
          <w:pgMar w:top="1440" w:right="1440" w:bottom="1440" w:left="1440" w:header="709" w:footer="709" w:gutter="0"/>
          <w:cols w:space="708"/>
          <w:docGrid w:linePitch="360"/>
        </w:sectPr>
      </w:pPr>
      <w:r>
        <w:rPr>
          <w:rFonts w:ascii="Times New Roman" w:hAnsi="Times New Roman"/>
          <w:sz w:val="24"/>
          <w:szCs w:val="24"/>
        </w:rPr>
        <w:t xml:space="preserve"> </w:t>
      </w:r>
    </w:p>
    <w:p w:rsidR="00BA7297" w:rsidRPr="00FE3042" w:rsidRDefault="00BA7297" w:rsidP="009A7E0B">
      <w:pPr>
        <w:rPr>
          <w:rFonts w:ascii="Times New Roman" w:hAnsi="Times New Roman"/>
          <w:b/>
          <w:sz w:val="24"/>
          <w:szCs w:val="24"/>
        </w:rPr>
      </w:pPr>
      <w:r w:rsidRPr="00FE3042">
        <w:rPr>
          <w:rFonts w:ascii="Times New Roman" w:hAnsi="Times New Roman"/>
          <w:b/>
          <w:sz w:val="24"/>
          <w:szCs w:val="24"/>
        </w:rPr>
        <w:lastRenderedPageBreak/>
        <w:t xml:space="preserve">References: </w:t>
      </w:r>
    </w:p>
    <w:p w:rsidR="003D6B77" w:rsidRPr="00CF5184" w:rsidRDefault="00177BE2" w:rsidP="004354A2">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CF5184">
        <w:rPr>
          <w:rFonts w:ascii="Times New Roman" w:hAnsi="Times New Roman"/>
          <w:sz w:val="24"/>
          <w:szCs w:val="24"/>
          <w:lang w:val="en-US"/>
        </w:rPr>
        <w:t>Akkermans, H., and va</w:t>
      </w:r>
      <w:r w:rsidR="0082000A">
        <w:rPr>
          <w:rFonts w:ascii="Times New Roman" w:hAnsi="Times New Roman"/>
          <w:sz w:val="24"/>
          <w:szCs w:val="24"/>
          <w:lang w:val="en-US"/>
        </w:rPr>
        <w:t xml:space="preserve">n </w:t>
      </w:r>
      <w:proofErr w:type="spellStart"/>
      <w:r w:rsidR="0082000A">
        <w:rPr>
          <w:rFonts w:ascii="Times New Roman" w:hAnsi="Times New Roman"/>
          <w:sz w:val="24"/>
          <w:szCs w:val="24"/>
          <w:lang w:val="en-US"/>
        </w:rPr>
        <w:t>Helden</w:t>
      </w:r>
      <w:proofErr w:type="spellEnd"/>
      <w:r w:rsidR="0082000A">
        <w:rPr>
          <w:rFonts w:ascii="Times New Roman" w:hAnsi="Times New Roman"/>
          <w:sz w:val="24"/>
          <w:szCs w:val="24"/>
          <w:lang w:val="en-US"/>
        </w:rPr>
        <w:t>, K. (2002), “</w:t>
      </w:r>
      <w:r w:rsidRPr="00CF5184">
        <w:rPr>
          <w:rFonts w:ascii="Times New Roman" w:hAnsi="Times New Roman"/>
          <w:sz w:val="24"/>
          <w:szCs w:val="24"/>
          <w:lang w:val="en-US"/>
        </w:rPr>
        <w:t>Vicious and virtuous cycles in ERP implementation: A case study of interrelations b</w:t>
      </w:r>
      <w:r w:rsidR="0082000A">
        <w:rPr>
          <w:rFonts w:ascii="Times New Roman" w:hAnsi="Times New Roman"/>
          <w:sz w:val="24"/>
          <w:szCs w:val="24"/>
          <w:lang w:val="en-US"/>
        </w:rPr>
        <w:t xml:space="preserve">etween critical success factors”, </w:t>
      </w:r>
      <w:r w:rsidRPr="00CF5184">
        <w:rPr>
          <w:rFonts w:ascii="Times New Roman" w:hAnsi="Times New Roman"/>
          <w:i/>
          <w:sz w:val="24"/>
          <w:szCs w:val="24"/>
          <w:lang w:val="en-US"/>
        </w:rPr>
        <w:t>European Journal of Information Systems</w:t>
      </w:r>
      <w:r w:rsidRPr="00CF5184">
        <w:rPr>
          <w:rFonts w:ascii="Times New Roman" w:hAnsi="Times New Roman"/>
          <w:sz w:val="24"/>
          <w:szCs w:val="24"/>
          <w:lang w:val="en-US"/>
        </w:rPr>
        <w:t xml:space="preserve">, </w:t>
      </w:r>
      <w:r w:rsidR="005D002C">
        <w:rPr>
          <w:rFonts w:ascii="Times New Roman" w:hAnsi="Times New Roman"/>
          <w:sz w:val="24"/>
          <w:szCs w:val="24"/>
          <w:lang w:val="en-US"/>
        </w:rPr>
        <w:t xml:space="preserve">Vol. </w:t>
      </w:r>
      <w:r w:rsidRPr="00CF5184">
        <w:rPr>
          <w:rFonts w:ascii="Times New Roman" w:hAnsi="Times New Roman"/>
          <w:sz w:val="24"/>
          <w:szCs w:val="24"/>
          <w:lang w:val="en-US"/>
        </w:rPr>
        <w:t xml:space="preserve">11, </w:t>
      </w:r>
      <w:r w:rsidR="005D002C">
        <w:rPr>
          <w:rFonts w:ascii="Times New Roman" w:hAnsi="Times New Roman"/>
          <w:sz w:val="24"/>
          <w:szCs w:val="24"/>
          <w:lang w:val="en-US"/>
        </w:rPr>
        <w:t xml:space="preserve">pp. </w:t>
      </w:r>
      <w:r w:rsidRPr="00CF5184">
        <w:rPr>
          <w:rFonts w:ascii="Times New Roman" w:hAnsi="Times New Roman"/>
          <w:sz w:val="24"/>
          <w:szCs w:val="24"/>
          <w:lang w:val="en-US"/>
        </w:rPr>
        <w:t>35–46.</w:t>
      </w:r>
    </w:p>
    <w:p w:rsidR="003D6B77" w:rsidRPr="00CF5184" w:rsidRDefault="003D6B77" w:rsidP="004354A2">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sidRPr="00CF5184">
        <w:rPr>
          <w:rFonts w:ascii="Times New Roman" w:hAnsi="Times New Roman"/>
          <w:sz w:val="24"/>
          <w:szCs w:val="24"/>
          <w:lang w:val="en-US"/>
        </w:rPr>
        <w:t>Babu</w:t>
      </w:r>
      <w:proofErr w:type="spellEnd"/>
      <w:r w:rsidRPr="00CF5184">
        <w:rPr>
          <w:rFonts w:ascii="Times New Roman" w:hAnsi="Times New Roman"/>
          <w:sz w:val="24"/>
          <w:szCs w:val="24"/>
          <w:lang w:val="en-US"/>
        </w:rPr>
        <w:t xml:space="preserve"> A.J.G. and Suresh N. (1996), </w:t>
      </w:r>
      <w:r w:rsidR="005D002C">
        <w:rPr>
          <w:rFonts w:ascii="Times New Roman" w:hAnsi="Times New Roman"/>
          <w:sz w:val="24"/>
          <w:szCs w:val="24"/>
          <w:lang w:val="en-US"/>
        </w:rPr>
        <w:t>“</w:t>
      </w:r>
      <w:r w:rsidRPr="00CF5184">
        <w:rPr>
          <w:rFonts w:ascii="Times New Roman" w:hAnsi="Times New Roman"/>
          <w:sz w:val="24"/>
          <w:szCs w:val="24"/>
          <w:lang w:val="en-US"/>
        </w:rPr>
        <w:t>Project management with time, cost, and quality considerations</w:t>
      </w:r>
      <w:r w:rsidR="005D002C">
        <w:rPr>
          <w:rFonts w:ascii="Times New Roman" w:hAnsi="Times New Roman"/>
          <w:sz w:val="24"/>
          <w:szCs w:val="24"/>
          <w:lang w:val="en-US"/>
        </w:rPr>
        <w:t>”</w:t>
      </w:r>
      <w:r w:rsidRPr="00CF5184">
        <w:rPr>
          <w:rFonts w:ascii="Times New Roman" w:hAnsi="Times New Roman"/>
          <w:sz w:val="24"/>
          <w:szCs w:val="24"/>
          <w:lang w:val="en-US"/>
        </w:rPr>
        <w:t xml:space="preserve">, </w:t>
      </w:r>
      <w:r w:rsidRPr="002F5B4D">
        <w:rPr>
          <w:rFonts w:ascii="Times New Roman" w:hAnsi="Times New Roman"/>
          <w:i/>
          <w:sz w:val="24"/>
          <w:szCs w:val="24"/>
          <w:lang w:val="en-US"/>
        </w:rPr>
        <w:t>European Journal of Operational Research</w:t>
      </w:r>
      <w:r w:rsidR="005D002C">
        <w:rPr>
          <w:rFonts w:ascii="Times New Roman" w:hAnsi="Times New Roman"/>
          <w:sz w:val="24"/>
          <w:szCs w:val="24"/>
          <w:lang w:val="en-US"/>
        </w:rPr>
        <w:t>, Vol.</w:t>
      </w:r>
      <w:r w:rsidRPr="00CF5184">
        <w:rPr>
          <w:rFonts w:ascii="Times New Roman" w:hAnsi="Times New Roman"/>
          <w:sz w:val="24"/>
          <w:szCs w:val="24"/>
          <w:lang w:val="en-US"/>
        </w:rPr>
        <w:t>88</w:t>
      </w:r>
      <w:r w:rsidR="005D002C">
        <w:rPr>
          <w:rFonts w:ascii="Times New Roman" w:hAnsi="Times New Roman"/>
          <w:sz w:val="24"/>
          <w:szCs w:val="24"/>
          <w:lang w:val="en-US"/>
        </w:rPr>
        <w:t>, pp.</w:t>
      </w:r>
      <w:r w:rsidRPr="00CF5184">
        <w:rPr>
          <w:rFonts w:ascii="Times New Roman" w:hAnsi="Times New Roman"/>
          <w:sz w:val="24"/>
          <w:szCs w:val="24"/>
          <w:lang w:val="en-US"/>
        </w:rPr>
        <w:t>320-</w:t>
      </w:r>
      <w:r w:rsidRPr="00CF5184">
        <w:rPr>
          <w:rFonts w:ascii="Times New Roman" w:hAnsi="Times New Roman"/>
          <w:sz w:val="24"/>
          <w:szCs w:val="24"/>
        </w:rPr>
        <w:t>327</w:t>
      </w:r>
      <w:r w:rsidRPr="00CF5184">
        <w:rPr>
          <w:rFonts w:ascii="Times New Roman" w:hAnsi="Times New Roman"/>
          <w:sz w:val="24"/>
          <w:szCs w:val="24"/>
          <w:lang w:val="en-US"/>
        </w:rPr>
        <w:t>.</w:t>
      </w:r>
    </w:p>
    <w:p w:rsidR="00195A9B" w:rsidRDefault="003F396B" w:rsidP="004354A2">
      <w:pPr>
        <w:pStyle w:val="ListParagraph"/>
        <w:numPr>
          <w:ilvl w:val="0"/>
          <w:numId w:val="8"/>
        </w:numPr>
        <w:spacing w:after="0" w:line="360" w:lineRule="auto"/>
        <w:jc w:val="both"/>
        <w:rPr>
          <w:rFonts w:ascii="Times New Roman" w:hAnsi="Times New Roman"/>
          <w:sz w:val="24"/>
          <w:szCs w:val="24"/>
        </w:rPr>
      </w:pPr>
      <w:proofErr w:type="spellStart"/>
      <w:r>
        <w:rPr>
          <w:rFonts w:ascii="Times New Roman" w:hAnsi="Times New Roman"/>
          <w:sz w:val="24"/>
          <w:szCs w:val="24"/>
        </w:rPr>
        <w:t>Bajwa</w:t>
      </w:r>
      <w:proofErr w:type="spellEnd"/>
      <w:r w:rsidR="00195A9B" w:rsidRPr="00CF5184">
        <w:rPr>
          <w:rFonts w:ascii="Times New Roman" w:hAnsi="Times New Roman"/>
          <w:sz w:val="24"/>
          <w:szCs w:val="24"/>
        </w:rPr>
        <w:t xml:space="preserve"> D.S., Garc</w:t>
      </w:r>
      <w:r w:rsidR="005D002C">
        <w:rPr>
          <w:rFonts w:ascii="Times New Roman" w:hAnsi="Times New Roman"/>
          <w:sz w:val="24"/>
          <w:szCs w:val="24"/>
        </w:rPr>
        <w:t>ia, J.E. and Mooney, T. (2004), “</w:t>
      </w:r>
      <w:r w:rsidR="00195A9B" w:rsidRPr="00CF5184">
        <w:rPr>
          <w:rFonts w:ascii="Times New Roman" w:hAnsi="Times New Roman"/>
          <w:sz w:val="24"/>
          <w:szCs w:val="24"/>
        </w:rPr>
        <w:t>An integrative framework for assimilation of enterprise resources planning systems; p</w:t>
      </w:r>
      <w:r w:rsidR="002F5B4D">
        <w:rPr>
          <w:rFonts w:ascii="Times New Roman" w:hAnsi="Times New Roman"/>
          <w:sz w:val="24"/>
          <w:szCs w:val="24"/>
        </w:rPr>
        <w:t>hases, antecedents, and outcome</w:t>
      </w:r>
      <w:r w:rsidR="005D002C">
        <w:rPr>
          <w:rFonts w:ascii="Times New Roman" w:hAnsi="Times New Roman"/>
          <w:sz w:val="24"/>
          <w:szCs w:val="24"/>
        </w:rPr>
        <w:t>”</w:t>
      </w:r>
      <w:r w:rsidR="00195A9B" w:rsidRPr="00CF5184">
        <w:rPr>
          <w:rFonts w:ascii="Times New Roman" w:hAnsi="Times New Roman"/>
          <w:sz w:val="24"/>
          <w:szCs w:val="24"/>
        </w:rPr>
        <w:t xml:space="preserve">, </w:t>
      </w:r>
      <w:r w:rsidR="00195A9B" w:rsidRPr="00CF5184">
        <w:rPr>
          <w:rFonts w:ascii="Times New Roman" w:hAnsi="Times New Roman"/>
          <w:i/>
          <w:sz w:val="24"/>
          <w:szCs w:val="24"/>
        </w:rPr>
        <w:t>Journal of Computer Information Systems</w:t>
      </w:r>
      <w:r w:rsidR="00195A9B" w:rsidRPr="00CF5184">
        <w:rPr>
          <w:rFonts w:ascii="Times New Roman" w:hAnsi="Times New Roman"/>
          <w:sz w:val="24"/>
          <w:szCs w:val="24"/>
        </w:rPr>
        <w:t xml:space="preserve">, </w:t>
      </w:r>
      <w:r w:rsidR="005D002C">
        <w:rPr>
          <w:rFonts w:ascii="Times New Roman" w:hAnsi="Times New Roman"/>
          <w:sz w:val="24"/>
          <w:szCs w:val="24"/>
        </w:rPr>
        <w:t>Vol.</w:t>
      </w:r>
      <w:r w:rsidR="00195A9B" w:rsidRPr="00CF5184">
        <w:rPr>
          <w:rFonts w:ascii="Times New Roman" w:hAnsi="Times New Roman"/>
          <w:sz w:val="24"/>
          <w:szCs w:val="24"/>
        </w:rPr>
        <w:t>44,</w:t>
      </w:r>
      <w:r w:rsidR="005D002C">
        <w:rPr>
          <w:rFonts w:ascii="Times New Roman" w:hAnsi="Times New Roman"/>
          <w:sz w:val="24"/>
          <w:szCs w:val="24"/>
        </w:rPr>
        <w:t xml:space="preserve"> pp.</w:t>
      </w:r>
      <w:r w:rsidR="00195A9B" w:rsidRPr="00CF5184">
        <w:rPr>
          <w:rFonts w:ascii="Times New Roman" w:hAnsi="Times New Roman"/>
          <w:sz w:val="24"/>
          <w:szCs w:val="24"/>
        </w:rPr>
        <w:t>81-90</w:t>
      </w:r>
      <w:r w:rsidR="005D002C">
        <w:rPr>
          <w:rFonts w:ascii="Times New Roman" w:hAnsi="Times New Roman"/>
          <w:sz w:val="24"/>
          <w:szCs w:val="24"/>
        </w:rPr>
        <w:t xml:space="preserve">. </w:t>
      </w:r>
    </w:p>
    <w:p w:rsidR="009A4EB9" w:rsidRPr="00F4070F" w:rsidRDefault="009A4EB9" w:rsidP="004354A2">
      <w:pPr>
        <w:pStyle w:val="ListParagraph"/>
        <w:numPr>
          <w:ilvl w:val="0"/>
          <w:numId w:val="8"/>
        </w:numPr>
        <w:spacing w:after="0" w:line="360" w:lineRule="auto"/>
        <w:jc w:val="both"/>
        <w:rPr>
          <w:rFonts w:ascii="Times New Roman" w:hAnsi="Times New Roman"/>
          <w:sz w:val="24"/>
          <w:szCs w:val="24"/>
        </w:rPr>
      </w:pPr>
      <w:proofErr w:type="spellStart"/>
      <w:r w:rsidRPr="00F4070F">
        <w:rPr>
          <w:rFonts w:ascii="Times New Roman" w:hAnsi="Times New Roman"/>
          <w:sz w:val="24"/>
          <w:szCs w:val="24"/>
        </w:rPr>
        <w:t>Balakrishnan</w:t>
      </w:r>
      <w:proofErr w:type="spellEnd"/>
      <w:r w:rsidRPr="00F4070F">
        <w:rPr>
          <w:rFonts w:ascii="Times New Roman" w:hAnsi="Times New Roman"/>
          <w:sz w:val="24"/>
          <w:szCs w:val="24"/>
        </w:rPr>
        <w:t xml:space="preserve"> N., Render B. and Stair R.M. (2007), “Managerial Decision </w:t>
      </w:r>
      <w:proofErr w:type="spellStart"/>
      <w:r w:rsidRPr="00F4070F">
        <w:rPr>
          <w:rFonts w:ascii="Times New Roman" w:hAnsi="Times New Roman"/>
          <w:sz w:val="24"/>
          <w:szCs w:val="24"/>
        </w:rPr>
        <w:t>Modeling</w:t>
      </w:r>
      <w:proofErr w:type="spellEnd"/>
      <w:r w:rsidRPr="00F4070F">
        <w:rPr>
          <w:rFonts w:ascii="Times New Roman" w:hAnsi="Times New Roman"/>
          <w:sz w:val="24"/>
          <w:szCs w:val="24"/>
        </w:rPr>
        <w:t xml:space="preserve"> with Spreadsheets”, </w:t>
      </w:r>
      <w:r w:rsidRPr="00F4070F">
        <w:rPr>
          <w:rFonts w:ascii="Times New Roman" w:hAnsi="Times New Roman"/>
          <w:i/>
          <w:sz w:val="24"/>
          <w:szCs w:val="24"/>
        </w:rPr>
        <w:t>Prentice Hall</w:t>
      </w:r>
      <w:r w:rsidRPr="00F4070F">
        <w:rPr>
          <w:rFonts w:ascii="Times New Roman" w:hAnsi="Times New Roman"/>
          <w:sz w:val="24"/>
          <w:szCs w:val="24"/>
        </w:rPr>
        <w:t xml:space="preserve">, ISBN-10: 0131951149, ISBN-13: 9780131951143. </w:t>
      </w:r>
    </w:p>
    <w:p w:rsidR="00332EC4" w:rsidRDefault="00177BE2" w:rsidP="00332EC4">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sidRPr="00CF5184">
        <w:rPr>
          <w:rFonts w:ascii="Times New Roman" w:hAnsi="Times New Roman"/>
          <w:sz w:val="24"/>
          <w:szCs w:val="24"/>
          <w:lang w:val="en-US"/>
        </w:rPr>
        <w:t>Bernroider</w:t>
      </w:r>
      <w:proofErr w:type="spellEnd"/>
      <w:r w:rsidRPr="00CF5184">
        <w:rPr>
          <w:rFonts w:ascii="Times New Roman" w:hAnsi="Times New Roman"/>
          <w:sz w:val="24"/>
          <w:szCs w:val="24"/>
          <w:lang w:val="en-US"/>
        </w:rPr>
        <w:t xml:space="preserve"> E. (2008), </w:t>
      </w:r>
      <w:r w:rsidR="000321B5">
        <w:rPr>
          <w:rFonts w:ascii="Times New Roman" w:hAnsi="Times New Roman"/>
          <w:sz w:val="24"/>
          <w:szCs w:val="24"/>
          <w:lang w:val="en-US"/>
        </w:rPr>
        <w:t>“</w:t>
      </w:r>
      <w:r w:rsidRPr="00CF5184">
        <w:rPr>
          <w:rFonts w:ascii="Times New Roman" w:hAnsi="Times New Roman"/>
          <w:sz w:val="24"/>
          <w:szCs w:val="24"/>
          <w:lang w:val="en-US"/>
        </w:rPr>
        <w:t xml:space="preserve">IT Governance for Enterprise Resource Planning supported with the </w:t>
      </w:r>
      <w:proofErr w:type="spellStart"/>
      <w:r w:rsidRPr="00CF5184">
        <w:rPr>
          <w:rFonts w:ascii="Times New Roman" w:hAnsi="Times New Roman"/>
          <w:sz w:val="24"/>
          <w:szCs w:val="24"/>
          <w:lang w:val="en-US"/>
        </w:rPr>
        <w:t>DeLone</w:t>
      </w:r>
      <w:proofErr w:type="spellEnd"/>
      <w:r w:rsidRPr="00CF5184">
        <w:rPr>
          <w:rFonts w:ascii="Times New Roman" w:hAnsi="Times New Roman"/>
          <w:sz w:val="24"/>
          <w:szCs w:val="24"/>
          <w:lang w:val="en-US"/>
        </w:rPr>
        <w:t>-McLean Model of Information System Success</w:t>
      </w:r>
      <w:r w:rsidR="000321B5">
        <w:rPr>
          <w:rFonts w:ascii="Times New Roman" w:hAnsi="Times New Roman"/>
          <w:sz w:val="24"/>
          <w:szCs w:val="24"/>
          <w:lang w:val="en-US"/>
        </w:rPr>
        <w:t>”</w:t>
      </w:r>
      <w:r w:rsidRPr="00CF5184">
        <w:rPr>
          <w:rFonts w:ascii="Times New Roman" w:hAnsi="Times New Roman"/>
          <w:sz w:val="24"/>
          <w:szCs w:val="24"/>
          <w:lang w:val="en-US"/>
        </w:rPr>
        <w:t xml:space="preserve">, </w:t>
      </w:r>
      <w:r w:rsidRPr="00CF5184">
        <w:rPr>
          <w:rFonts w:ascii="Times New Roman" w:hAnsi="Times New Roman"/>
          <w:i/>
          <w:sz w:val="24"/>
          <w:szCs w:val="24"/>
          <w:lang w:val="en-US"/>
        </w:rPr>
        <w:t>Information and Management</w:t>
      </w:r>
      <w:r w:rsidRPr="00CF5184">
        <w:rPr>
          <w:rFonts w:ascii="Times New Roman" w:hAnsi="Times New Roman"/>
          <w:sz w:val="24"/>
          <w:szCs w:val="24"/>
          <w:lang w:val="en-US"/>
        </w:rPr>
        <w:t xml:space="preserve">, </w:t>
      </w:r>
      <w:r w:rsidR="000321B5">
        <w:rPr>
          <w:rFonts w:ascii="Times New Roman" w:hAnsi="Times New Roman"/>
          <w:sz w:val="24"/>
          <w:szCs w:val="24"/>
          <w:lang w:val="en-US"/>
        </w:rPr>
        <w:t>Vol. 45, No.</w:t>
      </w:r>
      <w:r w:rsidRPr="00CF5184">
        <w:rPr>
          <w:rFonts w:ascii="Times New Roman" w:hAnsi="Times New Roman"/>
          <w:sz w:val="24"/>
          <w:szCs w:val="24"/>
          <w:lang w:val="en-US"/>
        </w:rPr>
        <w:t xml:space="preserve">5, </w:t>
      </w:r>
      <w:r w:rsidR="000321B5">
        <w:rPr>
          <w:rFonts w:ascii="Times New Roman" w:hAnsi="Times New Roman"/>
          <w:sz w:val="24"/>
          <w:szCs w:val="24"/>
          <w:lang w:val="en-US"/>
        </w:rPr>
        <w:t>pp.</w:t>
      </w:r>
      <w:r w:rsidRPr="00CF5184">
        <w:rPr>
          <w:rFonts w:ascii="Times New Roman" w:hAnsi="Times New Roman"/>
          <w:sz w:val="24"/>
          <w:szCs w:val="24"/>
          <w:lang w:val="en-US"/>
        </w:rPr>
        <w:t>257-269.</w:t>
      </w:r>
    </w:p>
    <w:p w:rsidR="00332EC4" w:rsidRPr="00084D3A" w:rsidRDefault="00332EC4" w:rsidP="00847B98">
      <w:pPr>
        <w:widowControl w:val="0"/>
        <w:numPr>
          <w:ilvl w:val="0"/>
          <w:numId w:val="8"/>
        </w:numPr>
        <w:autoSpaceDE w:val="0"/>
        <w:autoSpaceDN w:val="0"/>
        <w:adjustRightInd w:val="0"/>
        <w:spacing w:after="0" w:line="360" w:lineRule="auto"/>
        <w:jc w:val="both"/>
        <w:rPr>
          <w:rFonts w:ascii="Times New Roman" w:hAnsi="Times New Roman"/>
          <w:sz w:val="24"/>
          <w:szCs w:val="24"/>
        </w:rPr>
      </w:pPr>
      <w:proofErr w:type="spellStart"/>
      <w:r w:rsidRPr="00084D3A">
        <w:rPr>
          <w:rFonts w:ascii="Times New Roman" w:hAnsi="Times New Roman"/>
          <w:sz w:val="24"/>
          <w:szCs w:val="24"/>
        </w:rPr>
        <w:t>Buonanno</w:t>
      </w:r>
      <w:proofErr w:type="spellEnd"/>
      <w:r w:rsidR="00866D0B" w:rsidRPr="00084D3A">
        <w:rPr>
          <w:rFonts w:ascii="Times New Roman" w:hAnsi="Times New Roman"/>
          <w:sz w:val="24"/>
          <w:szCs w:val="24"/>
        </w:rPr>
        <w:t xml:space="preserve"> G. P., </w:t>
      </w:r>
      <w:proofErr w:type="spellStart"/>
      <w:r w:rsidRPr="00084D3A">
        <w:rPr>
          <w:rFonts w:ascii="Times New Roman" w:hAnsi="Times New Roman"/>
          <w:sz w:val="24"/>
          <w:szCs w:val="24"/>
        </w:rPr>
        <w:t>Pigni</w:t>
      </w:r>
      <w:proofErr w:type="spellEnd"/>
      <w:r w:rsidR="00866D0B" w:rsidRPr="00084D3A">
        <w:rPr>
          <w:rFonts w:ascii="Times New Roman" w:hAnsi="Times New Roman"/>
          <w:sz w:val="24"/>
          <w:szCs w:val="24"/>
        </w:rPr>
        <w:t xml:space="preserve"> F. F.</w:t>
      </w:r>
      <w:r w:rsidRPr="00084D3A">
        <w:rPr>
          <w:rFonts w:ascii="Times New Roman" w:hAnsi="Times New Roman"/>
          <w:sz w:val="24"/>
          <w:szCs w:val="24"/>
        </w:rPr>
        <w:t xml:space="preserve">, </w:t>
      </w:r>
      <w:proofErr w:type="spellStart"/>
      <w:r w:rsidRPr="00084D3A">
        <w:rPr>
          <w:rFonts w:ascii="Times New Roman" w:hAnsi="Times New Roman"/>
          <w:sz w:val="24"/>
          <w:szCs w:val="24"/>
        </w:rPr>
        <w:t>Ravarini</w:t>
      </w:r>
      <w:proofErr w:type="spellEnd"/>
      <w:r w:rsidR="00866D0B" w:rsidRPr="00084D3A">
        <w:rPr>
          <w:rFonts w:ascii="Times New Roman" w:hAnsi="Times New Roman"/>
          <w:sz w:val="24"/>
          <w:szCs w:val="24"/>
        </w:rPr>
        <w:t xml:space="preserve"> A.</w:t>
      </w:r>
      <w:r w:rsidRPr="00084D3A">
        <w:rPr>
          <w:rFonts w:ascii="Times New Roman" w:hAnsi="Times New Roman"/>
          <w:sz w:val="24"/>
          <w:szCs w:val="24"/>
        </w:rPr>
        <w:t>,</w:t>
      </w:r>
      <w:r w:rsidR="00866D0B" w:rsidRPr="00084D3A">
        <w:rPr>
          <w:rFonts w:ascii="Times New Roman" w:hAnsi="Times New Roman"/>
          <w:sz w:val="24"/>
          <w:szCs w:val="24"/>
        </w:rPr>
        <w:t xml:space="preserve"> </w:t>
      </w:r>
      <w:proofErr w:type="spellStart"/>
      <w:r w:rsidRPr="00084D3A">
        <w:rPr>
          <w:rFonts w:ascii="Times New Roman" w:hAnsi="Times New Roman"/>
          <w:sz w:val="24"/>
          <w:szCs w:val="24"/>
        </w:rPr>
        <w:t>Sciuto</w:t>
      </w:r>
      <w:proofErr w:type="spellEnd"/>
      <w:r w:rsidR="00866D0B" w:rsidRPr="00084D3A">
        <w:rPr>
          <w:rFonts w:ascii="Times New Roman" w:hAnsi="Times New Roman"/>
          <w:sz w:val="24"/>
          <w:szCs w:val="24"/>
        </w:rPr>
        <w:t xml:space="preserve"> D.</w:t>
      </w:r>
      <w:r w:rsidRPr="00084D3A">
        <w:rPr>
          <w:rFonts w:ascii="Times New Roman" w:hAnsi="Times New Roman"/>
          <w:sz w:val="24"/>
          <w:szCs w:val="24"/>
        </w:rPr>
        <w:t xml:space="preserve">, </w:t>
      </w:r>
      <w:proofErr w:type="spellStart"/>
      <w:r w:rsidRPr="00084D3A">
        <w:rPr>
          <w:rFonts w:ascii="Times New Roman" w:hAnsi="Times New Roman"/>
          <w:sz w:val="24"/>
          <w:szCs w:val="24"/>
        </w:rPr>
        <w:t>Tagliavini</w:t>
      </w:r>
      <w:proofErr w:type="spellEnd"/>
      <w:r w:rsidR="00866D0B" w:rsidRPr="00084D3A">
        <w:rPr>
          <w:rFonts w:ascii="Times New Roman" w:hAnsi="Times New Roman"/>
          <w:sz w:val="24"/>
          <w:szCs w:val="24"/>
        </w:rPr>
        <w:t xml:space="preserve"> M. </w:t>
      </w:r>
      <w:r w:rsidRPr="00084D3A">
        <w:rPr>
          <w:rFonts w:ascii="Times New Roman" w:hAnsi="Times New Roman"/>
          <w:sz w:val="24"/>
          <w:szCs w:val="24"/>
        </w:rPr>
        <w:t xml:space="preserve">(2005), “Factors affecting ERP system adoption: a comparative analysis between SMEs and large companies”, </w:t>
      </w:r>
      <w:r w:rsidRPr="00084D3A">
        <w:rPr>
          <w:rFonts w:ascii="Times New Roman" w:hAnsi="Times New Roman"/>
          <w:i/>
          <w:sz w:val="24"/>
          <w:szCs w:val="24"/>
        </w:rPr>
        <w:t>Journal of Enterprise Information Management</w:t>
      </w:r>
      <w:r w:rsidRPr="00084D3A">
        <w:rPr>
          <w:rFonts w:ascii="Times New Roman" w:hAnsi="Times New Roman"/>
          <w:sz w:val="24"/>
          <w:szCs w:val="24"/>
        </w:rPr>
        <w:t xml:space="preserve">, Vol.18, No.4, pp.384-426. </w:t>
      </w:r>
    </w:p>
    <w:p w:rsidR="00730471" w:rsidRPr="00084D3A" w:rsidRDefault="00730471" w:rsidP="0005161B">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eastAsia="AdvTimes" w:hAnsi="Times New Roman"/>
          <w:sz w:val="24"/>
          <w:szCs w:val="24"/>
        </w:rPr>
        <w:t>Cantu, R. (1999), “A framework for implementing enterprise</w:t>
      </w:r>
      <w:r w:rsidR="0005161B" w:rsidRPr="00084D3A">
        <w:rPr>
          <w:rFonts w:ascii="Times New Roman" w:hAnsi="Times New Roman"/>
          <w:sz w:val="24"/>
          <w:szCs w:val="24"/>
          <w:lang w:val="en-US"/>
        </w:rPr>
        <w:t xml:space="preserve"> </w:t>
      </w:r>
      <w:r w:rsidRPr="00084D3A">
        <w:rPr>
          <w:rFonts w:ascii="Times New Roman" w:eastAsia="AdvTimes" w:hAnsi="Times New Roman"/>
          <w:sz w:val="24"/>
          <w:szCs w:val="24"/>
        </w:rPr>
        <w:t>resource planning systems in small manufacturing companies</w:t>
      </w:r>
      <w:r w:rsidR="0005161B" w:rsidRPr="00084D3A">
        <w:rPr>
          <w:rFonts w:ascii="Times New Roman" w:eastAsia="AdvTimes" w:hAnsi="Times New Roman"/>
          <w:sz w:val="24"/>
          <w:szCs w:val="24"/>
        </w:rPr>
        <w:t xml:space="preserve">”, </w:t>
      </w:r>
      <w:r w:rsidRPr="00084D3A">
        <w:rPr>
          <w:rFonts w:ascii="Times New Roman" w:eastAsia="AdvTimes" w:hAnsi="Times New Roman"/>
          <w:sz w:val="24"/>
          <w:szCs w:val="24"/>
        </w:rPr>
        <w:t>Master’s Thesis, St. Mary’s University, San Antonio.</w:t>
      </w:r>
    </w:p>
    <w:p w:rsidR="00F4070F" w:rsidRPr="00084D3A" w:rsidRDefault="00F4070F" w:rsidP="004354A2">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sidRPr="00084D3A">
        <w:rPr>
          <w:rFonts w:ascii="Times New Roman" w:hAnsi="Times New Roman"/>
          <w:sz w:val="24"/>
          <w:szCs w:val="24"/>
          <w:lang w:val="en-US"/>
        </w:rPr>
        <w:t>Cebeci</w:t>
      </w:r>
      <w:proofErr w:type="spellEnd"/>
      <w:r w:rsidRPr="00084D3A">
        <w:rPr>
          <w:rFonts w:ascii="Times New Roman" w:hAnsi="Times New Roman"/>
          <w:sz w:val="24"/>
          <w:szCs w:val="24"/>
          <w:lang w:val="en-US"/>
        </w:rPr>
        <w:t xml:space="preserve"> U. (2009), “Fuzzy AHP-based decision support system for selecting ERP systems in textile industry by using balanced scorecard”, </w:t>
      </w:r>
      <w:r w:rsidRPr="00084D3A">
        <w:rPr>
          <w:rFonts w:ascii="Times New Roman" w:hAnsi="Times New Roman"/>
          <w:i/>
          <w:sz w:val="24"/>
          <w:szCs w:val="24"/>
          <w:lang w:val="en-US"/>
        </w:rPr>
        <w:t>Expert Systems with Applications</w:t>
      </w:r>
      <w:r w:rsidRPr="00084D3A">
        <w:rPr>
          <w:rFonts w:ascii="Times New Roman" w:hAnsi="Times New Roman"/>
          <w:sz w:val="24"/>
          <w:szCs w:val="24"/>
          <w:lang w:val="en-US"/>
        </w:rPr>
        <w:t xml:space="preserve">, </w:t>
      </w:r>
      <w:r w:rsidR="007D382F" w:rsidRPr="00084D3A">
        <w:rPr>
          <w:rFonts w:ascii="Times New Roman" w:hAnsi="Times New Roman"/>
          <w:sz w:val="24"/>
          <w:szCs w:val="24"/>
          <w:lang w:val="en-US"/>
        </w:rPr>
        <w:t xml:space="preserve">Vol.36, </w:t>
      </w:r>
      <w:r w:rsidR="0023668E" w:rsidRPr="00084D3A">
        <w:rPr>
          <w:rFonts w:ascii="Times New Roman" w:hAnsi="Times New Roman"/>
          <w:sz w:val="24"/>
          <w:szCs w:val="24"/>
          <w:lang w:val="en-US"/>
        </w:rPr>
        <w:t>No</w:t>
      </w:r>
      <w:r w:rsidR="004D2FF7" w:rsidRPr="00084D3A">
        <w:rPr>
          <w:rFonts w:ascii="Times New Roman" w:hAnsi="Times New Roman"/>
          <w:sz w:val="24"/>
          <w:szCs w:val="24"/>
          <w:lang w:val="en-US"/>
        </w:rPr>
        <w:t xml:space="preserve">.5, </w:t>
      </w:r>
      <w:r w:rsidR="007D382F" w:rsidRPr="00084D3A">
        <w:rPr>
          <w:rFonts w:ascii="Times New Roman" w:hAnsi="Times New Roman"/>
          <w:sz w:val="24"/>
          <w:szCs w:val="24"/>
          <w:lang w:val="en-US"/>
        </w:rPr>
        <w:t xml:space="preserve">pp.8900-8909. </w:t>
      </w:r>
    </w:p>
    <w:p w:rsidR="002A0ADD" w:rsidRPr="00084D3A" w:rsidRDefault="002A0ADD" w:rsidP="002A0ADD">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sidRPr="00084D3A">
        <w:rPr>
          <w:rFonts w:ascii="Times New Roman" w:hAnsi="Times New Roman"/>
          <w:sz w:val="24"/>
          <w:szCs w:val="24"/>
          <w:lang w:val="en-US"/>
        </w:rPr>
        <w:t>Cioffi</w:t>
      </w:r>
      <w:proofErr w:type="spellEnd"/>
      <w:r w:rsidRPr="00084D3A">
        <w:rPr>
          <w:rFonts w:ascii="Times New Roman" w:hAnsi="Times New Roman"/>
          <w:sz w:val="24"/>
          <w:szCs w:val="24"/>
          <w:lang w:val="en-US"/>
        </w:rPr>
        <w:t xml:space="preserve"> D.F. (2005), </w:t>
      </w:r>
      <w:r w:rsidR="000321B5" w:rsidRPr="00084D3A">
        <w:rPr>
          <w:rFonts w:ascii="Times New Roman" w:hAnsi="Times New Roman"/>
          <w:sz w:val="24"/>
          <w:szCs w:val="24"/>
          <w:lang w:val="en-US"/>
        </w:rPr>
        <w:t>“</w:t>
      </w:r>
      <w:r w:rsidRPr="00084D3A">
        <w:rPr>
          <w:rFonts w:ascii="Times New Roman" w:hAnsi="Times New Roman"/>
          <w:sz w:val="24"/>
          <w:szCs w:val="24"/>
          <w:lang w:val="en-US"/>
        </w:rPr>
        <w:t>A tool for managing projects: An analytic parameterization of the S-curve</w:t>
      </w:r>
      <w:r w:rsidR="000321B5" w:rsidRPr="00084D3A">
        <w:rPr>
          <w:rFonts w:ascii="Times New Roman" w:hAnsi="Times New Roman"/>
          <w:sz w:val="24"/>
          <w:szCs w:val="24"/>
          <w:lang w:val="en-US"/>
        </w:rPr>
        <w:t>”</w:t>
      </w:r>
      <w:r w:rsidRPr="00084D3A">
        <w:rPr>
          <w:rFonts w:ascii="Times New Roman" w:hAnsi="Times New Roman"/>
          <w:sz w:val="24"/>
          <w:szCs w:val="24"/>
          <w:lang w:val="en-US"/>
        </w:rPr>
        <w:t xml:space="preserve">, </w:t>
      </w:r>
      <w:r w:rsidRPr="00084D3A">
        <w:rPr>
          <w:rFonts w:ascii="Times New Roman" w:hAnsi="Times New Roman"/>
          <w:i/>
          <w:sz w:val="24"/>
          <w:szCs w:val="24"/>
          <w:lang w:val="en-US"/>
        </w:rPr>
        <w:t>International Journal of Project Management</w:t>
      </w:r>
      <w:r w:rsidRPr="00084D3A">
        <w:rPr>
          <w:rFonts w:ascii="Times New Roman" w:hAnsi="Times New Roman"/>
          <w:sz w:val="24"/>
          <w:szCs w:val="24"/>
          <w:lang w:val="en-US"/>
        </w:rPr>
        <w:t xml:space="preserve">, </w:t>
      </w:r>
      <w:r w:rsidR="000321B5" w:rsidRPr="00084D3A">
        <w:rPr>
          <w:rFonts w:ascii="Times New Roman" w:hAnsi="Times New Roman"/>
          <w:sz w:val="24"/>
          <w:szCs w:val="24"/>
          <w:lang w:val="en-US"/>
        </w:rPr>
        <w:t xml:space="preserve">Vol. </w:t>
      </w:r>
      <w:r w:rsidRPr="00084D3A">
        <w:rPr>
          <w:rFonts w:ascii="Times New Roman" w:hAnsi="Times New Roman"/>
          <w:sz w:val="24"/>
          <w:szCs w:val="24"/>
          <w:lang w:val="en-US"/>
        </w:rPr>
        <w:t xml:space="preserve">23, </w:t>
      </w:r>
      <w:r w:rsidR="000321B5" w:rsidRPr="00084D3A">
        <w:rPr>
          <w:rFonts w:ascii="Times New Roman" w:hAnsi="Times New Roman"/>
          <w:sz w:val="24"/>
          <w:szCs w:val="24"/>
          <w:lang w:val="en-US"/>
        </w:rPr>
        <w:t xml:space="preserve">pp. </w:t>
      </w:r>
      <w:r w:rsidRPr="00084D3A">
        <w:rPr>
          <w:rFonts w:ascii="Times New Roman" w:hAnsi="Times New Roman"/>
          <w:sz w:val="24"/>
          <w:szCs w:val="24"/>
          <w:lang w:val="en-US"/>
        </w:rPr>
        <w:t>215</w:t>
      </w:r>
      <w:r w:rsidRPr="00084D3A">
        <w:rPr>
          <w:rFonts w:ascii="Times New Roman" w:hAnsi="Times New Roman" w:hint="eastAsia"/>
          <w:sz w:val="24"/>
          <w:szCs w:val="24"/>
          <w:lang w:val="en-US"/>
        </w:rPr>
        <w:t>–</w:t>
      </w:r>
      <w:r w:rsidRPr="00084D3A">
        <w:rPr>
          <w:rFonts w:ascii="Times New Roman" w:hAnsi="Times New Roman"/>
          <w:sz w:val="24"/>
          <w:szCs w:val="24"/>
          <w:lang w:val="en-US"/>
        </w:rPr>
        <w:t>222.</w:t>
      </w:r>
    </w:p>
    <w:p w:rsidR="0052049D" w:rsidRPr="00084D3A" w:rsidRDefault="00503B2B" w:rsidP="004354A2">
      <w:pPr>
        <w:pStyle w:val="ListParagraph"/>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sidRPr="00084D3A">
        <w:rPr>
          <w:rFonts w:ascii="Times New Roman" w:hAnsi="Times New Roman"/>
          <w:sz w:val="24"/>
          <w:szCs w:val="24"/>
          <w:lang w:val="en-US"/>
        </w:rPr>
        <w:t>Cumbie</w:t>
      </w:r>
      <w:proofErr w:type="spellEnd"/>
      <w:r w:rsidRPr="00084D3A">
        <w:rPr>
          <w:rFonts w:ascii="Times New Roman" w:hAnsi="Times New Roman"/>
          <w:sz w:val="24"/>
          <w:szCs w:val="24"/>
          <w:lang w:val="en-US"/>
        </w:rPr>
        <w:t xml:space="preserve">, B.A., </w:t>
      </w:r>
      <w:proofErr w:type="spellStart"/>
      <w:r w:rsidRPr="00084D3A">
        <w:rPr>
          <w:rFonts w:ascii="Times New Roman" w:hAnsi="Times New Roman"/>
          <w:sz w:val="24"/>
          <w:szCs w:val="24"/>
          <w:lang w:val="en-US"/>
        </w:rPr>
        <w:t>Jourdan</w:t>
      </w:r>
      <w:proofErr w:type="spellEnd"/>
      <w:r w:rsidRPr="00084D3A">
        <w:rPr>
          <w:rFonts w:ascii="Times New Roman" w:hAnsi="Times New Roman"/>
          <w:sz w:val="24"/>
          <w:szCs w:val="24"/>
          <w:lang w:val="en-US"/>
        </w:rPr>
        <w:t xml:space="preserve">, Z., Peachey, T., </w:t>
      </w:r>
      <w:proofErr w:type="spellStart"/>
      <w:r w:rsidRPr="00084D3A">
        <w:rPr>
          <w:rFonts w:ascii="Times New Roman" w:hAnsi="Times New Roman"/>
          <w:sz w:val="24"/>
          <w:szCs w:val="24"/>
          <w:lang w:val="en-US"/>
        </w:rPr>
        <w:t>Dug</w:t>
      </w:r>
      <w:r w:rsidR="000321B5" w:rsidRPr="00084D3A">
        <w:rPr>
          <w:rFonts w:ascii="Times New Roman" w:hAnsi="Times New Roman"/>
          <w:sz w:val="24"/>
          <w:szCs w:val="24"/>
          <w:lang w:val="en-US"/>
        </w:rPr>
        <w:t>o</w:t>
      </w:r>
      <w:proofErr w:type="spellEnd"/>
      <w:r w:rsidR="000321B5" w:rsidRPr="00084D3A">
        <w:rPr>
          <w:rFonts w:ascii="Times New Roman" w:hAnsi="Times New Roman"/>
          <w:sz w:val="24"/>
          <w:szCs w:val="24"/>
          <w:lang w:val="en-US"/>
        </w:rPr>
        <w:t>, T.M., Craighead, C.W. (2005), “</w:t>
      </w:r>
      <w:r w:rsidRPr="00084D3A">
        <w:rPr>
          <w:rFonts w:ascii="Times New Roman" w:hAnsi="Times New Roman"/>
          <w:sz w:val="24"/>
          <w:szCs w:val="24"/>
          <w:lang w:val="en-US"/>
        </w:rPr>
        <w:t>Enterprise resource planning research: Where are we now a</w:t>
      </w:r>
      <w:r w:rsidR="000321B5" w:rsidRPr="00084D3A">
        <w:rPr>
          <w:rFonts w:ascii="Times New Roman" w:hAnsi="Times New Roman"/>
          <w:sz w:val="24"/>
          <w:szCs w:val="24"/>
          <w:lang w:val="en-US"/>
        </w:rPr>
        <w:t xml:space="preserve">nd where should we go from here”, </w:t>
      </w:r>
      <w:r w:rsidRPr="00084D3A">
        <w:rPr>
          <w:rFonts w:ascii="Times New Roman" w:hAnsi="Times New Roman"/>
          <w:i/>
          <w:sz w:val="24"/>
          <w:szCs w:val="24"/>
          <w:lang w:val="en-US"/>
        </w:rPr>
        <w:t>Journal of Information Technology: Theory and Application</w:t>
      </w:r>
      <w:r w:rsidR="000D119B" w:rsidRPr="00084D3A">
        <w:rPr>
          <w:rFonts w:ascii="Times New Roman" w:hAnsi="Times New Roman"/>
          <w:sz w:val="24"/>
          <w:szCs w:val="24"/>
          <w:lang w:val="en-US"/>
        </w:rPr>
        <w:t xml:space="preserve">, </w:t>
      </w:r>
      <w:r w:rsidR="000321B5" w:rsidRPr="00084D3A">
        <w:rPr>
          <w:rFonts w:ascii="Times New Roman" w:hAnsi="Times New Roman"/>
          <w:sz w:val="24"/>
          <w:szCs w:val="24"/>
          <w:lang w:val="en-US"/>
        </w:rPr>
        <w:t>Vol.7, No.</w:t>
      </w:r>
      <w:r w:rsidRPr="00084D3A">
        <w:rPr>
          <w:rFonts w:ascii="Times New Roman" w:hAnsi="Times New Roman"/>
          <w:sz w:val="24"/>
          <w:szCs w:val="24"/>
          <w:lang w:val="en-US"/>
        </w:rPr>
        <w:t>2,</w:t>
      </w:r>
      <w:r w:rsidR="000321B5" w:rsidRPr="00084D3A">
        <w:rPr>
          <w:rFonts w:ascii="Times New Roman" w:hAnsi="Times New Roman"/>
          <w:sz w:val="24"/>
          <w:szCs w:val="24"/>
          <w:lang w:val="en-US"/>
        </w:rPr>
        <w:t xml:space="preserve"> pp.</w:t>
      </w:r>
      <w:r w:rsidRPr="00084D3A">
        <w:rPr>
          <w:rFonts w:ascii="Times New Roman" w:hAnsi="Times New Roman"/>
          <w:sz w:val="24"/>
          <w:szCs w:val="24"/>
          <w:lang w:val="en-US"/>
        </w:rPr>
        <w:t>21–37.</w:t>
      </w:r>
    </w:p>
    <w:p w:rsidR="00354483" w:rsidRPr="00084D3A" w:rsidRDefault="002F1BC7" w:rsidP="004354A2">
      <w:pPr>
        <w:pStyle w:val="ListParagraph"/>
        <w:numPr>
          <w:ilvl w:val="0"/>
          <w:numId w:val="8"/>
        </w:numPr>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t xml:space="preserve">El </w:t>
      </w:r>
      <w:proofErr w:type="spellStart"/>
      <w:r w:rsidRPr="00084D3A">
        <w:rPr>
          <w:rFonts w:ascii="Times New Roman" w:hAnsi="Times New Roman"/>
          <w:sz w:val="24"/>
          <w:szCs w:val="24"/>
          <w:lang w:val="en-US"/>
        </w:rPr>
        <w:t>Sawah</w:t>
      </w:r>
      <w:proofErr w:type="spellEnd"/>
      <w:r w:rsidR="00354483" w:rsidRPr="00084D3A">
        <w:rPr>
          <w:rFonts w:ascii="Times New Roman" w:hAnsi="Times New Roman"/>
          <w:sz w:val="24"/>
          <w:szCs w:val="24"/>
          <w:lang w:val="en-US"/>
        </w:rPr>
        <w:t xml:space="preserve"> S., </w:t>
      </w:r>
      <w:proofErr w:type="spellStart"/>
      <w:r w:rsidR="00354483" w:rsidRPr="00084D3A">
        <w:rPr>
          <w:rFonts w:ascii="Times New Roman" w:hAnsi="Times New Roman"/>
          <w:sz w:val="24"/>
          <w:szCs w:val="24"/>
          <w:lang w:val="en-US"/>
        </w:rPr>
        <w:t>Tharwa</w:t>
      </w:r>
      <w:r w:rsidR="000321B5" w:rsidRPr="00084D3A">
        <w:rPr>
          <w:rFonts w:ascii="Times New Roman" w:hAnsi="Times New Roman"/>
          <w:sz w:val="24"/>
          <w:szCs w:val="24"/>
          <w:lang w:val="en-US"/>
        </w:rPr>
        <w:t>t</w:t>
      </w:r>
      <w:proofErr w:type="spellEnd"/>
      <w:r w:rsidR="000321B5" w:rsidRPr="00084D3A">
        <w:rPr>
          <w:rFonts w:ascii="Times New Roman" w:hAnsi="Times New Roman"/>
          <w:sz w:val="24"/>
          <w:szCs w:val="24"/>
          <w:lang w:val="en-US"/>
        </w:rPr>
        <w:t xml:space="preserve">, A.A. and </w:t>
      </w:r>
      <w:proofErr w:type="spellStart"/>
      <w:r w:rsidR="000321B5" w:rsidRPr="00084D3A">
        <w:rPr>
          <w:rFonts w:ascii="Times New Roman" w:hAnsi="Times New Roman"/>
          <w:sz w:val="24"/>
          <w:szCs w:val="24"/>
          <w:lang w:val="en-US"/>
        </w:rPr>
        <w:t>Rasmy</w:t>
      </w:r>
      <w:proofErr w:type="spellEnd"/>
      <w:r w:rsidR="000321B5" w:rsidRPr="00084D3A">
        <w:rPr>
          <w:rFonts w:ascii="Times New Roman" w:hAnsi="Times New Roman"/>
          <w:sz w:val="24"/>
          <w:szCs w:val="24"/>
          <w:lang w:val="en-US"/>
        </w:rPr>
        <w:t>, M.H. (2008) “</w:t>
      </w:r>
      <w:r w:rsidR="00354483" w:rsidRPr="00084D3A">
        <w:rPr>
          <w:rFonts w:ascii="Times New Roman" w:hAnsi="Times New Roman"/>
          <w:sz w:val="24"/>
          <w:szCs w:val="24"/>
          <w:lang w:val="en-US"/>
        </w:rPr>
        <w:t>A quantitative model to predict the Egyptian ERP implementation success index</w:t>
      </w:r>
      <w:r w:rsidR="000321B5" w:rsidRPr="00084D3A">
        <w:rPr>
          <w:rFonts w:ascii="Times New Roman" w:hAnsi="Times New Roman"/>
          <w:sz w:val="24"/>
          <w:szCs w:val="24"/>
          <w:lang w:val="en-US"/>
        </w:rPr>
        <w:t>”</w:t>
      </w:r>
      <w:r w:rsidR="00354483" w:rsidRPr="00084D3A">
        <w:rPr>
          <w:rFonts w:ascii="Times New Roman" w:hAnsi="Times New Roman"/>
          <w:sz w:val="24"/>
          <w:szCs w:val="24"/>
          <w:lang w:val="en-US"/>
        </w:rPr>
        <w:t xml:space="preserve">, </w:t>
      </w:r>
      <w:r w:rsidR="00354483" w:rsidRPr="00084D3A">
        <w:rPr>
          <w:rFonts w:ascii="Times New Roman" w:hAnsi="Times New Roman"/>
          <w:i/>
          <w:sz w:val="24"/>
          <w:szCs w:val="24"/>
          <w:lang w:val="en-US"/>
        </w:rPr>
        <w:t>Business Process Management Journal</w:t>
      </w:r>
      <w:r w:rsidR="00354483" w:rsidRPr="00084D3A">
        <w:rPr>
          <w:rFonts w:ascii="Times New Roman" w:hAnsi="Times New Roman"/>
          <w:sz w:val="24"/>
          <w:szCs w:val="24"/>
          <w:lang w:val="en-US"/>
        </w:rPr>
        <w:t xml:space="preserve">, </w:t>
      </w:r>
      <w:r w:rsidR="000321B5" w:rsidRPr="00084D3A">
        <w:rPr>
          <w:rFonts w:ascii="Times New Roman" w:hAnsi="Times New Roman"/>
          <w:sz w:val="24"/>
          <w:szCs w:val="24"/>
          <w:lang w:val="en-US"/>
        </w:rPr>
        <w:t>Vol.14, No.3</w:t>
      </w:r>
      <w:r w:rsidR="00354483" w:rsidRPr="00084D3A">
        <w:rPr>
          <w:rFonts w:ascii="Times New Roman" w:hAnsi="Times New Roman"/>
          <w:sz w:val="24"/>
          <w:szCs w:val="24"/>
          <w:lang w:val="en-US"/>
        </w:rPr>
        <w:t>,</w:t>
      </w:r>
      <w:r w:rsidR="000321B5" w:rsidRPr="00084D3A">
        <w:rPr>
          <w:rFonts w:ascii="Times New Roman" w:hAnsi="Times New Roman"/>
          <w:sz w:val="24"/>
          <w:szCs w:val="24"/>
          <w:lang w:val="en-US"/>
        </w:rPr>
        <w:t xml:space="preserve"> pp.</w:t>
      </w:r>
      <w:r w:rsidR="00354483" w:rsidRPr="00084D3A">
        <w:rPr>
          <w:rFonts w:ascii="Times New Roman" w:hAnsi="Times New Roman"/>
          <w:sz w:val="24"/>
          <w:szCs w:val="24"/>
          <w:lang w:val="en-US"/>
        </w:rPr>
        <w:t xml:space="preserve"> 288-306</w:t>
      </w:r>
      <w:r w:rsidR="00F54D1C" w:rsidRPr="00084D3A">
        <w:rPr>
          <w:rFonts w:ascii="Times New Roman" w:hAnsi="Times New Roman"/>
          <w:sz w:val="24"/>
          <w:szCs w:val="24"/>
          <w:lang w:val="en-US"/>
        </w:rPr>
        <w:t>.</w:t>
      </w:r>
    </w:p>
    <w:p w:rsidR="004533E9" w:rsidRPr="00084D3A" w:rsidRDefault="003D6B77" w:rsidP="004533E9">
      <w:pPr>
        <w:pStyle w:val="ListParagraph"/>
        <w:numPr>
          <w:ilvl w:val="0"/>
          <w:numId w:val="8"/>
        </w:numPr>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t xml:space="preserve">Fulkerson D.R. (1961), </w:t>
      </w:r>
      <w:r w:rsidR="00400C57" w:rsidRPr="00084D3A">
        <w:rPr>
          <w:rFonts w:ascii="Times New Roman" w:hAnsi="Times New Roman"/>
          <w:sz w:val="24"/>
          <w:szCs w:val="24"/>
          <w:lang w:val="en-US"/>
        </w:rPr>
        <w:t>“</w:t>
      </w:r>
      <w:r w:rsidRPr="00084D3A">
        <w:rPr>
          <w:rFonts w:ascii="Times New Roman" w:hAnsi="Times New Roman"/>
          <w:sz w:val="24"/>
          <w:szCs w:val="24"/>
          <w:lang w:val="en-US"/>
        </w:rPr>
        <w:t xml:space="preserve">A network flow computation for project cost curves, </w:t>
      </w:r>
      <w:r w:rsidRPr="00084D3A">
        <w:rPr>
          <w:rFonts w:ascii="Times New Roman" w:hAnsi="Times New Roman"/>
          <w:i/>
          <w:iCs/>
          <w:sz w:val="24"/>
          <w:szCs w:val="24"/>
          <w:lang w:val="en-US"/>
        </w:rPr>
        <w:t>Management Science</w:t>
      </w:r>
      <w:r w:rsidR="00400C57" w:rsidRPr="00084D3A">
        <w:rPr>
          <w:rFonts w:ascii="Times New Roman" w:hAnsi="Times New Roman"/>
          <w:iCs/>
          <w:sz w:val="24"/>
          <w:szCs w:val="24"/>
          <w:lang w:val="en-US"/>
        </w:rPr>
        <w:t>”</w:t>
      </w:r>
      <w:r w:rsidRPr="00084D3A">
        <w:rPr>
          <w:rFonts w:ascii="Times New Roman" w:hAnsi="Times New Roman"/>
          <w:i/>
          <w:iCs/>
          <w:sz w:val="24"/>
          <w:szCs w:val="24"/>
          <w:lang w:val="en-US"/>
        </w:rPr>
        <w:t xml:space="preserve">, </w:t>
      </w:r>
      <w:r w:rsidR="00400C57" w:rsidRPr="00084D3A">
        <w:rPr>
          <w:rFonts w:ascii="Times New Roman" w:hAnsi="Times New Roman"/>
          <w:iCs/>
          <w:sz w:val="24"/>
          <w:szCs w:val="24"/>
          <w:lang w:val="en-US"/>
        </w:rPr>
        <w:t xml:space="preserve">Vol. </w:t>
      </w:r>
      <w:r w:rsidR="004D0E7B" w:rsidRPr="00084D3A">
        <w:rPr>
          <w:rFonts w:ascii="Times New Roman" w:hAnsi="Times New Roman"/>
          <w:sz w:val="24"/>
          <w:szCs w:val="24"/>
          <w:lang w:val="en-US"/>
        </w:rPr>
        <w:t>7</w:t>
      </w:r>
      <w:r w:rsidR="00400C57" w:rsidRPr="00084D3A">
        <w:rPr>
          <w:rFonts w:ascii="Times New Roman" w:hAnsi="Times New Roman"/>
          <w:sz w:val="24"/>
          <w:szCs w:val="24"/>
          <w:lang w:val="en-US"/>
        </w:rPr>
        <w:t xml:space="preserve">, No. </w:t>
      </w:r>
      <w:r w:rsidR="004D0E7B" w:rsidRPr="00084D3A">
        <w:rPr>
          <w:rFonts w:ascii="Times New Roman" w:hAnsi="Times New Roman"/>
          <w:sz w:val="24"/>
          <w:szCs w:val="24"/>
          <w:lang w:val="en-US"/>
        </w:rPr>
        <w:t>2,</w:t>
      </w:r>
      <w:r w:rsidR="00400C57" w:rsidRPr="00084D3A">
        <w:rPr>
          <w:rFonts w:ascii="Times New Roman" w:hAnsi="Times New Roman"/>
          <w:sz w:val="24"/>
          <w:szCs w:val="24"/>
          <w:lang w:val="en-US"/>
        </w:rPr>
        <w:t xml:space="preserve"> pp.</w:t>
      </w:r>
      <w:r w:rsidRPr="00084D3A">
        <w:rPr>
          <w:rFonts w:ascii="Times New Roman" w:hAnsi="Times New Roman"/>
          <w:sz w:val="24"/>
          <w:szCs w:val="24"/>
          <w:lang w:val="en-US"/>
        </w:rPr>
        <w:t>167-178</w:t>
      </w:r>
      <w:r w:rsidR="00400C57" w:rsidRPr="00084D3A">
        <w:rPr>
          <w:rFonts w:ascii="Times New Roman" w:hAnsi="Times New Roman"/>
          <w:sz w:val="24"/>
          <w:szCs w:val="24"/>
          <w:lang w:val="en-US"/>
        </w:rPr>
        <w:t xml:space="preserve">. </w:t>
      </w:r>
    </w:p>
    <w:p w:rsidR="004533E9" w:rsidRPr="00084D3A" w:rsidRDefault="004533E9" w:rsidP="004354A2">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lastRenderedPageBreak/>
        <w:t xml:space="preserve">Fox J. (2008), “Applied Regression Analysis and Generalized Linear Models”, </w:t>
      </w:r>
      <w:r w:rsidRPr="00084D3A">
        <w:rPr>
          <w:rFonts w:ascii="Times New Roman" w:hAnsi="Times New Roman"/>
          <w:i/>
          <w:sz w:val="24"/>
          <w:szCs w:val="24"/>
          <w:lang w:val="en-US"/>
        </w:rPr>
        <w:t>SAGE Publications</w:t>
      </w:r>
      <w:r w:rsidRPr="00084D3A">
        <w:rPr>
          <w:rFonts w:ascii="Times New Roman" w:hAnsi="Times New Roman"/>
          <w:sz w:val="24"/>
          <w:szCs w:val="24"/>
          <w:lang w:val="en-US"/>
        </w:rPr>
        <w:t xml:space="preserve">, Second Edition, </w:t>
      </w:r>
      <w:proofErr w:type="gramStart"/>
      <w:r w:rsidRPr="00084D3A">
        <w:rPr>
          <w:rFonts w:ascii="Times New Roman" w:hAnsi="Times New Roman"/>
          <w:sz w:val="24"/>
          <w:szCs w:val="24"/>
          <w:lang w:val="en-US"/>
        </w:rPr>
        <w:t>ISBN</w:t>
      </w:r>
      <w:proofErr w:type="gramEnd"/>
      <w:r w:rsidRPr="00084D3A">
        <w:rPr>
          <w:rFonts w:ascii="Times New Roman" w:hAnsi="Times New Roman"/>
          <w:sz w:val="24"/>
          <w:szCs w:val="24"/>
          <w:lang w:val="en-US"/>
        </w:rPr>
        <w:t xml:space="preserve">-10: 0761930426, ISBN-13: 978-0761930426. </w:t>
      </w:r>
    </w:p>
    <w:p w:rsidR="001C4C4E" w:rsidRPr="00084D3A" w:rsidRDefault="001C4C4E" w:rsidP="001C4C4E">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t>Ho L.T. and Lin G.C.I. (2004), “</w:t>
      </w:r>
      <w:hyperlink r:id="rId24" w:history="1">
        <w:r w:rsidRPr="00084D3A">
          <w:rPr>
            <w:rFonts w:ascii="Times New Roman" w:hAnsi="Times New Roman"/>
            <w:sz w:val="24"/>
            <w:szCs w:val="24"/>
            <w:lang w:val="en-US"/>
          </w:rPr>
          <w:t>Critical success factor framework for the implementation of integrated-enterprise systems in the manufacturing environment</w:t>
        </w:r>
      </w:hyperlink>
      <w:r w:rsidRPr="00084D3A">
        <w:rPr>
          <w:rFonts w:ascii="Times New Roman" w:hAnsi="Times New Roman"/>
          <w:sz w:val="24"/>
          <w:szCs w:val="24"/>
          <w:lang w:val="en-US"/>
        </w:rPr>
        <w:t xml:space="preserve">”, </w:t>
      </w:r>
      <w:r w:rsidRPr="00084D3A">
        <w:rPr>
          <w:rFonts w:ascii="Times New Roman" w:hAnsi="Times New Roman"/>
          <w:i/>
          <w:sz w:val="24"/>
          <w:szCs w:val="24"/>
          <w:lang w:val="en-US"/>
        </w:rPr>
        <w:t>International Journal of Production Research</w:t>
      </w:r>
      <w:r w:rsidRPr="00084D3A">
        <w:rPr>
          <w:rFonts w:ascii="Times New Roman" w:hAnsi="Times New Roman"/>
          <w:sz w:val="24"/>
          <w:szCs w:val="24"/>
          <w:lang w:val="en-US"/>
        </w:rPr>
        <w:t xml:space="preserve">, Vol.42, Iss.17, pp.3731-3742. </w:t>
      </w:r>
    </w:p>
    <w:p w:rsidR="0072636A" w:rsidRPr="00084D3A" w:rsidRDefault="0072636A" w:rsidP="004354A2">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sidRPr="00084D3A">
        <w:rPr>
          <w:rFonts w:ascii="Times New Roman" w:hAnsi="Times New Roman"/>
          <w:sz w:val="24"/>
          <w:szCs w:val="24"/>
          <w:lang w:val="en-US"/>
        </w:rPr>
        <w:t>Karsak</w:t>
      </w:r>
      <w:proofErr w:type="spellEnd"/>
      <w:r w:rsidRPr="00084D3A">
        <w:rPr>
          <w:rFonts w:ascii="Times New Roman" w:hAnsi="Times New Roman"/>
          <w:sz w:val="24"/>
          <w:szCs w:val="24"/>
          <w:lang w:val="en-US"/>
        </w:rPr>
        <w:t xml:space="preserve"> E.E. and </w:t>
      </w:r>
      <w:proofErr w:type="spellStart"/>
      <w:r w:rsidRPr="00084D3A">
        <w:rPr>
          <w:rFonts w:ascii="Times New Roman" w:hAnsi="Times New Roman"/>
          <w:sz w:val="24"/>
          <w:szCs w:val="24"/>
          <w:lang w:val="en-US"/>
        </w:rPr>
        <w:t>Ozogul</w:t>
      </w:r>
      <w:proofErr w:type="spellEnd"/>
      <w:r w:rsidRPr="00084D3A">
        <w:rPr>
          <w:rFonts w:ascii="Times New Roman" w:hAnsi="Times New Roman"/>
          <w:sz w:val="24"/>
          <w:szCs w:val="24"/>
          <w:lang w:val="en-US"/>
        </w:rPr>
        <w:t xml:space="preserve"> C.O. (2009), “An integrated decision making approach for ERP system selection”, </w:t>
      </w:r>
      <w:r w:rsidRPr="00084D3A">
        <w:rPr>
          <w:rFonts w:ascii="Times New Roman" w:hAnsi="Times New Roman"/>
          <w:i/>
          <w:sz w:val="24"/>
          <w:szCs w:val="24"/>
          <w:lang w:val="en-US"/>
        </w:rPr>
        <w:t>Expert Systems with Applications</w:t>
      </w:r>
      <w:r w:rsidRPr="00084D3A">
        <w:rPr>
          <w:rFonts w:ascii="Times New Roman" w:hAnsi="Times New Roman"/>
          <w:sz w:val="24"/>
          <w:szCs w:val="24"/>
          <w:lang w:val="en-US"/>
        </w:rPr>
        <w:t xml:space="preserve">, Vol.36, No.1, pp.660-667. </w:t>
      </w:r>
    </w:p>
    <w:p w:rsidR="00177BE2" w:rsidRPr="00084D3A" w:rsidRDefault="00177BE2" w:rsidP="004354A2">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t xml:space="preserve">King S.F. and Burgess T.F. (2006), </w:t>
      </w:r>
      <w:r w:rsidR="00400C57" w:rsidRPr="00084D3A">
        <w:rPr>
          <w:rFonts w:ascii="Times New Roman" w:hAnsi="Times New Roman"/>
          <w:sz w:val="24"/>
          <w:szCs w:val="24"/>
          <w:lang w:val="en-US"/>
        </w:rPr>
        <w:t>“</w:t>
      </w:r>
      <w:r w:rsidRPr="00084D3A">
        <w:rPr>
          <w:rFonts w:ascii="Times New Roman" w:hAnsi="Times New Roman"/>
          <w:sz w:val="24"/>
          <w:szCs w:val="24"/>
          <w:lang w:val="en-US"/>
        </w:rPr>
        <w:t>Beyond critical success factors: a dynamic model of enterprise system innovation</w:t>
      </w:r>
      <w:r w:rsidR="00400C57" w:rsidRPr="00084D3A">
        <w:rPr>
          <w:rFonts w:ascii="Times New Roman" w:hAnsi="Times New Roman"/>
          <w:sz w:val="24"/>
          <w:szCs w:val="24"/>
          <w:lang w:val="en-US"/>
        </w:rPr>
        <w:t>”</w:t>
      </w:r>
      <w:r w:rsidRPr="00084D3A">
        <w:rPr>
          <w:rFonts w:ascii="Times New Roman" w:hAnsi="Times New Roman"/>
          <w:sz w:val="24"/>
          <w:szCs w:val="24"/>
          <w:lang w:val="en-US"/>
        </w:rPr>
        <w:t>,</w:t>
      </w:r>
      <w:r w:rsidRPr="00084D3A">
        <w:rPr>
          <w:rFonts w:ascii="Times New Roman" w:hAnsi="Times New Roman"/>
          <w:i/>
          <w:sz w:val="24"/>
          <w:szCs w:val="24"/>
          <w:lang w:val="en-US"/>
        </w:rPr>
        <w:t xml:space="preserve"> International Journal of Information Management</w:t>
      </w:r>
      <w:r w:rsidRPr="00084D3A">
        <w:rPr>
          <w:rFonts w:ascii="Times New Roman" w:hAnsi="Times New Roman"/>
          <w:sz w:val="24"/>
          <w:szCs w:val="24"/>
          <w:lang w:val="en-US"/>
        </w:rPr>
        <w:t xml:space="preserve">, </w:t>
      </w:r>
      <w:r w:rsidR="00400C57" w:rsidRPr="00084D3A">
        <w:rPr>
          <w:rFonts w:ascii="Times New Roman" w:hAnsi="Times New Roman"/>
          <w:sz w:val="24"/>
          <w:szCs w:val="24"/>
          <w:lang w:val="en-US"/>
        </w:rPr>
        <w:t xml:space="preserve">Vol. </w:t>
      </w:r>
      <w:r w:rsidRPr="00084D3A">
        <w:rPr>
          <w:rFonts w:ascii="Times New Roman" w:hAnsi="Times New Roman"/>
          <w:sz w:val="24"/>
          <w:szCs w:val="24"/>
          <w:lang w:val="en-US"/>
        </w:rPr>
        <w:t xml:space="preserve">26, </w:t>
      </w:r>
      <w:r w:rsidR="00400C57" w:rsidRPr="00084D3A">
        <w:rPr>
          <w:rFonts w:ascii="Times New Roman" w:hAnsi="Times New Roman"/>
          <w:sz w:val="24"/>
          <w:szCs w:val="24"/>
          <w:lang w:val="en-US"/>
        </w:rPr>
        <w:t xml:space="preserve">pp. </w:t>
      </w:r>
      <w:r w:rsidRPr="00084D3A">
        <w:rPr>
          <w:rFonts w:ascii="Times New Roman" w:hAnsi="Times New Roman"/>
          <w:sz w:val="24"/>
          <w:szCs w:val="24"/>
          <w:lang w:val="en-US"/>
        </w:rPr>
        <w:t xml:space="preserve">59-69. </w:t>
      </w:r>
    </w:p>
    <w:p w:rsidR="002C4A3F" w:rsidRPr="00084D3A" w:rsidRDefault="00177BE2" w:rsidP="002C4A3F">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t xml:space="preserve">Koh Lenny S.C. and Simpson, M., (2005), </w:t>
      </w:r>
      <w:r w:rsidR="00400C57" w:rsidRPr="00084D3A">
        <w:rPr>
          <w:rFonts w:ascii="Times New Roman" w:hAnsi="Times New Roman"/>
          <w:sz w:val="24"/>
          <w:szCs w:val="24"/>
          <w:lang w:val="en-US"/>
        </w:rPr>
        <w:t>“</w:t>
      </w:r>
      <w:r w:rsidRPr="00084D3A">
        <w:rPr>
          <w:rFonts w:ascii="Times New Roman" w:hAnsi="Times New Roman"/>
          <w:sz w:val="24"/>
          <w:szCs w:val="24"/>
          <w:lang w:val="en-US"/>
        </w:rPr>
        <w:t>Changes and uncertainty in SME manufacturing environments using ERP</w:t>
      </w:r>
      <w:r w:rsidR="00400C57" w:rsidRPr="00084D3A">
        <w:rPr>
          <w:rFonts w:ascii="Times New Roman" w:hAnsi="Times New Roman"/>
          <w:sz w:val="24"/>
          <w:szCs w:val="24"/>
          <w:lang w:val="en-US"/>
        </w:rPr>
        <w:t>”</w:t>
      </w:r>
      <w:r w:rsidRPr="00084D3A">
        <w:rPr>
          <w:rFonts w:ascii="Times New Roman" w:hAnsi="Times New Roman"/>
          <w:sz w:val="24"/>
          <w:szCs w:val="24"/>
          <w:lang w:val="en-US"/>
        </w:rPr>
        <w:t xml:space="preserve">, </w:t>
      </w:r>
      <w:r w:rsidRPr="00084D3A">
        <w:rPr>
          <w:rFonts w:ascii="Times New Roman" w:hAnsi="Times New Roman"/>
          <w:i/>
          <w:sz w:val="24"/>
          <w:szCs w:val="24"/>
          <w:lang w:val="en-US"/>
        </w:rPr>
        <w:t>Journal of Manufacturing Technology Management</w:t>
      </w:r>
      <w:r w:rsidRPr="00084D3A">
        <w:rPr>
          <w:rFonts w:ascii="Times New Roman" w:hAnsi="Times New Roman"/>
          <w:sz w:val="24"/>
          <w:szCs w:val="24"/>
          <w:lang w:val="en-US"/>
        </w:rPr>
        <w:t xml:space="preserve">, </w:t>
      </w:r>
      <w:r w:rsidR="00400C57" w:rsidRPr="00084D3A">
        <w:rPr>
          <w:rFonts w:ascii="Times New Roman" w:hAnsi="Times New Roman"/>
          <w:sz w:val="24"/>
          <w:szCs w:val="24"/>
          <w:lang w:val="en-US"/>
        </w:rPr>
        <w:t xml:space="preserve">Vol. 16, No. </w:t>
      </w:r>
      <w:r w:rsidRPr="00084D3A">
        <w:rPr>
          <w:rFonts w:ascii="Times New Roman" w:hAnsi="Times New Roman"/>
          <w:sz w:val="24"/>
          <w:szCs w:val="24"/>
          <w:lang w:val="en-US"/>
        </w:rPr>
        <w:t xml:space="preserve">6, </w:t>
      </w:r>
      <w:r w:rsidR="00400C57" w:rsidRPr="00084D3A">
        <w:rPr>
          <w:rFonts w:ascii="Times New Roman" w:hAnsi="Times New Roman"/>
          <w:sz w:val="24"/>
          <w:szCs w:val="24"/>
          <w:lang w:val="en-US"/>
        </w:rPr>
        <w:t xml:space="preserve">pp. </w:t>
      </w:r>
      <w:r w:rsidRPr="00084D3A">
        <w:rPr>
          <w:rFonts w:ascii="Times New Roman" w:hAnsi="Times New Roman"/>
          <w:sz w:val="24"/>
          <w:szCs w:val="24"/>
          <w:lang w:val="en-US"/>
        </w:rPr>
        <w:t xml:space="preserve">629-653. </w:t>
      </w:r>
    </w:p>
    <w:p w:rsidR="002C4A3F" w:rsidRPr="00084D3A" w:rsidRDefault="002C4A3F" w:rsidP="002C4A3F">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sidRPr="00084D3A">
        <w:rPr>
          <w:rFonts w:ascii="Times New Roman" w:hAnsi="Times New Roman"/>
          <w:sz w:val="24"/>
          <w:szCs w:val="24"/>
          <w:lang w:val="en-US"/>
        </w:rPr>
        <w:t>Kwahk</w:t>
      </w:r>
      <w:proofErr w:type="spellEnd"/>
      <w:r w:rsidRPr="00084D3A">
        <w:rPr>
          <w:rFonts w:ascii="Times New Roman" w:hAnsi="Times New Roman"/>
          <w:sz w:val="24"/>
          <w:szCs w:val="24"/>
          <w:lang w:val="en-US"/>
        </w:rPr>
        <w:t>, K.Y. and Lee, J.N. (2008), “The role of readiness for change in ERP</w:t>
      </w:r>
      <w:r w:rsidR="00F92BB5" w:rsidRPr="00084D3A">
        <w:rPr>
          <w:rFonts w:ascii="Times New Roman" w:hAnsi="Times New Roman"/>
          <w:sz w:val="24"/>
          <w:szCs w:val="24"/>
          <w:lang w:val="en-US"/>
        </w:rPr>
        <w:t xml:space="preserve"> </w:t>
      </w:r>
      <w:r w:rsidRPr="00084D3A">
        <w:rPr>
          <w:rFonts w:ascii="Times New Roman" w:hAnsi="Times New Roman"/>
          <w:sz w:val="24"/>
          <w:szCs w:val="24"/>
          <w:lang w:val="en-US"/>
        </w:rPr>
        <w:t xml:space="preserve">implementation: theoretical bases and empirical validation”, </w:t>
      </w:r>
      <w:r w:rsidRPr="00084D3A">
        <w:rPr>
          <w:rFonts w:ascii="Times New Roman" w:hAnsi="Times New Roman"/>
          <w:i/>
          <w:sz w:val="24"/>
          <w:szCs w:val="24"/>
          <w:lang w:val="en-US"/>
        </w:rPr>
        <w:t>Information and Management</w:t>
      </w:r>
      <w:r w:rsidRPr="00084D3A">
        <w:rPr>
          <w:rFonts w:ascii="Times New Roman" w:hAnsi="Times New Roman"/>
          <w:sz w:val="24"/>
          <w:szCs w:val="24"/>
          <w:lang w:val="en-US"/>
        </w:rPr>
        <w:t xml:space="preserve">, </w:t>
      </w:r>
      <w:r w:rsidR="00AF78C4" w:rsidRPr="00084D3A">
        <w:rPr>
          <w:rFonts w:ascii="Times New Roman" w:hAnsi="Times New Roman"/>
          <w:sz w:val="24"/>
          <w:szCs w:val="24"/>
          <w:lang w:val="en-US"/>
        </w:rPr>
        <w:t xml:space="preserve">Vol. </w:t>
      </w:r>
      <w:r w:rsidRPr="00084D3A">
        <w:rPr>
          <w:rFonts w:ascii="Times New Roman" w:hAnsi="Times New Roman"/>
          <w:sz w:val="24"/>
          <w:szCs w:val="24"/>
          <w:lang w:val="en-US"/>
        </w:rPr>
        <w:t>45, No.7, pp. 474</w:t>
      </w:r>
      <w:r w:rsidRPr="00084D3A">
        <w:rPr>
          <w:rFonts w:ascii="Times New Roman" w:hAnsi="Times New Roman" w:hint="eastAsia"/>
          <w:sz w:val="24"/>
          <w:szCs w:val="24"/>
          <w:lang w:val="en-US"/>
        </w:rPr>
        <w:t>–</w:t>
      </w:r>
      <w:r w:rsidRPr="00084D3A">
        <w:rPr>
          <w:rFonts w:ascii="Times New Roman" w:hAnsi="Times New Roman"/>
          <w:sz w:val="24"/>
          <w:szCs w:val="24"/>
          <w:lang w:val="en-US"/>
        </w:rPr>
        <w:t>481.</w:t>
      </w:r>
    </w:p>
    <w:p w:rsidR="00866D0B" w:rsidRPr="00084D3A" w:rsidRDefault="00866D0B" w:rsidP="000B20C3">
      <w:pPr>
        <w:pStyle w:val="ListParagraph"/>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sidRPr="00084D3A">
        <w:rPr>
          <w:rFonts w:ascii="Times New Roman" w:hAnsi="Times New Roman"/>
          <w:sz w:val="24"/>
          <w:szCs w:val="24"/>
          <w:lang w:val="en-US"/>
        </w:rPr>
        <w:t>Laukkanen</w:t>
      </w:r>
      <w:proofErr w:type="spellEnd"/>
      <w:r w:rsidR="000B20C3" w:rsidRPr="00084D3A">
        <w:rPr>
          <w:rFonts w:ascii="Times New Roman" w:hAnsi="Times New Roman"/>
          <w:sz w:val="24"/>
          <w:szCs w:val="24"/>
          <w:lang w:val="en-US"/>
        </w:rPr>
        <w:t xml:space="preserve"> S.</w:t>
      </w:r>
      <w:r w:rsidRPr="00084D3A">
        <w:rPr>
          <w:rFonts w:ascii="Times New Roman" w:hAnsi="Times New Roman"/>
          <w:sz w:val="24"/>
          <w:szCs w:val="24"/>
          <w:lang w:val="en-US"/>
        </w:rPr>
        <w:t xml:space="preserve">, </w:t>
      </w:r>
      <w:proofErr w:type="spellStart"/>
      <w:r w:rsidRPr="00084D3A">
        <w:rPr>
          <w:rFonts w:ascii="Times New Roman" w:hAnsi="Times New Roman"/>
          <w:sz w:val="24"/>
          <w:szCs w:val="24"/>
          <w:lang w:val="en-US"/>
        </w:rPr>
        <w:t>Sarpola</w:t>
      </w:r>
      <w:proofErr w:type="spellEnd"/>
      <w:r w:rsidR="000B20C3" w:rsidRPr="00084D3A">
        <w:rPr>
          <w:rFonts w:ascii="Times New Roman" w:hAnsi="Times New Roman"/>
          <w:sz w:val="24"/>
          <w:szCs w:val="24"/>
          <w:lang w:val="en-US"/>
        </w:rPr>
        <w:t xml:space="preserve"> S. and</w:t>
      </w:r>
      <w:r w:rsidRPr="00084D3A">
        <w:rPr>
          <w:rFonts w:ascii="Times New Roman" w:hAnsi="Times New Roman"/>
          <w:sz w:val="24"/>
          <w:szCs w:val="24"/>
          <w:lang w:val="en-US"/>
        </w:rPr>
        <w:t xml:space="preserve"> </w:t>
      </w:r>
      <w:proofErr w:type="spellStart"/>
      <w:r w:rsidRPr="00084D3A">
        <w:rPr>
          <w:rFonts w:ascii="Times New Roman" w:hAnsi="Times New Roman"/>
          <w:sz w:val="24"/>
          <w:szCs w:val="24"/>
          <w:lang w:val="en-US"/>
        </w:rPr>
        <w:t>Hallikainen</w:t>
      </w:r>
      <w:proofErr w:type="spellEnd"/>
      <w:r w:rsidR="000B20C3" w:rsidRPr="00084D3A">
        <w:rPr>
          <w:rFonts w:ascii="Times New Roman" w:hAnsi="Times New Roman"/>
          <w:sz w:val="24"/>
          <w:szCs w:val="24"/>
          <w:lang w:val="en-US"/>
        </w:rPr>
        <w:t xml:space="preserve"> P. (2007), “Enterprise size matters: objectives and constraints of ERP adoption</w:t>
      </w:r>
      <w:r w:rsidR="00193B39" w:rsidRPr="00084D3A">
        <w:rPr>
          <w:rFonts w:ascii="Times New Roman" w:hAnsi="Times New Roman"/>
          <w:sz w:val="24"/>
          <w:szCs w:val="24"/>
          <w:lang w:val="en-US"/>
        </w:rPr>
        <w:t>”</w:t>
      </w:r>
      <w:r w:rsidR="000B20C3" w:rsidRPr="00084D3A">
        <w:rPr>
          <w:rFonts w:ascii="Times New Roman" w:hAnsi="Times New Roman"/>
          <w:sz w:val="24"/>
          <w:szCs w:val="24"/>
          <w:lang w:val="en-US"/>
        </w:rPr>
        <w:t xml:space="preserve">, </w:t>
      </w:r>
      <w:r w:rsidR="000B20C3" w:rsidRPr="00084D3A">
        <w:rPr>
          <w:rFonts w:ascii="Times New Roman" w:hAnsi="Times New Roman"/>
          <w:i/>
          <w:sz w:val="24"/>
          <w:szCs w:val="24"/>
          <w:lang w:val="en-US"/>
        </w:rPr>
        <w:t>Journal of Enterprise Information Management</w:t>
      </w:r>
      <w:r w:rsidR="000B20C3" w:rsidRPr="00084D3A">
        <w:rPr>
          <w:rFonts w:ascii="Times New Roman" w:hAnsi="Times New Roman"/>
          <w:sz w:val="24"/>
          <w:szCs w:val="24"/>
          <w:lang w:val="en-US"/>
        </w:rPr>
        <w:t xml:space="preserve">, Vol.20, No.3, pp.319-334. </w:t>
      </w:r>
    </w:p>
    <w:p w:rsidR="001C4C4E" w:rsidRPr="00084D3A" w:rsidRDefault="000D06BF" w:rsidP="001C4C4E">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t xml:space="preserve">Lea B.R., Gupta M.C. and Yu W.B. (2005), “A prototype multi-agent ERP system: an integrated architecture and a conceptual framework”, </w:t>
      </w:r>
      <w:proofErr w:type="spellStart"/>
      <w:r w:rsidRPr="00084D3A">
        <w:rPr>
          <w:rFonts w:ascii="Times New Roman" w:hAnsi="Times New Roman"/>
          <w:i/>
          <w:sz w:val="24"/>
          <w:szCs w:val="24"/>
          <w:lang w:val="en-US"/>
        </w:rPr>
        <w:t>Technovation</w:t>
      </w:r>
      <w:proofErr w:type="spellEnd"/>
      <w:r w:rsidRPr="00084D3A">
        <w:rPr>
          <w:rFonts w:ascii="Times New Roman" w:hAnsi="Times New Roman"/>
          <w:sz w:val="24"/>
          <w:szCs w:val="24"/>
          <w:lang w:val="en-US"/>
        </w:rPr>
        <w:t>, Vol.</w:t>
      </w:r>
      <w:r w:rsidR="00D44E24" w:rsidRPr="00084D3A">
        <w:rPr>
          <w:rFonts w:ascii="Times New Roman" w:hAnsi="Times New Roman"/>
          <w:sz w:val="24"/>
          <w:szCs w:val="24"/>
          <w:lang w:val="en-US"/>
        </w:rPr>
        <w:t xml:space="preserve"> </w:t>
      </w:r>
      <w:r w:rsidRPr="00084D3A">
        <w:rPr>
          <w:rFonts w:ascii="Times New Roman" w:hAnsi="Times New Roman"/>
          <w:sz w:val="24"/>
          <w:szCs w:val="24"/>
          <w:lang w:val="en-US"/>
        </w:rPr>
        <w:t xml:space="preserve">25, No.4, pp.433-441. </w:t>
      </w:r>
    </w:p>
    <w:p w:rsidR="001C4C4E" w:rsidRPr="00084D3A" w:rsidRDefault="005C62D8" w:rsidP="001C4C4E">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Loh</w:t>
      </w:r>
      <w:proofErr w:type="spellEnd"/>
      <w:r>
        <w:rPr>
          <w:rFonts w:ascii="Times New Roman" w:hAnsi="Times New Roman"/>
          <w:sz w:val="24"/>
          <w:szCs w:val="24"/>
          <w:lang w:val="en-US"/>
        </w:rPr>
        <w:t xml:space="preserve"> T.C. and </w:t>
      </w:r>
      <w:proofErr w:type="spellStart"/>
      <w:r>
        <w:rPr>
          <w:rFonts w:ascii="Times New Roman" w:hAnsi="Times New Roman"/>
          <w:sz w:val="24"/>
          <w:szCs w:val="24"/>
          <w:lang w:val="en-US"/>
        </w:rPr>
        <w:t>K</w:t>
      </w:r>
      <w:r w:rsidR="001C4C4E" w:rsidRPr="00084D3A">
        <w:rPr>
          <w:rFonts w:ascii="Times New Roman" w:hAnsi="Times New Roman"/>
          <w:sz w:val="24"/>
          <w:szCs w:val="24"/>
          <w:lang w:val="en-US"/>
        </w:rPr>
        <w:t>oh</w:t>
      </w:r>
      <w:proofErr w:type="spellEnd"/>
      <w:r w:rsidR="001C4C4E" w:rsidRPr="00084D3A">
        <w:rPr>
          <w:rFonts w:ascii="Times New Roman" w:hAnsi="Times New Roman"/>
          <w:sz w:val="24"/>
          <w:szCs w:val="24"/>
          <w:lang w:val="en-US"/>
        </w:rPr>
        <w:t xml:space="preserve"> S.C.L. (2004), “</w:t>
      </w:r>
      <w:hyperlink r:id="rId25" w:history="1">
        <w:r w:rsidR="001C4C4E" w:rsidRPr="00084D3A">
          <w:rPr>
            <w:rFonts w:ascii="Times New Roman" w:hAnsi="Times New Roman"/>
            <w:sz w:val="24"/>
            <w:szCs w:val="24"/>
            <w:lang w:val="en-US"/>
          </w:rPr>
          <w:t>Critical elements for a successful enterprise resource planning implementation in small-and medium-sized enterprises</w:t>
        </w:r>
      </w:hyperlink>
      <w:r w:rsidR="001C4C4E" w:rsidRPr="00084D3A">
        <w:rPr>
          <w:rFonts w:ascii="Times New Roman" w:hAnsi="Times New Roman"/>
          <w:sz w:val="24"/>
          <w:szCs w:val="24"/>
          <w:lang w:val="en-US"/>
        </w:rPr>
        <w:t xml:space="preserve">”, </w:t>
      </w:r>
      <w:r w:rsidR="001C4C4E" w:rsidRPr="00084D3A">
        <w:rPr>
          <w:rFonts w:ascii="Times New Roman" w:hAnsi="Times New Roman"/>
          <w:i/>
          <w:sz w:val="24"/>
          <w:szCs w:val="24"/>
          <w:lang w:val="en-US"/>
        </w:rPr>
        <w:t xml:space="preserve">International </w:t>
      </w:r>
      <w:r w:rsidR="00E118B6" w:rsidRPr="00084D3A">
        <w:rPr>
          <w:rFonts w:ascii="Times New Roman" w:hAnsi="Times New Roman"/>
          <w:i/>
          <w:sz w:val="24"/>
          <w:szCs w:val="24"/>
          <w:lang w:val="en-US"/>
        </w:rPr>
        <w:t>J</w:t>
      </w:r>
      <w:r w:rsidR="001C4C4E" w:rsidRPr="00084D3A">
        <w:rPr>
          <w:rFonts w:ascii="Times New Roman" w:hAnsi="Times New Roman"/>
          <w:i/>
          <w:sz w:val="24"/>
          <w:szCs w:val="24"/>
          <w:lang w:val="en-US"/>
        </w:rPr>
        <w:t xml:space="preserve">ournal of </w:t>
      </w:r>
      <w:r w:rsidR="00E118B6" w:rsidRPr="00084D3A">
        <w:rPr>
          <w:rFonts w:ascii="Times New Roman" w:hAnsi="Times New Roman"/>
          <w:i/>
          <w:sz w:val="24"/>
          <w:szCs w:val="24"/>
          <w:lang w:val="en-US"/>
        </w:rPr>
        <w:t>P</w:t>
      </w:r>
      <w:r w:rsidR="001C4C4E" w:rsidRPr="00084D3A">
        <w:rPr>
          <w:rFonts w:ascii="Times New Roman" w:hAnsi="Times New Roman"/>
          <w:i/>
          <w:sz w:val="24"/>
          <w:szCs w:val="24"/>
          <w:lang w:val="en-US"/>
        </w:rPr>
        <w:t xml:space="preserve">roduction </w:t>
      </w:r>
      <w:r w:rsidR="00E118B6" w:rsidRPr="00084D3A">
        <w:rPr>
          <w:rFonts w:ascii="Times New Roman" w:hAnsi="Times New Roman"/>
          <w:i/>
          <w:sz w:val="24"/>
          <w:szCs w:val="24"/>
          <w:lang w:val="en-US"/>
        </w:rPr>
        <w:t>R</w:t>
      </w:r>
      <w:r w:rsidR="001C4C4E" w:rsidRPr="00084D3A">
        <w:rPr>
          <w:rFonts w:ascii="Times New Roman" w:hAnsi="Times New Roman"/>
          <w:i/>
          <w:sz w:val="24"/>
          <w:szCs w:val="24"/>
          <w:lang w:val="en-US"/>
        </w:rPr>
        <w:t>esearch</w:t>
      </w:r>
      <w:r w:rsidR="001C4C4E" w:rsidRPr="00084D3A">
        <w:rPr>
          <w:rFonts w:ascii="Times New Roman" w:hAnsi="Times New Roman"/>
          <w:sz w:val="24"/>
          <w:szCs w:val="24"/>
          <w:lang w:val="en-US"/>
        </w:rPr>
        <w:t xml:space="preserve">, Vol.42, Iss.17, pp.3433-3455. </w:t>
      </w:r>
    </w:p>
    <w:p w:rsidR="006A7CC6" w:rsidRPr="00084D3A" w:rsidRDefault="006A7CC6" w:rsidP="00F4070F">
      <w:pPr>
        <w:pStyle w:val="ListParagraph"/>
        <w:numPr>
          <w:ilvl w:val="0"/>
          <w:numId w:val="8"/>
        </w:numPr>
        <w:spacing w:after="0" w:line="360" w:lineRule="auto"/>
        <w:jc w:val="both"/>
        <w:rPr>
          <w:rFonts w:ascii="Times New Roman" w:hAnsi="Times New Roman"/>
          <w:color w:val="000000"/>
          <w:sz w:val="24"/>
          <w:szCs w:val="24"/>
        </w:rPr>
      </w:pPr>
      <w:r w:rsidRPr="00084D3A">
        <w:rPr>
          <w:rFonts w:ascii="Times New Roman" w:hAnsi="Times New Roman"/>
          <w:color w:val="000000"/>
          <w:sz w:val="24"/>
          <w:szCs w:val="24"/>
        </w:rPr>
        <w:t xml:space="preserve">Markus M.L., Tanis, C. and </w:t>
      </w:r>
      <w:proofErr w:type="spellStart"/>
      <w:r w:rsidRPr="00084D3A">
        <w:rPr>
          <w:rFonts w:ascii="Times New Roman" w:hAnsi="Times New Roman"/>
          <w:color w:val="000000"/>
          <w:sz w:val="24"/>
          <w:szCs w:val="24"/>
        </w:rPr>
        <w:t>Fenema</w:t>
      </w:r>
      <w:proofErr w:type="spellEnd"/>
      <w:r w:rsidRPr="00084D3A">
        <w:rPr>
          <w:rFonts w:ascii="Times New Roman" w:hAnsi="Times New Roman"/>
          <w:color w:val="000000"/>
          <w:sz w:val="24"/>
          <w:szCs w:val="24"/>
        </w:rPr>
        <w:t xml:space="preserve">, P.C. (2000), “Enterprise resource planning: multisite ERP </w:t>
      </w:r>
      <w:r w:rsidRPr="00084D3A">
        <w:rPr>
          <w:rFonts w:ascii="Times New Roman" w:hAnsi="Times New Roman"/>
          <w:sz w:val="24"/>
          <w:szCs w:val="24"/>
          <w:lang w:val="en-US"/>
        </w:rPr>
        <w:t>implementation</w:t>
      </w:r>
      <w:r w:rsidRPr="00084D3A">
        <w:rPr>
          <w:rFonts w:ascii="Times New Roman" w:hAnsi="Times New Roman"/>
          <w:color w:val="000000"/>
          <w:sz w:val="24"/>
          <w:szCs w:val="24"/>
        </w:rPr>
        <w:t xml:space="preserve">”, </w:t>
      </w:r>
      <w:r w:rsidRPr="00084D3A">
        <w:rPr>
          <w:rFonts w:ascii="Times New Roman" w:hAnsi="Times New Roman"/>
          <w:i/>
          <w:color w:val="000000"/>
          <w:sz w:val="24"/>
          <w:szCs w:val="24"/>
        </w:rPr>
        <w:t>Communication of the ACM</w:t>
      </w:r>
      <w:r w:rsidRPr="00084D3A">
        <w:rPr>
          <w:rFonts w:ascii="Times New Roman" w:hAnsi="Times New Roman"/>
          <w:color w:val="000000"/>
          <w:sz w:val="24"/>
          <w:szCs w:val="24"/>
        </w:rPr>
        <w:t xml:space="preserve">, Vol.43, </w:t>
      </w:r>
      <w:r w:rsidR="000D2E08" w:rsidRPr="00084D3A">
        <w:rPr>
          <w:rFonts w:ascii="Times New Roman" w:hAnsi="Times New Roman"/>
          <w:color w:val="000000"/>
          <w:sz w:val="24"/>
          <w:szCs w:val="24"/>
        </w:rPr>
        <w:t xml:space="preserve">No. </w:t>
      </w:r>
      <w:r w:rsidR="004B1484" w:rsidRPr="00084D3A">
        <w:rPr>
          <w:rFonts w:ascii="Times New Roman" w:hAnsi="Times New Roman"/>
          <w:color w:val="000000"/>
          <w:sz w:val="24"/>
          <w:szCs w:val="24"/>
        </w:rPr>
        <w:t xml:space="preserve">4, </w:t>
      </w:r>
      <w:r w:rsidRPr="00084D3A">
        <w:rPr>
          <w:rFonts w:ascii="Times New Roman" w:hAnsi="Times New Roman"/>
          <w:color w:val="000000"/>
          <w:sz w:val="24"/>
          <w:szCs w:val="24"/>
        </w:rPr>
        <w:t xml:space="preserve">pp.42-46. </w:t>
      </w:r>
    </w:p>
    <w:p w:rsidR="000D119B" w:rsidRPr="00084D3A" w:rsidRDefault="000D119B" w:rsidP="00F4070F">
      <w:pPr>
        <w:pStyle w:val="ListParagraph"/>
        <w:numPr>
          <w:ilvl w:val="0"/>
          <w:numId w:val="8"/>
        </w:numPr>
        <w:spacing w:after="0" w:line="360" w:lineRule="auto"/>
        <w:jc w:val="both"/>
        <w:rPr>
          <w:rFonts w:ascii="Times New Roman" w:hAnsi="Times New Roman"/>
          <w:color w:val="000000"/>
          <w:sz w:val="24"/>
          <w:szCs w:val="24"/>
        </w:rPr>
      </w:pPr>
      <w:r w:rsidRPr="00084D3A">
        <w:rPr>
          <w:rFonts w:ascii="Times New Roman" w:hAnsi="Times New Roman"/>
          <w:color w:val="000000"/>
          <w:sz w:val="24"/>
          <w:szCs w:val="24"/>
        </w:rPr>
        <w:t>Nah G.F.H., La</w:t>
      </w:r>
      <w:r w:rsidR="00212580" w:rsidRPr="00084D3A">
        <w:rPr>
          <w:rFonts w:ascii="Times New Roman" w:hAnsi="Times New Roman"/>
          <w:color w:val="000000"/>
          <w:sz w:val="24"/>
          <w:szCs w:val="24"/>
        </w:rPr>
        <w:t xml:space="preserve">u, J.L.S. and </w:t>
      </w:r>
      <w:proofErr w:type="spellStart"/>
      <w:r w:rsidR="00212580" w:rsidRPr="00084D3A">
        <w:rPr>
          <w:rFonts w:ascii="Times New Roman" w:hAnsi="Times New Roman"/>
          <w:color w:val="000000"/>
          <w:sz w:val="24"/>
          <w:szCs w:val="24"/>
        </w:rPr>
        <w:t>Kuang</w:t>
      </w:r>
      <w:proofErr w:type="spellEnd"/>
      <w:r w:rsidR="00212580" w:rsidRPr="00084D3A">
        <w:rPr>
          <w:rFonts w:ascii="Times New Roman" w:hAnsi="Times New Roman"/>
          <w:color w:val="000000"/>
          <w:sz w:val="24"/>
          <w:szCs w:val="24"/>
        </w:rPr>
        <w:t>. J. (2001) “</w:t>
      </w:r>
      <w:r w:rsidRPr="00084D3A">
        <w:rPr>
          <w:rFonts w:ascii="Times New Roman" w:hAnsi="Times New Roman"/>
          <w:color w:val="000000"/>
          <w:sz w:val="24"/>
          <w:szCs w:val="24"/>
        </w:rPr>
        <w:t xml:space="preserve">Critical factors for successful integration </w:t>
      </w:r>
      <w:r w:rsidR="00212580" w:rsidRPr="00084D3A">
        <w:rPr>
          <w:rFonts w:ascii="Times New Roman" w:hAnsi="Times New Roman"/>
          <w:color w:val="000000"/>
          <w:sz w:val="24"/>
          <w:szCs w:val="24"/>
        </w:rPr>
        <w:t>of enterprise resource planning”</w:t>
      </w:r>
      <w:r w:rsidRPr="00084D3A">
        <w:rPr>
          <w:rFonts w:ascii="Times New Roman" w:hAnsi="Times New Roman"/>
          <w:color w:val="000000"/>
          <w:sz w:val="24"/>
          <w:szCs w:val="24"/>
        </w:rPr>
        <w:t xml:space="preserve">, </w:t>
      </w:r>
      <w:r w:rsidRPr="00084D3A">
        <w:rPr>
          <w:rFonts w:ascii="Times New Roman" w:hAnsi="Times New Roman"/>
          <w:i/>
          <w:color w:val="000000"/>
          <w:sz w:val="24"/>
          <w:szCs w:val="24"/>
        </w:rPr>
        <w:t>Business Process Management Journal</w:t>
      </w:r>
      <w:r w:rsidRPr="00084D3A">
        <w:rPr>
          <w:rFonts w:ascii="Times New Roman" w:hAnsi="Times New Roman"/>
          <w:color w:val="000000"/>
          <w:sz w:val="24"/>
          <w:szCs w:val="24"/>
        </w:rPr>
        <w:t>,</w:t>
      </w:r>
      <w:r w:rsidR="00212580" w:rsidRPr="00084D3A">
        <w:rPr>
          <w:rFonts w:ascii="Times New Roman" w:hAnsi="Times New Roman"/>
          <w:color w:val="000000"/>
          <w:sz w:val="24"/>
          <w:szCs w:val="24"/>
        </w:rPr>
        <w:t xml:space="preserve"> Vol.</w:t>
      </w:r>
      <w:r w:rsidRPr="00084D3A">
        <w:rPr>
          <w:rFonts w:ascii="Times New Roman" w:hAnsi="Times New Roman"/>
          <w:color w:val="000000"/>
          <w:sz w:val="24"/>
          <w:szCs w:val="24"/>
        </w:rPr>
        <w:t>7</w:t>
      </w:r>
      <w:r w:rsidR="00212580" w:rsidRPr="00084D3A">
        <w:rPr>
          <w:rFonts w:ascii="Times New Roman" w:hAnsi="Times New Roman"/>
          <w:color w:val="000000"/>
          <w:sz w:val="24"/>
          <w:szCs w:val="24"/>
        </w:rPr>
        <w:t>, No.</w:t>
      </w:r>
      <w:r w:rsidRPr="00084D3A">
        <w:rPr>
          <w:rFonts w:ascii="Times New Roman" w:hAnsi="Times New Roman"/>
          <w:color w:val="000000"/>
          <w:sz w:val="24"/>
          <w:szCs w:val="24"/>
        </w:rPr>
        <w:t>3,</w:t>
      </w:r>
      <w:r w:rsidR="00212580" w:rsidRPr="00084D3A">
        <w:rPr>
          <w:rFonts w:ascii="Times New Roman" w:hAnsi="Times New Roman"/>
          <w:color w:val="000000"/>
          <w:sz w:val="24"/>
          <w:szCs w:val="24"/>
        </w:rPr>
        <w:t xml:space="preserve"> pp.</w:t>
      </w:r>
      <w:r w:rsidRPr="00084D3A">
        <w:rPr>
          <w:rFonts w:ascii="Times New Roman" w:hAnsi="Times New Roman"/>
          <w:color w:val="000000"/>
          <w:sz w:val="24"/>
          <w:szCs w:val="24"/>
        </w:rPr>
        <w:t>285-296</w:t>
      </w:r>
      <w:r w:rsidR="00DE543E" w:rsidRPr="00084D3A">
        <w:rPr>
          <w:rFonts w:ascii="Times New Roman" w:hAnsi="Times New Roman"/>
          <w:color w:val="000000"/>
          <w:sz w:val="24"/>
          <w:szCs w:val="24"/>
        </w:rPr>
        <w:t>.</w:t>
      </w:r>
    </w:p>
    <w:p w:rsidR="00177BE2" w:rsidRPr="00084D3A" w:rsidRDefault="00177BE2" w:rsidP="004354A2">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t xml:space="preserve">Parr A. and Shanks G. (2000), </w:t>
      </w:r>
      <w:r w:rsidR="00212580" w:rsidRPr="00084D3A">
        <w:rPr>
          <w:rFonts w:ascii="Times New Roman" w:hAnsi="Times New Roman"/>
          <w:sz w:val="24"/>
          <w:szCs w:val="24"/>
          <w:lang w:val="en-US"/>
        </w:rPr>
        <w:t>“</w:t>
      </w:r>
      <w:r w:rsidRPr="00084D3A">
        <w:rPr>
          <w:rFonts w:ascii="Times New Roman" w:hAnsi="Times New Roman"/>
          <w:sz w:val="24"/>
          <w:szCs w:val="24"/>
          <w:lang w:val="en-US"/>
        </w:rPr>
        <w:t>A model of ERP project implementation</w:t>
      </w:r>
      <w:r w:rsidR="00212580" w:rsidRPr="00084D3A">
        <w:rPr>
          <w:rFonts w:ascii="Times New Roman" w:hAnsi="Times New Roman"/>
          <w:sz w:val="24"/>
          <w:szCs w:val="24"/>
          <w:lang w:val="en-US"/>
        </w:rPr>
        <w:t>”</w:t>
      </w:r>
      <w:r w:rsidRPr="00084D3A">
        <w:rPr>
          <w:rFonts w:ascii="Times New Roman" w:hAnsi="Times New Roman"/>
          <w:sz w:val="24"/>
          <w:szCs w:val="24"/>
          <w:lang w:val="en-US"/>
        </w:rPr>
        <w:t xml:space="preserve">, </w:t>
      </w:r>
      <w:r w:rsidRPr="00084D3A">
        <w:rPr>
          <w:rFonts w:ascii="Times New Roman" w:hAnsi="Times New Roman"/>
          <w:i/>
          <w:sz w:val="24"/>
          <w:szCs w:val="24"/>
          <w:lang w:val="en-US"/>
        </w:rPr>
        <w:t>Journal of Information Technology</w:t>
      </w:r>
      <w:r w:rsidRPr="00084D3A">
        <w:rPr>
          <w:rFonts w:ascii="Times New Roman" w:hAnsi="Times New Roman"/>
          <w:sz w:val="24"/>
          <w:szCs w:val="24"/>
          <w:lang w:val="en-US"/>
        </w:rPr>
        <w:t xml:space="preserve">, </w:t>
      </w:r>
      <w:r w:rsidR="00212580" w:rsidRPr="00084D3A">
        <w:rPr>
          <w:rFonts w:ascii="Times New Roman" w:hAnsi="Times New Roman"/>
          <w:sz w:val="24"/>
          <w:szCs w:val="24"/>
          <w:lang w:val="en-US"/>
        </w:rPr>
        <w:t>Vol.</w:t>
      </w:r>
      <w:r w:rsidRPr="00084D3A">
        <w:rPr>
          <w:rFonts w:ascii="Times New Roman" w:hAnsi="Times New Roman"/>
          <w:sz w:val="24"/>
          <w:szCs w:val="24"/>
          <w:lang w:val="en-US"/>
        </w:rPr>
        <w:t xml:space="preserve">15, </w:t>
      </w:r>
      <w:r w:rsidR="00212580" w:rsidRPr="00084D3A">
        <w:rPr>
          <w:rFonts w:ascii="Times New Roman" w:hAnsi="Times New Roman"/>
          <w:sz w:val="24"/>
          <w:szCs w:val="24"/>
          <w:lang w:val="en-US"/>
        </w:rPr>
        <w:t xml:space="preserve">pp. </w:t>
      </w:r>
      <w:r w:rsidRPr="00084D3A">
        <w:rPr>
          <w:rFonts w:ascii="Times New Roman" w:hAnsi="Times New Roman"/>
          <w:sz w:val="24"/>
          <w:szCs w:val="24"/>
          <w:lang w:val="en-US"/>
        </w:rPr>
        <w:t xml:space="preserve">289-303. </w:t>
      </w:r>
    </w:p>
    <w:p w:rsidR="00C5076E" w:rsidRPr="00084D3A" w:rsidRDefault="00177BE2" w:rsidP="004354A2">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t xml:space="preserve">Plaza M. and Rohlf K. (2008), </w:t>
      </w:r>
      <w:r w:rsidR="00212580" w:rsidRPr="00084D3A">
        <w:rPr>
          <w:rFonts w:ascii="Times New Roman" w:hAnsi="Times New Roman"/>
          <w:sz w:val="24"/>
          <w:szCs w:val="24"/>
          <w:lang w:val="en-US"/>
        </w:rPr>
        <w:t>“</w:t>
      </w:r>
      <w:r w:rsidRPr="00084D3A">
        <w:rPr>
          <w:rFonts w:ascii="Times New Roman" w:hAnsi="Times New Roman"/>
          <w:sz w:val="24"/>
          <w:szCs w:val="24"/>
          <w:lang w:val="en-US"/>
        </w:rPr>
        <w:t xml:space="preserve">Learning and performance in ERP implementation </w:t>
      </w:r>
      <w:r w:rsidRPr="00084D3A">
        <w:rPr>
          <w:rFonts w:ascii="Times New Roman" w:hAnsi="Times New Roman"/>
          <w:sz w:val="24"/>
          <w:szCs w:val="24"/>
          <w:lang w:val="en-US"/>
        </w:rPr>
        <w:lastRenderedPageBreak/>
        <w:t>projects: a learning curve model for analyzing and managing consulting costs</w:t>
      </w:r>
      <w:r w:rsidR="00212580" w:rsidRPr="00084D3A">
        <w:rPr>
          <w:rFonts w:ascii="Times New Roman" w:hAnsi="Times New Roman"/>
          <w:sz w:val="24"/>
          <w:szCs w:val="24"/>
          <w:lang w:val="en-US"/>
        </w:rPr>
        <w:t>”</w:t>
      </w:r>
      <w:r w:rsidRPr="00084D3A">
        <w:rPr>
          <w:rFonts w:ascii="Times New Roman" w:hAnsi="Times New Roman"/>
          <w:sz w:val="24"/>
          <w:szCs w:val="24"/>
          <w:lang w:val="en-US"/>
        </w:rPr>
        <w:t xml:space="preserve">, </w:t>
      </w:r>
      <w:r w:rsidRPr="00084D3A">
        <w:rPr>
          <w:rFonts w:ascii="Times New Roman" w:hAnsi="Times New Roman"/>
          <w:i/>
          <w:sz w:val="24"/>
          <w:szCs w:val="24"/>
          <w:lang w:val="en-US"/>
        </w:rPr>
        <w:t>International Journal of Production Economics</w:t>
      </w:r>
      <w:r w:rsidRPr="00084D3A">
        <w:rPr>
          <w:rFonts w:ascii="Times New Roman" w:hAnsi="Times New Roman"/>
          <w:sz w:val="24"/>
          <w:szCs w:val="24"/>
          <w:lang w:val="en-US"/>
        </w:rPr>
        <w:t xml:space="preserve">, </w:t>
      </w:r>
      <w:r w:rsidR="00212580" w:rsidRPr="00084D3A">
        <w:rPr>
          <w:rFonts w:ascii="Times New Roman" w:hAnsi="Times New Roman"/>
          <w:sz w:val="24"/>
          <w:szCs w:val="24"/>
          <w:lang w:val="en-US"/>
        </w:rPr>
        <w:t>Vol.</w:t>
      </w:r>
      <w:r w:rsidRPr="00084D3A">
        <w:rPr>
          <w:rFonts w:ascii="Times New Roman" w:hAnsi="Times New Roman"/>
          <w:sz w:val="24"/>
          <w:szCs w:val="24"/>
          <w:lang w:val="en-US"/>
        </w:rPr>
        <w:t xml:space="preserve">115, </w:t>
      </w:r>
      <w:r w:rsidR="00212580" w:rsidRPr="00084D3A">
        <w:rPr>
          <w:rFonts w:ascii="Times New Roman" w:hAnsi="Times New Roman"/>
          <w:sz w:val="24"/>
          <w:szCs w:val="24"/>
          <w:lang w:val="en-US"/>
        </w:rPr>
        <w:t>pp.</w:t>
      </w:r>
      <w:r w:rsidRPr="00084D3A">
        <w:rPr>
          <w:rFonts w:ascii="Times New Roman" w:hAnsi="Times New Roman"/>
          <w:sz w:val="24"/>
          <w:szCs w:val="24"/>
          <w:lang w:val="en-US"/>
        </w:rPr>
        <w:t xml:space="preserve">72-85. </w:t>
      </w:r>
    </w:p>
    <w:p w:rsidR="000D4AAC" w:rsidRPr="00084D3A" w:rsidRDefault="007F49E6" w:rsidP="000D4AAC">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t>Project Management Institute Standards Committee</w:t>
      </w:r>
      <w:r w:rsidR="007E16F8" w:rsidRPr="00084D3A">
        <w:rPr>
          <w:rFonts w:ascii="Times New Roman" w:hAnsi="Times New Roman"/>
          <w:sz w:val="24"/>
          <w:szCs w:val="24"/>
          <w:lang w:val="en-US"/>
        </w:rPr>
        <w:t xml:space="preserve"> (2000)</w:t>
      </w:r>
      <w:r w:rsidRPr="00084D3A">
        <w:rPr>
          <w:rFonts w:ascii="Times New Roman" w:hAnsi="Times New Roman"/>
          <w:sz w:val="24"/>
          <w:szCs w:val="24"/>
          <w:lang w:val="en-US"/>
        </w:rPr>
        <w:t xml:space="preserve">, </w:t>
      </w:r>
      <w:proofErr w:type="gramStart"/>
      <w:r w:rsidRPr="00084D3A">
        <w:rPr>
          <w:rFonts w:ascii="Times New Roman" w:hAnsi="Times New Roman"/>
          <w:i/>
          <w:sz w:val="24"/>
          <w:szCs w:val="24"/>
          <w:lang w:val="en-US"/>
        </w:rPr>
        <w:t>A</w:t>
      </w:r>
      <w:proofErr w:type="gramEnd"/>
      <w:r w:rsidRPr="00084D3A">
        <w:rPr>
          <w:rFonts w:ascii="Times New Roman" w:hAnsi="Times New Roman"/>
          <w:i/>
          <w:sz w:val="24"/>
          <w:szCs w:val="24"/>
          <w:lang w:val="en-US"/>
        </w:rPr>
        <w:t xml:space="preserve"> guide to</w:t>
      </w:r>
      <w:r w:rsidR="00C5076E" w:rsidRPr="00084D3A">
        <w:rPr>
          <w:rFonts w:ascii="Times New Roman" w:hAnsi="Times New Roman"/>
          <w:i/>
          <w:sz w:val="24"/>
          <w:szCs w:val="24"/>
          <w:lang w:val="en-US"/>
        </w:rPr>
        <w:t xml:space="preserve"> </w:t>
      </w:r>
      <w:r w:rsidRPr="00084D3A">
        <w:rPr>
          <w:rFonts w:ascii="Times New Roman" w:hAnsi="Times New Roman"/>
          <w:i/>
          <w:sz w:val="24"/>
          <w:szCs w:val="24"/>
          <w:lang w:val="en-US"/>
        </w:rPr>
        <w:t>the project management body of knowledge – 2000 ed. (PMBOK)</w:t>
      </w:r>
      <w:r w:rsidR="00212580" w:rsidRPr="00084D3A">
        <w:rPr>
          <w:rFonts w:ascii="Times New Roman" w:hAnsi="Times New Roman"/>
          <w:sz w:val="24"/>
          <w:szCs w:val="24"/>
          <w:lang w:val="en-US"/>
        </w:rPr>
        <w:t xml:space="preserve">, </w:t>
      </w:r>
      <w:r w:rsidRPr="00084D3A">
        <w:rPr>
          <w:rFonts w:ascii="Times New Roman" w:hAnsi="Times New Roman"/>
          <w:sz w:val="24"/>
          <w:szCs w:val="24"/>
          <w:lang w:val="en-US"/>
        </w:rPr>
        <w:t xml:space="preserve">Newtown Square, PA: Project </w:t>
      </w:r>
      <w:r w:rsidR="007E16F8" w:rsidRPr="00084D3A">
        <w:rPr>
          <w:rFonts w:ascii="Times New Roman" w:hAnsi="Times New Roman"/>
          <w:sz w:val="24"/>
          <w:szCs w:val="24"/>
          <w:lang w:val="en-US"/>
        </w:rPr>
        <w:t>Management Institute, Inc</w:t>
      </w:r>
      <w:r w:rsidRPr="00084D3A">
        <w:rPr>
          <w:rFonts w:ascii="Times New Roman" w:hAnsi="Times New Roman"/>
          <w:sz w:val="24"/>
          <w:szCs w:val="24"/>
          <w:lang w:val="en-US"/>
        </w:rPr>
        <w:t>.</w:t>
      </w:r>
    </w:p>
    <w:p w:rsidR="000D4AAC" w:rsidRPr="00084D3A" w:rsidRDefault="000D4AAC" w:rsidP="007B3432">
      <w:pPr>
        <w:widowControl w:val="0"/>
        <w:numPr>
          <w:ilvl w:val="0"/>
          <w:numId w:val="8"/>
        </w:numPr>
        <w:autoSpaceDE w:val="0"/>
        <w:autoSpaceDN w:val="0"/>
        <w:adjustRightInd w:val="0"/>
        <w:spacing w:after="0" w:line="360" w:lineRule="auto"/>
        <w:jc w:val="both"/>
        <w:rPr>
          <w:rFonts w:ascii="Times New Roman" w:hAnsi="Times New Roman"/>
          <w:i/>
          <w:sz w:val="24"/>
          <w:szCs w:val="24"/>
          <w:lang w:val="en-US"/>
        </w:rPr>
      </w:pPr>
      <w:r w:rsidRPr="00084D3A">
        <w:rPr>
          <w:rFonts w:ascii="Times New Roman" w:hAnsi="Times New Roman"/>
          <w:sz w:val="24"/>
          <w:szCs w:val="24"/>
        </w:rPr>
        <w:t xml:space="preserve">Raymond L. and </w:t>
      </w:r>
      <w:proofErr w:type="spellStart"/>
      <w:r w:rsidRPr="00084D3A">
        <w:rPr>
          <w:rFonts w:ascii="Times New Roman" w:hAnsi="Times New Roman"/>
          <w:sz w:val="24"/>
          <w:szCs w:val="24"/>
        </w:rPr>
        <w:t>Uwizeyemungu</w:t>
      </w:r>
      <w:proofErr w:type="spellEnd"/>
      <w:r w:rsidRPr="00084D3A">
        <w:rPr>
          <w:rFonts w:ascii="Times New Roman" w:hAnsi="Times New Roman"/>
          <w:sz w:val="24"/>
          <w:szCs w:val="24"/>
        </w:rPr>
        <w:t xml:space="preserve"> S. (2007),</w:t>
      </w:r>
      <w:r w:rsidR="00212580" w:rsidRPr="00084D3A">
        <w:rPr>
          <w:rFonts w:ascii="Times New Roman" w:hAnsi="Times New Roman"/>
          <w:sz w:val="24"/>
          <w:szCs w:val="24"/>
        </w:rPr>
        <w:t xml:space="preserve"> “</w:t>
      </w:r>
      <w:r w:rsidRPr="00084D3A">
        <w:rPr>
          <w:rFonts w:ascii="Times New Roman" w:hAnsi="Times New Roman"/>
          <w:sz w:val="24"/>
          <w:szCs w:val="24"/>
        </w:rPr>
        <w:t>A profile of ERP adoption in manufacturing SMEs</w:t>
      </w:r>
      <w:r w:rsidR="00212580" w:rsidRPr="00084D3A">
        <w:rPr>
          <w:rFonts w:ascii="Times New Roman" w:hAnsi="Times New Roman"/>
          <w:sz w:val="24"/>
          <w:szCs w:val="24"/>
        </w:rPr>
        <w:t>”</w:t>
      </w:r>
      <w:r w:rsidRPr="00084D3A">
        <w:rPr>
          <w:rFonts w:ascii="Times New Roman" w:hAnsi="Times New Roman"/>
          <w:sz w:val="24"/>
          <w:szCs w:val="24"/>
        </w:rPr>
        <w:t xml:space="preserve">, </w:t>
      </w:r>
      <w:r w:rsidRPr="00084D3A">
        <w:rPr>
          <w:rFonts w:ascii="Times New Roman" w:hAnsi="Times New Roman"/>
          <w:i/>
          <w:sz w:val="24"/>
          <w:szCs w:val="24"/>
        </w:rPr>
        <w:t>Journal</w:t>
      </w:r>
      <w:r w:rsidR="007B3432" w:rsidRPr="00084D3A">
        <w:rPr>
          <w:rFonts w:ascii="Times New Roman" w:hAnsi="Times New Roman"/>
          <w:i/>
          <w:sz w:val="24"/>
          <w:szCs w:val="24"/>
          <w:lang w:val="en-US"/>
        </w:rPr>
        <w:t xml:space="preserve"> </w:t>
      </w:r>
      <w:r w:rsidRPr="00084D3A">
        <w:rPr>
          <w:rFonts w:ascii="Times New Roman" w:hAnsi="Times New Roman"/>
          <w:i/>
          <w:sz w:val="24"/>
          <w:szCs w:val="24"/>
        </w:rPr>
        <w:t>of Enterprise Information Management</w:t>
      </w:r>
      <w:r w:rsidR="00212580" w:rsidRPr="00084D3A">
        <w:rPr>
          <w:rFonts w:ascii="Times New Roman" w:hAnsi="Times New Roman"/>
          <w:sz w:val="24"/>
          <w:szCs w:val="24"/>
        </w:rPr>
        <w:t>, Vol. 20, No.</w:t>
      </w:r>
      <w:r w:rsidR="00B63078" w:rsidRPr="00084D3A">
        <w:rPr>
          <w:rFonts w:ascii="Times New Roman" w:hAnsi="Times New Roman"/>
          <w:sz w:val="24"/>
          <w:szCs w:val="24"/>
        </w:rPr>
        <w:t xml:space="preserve"> 4, </w:t>
      </w:r>
      <w:r w:rsidRPr="00084D3A">
        <w:rPr>
          <w:rFonts w:ascii="Times New Roman" w:hAnsi="Times New Roman"/>
          <w:sz w:val="24"/>
          <w:szCs w:val="24"/>
        </w:rPr>
        <w:t xml:space="preserve">pp. 487 </w:t>
      </w:r>
      <w:r w:rsidR="00B63078" w:rsidRPr="00084D3A">
        <w:rPr>
          <w:rFonts w:ascii="Times New Roman" w:hAnsi="Times New Roman"/>
          <w:sz w:val="24"/>
          <w:szCs w:val="24"/>
        </w:rPr>
        <w:t>–</w:t>
      </w:r>
      <w:r w:rsidRPr="00084D3A">
        <w:rPr>
          <w:rFonts w:ascii="Times New Roman" w:hAnsi="Times New Roman"/>
          <w:sz w:val="24"/>
          <w:szCs w:val="24"/>
        </w:rPr>
        <w:t xml:space="preserve"> 502</w:t>
      </w:r>
      <w:r w:rsidR="00B63078" w:rsidRPr="00084D3A">
        <w:rPr>
          <w:rFonts w:ascii="Times New Roman" w:hAnsi="Times New Roman"/>
          <w:sz w:val="24"/>
          <w:szCs w:val="24"/>
        </w:rPr>
        <w:t>.</w:t>
      </w:r>
    </w:p>
    <w:p w:rsidR="00C93C0B" w:rsidRPr="00084D3A" w:rsidRDefault="00212580" w:rsidP="00C93C0B">
      <w:pPr>
        <w:pStyle w:val="ListParagraph"/>
        <w:numPr>
          <w:ilvl w:val="0"/>
          <w:numId w:val="8"/>
        </w:numPr>
        <w:spacing w:after="0" w:line="360" w:lineRule="auto"/>
        <w:jc w:val="both"/>
        <w:rPr>
          <w:rFonts w:ascii="Times New Roman" w:hAnsi="Times New Roman"/>
          <w:color w:val="000000"/>
          <w:sz w:val="24"/>
          <w:szCs w:val="24"/>
        </w:rPr>
      </w:pPr>
      <w:r w:rsidRPr="00084D3A">
        <w:rPr>
          <w:rFonts w:ascii="Times New Roman" w:hAnsi="Times New Roman"/>
          <w:color w:val="000000"/>
          <w:sz w:val="24"/>
          <w:szCs w:val="24"/>
        </w:rPr>
        <w:t>Remus U. (2007), “</w:t>
      </w:r>
      <w:r w:rsidR="0020695E" w:rsidRPr="00084D3A">
        <w:rPr>
          <w:rFonts w:ascii="Times New Roman" w:hAnsi="Times New Roman"/>
          <w:color w:val="000000"/>
          <w:sz w:val="24"/>
          <w:szCs w:val="24"/>
        </w:rPr>
        <w:t>Critical success factors for implementing enterprise portal: a comparison with ERP implementation</w:t>
      </w:r>
      <w:r w:rsidRPr="00084D3A">
        <w:rPr>
          <w:rFonts w:ascii="Times New Roman" w:hAnsi="Times New Roman"/>
          <w:color w:val="000000"/>
          <w:sz w:val="24"/>
          <w:szCs w:val="24"/>
        </w:rPr>
        <w:t>”</w:t>
      </w:r>
      <w:r w:rsidR="0020695E" w:rsidRPr="00084D3A">
        <w:rPr>
          <w:rFonts w:ascii="Times New Roman" w:hAnsi="Times New Roman"/>
          <w:color w:val="000000"/>
          <w:sz w:val="24"/>
          <w:szCs w:val="24"/>
        </w:rPr>
        <w:t xml:space="preserve">, </w:t>
      </w:r>
      <w:r w:rsidR="0020695E" w:rsidRPr="00084D3A">
        <w:rPr>
          <w:rFonts w:ascii="Times New Roman" w:hAnsi="Times New Roman"/>
          <w:i/>
          <w:color w:val="000000"/>
          <w:sz w:val="24"/>
          <w:szCs w:val="24"/>
        </w:rPr>
        <w:t>Business Process Management Journal</w:t>
      </w:r>
      <w:r w:rsidR="0020695E" w:rsidRPr="00084D3A">
        <w:rPr>
          <w:rFonts w:ascii="Times New Roman" w:hAnsi="Times New Roman"/>
          <w:color w:val="000000"/>
          <w:sz w:val="24"/>
          <w:szCs w:val="24"/>
        </w:rPr>
        <w:t xml:space="preserve">, </w:t>
      </w:r>
      <w:r w:rsidRPr="00084D3A">
        <w:rPr>
          <w:rFonts w:ascii="Times New Roman" w:hAnsi="Times New Roman"/>
          <w:color w:val="000000"/>
          <w:sz w:val="24"/>
          <w:szCs w:val="24"/>
        </w:rPr>
        <w:t>Vol.</w:t>
      </w:r>
      <w:r w:rsidR="0020695E" w:rsidRPr="00084D3A">
        <w:rPr>
          <w:rFonts w:ascii="Times New Roman" w:hAnsi="Times New Roman"/>
          <w:color w:val="000000"/>
          <w:sz w:val="24"/>
          <w:szCs w:val="24"/>
        </w:rPr>
        <w:t>13</w:t>
      </w:r>
      <w:r w:rsidRPr="00084D3A">
        <w:rPr>
          <w:rFonts w:ascii="Times New Roman" w:hAnsi="Times New Roman"/>
          <w:color w:val="000000"/>
          <w:sz w:val="24"/>
          <w:szCs w:val="24"/>
        </w:rPr>
        <w:t>, No.</w:t>
      </w:r>
      <w:r w:rsidR="0020695E" w:rsidRPr="00084D3A">
        <w:rPr>
          <w:rFonts w:ascii="Times New Roman" w:hAnsi="Times New Roman"/>
          <w:color w:val="000000"/>
          <w:sz w:val="24"/>
          <w:szCs w:val="24"/>
        </w:rPr>
        <w:t>4,</w:t>
      </w:r>
      <w:r w:rsidRPr="00084D3A">
        <w:rPr>
          <w:rFonts w:ascii="Times New Roman" w:hAnsi="Times New Roman"/>
          <w:color w:val="000000"/>
          <w:sz w:val="24"/>
          <w:szCs w:val="24"/>
        </w:rPr>
        <w:t xml:space="preserve"> pp.</w:t>
      </w:r>
      <w:r w:rsidR="0020695E" w:rsidRPr="00084D3A">
        <w:rPr>
          <w:rFonts w:ascii="Times New Roman" w:hAnsi="Times New Roman"/>
          <w:color w:val="000000"/>
          <w:sz w:val="24"/>
          <w:szCs w:val="24"/>
        </w:rPr>
        <w:t>538-552</w:t>
      </w:r>
      <w:r w:rsidR="00A4329B" w:rsidRPr="00084D3A">
        <w:rPr>
          <w:rFonts w:ascii="Times New Roman" w:hAnsi="Times New Roman"/>
          <w:color w:val="000000"/>
          <w:sz w:val="24"/>
          <w:szCs w:val="24"/>
        </w:rPr>
        <w:t>.</w:t>
      </w:r>
    </w:p>
    <w:p w:rsidR="00C93C0B" w:rsidRPr="00084D3A" w:rsidRDefault="00C93C0B" w:rsidP="00C93C0B">
      <w:pPr>
        <w:pStyle w:val="ListParagraph"/>
        <w:numPr>
          <w:ilvl w:val="0"/>
          <w:numId w:val="8"/>
        </w:numPr>
        <w:spacing w:after="0" w:line="360" w:lineRule="auto"/>
        <w:jc w:val="both"/>
        <w:rPr>
          <w:rFonts w:ascii="Times New Roman" w:hAnsi="Times New Roman"/>
          <w:color w:val="000000"/>
          <w:sz w:val="24"/>
          <w:szCs w:val="24"/>
        </w:rPr>
      </w:pPr>
      <w:proofErr w:type="spellStart"/>
      <w:r w:rsidRPr="00084D3A">
        <w:rPr>
          <w:rFonts w:ascii="Times New Roman" w:hAnsi="Times New Roman"/>
          <w:color w:val="000000"/>
          <w:sz w:val="24"/>
          <w:szCs w:val="24"/>
        </w:rPr>
        <w:t>Rouhani</w:t>
      </w:r>
      <w:proofErr w:type="spellEnd"/>
      <w:r w:rsidRPr="00084D3A">
        <w:rPr>
          <w:rFonts w:ascii="Times New Roman" w:hAnsi="Times New Roman"/>
          <w:color w:val="000000"/>
          <w:sz w:val="24"/>
          <w:szCs w:val="24"/>
        </w:rPr>
        <w:t xml:space="preserve"> S. and </w:t>
      </w:r>
      <w:proofErr w:type="spellStart"/>
      <w:r w:rsidRPr="00084D3A">
        <w:rPr>
          <w:rFonts w:ascii="Times New Roman" w:hAnsi="Times New Roman"/>
          <w:color w:val="000000"/>
          <w:sz w:val="24"/>
          <w:szCs w:val="24"/>
        </w:rPr>
        <w:t>Ravasan</w:t>
      </w:r>
      <w:proofErr w:type="spellEnd"/>
      <w:r w:rsidRPr="00084D3A">
        <w:rPr>
          <w:rFonts w:ascii="Times New Roman" w:hAnsi="Times New Roman"/>
          <w:color w:val="000000"/>
          <w:sz w:val="24"/>
          <w:szCs w:val="24"/>
        </w:rPr>
        <w:t xml:space="preserve"> A.Z. (2012), </w:t>
      </w:r>
      <w:proofErr w:type="spellStart"/>
      <w:r w:rsidRPr="00084D3A">
        <w:rPr>
          <w:rFonts w:ascii="Times New Roman" w:hAnsi="Times New Roman"/>
          <w:color w:val="000000"/>
          <w:sz w:val="24"/>
          <w:szCs w:val="24"/>
        </w:rPr>
        <w:t>Scientia</w:t>
      </w:r>
      <w:proofErr w:type="spellEnd"/>
      <w:r w:rsidRPr="00084D3A">
        <w:rPr>
          <w:rFonts w:ascii="Times New Roman" w:hAnsi="Times New Roman"/>
          <w:color w:val="000000"/>
          <w:sz w:val="24"/>
          <w:szCs w:val="24"/>
        </w:rPr>
        <w:t xml:space="preserve"> </w:t>
      </w:r>
      <w:proofErr w:type="spellStart"/>
      <w:r w:rsidRPr="00084D3A">
        <w:rPr>
          <w:rFonts w:ascii="Times New Roman" w:hAnsi="Times New Roman"/>
          <w:color w:val="000000"/>
          <w:sz w:val="24"/>
          <w:szCs w:val="24"/>
        </w:rPr>
        <w:t>Iranica</w:t>
      </w:r>
      <w:proofErr w:type="spellEnd"/>
      <w:r w:rsidRPr="00084D3A">
        <w:rPr>
          <w:rFonts w:ascii="Times New Roman" w:hAnsi="Times New Roman"/>
          <w:color w:val="000000"/>
          <w:sz w:val="24"/>
          <w:szCs w:val="24"/>
        </w:rPr>
        <w:t xml:space="preserve">, Transactions E: Industrial Engineering, in press. </w:t>
      </w:r>
    </w:p>
    <w:p w:rsidR="0011797D" w:rsidRPr="00084D3A" w:rsidRDefault="0011797D" w:rsidP="004354A2">
      <w:pPr>
        <w:pStyle w:val="ListParagraph"/>
        <w:numPr>
          <w:ilvl w:val="0"/>
          <w:numId w:val="8"/>
        </w:numPr>
        <w:spacing w:after="0" w:line="360" w:lineRule="auto"/>
        <w:jc w:val="both"/>
        <w:rPr>
          <w:rFonts w:ascii="Times New Roman" w:hAnsi="Times New Roman"/>
          <w:color w:val="000000"/>
          <w:sz w:val="24"/>
          <w:szCs w:val="24"/>
        </w:rPr>
      </w:pPr>
      <w:proofErr w:type="spellStart"/>
      <w:r w:rsidRPr="00084D3A">
        <w:rPr>
          <w:rFonts w:ascii="Times New Roman" w:hAnsi="Times New Roman"/>
          <w:color w:val="000000"/>
          <w:sz w:val="24"/>
          <w:szCs w:val="24"/>
        </w:rPr>
        <w:t>Schlichter</w:t>
      </w:r>
      <w:proofErr w:type="spellEnd"/>
      <w:r w:rsidRPr="00084D3A">
        <w:rPr>
          <w:rFonts w:ascii="Times New Roman" w:hAnsi="Times New Roman"/>
          <w:color w:val="000000"/>
          <w:sz w:val="24"/>
          <w:szCs w:val="24"/>
        </w:rPr>
        <w:t xml:space="preserve"> B.R. and </w:t>
      </w:r>
      <w:proofErr w:type="spellStart"/>
      <w:r w:rsidRPr="00084D3A">
        <w:rPr>
          <w:rFonts w:ascii="Times New Roman" w:hAnsi="Times New Roman"/>
          <w:color w:val="000000"/>
          <w:sz w:val="24"/>
          <w:szCs w:val="24"/>
        </w:rPr>
        <w:t>Kraemmergaard</w:t>
      </w:r>
      <w:proofErr w:type="spellEnd"/>
      <w:r w:rsidRPr="00084D3A">
        <w:rPr>
          <w:rFonts w:ascii="Times New Roman" w:hAnsi="Times New Roman"/>
          <w:color w:val="000000"/>
          <w:sz w:val="24"/>
          <w:szCs w:val="24"/>
        </w:rPr>
        <w:t xml:space="preserve"> P. (2010), </w:t>
      </w:r>
      <w:r w:rsidR="00153B65" w:rsidRPr="00084D3A">
        <w:rPr>
          <w:rFonts w:ascii="Times New Roman" w:hAnsi="Times New Roman"/>
          <w:color w:val="000000"/>
          <w:sz w:val="24"/>
          <w:szCs w:val="24"/>
        </w:rPr>
        <w:t>“</w:t>
      </w:r>
      <w:r w:rsidRPr="00084D3A">
        <w:rPr>
          <w:rFonts w:ascii="Times New Roman" w:hAnsi="Times New Roman"/>
          <w:color w:val="000000"/>
          <w:sz w:val="24"/>
          <w:szCs w:val="24"/>
        </w:rPr>
        <w:t>A comprehensive literature review of the ERP research field over a decade</w:t>
      </w:r>
      <w:r w:rsidR="00153B65" w:rsidRPr="00084D3A">
        <w:rPr>
          <w:rFonts w:ascii="Times New Roman" w:hAnsi="Times New Roman"/>
          <w:color w:val="000000"/>
          <w:sz w:val="24"/>
          <w:szCs w:val="24"/>
        </w:rPr>
        <w:t>”</w:t>
      </w:r>
      <w:r w:rsidRPr="00084D3A">
        <w:rPr>
          <w:rFonts w:ascii="Times New Roman" w:hAnsi="Times New Roman"/>
          <w:color w:val="000000"/>
          <w:sz w:val="24"/>
          <w:szCs w:val="24"/>
        </w:rPr>
        <w:t xml:space="preserve">, </w:t>
      </w:r>
      <w:r w:rsidRPr="00084D3A">
        <w:rPr>
          <w:rFonts w:ascii="Times New Roman" w:hAnsi="Times New Roman"/>
          <w:i/>
          <w:color w:val="000000"/>
          <w:sz w:val="24"/>
          <w:szCs w:val="24"/>
        </w:rPr>
        <w:t>Journal of Enterprise Information Management</w:t>
      </w:r>
      <w:r w:rsidR="00153B65" w:rsidRPr="00084D3A">
        <w:rPr>
          <w:rFonts w:ascii="Times New Roman" w:hAnsi="Times New Roman"/>
          <w:color w:val="000000"/>
          <w:sz w:val="24"/>
          <w:szCs w:val="24"/>
        </w:rPr>
        <w:t xml:space="preserve">, Vol.23, No.4, </w:t>
      </w:r>
      <w:r w:rsidRPr="00084D3A">
        <w:rPr>
          <w:rFonts w:ascii="Times New Roman" w:hAnsi="Times New Roman"/>
          <w:color w:val="000000"/>
          <w:sz w:val="24"/>
          <w:szCs w:val="24"/>
        </w:rPr>
        <w:t>pp.486-520.</w:t>
      </w:r>
    </w:p>
    <w:p w:rsidR="00A36EDA" w:rsidRPr="00084D3A" w:rsidRDefault="00A36EDA" w:rsidP="00A36EDA">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t xml:space="preserve">Somers T.M., &amp; Nelson, K. (2001), “The impact of critical success factors across the stages of enterprise resource planning implementation”, </w:t>
      </w:r>
      <w:r w:rsidRPr="00084D3A">
        <w:rPr>
          <w:rFonts w:ascii="Times New Roman" w:hAnsi="Times New Roman"/>
          <w:i/>
          <w:sz w:val="24"/>
          <w:szCs w:val="24"/>
          <w:lang w:val="en-US"/>
        </w:rPr>
        <w:t xml:space="preserve">Proceedings of the 34th Hawaii international conference on systems sciences (HICSS-34). </w:t>
      </w:r>
      <w:r w:rsidRPr="00084D3A">
        <w:rPr>
          <w:rFonts w:ascii="Times New Roman" w:hAnsi="Times New Roman"/>
          <w:sz w:val="24"/>
          <w:szCs w:val="24"/>
          <w:lang w:val="en-US"/>
        </w:rPr>
        <w:t>January 3–6, Maui, Hawaii.</w:t>
      </w:r>
    </w:p>
    <w:p w:rsidR="006449D8" w:rsidRPr="00084D3A" w:rsidRDefault="006449D8" w:rsidP="00A36EDA">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sidRPr="00084D3A">
        <w:rPr>
          <w:rFonts w:ascii="Times New Roman" w:hAnsi="Times New Roman"/>
          <w:sz w:val="24"/>
          <w:szCs w:val="24"/>
          <w:lang w:val="en-US"/>
        </w:rPr>
        <w:t>Stensrud</w:t>
      </w:r>
      <w:proofErr w:type="spellEnd"/>
      <w:r w:rsidRPr="00084D3A">
        <w:rPr>
          <w:rFonts w:ascii="Times New Roman" w:hAnsi="Times New Roman"/>
          <w:sz w:val="24"/>
          <w:szCs w:val="24"/>
          <w:lang w:val="en-US"/>
        </w:rPr>
        <w:t xml:space="preserve"> E. (2001), “Alternative approaches to effort prediction of ERP projects”, </w:t>
      </w:r>
      <w:r w:rsidRPr="00084D3A">
        <w:rPr>
          <w:rFonts w:ascii="Times New Roman" w:hAnsi="Times New Roman"/>
          <w:i/>
          <w:sz w:val="24"/>
          <w:szCs w:val="24"/>
          <w:lang w:val="en-US"/>
        </w:rPr>
        <w:t>Information and Software Technology</w:t>
      </w:r>
      <w:r w:rsidRPr="00084D3A">
        <w:rPr>
          <w:rFonts w:ascii="Times New Roman" w:hAnsi="Times New Roman"/>
          <w:sz w:val="24"/>
          <w:szCs w:val="24"/>
          <w:lang w:val="en-US"/>
        </w:rPr>
        <w:t xml:space="preserve">, Vol.43, No.7, pp.413-423. </w:t>
      </w:r>
    </w:p>
    <w:p w:rsidR="0070238D" w:rsidRPr="00084D3A" w:rsidRDefault="0070238D" w:rsidP="004354A2">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eastAsia="AdvTimes" w:hAnsi="Times New Roman"/>
          <w:sz w:val="24"/>
          <w:szCs w:val="24"/>
        </w:rPr>
        <w:t xml:space="preserve">Sun A.Y.T., </w:t>
      </w:r>
      <w:proofErr w:type="spellStart"/>
      <w:r w:rsidRPr="00084D3A">
        <w:rPr>
          <w:rFonts w:ascii="Times New Roman" w:eastAsia="AdvTimes" w:hAnsi="Times New Roman"/>
          <w:sz w:val="24"/>
          <w:szCs w:val="24"/>
        </w:rPr>
        <w:t>Yazdani</w:t>
      </w:r>
      <w:proofErr w:type="spellEnd"/>
      <w:r w:rsidRPr="00084D3A">
        <w:rPr>
          <w:rFonts w:ascii="Times New Roman" w:eastAsia="AdvTimes" w:hAnsi="Times New Roman"/>
          <w:sz w:val="24"/>
          <w:szCs w:val="24"/>
        </w:rPr>
        <w:t xml:space="preserve"> A. and </w:t>
      </w:r>
      <w:proofErr w:type="spellStart"/>
      <w:r w:rsidRPr="00084D3A">
        <w:rPr>
          <w:rFonts w:ascii="Times New Roman" w:eastAsia="AdvTimes" w:hAnsi="Times New Roman"/>
          <w:sz w:val="24"/>
          <w:szCs w:val="24"/>
        </w:rPr>
        <w:t>Overend</w:t>
      </w:r>
      <w:proofErr w:type="spellEnd"/>
      <w:r w:rsidRPr="00084D3A">
        <w:rPr>
          <w:rFonts w:ascii="Times New Roman" w:eastAsia="AdvTimes" w:hAnsi="Times New Roman"/>
          <w:sz w:val="24"/>
          <w:szCs w:val="24"/>
        </w:rPr>
        <w:t xml:space="preserve"> J. D. (2005), </w:t>
      </w:r>
      <w:r w:rsidR="00153B65" w:rsidRPr="00084D3A">
        <w:rPr>
          <w:rFonts w:ascii="Times New Roman" w:eastAsia="AdvTimes" w:hAnsi="Times New Roman"/>
          <w:sz w:val="24"/>
          <w:szCs w:val="24"/>
        </w:rPr>
        <w:t>“</w:t>
      </w:r>
      <w:r w:rsidRPr="00084D3A">
        <w:rPr>
          <w:rFonts w:ascii="Times New Roman" w:eastAsia="AdvTimes" w:hAnsi="Times New Roman"/>
          <w:sz w:val="24"/>
          <w:szCs w:val="24"/>
        </w:rPr>
        <w:t>Achievement assessment for enterprise resource planning</w:t>
      </w:r>
      <w:r w:rsidRPr="00084D3A">
        <w:rPr>
          <w:rFonts w:ascii="Times New Roman" w:hAnsi="Times New Roman"/>
          <w:sz w:val="24"/>
          <w:szCs w:val="24"/>
          <w:lang w:val="en-US"/>
        </w:rPr>
        <w:t xml:space="preserve"> </w:t>
      </w:r>
      <w:r w:rsidRPr="00084D3A">
        <w:rPr>
          <w:rFonts w:ascii="Times New Roman" w:eastAsia="AdvTimes" w:hAnsi="Times New Roman"/>
          <w:sz w:val="24"/>
          <w:szCs w:val="24"/>
        </w:rPr>
        <w:t>(ERP) system implementations based on critical</w:t>
      </w:r>
      <w:r w:rsidRPr="00084D3A">
        <w:rPr>
          <w:rFonts w:ascii="Times New Roman" w:hAnsi="Times New Roman"/>
          <w:sz w:val="24"/>
          <w:szCs w:val="24"/>
          <w:lang w:val="en-US"/>
        </w:rPr>
        <w:t xml:space="preserve"> </w:t>
      </w:r>
      <w:r w:rsidRPr="00084D3A">
        <w:rPr>
          <w:rFonts w:ascii="Times New Roman" w:eastAsia="AdvTimes" w:hAnsi="Times New Roman"/>
          <w:sz w:val="24"/>
          <w:szCs w:val="24"/>
        </w:rPr>
        <w:t>success factors (CSFs)</w:t>
      </w:r>
      <w:r w:rsidR="00153B65" w:rsidRPr="00084D3A">
        <w:rPr>
          <w:rFonts w:ascii="Times New Roman" w:eastAsia="AdvTimes" w:hAnsi="Times New Roman"/>
          <w:sz w:val="24"/>
          <w:szCs w:val="24"/>
        </w:rPr>
        <w:t>”</w:t>
      </w:r>
      <w:r w:rsidRPr="00084D3A">
        <w:rPr>
          <w:rFonts w:ascii="Times New Roman" w:eastAsia="AdvTimes" w:hAnsi="Times New Roman"/>
          <w:sz w:val="24"/>
          <w:szCs w:val="24"/>
        </w:rPr>
        <w:t xml:space="preserve">, </w:t>
      </w:r>
      <w:r w:rsidRPr="00084D3A">
        <w:rPr>
          <w:rFonts w:ascii="Times New Roman" w:eastAsia="AdvTimes" w:hAnsi="Times New Roman"/>
          <w:i/>
          <w:sz w:val="24"/>
          <w:szCs w:val="24"/>
        </w:rPr>
        <w:t>International Journal of Production Economics,</w:t>
      </w:r>
      <w:r w:rsidR="00153B65" w:rsidRPr="00084D3A">
        <w:rPr>
          <w:rFonts w:ascii="Times New Roman" w:eastAsia="AdvTimes" w:hAnsi="Times New Roman"/>
          <w:sz w:val="24"/>
          <w:szCs w:val="24"/>
        </w:rPr>
        <w:t xml:space="preserve"> Vol.</w:t>
      </w:r>
      <w:r w:rsidRPr="00084D3A">
        <w:rPr>
          <w:rFonts w:ascii="Times New Roman" w:eastAsia="AdvTimes" w:hAnsi="Times New Roman"/>
          <w:sz w:val="24"/>
          <w:szCs w:val="24"/>
        </w:rPr>
        <w:t xml:space="preserve">98, </w:t>
      </w:r>
      <w:r w:rsidR="00153B65" w:rsidRPr="00084D3A">
        <w:rPr>
          <w:rFonts w:ascii="Times New Roman" w:eastAsia="AdvTimes" w:hAnsi="Times New Roman"/>
          <w:sz w:val="24"/>
          <w:szCs w:val="24"/>
        </w:rPr>
        <w:t>pp.</w:t>
      </w:r>
      <w:r w:rsidRPr="00084D3A">
        <w:rPr>
          <w:rFonts w:ascii="Times New Roman" w:eastAsia="AdvTimes" w:hAnsi="Times New Roman"/>
          <w:sz w:val="24"/>
          <w:szCs w:val="24"/>
        </w:rPr>
        <w:t>189–203.</w:t>
      </w:r>
    </w:p>
    <w:p w:rsidR="00703168" w:rsidRPr="00084D3A" w:rsidRDefault="00E94213" w:rsidP="00703168">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sidRPr="00084D3A">
        <w:rPr>
          <w:rFonts w:ascii="Times New Roman" w:eastAsia="AdvTimes" w:hAnsi="Times New Roman"/>
          <w:sz w:val="24"/>
          <w:szCs w:val="24"/>
        </w:rPr>
        <w:t>Taha</w:t>
      </w:r>
      <w:proofErr w:type="spellEnd"/>
      <w:r w:rsidRPr="00084D3A">
        <w:rPr>
          <w:rFonts w:ascii="Times New Roman" w:eastAsia="AdvTimes" w:hAnsi="Times New Roman"/>
          <w:sz w:val="24"/>
          <w:szCs w:val="24"/>
        </w:rPr>
        <w:t xml:space="preserve"> H.A. (2011), “Operations research: an introduction”</w:t>
      </w:r>
      <w:r w:rsidR="00ED2B38" w:rsidRPr="00084D3A">
        <w:rPr>
          <w:rFonts w:ascii="Times New Roman" w:eastAsia="AdvTimes" w:hAnsi="Times New Roman"/>
          <w:sz w:val="24"/>
          <w:szCs w:val="24"/>
        </w:rPr>
        <w:t xml:space="preserve">, </w:t>
      </w:r>
      <w:r w:rsidR="00ED2B38" w:rsidRPr="00084D3A">
        <w:rPr>
          <w:rFonts w:ascii="Times New Roman" w:eastAsia="AdvTimes" w:hAnsi="Times New Roman"/>
          <w:i/>
          <w:sz w:val="24"/>
          <w:szCs w:val="24"/>
        </w:rPr>
        <w:t>Prentice Hall</w:t>
      </w:r>
      <w:r w:rsidR="00ED2B38" w:rsidRPr="00084D3A">
        <w:rPr>
          <w:rFonts w:ascii="Times New Roman" w:eastAsia="AdvTimes" w:hAnsi="Times New Roman"/>
          <w:sz w:val="24"/>
          <w:szCs w:val="24"/>
        </w:rPr>
        <w:t>, 9</w:t>
      </w:r>
      <w:r w:rsidR="00ED2B38" w:rsidRPr="00084D3A">
        <w:rPr>
          <w:rFonts w:ascii="Times New Roman" w:eastAsia="AdvTimes" w:hAnsi="Times New Roman"/>
          <w:sz w:val="24"/>
          <w:szCs w:val="24"/>
          <w:vertAlign w:val="superscript"/>
        </w:rPr>
        <w:t>th</w:t>
      </w:r>
      <w:r w:rsidR="00ED2B38" w:rsidRPr="00084D3A">
        <w:rPr>
          <w:rFonts w:ascii="Times New Roman" w:eastAsia="AdvTimes" w:hAnsi="Times New Roman"/>
          <w:sz w:val="24"/>
          <w:szCs w:val="24"/>
        </w:rPr>
        <w:t xml:space="preserve"> Edition, New Jersey, ISBN 10: 0-13-139199-2, ISBN</w:t>
      </w:r>
      <w:r w:rsidR="00AB476C" w:rsidRPr="00084D3A">
        <w:rPr>
          <w:rFonts w:ascii="Times New Roman" w:eastAsia="AdvTimes" w:hAnsi="Times New Roman"/>
          <w:sz w:val="24"/>
          <w:szCs w:val="24"/>
        </w:rPr>
        <w:t xml:space="preserve"> 13: 978-0-13-139199-4. </w:t>
      </w:r>
    </w:p>
    <w:p w:rsidR="00182F7B" w:rsidRPr="00084D3A" w:rsidRDefault="00182F7B" w:rsidP="00182F7B">
      <w:pPr>
        <w:pStyle w:val="ListParagraph"/>
        <w:numPr>
          <w:ilvl w:val="0"/>
          <w:numId w:val="8"/>
        </w:numPr>
        <w:autoSpaceDE w:val="0"/>
        <w:autoSpaceDN w:val="0"/>
        <w:adjustRightInd w:val="0"/>
        <w:spacing w:after="0" w:line="360" w:lineRule="auto"/>
        <w:jc w:val="both"/>
        <w:rPr>
          <w:rFonts w:ascii="Times New Roman" w:hAnsi="Times New Roman"/>
          <w:sz w:val="24"/>
          <w:szCs w:val="24"/>
          <w:lang w:val="en-US"/>
        </w:rPr>
      </w:pPr>
      <w:proofErr w:type="spellStart"/>
      <w:r w:rsidRPr="00084D3A">
        <w:rPr>
          <w:rFonts w:ascii="Times New Roman" w:hAnsi="Times New Roman"/>
          <w:sz w:val="24"/>
          <w:szCs w:val="24"/>
          <w:lang w:val="en-US"/>
        </w:rPr>
        <w:t>Umble</w:t>
      </w:r>
      <w:proofErr w:type="spellEnd"/>
      <w:r w:rsidRPr="00084D3A">
        <w:rPr>
          <w:rFonts w:ascii="Times New Roman" w:hAnsi="Times New Roman"/>
          <w:sz w:val="24"/>
          <w:szCs w:val="24"/>
          <w:lang w:val="en-US"/>
        </w:rPr>
        <w:t xml:space="preserve"> E.J., Haft R.R., and </w:t>
      </w:r>
      <w:proofErr w:type="spellStart"/>
      <w:r w:rsidRPr="00084D3A">
        <w:rPr>
          <w:rFonts w:ascii="Times New Roman" w:hAnsi="Times New Roman"/>
          <w:sz w:val="24"/>
          <w:szCs w:val="24"/>
          <w:lang w:val="en-US"/>
        </w:rPr>
        <w:t>Umble</w:t>
      </w:r>
      <w:proofErr w:type="spellEnd"/>
      <w:r w:rsidRPr="00084D3A">
        <w:rPr>
          <w:rFonts w:ascii="Times New Roman" w:hAnsi="Times New Roman"/>
          <w:sz w:val="24"/>
          <w:szCs w:val="24"/>
          <w:lang w:val="en-US"/>
        </w:rPr>
        <w:t xml:space="preserve"> M.M. (2003), “Enterprise resource planning: Implementation procedures and critical success factors”, </w:t>
      </w:r>
      <w:r w:rsidRPr="00084D3A">
        <w:rPr>
          <w:rFonts w:ascii="Times New Roman" w:hAnsi="Times New Roman"/>
          <w:i/>
          <w:sz w:val="24"/>
          <w:szCs w:val="24"/>
          <w:lang w:val="en-US"/>
        </w:rPr>
        <w:t>European Journal of Operational Research</w:t>
      </w:r>
      <w:r w:rsidRPr="00084D3A">
        <w:rPr>
          <w:rFonts w:ascii="Times New Roman" w:hAnsi="Times New Roman"/>
          <w:sz w:val="24"/>
          <w:szCs w:val="24"/>
          <w:lang w:val="en-US"/>
        </w:rPr>
        <w:t>, Vol.146, pp.241–257.</w:t>
      </w:r>
    </w:p>
    <w:p w:rsidR="00703168" w:rsidRPr="00084D3A" w:rsidRDefault="00703168" w:rsidP="00703168">
      <w:pPr>
        <w:widowControl w:val="0"/>
        <w:numPr>
          <w:ilvl w:val="0"/>
          <w:numId w:val="8"/>
        </w:numPr>
        <w:autoSpaceDE w:val="0"/>
        <w:autoSpaceDN w:val="0"/>
        <w:adjustRightInd w:val="0"/>
        <w:spacing w:after="0" w:line="360" w:lineRule="auto"/>
        <w:jc w:val="both"/>
        <w:rPr>
          <w:rFonts w:ascii="Times New Roman" w:eastAsia="AdvTimes" w:hAnsi="Times New Roman"/>
          <w:sz w:val="24"/>
          <w:szCs w:val="24"/>
        </w:rPr>
      </w:pPr>
      <w:r w:rsidRPr="00084D3A">
        <w:rPr>
          <w:rFonts w:ascii="Times New Roman" w:eastAsia="AdvTimes" w:hAnsi="Times New Roman"/>
          <w:sz w:val="24"/>
          <w:szCs w:val="24"/>
        </w:rPr>
        <w:t xml:space="preserve">Weiss N.A. (2012), “Introductory statistics”, </w:t>
      </w:r>
      <w:r w:rsidRPr="00084D3A">
        <w:rPr>
          <w:rFonts w:ascii="Times New Roman" w:eastAsia="AdvTimes" w:hAnsi="Times New Roman"/>
          <w:i/>
          <w:sz w:val="24"/>
          <w:szCs w:val="24"/>
        </w:rPr>
        <w:t>Addison-Wesley</w:t>
      </w:r>
      <w:r w:rsidRPr="00084D3A">
        <w:rPr>
          <w:rFonts w:ascii="Times New Roman" w:eastAsia="AdvTimes" w:hAnsi="Times New Roman"/>
          <w:sz w:val="24"/>
          <w:szCs w:val="24"/>
        </w:rPr>
        <w:t>, 9th Edition, Boston, ISBN 13: 978-0-321-69122-4, ISBN-10: 0-321-69122-9</w:t>
      </w:r>
      <w:r w:rsidR="00B63078" w:rsidRPr="00084D3A">
        <w:rPr>
          <w:rFonts w:ascii="Times New Roman" w:eastAsia="AdvTimes" w:hAnsi="Times New Roman"/>
          <w:sz w:val="24"/>
          <w:szCs w:val="24"/>
        </w:rPr>
        <w:t>.</w:t>
      </w:r>
    </w:p>
    <w:p w:rsidR="00395465" w:rsidRPr="00084D3A" w:rsidRDefault="00395465" w:rsidP="00395465">
      <w:pPr>
        <w:widowControl w:val="0"/>
        <w:numPr>
          <w:ilvl w:val="0"/>
          <w:numId w:val="8"/>
        </w:numPr>
        <w:autoSpaceDE w:val="0"/>
        <w:autoSpaceDN w:val="0"/>
        <w:adjustRightInd w:val="0"/>
        <w:spacing w:after="0" w:line="360" w:lineRule="auto"/>
        <w:jc w:val="both"/>
        <w:rPr>
          <w:rFonts w:ascii="Times New Roman" w:hAnsi="Times New Roman"/>
          <w:sz w:val="24"/>
          <w:szCs w:val="24"/>
          <w:lang w:val="en-US"/>
        </w:rPr>
      </w:pPr>
      <w:r w:rsidRPr="00084D3A">
        <w:rPr>
          <w:rFonts w:ascii="Times New Roman" w:hAnsi="Times New Roman"/>
          <w:sz w:val="24"/>
          <w:szCs w:val="24"/>
          <w:lang w:val="en-US"/>
        </w:rPr>
        <w:t>Zac</w:t>
      </w:r>
      <w:r w:rsidR="00153B65" w:rsidRPr="00084D3A">
        <w:rPr>
          <w:rFonts w:ascii="Times New Roman" w:hAnsi="Times New Roman"/>
          <w:sz w:val="24"/>
          <w:szCs w:val="24"/>
          <w:lang w:val="en-US"/>
        </w:rPr>
        <w:t xml:space="preserve">h O. and </w:t>
      </w:r>
      <w:proofErr w:type="spellStart"/>
      <w:r w:rsidRPr="00084D3A">
        <w:rPr>
          <w:rFonts w:ascii="Times New Roman" w:hAnsi="Times New Roman"/>
          <w:sz w:val="24"/>
          <w:szCs w:val="24"/>
          <w:lang w:val="en-US"/>
        </w:rPr>
        <w:t>Munkvold</w:t>
      </w:r>
      <w:proofErr w:type="spellEnd"/>
      <w:r w:rsidR="00153B65" w:rsidRPr="00084D3A">
        <w:rPr>
          <w:rFonts w:ascii="Times New Roman" w:hAnsi="Times New Roman"/>
          <w:sz w:val="24"/>
          <w:szCs w:val="24"/>
          <w:lang w:val="en-US"/>
        </w:rPr>
        <w:t xml:space="preserve"> B.E.</w:t>
      </w:r>
      <w:r w:rsidRPr="00084D3A">
        <w:rPr>
          <w:rFonts w:ascii="Times New Roman" w:hAnsi="Times New Roman"/>
          <w:sz w:val="24"/>
          <w:szCs w:val="24"/>
          <w:lang w:val="en-US"/>
        </w:rPr>
        <w:t xml:space="preserve">, (2012), </w:t>
      </w:r>
      <w:r w:rsidR="00153B65" w:rsidRPr="00084D3A">
        <w:rPr>
          <w:rFonts w:ascii="Times New Roman" w:hAnsi="Times New Roman"/>
          <w:sz w:val="24"/>
          <w:szCs w:val="24"/>
          <w:lang w:val="en-US"/>
        </w:rPr>
        <w:t>“</w:t>
      </w:r>
      <w:r w:rsidRPr="00084D3A">
        <w:rPr>
          <w:rFonts w:ascii="Times New Roman" w:hAnsi="Times New Roman"/>
          <w:sz w:val="24"/>
          <w:szCs w:val="24"/>
          <w:lang w:val="en-US"/>
        </w:rPr>
        <w:t>Identifying reasons for ERP system customization in SMEs: a multiple case study</w:t>
      </w:r>
      <w:r w:rsidR="00153B65" w:rsidRPr="00084D3A">
        <w:rPr>
          <w:rFonts w:ascii="Times New Roman" w:hAnsi="Times New Roman"/>
          <w:sz w:val="24"/>
          <w:szCs w:val="24"/>
          <w:lang w:val="en-US"/>
        </w:rPr>
        <w:t>”</w:t>
      </w:r>
      <w:r w:rsidRPr="00084D3A">
        <w:rPr>
          <w:rFonts w:ascii="Times New Roman" w:hAnsi="Times New Roman"/>
          <w:sz w:val="24"/>
          <w:szCs w:val="24"/>
          <w:lang w:val="en-US"/>
        </w:rPr>
        <w:t xml:space="preserve">, </w:t>
      </w:r>
      <w:r w:rsidRPr="00084D3A">
        <w:rPr>
          <w:rFonts w:ascii="Times New Roman" w:hAnsi="Times New Roman"/>
          <w:i/>
          <w:sz w:val="24"/>
          <w:szCs w:val="24"/>
          <w:lang w:val="en-US"/>
        </w:rPr>
        <w:t>Journal of Enterprise Information Management</w:t>
      </w:r>
      <w:r w:rsidR="00153B65" w:rsidRPr="00084D3A">
        <w:rPr>
          <w:rFonts w:ascii="Times New Roman" w:hAnsi="Times New Roman"/>
          <w:sz w:val="24"/>
          <w:szCs w:val="24"/>
          <w:lang w:val="en-US"/>
        </w:rPr>
        <w:t xml:space="preserve">, Vol. 25, No.5, </w:t>
      </w:r>
      <w:r w:rsidRPr="00084D3A">
        <w:rPr>
          <w:rFonts w:ascii="Times New Roman" w:hAnsi="Times New Roman"/>
          <w:sz w:val="24"/>
          <w:szCs w:val="24"/>
          <w:lang w:val="en-US"/>
        </w:rPr>
        <w:t xml:space="preserve">pp. 462 </w:t>
      </w:r>
      <w:r w:rsidR="00B63078" w:rsidRPr="00084D3A">
        <w:rPr>
          <w:rFonts w:ascii="Times New Roman" w:hAnsi="Times New Roman"/>
          <w:sz w:val="24"/>
          <w:szCs w:val="24"/>
          <w:lang w:val="en-US"/>
        </w:rPr>
        <w:t>–</w:t>
      </w:r>
      <w:r w:rsidRPr="00084D3A">
        <w:rPr>
          <w:rFonts w:ascii="Times New Roman" w:hAnsi="Times New Roman"/>
          <w:sz w:val="24"/>
          <w:szCs w:val="24"/>
          <w:lang w:val="en-US"/>
        </w:rPr>
        <w:t xml:space="preserve"> 478</w:t>
      </w:r>
      <w:r w:rsidR="00B63078" w:rsidRPr="00084D3A">
        <w:rPr>
          <w:rFonts w:ascii="Times New Roman" w:hAnsi="Times New Roman"/>
          <w:sz w:val="24"/>
          <w:szCs w:val="24"/>
          <w:lang w:val="en-US"/>
        </w:rPr>
        <w:t>.</w:t>
      </w:r>
    </w:p>
    <w:p w:rsidR="00270729" w:rsidRPr="00084D3A" w:rsidRDefault="00F57250" w:rsidP="004354A2">
      <w:pPr>
        <w:pStyle w:val="ListParagraph"/>
        <w:numPr>
          <w:ilvl w:val="0"/>
          <w:numId w:val="8"/>
        </w:numPr>
        <w:spacing w:after="0" w:line="360" w:lineRule="auto"/>
        <w:jc w:val="both"/>
        <w:rPr>
          <w:rFonts w:ascii="Times New Roman" w:hAnsi="Times New Roman"/>
          <w:sz w:val="24"/>
          <w:szCs w:val="24"/>
        </w:rPr>
      </w:pPr>
      <w:r w:rsidRPr="00084D3A">
        <w:rPr>
          <w:rFonts w:ascii="Times New Roman" w:hAnsi="Times New Roman"/>
          <w:sz w:val="24"/>
          <w:szCs w:val="24"/>
        </w:rPr>
        <w:lastRenderedPageBreak/>
        <w:t xml:space="preserve">Zhang, Z., Lee, M.K.O., Huang, P., </w:t>
      </w:r>
      <w:r w:rsidR="00157A77" w:rsidRPr="00084D3A">
        <w:rPr>
          <w:rFonts w:ascii="Times New Roman" w:hAnsi="Times New Roman"/>
          <w:sz w:val="24"/>
          <w:szCs w:val="24"/>
        </w:rPr>
        <w:t>Zhang, L. and Huang, X. (2005</w:t>
      </w:r>
      <w:r w:rsidR="00122621" w:rsidRPr="00084D3A">
        <w:rPr>
          <w:rFonts w:ascii="Times New Roman" w:hAnsi="Times New Roman"/>
          <w:sz w:val="24"/>
          <w:szCs w:val="24"/>
        </w:rPr>
        <w:t xml:space="preserve">), </w:t>
      </w:r>
      <w:r w:rsidR="00153B65" w:rsidRPr="00084D3A">
        <w:rPr>
          <w:rFonts w:ascii="Times New Roman" w:hAnsi="Times New Roman"/>
          <w:sz w:val="24"/>
          <w:szCs w:val="24"/>
        </w:rPr>
        <w:t>“</w:t>
      </w:r>
      <w:r w:rsidR="00CD0F19" w:rsidRPr="00084D3A">
        <w:rPr>
          <w:rFonts w:ascii="Times New Roman" w:hAnsi="Times New Roman"/>
          <w:sz w:val="24"/>
          <w:szCs w:val="24"/>
        </w:rPr>
        <w:t>A</w:t>
      </w:r>
      <w:r w:rsidRPr="00084D3A">
        <w:rPr>
          <w:rFonts w:ascii="Times New Roman" w:hAnsi="Times New Roman"/>
          <w:sz w:val="24"/>
          <w:szCs w:val="24"/>
        </w:rPr>
        <w:t xml:space="preserve"> framework of ERP systems implementation succes</w:t>
      </w:r>
      <w:r w:rsidR="00122621" w:rsidRPr="00084D3A">
        <w:rPr>
          <w:rFonts w:ascii="Times New Roman" w:hAnsi="Times New Roman"/>
          <w:sz w:val="24"/>
          <w:szCs w:val="24"/>
        </w:rPr>
        <w:t>s in China; an empirical study</w:t>
      </w:r>
      <w:r w:rsidR="00153B65" w:rsidRPr="00084D3A">
        <w:rPr>
          <w:rFonts w:ascii="Times New Roman" w:hAnsi="Times New Roman"/>
          <w:sz w:val="24"/>
          <w:szCs w:val="24"/>
        </w:rPr>
        <w:t>”</w:t>
      </w:r>
      <w:r w:rsidR="00122621" w:rsidRPr="00084D3A">
        <w:rPr>
          <w:rFonts w:ascii="Times New Roman" w:hAnsi="Times New Roman"/>
          <w:sz w:val="24"/>
          <w:szCs w:val="24"/>
        </w:rPr>
        <w:t xml:space="preserve">, </w:t>
      </w:r>
      <w:r w:rsidRPr="00084D3A">
        <w:rPr>
          <w:rFonts w:ascii="Times New Roman" w:hAnsi="Times New Roman"/>
          <w:i/>
          <w:sz w:val="24"/>
          <w:szCs w:val="24"/>
        </w:rPr>
        <w:t>International Journal of Production Economics</w:t>
      </w:r>
      <w:r w:rsidRPr="00084D3A">
        <w:rPr>
          <w:rFonts w:ascii="Times New Roman" w:hAnsi="Times New Roman"/>
          <w:sz w:val="24"/>
          <w:szCs w:val="24"/>
        </w:rPr>
        <w:t xml:space="preserve">, </w:t>
      </w:r>
      <w:r w:rsidR="00153B65" w:rsidRPr="00084D3A">
        <w:rPr>
          <w:rFonts w:ascii="Times New Roman" w:hAnsi="Times New Roman"/>
          <w:sz w:val="24"/>
          <w:szCs w:val="24"/>
        </w:rPr>
        <w:t>Vol.</w:t>
      </w:r>
      <w:r w:rsidRPr="00084D3A">
        <w:rPr>
          <w:rFonts w:ascii="Times New Roman" w:hAnsi="Times New Roman"/>
          <w:sz w:val="24"/>
          <w:szCs w:val="24"/>
        </w:rPr>
        <w:t>98</w:t>
      </w:r>
      <w:r w:rsidR="00153B65" w:rsidRPr="00084D3A">
        <w:rPr>
          <w:rFonts w:ascii="Times New Roman" w:hAnsi="Times New Roman"/>
          <w:sz w:val="24"/>
          <w:szCs w:val="24"/>
        </w:rPr>
        <w:t>, No.</w:t>
      </w:r>
      <w:r w:rsidRPr="00084D3A">
        <w:rPr>
          <w:rFonts w:ascii="Times New Roman" w:hAnsi="Times New Roman"/>
          <w:sz w:val="24"/>
          <w:szCs w:val="24"/>
        </w:rPr>
        <w:t xml:space="preserve">1, </w:t>
      </w:r>
      <w:r w:rsidR="00153B65" w:rsidRPr="00084D3A">
        <w:rPr>
          <w:rFonts w:ascii="Times New Roman" w:hAnsi="Times New Roman"/>
          <w:sz w:val="24"/>
          <w:szCs w:val="24"/>
        </w:rPr>
        <w:t>pp.</w:t>
      </w:r>
      <w:r w:rsidRPr="00084D3A">
        <w:rPr>
          <w:rFonts w:ascii="Times New Roman" w:hAnsi="Times New Roman"/>
          <w:sz w:val="24"/>
          <w:szCs w:val="24"/>
        </w:rPr>
        <w:t>56-80</w:t>
      </w:r>
      <w:r w:rsidR="005E69E6" w:rsidRPr="00084D3A">
        <w:rPr>
          <w:rFonts w:ascii="Times New Roman" w:hAnsi="Times New Roman"/>
          <w:sz w:val="24"/>
          <w:szCs w:val="24"/>
        </w:rPr>
        <w:t>.</w:t>
      </w:r>
    </w:p>
    <w:p w:rsidR="005E69E6" w:rsidRPr="00084D3A" w:rsidRDefault="005E69E6" w:rsidP="00E70702">
      <w:pPr>
        <w:jc w:val="both"/>
        <w:rPr>
          <w:rFonts w:ascii="Times New Roman" w:hAnsi="Times New Roman"/>
          <w:sz w:val="24"/>
          <w:szCs w:val="24"/>
        </w:rPr>
        <w:sectPr w:rsidR="005E69E6" w:rsidRPr="00084D3A" w:rsidSect="00E40D92">
          <w:pgSz w:w="11906" w:h="16838"/>
          <w:pgMar w:top="1440" w:right="1440" w:bottom="1440" w:left="1440" w:header="708" w:footer="708" w:gutter="0"/>
          <w:cols w:space="708"/>
          <w:docGrid w:linePitch="360"/>
        </w:sectPr>
      </w:pPr>
    </w:p>
    <w:p w:rsidR="00036228" w:rsidRPr="008B6EBF" w:rsidRDefault="00145977" w:rsidP="00036228">
      <w:pPr>
        <w:jc w:val="both"/>
        <w:rPr>
          <w:rFonts w:ascii="Times New Roman" w:hAnsi="Times New Roman"/>
          <w:b/>
          <w:sz w:val="24"/>
          <w:szCs w:val="24"/>
        </w:rPr>
      </w:pPr>
      <w:r>
        <w:rPr>
          <w:rFonts w:ascii="Times New Roman" w:hAnsi="Times New Roman"/>
          <w:b/>
          <w:sz w:val="24"/>
          <w:szCs w:val="24"/>
        </w:rPr>
        <w:lastRenderedPageBreak/>
        <w:t>Appendix A</w:t>
      </w:r>
      <w:r w:rsidR="00036228" w:rsidRPr="008B6EBF">
        <w:rPr>
          <w:rFonts w:ascii="Times New Roman" w:hAnsi="Times New Roman"/>
          <w:b/>
          <w:sz w:val="24"/>
          <w:szCs w:val="24"/>
        </w:rPr>
        <w:t xml:space="preserve">: </w:t>
      </w:r>
      <w:r w:rsidR="00036228">
        <w:rPr>
          <w:rFonts w:ascii="Times New Roman" w:hAnsi="Times New Roman"/>
          <w:b/>
          <w:sz w:val="24"/>
          <w:szCs w:val="24"/>
        </w:rPr>
        <w:t xml:space="preserve">Probability distributions of </w:t>
      </w: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i</m:t>
            </m:r>
          </m:sub>
        </m:sSub>
      </m:oMath>
    </w:p>
    <w:tbl>
      <w:tblPr>
        <w:tblW w:w="15221" w:type="dxa"/>
        <w:tblInd w:w="-318" w:type="dxa"/>
        <w:tblLook w:val="04A0" w:firstRow="1" w:lastRow="0" w:firstColumn="1" w:lastColumn="0" w:noHBand="0" w:noVBand="1"/>
      </w:tblPr>
      <w:tblGrid>
        <w:gridCol w:w="960"/>
        <w:gridCol w:w="920"/>
        <w:gridCol w:w="1260"/>
        <w:gridCol w:w="960"/>
        <w:gridCol w:w="1019"/>
        <w:gridCol w:w="1260"/>
        <w:gridCol w:w="960"/>
        <w:gridCol w:w="960"/>
        <w:gridCol w:w="1061"/>
        <w:gridCol w:w="960"/>
        <w:gridCol w:w="960"/>
        <w:gridCol w:w="1061"/>
        <w:gridCol w:w="960"/>
        <w:gridCol w:w="960"/>
        <w:gridCol w:w="960"/>
      </w:tblGrid>
      <w:tr w:rsidR="00973AAE" w:rsidRPr="00E40D92" w:rsidTr="00874E11">
        <w:trPr>
          <w:trHeight w:val="300"/>
        </w:trPr>
        <w:tc>
          <w:tcPr>
            <w:tcW w:w="960" w:type="dxa"/>
            <w:tcBorders>
              <w:top w:val="nil"/>
              <w:left w:val="nil"/>
              <w:bottom w:val="nil"/>
              <w:right w:val="nil"/>
            </w:tcBorders>
            <w:shd w:val="pct30" w:color="auto" w:fill="auto"/>
            <w:noWrap/>
            <w:vAlign w:val="bottom"/>
            <w:hideMark/>
          </w:tcPr>
          <w:p w:rsidR="00E40D92" w:rsidRPr="00E40D92" w:rsidRDefault="003A6871" w:rsidP="00052A34">
            <w:pPr>
              <w:spacing w:after="0" w:line="240" w:lineRule="auto"/>
              <w:jc w:val="center"/>
              <w:rPr>
                <w:rFonts w:ascii="Times New Roman" w:eastAsia="Times New Roman" w:hAnsi="Times New Roman"/>
                <w:b/>
                <w:color w:val="000000"/>
                <w:sz w:val="18"/>
                <w:szCs w:val="18"/>
              </w:rPr>
            </w:pPr>
            <m:oMathPara>
              <m:oMath>
                <m:sSub>
                  <m:sSubPr>
                    <m:ctrlPr>
                      <w:rPr>
                        <w:rFonts w:ascii="Cambria Math" w:hAnsi="Times New Roman"/>
                        <w:b/>
                        <w:i/>
                        <w:sz w:val="18"/>
                        <w:szCs w:val="18"/>
                      </w:rPr>
                    </m:ctrlPr>
                  </m:sSubPr>
                  <m:e>
                    <m:r>
                      <m:rPr>
                        <m:sty m:val="bi"/>
                      </m:rPr>
                      <w:rPr>
                        <w:rFonts w:ascii="Cambria Math" w:hAnsi="Cambria Math"/>
                        <w:sz w:val="18"/>
                        <w:szCs w:val="18"/>
                      </w:rPr>
                      <m:t>t</m:t>
                    </m:r>
                  </m:e>
                  <m:sub>
                    <m:r>
                      <m:rPr>
                        <m:sty m:val="bi"/>
                      </m:rPr>
                      <w:rPr>
                        <w:rFonts w:ascii="Cambria Math" w:hAnsi="Times New Roman"/>
                        <w:sz w:val="18"/>
                        <w:szCs w:val="18"/>
                      </w:rPr>
                      <m:t>1</m:t>
                    </m:r>
                  </m:sub>
                </m:sSub>
              </m:oMath>
            </m:oMathPara>
          </w:p>
        </w:tc>
        <w:tc>
          <w:tcPr>
            <w:tcW w:w="920" w:type="dxa"/>
            <w:tcBorders>
              <w:top w:val="nil"/>
              <w:left w:val="nil"/>
              <w:bottom w:val="nil"/>
              <w:right w:val="nil"/>
            </w:tcBorders>
            <w:shd w:val="pct30" w:color="auto" w:fill="auto"/>
            <w:noWrap/>
            <w:vAlign w:val="bottom"/>
            <w:hideMark/>
          </w:tcPr>
          <w:p w:rsidR="00E40D92" w:rsidRPr="00E40D92" w:rsidRDefault="003A6871" w:rsidP="00052A34">
            <w:pPr>
              <w:spacing w:after="0" w:line="240" w:lineRule="auto"/>
              <w:jc w:val="center"/>
              <w:rPr>
                <w:rFonts w:ascii="Times New Roman" w:eastAsia="Times New Roman" w:hAnsi="Times New Roman"/>
                <w:b/>
                <w:color w:val="000000"/>
                <w:sz w:val="18"/>
                <w:szCs w:val="18"/>
              </w:rPr>
            </w:pPr>
            <m:oMathPara>
              <m:oMath>
                <m:sSub>
                  <m:sSubPr>
                    <m:ctrlPr>
                      <w:rPr>
                        <w:rFonts w:ascii="Cambria Math" w:hAnsi="Times New Roman"/>
                        <w:b/>
                        <w:i/>
                        <w:sz w:val="18"/>
                        <w:szCs w:val="18"/>
                      </w:rPr>
                    </m:ctrlPr>
                  </m:sSubPr>
                  <m:e>
                    <m:r>
                      <m:rPr>
                        <m:sty m:val="bi"/>
                      </m:rPr>
                      <w:rPr>
                        <w:rFonts w:ascii="Cambria Math" w:hAnsi="Times New Roman"/>
                        <w:sz w:val="18"/>
                        <w:szCs w:val="18"/>
                      </w:rPr>
                      <m:t>n</m:t>
                    </m:r>
                  </m:e>
                  <m:sub>
                    <m:sSub>
                      <m:sSubPr>
                        <m:ctrlPr>
                          <w:rPr>
                            <w:rFonts w:ascii="Cambria Math" w:hAnsi="Times New Roman"/>
                            <w:b/>
                            <w:i/>
                            <w:sz w:val="18"/>
                            <w:szCs w:val="18"/>
                          </w:rPr>
                        </m:ctrlPr>
                      </m:sSubPr>
                      <m:e>
                        <m:r>
                          <m:rPr>
                            <m:sty m:val="bi"/>
                          </m:rPr>
                          <w:rPr>
                            <w:rFonts w:ascii="Cambria Math" w:hAnsi="Times New Roman"/>
                            <w:sz w:val="18"/>
                            <w:szCs w:val="18"/>
                          </w:rPr>
                          <m:t>t</m:t>
                        </m:r>
                      </m:e>
                      <m:sub>
                        <m:r>
                          <m:rPr>
                            <m:sty m:val="bi"/>
                          </m:rPr>
                          <w:rPr>
                            <w:rFonts w:ascii="Cambria Math" w:hAnsi="Times New Roman"/>
                            <w:sz w:val="18"/>
                            <w:szCs w:val="18"/>
                          </w:rPr>
                          <m:t>1</m:t>
                        </m:r>
                      </m:sub>
                    </m:sSub>
                  </m:sub>
                </m:sSub>
              </m:oMath>
            </m:oMathPara>
          </w:p>
        </w:tc>
        <w:tc>
          <w:tcPr>
            <w:tcW w:w="12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b/>
                <w:color w:val="000000"/>
                <w:sz w:val="18"/>
                <w:szCs w:val="18"/>
              </w:rPr>
            </w:pPr>
            <m:oMathPara>
              <m:oMath>
                <m:r>
                  <m:rPr>
                    <m:sty m:val="bi"/>
                  </m:rPr>
                  <w:rPr>
                    <w:rFonts w:ascii="Cambria Math" w:eastAsia="Times New Roman" w:hAnsi="Cambria Math"/>
                    <w:color w:val="000000"/>
                    <w:sz w:val="18"/>
                    <w:szCs w:val="18"/>
                  </w:rPr>
                  <m:t>Prob</m:t>
                </m:r>
                <m:r>
                  <m:rPr>
                    <m:sty m:val="bi"/>
                  </m:rPr>
                  <w:rPr>
                    <w:rFonts w:ascii="Cambria Math" w:eastAsia="Times New Roman" w:hAnsi="Times New Roman"/>
                    <w:color w:val="000000"/>
                    <w:sz w:val="18"/>
                    <w:szCs w:val="18"/>
                  </w:rPr>
                  <m:t>(</m:t>
                </m:r>
                <m:sSub>
                  <m:sSubPr>
                    <m:ctrlPr>
                      <w:rPr>
                        <w:rFonts w:ascii="Cambria Math" w:eastAsia="Times New Roman" w:hAnsi="Times New Roman"/>
                        <w:b/>
                        <w:i/>
                        <w:color w:val="000000"/>
                        <w:sz w:val="18"/>
                        <w:szCs w:val="18"/>
                      </w:rPr>
                    </m:ctrlPr>
                  </m:sSubPr>
                  <m:e>
                    <m:r>
                      <m:rPr>
                        <m:sty m:val="bi"/>
                      </m:rPr>
                      <w:rPr>
                        <w:rFonts w:ascii="Cambria Math" w:eastAsia="Times New Roman" w:hAnsi="Cambria Math"/>
                        <w:color w:val="000000"/>
                        <w:sz w:val="18"/>
                        <w:szCs w:val="18"/>
                      </w:rPr>
                      <m:t>t</m:t>
                    </m:r>
                  </m:e>
                  <m:sub>
                    <m:r>
                      <m:rPr>
                        <m:sty m:val="bi"/>
                      </m:rPr>
                      <w:rPr>
                        <w:rFonts w:ascii="Cambria Math" w:eastAsia="Times New Roman" w:hAnsi="Times New Roman"/>
                        <w:color w:val="000000"/>
                        <w:sz w:val="18"/>
                        <w:szCs w:val="18"/>
                      </w:rPr>
                      <m:t>1</m:t>
                    </m:r>
                  </m:sub>
                </m:sSub>
                <m:r>
                  <m:rPr>
                    <m:sty m:val="bi"/>
                  </m:rPr>
                  <w:rPr>
                    <w:rFonts w:ascii="Cambria Math" w:eastAsia="Times New Roman" w:hAnsi="Times New Roman"/>
                    <w:color w:val="000000"/>
                    <w:sz w:val="18"/>
                    <w:szCs w:val="18"/>
                  </w:rPr>
                  <m:t>)</m:t>
                </m:r>
              </m:oMath>
            </m:oMathPara>
          </w:p>
        </w:tc>
        <w:tc>
          <w:tcPr>
            <w:tcW w:w="960" w:type="dxa"/>
            <w:tcBorders>
              <w:top w:val="nil"/>
              <w:left w:val="nil"/>
              <w:bottom w:val="nil"/>
              <w:right w:val="nil"/>
            </w:tcBorders>
            <w:shd w:val="pct30" w:color="auto" w:fill="auto"/>
            <w:noWrap/>
            <w:vAlign w:val="bottom"/>
            <w:hideMark/>
          </w:tcPr>
          <w:p w:rsidR="00E40D92" w:rsidRPr="00E40D92" w:rsidRDefault="003A6871" w:rsidP="00052A34">
            <w:pPr>
              <w:spacing w:after="0" w:line="240" w:lineRule="auto"/>
              <w:jc w:val="center"/>
              <w:rPr>
                <w:rFonts w:ascii="Times New Roman" w:eastAsia="Times New Roman" w:hAnsi="Times New Roman"/>
                <w:b/>
                <w:color w:val="000000"/>
                <w:sz w:val="18"/>
                <w:szCs w:val="18"/>
              </w:rPr>
            </w:pPr>
            <m:oMathPara>
              <m:oMath>
                <m:sSub>
                  <m:sSubPr>
                    <m:ctrlPr>
                      <w:rPr>
                        <w:rFonts w:ascii="Cambria Math" w:hAnsi="Times New Roman"/>
                        <w:b/>
                        <w:i/>
                        <w:sz w:val="18"/>
                        <w:szCs w:val="18"/>
                      </w:rPr>
                    </m:ctrlPr>
                  </m:sSubPr>
                  <m:e>
                    <m:r>
                      <m:rPr>
                        <m:sty m:val="bi"/>
                      </m:rPr>
                      <w:rPr>
                        <w:rFonts w:ascii="Cambria Math" w:hAnsi="Cambria Math"/>
                        <w:sz w:val="18"/>
                        <w:szCs w:val="18"/>
                      </w:rPr>
                      <m:t>t</m:t>
                    </m:r>
                  </m:e>
                  <m:sub>
                    <m:r>
                      <m:rPr>
                        <m:sty m:val="bi"/>
                      </m:rPr>
                      <w:rPr>
                        <w:rFonts w:ascii="Cambria Math" w:hAnsi="Times New Roman"/>
                        <w:sz w:val="18"/>
                        <w:szCs w:val="18"/>
                      </w:rPr>
                      <m:t>2</m:t>
                    </m:r>
                  </m:sub>
                </m:sSub>
              </m:oMath>
            </m:oMathPara>
          </w:p>
        </w:tc>
        <w:tc>
          <w:tcPr>
            <w:tcW w:w="1019" w:type="dxa"/>
            <w:tcBorders>
              <w:top w:val="nil"/>
              <w:left w:val="nil"/>
              <w:bottom w:val="nil"/>
              <w:right w:val="nil"/>
            </w:tcBorders>
            <w:shd w:val="pct30" w:color="auto" w:fill="auto"/>
            <w:noWrap/>
            <w:vAlign w:val="bottom"/>
            <w:hideMark/>
          </w:tcPr>
          <w:p w:rsidR="00E40D92" w:rsidRPr="00E40D92" w:rsidRDefault="003A6871" w:rsidP="00052A34">
            <w:pPr>
              <w:spacing w:after="0" w:line="240" w:lineRule="auto"/>
              <w:jc w:val="center"/>
              <w:rPr>
                <w:rFonts w:ascii="Times New Roman" w:eastAsia="Times New Roman" w:hAnsi="Times New Roman"/>
                <w:b/>
                <w:color w:val="000000"/>
                <w:sz w:val="18"/>
                <w:szCs w:val="18"/>
              </w:rPr>
            </w:pPr>
            <m:oMathPara>
              <m:oMath>
                <m:sSub>
                  <m:sSubPr>
                    <m:ctrlPr>
                      <w:rPr>
                        <w:rFonts w:ascii="Cambria Math" w:hAnsi="Times New Roman"/>
                        <w:b/>
                        <w:i/>
                        <w:sz w:val="18"/>
                        <w:szCs w:val="18"/>
                      </w:rPr>
                    </m:ctrlPr>
                  </m:sSubPr>
                  <m:e>
                    <m:r>
                      <m:rPr>
                        <m:sty m:val="bi"/>
                      </m:rPr>
                      <w:rPr>
                        <w:rFonts w:ascii="Cambria Math" w:hAnsi="Times New Roman"/>
                        <w:sz w:val="18"/>
                        <w:szCs w:val="18"/>
                      </w:rPr>
                      <m:t>n</m:t>
                    </m:r>
                  </m:e>
                  <m:sub>
                    <m:sSub>
                      <m:sSubPr>
                        <m:ctrlPr>
                          <w:rPr>
                            <w:rFonts w:ascii="Cambria Math" w:hAnsi="Times New Roman"/>
                            <w:b/>
                            <w:i/>
                            <w:sz w:val="18"/>
                            <w:szCs w:val="18"/>
                          </w:rPr>
                        </m:ctrlPr>
                      </m:sSubPr>
                      <m:e>
                        <m:r>
                          <m:rPr>
                            <m:sty m:val="bi"/>
                          </m:rPr>
                          <w:rPr>
                            <w:rFonts w:ascii="Cambria Math" w:hAnsi="Times New Roman"/>
                            <w:sz w:val="18"/>
                            <w:szCs w:val="18"/>
                          </w:rPr>
                          <m:t>t</m:t>
                        </m:r>
                      </m:e>
                      <m:sub>
                        <m:r>
                          <m:rPr>
                            <m:sty m:val="bi"/>
                          </m:rPr>
                          <w:rPr>
                            <w:rFonts w:ascii="Cambria Math" w:hAnsi="Times New Roman"/>
                            <w:sz w:val="18"/>
                            <w:szCs w:val="18"/>
                          </w:rPr>
                          <m:t>2</m:t>
                        </m:r>
                      </m:sub>
                    </m:sSub>
                  </m:sub>
                </m:sSub>
              </m:oMath>
            </m:oMathPara>
          </w:p>
        </w:tc>
        <w:tc>
          <w:tcPr>
            <w:tcW w:w="12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b/>
                <w:color w:val="000000"/>
                <w:sz w:val="18"/>
                <w:szCs w:val="18"/>
              </w:rPr>
            </w:pPr>
            <m:oMathPara>
              <m:oMath>
                <m:r>
                  <m:rPr>
                    <m:sty m:val="bi"/>
                  </m:rPr>
                  <w:rPr>
                    <w:rFonts w:ascii="Cambria Math" w:eastAsia="Times New Roman" w:hAnsi="Cambria Math"/>
                    <w:color w:val="000000"/>
                    <w:sz w:val="18"/>
                    <w:szCs w:val="18"/>
                  </w:rPr>
                  <m:t>Prob</m:t>
                </m:r>
                <m:r>
                  <m:rPr>
                    <m:sty m:val="bi"/>
                  </m:rPr>
                  <w:rPr>
                    <w:rFonts w:ascii="Cambria Math" w:eastAsia="Times New Roman" w:hAnsi="Times New Roman"/>
                    <w:color w:val="000000"/>
                    <w:sz w:val="18"/>
                    <w:szCs w:val="18"/>
                  </w:rPr>
                  <m:t>(</m:t>
                </m:r>
                <m:sSub>
                  <m:sSubPr>
                    <m:ctrlPr>
                      <w:rPr>
                        <w:rFonts w:ascii="Cambria Math" w:eastAsia="Times New Roman" w:hAnsi="Times New Roman"/>
                        <w:b/>
                        <w:i/>
                        <w:color w:val="000000"/>
                        <w:sz w:val="18"/>
                        <w:szCs w:val="18"/>
                      </w:rPr>
                    </m:ctrlPr>
                  </m:sSubPr>
                  <m:e>
                    <m:r>
                      <m:rPr>
                        <m:sty m:val="bi"/>
                      </m:rPr>
                      <w:rPr>
                        <w:rFonts w:ascii="Cambria Math" w:eastAsia="Times New Roman" w:hAnsi="Cambria Math"/>
                        <w:color w:val="000000"/>
                        <w:sz w:val="18"/>
                        <w:szCs w:val="18"/>
                      </w:rPr>
                      <m:t>t</m:t>
                    </m:r>
                  </m:e>
                  <m:sub>
                    <m:r>
                      <m:rPr>
                        <m:sty m:val="bi"/>
                      </m:rPr>
                      <w:rPr>
                        <w:rFonts w:ascii="Cambria Math" w:eastAsia="Times New Roman" w:hAnsi="Times New Roman"/>
                        <w:color w:val="000000"/>
                        <w:sz w:val="18"/>
                        <w:szCs w:val="18"/>
                      </w:rPr>
                      <m:t>2</m:t>
                    </m:r>
                  </m:sub>
                </m:sSub>
                <m:r>
                  <m:rPr>
                    <m:sty m:val="bi"/>
                  </m:rPr>
                  <w:rPr>
                    <w:rFonts w:ascii="Cambria Math" w:eastAsia="Times New Roman" w:hAnsi="Times New Roman"/>
                    <w:color w:val="000000"/>
                    <w:sz w:val="18"/>
                    <w:szCs w:val="18"/>
                  </w:rPr>
                  <m:t>)</m:t>
                </m:r>
              </m:oMath>
            </m:oMathPara>
          </w:p>
        </w:tc>
        <w:tc>
          <w:tcPr>
            <w:tcW w:w="960" w:type="dxa"/>
            <w:tcBorders>
              <w:top w:val="nil"/>
              <w:left w:val="nil"/>
              <w:bottom w:val="nil"/>
              <w:right w:val="nil"/>
            </w:tcBorders>
            <w:shd w:val="pct30" w:color="auto" w:fill="auto"/>
            <w:noWrap/>
            <w:vAlign w:val="bottom"/>
            <w:hideMark/>
          </w:tcPr>
          <w:p w:rsidR="00E40D92" w:rsidRPr="00E40D92" w:rsidRDefault="003A6871" w:rsidP="00052A34">
            <w:pPr>
              <w:spacing w:after="0" w:line="240" w:lineRule="auto"/>
              <w:jc w:val="center"/>
              <w:rPr>
                <w:rFonts w:ascii="Times New Roman" w:eastAsia="Times New Roman" w:hAnsi="Times New Roman"/>
                <w:b/>
                <w:color w:val="000000"/>
                <w:sz w:val="18"/>
                <w:szCs w:val="18"/>
              </w:rPr>
            </w:pPr>
            <m:oMathPara>
              <m:oMath>
                <m:sSub>
                  <m:sSubPr>
                    <m:ctrlPr>
                      <w:rPr>
                        <w:rFonts w:ascii="Cambria Math" w:hAnsi="Times New Roman"/>
                        <w:b/>
                        <w:i/>
                        <w:sz w:val="18"/>
                        <w:szCs w:val="18"/>
                      </w:rPr>
                    </m:ctrlPr>
                  </m:sSubPr>
                  <m:e>
                    <m:r>
                      <m:rPr>
                        <m:sty m:val="bi"/>
                      </m:rPr>
                      <w:rPr>
                        <w:rFonts w:ascii="Cambria Math" w:hAnsi="Cambria Math"/>
                        <w:sz w:val="18"/>
                        <w:szCs w:val="18"/>
                      </w:rPr>
                      <m:t>t</m:t>
                    </m:r>
                  </m:e>
                  <m:sub>
                    <m:r>
                      <m:rPr>
                        <m:sty m:val="bi"/>
                      </m:rPr>
                      <w:rPr>
                        <w:rFonts w:ascii="Cambria Math" w:hAnsi="Times New Roman"/>
                        <w:sz w:val="18"/>
                        <w:szCs w:val="18"/>
                      </w:rPr>
                      <m:t>3</m:t>
                    </m:r>
                  </m:sub>
                </m:sSub>
              </m:oMath>
            </m:oMathPara>
          </w:p>
        </w:tc>
        <w:tc>
          <w:tcPr>
            <w:tcW w:w="960" w:type="dxa"/>
            <w:tcBorders>
              <w:top w:val="nil"/>
              <w:left w:val="nil"/>
              <w:bottom w:val="nil"/>
              <w:right w:val="nil"/>
            </w:tcBorders>
            <w:shd w:val="pct30" w:color="auto" w:fill="auto"/>
            <w:noWrap/>
            <w:vAlign w:val="bottom"/>
            <w:hideMark/>
          </w:tcPr>
          <w:p w:rsidR="00E40D92" w:rsidRPr="00E40D92" w:rsidRDefault="003A6871" w:rsidP="00052A34">
            <w:pPr>
              <w:spacing w:after="0" w:line="240" w:lineRule="auto"/>
              <w:jc w:val="center"/>
              <w:rPr>
                <w:rFonts w:ascii="Times New Roman" w:eastAsia="Times New Roman" w:hAnsi="Times New Roman"/>
                <w:b/>
                <w:color w:val="000000"/>
                <w:sz w:val="18"/>
                <w:szCs w:val="18"/>
              </w:rPr>
            </w:pPr>
            <m:oMathPara>
              <m:oMath>
                <m:sSub>
                  <m:sSubPr>
                    <m:ctrlPr>
                      <w:rPr>
                        <w:rFonts w:ascii="Cambria Math" w:hAnsi="Times New Roman"/>
                        <w:b/>
                        <w:i/>
                        <w:sz w:val="18"/>
                        <w:szCs w:val="18"/>
                      </w:rPr>
                    </m:ctrlPr>
                  </m:sSubPr>
                  <m:e>
                    <m:r>
                      <m:rPr>
                        <m:sty m:val="bi"/>
                      </m:rPr>
                      <w:rPr>
                        <w:rFonts w:ascii="Cambria Math" w:hAnsi="Times New Roman"/>
                        <w:sz w:val="18"/>
                        <w:szCs w:val="18"/>
                      </w:rPr>
                      <m:t>n</m:t>
                    </m:r>
                  </m:e>
                  <m:sub>
                    <m:sSub>
                      <m:sSubPr>
                        <m:ctrlPr>
                          <w:rPr>
                            <w:rFonts w:ascii="Cambria Math" w:hAnsi="Times New Roman"/>
                            <w:b/>
                            <w:i/>
                            <w:sz w:val="18"/>
                            <w:szCs w:val="18"/>
                          </w:rPr>
                        </m:ctrlPr>
                      </m:sSubPr>
                      <m:e>
                        <m:r>
                          <m:rPr>
                            <m:sty m:val="bi"/>
                          </m:rPr>
                          <w:rPr>
                            <w:rFonts w:ascii="Cambria Math" w:hAnsi="Times New Roman"/>
                            <w:sz w:val="18"/>
                            <w:szCs w:val="18"/>
                          </w:rPr>
                          <m:t>t</m:t>
                        </m:r>
                      </m:e>
                      <m:sub>
                        <m:r>
                          <m:rPr>
                            <m:sty m:val="bi"/>
                          </m:rPr>
                          <w:rPr>
                            <w:rFonts w:ascii="Cambria Math" w:hAnsi="Times New Roman"/>
                            <w:sz w:val="18"/>
                            <w:szCs w:val="18"/>
                          </w:rPr>
                          <m:t>3</m:t>
                        </m:r>
                      </m:sub>
                    </m:sSub>
                  </m:sub>
                </m:sSub>
              </m:oMath>
            </m:oMathPara>
          </w:p>
        </w:tc>
        <w:tc>
          <w:tcPr>
            <w:tcW w:w="1061"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b/>
                <w:color w:val="000000"/>
                <w:sz w:val="18"/>
                <w:szCs w:val="18"/>
              </w:rPr>
            </w:pPr>
            <m:oMathPara>
              <m:oMath>
                <m:r>
                  <m:rPr>
                    <m:sty m:val="bi"/>
                  </m:rPr>
                  <w:rPr>
                    <w:rFonts w:ascii="Cambria Math" w:eastAsia="Times New Roman" w:hAnsi="Cambria Math"/>
                    <w:color w:val="000000"/>
                    <w:sz w:val="18"/>
                    <w:szCs w:val="18"/>
                  </w:rPr>
                  <m:t>Prob</m:t>
                </m:r>
                <m:r>
                  <m:rPr>
                    <m:sty m:val="bi"/>
                  </m:rPr>
                  <w:rPr>
                    <w:rFonts w:ascii="Cambria Math" w:eastAsia="Times New Roman" w:hAnsi="Times New Roman"/>
                    <w:color w:val="000000"/>
                    <w:sz w:val="18"/>
                    <w:szCs w:val="18"/>
                  </w:rPr>
                  <m:t>(</m:t>
                </m:r>
                <m:sSub>
                  <m:sSubPr>
                    <m:ctrlPr>
                      <w:rPr>
                        <w:rFonts w:ascii="Cambria Math" w:eastAsia="Times New Roman" w:hAnsi="Times New Roman"/>
                        <w:b/>
                        <w:i/>
                        <w:color w:val="000000"/>
                        <w:sz w:val="18"/>
                        <w:szCs w:val="18"/>
                      </w:rPr>
                    </m:ctrlPr>
                  </m:sSubPr>
                  <m:e>
                    <m:r>
                      <m:rPr>
                        <m:sty m:val="bi"/>
                      </m:rPr>
                      <w:rPr>
                        <w:rFonts w:ascii="Cambria Math" w:eastAsia="Times New Roman" w:hAnsi="Cambria Math"/>
                        <w:color w:val="000000"/>
                        <w:sz w:val="18"/>
                        <w:szCs w:val="18"/>
                      </w:rPr>
                      <m:t>t</m:t>
                    </m:r>
                  </m:e>
                  <m:sub>
                    <m:r>
                      <m:rPr>
                        <m:sty m:val="bi"/>
                      </m:rPr>
                      <w:rPr>
                        <w:rFonts w:ascii="Cambria Math" w:eastAsia="Times New Roman" w:hAnsi="Times New Roman"/>
                        <w:color w:val="000000"/>
                        <w:sz w:val="18"/>
                        <w:szCs w:val="18"/>
                      </w:rPr>
                      <m:t>3</m:t>
                    </m:r>
                  </m:sub>
                </m:sSub>
                <m:r>
                  <m:rPr>
                    <m:sty m:val="bi"/>
                  </m:rPr>
                  <w:rPr>
                    <w:rFonts w:ascii="Cambria Math" w:eastAsia="Times New Roman" w:hAnsi="Times New Roman"/>
                    <w:color w:val="000000"/>
                    <w:sz w:val="18"/>
                    <w:szCs w:val="18"/>
                  </w:rPr>
                  <m:t>)</m:t>
                </m:r>
              </m:oMath>
            </m:oMathPara>
          </w:p>
        </w:tc>
        <w:tc>
          <w:tcPr>
            <w:tcW w:w="960" w:type="dxa"/>
            <w:tcBorders>
              <w:top w:val="nil"/>
              <w:left w:val="nil"/>
              <w:bottom w:val="nil"/>
              <w:right w:val="nil"/>
            </w:tcBorders>
            <w:shd w:val="pct30" w:color="auto" w:fill="auto"/>
            <w:noWrap/>
            <w:vAlign w:val="bottom"/>
            <w:hideMark/>
          </w:tcPr>
          <w:p w:rsidR="00E40D92" w:rsidRPr="00E40D92" w:rsidRDefault="003A6871" w:rsidP="00052A34">
            <w:pPr>
              <w:spacing w:after="0" w:line="240" w:lineRule="auto"/>
              <w:jc w:val="center"/>
              <w:rPr>
                <w:rFonts w:ascii="Times New Roman" w:eastAsia="Times New Roman" w:hAnsi="Times New Roman"/>
                <w:b/>
                <w:color w:val="000000"/>
                <w:sz w:val="18"/>
                <w:szCs w:val="18"/>
              </w:rPr>
            </w:pPr>
            <m:oMathPara>
              <m:oMath>
                <m:sSub>
                  <m:sSubPr>
                    <m:ctrlPr>
                      <w:rPr>
                        <w:rFonts w:ascii="Cambria Math" w:hAnsi="Times New Roman"/>
                        <w:b/>
                        <w:i/>
                        <w:sz w:val="18"/>
                        <w:szCs w:val="18"/>
                      </w:rPr>
                    </m:ctrlPr>
                  </m:sSubPr>
                  <m:e>
                    <m:r>
                      <m:rPr>
                        <m:sty m:val="bi"/>
                      </m:rPr>
                      <w:rPr>
                        <w:rFonts w:ascii="Cambria Math" w:hAnsi="Cambria Math"/>
                        <w:sz w:val="18"/>
                        <w:szCs w:val="18"/>
                      </w:rPr>
                      <m:t>t</m:t>
                    </m:r>
                  </m:e>
                  <m:sub>
                    <m:r>
                      <m:rPr>
                        <m:sty m:val="bi"/>
                      </m:rPr>
                      <w:rPr>
                        <w:rFonts w:ascii="Cambria Math" w:hAnsi="Times New Roman"/>
                        <w:sz w:val="18"/>
                        <w:szCs w:val="18"/>
                      </w:rPr>
                      <m:t>4</m:t>
                    </m:r>
                  </m:sub>
                </m:sSub>
              </m:oMath>
            </m:oMathPara>
          </w:p>
        </w:tc>
        <w:tc>
          <w:tcPr>
            <w:tcW w:w="960" w:type="dxa"/>
            <w:tcBorders>
              <w:top w:val="nil"/>
              <w:left w:val="nil"/>
              <w:bottom w:val="nil"/>
              <w:right w:val="nil"/>
            </w:tcBorders>
            <w:shd w:val="pct30" w:color="auto" w:fill="auto"/>
            <w:noWrap/>
            <w:vAlign w:val="bottom"/>
            <w:hideMark/>
          </w:tcPr>
          <w:p w:rsidR="00E40D92" w:rsidRPr="00E40D92" w:rsidRDefault="003A6871" w:rsidP="00052A34">
            <w:pPr>
              <w:spacing w:after="0" w:line="240" w:lineRule="auto"/>
              <w:jc w:val="center"/>
              <w:rPr>
                <w:rFonts w:ascii="Times New Roman" w:eastAsia="Times New Roman" w:hAnsi="Times New Roman"/>
                <w:b/>
                <w:color w:val="000000"/>
                <w:sz w:val="18"/>
                <w:szCs w:val="18"/>
              </w:rPr>
            </w:pPr>
            <m:oMathPara>
              <m:oMath>
                <m:sSub>
                  <m:sSubPr>
                    <m:ctrlPr>
                      <w:rPr>
                        <w:rFonts w:ascii="Cambria Math" w:hAnsi="Times New Roman"/>
                        <w:b/>
                        <w:i/>
                        <w:sz w:val="18"/>
                        <w:szCs w:val="18"/>
                      </w:rPr>
                    </m:ctrlPr>
                  </m:sSubPr>
                  <m:e>
                    <m:r>
                      <m:rPr>
                        <m:sty m:val="bi"/>
                      </m:rPr>
                      <w:rPr>
                        <w:rFonts w:ascii="Cambria Math" w:hAnsi="Times New Roman"/>
                        <w:sz w:val="18"/>
                        <w:szCs w:val="18"/>
                      </w:rPr>
                      <m:t>n</m:t>
                    </m:r>
                  </m:e>
                  <m:sub>
                    <m:sSub>
                      <m:sSubPr>
                        <m:ctrlPr>
                          <w:rPr>
                            <w:rFonts w:ascii="Cambria Math" w:hAnsi="Times New Roman"/>
                            <w:b/>
                            <w:i/>
                            <w:sz w:val="18"/>
                            <w:szCs w:val="18"/>
                          </w:rPr>
                        </m:ctrlPr>
                      </m:sSubPr>
                      <m:e>
                        <m:r>
                          <m:rPr>
                            <m:sty m:val="bi"/>
                          </m:rPr>
                          <w:rPr>
                            <w:rFonts w:ascii="Cambria Math" w:hAnsi="Times New Roman"/>
                            <w:sz w:val="18"/>
                            <w:szCs w:val="18"/>
                          </w:rPr>
                          <m:t>t</m:t>
                        </m:r>
                      </m:e>
                      <m:sub>
                        <m:r>
                          <m:rPr>
                            <m:sty m:val="bi"/>
                          </m:rPr>
                          <w:rPr>
                            <w:rFonts w:ascii="Cambria Math" w:hAnsi="Times New Roman"/>
                            <w:sz w:val="18"/>
                            <w:szCs w:val="18"/>
                          </w:rPr>
                          <m:t>4</m:t>
                        </m:r>
                      </m:sub>
                    </m:sSub>
                  </m:sub>
                </m:sSub>
              </m:oMath>
            </m:oMathPara>
          </w:p>
        </w:tc>
        <w:tc>
          <w:tcPr>
            <w:tcW w:w="1061"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b/>
                <w:color w:val="000000"/>
                <w:sz w:val="18"/>
                <w:szCs w:val="18"/>
              </w:rPr>
            </w:pPr>
            <m:oMathPara>
              <m:oMath>
                <m:r>
                  <m:rPr>
                    <m:sty m:val="bi"/>
                  </m:rPr>
                  <w:rPr>
                    <w:rFonts w:ascii="Cambria Math" w:eastAsia="Times New Roman" w:hAnsi="Cambria Math"/>
                    <w:color w:val="000000"/>
                    <w:sz w:val="18"/>
                    <w:szCs w:val="18"/>
                  </w:rPr>
                  <m:t>Prob</m:t>
                </m:r>
                <m:r>
                  <m:rPr>
                    <m:sty m:val="bi"/>
                  </m:rPr>
                  <w:rPr>
                    <w:rFonts w:ascii="Cambria Math" w:eastAsia="Times New Roman" w:hAnsi="Times New Roman"/>
                    <w:color w:val="000000"/>
                    <w:sz w:val="18"/>
                    <w:szCs w:val="18"/>
                  </w:rPr>
                  <m:t>(</m:t>
                </m:r>
                <m:sSub>
                  <m:sSubPr>
                    <m:ctrlPr>
                      <w:rPr>
                        <w:rFonts w:ascii="Cambria Math" w:eastAsia="Times New Roman" w:hAnsi="Times New Roman"/>
                        <w:b/>
                        <w:i/>
                        <w:color w:val="000000"/>
                        <w:sz w:val="18"/>
                        <w:szCs w:val="18"/>
                      </w:rPr>
                    </m:ctrlPr>
                  </m:sSubPr>
                  <m:e>
                    <m:r>
                      <m:rPr>
                        <m:sty m:val="bi"/>
                      </m:rPr>
                      <w:rPr>
                        <w:rFonts w:ascii="Cambria Math" w:eastAsia="Times New Roman" w:hAnsi="Cambria Math"/>
                        <w:color w:val="000000"/>
                        <w:sz w:val="18"/>
                        <w:szCs w:val="18"/>
                      </w:rPr>
                      <m:t>t</m:t>
                    </m:r>
                  </m:e>
                  <m:sub>
                    <m:r>
                      <m:rPr>
                        <m:sty m:val="bi"/>
                      </m:rPr>
                      <w:rPr>
                        <w:rFonts w:ascii="Cambria Math" w:eastAsia="Times New Roman" w:hAnsi="Times New Roman"/>
                        <w:color w:val="000000"/>
                        <w:sz w:val="18"/>
                        <w:szCs w:val="18"/>
                      </w:rPr>
                      <m:t>4</m:t>
                    </m:r>
                  </m:sub>
                </m:sSub>
                <m:r>
                  <m:rPr>
                    <m:sty m:val="bi"/>
                  </m:rPr>
                  <w:rPr>
                    <w:rFonts w:ascii="Cambria Math" w:eastAsia="Times New Roman" w:hAnsi="Times New Roman"/>
                    <w:color w:val="000000"/>
                    <w:sz w:val="18"/>
                    <w:szCs w:val="18"/>
                  </w:rPr>
                  <m:t>)</m:t>
                </m:r>
              </m:oMath>
            </m:oMathPara>
          </w:p>
        </w:tc>
        <w:tc>
          <w:tcPr>
            <w:tcW w:w="960" w:type="dxa"/>
            <w:tcBorders>
              <w:top w:val="nil"/>
              <w:left w:val="nil"/>
              <w:bottom w:val="nil"/>
              <w:right w:val="nil"/>
            </w:tcBorders>
            <w:shd w:val="pct30" w:color="auto" w:fill="auto"/>
            <w:noWrap/>
            <w:vAlign w:val="bottom"/>
            <w:hideMark/>
          </w:tcPr>
          <w:p w:rsidR="00E40D92" w:rsidRPr="00E40D92" w:rsidRDefault="003A6871" w:rsidP="00052A34">
            <w:pPr>
              <w:spacing w:after="0" w:line="240" w:lineRule="auto"/>
              <w:jc w:val="center"/>
              <w:rPr>
                <w:rFonts w:ascii="Times New Roman" w:eastAsia="Times New Roman" w:hAnsi="Times New Roman"/>
                <w:b/>
                <w:color w:val="000000"/>
                <w:sz w:val="18"/>
                <w:szCs w:val="18"/>
              </w:rPr>
            </w:pPr>
            <m:oMathPara>
              <m:oMath>
                <m:sSub>
                  <m:sSubPr>
                    <m:ctrlPr>
                      <w:rPr>
                        <w:rFonts w:ascii="Cambria Math" w:hAnsi="Times New Roman"/>
                        <w:b/>
                        <w:i/>
                        <w:sz w:val="18"/>
                        <w:szCs w:val="18"/>
                      </w:rPr>
                    </m:ctrlPr>
                  </m:sSubPr>
                  <m:e>
                    <m:r>
                      <m:rPr>
                        <m:sty m:val="bi"/>
                      </m:rPr>
                      <w:rPr>
                        <w:rFonts w:ascii="Cambria Math" w:hAnsi="Cambria Math"/>
                        <w:sz w:val="18"/>
                        <w:szCs w:val="18"/>
                      </w:rPr>
                      <m:t>t</m:t>
                    </m:r>
                  </m:e>
                  <m:sub>
                    <m:r>
                      <m:rPr>
                        <m:sty m:val="bi"/>
                      </m:rPr>
                      <w:rPr>
                        <w:rFonts w:ascii="Cambria Math" w:hAnsi="Times New Roman"/>
                        <w:sz w:val="18"/>
                        <w:szCs w:val="18"/>
                      </w:rPr>
                      <m:t>5</m:t>
                    </m:r>
                  </m:sub>
                </m:sSub>
              </m:oMath>
            </m:oMathPara>
          </w:p>
        </w:tc>
        <w:tc>
          <w:tcPr>
            <w:tcW w:w="960" w:type="dxa"/>
            <w:tcBorders>
              <w:top w:val="nil"/>
              <w:left w:val="nil"/>
              <w:bottom w:val="nil"/>
              <w:right w:val="nil"/>
            </w:tcBorders>
            <w:shd w:val="pct30" w:color="auto" w:fill="auto"/>
            <w:noWrap/>
            <w:vAlign w:val="bottom"/>
            <w:hideMark/>
          </w:tcPr>
          <w:p w:rsidR="00E40D92" w:rsidRPr="00E40D92" w:rsidRDefault="003A6871" w:rsidP="00052A34">
            <w:pPr>
              <w:spacing w:after="0" w:line="240" w:lineRule="auto"/>
              <w:jc w:val="center"/>
              <w:rPr>
                <w:rFonts w:ascii="Times New Roman" w:eastAsia="Times New Roman" w:hAnsi="Times New Roman"/>
                <w:b/>
                <w:color w:val="000000"/>
                <w:sz w:val="18"/>
                <w:szCs w:val="18"/>
              </w:rPr>
            </w:pPr>
            <m:oMathPara>
              <m:oMath>
                <m:sSub>
                  <m:sSubPr>
                    <m:ctrlPr>
                      <w:rPr>
                        <w:rFonts w:ascii="Cambria Math" w:hAnsi="Times New Roman"/>
                        <w:b/>
                        <w:i/>
                        <w:sz w:val="18"/>
                        <w:szCs w:val="18"/>
                      </w:rPr>
                    </m:ctrlPr>
                  </m:sSubPr>
                  <m:e>
                    <m:r>
                      <m:rPr>
                        <m:sty m:val="bi"/>
                      </m:rPr>
                      <w:rPr>
                        <w:rFonts w:ascii="Cambria Math" w:hAnsi="Times New Roman"/>
                        <w:sz w:val="18"/>
                        <w:szCs w:val="18"/>
                      </w:rPr>
                      <m:t>n</m:t>
                    </m:r>
                  </m:e>
                  <m:sub>
                    <m:sSub>
                      <m:sSubPr>
                        <m:ctrlPr>
                          <w:rPr>
                            <w:rFonts w:ascii="Cambria Math" w:hAnsi="Times New Roman"/>
                            <w:b/>
                            <w:i/>
                            <w:sz w:val="18"/>
                            <w:szCs w:val="18"/>
                          </w:rPr>
                        </m:ctrlPr>
                      </m:sSubPr>
                      <m:e>
                        <m:r>
                          <m:rPr>
                            <m:sty m:val="bi"/>
                          </m:rPr>
                          <w:rPr>
                            <w:rFonts w:ascii="Cambria Math" w:hAnsi="Times New Roman"/>
                            <w:sz w:val="18"/>
                            <w:szCs w:val="18"/>
                          </w:rPr>
                          <m:t>t</m:t>
                        </m:r>
                      </m:e>
                      <m:sub>
                        <m:r>
                          <m:rPr>
                            <m:sty m:val="bi"/>
                          </m:rPr>
                          <w:rPr>
                            <w:rFonts w:ascii="Cambria Math" w:hAnsi="Times New Roman"/>
                            <w:sz w:val="18"/>
                            <w:szCs w:val="18"/>
                          </w:rPr>
                          <m:t>5</m:t>
                        </m:r>
                      </m:sub>
                    </m:sSub>
                  </m:sub>
                </m:sSub>
              </m:oMath>
            </m:oMathPara>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b/>
                <w:color w:val="000000"/>
                <w:sz w:val="18"/>
                <w:szCs w:val="18"/>
              </w:rPr>
            </w:pPr>
            <m:oMathPara>
              <m:oMath>
                <m:r>
                  <m:rPr>
                    <m:sty m:val="bi"/>
                  </m:rPr>
                  <w:rPr>
                    <w:rFonts w:ascii="Cambria Math" w:eastAsia="Times New Roman" w:hAnsi="Cambria Math"/>
                    <w:color w:val="000000"/>
                    <w:sz w:val="18"/>
                    <w:szCs w:val="18"/>
                  </w:rPr>
                  <m:t>Prob</m:t>
                </m:r>
                <m:r>
                  <m:rPr>
                    <m:sty m:val="bi"/>
                  </m:rPr>
                  <w:rPr>
                    <w:rFonts w:ascii="Cambria Math" w:eastAsia="Times New Roman" w:hAnsi="Times New Roman"/>
                    <w:color w:val="000000"/>
                    <w:sz w:val="18"/>
                    <w:szCs w:val="18"/>
                  </w:rPr>
                  <m:t>(</m:t>
                </m:r>
                <m:sSub>
                  <m:sSubPr>
                    <m:ctrlPr>
                      <w:rPr>
                        <w:rFonts w:ascii="Cambria Math" w:eastAsia="Times New Roman" w:hAnsi="Times New Roman"/>
                        <w:b/>
                        <w:i/>
                        <w:color w:val="000000"/>
                        <w:sz w:val="18"/>
                        <w:szCs w:val="18"/>
                      </w:rPr>
                    </m:ctrlPr>
                  </m:sSubPr>
                  <m:e>
                    <m:r>
                      <m:rPr>
                        <m:sty m:val="bi"/>
                      </m:rPr>
                      <w:rPr>
                        <w:rFonts w:ascii="Cambria Math" w:eastAsia="Times New Roman" w:hAnsi="Cambria Math"/>
                        <w:color w:val="000000"/>
                        <w:sz w:val="18"/>
                        <w:szCs w:val="18"/>
                      </w:rPr>
                      <m:t>t</m:t>
                    </m:r>
                  </m:e>
                  <m:sub>
                    <m:r>
                      <m:rPr>
                        <m:sty m:val="bi"/>
                      </m:rPr>
                      <w:rPr>
                        <w:rFonts w:ascii="Cambria Math" w:eastAsia="Times New Roman" w:hAnsi="Times New Roman"/>
                        <w:color w:val="000000"/>
                        <w:sz w:val="18"/>
                        <w:szCs w:val="18"/>
                      </w:rPr>
                      <m:t>5</m:t>
                    </m:r>
                  </m:sub>
                </m:sSub>
                <m:r>
                  <m:rPr>
                    <m:sty m:val="bi"/>
                  </m:rPr>
                  <w:rPr>
                    <w:rFonts w:ascii="Cambria Math" w:eastAsia="Times New Roman" w:hAnsi="Times New Roman"/>
                    <w:color w:val="000000"/>
                    <w:sz w:val="18"/>
                    <w:szCs w:val="18"/>
                  </w:rPr>
                  <m:t>)</m:t>
                </m:r>
              </m:oMath>
            </m:oMathPara>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7</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12</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0.06</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7</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14</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7</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0.07</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17</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14</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0.07</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6</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0.07</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20</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0.06</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18</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0.07</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12</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7</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7</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8</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21</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9</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7</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14</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9</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8</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28</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9</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21</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7</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18</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9</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30</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0.06</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25</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11</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10</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8</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35</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28</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21</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7</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9</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0.15</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12</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40</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8</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24</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15</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14</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8</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60</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8</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35</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7</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0.12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28</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18</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18</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77</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0.07</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21</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130</w:t>
            </w: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49</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35</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21</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28</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60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37</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24</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30</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84</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42</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0.07</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26</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0.05</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45</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180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60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5</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0.08</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84</w:t>
            </w: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63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33</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0.07</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70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44</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84</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84</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100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2</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0.03</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r>
      <w:tr w:rsidR="00E40D92" w:rsidRPr="00E40D92" w:rsidTr="00874E11">
        <w:trPr>
          <w:trHeight w:val="119"/>
        </w:trPr>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2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19"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2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180</w:t>
            </w: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1</w:t>
            </w:r>
          </w:p>
        </w:tc>
        <w:tc>
          <w:tcPr>
            <w:tcW w:w="1061"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r w:rsidRPr="00E40D92">
              <w:rPr>
                <w:rFonts w:ascii="Times New Roman" w:eastAsia="Times New Roman" w:hAnsi="Times New Roman"/>
                <w:color w:val="000000"/>
                <w:sz w:val="18"/>
                <w:szCs w:val="18"/>
              </w:rPr>
              <w:t>0.02</w:t>
            </w:r>
          </w:p>
        </w:tc>
        <w:tc>
          <w:tcPr>
            <w:tcW w:w="960" w:type="dxa"/>
            <w:tcBorders>
              <w:top w:val="nil"/>
              <w:left w:val="nil"/>
              <w:bottom w:val="nil"/>
              <w:right w:val="nil"/>
            </w:tcBorders>
            <w:shd w:val="pct30"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hideMark/>
          </w:tcPr>
          <w:p w:rsidR="00E40D92" w:rsidRPr="00E40D92" w:rsidRDefault="00E40D92" w:rsidP="00052A34">
            <w:pPr>
              <w:spacing w:after="0" w:line="240" w:lineRule="auto"/>
              <w:jc w:val="center"/>
              <w:rPr>
                <w:rFonts w:ascii="Times New Roman" w:eastAsia="Times New Roman" w:hAnsi="Times New Roman"/>
                <w:color w:val="000000"/>
                <w:sz w:val="18"/>
                <w:szCs w:val="18"/>
              </w:rPr>
            </w:pPr>
          </w:p>
        </w:tc>
      </w:tr>
    </w:tbl>
    <w:p w:rsidR="00270729" w:rsidRDefault="00270729" w:rsidP="00D14EC0">
      <w:pPr>
        <w:spacing w:after="0" w:line="240" w:lineRule="auto"/>
        <w:jc w:val="both"/>
        <w:rPr>
          <w:rFonts w:ascii="Times New Roman" w:hAnsi="Times New Roman"/>
          <w:sz w:val="24"/>
          <w:szCs w:val="24"/>
        </w:rPr>
      </w:pPr>
    </w:p>
    <w:p w:rsidR="00E56423" w:rsidRDefault="00E56423" w:rsidP="00D14EC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56423" w:rsidRDefault="00E56423" w:rsidP="00D14EC0">
      <w:pPr>
        <w:spacing w:after="0" w:line="240" w:lineRule="auto"/>
        <w:jc w:val="both"/>
        <w:rPr>
          <w:rFonts w:ascii="Times New Roman" w:hAnsi="Times New Roman"/>
          <w:sz w:val="24"/>
          <w:szCs w:val="24"/>
        </w:rPr>
      </w:pPr>
    </w:p>
    <w:p w:rsidR="00E56423" w:rsidRDefault="00E56423" w:rsidP="00D14EC0">
      <w:pPr>
        <w:spacing w:after="0" w:line="240" w:lineRule="auto"/>
        <w:jc w:val="both"/>
        <w:rPr>
          <w:rFonts w:ascii="Times New Roman" w:hAnsi="Times New Roman"/>
          <w:sz w:val="24"/>
          <w:szCs w:val="24"/>
        </w:rPr>
      </w:pPr>
    </w:p>
    <w:p w:rsidR="00BA7297" w:rsidRPr="00FE3042" w:rsidRDefault="00BA7297" w:rsidP="00973AAE">
      <w:pPr>
        <w:rPr>
          <w:rFonts w:ascii="Times New Roman" w:hAnsi="Times New Roman"/>
          <w:sz w:val="24"/>
          <w:szCs w:val="24"/>
        </w:rPr>
      </w:pPr>
    </w:p>
    <w:sectPr w:rsidR="00BA7297" w:rsidRPr="00FE3042" w:rsidSect="00973AAE">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71" w:rsidRDefault="003A6871" w:rsidP="009A7E0B">
      <w:pPr>
        <w:spacing w:after="0" w:line="240" w:lineRule="auto"/>
      </w:pPr>
      <w:r>
        <w:separator/>
      </w:r>
    </w:p>
  </w:endnote>
  <w:endnote w:type="continuationSeparator" w:id="0">
    <w:p w:rsidR="003A6871" w:rsidRDefault="003A6871" w:rsidP="009A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Times">
    <w:altName w:val="Arial Unicode MS"/>
    <w:panose1 w:val="00000000000000000000"/>
    <w:charset w:val="86"/>
    <w:family w:val="auto"/>
    <w:notTrueType/>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HHOI H+ Adv Times">
    <w:altName w:val="宋体"/>
    <w:panose1 w:val="00000000000000000000"/>
    <w:charset w:val="86"/>
    <w:family w:val="roman"/>
    <w:notTrueType/>
    <w:pitch w:val="default"/>
    <w:sig w:usb0="00000001" w:usb1="080E0000" w:usb2="00000010" w:usb3="00000000" w:csb0="00040000" w:csb1="00000000"/>
  </w:font>
  <w:font w:name="t1-gul-regular">
    <w:altName w:val="宋体"/>
    <w:panose1 w:val="00000000000000000000"/>
    <w:charset w:val="86"/>
    <w:family w:val="auto"/>
    <w:notTrueType/>
    <w:pitch w:val="default"/>
    <w:sig w:usb0="00000001" w:usb1="080E0000" w:usb2="00000010" w:usb3="00000000" w:csb0="00040000" w:csb1="00000000"/>
  </w:font>
  <w:font w:name="AdvPSTim">
    <w:altName w:val="Arial Unicode MS"/>
    <w:panose1 w:val="00000000000000000000"/>
    <w:charset w:val="86"/>
    <w:family w:val="auto"/>
    <w:notTrueType/>
    <w:pitch w:val="default"/>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AdvGulliver">
    <w:altName w:val="Arial Unicode MS"/>
    <w:panose1 w:val="00000000000000000000"/>
    <w:charset w:val="86"/>
    <w:family w:val="auto"/>
    <w:notTrueType/>
    <w:pitch w:val="default"/>
    <w:sig w:usb0="00000003" w:usb1="080E0000" w:usb2="00000010" w:usb3="00000000" w:csb0="00040001" w:csb1="00000000"/>
  </w:font>
  <w:font w:name="AdvPS405B6">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174606"/>
      <w:docPartObj>
        <w:docPartGallery w:val="Page Numbers (Bottom of Page)"/>
        <w:docPartUnique/>
      </w:docPartObj>
    </w:sdtPr>
    <w:sdtEndPr>
      <w:rPr>
        <w:noProof/>
      </w:rPr>
    </w:sdtEndPr>
    <w:sdtContent>
      <w:p w:rsidR="00C86F1A" w:rsidRDefault="00C86F1A">
        <w:pPr>
          <w:pStyle w:val="Footer"/>
          <w:jc w:val="right"/>
        </w:pPr>
        <w:r>
          <w:fldChar w:fldCharType="begin"/>
        </w:r>
        <w:r>
          <w:instrText xml:space="preserve"> PAGE   \* MERGEFORMAT </w:instrText>
        </w:r>
        <w:r>
          <w:fldChar w:fldCharType="separate"/>
        </w:r>
        <w:r w:rsidR="004437DC">
          <w:rPr>
            <w:noProof/>
          </w:rPr>
          <w:t>23</w:t>
        </w:r>
        <w:r>
          <w:rPr>
            <w:noProof/>
          </w:rPr>
          <w:fldChar w:fldCharType="end"/>
        </w:r>
      </w:p>
    </w:sdtContent>
  </w:sdt>
  <w:p w:rsidR="00C86F1A" w:rsidRDefault="00C86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71" w:rsidRDefault="003A6871" w:rsidP="009A7E0B">
      <w:pPr>
        <w:spacing w:after="0" w:line="240" w:lineRule="auto"/>
      </w:pPr>
      <w:r>
        <w:separator/>
      </w:r>
    </w:p>
  </w:footnote>
  <w:footnote w:type="continuationSeparator" w:id="0">
    <w:p w:rsidR="003A6871" w:rsidRDefault="003A6871" w:rsidP="009A7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F3B"/>
    <w:multiLevelType w:val="hybridMultilevel"/>
    <w:tmpl w:val="BA68B4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D0B7B"/>
    <w:multiLevelType w:val="hybridMultilevel"/>
    <w:tmpl w:val="FEB29B34"/>
    <w:lvl w:ilvl="0" w:tplc="3474B83A">
      <w:start w:val="1"/>
      <w:numFmt w:val="bullet"/>
      <w:lvlText w:val="-"/>
      <w:lvlJc w:val="left"/>
      <w:pPr>
        <w:ind w:left="1429" w:hanging="360"/>
      </w:pPr>
      <w:rPr>
        <w:rFonts w:ascii="Times New Roman" w:eastAsia="宋体"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EAB6E30"/>
    <w:multiLevelType w:val="hybridMultilevel"/>
    <w:tmpl w:val="FA5A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814D0"/>
    <w:multiLevelType w:val="multilevel"/>
    <w:tmpl w:val="AA1EC7E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06932D9"/>
    <w:multiLevelType w:val="multilevel"/>
    <w:tmpl w:val="EFA4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37E3F"/>
    <w:multiLevelType w:val="hybridMultilevel"/>
    <w:tmpl w:val="1A08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F119E"/>
    <w:multiLevelType w:val="hybridMultilevel"/>
    <w:tmpl w:val="F26E2372"/>
    <w:lvl w:ilvl="0" w:tplc="53D482DC">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D0BC0"/>
    <w:multiLevelType w:val="hybridMultilevel"/>
    <w:tmpl w:val="04C2D3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E0D736E"/>
    <w:multiLevelType w:val="hybridMultilevel"/>
    <w:tmpl w:val="140A15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9D6780C"/>
    <w:multiLevelType w:val="multilevel"/>
    <w:tmpl w:val="909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15035"/>
    <w:multiLevelType w:val="hybridMultilevel"/>
    <w:tmpl w:val="FC90BC6A"/>
    <w:lvl w:ilvl="0" w:tplc="B44A0F06">
      <w:start w:val="1"/>
      <w:numFmt w:val="decimal"/>
      <w:lvlText w:val="%1."/>
      <w:lvlJc w:val="left"/>
      <w:pPr>
        <w:tabs>
          <w:tab w:val="num" w:pos="420"/>
        </w:tabs>
        <w:ind w:left="420" w:hanging="420"/>
      </w:pPr>
      <w:rPr>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D0D3880"/>
    <w:multiLevelType w:val="hybridMultilevel"/>
    <w:tmpl w:val="41B8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2A46A8"/>
    <w:multiLevelType w:val="hybridMultilevel"/>
    <w:tmpl w:val="41B8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5D1060"/>
    <w:multiLevelType w:val="hybridMultilevel"/>
    <w:tmpl w:val="CC52D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E26F2A"/>
    <w:multiLevelType w:val="hybridMultilevel"/>
    <w:tmpl w:val="FA1CB4AE"/>
    <w:lvl w:ilvl="0" w:tplc="079E88D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63E2EA4"/>
    <w:multiLevelType w:val="hybridMultilevel"/>
    <w:tmpl w:val="D48CA6E2"/>
    <w:lvl w:ilvl="0" w:tplc="6B10C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65D39A2"/>
    <w:multiLevelType w:val="hybridMultilevel"/>
    <w:tmpl w:val="B4B0483E"/>
    <w:lvl w:ilvl="0" w:tplc="0A74799C">
      <w:numFmt w:val="bullet"/>
      <w:lvlText w:val="-"/>
      <w:lvlJc w:val="left"/>
      <w:pPr>
        <w:ind w:left="720" w:hanging="360"/>
      </w:pPr>
      <w:rPr>
        <w:rFonts w:ascii="AdvTimes" w:eastAsia="AdvTimes" w:hAnsi="Calibri" w:cs="AdvTime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6B6FF0"/>
    <w:multiLevelType w:val="multilevel"/>
    <w:tmpl w:val="AA1EC7E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6B5A1DD2"/>
    <w:multiLevelType w:val="hybridMultilevel"/>
    <w:tmpl w:val="688401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7B6A73E9"/>
    <w:multiLevelType w:val="hybridMultilevel"/>
    <w:tmpl w:val="ACC821E6"/>
    <w:lvl w:ilvl="0" w:tplc="CEB6C6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5"/>
  </w:num>
  <w:num w:numId="3">
    <w:abstractNumId w:val="11"/>
  </w:num>
  <w:num w:numId="4">
    <w:abstractNumId w:val="17"/>
  </w:num>
  <w:num w:numId="5">
    <w:abstractNumId w:val="1"/>
  </w:num>
  <w:num w:numId="6">
    <w:abstractNumId w:val="19"/>
  </w:num>
  <w:num w:numId="7">
    <w:abstractNumId w:val="14"/>
  </w:num>
  <w:num w:numId="8">
    <w:abstractNumId w:val="10"/>
  </w:num>
  <w:num w:numId="9">
    <w:abstractNumId w:val="16"/>
  </w:num>
  <w:num w:numId="10">
    <w:abstractNumId w:val="13"/>
  </w:num>
  <w:num w:numId="11">
    <w:abstractNumId w:val="0"/>
  </w:num>
  <w:num w:numId="12">
    <w:abstractNumId w:val="9"/>
  </w:num>
  <w:num w:numId="13">
    <w:abstractNumId w:val="2"/>
  </w:num>
  <w:num w:numId="14">
    <w:abstractNumId w:val="3"/>
  </w:num>
  <w:num w:numId="15">
    <w:abstractNumId w:val="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427E"/>
    <w:rsid w:val="00000419"/>
    <w:rsid w:val="000009F3"/>
    <w:rsid w:val="00004A60"/>
    <w:rsid w:val="00006799"/>
    <w:rsid w:val="000075A6"/>
    <w:rsid w:val="00010A2D"/>
    <w:rsid w:val="000115DF"/>
    <w:rsid w:val="00011FD3"/>
    <w:rsid w:val="00012EA5"/>
    <w:rsid w:val="00014B3A"/>
    <w:rsid w:val="00014DE0"/>
    <w:rsid w:val="0001606E"/>
    <w:rsid w:val="00016F56"/>
    <w:rsid w:val="00017038"/>
    <w:rsid w:val="000174B7"/>
    <w:rsid w:val="00020164"/>
    <w:rsid w:val="00020E6C"/>
    <w:rsid w:val="00021B12"/>
    <w:rsid w:val="00023D6C"/>
    <w:rsid w:val="00027E72"/>
    <w:rsid w:val="000305AC"/>
    <w:rsid w:val="00030ECC"/>
    <w:rsid w:val="000321B5"/>
    <w:rsid w:val="000327DC"/>
    <w:rsid w:val="00036228"/>
    <w:rsid w:val="0003747B"/>
    <w:rsid w:val="000374C5"/>
    <w:rsid w:val="00037A39"/>
    <w:rsid w:val="00037C36"/>
    <w:rsid w:val="00037DE4"/>
    <w:rsid w:val="00040934"/>
    <w:rsid w:val="000416B2"/>
    <w:rsid w:val="00042206"/>
    <w:rsid w:val="00042C65"/>
    <w:rsid w:val="00042CA2"/>
    <w:rsid w:val="00043B9D"/>
    <w:rsid w:val="000440A2"/>
    <w:rsid w:val="000440C7"/>
    <w:rsid w:val="00045061"/>
    <w:rsid w:val="000461C1"/>
    <w:rsid w:val="000469CE"/>
    <w:rsid w:val="00050892"/>
    <w:rsid w:val="00051036"/>
    <w:rsid w:val="0005161B"/>
    <w:rsid w:val="00051E81"/>
    <w:rsid w:val="00052381"/>
    <w:rsid w:val="00052A34"/>
    <w:rsid w:val="000541D6"/>
    <w:rsid w:val="000554C9"/>
    <w:rsid w:val="0005621A"/>
    <w:rsid w:val="000566C3"/>
    <w:rsid w:val="000566CC"/>
    <w:rsid w:val="00056920"/>
    <w:rsid w:val="00056F5E"/>
    <w:rsid w:val="000609FE"/>
    <w:rsid w:val="000613C8"/>
    <w:rsid w:val="000614BC"/>
    <w:rsid w:val="00061CCD"/>
    <w:rsid w:val="00062580"/>
    <w:rsid w:val="00062D33"/>
    <w:rsid w:val="000637A3"/>
    <w:rsid w:val="00066112"/>
    <w:rsid w:val="000665E0"/>
    <w:rsid w:val="000668E2"/>
    <w:rsid w:val="00066926"/>
    <w:rsid w:val="00066D60"/>
    <w:rsid w:val="00066DCE"/>
    <w:rsid w:val="00067D49"/>
    <w:rsid w:val="0007027A"/>
    <w:rsid w:val="000709BE"/>
    <w:rsid w:val="00073C70"/>
    <w:rsid w:val="00075747"/>
    <w:rsid w:val="0007626F"/>
    <w:rsid w:val="00077AE0"/>
    <w:rsid w:val="00080CC4"/>
    <w:rsid w:val="00080CDA"/>
    <w:rsid w:val="00082FAF"/>
    <w:rsid w:val="00084C9E"/>
    <w:rsid w:val="00084D3A"/>
    <w:rsid w:val="0008620C"/>
    <w:rsid w:val="00086C15"/>
    <w:rsid w:val="00087C48"/>
    <w:rsid w:val="00090C7F"/>
    <w:rsid w:val="00091273"/>
    <w:rsid w:val="00091DAC"/>
    <w:rsid w:val="00091EBE"/>
    <w:rsid w:val="00092519"/>
    <w:rsid w:val="000935B1"/>
    <w:rsid w:val="000952D6"/>
    <w:rsid w:val="00097A57"/>
    <w:rsid w:val="000A5A48"/>
    <w:rsid w:val="000A5FA8"/>
    <w:rsid w:val="000A601B"/>
    <w:rsid w:val="000A753F"/>
    <w:rsid w:val="000B1E4D"/>
    <w:rsid w:val="000B1F73"/>
    <w:rsid w:val="000B20C3"/>
    <w:rsid w:val="000B2ACC"/>
    <w:rsid w:val="000B30B6"/>
    <w:rsid w:val="000B3451"/>
    <w:rsid w:val="000B35AA"/>
    <w:rsid w:val="000B368B"/>
    <w:rsid w:val="000B4D9E"/>
    <w:rsid w:val="000B6BF1"/>
    <w:rsid w:val="000B799E"/>
    <w:rsid w:val="000C04A6"/>
    <w:rsid w:val="000C0604"/>
    <w:rsid w:val="000C1CD8"/>
    <w:rsid w:val="000C34FE"/>
    <w:rsid w:val="000C3DFD"/>
    <w:rsid w:val="000C43DB"/>
    <w:rsid w:val="000C50AA"/>
    <w:rsid w:val="000C5934"/>
    <w:rsid w:val="000C5EAB"/>
    <w:rsid w:val="000C61E8"/>
    <w:rsid w:val="000D06BF"/>
    <w:rsid w:val="000D09E0"/>
    <w:rsid w:val="000D119B"/>
    <w:rsid w:val="000D1AC2"/>
    <w:rsid w:val="000D25BC"/>
    <w:rsid w:val="000D2E08"/>
    <w:rsid w:val="000D46F9"/>
    <w:rsid w:val="000D4AAC"/>
    <w:rsid w:val="000D5CDB"/>
    <w:rsid w:val="000D7ADB"/>
    <w:rsid w:val="000D7B5F"/>
    <w:rsid w:val="000E0395"/>
    <w:rsid w:val="000E0F32"/>
    <w:rsid w:val="000E35BE"/>
    <w:rsid w:val="000E3CE7"/>
    <w:rsid w:val="000E3ED5"/>
    <w:rsid w:val="000E440D"/>
    <w:rsid w:val="000E4437"/>
    <w:rsid w:val="000E501E"/>
    <w:rsid w:val="000E575B"/>
    <w:rsid w:val="000E5E7F"/>
    <w:rsid w:val="000E5FB5"/>
    <w:rsid w:val="000E6972"/>
    <w:rsid w:val="000E6FE6"/>
    <w:rsid w:val="000E71AC"/>
    <w:rsid w:val="000F01CF"/>
    <w:rsid w:val="000F091E"/>
    <w:rsid w:val="000F1597"/>
    <w:rsid w:val="000F3797"/>
    <w:rsid w:val="000F46F6"/>
    <w:rsid w:val="000F4AD1"/>
    <w:rsid w:val="000F4B80"/>
    <w:rsid w:val="000F4CB9"/>
    <w:rsid w:val="000F5CDA"/>
    <w:rsid w:val="000F6991"/>
    <w:rsid w:val="000F7F0B"/>
    <w:rsid w:val="001002B6"/>
    <w:rsid w:val="001009F8"/>
    <w:rsid w:val="00101126"/>
    <w:rsid w:val="00102B0E"/>
    <w:rsid w:val="00102BF7"/>
    <w:rsid w:val="001031C3"/>
    <w:rsid w:val="00103491"/>
    <w:rsid w:val="00103802"/>
    <w:rsid w:val="00104FF8"/>
    <w:rsid w:val="00105C79"/>
    <w:rsid w:val="00107608"/>
    <w:rsid w:val="00107CD0"/>
    <w:rsid w:val="00107EEF"/>
    <w:rsid w:val="00110659"/>
    <w:rsid w:val="00110BB3"/>
    <w:rsid w:val="001122CB"/>
    <w:rsid w:val="001122FB"/>
    <w:rsid w:val="0011332B"/>
    <w:rsid w:val="00113BDF"/>
    <w:rsid w:val="00113C87"/>
    <w:rsid w:val="00113F57"/>
    <w:rsid w:val="0011442A"/>
    <w:rsid w:val="001145CD"/>
    <w:rsid w:val="0011495B"/>
    <w:rsid w:val="00114F12"/>
    <w:rsid w:val="0011500C"/>
    <w:rsid w:val="00115804"/>
    <w:rsid w:val="00115E84"/>
    <w:rsid w:val="00115F19"/>
    <w:rsid w:val="0011797D"/>
    <w:rsid w:val="001209B7"/>
    <w:rsid w:val="00120B08"/>
    <w:rsid w:val="00120F3D"/>
    <w:rsid w:val="001218B5"/>
    <w:rsid w:val="00122621"/>
    <w:rsid w:val="00122C36"/>
    <w:rsid w:val="001233BB"/>
    <w:rsid w:val="00123C4A"/>
    <w:rsid w:val="001248C1"/>
    <w:rsid w:val="00125425"/>
    <w:rsid w:val="00125486"/>
    <w:rsid w:val="00125C31"/>
    <w:rsid w:val="00126796"/>
    <w:rsid w:val="001315AA"/>
    <w:rsid w:val="00131BF7"/>
    <w:rsid w:val="00134EDA"/>
    <w:rsid w:val="00135417"/>
    <w:rsid w:val="00135ADC"/>
    <w:rsid w:val="00135DE7"/>
    <w:rsid w:val="00136305"/>
    <w:rsid w:val="00137084"/>
    <w:rsid w:val="001406FB"/>
    <w:rsid w:val="0014072B"/>
    <w:rsid w:val="001409D5"/>
    <w:rsid w:val="00141FE4"/>
    <w:rsid w:val="0014207D"/>
    <w:rsid w:val="00142149"/>
    <w:rsid w:val="001456BB"/>
    <w:rsid w:val="001458B7"/>
    <w:rsid w:val="00145977"/>
    <w:rsid w:val="001517BA"/>
    <w:rsid w:val="00152371"/>
    <w:rsid w:val="0015265C"/>
    <w:rsid w:val="00153B65"/>
    <w:rsid w:val="00155C33"/>
    <w:rsid w:val="00157A77"/>
    <w:rsid w:val="00161D96"/>
    <w:rsid w:val="0016281C"/>
    <w:rsid w:val="00162B8E"/>
    <w:rsid w:val="00162EA9"/>
    <w:rsid w:val="00162F99"/>
    <w:rsid w:val="00163871"/>
    <w:rsid w:val="00163927"/>
    <w:rsid w:val="00163B08"/>
    <w:rsid w:val="00164854"/>
    <w:rsid w:val="00167F2F"/>
    <w:rsid w:val="00170274"/>
    <w:rsid w:val="00170BEA"/>
    <w:rsid w:val="00170CD7"/>
    <w:rsid w:val="0017161A"/>
    <w:rsid w:val="0017186F"/>
    <w:rsid w:val="00172B90"/>
    <w:rsid w:val="00172D01"/>
    <w:rsid w:val="00175989"/>
    <w:rsid w:val="0017648F"/>
    <w:rsid w:val="00177BE2"/>
    <w:rsid w:val="0018290C"/>
    <w:rsid w:val="00182F7B"/>
    <w:rsid w:val="00184830"/>
    <w:rsid w:val="00185335"/>
    <w:rsid w:val="001863E3"/>
    <w:rsid w:val="00186984"/>
    <w:rsid w:val="00190723"/>
    <w:rsid w:val="001910DE"/>
    <w:rsid w:val="00192135"/>
    <w:rsid w:val="00192B64"/>
    <w:rsid w:val="00192DCC"/>
    <w:rsid w:val="00193366"/>
    <w:rsid w:val="00193690"/>
    <w:rsid w:val="00193B39"/>
    <w:rsid w:val="0019554A"/>
    <w:rsid w:val="00195A04"/>
    <w:rsid w:val="00195A9B"/>
    <w:rsid w:val="00196813"/>
    <w:rsid w:val="00196C05"/>
    <w:rsid w:val="00196F34"/>
    <w:rsid w:val="001A041F"/>
    <w:rsid w:val="001A70E7"/>
    <w:rsid w:val="001B1A94"/>
    <w:rsid w:val="001B332D"/>
    <w:rsid w:val="001B3FAB"/>
    <w:rsid w:val="001B4504"/>
    <w:rsid w:val="001B5087"/>
    <w:rsid w:val="001B679F"/>
    <w:rsid w:val="001B6BF3"/>
    <w:rsid w:val="001B72C2"/>
    <w:rsid w:val="001B7E02"/>
    <w:rsid w:val="001C0188"/>
    <w:rsid w:val="001C1B2E"/>
    <w:rsid w:val="001C26CE"/>
    <w:rsid w:val="001C26DA"/>
    <w:rsid w:val="001C3459"/>
    <w:rsid w:val="001C3B71"/>
    <w:rsid w:val="001C4C4E"/>
    <w:rsid w:val="001C5BF0"/>
    <w:rsid w:val="001C74C1"/>
    <w:rsid w:val="001D0B2D"/>
    <w:rsid w:val="001D0C5F"/>
    <w:rsid w:val="001D1934"/>
    <w:rsid w:val="001D1F7B"/>
    <w:rsid w:val="001D3C13"/>
    <w:rsid w:val="001D475D"/>
    <w:rsid w:val="001D4E97"/>
    <w:rsid w:val="001D7652"/>
    <w:rsid w:val="001D7891"/>
    <w:rsid w:val="001E0DD5"/>
    <w:rsid w:val="001E0E81"/>
    <w:rsid w:val="001E1326"/>
    <w:rsid w:val="001E1499"/>
    <w:rsid w:val="001E31C5"/>
    <w:rsid w:val="001E4514"/>
    <w:rsid w:val="001E5F11"/>
    <w:rsid w:val="001F01C3"/>
    <w:rsid w:val="001F0778"/>
    <w:rsid w:val="001F1990"/>
    <w:rsid w:val="001F248D"/>
    <w:rsid w:val="001F298B"/>
    <w:rsid w:val="001F2B2A"/>
    <w:rsid w:val="001F3A8E"/>
    <w:rsid w:val="001F54E2"/>
    <w:rsid w:val="001F759E"/>
    <w:rsid w:val="001F7811"/>
    <w:rsid w:val="001F7984"/>
    <w:rsid w:val="00201F1D"/>
    <w:rsid w:val="00202877"/>
    <w:rsid w:val="00202C46"/>
    <w:rsid w:val="002034BF"/>
    <w:rsid w:val="00205BAD"/>
    <w:rsid w:val="0020695E"/>
    <w:rsid w:val="00206C81"/>
    <w:rsid w:val="00207722"/>
    <w:rsid w:val="00212580"/>
    <w:rsid w:val="00212E6D"/>
    <w:rsid w:val="00213C9E"/>
    <w:rsid w:val="00216175"/>
    <w:rsid w:val="00216E3B"/>
    <w:rsid w:val="002177A6"/>
    <w:rsid w:val="00220A55"/>
    <w:rsid w:val="002219C7"/>
    <w:rsid w:val="00222ED6"/>
    <w:rsid w:val="0022541A"/>
    <w:rsid w:val="00225D39"/>
    <w:rsid w:val="002279E1"/>
    <w:rsid w:val="00230EC7"/>
    <w:rsid w:val="00230EDA"/>
    <w:rsid w:val="00230F58"/>
    <w:rsid w:val="0023171E"/>
    <w:rsid w:val="00231836"/>
    <w:rsid w:val="00234EBB"/>
    <w:rsid w:val="00235090"/>
    <w:rsid w:val="0023668E"/>
    <w:rsid w:val="00241EDC"/>
    <w:rsid w:val="00242316"/>
    <w:rsid w:val="00242C39"/>
    <w:rsid w:val="002439F5"/>
    <w:rsid w:val="00245D97"/>
    <w:rsid w:val="002460B8"/>
    <w:rsid w:val="00246B3B"/>
    <w:rsid w:val="00247298"/>
    <w:rsid w:val="002472C8"/>
    <w:rsid w:val="0025295C"/>
    <w:rsid w:val="00252F4D"/>
    <w:rsid w:val="00256000"/>
    <w:rsid w:val="002561DD"/>
    <w:rsid w:val="00256422"/>
    <w:rsid w:val="002566DB"/>
    <w:rsid w:val="002572AF"/>
    <w:rsid w:val="00260499"/>
    <w:rsid w:val="002616D4"/>
    <w:rsid w:val="002629D8"/>
    <w:rsid w:val="00262E2D"/>
    <w:rsid w:val="002631DE"/>
    <w:rsid w:val="002632B8"/>
    <w:rsid w:val="00263C1E"/>
    <w:rsid w:val="0026483A"/>
    <w:rsid w:val="00265813"/>
    <w:rsid w:val="00265CA7"/>
    <w:rsid w:val="00265E27"/>
    <w:rsid w:val="002669F1"/>
    <w:rsid w:val="00267CBC"/>
    <w:rsid w:val="00270729"/>
    <w:rsid w:val="00270F8C"/>
    <w:rsid w:val="002713B7"/>
    <w:rsid w:val="00273E55"/>
    <w:rsid w:val="002755F5"/>
    <w:rsid w:val="00277BF5"/>
    <w:rsid w:val="00282576"/>
    <w:rsid w:val="0028359D"/>
    <w:rsid w:val="00284A92"/>
    <w:rsid w:val="002900C4"/>
    <w:rsid w:val="00290217"/>
    <w:rsid w:val="00290523"/>
    <w:rsid w:val="0029081B"/>
    <w:rsid w:val="00291110"/>
    <w:rsid w:val="00292794"/>
    <w:rsid w:val="002933A5"/>
    <w:rsid w:val="002936E3"/>
    <w:rsid w:val="00293C8C"/>
    <w:rsid w:val="00293D11"/>
    <w:rsid w:val="00294419"/>
    <w:rsid w:val="002945C9"/>
    <w:rsid w:val="00294C45"/>
    <w:rsid w:val="00295CEC"/>
    <w:rsid w:val="002963FC"/>
    <w:rsid w:val="002964AF"/>
    <w:rsid w:val="00297DC4"/>
    <w:rsid w:val="00297E20"/>
    <w:rsid w:val="002A0421"/>
    <w:rsid w:val="002A0ADD"/>
    <w:rsid w:val="002A117B"/>
    <w:rsid w:val="002A205D"/>
    <w:rsid w:val="002A3AA7"/>
    <w:rsid w:val="002A3D88"/>
    <w:rsid w:val="002A4765"/>
    <w:rsid w:val="002A5A23"/>
    <w:rsid w:val="002A6F99"/>
    <w:rsid w:val="002A70EE"/>
    <w:rsid w:val="002A71A1"/>
    <w:rsid w:val="002A736A"/>
    <w:rsid w:val="002B4AAC"/>
    <w:rsid w:val="002B5227"/>
    <w:rsid w:val="002B5661"/>
    <w:rsid w:val="002B6D71"/>
    <w:rsid w:val="002B7702"/>
    <w:rsid w:val="002B7FA4"/>
    <w:rsid w:val="002C089B"/>
    <w:rsid w:val="002C143B"/>
    <w:rsid w:val="002C1F7C"/>
    <w:rsid w:val="002C2BFE"/>
    <w:rsid w:val="002C2E77"/>
    <w:rsid w:val="002C3610"/>
    <w:rsid w:val="002C4661"/>
    <w:rsid w:val="002C4A3F"/>
    <w:rsid w:val="002C5018"/>
    <w:rsid w:val="002C5539"/>
    <w:rsid w:val="002C63BB"/>
    <w:rsid w:val="002C6E36"/>
    <w:rsid w:val="002C7654"/>
    <w:rsid w:val="002C7A83"/>
    <w:rsid w:val="002D103D"/>
    <w:rsid w:val="002D2752"/>
    <w:rsid w:val="002D31B9"/>
    <w:rsid w:val="002D3380"/>
    <w:rsid w:val="002D5FAA"/>
    <w:rsid w:val="002D6385"/>
    <w:rsid w:val="002E0573"/>
    <w:rsid w:val="002E0583"/>
    <w:rsid w:val="002E32B6"/>
    <w:rsid w:val="002E4E38"/>
    <w:rsid w:val="002E71D1"/>
    <w:rsid w:val="002F1AE4"/>
    <w:rsid w:val="002F1BC7"/>
    <w:rsid w:val="002F30C5"/>
    <w:rsid w:val="002F5B4D"/>
    <w:rsid w:val="002F6127"/>
    <w:rsid w:val="002F6CA6"/>
    <w:rsid w:val="002F7596"/>
    <w:rsid w:val="0030011F"/>
    <w:rsid w:val="003009D1"/>
    <w:rsid w:val="00302C24"/>
    <w:rsid w:val="003039DD"/>
    <w:rsid w:val="00304824"/>
    <w:rsid w:val="00306D63"/>
    <w:rsid w:val="00307833"/>
    <w:rsid w:val="00310919"/>
    <w:rsid w:val="003109B5"/>
    <w:rsid w:val="00311069"/>
    <w:rsid w:val="00311138"/>
    <w:rsid w:val="003118DB"/>
    <w:rsid w:val="00312B99"/>
    <w:rsid w:val="00313B6F"/>
    <w:rsid w:val="00313D96"/>
    <w:rsid w:val="003147C9"/>
    <w:rsid w:val="00316301"/>
    <w:rsid w:val="00316B61"/>
    <w:rsid w:val="00316DAB"/>
    <w:rsid w:val="00321638"/>
    <w:rsid w:val="00321C26"/>
    <w:rsid w:val="00321DAE"/>
    <w:rsid w:val="00322BE4"/>
    <w:rsid w:val="00323E9F"/>
    <w:rsid w:val="00324EE2"/>
    <w:rsid w:val="003258C8"/>
    <w:rsid w:val="003267CB"/>
    <w:rsid w:val="00326E2B"/>
    <w:rsid w:val="00332EC4"/>
    <w:rsid w:val="00333034"/>
    <w:rsid w:val="00333292"/>
    <w:rsid w:val="003340E7"/>
    <w:rsid w:val="00335F2C"/>
    <w:rsid w:val="00337B4A"/>
    <w:rsid w:val="00340022"/>
    <w:rsid w:val="003405DC"/>
    <w:rsid w:val="00343BB5"/>
    <w:rsid w:val="003449EA"/>
    <w:rsid w:val="00346739"/>
    <w:rsid w:val="00347574"/>
    <w:rsid w:val="003478D7"/>
    <w:rsid w:val="00350047"/>
    <w:rsid w:val="00351881"/>
    <w:rsid w:val="00351F7A"/>
    <w:rsid w:val="0035330E"/>
    <w:rsid w:val="00354483"/>
    <w:rsid w:val="00355913"/>
    <w:rsid w:val="00355CB3"/>
    <w:rsid w:val="00356D74"/>
    <w:rsid w:val="00356E60"/>
    <w:rsid w:val="00357816"/>
    <w:rsid w:val="003600DF"/>
    <w:rsid w:val="00360ABA"/>
    <w:rsid w:val="003614D3"/>
    <w:rsid w:val="0036150B"/>
    <w:rsid w:val="00366B3A"/>
    <w:rsid w:val="003736E2"/>
    <w:rsid w:val="0037370E"/>
    <w:rsid w:val="00374208"/>
    <w:rsid w:val="0037507C"/>
    <w:rsid w:val="0037517B"/>
    <w:rsid w:val="003770E9"/>
    <w:rsid w:val="00381083"/>
    <w:rsid w:val="00381693"/>
    <w:rsid w:val="00381B14"/>
    <w:rsid w:val="00383F8A"/>
    <w:rsid w:val="00384857"/>
    <w:rsid w:val="00384BC0"/>
    <w:rsid w:val="00384C65"/>
    <w:rsid w:val="0038534E"/>
    <w:rsid w:val="00385BBF"/>
    <w:rsid w:val="00385F4B"/>
    <w:rsid w:val="003869D8"/>
    <w:rsid w:val="00386BF5"/>
    <w:rsid w:val="0038795D"/>
    <w:rsid w:val="00387BD6"/>
    <w:rsid w:val="0039284D"/>
    <w:rsid w:val="00392AC1"/>
    <w:rsid w:val="00392F22"/>
    <w:rsid w:val="00393C5C"/>
    <w:rsid w:val="003940D0"/>
    <w:rsid w:val="00395465"/>
    <w:rsid w:val="00396239"/>
    <w:rsid w:val="00396550"/>
    <w:rsid w:val="0039662B"/>
    <w:rsid w:val="003967A4"/>
    <w:rsid w:val="00396F28"/>
    <w:rsid w:val="003A1E84"/>
    <w:rsid w:val="003A1F57"/>
    <w:rsid w:val="003A22C3"/>
    <w:rsid w:val="003A2EFD"/>
    <w:rsid w:val="003A3E26"/>
    <w:rsid w:val="003A448A"/>
    <w:rsid w:val="003A482F"/>
    <w:rsid w:val="003A5DE5"/>
    <w:rsid w:val="003A6871"/>
    <w:rsid w:val="003A7824"/>
    <w:rsid w:val="003A7AAC"/>
    <w:rsid w:val="003A7BB6"/>
    <w:rsid w:val="003B0131"/>
    <w:rsid w:val="003B1AEB"/>
    <w:rsid w:val="003B1C00"/>
    <w:rsid w:val="003B308B"/>
    <w:rsid w:val="003B3187"/>
    <w:rsid w:val="003B4AAF"/>
    <w:rsid w:val="003B5B98"/>
    <w:rsid w:val="003B5E90"/>
    <w:rsid w:val="003B7908"/>
    <w:rsid w:val="003B7B32"/>
    <w:rsid w:val="003C0E44"/>
    <w:rsid w:val="003C1C16"/>
    <w:rsid w:val="003C2195"/>
    <w:rsid w:val="003C5BE1"/>
    <w:rsid w:val="003C5F05"/>
    <w:rsid w:val="003C7431"/>
    <w:rsid w:val="003C7EB5"/>
    <w:rsid w:val="003D0CB9"/>
    <w:rsid w:val="003D227E"/>
    <w:rsid w:val="003D24A3"/>
    <w:rsid w:val="003D2A09"/>
    <w:rsid w:val="003D54ED"/>
    <w:rsid w:val="003D5A15"/>
    <w:rsid w:val="003D653A"/>
    <w:rsid w:val="003D6B77"/>
    <w:rsid w:val="003D73A2"/>
    <w:rsid w:val="003D7B5E"/>
    <w:rsid w:val="003E3330"/>
    <w:rsid w:val="003E5859"/>
    <w:rsid w:val="003F2448"/>
    <w:rsid w:val="003F24FC"/>
    <w:rsid w:val="003F33C9"/>
    <w:rsid w:val="003F396B"/>
    <w:rsid w:val="003F4E21"/>
    <w:rsid w:val="003F6469"/>
    <w:rsid w:val="003F6765"/>
    <w:rsid w:val="003F6F55"/>
    <w:rsid w:val="003F73E6"/>
    <w:rsid w:val="003F7684"/>
    <w:rsid w:val="0040016C"/>
    <w:rsid w:val="00400C57"/>
    <w:rsid w:val="0040132A"/>
    <w:rsid w:val="00401839"/>
    <w:rsid w:val="00401EC5"/>
    <w:rsid w:val="00402AFD"/>
    <w:rsid w:val="00403B3B"/>
    <w:rsid w:val="00404747"/>
    <w:rsid w:val="00406E47"/>
    <w:rsid w:val="004074D3"/>
    <w:rsid w:val="0041079F"/>
    <w:rsid w:val="004109AA"/>
    <w:rsid w:val="00410F46"/>
    <w:rsid w:val="004122A9"/>
    <w:rsid w:val="00412973"/>
    <w:rsid w:val="00416802"/>
    <w:rsid w:val="00416BD6"/>
    <w:rsid w:val="00417DBC"/>
    <w:rsid w:val="0042064B"/>
    <w:rsid w:val="004220F2"/>
    <w:rsid w:val="00423B16"/>
    <w:rsid w:val="0042418B"/>
    <w:rsid w:val="004267B0"/>
    <w:rsid w:val="00426984"/>
    <w:rsid w:val="004269AE"/>
    <w:rsid w:val="00432787"/>
    <w:rsid w:val="00432ABC"/>
    <w:rsid w:val="004334AF"/>
    <w:rsid w:val="00433776"/>
    <w:rsid w:val="0043435D"/>
    <w:rsid w:val="004354A2"/>
    <w:rsid w:val="00437C69"/>
    <w:rsid w:val="00441ED3"/>
    <w:rsid w:val="004428D5"/>
    <w:rsid w:val="004437A2"/>
    <w:rsid w:val="004437DC"/>
    <w:rsid w:val="00443978"/>
    <w:rsid w:val="00443E97"/>
    <w:rsid w:val="00444714"/>
    <w:rsid w:val="0044574B"/>
    <w:rsid w:val="00445F78"/>
    <w:rsid w:val="00446434"/>
    <w:rsid w:val="004467CF"/>
    <w:rsid w:val="004468D4"/>
    <w:rsid w:val="00446D82"/>
    <w:rsid w:val="00446E40"/>
    <w:rsid w:val="004500F2"/>
    <w:rsid w:val="00450151"/>
    <w:rsid w:val="00451895"/>
    <w:rsid w:val="004518C7"/>
    <w:rsid w:val="004525A6"/>
    <w:rsid w:val="004533E9"/>
    <w:rsid w:val="00453A96"/>
    <w:rsid w:val="00454079"/>
    <w:rsid w:val="00455D21"/>
    <w:rsid w:val="00456A2C"/>
    <w:rsid w:val="00456D92"/>
    <w:rsid w:val="004577E1"/>
    <w:rsid w:val="00457879"/>
    <w:rsid w:val="004604CF"/>
    <w:rsid w:val="004619CC"/>
    <w:rsid w:val="0046229D"/>
    <w:rsid w:val="004625E2"/>
    <w:rsid w:val="0046458F"/>
    <w:rsid w:val="0046626B"/>
    <w:rsid w:val="00466B18"/>
    <w:rsid w:val="00470511"/>
    <w:rsid w:val="00472849"/>
    <w:rsid w:val="00473348"/>
    <w:rsid w:val="00475014"/>
    <w:rsid w:val="00477AEA"/>
    <w:rsid w:val="00477F54"/>
    <w:rsid w:val="004810B9"/>
    <w:rsid w:val="00482A59"/>
    <w:rsid w:val="00483499"/>
    <w:rsid w:val="00483C83"/>
    <w:rsid w:val="00484502"/>
    <w:rsid w:val="00485FC5"/>
    <w:rsid w:val="00487208"/>
    <w:rsid w:val="00487A2E"/>
    <w:rsid w:val="0049132D"/>
    <w:rsid w:val="0049295B"/>
    <w:rsid w:val="00494337"/>
    <w:rsid w:val="004945F9"/>
    <w:rsid w:val="00496CFA"/>
    <w:rsid w:val="004A0110"/>
    <w:rsid w:val="004A0580"/>
    <w:rsid w:val="004A0914"/>
    <w:rsid w:val="004A2650"/>
    <w:rsid w:val="004A35E9"/>
    <w:rsid w:val="004A3794"/>
    <w:rsid w:val="004A4247"/>
    <w:rsid w:val="004A5DC3"/>
    <w:rsid w:val="004A66A9"/>
    <w:rsid w:val="004A6849"/>
    <w:rsid w:val="004A7639"/>
    <w:rsid w:val="004B0734"/>
    <w:rsid w:val="004B1484"/>
    <w:rsid w:val="004B17DB"/>
    <w:rsid w:val="004B2CF9"/>
    <w:rsid w:val="004B3993"/>
    <w:rsid w:val="004B4F34"/>
    <w:rsid w:val="004B5048"/>
    <w:rsid w:val="004B62CA"/>
    <w:rsid w:val="004C0949"/>
    <w:rsid w:val="004C0B97"/>
    <w:rsid w:val="004C2D74"/>
    <w:rsid w:val="004C4B96"/>
    <w:rsid w:val="004C4F49"/>
    <w:rsid w:val="004C55D2"/>
    <w:rsid w:val="004C58B4"/>
    <w:rsid w:val="004C5A9A"/>
    <w:rsid w:val="004C700C"/>
    <w:rsid w:val="004C7C54"/>
    <w:rsid w:val="004D0E7B"/>
    <w:rsid w:val="004D112D"/>
    <w:rsid w:val="004D1C7F"/>
    <w:rsid w:val="004D2BD6"/>
    <w:rsid w:val="004D2FF7"/>
    <w:rsid w:val="004E0CD8"/>
    <w:rsid w:val="004E0D4B"/>
    <w:rsid w:val="004E3551"/>
    <w:rsid w:val="004E4D3D"/>
    <w:rsid w:val="004E4DAB"/>
    <w:rsid w:val="004E512D"/>
    <w:rsid w:val="004E5A22"/>
    <w:rsid w:val="004F0915"/>
    <w:rsid w:val="004F0BE5"/>
    <w:rsid w:val="004F172B"/>
    <w:rsid w:val="004F1CF5"/>
    <w:rsid w:val="004F4C2E"/>
    <w:rsid w:val="004F51EC"/>
    <w:rsid w:val="004F5BE7"/>
    <w:rsid w:val="004F5E9C"/>
    <w:rsid w:val="004F7115"/>
    <w:rsid w:val="00500CC3"/>
    <w:rsid w:val="00500F66"/>
    <w:rsid w:val="0050204B"/>
    <w:rsid w:val="00502919"/>
    <w:rsid w:val="0050377F"/>
    <w:rsid w:val="005039B1"/>
    <w:rsid w:val="00503A56"/>
    <w:rsid w:val="00503B2B"/>
    <w:rsid w:val="00503CF5"/>
    <w:rsid w:val="005043C2"/>
    <w:rsid w:val="00504F09"/>
    <w:rsid w:val="0050535F"/>
    <w:rsid w:val="005078DE"/>
    <w:rsid w:val="00511304"/>
    <w:rsid w:val="005118E1"/>
    <w:rsid w:val="00513241"/>
    <w:rsid w:val="00514C59"/>
    <w:rsid w:val="00515A47"/>
    <w:rsid w:val="00516575"/>
    <w:rsid w:val="00517980"/>
    <w:rsid w:val="0052049D"/>
    <w:rsid w:val="0052344F"/>
    <w:rsid w:val="00524164"/>
    <w:rsid w:val="0052500A"/>
    <w:rsid w:val="0052521F"/>
    <w:rsid w:val="0052538F"/>
    <w:rsid w:val="005256FB"/>
    <w:rsid w:val="00525A24"/>
    <w:rsid w:val="00525D08"/>
    <w:rsid w:val="00525D15"/>
    <w:rsid w:val="0052609D"/>
    <w:rsid w:val="0052609F"/>
    <w:rsid w:val="0053052A"/>
    <w:rsid w:val="0053079C"/>
    <w:rsid w:val="005309C3"/>
    <w:rsid w:val="00531FCC"/>
    <w:rsid w:val="00532153"/>
    <w:rsid w:val="005323B6"/>
    <w:rsid w:val="005327A8"/>
    <w:rsid w:val="00532F27"/>
    <w:rsid w:val="00533050"/>
    <w:rsid w:val="005335F6"/>
    <w:rsid w:val="00534111"/>
    <w:rsid w:val="00535E7A"/>
    <w:rsid w:val="00537746"/>
    <w:rsid w:val="0054156C"/>
    <w:rsid w:val="005431BC"/>
    <w:rsid w:val="00543AAF"/>
    <w:rsid w:val="00543C0C"/>
    <w:rsid w:val="0054445F"/>
    <w:rsid w:val="005463C5"/>
    <w:rsid w:val="00547FC8"/>
    <w:rsid w:val="0055095E"/>
    <w:rsid w:val="00550E9C"/>
    <w:rsid w:val="005515BD"/>
    <w:rsid w:val="00553603"/>
    <w:rsid w:val="0055376E"/>
    <w:rsid w:val="00553BE5"/>
    <w:rsid w:val="00553C8A"/>
    <w:rsid w:val="00553F17"/>
    <w:rsid w:val="00553F6C"/>
    <w:rsid w:val="00554141"/>
    <w:rsid w:val="00554358"/>
    <w:rsid w:val="00555708"/>
    <w:rsid w:val="00555EF2"/>
    <w:rsid w:val="005566E4"/>
    <w:rsid w:val="005571C4"/>
    <w:rsid w:val="00560DC8"/>
    <w:rsid w:val="00561F20"/>
    <w:rsid w:val="005626A6"/>
    <w:rsid w:val="005657A3"/>
    <w:rsid w:val="00566984"/>
    <w:rsid w:val="0056743E"/>
    <w:rsid w:val="005678D7"/>
    <w:rsid w:val="005714FC"/>
    <w:rsid w:val="00574AF0"/>
    <w:rsid w:val="00576129"/>
    <w:rsid w:val="005779F6"/>
    <w:rsid w:val="0058052E"/>
    <w:rsid w:val="005808B9"/>
    <w:rsid w:val="00581842"/>
    <w:rsid w:val="005825D3"/>
    <w:rsid w:val="005836AD"/>
    <w:rsid w:val="005853D3"/>
    <w:rsid w:val="005854A2"/>
    <w:rsid w:val="00585D16"/>
    <w:rsid w:val="005908C4"/>
    <w:rsid w:val="0059242A"/>
    <w:rsid w:val="005927CD"/>
    <w:rsid w:val="00592E8C"/>
    <w:rsid w:val="005936F9"/>
    <w:rsid w:val="00593D9A"/>
    <w:rsid w:val="005941D6"/>
    <w:rsid w:val="00594641"/>
    <w:rsid w:val="00594E29"/>
    <w:rsid w:val="00596C20"/>
    <w:rsid w:val="005A0293"/>
    <w:rsid w:val="005A05BD"/>
    <w:rsid w:val="005A34E2"/>
    <w:rsid w:val="005A3D10"/>
    <w:rsid w:val="005A5C77"/>
    <w:rsid w:val="005A72A3"/>
    <w:rsid w:val="005A7CF1"/>
    <w:rsid w:val="005B179F"/>
    <w:rsid w:val="005B19C4"/>
    <w:rsid w:val="005B3C14"/>
    <w:rsid w:val="005B66CA"/>
    <w:rsid w:val="005B6B2E"/>
    <w:rsid w:val="005B6E72"/>
    <w:rsid w:val="005B6F48"/>
    <w:rsid w:val="005B7310"/>
    <w:rsid w:val="005C02F3"/>
    <w:rsid w:val="005C1FB1"/>
    <w:rsid w:val="005C20DD"/>
    <w:rsid w:val="005C22E9"/>
    <w:rsid w:val="005C2381"/>
    <w:rsid w:val="005C385F"/>
    <w:rsid w:val="005C3AD9"/>
    <w:rsid w:val="005C4260"/>
    <w:rsid w:val="005C4A61"/>
    <w:rsid w:val="005C4D4C"/>
    <w:rsid w:val="005C5364"/>
    <w:rsid w:val="005C542C"/>
    <w:rsid w:val="005C62D8"/>
    <w:rsid w:val="005C6C22"/>
    <w:rsid w:val="005D002C"/>
    <w:rsid w:val="005D0549"/>
    <w:rsid w:val="005D0F71"/>
    <w:rsid w:val="005D17B9"/>
    <w:rsid w:val="005D1B2B"/>
    <w:rsid w:val="005D1B32"/>
    <w:rsid w:val="005D20BA"/>
    <w:rsid w:val="005D508A"/>
    <w:rsid w:val="005D51EF"/>
    <w:rsid w:val="005E26E0"/>
    <w:rsid w:val="005E3B0C"/>
    <w:rsid w:val="005E4E55"/>
    <w:rsid w:val="005E4F25"/>
    <w:rsid w:val="005E5D51"/>
    <w:rsid w:val="005E69E6"/>
    <w:rsid w:val="005E6E36"/>
    <w:rsid w:val="005F011C"/>
    <w:rsid w:val="005F2889"/>
    <w:rsid w:val="005F30F5"/>
    <w:rsid w:val="005F3D2D"/>
    <w:rsid w:val="005F4723"/>
    <w:rsid w:val="005F4826"/>
    <w:rsid w:val="005F5D50"/>
    <w:rsid w:val="005F6ADF"/>
    <w:rsid w:val="005F7331"/>
    <w:rsid w:val="00602587"/>
    <w:rsid w:val="00602ED3"/>
    <w:rsid w:val="0060525E"/>
    <w:rsid w:val="00606A06"/>
    <w:rsid w:val="00606C58"/>
    <w:rsid w:val="00606D40"/>
    <w:rsid w:val="0060748D"/>
    <w:rsid w:val="0061000C"/>
    <w:rsid w:val="00611606"/>
    <w:rsid w:val="00613757"/>
    <w:rsid w:val="00613D25"/>
    <w:rsid w:val="00614202"/>
    <w:rsid w:val="0061434A"/>
    <w:rsid w:val="00614F4F"/>
    <w:rsid w:val="00616C66"/>
    <w:rsid w:val="00616E4C"/>
    <w:rsid w:val="00617FF5"/>
    <w:rsid w:val="00620EBD"/>
    <w:rsid w:val="0062254F"/>
    <w:rsid w:val="006226A9"/>
    <w:rsid w:val="0062598A"/>
    <w:rsid w:val="00625AC4"/>
    <w:rsid w:val="00625FBD"/>
    <w:rsid w:val="00625FEC"/>
    <w:rsid w:val="00627047"/>
    <w:rsid w:val="00627392"/>
    <w:rsid w:val="00630365"/>
    <w:rsid w:val="006304EA"/>
    <w:rsid w:val="0063168E"/>
    <w:rsid w:val="006326D6"/>
    <w:rsid w:val="0063396E"/>
    <w:rsid w:val="00633B3E"/>
    <w:rsid w:val="00634403"/>
    <w:rsid w:val="00636033"/>
    <w:rsid w:val="00640679"/>
    <w:rsid w:val="00641427"/>
    <w:rsid w:val="0064150A"/>
    <w:rsid w:val="006429EA"/>
    <w:rsid w:val="00642A50"/>
    <w:rsid w:val="0064303D"/>
    <w:rsid w:val="006447EF"/>
    <w:rsid w:val="006449D8"/>
    <w:rsid w:val="00645414"/>
    <w:rsid w:val="0064594B"/>
    <w:rsid w:val="00645C78"/>
    <w:rsid w:val="00645E7E"/>
    <w:rsid w:val="00647BDA"/>
    <w:rsid w:val="00651072"/>
    <w:rsid w:val="00651145"/>
    <w:rsid w:val="00651480"/>
    <w:rsid w:val="0065153E"/>
    <w:rsid w:val="00651A3E"/>
    <w:rsid w:val="00652028"/>
    <w:rsid w:val="00652301"/>
    <w:rsid w:val="0065296E"/>
    <w:rsid w:val="00654648"/>
    <w:rsid w:val="00654C21"/>
    <w:rsid w:val="0065748A"/>
    <w:rsid w:val="006603EC"/>
    <w:rsid w:val="00660404"/>
    <w:rsid w:val="006604DF"/>
    <w:rsid w:val="0066054F"/>
    <w:rsid w:val="0066063E"/>
    <w:rsid w:val="00661A45"/>
    <w:rsid w:val="006635AF"/>
    <w:rsid w:val="006641CF"/>
    <w:rsid w:val="0066586D"/>
    <w:rsid w:val="00665E7E"/>
    <w:rsid w:val="0066611A"/>
    <w:rsid w:val="006679BC"/>
    <w:rsid w:val="00670491"/>
    <w:rsid w:val="00671F82"/>
    <w:rsid w:val="00672BC4"/>
    <w:rsid w:val="00672E3C"/>
    <w:rsid w:val="0067584D"/>
    <w:rsid w:val="00676D96"/>
    <w:rsid w:val="00677068"/>
    <w:rsid w:val="006808A6"/>
    <w:rsid w:val="0068133C"/>
    <w:rsid w:val="00681885"/>
    <w:rsid w:val="00682091"/>
    <w:rsid w:val="006823B2"/>
    <w:rsid w:val="00683687"/>
    <w:rsid w:val="0068411F"/>
    <w:rsid w:val="0068523F"/>
    <w:rsid w:val="00690827"/>
    <w:rsid w:val="00693230"/>
    <w:rsid w:val="006959CC"/>
    <w:rsid w:val="006A01E3"/>
    <w:rsid w:val="006A124F"/>
    <w:rsid w:val="006A145A"/>
    <w:rsid w:val="006A23D6"/>
    <w:rsid w:val="006A35CA"/>
    <w:rsid w:val="006A3E9A"/>
    <w:rsid w:val="006A6AA3"/>
    <w:rsid w:val="006A787D"/>
    <w:rsid w:val="006A7CC6"/>
    <w:rsid w:val="006B0C72"/>
    <w:rsid w:val="006B1909"/>
    <w:rsid w:val="006B3261"/>
    <w:rsid w:val="006B3269"/>
    <w:rsid w:val="006B3629"/>
    <w:rsid w:val="006B417A"/>
    <w:rsid w:val="006B514E"/>
    <w:rsid w:val="006B6E2A"/>
    <w:rsid w:val="006B7F99"/>
    <w:rsid w:val="006C00E6"/>
    <w:rsid w:val="006C13C2"/>
    <w:rsid w:val="006C27CE"/>
    <w:rsid w:val="006C2E6C"/>
    <w:rsid w:val="006C3827"/>
    <w:rsid w:val="006C4873"/>
    <w:rsid w:val="006C5091"/>
    <w:rsid w:val="006C5158"/>
    <w:rsid w:val="006C7A0F"/>
    <w:rsid w:val="006D1B3A"/>
    <w:rsid w:val="006D4A46"/>
    <w:rsid w:val="006D59CC"/>
    <w:rsid w:val="006D62D2"/>
    <w:rsid w:val="006D763F"/>
    <w:rsid w:val="006D7AEA"/>
    <w:rsid w:val="006E17D5"/>
    <w:rsid w:val="006E3F91"/>
    <w:rsid w:val="006E4EA4"/>
    <w:rsid w:val="006E4F54"/>
    <w:rsid w:val="006E6E09"/>
    <w:rsid w:val="006E75F6"/>
    <w:rsid w:val="006E7B53"/>
    <w:rsid w:val="006F040D"/>
    <w:rsid w:val="006F0A0A"/>
    <w:rsid w:val="006F0AE2"/>
    <w:rsid w:val="006F0BA4"/>
    <w:rsid w:val="006F163B"/>
    <w:rsid w:val="006F50B8"/>
    <w:rsid w:val="006F50BF"/>
    <w:rsid w:val="006F57DC"/>
    <w:rsid w:val="006F6B0E"/>
    <w:rsid w:val="00701EC2"/>
    <w:rsid w:val="0070238D"/>
    <w:rsid w:val="00703168"/>
    <w:rsid w:val="0070377D"/>
    <w:rsid w:val="00703CC1"/>
    <w:rsid w:val="00703CE1"/>
    <w:rsid w:val="00703FC9"/>
    <w:rsid w:val="0070513F"/>
    <w:rsid w:val="007079E0"/>
    <w:rsid w:val="00707D41"/>
    <w:rsid w:val="00707F52"/>
    <w:rsid w:val="0071015D"/>
    <w:rsid w:val="00710AA8"/>
    <w:rsid w:val="00712B0D"/>
    <w:rsid w:val="0071347C"/>
    <w:rsid w:val="00713748"/>
    <w:rsid w:val="007151D4"/>
    <w:rsid w:val="007153BC"/>
    <w:rsid w:val="00715EC7"/>
    <w:rsid w:val="00721236"/>
    <w:rsid w:val="0072306E"/>
    <w:rsid w:val="00723EC5"/>
    <w:rsid w:val="00724206"/>
    <w:rsid w:val="007244D1"/>
    <w:rsid w:val="007245B9"/>
    <w:rsid w:val="007247F3"/>
    <w:rsid w:val="007251A3"/>
    <w:rsid w:val="0072636A"/>
    <w:rsid w:val="00726C16"/>
    <w:rsid w:val="00730471"/>
    <w:rsid w:val="00730E1C"/>
    <w:rsid w:val="00730F21"/>
    <w:rsid w:val="00733267"/>
    <w:rsid w:val="00733277"/>
    <w:rsid w:val="00733EF7"/>
    <w:rsid w:val="00734A9B"/>
    <w:rsid w:val="00736456"/>
    <w:rsid w:val="007400B7"/>
    <w:rsid w:val="007402B1"/>
    <w:rsid w:val="00740FA8"/>
    <w:rsid w:val="00741577"/>
    <w:rsid w:val="00741F0D"/>
    <w:rsid w:val="00742278"/>
    <w:rsid w:val="0074298C"/>
    <w:rsid w:val="00742BB9"/>
    <w:rsid w:val="00742EA5"/>
    <w:rsid w:val="00742F70"/>
    <w:rsid w:val="00743310"/>
    <w:rsid w:val="00743A6F"/>
    <w:rsid w:val="00744663"/>
    <w:rsid w:val="00744859"/>
    <w:rsid w:val="0074487D"/>
    <w:rsid w:val="00744F03"/>
    <w:rsid w:val="00745D07"/>
    <w:rsid w:val="007460C4"/>
    <w:rsid w:val="007469CD"/>
    <w:rsid w:val="00750DE0"/>
    <w:rsid w:val="00752B29"/>
    <w:rsid w:val="00752BF1"/>
    <w:rsid w:val="0075306C"/>
    <w:rsid w:val="007541DF"/>
    <w:rsid w:val="0075491B"/>
    <w:rsid w:val="0075502A"/>
    <w:rsid w:val="00757433"/>
    <w:rsid w:val="007577DC"/>
    <w:rsid w:val="00757E6A"/>
    <w:rsid w:val="0076145F"/>
    <w:rsid w:val="007617E6"/>
    <w:rsid w:val="00762C11"/>
    <w:rsid w:val="00762E04"/>
    <w:rsid w:val="007647AE"/>
    <w:rsid w:val="00764903"/>
    <w:rsid w:val="00766955"/>
    <w:rsid w:val="00771B1E"/>
    <w:rsid w:val="007725B6"/>
    <w:rsid w:val="00772887"/>
    <w:rsid w:val="00772DF5"/>
    <w:rsid w:val="007740E1"/>
    <w:rsid w:val="00775117"/>
    <w:rsid w:val="00775787"/>
    <w:rsid w:val="007758F3"/>
    <w:rsid w:val="00776B01"/>
    <w:rsid w:val="0078069D"/>
    <w:rsid w:val="00780C11"/>
    <w:rsid w:val="00780FC8"/>
    <w:rsid w:val="00782807"/>
    <w:rsid w:val="00783331"/>
    <w:rsid w:val="007843E1"/>
    <w:rsid w:val="0078457C"/>
    <w:rsid w:val="00784B49"/>
    <w:rsid w:val="00784CA1"/>
    <w:rsid w:val="00787751"/>
    <w:rsid w:val="00787DBE"/>
    <w:rsid w:val="00791A41"/>
    <w:rsid w:val="00791E11"/>
    <w:rsid w:val="00792112"/>
    <w:rsid w:val="0079305D"/>
    <w:rsid w:val="00793C15"/>
    <w:rsid w:val="007941BE"/>
    <w:rsid w:val="007943B8"/>
    <w:rsid w:val="0079604E"/>
    <w:rsid w:val="007977E5"/>
    <w:rsid w:val="00797B3E"/>
    <w:rsid w:val="00797D2C"/>
    <w:rsid w:val="007A0F25"/>
    <w:rsid w:val="007A14A2"/>
    <w:rsid w:val="007A34BF"/>
    <w:rsid w:val="007A463C"/>
    <w:rsid w:val="007A52EC"/>
    <w:rsid w:val="007A55B5"/>
    <w:rsid w:val="007A5F84"/>
    <w:rsid w:val="007B0C3A"/>
    <w:rsid w:val="007B16AA"/>
    <w:rsid w:val="007B1C4A"/>
    <w:rsid w:val="007B22A2"/>
    <w:rsid w:val="007B2B02"/>
    <w:rsid w:val="007B3432"/>
    <w:rsid w:val="007B468D"/>
    <w:rsid w:val="007B4E79"/>
    <w:rsid w:val="007B5252"/>
    <w:rsid w:val="007B5991"/>
    <w:rsid w:val="007B5BD9"/>
    <w:rsid w:val="007B7A3B"/>
    <w:rsid w:val="007C0193"/>
    <w:rsid w:val="007C2349"/>
    <w:rsid w:val="007C2971"/>
    <w:rsid w:val="007C3631"/>
    <w:rsid w:val="007C49B1"/>
    <w:rsid w:val="007C64F8"/>
    <w:rsid w:val="007D0077"/>
    <w:rsid w:val="007D08C4"/>
    <w:rsid w:val="007D285E"/>
    <w:rsid w:val="007D382F"/>
    <w:rsid w:val="007D3B3B"/>
    <w:rsid w:val="007D3C27"/>
    <w:rsid w:val="007D3D11"/>
    <w:rsid w:val="007D4B65"/>
    <w:rsid w:val="007D5120"/>
    <w:rsid w:val="007D64CA"/>
    <w:rsid w:val="007D6DBF"/>
    <w:rsid w:val="007D78C2"/>
    <w:rsid w:val="007E0DD3"/>
    <w:rsid w:val="007E16F8"/>
    <w:rsid w:val="007E1F53"/>
    <w:rsid w:val="007E221C"/>
    <w:rsid w:val="007E2395"/>
    <w:rsid w:val="007E4453"/>
    <w:rsid w:val="007E4EDE"/>
    <w:rsid w:val="007E5340"/>
    <w:rsid w:val="007E549D"/>
    <w:rsid w:val="007E5E90"/>
    <w:rsid w:val="007E62FA"/>
    <w:rsid w:val="007E6BF9"/>
    <w:rsid w:val="007E7DCC"/>
    <w:rsid w:val="007F02C1"/>
    <w:rsid w:val="007F2FB8"/>
    <w:rsid w:val="007F3E3C"/>
    <w:rsid w:val="007F45E9"/>
    <w:rsid w:val="007F49E6"/>
    <w:rsid w:val="007F51B7"/>
    <w:rsid w:val="007F5E9E"/>
    <w:rsid w:val="007F6144"/>
    <w:rsid w:val="007F78CB"/>
    <w:rsid w:val="007F7D6E"/>
    <w:rsid w:val="00800639"/>
    <w:rsid w:val="0080068D"/>
    <w:rsid w:val="0080216A"/>
    <w:rsid w:val="0080297B"/>
    <w:rsid w:val="008044B2"/>
    <w:rsid w:val="0080489C"/>
    <w:rsid w:val="00804D6C"/>
    <w:rsid w:val="0080584D"/>
    <w:rsid w:val="00806FDE"/>
    <w:rsid w:val="008074D1"/>
    <w:rsid w:val="00807FA0"/>
    <w:rsid w:val="00810A82"/>
    <w:rsid w:val="00811329"/>
    <w:rsid w:val="00812A4C"/>
    <w:rsid w:val="00812CC7"/>
    <w:rsid w:val="00813C1F"/>
    <w:rsid w:val="00814A01"/>
    <w:rsid w:val="0081760E"/>
    <w:rsid w:val="0082000A"/>
    <w:rsid w:val="00821569"/>
    <w:rsid w:val="00821FB8"/>
    <w:rsid w:val="00823E5D"/>
    <w:rsid w:val="00823E5F"/>
    <w:rsid w:val="008258EB"/>
    <w:rsid w:val="00826256"/>
    <w:rsid w:val="0083141C"/>
    <w:rsid w:val="0083298C"/>
    <w:rsid w:val="00834673"/>
    <w:rsid w:val="00834C6A"/>
    <w:rsid w:val="0083739D"/>
    <w:rsid w:val="008403A1"/>
    <w:rsid w:val="00840680"/>
    <w:rsid w:val="00840FEC"/>
    <w:rsid w:val="00841B63"/>
    <w:rsid w:val="00842E67"/>
    <w:rsid w:val="00842EEE"/>
    <w:rsid w:val="008435CD"/>
    <w:rsid w:val="008465EF"/>
    <w:rsid w:val="00846ABE"/>
    <w:rsid w:val="00847B98"/>
    <w:rsid w:val="00852047"/>
    <w:rsid w:val="008525FB"/>
    <w:rsid w:val="008532AE"/>
    <w:rsid w:val="00854695"/>
    <w:rsid w:val="0085553C"/>
    <w:rsid w:val="00857445"/>
    <w:rsid w:val="00860AAB"/>
    <w:rsid w:val="0086124E"/>
    <w:rsid w:val="008615C2"/>
    <w:rsid w:val="00861C9E"/>
    <w:rsid w:val="008639EF"/>
    <w:rsid w:val="00863C7B"/>
    <w:rsid w:val="00863DBD"/>
    <w:rsid w:val="008646A7"/>
    <w:rsid w:val="008652D8"/>
    <w:rsid w:val="008660A5"/>
    <w:rsid w:val="00866B32"/>
    <w:rsid w:val="00866C22"/>
    <w:rsid w:val="00866D0B"/>
    <w:rsid w:val="00866FD4"/>
    <w:rsid w:val="00870661"/>
    <w:rsid w:val="008706C1"/>
    <w:rsid w:val="00872827"/>
    <w:rsid w:val="0087305C"/>
    <w:rsid w:val="0087352E"/>
    <w:rsid w:val="00873A33"/>
    <w:rsid w:val="00873CD8"/>
    <w:rsid w:val="00874806"/>
    <w:rsid w:val="00874E11"/>
    <w:rsid w:val="0087513A"/>
    <w:rsid w:val="00876CB6"/>
    <w:rsid w:val="00876F07"/>
    <w:rsid w:val="0088235A"/>
    <w:rsid w:val="008841EF"/>
    <w:rsid w:val="008844D1"/>
    <w:rsid w:val="008846A4"/>
    <w:rsid w:val="0088542D"/>
    <w:rsid w:val="00887286"/>
    <w:rsid w:val="008872B7"/>
    <w:rsid w:val="00887846"/>
    <w:rsid w:val="00890653"/>
    <w:rsid w:val="00890ADE"/>
    <w:rsid w:val="008925A0"/>
    <w:rsid w:val="0089381B"/>
    <w:rsid w:val="00895370"/>
    <w:rsid w:val="00895DA0"/>
    <w:rsid w:val="008973CD"/>
    <w:rsid w:val="008978C1"/>
    <w:rsid w:val="008A1C15"/>
    <w:rsid w:val="008A2D64"/>
    <w:rsid w:val="008A3413"/>
    <w:rsid w:val="008A3734"/>
    <w:rsid w:val="008A3EE7"/>
    <w:rsid w:val="008A49DE"/>
    <w:rsid w:val="008A6E7E"/>
    <w:rsid w:val="008A74D2"/>
    <w:rsid w:val="008A7B62"/>
    <w:rsid w:val="008A7F8F"/>
    <w:rsid w:val="008B0EC5"/>
    <w:rsid w:val="008B1619"/>
    <w:rsid w:val="008B1A80"/>
    <w:rsid w:val="008B1B6E"/>
    <w:rsid w:val="008B2E9E"/>
    <w:rsid w:val="008B4022"/>
    <w:rsid w:val="008B4635"/>
    <w:rsid w:val="008B5EDC"/>
    <w:rsid w:val="008B6ABD"/>
    <w:rsid w:val="008B6EBF"/>
    <w:rsid w:val="008B7621"/>
    <w:rsid w:val="008C05B9"/>
    <w:rsid w:val="008C08D2"/>
    <w:rsid w:val="008C11C7"/>
    <w:rsid w:val="008C1782"/>
    <w:rsid w:val="008C2557"/>
    <w:rsid w:val="008C3930"/>
    <w:rsid w:val="008C4529"/>
    <w:rsid w:val="008C51A6"/>
    <w:rsid w:val="008C678C"/>
    <w:rsid w:val="008C6F9F"/>
    <w:rsid w:val="008C79DC"/>
    <w:rsid w:val="008D22E3"/>
    <w:rsid w:val="008D2EBF"/>
    <w:rsid w:val="008D3CA7"/>
    <w:rsid w:val="008D534D"/>
    <w:rsid w:val="008D5C78"/>
    <w:rsid w:val="008D5DEF"/>
    <w:rsid w:val="008D6E5E"/>
    <w:rsid w:val="008D7B5B"/>
    <w:rsid w:val="008D7DFA"/>
    <w:rsid w:val="008E0916"/>
    <w:rsid w:val="008E110B"/>
    <w:rsid w:val="008E14D7"/>
    <w:rsid w:val="008E1769"/>
    <w:rsid w:val="008E1E8B"/>
    <w:rsid w:val="008E3CCB"/>
    <w:rsid w:val="008E4072"/>
    <w:rsid w:val="008E5263"/>
    <w:rsid w:val="008E5F04"/>
    <w:rsid w:val="008E737C"/>
    <w:rsid w:val="008E7639"/>
    <w:rsid w:val="008F01CF"/>
    <w:rsid w:val="008F17A5"/>
    <w:rsid w:val="008F2084"/>
    <w:rsid w:val="008F3A60"/>
    <w:rsid w:val="008F4502"/>
    <w:rsid w:val="008F4753"/>
    <w:rsid w:val="00900141"/>
    <w:rsid w:val="00901330"/>
    <w:rsid w:val="00901BE0"/>
    <w:rsid w:val="00901D8B"/>
    <w:rsid w:val="00902C16"/>
    <w:rsid w:val="00904AEF"/>
    <w:rsid w:val="00905174"/>
    <w:rsid w:val="00905CA1"/>
    <w:rsid w:val="00906F69"/>
    <w:rsid w:val="00907276"/>
    <w:rsid w:val="00907AAE"/>
    <w:rsid w:val="0091073D"/>
    <w:rsid w:val="00911B8D"/>
    <w:rsid w:val="00912446"/>
    <w:rsid w:val="00912B75"/>
    <w:rsid w:val="00913535"/>
    <w:rsid w:val="009138B7"/>
    <w:rsid w:val="00913FA7"/>
    <w:rsid w:val="00914613"/>
    <w:rsid w:val="00914BB9"/>
    <w:rsid w:val="00917B8C"/>
    <w:rsid w:val="00920089"/>
    <w:rsid w:val="00921443"/>
    <w:rsid w:val="00922197"/>
    <w:rsid w:val="009238C3"/>
    <w:rsid w:val="00923E75"/>
    <w:rsid w:val="0092468D"/>
    <w:rsid w:val="00924724"/>
    <w:rsid w:val="009266A0"/>
    <w:rsid w:val="009267F4"/>
    <w:rsid w:val="00927BDC"/>
    <w:rsid w:val="00927EC8"/>
    <w:rsid w:val="00931652"/>
    <w:rsid w:val="00932CCA"/>
    <w:rsid w:val="00932CF9"/>
    <w:rsid w:val="00933B75"/>
    <w:rsid w:val="00933D15"/>
    <w:rsid w:val="0093431B"/>
    <w:rsid w:val="009344F0"/>
    <w:rsid w:val="00934978"/>
    <w:rsid w:val="009369FA"/>
    <w:rsid w:val="009371BB"/>
    <w:rsid w:val="00937647"/>
    <w:rsid w:val="00942212"/>
    <w:rsid w:val="00945229"/>
    <w:rsid w:val="009475A4"/>
    <w:rsid w:val="009478B2"/>
    <w:rsid w:val="00947F78"/>
    <w:rsid w:val="00950AE3"/>
    <w:rsid w:val="009511A9"/>
    <w:rsid w:val="009521E4"/>
    <w:rsid w:val="009524B1"/>
    <w:rsid w:val="00952EED"/>
    <w:rsid w:val="00953ADF"/>
    <w:rsid w:val="0095443F"/>
    <w:rsid w:val="00955324"/>
    <w:rsid w:val="00955C2D"/>
    <w:rsid w:val="00957251"/>
    <w:rsid w:val="00960C83"/>
    <w:rsid w:val="00960D89"/>
    <w:rsid w:val="00960FAA"/>
    <w:rsid w:val="00962C16"/>
    <w:rsid w:val="00963109"/>
    <w:rsid w:val="009635B1"/>
    <w:rsid w:val="0096527D"/>
    <w:rsid w:val="00966C0B"/>
    <w:rsid w:val="00967B45"/>
    <w:rsid w:val="00970111"/>
    <w:rsid w:val="009702F9"/>
    <w:rsid w:val="0097084D"/>
    <w:rsid w:val="00970CFB"/>
    <w:rsid w:val="00972361"/>
    <w:rsid w:val="00973765"/>
    <w:rsid w:val="009739A3"/>
    <w:rsid w:val="00973AAE"/>
    <w:rsid w:val="009747FC"/>
    <w:rsid w:val="00975487"/>
    <w:rsid w:val="009773E8"/>
    <w:rsid w:val="00977E9A"/>
    <w:rsid w:val="00980205"/>
    <w:rsid w:val="009816EC"/>
    <w:rsid w:val="00981D55"/>
    <w:rsid w:val="00982753"/>
    <w:rsid w:val="00985A9E"/>
    <w:rsid w:val="00985C40"/>
    <w:rsid w:val="00986FB0"/>
    <w:rsid w:val="00993952"/>
    <w:rsid w:val="00993B29"/>
    <w:rsid w:val="00994A38"/>
    <w:rsid w:val="009961BF"/>
    <w:rsid w:val="0099630E"/>
    <w:rsid w:val="00997429"/>
    <w:rsid w:val="0099755A"/>
    <w:rsid w:val="009978AC"/>
    <w:rsid w:val="009A0297"/>
    <w:rsid w:val="009A0A39"/>
    <w:rsid w:val="009A427F"/>
    <w:rsid w:val="009A4971"/>
    <w:rsid w:val="009A4CBA"/>
    <w:rsid w:val="009A4EAF"/>
    <w:rsid w:val="009A4EB9"/>
    <w:rsid w:val="009A61A0"/>
    <w:rsid w:val="009A6B27"/>
    <w:rsid w:val="009A754F"/>
    <w:rsid w:val="009A7BDC"/>
    <w:rsid w:val="009A7E0B"/>
    <w:rsid w:val="009B0720"/>
    <w:rsid w:val="009B0AC9"/>
    <w:rsid w:val="009B2558"/>
    <w:rsid w:val="009B2873"/>
    <w:rsid w:val="009B45FD"/>
    <w:rsid w:val="009B4C94"/>
    <w:rsid w:val="009B539E"/>
    <w:rsid w:val="009B55F8"/>
    <w:rsid w:val="009B5644"/>
    <w:rsid w:val="009B6599"/>
    <w:rsid w:val="009B712B"/>
    <w:rsid w:val="009C1F06"/>
    <w:rsid w:val="009C216D"/>
    <w:rsid w:val="009C2912"/>
    <w:rsid w:val="009C492C"/>
    <w:rsid w:val="009C5642"/>
    <w:rsid w:val="009C56C4"/>
    <w:rsid w:val="009C5716"/>
    <w:rsid w:val="009D0347"/>
    <w:rsid w:val="009D0432"/>
    <w:rsid w:val="009D0A77"/>
    <w:rsid w:val="009D23DC"/>
    <w:rsid w:val="009D3049"/>
    <w:rsid w:val="009D39F5"/>
    <w:rsid w:val="009D609E"/>
    <w:rsid w:val="009D69F3"/>
    <w:rsid w:val="009D6B8C"/>
    <w:rsid w:val="009D753A"/>
    <w:rsid w:val="009E20EA"/>
    <w:rsid w:val="009E22F3"/>
    <w:rsid w:val="009E2A63"/>
    <w:rsid w:val="009E3FE3"/>
    <w:rsid w:val="009E4945"/>
    <w:rsid w:val="009E5886"/>
    <w:rsid w:val="009E626F"/>
    <w:rsid w:val="009F214C"/>
    <w:rsid w:val="009F2493"/>
    <w:rsid w:val="009F2803"/>
    <w:rsid w:val="009F3C12"/>
    <w:rsid w:val="009F57B6"/>
    <w:rsid w:val="009F60FC"/>
    <w:rsid w:val="009F6BE9"/>
    <w:rsid w:val="009F73A6"/>
    <w:rsid w:val="00A00192"/>
    <w:rsid w:val="00A00DE1"/>
    <w:rsid w:val="00A0126A"/>
    <w:rsid w:val="00A015EC"/>
    <w:rsid w:val="00A01B78"/>
    <w:rsid w:val="00A01EED"/>
    <w:rsid w:val="00A02A03"/>
    <w:rsid w:val="00A035A0"/>
    <w:rsid w:val="00A03E69"/>
    <w:rsid w:val="00A049E2"/>
    <w:rsid w:val="00A051D4"/>
    <w:rsid w:val="00A062E8"/>
    <w:rsid w:val="00A073B3"/>
    <w:rsid w:val="00A07829"/>
    <w:rsid w:val="00A07DC7"/>
    <w:rsid w:val="00A11740"/>
    <w:rsid w:val="00A12291"/>
    <w:rsid w:val="00A12606"/>
    <w:rsid w:val="00A14459"/>
    <w:rsid w:val="00A1474D"/>
    <w:rsid w:val="00A14914"/>
    <w:rsid w:val="00A14EAC"/>
    <w:rsid w:val="00A16695"/>
    <w:rsid w:val="00A16FAC"/>
    <w:rsid w:val="00A224C1"/>
    <w:rsid w:val="00A22BCB"/>
    <w:rsid w:val="00A22C19"/>
    <w:rsid w:val="00A22EDC"/>
    <w:rsid w:val="00A231D1"/>
    <w:rsid w:val="00A23E96"/>
    <w:rsid w:val="00A24BD0"/>
    <w:rsid w:val="00A262F3"/>
    <w:rsid w:val="00A2652B"/>
    <w:rsid w:val="00A265E3"/>
    <w:rsid w:val="00A3061D"/>
    <w:rsid w:val="00A30990"/>
    <w:rsid w:val="00A30A19"/>
    <w:rsid w:val="00A31349"/>
    <w:rsid w:val="00A324B9"/>
    <w:rsid w:val="00A339BC"/>
    <w:rsid w:val="00A339E3"/>
    <w:rsid w:val="00A33CA6"/>
    <w:rsid w:val="00A347E3"/>
    <w:rsid w:val="00A36EDA"/>
    <w:rsid w:val="00A41017"/>
    <w:rsid w:val="00A412C0"/>
    <w:rsid w:val="00A41330"/>
    <w:rsid w:val="00A41512"/>
    <w:rsid w:val="00A41556"/>
    <w:rsid w:val="00A41FF9"/>
    <w:rsid w:val="00A42C72"/>
    <w:rsid w:val="00A4329B"/>
    <w:rsid w:val="00A44891"/>
    <w:rsid w:val="00A44A17"/>
    <w:rsid w:val="00A44FE3"/>
    <w:rsid w:val="00A46B6C"/>
    <w:rsid w:val="00A46FB6"/>
    <w:rsid w:val="00A47045"/>
    <w:rsid w:val="00A47F81"/>
    <w:rsid w:val="00A51055"/>
    <w:rsid w:val="00A51764"/>
    <w:rsid w:val="00A52948"/>
    <w:rsid w:val="00A55445"/>
    <w:rsid w:val="00A55FC6"/>
    <w:rsid w:val="00A5709D"/>
    <w:rsid w:val="00A60997"/>
    <w:rsid w:val="00A6355E"/>
    <w:rsid w:val="00A64020"/>
    <w:rsid w:val="00A660F2"/>
    <w:rsid w:val="00A66845"/>
    <w:rsid w:val="00A66FBA"/>
    <w:rsid w:val="00A6757D"/>
    <w:rsid w:val="00A67999"/>
    <w:rsid w:val="00A67BE4"/>
    <w:rsid w:val="00A72683"/>
    <w:rsid w:val="00A72DE2"/>
    <w:rsid w:val="00A74CAC"/>
    <w:rsid w:val="00A75935"/>
    <w:rsid w:val="00A75C24"/>
    <w:rsid w:val="00A76D63"/>
    <w:rsid w:val="00A7730D"/>
    <w:rsid w:val="00A80A18"/>
    <w:rsid w:val="00A8106E"/>
    <w:rsid w:val="00A81C19"/>
    <w:rsid w:val="00A81F2D"/>
    <w:rsid w:val="00A821DB"/>
    <w:rsid w:val="00A82E90"/>
    <w:rsid w:val="00A82F22"/>
    <w:rsid w:val="00A83D0C"/>
    <w:rsid w:val="00A86456"/>
    <w:rsid w:val="00A90E82"/>
    <w:rsid w:val="00A912F6"/>
    <w:rsid w:val="00A9196D"/>
    <w:rsid w:val="00A933EF"/>
    <w:rsid w:val="00A948AD"/>
    <w:rsid w:val="00A967AA"/>
    <w:rsid w:val="00A97BAD"/>
    <w:rsid w:val="00A97BC1"/>
    <w:rsid w:val="00A97CD8"/>
    <w:rsid w:val="00AA1453"/>
    <w:rsid w:val="00AA3604"/>
    <w:rsid w:val="00AA42E0"/>
    <w:rsid w:val="00AA60CE"/>
    <w:rsid w:val="00AA6432"/>
    <w:rsid w:val="00AA6671"/>
    <w:rsid w:val="00AA75E1"/>
    <w:rsid w:val="00AA790D"/>
    <w:rsid w:val="00AB036D"/>
    <w:rsid w:val="00AB1212"/>
    <w:rsid w:val="00AB191C"/>
    <w:rsid w:val="00AB2024"/>
    <w:rsid w:val="00AB2BB4"/>
    <w:rsid w:val="00AB3592"/>
    <w:rsid w:val="00AB35A7"/>
    <w:rsid w:val="00AB45B3"/>
    <w:rsid w:val="00AB476C"/>
    <w:rsid w:val="00AB5178"/>
    <w:rsid w:val="00AB534C"/>
    <w:rsid w:val="00AC15D4"/>
    <w:rsid w:val="00AC4A95"/>
    <w:rsid w:val="00AC617F"/>
    <w:rsid w:val="00AC68B8"/>
    <w:rsid w:val="00AC6A44"/>
    <w:rsid w:val="00AC6AE2"/>
    <w:rsid w:val="00AC6BAC"/>
    <w:rsid w:val="00AC6FB3"/>
    <w:rsid w:val="00AC7275"/>
    <w:rsid w:val="00AC74D5"/>
    <w:rsid w:val="00AD01FA"/>
    <w:rsid w:val="00AD09EE"/>
    <w:rsid w:val="00AD1999"/>
    <w:rsid w:val="00AD4B46"/>
    <w:rsid w:val="00AE2CEB"/>
    <w:rsid w:val="00AE3FF4"/>
    <w:rsid w:val="00AE4CF2"/>
    <w:rsid w:val="00AE4F46"/>
    <w:rsid w:val="00AE6AEF"/>
    <w:rsid w:val="00AE6F56"/>
    <w:rsid w:val="00AE7BED"/>
    <w:rsid w:val="00AF1415"/>
    <w:rsid w:val="00AF1AD4"/>
    <w:rsid w:val="00AF2B60"/>
    <w:rsid w:val="00AF3691"/>
    <w:rsid w:val="00AF4709"/>
    <w:rsid w:val="00AF476C"/>
    <w:rsid w:val="00AF52C9"/>
    <w:rsid w:val="00AF5822"/>
    <w:rsid w:val="00AF764B"/>
    <w:rsid w:val="00AF78C4"/>
    <w:rsid w:val="00B00A78"/>
    <w:rsid w:val="00B00AC9"/>
    <w:rsid w:val="00B00F62"/>
    <w:rsid w:val="00B017A4"/>
    <w:rsid w:val="00B0228F"/>
    <w:rsid w:val="00B0459B"/>
    <w:rsid w:val="00B0578D"/>
    <w:rsid w:val="00B07F86"/>
    <w:rsid w:val="00B101EF"/>
    <w:rsid w:val="00B1056D"/>
    <w:rsid w:val="00B15A53"/>
    <w:rsid w:val="00B174F2"/>
    <w:rsid w:val="00B17577"/>
    <w:rsid w:val="00B177E9"/>
    <w:rsid w:val="00B20B50"/>
    <w:rsid w:val="00B213EE"/>
    <w:rsid w:val="00B2227C"/>
    <w:rsid w:val="00B2520A"/>
    <w:rsid w:val="00B277CB"/>
    <w:rsid w:val="00B27942"/>
    <w:rsid w:val="00B3035E"/>
    <w:rsid w:val="00B31287"/>
    <w:rsid w:val="00B31C97"/>
    <w:rsid w:val="00B32A2E"/>
    <w:rsid w:val="00B32B0D"/>
    <w:rsid w:val="00B33813"/>
    <w:rsid w:val="00B33F95"/>
    <w:rsid w:val="00B35AE7"/>
    <w:rsid w:val="00B36683"/>
    <w:rsid w:val="00B36C32"/>
    <w:rsid w:val="00B40542"/>
    <w:rsid w:val="00B41BC0"/>
    <w:rsid w:val="00B42686"/>
    <w:rsid w:val="00B4344C"/>
    <w:rsid w:val="00B43473"/>
    <w:rsid w:val="00B43D26"/>
    <w:rsid w:val="00B44879"/>
    <w:rsid w:val="00B453EB"/>
    <w:rsid w:val="00B46D03"/>
    <w:rsid w:val="00B47BD8"/>
    <w:rsid w:val="00B50573"/>
    <w:rsid w:val="00B50F9C"/>
    <w:rsid w:val="00B51939"/>
    <w:rsid w:val="00B51A91"/>
    <w:rsid w:val="00B5218A"/>
    <w:rsid w:val="00B521D7"/>
    <w:rsid w:val="00B53F04"/>
    <w:rsid w:val="00B54ED2"/>
    <w:rsid w:val="00B55684"/>
    <w:rsid w:val="00B55C08"/>
    <w:rsid w:val="00B5680A"/>
    <w:rsid w:val="00B56E86"/>
    <w:rsid w:val="00B612E7"/>
    <w:rsid w:val="00B6282C"/>
    <w:rsid w:val="00B63078"/>
    <w:rsid w:val="00B63A69"/>
    <w:rsid w:val="00B6494E"/>
    <w:rsid w:val="00B65B89"/>
    <w:rsid w:val="00B677A2"/>
    <w:rsid w:val="00B67E6F"/>
    <w:rsid w:val="00B70D24"/>
    <w:rsid w:val="00B715E2"/>
    <w:rsid w:val="00B737E5"/>
    <w:rsid w:val="00B74C63"/>
    <w:rsid w:val="00B76E2B"/>
    <w:rsid w:val="00B77B18"/>
    <w:rsid w:val="00B77FF6"/>
    <w:rsid w:val="00B807BD"/>
    <w:rsid w:val="00B80B09"/>
    <w:rsid w:val="00B80FB4"/>
    <w:rsid w:val="00B82335"/>
    <w:rsid w:val="00B842EF"/>
    <w:rsid w:val="00B85171"/>
    <w:rsid w:val="00B857A9"/>
    <w:rsid w:val="00B86A12"/>
    <w:rsid w:val="00B87320"/>
    <w:rsid w:val="00B87857"/>
    <w:rsid w:val="00B922B5"/>
    <w:rsid w:val="00B9233A"/>
    <w:rsid w:val="00B92E72"/>
    <w:rsid w:val="00B9325E"/>
    <w:rsid w:val="00B93376"/>
    <w:rsid w:val="00B934DA"/>
    <w:rsid w:val="00B93CEE"/>
    <w:rsid w:val="00B957D6"/>
    <w:rsid w:val="00B95FC8"/>
    <w:rsid w:val="00B95FF6"/>
    <w:rsid w:val="00B96166"/>
    <w:rsid w:val="00B96268"/>
    <w:rsid w:val="00B9653A"/>
    <w:rsid w:val="00B97705"/>
    <w:rsid w:val="00B977D4"/>
    <w:rsid w:val="00B97FEE"/>
    <w:rsid w:val="00BA05A6"/>
    <w:rsid w:val="00BA52A3"/>
    <w:rsid w:val="00BA57EE"/>
    <w:rsid w:val="00BA605E"/>
    <w:rsid w:val="00BA7297"/>
    <w:rsid w:val="00BA7A93"/>
    <w:rsid w:val="00BA7E98"/>
    <w:rsid w:val="00BB1769"/>
    <w:rsid w:val="00BB1831"/>
    <w:rsid w:val="00BB1C19"/>
    <w:rsid w:val="00BB226E"/>
    <w:rsid w:val="00BB27FD"/>
    <w:rsid w:val="00BB281F"/>
    <w:rsid w:val="00BB337A"/>
    <w:rsid w:val="00BB4B82"/>
    <w:rsid w:val="00BB78EA"/>
    <w:rsid w:val="00BB7C78"/>
    <w:rsid w:val="00BC1504"/>
    <w:rsid w:val="00BC4AD3"/>
    <w:rsid w:val="00BC5053"/>
    <w:rsid w:val="00BC62E2"/>
    <w:rsid w:val="00BC7F1A"/>
    <w:rsid w:val="00BD3032"/>
    <w:rsid w:val="00BD38AE"/>
    <w:rsid w:val="00BD4A55"/>
    <w:rsid w:val="00BD7B0A"/>
    <w:rsid w:val="00BE0259"/>
    <w:rsid w:val="00BE148D"/>
    <w:rsid w:val="00BE39D0"/>
    <w:rsid w:val="00BE3B0A"/>
    <w:rsid w:val="00BE409E"/>
    <w:rsid w:val="00BE6252"/>
    <w:rsid w:val="00BE68C1"/>
    <w:rsid w:val="00BE74C1"/>
    <w:rsid w:val="00BF0104"/>
    <w:rsid w:val="00BF0210"/>
    <w:rsid w:val="00BF0F85"/>
    <w:rsid w:val="00BF2A2D"/>
    <w:rsid w:val="00BF2BE6"/>
    <w:rsid w:val="00BF67EB"/>
    <w:rsid w:val="00C0122E"/>
    <w:rsid w:val="00C01C41"/>
    <w:rsid w:val="00C03768"/>
    <w:rsid w:val="00C06490"/>
    <w:rsid w:val="00C066A4"/>
    <w:rsid w:val="00C06BD5"/>
    <w:rsid w:val="00C071C0"/>
    <w:rsid w:val="00C078F3"/>
    <w:rsid w:val="00C129B7"/>
    <w:rsid w:val="00C12DCA"/>
    <w:rsid w:val="00C13030"/>
    <w:rsid w:val="00C14DFB"/>
    <w:rsid w:val="00C15179"/>
    <w:rsid w:val="00C15F8A"/>
    <w:rsid w:val="00C1622D"/>
    <w:rsid w:val="00C21104"/>
    <w:rsid w:val="00C237C7"/>
    <w:rsid w:val="00C2545C"/>
    <w:rsid w:val="00C257D9"/>
    <w:rsid w:val="00C259D5"/>
    <w:rsid w:val="00C25BDB"/>
    <w:rsid w:val="00C26EBF"/>
    <w:rsid w:val="00C26F35"/>
    <w:rsid w:val="00C27C18"/>
    <w:rsid w:val="00C30CF6"/>
    <w:rsid w:val="00C31696"/>
    <w:rsid w:val="00C3264A"/>
    <w:rsid w:val="00C34488"/>
    <w:rsid w:val="00C34948"/>
    <w:rsid w:val="00C35DA8"/>
    <w:rsid w:val="00C364EB"/>
    <w:rsid w:val="00C36953"/>
    <w:rsid w:val="00C37E7B"/>
    <w:rsid w:val="00C407AA"/>
    <w:rsid w:val="00C40980"/>
    <w:rsid w:val="00C41C82"/>
    <w:rsid w:val="00C421BD"/>
    <w:rsid w:val="00C431C3"/>
    <w:rsid w:val="00C4366F"/>
    <w:rsid w:val="00C447AC"/>
    <w:rsid w:val="00C4513A"/>
    <w:rsid w:val="00C4639D"/>
    <w:rsid w:val="00C5076E"/>
    <w:rsid w:val="00C5137E"/>
    <w:rsid w:val="00C51890"/>
    <w:rsid w:val="00C51E14"/>
    <w:rsid w:val="00C521D4"/>
    <w:rsid w:val="00C5251C"/>
    <w:rsid w:val="00C5269A"/>
    <w:rsid w:val="00C53599"/>
    <w:rsid w:val="00C53EEE"/>
    <w:rsid w:val="00C56054"/>
    <w:rsid w:val="00C57254"/>
    <w:rsid w:val="00C57C64"/>
    <w:rsid w:val="00C610B4"/>
    <w:rsid w:val="00C61854"/>
    <w:rsid w:val="00C628BE"/>
    <w:rsid w:val="00C639DD"/>
    <w:rsid w:val="00C650F7"/>
    <w:rsid w:val="00C65BD6"/>
    <w:rsid w:val="00C663B9"/>
    <w:rsid w:val="00C67325"/>
    <w:rsid w:val="00C700CD"/>
    <w:rsid w:val="00C7030D"/>
    <w:rsid w:val="00C7106A"/>
    <w:rsid w:val="00C71CC4"/>
    <w:rsid w:val="00C73EB8"/>
    <w:rsid w:val="00C75E84"/>
    <w:rsid w:val="00C80154"/>
    <w:rsid w:val="00C80A51"/>
    <w:rsid w:val="00C80F3C"/>
    <w:rsid w:val="00C81102"/>
    <w:rsid w:val="00C816B5"/>
    <w:rsid w:val="00C8188B"/>
    <w:rsid w:val="00C818D0"/>
    <w:rsid w:val="00C821B8"/>
    <w:rsid w:val="00C8302F"/>
    <w:rsid w:val="00C8333F"/>
    <w:rsid w:val="00C8385F"/>
    <w:rsid w:val="00C8473D"/>
    <w:rsid w:val="00C86AEF"/>
    <w:rsid w:val="00C86F1A"/>
    <w:rsid w:val="00C8768A"/>
    <w:rsid w:val="00C9065E"/>
    <w:rsid w:val="00C90E04"/>
    <w:rsid w:val="00C91E44"/>
    <w:rsid w:val="00C9217C"/>
    <w:rsid w:val="00C93C0B"/>
    <w:rsid w:val="00C95362"/>
    <w:rsid w:val="00C9555B"/>
    <w:rsid w:val="00C96C8D"/>
    <w:rsid w:val="00C96EA3"/>
    <w:rsid w:val="00C97D6D"/>
    <w:rsid w:val="00CA02B3"/>
    <w:rsid w:val="00CA05ED"/>
    <w:rsid w:val="00CA1017"/>
    <w:rsid w:val="00CA1AF9"/>
    <w:rsid w:val="00CA3492"/>
    <w:rsid w:val="00CA3939"/>
    <w:rsid w:val="00CA423F"/>
    <w:rsid w:val="00CA44C4"/>
    <w:rsid w:val="00CA4538"/>
    <w:rsid w:val="00CA472A"/>
    <w:rsid w:val="00CA531D"/>
    <w:rsid w:val="00CA6A2E"/>
    <w:rsid w:val="00CA6EFA"/>
    <w:rsid w:val="00CA7E20"/>
    <w:rsid w:val="00CB0D1C"/>
    <w:rsid w:val="00CB0FF6"/>
    <w:rsid w:val="00CB16B7"/>
    <w:rsid w:val="00CB17B9"/>
    <w:rsid w:val="00CB1AF7"/>
    <w:rsid w:val="00CB29B8"/>
    <w:rsid w:val="00CB3486"/>
    <w:rsid w:val="00CB39B3"/>
    <w:rsid w:val="00CB4C31"/>
    <w:rsid w:val="00CB50CE"/>
    <w:rsid w:val="00CB626D"/>
    <w:rsid w:val="00CB6A35"/>
    <w:rsid w:val="00CB7DE3"/>
    <w:rsid w:val="00CC0EC6"/>
    <w:rsid w:val="00CC19D5"/>
    <w:rsid w:val="00CC2949"/>
    <w:rsid w:val="00CC5548"/>
    <w:rsid w:val="00CC589E"/>
    <w:rsid w:val="00CC5A37"/>
    <w:rsid w:val="00CC5E4B"/>
    <w:rsid w:val="00CC5E89"/>
    <w:rsid w:val="00CC6573"/>
    <w:rsid w:val="00CC665A"/>
    <w:rsid w:val="00CC7941"/>
    <w:rsid w:val="00CC7B08"/>
    <w:rsid w:val="00CD0AC0"/>
    <w:rsid w:val="00CD0F19"/>
    <w:rsid w:val="00CD1584"/>
    <w:rsid w:val="00CD2D85"/>
    <w:rsid w:val="00CD3A76"/>
    <w:rsid w:val="00CD402E"/>
    <w:rsid w:val="00CD4C61"/>
    <w:rsid w:val="00CD6289"/>
    <w:rsid w:val="00CD6683"/>
    <w:rsid w:val="00CD7A79"/>
    <w:rsid w:val="00CE0290"/>
    <w:rsid w:val="00CE0B08"/>
    <w:rsid w:val="00CE0DEE"/>
    <w:rsid w:val="00CE1802"/>
    <w:rsid w:val="00CE1D16"/>
    <w:rsid w:val="00CE38FE"/>
    <w:rsid w:val="00CE3C70"/>
    <w:rsid w:val="00CE51F1"/>
    <w:rsid w:val="00CE55AA"/>
    <w:rsid w:val="00CE6084"/>
    <w:rsid w:val="00CE6316"/>
    <w:rsid w:val="00CE6BE1"/>
    <w:rsid w:val="00CF0672"/>
    <w:rsid w:val="00CF230F"/>
    <w:rsid w:val="00CF32D8"/>
    <w:rsid w:val="00CF3848"/>
    <w:rsid w:val="00CF39AA"/>
    <w:rsid w:val="00CF4792"/>
    <w:rsid w:val="00CF4D9B"/>
    <w:rsid w:val="00CF5175"/>
    <w:rsid w:val="00CF5184"/>
    <w:rsid w:val="00CF58BC"/>
    <w:rsid w:val="00CF7386"/>
    <w:rsid w:val="00CF744F"/>
    <w:rsid w:val="00D0051A"/>
    <w:rsid w:val="00D011C4"/>
    <w:rsid w:val="00D01A19"/>
    <w:rsid w:val="00D01E42"/>
    <w:rsid w:val="00D02628"/>
    <w:rsid w:val="00D02927"/>
    <w:rsid w:val="00D033FF"/>
    <w:rsid w:val="00D0486E"/>
    <w:rsid w:val="00D05F6C"/>
    <w:rsid w:val="00D06CFA"/>
    <w:rsid w:val="00D07DBD"/>
    <w:rsid w:val="00D1054E"/>
    <w:rsid w:val="00D10EC9"/>
    <w:rsid w:val="00D12430"/>
    <w:rsid w:val="00D12A56"/>
    <w:rsid w:val="00D1315E"/>
    <w:rsid w:val="00D131AF"/>
    <w:rsid w:val="00D1404E"/>
    <w:rsid w:val="00D14C13"/>
    <w:rsid w:val="00D14EC0"/>
    <w:rsid w:val="00D15780"/>
    <w:rsid w:val="00D16703"/>
    <w:rsid w:val="00D17315"/>
    <w:rsid w:val="00D17548"/>
    <w:rsid w:val="00D2077F"/>
    <w:rsid w:val="00D20900"/>
    <w:rsid w:val="00D20C1A"/>
    <w:rsid w:val="00D2260B"/>
    <w:rsid w:val="00D22DED"/>
    <w:rsid w:val="00D2386A"/>
    <w:rsid w:val="00D23EAD"/>
    <w:rsid w:val="00D23FB8"/>
    <w:rsid w:val="00D24665"/>
    <w:rsid w:val="00D278C0"/>
    <w:rsid w:val="00D27FEA"/>
    <w:rsid w:val="00D3014B"/>
    <w:rsid w:val="00D30AB5"/>
    <w:rsid w:val="00D30D03"/>
    <w:rsid w:val="00D318DA"/>
    <w:rsid w:val="00D31DB9"/>
    <w:rsid w:val="00D3235C"/>
    <w:rsid w:val="00D3249C"/>
    <w:rsid w:val="00D3293C"/>
    <w:rsid w:val="00D338C0"/>
    <w:rsid w:val="00D3427E"/>
    <w:rsid w:val="00D34B01"/>
    <w:rsid w:val="00D3614B"/>
    <w:rsid w:val="00D37213"/>
    <w:rsid w:val="00D4013E"/>
    <w:rsid w:val="00D4081D"/>
    <w:rsid w:val="00D4153B"/>
    <w:rsid w:val="00D42109"/>
    <w:rsid w:val="00D42DCD"/>
    <w:rsid w:val="00D43703"/>
    <w:rsid w:val="00D43820"/>
    <w:rsid w:val="00D44E24"/>
    <w:rsid w:val="00D46F96"/>
    <w:rsid w:val="00D50F14"/>
    <w:rsid w:val="00D5267F"/>
    <w:rsid w:val="00D53682"/>
    <w:rsid w:val="00D542F0"/>
    <w:rsid w:val="00D551E3"/>
    <w:rsid w:val="00D55314"/>
    <w:rsid w:val="00D55D0E"/>
    <w:rsid w:val="00D5655E"/>
    <w:rsid w:val="00D6052B"/>
    <w:rsid w:val="00D60AAC"/>
    <w:rsid w:val="00D63949"/>
    <w:rsid w:val="00D639DE"/>
    <w:rsid w:val="00D63E2E"/>
    <w:rsid w:val="00D646FE"/>
    <w:rsid w:val="00D668B8"/>
    <w:rsid w:val="00D67CAA"/>
    <w:rsid w:val="00D7048E"/>
    <w:rsid w:val="00D70D38"/>
    <w:rsid w:val="00D70DD0"/>
    <w:rsid w:val="00D710A8"/>
    <w:rsid w:val="00D738BB"/>
    <w:rsid w:val="00D739F2"/>
    <w:rsid w:val="00D7485C"/>
    <w:rsid w:val="00D748E7"/>
    <w:rsid w:val="00D74AAC"/>
    <w:rsid w:val="00D74F20"/>
    <w:rsid w:val="00D757A3"/>
    <w:rsid w:val="00D75BD2"/>
    <w:rsid w:val="00D82628"/>
    <w:rsid w:val="00D83131"/>
    <w:rsid w:val="00D852E0"/>
    <w:rsid w:val="00D85CCA"/>
    <w:rsid w:val="00D87096"/>
    <w:rsid w:val="00D90DBC"/>
    <w:rsid w:val="00D90DD7"/>
    <w:rsid w:val="00D9168D"/>
    <w:rsid w:val="00D91699"/>
    <w:rsid w:val="00D91CCB"/>
    <w:rsid w:val="00D92A4F"/>
    <w:rsid w:val="00D931D7"/>
    <w:rsid w:val="00D93B83"/>
    <w:rsid w:val="00D952D2"/>
    <w:rsid w:val="00D962DD"/>
    <w:rsid w:val="00D9666C"/>
    <w:rsid w:val="00DA0043"/>
    <w:rsid w:val="00DA0092"/>
    <w:rsid w:val="00DA1679"/>
    <w:rsid w:val="00DA1A1D"/>
    <w:rsid w:val="00DA1C0C"/>
    <w:rsid w:val="00DA1C49"/>
    <w:rsid w:val="00DA39DB"/>
    <w:rsid w:val="00DA39F9"/>
    <w:rsid w:val="00DA4842"/>
    <w:rsid w:val="00DA621D"/>
    <w:rsid w:val="00DA6C2A"/>
    <w:rsid w:val="00DA76AB"/>
    <w:rsid w:val="00DB04AE"/>
    <w:rsid w:val="00DB4349"/>
    <w:rsid w:val="00DB43EF"/>
    <w:rsid w:val="00DB472E"/>
    <w:rsid w:val="00DB4A1A"/>
    <w:rsid w:val="00DB4B12"/>
    <w:rsid w:val="00DB57B7"/>
    <w:rsid w:val="00DB607F"/>
    <w:rsid w:val="00DC04AA"/>
    <w:rsid w:val="00DC0714"/>
    <w:rsid w:val="00DC0CBA"/>
    <w:rsid w:val="00DC1F5C"/>
    <w:rsid w:val="00DC5697"/>
    <w:rsid w:val="00DC5E9A"/>
    <w:rsid w:val="00DC7717"/>
    <w:rsid w:val="00DC7B26"/>
    <w:rsid w:val="00DD1C5A"/>
    <w:rsid w:val="00DD21A3"/>
    <w:rsid w:val="00DD25B1"/>
    <w:rsid w:val="00DD3CD0"/>
    <w:rsid w:val="00DD4004"/>
    <w:rsid w:val="00DD40FF"/>
    <w:rsid w:val="00DD75D5"/>
    <w:rsid w:val="00DE398B"/>
    <w:rsid w:val="00DE3D76"/>
    <w:rsid w:val="00DE43B8"/>
    <w:rsid w:val="00DE4A8B"/>
    <w:rsid w:val="00DE543E"/>
    <w:rsid w:val="00DE5CB6"/>
    <w:rsid w:val="00DF054D"/>
    <w:rsid w:val="00DF333D"/>
    <w:rsid w:val="00DF4241"/>
    <w:rsid w:val="00DF585E"/>
    <w:rsid w:val="00DF5D5F"/>
    <w:rsid w:val="00DF6604"/>
    <w:rsid w:val="00E0150B"/>
    <w:rsid w:val="00E01BB9"/>
    <w:rsid w:val="00E02325"/>
    <w:rsid w:val="00E02434"/>
    <w:rsid w:val="00E02981"/>
    <w:rsid w:val="00E03D95"/>
    <w:rsid w:val="00E04E7E"/>
    <w:rsid w:val="00E0589C"/>
    <w:rsid w:val="00E05980"/>
    <w:rsid w:val="00E05E58"/>
    <w:rsid w:val="00E06E17"/>
    <w:rsid w:val="00E0799B"/>
    <w:rsid w:val="00E118B6"/>
    <w:rsid w:val="00E12709"/>
    <w:rsid w:val="00E143C1"/>
    <w:rsid w:val="00E158B2"/>
    <w:rsid w:val="00E1723A"/>
    <w:rsid w:val="00E174E0"/>
    <w:rsid w:val="00E17590"/>
    <w:rsid w:val="00E201AF"/>
    <w:rsid w:val="00E23B7F"/>
    <w:rsid w:val="00E25271"/>
    <w:rsid w:val="00E2721F"/>
    <w:rsid w:val="00E27DCD"/>
    <w:rsid w:val="00E27F92"/>
    <w:rsid w:val="00E31B35"/>
    <w:rsid w:val="00E327E3"/>
    <w:rsid w:val="00E339D9"/>
    <w:rsid w:val="00E34445"/>
    <w:rsid w:val="00E34FB8"/>
    <w:rsid w:val="00E360C9"/>
    <w:rsid w:val="00E36530"/>
    <w:rsid w:val="00E36B09"/>
    <w:rsid w:val="00E37416"/>
    <w:rsid w:val="00E37927"/>
    <w:rsid w:val="00E37C0E"/>
    <w:rsid w:val="00E37D50"/>
    <w:rsid w:val="00E40D92"/>
    <w:rsid w:val="00E42F61"/>
    <w:rsid w:val="00E434BD"/>
    <w:rsid w:val="00E51A52"/>
    <w:rsid w:val="00E51E49"/>
    <w:rsid w:val="00E52AFF"/>
    <w:rsid w:val="00E54FBD"/>
    <w:rsid w:val="00E5526A"/>
    <w:rsid w:val="00E56423"/>
    <w:rsid w:val="00E568CE"/>
    <w:rsid w:val="00E56F2B"/>
    <w:rsid w:val="00E5737A"/>
    <w:rsid w:val="00E57487"/>
    <w:rsid w:val="00E66E5B"/>
    <w:rsid w:val="00E67B72"/>
    <w:rsid w:val="00E67E59"/>
    <w:rsid w:val="00E70504"/>
    <w:rsid w:val="00E70611"/>
    <w:rsid w:val="00E70702"/>
    <w:rsid w:val="00E70842"/>
    <w:rsid w:val="00E7149E"/>
    <w:rsid w:val="00E71754"/>
    <w:rsid w:val="00E73627"/>
    <w:rsid w:val="00E746C6"/>
    <w:rsid w:val="00E749B2"/>
    <w:rsid w:val="00E753EC"/>
    <w:rsid w:val="00E756D0"/>
    <w:rsid w:val="00E77021"/>
    <w:rsid w:val="00E770E3"/>
    <w:rsid w:val="00E81895"/>
    <w:rsid w:val="00E8228C"/>
    <w:rsid w:val="00E82966"/>
    <w:rsid w:val="00E83527"/>
    <w:rsid w:val="00E91CAD"/>
    <w:rsid w:val="00E923FD"/>
    <w:rsid w:val="00E94213"/>
    <w:rsid w:val="00E95E7D"/>
    <w:rsid w:val="00E96947"/>
    <w:rsid w:val="00EA096E"/>
    <w:rsid w:val="00EA22F6"/>
    <w:rsid w:val="00EA2875"/>
    <w:rsid w:val="00EA3147"/>
    <w:rsid w:val="00EA3439"/>
    <w:rsid w:val="00EA368C"/>
    <w:rsid w:val="00EA495A"/>
    <w:rsid w:val="00EA5A1A"/>
    <w:rsid w:val="00EA71F4"/>
    <w:rsid w:val="00EB1494"/>
    <w:rsid w:val="00EB1F6A"/>
    <w:rsid w:val="00EB358B"/>
    <w:rsid w:val="00EB4636"/>
    <w:rsid w:val="00EB4AEF"/>
    <w:rsid w:val="00EB5013"/>
    <w:rsid w:val="00EB69BF"/>
    <w:rsid w:val="00EC025C"/>
    <w:rsid w:val="00EC1749"/>
    <w:rsid w:val="00EC208A"/>
    <w:rsid w:val="00EC2CBB"/>
    <w:rsid w:val="00EC2FCC"/>
    <w:rsid w:val="00EC6745"/>
    <w:rsid w:val="00ED0BD9"/>
    <w:rsid w:val="00ED0E0E"/>
    <w:rsid w:val="00ED169D"/>
    <w:rsid w:val="00ED2250"/>
    <w:rsid w:val="00ED29F6"/>
    <w:rsid w:val="00ED2B38"/>
    <w:rsid w:val="00ED4744"/>
    <w:rsid w:val="00ED673E"/>
    <w:rsid w:val="00EE0A19"/>
    <w:rsid w:val="00EE21E8"/>
    <w:rsid w:val="00EE40C8"/>
    <w:rsid w:val="00EE473A"/>
    <w:rsid w:val="00EE4D0F"/>
    <w:rsid w:val="00EE6C02"/>
    <w:rsid w:val="00EF0999"/>
    <w:rsid w:val="00EF0B50"/>
    <w:rsid w:val="00EF2659"/>
    <w:rsid w:val="00EF2E5D"/>
    <w:rsid w:val="00EF339C"/>
    <w:rsid w:val="00EF3BFA"/>
    <w:rsid w:val="00EF3CA8"/>
    <w:rsid w:val="00EF4283"/>
    <w:rsid w:val="00EF46AA"/>
    <w:rsid w:val="00EF4790"/>
    <w:rsid w:val="00EF4E60"/>
    <w:rsid w:val="00EF650E"/>
    <w:rsid w:val="00EF66B5"/>
    <w:rsid w:val="00EF6E9E"/>
    <w:rsid w:val="00F01F23"/>
    <w:rsid w:val="00F037EC"/>
    <w:rsid w:val="00F047D6"/>
    <w:rsid w:val="00F05A27"/>
    <w:rsid w:val="00F0795E"/>
    <w:rsid w:val="00F12C48"/>
    <w:rsid w:val="00F14145"/>
    <w:rsid w:val="00F1539A"/>
    <w:rsid w:val="00F161FD"/>
    <w:rsid w:val="00F207FE"/>
    <w:rsid w:val="00F211A7"/>
    <w:rsid w:val="00F218D2"/>
    <w:rsid w:val="00F23468"/>
    <w:rsid w:val="00F24910"/>
    <w:rsid w:val="00F25665"/>
    <w:rsid w:val="00F27CF3"/>
    <w:rsid w:val="00F318CE"/>
    <w:rsid w:val="00F32D2C"/>
    <w:rsid w:val="00F34015"/>
    <w:rsid w:val="00F34169"/>
    <w:rsid w:val="00F35280"/>
    <w:rsid w:val="00F35832"/>
    <w:rsid w:val="00F36D30"/>
    <w:rsid w:val="00F36F3B"/>
    <w:rsid w:val="00F37B8A"/>
    <w:rsid w:val="00F4070F"/>
    <w:rsid w:val="00F40ED0"/>
    <w:rsid w:val="00F41291"/>
    <w:rsid w:val="00F42B41"/>
    <w:rsid w:val="00F42B51"/>
    <w:rsid w:val="00F449E5"/>
    <w:rsid w:val="00F45CB6"/>
    <w:rsid w:val="00F47465"/>
    <w:rsid w:val="00F4753A"/>
    <w:rsid w:val="00F47A07"/>
    <w:rsid w:val="00F47E70"/>
    <w:rsid w:val="00F51592"/>
    <w:rsid w:val="00F532EB"/>
    <w:rsid w:val="00F535AC"/>
    <w:rsid w:val="00F546A8"/>
    <w:rsid w:val="00F54D1C"/>
    <w:rsid w:val="00F566F4"/>
    <w:rsid w:val="00F57250"/>
    <w:rsid w:val="00F57E99"/>
    <w:rsid w:val="00F616B7"/>
    <w:rsid w:val="00F618FB"/>
    <w:rsid w:val="00F62C2F"/>
    <w:rsid w:val="00F62D08"/>
    <w:rsid w:val="00F64731"/>
    <w:rsid w:val="00F65960"/>
    <w:rsid w:val="00F709E4"/>
    <w:rsid w:val="00F70DCA"/>
    <w:rsid w:val="00F72E12"/>
    <w:rsid w:val="00F7380D"/>
    <w:rsid w:val="00F73818"/>
    <w:rsid w:val="00F744DD"/>
    <w:rsid w:val="00F748A0"/>
    <w:rsid w:val="00F809CF"/>
    <w:rsid w:val="00F82017"/>
    <w:rsid w:val="00F830F9"/>
    <w:rsid w:val="00F839A7"/>
    <w:rsid w:val="00F86EE4"/>
    <w:rsid w:val="00F87452"/>
    <w:rsid w:val="00F90B1D"/>
    <w:rsid w:val="00F91ED1"/>
    <w:rsid w:val="00F921A3"/>
    <w:rsid w:val="00F921FC"/>
    <w:rsid w:val="00F9245D"/>
    <w:rsid w:val="00F92BB5"/>
    <w:rsid w:val="00FA09A8"/>
    <w:rsid w:val="00FA0BDD"/>
    <w:rsid w:val="00FA0CD0"/>
    <w:rsid w:val="00FA239E"/>
    <w:rsid w:val="00FA2D8F"/>
    <w:rsid w:val="00FA4FC3"/>
    <w:rsid w:val="00FA545D"/>
    <w:rsid w:val="00FA5D36"/>
    <w:rsid w:val="00FA679F"/>
    <w:rsid w:val="00FA6E74"/>
    <w:rsid w:val="00FA728D"/>
    <w:rsid w:val="00FB0FD8"/>
    <w:rsid w:val="00FB1E6E"/>
    <w:rsid w:val="00FB2145"/>
    <w:rsid w:val="00FB2E9E"/>
    <w:rsid w:val="00FB4B22"/>
    <w:rsid w:val="00FB5971"/>
    <w:rsid w:val="00FB6461"/>
    <w:rsid w:val="00FB661C"/>
    <w:rsid w:val="00FB6CEF"/>
    <w:rsid w:val="00FC0132"/>
    <w:rsid w:val="00FC0F41"/>
    <w:rsid w:val="00FC171F"/>
    <w:rsid w:val="00FC5999"/>
    <w:rsid w:val="00FC5FEC"/>
    <w:rsid w:val="00FC6C82"/>
    <w:rsid w:val="00FD15DD"/>
    <w:rsid w:val="00FD15F8"/>
    <w:rsid w:val="00FD1D25"/>
    <w:rsid w:val="00FD249B"/>
    <w:rsid w:val="00FD56C8"/>
    <w:rsid w:val="00FD6134"/>
    <w:rsid w:val="00FD617D"/>
    <w:rsid w:val="00FD68DE"/>
    <w:rsid w:val="00FD690F"/>
    <w:rsid w:val="00FD6949"/>
    <w:rsid w:val="00FD695A"/>
    <w:rsid w:val="00FD6E1E"/>
    <w:rsid w:val="00FD72DC"/>
    <w:rsid w:val="00FE1F8B"/>
    <w:rsid w:val="00FE3042"/>
    <w:rsid w:val="00FE44AB"/>
    <w:rsid w:val="00FE67C2"/>
    <w:rsid w:val="00FE6C16"/>
    <w:rsid w:val="00FE6CCF"/>
    <w:rsid w:val="00FE7383"/>
    <w:rsid w:val="00FE7EC5"/>
    <w:rsid w:val="00FF17A5"/>
    <w:rsid w:val="00FF318B"/>
    <w:rsid w:val="00FF59F5"/>
    <w:rsid w:val="00FF70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9E"/>
    <w:pPr>
      <w:spacing w:after="200" w:line="276" w:lineRule="auto"/>
    </w:pPr>
    <w:rPr>
      <w:sz w:val="22"/>
      <w:szCs w:val="22"/>
    </w:rPr>
  </w:style>
  <w:style w:type="paragraph" w:styleId="Heading1">
    <w:name w:val="heading 1"/>
    <w:basedOn w:val="Normal"/>
    <w:next w:val="Normal"/>
    <w:link w:val="Heading1Char"/>
    <w:uiPriority w:val="9"/>
    <w:qFormat/>
    <w:rsid w:val="00453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43377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427E"/>
    <w:pPr>
      <w:ind w:left="720"/>
      <w:contextualSpacing/>
    </w:pPr>
  </w:style>
  <w:style w:type="paragraph" w:styleId="BalloonText">
    <w:name w:val="Balloon Text"/>
    <w:basedOn w:val="Normal"/>
    <w:link w:val="BalloonTextChar"/>
    <w:uiPriority w:val="99"/>
    <w:semiHidden/>
    <w:unhideWhenUsed/>
    <w:rsid w:val="009A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E0B"/>
    <w:rPr>
      <w:rFonts w:ascii="Tahoma" w:hAnsi="Tahoma" w:cs="Tahoma"/>
      <w:sz w:val="16"/>
      <w:szCs w:val="16"/>
    </w:rPr>
  </w:style>
  <w:style w:type="paragraph" w:styleId="Header">
    <w:name w:val="header"/>
    <w:basedOn w:val="Normal"/>
    <w:link w:val="HeaderChar"/>
    <w:uiPriority w:val="99"/>
    <w:unhideWhenUsed/>
    <w:rsid w:val="009A7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E0B"/>
    <w:rPr>
      <w:sz w:val="22"/>
      <w:szCs w:val="22"/>
    </w:rPr>
  </w:style>
  <w:style w:type="paragraph" w:styleId="Footer">
    <w:name w:val="footer"/>
    <w:basedOn w:val="Normal"/>
    <w:link w:val="FooterChar"/>
    <w:uiPriority w:val="99"/>
    <w:unhideWhenUsed/>
    <w:rsid w:val="009A7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E0B"/>
    <w:rPr>
      <w:sz w:val="22"/>
      <w:szCs w:val="22"/>
    </w:rPr>
  </w:style>
  <w:style w:type="character" w:styleId="PlaceholderText">
    <w:name w:val="Placeholder Text"/>
    <w:basedOn w:val="DefaultParagraphFont"/>
    <w:uiPriority w:val="99"/>
    <w:semiHidden/>
    <w:rsid w:val="007B7A3B"/>
    <w:rPr>
      <w:color w:val="808080"/>
    </w:rPr>
  </w:style>
  <w:style w:type="table" w:styleId="TableGrid">
    <w:name w:val="Table Grid"/>
    <w:basedOn w:val="TableNormal"/>
    <w:uiPriority w:val="59"/>
    <w:rsid w:val="0090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821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C26F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F35"/>
  </w:style>
  <w:style w:type="character" w:styleId="FootnoteReference">
    <w:name w:val="footnote reference"/>
    <w:basedOn w:val="DefaultParagraphFont"/>
    <w:uiPriority w:val="99"/>
    <w:semiHidden/>
    <w:unhideWhenUsed/>
    <w:rsid w:val="00C26F35"/>
    <w:rPr>
      <w:vertAlign w:val="superscript"/>
    </w:rPr>
  </w:style>
  <w:style w:type="character" w:customStyle="1" w:styleId="Heading3Char">
    <w:name w:val="Heading 3 Char"/>
    <w:basedOn w:val="DefaultParagraphFont"/>
    <w:link w:val="Heading3"/>
    <w:rsid w:val="00433776"/>
    <w:rPr>
      <w:rFonts w:asciiTheme="majorHAnsi" w:eastAsiaTheme="majorEastAsia" w:hAnsiTheme="majorHAnsi" w:cstheme="majorBidi"/>
      <w:b/>
      <w:bCs/>
      <w:color w:val="4F81BD" w:themeColor="accent1"/>
      <w:sz w:val="24"/>
      <w:szCs w:val="24"/>
      <w:lang w:eastAsia="en-US"/>
    </w:rPr>
  </w:style>
  <w:style w:type="paragraph" w:styleId="BodyText">
    <w:name w:val="Body Text"/>
    <w:basedOn w:val="Normal"/>
    <w:link w:val="BodyTextChar"/>
    <w:uiPriority w:val="99"/>
    <w:rsid w:val="00723EC5"/>
    <w:pPr>
      <w:spacing w:after="0" w:line="240" w:lineRule="auto"/>
      <w:jc w:val="both"/>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723EC5"/>
    <w:rPr>
      <w:rFonts w:ascii="Times New Roman" w:eastAsia="Times New Roman" w:hAnsi="Times New Roman"/>
      <w:sz w:val="24"/>
      <w:szCs w:val="24"/>
      <w:lang w:eastAsia="en-US"/>
    </w:rPr>
  </w:style>
  <w:style w:type="table" w:customStyle="1" w:styleId="LightShading2">
    <w:name w:val="Light Shading2"/>
    <w:basedOn w:val="TableNormal"/>
    <w:uiPriority w:val="60"/>
    <w:rsid w:val="003848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49132D"/>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3D6B77"/>
    <w:rPr>
      <w:i/>
      <w:iCs/>
    </w:rPr>
  </w:style>
  <w:style w:type="character" w:styleId="Hyperlink">
    <w:name w:val="Hyperlink"/>
    <w:basedOn w:val="DefaultParagraphFont"/>
    <w:uiPriority w:val="99"/>
    <w:semiHidden/>
    <w:unhideWhenUsed/>
    <w:rsid w:val="00270729"/>
    <w:rPr>
      <w:color w:val="0000FF"/>
      <w:u w:val="single"/>
    </w:rPr>
  </w:style>
  <w:style w:type="character" w:styleId="FollowedHyperlink">
    <w:name w:val="FollowedHyperlink"/>
    <w:basedOn w:val="DefaultParagraphFont"/>
    <w:uiPriority w:val="99"/>
    <w:semiHidden/>
    <w:unhideWhenUsed/>
    <w:rsid w:val="00270729"/>
    <w:rPr>
      <w:color w:val="800080"/>
      <w:u w:val="single"/>
    </w:rPr>
  </w:style>
  <w:style w:type="paragraph" w:customStyle="1" w:styleId="xl63">
    <w:name w:val="xl63"/>
    <w:basedOn w:val="Normal"/>
    <w:rsid w:val="00270729"/>
    <w:pPr>
      <w:pBdr>
        <w:top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270729"/>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b/>
      <w:bCs/>
      <w:sz w:val="24"/>
      <w:szCs w:val="24"/>
    </w:rPr>
  </w:style>
  <w:style w:type="paragraph" w:customStyle="1" w:styleId="xl69">
    <w:name w:val="xl69"/>
    <w:basedOn w:val="Normal"/>
    <w:rsid w:val="0027072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b/>
      <w:bCs/>
      <w:sz w:val="24"/>
      <w:szCs w:val="24"/>
    </w:rPr>
  </w:style>
  <w:style w:type="paragraph" w:customStyle="1" w:styleId="xl70">
    <w:name w:val="xl70"/>
    <w:basedOn w:val="Normal"/>
    <w:rsid w:val="00270729"/>
    <w:pPr>
      <w:pBdr>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27072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27072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3">
    <w:name w:val="xl73"/>
    <w:basedOn w:val="Normal"/>
    <w:rsid w:val="00270729"/>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Normal"/>
    <w:rsid w:val="0027072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character" w:styleId="Strong">
    <w:name w:val="Strong"/>
    <w:basedOn w:val="DefaultParagraphFont"/>
    <w:uiPriority w:val="22"/>
    <w:qFormat/>
    <w:rsid w:val="009D3049"/>
    <w:rPr>
      <w:b/>
      <w:bCs/>
    </w:rPr>
  </w:style>
  <w:style w:type="character" w:styleId="CommentReference">
    <w:name w:val="annotation reference"/>
    <w:basedOn w:val="DefaultParagraphFont"/>
    <w:uiPriority w:val="99"/>
    <w:semiHidden/>
    <w:unhideWhenUsed/>
    <w:rsid w:val="00056F5E"/>
    <w:rPr>
      <w:sz w:val="16"/>
      <w:szCs w:val="16"/>
    </w:rPr>
  </w:style>
  <w:style w:type="paragraph" w:styleId="CommentText">
    <w:name w:val="annotation text"/>
    <w:basedOn w:val="Normal"/>
    <w:link w:val="CommentTextChar"/>
    <w:uiPriority w:val="99"/>
    <w:semiHidden/>
    <w:unhideWhenUsed/>
    <w:rsid w:val="00056F5E"/>
    <w:pPr>
      <w:spacing w:line="240" w:lineRule="auto"/>
    </w:pPr>
    <w:rPr>
      <w:sz w:val="20"/>
      <w:szCs w:val="20"/>
    </w:rPr>
  </w:style>
  <w:style w:type="character" w:customStyle="1" w:styleId="CommentTextChar">
    <w:name w:val="Comment Text Char"/>
    <w:basedOn w:val="DefaultParagraphFont"/>
    <w:link w:val="CommentText"/>
    <w:uiPriority w:val="99"/>
    <w:semiHidden/>
    <w:rsid w:val="00056F5E"/>
  </w:style>
  <w:style w:type="paragraph" w:styleId="CommentSubject">
    <w:name w:val="annotation subject"/>
    <w:basedOn w:val="CommentText"/>
    <w:next w:val="CommentText"/>
    <w:link w:val="CommentSubjectChar"/>
    <w:uiPriority w:val="99"/>
    <w:semiHidden/>
    <w:unhideWhenUsed/>
    <w:rsid w:val="00056F5E"/>
    <w:rPr>
      <w:b/>
      <w:bCs/>
    </w:rPr>
  </w:style>
  <w:style w:type="character" w:customStyle="1" w:styleId="CommentSubjectChar">
    <w:name w:val="Comment Subject Char"/>
    <w:basedOn w:val="CommentTextChar"/>
    <w:link w:val="CommentSubject"/>
    <w:uiPriority w:val="99"/>
    <w:semiHidden/>
    <w:rsid w:val="00056F5E"/>
    <w:rPr>
      <w:b/>
      <w:bCs/>
    </w:rPr>
  </w:style>
  <w:style w:type="paragraph" w:customStyle="1" w:styleId="Default">
    <w:name w:val="Default"/>
    <w:rsid w:val="00A14EAC"/>
    <w:pPr>
      <w:autoSpaceDE w:val="0"/>
      <w:autoSpaceDN w:val="0"/>
      <w:adjustRightInd w:val="0"/>
    </w:pPr>
    <w:rPr>
      <w:rFonts w:ascii="BHHOI H+ Adv Times" w:eastAsia="BHHOI H+ Adv Times" w:cs="BHHOI H+ Adv Times"/>
      <w:color w:val="000000"/>
      <w:sz w:val="24"/>
      <w:szCs w:val="24"/>
    </w:rPr>
  </w:style>
  <w:style w:type="character" w:customStyle="1" w:styleId="isbn13">
    <w:name w:val="isbn13"/>
    <w:basedOn w:val="DefaultParagraphFont"/>
    <w:rsid w:val="009A4EB9"/>
  </w:style>
  <w:style w:type="character" w:customStyle="1" w:styleId="bylinepipe">
    <w:name w:val="bylinepipe"/>
    <w:basedOn w:val="DefaultParagraphFont"/>
    <w:rsid w:val="004533E9"/>
  </w:style>
  <w:style w:type="character" w:customStyle="1" w:styleId="Heading1Char">
    <w:name w:val="Heading 1 Char"/>
    <w:basedOn w:val="DefaultParagraphFont"/>
    <w:link w:val="Heading1"/>
    <w:uiPriority w:val="9"/>
    <w:rsid w:val="004533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65651">
      <w:bodyDiv w:val="1"/>
      <w:marLeft w:val="0"/>
      <w:marRight w:val="0"/>
      <w:marTop w:val="0"/>
      <w:marBottom w:val="0"/>
      <w:divBdr>
        <w:top w:val="none" w:sz="0" w:space="0" w:color="auto"/>
        <w:left w:val="none" w:sz="0" w:space="0" w:color="auto"/>
        <w:bottom w:val="none" w:sz="0" w:space="0" w:color="auto"/>
        <w:right w:val="none" w:sz="0" w:space="0" w:color="auto"/>
      </w:divBdr>
    </w:div>
    <w:div w:id="868881977">
      <w:bodyDiv w:val="1"/>
      <w:marLeft w:val="0"/>
      <w:marRight w:val="0"/>
      <w:marTop w:val="0"/>
      <w:marBottom w:val="0"/>
      <w:divBdr>
        <w:top w:val="none" w:sz="0" w:space="0" w:color="auto"/>
        <w:left w:val="none" w:sz="0" w:space="0" w:color="auto"/>
        <w:bottom w:val="none" w:sz="0" w:space="0" w:color="auto"/>
        <w:right w:val="none" w:sz="0" w:space="0" w:color="auto"/>
      </w:divBdr>
      <w:divsChild>
        <w:div w:id="1291744989">
          <w:marLeft w:val="0"/>
          <w:marRight w:val="0"/>
          <w:marTop w:val="0"/>
          <w:marBottom w:val="0"/>
          <w:divBdr>
            <w:top w:val="none" w:sz="0" w:space="0" w:color="auto"/>
            <w:left w:val="none" w:sz="0" w:space="0" w:color="auto"/>
            <w:bottom w:val="none" w:sz="0" w:space="0" w:color="auto"/>
            <w:right w:val="none" w:sz="0" w:space="0" w:color="auto"/>
          </w:divBdr>
          <w:divsChild>
            <w:div w:id="95295552">
              <w:marLeft w:val="0"/>
              <w:marRight w:val="0"/>
              <w:marTop w:val="0"/>
              <w:marBottom w:val="0"/>
              <w:divBdr>
                <w:top w:val="none" w:sz="0" w:space="0" w:color="auto"/>
                <w:left w:val="none" w:sz="0" w:space="0" w:color="auto"/>
                <w:bottom w:val="none" w:sz="0" w:space="0" w:color="auto"/>
                <w:right w:val="none" w:sz="0" w:space="0" w:color="auto"/>
              </w:divBdr>
              <w:divsChild>
                <w:div w:id="16654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5969">
      <w:bodyDiv w:val="1"/>
      <w:marLeft w:val="0"/>
      <w:marRight w:val="0"/>
      <w:marTop w:val="0"/>
      <w:marBottom w:val="0"/>
      <w:divBdr>
        <w:top w:val="none" w:sz="0" w:space="0" w:color="auto"/>
        <w:left w:val="none" w:sz="0" w:space="0" w:color="auto"/>
        <w:bottom w:val="none" w:sz="0" w:space="0" w:color="auto"/>
        <w:right w:val="none" w:sz="0" w:space="0" w:color="auto"/>
      </w:divBdr>
      <w:divsChild>
        <w:div w:id="200485021">
          <w:marLeft w:val="0"/>
          <w:marRight w:val="0"/>
          <w:marTop w:val="0"/>
          <w:marBottom w:val="0"/>
          <w:divBdr>
            <w:top w:val="none" w:sz="0" w:space="0" w:color="auto"/>
            <w:left w:val="none" w:sz="0" w:space="0" w:color="auto"/>
            <w:bottom w:val="none" w:sz="0" w:space="0" w:color="auto"/>
            <w:right w:val="none" w:sz="0" w:space="0" w:color="auto"/>
          </w:divBdr>
          <w:divsChild>
            <w:div w:id="1114401403">
              <w:marLeft w:val="0"/>
              <w:marRight w:val="0"/>
              <w:marTop w:val="0"/>
              <w:marBottom w:val="0"/>
              <w:divBdr>
                <w:top w:val="none" w:sz="0" w:space="0" w:color="auto"/>
                <w:left w:val="none" w:sz="0" w:space="0" w:color="auto"/>
                <w:bottom w:val="none" w:sz="0" w:space="0" w:color="auto"/>
                <w:right w:val="none" w:sz="0" w:space="0" w:color="auto"/>
              </w:divBdr>
              <w:divsChild>
                <w:div w:id="1038629944">
                  <w:marLeft w:val="0"/>
                  <w:marRight w:val="0"/>
                  <w:marTop w:val="0"/>
                  <w:marBottom w:val="0"/>
                  <w:divBdr>
                    <w:top w:val="none" w:sz="0" w:space="0" w:color="auto"/>
                    <w:left w:val="none" w:sz="0" w:space="0" w:color="auto"/>
                    <w:bottom w:val="none" w:sz="0" w:space="0" w:color="auto"/>
                    <w:right w:val="none" w:sz="0" w:space="0" w:color="auto"/>
                  </w:divBdr>
                  <w:divsChild>
                    <w:div w:id="1059983219">
                      <w:marLeft w:val="0"/>
                      <w:marRight w:val="0"/>
                      <w:marTop w:val="0"/>
                      <w:marBottom w:val="0"/>
                      <w:divBdr>
                        <w:top w:val="none" w:sz="0" w:space="0" w:color="auto"/>
                        <w:left w:val="none" w:sz="0" w:space="0" w:color="auto"/>
                        <w:bottom w:val="none" w:sz="0" w:space="0" w:color="auto"/>
                        <w:right w:val="none" w:sz="0" w:space="0" w:color="auto"/>
                      </w:divBdr>
                      <w:divsChild>
                        <w:div w:id="17133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21188">
      <w:bodyDiv w:val="1"/>
      <w:marLeft w:val="0"/>
      <w:marRight w:val="0"/>
      <w:marTop w:val="0"/>
      <w:marBottom w:val="0"/>
      <w:divBdr>
        <w:top w:val="none" w:sz="0" w:space="0" w:color="auto"/>
        <w:left w:val="none" w:sz="0" w:space="0" w:color="auto"/>
        <w:bottom w:val="none" w:sz="0" w:space="0" w:color="auto"/>
        <w:right w:val="none" w:sz="0" w:space="0" w:color="auto"/>
      </w:divBdr>
    </w:div>
    <w:div w:id="1108893637">
      <w:bodyDiv w:val="1"/>
      <w:marLeft w:val="0"/>
      <w:marRight w:val="0"/>
      <w:marTop w:val="0"/>
      <w:marBottom w:val="0"/>
      <w:divBdr>
        <w:top w:val="none" w:sz="0" w:space="0" w:color="auto"/>
        <w:left w:val="none" w:sz="0" w:space="0" w:color="auto"/>
        <w:bottom w:val="none" w:sz="0" w:space="0" w:color="auto"/>
        <w:right w:val="none" w:sz="0" w:space="0" w:color="auto"/>
      </w:divBdr>
    </w:div>
    <w:div w:id="1217660610">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sChild>
        <w:div w:id="2105029628">
          <w:marLeft w:val="0"/>
          <w:marRight w:val="0"/>
          <w:marTop w:val="0"/>
          <w:marBottom w:val="0"/>
          <w:divBdr>
            <w:top w:val="none" w:sz="0" w:space="0" w:color="auto"/>
            <w:left w:val="none" w:sz="0" w:space="0" w:color="auto"/>
            <w:bottom w:val="none" w:sz="0" w:space="0" w:color="auto"/>
            <w:right w:val="none" w:sz="0" w:space="0" w:color="auto"/>
          </w:divBdr>
          <w:divsChild>
            <w:div w:id="298146745">
              <w:marLeft w:val="0"/>
              <w:marRight w:val="0"/>
              <w:marTop w:val="263"/>
              <w:marBottom w:val="0"/>
              <w:divBdr>
                <w:top w:val="none" w:sz="0" w:space="0" w:color="auto"/>
                <w:left w:val="none" w:sz="0" w:space="0" w:color="auto"/>
                <w:bottom w:val="none" w:sz="0" w:space="0" w:color="auto"/>
                <w:right w:val="none" w:sz="0" w:space="0" w:color="auto"/>
              </w:divBdr>
              <w:divsChild>
                <w:div w:id="1461802547">
                  <w:marLeft w:val="0"/>
                  <w:marRight w:val="0"/>
                  <w:marTop w:val="0"/>
                  <w:marBottom w:val="0"/>
                  <w:divBdr>
                    <w:top w:val="none" w:sz="0" w:space="0" w:color="auto"/>
                    <w:left w:val="none" w:sz="0" w:space="0" w:color="auto"/>
                    <w:bottom w:val="none" w:sz="0" w:space="0" w:color="auto"/>
                    <w:right w:val="none" w:sz="0" w:space="0" w:color="auto"/>
                  </w:divBdr>
                  <w:divsChild>
                    <w:div w:id="742877964">
                      <w:marLeft w:val="2655"/>
                      <w:marRight w:val="0"/>
                      <w:marTop w:val="0"/>
                      <w:marBottom w:val="0"/>
                      <w:divBdr>
                        <w:top w:val="none" w:sz="0" w:space="0" w:color="auto"/>
                        <w:left w:val="none" w:sz="0" w:space="0" w:color="auto"/>
                        <w:bottom w:val="none" w:sz="0" w:space="0" w:color="auto"/>
                        <w:right w:val="none" w:sz="0" w:space="0" w:color="auto"/>
                      </w:divBdr>
                      <w:divsChild>
                        <w:div w:id="692730748">
                          <w:marLeft w:val="0"/>
                          <w:marRight w:val="0"/>
                          <w:marTop w:val="240"/>
                          <w:marBottom w:val="240"/>
                          <w:divBdr>
                            <w:top w:val="none" w:sz="0" w:space="0" w:color="auto"/>
                            <w:left w:val="none" w:sz="0" w:space="0" w:color="auto"/>
                            <w:bottom w:val="none" w:sz="0" w:space="0" w:color="auto"/>
                            <w:right w:val="none" w:sz="0" w:space="0" w:color="auto"/>
                          </w:divBdr>
                          <w:divsChild>
                            <w:div w:id="1979921636">
                              <w:marLeft w:val="0"/>
                              <w:marRight w:val="0"/>
                              <w:marTop w:val="0"/>
                              <w:marBottom w:val="0"/>
                              <w:divBdr>
                                <w:top w:val="none" w:sz="0" w:space="0" w:color="auto"/>
                                <w:left w:val="none" w:sz="0" w:space="0" w:color="auto"/>
                                <w:bottom w:val="none" w:sz="0" w:space="0" w:color="auto"/>
                                <w:right w:val="none" w:sz="0" w:space="0" w:color="auto"/>
                              </w:divBdr>
                              <w:divsChild>
                                <w:div w:id="2444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66084">
      <w:bodyDiv w:val="1"/>
      <w:marLeft w:val="0"/>
      <w:marRight w:val="0"/>
      <w:marTop w:val="0"/>
      <w:marBottom w:val="0"/>
      <w:divBdr>
        <w:top w:val="none" w:sz="0" w:space="0" w:color="auto"/>
        <w:left w:val="none" w:sz="0" w:space="0" w:color="auto"/>
        <w:bottom w:val="none" w:sz="0" w:space="0" w:color="auto"/>
        <w:right w:val="none" w:sz="0" w:space="0" w:color="auto"/>
      </w:divBdr>
    </w:div>
    <w:div w:id="2046716481">
      <w:bodyDiv w:val="1"/>
      <w:marLeft w:val="0"/>
      <w:marRight w:val="0"/>
      <w:marTop w:val="0"/>
      <w:marBottom w:val="0"/>
      <w:divBdr>
        <w:top w:val="none" w:sz="0" w:space="0" w:color="auto"/>
        <w:left w:val="none" w:sz="0" w:space="0" w:color="auto"/>
        <w:bottom w:val="none" w:sz="0" w:space="0" w:color="auto"/>
        <w:right w:val="none" w:sz="0" w:space="0" w:color="auto"/>
      </w:divBdr>
      <w:divsChild>
        <w:div w:id="922035733">
          <w:marLeft w:val="0"/>
          <w:marRight w:val="0"/>
          <w:marTop w:val="0"/>
          <w:marBottom w:val="0"/>
          <w:divBdr>
            <w:top w:val="none" w:sz="0" w:space="0" w:color="auto"/>
            <w:left w:val="none" w:sz="0" w:space="0" w:color="auto"/>
            <w:bottom w:val="none" w:sz="0" w:space="0" w:color="auto"/>
            <w:right w:val="none" w:sz="0" w:space="0" w:color="auto"/>
          </w:divBdr>
          <w:divsChild>
            <w:div w:id="135028093">
              <w:marLeft w:val="0"/>
              <w:marRight w:val="0"/>
              <w:marTop w:val="263"/>
              <w:marBottom w:val="0"/>
              <w:divBdr>
                <w:top w:val="none" w:sz="0" w:space="0" w:color="auto"/>
                <w:left w:val="none" w:sz="0" w:space="0" w:color="auto"/>
                <w:bottom w:val="none" w:sz="0" w:space="0" w:color="auto"/>
                <w:right w:val="none" w:sz="0" w:space="0" w:color="auto"/>
              </w:divBdr>
              <w:divsChild>
                <w:div w:id="808518473">
                  <w:marLeft w:val="0"/>
                  <w:marRight w:val="0"/>
                  <w:marTop w:val="0"/>
                  <w:marBottom w:val="0"/>
                  <w:divBdr>
                    <w:top w:val="none" w:sz="0" w:space="0" w:color="auto"/>
                    <w:left w:val="none" w:sz="0" w:space="0" w:color="auto"/>
                    <w:bottom w:val="none" w:sz="0" w:space="0" w:color="auto"/>
                    <w:right w:val="none" w:sz="0" w:space="0" w:color="auto"/>
                  </w:divBdr>
                  <w:divsChild>
                    <w:div w:id="1484157838">
                      <w:marLeft w:val="2655"/>
                      <w:marRight w:val="0"/>
                      <w:marTop w:val="0"/>
                      <w:marBottom w:val="0"/>
                      <w:divBdr>
                        <w:top w:val="none" w:sz="0" w:space="0" w:color="auto"/>
                        <w:left w:val="none" w:sz="0" w:space="0" w:color="auto"/>
                        <w:bottom w:val="none" w:sz="0" w:space="0" w:color="auto"/>
                        <w:right w:val="none" w:sz="0" w:space="0" w:color="auto"/>
                      </w:divBdr>
                      <w:divsChild>
                        <w:div w:id="1102071959">
                          <w:marLeft w:val="0"/>
                          <w:marRight w:val="0"/>
                          <w:marTop w:val="240"/>
                          <w:marBottom w:val="240"/>
                          <w:divBdr>
                            <w:top w:val="none" w:sz="0" w:space="0" w:color="auto"/>
                            <w:left w:val="none" w:sz="0" w:space="0" w:color="auto"/>
                            <w:bottom w:val="none" w:sz="0" w:space="0" w:color="auto"/>
                            <w:right w:val="none" w:sz="0" w:space="0" w:color="auto"/>
                          </w:divBdr>
                          <w:divsChild>
                            <w:div w:id="1033923737">
                              <w:marLeft w:val="0"/>
                              <w:marRight w:val="0"/>
                              <w:marTop w:val="0"/>
                              <w:marBottom w:val="0"/>
                              <w:divBdr>
                                <w:top w:val="none" w:sz="0" w:space="0" w:color="auto"/>
                                <w:left w:val="none" w:sz="0" w:space="0" w:color="auto"/>
                                <w:bottom w:val="none" w:sz="0" w:space="0" w:color="auto"/>
                                <w:right w:val="none" w:sz="0" w:space="0" w:color="auto"/>
                              </w:divBdr>
                              <w:divsChild>
                                <w:div w:id="11456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tandfonline.com/doi/abs/10.1080/00207540410001671679"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tandfonline.com/doi/abs/10.1080/00207540410001721781"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LIFE%20(K)\research\ERP\ERP%20pipeline%20paper\S-curve.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F:\LIFE%20(K)\research\ERP\ERP%20pipeline%20paper\Copy%20of%20PrimaryData-revised-v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F:\LIFE%20(K)\research\ERP\ERP%20pipeline%20paper\Copy%20of%20PrimaryData-revised-v2.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LIFE%20(K)\research\ERP\ERP%20pipeline%20paper\PrimaryData-revised-v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LIFE%20(K)\research\ERP\ERP%20pipeline%20paper\Copy%20of%20PrimaryData-revised-v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LIFE%20(K)\research\ERP\ERP%20pipeline%20paper\Copy%20of%20PrimaryData-revised-v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LIFE%20(K)\research\ERP\ERP%20pipeline%20paper\Copy%20of%20PrimaryData-revised-v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F:\LIFE%20(K)\research\ERP\ERP%20pipeline%20paper\Copy%20of%20PrimaryData-revised-v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F:\LIFE%20(K)\research\ERP\ERP%20pipeline%20paper\Copy%20of%20PrimaryData-revised-v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F:\LIFE%20(K)\research\ERP\ERP%20pipeline%20paper\Copy%20of%20PrimaryData-revised-v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F:\LIFE%20(K)\research\ERP\ERP%20pipeline%20paper\Copy%20of%20PrimaryData-revised-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19006712260206"/>
          <c:y val="0.29700489586501366"/>
          <c:w val="0.79142348540231555"/>
          <c:h val="0.47065642529590601"/>
        </c:manualLayout>
      </c:layout>
      <c:scatterChart>
        <c:scatterStyle val="smoothMarker"/>
        <c:varyColors val="0"/>
        <c:ser>
          <c:idx val="0"/>
          <c:order val="0"/>
          <c:marker>
            <c:symbol val="none"/>
          </c:marker>
          <c:xVal>
            <c:numRef>
              <c:f>Sheet1!$A$1:$A$81</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xVal>
          <c:yVal>
            <c:numRef>
              <c:f>Sheet1!$B$1:$B$81</c:f>
              <c:numCache>
                <c:formatCode>General</c:formatCode>
                <c:ptCount val="81"/>
                <c:pt idx="0">
                  <c:v>0</c:v>
                </c:pt>
                <c:pt idx="1">
                  <c:v>4.8770575499285956E-2</c:v>
                </c:pt>
                <c:pt idx="2">
                  <c:v>9.5162581964040524E-2</c:v>
                </c:pt>
                <c:pt idx="3">
                  <c:v>0.13929202357494241</c:v>
                </c:pt>
                <c:pt idx="4">
                  <c:v>0.18126924692202201</c:v>
                </c:pt>
                <c:pt idx="5">
                  <c:v>0.22119921692859518</c:v>
                </c:pt>
                <c:pt idx="6">
                  <c:v>0.25918177931828712</c:v>
                </c:pt>
                <c:pt idx="7">
                  <c:v>0.29531191028129128</c:v>
                </c:pt>
                <c:pt idx="8">
                  <c:v>0.32967995396436994</c:v>
                </c:pt>
                <c:pt idx="9">
                  <c:v>0.36237184837823111</c:v>
                </c:pt>
                <c:pt idx="10">
                  <c:v>0.39346934028737235</c:v>
                </c:pt>
                <c:pt idx="11">
                  <c:v>0.42305018961951885</c:v>
                </c:pt>
                <c:pt idx="12">
                  <c:v>0.45118836390598205</c:v>
                </c:pt>
                <c:pt idx="13">
                  <c:v>0.47795422323898895</c:v>
                </c:pt>
                <c:pt idx="14">
                  <c:v>0.50341469620860002</c:v>
                </c:pt>
                <c:pt idx="15">
                  <c:v>0.52763344725898564</c:v>
                </c:pt>
                <c:pt idx="16">
                  <c:v>0.55067103588278365</c:v>
                </c:pt>
                <c:pt idx="17">
                  <c:v>0.5725850680512734</c:v>
                </c:pt>
                <c:pt idx="18">
                  <c:v>0.59343034025940056</c:v>
                </c:pt>
                <c:pt idx="19">
                  <c:v>0.6132589765455152</c:v>
                </c:pt>
                <c:pt idx="20">
                  <c:v>0.63212055882856655</c:v>
                </c:pt>
                <c:pt idx="21">
                  <c:v>0.65006225088884473</c:v>
                </c:pt>
                <c:pt idx="22">
                  <c:v>0.66712891630193294</c:v>
                </c:pt>
                <c:pt idx="23">
                  <c:v>0.6833632306209465</c:v>
                </c:pt>
                <c:pt idx="24">
                  <c:v>0.69880578808780314</c:v>
                </c:pt>
                <c:pt idx="25">
                  <c:v>0.71349520313982306</c:v>
                </c:pt>
                <c:pt idx="26">
                  <c:v>0.72746820696598768</c:v>
                </c:pt>
                <c:pt idx="27">
                  <c:v>0.7407597393541252</c:v>
                </c:pt>
                <c:pt idx="28">
                  <c:v>0.75340303605840953</c:v>
                </c:pt>
                <c:pt idx="29">
                  <c:v>0.76542971190620235</c:v>
                </c:pt>
                <c:pt idx="30">
                  <c:v>0.77686983985158342</c:v>
                </c:pt>
                <c:pt idx="31">
                  <c:v>0.7877520261732569</c:v>
                </c:pt>
                <c:pt idx="32">
                  <c:v>0.79810348200534453</c:v>
                </c:pt>
                <c:pt idx="33">
                  <c:v>0.80795009137924589</c:v>
                </c:pt>
                <c:pt idx="34">
                  <c:v>0.81731647594724599</c:v>
                </c:pt>
                <c:pt idx="35">
                  <c:v>0.82622605654956616</c:v>
                </c:pt>
                <c:pt idx="36">
                  <c:v>0.83470111177842232</c:v>
                </c:pt>
                <c:pt idx="37">
                  <c:v>0.8427628336863846</c:v>
                </c:pt>
                <c:pt idx="38">
                  <c:v>0.85043138077735125</c:v>
                </c:pt>
                <c:pt idx="39">
                  <c:v>0.8577259284135067</c:v>
                </c:pt>
                <c:pt idx="40">
                  <c:v>0.86466471676340073</c:v>
                </c:pt>
                <c:pt idx="41">
                  <c:v>0.87126509641220062</c:v>
                </c:pt>
                <c:pt idx="42">
                  <c:v>0.87754357174701758</c:v>
                </c:pt>
                <c:pt idx="43">
                  <c:v>0.88351584222650847</c:v>
                </c:pt>
                <c:pt idx="44">
                  <c:v>0.88919684163766111</c:v>
                </c:pt>
                <c:pt idx="45">
                  <c:v>0.89460077543814753</c:v>
                </c:pt>
                <c:pt idx="46">
                  <c:v>0.89974115627720741</c:v>
                </c:pt>
                <c:pt idx="47">
                  <c:v>0.90463083778445064</c:v>
                </c:pt>
                <c:pt idx="48">
                  <c:v>0.90928204671058754</c:v>
                </c:pt>
                <c:pt idx="49">
                  <c:v>0.91370641350062964</c:v>
                </c:pt>
                <c:pt idx="50">
                  <c:v>0.9179150013761016</c:v>
                </c:pt>
                <c:pt idx="51">
                  <c:v>0.92191833399884682</c:v>
                </c:pt>
                <c:pt idx="52">
                  <c:v>0.92572642178566356</c:v>
                </c:pt>
                <c:pt idx="53">
                  <c:v>0.92934878693958045</c:v>
                </c:pt>
                <c:pt idx="54">
                  <c:v>0.9327944872602506</c:v>
                </c:pt>
                <c:pt idx="55">
                  <c:v>0.93607213879329243</c:v>
                </c:pt>
                <c:pt idx="56">
                  <c:v>0.9391899373747955</c:v>
                </c:pt>
                <c:pt idx="57">
                  <c:v>0.94215567912516163</c:v>
                </c:pt>
                <c:pt idx="58">
                  <c:v>0.94497677994359275</c:v>
                </c:pt>
                <c:pt idx="59">
                  <c:v>0.9476602940515676</c:v>
                </c:pt>
                <c:pt idx="60">
                  <c:v>0.95021293163213549</c:v>
                </c:pt>
                <c:pt idx="61">
                  <c:v>0.95264107560888234</c:v>
                </c:pt>
                <c:pt idx="62">
                  <c:v>0.95495079760644264</c:v>
                </c:pt>
                <c:pt idx="63">
                  <c:v>0.95714787313295979</c:v>
                </c:pt>
                <c:pt idx="64">
                  <c:v>0.9592377960216335</c:v>
                </c:pt>
                <c:pt idx="65">
                  <c:v>0.96122579216829218</c:v>
                </c:pt>
                <c:pt idx="66">
                  <c:v>0.96311683259877001</c:v>
                </c:pt>
                <c:pt idx="67">
                  <c:v>0.96491564589915502</c:v>
                </c:pt>
                <c:pt idx="68">
                  <c:v>0.96662673003968524</c:v>
                </c:pt>
                <c:pt idx="69">
                  <c:v>0.96825436362193207</c:v>
                </c:pt>
                <c:pt idx="70">
                  <c:v>0.96980261657769484</c:v>
                </c:pt>
                <c:pt idx="71">
                  <c:v>0.97127536034576067</c:v>
                </c:pt>
                <c:pt idx="72">
                  <c:v>0.97267627755271391</c:v>
                </c:pt>
                <c:pt idx="73">
                  <c:v>0.97400887122124469</c:v>
                </c:pt>
                <c:pt idx="74">
                  <c:v>0.97527647352966063</c:v>
                </c:pt>
                <c:pt idx="75">
                  <c:v>0.9764822541439907</c:v>
                </c:pt>
                <c:pt idx="76">
                  <c:v>0.97762922814384967</c:v>
                </c:pt>
                <c:pt idx="77">
                  <c:v>0.97872026356162833</c:v>
                </c:pt>
                <c:pt idx="78">
                  <c:v>0.97975808855420365</c:v>
                </c:pt>
                <c:pt idx="79">
                  <c:v>0.98074529822461365</c:v>
                </c:pt>
                <c:pt idx="80">
                  <c:v>0.9816843611112499</c:v>
                </c:pt>
              </c:numCache>
            </c:numRef>
          </c:yVal>
          <c:smooth val="1"/>
        </c:ser>
        <c:dLbls>
          <c:showLegendKey val="0"/>
          <c:showVal val="0"/>
          <c:showCatName val="0"/>
          <c:showSerName val="0"/>
          <c:showPercent val="0"/>
          <c:showBubbleSize val="0"/>
        </c:dLbls>
        <c:axId val="240932480"/>
        <c:axId val="240933056"/>
      </c:scatterChart>
      <c:valAx>
        <c:axId val="240932480"/>
        <c:scaling>
          <c:orientation val="minMax"/>
          <c:max val="80"/>
          <c:min val="0"/>
        </c:scaling>
        <c:delete val="0"/>
        <c:axPos val="b"/>
        <c:title>
          <c:tx>
            <c:rich>
              <a:bodyPr/>
              <a:lstStyle/>
              <a:p>
                <a:pPr>
                  <a:defRPr/>
                </a:pPr>
                <a:r>
                  <a:rPr lang="en-GB"/>
                  <a:t>time (days)</a:t>
                </a:r>
              </a:p>
            </c:rich>
          </c:tx>
          <c:layout>
            <c:manualLayout>
              <c:xMode val="edge"/>
              <c:yMode val="edge"/>
              <c:x val="0.89333298166481157"/>
              <c:y val="0.87135745836557998"/>
            </c:manualLayout>
          </c:layout>
          <c:overlay val="0"/>
        </c:title>
        <c:numFmt formatCode="General" sourceLinked="1"/>
        <c:majorTickMark val="none"/>
        <c:minorTickMark val="none"/>
        <c:tickLblPos val="nextTo"/>
        <c:spPr>
          <a:ln w="15875">
            <a:tailEnd type="triangle" w="med" len="lg"/>
          </a:ln>
        </c:spPr>
        <c:txPr>
          <a:bodyPr/>
          <a:lstStyle/>
          <a:p>
            <a:pPr>
              <a:defRPr sz="1100"/>
            </a:pPr>
            <a:endParaRPr lang="en-US"/>
          </a:p>
        </c:txPr>
        <c:crossAx val="240933056"/>
        <c:crosses val="autoZero"/>
        <c:crossBetween val="midCat"/>
        <c:majorUnit val="20"/>
        <c:minorUnit val="4"/>
      </c:valAx>
      <c:valAx>
        <c:axId val="240933056"/>
        <c:scaling>
          <c:orientation val="minMax"/>
          <c:max val="1"/>
        </c:scaling>
        <c:delete val="0"/>
        <c:axPos val="l"/>
        <c:title>
          <c:tx>
            <c:rich>
              <a:bodyPr rot="-5400000" vert="horz"/>
              <a:lstStyle/>
              <a:p>
                <a:pPr>
                  <a:defRPr/>
                </a:pPr>
                <a:r>
                  <a:rPr lang="en-GB"/>
                  <a:t>contribution to performance level</a:t>
                </a:r>
              </a:p>
            </c:rich>
          </c:tx>
          <c:layout>
            <c:manualLayout>
              <c:xMode val="edge"/>
              <c:yMode val="edge"/>
              <c:x val="6.0715995692344491E-3"/>
              <c:y val="0.17272640364690794"/>
            </c:manualLayout>
          </c:layout>
          <c:overlay val="0"/>
        </c:title>
        <c:numFmt formatCode="General" sourceLinked="1"/>
        <c:majorTickMark val="none"/>
        <c:minorTickMark val="none"/>
        <c:tickLblPos val="nextTo"/>
        <c:spPr>
          <a:ln w="15875">
            <a:tailEnd type="triangle" w="med" len="lg"/>
          </a:ln>
        </c:spPr>
        <c:txPr>
          <a:bodyPr/>
          <a:lstStyle/>
          <a:p>
            <a:pPr>
              <a:defRPr sz="1100"/>
            </a:pPr>
            <a:endParaRPr lang="en-US"/>
          </a:p>
        </c:txPr>
        <c:crossAx val="240932480"/>
        <c:crosses val="autoZero"/>
        <c:crossBetween val="midCat"/>
        <c:majorUnit val="0.2"/>
      </c:valAx>
    </c:plotArea>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06929680167103"/>
          <c:y val="7.7517307653264936E-2"/>
          <c:w val="0.66067559027139877"/>
          <c:h val="0.7071490928285934"/>
        </c:manualLayout>
      </c:layout>
      <c:scatterChart>
        <c:scatterStyle val="lineMarker"/>
        <c:varyColors val="0"/>
        <c:ser>
          <c:idx val="0"/>
          <c:order val="0"/>
          <c:spPr>
            <a:ln w="28575">
              <a:noFill/>
            </a:ln>
          </c:spPr>
          <c:trendline>
            <c:trendlineType val="linear"/>
            <c:intercept val="0"/>
            <c:dispRSqr val="0"/>
            <c:dispEq val="0"/>
          </c:trendline>
          <c:xVal>
            <c:numRef>
              <c:f>Regres!$AP$3:$AP$21</c:f>
              <c:numCache>
                <c:formatCode>General</c:formatCode>
                <c:ptCount val="19"/>
                <c:pt idx="0">
                  <c:v>0</c:v>
                </c:pt>
                <c:pt idx="1">
                  <c:v>3</c:v>
                </c:pt>
                <c:pt idx="2">
                  <c:v>5</c:v>
                </c:pt>
                <c:pt idx="3">
                  <c:v>6</c:v>
                </c:pt>
                <c:pt idx="4">
                  <c:v>7</c:v>
                </c:pt>
                <c:pt idx="5">
                  <c:v>9</c:v>
                </c:pt>
                <c:pt idx="6">
                  <c:v>10</c:v>
                </c:pt>
                <c:pt idx="7">
                  <c:v>11</c:v>
                </c:pt>
                <c:pt idx="8">
                  <c:v>13</c:v>
                </c:pt>
                <c:pt idx="9">
                  <c:v>15</c:v>
                </c:pt>
                <c:pt idx="10">
                  <c:v>18</c:v>
                </c:pt>
                <c:pt idx="11">
                  <c:v>20</c:v>
                </c:pt>
                <c:pt idx="12">
                  <c:v>21</c:v>
                </c:pt>
                <c:pt idx="13">
                  <c:v>24</c:v>
                </c:pt>
                <c:pt idx="14">
                  <c:v>26</c:v>
                </c:pt>
                <c:pt idx="15">
                  <c:v>30</c:v>
                </c:pt>
                <c:pt idx="16">
                  <c:v>33</c:v>
                </c:pt>
                <c:pt idx="17">
                  <c:v>44</c:v>
                </c:pt>
                <c:pt idx="18">
                  <c:v>84</c:v>
                </c:pt>
              </c:numCache>
            </c:numRef>
          </c:xVal>
          <c:yVal>
            <c:numRef>
              <c:f>Regres!$AQ$3:$AQ$21</c:f>
              <c:numCache>
                <c:formatCode>General</c:formatCode>
                <c:ptCount val="19"/>
                <c:pt idx="0">
                  <c:v>0</c:v>
                </c:pt>
                <c:pt idx="1">
                  <c:v>3750</c:v>
                </c:pt>
                <c:pt idx="2">
                  <c:v>11231</c:v>
                </c:pt>
                <c:pt idx="3">
                  <c:v>11135</c:v>
                </c:pt>
                <c:pt idx="4">
                  <c:v>12820</c:v>
                </c:pt>
                <c:pt idx="5">
                  <c:v>11270</c:v>
                </c:pt>
                <c:pt idx="6">
                  <c:v>15966</c:v>
                </c:pt>
                <c:pt idx="7">
                  <c:v>19966</c:v>
                </c:pt>
                <c:pt idx="8">
                  <c:v>17945</c:v>
                </c:pt>
                <c:pt idx="9">
                  <c:v>41280</c:v>
                </c:pt>
                <c:pt idx="10">
                  <c:v>9900</c:v>
                </c:pt>
                <c:pt idx="11">
                  <c:v>22240</c:v>
                </c:pt>
                <c:pt idx="12">
                  <c:v>46723</c:v>
                </c:pt>
                <c:pt idx="13">
                  <c:v>16943</c:v>
                </c:pt>
                <c:pt idx="14">
                  <c:v>23275</c:v>
                </c:pt>
                <c:pt idx="15">
                  <c:v>26950</c:v>
                </c:pt>
                <c:pt idx="16">
                  <c:v>54575</c:v>
                </c:pt>
                <c:pt idx="17">
                  <c:v>36000</c:v>
                </c:pt>
                <c:pt idx="18">
                  <c:v>200000</c:v>
                </c:pt>
              </c:numCache>
            </c:numRef>
          </c:yVal>
          <c:smooth val="0"/>
        </c:ser>
        <c:dLbls>
          <c:showLegendKey val="0"/>
          <c:showVal val="0"/>
          <c:showCatName val="0"/>
          <c:showSerName val="0"/>
          <c:showPercent val="0"/>
          <c:showBubbleSize val="0"/>
        </c:dLbls>
        <c:axId val="246263744"/>
        <c:axId val="246266624"/>
      </c:scatterChart>
      <c:valAx>
        <c:axId val="246263744"/>
        <c:scaling>
          <c:orientation val="minMax"/>
        </c:scaling>
        <c:delete val="0"/>
        <c:axPos val="b"/>
        <c:title>
          <c:tx>
            <c:rich>
              <a:bodyPr/>
              <a:lstStyle/>
              <a:p>
                <a:pPr>
                  <a:defRPr sz="800"/>
                </a:pPr>
                <a:r>
                  <a:rPr lang="en-US" sz="800"/>
                  <a:t>Time</a:t>
                </a:r>
              </a:p>
            </c:rich>
          </c:tx>
          <c:overlay val="0"/>
        </c:title>
        <c:numFmt formatCode="General" sourceLinked="1"/>
        <c:majorTickMark val="none"/>
        <c:minorTickMark val="none"/>
        <c:tickLblPos val="nextTo"/>
        <c:txPr>
          <a:bodyPr/>
          <a:lstStyle/>
          <a:p>
            <a:pPr>
              <a:defRPr sz="800"/>
            </a:pPr>
            <a:endParaRPr lang="en-US"/>
          </a:p>
        </c:txPr>
        <c:crossAx val="246266624"/>
        <c:crosses val="autoZero"/>
        <c:crossBetween val="midCat"/>
      </c:valAx>
      <c:valAx>
        <c:axId val="246266624"/>
        <c:scaling>
          <c:orientation val="minMax"/>
        </c:scaling>
        <c:delete val="0"/>
        <c:axPos val="l"/>
        <c:title>
          <c:tx>
            <c:rich>
              <a:bodyPr rot="-5400000" vert="horz"/>
              <a:lstStyle/>
              <a:p>
                <a:pPr>
                  <a:defRPr sz="800"/>
                </a:pPr>
                <a:r>
                  <a:rPr lang="en-US" sz="800"/>
                  <a:t>Cost</a:t>
                </a:r>
              </a:p>
            </c:rich>
          </c:tx>
          <c:layout>
            <c:manualLayout>
              <c:xMode val="edge"/>
              <c:yMode val="edge"/>
              <c:x val="2.2465725196351486E-2"/>
              <c:y val="0.36878058023781507"/>
            </c:manualLayout>
          </c:layout>
          <c:overlay val="0"/>
        </c:title>
        <c:numFmt formatCode="General" sourceLinked="1"/>
        <c:majorTickMark val="none"/>
        <c:minorTickMark val="none"/>
        <c:tickLblPos val="nextTo"/>
        <c:txPr>
          <a:bodyPr/>
          <a:lstStyle/>
          <a:p>
            <a:pPr>
              <a:defRPr sz="800"/>
            </a:pPr>
            <a:endParaRPr lang="en-US"/>
          </a:p>
        </c:txPr>
        <c:crossAx val="246263744"/>
        <c:crosses val="autoZero"/>
        <c:crossBetween val="midCat"/>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9452426476667"/>
          <c:y val="4.3920208693237796E-2"/>
          <c:w val="0.76863586202790546"/>
          <c:h val="0.73065197527336245"/>
        </c:manualLayout>
      </c:layout>
      <c:scatterChart>
        <c:scatterStyle val="lineMarker"/>
        <c:varyColors val="0"/>
        <c:ser>
          <c:idx val="0"/>
          <c:order val="0"/>
          <c:spPr>
            <a:ln w="28575">
              <a:noFill/>
            </a:ln>
          </c:spPr>
          <c:xVal>
            <c:numRef>
              <c:f>Regres!$AP$25:$AP$43</c:f>
              <c:numCache>
                <c:formatCode>General</c:formatCode>
                <c:ptCount val="19"/>
                <c:pt idx="0">
                  <c:v>0</c:v>
                </c:pt>
                <c:pt idx="1">
                  <c:v>3</c:v>
                </c:pt>
                <c:pt idx="2">
                  <c:v>5</c:v>
                </c:pt>
                <c:pt idx="3">
                  <c:v>6</c:v>
                </c:pt>
                <c:pt idx="4">
                  <c:v>7</c:v>
                </c:pt>
                <c:pt idx="5">
                  <c:v>9</c:v>
                </c:pt>
                <c:pt idx="6">
                  <c:v>10</c:v>
                </c:pt>
                <c:pt idx="7">
                  <c:v>11</c:v>
                </c:pt>
                <c:pt idx="8">
                  <c:v>13</c:v>
                </c:pt>
                <c:pt idx="9">
                  <c:v>15</c:v>
                </c:pt>
                <c:pt idx="10">
                  <c:v>18</c:v>
                </c:pt>
                <c:pt idx="11">
                  <c:v>20</c:v>
                </c:pt>
                <c:pt idx="12">
                  <c:v>21</c:v>
                </c:pt>
                <c:pt idx="13">
                  <c:v>24</c:v>
                </c:pt>
                <c:pt idx="14">
                  <c:v>26</c:v>
                </c:pt>
                <c:pt idx="15">
                  <c:v>30</c:v>
                </c:pt>
                <c:pt idx="16">
                  <c:v>33</c:v>
                </c:pt>
                <c:pt idx="17">
                  <c:v>44</c:v>
                </c:pt>
                <c:pt idx="18">
                  <c:v>84</c:v>
                </c:pt>
              </c:numCache>
            </c:numRef>
          </c:xVal>
          <c:yVal>
            <c:numRef>
              <c:f>Regres!$AQ$25:$AQ$43</c:f>
              <c:numCache>
                <c:formatCode>General</c:formatCode>
                <c:ptCount val="19"/>
                <c:pt idx="0">
                  <c:v>0</c:v>
                </c:pt>
                <c:pt idx="1">
                  <c:v>0</c:v>
                </c:pt>
                <c:pt idx="2">
                  <c:v>6.1199999999999966</c:v>
                </c:pt>
                <c:pt idx="3">
                  <c:v>7.6</c:v>
                </c:pt>
                <c:pt idx="4">
                  <c:v>9.5</c:v>
                </c:pt>
                <c:pt idx="5">
                  <c:v>7</c:v>
                </c:pt>
                <c:pt idx="6">
                  <c:v>9.33</c:v>
                </c:pt>
                <c:pt idx="7">
                  <c:v>14.6</c:v>
                </c:pt>
                <c:pt idx="8">
                  <c:v>11.6</c:v>
                </c:pt>
                <c:pt idx="9">
                  <c:v>14.5</c:v>
                </c:pt>
                <c:pt idx="10">
                  <c:v>13</c:v>
                </c:pt>
                <c:pt idx="11">
                  <c:v>12</c:v>
                </c:pt>
                <c:pt idx="12">
                  <c:v>11.33</c:v>
                </c:pt>
                <c:pt idx="13">
                  <c:v>11.66</c:v>
                </c:pt>
                <c:pt idx="14">
                  <c:v>14</c:v>
                </c:pt>
                <c:pt idx="15">
                  <c:v>7.2</c:v>
                </c:pt>
                <c:pt idx="16">
                  <c:v>8.125</c:v>
                </c:pt>
                <c:pt idx="17">
                  <c:v>15</c:v>
                </c:pt>
                <c:pt idx="18">
                  <c:v>17</c:v>
                </c:pt>
              </c:numCache>
            </c:numRef>
          </c:yVal>
          <c:smooth val="0"/>
        </c:ser>
        <c:ser>
          <c:idx val="1"/>
          <c:order val="1"/>
          <c:spPr>
            <a:ln w="28575">
              <a:solidFill>
                <a:schemeClr val="tx1">
                  <a:lumMod val="50000"/>
                  <a:lumOff val="50000"/>
                </a:schemeClr>
              </a:solidFill>
            </a:ln>
          </c:spPr>
          <c:marker>
            <c:symbol val="none"/>
          </c:marker>
          <c:xVal>
            <c:numRef>
              <c:f>Regres!$AP$25:$AP$43</c:f>
              <c:numCache>
                <c:formatCode>General</c:formatCode>
                <c:ptCount val="19"/>
                <c:pt idx="0">
                  <c:v>0</c:v>
                </c:pt>
                <c:pt idx="1">
                  <c:v>3</c:v>
                </c:pt>
                <c:pt idx="2">
                  <c:v>5</c:v>
                </c:pt>
                <c:pt idx="3">
                  <c:v>6</c:v>
                </c:pt>
                <c:pt idx="4">
                  <c:v>7</c:v>
                </c:pt>
                <c:pt idx="5">
                  <c:v>9</c:v>
                </c:pt>
                <c:pt idx="6">
                  <c:v>10</c:v>
                </c:pt>
                <c:pt idx="7">
                  <c:v>11</c:v>
                </c:pt>
                <c:pt idx="8">
                  <c:v>13</c:v>
                </c:pt>
                <c:pt idx="9">
                  <c:v>15</c:v>
                </c:pt>
                <c:pt idx="10">
                  <c:v>18</c:v>
                </c:pt>
                <c:pt idx="11">
                  <c:v>20</c:v>
                </c:pt>
                <c:pt idx="12">
                  <c:v>21</c:v>
                </c:pt>
                <c:pt idx="13">
                  <c:v>24</c:v>
                </c:pt>
                <c:pt idx="14">
                  <c:v>26</c:v>
                </c:pt>
                <c:pt idx="15">
                  <c:v>30</c:v>
                </c:pt>
                <c:pt idx="16">
                  <c:v>33</c:v>
                </c:pt>
                <c:pt idx="17">
                  <c:v>44</c:v>
                </c:pt>
                <c:pt idx="18">
                  <c:v>84</c:v>
                </c:pt>
              </c:numCache>
            </c:numRef>
          </c:xVal>
          <c:yVal>
            <c:numRef>
              <c:f>Regres!$AR$25:$AR$43</c:f>
              <c:numCache>
                <c:formatCode>General</c:formatCode>
                <c:ptCount val="19"/>
                <c:pt idx="0">
                  <c:v>0</c:v>
                </c:pt>
                <c:pt idx="1">
                  <c:v>4.5211320714228895</c:v>
                </c:pt>
                <c:pt idx="2">
                  <c:v>6.6188630423855264</c:v>
                </c:pt>
                <c:pt idx="3">
                  <c:v>7.4627311810965304</c:v>
                </c:pt>
                <c:pt idx="4">
                  <c:v>8.1939600916245219</c:v>
                </c:pt>
                <c:pt idx="5">
                  <c:v>9.3766335368200586</c:v>
                </c:pt>
                <c:pt idx="6">
                  <c:v>9.8523954208340001</c:v>
                </c:pt>
                <c:pt idx="7">
                  <c:v>10.26465277261622</c:v>
                </c:pt>
                <c:pt idx="8">
                  <c:v>10.931428683031648</c:v>
                </c:pt>
                <c:pt idx="9">
                  <c:v>11.432082381497604</c:v>
                </c:pt>
                <c:pt idx="10">
                  <c:v>11.959225633804802</c:v>
                </c:pt>
                <c:pt idx="11">
                  <c:v>12.203811438649637</c:v>
                </c:pt>
                <c:pt idx="12">
                  <c:v>12.302202591160048</c:v>
                </c:pt>
                <c:pt idx="13">
                  <c:v>12.525354823047056</c:v>
                </c:pt>
                <c:pt idx="14">
                  <c:v>12.628893790870416</c:v>
                </c:pt>
                <c:pt idx="15">
                  <c:v>12.765010725997353</c:v>
                </c:pt>
                <c:pt idx="16">
                  <c:v>12.826473210185746</c:v>
                </c:pt>
                <c:pt idx="17">
                  <c:v>12.917264350375769</c:v>
                </c:pt>
                <c:pt idx="18">
                  <c:v>12.94085934788937</c:v>
                </c:pt>
              </c:numCache>
            </c:numRef>
          </c:yVal>
          <c:smooth val="0"/>
        </c:ser>
        <c:dLbls>
          <c:showLegendKey val="0"/>
          <c:showVal val="0"/>
          <c:showCatName val="0"/>
          <c:showSerName val="0"/>
          <c:showPercent val="0"/>
          <c:showBubbleSize val="0"/>
        </c:dLbls>
        <c:axId val="143676480"/>
        <c:axId val="143677056"/>
      </c:scatterChart>
      <c:valAx>
        <c:axId val="143676480"/>
        <c:scaling>
          <c:orientation val="minMax"/>
        </c:scaling>
        <c:delete val="0"/>
        <c:axPos val="b"/>
        <c:title>
          <c:tx>
            <c:rich>
              <a:bodyPr/>
              <a:lstStyle/>
              <a:p>
                <a:pPr>
                  <a:defRPr sz="800"/>
                </a:pPr>
                <a:r>
                  <a:rPr lang="en-US" sz="800"/>
                  <a:t>Time</a:t>
                </a:r>
              </a:p>
            </c:rich>
          </c:tx>
          <c:overlay val="0"/>
        </c:title>
        <c:numFmt formatCode="General" sourceLinked="1"/>
        <c:majorTickMark val="none"/>
        <c:minorTickMark val="none"/>
        <c:tickLblPos val="nextTo"/>
        <c:txPr>
          <a:bodyPr/>
          <a:lstStyle/>
          <a:p>
            <a:pPr>
              <a:defRPr sz="800"/>
            </a:pPr>
            <a:endParaRPr lang="en-US"/>
          </a:p>
        </c:txPr>
        <c:crossAx val="143677056"/>
        <c:crosses val="autoZero"/>
        <c:crossBetween val="midCat"/>
      </c:valAx>
      <c:valAx>
        <c:axId val="143677056"/>
        <c:scaling>
          <c:orientation val="minMax"/>
        </c:scaling>
        <c:delete val="0"/>
        <c:axPos val="l"/>
        <c:title>
          <c:tx>
            <c:rich>
              <a:bodyPr rot="-5400000" vert="horz"/>
              <a:lstStyle/>
              <a:p>
                <a:pPr>
                  <a:defRPr sz="800"/>
                </a:pPr>
                <a:r>
                  <a:rPr lang="en-US" sz="800"/>
                  <a:t>Progress (%)</a:t>
                </a:r>
              </a:p>
            </c:rich>
          </c:tx>
          <c:layout>
            <c:manualLayout>
              <c:xMode val="edge"/>
              <c:yMode val="edge"/>
              <c:x val="0"/>
              <c:y val="0.23744029114180323"/>
            </c:manualLayout>
          </c:layout>
          <c:overlay val="0"/>
        </c:title>
        <c:numFmt formatCode="General" sourceLinked="1"/>
        <c:majorTickMark val="none"/>
        <c:minorTickMark val="none"/>
        <c:tickLblPos val="nextTo"/>
        <c:txPr>
          <a:bodyPr/>
          <a:lstStyle/>
          <a:p>
            <a:pPr>
              <a:defRPr sz="800"/>
            </a:pPr>
            <a:endParaRPr lang="en-US"/>
          </a:p>
        </c:txPr>
        <c:crossAx val="143676480"/>
        <c:crosses val="autoZero"/>
        <c:crossBetween val="midCat"/>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30884055183263"/>
          <c:y val="0.17573718089708115"/>
          <c:w val="0.74146897255768163"/>
          <c:h val="0.68254343905335868"/>
        </c:manualLayout>
      </c:layout>
      <c:lineChart>
        <c:grouping val="standard"/>
        <c:varyColors val="0"/>
        <c:ser>
          <c:idx val="1"/>
          <c:order val="1"/>
          <c:tx>
            <c:v>change in budget ∆C</c:v>
          </c:tx>
          <c:cat>
            <c:numRef>
              <c:f>Sheet1!$B$40:$I$40</c:f>
              <c:numCache>
                <c:formatCode>General</c:formatCode>
                <c:ptCount val="8"/>
                <c:pt idx="0">
                  <c:v>0</c:v>
                </c:pt>
                <c:pt idx="1">
                  <c:v>1</c:v>
                </c:pt>
                <c:pt idx="2">
                  <c:v>2</c:v>
                </c:pt>
                <c:pt idx="3">
                  <c:v>3</c:v>
                </c:pt>
                <c:pt idx="4">
                  <c:v>4</c:v>
                </c:pt>
                <c:pt idx="5">
                  <c:v>5</c:v>
                </c:pt>
                <c:pt idx="6">
                  <c:v>6</c:v>
                </c:pt>
                <c:pt idx="7">
                  <c:v>7</c:v>
                </c:pt>
              </c:numCache>
            </c:numRef>
          </c:cat>
          <c:val>
            <c:numRef>
              <c:f>Sheet1!$B$42:$I$42</c:f>
              <c:numCache>
                <c:formatCode>0.0%</c:formatCode>
                <c:ptCount val="8"/>
                <c:pt idx="0" formatCode="General">
                  <c:v>0</c:v>
                </c:pt>
                <c:pt idx="1">
                  <c:v>0.05</c:v>
                </c:pt>
                <c:pt idx="2">
                  <c:v>0.2</c:v>
                </c:pt>
                <c:pt idx="3">
                  <c:v>2</c:v>
                </c:pt>
                <c:pt idx="4">
                  <c:v>3</c:v>
                </c:pt>
                <c:pt idx="5">
                  <c:v>0</c:v>
                </c:pt>
                <c:pt idx="6">
                  <c:v>0.05</c:v>
                </c:pt>
                <c:pt idx="7">
                  <c:v>0.05</c:v>
                </c:pt>
              </c:numCache>
            </c:numRef>
          </c:val>
          <c:smooth val="0"/>
        </c:ser>
        <c:dLbls>
          <c:showLegendKey val="0"/>
          <c:showVal val="0"/>
          <c:showCatName val="0"/>
          <c:showSerName val="0"/>
          <c:showPercent val="0"/>
          <c:showBubbleSize val="0"/>
        </c:dLbls>
        <c:marker val="1"/>
        <c:smooth val="0"/>
        <c:axId val="209913344"/>
        <c:axId val="209788928"/>
      </c:lineChart>
      <c:lineChart>
        <c:grouping val="standard"/>
        <c:varyColors val="0"/>
        <c:ser>
          <c:idx val="0"/>
          <c:order val="0"/>
          <c:tx>
            <c:v>change in Project Duration ∆PD</c:v>
          </c:tx>
          <c:cat>
            <c:numRef>
              <c:f>Sheet1!$B$40:$I$40</c:f>
              <c:numCache>
                <c:formatCode>General</c:formatCode>
                <c:ptCount val="8"/>
                <c:pt idx="0">
                  <c:v>0</c:v>
                </c:pt>
                <c:pt idx="1">
                  <c:v>1</c:v>
                </c:pt>
                <c:pt idx="2">
                  <c:v>2</c:v>
                </c:pt>
                <c:pt idx="3">
                  <c:v>3</c:v>
                </c:pt>
                <c:pt idx="4">
                  <c:v>4</c:v>
                </c:pt>
                <c:pt idx="5">
                  <c:v>5</c:v>
                </c:pt>
                <c:pt idx="6">
                  <c:v>6</c:v>
                </c:pt>
                <c:pt idx="7">
                  <c:v>7</c:v>
                </c:pt>
              </c:numCache>
            </c:numRef>
          </c:cat>
          <c:val>
            <c:numRef>
              <c:f>Sheet1!$B$41:$I$41</c:f>
              <c:numCache>
                <c:formatCode>0.0%</c:formatCode>
                <c:ptCount val="8"/>
                <c:pt idx="0" formatCode="General">
                  <c:v>0</c:v>
                </c:pt>
                <c:pt idx="1">
                  <c:v>4.3478260869565223E-2</c:v>
                </c:pt>
                <c:pt idx="2">
                  <c:v>0.19130434782608696</c:v>
                </c:pt>
                <c:pt idx="3">
                  <c:v>1.9043478260869602</c:v>
                </c:pt>
                <c:pt idx="4">
                  <c:v>2.8608695652173912</c:v>
                </c:pt>
                <c:pt idx="5">
                  <c:v>8.6956521739130543E-2</c:v>
                </c:pt>
                <c:pt idx="6">
                  <c:v>6.0869565217391314E-2</c:v>
                </c:pt>
                <c:pt idx="7">
                  <c:v>6.0869565217391314E-2</c:v>
                </c:pt>
              </c:numCache>
            </c:numRef>
          </c:val>
          <c:smooth val="0"/>
        </c:ser>
        <c:ser>
          <c:idx val="2"/>
          <c:order val="2"/>
          <c:tx>
            <c:v>change in Performance Level ∆PF</c:v>
          </c:tx>
          <c:cat>
            <c:numRef>
              <c:f>Sheet1!$B$40:$I$40</c:f>
              <c:numCache>
                <c:formatCode>General</c:formatCode>
                <c:ptCount val="8"/>
                <c:pt idx="0">
                  <c:v>0</c:v>
                </c:pt>
                <c:pt idx="1">
                  <c:v>1</c:v>
                </c:pt>
                <c:pt idx="2">
                  <c:v>2</c:v>
                </c:pt>
                <c:pt idx="3">
                  <c:v>3</c:v>
                </c:pt>
                <c:pt idx="4">
                  <c:v>4</c:v>
                </c:pt>
                <c:pt idx="5">
                  <c:v>5</c:v>
                </c:pt>
                <c:pt idx="6">
                  <c:v>6</c:v>
                </c:pt>
                <c:pt idx="7">
                  <c:v>7</c:v>
                </c:pt>
              </c:numCache>
            </c:numRef>
          </c:cat>
          <c:val>
            <c:numRef>
              <c:f>Sheet1!$B$43:$I$43</c:f>
              <c:numCache>
                <c:formatCode>0.0%</c:formatCode>
                <c:ptCount val="8"/>
                <c:pt idx="0" formatCode="General">
                  <c:v>0</c:v>
                </c:pt>
                <c:pt idx="1">
                  <c:v>1.9003493640482583E-2</c:v>
                </c:pt>
                <c:pt idx="2">
                  <c:v>6.8217424531906906E-2</c:v>
                </c:pt>
                <c:pt idx="3">
                  <c:v>0.25092253943992582</c:v>
                </c:pt>
                <c:pt idx="4">
                  <c:v>0.26126426114962686</c:v>
                </c:pt>
                <c:pt idx="5">
                  <c:v>-7.3280473824990422E-2</c:v>
                </c:pt>
                <c:pt idx="6">
                  <c:v>1.6987826846443583E-2</c:v>
                </c:pt>
                <c:pt idx="7">
                  <c:v>1.03430864130139E-2</c:v>
                </c:pt>
              </c:numCache>
            </c:numRef>
          </c:val>
          <c:smooth val="0"/>
        </c:ser>
        <c:dLbls>
          <c:showLegendKey val="0"/>
          <c:showVal val="0"/>
          <c:showCatName val="0"/>
          <c:showSerName val="0"/>
          <c:showPercent val="0"/>
          <c:showBubbleSize val="0"/>
        </c:dLbls>
        <c:marker val="1"/>
        <c:smooth val="0"/>
        <c:axId val="280826880"/>
        <c:axId val="209789504"/>
      </c:lineChart>
      <c:catAx>
        <c:axId val="209913344"/>
        <c:scaling>
          <c:orientation val="minMax"/>
        </c:scaling>
        <c:delete val="0"/>
        <c:axPos val="b"/>
        <c:title>
          <c:tx>
            <c:rich>
              <a:bodyPr/>
              <a:lstStyle/>
              <a:p>
                <a:pPr>
                  <a:defRPr/>
                </a:pPr>
                <a:r>
                  <a:rPr lang="en-US"/>
                  <a:t>Scenarios</a:t>
                </a:r>
              </a:p>
            </c:rich>
          </c:tx>
          <c:overlay val="0"/>
        </c:title>
        <c:numFmt formatCode="General" sourceLinked="1"/>
        <c:majorTickMark val="out"/>
        <c:minorTickMark val="none"/>
        <c:tickLblPos val="nextTo"/>
        <c:crossAx val="209788928"/>
        <c:crosses val="autoZero"/>
        <c:auto val="1"/>
        <c:lblAlgn val="ctr"/>
        <c:lblOffset val="100"/>
        <c:noMultiLvlLbl val="0"/>
      </c:catAx>
      <c:valAx>
        <c:axId val="209788928"/>
        <c:scaling>
          <c:orientation val="minMax"/>
        </c:scaling>
        <c:delete val="0"/>
        <c:axPos val="l"/>
        <c:majorGridlines/>
        <c:title>
          <c:tx>
            <c:rich>
              <a:bodyPr rot="-5400000" vert="horz"/>
              <a:lstStyle/>
              <a:p>
                <a:pPr>
                  <a:defRPr/>
                </a:pPr>
                <a:r>
                  <a:rPr lang="en-GB"/>
                  <a:t>Percantage of change</a:t>
                </a:r>
              </a:p>
            </c:rich>
          </c:tx>
          <c:layout>
            <c:manualLayout>
              <c:xMode val="edge"/>
              <c:yMode val="edge"/>
              <c:x val="5.2197069116360482E-2"/>
              <c:y val="0.32959581654429382"/>
            </c:manualLayout>
          </c:layout>
          <c:overlay val="0"/>
        </c:title>
        <c:numFmt formatCode="General" sourceLinked="1"/>
        <c:majorTickMark val="out"/>
        <c:minorTickMark val="none"/>
        <c:tickLblPos val="nextTo"/>
        <c:txPr>
          <a:bodyPr/>
          <a:lstStyle/>
          <a:p>
            <a:pPr>
              <a:defRPr sz="900" baseline="0"/>
            </a:pPr>
            <a:endParaRPr lang="en-US"/>
          </a:p>
        </c:txPr>
        <c:crossAx val="209913344"/>
        <c:crosses val="autoZero"/>
        <c:crossBetween val="between"/>
      </c:valAx>
      <c:catAx>
        <c:axId val="280826880"/>
        <c:scaling>
          <c:orientation val="minMax"/>
        </c:scaling>
        <c:delete val="1"/>
        <c:axPos val="b"/>
        <c:numFmt formatCode="General" sourceLinked="1"/>
        <c:majorTickMark val="out"/>
        <c:minorTickMark val="none"/>
        <c:tickLblPos val="none"/>
        <c:crossAx val="209789504"/>
        <c:crosses val="autoZero"/>
        <c:auto val="1"/>
        <c:lblAlgn val="ctr"/>
        <c:lblOffset val="100"/>
        <c:noMultiLvlLbl val="0"/>
      </c:catAx>
      <c:valAx>
        <c:axId val="209789504"/>
        <c:scaling>
          <c:orientation val="minMax"/>
        </c:scaling>
        <c:delete val="0"/>
        <c:axPos val="r"/>
        <c:numFmt formatCode="General" sourceLinked="1"/>
        <c:majorTickMark val="out"/>
        <c:minorTickMark val="none"/>
        <c:tickLblPos val="nextTo"/>
        <c:txPr>
          <a:bodyPr/>
          <a:lstStyle/>
          <a:p>
            <a:pPr>
              <a:defRPr sz="900" baseline="0"/>
            </a:pPr>
            <a:endParaRPr lang="en-US"/>
          </a:p>
        </c:txPr>
        <c:crossAx val="280826880"/>
        <c:crosses val="max"/>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374004339798106"/>
          <c:y val="8.4343406425125431E-2"/>
          <c:w val="0.66665550803841556"/>
          <c:h val="0.68880502720291992"/>
        </c:manualLayout>
      </c:layout>
      <c:scatterChart>
        <c:scatterStyle val="lineMarker"/>
        <c:varyColors val="0"/>
        <c:ser>
          <c:idx val="0"/>
          <c:order val="0"/>
          <c:spPr>
            <a:ln w="28575">
              <a:noFill/>
            </a:ln>
          </c:spPr>
          <c:trendline>
            <c:trendlineType val="linear"/>
            <c:dispRSqr val="0"/>
            <c:dispEq val="0"/>
          </c:trendline>
          <c:trendline>
            <c:trendlineType val="linear"/>
            <c:dispRSqr val="0"/>
            <c:dispEq val="0"/>
          </c:trendline>
          <c:xVal>
            <c:numRef>
              <c:f>Regres!$A$3:$A$19</c:f>
              <c:numCache>
                <c:formatCode>General</c:formatCode>
                <c:ptCount val="17"/>
                <c:pt idx="0">
                  <c:v>0</c:v>
                </c:pt>
                <c:pt idx="1">
                  <c:v>1</c:v>
                </c:pt>
                <c:pt idx="2">
                  <c:v>2</c:v>
                </c:pt>
                <c:pt idx="3">
                  <c:v>4</c:v>
                </c:pt>
                <c:pt idx="4">
                  <c:v>5</c:v>
                </c:pt>
                <c:pt idx="5">
                  <c:v>7</c:v>
                </c:pt>
                <c:pt idx="6">
                  <c:v>8</c:v>
                </c:pt>
                <c:pt idx="7">
                  <c:v>9</c:v>
                </c:pt>
                <c:pt idx="8">
                  <c:v>10</c:v>
                </c:pt>
                <c:pt idx="9">
                  <c:v>12</c:v>
                </c:pt>
                <c:pt idx="10">
                  <c:v>14</c:v>
                </c:pt>
                <c:pt idx="11">
                  <c:v>18</c:v>
                </c:pt>
                <c:pt idx="12">
                  <c:v>21</c:v>
                </c:pt>
                <c:pt idx="13">
                  <c:v>28</c:v>
                </c:pt>
                <c:pt idx="14">
                  <c:v>30</c:v>
                </c:pt>
                <c:pt idx="15">
                  <c:v>45</c:v>
                </c:pt>
                <c:pt idx="16">
                  <c:v>84</c:v>
                </c:pt>
              </c:numCache>
            </c:numRef>
          </c:xVal>
          <c:yVal>
            <c:numRef>
              <c:f>Regres!$B$3:$B$19</c:f>
              <c:numCache>
                <c:formatCode>General</c:formatCode>
                <c:ptCount val="17"/>
                <c:pt idx="0">
                  <c:v>0</c:v>
                </c:pt>
                <c:pt idx="1">
                  <c:v>0</c:v>
                </c:pt>
                <c:pt idx="2">
                  <c:v>0</c:v>
                </c:pt>
                <c:pt idx="3">
                  <c:v>910</c:v>
                </c:pt>
                <c:pt idx="4">
                  <c:v>2115</c:v>
                </c:pt>
                <c:pt idx="5">
                  <c:v>2220</c:v>
                </c:pt>
                <c:pt idx="6">
                  <c:v>4273</c:v>
                </c:pt>
                <c:pt idx="7">
                  <c:v>7000</c:v>
                </c:pt>
                <c:pt idx="8">
                  <c:v>7047</c:v>
                </c:pt>
                <c:pt idx="9">
                  <c:v>5595</c:v>
                </c:pt>
                <c:pt idx="10">
                  <c:v>11406</c:v>
                </c:pt>
                <c:pt idx="11">
                  <c:v>3750</c:v>
                </c:pt>
                <c:pt idx="12">
                  <c:v>7885</c:v>
                </c:pt>
                <c:pt idx="13">
                  <c:v>20000</c:v>
                </c:pt>
                <c:pt idx="14">
                  <c:v>28010</c:v>
                </c:pt>
                <c:pt idx="15">
                  <c:v>40000</c:v>
                </c:pt>
                <c:pt idx="16">
                  <c:v>50000</c:v>
                </c:pt>
              </c:numCache>
            </c:numRef>
          </c:yVal>
          <c:smooth val="0"/>
        </c:ser>
        <c:dLbls>
          <c:showLegendKey val="0"/>
          <c:showVal val="0"/>
          <c:showCatName val="0"/>
          <c:showSerName val="0"/>
          <c:showPercent val="0"/>
          <c:showBubbleSize val="0"/>
        </c:dLbls>
        <c:axId val="240960064"/>
        <c:axId val="240960640"/>
      </c:scatterChart>
      <c:valAx>
        <c:axId val="240960064"/>
        <c:scaling>
          <c:orientation val="minMax"/>
        </c:scaling>
        <c:delete val="0"/>
        <c:axPos val="b"/>
        <c:title>
          <c:tx>
            <c:rich>
              <a:bodyPr/>
              <a:lstStyle/>
              <a:p>
                <a:pPr>
                  <a:defRPr sz="800"/>
                </a:pPr>
                <a:r>
                  <a:rPr lang="en-GB" sz="800"/>
                  <a:t>Time</a:t>
                </a:r>
              </a:p>
            </c:rich>
          </c:tx>
          <c:layout>
            <c:manualLayout>
              <c:xMode val="edge"/>
              <c:yMode val="edge"/>
              <c:x val="0.53985436079485549"/>
              <c:y val="0.86929459184840763"/>
            </c:manualLayout>
          </c:layout>
          <c:overlay val="0"/>
        </c:title>
        <c:numFmt formatCode="General" sourceLinked="1"/>
        <c:majorTickMark val="none"/>
        <c:minorTickMark val="none"/>
        <c:tickLblPos val="nextTo"/>
        <c:txPr>
          <a:bodyPr/>
          <a:lstStyle/>
          <a:p>
            <a:pPr>
              <a:defRPr sz="800"/>
            </a:pPr>
            <a:endParaRPr lang="en-US"/>
          </a:p>
        </c:txPr>
        <c:crossAx val="240960640"/>
        <c:crosses val="autoZero"/>
        <c:crossBetween val="midCat"/>
      </c:valAx>
      <c:valAx>
        <c:axId val="240960640"/>
        <c:scaling>
          <c:orientation val="minMax"/>
          <c:max val="60000"/>
          <c:min val="0"/>
        </c:scaling>
        <c:delete val="0"/>
        <c:axPos val="l"/>
        <c:title>
          <c:tx>
            <c:rich>
              <a:bodyPr rot="-5400000" vert="horz"/>
              <a:lstStyle/>
              <a:p>
                <a:pPr>
                  <a:defRPr sz="800"/>
                </a:pPr>
                <a:r>
                  <a:rPr lang="en-US" sz="800"/>
                  <a:t>Cost</a:t>
                </a:r>
              </a:p>
            </c:rich>
          </c:tx>
          <c:layout>
            <c:manualLayout>
              <c:xMode val="edge"/>
              <c:yMode val="edge"/>
              <c:x val="0"/>
              <c:y val="0.32612425896143582"/>
            </c:manualLayout>
          </c:layout>
          <c:overlay val="0"/>
        </c:title>
        <c:numFmt formatCode="General" sourceLinked="1"/>
        <c:majorTickMark val="none"/>
        <c:minorTickMark val="none"/>
        <c:tickLblPos val="nextTo"/>
        <c:txPr>
          <a:bodyPr/>
          <a:lstStyle/>
          <a:p>
            <a:pPr>
              <a:defRPr sz="800"/>
            </a:pPr>
            <a:endParaRPr lang="en-US"/>
          </a:p>
        </c:txPr>
        <c:crossAx val="240960064"/>
        <c:crosses val="autoZero"/>
        <c:crossBetween val="midCat"/>
        <c:majorUnit val="20000"/>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46219227392894"/>
          <c:y val="4.636181475610851E-2"/>
          <c:w val="0.77339577402728665"/>
          <c:h val="0.71457114157026658"/>
        </c:manualLayout>
      </c:layout>
      <c:scatterChart>
        <c:scatterStyle val="lineMarker"/>
        <c:varyColors val="0"/>
        <c:ser>
          <c:idx val="0"/>
          <c:order val="0"/>
          <c:spPr>
            <a:ln w="28575">
              <a:noFill/>
            </a:ln>
          </c:spPr>
          <c:xVal>
            <c:numRef>
              <c:f>Regres!$A$22:$A$38</c:f>
              <c:numCache>
                <c:formatCode>General</c:formatCode>
                <c:ptCount val="17"/>
                <c:pt idx="0">
                  <c:v>0</c:v>
                </c:pt>
                <c:pt idx="1">
                  <c:v>1</c:v>
                </c:pt>
                <c:pt idx="2">
                  <c:v>2</c:v>
                </c:pt>
                <c:pt idx="3">
                  <c:v>4</c:v>
                </c:pt>
                <c:pt idx="4">
                  <c:v>5</c:v>
                </c:pt>
                <c:pt idx="5">
                  <c:v>7</c:v>
                </c:pt>
                <c:pt idx="6">
                  <c:v>8</c:v>
                </c:pt>
                <c:pt idx="7">
                  <c:v>9</c:v>
                </c:pt>
                <c:pt idx="8">
                  <c:v>10</c:v>
                </c:pt>
                <c:pt idx="9">
                  <c:v>12</c:v>
                </c:pt>
                <c:pt idx="10">
                  <c:v>14</c:v>
                </c:pt>
                <c:pt idx="11">
                  <c:v>18</c:v>
                </c:pt>
                <c:pt idx="12">
                  <c:v>21</c:v>
                </c:pt>
                <c:pt idx="13">
                  <c:v>28</c:v>
                </c:pt>
                <c:pt idx="14">
                  <c:v>30</c:v>
                </c:pt>
                <c:pt idx="15">
                  <c:v>45</c:v>
                </c:pt>
                <c:pt idx="16">
                  <c:v>84</c:v>
                </c:pt>
              </c:numCache>
            </c:numRef>
          </c:xVal>
          <c:yVal>
            <c:numRef>
              <c:f>Regres!$B$22:$B$38</c:f>
              <c:numCache>
                <c:formatCode>General</c:formatCode>
                <c:ptCount val="17"/>
                <c:pt idx="0">
                  <c:v>0</c:v>
                </c:pt>
                <c:pt idx="1">
                  <c:v>0</c:v>
                </c:pt>
                <c:pt idx="2">
                  <c:v>1</c:v>
                </c:pt>
                <c:pt idx="3">
                  <c:v>3</c:v>
                </c:pt>
                <c:pt idx="4">
                  <c:v>3.88</c:v>
                </c:pt>
                <c:pt idx="5">
                  <c:v>7</c:v>
                </c:pt>
                <c:pt idx="6">
                  <c:v>5</c:v>
                </c:pt>
                <c:pt idx="7">
                  <c:v>5</c:v>
                </c:pt>
                <c:pt idx="8">
                  <c:v>9</c:v>
                </c:pt>
                <c:pt idx="9">
                  <c:v>7.75</c:v>
                </c:pt>
                <c:pt idx="10">
                  <c:v>7.94</c:v>
                </c:pt>
                <c:pt idx="11">
                  <c:v>8.5</c:v>
                </c:pt>
                <c:pt idx="12">
                  <c:v>13.8</c:v>
                </c:pt>
                <c:pt idx="13">
                  <c:v>15</c:v>
                </c:pt>
                <c:pt idx="14">
                  <c:v>17.600000000000001</c:v>
                </c:pt>
                <c:pt idx="15">
                  <c:v>10</c:v>
                </c:pt>
                <c:pt idx="16">
                  <c:v>21</c:v>
                </c:pt>
              </c:numCache>
            </c:numRef>
          </c:yVal>
          <c:smooth val="0"/>
        </c:ser>
        <c:ser>
          <c:idx val="1"/>
          <c:order val="1"/>
          <c:spPr>
            <a:ln>
              <a:solidFill>
                <a:schemeClr val="bg1">
                  <a:lumMod val="50000"/>
                </a:schemeClr>
              </a:solidFill>
            </a:ln>
          </c:spPr>
          <c:marker>
            <c:symbol val="none"/>
          </c:marker>
          <c:xVal>
            <c:numRef>
              <c:f>Regres!$A$22:$A$38</c:f>
              <c:numCache>
                <c:formatCode>General</c:formatCode>
                <c:ptCount val="17"/>
                <c:pt idx="0">
                  <c:v>0</c:v>
                </c:pt>
                <c:pt idx="1">
                  <c:v>1</c:v>
                </c:pt>
                <c:pt idx="2">
                  <c:v>2</c:v>
                </c:pt>
                <c:pt idx="3">
                  <c:v>4</c:v>
                </c:pt>
                <c:pt idx="4">
                  <c:v>5</c:v>
                </c:pt>
                <c:pt idx="5">
                  <c:v>7</c:v>
                </c:pt>
                <c:pt idx="6">
                  <c:v>8</c:v>
                </c:pt>
                <c:pt idx="7">
                  <c:v>9</c:v>
                </c:pt>
                <c:pt idx="8">
                  <c:v>10</c:v>
                </c:pt>
                <c:pt idx="9">
                  <c:v>12</c:v>
                </c:pt>
                <c:pt idx="10">
                  <c:v>14</c:v>
                </c:pt>
                <c:pt idx="11">
                  <c:v>18</c:v>
                </c:pt>
                <c:pt idx="12">
                  <c:v>21</c:v>
                </c:pt>
                <c:pt idx="13">
                  <c:v>28</c:v>
                </c:pt>
                <c:pt idx="14">
                  <c:v>30</c:v>
                </c:pt>
                <c:pt idx="15">
                  <c:v>45</c:v>
                </c:pt>
                <c:pt idx="16">
                  <c:v>84</c:v>
                </c:pt>
              </c:numCache>
            </c:numRef>
          </c:xVal>
          <c:yVal>
            <c:numRef>
              <c:f>Regres!$C$22:$C$38</c:f>
              <c:numCache>
                <c:formatCode>General</c:formatCode>
                <c:ptCount val="17"/>
                <c:pt idx="0">
                  <c:v>0</c:v>
                </c:pt>
                <c:pt idx="1">
                  <c:v>0.84637187350632914</c:v>
                </c:pt>
                <c:pt idx="2">
                  <c:v>1.6551016765680355</c:v>
                </c:pt>
                <c:pt idx="3">
                  <c:v>3.1662570832865926</c:v>
                </c:pt>
                <c:pt idx="4">
                  <c:v>3.8718108649994587</c:v>
                </c:pt>
                <c:pt idx="5">
                  <c:v>5.1901762917831213</c:v>
                </c:pt>
                <c:pt idx="6">
                  <c:v>5.8057170286333264</c:v>
                </c:pt>
                <c:pt idx="7">
                  <c:v>6.393881822941804</c:v>
                </c:pt>
                <c:pt idx="8">
                  <c:v>6.9558882094470045</c:v>
                </c:pt>
                <c:pt idx="9">
                  <c:v>8.0060275592798948</c:v>
                </c:pt>
                <c:pt idx="10">
                  <c:v>8.9648349720054767</c:v>
                </c:pt>
                <c:pt idx="11">
                  <c:v>10.639536164178622</c:v>
                </c:pt>
                <c:pt idx="12">
                  <c:v>11.710030385643762</c:v>
                </c:pt>
                <c:pt idx="13">
                  <c:v>13.706528214320873</c:v>
                </c:pt>
                <c:pt idx="14">
                  <c:v>14.169555931342726</c:v>
                </c:pt>
                <c:pt idx="15">
                  <c:v>16.573762130162589</c:v>
                </c:pt>
                <c:pt idx="16">
                  <c:v>18.613771427487233</c:v>
                </c:pt>
              </c:numCache>
            </c:numRef>
          </c:yVal>
          <c:smooth val="0"/>
        </c:ser>
        <c:dLbls>
          <c:showLegendKey val="0"/>
          <c:showVal val="0"/>
          <c:showCatName val="0"/>
          <c:showSerName val="0"/>
          <c:showPercent val="0"/>
          <c:showBubbleSize val="0"/>
        </c:dLbls>
        <c:axId val="240962368"/>
        <c:axId val="240962944"/>
      </c:scatterChart>
      <c:valAx>
        <c:axId val="240962368"/>
        <c:scaling>
          <c:orientation val="minMax"/>
        </c:scaling>
        <c:delete val="0"/>
        <c:axPos val="b"/>
        <c:title>
          <c:tx>
            <c:rich>
              <a:bodyPr/>
              <a:lstStyle/>
              <a:p>
                <a:pPr>
                  <a:defRPr sz="800"/>
                </a:pPr>
                <a:r>
                  <a:rPr lang="en-GB" sz="800"/>
                  <a:t>Time</a:t>
                </a:r>
              </a:p>
            </c:rich>
          </c:tx>
          <c:overlay val="0"/>
        </c:title>
        <c:numFmt formatCode="General" sourceLinked="1"/>
        <c:majorTickMark val="none"/>
        <c:minorTickMark val="none"/>
        <c:tickLblPos val="nextTo"/>
        <c:txPr>
          <a:bodyPr/>
          <a:lstStyle/>
          <a:p>
            <a:pPr>
              <a:defRPr sz="800"/>
            </a:pPr>
            <a:endParaRPr lang="en-US"/>
          </a:p>
        </c:txPr>
        <c:crossAx val="240962944"/>
        <c:crosses val="autoZero"/>
        <c:crossBetween val="midCat"/>
      </c:valAx>
      <c:valAx>
        <c:axId val="240962944"/>
        <c:scaling>
          <c:orientation val="minMax"/>
        </c:scaling>
        <c:delete val="0"/>
        <c:axPos val="l"/>
        <c:title>
          <c:tx>
            <c:rich>
              <a:bodyPr rot="-5400000" vert="horz"/>
              <a:lstStyle/>
              <a:p>
                <a:pPr>
                  <a:defRPr sz="800"/>
                </a:pPr>
                <a:r>
                  <a:rPr lang="en-GB" sz="800"/>
                  <a:t>Progress </a:t>
                </a:r>
                <a:r>
                  <a:rPr lang="en-GB" sz="800" baseline="0"/>
                  <a:t>(%)</a:t>
                </a:r>
                <a:endParaRPr lang="en-GB" sz="800"/>
              </a:p>
            </c:rich>
          </c:tx>
          <c:layout>
            <c:manualLayout>
              <c:xMode val="edge"/>
              <c:yMode val="edge"/>
              <c:x val="0"/>
              <c:y val="0.20429912970661243"/>
            </c:manualLayout>
          </c:layout>
          <c:overlay val="0"/>
        </c:title>
        <c:numFmt formatCode="General" sourceLinked="1"/>
        <c:majorTickMark val="none"/>
        <c:minorTickMark val="none"/>
        <c:tickLblPos val="nextTo"/>
        <c:txPr>
          <a:bodyPr/>
          <a:lstStyle/>
          <a:p>
            <a:pPr>
              <a:defRPr sz="800"/>
            </a:pPr>
            <a:endParaRPr lang="en-US"/>
          </a:p>
        </c:txPr>
        <c:crossAx val="240962368"/>
        <c:crosses val="autoZero"/>
        <c:crossBetween val="midCat"/>
        <c:majorUnit val="5"/>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0633772907402"/>
          <c:y val="9.8807458803122708E-2"/>
          <c:w val="0.68042090650305265"/>
          <c:h val="0.64905867751294211"/>
        </c:manualLayout>
      </c:layout>
      <c:scatterChart>
        <c:scatterStyle val="lineMarker"/>
        <c:varyColors val="0"/>
        <c:ser>
          <c:idx val="0"/>
          <c:order val="0"/>
          <c:spPr>
            <a:ln w="28575">
              <a:noFill/>
            </a:ln>
          </c:spPr>
          <c:trendline>
            <c:trendlineType val="linear"/>
            <c:intercept val="0"/>
            <c:dispRSqr val="0"/>
            <c:dispEq val="0"/>
          </c:trendline>
          <c:xVal>
            <c:numRef>
              <c:f>Regres!$L$4:$L$17</c:f>
              <c:numCache>
                <c:formatCode>General</c:formatCode>
                <c:ptCount val="14"/>
                <c:pt idx="0">
                  <c:v>0</c:v>
                </c:pt>
                <c:pt idx="1">
                  <c:v>4</c:v>
                </c:pt>
                <c:pt idx="2">
                  <c:v>12</c:v>
                </c:pt>
                <c:pt idx="3">
                  <c:v>14</c:v>
                </c:pt>
                <c:pt idx="4">
                  <c:v>17</c:v>
                </c:pt>
                <c:pt idx="5">
                  <c:v>20</c:v>
                </c:pt>
                <c:pt idx="6">
                  <c:v>21</c:v>
                </c:pt>
                <c:pt idx="7">
                  <c:v>28</c:v>
                </c:pt>
                <c:pt idx="8">
                  <c:v>30</c:v>
                </c:pt>
                <c:pt idx="9">
                  <c:v>35</c:v>
                </c:pt>
                <c:pt idx="10">
                  <c:v>40</c:v>
                </c:pt>
                <c:pt idx="11">
                  <c:v>60</c:v>
                </c:pt>
                <c:pt idx="12">
                  <c:v>77</c:v>
                </c:pt>
                <c:pt idx="13">
                  <c:v>130</c:v>
                </c:pt>
              </c:numCache>
            </c:numRef>
          </c:xVal>
          <c:yVal>
            <c:numRef>
              <c:f>Regres!$M$4:$M$17</c:f>
              <c:numCache>
                <c:formatCode>General</c:formatCode>
                <c:ptCount val="14"/>
                <c:pt idx="0">
                  <c:v>0</c:v>
                </c:pt>
                <c:pt idx="1">
                  <c:v>7080</c:v>
                </c:pt>
                <c:pt idx="2">
                  <c:v>9125</c:v>
                </c:pt>
                <c:pt idx="3">
                  <c:v>13076</c:v>
                </c:pt>
                <c:pt idx="4">
                  <c:v>8040</c:v>
                </c:pt>
                <c:pt idx="5">
                  <c:v>18800</c:v>
                </c:pt>
                <c:pt idx="6">
                  <c:v>24434</c:v>
                </c:pt>
                <c:pt idx="7">
                  <c:v>23548</c:v>
                </c:pt>
                <c:pt idx="8">
                  <c:v>44980</c:v>
                </c:pt>
                <c:pt idx="9">
                  <c:v>36000</c:v>
                </c:pt>
                <c:pt idx="10">
                  <c:v>44350</c:v>
                </c:pt>
                <c:pt idx="11">
                  <c:v>23916</c:v>
                </c:pt>
                <c:pt idx="12">
                  <c:v>65000</c:v>
                </c:pt>
                <c:pt idx="13">
                  <c:v>65000</c:v>
                </c:pt>
              </c:numCache>
            </c:numRef>
          </c:yVal>
          <c:smooth val="0"/>
        </c:ser>
        <c:dLbls>
          <c:showLegendKey val="0"/>
          <c:showVal val="0"/>
          <c:showCatName val="0"/>
          <c:showSerName val="0"/>
          <c:showPercent val="0"/>
          <c:showBubbleSize val="0"/>
        </c:dLbls>
        <c:axId val="240964672"/>
        <c:axId val="240965248"/>
      </c:scatterChart>
      <c:valAx>
        <c:axId val="240964672"/>
        <c:scaling>
          <c:orientation val="minMax"/>
        </c:scaling>
        <c:delete val="0"/>
        <c:axPos val="b"/>
        <c:title>
          <c:tx>
            <c:rich>
              <a:bodyPr/>
              <a:lstStyle/>
              <a:p>
                <a:pPr>
                  <a:defRPr sz="800"/>
                </a:pPr>
                <a:r>
                  <a:rPr lang="en-GB" sz="800"/>
                  <a:t>Time</a:t>
                </a:r>
              </a:p>
            </c:rich>
          </c:tx>
          <c:overlay val="0"/>
        </c:title>
        <c:numFmt formatCode="General" sourceLinked="1"/>
        <c:majorTickMark val="none"/>
        <c:minorTickMark val="none"/>
        <c:tickLblPos val="nextTo"/>
        <c:txPr>
          <a:bodyPr/>
          <a:lstStyle/>
          <a:p>
            <a:pPr>
              <a:defRPr sz="800"/>
            </a:pPr>
            <a:endParaRPr lang="en-US"/>
          </a:p>
        </c:txPr>
        <c:crossAx val="240965248"/>
        <c:crosses val="autoZero"/>
        <c:crossBetween val="midCat"/>
      </c:valAx>
      <c:valAx>
        <c:axId val="240965248"/>
        <c:scaling>
          <c:orientation val="minMax"/>
          <c:max val="80000"/>
        </c:scaling>
        <c:delete val="0"/>
        <c:axPos val="l"/>
        <c:title>
          <c:tx>
            <c:rich>
              <a:bodyPr rot="-5400000" vert="horz"/>
              <a:lstStyle/>
              <a:p>
                <a:pPr>
                  <a:defRPr sz="800"/>
                </a:pPr>
                <a:r>
                  <a:rPr lang="en-GB" sz="800"/>
                  <a:t>Cost</a:t>
                </a:r>
              </a:p>
            </c:rich>
          </c:tx>
          <c:layout>
            <c:manualLayout>
              <c:xMode val="edge"/>
              <c:yMode val="edge"/>
              <c:x val="1.8752391215070966E-3"/>
              <c:y val="0.34617564374794857"/>
            </c:manualLayout>
          </c:layout>
          <c:overlay val="0"/>
        </c:title>
        <c:numFmt formatCode="General" sourceLinked="1"/>
        <c:majorTickMark val="none"/>
        <c:minorTickMark val="none"/>
        <c:tickLblPos val="nextTo"/>
        <c:txPr>
          <a:bodyPr/>
          <a:lstStyle/>
          <a:p>
            <a:pPr>
              <a:defRPr sz="800"/>
            </a:pPr>
            <a:endParaRPr lang="en-US"/>
          </a:p>
        </c:txPr>
        <c:crossAx val="240964672"/>
        <c:crosses val="autoZero"/>
        <c:crossBetween val="midCat"/>
        <c:majorUnit val="20000"/>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98326998629486"/>
          <c:y val="0.10297639386370064"/>
          <c:w val="0.77466481474143145"/>
          <c:h val="0.65422341879536261"/>
        </c:manualLayout>
      </c:layout>
      <c:scatterChart>
        <c:scatterStyle val="lineMarker"/>
        <c:varyColors val="0"/>
        <c:ser>
          <c:idx val="0"/>
          <c:order val="0"/>
          <c:spPr>
            <a:ln w="28575">
              <a:noFill/>
            </a:ln>
          </c:spPr>
          <c:xVal>
            <c:numRef>
              <c:f>Regres!$L$24:$L$37</c:f>
              <c:numCache>
                <c:formatCode>General</c:formatCode>
                <c:ptCount val="14"/>
                <c:pt idx="0">
                  <c:v>0</c:v>
                </c:pt>
                <c:pt idx="1">
                  <c:v>4</c:v>
                </c:pt>
                <c:pt idx="2">
                  <c:v>12</c:v>
                </c:pt>
                <c:pt idx="3">
                  <c:v>14</c:v>
                </c:pt>
                <c:pt idx="4">
                  <c:v>17</c:v>
                </c:pt>
                <c:pt idx="5">
                  <c:v>20</c:v>
                </c:pt>
                <c:pt idx="6">
                  <c:v>21</c:v>
                </c:pt>
                <c:pt idx="7">
                  <c:v>28</c:v>
                </c:pt>
                <c:pt idx="8">
                  <c:v>30</c:v>
                </c:pt>
                <c:pt idx="9">
                  <c:v>35</c:v>
                </c:pt>
                <c:pt idx="10">
                  <c:v>40</c:v>
                </c:pt>
                <c:pt idx="11">
                  <c:v>60</c:v>
                </c:pt>
                <c:pt idx="12">
                  <c:v>77</c:v>
                </c:pt>
                <c:pt idx="13">
                  <c:v>130</c:v>
                </c:pt>
              </c:numCache>
            </c:numRef>
          </c:xVal>
          <c:yVal>
            <c:numRef>
              <c:f>Regres!$M$24:$M$37</c:f>
              <c:numCache>
                <c:formatCode>General</c:formatCode>
                <c:ptCount val="14"/>
                <c:pt idx="0">
                  <c:v>0</c:v>
                </c:pt>
                <c:pt idx="1">
                  <c:v>13</c:v>
                </c:pt>
                <c:pt idx="2">
                  <c:v>5.88</c:v>
                </c:pt>
                <c:pt idx="3">
                  <c:v>17.600000000000001</c:v>
                </c:pt>
                <c:pt idx="4">
                  <c:v>15</c:v>
                </c:pt>
                <c:pt idx="5">
                  <c:v>15.75</c:v>
                </c:pt>
                <c:pt idx="6">
                  <c:v>19.779999999999987</c:v>
                </c:pt>
                <c:pt idx="7">
                  <c:v>18.559999999999999</c:v>
                </c:pt>
                <c:pt idx="8">
                  <c:v>19.2</c:v>
                </c:pt>
                <c:pt idx="9">
                  <c:v>18</c:v>
                </c:pt>
                <c:pt idx="10">
                  <c:v>20.67</c:v>
                </c:pt>
                <c:pt idx="11">
                  <c:v>12</c:v>
                </c:pt>
                <c:pt idx="12">
                  <c:v>16.5</c:v>
                </c:pt>
                <c:pt idx="13">
                  <c:v>16.5</c:v>
                </c:pt>
              </c:numCache>
            </c:numRef>
          </c:yVal>
          <c:smooth val="0"/>
        </c:ser>
        <c:ser>
          <c:idx val="1"/>
          <c:order val="1"/>
          <c:spPr>
            <a:ln w="28575">
              <a:solidFill>
                <a:schemeClr val="tx1">
                  <a:lumMod val="50000"/>
                  <a:lumOff val="50000"/>
                </a:schemeClr>
              </a:solidFill>
            </a:ln>
          </c:spPr>
          <c:marker>
            <c:symbol val="none"/>
          </c:marker>
          <c:xVal>
            <c:numRef>
              <c:f>Regres!$L$24:$L$37</c:f>
              <c:numCache>
                <c:formatCode>General</c:formatCode>
                <c:ptCount val="14"/>
                <c:pt idx="0">
                  <c:v>0</c:v>
                </c:pt>
                <c:pt idx="1">
                  <c:v>4</c:v>
                </c:pt>
                <c:pt idx="2">
                  <c:v>12</c:v>
                </c:pt>
                <c:pt idx="3">
                  <c:v>14</c:v>
                </c:pt>
                <c:pt idx="4">
                  <c:v>17</c:v>
                </c:pt>
                <c:pt idx="5">
                  <c:v>20</c:v>
                </c:pt>
                <c:pt idx="6">
                  <c:v>21</c:v>
                </c:pt>
                <c:pt idx="7">
                  <c:v>28</c:v>
                </c:pt>
                <c:pt idx="8">
                  <c:v>30</c:v>
                </c:pt>
                <c:pt idx="9">
                  <c:v>35</c:v>
                </c:pt>
                <c:pt idx="10">
                  <c:v>40</c:v>
                </c:pt>
                <c:pt idx="11">
                  <c:v>60</c:v>
                </c:pt>
                <c:pt idx="12">
                  <c:v>77</c:v>
                </c:pt>
                <c:pt idx="13">
                  <c:v>130</c:v>
                </c:pt>
              </c:numCache>
            </c:numRef>
          </c:xVal>
          <c:yVal>
            <c:numRef>
              <c:f>Regres!$N$24:$N$37</c:f>
              <c:numCache>
                <c:formatCode>General</c:formatCode>
                <c:ptCount val="14"/>
                <c:pt idx="0">
                  <c:v>0</c:v>
                </c:pt>
                <c:pt idx="1">
                  <c:v>8.1939287094740489</c:v>
                </c:pt>
                <c:pt idx="2">
                  <c:v>14.699826260834225</c:v>
                </c:pt>
                <c:pt idx="3">
                  <c:v>15.375573541943472</c:v>
                </c:pt>
                <c:pt idx="4">
                  <c:v>16.054277410560541</c:v>
                </c:pt>
                <c:pt idx="5">
                  <c:v>16.470937925111116</c:v>
                </c:pt>
                <c:pt idx="6">
                  <c:v>16.570381104777628</c:v>
                </c:pt>
                <c:pt idx="7">
                  <c:v>16.953090695359066</c:v>
                </c:pt>
                <c:pt idx="8">
                  <c:v>17.00317039935106</c:v>
                </c:pt>
                <c:pt idx="9">
                  <c:v>17.075676654202159</c:v>
                </c:pt>
                <c:pt idx="10">
                  <c:v>17.107828963805556</c:v>
                </c:pt>
                <c:pt idx="11">
                  <c:v>17.132455988508731</c:v>
                </c:pt>
                <c:pt idx="12">
                  <c:v>17.133384166329307</c:v>
                </c:pt>
                <c:pt idx="13">
                  <c:v>17.13344654721671</c:v>
                </c:pt>
              </c:numCache>
            </c:numRef>
          </c:yVal>
          <c:smooth val="0"/>
        </c:ser>
        <c:dLbls>
          <c:showLegendKey val="0"/>
          <c:showVal val="0"/>
          <c:showCatName val="0"/>
          <c:showSerName val="0"/>
          <c:showPercent val="0"/>
          <c:showBubbleSize val="0"/>
        </c:dLbls>
        <c:axId val="240966976"/>
        <c:axId val="243294208"/>
      </c:scatterChart>
      <c:valAx>
        <c:axId val="240966976"/>
        <c:scaling>
          <c:orientation val="minMax"/>
        </c:scaling>
        <c:delete val="0"/>
        <c:axPos val="b"/>
        <c:title>
          <c:tx>
            <c:rich>
              <a:bodyPr/>
              <a:lstStyle/>
              <a:p>
                <a:pPr>
                  <a:defRPr sz="800"/>
                </a:pPr>
                <a:r>
                  <a:rPr lang="en-GB" sz="800"/>
                  <a:t>Time</a:t>
                </a:r>
              </a:p>
            </c:rich>
          </c:tx>
          <c:layout>
            <c:manualLayout>
              <c:xMode val="edge"/>
              <c:yMode val="edge"/>
              <c:x val="0.47362527269660681"/>
              <c:y val="0.85256032613819188"/>
            </c:manualLayout>
          </c:layout>
          <c:overlay val="0"/>
        </c:title>
        <c:numFmt formatCode="General" sourceLinked="1"/>
        <c:majorTickMark val="none"/>
        <c:minorTickMark val="none"/>
        <c:tickLblPos val="nextTo"/>
        <c:txPr>
          <a:bodyPr/>
          <a:lstStyle/>
          <a:p>
            <a:pPr>
              <a:defRPr sz="800"/>
            </a:pPr>
            <a:endParaRPr lang="en-US"/>
          </a:p>
        </c:txPr>
        <c:crossAx val="243294208"/>
        <c:crosses val="autoZero"/>
        <c:crossBetween val="midCat"/>
      </c:valAx>
      <c:valAx>
        <c:axId val="243294208"/>
        <c:scaling>
          <c:orientation val="minMax"/>
        </c:scaling>
        <c:delete val="0"/>
        <c:axPos val="l"/>
        <c:title>
          <c:tx>
            <c:rich>
              <a:bodyPr rot="-5400000" vert="horz"/>
              <a:lstStyle/>
              <a:p>
                <a:pPr>
                  <a:defRPr/>
                </a:pPr>
                <a:r>
                  <a:rPr lang="en-GB" sz="800"/>
                  <a:t> Progress</a:t>
                </a:r>
                <a:r>
                  <a:rPr lang="en-GB" sz="800" baseline="0"/>
                  <a:t> </a:t>
                </a:r>
                <a:r>
                  <a:rPr lang="en-GB" sz="800"/>
                  <a:t>(%)</a:t>
                </a:r>
              </a:p>
            </c:rich>
          </c:tx>
          <c:layout>
            <c:manualLayout>
              <c:xMode val="edge"/>
              <c:yMode val="edge"/>
              <c:x val="1.1645819650328123E-2"/>
              <c:y val="0.25946425205014612"/>
            </c:manualLayout>
          </c:layout>
          <c:overlay val="0"/>
        </c:title>
        <c:numFmt formatCode="General" sourceLinked="1"/>
        <c:majorTickMark val="none"/>
        <c:minorTickMark val="none"/>
        <c:tickLblPos val="nextTo"/>
        <c:txPr>
          <a:bodyPr/>
          <a:lstStyle/>
          <a:p>
            <a:pPr>
              <a:defRPr sz="800"/>
            </a:pPr>
            <a:endParaRPr lang="en-US"/>
          </a:p>
        </c:txPr>
        <c:crossAx val="240966976"/>
        <c:crosses val="autoZero"/>
        <c:crossBetween val="midCat"/>
      </c:valAx>
    </c:plotArea>
    <c:plotVisOnly val="1"/>
    <c:dispBlanksAs val="gap"/>
    <c:showDLblsOverMax val="0"/>
  </c:chart>
  <c:spPr>
    <a:no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65103261609444"/>
          <c:y val="5.2059048077760357E-2"/>
          <c:w val="0.69234756282873577"/>
          <c:h val="0.73108515961102993"/>
        </c:manualLayout>
      </c:layout>
      <c:scatterChart>
        <c:scatterStyle val="lineMarker"/>
        <c:varyColors val="0"/>
        <c:ser>
          <c:idx val="0"/>
          <c:order val="0"/>
          <c:spPr>
            <a:ln w="28575">
              <a:noFill/>
            </a:ln>
          </c:spPr>
          <c:trendline>
            <c:trendlineType val="linear"/>
            <c:intercept val="0"/>
            <c:dispRSqr val="0"/>
            <c:dispEq val="0"/>
          </c:trendline>
          <c:xVal>
            <c:numRef>
              <c:f>Regres!$V$3:$V$18</c:f>
              <c:numCache>
                <c:formatCode>General</c:formatCode>
                <c:ptCount val="16"/>
                <c:pt idx="0">
                  <c:v>3</c:v>
                </c:pt>
                <c:pt idx="1">
                  <c:v>7</c:v>
                </c:pt>
                <c:pt idx="2">
                  <c:v>10</c:v>
                </c:pt>
                <c:pt idx="3">
                  <c:v>14</c:v>
                </c:pt>
                <c:pt idx="4">
                  <c:v>18</c:v>
                </c:pt>
                <c:pt idx="5">
                  <c:v>20</c:v>
                </c:pt>
                <c:pt idx="6">
                  <c:v>21</c:v>
                </c:pt>
                <c:pt idx="7">
                  <c:v>25</c:v>
                </c:pt>
                <c:pt idx="8">
                  <c:v>28</c:v>
                </c:pt>
                <c:pt idx="9">
                  <c:v>30</c:v>
                </c:pt>
                <c:pt idx="10">
                  <c:v>35</c:v>
                </c:pt>
                <c:pt idx="11">
                  <c:v>40</c:v>
                </c:pt>
                <c:pt idx="12">
                  <c:v>49</c:v>
                </c:pt>
                <c:pt idx="13">
                  <c:v>60</c:v>
                </c:pt>
                <c:pt idx="14">
                  <c:v>84</c:v>
                </c:pt>
                <c:pt idx="15">
                  <c:v>180</c:v>
                </c:pt>
              </c:numCache>
            </c:numRef>
          </c:xVal>
          <c:yVal>
            <c:numRef>
              <c:f>Regres!$W$3:$W$18</c:f>
              <c:numCache>
                <c:formatCode>General</c:formatCode>
                <c:ptCount val="16"/>
                <c:pt idx="0">
                  <c:v>3000</c:v>
                </c:pt>
                <c:pt idx="1">
                  <c:v>10250</c:v>
                </c:pt>
                <c:pt idx="2" formatCode="#,##0">
                  <c:v>10983</c:v>
                </c:pt>
                <c:pt idx="3">
                  <c:v>11874</c:v>
                </c:pt>
                <c:pt idx="4">
                  <c:v>18230</c:v>
                </c:pt>
                <c:pt idx="5">
                  <c:v>15811</c:v>
                </c:pt>
                <c:pt idx="6">
                  <c:v>21427</c:v>
                </c:pt>
                <c:pt idx="7">
                  <c:v>24700</c:v>
                </c:pt>
                <c:pt idx="8">
                  <c:v>27042</c:v>
                </c:pt>
                <c:pt idx="9">
                  <c:v>30062</c:v>
                </c:pt>
                <c:pt idx="10">
                  <c:v>28268</c:v>
                </c:pt>
                <c:pt idx="11">
                  <c:v>27916</c:v>
                </c:pt>
                <c:pt idx="12">
                  <c:v>84000</c:v>
                </c:pt>
                <c:pt idx="13">
                  <c:v>57700</c:v>
                </c:pt>
                <c:pt idx="14">
                  <c:v>72500</c:v>
                </c:pt>
                <c:pt idx="15">
                  <c:v>100000</c:v>
                </c:pt>
              </c:numCache>
            </c:numRef>
          </c:yVal>
          <c:smooth val="0"/>
        </c:ser>
        <c:dLbls>
          <c:showLegendKey val="0"/>
          <c:showVal val="0"/>
          <c:showCatName val="0"/>
          <c:showSerName val="0"/>
          <c:showPercent val="0"/>
          <c:showBubbleSize val="0"/>
        </c:dLbls>
        <c:axId val="243297664"/>
        <c:axId val="243298240"/>
      </c:scatterChart>
      <c:valAx>
        <c:axId val="243297664"/>
        <c:scaling>
          <c:orientation val="minMax"/>
        </c:scaling>
        <c:delete val="0"/>
        <c:axPos val="b"/>
        <c:title>
          <c:tx>
            <c:rich>
              <a:bodyPr/>
              <a:lstStyle/>
              <a:p>
                <a:pPr>
                  <a:defRPr sz="800"/>
                </a:pPr>
                <a:r>
                  <a:rPr lang="en-US" sz="800"/>
                  <a:t>Time</a:t>
                </a:r>
              </a:p>
            </c:rich>
          </c:tx>
          <c:overlay val="0"/>
        </c:title>
        <c:numFmt formatCode="General" sourceLinked="1"/>
        <c:majorTickMark val="none"/>
        <c:minorTickMark val="none"/>
        <c:tickLblPos val="nextTo"/>
        <c:txPr>
          <a:bodyPr/>
          <a:lstStyle/>
          <a:p>
            <a:pPr>
              <a:defRPr sz="800"/>
            </a:pPr>
            <a:endParaRPr lang="en-US"/>
          </a:p>
        </c:txPr>
        <c:crossAx val="243298240"/>
        <c:crosses val="autoZero"/>
        <c:crossBetween val="midCat"/>
      </c:valAx>
      <c:valAx>
        <c:axId val="243298240"/>
        <c:scaling>
          <c:orientation val="minMax"/>
        </c:scaling>
        <c:delete val="0"/>
        <c:axPos val="l"/>
        <c:title>
          <c:tx>
            <c:rich>
              <a:bodyPr rot="-5400000" vert="horz"/>
              <a:lstStyle/>
              <a:p>
                <a:pPr>
                  <a:defRPr sz="800"/>
                </a:pPr>
                <a:r>
                  <a:rPr lang="en-US" sz="800"/>
                  <a:t>Cost</a:t>
                </a:r>
              </a:p>
            </c:rich>
          </c:tx>
          <c:overlay val="0"/>
        </c:title>
        <c:numFmt formatCode="General" sourceLinked="1"/>
        <c:majorTickMark val="none"/>
        <c:minorTickMark val="none"/>
        <c:tickLblPos val="nextTo"/>
        <c:txPr>
          <a:bodyPr/>
          <a:lstStyle/>
          <a:p>
            <a:pPr>
              <a:defRPr sz="800"/>
            </a:pPr>
            <a:endParaRPr lang="en-US"/>
          </a:p>
        </c:txPr>
        <c:crossAx val="243297664"/>
        <c:crosses val="autoZero"/>
        <c:crossBetween val="midCat"/>
        <c:majorUnit val="20000"/>
      </c:valAx>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3441736328574"/>
          <c:y val="5.6416715805487114E-2"/>
          <c:w val="0.75343457314129869"/>
          <c:h val="0.74517642177954135"/>
        </c:manualLayout>
      </c:layout>
      <c:scatterChart>
        <c:scatterStyle val="lineMarker"/>
        <c:varyColors val="0"/>
        <c:ser>
          <c:idx val="0"/>
          <c:order val="0"/>
          <c:spPr>
            <a:ln w="28575">
              <a:noFill/>
            </a:ln>
          </c:spPr>
          <c:xVal>
            <c:numRef>
              <c:f>Regres!$V$22:$V$37</c:f>
              <c:numCache>
                <c:formatCode>General</c:formatCode>
                <c:ptCount val="16"/>
                <c:pt idx="0">
                  <c:v>3</c:v>
                </c:pt>
                <c:pt idx="1">
                  <c:v>7</c:v>
                </c:pt>
                <c:pt idx="2">
                  <c:v>10</c:v>
                </c:pt>
                <c:pt idx="3">
                  <c:v>14</c:v>
                </c:pt>
                <c:pt idx="4">
                  <c:v>18</c:v>
                </c:pt>
                <c:pt idx="5">
                  <c:v>20</c:v>
                </c:pt>
                <c:pt idx="6">
                  <c:v>21</c:v>
                </c:pt>
                <c:pt idx="7">
                  <c:v>25</c:v>
                </c:pt>
                <c:pt idx="8">
                  <c:v>28</c:v>
                </c:pt>
                <c:pt idx="9">
                  <c:v>30</c:v>
                </c:pt>
                <c:pt idx="10">
                  <c:v>35</c:v>
                </c:pt>
                <c:pt idx="11">
                  <c:v>40</c:v>
                </c:pt>
                <c:pt idx="12">
                  <c:v>49</c:v>
                </c:pt>
                <c:pt idx="13">
                  <c:v>60</c:v>
                </c:pt>
                <c:pt idx="14">
                  <c:v>84</c:v>
                </c:pt>
                <c:pt idx="15">
                  <c:v>180</c:v>
                </c:pt>
              </c:numCache>
            </c:numRef>
          </c:xVal>
          <c:yVal>
            <c:numRef>
              <c:f>Regres!$W$22:$W$37</c:f>
              <c:numCache>
                <c:formatCode>General</c:formatCode>
                <c:ptCount val="16"/>
                <c:pt idx="0">
                  <c:v>0</c:v>
                </c:pt>
                <c:pt idx="1">
                  <c:v>5</c:v>
                </c:pt>
                <c:pt idx="2">
                  <c:v>3.3299999999999987</c:v>
                </c:pt>
                <c:pt idx="3">
                  <c:v>14.6</c:v>
                </c:pt>
                <c:pt idx="4">
                  <c:v>12</c:v>
                </c:pt>
                <c:pt idx="5">
                  <c:v>14</c:v>
                </c:pt>
                <c:pt idx="6">
                  <c:v>15</c:v>
                </c:pt>
                <c:pt idx="7">
                  <c:v>19</c:v>
                </c:pt>
                <c:pt idx="8">
                  <c:v>17</c:v>
                </c:pt>
                <c:pt idx="9">
                  <c:v>19.25</c:v>
                </c:pt>
                <c:pt idx="10">
                  <c:v>17</c:v>
                </c:pt>
                <c:pt idx="11">
                  <c:v>16</c:v>
                </c:pt>
                <c:pt idx="12">
                  <c:v>15</c:v>
                </c:pt>
                <c:pt idx="13">
                  <c:v>26.5</c:v>
                </c:pt>
                <c:pt idx="14">
                  <c:v>23</c:v>
                </c:pt>
                <c:pt idx="15">
                  <c:v>25</c:v>
                </c:pt>
              </c:numCache>
            </c:numRef>
          </c:yVal>
          <c:smooth val="0"/>
        </c:ser>
        <c:ser>
          <c:idx val="1"/>
          <c:order val="1"/>
          <c:spPr>
            <a:ln w="28575">
              <a:solidFill>
                <a:prstClr val="black">
                  <a:lumMod val="50000"/>
                  <a:lumOff val="50000"/>
                </a:prstClr>
              </a:solidFill>
            </a:ln>
          </c:spPr>
          <c:marker>
            <c:symbol val="none"/>
          </c:marker>
          <c:xVal>
            <c:numRef>
              <c:f>Regres!$V$22:$V$37</c:f>
              <c:numCache>
                <c:formatCode>General</c:formatCode>
                <c:ptCount val="16"/>
                <c:pt idx="0">
                  <c:v>3</c:v>
                </c:pt>
                <c:pt idx="1">
                  <c:v>7</c:v>
                </c:pt>
                <c:pt idx="2">
                  <c:v>10</c:v>
                </c:pt>
                <c:pt idx="3">
                  <c:v>14</c:v>
                </c:pt>
                <c:pt idx="4">
                  <c:v>18</c:v>
                </c:pt>
                <c:pt idx="5">
                  <c:v>20</c:v>
                </c:pt>
                <c:pt idx="6">
                  <c:v>21</c:v>
                </c:pt>
                <c:pt idx="7">
                  <c:v>25</c:v>
                </c:pt>
                <c:pt idx="8">
                  <c:v>28</c:v>
                </c:pt>
                <c:pt idx="9">
                  <c:v>30</c:v>
                </c:pt>
                <c:pt idx="10">
                  <c:v>35</c:v>
                </c:pt>
                <c:pt idx="11">
                  <c:v>40</c:v>
                </c:pt>
                <c:pt idx="12">
                  <c:v>49</c:v>
                </c:pt>
                <c:pt idx="13">
                  <c:v>60</c:v>
                </c:pt>
                <c:pt idx="14">
                  <c:v>84</c:v>
                </c:pt>
                <c:pt idx="15">
                  <c:v>180</c:v>
                </c:pt>
              </c:numCache>
            </c:numRef>
          </c:xVal>
          <c:yVal>
            <c:numRef>
              <c:f>Regres!$X$22:$X$37</c:f>
              <c:numCache>
                <c:formatCode>General</c:formatCode>
                <c:ptCount val="16"/>
                <c:pt idx="0">
                  <c:v>2.7680155751866202</c:v>
                </c:pt>
                <c:pt idx="1">
                  <c:v>5.9738085288770959</c:v>
                </c:pt>
                <c:pt idx="2">
                  <c:v>8.0602778612914889</c:v>
                </c:pt>
                <c:pt idx="3">
                  <c:v>10.476734164466361</c:v>
                </c:pt>
                <c:pt idx="4">
                  <c:v>12.532777959463974</c:v>
                </c:pt>
                <c:pt idx="5">
                  <c:v>13.442771818051764</c:v>
                </c:pt>
                <c:pt idx="6">
                  <c:v>13.870940587660357</c:v>
                </c:pt>
                <c:pt idx="7">
                  <c:v>15.420741232866026</c:v>
                </c:pt>
                <c:pt idx="8">
                  <c:v>16.429418825052743</c:v>
                </c:pt>
                <c:pt idx="9">
                  <c:v>17.03709470531739</c:v>
                </c:pt>
                <c:pt idx="10">
                  <c:v>18.357943515384104</c:v>
                </c:pt>
                <c:pt idx="11">
                  <c:v>19.437312359383689</c:v>
                </c:pt>
                <c:pt idx="12">
                  <c:v>20.907374767582848</c:v>
                </c:pt>
                <c:pt idx="13">
                  <c:v>22.110460188421332</c:v>
                </c:pt>
                <c:pt idx="14">
                  <c:v>23.445589512424579</c:v>
                </c:pt>
                <c:pt idx="15">
                  <c:v>24.244965591816218</c:v>
                </c:pt>
              </c:numCache>
            </c:numRef>
          </c:yVal>
          <c:smooth val="0"/>
        </c:ser>
        <c:dLbls>
          <c:showLegendKey val="0"/>
          <c:showVal val="0"/>
          <c:showCatName val="0"/>
          <c:showSerName val="0"/>
          <c:showPercent val="0"/>
          <c:showBubbleSize val="0"/>
        </c:dLbls>
        <c:axId val="243299968"/>
        <c:axId val="243300544"/>
      </c:scatterChart>
      <c:valAx>
        <c:axId val="243299968"/>
        <c:scaling>
          <c:orientation val="minMax"/>
        </c:scaling>
        <c:delete val="0"/>
        <c:axPos val="b"/>
        <c:title>
          <c:tx>
            <c:rich>
              <a:bodyPr/>
              <a:lstStyle/>
              <a:p>
                <a:pPr>
                  <a:defRPr sz="800"/>
                </a:pPr>
                <a:r>
                  <a:rPr lang="en-US" sz="800"/>
                  <a:t>Time</a:t>
                </a:r>
              </a:p>
            </c:rich>
          </c:tx>
          <c:layout>
            <c:manualLayout>
              <c:xMode val="edge"/>
              <c:yMode val="edge"/>
              <c:x val="0.4433235049342194"/>
              <c:y val="0.8879371814276964"/>
            </c:manualLayout>
          </c:layout>
          <c:overlay val="0"/>
        </c:title>
        <c:numFmt formatCode="General" sourceLinked="1"/>
        <c:majorTickMark val="none"/>
        <c:minorTickMark val="none"/>
        <c:tickLblPos val="nextTo"/>
        <c:txPr>
          <a:bodyPr/>
          <a:lstStyle/>
          <a:p>
            <a:pPr>
              <a:defRPr sz="800"/>
            </a:pPr>
            <a:endParaRPr lang="en-US"/>
          </a:p>
        </c:txPr>
        <c:crossAx val="243300544"/>
        <c:crosses val="autoZero"/>
        <c:crossBetween val="midCat"/>
      </c:valAx>
      <c:valAx>
        <c:axId val="243300544"/>
        <c:scaling>
          <c:orientation val="minMax"/>
        </c:scaling>
        <c:delete val="0"/>
        <c:axPos val="l"/>
        <c:title>
          <c:tx>
            <c:rich>
              <a:bodyPr rot="-5400000" vert="horz"/>
              <a:lstStyle/>
              <a:p>
                <a:pPr>
                  <a:defRPr sz="800"/>
                </a:pPr>
                <a:r>
                  <a:rPr lang="en-US" sz="800"/>
                  <a:t>Progress (%)</a:t>
                </a:r>
              </a:p>
            </c:rich>
          </c:tx>
          <c:overlay val="0"/>
        </c:title>
        <c:numFmt formatCode="General" sourceLinked="1"/>
        <c:majorTickMark val="none"/>
        <c:minorTickMark val="none"/>
        <c:tickLblPos val="nextTo"/>
        <c:txPr>
          <a:bodyPr/>
          <a:lstStyle/>
          <a:p>
            <a:pPr>
              <a:defRPr sz="800"/>
            </a:pPr>
            <a:endParaRPr lang="en-US"/>
          </a:p>
        </c:txPr>
        <c:crossAx val="243299968"/>
        <c:crosses val="autoZero"/>
        <c:crossBetween val="midCat"/>
      </c:valAx>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04328566335134"/>
          <c:y val="4.4148953591196409E-2"/>
          <c:w val="0.6896234019512768"/>
          <c:h val="0.73075340466091065"/>
        </c:manualLayout>
      </c:layout>
      <c:scatterChart>
        <c:scatterStyle val="lineMarker"/>
        <c:varyColors val="0"/>
        <c:ser>
          <c:idx val="0"/>
          <c:order val="0"/>
          <c:spPr>
            <a:ln w="28575">
              <a:noFill/>
            </a:ln>
          </c:spPr>
          <c:trendline>
            <c:trendlineType val="linear"/>
            <c:intercept val="0"/>
            <c:dispRSqr val="0"/>
            <c:dispEq val="0"/>
          </c:trendline>
          <c:xVal>
            <c:numRef>
              <c:f>Regres!$AF$4:$AF$25</c:f>
              <c:numCache>
                <c:formatCode>General</c:formatCode>
                <c:ptCount val="22"/>
                <c:pt idx="0">
                  <c:v>0</c:v>
                </c:pt>
                <c:pt idx="1">
                  <c:v>3</c:v>
                </c:pt>
                <c:pt idx="2">
                  <c:v>4</c:v>
                </c:pt>
                <c:pt idx="3">
                  <c:v>7</c:v>
                </c:pt>
                <c:pt idx="4">
                  <c:v>10</c:v>
                </c:pt>
                <c:pt idx="5">
                  <c:v>12</c:v>
                </c:pt>
                <c:pt idx="6">
                  <c:v>14</c:v>
                </c:pt>
                <c:pt idx="7">
                  <c:v>18</c:v>
                </c:pt>
                <c:pt idx="8">
                  <c:v>20</c:v>
                </c:pt>
                <c:pt idx="9">
                  <c:v>21</c:v>
                </c:pt>
                <c:pt idx="10">
                  <c:v>24</c:v>
                </c:pt>
                <c:pt idx="11">
                  <c:v>28</c:v>
                </c:pt>
                <c:pt idx="12">
                  <c:v>30</c:v>
                </c:pt>
                <c:pt idx="13">
                  <c:v>35</c:v>
                </c:pt>
                <c:pt idx="14">
                  <c:v>37</c:v>
                </c:pt>
                <c:pt idx="15">
                  <c:v>42</c:v>
                </c:pt>
                <c:pt idx="16">
                  <c:v>60</c:v>
                </c:pt>
                <c:pt idx="17">
                  <c:v>63</c:v>
                </c:pt>
                <c:pt idx="18">
                  <c:v>70</c:v>
                </c:pt>
                <c:pt idx="19">
                  <c:v>84</c:v>
                </c:pt>
                <c:pt idx="20">
                  <c:v>100</c:v>
                </c:pt>
                <c:pt idx="21">
                  <c:v>180</c:v>
                </c:pt>
              </c:numCache>
            </c:numRef>
          </c:xVal>
          <c:yVal>
            <c:numRef>
              <c:f>Regres!$AG$4:$AG$25</c:f>
              <c:numCache>
                <c:formatCode>General</c:formatCode>
                <c:ptCount val="22"/>
                <c:pt idx="0">
                  <c:v>0</c:v>
                </c:pt>
                <c:pt idx="1">
                  <c:v>3750</c:v>
                </c:pt>
                <c:pt idx="2">
                  <c:v>5200</c:v>
                </c:pt>
                <c:pt idx="3" formatCode="#,##0">
                  <c:v>14350</c:v>
                </c:pt>
                <c:pt idx="4">
                  <c:v>23575</c:v>
                </c:pt>
                <c:pt idx="5">
                  <c:v>24893</c:v>
                </c:pt>
                <c:pt idx="6">
                  <c:v>21628</c:v>
                </c:pt>
                <c:pt idx="7">
                  <c:v>15576</c:v>
                </c:pt>
                <c:pt idx="8">
                  <c:v>16250</c:v>
                </c:pt>
                <c:pt idx="9">
                  <c:v>48850</c:v>
                </c:pt>
                <c:pt idx="10">
                  <c:v>39900</c:v>
                </c:pt>
                <c:pt idx="11">
                  <c:v>68600</c:v>
                </c:pt>
                <c:pt idx="12">
                  <c:v>49787</c:v>
                </c:pt>
                <c:pt idx="13">
                  <c:v>35890</c:v>
                </c:pt>
                <c:pt idx="14">
                  <c:v>55483</c:v>
                </c:pt>
                <c:pt idx="15">
                  <c:v>33550</c:v>
                </c:pt>
                <c:pt idx="16">
                  <c:v>64833</c:v>
                </c:pt>
                <c:pt idx="17">
                  <c:v>66350</c:v>
                </c:pt>
                <c:pt idx="18">
                  <c:v>137900</c:v>
                </c:pt>
                <c:pt idx="19">
                  <c:v>100625</c:v>
                </c:pt>
                <c:pt idx="20">
                  <c:v>40000</c:v>
                </c:pt>
                <c:pt idx="21">
                  <c:v>80000</c:v>
                </c:pt>
              </c:numCache>
            </c:numRef>
          </c:yVal>
          <c:smooth val="0"/>
        </c:ser>
        <c:dLbls>
          <c:showLegendKey val="0"/>
          <c:showVal val="0"/>
          <c:showCatName val="0"/>
          <c:showSerName val="0"/>
          <c:showPercent val="0"/>
          <c:showBubbleSize val="0"/>
        </c:dLbls>
        <c:axId val="246267200"/>
        <c:axId val="143671296"/>
      </c:scatterChart>
      <c:valAx>
        <c:axId val="246267200"/>
        <c:scaling>
          <c:orientation val="minMax"/>
        </c:scaling>
        <c:delete val="0"/>
        <c:axPos val="b"/>
        <c:title>
          <c:tx>
            <c:rich>
              <a:bodyPr/>
              <a:lstStyle/>
              <a:p>
                <a:pPr>
                  <a:defRPr sz="800"/>
                </a:pPr>
                <a:r>
                  <a:rPr lang="en-GB" sz="800"/>
                  <a:t>Time</a:t>
                </a:r>
              </a:p>
            </c:rich>
          </c:tx>
          <c:layout>
            <c:manualLayout>
              <c:xMode val="edge"/>
              <c:yMode val="edge"/>
              <c:x val="0.50459034102890499"/>
              <c:y val="0.89038402739877565"/>
            </c:manualLayout>
          </c:layout>
          <c:overlay val="0"/>
        </c:title>
        <c:numFmt formatCode="General" sourceLinked="1"/>
        <c:majorTickMark val="none"/>
        <c:minorTickMark val="none"/>
        <c:tickLblPos val="nextTo"/>
        <c:txPr>
          <a:bodyPr/>
          <a:lstStyle/>
          <a:p>
            <a:pPr>
              <a:defRPr sz="800"/>
            </a:pPr>
            <a:endParaRPr lang="en-US"/>
          </a:p>
        </c:txPr>
        <c:crossAx val="143671296"/>
        <c:crosses val="autoZero"/>
        <c:crossBetween val="midCat"/>
      </c:valAx>
      <c:valAx>
        <c:axId val="143671296"/>
        <c:scaling>
          <c:orientation val="minMax"/>
        </c:scaling>
        <c:delete val="0"/>
        <c:axPos val="l"/>
        <c:title>
          <c:tx>
            <c:rich>
              <a:bodyPr rot="-5400000" vert="horz"/>
              <a:lstStyle/>
              <a:p>
                <a:pPr>
                  <a:defRPr sz="800"/>
                </a:pPr>
                <a:r>
                  <a:rPr lang="en-US" sz="800"/>
                  <a:t>Cost</a:t>
                </a:r>
              </a:p>
            </c:rich>
          </c:tx>
          <c:layout>
            <c:manualLayout>
              <c:xMode val="edge"/>
              <c:yMode val="edge"/>
              <c:x val="5.0869057595493029E-3"/>
              <c:y val="0.34743031822631326"/>
            </c:manualLayout>
          </c:layout>
          <c:overlay val="0"/>
        </c:title>
        <c:numFmt formatCode="General" sourceLinked="1"/>
        <c:majorTickMark val="none"/>
        <c:minorTickMark val="none"/>
        <c:tickLblPos val="nextTo"/>
        <c:txPr>
          <a:bodyPr/>
          <a:lstStyle/>
          <a:p>
            <a:pPr>
              <a:defRPr sz="800"/>
            </a:pPr>
            <a:endParaRPr lang="en-US"/>
          </a:p>
        </c:txPr>
        <c:crossAx val="246267200"/>
        <c:crosses val="autoZero"/>
        <c:crossBetween val="midCat"/>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98726455584176"/>
          <c:y val="4.3248164647220075E-2"/>
          <c:w val="0.72544970437163103"/>
          <c:h val="0.73051634875388749"/>
        </c:manualLayout>
      </c:layout>
      <c:scatterChart>
        <c:scatterStyle val="lineMarker"/>
        <c:varyColors val="0"/>
        <c:ser>
          <c:idx val="0"/>
          <c:order val="0"/>
          <c:spPr>
            <a:ln w="28575">
              <a:noFill/>
            </a:ln>
          </c:spPr>
          <c:xVal>
            <c:numRef>
              <c:f>Regres!$AF$28:$AF$49</c:f>
              <c:numCache>
                <c:formatCode>General</c:formatCode>
                <c:ptCount val="22"/>
                <c:pt idx="0">
                  <c:v>0</c:v>
                </c:pt>
                <c:pt idx="1">
                  <c:v>3</c:v>
                </c:pt>
                <c:pt idx="2">
                  <c:v>4</c:v>
                </c:pt>
                <c:pt idx="3">
                  <c:v>7</c:v>
                </c:pt>
                <c:pt idx="4">
                  <c:v>10</c:v>
                </c:pt>
                <c:pt idx="5">
                  <c:v>12</c:v>
                </c:pt>
                <c:pt idx="6">
                  <c:v>14</c:v>
                </c:pt>
                <c:pt idx="7">
                  <c:v>18</c:v>
                </c:pt>
                <c:pt idx="8">
                  <c:v>20</c:v>
                </c:pt>
                <c:pt idx="9">
                  <c:v>21</c:v>
                </c:pt>
                <c:pt idx="10">
                  <c:v>24</c:v>
                </c:pt>
                <c:pt idx="11">
                  <c:v>28</c:v>
                </c:pt>
                <c:pt idx="12">
                  <c:v>30</c:v>
                </c:pt>
                <c:pt idx="13">
                  <c:v>35</c:v>
                </c:pt>
                <c:pt idx="14">
                  <c:v>37</c:v>
                </c:pt>
                <c:pt idx="15">
                  <c:v>42</c:v>
                </c:pt>
                <c:pt idx="16">
                  <c:v>60</c:v>
                </c:pt>
                <c:pt idx="17">
                  <c:v>63</c:v>
                </c:pt>
                <c:pt idx="18">
                  <c:v>70</c:v>
                </c:pt>
                <c:pt idx="19">
                  <c:v>84</c:v>
                </c:pt>
                <c:pt idx="20">
                  <c:v>100</c:v>
                </c:pt>
                <c:pt idx="21">
                  <c:v>180</c:v>
                </c:pt>
              </c:numCache>
            </c:numRef>
          </c:xVal>
          <c:yVal>
            <c:numRef>
              <c:f>Regres!$AG$28:$AG$49</c:f>
              <c:numCache>
                <c:formatCode>General</c:formatCode>
                <c:ptCount val="22"/>
                <c:pt idx="0">
                  <c:v>0</c:v>
                </c:pt>
                <c:pt idx="1">
                  <c:v>0</c:v>
                </c:pt>
                <c:pt idx="2">
                  <c:v>3</c:v>
                </c:pt>
                <c:pt idx="3">
                  <c:v>5</c:v>
                </c:pt>
                <c:pt idx="4">
                  <c:v>8.5</c:v>
                </c:pt>
                <c:pt idx="5">
                  <c:v>11.67</c:v>
                </c:pt>
                <c:pt idx="6">
                  <c:v>13.8</c:v>
                </c:pt>
                <c:pt idx="7">
                  <c:v>11.66</c:v>
                </c:pt>
                <c:pt idx="8">
                  <c:v>19</c:v>
                </c:pt>
                <c:pt idx="9">
                  <c:v>14.850000000000026</c:v>
                </c:pt>
                <c:pt idx="10">
                  <c:v>24.5</c:v>
                </c:pt>
                <c:pt idx="11">
                  <c:v>12.66</c:v>
                </c:pt>
                <c:pt idx="12">
                  <c:v>19.5</c:v>
                </c:pt>
                <c:pt idx="13">
                  <c:v>17.2</c:v>
                </c:pt>
                <c:pt idx="14">
                  <c:v>20</c:v>
                </c:pt>
                <c:pt idx="15">
                  <c:v>21.25</c:v>
                </c:pt>
                <c:pt idx="16">
                  <c:v>13</c:v>
                </c:pt>
                <c:pt idx="17">
                  <c:v>16</c:v>
                </c:pt>
                <c:pt idx="18">
                  <c:v>18</c:v>
                </c:pt>
                <c:pt idx="19">
                  <c:v>16</c:v>
                </c:pt>
                <c:pt idx="20">
                  <c:v>25</c:v>
                </c:pt>
                <c:pt idx="21">
                  <c:v>20</c:v>
                </c:pt>
              </c:numCache>
            </c:numRef>
          </c:yVal>
          <c:smooth val="0"/>
        </c:ser>
        <c:ser>
          <c:idx val="1"/>
          <c:order val="1"/>
          <c:spPr>
            <a:ln w="28575">
              <a:solidFill>
                <a:schemeClr val="tx1">
                  <a:lumMod val="50000"/>
                  <a:lumOff val="50000"/>
                </a:schemeClr>
              </a:solidFill>
            </a:ln>
          </c:spPr>
          <c:marker>
            <c:symbol val="none"/>
          </c:marker>
          <c:xVal>
            <c:numRef>
              <c:f>Regres!$AF$28:$AF$49</c:f>
              <c:numCache>
                <c:formatCode>General</c:formatCode>
                <c:ptCount val="22"/>
                <c:pt idx="0">
                  <c:v>0</c:v>
                </c:pt>
                <c:pt idx="1">
                  <c:v>3</c:v>
                </c:pt>
                <c:pt idx="2">
                  <c:v>4</c:v>
                </c:pt>
                <c:pt idx="3">
                  <c:v>7</c:v>
                </c:pt>
                <c:pt idx="4">
                  <c:v>10</c:v>
                </c:pt>
                <c:pt idx="5">
                  <c:v>12</c:v>
                </c:pt>
                <c:pt idx="6">
                  <c:v>14</c:v>
                </c:pt>
                <c:pt idx="7">
                  <c:v>18</c:v>
                </c:pt>
                <c:pt idx="8">
                  <c:v>20</c:v>
                </c:pt>
                <c:pt idx="9">
                  <c:v>21</c:v>
                </c:pt>
                <c:pt idx="10">
                  <c:v>24</c:v>
                </c:pt>
                <c:pt idx="11">
                  <c:v>28</c:v>
                </c:pt>
                <c:pt idx="12">
                  <c:v>30</c:v>
                </c:pt>
                <c:pt idx="13">
                  <c:v>35</c:v>
                </c:pt>
                <c:pt idx="14">
                  <c:v>37</c:v>
                </c:pt>
                <c:pt idx="15">
                  <c:v>42</c:v>
                </c:pt>
                <c:pt idx="16">
                  <c:v>60</c:v>
                </c:pt>
                <c:pt idx="17">
                  <c:v>63</c:v>
                </c:pt>
                <c:pt idx="18">
                  <c:v>70</c:v>
                </c:pt>
                <c:pt idx="19">
                  <c:v>84</c:v>
                </c:pt>
                <c:pt idx="20">
                  <c:v>100</c:v>
                </c:pt>
                <c:pt idx="21">
                  <c:v>180</c:v>
                </c:pt>
              </c:numCache>
            </c:numRef>
          </c:xVal>
          <c:yVal>
            <c:numRef>
              <c:f>Regres!$AH$28:$AH$49</c:f>
              <c:numCache>
                <c:formatCode>General</c:formatCode>
                <c:ptCount val="22"/>
                <c:pt idx="0">
                  <c:v>0</c:v>
                </c:pt>
                <c:pt idx="1">
                  <c:v>3.9179466342958369</c:v>
                </c:pt>
                <c:pt idx="2">
                  <c:v>5.0382432659564733</c:v>
                </c:pt>
                <c:pt idx="3">
                  <c:v>7.9323166128018334</c:v>
                </c:pt>
                <c:pt idx="4">
                  <c:v>10.238255517672203</c:v>
                </c:pt>
                <c:pt idx="5">
                  <c:v>11.508887873568774</c:v>
                </c:pt>
                <c:pt idx="6">
                  <c:v>12.600945154879119</c:v>
                </c:pt>
                <c:pt idx="7">
                  <c:v>14.346195344367002</c:v>
                </c:pt>
                <c:pt idx="8">
                  <c:v>15.039496533192874</c:v>
                </c:pt>
                <c:pt idx="9">
                  <c:v>15.348703915380739</c:v>
                </c:pt>
                <c:pt idx="10">
                  <c:v>16.147482397925582</c:v>
                </c:pt>
                <c:pt idx="11">
                  <c:v>16.965919364814187</c:v>
                </c:pt>
                <c:pt idx="12">
                  <c:v>17.291043708326889</c:v>
                </c:pt>
                <c:pt idx="13">
                  <c:v>17.917744484064766</c:v>
                </c:pt>
                <c:pt idx="14">
                  <c:v>18.109099023216679</c:v>
                </c:pt>
                <c:pt idx="15">
                  <c:v>18.477948789529286</c:v>
                </c:pt>
                <c:pt idx="16">
                  <c:v>19.074259242456655</c:v>
                </c:pt>
                <c:pt idx="17">
                  <c:v>19.115929268947646</c:v>
                </c:pt>
                <c:pt idx="18">
                  <c:v>19.18315005146065</c:v>
                </c:pt>
                <c:pt idx="19">
                  <c:v>19.245998697352356</c:v>
                </c:pt>
                <c:pt idx="20">
                  <c:v>19.269391096855713</c:v>
                </c:pt>
                <c:pt idx="21">
                  <c:v>19.279284595285002</c:v>
                </c:pt>
              </c:numCache>
            </c:numRef>
          </c:yVal>
          <c:smooth val="0"/>
        </c:ser>
        <c:dLbls>
          <c:showLegendKey val="0"/>
          <c:showVal val="0"/>
          <c:showCatName val="0"/>
          <c:showSerName val="0"/>
          <c:showPercent val="0"/>
          <c:showBubbleSize val="0"/>
        </c:dLbls>
        <c:axId val="143674176"/>
        <c:axId val="143674752"/>
      </c:scatterChart>
      <c:valAx>
        <c:axId val="143674176"/>
        <c:scaling>
          <c:orientation val="minMax"/>
        </c:scaling>
        <c:delete val="0"/>
        <c:axPos val="b"/>
        <c:title>
          <c:tx>
            <c:rich>
              <a:bodyPr/>
              <a:lstStyle/>
              <a:p>
                <a:pPr>
                  <a:defRPr sz="800"/>
                </a:pPr>
                <a:r>
                  <a:rPr lang="en-US" sz="800"/>
                  <a:t>Time</a:t>
                </a:r>
              </a:p>
            </c:rich>
          </c:tx>
          <c:overlay val="0"/>
        </c:title>
        <c:numFmt formatCode="General" sourceLinked="1"/>
        <c:majorTickMark val="none"/>
        <c:minorTickMark val="none"/>
        <c:tickLblPos val="nextTo"/>
        <c:txPr>
          <a:bodyPr/>
          <a:lstStyle/>
          <a:p>
            <a:pPr>
              <a:defRPr sz="800"/>
            </a:pPr>
            <a:endParaRPr lang="en-US"/>
          </a:p>
        </c:txPr>
        <c:crossAx val="143674752"/>
        <c:crosses val="autoZero"/>
        <c:crossBetween val="midCat"/>
      </c:valAx>
      <c:valAx>
        <c:axId val="143674752"/>
        <c:scaling>
          <c:orientation val="minMax"/>
        </c:scaling>
        <c:delete val="0"/>
        <c:axPos val="l"/>
        <c:title>
          <c:tx>
            <c:rich>
              <a:bodyPr rot="-5400000" vert="horz"/>
              <a:lstStyle/>
              <a:p>
                <a:pPr>
                  <a:defRPr sz="800"/>
                </a:pPr>
                <a:r>
                  <a:rPr lang="en-GB" sz="800"/>
                  <a:t>Progress</a:t>
                </a:r>
                <a:r>
                  <a:rPr lang="en-GB" sz="800" baseline="0"/>
                  <a:t> (%)</a:t>
                </a:r>
              </a:p>
            </c:rich>
          </c:tx>
          <c:layout>
            <c:manualLayout>
              <c:xMode val="edge"/>
              <c:yMode val="edge"/>
              <c:x val="1.7930164461799063E-2"/>
              <c:y val="0.27726580505937448"/>
            </c:manualLayout>
          </c:layout>
          <c:overlay val="0"/>
        </c:title>
        <c:numFmt formatCode="General" sourceLinked="1"/>
        <c:majorTickMark val="none"/>
        <c:minorTickMark val="none"/>
        <c:tickLblPos val="nextTo"/>
        <c:txPr>
          <a:bodyPr/>
          <a:lstStyle/>
          <a:p>
            <a:pPr>
              <a:defRPr sz="800"/>
            </a:pPr>
            <a:endParaRPr lang="en-US"/>
          </a:p>
        </c:txPr>
        <c:crossAx val="143674176"/>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0.11927</cdr:x>
      <cdr:y>0.12697</cdr:y>
    </cdr:from>
    <cdr:to>
      <cdr:x>0.24587</cdr:x>
      <cdr:y>0.24287</cdr:y>
    </cdr:to>
    <cdr:sp macro="" textlink="">
      <cdr:nvSpPr>
        <cdr:cNvPr id="2" name="TextBox 1"/>
        <cdr:cNvSpPr txBox="1"/>
      </cdr:nvSpPr>
      <cdr:spPr>
        <a:xfrm xmlns:a="http://schemas.openxmlformats.org/drawingml/2006/main">
          <a:off x="560716" y="337351"/>
          <a:ext cx="595224" cy="307939"/>
        </a:xfrm>
        <a:prstGeom xmlns:a="http://schemas.openxmlformats.org/drawingml/2006/main" prst="rect">
          <a:avLst/>
        </a:prstGeom>
        <a:solidFill xmlns:a="http://schemas.openxmlformats.org/drawingml/2006/main">
          <a:srgbClr val="1F497D">
            <a:lumMod val="20000"/>
            <a:lumOff val="80000"/>
          </a:srgbClr>
        </a:solidFill>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a:t>training</a:t>
          </a:r>
        </a:p>
      </cdr:txBody>
    </cdr:sp>
  </cdr:relSizeAnchor>
  <cdr:relSizeAnchor xmlns:cdr="http://schemas.openxmlformats.org/drawingml/2006/chartDrawing">
    <cdr:from>
      <cdr:x>0.26591</cdr:x>
      <cdr:y>0.12262</cdr:y>
    </cdr:from>
    <cdr:to>
      <cdr:x>0.4854</cdr:x>
      <cdr:y>0.24524</cdr:y>
    </cdr:to>
    <cdr:sp macro="" textlink="">
      <cdr:nvSpPr>
        <cdr:cNvPr id="3" name="TextBox 1"/>
        <cdr:cNvSpPr txBox="1"/>
      </cdr:nvSpPr>
      <cdr:spPr>
        <a:xfrm xmlns:a="http://schemas.openxmlformats.org/drawingml/2006/main">
          <a:off x="1076189" y="291521"/>
          <a:ext cx="888339" cy="291522"/>
        </a:xfrm>
        <a:prstGeom xmlns:a="http://schemas.openxmlformats.org/drawingml/2006/main" prst="rect">
          <a:avLst/>
        </a:prstGeom>
        <a:solidFill xmlns:a="http://schemas.openxmlformats.org/drawingml/2006/main">
          <a:srgbClr val="1F497D">
            <a:lumMod val="20000"/>
            <a:lumOff val="80000"/>
          </a:srgbClr>
        </a:solidFill>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GB" sz="1000"/>
            <a:t>configuration</a:t>
          </a:r>
        </a:p>
      </cdr:txBody>
    </cdr:sp>
  </cdr:relSizeAnchor>
  <cdr:relSizeAnchor xmlns:cdr="http://schemas.openxmlformats.org/drawingml/2006/chartDrawing">
    <cdr:from>
      <cdr:x>0.51314</cdr:x>
      <cdr:y>0.12262</cdr:y>
    </cdr:from>
    <cdr:to>
      <cdr:x>0.73306</cdr:x>
      <cdr:y>0.24524</cdr:y>
    </cdr:to>
    <cdr:sp macro="" textlink="">
      <cdr:nvSpPr>
        <cdr:cNvPr id="4" name="TextBox 1"/>
        <cdr:cNvSpPr txBox="1"/>
      </cdr:nvSpPr>
      <cdr:spPr>
        <a:xfrm xmlns:a="http://schemas.openxmlformats.org/drawingml/2006/main">
          <a:off x="3533775" y="552450"/>
          <a:ext cx="1514476" cy="552449"/>
        </a:xfrm>
        <a:prstGeom xmlns:a="http://schemas.openxmlformats.org/drawingml/2006/main" prst="rect">
          <a:avLst/>
        </a:prstGeom>
        <a:solidFill xmlns:a="http://schemas.openxmlformats.org/drawingml/2006/main">
          <a:srgbClr val="1F497D">
            <a:lumMod val="20000"/>
            <a:lumOff val="80000"/>
          </a:srgbClr>
        </a:solidFill>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GB" sz="1000"/>
            <a:t>testing /conversion</a:t>
          </a:r>
        </a:p>
      </cdr:txBody>
    </cdr:sp>
  </cdr:relSizeAnchor>
  <cdr:relSizeAnchor xmlns:cdr="http://schemas.openxmlformats.org/drawingml/2006/chartDrawing">
    <cdr:from>
      <cdr:x>0.76072</cdr:x>
      <cdr:y>0.12051</cdr:y>
    </cdr:from>
    <cdr:to>
      <cdr:x>0.94329</cdr:x>
      <cdr:y>0.24313</cdr:y>
    </cdr:to>
    <cdr:sp macro="" textlink="">
      <cdr:nvSpPr>
        <cdr:cNvPr id="5" name="TextBox 1"/>
        <cdr:cNvSpPr txBox="1"/>
      </cdr:nvSpPr>
      <cdr:spPr>
        <a:xfrm xmlns:a="http://schemas.openxmlformats.org/drawingml/2006/main">
          <a:off x="5238750" y="542925"/>
          <a:ext cx="1257301" cy="552449"/>
        </a:xfrm>
        <a:prstGeom xmlns:a="http://schemas.openxmlformats.org/drawingml/2006/main" prst="rect">
          <a:avLst/>
        </a:prstGeom>
        <a:solidFill xmlns:a="http://schemas.openxmlformats.org/drawingml/2006/main">
          <a:srgbClr val="1F497D">
            <a:lumMod val="20000"/>
            <a:lumOff val="80000"/>
          </a:srgbClr>
        </a:solidFill>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GB" sz="1000"/>
            <a:t>go live</a:t>
          </a:r>
        </a:p>
      </cdr:txBody>
    </cdr:sp>
  </cdr:relSizeAnchor>
  <cdr:relSizeAnchor xmlns:cdr="http://schemas.openxmlformats.org/drawingml/2006/chartDrawing">
    <cdr:from>
      <cdr:x>0.23045</cdr:x>
      <cdr:y>0.1744</cdr:y>
    </cdr:from>
    <cdr:to>
      <cdr:x>0.28301</cdr:x>
      <cdr:y>0.21457</cdr:y>
    </cdr:to>
    <cdr:sp macro="" textlink="">
      <cdr:nvSpPr>
        <cdr:cNvPr id="6" name="Right Arrow 5"/>
        <cdr:cNvSpPr/>
      </cdr:nvSpPr>
      <cdr:spPr>
        <a:xfrm xmlns:a="http://schemas.openxmlformats.org/drawingml/2006/main">
          <a:off x="1083458" y="463378"/>
          <a:ext cx="247106" cy="106729"/>
        </a:xfrm>
        <a:prstGeom xmlns:a="http://schemas.openxmlformats.org/drawingml/2006/main" prst="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0.4675</cdr:x>
      <cdr:y>0.16913</cdr:y>
    </cdr:from>
    <cdr:to>
      <cdr:x>0.52006</cdr:x>
      <cdr:y>0.2093</cdr:y>
    </cdr:to>
    <cdr:sp macro="" textlink="">
      <cdr:nvSpPr>
        <cdr:cNvPr id="7" name="Right Arrow 6"/>
        <cdr:cNvSpPr/>
      </cdr:nvSpPr>
      <cdr:spPr>
        <a:xfrm xmlns:a="http://schemas.openxmlformats.org/drawingml/2006/main">
          <a:off x="3219450" y="762000"/>
          <a:ext cx="361950" cy="180975"/>
        </a:xfrm>
        <a:prstGeom xmlns:a="http://schemas.openxmlformats.org/drawingml/2006/main" prst="right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0.72337</cdr:x>
      <cdr:y>0.1649</cdr:y>
    </cdr:from>
    <cdr:to>
      <cdr:x>0.77593</cdr:x>
      <cdr:y>0.20507</cdr:y>
    </cdr:to>
    <cdr:sp macro="" textlink="">
      <cdr:nvSpPr>
        <cdr:cNvPr id="8" name="Right Arrow 7"/>
        <cdr:cNvSpPr/>
      </cdr:nvSpPr>
      <cdr:spPr>
        <a:xfrm xmlns:a="http://schemas.openxmlformats.org/drawingml/2006/main">
          <a:off x="4981575" y="742950"/>
          <a:ext cx="361950" cy="180975"/>
        </a:xfrm>
        <a:prstGeom xmlns:a="http://schemas.openxmlformats.org/drawingml/2006/main" prst="right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10.xml><?xml version="1.0" encoding="utf-8"?>
<c:userShapes xmlns:c="http://schemas.openxmlformats.org/drawingml/2006/chart">
  <cdr:relSizeAnchor xmlns:cdr="http://schemas.openxmlformats.org/drawingml/2006/chartDrawing">
    <cdr:from>
      <cdr:x>0.66766</cdr:x>
      <cdr:y>0.5396</cdr:y>
    </cdr:from>
    <cdr:to>
      <cdr:x>0.89911</cdr:x>
      <cdr:y>0.70297</cdr:y>
    </cdr:to>
    <cdr:sp macro="" textlink="">
      <cdr:nvSpPr>
        <cdr:cNvPr id="2" name="TextBox 1"/>
        <cdr:cNvSpPr txBox="1"/>
      </cdr:nvSpPr>
      <cdr:spPr>
        <a:xfrm xmlns:a="http://schemas.openxmlformats.org/drawingml/2006/main">
          <a:off x="1645920" y="797356"/>
          <a:ext cx="570585" cy="241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R</a:t>
          </a:r>
          <a:r>
            <a:rPr lang="en-GB" sz="800" baseline="30000"/>
            <a:t>2</a:t>
          </a:r>
          <a:r>
            <a:rPr lang="en-GB" sz="800"/>
            <a:t>=0.79</a:t>
          </a:r>
        </a:p>
      </cdr:txBody>
    </cdr:sp>
  </cdr:relSizeAnchor>
</c:userShapes>
</file>

<file path=word/drawings/drawing11.xml><?xml version="1.0" encoding="utf-8"?>
<c:userShapes xmlns:c="http://schemas.openxmlformats.org/drawingml/2006/chart">
  <cdr:relSizeAnchor xmlns:cdr="http://schemas.openxmlformats.org/drawingml/2006/chartDrawing">
    <cdr:from>
      <cdr:x>0.72607</cdr:x>
      <cdr:y>0.52632</cdr:y>
    </cdr:from>
    <cdr:to>
      <cdr:x>0.9835</cdr:x>
      <cdr:y>0.68421</cdr:y>
    </cdr:to>
    <cdr:sp macro="" textlink="">
      <cdr:nvSpPr>
        <cdr:cNvPr id="2" name="TextBox 1"/>
        <cdr:cNvSpPr txBox="1"/>
      </cdr:nvSpPr>
      <cdr:spPr>
        <a:xfrm xmlns:a="http://schemas.openxmlformats.org/drawingml/2006/main">
          <a:off x="1609345" y="804671"/>
          <a:ext cx="570585" cy="241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R</a:t>
          </a:r>
          <a:r>
            <a:rPr lang="en-GB" sz="800" baseline="30000"/>
            <a:t>2</a:t>
          </a:r>
          <a:r>
            <a:rPr lang="en-GB" sz="800"/>
            <a:t>=0.66</a:t>
          </a:r>
        </a:p>
      </cdr:txBody>
    </cdr:sp>
  </cdr:relSizeAnchor>
</c:userShapes>
</file>

<file path=word/drawings/drawing2.xml><?xml version="1.0" encoding="utf-8"?>
<c:userShapes xmlns:c="http://schemas.openxmlformats.org/drawingml/2006/chart">
  <cdr:relSizeAnchor xmlns:cdr="http://schemas.openxmlformats.org/drawingml/2006/chartDrawing">
    <cdr:from>
      <cdr:x>0.70566</cdr:x>
      <cdr:y>0.34973</cdr:y>
    </cdr:from>
    <cdr:to>
      <cdr:x>1</cdr:x>
      <cdr:y>0.53005</cdr:y>
    </cdr:to>
    <cdr:sp macro="" textlink="">
      <cdr:nvSpPr>
        <cdr:cNvPr id="2" name="TextBox 1"/>
        <cdr:cNvSpPr txBox="1"/>
      </cdr:nvSpPr>
      <cdr:spPr>
        <a:xfrm xmlns:a="http://schemas.openxmlformats.org/drawingml/2006/main">
          <a:off x="1367943" y="468172"/>
          <a:ext cx="570585" cy="2414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i="1"/>
            <a:t>R</a:t>
          </a:r>
          <a:r>
            <a:rPr lang="en-GB" sz="800" baseline="30000"/>
            <a:t>2</a:t>
          </a:r>
          <a:r>
            <a:rPr lang="en-GB" sz="800"/>
            <a:t>=0.91</a:t>
          </a:r>
        </a:p>
      </cdr:txBody>
    </cdr:sp>
  </cdr:relSizeAnchor>
</c:userShapes>
</file>

<file path=word/drawings/drawing3.xml><?xml version="1.0" encoding="utf-8"?>
<c:userShapes xmlns:c="http://schemas.openxmlformats.org/drawingml/2006/chart">
  <cdr:relSizeAnchor xmlns:cdr="http://schemas.openxmlformats.org/drawingml/2006/chartDrawing">
    <cdr:from>
      <cdr:x>0.68868</cdr:x>
      <cdr:y>0.31176</cdr:y>
    </cdr:from>
    <cdr:to>
      <cdr:x>0.94206</cdr:x>
      <cdr:y>0.49225</cdr:y>
    </cdr:to>
    <cdr:sp macro="" textlink="">
      <cdr:nvSpPr>
        <cdr:cNvPr id="2" name="TextBox 1"/>
        <cdr:cNvSpPr txBox="1"/>
      </cdr:nvSpPr>
      <cdr:spPr>
        <a:xfrm xmlns:a="http://schemas.openxmlformats.org/drawingml/2006/main">
          <a:off x="1550823" y="416967"/>
          <a:ext cx="570585" cy="241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R</a:t>
          </a:r>
          <a:r>
            <a:rPr lang="en-GB" sz="800" baseline="30000"/>
            <a:t>2</a:t>
          </a:r>
          <a:r>
            <a:rPr lang="en-GB" sz="800"/>
            <a:t>=0.98</a:t>
          </a:r>
        </a:p>
      </cdr:txBody>
    </cdr:sp>
  </cdr:relSizeAnchor>
</c:userShapes>
</file>

<file path=word/drawings/drawing4.xml><?xml version="1.0" encoding="utf-8"?>
<c:userShapes xmlns:c="http://schemas.openxmlformats.org/drawingml/2006/chart">
  <cdr:relSizeAnchor xmlns:cdr="http://schemas.openxmlformats.org/drawingml/2006/chartDrawing">
    <cdr:from>
      <cdr:x>0.6034</cdr:x>
      <cdr:y>0.35004</cdr:y>
    </cdr:from>
    <cdr:to>
      <cdr:x>0.85375</cdr:x>
      <cdr:y>0.53053</cdr:y>
    </cdr:to>
    <cdr:sp macro="" textlink="">
      <cdr:nvSpPr>
        <cdr:cNvPr id="3" name="TextBox 1"/>
        <cdr:cNvSpPr txBox="1"/>
      </cdr:nvSpPr>
      <cdr:spPr>
        <a:xfrm xmlns:a="http://schemas.openxmlformats.org/drawingml/2006/main">
          <a:off x="1375258" y="468173"/>
          <a:ext cx="570585" cy="241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R</a:t>
          </a:r>
          <a:r>
            <a:rPr lang="en-GB" sz="800" baseline="30000"/>
            <a:t>2</a:t>
          </a:r>
          <a:r>
            <a:rPr lang="en-GB" sz="800"/>
            <a:t>=0.61</a:t>
          </a:r>
        </a:p>
      </cdr:txBody>
    </cdr:sp>
  </cdr:relSizeAnchor>
</c:userShapes>
</file>

<file path=word/drawings/drawing5.xml><?xml version="1.0" encoding="utf-8"?>
<c:userShapes xmlns:c="http://schemas.openxmlformats.org/drawingml/2006/chart">
  <cdr:relSizeAnchor xmlns:cdr="http://schemas.openxmlformats.org/drawingml/2006/chartDrawing">
    <cdr:from>
      <cdr:x>0.68543</cdr:x>
      <cdr:y>0.36631</cdr:y>
    </cdr:from>
    <cdr:to>
      <cdr:x>0.93881</cdr:x>
      <cdr:y>0.54408</cdr:y>
    </cdr:to>
    <cdr:sp macro="" textlink="">
      <cdr:nvSpPr>
        <cdr:cNvPr id="2" name="TextBox 1"/>
        <cdr:cNvSpPr txBox="1"/>
      </cdr:nvSpPr>
      <cdr:spPr>
        <a:xfrm xmlns:a="http://schemas.openxmlformats.org/drawingml/2006/main">
          <a:off x="1543507" y="497434"/>
          <a:ext cx="570585" cy="241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R</a:t>
          </a:r>
          <a:r>
            <a:rPr lang="en-GB" sz="800" baseline="30000"/>
            <a:t>2</a:t>
          </a:r>
          <a:r>
            <a:rPr lang="en-GB" sz="800"/>
            <a:t>=0.61</a:t>
          </a:r>
        </a:p>
      </cdr:txBody>
    </cdr:sp>
  </cdr:relSizeAnchor>
</c:userShapes>
</file>

<file path=word/drawings/drawing6.xml><?xml version="1.0" encoding="utf-8"?>
<c:userShapes xmlns:c="http://schemas.openxmlformats.org/drawingml/2006/chart">
  <cdr:relSizeAnchor xmlns:cdr="http://schemas.openxmlformats.org/drawingml/2006/chartDrawing">
    <cdr:from>
      <cdr:x>0.61031</cdr:x>
      <cdr:y>0.4288</cdr:y>
    </cdr:from>
    <cdr:to>
      <cdr:x>0.85697</cdr:x>
      <cdr:y>0.59726</cdr:y>
    </cdr:to>
    <cdr:sp macro="" textlink="">
      <cdr:nvSpPr>
        <cdr:cNvPr id="3" name="TextBox 1"/>
        <cdr:cNvSpPr txBox="1"/>
      </cdr:nvSpPr>
      <cdr:spPr>
        <a:xfrm xmlns:a="http://schemas.openxmlformats.org/drawingml/2006/main">
          <a:off x="1411834" y="614477"/>
          <a:ext cx="570585" cy="241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R</a:t>
          </a:r>
          <a:r>
            <a:rPr lang="en-GB" sz="800" baseline="30000"/>
            <a:t>2</a:t>
          </a:r>
          <a:r>
            <a:rPr lang="en-GB" sz="800"/>
            <a:t>=0.68</a:t>
          </a:r>
        </a:p>
      </cdr:txBody>
    </cdr:sp>
  </cdr:relSizeAnchor>
</c:userShapes>
</file>

<file path=word/drawings/drawing7.xml><?xml version="1.0" encoding="utf-8"?>
<c:userShapes xmlns:c="http://schemas.openxmlformats.org/drawingml/2006/chart">
  <cdr:relSizeAnchor xmlns:cdr="http://schemas.openxmlformats.org/drawingml/2006/chartDrawing">
    <cdr:from>
      <cdr:x>0.68543</cdr:x>
      <cdr:y>0.41118</cdr:y>
    </cdr:from>
    <cdr:to>
      <cdr:x>0.93881</cdr:x>
      <cdr:y>0.57271</cdr:y>
    </cdr:to>
    <cdr:sp macro="" textlink="">
      <cdr:nvSpPr>
        <cdr:cNvPr id="4" name="TextBox 1"/>
        <cdr:cNvSpPr txBox="1"/>
      </cdr:nvSpPr>
      <cdr:spPr>
        <a:xfrm xmlns:a="http://schemas.openxmlformats.org/drawingml/2006/main">
          <a:off x="1543508" y="614477"/>
          <a:ext cx="570585" cy="241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R</a:t>
          </a:r>
          <a:r>
            <a:rPr lang="en-GB" sz="800" baseline="30000"/>
            <a:t>2</a:t>
          </a:r>
          <a:r>
            <a:rPr lang="en-GB" sz="800"/>
            <a:t>=0.83</a:t>
          </a:r>
        </a:p>
      </cdr:txBody>
    </cdr:sp>
  </cdr:relSizeAnchor>
</c:userShapes>
</file>

<file path=word/drawings/drawing8.xml><?xml version="1.0" encoding="utf-8"?>
<c:userShapes xmlns:c="http://schemas.openxmlformats.org/drawingml/2006/chart">
  <cdr:relSizeAnchor xmlns:cdr="http://schemas.openxmlformats.org/drawingml/2006/chartDrawing">
    <cdr:from>
      <cdr:x>0.6465</cdr:x>
      <cdr:y>0.51042</cdr:y>
    </cdr:from>
    <cdr:to>
      <cdr:x>0.8949</cdr:x>
      <cdr:y>0.68229</cdr:y>
    </cdr:to>
    <cdr:sp macro="" textlink="">
      <cdr:nvSpPr>
        <cdr:cNvPr id="2" name="TextBox 1"/>
        <cdr:cNvSpPr txBox="1"/>
      </cdr:nvSpPr>
      <cdr:spPr>
        <a:xfrm xmlns:a="http://schemas.openxmlformats.org/drawingml/2006/main">
          <a:off x="1484986" y="716890"/>
          <a:ext cx="570585" cy="241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R</a:t>
          </a:r>
          <a:r>
            <a:rPr lang="en-GB" sz="800" baseline="30000"/>
            <a:t>2</a:t>
          </a:r>
          <a:r>
            <a:rPr lang="en-GB" sz="800"/>
            <a:t>=0.77</a:t>
          </a:r>
        </a:p>
      </cdr:txBody>
    </cdr:sp>
  </cdr:relSizeAnchor>
</c:userShapes>
</file>

<file path=word/drawings/drawing9.xml><?xml version="1.0" encoding="utf-8"?>
<c:userShapes xmlns:c="http://schemas.openxmlformats.org/drawingml/2006/chart">
  <cdr:relSizeAnchor xmlns:cdr="http://schemas.openxmlformats.org/drawingml/2006/chartDrawing">
    <cdr:from>
      <cdr:x>0.71246</cdr:x>
      <cdr:y>0.48485</cdr:y>
    </cdr:from>
    <cdr:to>
      <cdr:x>0.96166</cdr:x>
      <cdr:y>0.65152</cdr:y>
    </cdr:to>
    <cdr:sp macro="" textlink="">
      <cdr:nvSpPr>
        <cdr:cNvPr id="2" name="TextBox 1"/>
        <cdr:cNvSpPr txBox="1"/>
      </cdr:nvSpPr>
      <cdr:spPr>
        <a:xfrm xmlns:a="http://schemas.openxmlformats.org/drawingml/2006/main">
          <a:off x="1631290" y="702259"/>
          <a:ext cx="570585" cy="241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R</a:t>
          </a:r>
          <a:r>
            <a:rPr lang="en-GB" sz="800" baseline="30000"/>
            <a:t>2</a:t>
          </a:r>
          <a:r>
            <a:rPr lang="en-GB" sz="800"/>
            <a:t>=0.77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92BD-6D5E-4815-8703-3C8653DC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35</Pages>
  <Words>11469</Words>
  <Characters>65374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the University of Greenwich</Company>
  <LinksUpToDate>false</LinksUpToDate>
  <CharactersWithSpaces>76690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 Ali</dc:creator>
  <cp:lastModifiedBy>xy03</cp:lastModifiedBy>
  <cp:revision>32</cp:revision>
  <dcterms:created xsi:type="dcterms:W3CDTF">2013-01-21T20:44:00Z</dcterms:created>
  <dcterms:modified xsi:type="dcterms:W3CDTF">2014-06-27T12:14:00Z</dcterms:modified>
</cp:coreProperties>
</file>