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62DA7" w14:textId="77777777" w:rsidR="0051252B" w:rsidRPr="008340C8" w:rsidRDefault="0051252B" w:rsidP="0051252B">
      <w:pPr>
        <w:rPr>
          <w:b/>
        </w:rPr>
      </w:pPr>
      <w:proofErr w:type="spellStart"/>
      <w:r w:rsidRPr="008340C8">
        <w:rPr>
          <w:b/>
        </w:rPr>
        <w:t>Financialisation</w:t>
      </w:r>
      <w:proofErr w:type="spellEnd"/>
      <w:r w:rsidRPr="008340C8">
        <w:rPr>
          <w:b/>
        </w:rPr>
        <w:t xml:space="preserve"> and small firms: a qualitative analysis of </w:t>
      </w:r>
      <w:proofErr w:type="gramStart"/>
      <w:r w:rsidRPr="008340C8">
        <w:rPr>
          <w:b/>
        </w:rPr>
        <w:t>Bio-Science</w:t>
      </w:r>
      <w:proofErr w:type="gramEnd"/>
      <w:r w:rsidRPr="008340C8">
        <w:rPr>
          <w:b/>
        </w:rPr>
        <w:t xml:space="preserve"> and </w:t>
      </w:r>
      <w:r>
        <w:rPr>
          <w:b/>
        </w:rPr>
        <w:t xml:space="preserve">Film and </w:t>
      </w:r>
      <w:r w:rsidRPr="008340C8">
        <w:rPr>
          <w:b/>
        </w:rPr>
        <w:t>Media Firms</w:t>
      </w:r>
    </w:p>
    <w:p w14:paraId="12520B6E" w14:textId="77777777" w:rsidR="0051252B" w:rsidRDefault="0051252B" w:rsidP="0051252B">
      <w:pPr>
        <w:rPr>
          <w:b/>
        </w:rPr>
      </w:pPr>
    </w:p>
    <w:p w14:paraId="5ECBA444" w14:textId="0511E863" w:rsidR="0051252B" w:rsidRPr="00165771" w:rsidRDefault="0051252B" w:rsidP="0051252B">
      <w:pPr>
        <w:spacing w:line="360" w:lineRule="auto"/>
        <w:jc w:val="both"/>
      </w:pPr>
      <w:r w:rsidRPr="00165771">
        <w:t>Pollard</w:t>
      </w:r>
      <w:r>
        <w:t xml:space="preserve">, J. (Newcastle University), S. Down (ARU), P. </w:t>
      </w:r>
      <w:r w:rsidRPr="00165771">
        <w:t>Richter</w:t>
      </w:r>
      <w:r>
        <w:t xml:space="preserve"> (Newcastle University), P. and M. Ram (Birmingham University)</w:t>
      </w:r>
      <w:bookmarkStart w:id="0" w:name="_GoBack"/>
      <w:bookmarkEnd w:id="0"/>
    </w:p>
    <w:p w14:paraId="28E11ABE" w14:textId="77777777" w:rsidR="0051252B" w:rsidRPr="008340C8" w:rsidRDefault="0051252B" w:rsidP="0051252B">
      <w:pPr>
        <w:rPr>
          <w:b/>
        </w:rPr>
      </w:pPr>
    </w:p>
    <w:p w14:paraId="708D316E" w14:textId="77777777" w:rsidR="0051252B" w:rsidRPr="008340C8" w:rsidRDefault="0051252B" w:rsidP="0051252B">
      <w:pPr>
        <w:rPr>
          <w:b/>
        </w:rPr>
      </w:pPr>
    </w:p>
    <w:p w14:paraId="73AE4B2F" w14:textId="77777777" w:rsidR="0051252B" w:rsidRPr="008340C8" w:rsidRDefault="0051252B" w:rsidP="0051252B">
      <w:pPr>
        <w:outlineLvl w:val="0"/>
        <w:rPr>
          <w:b/>
        </w:rPr>
      </w:pPr>
      <w:r w:rsidRPr="008340C8">
        <w:rPr>
          <w:b/>
        </w:rPr>
        <w:t xml:space="preserve">Abstract </w:t>
      </w:r>
    </w:p>
    <w:p w14:paraId="00873E98" w14:textId="77777777" w:rsidR="0051252B" w:rsidRPr="008340C8" w:rsidRDefault="0051252B" w:rsidP="0051252B">
      <w:pPr>
        <w:autoSpaceDE w:val="0"/>
        <w:autoSpaceDN w:val="0"/>
        <w:adjustRightInd w:val="0"/>
      </w:pPr>
      <w:r w:rsidRPr="008340C8">
        <w:t>How</w:t>
      </w:r>
      <w:r>
        <w:t>, if at all,</w:t>
      </w:r>
      <w:r w:rsidRPr="008340C8">
        <w:t xml:space="preserve"> does </w:t>
      </w:r>
      <w:proofErr w:type="spellStart"/>
      <w:r w:rsidRPr="008340C8">
        <w:t>financialisation</w:t>
      </w:r>
      <w:proofErr w:type="spellEnd"/>
      <w:r w:rsidRPr="008340C8">
        <w:t xml:space="preserve"> affect small firms that have no direct exposure to capital markets?</w:t>
      </w:r>
      <w:r w:rsidRPr="00D63EA5">
        <w:t xml:space="preserve"> </w:t>
      </w:r>
      <w:r>
        <w:t xml:space="preserve">The paper argues the need to address </w:t>
      </w:r>
      <w:r w:rsidRPr="008340C8">
        <w:t xml:space="preserve">this lacuna empirically, conceptually and politically. </w:t>
      </w:r>
      <w:r>
        <w:t xml:space="preserve">The paper then </w:t>
      </w:r>
      <w:r w:rsidRPr="008340C8">
        <w:t xml:space="preserve">draws on </w:t>
      </w:r>
      <w:r>
        <w:t xml:space="preserve">research from a qualitative </w:t>
      </w:r>
      <w:r w:rsidRPr="008340C8">
        <w:t xml:space="preserve">longitudinal </w:t>
      </w:r>
      <w:r>
        <w:t xml:space="preserve">analysis </w:t>
      </w:r>
      <w:r w:rsidRPr="008340C8">
        <w:t xml:space="preserve">of UK small businesses in </w:t>
      </w:r>
      <w:r>
        <w:t xml:space="preserve">bio business and film and media sectors and </w:t>
      </w:r>
      <w:r w:rsidRPr="008340C8">
        <w:t xml:space="preserve">identifies three </w:t>
      </w:r>
      <w:r>
        <w:t xml:space="preserve">potential </w:t>
      </w:r>
      <w:r w:rsidRPr="008340C8">
        <w:t xml:space="preserve">conduits through which </w:t>
      </w:r>
      <w:proofErr w:type="spellStart"/>
      <w:r w:rsidRPr="008340C8">
        <w:t>financialising</w:t>
      </w:r>
      <w:proofErr w:type="spellEnd"/>
      <w:r w:rsidRPr="008340C8">
        <w:t xml:space="preserve"> principles and practices </w:t>
      </w:r>
      <w:r>
        <w:t xml:space="preserve">may be </w:t>
      </w:r>
      <w:r w:rsidRPr="008340C8">
        <w:t>perceived, translated, and resisted for owners, managers and staff</w:t>
      </w:r>
      <w:r>
        <w:t xml:space="preserve">. </w:t>
      </w:r>
      <w:r w:rsidRPr="008340C8">
        <w:t xml:space="preserve">More broadly, the </w:t>
      </w:r>
      <w:proofErr w:type="gramStart"/>
      <w:r w:rsidRPr="008340C8">
        <w:t>article argues that financial relations should figure more prominently and move</w:t>
      </w:r>
      <w:proofErr w:type="gramEnd"/>
      <w:r w:rsidRPr="008340C8">
        <w:t xml:space="preserve"> from their relatively marginal location into the heart of socio-economic analysis of small firms.</w:t>
      </w:r>
      <w:r>
        <w:t xml:space="preserve"> </w:t>
      </w:r>
      <w:r w:rsidRPr="008340C8">
        <w:t xml:space="preserve">As such, the research connects with and extends an important social science tradition of research on managerial control in small firms </w:t>
      </w:r>
      <w:r>
        <w:t xml:space="preserve">to include issues of </w:t>
      </w:r>
      <w:proofErr w:type="spellStart"/>
      <w:r>
        <w:t>financialisation</w:t>
      </w:r>
      <w:proofErr w:type="spellEnd"/>
      <w:r>
        <w:t xml:space="preserve"> and financial governance.</w:t>
      </w:r>
    </w:p>
    <w:p w14:paraId="5F78EBB7" w14:textId="77777777" w:rsidR="0051252B" w:rsidRPr="008340C8" w:rsidRDefault="0051252B" w:rsidP="0051252B"/>
    <w:p w14:paraId="3CF7A28C" w14:textId="77777777" w:rsidR="0051252B" w:rsidRPr="008340C8" w:rsidRDefault="0051252B" w:rsidP="0051252B">
      <w:pPr>
        <w:outlineLvl w:val="0"/>
      </w:pPr>
      <w:r w:rsidRPr="008340C8">
        <w:rPr>
          <w:b/>
        </w:rPr>
        <w:t>Key words:</w:t>
      </w:r>
      <w:r w:rsidRPr="008340C8">
        <w:t xml:space="preserve"> Small firms, </w:t>
      </w:r>
      <w:proofErr w:type="spellStart"/>
      <w:r w:rsidRPr="008340C8">
        <w:t>Financialisation</w:t>
      </w:r>
      <w:proofErr w:type="spellEnd"/>
      <w:r w:rsidRPr="008340C8">
        <w:t xml:space="preserve">, </w:t>
      </w:r>
      <w:proofErr w:type="gramStart"/>
      <w:r w:rsidRPr="008340C8">
        <w:t>Bio-science</w:t>
      </w:r>
      <w:proofErr w:type="gramEnd"/>
      <w:r w:rsidRPr="008340C8">
        <w:t>, Film and Media</w:t>
      </w:r>
      <w:r>
        <w:t>, Financial governance</w:t>
      </w:r>
      <w:r w:rsidRPr="008340C8">
        <w:t>.</w:t>
      </w:r>
    </w:p>
    <w:p w14:paraId="0323BCB7" w14:textId="77777777" w:rsidR="0051252B" w:rsidRDefault="0051252B" w:rsidP="0051252B"/>
    <w:p w14:paraId="0D0B6285" w14:textId="77777777" w:rsidR="0051252B" w:rsidRDefault="0051252B" w:rsidP="0051252B"/>
    <w:p w14:paraId="08CF37FA" w14:textId="77777777" w:rsidR="0051252B" w:rsidRPr="008340C8" w:rsidRDefault="0051252B" w:rsidP="0051252B">
      <w:pPr>
        <w:spacing w:line="480" w:lineRule="auto"/>
        <w:outlineLvl w:val="0"/>
        <w:rPr>
          <w:b/>
        </w:rPr>
      </w:pPr>
      <w:r w:rsidRPr="008340C8">
        <w:rPr>
          <w:b/>
        </w:rPr>
        <w:t>Acknowledgements</w:t>
      </w:r>
    </w:p>
    <w:p w14:paraId="10A32A03" w14:textId="77777777" w:rsidR="0051252B" w:rsidRPr="00C75E66" w:rsidRDefault="0051252B" w:rsidP="0051252B">
      <w:pPr>
        <w:autoSpaceDE w:val="0"/>
        <w:autoSpaceDN w:val="0"/>
        <w:adjustRightInd w:val="0"/>
      </w:pPr>
      <w:proofErr w:type="gramStart"/>
      <w:r w:rsidRPr="00C75E66">
        <w:t>This research was supported by funding from the UK Economic and Social Research Council</w:t>
      </w:r>
      <w:proofErr w:type="gramEnd"/>
      <w:r w:rsidRPr="00C75E66">
        <w:t xml:space="preserve"> (ESRC RES-062-23-1916). To all the individuals who generously gave their time to this longitudinal project, we can thank them best by maintaining their anonymity. We would also like to thank the Editor and anonymous referees for their comments </w:t>
      </w:r>
      <w:r>
        <w:t xml:space="preserve">and suggestions </w:t>
      </w:r>
      <w:r w:rsidRPr="00C75E66">
        <w:t xml:space="preserve">that have helped us </w:t>
      </w:r>
      <w:r>
        <w:t>strengthen t</w:t>
      </w:r>
      <w:r w:rsidRPr="00C75E66">
        <w:t>he paper.</w:t>
      </w:r>
    </w:p>
    <w:p w14:paraId="5E8F6226" w14:textId="77777777" w:rsidR="0051252B" w:rsidRDefault="0051252B" w:rsidP="0051252B"/>
    <w:p w14:paraId="3DB5336E" w14:textId="77777777" w:rsidR="0051252B" w:rsidRDefault="0051252B" w:rsidP="00433AB9">
      <w:pPr>
        <w:spacing w:line="480" w:lineRule="auto"/>
        <w:rPr>
          <w:b/>
        </w:rPr>
      </w:pPr>
    </w:p>
    <w:p w14:paraId="3EC6AFA6" w14:textId="77777777" w:rsidR="001612DB" w:rsidRPr="008340C8" w:rsidRDefault="001612DB" w:rsidP="00433AB9">
      <w:pPr>
        <w:spacing w:line="480" w:lineRule="auto"/>
        <w:rPr>
          <w:b/>
        </w:rPr>
      </w:pPr>
      <w:r w:rsidRPr="008340C8">
        <w:rPr>
          <w:b/>
        </w:rPr>
        <w:t xml:space="preserve">1: Introduction </w:t>
      </w:r>
    </w:p>
    <w:p w14:paraId="674D4CD8" w14:textId="377E92B0" w:rsidR="007A5223" w:rsidRPr="0084428A" w:rsidRDefault="007C1A0F" w:rsidP="004275B4">
      <w:pPr>
        <w:spacing w:line="480" w:lineRule="auto"/>
      </w:pPr>
      <w:r w:rsidRPr="008340C8">
        <w:t xml:space="preserve">The concept of </w:t>
      </w:r>
      <w:proofErr w:type="spellStart"/>
      <w:r w:rsidRPr="008340C8">
        <w:t>financialis</w:t>
      </w:r>
      <w:r w:rsidR="0053354E" w:rsidRPr="008340C8">
        <w:t>ation</w:t>
      </w:r>
      <w:proofErr w:type="spellEnd"/>
      <w:r w:rsidR="0053354E" w:rsidRPr="008340C8">
        <w:t xml:space="preserve"> has become a significant feature of recent politica</w:t>
      </w:r>
      <w:r w:rsidR="0009710E">
        <w:t>l</w:t>
      </w:r>
      <w:r w:rsidR="0014228D">
        <w:t>,</w:t>
      </w:r>
      <w:r w:rsidR="0009710E">
        <w:t xml:space="preserve"> economic and cultural debate i</w:t>
      </w:r>
      <w:r w:rsidR="0053354E" w:rsidRPr="008340C8">
        <w:t>n contemporary capitalism</w:t>
      </w:r>
      <w:r w:rsidR="005C3CDF" w:rsidRPr="008340C8">
        <w:t>, most especially in its Anglo-</w:t>
      </w:r>
      <w:r w:rsidR="005C3CDF" w:rsidRPr="008340C8">
        <w:lastRenderedPageBreak/>
        <w:t xml:space="preserve">US </w:t>
      </w:r>
      <w:r w:rsidR="00CF421C" w:rsidRPr="008340C8">
        <w:t xml:space="preserve">constitution and </w:t>
      </w:r>
      <w:r w:rsidR="005C3CDF" w:rsidRPr="008340C8">
        <w:t>manifestations</w:t>
      </w:r>
      <w:r w:rsidR="00EA5739">
        <w:t xml:space="preserve">. </w:t>
      </w:r>
      <w:r w:rsidR="007A5223" w:rsidRPr="008340C8">
        <w:rPr>
          <w:rFonts w:eastAsia="Times New Roman"/>
          <w:color w:val="000000"/>
        </w:rPr>
        <w:t xml:space="preserve">Much of the literature on </w:t>
      </w:r>
      <w:proofErr w:type="spellStart"/>
      <w:r w:rsidRPr="008340C8">
        <w:rPr>
          <w:rFonts w:eastAsia="Times New Roman"/>
          <w:color w:val="000000"/>
        </w:rPr>
        <w:t>financialisation</w:t>
      </w:r>
      <w:proofErr w:type="spellEnd"/>
      <w:r w:rsidR="007A5223" w:rsidRPr="008340C8">
        <w:rPr>
          <w:rFonts w:eastAsia="Times New Roman"/>
          <w:color w:val="000000"/>
        </w:rPr>
        <w:t xml:space="preserve"> has focused on its macroeconomic dimensions while relatively less attention has been paid to its </w:t>
      </w:r>
      <w:proofErr w:type="spellStart"/>
      <w:r w:rsidR="007A5223" w:rsidRPr="008340C8">
        <w:t>meso</w:t>
      </w:r>
      <w:proofErr w:type="spellEnd"/>
      <w:r w:rsidR="007A5223" w:rsidRPr="008340C8">
        <w:t xml:space="preserve"> and micro achievement and repercussions (</w:t>
      </w:r>
      <w:r w:rsidR="00D3393C" w:rsidRPr="008340C8">
        <w:t xml:space="preserve">though see </w:t>
      </w:r>
      <w:proofErr w:type="spellStart"/>
      <w:r w:rsidR="00E62B54" w:rsidRPr="008340C8">
        <w:t>Orhangazi</w:t>
      </w:r>
      <w:proofErr w:type="spellEnd"/>
      <w:r w:rsidR="00E62B54" w:rsidRPr="008340C8">
        <w:t xml:space="preserve">, 2008; </w:t>
      </w:r>
      <w:r w:rsidR="00D3393C" w:rsidRPr="008340C8">
        <w:t xml:space="preserve">Tori and </w:t>
      </w:r>
      <w:proofErr w:type="spellStart"/>
      <w:r w:rsidR="00D3393C" w:rsidRPr="008340C8">
        <w:t>Onaran</w:t>
      </w:r>
      <w:proofErr w:type="spellEnd"/>
      <w:r w:rsidR="00D3393C" w:rsidRPr="008340C8">
        <w:t>, 2015</w:t>
      </w:r>
      <w:r w:rsidR="007A5223" w:rsidRPr="008340C8">
        <w:t xml:space="preserve">). </w:t>
      </w:r>
      <w:proofErr w:type="spellStart"/>
      <w:r w:rsidR="00E02911">
        <w:t>Financialisation</w:t>
      </w:r>
      <w:proofErr w:type="spellEnd"/>
      <w:r w:rsidR="00E02911">
        <w:t xml:space="preserve"> </w:t>
      </w:r>
      <w:r w:rsidR="007A5223" w:rsidRPr="008340C8">
        <w:t xml:space="preserve">literatures have been developed, </w:t>
      </w:r>
      <w:r w:rsidR="00031043" w:rsidRPr="008340C8">
        <w:t xml:space="preserve">quite </w:t>
      </w:r>
      <w:r w:rsidR="007A5223" w:rsidRPr="008340C8">
        <w:t>understandably, in the context of large capital-market-facing corporations (</w:t>
      </w:r>
      <w:proofErr w:type="spellStart"/>
      <w:proofErr w:type="gramStart"/>
      <w:r w:rsidR="007A5223" w:rsidRPr="008340C8">
        <w:t>Froud</w:t>
      </w:r>
      <w:proofErr w:type="spellEnd"/>
      <w:r w:rsidR="007A5223" w:rsidRPr="008340C8">
        <w:t xml:space="preserve"> </w:t>
      </w:r>
      <w:r w:rsidR="002B4CF8" w:rsidRPr="008340C8">
        <w:rPr>
          <w:color w:val="000000"/>
        </w:rPr>
        <w:t>,</w:t>
      </w:r>
      <w:proofErr w:type="gramEnd"/>
      <w:r w:rsidR="002B4CF8" w:rsidRPr="008340C8">
        <w:rPr>
          <w:color w:val="000000"/>
        </w:rPr>
        <w:t xml:space="preserve"> </w:t>
      </w:r>
      <w:proofErr w:type="spellStart"/>
      <w:r w:rsidR="002B4CF8" w:rsidRPr="008340C8">
        <w:rPr>
          <w:color w:val="000000"/>
        </w:rPr>
        <w:t>Johal</w:t>
      </w:r>
      <w:proofErr w:type="spellEnd"/>
      <w:r w:rsidR="002B4CF8">
        <w:rPr>
          <w:color w:val="000000"/>
        </w:rPr>
        <w:t xml:space="preserve">, </w:t>
      </w:r>
      <w:r w:rsidR="002B4CF8" w:rsidRPr="008340C8">
        <w:rPr>
          <w:color w:val="000000"/>
        </w:rPr>
        <w:t xml:space="preserve">Leaver </w:t>
      </w:r>
      <w:r w:rsidR="002B4CF8">
        <w:rPr>
          <w:color w:val="000000"/>
        </w:rPr>
        <w:t>and</w:t>
      </w:r>
      <w:r w:rsidR="002B4CF8" w:rsidRPr="008340C8">
        <w:rPr>
          <w:color w:val="000000"/>
        </w:rPr>
        <w:t xml:space="preserve"> Williams 2006</w:t>
      </w:r>
      <w:r w:rsidR="007A5223" w:rsidRPr="008340C8">
        <w:t xml:space="preserve">; Baud and Durand, 2012; </w:t>
      </w:r>
      <w:proofErr w:type="spellStart"/>
      <w:r w:rsidR="007A5223" w:rsidRPr="008340C8">
        <w:t>Lazonic</w:t>
      </w:r>
      <w:proofErr w:type="spellEnd"/>
      <w:r w:rsidR="007A5223" w:rsidRPr="008340C8">
        <w:t xml:space="preserve"> and O’Sullivan</w:t>
      </w:r>
      <w:r w:rsidR="004E7435" w:rsidRPr="008340C8">
        <w:t>, 2000</w:t>
      </w:r>
      <w:r w:rsidR="007A5223" w:rsidRPr="008340C8">
        <w:t xml:space="preserve">). </w:t>
      </w:r>
      <w:r w:rsidR="00621173">
        <w:t>Extending this growing interest, t</w:t>
      </w:r>
      <w:r w:rsidR="007A5223" w:rsidRPr="008340C8">
        <w:t xml:space="preserve">his </w:t>
      </w:r>
      <w:r w:rsidR="00702018" w:rsidRPr="008340C8">
        <w:t>article</w:t>
      </w:r>
      <w:r w:rsidR="007A5223" w:rsidRPr="008340C8">
        <w:t xml:space="preserve"> </w:t>
      </w:r>
      <w:r w:rsidR="00693240" w:rsidRPr="008340C8">
        <w:t>asks</w:t>
      </w:r>
      <w:r w:rsidR="006701A7">
        <w:t xml:space="preserve"> </w:t>
      </w:r>
      <w:r w:rsidR="008A20AF" w:rsidRPr="008340C8">
        <w:t>whether and h</w:t>
      </w:r>
      <w:r w:rsidR="007A5223" w:rsidRPr="008340C8">
        <w:t xml:space="preserve">ow such </w:t>
      </w:r>
      <w:proofErr w:type="spellStart"/>
      <w:r w:rsidR="007A5223" w:rsidRPr="008340C8">
        <w:t>financial</w:t>
      </w:r>
      <w:r w:rsidR="002D7D95" w:rsidRPr="008340C8">
        <w:t>ising</w:t>
      </w:r>
      <w:proofErr w:type="spellEnd"/>
      <w:r w:rsidR="007A5223" w:rsidRPr="008340C8">
        <w:t xml:space="preserve"> principles and practices are significant for </w:t>
      </w:r>
      <w:r w:rsidR="008E3F0B" w:rsidRPr="008340C8">
        <w:t xml:space="preserve">some </w:t>
      </w:r>
      <w:r w:rsidR="007A5223" w:rsidRPr="008340C8">
        <w:t>small</w:t>
      </w:r>
      <w:r w:rsidR="005422B8" w:rsidRPr="008340C8">
        <w:rPr>
          <w:rStyle w:val="EndnoteReference"/>
        </w:rPr>
        <w:endnoteReference w:id="1"/>
      </w:r>
      <w:r w:rsidR="007A5223" w:rsidRPr="008340C8">
        <w:t xml:space="preserve"> privately held firms that have no dir</w:t>
      </w:r>
      <w:r w:rsidR="00C75FA8" w:rsidRPr="008340C8">
        <w:t xml:space="preserve">ect exposure to capital </w:t>
      </w:r>
      <w:proofErr w:type="gramStart"/>
      <w:r w:rsidR="00C75FA8" w:rsidRPr="008340C8">
        <w:t>markets</w:t>
      </w:r>
      <w:r w:rsidR="000A180F">
        <w:t>.</w:t>
      </w:r>
      <w:proofErr w:type="gramEnd"/>
    </w:p>
    <w:p w14:paraId="1B89D6A2" w14:textId="2E39E77F" w:rsidR="00CB4DB0" w:rsidRPr="008340C8" w:rsidRDefault="00626C77" w:rsidP="00CB7DD8">
      <w:pPr>
        <w:pStyle w:val="NormalWeb"/>
        <w:spacing w:before="0" w:beforeAutospacing="0" w:after="0" w:afterAutospacing="0" w:line="480" w:lineRule="auto"/>
        <w:ind w:firstLine="720"/>
      </w:pPr>
      <w:r>
        <w:t xml:space="preserve">In what follows, we argue that extending </w:t>
      </w:r>
      <w:proofErr w:type="spellStart"/>
      <w:r>
        <w:t>financialisation</w:t>
      </w:r>
      <w:proofErr w:type="spellEnd"/>
      <w:r>
        <w:t xml:space="preserve"> literatures to consider small firms is i</w:t>
      </w:r>
      <w:r w:rsidR="00EF61BD" w:rsidRPr="008340C8">
        <w:t>mportant empirically</w:t>
      </w:r>
      <w:r w:rsidR="001744B6" w:rsidRPr="008340C8">
        <w:t xml:space="preserve">, </w:t>
      </w:r>
      <w:r w:rsidR="00EF61BD" w:rsidRPr="008340C8">
        <w:t>conceptually</w:t>
      </w:r>
      <w:r w:rsidR="001744B6" w:rsidRPr="008340C8">
        <w:t xml:space="preserve"> and politically</w:t>
      </w:r>
      <w:r w:rsidR="00EF61BD" w:rsidRPr="008340C8">
        <w:t xml:space="preserve">. Empirically, the </w:t>
      </w:r>
      <w:r w:rsidR="00702018" w:rsidRPr="008340C8">
        <w:t>article</w:t>
      </w:r>
      <w:r w:rsidR="00EF61BD" w:rsidRPr="008340C8">
        <w:t xml:space="preserve"> in</w:t>
      </w:r>
      <w:r w:rsidR="0089571D" w:rsidRPr="008340C8">
        <w:t xml:space="preserve">vestigates </w:t>
      </w:r>
      <w:r w:rsidR="001078F9">
        <w:t xml:space="preserve">a selection of </w:t>
      </w:r>
      <w:r w:rsidR="00EF61BD" w:rsidRPr="008340C8">
        <w:t>small firm</w:t>
      </w:r>
      <w:r w:rsidR="0089571D" w:rsidRPr="008340C8">
        <w:t xml:space="preserve">s </w:t>
      </w:r>
      <w:r w:rsidR="000C7979" w:rsidRPr="008340C8">
        <w:t xml:space="preserve">and identifies </w:t>
      </w:r>
      <w:r w:rsidR="000C7979" w:rsidRPr="008340C8">
        <w:rPr>
          <w:rFonts w:eastAsia="Calibri"/>
        </w:rPr>
        <w:t xml:space="preserve">three conduits through which small firm owners and employees may be indirectly exposed to, and affected by, </w:t>
      </w:r>
      <w:proofErr w:type="spellStart"/>
      <w:r w:rsidR="000C7979" w:rsidRPr="008340C8">
        <w:rPr>
          <w:rFonts w:eastAsia="Calibri"/>
        </w:rPr>
        <w:t>financialising</w:t>
      </w:r>
      <w:proofErr w:type="spellEnd"/>
      <w:r w:rsidR="000C7979" w:rsidRPr="008340C8">
        <w:rPr>
          <w:rFonts w:eastAsia="Calibri"/>
        </w:rPr>
        <w:t xml:space="preserve"> principles and practices</w:t>
      </w:r>
      <w:r w:rsidR="005C5B2E" w:rsidRPr="008340C8">
        <w:t xml:space="preserve">. </w:t>
      </w:r>
      <w:r w:rsidR="000277C8">
        <w:t>Moreo</w:t>
      </w:r>
      <w:r w:rsidR="00031659" w:rsidRPr="008340C8">
        <w:t xml:space="preserve">ver, </w:t>
      </w:r>
      <w:r w:rsidR="00D90792" w:rsidRPr="008340C8">
        <w:t>the</w:t>
      </w:r>
      <w:r w:rsidR="00031659" w:rsidRPr="008340C8">
        <w:t xml:space="preserve"> comparative research</w:t>
      </w:r>
      <w:r w:rsidR="00031659" w:rsidRPr="008340C8">
        <w:rPr>
          <w:rFonts w:eastAsia="Calibri"/>
        </w:rPr>
        <w:t xml:space="preserve"> </w:t>
      </w:r>
      <w:r w:rsidR="000257DF">
        <w:rPr>
          <w:rFonts w:eastAsia="Calibri"/>
        </w:rPr>
        <w:t xml:space="preserve">presented </w:t>
      </w:r>
      <w:proofErr w:type="gramStart"/>
      <w:r w:rsidR="00031659" w:rsidRPr="008340C8">
        <w:rPr>
          <w:rFonts w:eastAsia="Calibri"/>
        </w:rPr>
        <w:t>illustrates</w:t>
      </w:r>
      <w:proofErr w:type="gramEnd"/>
      <w:r w:rsidR="00031659" w:rsidRPr="008340C8">
        <w:rPr>
          <w:rFonts w:eastAsia="Calibri"/>
        </w:rPr>
        <w:t xml:space="preserve"> how </w:t>
      </w:r>
      <w:r w:rsidR="00031659" w:rsidRPr="008340C8">
        <w:t xml:space="preserve">contrasting </w:t>
      </w:r>
      <w:proofErr w:type="spellStart"/>
      <w:r w:rsidR="00031659" w:rsidRPr="008340C8">
        <w:t>sectoral</w:t>
      </w:r>
      <w:proofErr w:type="spellEnd"/>
      <w:r w:rsidR="00031659" w:rsidRPr="008340C8">
        <w:t xml:space="preserve"> contexts mediate how </w:t>
      </w:r>
      <w:proofErr w:type="spellStart"/>
      <w:r w:rsidR="00031659" w:rsidRPr="008340C8">
        <w:t>financialising</w:t>
      </w:r>
      <w:proofErr w:type="spellEnd"/>
      <w:r w:rsidR="00031659" w:rsidRPr="008340C8">
        <w:t xml:space="preserve"> principles and practices </w:t>
      </w:r>
      <w:r w:rsidR="000277C8">
        <w:t xml:space="preserve">may be </w:t>
      </w:r>
      <w:r w:rsidR="00031659" w:rsidRPr="008340C8">
        <w:t>perceived, translat</w:t>
      </w:r>
      <w:r w:rsidR="007C3E3D" w:rsidRPr="008340C8">
        <w:t xml:space="preserve">ed and resisted for owners, managers and staff (see </w:t>
      </w:r>
      <w:proofErr w:type="spellStart"/>
      <w:r w:rsidR="007C3E3D" w:rsidRPr="008340C8">
        <w:t>Lapavitsas</w:t>
      </w:r>
      <w:proofErr w:type="spellEnd"/>
      <w:r w:rsidR="007C3E3D" w:rsidRPr="008340C8">
        <w:t xml:space="preserve">, 2011; Thompson, 2013), suggesting </w:t>
      </w:r>
      <w:r w:rsidR="00031659" w:rsidRPr="008340C8">
        <w:rPr>
          <w:rFonts w:eastAsia="Calibri"/>
        </w:rPr>
        <w:t xml:space="preserve">the need </w:t>
      </w:r>
      <w:r w:rsidR="00031659" w:rsidRPr="008340C8">
        <w:t xml:space="preserve">for more grounded, contextual understandings of </w:t>
      </w:r>
      <w:proofErr w:type="spellStart"/>
      <w:r w:rsidR="00031659" w:rsidRPr="008340C8">
        <w:t>financialising</w:t>
      </w:r>
      <w:proofErr w:type="spellEnd"/>
      <w:r w:rsidR="00031659" w:rsidRPr="008340C8">
        <w:t xml:space="preserve"> principles and practices</w:t>
      </w:r>
      <w:r w:rsidR="00A068DC" w:rsidRPr="008340C8">
        <w:t xml:space="preserve"> that are sensitised to </w:t>
      </w:r>
      <w:r w:rsidR="0073522C" w:rsidRPr="008340C8">
        <w:t xml:space="preserve">the heterogeneity of </w:t>
      </w:r>
      <w:r w:rsidR="00A068DC" w:rsidRPr="008340C8">
        <w:t>small firms</w:t>
      </w:r>
      <w:r w:rsidR="0073522C" w:rsidRPr="008340C8">
        <w:t>.</w:t>
      </w:r>
    </w:p>
    <w:p w14:paraId="03426484" w14:textId="40D8BF94" w:rsidR="006B7DA3" w:rsidRPr="008340C8" w:rsidRDefault="00D40846" w:rsidP="009F4650">
      <w:pPr>
        <w:widowControl w:val="0"/>
        <w:autoSpaceDE w:val="0"/>
        <w:autoSpaceDN w:val="0"/>
        <w:adjustRightInd w:val="0"/>
        <w:spacing w:line="480" w:lineRule="auto"/>
        <w:ind w:firstLine="720"/>
      </w:pPr>
      <w:r w:rsidRPr="008340C8">
        <w:t xml:space="preserve">Beyond </w:t>
      </w:r>
      <w:r w:rsidR="0089571D" w:rsidRPr="008340C8">
        <w:t>this em</w:t>
      </w:r>
      <w:r w:rsidRPr="008340C8">
        <w:t xml:space="preserve">pirical </w:t>
      </w:r>
      <w:r w:rsidR="0089571D" w:rsidRPr="008340C8">
        <w:t>novelty</w:t>
      </w:r>
      <w:r w:rsidRPr="008340C8">
        <w:t xml:space="preserve">, however, </w:t>
      </w:r>
      <w:r w:rsidR="00EF61BD" w:rsidRPr="008340C8">
        <w:t xml:space="preserve">there are wider conceptual stakes </w:t>
      </w:r>
      <w:r w:rsidR="00EF61BD" w:rsidRPr="008340C8">
        <w:lastRenderedPageBreak/>
        <w:t>involved</w:t>
      </w:r>
      <w:r w:rsidRPr="008340C8">
        <w:t xml:space="preserve"> in thinking about </w:t>
      </w:r>
      <w:proofErr w:type="spellStart"/>
      <w:r w:rsidR="007C1A0F" w:rsidRPr="008340C8">
        <w:t>financialisation</w:t>
      </w:r>
      <w:proofErr w:type="spellEnd"/>
      <w:r w:rsidRPr="008340C8">
        <w:t xml:space="preserve"> and </w:t>
      </w:r>
      <w:r w:rsidR="000352C6" w:rsidRPr="008340C8">
        <w:t xml:space="preserve">its effects on </w:t>
      </w:r>
      <w:r w:rsidRPr="008340C8">
        <w:t>small firms.</w:t>
      </w:r>
      <w:r w:rsidR="000C7979" w:rsidRPr="008340C8">
        <w:t xml:space="preserve"> </w:t>
      </w:r>
      <w:r w:rsidR="00CB7DD8" w:rsidRPr="008340C8">
        <w:t xml:space="preserve">Debates about small firms’ relations with finance (debt and equity) have largely been framed by concerns about ‘funding gaps’ that may constrain the development of new firms. </w:t>
      </w:r>
      <w:r w:rsidR="008C2818" w:rsidRPr="008340C8">
        <w:t xml:space="preserve">In such readings, </w:t>
      </w:r>
      <w:r w:rsidR="00CB7DD8" w:rsidRPr="008340C8">
        <w:t xml:space="preserve">finance </w:t>
      </w:r>
      <w:r w:rsidR="008C2818" w:rsidRPr="008340C8">
        <w:t xml:space="preserve">is conceived </w:t>
      </w:r>
      <w:r w:rsidR="00236D82" w:rsidRPr="008340C8">
        <w:t xml:space="preserve">in </w:t>
      </w:r>
      <w:r w:rsidR="008C2818" w:rsidRPr="008340C8">
        <w:t xml:space="preserve">narrowly </w:t>
      </w:r>
      <w:r w:rsidR="00236D82" w:rsidRPr="008340C8">
        <w:t xml:space="preserve">economic terms </w:t>
      </w:r>
      <w:r w:rsidR="008C2818" w:rsidRPr="008340C8">
        <w:t xml:space="preserve">as </w:t>
      </w:r>
      <w:proofErr w:type="gramStart"/>
      <w:r w:rsidR="00CB7DD8" w:rsidRPr="008340C8">
        <w:t>an ‘input’</w:t>
      </w:r>
      <w:proofErr w:type="gramEnd"/>
      <w:r w:rsidR="00CB7DD8" w:rsidRPr="008340C8">
        <w:t xml:space="preserve"> to production. </w:t>
      </w:r>
      <w:r w:rsidR="008C2818" w:rsidRPr="008340C8">
        <w:t>Yet, a</w:t>
      </w:r>
      <w:r w:rsidR="00CB7DD8" w:rsidRPr="008340C8">
        <w:t>s Fraser</w:t>
      </w:r>
      <w:r w:rsidR="002B4CF8">
        <w:t>,</w:t>
      </w:r>
      <w:r w:rsidR="00CB7DD8" w:rsidRPr="008340C8">
        <w:t xml:space="preserve"> </w:t>
      </w:r>
      <w:proofErr w:type="spellStart"/>
      <w:r w:rsidR="002B4CF8" w:rsidRPr="008340C8">
        <w:rPr>
          <w:rFonts w:eastAsia="Times New Roman"/>
          <w:bCs/>
        </w:rPr>
        <w:t>Bhaumik</w:t>
      </w:r>
      <w:proofErr w:type="spellEnd"/>
      <w:r w:rsidR="002B4CF8" w:rsidRPr="008340C8">
        <w:rPr>
          <w:rFonts w:eastAsia="Times New Roman"/>
          <w:bCs/>
        </w:rPr>
        <w:t xml:space="preserve"> and Wright </w:t>
      </w:r>
      <w:r w:rsidR="00CB7DD8" w:rsidRPr="008340C8">
        <w:t xml:space="preserve">(2015) </w:t>
      </w:r>
      <w:r w:rsidR="00D117D7" w:rsidRPr="008340C8">
        <w:t xml:space="preserve">rightly </w:t>
      </w:r>
      <w:r w:rsidR="00CB7DD8" w:rsidRPr="008340C8">
        <w:t>argue, a plethora of policy initiatives in the UK - from interest in Small Firms Loan Guarantee (SFLG), to commissions on a lack of competition in the banking services for SMEs (Cruickshank, 2000; Independent Commission on Banking, 2011) and, more recently, the provision of non-bank sources of finance since the financial crisis (</w:t>
      </w:r>
      <w:proofErr w:type="spellStart"/>
      <w:r w:rsidR="00CB7DD8" w:rsidRPr="008340C8">
        <w:t>Breedon</w:t>
      </w:r>
      <w:proofErr w:type="spellEnd"/>
      <w:r w:rsidR="00CB7DD8" w:rsidRPr="008340C8">
        <w:t>, 2012)</w:t>
      </w:r>
      <w:r w:rsidR="00D117D7" w:rsidRPr="008340C8">
        <w:t xml:space="preserve"> </w:t>
      </w:r>
      <w:r w:rsidR="00B20B12">
        <w:t xml:space="preserve">- </w:t>
      </w:r>
      <w:r w:rsidR="00D117D7" w:rsidRPr="008340C8">
        <w:t>have struggled wi</w:t>
      </w:r>
      <w:r w:rsidR="00CB7DD8" w:rsidRPr="008340C8">
        <w:t xml:space="preserve">th the </w:t>
      </w:r>
      <w:r w:rsidR="008C2818" w:rsidRPr="008340C8">
        <w:t xml:space="preserve">sheer </w:t>
      </w:r>
      <w:r w:rsidR="00CB7DD8" w:rsidRPr="008340C8">
        <w:t xml:space="preserve">complexity of both the supply side and, </w:t>
      </w:r>
      <w:r w:rsidR="00D117D7" w:rsidRPr="008340C8">
        <w:t xml:space="preserve">much </w:t>
      </w:r>
      <w:r w:rsidR="00CB7DD8" w:rsidRPr="008340C8">
        <w:t xml:space="preserve">less studied, cognitive elements of such funding gaps. </w:t>
      </w:r>
      <w:r w:rsidR="00AE2868" w:rsidRPr="008340C8">
        <w:t>D</w:t>
      </w:r>
      <w:r w:rsidR="00CB7DD8" w:rsidRPr="008340C8">
        <w:t xml:space="preserve">ebates about </w:t>
      </w:r>
      <w:proofErr w:type="spellStart"/>
      <w:r w:rsidR="00CB7DD8" w:rsidRPr="008340C8">
        <w:rPr>
          <w:color w:val="000000"/>
        </w:rPr>
        <w:t>financialisation</w:t>
      </w:r>
      <w:proofErr w:type="spellEnd"/>
      <w:r w:rsidR="00CB7DD8" w:rsidRPr="008340C8">
        <w:rPr>
          <w:color w:val="000000"/>
        </w:rPr>
        <w:t xml:space="preserve"> have</w:t>
      </w:r>
      <w:r w:rsidR="00EB677F" w:rsidRPr="008340C8">
        <w:rPr>
          <w:color w:val="000000"/>
        </w:rPr>
        <w:t>,</w:t>
      </w:r>
      <w:r w:rsidR="00CB7DD8" w:rsidRPr="008340C8">
        <w:rPr>
          <w:color w:val="000000"/>
        </w:rPr>
        <w:t xml:space="preserve"> </w:t>
      </w:r>
      <w:r w:rsidR="00AE2868" w:rsidRPr="008340C8">
        <w:rPr>
          <w:color w:val="000000"/>
        </w:rPr>
        <w:t>arguably</w:t>
      </w:r>
      <w:r w:rsidR="00EB677F" w:rsidRPr="008340C8">
        <w:rPr>
          <w:color w:val="000000"/>
        </w:rPr>
        <w:t>,</w:t>
      </w:r>
      <w:r w:rsidR="00AE2868" w:rsidRPr="008340C8">
        <w:rPr>
          <w:color w:val="000000"/>
        </w:rPr>
        <w:t xml:space="preserve"> </w:t>
      </w:r>
      <w:r w:rsidR="00CB7DD8" w:rsidRPr="008340C8">
        <w:rPr>
          <w:color w:val="000000"/>
        </w:rPr>
        <w:t xml:space="preserve">served a useful purpose in galvanising scholars across the social sciences to interrogate the significance of finance in different domains of contemporary life (see van der </w:t>
      </w:r>
      <w:proofErr w:type="spellStart"/>
      <w:r w:rsidR="00CB7DD8" w:rsidRPr="008340C8">
        <w:rPr>
          <w:color w:val="000000"/>
        </w:rPr>
        <w:t>Zwan</w:t>
      </w:r>
      <w:proofErr w:type="spellEnd"/>
      <w:r w:rsidR="00165BD5">
        <w:rPr>
          <w:color w:val="000000"/>
        </w:rPr>
        <w:t>,</w:t>
      </w:r>
      <w:r w:rsidR="00CB7DD8" w:rsidRPr="008340C8">
        <w:rPr>
          <w:color w:val="000000"/>
        </w:rPr>
        <w:t xml:space="preserve"> 2014)</w:t>
      </w:r>
      <w:r w:rsidR="008C2818" w:rsidRPr="008340C8">
        <w:rPr>
          <w:color w:val="000000"/>
        </w:rPr>
        <w:t xml:space="preserve">. More </w:t>
      </w:r>
      <w:r w:rsidR="00933BC4" w:rsidRPr="008340C8">
        <w:rPr>
          <w:color w:val="000000"/>
        </w:rPr>
        <w:t>specifically for o</w:t>
      </w:r>
      <w:r w:rsidR="002A5CED" w:rsidRPr="008340C8">
        <w:rPr>
          <w:color w:val="000000"/>
        </w:rPr>
        <w:t xml:space="preserve">ur purposes in this paper, </w:t>
      </w:r>
      <w:r w:rsidR="008C2818" w:rsidRPr="008340C8">
        <w:rPr>
          <w:color w:val="000000"/>
        </w:rPr>
        <w:t xml:space="preserve">attention to </w:t>
      </w:r>
      <w:r w:rsidR="00CB7DD8" w:rsidRPr="008340C8">
        <w:rPr>
          <w:color w:val="000000"/>
        </w:rPr>
        <w:t>th</w:t>
      </w:r>
      <w:r w:rsidR="008C2818" w:rsidRPr="008340C8">
        <w:rPr>
          <w:color w:val="000000"/>
        </w:rPr>
        <w:t>e</w:t>
      </w:r>
      <w:r w:rsidR="00CB7DD8" w:rsidRPr="008340C8">
        <w:rPr>
          <w:color w:val="000000"/>
        </w:rPr>
        <w:t xml:space="preserve"> </w:t>
      </w:r>
      <w:r w:rsidR="00CB7DD8" w:rsidRPr="008340C8">
        <w:t xml:space="preserve">macroeconomic, </w:t>
      </w:r>
      <w:r w:rsidR="0063709A" w:rsidRPr="008340C8">
        <w:t xml:space="preserve">institutional </w:t>
      </w:r>
      <w:r w:rsidR="00CB7DD8" w:rsidRPr="008340C8">
        <w:t xml:space="preserve">and cultural elements of </w:t>
      </w:r>
      <w:proofErr w:type="spellStart"/>
      <w:r w:rsidR="00CB7DD8" w:rsidRPr="008340C8">
        <w:t>financialisation</w:t>
      </w:r>
      <w:proofErr w:type="spellEnd"/>
      <w:r w:rsidR="00CB7DD8" w:rsidRPr="008340C8">
        <w:t xml:space="preserve"> </w:t>
      </w:r>
      <w:r w:rsidR="001F1FA6" w:rsidRPr="008340C8">
        <w:t xml:space="preserve">encourage </w:t>
      </w:r>
      <w:r w:rsidR="00CB7DD8" w:rsidRPr="008340C8">
        <w:t xml:space="preserve">small firm finance debates to </w:t>
      </w:r>
      <w:r w:rsidR="001F1FA6" w:rsidRPr="008340C8">
        <w:t xml:space="preserve">engage with </w:t>
      </w:r>
      <w:r w:rsidR="00CB7DD8" w:rsidRPr="008340C8">
        <w:t xml:space="preserve">more holistic </w:t>
      </w:r>
      <w:r w:rsidR="008C2818" w:rsidRPr="008340C8">
        <w:t xml:space="preserve">political economic analyses </w:t>
      </w:r>
      <w:r w:rsidR="00CB7DD8" w:rsidRPr="008340C8">
        <w:t xml:space="preserve">that </w:t>
      </w:r>
      <w:r w:rsidR="009A7B05" w:rsidRPr="008340C8">
        <w:t>conceptualise</w:t>
      </w:r>
      <w:r w:rsidR="00CB7DD8" w:rsidRPr="008340C8">
        <w:t xml:space="preserve"> </w:t>
      </w:r>
      <w:r w:rsidR="009A7B05" w:rsidRPr="008340C8">
        <w:t xml:space="preserve">firm </w:t>
      </w:r>
      <w:r w:rsidR="00CB7DD8" w:rsidRPr="008340C8">
        <w:t>finance</w:t>
      </w:r>
      <w:r w:rsidR="009A7B05" w:rsidRPr="008340C8">
        <w:t>s</w:t>
      </w:r>
      <w:r w:rsidR="00CB7DD8" w:rsidRPr="008340C8">
        <w:t xml:space="preserve"> as a set of social relations with repercussions that extend beyond supply side/market failure issues (see Fraser </w:t>
      </w:r>
      <w:r w:rsidR="00CB7DD8" w:rsidRPr="0084428A">
        <w:t>et al.</w:t>
      </w:r>
      <w:r w:rsidR="00CB7DD8" w:rsidRPr="008340C8">
        <w:rPr>
          <w:i/>
        </w:rPr>
        <w:t>,</w:t>
      </w:r>
      <w:r w:rsidR="00CB7DD8" w:rsidRPr="008340C8">
        <w:t xml:space="preserve"> 2015, Coe</w:t>
      </w:r>
      <w:r w:rsidR="002B4CF8">
        <w:t xml:space="preserve">, </w:t>
      </w:r>
      <w:r w:rsidR="002B4CF8" w:rsidRPr="008340C8">
        <w:t xml:space="preserve">Lai and </w:t>
      </w:r>
      <w:proofErr w:type="spellStart"/>
      <w:r w:rsidR="002B4CF8" w:rsidRPr="008340C8">
        <w:t>Wójcik</w:t>
      </w:r>
      <w:proofErr w:type="spellEnd"/>
      <w:r w:rsidR="00165BD5" w:rsidRPr="00A41E0C">
        <w:t>,</w:t>
      </w:r>
      <w:r w:rsidR="00CB7DD8" w:rsidRPr="008340C8">
        <w:t xml:space="preserve"> 2014</w:t>
      </w:r>
      <w:r w:rsidR="001F1FA6" w:rsidRPr="008340C8">
        <w:t xml:space="preserve">, </w:t>
      </w:r>
      <w:proofErr w:type="spellStart"/>
      <w:r w:rsidR="001F1FA6" w:rsidRPr="008340C8">
        <w:t>Dannreuther</w:t>
      </w:r>
      <w:proofErr w:type="spellEnd"/>
      <w:r w:rsidR="001F1FA6" w:rsidRPr="008340C8">
        <w:t xml:space="preserve"> and </w:t>
      </w:r>
      <w:proofErr w:type="spellStart"/>
      <w:r w:rsidR="001F1FA6" w:rsidRPr="008340C8">
        <w:t>Perren</w:t>
      </w:r>
      <w:proofErr w:type="spellEnd"/>
      <w:r w:rsidR="00165BD5">
        <w:t>,</w:t>
      </w:r>
      <w:r w:rsidR="001F1FA6" w:rsidRPr="008340C8">
        <w:t xml:space="preserve"> 2013a</w:t>
      </w:r>
      <w:r w:rsidR="00CB7DD8" w:rsidRPr="008340C8">
        <w:t xml:space="preserve">) to affect all areas of the firm. </w:t>
      </w:r>
      <w:r w:rsidR="009A7B05" w:rsidRPr="008340C8">
        <w:t>W</w:t>
      </w:r>
      <w:r w:rsidR="00CB7DD8" w:rsidRPr="008340C8">
        <w:t>e deploy small firms as ‘a more diverse politico-intellectual terrain’ (</w:t>
      </w:r>
      <w:r w:rsidR="000845D7" w:rsidRPr="000845D7">
        <w:rPr>
          <w:rFonts w:ascii="GillSansStd" w:hAnsi="GillSansStd"/>
          <w:bCs/>
        </w:rPr>
        <w:t>Beck, Brook, Carter,</w:t>
      </w:r>
      <w:r w:rsidR="000845D7">
        <w:rPr>
          <w:rFonts w:ascii="GillSansStd" w:hAnsi="GillSansStd"/>
          <w:bCs/>
        </w:rPr>
        <w:t xml:space="preserve"> </w:t>
      </w:r>
      <w:r w:rsidR="000845D7" w:rsidRPr="000845D7">
        <w:rPr>
          <w:rFonts w:ascii="GillSansStd" w:hAnsi="GillSansStd"/>
          <w:bCs/>
        </w:rPr>
        <w:t xml:space="preserve">Clark, </w:t>
      </w:r>
      <w:proofErr w:type="spellStart"/>
      <w:r w:rsidR="000845D7" w:rsidRPr="000845D7">
        <w:rPr>
          <w:rFonts w:ascii="GillSansStd" w:hAnsi="GillSansStd"/>
          <w:bCs/>
        </w:rPr>
        <w:t>Danford</w:t>
      </w:r>
      <w:proofErr w:type="spellEnd"/>
      <w:r w:rsidR="000845D7" w:rsidRPr="000845D7">
        <w:rPr>
          <w:rFonts w:ascii="GillSansStd" w:hAnsi="GillSansStd"/>
          <w:bCs/>
        </w:rPr>
        <w:t xml:space="preserve">, </w:t>
      </w:r>
      <w:r w:rsidR="000845D7" w:rsidRPr="000845D7">
        <w:rPr>
          <w:rFonts w:ascii="GillSansStd" w:hAnsi="GillSansStd"/>
          <w:bCs/>
        </w:rPr>
        <w:lastRenderedPageBreak/>
        <w:t>Hammer,</w:t>
      </w:r>
      <w:r w:rsidR="000845D7">
        <w:rPr>
          <w:rFonts w:ascii="GillSansStd" w:hAnsi="GillSansStd"/>
          <w:bCs/>
        </w:rPr>
        <w:t xml:space="preserve"> </w:t>
      </w:r>
      <w:r w:rsidR="000845D7" w:rsidRPr="000845D7">
        <w:rPr>
          <w:rFonts w:ascii="GillSansStd" w:hAnsi="GillSansStd"/>
          <w:bCs/>
        </w:rPr>
        <w:t>Kanji</w:t>
      </w:r>
      <w:r w:rsidR="000845D7">
        <w:rPr>
          <w:rFonts w:ascii="GillSansStd" w:hAnsi="GillSansStd"/>
          <w:bCs/>
        </w:rPr>
        <w:t xml:space="preserve"> </w:t>
      </w:r>
      <w:r w:rsidR="000845D7" w:rsidRPr="000845D7">
        <w:rPr>
          <w:rFonts w:ascii="GillSansStd" w:hAnsi="GillSansStd"/>
          <w:bCs/>
        </w:rPr>
        <w:t xml:space="preserve">and </w:t>
      </w:r>
      <w:r w:rsidR="000845D7">
        <w:rPr>
          <w:rFonts w:ascii="GillSansStd" w:hAnsi="GillSansStd"/>
          <w:bCs/>
        </w:rPr>
        <w:t>Simms, 2016</w:t>
      </w:r>
      <w:r w:rsidR="00CB7DD8" w:rsidRPr="000845D7">
        <w:rPr>
          <w:color w:val="000000" w:themeColor="text1"/>
        </w:rPr>
        <w:t>: 216</w:t>
      </w:r>
      <w:r w:rsidR="00CB7DD8" w:rsidRPr="008340C8">
        <w:t xml:space="preserve">) of </w:t>
      </w:r>
      <w:proofErr w:type="spellStart"/>
      <w:r w:rsidR="00CB7DD8" w:rsidRPr="008340C8">
        <w:t>financialisation</w:t>
      </w:r>
      <w:proofErr w:type="spellEnd"/>
      <w:r w:rsidR="00CB7DD8" w:rsidRPr="008340C8">
        <w:t xml:space="preserve"> </w:t>
      </w:r>
      <w:r w:rsidR="009A7B05" w:rsidRPr="008340C8">
        <w:t xml:space="preserve">and </w:t>
      </w:r>
      <w:r w:rsidR="00CB7DD8" w:rsidRPr="008340C8">
        <w:t>argue that a more holistic treatment of finance should become more prominent in socio-economic analyses of small firms.</w:t>
      </w:r>
      <w:r w:rsidR="00CB4DB0" w:rsidRPr="008340C8">
        <w:t xml:space="preserve"> </w:t>
      </w:r>
      <w:r w:rsidR="0089571D" w:rsidRPr="008340C8">
        <w:t xml:space="preserve">As such, the research </w:t>
      </w:r>
      <w:r w:rsidR="00236D82" w:rsidRPr="008340C8">
        <w:t xml:space="preserve">connects with and </w:t>
      </w:r>
      <w:r w:rsidR="00243BAC" w:rsidRPr="008340C8">
        <w:t>extend</w:t>
      </w:r>
      <w:r w:rsidR="0089571D" w:rsidRPr="008340C8">
        <w:t xml:space="preserve">s </w:t>
      </w:r>
      <w:r w:rsidR="00954C55" w:rsidRPr="008340C8">
        <w:t>a</w:t>
      </w:r>
      <w:r w:rsidR="00C377E3" w:rsidRPr="008340C8">
        <w:t xml:space="preserve">n important </w:t>
      </w:r>
      <w:r w:rsidR="00236D82" w:rsidRPr="008340C8">
        <w:t xml:space="preserve">social science </w:t>
      </w:r>
      <w:r w:rsidR="00E8032B" w:rsidRPr="008340C8">
        <w:t>tradition of research on managerial control in small firms (</w:t>
      </w:r>
      <w:r w:rsidR="00216C05" w:rsidRPr="008340C8">
        <w:t>Curr</w:t>
      </w:r>
      <w:r w:rsidR="00B20B12">
        <w:t>a</w:t>
      </w:r>
      <w:r w:rsidR="00216C05" w:rsidRPr="008340C8">
        <w:t xml:space="preserve">n 1990; </w:t>
      </w:r>
      <w:r w:rsidR="00720236" w:rsidRPr="008340C8">
        <w:t xml:space="preserve">Barrett and </w:t>
      </w:r>
      <w:proofErr w:type="spellStart"/>
      <w:r w:rsidR="00720236" w:rsidRPr="008340C8">
        <w:t>Rainnie</w:t>
      </w:r>
      <w:proofErr w:type="spellEnd"/>
      <w:r w:rsidR="00165BD5">
        <w:t>,</w:t>
      </w:r>
      <w:r w:rsidR="00720236" w:rsidRPr="008340C8">
        <w:t xml:space="preserve"> 2002</w:t>
      </w:r>
      <w:r w:rsidR="00E8032B" w:rsidRPr="008340C8">
        <w:t xml:space="preserve">; </w:t>
      </w:r>
      <w:r w:rsidR="00811677" w:rsidRPr="008340C8">
        <w:t>Ram and Edwards</w:t>
      </w:r>
      <w:r w:rsidR="00165BD5">
        <w:t>,</w:t>
      </w:r>
      <w:r w:rsidR="00811677" w:rsidRPr="008340C8">
        <w:t xml:space="preserve"> 2003; </w:t>
      </w:r>
      <w:r w:rsidR="00E8032B" w:rsidRPr="008340C8">
        <w:t xml:space="preserve">Thompson and van den </w:t>
      </w:r>
      <w:proofErr w:type="spellStart"/>
      <w:r w:rsidR="00E8032B" w:rsidRPr="008340C8">
        <w:t>Broek</w:t>
      </w:r>
      <w:proofErr w:type="spellEnd"/>
      <w:r w:rsidR="00165BD5">
        <w:t>,</w:t>
      </w:r>
      <w:r w:rsidR="00E8032B" w:rsidRPr="008340C8">
        <w:t xml:space="preserve"> 2010)</w:t>
      </w:r>
      <w:r w:rsidR="00012452">
        <w:t xml:space="preserve"> to include issues of financial governance (Fraser </w:t>
      </w:r>
      <w:r w:rsidR="00012452" w:rsidRPr="0084428A">
        <w:t>et al</w:t>
      </w:r>
      <w:r w:rsidR="00012452" w:rsidRPr="00A41E0C">
        <w:t>.</w:t>
      </w:r>
      <w:r w:rsidR="00165BD5" w:rsidRPr="00A41E0C">
        <w:t>,</w:t>
      </w:r>
      <w:r w:rsidR="00012452">
        <w:t xml:space="preserve"> 2015)</w:t>
      </w:r>
      <w:r w:rsidR="00B86B5B" w:rsidRPr="008340C8">
        <w:t>.</w:t>
      </w:r>
      <w:r w:rsidR="000352C6" w:rsidRPr="008340C8">
        <w:t xml:space="preserve"> </w:t>
      </w:r>
      <w:r w:rsidR="00507694" w:rsidRPr="008340C8">
        <w:t xml:space="preserve"> </w:t>
      </w:r>
      <w:r w:rsidR="004354FD">
        <w:t>Some of the political implications of such a holistic treatment of small firm finances are pursued in the conclusion.</w:t>
      </w:r>
    </w:p>
    <w:p w14:paraId="04C9B10D" w14:textId="706A5922" w:rsidR="00CC6290" w:rsidRPr="008340C8" w:rsidRDefault="00CC6290" w:rsidP="00433AB9">
      <w:pPr>
        <w:widowControl w:val="0"/>
        <w:autoSpaceDE w:val="0"/>
        <w:autoSpaceDN w:val="0"/>
        <w:adjustRightInd w:val="0"/>
        <w:spacing w:line="480" w:lineRule="auto"/>
        <w:ind w:firstLine="720"/>
      </w:pPr>
      <w:r w:rsidRPr="008340C8">
        <w:t xml:space="preserve">The </w:t>
      </w:r>
      <w:r w:rsidR="00702018" w:rsidRPr="008340C8">
        <w:t>article</w:t>
      </w:r>
      <w:r w:rsidRPr="008340C8">
        <w:t xml:space="preserve"> </w:t>
      </w:r>
      <w:r w:rsidR="00944E4E" w:rsidRPr="008340C8">
        <w:t xml:space="preserve">is structured as </w:t>
      </w:r>
      <w:r w:rsidRPr="008340C8">
        <w:t>follows. Section 2 considers</w:t>
      </w:r>
      <w:r w:rsidR="009C39C0" w:rsidRPr="008340C8">
        <w:t xml:space="preserve"> the intersection between small firm finance and </w:t>
      </w:r>
      <w:proofErr w:type="spellStart"/>
      <w:r w:rsidR="007C1A0F" w:rsidRPr="008340C8">
        <w:t>financialisation</w:t>
      </w:r>
      <w:proofErr w:type="spellEnd"/>
      <w:r w:rsidR="009C39C0" w:rsidRPr="008340C8">
        <w:t xml:space="preserve"> literatures</w:t>
      </w:r>
      <w:r w:rsidRPr="008340C8">
        <w:t>. Section 3 explains the</w:t>
      </w:r>
      <w:r w:rsidR="009C39C0" w:rsidRPr="008340C8">
        <w:t xml:space="preserve"> design of our qualitative, longitudinal </w:t>
      </w:r>
      <w:r w:rsidRPr="008340C8">
        <w:t xml:space="preserve">research and </w:t>
      </w:r>
      <w:r w:rsidR="001A2A7D" w:rsidRPr="008340C8">
        <w:t>S</w:t>
      </w:r>
      <w:r w:rsidRPr="008340C8">
        <w:t xml:space="preserve">ection 4 details how financial </w:t>
      </w:r>
      <w:r w:rsidR="00456BD0" w:rsidRPr="008340C8">
        <w:t xml:space="preserve">principles and practices </w:t>
      </w:r>
      <w:r w:rsidRPr="008340C8">
        <w:t xml:space="preserve">are </w:t>
      </w:r>
      <w:r w:rsidR="009C39C0" w:rsidRPr="008340C8">
        <w:t xml:space="preserve">shaping small </w:t>
      </w:r>
      <w:r w:rsidRPr="008340C8">
        <w:t xml:space="preserve">firm </w:t>
      </w:r>
      <w:proofErr w:type="spellStart"/>
      <w:r w:rsidRPr="008340C8">
        <w:t>behavior</w:t>
      </w:r>
      <w:proofErr w:type="spellEnd"/>
      <w:r w:rsidR="001D7D42">
        <w:t xml:space="preserve"> in the bio business and then film and media sectors. </w:t>
      </w:r>
      <w:r w:rsidRPr="008340C8">
        <w:t xml:space="preserve"> The conclusio</w:t>
      </w:r>
      <w:r w:rsidR="001D7D42">
        <w:t xml:space="preserve">n distils the key contributions for literatures on </w:t>
      </w:r>
      <w:proofErr w:type="spellStart"/>
      <w:r w:rsidR="001D7D42">
        <w:t>financialisation</w:t>
      </w:r>
      <w:proofErr w:type="spellEnd"/>
      <w:r w:rsidR="001D7D42">
        <w:t>, small business finance and policy.</w:t>
      </w:r>
      <w:r w:rsidRPr="008340C8">
        <w:t xml:space="preserve"> </w:t>
      </w:r>
    </w:p>
    <w:p w14:paraId="4899E5F0" w14:textId="77777777" w:rsidR="00456BD0" w:rsidRPr="008340C8" w:rsidRDefault="00456BD0" w:rsidP="00433AB9">
      <w:pPr>
        <w:spacing w:line="480" w:lineRule="auto"/>
        <w:rPr>
          <w:b/>
        </w:rPr>
      </w:pPr>
    </w:p>
    <w:p w14:paraId="5316F417" w14:textId="77777777" w:rsidR="001612DB" w:rsidRPr="008340C8" w:rsidRDefault="001612DB" w:rsidP="00433AB9">
      <w:pPr>
        <w:spacing w:line="480" w:lineRule="auto"/>
        <w:rPr>
          <w:b/>
        </w:rPr>
      </w:pPr>
      <w:r w:rsidRPr="008340C8">
        <w:rPr>
          <w:b/>
        </w:rPr>
        <w:t xml:space="preserve">2: </w:t>
      </w:r>
      <w:proofErr w:type="spellStart"/>
      <w:r w:rsidR="007C1A0F" w:rsidRPr="008340C8">
        <w:rPr>
          <w:b/>
        </w:rPr>
        <w:t>Financialisation</w:t>
      </w:r>
      <w:proofErr w:type="spellEnd"/>
      <w:r w:rsidR="00975726" w:rsidRPr="008340C8">
        <w:rPr>
          <w:b/>
        </w:rPr>
        <w:t xml:space="preserve"> and small f</w:t>
      </w:r>
      <w:r w:rsidR="00525D31" w:rsidRPr="008340C8">
        <w:rPr>
          <w:b/>
        </w:rPr>
        <w:t xml:space="preserve">irms </w:t>
      </w:r>
    </w:p>
    <w:p w14:paraId="329EF045" w14:textId="77777777" w:rsidR="001612DB" w:rsidRPr="008340C8" w:rsidRDefault="00944C2F" w:rsidP="00433AB9">
      <w:pPr>
        <w:spacing w:line="480" w:lineRule="auto"/>
      </w:pPr>
      <w:r w:rsidRPr="008340C8">
        <w:t xml:space="preserve">Finance is fundamental to how all organizations function. </w:t>
      </w:r>
      <w:r w:rsidR="001612DB" w:rsidRPr="008340C8">
        <w:t xml:space="preserve">As </w:t>
      </w:r>
      <w:proofErr w:type="spellStart"/>
      <w:r w:rsidR="001612DB" w:rsidRPr="008340C8">
        <w:t>Sayer</w:t>
      </w:r>
      <w:proofErr w:type="spellEnd"/>
      <w:r w:rsidR="001612DB" w:rsidRPr="008340C8">
        <w:t xml:space="preserve"> (2001</w:t>
      </w:r>
      <w:r w:rsidR="00E74F1C" w:rsidRPr="008340C8">
        <w:t>:</w:t>
      </w:r>
      <w:r w:rsidR="004F439D" w:rsidRPr="008340C8">
        <w:t xml:space="preserve"> </w:t>
      </w:r>
      <w:r w:rsidR="001612DB" w:rsidRPr="008340C8">
        <w:t>699) commented,</w:t>
      </w:r>
    </w:p>
    <w:p w14:paraId="16745FB6" w14:textId="77777777" w:rsidR="001612DB" w:rsidRPr="008340C8" w:rsidRDefault="00921CA4" w:rsidP="00433AB9">
      <w:pPr>
        <w:spacing w:line="480" w:lineRule="auto"/>
        <w:ind w:left="720"/>
      </w:pPr>
      <w:r w:rsidRPr="008340C8">
        <w:t>‘</w:t>
      </w:r>
      <w:r w:rsidR="001612DB" w:rsidRPr="008340C8">
        <w:t xml:space="preserve">However good the networking, however strong the reliance on information, economic survival for capitalist firms depends on costs and cash, though </w:t>
      </w:r>
      <w:r w:rsidR="001612DB" w:rsidRPr="008340C8">
        <w:lastRenderedPageBreak/>
        <w:t>extraordinarily the socioeconomics literature says remar</w:t>
      </w:r>
      <w:r w:rsidRPr="008340C8">
        <w:t>kably little about these things’</w:t>
      </w:r>
      <w:r w:rsidR="001612DB" w:rsidRPr="008340C8">
        <w:t>.</w:t>
      </w:r>
    </w:p>
    <w:p w14:paraId="09887807" w14:textId="5A73027A" w:rsidR="0086132B" w:rsidRPr="008340C8" w:rsidRDefault="00944C2F" w:rsidP="00433AB9">
      <w:pPr>
        <w:pStyle w:val="NormalWeb"/>
        <w:spacing w:before="0" w:beforeAutospacing="0" w:after="0" w:afterAutospacing="0" w:line="480" w:lineRule="auto"/>
        <w:rPr>
          <w:lang w:eastAsia="en-US"/>
        </w:rPr>
      </w:pPr>
      <w:r w:rsidRPr="008340C8">
        <w:t xml:space="preserve">This </w:t>
      </w:r>
      <w:r w:rsidR="00FA2A29" w:rsidRPr="008340C8">
        <w:t xml:space="preserve">state of affairs is </w:t>
      </w:r>
      <w:r w:rsidR="001612DB" w:rsidRPr="008340C8">
        <w:t>remarkable</w:t>
      </w:r>
      <w:r w:rsidR="00FA2A29" w:rsidRPr="008340C8">
        <w:t xml:space="preserve"> given that i</w:t>
      </w:r>
      <w:r w:rsidR="001612DB" w:rsidRPr="008340C8">
        <w:t>t has long been understood that firm size complicates the provision of finance (</w:t>
      </w:r>
      <w:proofErr w:type="spellStart"/>
      <w:r w:rsidR="001612DB" w:rsidRPr="008340C8">
        <w:t>Kalecki</w:t>
      </w:r>
      <w:proofErr w:type="spellEnd"/>
      <w:r w:rsidR="001612DB" w:rsidRPr="008340C8">
        <w:t xml:space="preserve">, 1937) and, in the UK context, that there are </w:t>
      </w:r>
      <w:r w:rsidR="00EA3508" w:rsidRPr="008340C8">
        <w:t xml:space="preserve">long standing </w:t>
      </w:r>
      <w:r w:rsidR="001612DB" w:rsidRPr="008340C8">
        <w:t>structural problems in the provision of debt and equity to support small firms (Macmillan Committee, 1931; Bolton Committee, 1971; Bank of England, 2002</w:t>
      </w:r>
      <w:r w:rsidR="004F439D" w:rsidRPr="008340C8">
        <w:t>;</w:t>
      </w:r>
      <w:r w:rsidR="00862D39" w:rsidRPr="008340C8">
        <w:t xml:space="preserve"> Cruickshank</w:t>
      </w:r>
      <w:r w:rsidR="004F439D" w:rsidRPr="008340C8">
        <w:t>,</w:t>
      </w:r>
      <w:r w:rsidR="00862D39" w:rsidRPr="008340C8">
        <w:t xml:space="preserve"> 2000</w:t>
      </w:r>
      <w:r w:rsidR="003368E8" w:rsidRPr="008340C8">
        <w:t xml:space="preserve">; Fraser </w:t>
      </w:r>
      <w:r w:rsidR="003368E8" w:rsidRPr="0084428A">
        <w:t>et al.</w:t>
      </w:r>
      <w:r w:rsidR="00165BD5">
        <w:t>,</w:t>
      </w:r>
      <w:r w:rsidR="003368E8" w:rsidRPr="008340C8">
        <w:t xml:space="preserve"> 2015</w:t>
      </w:r>
      <w:r w:rsidR="001612DB" w:rsidRPr="008340C8">
        <w:t xml:space="preserve">). </w:t>
      </w:r>
      <w:r w:rsidR="0086132B" w:rsidRPr="008340C8">
        <w:t xml:space="preserve">Added to </w:t>
      </w:r>
      <w:r w:rsidR="007D276A" w:rsidRPr="008340C8">
        <w:t>‘</w:t>
      </w:r>
      <w:r w:rsidR="0086132B" w:rsidRPr="008340C8">
        <w:rPr>
          <w:lang w:eastAsia="en-US"/>
        </w:rPr>
        <w:t>an often un-questioned, positive ideological stance towards entr</w:t>
      </w:r>
      <w:r w:rsidR="007D276A" w:rsidRPr="008340C8">
        <w:rPr>
          <w:lang w:eastAsia="en-US"/>
        </w:rPr>
        <w:t>epreneurship and small business’</w:t>
      </w:r>
      <w:r w:rsidR="0086132B" w:rsidRPr="008340C8">
        <w:rPr>
          <w:lang w:eastAsia="en-US"/>
        </w:rPr>
        <w:t xml:space="preserve"> (Blackburn and </w:t>
      </w:r>
      <w:proofErr w:type="spellStart"/>
      <w:r w:rsidR="0086132B" w:rsidRPr="008340C8">
        <w:rPr>
          <w:lang w:eastAsia="en-US"/>
        </w:rPr>
        <w:t>Kovalainen</w:t>
      </w:r>
      <w:proofErr w:type="spellEnd"/>
      <w:r w:rsidR="0086132B" w:rsidRPr="008340C8">
        <w:rPr>
          <w:lang w:eastAsia="en-US"/>
        </w:rPr>
        <w:t>, 2009: 129), the un</w:t>
      </w:r>
      <w:r w:rsidR="00155F73" w:rsidRPr="008340C8">
        <w:rPr>
          <w:lang w:eastAsia="en-US"/>
        </w:rPr>
        <w:t>der-</w:t>
      </w:r>
      <w:r w:rsidR="0086132B" w:rsidRPr="008340C8">
        <w:rPr>
          <w:lang w:eastAsia="en-US"/>
        </w:rPr>
        <w:t xml:space="preserve">explored complexities of the </w:t>
      </w:r>
      <w:proofErr w:type="spellStart"/>
      <w:r w:rsidR="0086132B" w:rsidRPr="008340C8">
        <w:rPr>
          <w:lang w:eastAsia="en-US"/>
        </w:rPr>
        <w:t>finance</w:t>
      </w:r>
      <w:proofErr w:type="gramStart"/>
      <w:r w:rsidR="0086132B" w:rsidRPr="008340C8">
        <w:rPr>
          <w:lang w:eastAsia="en-US"/>
        </w:rPr>
        <w:t>:production</w:t>
      </w:r>
      <w:proofErr w:type="spellEnd"/>
      <w:proofErr w:type="gramEnd"/>
      <w:r w:rsidR="0086132B" w:rsidRPr="008340C8">
        <w:rPr>
          <w:lang w:eastAsia="en-US"/>
        </w:rPr>
        <w:t xml:space="preserve"> interface are all the more curious.</w:t>
      </w:r>
    </w:p>
    <w:p w14:paraId="53714CC7" w14:textId="62E8FA5E" w:rsidR="0076479A" w:rsidRPr="008340C8" w:rsidRDefault="00405939" w:rsidP="00433AB9">
      <w:pPr>
        <w:spacing w:line="480" w:lineRule="auto"/>
        <w:ind w:firstLine="720"/>
      </w:pPr>
      <w:r w:rsidRPr="008340C8">
        <w:t xml:space="preserve">The insights of heterodox economic sociology, anthropology and geography about the social and cultural </w:t>
      </w:r>
      <w:proofErr w:type="spellStart"/>
      <w:r w:rsidRPr="008340C8">
        <w:t>embeddedness</w:t>
      </w:r>
      <w:proofErr w:type="spellEnd"/>
      <w:r w:rsidRPr="008340C8">
        <w:t xml:space="preserve"> of economic behaviour and institutions have made only patchy incursions into analyses of the flows of money that support small firms</w:t>
      </w:r>
      <w:r w:rsidR="0043373F">
        <w:t xml:space="preserve"> (Pollard, 2003)</w:t>
      </w:r>
      <w:r w:rsidRPr="008340C8">
        <w:t>. Where such literatures do consider small firm finances, they have often focused narrowly on finance as a</w:t>
      </w:r>
      <w:r w:rsidR="002D27A7" w:rsidRPr="008340C8">
        <w:t>n</w:t>
      </w:r>
      <w:r w:rsidRPr="008340C8">
        <w:t xml:space="preserve"> </w:t>
      </w:r>
      <w:r w:rsidR="0044216D" w:rsidRPr="008340C8">
        <w:t xml:space="preserve">economic </w:t>
      </w:r>
      <w:r w:rsidRPr="008340C8">
        <w:t>‘input’ to production (Mason and Harrison, 1995, 1997; Martin</w:t>
      </w:r>
      <w:r w:rsidR="002B4CF8">
        <w:t xml:space="preserve">, </w:t>
      </w:r>
      <w:proofErr w:type="spellStart"/>
      <w:r w:rsidR="002B4CF8" w:rsidRPr="008340C8">
        <w:t>Sunley</w:t>
      </w:r>
      <w:proofErr w:type="spellEnd"/>
      <w:r w:rsidR="002B4CF8" w:rsidRPr="008340C8">
        <w:t xml:space="preserve"> and Turner</w:t>
      </w:r>
      <w:r w:rsidR="00155F73" w:rsidRPr="008340C8">
        <w:rPr>
          <w:i/>
        </w:rPr>
        <w:t>,</w:t>
      </w:r>
      <w:r w:rsidRPr="008340C8">
        <w:t xml:space="preserve"> </w:t>
      </w:r>
      <w:r w:rsidR="002B4CF8">
        <w:t xml:space="preserve">2002; Lee and </w:t>
      </w:r>
      <w:proofErr w:type="spellStart"/>
      <w:r w:rsidR="002B4CF8">
        <w:t>Drever</w:t>
      </w:r>
      <w:proofErr w:type="spellEnd"/>
      <w:r w:rsidR="002B4CF8">
        <w:t xml:space="preserve">, 2014; Lee, </w:t>
      </w:r>
      <w:proofErr w:type="spellStart"/>
      <w:r w:rsidR="002B4CF8" w:rsidRPr="008340C8">
        <w:t>Sameen</w:t>
      </w:r>
      <w:proofErr w:type="spellEnd"/>
      <w:r w:rsidR="002B4CF8" w:rsidRPr="008340C8">
        <w:t xml:space="preserve"> and </w:t>
      </w:r>
      <w:r w:rsidR="002B4CF8">
        <w:t>Cowling</w:t>
      </w:r>
      <w:r w:rsidR="00155F73" w:rsidRPr="0084428A">
        <w:t>,</w:t>
      </w:r>
      <w:r w:rsidRPr="008340C8">
        <w:t xml:space="preserve"> 2015; Mina</w:t>
      </w:r>
      <w:r w:rsidR="002B4CF8">
        <w:t>, Lahr and Hughes</w:t>
      </w:r>
      <w:r w:rsidR="00155F73" w:rsidRPr="0084428A">
        <w:t>,</w:t>
      </w:r>
      <w:r w:rsidRPr="008340C8">
        <w:t xml:space="preserve"> 2013) and relatedly on how ethnicity, class and gender mediate </w:t>
      </w:r>
      <w:r w:rsidR="00DB6DCD" w:rsidRPr="008340C8">
        <w:t xml:space="preserve">access to </w:t>
      </w:r>
      <w:r w:rsidRPr="008340C8">
        <w:t>credit (Wilson</w:t>
      </w:r>
      <w:r w:rsidR="003F4095">
        <w:t>,</w:t>
      </w:r>
      <w:r w:rsidRPr="008340C8">
        <w:t xml:space="preserve"> </w:t>
      </w:r>
      <w:r w:rsidR="003F4095" w:rsidRPr="008340C8">
        <w:rPr>
          <w:rFonts w:eastAsia="Times New Roman"/>
        </w:rPr>
        <w:t>Carter,</w:t>
      </w:r>
      <w:r w:rsidR="003F4095" w:rsidRPr="008340C8">
        <w:rPr>
          <w:rFonts w:eastAsia="Times New Roman"/>
          <w:position w:val="2"/>
        </w:rPr>
        <w:t xml:space="preserve"> </w:t>
      </w:r>
      <w:proofErr w:type="spellStart"/>
      <w:r w:rsidR="003F4095" w:rsidRPr="008340C8">
        <w:rPr>
          <w:rFonts w:eastAsia="Times New Roman"/>
        </w:rPr>
        <w:t>Tagg</w:t>
      </w:r>
      <w:proofErr w:type="spellEnd"/>
      <w:r w:rsidR="003F4095" w:rsidRPr="008340C8">
        <w:rPr>
          <w:rFonts w:eastAsia="Times New Roman"/>
        </w:rPr>
        <w:t xml:space="preserve">, Shaw and </w:t>
      </w:r>
      <w:proofErr w:type="gramStart"/>
      <w:r w:rsidR="003F4095" w:rsidRPr="008340C8">
        <w:rPr>
          <w:rFonts w:eastAsia="Times New Roman"/>
        </w:rPr>
        <w:t xml:space="preserve">Lam </w:t>
      </w:r>
      <w:r w:rsidR="0061529C" w:rsidRPr="0084428A">
        <w:t>,</w:t>
      </w:r>
      <w:proofErr w:type="gramEnd"/>
      <w:r w:rsidRPr="008340C8">
        <w:t xml:space="preserve"> 2007; </w:t>
      </w:r>
      <w:proofErr w:type="spellStart"/>
      <w:r w:rsidRPr="008340C8">
        <w:t>Blanchflower</w:t>
      </w:r>
      <w:proofErr w:type="spellEnd"/>
      <w:r w:rsidR="00C577A2">
        <w:t>, Levine and Zimmerman</w:t>
      </w:r>
      <w:r w:rsidR="00155F73" w:rsidRPr="008340C8">
        <w:t>,</w:t>
      </w:r>
      <w:r w:rsidRPr="008340C8">
        <w:t xml:space="preserve"> 2003</w:t>
      </w:r>
      <w:r w:rsidR="00B93754" w:rsidRPr="008340C8">
        <w:t>, Fraser, 2009</w:t>
      </w:r>
      <w:r w:rsidRPr="008340C8">
        <w:t xml:space="preserve">). </w:t>
      </w:r>
      <w:r w:rsidR="009E7521" w:rsidRPr="008340C8">
        <w:t xml:space="preserve">In the wake of the 2008 financial crisis, such ‘finance gap’ concerns understandably endure, with </w:t>
      </w:r>
      <w:r w:rsidR="009E7521" w:rsidRPr="008340C8">
        <w:lastRenderedPageBreak/>
        <w:t>further evidence of a slowdown in SME funding (Mason and Harrison</w:t>
      </w:r>
      <w:r w:rsidR="0061529C" w:rsidRPr="008340C8">
        <w:t>,</w:t>
      </w:r>
      <w:r w:rsidR="009E7521" w:rsidRPr="008340C8">
        <w:t xml:space="preserve"> 2015) and associated negative effects on SME growth (Cowling</w:t>
      </w:r>
      <w:r w:rsidR="00467A05">
        <w:t xml:space="preserve">, </w:t>
      </w:r>
      <w:r w:rsidR="00467A05" w:rsidRPr="008340C8">
        <w:rPr>
          <w:rFonts w:eastAsia="Times New Roman"/>
        </w:rPr>
        <w:t xml:space="preserve">Liu </w:t>
      </w:r>
      <w:r w:rsidR="00467A05">
        <w:rPr>
          <w:rFonts w:eastAsia="Times New Roman"/>
        </w:rPr>
        <w:t>and Ledger</w:t>
      </w:r>
      <w:r w:rsidR="0061529C" w:rsidRPr="0084428A">
        <w:t>,</w:t>
      </w:r>
      <w:r w:rsidR="009E7521" w:rsidRPr="008340C8">
        <w:t xml:space="preserve"> 201</w:t>
      </w:r>
      <w:r w:rsidR="00CF46F4">
        <w:t>2</w:t>
      </w:r>
      <w:r w:rsidR="008E3F0B" w:rsidRPr="008340C8">
        <w:t xml:space="preserve">; </w:t>
      </w:r>
      <w:r w:rsidR="001678E9" w:rsidRPr="008340C8">
        <w:t>Fraser, 2012</w:t>
      </w:r>
      <w:r w:rsidR="009E7521" w:rsidRPr="008340C8">
        <w:t xml:space="preserve">). </w:t>
      </w:r>
      <w:r w:rsidR="008E3F0B" w:rsidRPr="008340C8">
        <w:t xml:space="preserve">In addition to the complexity of understanding </w:t>
      </w:r>
      <w:r w:rsidR="002C17FF" w:rsidRPr="008340C8">
        <w:t>finance gaps</w:t>
      </w:r>
      <w:r w:rsidR="008E3F0B" w:rsidRPr="008340C8">
        <w:t xml:space="preserve"> (Fraser </w:t>
      </w:r>
      <w:r w:rsidR="008E3F0B" w:rsidRPr="0084428A">
        <w:t>et al.,</w:t>
      </w:r>
      <w:r w:rsidR="008E3F0B" w:rsidRPr="008340C8">
        <w:t xml:space="preserve"> 2015)</w:t>
      </w:r>
      <w:r w:rsidR="002C17FF" w:rsidRPr="008340C8">
        <w:t xml:space="preserve">, however, </w:t>
      </w:r>
      <w:r w:rsidR="000E2A32" w:rsidRPr="008340C8">
        <w:t xml:space="preserve">these </w:t>
      </w:r>
      <w:r w:rsidR="001612DB" w:rsidRPr="008340C8">
        <w:t xml:space="preserve">literatures </w:t>
      </w:r>
      <w:r w:rsidR="00C601B9" w:rsidRPr="008340C8">
        <w:t xml:space="preserve">have </w:t>
      </w:r>
      <w:r w:rsidR="00E74F1C" w:rsidRPr="008340C8">
        <w:t xml:space="preserve">often </w:t>
      </w:r>
      <w:r w:rsidR="00C601B9" w:rsidRPr="008340C8">
        <w:t xml:space="preserve">neglected the complexity of </w:t>
      </w:r>
      <w:r w:rsidR="001612DB" w:rsidRPr="008340C8">
        <w:t xml:space="preserve">financial relationships </w:t>
      </w:r>
      <w:r w:rsidR="008E3F0B" w:rsidRPr="008340C8">
        <w:t xml:space="preserve">more broadly </w:t>
      </w:r>
      <w:r w:rsidR="001612DB" w:rsidRPr="008340C8">
        <w:t xml:space="preserve">when </w:t>
      </w:r>
      <w:r w:rsidR="00C601B9" w:rsidRPr="008340C8">
        <w:t>conceptual</w:t>
      </w:r>
      <w:r w:rsidR="002D7D95" w:rsidRPr="008340C8">
        <w:t>ising</w:t>
      </w:r>
      <w:r w:rsidR="00C601B9" w:rsidRPr="008340C8">
        <w:t xml:space="preserve"> </w:t>
      </w:r>
      <w:r w:rsidR="001612DB" w:rsidRPr="008340C8">
        <w:t xml:space="preserve">small firm dynamics (e.g. Gilman and Edwards, 2008). </w:t>
      </w:r>
      <w:r w:rsidR="0076479A" w:rsidRPr="008340C8">
        <w:t xml:space="preserve">With few exceptions </w:t>
      </w:r>
      <w:r w:rsidR="0076479A" w:rsidRPr="008340C8">
        <w:rPr>
          <w:noProof/>
        </w:rPr>
        <w:t xml:space="preserve">(see </w:t>
      </w:r>
      <w:proofErr w:type="spellStart"/>
      <w:r w:rsidR="0076479A" w:rsidRPr="008340C8">
        <w:t>Becattini</w:t>
      </w:r>
      <w:proofErr w:type="spellEnd"/>
      <w:r w:rsidR="0061529C" w:rsidRPr="008340C8">
        <w:t>,</w:t>
      </w:r>
      <w:r w:rsidR="0076479A" w:rsidRPr="008340C8">
        <w:t xml:space="preserve"> 1990, </w:t>
      </w:r>
      <w:r w:rsidR="0076479A" w:rsidRPr="008340C8">
        <w:rPr>
          <w:noProof/>
        </w:rPr>
        <w:t>Clark and Wri</w:t>
      </w:r>
      <w:r w:rsidR="0061529C" w:rsidRPr="008340C8">
        <w:rPr>
          <w:noProof/>
        </w:rPr>
        <w:t>gley, 1995,</w:t>
      </w:r>
      <w:r w:rsidR="00CB08B6" w:rsidRPr="008340C8">
        <w:rPr>
          <w:noProof/>
        </w:rPr>
        <w:t xml:space="preserve"> </w:t>
      </w:r>
      <w:r w:rsidR="0061529C" w:rsidRPr="008340C8">
        <w:rPr>
          <w:noProof/>
        </w:rPr>
        <w:t xml:space="preserve">1997; </w:t>
      </w:r>
      <w:r w:rsidR="007C24C9" w:rsidRPr="007C24C9">
        <w:rPr>
          <w:noProof/>
          <w:color w:val="000000" w:themeColor="text1"/>
        </w:rPr>
        <w:t>Pollard, 2007</w:t>
      </w:r>
      <w:r w:rsidR="007C24C9">
        <w:rPr>
          <w:noProof/>
        </w:rPr>
        <w:t xml:space="preserve">; </w:t>
      </w:r>
      <w:r w:rsidR="00F44214">
        <w:rPr>
          <w:noProof/>
        </w:rPr>
        <w:t xml:space="preserve">Coe </w:t>
      </w:r>
      <w:r w:rsidR="0076479A" w:rsidRPr="0084428A">
        <w:rPr>
          <w:noProof/>
        </w:rPr>
        <w:t>et al.</w:t>
      </w:r>
      <w:r w:rsidR="0061529C" w:rsidRPr="0084428A">
        <w:rPr>
          <w:noProof/>
        </w:rPr>
        <w:t>,</w:t>
      </w:r>
      <w:r w:rsidR="0076479A" w:rsidRPr="008340C8">
        <w:rPr>
          <w:noProof/>
        </w:rPr>
        <w:t xml:space="preserve"> 2014</w:t>
      </w:r>
      <w:r w:rsidR="00D56E7D">
        <w:rPr>
          <w:noProof/>
        </w:rPr>
        <w:t>; Boustani, 2015</w:t>
      </w:r>
      <w:r w:rsidR="0076479A" w:rsidRPr="008340C8">
        <w:rPr>
          <w:noProof/>
        </w:rPr>
        <w:t xml:space="preserve">) </w:t>
      </w:r>
      <w:r w:rsidR="0076479A" w:rsidRPr="008340C8">
        <w:t>analyses of production networks</w:t>
      </w:r>
      <w:r w:rsidR="00475738" w:rsidRPr="008340C8">
        <w:t xml:space="preserve"> </w:t>
      </w:r>
      <w:r w:rsidR="0076479A" w:rsidRPr="008340C8">
        <w:t xml:space="preserve">proceed from the assumption that firms’ means of financial reproduction are in place and </w:t>
      </w:r>
      <w:r w:rsidR="009A5AA6" w:rsidRPr="008340C8">
        <w:t xml:space="preserve">relatively </w:t>
      </w:r>
      <w:r w:rsidR="0076479A" w:rsidRPr="008340C8">
        <w:t>unproblematic.</w:t>
      </w:r>
      <w:r w:rsidR="00883785" w:rsidRPr="008340C8">
        <w:rPr>
          <w:rFonts w:eastAsia="Times New Roman"/>
        </w:rPr>
        <w:t xml:space="preserve"> </w:t>
      </w:r>
      <w:r w:rsidR="00294BA2" w:rsidRPr="008340C8">
        <w:rPr>
          <w:rFonts w:eastAsia="Times New Roman"/>
        </w:rPr>
        <w:t xml:space="preserve">In what follows, we argue that </w:t>
      </w:r>
      <w:r w:rsidR="006A1843" w:rsidRPr="008340C8">
        <w:rPr>
          <w:rFonts w:eastAsia="Times New Roman"/>
        </w:rPr>
        <w:t xml:space="preserve">diverse literatures on </w:t>
      </w:r>
      <w:proofErr w:type="spellStart"/>
      <w:r w:rsidR="006A1843" w:rsidRPr="008340C8">
        <w:rPr>
          <w:rFonts w:eastAsia="Times New Roman"/>
        </w:rPr>
        <w:t>financialisation</w:t>
      </w:r>
      <w:proofErr w:type="spellEnd"/>
      <w:r w:rsidR="006A1843" w:rsidRPr="008340C8">
        <w:rPr>
          <w:rFonts w:eastAsia="Times New Roman"/>
        </w:rPr>
        <w:t xml:space="preserve"> – usually considered in the context of large corporate entities – </w:t>
      </w:r>
      <w:r w:rsidR="00294BA2" w:rsidRPr="008340C8">
        <w:rPr>
          <w:rFonts w:eastAsia="Times New Roman"/>
        </w:rPr>
        <w:t xml:space="preserve">can </w:t>
      </w:r>
      <w:r w:rsidR="006A1843" w:rsidRPr="008340C8">
        <w:rPr>
          <w:rFonts w:eastAsia="Times New Roman"/>
        </w:rPr>
        <w:t xml:space="preserve">contribute to </w:t>
      </w:r>
      <w:r w:rsidR="00294BA2" w:rsidRPr="008340C8">
        <w:rPr>
          <w:rFonts w:eastAsia="Times New Roman"/>
        </w:rPr>
        <w:t xml:space="preserve">widening the focus to </w:t>
      </w:r>
      <w:r w:rsidR="006A1843" w:rsidRPr="008340C8">
        <w:rPr>
          <w:rFonts w:eastAsia="Times New Roman"/>
        </w:rPr>
        <w:t xml:space="preserve">understand </w:t>
      </w:r>
      <w:r w:rsidR="00155F73" w:rsidRPr="008340C8">
        <w:rPr>
          <w:rFonts w:eastAsia="Times New Roman"/>
        </w:rPr>
        <w:t xml:space="preserve">a wider range of relations at </w:t>
      </w:r>
      <w:r w:rsidR="009A5AA6" w:rsidRPr="008340C8">
        <w:rPr>
          <w:rFonts w:eastAsia="Times New Roman"/>
        </w:rPr>
        <w:t>the</w:t>
      </w:r>
      <w:r w:rsidR="00883785" w:rsidRPr="008340C8">
        <w:rPr>
          <w:rFonts w:eastAsia="Times New Roman"/>
        </w:rPr>
        <w:t xml:space="preserve"> </w:t>
      </w:r>
      <w:proofErr w:type="spellStart"/>
      <w:r w:rsidR="00883785" w:rsidRPr="008340C8">
        <w:rPr>
          <w:rFonts w:eastAsia="Times New Roman"/>
        </w:rPr>
        <w:t>finance</w:t>
      </w:r>
      <w:proofErr w:type="gramStart"/>
      <w:r w:rsidR="00883785" w:rsidRPr="008340C8">
        <w:rPr>
          <w:rFonts w:eastAsia="Times New Roman"/>
        </w:rPr>
        <w:t>:</w:t>
      </w:r>
      <w:r w:rsidR="00015046" w:rsidRPr="008340C8">
        <w:rPr>
          <w:rFonts w:eastAsia="Times New Roman"/>
        </w:rPr>
        <w:t>small</w:t>
      </w:r>
      <w:proofErr w:type="spellEnd"/>
      <w:proofErr w:type="gramEnd"/>
      <w:r w:rsidR="00015046" w:rsidRPr="008340C8">
        <w:rPr>
          <w:rFonts w:eastAsia="Times New Roman"/>
        </w:rPr>
        <w:t xml:space="preserve"> firm</w:t>
      </w:r>
      <w:r w:rsidR="00883785" w:rsidRPr="008340C8">
        <w:rPr>
          <w:rFonts w:eastAsia="Times New Roman"/>
        </w:rPr>
        <w:t xml:space="preserve"> interface</w:t>
      </w:r>
      <w:r w:rsidR="00294BA2" w:rsidRPr="008340C8">
        <w:rPr>
          <w:rFonts w:eastAsia="Times New Roman"/>
        </w:rPr>
        <w:t>.</w:t>
      </w:r>
    </w:p>
    <w:p w14:paraId="3C9B5CE3" w14:textId="3C6EE35C" w:rsidR="007D7D3D" w:rsidRPr="008340C8" w:rsidRDefault="00652F9A" w:rsidP="000A2DAA">
      <w:pPr>
        <w:spacing w:line="480" w:lineRule="auto"/>
        <w:ind w:firstLine="720"/>
      </w:pPr>
      <w:r w:rsidRPr="008340C8">
        <w:t xml:space="preserve">What is </w:t>
      </w:r>
      <w:proofErr w:type="spellStart"/>
      <w:r w:rsidRPr="008340C8">
        <w:t>financialisation</w:t>
      </w:r>
      <w:proofErr w:type="spellEnd"/>
      <w:r w:rsidRPr="008340C8">
        <w:t xml:space="preserve">? </w:t>
      </w:r>
      <w:proofErr w:type="spellStart"/>
      <w:r w:rsidR="006C75F3">
        <w:t>F</w:t>
      </w:r>
      <w:r w:rsidR="006C75F3" w:rsidRPr="008340C8">
        <w:t>inancialisation</w:t>
      </w:r>
      <w:proofErr w:type="spellEnd"/>
      <w:r w:rsidR="006C75F3" w:rsidRPr="008340C8">
        <w:rPr>
          <w:color w:val="000000"/>
        </w:rPr>
        <w:t xml:space="preserve"> is a contested, slippery concept (Lee</w:t>
      </w:r>
      <w:r w:rsidR="00327B5D">
        <w:rPr>
          <w:color w:val="000000"/>
        </w:rPr>
        <w:t xml:space="preserve">, </w:t>
      </w:r>
      <w:r w:rsidR="007C24C9" w:rsidRPr="008340C8">
        <w:t xml:space="preserve">Clark, Pollard and </w:t>
      </w:r>
      <w:proofErr w:type="spellStart"/>
      <w:r w:rsidR="007C24C9" w:rsidRPr="008340C8">
        <w:t>Leyshon</w:t>
      </w:r>
      <w:proofErr w:type="spellEnd"/>
      <w:r w:rsidR="006C75F3" w:rsidRPr="008340C8">
        <w:rPr>
          <w:color w:val="000000"/>
        </w:rPr>
        <w:t>, 2009) whose theoretical and political novelty is</w:t>
      </w:r>
      <w:r w:rsidR="006C75F3">
        <w:rPr>
          <w:color w:val="000000"/>
        </w:rPr>
        <w:t xml:space="preserve"> debatab</w:t>
      </w:r>
      <w:r w:rsidR="00327B5D">
        <w:rPr>
          <w:color w:val="000000"/>
        </w:rPr>
        <w:t>le (</w:t>
      </w:r>
      <w:proofErr w:type="spellStart"/>
      <w:r w:rsidR="00327B5D">
        <w:rPr>
          <w:color w:val="000000"/>
        </w:rPr>
        <w:t>Christophers</w:t>
      </w:r>
      <w:proofErr w:type="spellEnd"/>
      <w:r w:rsidR="00327B5D">
        <w:rPr>
          <w:color w:val="000000"/>
        </w:rPr>
        <w:t>, 2015). Yet</w:t>
      </w:r>
      <w:r w:rsidR="006C75F3" w:rsidRPr="008340C8">
        <w:rPr>
          <w:color w:val="000000"/>
        </w:rPr>
        <w:t xml:space="preserve"> l</w:t>
      </w:r>
      <w:r w:rsidR="006C75F3" w:rsidRPr="008340C8">
        <w:rPr>
          <w:rFonts w:eastAsia="Times New Roman"/>
          <w:color w:val="000000"/>
        </w:rPr>
        <w:t>iteratures from divergent theoretical antecedents - and operating at different levels of abstraction (</w:t>
      </w:r>
      <w:proofErr w:type="spellStart"/>
      <w:r w:rsidR="006C75F3" w:rsidRPr="008340C8">
        <w:rPr>
          <w:rFonts w:eastAsia="Times New Roman"/>
          <w:color w:val="000000"/>
        </w:rPr>
        <w:t>Krippner</w:t>
      </w:r>
      <w:proofErr w:type="spellEnd"/>
      <w:r w:rsidR="006C75F3" w:rsidRPr="008340C8">
        <w:rPr>
          <w:rFonts w:eastAsia="Times New Roman"/>
          <w:color w:val="000000"/>
        </w:rPr>
        <w:t xml:space="preserve">, 2005, 2012; </w:t>
      </w:r>
      <w:proofErr w:type="spellStart"/>
      <w:r w:rsidR="006C75F3" w:rsidRPr="008340C8">
        <w:rPr>
          <w:rFonts w:eastAsia="Times New Roman"/>
          <w:color w:val="000000"/>
        </w:rPr>
        <w:t>Lapavitsas</w:t>
      </w:r>
      <w:proofErr w:type="spellEnd"/>
      <w:r w:rsidR="006C75F3" w:rsidRPr="008340C8">
        <w:rPr>
          <w:rFonts w:eastAsia="Times New Roman"/>
          <w:color w:val="000000"/>
        </w:rPr>
        <w:t>, 2011; French</w:t>
      </w:r>
      <w:r w:rsidR="00A709B1">
        <w:rPr>
          <w:rFonts w:eastAsia="Times New Roman"/>
          <w:color w:val="000000"/>
        </w:rPr>
        <w:t xml:space="preserve">, </w:t>
      </w:r>
      <w:proofErr w:type="spellStart"/>
      <w:r w:rsidR="00A709B1">
        <w:rPr>
          <w:rFonts w:eastAsia="Times New Roman"/>
          <w:color w:val="000000"/>
        </w:rPr>
        <w:t>L</w:t>
      </w:r>
      <w:r w:rsidR="00A709B1" w:rsidRPr="008340C8">
        <w:rPr>
          <w:noProof/>
        </w:rPr>
        <w:t>eyshon</w:t>
      </w:r>
      <w:proofErr w:type="spellEnd"/>
      <w:r w:rsidR="00A709B1" w:rsidRPr="008340C8">
        <w:rPr>
          <w:noProof/>
        </w:rPr>
        <w:t xml:space="preserve"> and Wainwright</w:t>
      </w:r>
      <w:proofErr w:type="gramStart"/>
      <w:r w:rsidR="00A709B1">
        <w:rPr>
          <w:noProof/>
        </w:rPr>
        <w:t>,</w:t>
      </w:r>
      <w:r w:rsidR="00A709B1" w:rsidRPr="008340C8">
        <w:rPr>
          <w:noProof/>
        </w:rPr>
        <w:t xml:space="preserve"> </w:t>
      </w:r>
      <w:r w:rsidR="006C75F3" w:rsidRPr="008340C8">
        <w:rPr>
          <w:rFonts w:eastAsia="Times New Roman"/>
          <w:color w:val="000000"/>
        </w:rPr>
        <w:t xml:space="preserve"> 2011</w:t>
      </w:r>
      <w:proofErr w:type="gramEnd"/>
      <w:r w:rsidR="006C75F3" w:rsidRPr="008340C8">
        <w:rPr>
          <w:rFonts w:eastAsia="Times New Roman"/>
          <w:color w:val="000000"/>
        </w:rPr>
        <w:t>; Pike and Pollard</w:t>
      </w:r>
      <w:r w:rsidR="006C75F3">
        <w:rPr>
          <w:rFonts w:eastAsia="Times New Roman"/>
          <w:color w:val="000000"/>
        </w:rPr>
        <w:t>,</w:t>
      </w:r>
      <w:r w:rsidR="006C75F3" w:rsidRPr="008340C8">
        <w:rPr>
          <w:rFonts w:eastAsia="Times New Roman"/>
          <w:color w:val="000000"/>
        </w:rPr>
        <w:t xml:space="preserve"> 2010; </w:t>
      </w:r>
      <w:r w:rsidR="007C24C9">
        <w:rPr>
          <w:rFonts w:eastAsia="Times New Roman"/>
          <w:color w:val="000000"/>
        </w:rPr>
        <w:t xml:space="preserve">Pollard, 2013; </w:t>
      </w:r>
      <w:r w:rsidR="006C75F3" w:rsidRPr="008340C8">
        <w:rPr>
          <w:rFonts w:eastAsia="Times New Roman"/>
          <w:color w:val="000000"/>
        </w:rPr>
        <w:t xml:space="preserve">Van der </w:t>
      </w:r>
      <w:proofErr w:type="spellStart"/>
      <w:r w:rsidR="006C75F3" w:rsidRPr="008340C8">
        <w:rPr>
          <w:rFonts w:eastAsia="Times New Roman"/>
          <w:color w:val="000000"/>
        </w:rPr>
        <w:t>Zwan</w:t>
      </w:r>
      <w:proofErr w:type="spellEnd"/>
      <w:r w:rsidR="006C75F3" w:rsidRPr="008340C8">
        <w:rPr>
          <w:rFonts w:eastAsia="Times New Roman"/>
          <w:color w:val="000000"/>
        </w:rPr>
        <w:t xml:space="preserve">, 2014; </w:t>
      </w:r>
      <w:r w:rsidR="006C75F3" w:rsidRPr="008340C8">
        <w:t>Davis and Walsh, 201</w:t>
      </w:r>
      <w:r w:rsidR="006C75F3">
        <w:t>6</w:t>
      </w:r>
      <w:r w:rsidR="006C75F3" w:rsidRPr="008340C8">
        <w:rPr>
          <w:rFonts w:eastAsia="Times New Roman"/>
          <w:color w:val="000000"/>
        </w:rPr>
        <w:t xml:space="preserve">) -  argue that financial principles and practices are increasingly influential in economic, political and cultural life. </w:t>
      </w:r>
      <w:r w:rsidRPr="008340C8">
        <w:t xml:space="preserve">Epstein (2005:3) </w:t>
      </w:r>
      <w:r w:rsidR="004E55D3" w:rsidRPr="008340C8">
        <w:t>uses the term to mark ‘</w:t>
      </w:r>
      <w:r w:rsidR="006F0D7A" w:rsidRPr="008340C8">
        <w:t xml:space="preserve">the increasing role of financial motives, financial markets, financial </w:t>
      </w:r>
      <w:r w:rsidR="006F0D7A" w:rsidRPr="008340C8">
        <w:lastRenderedPageBreak/>
        <w:t>actors and financial institutions in the operation of the domes</w:t>
      </w:r>
      <w:r w:rsidR="004E55D3" w:rsidRPr="008340C8">
        <w:t>tic and international economies’</w:t>
      </w:r>
      <w:r w:rsidR="006F0D7A" w:rsidRPr="008340C8">
        <w:t xml:space="preserve">. Interior to this broadest definition, however, are three suites of approaches </w:t>
      </w:r>
      <w:r w:rsidR="00EC69BE" w:rsidRPr="008340C8">
        <w:t>that warrant some further delineation.</w:t>
      </w:r>
      <w:r w:rsidR="006F0D7A" w:rsidRPr="008340C8">
        <w:t xml:space="preserve"> </w:t>
      </w:r>
      <w:r w:rsidR="009A6E2C" w:rsidRPr="008340C8">
        <w:t xml:space="preserve">In its most </w:t>
      </w:r>
      <w:r w:rsidR="00015046" w:rsidRPr="008340C8">
        <w:t xml:space="preserve">systemic </w:t>
      </w:r>
      <w:r w:rsidR="009A6E2C" w:rsidRPr="008340C8">
        <w:t>reading</w:t>
      </w:r>
      <w:r w:rsidR="00EB1014" w:rsidRPr="008340C8">
        <w:t xml:space="preserve">, </w:t>
      </w:r>
      <w:proofErr w:type="spellStart"/>
      <w:r w:rsidR="007C1A0F" w:rsidRPr="008340C8">
        <w:t>financialisation</w:t>
      </w:r>
      <w:proofErr w:type="spellEnd"/>
      <w:r w:rsidR="001612DB" w:rsidRPr="008340C8">
        <w:t xml:space="preserve"> is </w:t>
      </w:r>
      <w:r w:rsidR="001078F9">
        <w:t xml:space="preserve">a </w:t>
      </w:r>
      <w:r w:rsidR="00ED2EE4" w:rsidRPr="008340C8">
        <w:t xml:space="preserve">regime of accumulation (van der </w:t>
      </w:r>
      <w:proofErr w:type="spellStart"/>
      <w:r w:rsidR="00ED2EE4" w:rsidRPr="008340C8">
        <w:t>Zwan</w:t>
      </w:r>
      <w:proofErr w:type="spellEnd"/>
      <w:r w:rsidR="00165BD5">
        <w:t>,</w:t>
      </w:r>
      <w:r w:rsidR="00ED2EE4" w:rsidRPr="008340C8">
        <w:t xml:space="preserve"> 2014), </w:t>
      </w:r>
      <w:r w:rsidR="00173762" w:rsidRPr="008340C8">
        <w:t>‘</w:t>
      </w:r>
      <w:r w:rsidR="00453F09" w:rsidRPr="008340C8">
        <w:t>in which profits accrue primarily through financial channels rather than through</w:t>
      </w:r>
      <w:r w:rsidR="00173762" w:rsidRPr="008340C8">
        <w:t xml:space="preserve"> trade and commodity production’</w:t>
      </w:r>
      <w:r w:rsidR="006F509A" w:rsidRPr="008340C8">
        <w:t xml:space="preserve"> (</w:t>
      </w:r>
      <w:proofErr w:type="spellStart"/>
      <w:r w:rsidR="006F509A" w:rsidRPr="008340C8">
        <w:t>Krippner</w:t>
      </w:r>
      <w:proofErr w:type="spellEnd"/>
      <w:r w:rsidR="0061529C" w:rsidRPr="008340C8">
        <w:t>,</w:t>
      </w:r>
      <w:r w:rsidR="00BB5B20" w:rsidRPr="008340C8">
        <w:t xml:space="preserve"> 2005:</w:t>
      </w:r>
      <w:r w:rsidR="006F509A" w:rsidRPr="008340C8">
        <w:t xml:space="preserve">174), </w:t>
      </w:r>
      <w:r w:rsidR="00846F5C" w:rsidRPr="008340C8">
        <w:rPr>
          <w:color w:val="000000"/>
        </w:rPr>
        <w:t>as value creation is no longer exclus</w:t>
      </w:r>
      <w:r w:rsidR="00BB5B20" w:rsidRPr="008340C8">
        <w:rPr>
          <w:color w:val="000000"/>
        </w:rPr>
        <w:t>ive to the sphere of production</w:t>
      </w:r>
      <w:r w:rsidR="00CB08B6" w:rsidRPr="008340C8">
        <w:rPr>
          <w:color w:val="000000"/>
        </w:rPr>
        <w:t>.</w:t>
      </w:r>
      <w:r w:rsidR="00846F5C" w:rsidRPr="008340C8">
        <w:rPr>
          <w:color w:val="000000"/>
        </w:rPr>
        <w:t xml:space="preserve"> </w:t>
      </w:r>
      <w:proofErr w:type="spellStart"/>
      <w:r w:rsidR="007C1A0F" w:rsidRPr="008340C8">
        <w:rPr>
          <w:color w:val="000000"/>
        </w:rPr>
        <w:t>Financialisation</w:t>
      </w:r>
      <w:proofErr w:type="spellEnd"/>
      <w:r w:rsidR="00846F5C" w:rsidRPr="008340C8">
        <w:rPr>
          <w:color w:val="000000"/>
        </w:rPr>
        <w:t xml:space="preserve"> represents </w:t>
      </w:r>
      <w:r w:rsidR="001A48BD" w:rsidRPr="008340C8">
        <w:t xml:space="preserve">a period </w:t>
      </w:r>
      <w:r w:rsidR="00846F5C" w:rsidRPr="008340C8">
        <w:t xml:space="preserve">in </w:t>
      </w:r>
      <w:r w:rsidR="001A48BD" w:rsidRPr="008340C8">
        <w:t xml:space="preserve">which </w:t>
      </w:r>
      <w:r w:rsidR="001612DB" w:rsidRPr="008340C8">
        <w:t xml:space="preserve">financial institutions </w:t>
      </w:r>
      <w:r w:rsidR="006F509A" w:rsidRPr="008340C8">
        <w:t>increas</w:t>
      </w:r>
      <w:r w:rsidR="00846F5C" w:rsidRPr="008340C8">
        <w:t>e</w:t>
      </w:r>
      <w:r w:rsidR="001612DB" w:rsidRPr="008340C8">
        <w:t xml:space="preserve"> their share of profits </w:t>
      </w:r>
      <w:proofErr w:type="spellStart"/>
      <w:proofErr w:type="gramStart"/>
      <w:r w:rsidR="001612DB" w:rsidRPr="008340C8">
        <w:t>vis</w:t>
      </w:r>
      <w:proofErr w:type="spellEnd"/>
      <w:proofErr w:type="gramEnd"/>
      <w:r w:rsidR="001612DB" w:rsidRPr="008340C8">
        <w:t xml:space="preserve"> a </w:t>
      </w:r>
      <w:proofErr w:type="spellStart"/>
      <w:r w:rsidR="001612DB" w:rsidRPr="008340C8">
        <w:t>vis</w:t>
      </w:r>
      <w:proofErr w:type="spellEnd"/>
      <w:r w:rsidR="001612DB" w:rsidRPr="008340C8">
        <w:t xml:space="preserve"> other fractions of capital</w:t>
      </w:r>
      <w:r w:rsidR="00F62D19" w:rsidRPr="008340C8">
        <w:t xml:space="preserve"> (</w:t>
      </w:r>
      <w:r w:rsidR="00BB5B20" w:rsidRPr="008340C8">
        <w:t xml:space="preserve">Boyer, 2000; </w:t>
      </w:r>
      <w:proofErr w:type="spellStart"/>
      <w:r w:rsidR="00BB5B20" w:rsidRPr="008340C8">
        <w:t>Duménil</w:t>
      </w:r>
      <w:proofErr w:type="spellEnd"/>
      <w:r w:rsidR="00BB5B20" w:rsidRPr="008340C8">
        <w:t xml:space="preserve"> and </w:t>
      </w:r>
      <w:proofErr w:type="spellStart"/>
      <w:r w:rsidR="00BB5B20" w:rsidRPr="008340C8">
        <w:t>Lévy</w:t>
      </w:r>
      <w:proofErr w:type="spellEnd"/>
      <w:r w:rsidR="00BB5B20" w:rsidRPr="008340C8">
        <w:t xml:space="preserve">, 2001; </w:t>
      </w:r>
      <w:proofErr w:type="spellStart"/>
      <w:r w:rsidR="00BB5B20" w:rsidRPr="008340C8">
        <w:t>Stockhammer</w:t>
      </w:r>
      <w:proofErr w:type="spellEnd"/>
      <w:r w:rsidR="00BB5B20" w:rsidRPr="008340C8">
        <w:t>, 2004</w:t>
      </w:r>
      <w:r w:rsidR="001A48BD" w:rsidRPr="008340C8">
        <w:t xml:space="preserve">). This redistribution </w:t>
      </w:r>
      <w:r w:rsidR="0030371E" w:rsidRPr="008340C8">
        <w:t>takes the form of non-financial corporations (NFCs) increasingly diverting money to financial intermediaries through interest and dividend payments and</w:t>
      </w:r>
      <w:r w:rsidR="00846F5C" w:rsidRPr="008340C8">
        <w:t xml:space="preserve"> share buy backs</w:t>
      </w:r>
      <w:r w:rsidR="002D6885" w:rsidRPr="008340C8">
        <w:t xml:space="preserve"> (</w:t>
      </w:r>
      <w:r w:rsidR="00815BD0" w:rsidRPr="008340C8">
        <w:t xml:space="preserve">van der </w:t>
      </w:r>
      <w:proofErr w:type="spellStart"/>
      <w:r w:rsidR="00815BD0" w:rsidRPr="008340C8">
        <w:t>Zwan</w:t>
      </w:r>
      <w:proofErr w:type="spellEnd"/>
      <w:r w:rsidR="00815BD0" w:rsidRPr="008340C8">
        <w:t>, 2014)</w:t>
      </w:r>
      <w:r w:rsidR="002D6885" w:rsidRPr="008340C8">
        <w:rPr>
          <w:color w:val="FF0000"/>
        </w:rPr>
        <w:t>.</w:t>
      </w:r>
      <w:r w:rsidR="002D6885" w:rsidRPr="008340C8">
        <w:t xml:space="preserve"> </w:t>
      </w:r>
    </w:p>
    <w:p w14:paraId="2F474E34" w14:textId="355F3FD3" w:rsidR="007D7D3D" w:rsidRPr="008340C8" w:rsidRDefault="006F509A" w:rsidP="000A2DAA">
      <w:pPr>
        <w:spacing w:line="480" w:lineRule="auto"/>
        <w:ind w:firstLine="720"/>
      </w:pPr>
      <w:r w:rsidRPr="008340C8">
        <w:t xml:space="preserve">A </w:t>
      </w:r>
      <w:r w:rsidR="001612DB" w:rsidRPr="008340C8">
        <w:t xml:space="preserve">second, more </w:t>
      </w:r>
      <w:proofErr w:type="spellStart"/>
      <w:r w:rsidR="001612DB" w:rsidRPr="008340C8">
        <w:t>meso</w:t>
      </w:r>
      <w:proofErr w:type="spellEnd"/>
      <w:r w:rsidR="001612DB" w:rsidRPr="008340C8">
        <w:t xml:space="preserve">-analytic reading of </w:t>
      </w:r>
      <w:proofErr w:type="spellStart"/>
      <w:r w:rsidR="007C1A0F" w:rsidRPr="008340C8">
        <w:t>financialisation</w:t>
      </w:r>
      <w:proofErr w:type="spellEnd"/>
      <w:r w:rsidR="001612DB" w:rsidRPr="008340C8">
        <w:t xml:space="preserve"> argues that it has taken hold in </w:t>
      </w:r>
      <w:r w:rsidR="00A5594A">
        <w:t xml:space="preserve">particular </w:t>
      </w:r>
      <w:r w:rsidR="001612DB" w:rsidRPr="008340C8">
        <w:t>institutional contexts like t</w:t>
      </w:r>
      <w:r w:rsidR="00173762" w:rsidRPr="008340C8">
        <w:t>he US and UK whose Anglo-Saxon ‘varieties of capitalism’</w:t>
      </w:r>
      <w:r w:rsidR="001612DB" w:rsidRPr="008340C8">
        <w:t xml:space="preserve"> (Hall and Soskice</w:t>
      </w:r>
      <w:r w:rsidR="0000789F" w:rsidRPr="008340C8">
        <w:t>,</w:t>
      </w:r>
      <w:r w:rsidR="001612DB" w:rsidRPr="008340C8">
        <w:t xml:space="preserve"> 2001) house </w:t>
      </w:r>
      <w:r w:rsidR="006C658C" w:rsidRPr="008340C8">
        <w:t xml:space="preserve">regulatory and </w:t>
      </w:r>
      <w:r w:rsidR="001612DB" w:rsidRPr="008340C8">
        <w:t>legal structures that privilege the rights of shareholders over corporate and state entities (</w:t>
      </w:r>
      <w:proofErr w:type="spellStart"/>
      <w:r w:rsidR="001612DB" w:rsidRPr="008340C8">
        <w:t>Froud</w:t>
      </w:r>
      <w:proofErr w:type="spellEnd"/>
      <w:r w:rsidR="005E1809" w:rsidRPr="008340C8">
        <w:t xml:space="preserve"> </w:t>
      </w:r>
      <w:r w:rsidR="005E1809" w:rsidRPr="008340C8">
        <w:rPr>
          <w:i/>
        </w:rPr>
        <w:t>et al.</w:t>
      </w:r>
      <w:r w:rsidR="0061529C" w:rsidRPr="008340C8">
        <w:rPr>
          <w:i/>
        </w:rPr>
        <w:t>,</w:t>
      </w:r>
      <w:r w:rsidR="00CB08B6" w:rsidRPr="008340C8">
        <w:t xml:space="preserve"> </w:t>
      </w:r>
      <w:r w:rsidR="001612DB" w:rsidRPr="008340C8">
        <w:t>2006</w:t>
      </w:r>
      <w:r w:rsidR="0000789F" w:rsidRPr="008340C8">
        <w:t xml:space="preserve">; </w:t>
      </w:r>
      <w:r w:rsidR="00DD0254" w:rsidRPr="008340C8">
        <w:t>Davis and Walsh</w:t>
      </w:r>
      <w:r w:rsidR="0000789F" w:rsidRPr="008340C8">
        <w:t>,</w:t>
      </w:r>
      <w:r w:rsidR="002A73D6">
        <w:t xml:space="preserve"> 2016</w:t>
      </w:r>
      <w:r w:rsidR="001612DB" w:rsidRPr="008340C8">
        <w:t>). Scholars have noted the growing influence of capital market actors</w:t>
      </w:r>
      <w:r w:rsidR="00B05700" w:rsidRPr="008340C8">
        <w:t xml:space="preserve">, </w:t>
      </w:r>
      <w:r w:rsidR="001612DB" w:rsidRPr="008340C8">
        <w:t>institutions</w:t>
      </w:r>
      <w:r w:rsidR="00325F73" w:rsidRPr="008340C8">
        <w:t xml:space="preserve"> and discourses of ‘shareholder value’</w:t>
      </w:r>
      <w:r w:rsidR="001612DB" w:rsidRPr="008340C8">
        <w:t xml:space="preserve"> in shaping norms and expectations </w:t>
      </w:r>
      <w:r w:rsidR="000F40D7" w:rsidRPr="008340C8">
        <w:t xml:space="preserve">of </w:t>
      </w:r>
      <w:r w:rsidR="00B149C2" w:rsidRPr="008340C8">
        <w:t xml:space="preserve">corporate </w:t>
      </w:r>
      <w:r w:rsidR="001612DB" w:rsidRPr="008340C8">
        <w:t>behaviour (</w:t>
      </w:r>
      <w:r w:rsidR="00D17E03" w:rsidRPr="008340C8">
        <w:t>Williams</w:t>
      </w:r>
      <w:r w:rsidR="0061529C" w:rsidRPr="008340C8">
        <w:t xml:space="preserve">, 2000; </w:t>
      </w:r>
      <w:proofErr w:type="spellStart"/>
      <w:r w:rsidR="00D17E03" w:rsidRPr="008340C8">
        <w:t>Froud</w:t>
      </w:r>
      <w:proofErr w:type="spellEnd"/>
      <w:r w:rsidR="005E1809" w:rsidRPr="008340C8">
        <w:t xml:space="preserve"> </w:t>
      </w:r>
      <w:r w:rsidR="005E1809" w:rsidRPr="008340C8">
        <w:rPr>
          <w:i/>
        </w:rPr>
        <w:t>et al.</w:t>
      </w:r>
      <w:r w:rsidR="0061529C" w:rsidRPr="008340C8">
        <w:rPr>
          <w:i/>
        </w:rPr>
        <w:t>,</w:t>
      </w:r>
      <w:r w:rsidR="00D17E03" w:rsidRPr="008340C8">
        <w:t xml:space="preserve"> 2006;</w:t>
      </w:r>
      <w:r w:rsidR="001612DB" w:rsidRPr="008340C8">
        <w:t xml:space="preserve"> </w:t>
      </w:r>
      <w:proofErr w:type="spellStart"/>
      <w:r w:rsidR="001612DB" w:rsidRPr="008340C8">
        <w:t>Lazonick</w:t>
      </w:r>
      <w:proofErr w:type="spellEnd"/>
      <w:r w:rsidR="001612DB" w:rsidRPr="008340C8">
        <w:t xml:space="preserve"> and O’Sullivan</w:t>
      </w:r>
      <w:r w:rsidR="00D17E03" w:rsidRPr="008340C8">
        <w:t>,</w:t>
      </w:r>
      <w:r w:rsidR="001612DB" w:rsidRPr="008340C8">
        <w:t xml:space="preserve"> </w:t>
      </w:r>
      <w:r w:rsidR="003D3B78" w:rsidRPr="008340C8">
        <w:t>2000</w:t>
      </w:r>
      <w:r w:rsidR="00D17E03" w:rsidRPr="008340C8">
        <w:t xml:space="preserve">; </w:t>
      </w:r>
      <w:proofErr w:type="spellStart"/>
      <w:r w:rsidR="00E2735B">
        <w:t>Orhangazi</w:t>
      </w:r>
      <w:proofErr w:type="spellEnd"/>
      <w:r w:rsidR="00E2735B">
        <w:t xml:space="preserve">, 2008; </w:t>
      </w:r>
      <w:proofErr w:type="spellStart"/>
      <w:r w:rsidR="00F57772" w:rsidRPr="008340C8">
        <w:t>Montalban</w:t>
      </w:r>
      <w:proofErr w:type="spellEnd"/>
      <w:r w:rsidR="00F57772" w:rsidRPr="008340C8">
        <w:t xml:space="preserve"> and </w:t>
      </w:r>
      <w:proofErr w:type="spellStart"/>
      <w:r w:rsidR="00F57772" w:rsidRPr="008340C8">
        <w:t>Sakinç</w:t>
      </w:r>
      <w:proofErr w:type="spellEnd"/>
      <w:r w:rsidR="000B23CC" w:rsidRPr="008340C8">
        <w:t>, 2013</w:t>
      </w:r>
      <w:r w:rsidR="00700866" w:rsidRPr="008340C8">
        <w:t xml:space="preserve">; van der </w:t>
      </w:r>
      <w:proofErr w:type="spellStart"/>
      <w:r w:rsidR="00700866" w:rsidRPr="008340C8">
        <w:t>Zwan</w:t>
      </w:r>
      <w:proofErr w:type="spellEnd"/>
      <w:r w:rsidR="00700866" w:rsidRPr="008340C8">
        <w:t>, 2014</w:t>
      </w:r>
      <w:r w:rsidR="001612DB" w:rsidRPr="008340C8">
        <w:t xml:space="preserve">). </w:t>
      </w:r>
      <w:r w:rsidR="00700866" w:rsidRPr="008340C8">
        <w:t xml:space="preserve">Again, </w:t>
      </w:r>
      <w:proofErr w:type="spellStart"/>
      <w:r w:rsidR="00700866" w:rsidRPr="008340C8">
        <w:t>financialisation</w:t>
      </w:r>
      <w:proofErr w:type="spellEnd"/>
      <w:r w:rsidR="00700866" w:rsidRPr="008340C8">
        <w:t xml:space="preserve"> is viewed </w:t>
      </w:r>
      <w:r w:rsidR="000F40D7" w:rsidRPr="008340C8">
        <w:t xml:space="preserve">here </w:t>
      </w:r>
      <w:r w:rsidR="00700866" w:rsidRPr="008340C8">
        <w:t>as a redistributive project</w:t>
      </w:r>
      <w:r w:rsidR="000F40D7" w:rsidRPr="008340C8">
        <w:t xml:space="preserve">, </w:t>
      </w:r>
      <w:r w:rsidR="00700866" w:rsidRPr="008340C8">
        <w:t>privileg</w:t>
      </w:r>
      <w:r w:rsidR="000F40D7" w:rsidRPr="008340C8">
        <w:t>ing</w:t>
      </w:r>
      <w:r w:rsidR="00700866" w:rsidRPr="008340C8">
        <w:t xml:space="preserve"> investment </w:t>
      </w:r>
      <w:r w:rsidR="00700866" w:rsidRPr="008340C8">
        <w:lastRenderedPageBreak/>
        <w:t>in financial assets at th</w:t>
      </w:r>
      <w:r w:rsidR="000F40D7" w:rsidRPr="008340C8">
        <w:t xml:space="preserve">e expense of building </w:t>
      </w:r>
      <w:proofErr w:type="gramStart"/>
      <w:r w:rsidR="00700866" w:rsidRPr="008340C8">
        <w:t>long(</w:t>
      </w:r>
      <w:proofErr w:type="spellStart"/>
      <w:proofErr w:type="gramEnd"/>
      <w:r w:rsidR="00700866" w:rsidRPr="008340C8">
        <w:t>er</w:t>
      </w:r>
      <w:proofErr w:type="spellEnd"/>
      <w:r w:rsidR="00700866" w:rsidRPr="008340C8">
        <w:t>) term productive capacit</w:t>
      </w:r>
      <w:r w:rsidR="000F40D7" w:rsidRPr="008340C8">
        <w:t xml:space="preserve">ies of </w:t>
      </w:r>
      <w:r w:rsidR="00700866" w:rsidRPr="008340C8">
        <w:t>NFC</w:t>
      </w:r>
      <w:r w:rsidR="000F40D7" w:rsidRPr="008340C8">
        <w:t>s</w:t>
      </w:r>
      <w:r w:rsidR="00700866" w:rsidRPr="008340C8">
        <w:t xml:space="preserve"> (</w:t>
      </w:r>
      <w:proofErr w:type="spellStart"/>
      <w:r w:rsidR="00700866" w:rsidRPr="008340C8">
        <w:t>Orhanzagi</w:t>
      </w:r>
      <w:proofErr w:type="spellEnd"/>
      <w:r w:rsidR="00700866" w:rsidRPr="008340C8">
        <w:t xml:space="preserve">, 2008; Baud and Durand, 2012). These literatures, however, place greater emphasis on the normative elements of </w:t>
      </w:r>
      <w:proofErr w:type="spellStart"/>
      <w:r w:rsidR="00700866" w:rsidRPr="008340C8">
        <w:t>financialisation</w:t>
      </w:r>
      <w:proofErr w:type="spellEnd"/>
      <w:r w:rsidR="00700866" w:rsidRPr="008340C8">
        <w:t xml:space="preserve"> (van der </w:t>
      </w:r>
      <w:proofErr w:type="spellStart"/>
      <w:r w:rsidR="00700866" w:rsidRPr="008340C8">
        <w:t>Zwan</w:t>
      </w:r>
      <w:proofErr w:type="spellEnd"/>
      <w:r w:rsidR="00165BD5">
        <w:t>,</w:t>
      </w:r>
      <w:r w:rsidR="00700866" w:rsidRPr="008340C8">
        <w:t xml:space="preserve"> 2014)</w:t>
      </w:r>
      <w:r w:rsidR="008D2A49" w:rsidRPr="008340C8">
        <w:t xml:space="preserve">, exploring how - </w:t>
      </w:r>
      <w:r w:rsidR="00700866" w:rsidRPr="008340C8">
        <w:t>i</w:t>
      </w:r>
      <w:r w:rsidR="001A460A" w:rsidRPr="008340C8">
        <w:t xml:space="preserve">n the context of </w:t>
      </w:r>
      <w:r w:rsidR="00B149C2" w:rsidRPr="008340C8">
        <w:t>NFCs</w:t>
      </w:r>
      <w:r w:rsidR="008D2A49" w:rsidRPr="008340C8">
        <w:t xml:space="preserve"> - </w:t>
      </w:r>
      <w:proofErr w:type="spellStart"/>
      <w:r w:rsidR="001A460A" w:rsidRPr="008340C8">
        <w:t>financial</w:t>
      </w:r>
      <w:r w:rsidR="002D7D95" w:rsidRPr="008340C8">
        <w:t>ising</w:t>
      </w:r>
      <w:proofErr w:type="spellEnd"/>
      <w:r w:rsidR="001A460A" w:rsidRPr="008340C8">
        <w:t xml:space="preserve"> pressures impinge via the role of institutional investors </w:t>
      </w:r>
      <w:r w:rsidR="001612DB" w:rsidRPr="008340C8">
        <w:t>(</w:t>
      </w:r>
      <w:proofErr w:type="spellStart"/>
      <w:r w:rsidR="001612DB" w:rsidRPr="008340C8">
        <w:t>Fligstein</w:t>
      </w:r>
      <w:proofErr w:type="spellEnd"/>
      <w:r w:rsidR="004901A8" w:rsidRPr="008340C8">
        <w:t>,</w:t>
      </w:r>
      <w:r w:rsidR="001612DB" w:rsidRPr="008340C8">
        <w:t xml:space="preserve"> 1990)</w:t>
      </w:r>
      <w:r w:rsidR="001A460A" w:rsidRPr="008340C8">
        <w:t xml:space="preserve"> and </w:t>
      </w:r>
      <w:r w:rsidR="001612DB" w:rsidRPr="008340C8">
        <w:t>strategies concerned to appease investors</w:t>
      </w:r>
      <w:r w:rsidR="00EE60F9" w:rsidRPr="008340C8">
        <w:t xml:space="preserve">, including </w:t>
      </w:r>
      <w:r w:rsidR="001612DB" w:rsidRPr="008340C8">
        <w:t xml:space="preserve">squeezing labour costs, downsizing, </w:t>
      </w:r>
      <w:r w:rsidR="0053207A" w:rsidRPr="008340C8">
        <w:t>o</w:t>
      </w:r>
      <w:r w:rsidR="00766E0B" w:rsidRPr="008340C8">
        <w:t xml:space="preserve">utsourcing productive activities, </w:t>
      </w:r>
      <w:r w:rsidR="001612DB" w:rsidRPr="008340C8">
        <w:t xml:space="preserve">disinvestment and the use of stock options </w:t>
      </w:r>
      <w:r w:rsidR="002371D6" w:rsidRPr="008340C8">
        <w:t>(</w:t>
      </w:r>
      <w:r w:rsidR="002371D6" w:rsidRPr="008340C8">
        <w:rPr>
          <w:color w:val="000000"/>
        </w:rPr>
        <w:t>Thompson and Harley</w:t>
      </w:r>
      <w:r w:rsidR="00363811" w:rsidRPr="008340C8">
        <w:rPr>
          <w:color w:val="000000"/>
        </w:rPr>
        <w:t>,</w:t>
      </w:r>
      <w:r w:rsidR="002371D6" w:rsidRPr="008340C8">
        <w:rPr>
          <w:color w:val="000000"/>
        </w:rPr>
        <w:t xml:space="preserve"> 2012</w:t>
      </w:r>
      <w:r w:rsidR="002371D6" w:rsidRPr="008340C8">
        <w:t>)</w:t>
      </w:r>
      <w:r w:rsidR="00DD0254" w:rsidRPr="008340C8">
        <w:t>.</w:t>
      </w:r>
      <w:r w:rsidR="00B37E9E" w:rsidRPr="008340C8">
        <w:t xml:space="preserve"> </w:t>
      </w:r>
    </w:p>
    <w:p w14:paraId="5D8FDD48" w14:textId="4CFCB0E7" w:rsidR="001612DB" w:rsidRPr="008340C8" w:rsidRDefault="001612DB" w:rsidP="000A2DAA">
      <w:pPr>
        <w:spacing w:line="480" w:lineRule="auto"/>
        <w:ind w:firstLine="720"/>
      </w:pPr>
      <w:r w:rsidRPr="008340C8">
        <w:t xml:space="preserve">A third, more culturally oriented reading of </w:t>
      </w:r>
      <w:proofErr w:type="spellStart"/>
      <w:r w:rsidR="007C1A0F" w:rsidRPr="008340C8">
        <w:t>financialisation</w:t>
      </w:r>
      <w:proofErr w:type="spellEnd"/>
      <w:r w:rsidRPr="008340C8">
        <w:t xml:space="preserve">, explores </w:t>
      </w:r>
      <w:r w:rsidR="006A1863" w:rsidRPr="008340C8">
        <w:t>the expandin</w:t>
      </w:r>
      <w:r w:rsidR="000E64A5" w:rsidRPr="008340C8">
        <w:t>g reach of financial logics and practices</w:t>
      </w:r>
      <w:r w:rsidR="0061529C" w:rsidRPr="008340C8">
        <w:t xml:space="preserve"> </w:t>
      </w:r>
      <w:r w:rsidR="00FD41F7" w:rsidRPr="008340C8">
        <w:t xml:space="preserve">beyond the corporation and firm and </w:t>
      </w:r>
      <w:r w:rsidR="0061529C" w:rsidRPr="008340C8">
        <w:t xml:space="preserve">into </w:t>
      </w:r>
      <w:r w:rsidR="00032FA1" w:rsidRPr="008340C8">
        <w:t>everyday life</w:t>
      </w:r>
      <w:r w:rsidR="00FD41F7" w:rsidRPr="008340C8">
        <w:t xml:space="preserve"> </w:t>
      </w:r>
      <w:r w:rsidRPr="008340C8">
        <w:t>(Martin</w:t>
      </w:r>
      <w:r w:rsidR="0061529C" w:rsidRPr="008340C8">
        <w:t>,</w:t>
      </w:r>
      <w:r w:rsidRPr="008340C8">
        <w:t xml:space="preserve"> 2002). </w:t>
      </w:r>
      <w:r w:rsidR="00553D5A" w:rsidRPr="008340C8">
        <w:t xml:space="preserve">Part of this refers to </w:t>
      </w:r>
      <w:r w:rsidR="00673DA0" w:rsidRPr="008340C8">
        <w:t xml:space="preserve">the </w:t>
      </w:r>
      <w:r w:rsidR="000D28F0">
        <w:t xml:space="preserve">cultural, </w:t>
      </w:r>
      <w:r w:rsidR="00673DA0" w:rsidRPr="008340C8">
        <w:t xml:space="preserve">qualitative aspects of </w:t>
      </w:r>
      <w:proofErr w:type="spellStart"/>
      <w:r w:rsidR="00673DA0" w:rsidRPr="008340C8">
        <w:t>financialisation</w:t>
      </w:r>
      <w:proofErr w:type="spellEnd"/>
      <w:r w:rsidR="00673DA0" w:rsidRPr="008340C8">
        <w:t xml:space="preserve"> (Sawyer</w:t>
      </w:r>
      <w:r w:rsidR="00165BD5">
        <w:t>,</w:t>
      </w:r>
      <w:r w:rsidR="007062D3">
        <w:t xml:space="preserve"> 2013</w:t>
      </w:r>
      <w:r w:rsidR="00673DA0" w:rsidRPr="008340C8">
        <w:t xml:space="preserve">), for example, </w:t>
      </w:r>
      <w:r w:rsidR="00553D5A" w:rsidRPr="008340C8">
        <w:t>the normali</w:t>
      </w:r>
      <w:r w:rsidR="00AE40FD" w:rsidRPr="008340C8">
        <w:t>z</w:t>
      </w:r>
      <w:r w:rsidR="00553D5A" w:rsidRPr="008340C8">
        <w:t>ation of credit and debt</w:t>
      </w:r>
      <w:r w:rsidR="000D28F0">
        <w:t>, most especially</w:t>
      </w:r>
      <w:r w:rsidR="00553D5A" w:rsidRPr="008340C8">
        <w:t xml:space="preserve"> in </w:t>
      </w:r>
      <w:r w:rsidR="007E24B9" w:rsidRPr="008340C8">
        <w:t xml:space="preserve">US and UK </w:t>
      </w:r>
      <w:r w:rsidR="00553D5A" w:rsidRPr="008340C8">
        <w:t>contexts, as middle and lower income households are incorporated into mortgage markets, pension plans and other mass marketed financial products (Martin</w:t>
      </w:r>
      <w:r w:rsidR="00AE40FD" w:rsidRPr="008340C8">
        <w:t>,</w:t>
      </w:r>
      <w:r w:rsidR="00553D5A" w:rsidRPr="008340C8">
        <w:t xml:space="preserve"> 2002; Aitken</w:t>
      </w:r>
      <w:r w:rsidR="00AE40FD" w:rsidRPr="008340C8">
        <w:t xml:space="preserve">, </w:t>
      </w:r>
      <w:r w:rsidR="00553D5A" w:rsidRPr="008340C8">
        <w:t>2007</w:t>
      </w:r>
      <w:r w:rsidR="00266A7F" w:rsidRPr="008340C8">
        <w:t xml:space="preserve">; </w:t>
      </w:r>
      <w:proofErr w:type="spellStart"/>
      <w:r w:rsidR="00266A7F" w:rsidRPr="008340C8">
        <w:t>Montgomerie</w:t>
      </w:r>
      <w:proofErr w:type="spellEnd"/>
      <w:r w:rsidR="00266A7F" w:rsidRPr="008340C8">
        <w:t>, 2009</w:t>
      </w:r>
      <w:r w:rsidR="00553D5A" w:rsidRPr="008340C8">
        <w:t xml:space="preserve">). More than this, however, </w:t>
      </w:r>
      <w:r w:rsidR="00173762" w:rsidRPr="008340C8">
        <w:t xml:space="preserve">and relevant to the formation of attitudes </w:t>
      </w:r>
      <w:r w:rsidR="00FD41F7" w:rsidRPr="008340C8">
        <w:t>to work, risk</w:t>
      </w:r>
      <w:r w:rsidR="007E24B9" w:rsidRPr="008340C8">
        <w:t xml:space="preserve">, identity and life style and life cycle choices, </w:t>
      </w:r>
      <w:r w:rsidR="00553D5A" w:rsidRPr="008340C8">
        <w:t>t</w:t>
      </w:r>
      <w:r w:rsidR="00032FA1" w:rsidRPr="008340C8">
        <w:t xml:space="preserve">hese </w:t>
      </w:r>
      <w:r w:rsidR="00FD41F7" w:rsidRPr="008340C8">
        <w:t>literatures</w:t>
      </w:r>
      <w:r w:rsidR="00032FA1" w:rsidRPr="008340C8">
        <w:t xml:space="preserve"> explore </w:t>
      </w:r>
      <w:r w:rsidR="007E2B86" w:rsidRPr="008340C8">
        <w:t xml:space="preserve">cognitive and discursive </w:t>
      </w:r>
      <w:r w:rsidR="00032FA1" w:rsidRPr="008340C8">
        <w:t xml:space="preserve">processes of </w:t>
      </w:r>
      <w:proofErr w:type="spellStart"/>
      <w:r w:rsidR="00032FA1" w:rsidRPr="008340C8">
        <w:t>subjectification</w:t>
      </w:r>
      <w:proofErr w:type="spellEnd"/>
      <w:r w:rsidR="00032FA1" w:rsidRPr="008340C8">
        <w:t xml:space="preserve">, drawing on </w:t>
      </w:r>
      <w:proofErr w:type="spellStart"/>
      <w:r w:rsidR="00032FA1" w:rsidRPr="008340C8">
        <w:t>Foucauldian</w:t>
      </w:r>
      <w:proofErr w:type="spellEnd"/>
      <w:r w:rsidR="00032FA1" w:rsidRPr="008340C8">
        <w:t xml:space="preserve"> </w:t>
      </w:r>
      <w:r w:rsidR="00173762" w:rsidRPr="008340C8">
        <w:t xml:space="preserve">ideas of </w:t>
      </w:r>
      <w:proofErr w:type="spellStart"/>
      <w:r w:rsidR="00173762" w:rsidRPr="008340C8">
        <w:t>governmentality</w:t>
      </w:r>
      <w:proofErr w:type="spellEnd"/>
      <w:r w:rsidR="00173762" w:rsidRPr="008340C8">
        <w:t xml:space="preserve"> and </w:t>
      </w:r>
      <w:r w:rsidR="00032FA1" w:rsidRPr="008340C8">
        <w:t>‘technologies of the self’</w:t>
      </w:r>
      <w:r w:rsidR="00553D5A" w:rsidRPr="008340C8">
        <w:t xml:space="preserve"> that are inc</w:t>
      </w:r>
      <w:r w:rsidR="00032FA1" w:rsidRPr="008340C8">
        <w:t>r</w:t>
      </w:r>
      <w:r w:rsidR="00553D5A" w:rsidRPr="008340C8">
        <w:t>e</w:t>
      </w:r>
      <w:r w:rsidR="00032FA1" w:rsidRPr="008340C8">
        <w:t>asi</w:t>
      </w:r>
      <w:r w:rsidR="00553D5A" w:rsidRPr="008340C8">
        <w:t>n</w:t>
      </w:r>
      <w:r w:rsidR="00032FA1" w:rsidRPr="008340C8">
        <w:t>gly aligned with financial discourses</w:t>
      </w:r>
      <w:r w:rsidR="00553D5A" w:rsidRPr="008340C8">
        <w:t xml:space="preserve"> and technologies. </w:t>
      </w:r>
      <w:r w:rsidR="00E66855" w:rsidRPr="008340C8">
        <w:t>As the state withdraws from welfare provision, i</w:t>
      </w:r>
      <w:r w:rsidR="00553D5A" w:rsidRPr="008340C8">
        <w:t>ndivi</w:t>
      </w:r>
      <w:r w:rsidR="00E66855" w:rsidRPr="008340C8">
        <w:t xml:space="preserve">duals are encouraged to become </w:t>
      </w:r>
      <w:r w:rsidR="00553D5A" w:rsidRPr="008340C8">
        <w:t>financ</w:t>
      </w:r>
      <w:r w:rsidR="00E66855" w:rsidRPr="008340C8">
        <w:t>ially literate</w:t>
      </w:r>
      <w:r w:rsidR="00553D5A" w:rsidRPr="008340C8">
        <w:t xml:space="preserve">, self-interested, investor subjects </w:t>
      </w:r>
      <w:r w:rsidR="00553D5A" w:rsidRPr="008340C8">
        <w:rPr>
          <w:noProof/>
        </w:rPr>
        <w:t>(Langley, 2006)</w:t>
      </w:r>
      <w:r w:rsidR="00E66855" w:rsidRPr="008340C8">
        <w:rPr>
          <w:noProof/>
        </w:rPr>
        <w:t xml:space="preserve">, responsible for </w:t>
      </w:r>
      <w:r w:rsidR="00E66855" w:rsidRPr="008340C8">
        <w:rPr>
          <w:noProof/>
        </w:rPr>
        <w:lastRenderedPageBreak/>
        <w:t xml:space="preserve">their own welfare </w:t>
      </w:r>
      <w:r w:rsidR="00553D5A" w:rsidRPr="008340C8">
        <w:t>(Watson, 2009). ‘</w:t>
      </w:r>
      <w:r w:rsidR="000A2DAA" w:rsidRPr="008340C8">
        <w:t>R</w:t>
      </w:r>
      <w:r w:rsidR="003D045F" w:rsidRPr="008340C8">
        <w:t xml:space="preserve">isk’ is </w:t>
      </w:r>
      <w:r w:rsidR="00553D5A" w:rsidRPr="008340C8">
        <w:t>rec</w:t>
      </w:r>
      <w:r w:rsidR="001645C2" w:rsidRPr="008340C8">
        <w:t xml:space="preserve">ast </w:t>
      </w:r>
      <w:r w:rsidR="003D045F" w:rsidRPr="008340C8">
        <w:rPr>
          <w:color w:val="000000"/>
        </w:rPr>
        <w:t>as</w:t>
      </w:r>
      <w:r w:rsidR="00553D5A" w:rsidRPr="008340C8">
        <w:rPr>
          <w:color w:val="000000"/>
        </w:rPr>
        <w:t xml:space="preserve"> an investment opportunity (Hall, 2011) and </w:t>
      </w:r>
      <w:r w:rsidR="00173762" w:rsidRPr="008340C8">
        <w:t>‘</w:t>
      </w:r>
      <w:r w:rsidR="00553D5A" w:rsidRPr="008340C8">
        <w:t>the motivating force to enter financial markets for protection against possible unemployment, poor health or retirement</w:t>
      </w:r>
      <w:r w:rsidR="00173762" w:rsidRPr="008340C8">
        <w:t>’</w:t>
      </w:r>
      <w:r w:rsidR="00553D5A" w:rsidRPr="008340C8">
        <w:t xml:space="preserve"> (van der </w:t>
      </w:r>
      <w:proofErr w:type="spellStart"/>
      <w:r w:rsidR="00553D5A" w:rsidRPr="008340C8">
        <w:t>Zwan</w:t>
      </w:r>
      <w:proofErr w:type="spellEnd"/>
      <w:r w:rsidR="00553D5A" w:rsidRPr="008340C8">
        <w:t xml:space="preserve">, 2014:112). </w:t>
      </w:r>
    </w:p>
    <w:p w14:paraId="7328FC6D" w14:textId="559985FC" w:rsidR="004C4022" w:rsidRPr="008340C8" w:rsidRDefault="001612DB" w:rsidP="0022310C">
      <w:pPr>
        <w:spacing w:line="480" w:lineRule="auto"/>
        <w:ind w:firstLine="720"/>
      </w:pPr>
      <w:r w:rsidRPr="008340C8">
        <w:rPr>
          <w:rFonts w:eastAsia="Times New Roman"/>
          <w:color w:val="000000"/>
        </w:rPr>
        <w:t xml:space="preserve">These literatures, </w:t>
      </w:r>
      <w:r w:rsidR="002B10B7" w:rsidRPr="008340C8">
        <w:rPr>
          <w:rFonts w:eastAsia="Times New Roman"/>
          <w:color w:val="000000"/>
        </w:rPr>
        <w:t xml:space="preserve">albeit </w:t>
      </w:r>
      <w:r w:rsidRPr="008340C8">
        <w:rPr>
          <w:rFonts w:eastAsia="Times New Roman"/>
          <w:color w:val="000000"/>
        </w:rPr>
        <w:t xml:space="preserve">from divergent theoretical antecedents, argue that financial </w:t>
      </w:r>
      <w:r w:rsidR="004B1FFC" w:rsidRPr="008340C8">
        <w:rPr>
          <w:rFonts w:eastAsia="Times New Roman"/>
          <w:color w:val="000000"/>
        </w:rPr>
        <w:t xml:space="preserve">intermediaries, principles and practices </w:t>
      </w:r>
      <w:r w:rsidR="003C1953" w:rsidRPr="008340C8">
        <w:rPr>
          <w:rFonts w:eastAsia="Times New Roman"/>
          <w:color w:val="000000"/>
        </w:rPr>
        <w:t xml:space="preserve">at a societal, organizational and </w:t>
      </w:r>
      <w:r w:rsidR="007E2B86" w:rsidRPr="008340C8">
        <w:rPr>
          <w:rFonts w:eastAsia="Times New Roman"/>
          <w:color w:val="000000"/>
        </w:rPr>
        <w:t xml:space="preserve">everyday </w:t>
      </w:r>
      <w:r w:rsidR="003C1953" w:rsidRPr="008340C8">
        <w:rPr>
          <w:rFonts w:eastAsia="Times New Roman"/>
          <w:color w:val="000000"/>
        </w:rPr>
        <w:t xml:space="preserve">personal level </w:t>
      </w:r>
      <w:r w:rsidRPr="008340C8">
        <w:rPr>
          <w:rFonts w:eastAsia="Times New Roman"/>
          <w:color w:val="000000"/>
        </w:rPr>
        <w:t xml:space="preserve">are </w:t>
      </w:r>
      <w:r w:rsidR="00A2265A" w:rsidRPr="008340C8">
        <w:rPr>
          <w:rFonts w:eastAsia="Times New Roman"/>
          <w:color w:val="000000"/>
        </w:rPr>
        <w:t xml:space="preserve">increasingly </w:t>
      </w:r>
      <w:r w:rsidRPr="008340C8">
        <w:rPr>
          <w:rFonts w:eastAsia="Times New Roman"/>
          <w:color w:val="000000"/>
        </w:rPr>
        <w:t xml:space="preserve">‘masters’ rather than ‘servants’ of production, </w:t>
      </w:r>
      <w:r w:rsidRPr="008340C8">
        <w:rPr>
          <w:rFonts w:eastAsia="Times New Roman"/>
        </w:rPr>
        <w:t>regulat</w:t>
      </w:r>
      <w:r w:rsidR="002B10B7" w:rsidRPr="008340C8">
        <w:rPr>
          <w:rFonts w:eastAsia="Times New Roman"/>
        </w:rPr>
        <w:t>ing</w:t>
      </w:r>
      <w:r w:rsidRPr="008340C8">
        <w:rPr>
          <w:rFonts w:eastAsia="Times New Roman"/>
        </w:rPr>
        <w:t xml:space="preserve"> firm </w:t>
      </w:r>
      <w:proofErr w:type="spellStart"/>
      <w:r w:rsidRPr="008340C8">
        <w:rPr>
          <w:rFonts w:eastAsia="Times New Roman"/>
        </w:rPr>
        <w:t>behavior</w:t>
      </w:r>
      <w:proofErr w:type="spellEnd"/>
      <w:r w:rsidR="002B10B7" w:rsidRPr="008340C8">
        <w:rPr>
          <w:rFonts w:eastAsia="Times New Roman"/>
        </w:rPr>
        <w:t xml:space="preserve"> and</w:t>
      </w:r>
      <w:r w:rsidRPr="008340C8">
        <w:rPr>
          <w:rFonts w:eastAsia="Times New Roman"/>
        </w:rPr>
        <w:t xml:space="preserve"> </w:t>
      </w:r>
      <w:r w:rsidRPr="008340C8">
        <w:rPr>
          <w:rFonts w:eastAsia="Times New Roman"/>
          <w:color w:val="000000"/>
        </w:rPr>
        <w:t xml:space="preserve">intent on subordinating firm strategies to support financial </w:t>
      </w:r>
      <w:r w:rsidR="00384243" w:rsidRPr="008340C8">
        <w:rPr>
          <w:rFonts w:eastAsia="Times New Roman"/>
          <w:color w:val="000000"/>
        </w:rPr>
        <w:t>interests</w:t>
      </w:r>
      <w:r w:rsidRPr="008340C8">
        <w:rPr>
          <w:rFonts w:eastAsia="Times New Roman"/>
          <w:color w:val="000000"/>
        </w:rPr>
        <w:t xml:space="preserve"> </w:t>
      </w:r>
      <w:r w:rsidR="00363811" w:rsidRPr="008340C8">
        <w:rPr>
          <w:color w:val="000000"/>
        </w:rPr>
        <w:t>(</w:t>
      </w:r>
      <w:proofErr w:type="spellStart"/>
      <w:r w:rsidR="00363811" w:rsidRPr="008340C8">
        <w:rPr>
          <w:color w:val="000000"/>
        </w:rPr>
        <w:t>Engelen</w:t>
      </w:r>
      <w:proofErr w:type="spellEnd"/>
      <w:r w:rsidR="00363811" w:rsidRPr="008340C8">
        <w:rPr>
          <w:color w:val="000000"/>
        </w:rPr>
        <w:t>, 2003;</w:t>
      </w:r>
      <w:r w:rsidRPr="008340C8">
        <w:rPr>
          <w:color w:val="000000"/>
        </w:rPr>
        <w:t xml:space="preserve"> </w:t>
      </w:r>
      <w:proofErr w:type="spellStart"/>
      <w:r w:rsidR="00850FE6" w:rsidRPr="008340C8">
        <w:t>Montalban</w:t>
      </w:r>
      <w:proofErr w:type="spellEnd"/>
      <w:r w:rsidR="00850FE6" w:rsidRPr="008340C8">
        <w:t xml:space="preserve"> and </w:t>
      </w:r>
      <w:proofErr w:type="spellStart"/>
      <w:r w:rsidR="00850FE6" w:rsidRPr="008340C8">
        <w:t>Sakinç</w:t>
      </w:r>
      <w:proofErr w:type="spellEnd"/>
      <w:r w:rsidR="00850FE6" w:rsidRPr="008340C8">
        <w:t>, 2013</w:t>
      </w:r>
      <w:r w:rsidR="00743377" w:rsidRPr="008340C8">
        <w:rPr>
          <w:rFonts w:eastAsia="Times New Roman"/>
        </w:rPr>
        <w:t>)</w:t>
      </w:r>
      <w:r w:rsidR="00850FE6" w:rsidRPr="008340C8">
        <w:rPr>
          <w:rFonts w:eastAsia="Times New Roman"/>
        </w:rPr>
        <w:t xml:space="preserve">. </w:t>
      </w:r>
      <w:r w:rsidR="004C4022" w:rsidRPr="008340C8">
        <w:t xml:space="preserve">So, what is the relevance of such literatures for </w:t>
      </w:r>
      <w:r w:rsidR="00C7365C" w:rsidRPr="008340C8">
        <w:t xml:space="preserve">small firms </w:t>
      </w:r>
      <w:r w:rsidR="004C4022" w:rsidRPr="008340C8">
        <w:t xml:space="preserve">not exposed to capital markets? </w:t>
      </w:r>
      <w:r w:rsidR="007E2B86" w:rsidRPr="008340C8">
        <w:rPr>
          <w:rFonts w:eastAsia="Times New Roman"/>
        </w:rPr>
        <w:t xml:space="preserve">In asking this question, it is important to reiterate the </w:t>
      </w:r>
      <w:r w:rsidR="00053595" w:rsidRPr="008340C8">
        <w:rPr>
          <w:rFonts w:eastAsia="Times New Roman"/>
        </w:rPr>
        <w:t xml:space="preserve">heterogeneity </w:t>
      </w:r>
      <w:r w:rsidR="007E2B86" w:rsidRPr="008340C8">
        <w:rPr>
          <w:rFonts w:eastAsia="Times New Roman"/>
        </w:rPr>
        <w:t>of small firm</w:t>
      </w:r>
      <w:r w:rsidR="001078F9">
        <w:rPr>
          <w:rFonts w:eastAsia="Times New Roman"/>
        </w:rPr>
        <w:t xml:space="preserve">s in terms of their financing needs </w:t>
      </w:r>
      <w:r w:rsidR="007E2B86" w:rsidRPr="008340C8">
        <w:rPr>
          <w:rFonts w:eastAsia="Times New Roman"/>
        </w:rPr>
        <w:t xml:space="preserve">and their varied aspirations and objectives for growth.  Many small firms, most especially those run by </w:t>
      </w:r>
      <w:r w:rsidR="001078F9">
        <w:rPr>
          <w:rFonts w:eastAsia="Times New Roman"/>
        </w:rPr>
        <w:t xml:space="preserve">the </w:t>
      </w:r>
      <w:r w:rsidR="007E2B86" w:rsidRPr="008340C8">
        <w:rPr>
          <w:rFonts w:eastAsia="Times New Roman"/>
        </w:rPr>
        <w:t>self-employed</w:t>
      </w:r>
      <w:r w:rsidR="001078F9">
        <w:rPr>
          <w:rFonts w:eastAsia="Times New Roman"/>
        </w:rPr>
        <w:t xml:space="preserve">, </w:t>
      </w:r>
      <w:r w:rsidR="007E2B86" w:rsidRPr="008340C8">
        <w:rPr>
          <w:rFonts w:eastAsia="Times New Roman"/>
        </w:rPr>
        <w:t xml:space="preserve">or those who do not require any external finance (other than trade credit), may be </w:t>
      </w:r>
      <w:r w:rsidR="00230C02">
        <w:rPr>
          <w:rFonts w:eastAsia="Times New Roman"/>
        </w:rPr>
        <w:t xml:space="preserve">relatively </w:t>
      </w:r>
      <w:r w:rsidR="007E2B86" w:rsidRPr="008340C8">
        <w:rPr>
          <w:rFonts w:eastAsia="Times New Roman"/>
        </w:rPr>
        <w:t xml:space="preserve">unaffected by such </w:t>
      </w:r>
      <w:proofErr w:type="spellStart"/>
      <w:r w:rsidR="007E2B86" w:rsidRPr="008340C8">
        <w:rPr>
          <w:rFonts w:eastAsia="Times New Roman"/>
        </w:rPr>
        <w:t>financialising</w:t>
      </w:r>
      <w:proofErr w:type="spellEnd"/>
      <w:r w:rsidR="007E2B86" w:rsidRPr="008340C8">
        <w:rPr>
          <w:rFonts w:eastAsia="Times New Roman"/>
        </w:rPr>
        <w:t xml:space="preserve"> logics and practices. In what follows, however, we argue that in some contexts, some small firms can and are being affected by </w:t>
      </w:r>
      <w:proofErr w:type="spellStart"/>
      <w:r w:rsidR="007E2B86" w:rsidRPr="008340C8">
        <w:rPr>
          <w:rFonts w:eastAsia="Times New Roman"/>
        </w:rPr>
        <w:t>financialising</w:t>
      </w:r>
      <w:proofErr w:type="spellEnd"/>
      <w:r w:rsidR="007E2B86" w:rsidRPr="008340C8">
        <w:rPr>
          <w:rFonts w:eastAsia="Times New Roman"/>
        </w:rPr>
        <w:t xml:space="preserve"> principles and practices. </w:t>
      </w:r>
      <w:r w:rsidR="00C1556C">
        <w:rPr>
          <w:rFonts w:eastAsia="Times New Roman"/>
        </w:rPr>
        <w:t xml:space="preserve">Where they are it is imperative </w:t>
      </w:r>
      <w:r w:rsidR="00B0037A">
        <w:rPr>
          <w:rFonts w:eastAsia="Times New Roman"/>
        </w:rPr>
        <w:t>to</w:t>
      </w:r>
      <w:r w:rsidR="00C1556C">
        <w:rPr>
          <w:rFonts w:eastAsia="Times New Roman"/>
        </w:rPr>
        <w:t xml:space="preserve"> acknowledge these socio-economic realities because </w:t>
      </w:r>
      <w:r w:rsidR="00230C02">
        <w:rPr>
          <w:rFonts w:eastAsia="Times New Roman"/>
        </w:rPr>
        <w:t xml:space="preserve">they are affecting small firms’ </w:t>
      </w:r>
      <w:r w:rsidR="00B0037A">
        <w:rPr>
          <w:rFonts w:eastAsia="Times New Roman"/>
        </w:rPr>
        <w:t xml:space="preserve">decision-making about investment, product development and staffing. </w:t>
      </w:r>
      <w:r w:rsidR="002B10B7" w:rsidRPr="008340C8">
        <w:rPr>
          <w:rFonts w:eastAsia="Times New Roman"/>
        </w:rPr>
        <w:t xml:space="preserve"> Moreover, in undertaking this exercise, we respond to van der </w:t>
      </w:r>
      <w:proofErr w:type="spellStart"/>
      <w:r w:rsidR="002B10B7" w:rsidRPr="008340C8">
        <w:rPr>
          <w:rFonts w:eastAsia="Times New Roman"/>
        </w:rPr>
        <w:t>Zwan’s</w:t>
      </w:r>
      <w:proofErr w:type="spellEnd"/>
      <w:r w:rsidR="002B10B7" w:rsidRPr="008340C8">
        <w:rPr>
          <w:rFonts w:eastAsia="Times New Roman"/>
        </w:rPr>
        <w:t xml:space="preserve"> (2014:118)</w:t>
      </w:r>
      <w:r w:rsidR="002B10B7" w:rsidRPr="008340C8">
        <w:rPr>
          <w:color w:val="FF0000"/>
        </w:rPr>
        <w:t xml:space="preserve"> </w:t>
      </w:r>
      <w:r w:rsidR="002B10B7" w:rsidRPr="008340C8">
        <w:rPr>
          <w:color w:val="000000" w:themeColor="text1"/>
        </w:rPr>
        <w:t xml:space="preserve">call to explicate </w:t>
      </w:r>
      <w:r w:rsidR="004E55D3" w:rsidRPr="008340C8">
        <w:rPr>
          <w:color w:val="000000" w:themeColor="text1"/>
        </w:rPr>
        <w:t>‘</w:t>
      </w:r>
      <w:r w:rsidR="002B10B7" w:rsidRPr="008340C8">
        <w:rPr>
          <w:color w:val="000000" w:themeColor="text1"/>
        </w:rPr>
        <w:t>the possibilities for agency by local actors, when financial imperatives are gradually becoming more important in the political economy</w:t>
      </w:r>
      <w:r w:rsidR="004E55D3" w:rsidRPr="008340C8">
        <w:rPr>
          <w:color w:val="000000" w:themeColor="text1"/>
        </w:rPr>
        <w:t>’</w:t>
      </w:r>
      <w:r w:rsidR="002B10B7" w:rsidRPr="008340C8">
        <w:rPr>
          <w:color w:val="000000" w:themeColor="text1"/>
        </w:rPr>
        <w:t>.</w:t>
      </w:r>
      <w:r w:rsidR="0022310C" w:rsidRPr="008340C8">
        <w:rPr>
          <w:color w:val="000000" w:themeColor="text1"/>
        </w:rPr>
        <w:t xml:space="preserve"> </w:t>
      </w:r>
      <w:r w:rsidR="0022310C" w:rsidRPr="008340C8">
        <w:t xml:space="preserve">The </w:t>
      </w:r>
      <w:r w:rsidR="0022310C" w:rsidRPr="008340C8">
        <w:lastRenderedPageBreak/>
        <w:t>research identifie</w:t>
      </w:r>
      <w:r w:rsidR="009C69EA">
        <w:t>s</w:t>
      </w:r>
      <w:r w:rsidR="0022310C" w:rsidRPr="008340C8">
        <w:t xml:space="preserve"> t</w:t>
      </w:r>
      <w:r w:rsidR="00AA4A64" w:rsidRPr="008340C8">
        <w:t xml:space="preserve">hree </w:t>
      </w:r>
      <w:r w:rsidR="00E411BB" w:rsidRPr="008340C8">
        <w:t xml:space="preserve">interrelated </w:t>
      </w:r>
      <w:r w:rsidR="00AA4A64" w:rsidRPr="008340C8">
        <w:t>conduits</w:t>
      </w:r>
      <w:r w:rsidR="00DA550E" w:rsidRPr="008340C8">
        <w:t xml:space="preserve"> </w:t>
      </w:r>
      <w:r w:rsidR="00AA4A64" w:rsidRPr="008340C8">
        <w:t xml:space="preserve">through which such </w:t>
      </w:r>
      <w:proofErr w:type="spellStart"/>
      <w:r w:rsidR="00165B8F" w:rsidRPr="008340C8">
        <w:t>financial</w:t>
      </w:r>
      <w:r w:rsidR="002D7D95" w:rsidRPr="008340C8">
        <w:t>ising</w:t>
      </w:r>
      <w:proofErr w:type="spellEnd"/>
      <w:r w:rsidR="00165B8F" w:rsidRPr="008340C8">
        <w:t xml:space="preserve"> principles </w:t>
      </w:r>
      <w:r w:rsidR="00AA4A64" w:rsidRPr="008340C8">
        <w:t xml:space="preserve">may make their presence felt </w:t>
      </w:r>
      <w:r w:rsidR="005D43D3" w:rsidRPr="008340C8">
        <w:t xml:space="preserve">for those working </w:t>
      </w:r>
      <w:r w:rsidR="00AA4A64" w:rsidRPr="008340C8">
        <w:t>in small firms</w:t>
      </w:r>
      <w:r w:rsidR="00165B8F" w:rsidRPr="008340C8">
        <w:t>: inter-firm</w:t>
      </w:r>
      <w:r w:rsidR="008679E0">
        <w:t xml:space="preserve"> relations</w:t>
      </w:r>
      <w:r w:rsidR="009C69EA">
        <w:t xml:space="preserve">, </w:t>
      </w:r>
      <w:r w:rsidR="00165B8F" w:rsidRPr="008340C8">
        <w:t xml:space="preserve">relations </w:t>
      </w:r>
      <w:r w:rsidR="004C7BD2" w:rsidRPr="008340C8">
        <w:t xml:space="preserve">with </w:t>
      </w:r>
      <w:r w:rsidR="00165B8F" w:rsidRPr="008340C8">
        <w:t>external financi</w:t>
      </w:r>
      <w:r w:rsidR="005D43D3" w:rsidRPr="008340C8">
        <w:t>al intermediaries</w:t>
      </w:r>
      <w:r w:rsidR="009C69EA">
        <w:t xml:space="preserve"> and </w:t>
      </w:r>
      <w:r w:rsidR="009C69EA" w:rsidRPr="008340C8">
        <w:t>a neoliberal socio-economic context</w:t>
      </w:r>
      <w:r w:rsidR="00165B8F" w:rsidRPr="008340C8">
        <w:t xml:space="preserve">. </w:t>
      </w:r>
    </w:p>
    <w:p w14:paraId="5B58D73C" w14:textId="099A19D6" w:rsidR="009C69EA" w:rsidRPr="008340C8" w:rsidRDefault="009C69EA" w:rsidP="009C69EA">
      <w:pPr>
        <w:widowControl w:val="0"/>
        <w:autoSpaceDE w:val="0"/>
        <w:autoSpaceDN w:val="0"/>
        <w:adjustRightInd w:val="0"/>
        <w:spacing w:line="480" w:lineRule="auto"/>
        <w:ind w:firstLine="720"/>
      </w:pPr>
      <w:r>
        <w:t xml:space="preserve">The first potential conduit for </w:t>
      </w:r>
      <w:proofErr w:type="spellStart"/>
      <w:r w:rsidR="00B04670">
        <w:t>financialising</w:t>
      </w:r>
      <w:proofErr w:type="spellEnd"/>
      <w:r>
        <w:t xml:space="preserve"> principles and practices to be transmitted to small firms develops from an appreciation of </w:t>
      </w:r>
      <w:r w:rsidRPr="008340C8">
        <w:t xml:space="preserve">economic, geographical and </w:t>
      </w:r>
      <w:proofErr w:type="spellStart"/>
      <w:r w:rsidRPr="008340C8">
        <w:t>institutionalist</w:t>
      </w:r>
      <w:proofErr w:type="spellEnd"/>
      <w:r w:rsidRPr="008340C8">
        <w:t xml:space="preserve"> literatures </w:t>
      </w:r>
      <w:r>
        <w:t xml:space="preserve">on small firms. These literatures </w:t>
      </w:r>
      <w:r w:rsidRPr="008340C8">
        <w:t xml:space="preserve">remind us that </w:t>
      </w:r>
      <w:r w:rsidRPr="008340C8">
        <w:rPr>
          <w:color w:val="000000"/>
        </w:rPr>
        <w:t xml:space="preserve">small firms are not islands; they are </w:t>
      </w:r>
      <w:r w:rsidRPr="008340C8">
        <w:t xml:space="preserve">relationally embedded in specific spatial, temporal and competitive contexts (Scott and Rosa, 1996; </w:t>
      </w:r>
      <w:proofErr w:type="spellStart"/>
      <w:r w:rsidRPr="008340C8">
        <w:t>Dicken</w:t>
      </w:r>
      <w:proofErr w:type="spellEnd"/>
      <w:r w:rsidRPr="008340C8">
        <w:t xml:space="preserve"> and </w:t>
      </w:r>
      <w:proofErr w:type="spellStart"/>
      <w:r w:rsidRPr="008340C8">
        <w:t>Malmberg</w:t>
      </w:r>
      <w:proofErr w:type="spellEnd"/>
      <w:r w:rsidRPr="008340C8">
        <w:t>, 2001</w:t>
      </w:r>
      <w:r w:rsidR="00B34EB4">
        <w:t>; Pollard 2003</w:t>
      </w:r>
      <w:r w:rsidRPr="008340C8">
        <w:t xml:space="preserve">). Regional, </w:t>
      </w:r>
      <w:proofErr w:type="spellStart"/>
      <w:r w:rsidRPr="008340C8">
        <w:t>sectoral</w:t>
      </w:r>
      <w:proofErr w:type="spellEnd"/>
      <w:r w:rsidRPr="008340C8">
        <w:t xml:space="preserve"> and institutional </w:t>
      </w:r>
      <w:proofErr w:type="spellStart"/>
      <w:r w:rsidRPr="008340C8">
        <w:t>milieux</w:t>
      </w:r>
      <w:proofErr w:type="spellEnd"/>
      <w:r w:rsidRPr="008340C8">
        <w:t xml:space="preserve"> mediate small firms’ experiences of and responses to competitive pressures. </w:t>
      </w:r>
      <w:r>
        <w:t>Of vital importance f</w:t>
      </w:r>
      <w:r w:rsidRPr="008340C8">
        <w:t>or small firms</w:t>
      </w:r>
      <w:r>
        <w:t xml:space="preserve"> </w:t>
      </w:r>
      <w:proofErr w:type="gramStart"/>
      <w:r>
        <w:t xml:space="preserve">is </w:t>
      </w:r>
      <w:r w:rsidRPr="008340C8">
        <w:rPr>
          <w:color w:val="000000"/>
        </w:rPr>
        <w:t>their relations</w:t>
      </w:r>
      <w:proofErr w:type="gramEnd"/>
      <w:r w:rsidRPr="008340C8">
        <w:rPr>
          <w:color w:val="000000"/>
        </w:rPr>
        <w:t xml:space="preserve"> with other</w:t>
      </w:r>
      <w:r w:rsidR="00A5594A">
        <w:rPr>
          <w:color w:val="000000"/>
        </w:rPr>
        <w:t>,</w:t>
      </w:r>
      <w:r w:rsidRPr="008340C8">
        <w:rPr>
          <w:color w:val="000000"/>
        </w:rPr>
        <w:t xml:space="preserve"> and often larger</w:t>
      </w:r>
      <w:r w:rsidR="00A5594A">
        <w:rPr>
          <w:color w:val="000000"/>
        </w:rPr>
        <w:t>,</w:t>
      </w:r>
      <w:r w:rsidRPr="008340C8">
        <w:rPr>
          <w:color w:val="000000"/>
        </w:rPr>
        <w:t xml:space="preserve"> firms (</w:t>
      </w:r>
      <w:proofErr w:type="spellStart"/>
      <w:r w:rsidRPr="008340C8">
        <w:rPr>
          <w:color w:val="000000"/>
        </w:rPr>
        <w:t>Rainnie</w:t>
      </w:r>
      <w:proofErr w:type="spellEnd"/>
      <w:r w:rsidRPr="008340C8">
        <w:rPr>
          <w:color w:val="000000"/>
        </w:rPr>
        <w:t xml:space="preserve">, 1989). While small firms may be privately held and not directly exposed to the financial principles, metrics and practices of publically listed firms, they may nevertheless find themselves </w:t>
      </w:r>
      <w:r w:rsidRPr="008340C8">
        <w:t xml:space="preserve">working in, or around the edges of, wider global production networks (GPNs) that expose them to the financial networks and performance metrics of their larger corporate clients and customers (Coe </w:t>
      </w:r>
      <w:r w:rsidRPr="0084428A">
        <w:t>et al</w:t>
      </w:r>
      <w:r w:rsidRPr="007948D9">
        <w:t>.</w:t>
      </w:r>
      <w:r w:rsidRPr="008340C8">
        <w:t>, 2014)</w:t>
      </w:r>
      <w:r w:rsidRPr="008340C8">
        <w:rPr>
          <w:color w:val="000000"/>
        </w:rPr>
        <w:t xml:space="preserve">.  Thus, small firms might, through their relations with larger suppliers and customers, find themselves exposed to </w:t>
      </w:r>
      <w:proofErr w:type="spellStart"/>
      <w:r w:rsidRPr="008340C8">
        <w:rPr>
          <w:color w:val="000000"/>
        </w:rPr>
        <w:t>financialising</w:t>
      </w:r>
      <w:proofErr w:type="spellEnd"/>
      <w:r w:rsidRPr="008340C8">
        <w:rPr>
          <w:color w:val="000000"/>
        </w:rPr>
        <w:t xml:space="preserve"> principles and practices.</w:t>
      </w:r>
    </w:p>
    <w:p w14:paraId="1CD9B840" w14:textId="306F0907" w:rsidR="00F7699C" w:rsidRPr="008340C8" w:rsidRDefault="00F7699C" w:rsidP="00F7699C">
      <w:pPr>
        <w:widowControl w:val="0"/>
        <w:autoSpaceDE w:val="0"/>
        <w:autoSpaceDN w:val="0"/>
        <w:adjustRightInd w:val="0"/>
        <w:spacing w:line="480" w:lineRule="auto"/>
        <w:ind w:firstLine="720"/>
        <w:rPr>
          <w:rFonts w:eastAsia="Times New Roman"/>
        </w:rPr>
      </w:pPr>
      <w:r>
        <w:rPr>
          <w:color w:val="000000"/>
        </w:rPr>
        <w:t>Second,</w:t>
      </w:r>
      <w:r w:rsidRPr="008340C8">
        <w:rPr>
          <w:color w:val="000000"/>
        </w:rPr>
        <w:t xml:space="preserve"> and related, small firms may not - at least in the early stages of their development – be directly exposed to institutional investors and shareholders. </w:t>
      </w:r>
      <w:r w:rsidRPr="008340C8">
        <w:rPr>
          <w:color w:val="000000"/>
        </w:rPr>
        <w:lastRenderedPageBreak/>
        <w:t>Nevertheless, unless they finance entirely through retained earnings, they will have to negotiate other sources of finance and, varying with that, navigate asymmetrical power relations with financial intermediaries such as banks, grant awarding bodies, venture capitalists and business angels</w:t>
      </w:r>
      <w:r w:rsidR="00935FAB">
        <w:rPr>
          <w:color w:val="000000"/>
        </w:rPr>
        <w:t xml:space="preserve">. </w:t>
      </w:r>
      <w:r w:rsidRPr="008340C8">
        <w:rPr>
          <w:color w:val="000000"/>
        </w:rPr>
        <w:t xml:space="preserve">Such intermediaries, in turn, may be under pressure to deliver returns to shareholders, trustees, family and so forth that </w:t>
      </w:r>
      <w:proofErr w:type="gramStart"/>
      <w:r w:rsidRPr="008340C8">
        <w:rPr>
          <w:color w:val="000000"/>
        </w:rPr>
        <w:t>affects</w:t>
      </w:r>
      <w:proofErr w:type="gramEnd"/>
      <w:r w:rsidRPr="008340C8">
        <w:rPr>
          <w:color w:val="000000"/>
        </w:rPr>
        <w:t xml:space="preserve"> their lending behaviour. Beyond this, however, even in cases where small firms do not need bank finance, they may still be caught up in changing bank protocols regarding, for example, the extension (or withdrawal) of overdraft facilities. </w:t>
      </w:r>
      <w:r w:rsidR="008679E0">
        <w:rPr>
          <w:color w:val="000000"/>
        </w:rPr>
        <w:t xml:space="preserve">By way of example, and notable </w:t>
      </w:r>
      <w:r w:rsidRPr="008340C8">
        <w:rPr>
          <w:color w:val="000000"/>
        </w:rPr>
        <w:t xml:space="preserve">for the timing of this research, </w:t>
      </w:r>
      <w:r w:rsidRPr="008340C8">
        <w:t>the 2008 financial crisis eroded the balance sheets of major banks and prompted a significant credit tigh</w:t>
      </w:r>
      <w:r w:rsidR="005C17E0">
        <w:t xml:space="preserve">tening to small firms in the UK. </w:t>
      </w:r>
      <w:r w:rsidRPr="008340C8">
        <w:t xml:space="preserve"> In the ensuing credit crunch, the funding landscape for small firms deteriorated, whether they were reliant on family funds (often tied to housing asset values), bank loans or angel finance (Cowling </w:t>
      </w:r>
      <w:r w:rsidRPr="0084428A">
        <w:t>et al.</w:t>
      </w:r>
      <w:r w:rsidRPr="008340C8">
        <w:rPr>
          <w:i/>
        </w:rPr>
        <w:t>,</w:t>
      </w:r>
      <w:r w:rsidRPr="008340C8">
        <w:t xml:space="preserve"> 2012; Mason and Harrison, 2015; </w:t>
      </w:r>
      <w:proofErr w:type="spellStart"/>
      <w:r w:rsidRPr="008340C8">
        <w:t>Degryse</w:t>
      </w:r>
      <w:proofErr w:type="spellEnd"/>
      <w:r w:rsidR="00A709B1">
        <w:t xml:space="preserve">, Matthews and Zhao, </w:t>
      </w:r>
      <w:r w:rsidRPr="008340C8">
        <w:t>2015)</w:t>
      </w:r>
      <w:r w:rsidR="00312C5C">
        <w:rPr>
          <w:color w:val="000000"/>
        </w:rPr>
        <w:t>. Most controversial</w:t>
      </w:r>
      <w:r w:rsidR="00FA08B0">
        <w:rPr>
          <w:color w:val="000000"/>
        </w:rPr>
        <w:t xml:space="preserve">, and testimony to the </w:t>
      </w:r>
      <w:r w:rsidR="00FA08B0">
        <w:t xml:space="preserve">asymmetry of small firms’ relations with banks, were complaints that banks </w:t>
      </w:r>
      <w:r w:rsidR="007445CF">
        <w:t>f</w:t>
      </w:r>
      <w:r w:rsidR="00FA08B0">
        <w:t xml:space="preserve">orced </w:t>
      </w:r>
      <w:r w:rsidR="007445CF">
        <w:t xml:space="preserve">viable </w:t>
      </w:r>
      <w:r w:rsidR="00FA08B0">
        <w:t xml:space="preserve">small firms into default </w:t>
      </w:r>
      <w:r w:rsidR="007445CF">
        <w:t xml:space="preserve">to then </w:t>
      </w:r>
      <w:r w:rsidR="00312C5C">
        <w:t xml:space="preserve">seize their </w:t>
      </w:r>
      <w:r w:rsidR="007445CF">
        <w:t xml:space="preserve">assets </w:t>
      </w:r>
      <w:r w:rsidR="00312C5C">
        <w:t xml:space="preserve">at a discount </w:t>
      </w:r>
      <w:r w:rsidR="005C17E0" w:rsidRPr="008340C8">
        <w:t>(</w:t>
      </w:r>
      <w:proofErr w:type="spellStart"/>
      <w:r w:rsidR="005C17E0" w:rsidRPr="008340C8">
        <w:t>Fedor</w:t>
      </w:r>
      <w:proofErr w:type="spellEnd"/>
      <w:r w:rsidR="005C17E0" w:rsidRPr="008340C8">
        <w:t>, 2016).</w:t>
      </w:r>
      <w:r w:rsidR="005C17E0">
        <w:t xml:space="preserve"> </w:t>
      </w:r>
    </w:p>
    <w:p w14:paraId="0668E9AC" w14:textId="2EBA1E59" w:rsidR="007511A3" w:rsidRPr="008340C8" w:rsidRDefault="0022310C" w:rsidP="00433AB9">
      <w:pPr>
        <w:widowControl w:val="0"/>
        <w:autoSpaceDE w:val="0"/>
        <w:autoSpaceDN w:val="0"/>
        <w:adjustRightInd w:val="0"/>
        <w:spacing w:line="480" w:lineRule="auto"/>
        <w:ind w:firstLine="720"/>
      </w:pPr>
      <w:r w:rsidRPr="008340C8">
        <w:t xml:space="preserve">The </w:t>
      </w:r>
      <w:r w:rsidR="009C69EA">
        <w:t xml:space="preserve">third </w:t>
      </w:r>
      <w:r w:rsidRPr="008340C8">
        <w:t>conduit relates to how,</w:t>
      </w:r>
      <w:r w:rsidR="008E3F8D" w:rsidRPr="008340C8">
        <w:t xml:space="preserve"> if at all, the ‘</w:t>
      </w:r>
      <w:proofErr w:type="spellStart"/>
      <w:r w:rsidR="007C1A0F" w:rsidRPr="008340C8">
        <w:t>financialisation</w:t>
      </w:r>
      <w:proofErr w:type="spellEnd"/>
      <w:r w:rsidR="008E3F8D" w:rsidRPr="008340C8">
        <w:t xml:space="preserve"> of everyday life’ </w:t>
      </w:r>
      <w:r w:rsidRPr="008340C8">
        <w:t xml:space="preserve">(Martin, 2002) </w:t>
      </w:r>
      <w:r w:rsidR="008E3F8D" w:rsidRPr="008340C8">
        <w:t xml:space="preserve">affects </w:t>
      </w:r>
      <w:r w:rsidRPr="008340C8">
        <w:t xml:space="preserve">diverse small businesses, </w:t>
      </w:r>
      <w:proofErr w:type="gramStart"/>
      <w:r w:rsidRPr="008340C8">
        <w:t>be</w:t>
      </w:r>
      <w:proofErr w:type="gramEnd"/>
      <w:r w:rsidRPr="008340C8">
        <w:t xml:space="preserve"> they run by self-employed in</w:t>
      </w:r>
      <w:r w:rsidR="00053595" w:rsidRPr="008340C8">
        <w:t>d</w:t>
      </w:r>
      <w:r w:rsidRPr="008340C8">
        <w:t>i</w:t>
      </w:r>
      <w:r w:rsidR="00053595" w:rsidRPr="008340C8">
        <w:t>v</w:t>
      </w:r>
      <w:r w:rsidRPr="008340C8">
        <w:t xml:space="preserve">iduals or </w:t>
      </w:r>
      <w:r w:rsidR="008431DA">
        <w:t xml:space="preserve">whether they </w:t>
      </w:r>
      <w:r w:rsidRPr="008340C8">
        <w:t xml:space="preserve">employ staff. </w:t>
      </w:r>
      <w:r w:rsidR="008E3F8D" w:rsidRPr="008340C8">
        <w:t>S</w:t>
      </w:r>
      <w:r w:rsidR="00B57DB7" w:rsidRPr="008340C8">
        <w:t xml:space="preserve">mall firms are </w:t>
      </w:r>
      <w:r w:rsidR="005C2AD6" w:rsidRPr="008340C8">
        <w:t>conceived by, and staff</w:t>
      </w:r>
      <w:r w:rsidR="009434F9" w:rsidRPr="008340C8">
        <w:t>ed</w:t>
      </w:r>
      <w:r w:rsidR="005C2AD6" w:rsidRPr="008340C8">
        <w:t xml:space="preserve"> with, </w:t>
      </w:r>
      <w:r w:rsidR="00125DE9" w:rsidRPr="008340C8">
        <w:t xml:space="preserve">individuals </w:t>
      </w:r>
      <w:r w:rsidR="00C7365C" w:rsidRPr="008340C8">
        <w:t xml:space="preserve">who </w:t>
      </w:r>
      <w:r w:rsidR="004C1FB1" w:rsidRPr="008340C8">
        <w:t>have been social</w:t>
      </w:r>
      <w:r w:rsidR="00300A8F" w:rsidRPr="008340C8">
        <w:t>ise</w:t>
      </w:r>
      <w:r w:rsidR="004C1FB1" w:rsidRPr="008340C8">
        <w:t xml:space="preserve">d in a </w:t>
      </w:r>
      <w:r w:rsidR="003D3483" w:rsidRPr="008340C8">
        <w:t xml:space="preserve">socio-economic </w:t>
      </w:r>
      <w:r w:rsidR="004C1FB1" w:rsidRPr="008340C8">
        <w:t xml:space="preserve">environment in which </w:t>
      </w:r>
      <w:r w:rsidR="004C1FB1" w:rsidRPr="008340C8">
        <w:lastRenderedPageBreak/>
        <w:t xml:space="preserve">finance is ascendant after </w:t>
      </w:r>
      <w:r w:rsidR="001612DB" w:rsidRPr="008340C8">
        <w:t xml:space="preserve">thirty years of </w:t>
      </w:r>
      <w:r w:rsidR="003C4DD2" w:rsidRPr="008340C8">
        <w:t xml:space="preserve">neoliberal </w:t>
      </w:r>
      <w:r w:rsidR="001612DB" w:rsidRPr="008340C8">
        <w:t>deregulation</w:t>
      </w:r>
      <w:r w:rsidR="00D936FE">
        <w:t xml:space="preserve"> (Davis and Walsh, 2016). </w:t>
      </w:r>
      <w:r w:rsidR="00D936FE" w:rsidRPr="008340C8">
        <w:t xml:space="preserve"> </w:t>
      </w:r>
      <w:r w:rsidR="00C1492D" w:rsidRPr="008340C8">
        <w:t>S</w:t>
      </w:r>
      <w:r w:rsidR="001A41F6" w:rsidRPr="008340C8">
        <w:t xml:space="preserve">mall firms occupy an important place in </w:t>
      </w:r>
      <w:r w:rsidRPr="008340C8">
        <w:t>this</w:t>
      </w:r>
      <w:r w:rsidR="0063020C" w:rsidRPr="008340C8">
        <w:t xml:space="preserve"> context, championed </w:t>
      </w:r>
      <w:r w:rsidR="001A41F6" w:rsidRPr="008340C8">
        <w:t xml:space="preserve">as ideological and political symbols of neoliberalism, replete with ideals of entrepreneurial individuals controlling their own destinies, beyond barriers of class, gender or race </w:t>
      </w:r>
      <w:r w:rsidR="001A41F6" w:rsidRPr="008340C8">
        <w:rPr>
          <w:color w:val="000000"/>
        </w:rPr>
        <w:t>(</w:t>
      </w:r>
      <w:proofErr w:type="spellStart"/>
      <w:r w:rsidR="001A41F6" w:rsidRPr="008340C8">
        <w:rPr>
          <w:color w:val="000000"/>
        </w:rPr>
        <w:t>Dannreuther</w:t>
      </w:r>
      <w:proofErr w:type="spellEnd"/>
      <w:r w:rsidR="001A41F6" w:rsidRPr="008340C8">
        <w:rPr>
          <w:color w:val="000000"/>
        </w:rPr>
        <w:t xml:space="preserve"> and </w:t>
      </w:r>
      <w:proofErr w:type="spellStart"/>
      <w:r w:rsidR="001A41F6" w:rsidRPr="008340C8">
        <w:rPr>
          <w:color w:val="000000"/>
        </w:rPr>
        <w:t>Perren</w:t>
      </w:r>
      <w:proofErr w:type="spellEnd"/>
      <w:r w:rsidR="0061529C" w:rsidRPr="008340C8">
        <w:rPr>
          <w:color w:val="000000"/>
        </w:rPr>
        <w:t>,</w:t>
      </w:r>
      <w:r w:rsidR="001A41F6" w:rsidRPr="008340C8">
        <w:rPr>
          <w:color w:val="000000"/>
        </w:rPr>
        <w:t xml:space="preserve"> 2013</w:t>
      </w:r>
      <w:r w:rsidR="007A2032" w:rsidRPr="008340C8">
        <w:rPr>
          <w:color w:val="000000"/>
        </w:rPr>
        <w:t>a, 2013b</w:t>
      </w:r>
      <w:r w:rsidR="001A41F6" w:rsidRPr="008340C8">
        <w:rPr>
          <w:color w:val="000000"/>
        </w:rPr>
        <w:t>).</w:t>
      </w:r>
      <w:r w:rsidR="009434F9" w:rsidRPr="008340C8">
        <w:rPr>
          <w:color w:val="000000"/>
        </w:rPr>
        <w:t xml:space="preserve"> </w:t>
      </w:r>
      <w:r w:rsidR="00B55DBE" w:rsidRPr="008340C8">
        <w:rPr>
          <w:color w:val="000000"/>
        </w:rPr>
        <w:t xml:space="preserve">Drawing on van der </w:t>
      </w:r>
      <w:proofErr w:type="spellStart"/>
      <w:r w:rsidR="00B55DBE" w:rsidRPr="008340C8">
        <w:rPr>
          <w:color w:val="000000"/>
        </w:rPr>
        <w:t>Zwan’s</w:t>
      </w:r>
      <w:proofErr w:type="spellEnd"/>
      <w:r w:rsidR="00B55DBE" w:rsidRPr="008340C8">
        <w:rPr>
          <w:color w:val="000000"/>
        </w:rPr>
        <w:t xml:space="preserve"> (2014) call to interrogate the possibilities of local a</w:t>
      </w:r>
      <w:r w:rsidR="00C31B0D">
        <w:rPr>
          <w:color w:val="000000"/>
        </w:rPr>
        <w:t>ctors exerting a</w:t>
      </w:r>
      <w:r w:rsidR="00B55DBE" w:rsidRPr="008340C8">
        <w:rPr>
          <w:color w:val="000000"/>
        </w:rPr>
        <w:t xml:space="preserve">gency, one of the important contributions of </w:t>
      </w:r>
      <w:proofErr w:type="spellStart"/>
      <w:r w:rsidR="00B55DBE" w:rsidRPr="008340C8">
        <w:rPr>
          <w:color w:val="000000"/>
        </w:rPr>
        <w:t>financialis</w:t>
      </w:r>
      <w:r w:rsidR="00C823F7" w:rsidRPr="008340C8">
        <w:rPr>
          <w:color w:val="000000"/>
        </w:rPr>
        <w:t>ation</w:t>
      </w:r>
      <w:proofErr w:type="spellEnd"/>
      <w:r w:rsidR="00C823F7" w:rsidRPr="008340C8">
        <w:rPr>
          <w:color w:val="000000"/>
        </w:rPr>
        <w:t xml:space="preserve"> </w:t>
      </w:r>
      <w:r w:rsidR="00B55DBE" w:rsidRPr="008340C8">
        <w:rPr>
          <w:color w:val="000000"/>
        </w:rPr>
        <w:t xml:space="preserve">literatures has been to indicate how diverse actors –not just managers and shareholders, but wage earners and </w:t>
      </w:r>
      <w:proofErr w:type="gramStart"/>
      <w:r w:rsidR="00B55DBE" w:rsidRPr="008340C8">
        <w:rPr>
          <w:color w:val="000000"/>
        </w:rPr>
        <w:t>home owners</w:t>
      </w:r>
      <w:proofErr w:type="gramEnd"/>
      <w:r w:rsidR="00B55DBE" w:rsidRPr="008340C8">
        <w:rPr>
          <w:color w:val="000000"/>
        </w:rPr>
        <w:t xml:space="preserve"> – are being drawn into financial markets. </w:t>
      </w:r>
      <w:r w:rsidR="004856A4" w:rsidRPr="008340C8">
        <w:rPr>
          <w:color w:val="000000"/>
        </w:rPr>
        <w:t xml:space="preserve">Small firms </w:t>
      </w:r>
      <w:r w:rsidR="00110963" w:rsidRPr="008340C8">
        <w:rPr>
          <w:color w:val="000000"/>
        </w:rPr>
        <w:t xml:space="preserve">may be </w:t>
      </w:r>
      <w:r w:rsidR="004856A4" w:rsidRPr="008340C8">
        <w:rPr>
          <w:color w:val="000000"/>
        </w:rPr>
        <w:t>key sites where e</w:t>
      </w:r>
      <w:r w:rsidR="0055200C" w:rsidRPr="008340C8">
        <w:t xml:space="preserve">ntrepreneurs and employees alike </w:t>
      </w:r>
      <w:r w:rsidR="004856A4" w:rsidRPr="008340C8">
        <w:t xml:space="preserve">try </w:t>
      </w:r>
      <w:r w:rsidR="00B57DB7" w:rsidRPr="008340C8">
        <w:t xml:space="preserve">to </w:t>
      </w:r>
      <w:r w:rsidR="009434F9" w:rsidRPr="008340C8">
        <w:t>achieve their financial objectives, be it just ‘making ends meet’</w:t>
      </w:r>
      <w:r w:rsidR="00110963" w:rsidRPr="008340C8">
        <w:t xml:space="preserve"> through self-employment</w:t>
      </w:r>
      <w:r w:rsidR="009434F9" w:rsidRPr="008340C8">
        <w:t xml:space="preserve">, or </w:t>
      </w:r>
      <w:r w:rsidR="00B57DB7" w:rsidRPr="008340C8">
        <w:t>forg</w:t>
      </w:r>
      <w:r w:rsidR="009434F9" w:rsidRPr="008340C8">
        <w:t xml:space="preserve">ing a </w:t>
      </w:r>
      <w:r w:rsidR="00B57DB7" w:rsidRPr="008340C8">
        <w:t>career path</w:t>
      </w:r>
      <w:r w:rsidR="009434F9" w:rsidRPr="008340C8">
        <w:t xml:space="preserve"> designed to support wider kin networks. </w:t>
      </w:r>
      <w:r w:rsidR="00110963" w:rsidRPr="008340C8">
        <w:t xml:space="preserve">Although </w:t>
      </w:r>
      <w:proofErr w:type="spellStart"/>
      <w:r w:rsidR="00110963" w:rsidRPr="008340C8">
        <w:t>f</w:t>
      </w:r>
      <w:r w:rsidR="007C1A0F" w:rsidRPr="008340C8">
        <w:t>inancialisation</w:t>
      </w:r>
      <w:proofErr w:type="spellEnd"/>
      <w:r w:rsidR="007511A3" w:rsidRPr="008340C8">
        <w:t xml:space="preserve"> literatures </w:t>
      </w:r>
      <w:r w:rsidR="00C93FB5" w:rsidRPr="008340C8">
        <w:t xml:space="preserve">typically </w:t>
      </w:r>
      <w:r w:rsidR="00F5425C" w:rsidRPr="008340C8">
        <w:t>emphas</w:t>
      </w:r>
      <w:r w:rsidR="00300A8F" w:rsidRPr="008340C8">
        <w:t>ise</w:t>
      </w:r>
      <w:r w:rsidR="00F5425C" w:rsidRPr="008340C8">
        <w:t xml:space="preserve"> </w:t>
      </w:r>
      <w:r w:rsidR="007511A3" w:rsidRPr="008340C8">
        <w:t>the reassertion of the power of capital</w:t>
      </w:r>
      <w:r w:rsidR="00C93FB5" w:rsidRPr="008340C8">
        <w:t xml:space="preserve"> over labour</w:t>
      </w:r>
      <w:r w:rsidR="00FB5741" w:rsidRPr="008340C8">
        <w:t xml:space="preserve"> (van der </w:t>
      </w:r>
      <w:proofErr w:type="spellStart"/>
      <w:r w:rsidR="00FB5741" w:rsidRPr="008340C8">
        <w:t>Zwan</w:t>
      </w:r>
      <w:proofErr w:type="spellEnd"/>
      <w:r w:rsidR="00165BD5">
        <w:t>,</w:t>
      </w:r>
      <w:r w:rsidR="00FB5741" w:rsidRPr="008340C8">
        <w:t xml:space="preserve"> 2014)</w:t>
      </w:r>
      <w:r w:rsidR="00110963" w:rsidRPr="008340C8">
        <w:t xml:space="preserve">, </w:t>
      </w:r>
      <w:r w:rsidR="00FB5741" w:rsidRPr="008340C8">
        <w:t xml:space="preserve">it is also important to </w:t>
      </w:r>
      <w:r w:rsidR="00705628" w:rsidRPr="008340C8">
        <w:t xml:space="preserve">acknowledge </w:t>
      </w:r>
      <w:r w:rsidR="00FB5741" w:rsidRPr="008340C8">
        <w:t xml:space="preserve">a more complex picture in which </w:t>
      </w:r>
      <w:r w:rsidR="00F77334" w:rsidRPr="008340C8">
        <w:t xml:space="preserve">capital’s lack of commitment and short termism can be </w:t>
      </w:r>
      <w:r w:rsidR="00C93FB5" w:rsidRPr="008340C8">
        <w:t xml:space="preserve">reciprocated </w:t>
      </w:r>
      <w:r w:rsidR="00F77334" w:rsidRPr="008340C8">
        <w:t xml:space="preserve">in kind through declining levels </w:t>
      </w:r>
      <w:r w:rsidR="007511A3" w:rsidRPr="008340C8">
        <w:t>of employee trust and attachment</w:t>
      </w:r>
      <w:r w:rsidR="00C93FB5" w:rsidRPr="008340C8">
        <w:t xml:space="preserve"> </w:t>
      </w:r>
      <w:r w:rsidR="0061529C" w:rsidRPr="008340C8">
        <w:t>(</w:t>
      </w:r>
      <w:proofErr w:type="spellStart"/>
      <w:r w:rsidR="0061529C" w:rsidRPr="008340C8">
        <w:t>Cushen</w:t>
      </w:r>
      <w:proofErr w:type="spellEnd"/>
      <w:r w:rsidR="0061529C" w:rsidRPr="008340C8">
        <w:t xml:space="preserve"> and Thompson</w:t>
      </w:r>
      <w:r w:rsidR="00165BD5">
        <w:t>,</w:t>
      </w:r>
      <w:r w:rsidR="0061529C" w:rsidRPr="008340C8">
        <w:t xml:space="preserve"> </w:t>
      </w:r>
      <w:r w:rsidR="00C317D4" w:rsidRPr="008340C8">
        <w:t>2016: 36)</w:t>
      </w:r>
      <w:r w:rsidR="008D065F" w:rsidRPr="008340C8">
        <w:t xml:space="preserve"> or </w:t>
      </w:r>
      <w:r w:rsidR="0088091C" w:rsidRPr="008340C8">
        <w:t xml:space="preserve">indeed </w:t>
      </w:r>
      <w:r w:rsidR="008D065F" w:rsidRPr="008340C8">
        <w:t xml:space="preserve">where employees can be beneficiaries of </w:t>
      </w:r>
      <w:r w:rsidR="004D3DC7" w:rsidRPr="008340C8">
        <w:t xml:space="preserve">value-maximising </w:t>
      </w:r>
      <w:proofErr w:type="spellStart"/>
      <w:r w:rsidR="004D3DC7" w:rsidRPr="008340C8">
        <w:t>behavior</w:t>
      </w:r>
      <w:proofErr w:type="spellEnd"/>
      <w:r w:rsidR="004D3DC7" w:rsidRPr="008340C8">
        <w:t xml:space="preserve"> through asset sales, </w:t>
      </w:r>
      <w:r w:rsidR="008D065F" w:rsidRPr="008340C8">
        <w:t xml:space="preserve">membership of pension schemes and so forth. </w:t>
      </w:r>
      <w:r w:rsidR="008431DA" w:rsidRPr="008340C8">
        <w:rPr>
          <w:color w:val="000000"/>
        </w:rPr>
        <w:t xml:space="preserve">In this sense, the wider </w:t>
      </w:r>
      <w:proofErr w:type="spellStart"/>
      <w:r w:rsidR="008431DA" w:rsidRPr="008340C8">
        <w:rPr>
          <w:color w:val="000000"/>
        </w:rPr>
        <w:t>macroeconomy</w:t>
      </w:r>
      <w:proofErr w:type="spellEnd"/>
      <w:r w:rsidR="008431DA" w:rsidRPr="008340C8">
        <w:rPr>
          <w:color w:val="000000"/>
        </w:rPr>
        <w:t xml:space="preserve"> of </w:t>
      </w:r>
      <w:proofErr w:type="spellStart"/>
      <w:r w:rsidR="00B04670">
        <w:rPr>
          <w:color w:val="000000"/>
        </w:rPr>
        <w:t>financialising</w:t>
      </w:r>
      <w:proofErr w:type="spellEnd"/>
      <w:r w:rsidR="008431DA" w:rsidRPr="008340C8">
        <w:rPr>
          <w:color w:val="000000"/>
        </w:rPr>
        <w:t xml:space="preserve"> principles and practices can exert their influence directly and indirectly through a whole range of social, political and economic institutions </w:t>
      </w:r>
      <w:r w:rsidR="000F0E78">
        <w:rPr>
          <w:color w:val="000000"/>
        </w:rPr>
        <w:t>(Pollard, 2013)</w:t>
      </w:r>
      <w:r w:rsidR="008431DA" w:rsidRPr="008340C8">
        <w:rPr>
          <w:color w:val="000000"/>
        </w:rPr>
        <w:t xml:space="preserve">, be they house prices, market expectations or bank credit </w:t>
      </w:r>
      <w:r w:rsidR="008431DA" w:rsidRPr="008340C8">
        <w:rPr>
          <w:color w:val="000000"/>
        </w:rPr>
        <w:lastRenderedPageBreak/>
        <w:t>scoring protocols.</w:t>
      </w:r>
      <w:r w:rsidR="008431DA" w:rsidRPr="008340C8">
        <w:rPr>
          <w:rFonts w:eastAsia="Times New Roman"/>
        </w:rPr>
        <w:t xml:space="preserve"> </w:t>
      </w:r>
      <w:r w:rsidR="008431DA" w:rsidRPr="008340C8">
        <w:t>In what follows, we explore these three conduits in UK small firms in two contrasting sectors, bio-business and film and media.</w:t>
      </w:r>
    </w:p>
    <w:p w14:paraId="78E5B1E5" w14:textId="77777777" w:rsidR="006D4C52" w:rsidRPr="008340C8" w:rsidRDefault="006D4C52" w:rsidP="00433AB9">
      <w:pPr>
        <w:spacing w:line="480" w:lineRule="auto"/>
        <w:ind w:firstLine="720"/>
      </w:pPr>
    </w:p>
    <w:p w14:paraId="1EE68ECE" w14:textId="77777777" w:rsidR="001612DB" w:rsidRPr="008340C8" w:rsidRDefault="001612DB" w:rsidP="00433AB9">
      <w:pPr>
        <w:spacing w:line="480" w:lineRule="auto"/>
        <w:rPr>
          <w:b/>
        </w:rPr>
      </w:pPr>
      <w:r w:rsidRPr="008340C8">
        <w:rPr>
          <w:b/>
        </w:rPr>
        <w:t>3: The research project</w:t>
      </w:r>
      <w:r w:rsidR="00D94E14" w:rsidRPr="008340C8">
        <w:rPr>
          <w:b/>
        </w:rPr>
        <w:t xml:space="preserve"> and methodology</w:t>
      </w:r>
    </w:p>
    <w:p w14:paraId="06D42D4C" w14:textId="29FA3069" w:rsidR="006D0837" w:rsidRDefault="00D7110C" w:rsidP="00433AB9">
      <w:pPr>
        <w:spacing w:line="480" w:lineRule="auto"/>
      </w:pPr>
      <w:r w:rsidRPr="008340C8">
        <w:t xml:space="preserve">There are many research strategies and philosophical traditions that might address the question of how </w:t>
      </w:r>
      <w:proofErr w:type="spellStart"/>
      <w:r w:rsidRPr="008340C8">
        <w:t>fina</w:t>
      </w:r>
      <w:r w:rsidR="00B0008F" w:rsidRPr="008340C8">
        <w:t>ncialisation</w:t>
      </w:r>
      <w:proofErr w:type="spellEnd"/>
      <w:r w:rsidR="00B0008F" w:rsidRPr="008340C8">
        <w:t xml:space="preserve"> affect</w:t>
      </w:r>
      <w:r w:rsidR="00426F0B" w:rsidRPr="008340C8">
        <w:t>s</w:t>
      </w:r>
      <w:r w:rsidR="00B0008F" w:rsidRPr="008340C8">
        <w:t xml:space="preserve"> small firms.</w:t>
      </w:r>
      <w:r w:rsidR="00CA57CD" w:rsidRPr="008340C8">
        <w:t xml:space="preserve"> Our philosophical approach, research design, data collection and analysis protocols </w:t>
      </w:r>
      <w:r w:rsidR="006C0406" w:rsidRPr="008340C8">
        <w:t xml:space="preserve">are </w:t>
      </w:r>
      <w:r w:rsidR="00CA57CD" w:rsidRPr="008340C8">
        <w:t xml:space="preserve">situated </w:t>
      </w:r>
      <w:r w:rsidR="000336F0" w:rsidRPr="008340C8">
        <w:t xml:space="preserve">in </w:t>
      </w:r>
      <w:r w:rsidR="003E33A8" w:rsidRPr="008340C8">
        <w:t xml:space="preserve">an </w:t>
      </w:r>
      <w:proofErr w:type="spellStart"/>
      <w:r w:rsidR="00CA57CD" w:rsidRPr="008340C8">
        <w:t>interpretivist</w:t>
      </w:r>
      <w:proofErr w:type="spellEnd"/>
      <w:r w:rsidR="00CA57CD" w:rsidRPr="008340C8">
        <w:t xml:space="preserve"> social constructionist tradition</w:t>
      </w:r>
      <w:r w:rsidR="00C6396B" w:rsidRPr="008340C8">
        <w:t xml:space="preserve">. </w:t>
      </w:r>
      <w:r w:rsidR="00CA57CD" w:rsidRPr="008340C8">
        <w:t>The project</w:t>
      </w:r>
      <w:r w:rsidR="00CA57CD" w:rsidRPr="008340C8">
        <w:rPr>
          <w:rStyle w:val="EndnoteReference"/>
        </w:rPr>
        <w:endnoteReference w:id="2"/>
      </w:r>
      <w:r w:rsidR="00CA57CD" w:rsidRPr="008340C8">
        <w:t xml:space="preserve"> involved longitudinal, qualitative research on the processes by which small firms in the UK understand and respond to regulation.</w:t>
      </w:r>
      <w:r w:rsidR="0053165A" w:rsidRPr="008340C8">
        <w:t xml:space="preserve"> </w:t>
      </w:r>
      <w:r w:rsidR="005744E1" w:rsidRPr="008340C8">
        <w:t xml:space="preserve">The </w:t>
      </w:r>
      <w:proofErr w:type="spellStart"/>
      <w:r w:rsidR="0053165A" w:rsidRPr="008340C8">
        <w:t>interpretivist</w:t>
      </w:r>
      <w:proofErr w:type="spellEnd"/>
      <w:r w:rsidR="0053165A" w:rsidRPr="008340C8">
        <w:t xml:space="preserve"> philosophical perspective </w:t>
      </w:r>
      <w:r w:rsidR="002315DE" w:rsidRPr="008340C8">
        <w:t xml:space="preserve">has significant implications </w:t>
      </w:r>
      <w:r w:rsidR="002F194D" w:rsidRPr="008340C8">
        <w:t>for</w:t>
      </w:r>
      <w:r w:rsidR="002315DE" w:rsidRPr="008340C8">
        <w:t xml:space="preserve"> how cl</w:t>
      </w:r>
      <w:r w:rsidR="005744E1" w:rsidRPr="008340C8">
        <w:t xml:space="preserve">aims to knowledge are </w:t>
      </w:r>
      <w:r w:rsidR="00C6396B" w:rsidRPr="008340C8">
        <w:t xml:space="preserve">made and </w:t>
      </w:r>
      <w:r w:rsidR="005744E1" w:rsidRPr="008340C8">
        <w:t>justified</w:t>
      </w:r>
      <w:r w:rsidR="003E33A8" w:rsidRPr="008340C8">
        <w:t xml:space="preserve"> (see Leitch</w:t>
      </w:r>
      <w:r w:rsidR="003B3C4C">
        <w:t xml:space="preserve">, Hill </w:t>
      </w:r>
      <w:r w:rsidR="003B3C4C" w:rsidRPr="008340C8">
        <w:t>and Harrison</w:t>
      </w:r>
      <w:r w:rsidR="00165BD5">
        <w:t>,</w:t>
      </w:r>
      <w:r w:rsidR="003E33A8" w:rsidRPr="008340C8">
        <w:t xml:space="preserve"> 2010)</w:t>
      </w:r>
      <w:r w:rsidR="005744E1" w:rsidRPr="008340C8">
        <w:t>.</w:t>
      </w:r>
      <w:r w:rsidR="002F194D" w:rsidRPr="008340C8">
        <w:t xml:space="preserve"> </w:t>
      </w:r>
      <w:r w:rsidR="00812AD0" w:rsidRPr="008340C8">
        <w:t xml:space="preserve">Watson </w:t>
      </w:r>
      <w:r w:rsidR="00426F0B" w:rsidRPr="008340C8">
        <w:t xml:space="preserve">(1994:7) </w:t>
      </w:r>
      <w:r w:rsidR="00812AD0" w:rsidRPr="008340C8">
        <w:t xml:space="preserve">has argued that </w:t>
      </w:r>
      <w:r w:rsidR="0023142E" w:rsidRPr="008340C8">
        <w:t xml:space="preserve">detailed </w:t>
      </w:r>
      <w:proofErr w:type="spellStart"/>
      <w:r w:rsidR="00812AD0" w:rsidRPr="008340C8">
        <w:t>interpretivist</w:t>
      </w:r>
      <w:proofErr w:type="spellEnd"/>
      <w:r w:rsidR="00812AD0" w:rsidRPr="008340C8">
        <w:t xml:space="preserve"> </w:t>
      </w:r>
      <w:r w:rsidR="0023142E" w:rsidRPr="008340C8">
        <w:t xml:space="preserve">micro-sociological </w:t>
      </w:r>
      <w:r w:rsidR="00812AD0" w:rsidRPr="008340C8">
        <w:t xml:space="preserve">research (in his case the </w:t>
      </w:r>
      <w:r w:rsidR="0023142E" w:rsidRPr="008340C8">
        <w:t>study of managers</w:t>
      </w:r>
      <w:r w:rsidR="00812AD0" w:rsidRPr="008340C8">
        <w:t>)</w:t>
      </w:r>
      <w:r w:rsidR="0023142E" w:rsidRPr="008340C8">
        <w:t xml:space="preserve"> ‘is a means of generalizing about </w:t>
      </w:r>
      <w:r w:rsidR="0023142E" w:rsidRPr="008340C8">
        <w:rPr>
          <w:i/>
          <w:iCs/>
        </w:rPr>
        <w:t xml:space="preserve">processes </w:t>
      </w:r>
      <w:r w:rsidR="0023142E" w:rsidRPr="008340C8">
        <w:t xml:space="preserve">managers get involved in . . . rather than “all managers” . . . It is a matter of generalizing theoretically rather than empirically’. In our case, our </w:t>
      </w:r>
      <w:r w:rsidR="00812AD0" w:rsidRPr="008340C8">
        <w:t xml:space="preserve">theoretical </w:t>
      </w:r>
      <w:r w:rsidR="0023142E" w:rsidRPr="008340C8">
        <w:t xml:space="preserve">interest is in </w:t>
      </w:r>
      <w:r w:rsidR="00700866" w:rsidRPr="008340C8">
        <w:t xml:space="preserve">how, if at all, </w:t>
      </w:r>
      <w:proofErr w:type="spellStart"/>
      <w:r w:rsidR="00812AD0" w:rsidRPr="008340C8">
        <w:t>financialising</w:t>
      </w:r>
      <w:proofErr w:type="spellEnd"/>
      <w:r w:rsidR="00812AD0" w:rsidRPr="008340C8">
        <w:t xml:space="preserve"> principles and practices are </w:t>
      </w:r>
      <w:r w:rsidR="0023142E" w:rsidRPr="008340C8">
        <w:t xml:space="preserve">perceived, translated, and resisted for </w:t>
      </w:r>
      <w:r w:rsidR="002121DE">
        <w:t xml:space="preserve">small firm </w:t>
      </w:r>
      <w:r w:rsidR="0023142E" w:rsidRPr="008340C8">
        <w:t>owners, managers and staff</w:t>
      </w:r>
      <w:r w:rsidR="00812AD0" w:rsidRPr="008340C8">
        <w:t xml:space="preserve">. </w:t>
      </w:r>
      <w:r w:rsidR="00B36831" w:rsidRPr="008340C8">
        <w:t xml:space="preserve">Thus, human agents </w:t>
      </w:r>
      <w:r w:rsidR="00912D7B" w:rsidRPr="008340C8">
        <w:t>in the small firm</w:t>
      </w:r>
      <w:r w:rsidR="00F02D4E" w:rsidRPr="008340C8">
        <w:t>s studied</w:t>
      </w:r>
      <w:r w:rsidR="00912D7B" w:rsidRPr="008340C8">
        <w:t xml:space="preserve"> </w:t>
      </w:r>
      <w:r w:rsidR="00B36831" w:rsidRPr="008340C8">
        <w:t xml:space="preserve">are involved in processes </w:t>
      </w:r>
      <w:r w:rsidR="00012A50" w:rsidRPr="008340C8">
        <w:t>where</w:t>
      </w:r>
      <w:r w:rsidR="00B36831" w:rsidRPr="008340C8">
        <w:t xml:space="preserve"> we </w:t>
      </w:r>
      <w:r w:rsidR="00120C21" w:rsidRPr="008340C8">
        <w:t xml:space="preserve">have </w:t>
      </w:r>
      <w:r w:rsidR="00B36831" w:rsidRPr="008340C8">
        <w:t>observe</w:t>
      </w:r>
      <w:r w:rsidR="00120C21" w:rsidRPr="008340C8">
        <w:t>d</w:t>
      </w:r>
      <w:r w:rsidR="00B36831" w:rsidRPr="008340C8">
        <w:t>, note</w:t>
      </w:r>
      <w:r w:rsidR="00120C21" w:rsidRPr="008340C8">
        <w:t>d</w:t>
      </w:r>
      <w:r w:rsidR="00B36831" w:rsidRPr="008340C8">
        <w:t xml:space="preserve"> and analyse</w:t>
      </w:r>
      <w:r w:rsidR="00120C21" w:rsidRPr="008340C8">
        <w:t>d</w:t>
      </w:r>
      <w:r w:rsidR="00B36831" w:rsidRPr="008340C8">
        <w:t xml:space="preserve"> regularities and patterns</w:t>
      </w:r>
      <w:r w:rsidR="00120C21" w:rsidRPr="008340C8">
        <w:t xml:space="preserve"> such that we can </w:t>
      </w:r>
      <w:r w:rsidR="00021483" w:rsidRPr="008340C8">
        <w:t xml:space="preserve">clarify, extend, and interpret the meanings and functions of </w:t>
      </w:r>
      <w:r w:rsidR="00B36831" w:rsidRPr="008340C8">
        <w:t xml:space="preserve">their actions. </w:t>
      </w:r>
      <w:r w:rsidR="00912D7B" w:rsidRPr="008340C8">
        <w:t>Moreover</w:t>
      </w:r>
      <w:r w:rsidR="00B36831" w:rsidRPr="008340C8">
        <w:t xml:space="preserve">, because </w:t>
      </w:r>
      <w:proofErr w:type="spellStart"/>
      <w:r w:rsidR="00B36831" w:rsidRPr="008340C8">
        <w:t>interpretivist</w:t>
      </w:r>
      <w:proofErr w:type="spellEnd"/>
      <w:r w:rsidR="00B36831" w:rsidRPr="008340C8">
        <w:t xml:space="preserve"> approaches focus </w:t>
      </w:r>
      <w:r w:rsidR="002F194D" w:rsidRPr="008340C8">
        <w:t xml:space="preserve">on </w:t>
      </w:r>
      <w:r w:rsidR="003E33A8" w:rsidRPr="008340C8">
        <w:t xml:space="preserve">understanding </w:t>
      </w:r>
      <w:r w:rsidR="003E33A8" w:rsidRPr="008340C8">
        <w:lastRenderedPageBreak/>
        <w:t>meaning and interpretation, as opposed to more deterministic forms of explanation requiring the establishment of causal associations between variables</w:t>
      </w:r>
      <w:r w:rsidR="00D770ED" w:rsidRPr="008340C8">
        <w:t xml:space="preserve"> (Johnson</w:t>
      </w:r>
      <w:r w:rsidR="006D0837">
        <w:t xml:space="preserve">, </w:t>
      </w:r>
    </w:p>
    <w:p w14:paraId="0E013BCC" w14:textId="10DD96A0" w:rsidR="00120C21" w:rsidRPr="008340C8" w:rsidRDefault="006D0837" w:rsidP="00433AB9">
      <w:pPr>
        <w:spacing w:line="480" w:lineRule="auto"/>
      </w:pPr>
      <w:proofErr w:type="spellStart"/>
      <w:r>
        <w:t>Buehring</w:t>
      </w:r>
      <w:proofErr w:type="spellEnd"/>
      <w:r>
        <w:t xml:space="preserve">, </w:t>
      </w:r>
      <w:proofErr w:type="spellStart"/>
      <w:r>
        <w:t>Cassell</w:t>
      </w:r>
      <w:proofErr w:type="spellEnd"/>
      <w:r w:rsidRPr="008340C8">
        <w:t xml:space="preserve"> </w:t>
      </w:r>
      <w:r>
        <w:t xml:space="preserve">and </w:t>
      </w:r>
      <w:proofErr w:type="spellStart"/>
      <w:r>
        <w:t>Symon</w:t>
      </w:r>
      <w:proofErr w:type="spellEnd"/>
      <w:r w:rsidR="00165BD5">
        <w:t>,</w:t>
      </w:r>
      <w:r w:rsidR="00D770ED" w:rsidRPr="008340C8">
        <w:t xml:space="preserve"> 2006)</w:t>
      </w:r>
      <w:r w:rsidR="00734CD2" w:rsidRPr="008340C8">
        <w:t xml:space="preserve">, </w:t>
      </w:r>
      <w:r w:rsidR="00B36831" w:rsidRPr="008340C8">
        <w:t xml:space="preserve">concerns of </w:t>
      </w:r>
      <w:r w:rsidR="002F194D" w:rsidRPr="008340C8">
        <w:t>cause and effect</w:t>
      </w:r>
      <w:r w:rsidR="00120C21" w:rsidRPr="008340C8">
        <w:t xml:space="preserve"> are less relevant than an interest in </w:t>
      </w:r>
      <w:r w:rsidR="002F194D" w:rsidRPr="008340C8">
        <w:t xml:space="preserve">how people acting on their interpretations create their reality. </w:t>
      </w:r>
    </w:p>
    <w:p w14:paraId="605FB51C" w14:textId="703063EE" w:rsidR="003D465F" w:rsidRPr="008340C8" w:rsidRDefault="00D634E7" w:rsidP="00B133DB">
      <w:pPr>
        <w:spacing w:line="480" w:lineRule="auto"/>
        <w:ind w:firstLine="720"/>
        <w:rPr>
          <w:color w:val="FF0000"/>
        </w:rPr>
      </w:pPr>
      <w:r w:rsidRPr="008340C8">
        <w:t xml:space="preserve">In designing the overall project we were cognizant </w:t>
      </w:r>
      <w:r w:rsidR="003E33A8" w:rsidRPr="008340C8">
        <w:t xml:space="preserve">that validity is </w:t>
      </w:r>
      <w:r w:rsidR="00734CD2" w:rsidRPr="008340C8">
        <w:t xml:space="preserve">a process, not an outcome </w:t>
      </w:r>
      <w:r w:rsidR="003E33A8" w:rsidRPr="008340C8">
        <w:t xml:space="preserve">(Leitch </w:t>
      </w:r>
      <w:r w:rsidR="003E33A8" w:rsidRPr="0084428A">
        <w:t>et al.</w:t>
      </w:r>
      <w:r w:rsidR="00165BD5">
        <w:t>,</w:t>
      </w:r>
      <w:r w:rsidR="003E33A8" w:rsidRPr="008340C8">
        <w:t xml:space="preserve"> 2010). </w:t>
      </w:r>
      <w:r w:rsidR="00734CD2" w:rsidRPr="008340C8">
        <w:t xml:space="preserve">At the outset, our choice of </w:t>
      </w:r>
      <w:r w:rsidRPr="008340C8">
        <w:t xml:space="preserve">sectors responded to calls from </w:t>
      </w:r>
      <w:r w:rsidR="00BD6439" w:rsidRPr="008340C8">
        <w:t xml:space="preserve">previous research </w:t>
      </w:r>
      <w:r w:rsidR="008A183F" w:rsidRPr="008340C8">
        <w:t>(</w:t>
      </w:r>
      <w:r w:rsidR="008F748F" w:rsidRPr="008340C8">
        <w:t>Edwards</w:t>
      </w:r>
      <w:r w:rsidR="002A3E0A">
        <w:t>, Ram and Black</w:t>
      </w:r>
      <w:r w:rsidR="00165BD5" w:rsidRPr="00413671">
        <w:t>,</w:t>
      </w:r>
      <w:r w:rsidR="00BC3012" w:rsidRPr="008340C8">
        <w:t xml:space="preserve"> 2003)</w:t>
      </w:r>
      <w:r w:rsidR="00232094" w:rsidRPr="008340C8">
        <w:t>;</w:t>
      </w:r>
      <w:r w:rsidR="00734CD2" w:rsidRPr="008340C8">
        <w:t xml:space="preserve"> </w:t>
      </w:r>
      <w:r w:rsidR="00BD6439" w:rsidRPr="008340C8">
        <w:t>we selected both manufacturing and service businesses</w:t>
      </w:r>
      <w:r w:rsidR="008A54AF" w:rsidRPr="008340C8">
        <w:t xml:space="preserve"> </w:t>
      </w:r>
      <w:r w:rsidR="00AD02CF" w:rsidRPr="008340C8">
        <w:t xml:space="preserve">to avoid over-researched sectors </w:t>
      </w:r>
      <w:r w:rsidR="00AD02CF">
        <w:t xml:space="preserve">such as </w:t>
      </w:r>
      <w:r w:rsidR="00BD6439" w:rsidRPr="008340C8">
        <w:t>restaurants and clothing</w:t>
      </w:r>
      <w:r w:rsidR="00AD02CF">
        <w:t xml:space="preserve"> manufacture</w:t>
      </w:r>
      <w:r w:rsidR="00BD6439" w:rsidRPr="008340C8">
        <w:t xml:space="preserve">. </w:t>
      </w:r>
      <w:r w:rsidR="00734CD2" w:rsidRPr="008340C8">
        <w:t xml:space="preserve">Our </w:t>
      </w:r>
      <w:proofErr w:type="spellStart"/>
      <w:r w:rsidR="00734CD2" w:rsidRPr="008340C8">
        <w:t>sectoral</w:t>
      </w:r>
      <w:proofErr w:type="spellEnd"/>
      <w:r w:rsidR="00734CD2" w:rsidRPr="008340C8">
        <w:t xml:space="preserve"> </w:t>
      </w:r>
      <w:r w:rsidR="00BA4B0A" w:rsidRPr="008340C8">
        <w:rPr>
          <w:color w:val="1A1718"/>
        </w:rPr>
        <w:t xml:space="preserve">rationale </w:t>
      </w:r>
      <w:r w:rsidR="00734CD2" w:rsidRPr="008340C8">
        <w:rPr>
          <w:color w:val="1A1718"/>
        </w:rPr>
        <w:t xml:space="preserve">was </w:t>
      </w:r>
      <w:r w:rsidR="00BA4B0A" w:rsidRPr="008340C8">
        <w:rPr>
          <w:color w:val="1A1718"/>
        </w:rPr>
        <w:t>based on Edwards</w:t>
      </w:r>
      <w:r w:rsidR="002A3E0A">
        <w:rPr>
          <w:color w:val="1A1718"/>
        </w:rPr>
        <w:t xml:space="preserve"> et </w:t>
      </w:r>
      <w:proofErr w:type="spellStart"/>
      <w:r w:rsidR="002A3E0A">
        <w:rPr>
          <w:color w:val="1A1718"/>
        </w:rPr>
        <w:t>al’s</w:t>
      </w:r>
      <w:proofErr w:type="spellEnd"/>
      <w:r w:rsidR="00BA4B0A" w:rsidRPr="008340C8">
        <w:rPr>
          <w:color w:val="1A1718"/>
        </w:rPr>
        <w:t xml:space="preserve"> </w:t>
      </w:r>
      <w:r w:rsidR="00426F0B" w:rsidRPr="008340C8">
        <w:rPr>
          <w:color w:val="1A1718"/>
        </w:rPr>
        <w:t xml:space="preserve">(2003:21) </w:t>
      </w:r>
      <w:r w:rsidR="00BA4B0A" w:rsidRPr="008340C8">
        <w:rPr>
          <w:color w:val="1A1718"/>
        </w:rPr>
        <w:t xml:space="preserve">suggestion that relatively ‘tightly defined’ sector choice can </w:t>
      </w:r>
      <w:r w:rsidR="00734CD2" w:rsidRPr="008340C8">
        <w:t xml:space="preserve">strengthen </w:t>
      </w:r>
      <w:r w:rsidR="00BA4B0A" w:rsidRPr="008340C8">
        <w:t xml:space="preserve">research </w:t>
      </w:r>
      <w:r w:rsidR="00734CD2" w:rsidRPr="008340C8">
        <w:t xml:space="preserve">because </w:t>
      </w:r>
      <w:r w:rsidR="00BA4B0A" w:rsidRPr="008340C8">
        <w:t>‘contrasts between sectors can reveal the effects of different external conditions while contrasts within a sector can show how common conditions are mediated differently within the firm’</w:t>
      </w:r>
      <w:r w:rsidR="00426F0B" w:rsidRPr="008340C8">
        <w:t xml:space="preserve">. </w:t>
      </w:r>
      <w:r w:rsidR="00342031" w:rsidRPr="008340C8">
        <w:t xml:space="preserve">Variable orientation to </w:t>
      </w:r>
      <w:r w:rsidR="00BA4B0A" w:rsidRPr="008340C8">
        <w:t>growth</w:t>
      </w:r>
      <w:r w:rsidR="00342031" w:rsidRPr="008340C8">
        <w:t xml:space="preserve"> between sectors also shaped our </w:t>
      </w:r>
      <w:r w:rsidR="000A1C05" w:rsidRPr="008340C8">
        <w:t>thinking</w:t>
      </w:r>
      <w:r w:rsidR="00342031" w:rsidRPr="008340C8">
        <w:t xml:space="preserve"> in that</w:t>
      </w:r>
      <w:r w:rsidR="00012A50" w:rsidRPr="008340C8">
        <w:t>, for instance,</w:t>
      </w:r>
      <w:r w:rsidR="00342031" w:rsidRPr="008340C8">
        <w:t xml:space="preserve"> we expected </w:t>
      </w:r>
      <w:r w:rsidR="000A1C05" w:rsidRPr="008340C8">
        <w:t xml:space="preserve">the </w:t>
      </w:r>
      <w:r w:rsidR="00342031" w:rsidRPr="008340C8">
        <w:t xml:space="preserve">bio-business </w:t>
      </w:r>
      <w:r w:rsidR="000A1C05" w:rsidRPr="008340C8">
        <w:t xml:space="preserve">sector </w:t>
      </w:r>
      <w:r w:rsidR="00012A50" w:rsidRPr="008340C8">
        <w:t>to be highly growth-</w:t>
      </w:r>
      <w:r w:rsidR="00342031" w:rsidRPr="008340C8">
        <w:t xml:space="preserve">oriented and </w:t>
      </w:r>
      <w:r w:rsidR="000A1C05" w:rsidRPr="008340C8">
        <w:t xml:space="preserve">the </w:t>
      </w:r>
      <w:r w:rsidR="00750D4C">
        <w:t xml:space="preserve">film and media </w:t>
      </w:r>
      <w:r w:rsidR="00BA4B0A" w:rsidRPr="008340C8">
        <w:t xml:space="preserve">sector less </w:t>
      </w:r>
      <w:r w:rsidR="000A1C05" w:rsidRPr="008340C8">
        <w:t>so</w:t>
      </w:r>
      <w:r w:rsidR="00BA4B0A" w:rsidRPr="008340C8">
        <w:t xml:space="preserve">. Thus our strategy reflects a theoretical sampling approach aimed at uncovering differences of process and context. </w:t>
      </w:r>
    </w:p>
    <w:p w14:paraId="52B3CF42" w14:textId="27485F9B" w:rsidR="00A35221" w:rsidRPr="008340C8" w:rsidRDefault="004F4F61" w:rsidP="00A35221">
      <w:pPr>
        <w:spacing w:line="480" w:lineRule="auto"/>
        <w:ind w:firstLine="720"/>
        <w:rPr>
          <w:color w:val="000000"/>
        </w:rPr>
      </w:pPr>
      <w:r w:rsidRPr="008340C8">
        <w:rPr>
          <w:color w:val="000000" w:themeColor="text1"/>
        </w:rPr>
        <w:t xml:space="preserve">The project </w:t>
      </w:r>
      <w:r w:rsidR="00F82570">
        <w:rPr>
          <w:color w:val="000000" w:themeColor="text1"/>
        </w:rPr>
        <w:t xml:space="preserve">comprised </w:t>
      </w:r>
      <w:r w:rsidRPr="008340C8">
        <w:rPr>
          <w:color w:val="000000" w:themeColor="text1"/>
        </w:rPr>
        <w:t xml:space="preserve">82 interviews in 14 small firms in four sectors, bio-business, security, film and media and environmental services. </w:t>
      </w:r>
      <w:r w:rsidR="00DA550E" w:rsidRPr="008340C8">
        <w:rPr>
          <w:color w:val="000000"/>
        </w:rPr>
        <w:t xml:space="preserve">The following discussion </w:t>
      </w:r>
      <w:r w:rsidR="00A54F0E" w:rsidRPr="008340C8">
        <w:rPr>
          <w:color w:val="000000"/>
        </w:rPr>
        <w:t>report</w:t>
      </w:r>
      <w:r w:rsidR="00DA550E" w:rsidRPr="008340C8">
        <w:rPr>
          <w:color w:val="000000"/>
        </w:rPr>
        <w:t>s</w:t>
      </w:r>
      <w:r w:rsidR="00A54F0E" w:rsidRPr="008340C8">
        <w:rPr>
          <w:color w:val="000000"/>
        </w:rPr>
        <w:t xml:space="preserve"> on a </w:t>
      </w:r>
      <w:r w:rsidR="00232094" w:rsidRPr="008340C8">
        <w:rPr>
          <w:color w:val="000000"/>
        </w:rPr>
        <w:t>sub</w:t>
      </w:r>
      <w:r w:rsidR="00A54F0E" w:rsidRPr="008340C8">
        <w:rPr>
          <w:color w:val="000000"/>
        </w:rPr>
        <w:t xml:space="preserve">sample of six firms in the </w:t>
      </w:r>
      <w:r w:rsidR="00CE57B1" w:rsidRPr="008340C8">
        <w:rPr>
          <w:color w:val="000000"/>
        </w:rPr>
        <w:t>b</w:t>
      </w:r>
      <w:r w:rsidR="00A54F0E" w:rsidRPr="008340C8">
        <w:rPr>
          <w:color w:val="000000"/>
        </w:rPr>
        <w:t xml:space="preserve">io-business and </w:t>
      </w:r>
      <w:r w:rsidR="00CE57B1" w:rsidRPr="008340C8">
        <w:rPr>
          <w:color w:val="000000"/>
        </w:rPr>
        <w:t>f</w:t>
      </w:r>
      <w:r w:rsidR="00A54F0E" w:rsidRPr="008340C8">
        <w:rPr>
          <w:color w:val="000000"/>
        </w:rPr>
        <w:t xml:space="preserve">ilm and </w:t>
      </w:r>
      <w:r w:rsidR="00CE57B1" w:rsidRPr="008340C8">
        <w:rPr>
          <w:color w:val="000000"/>
        </w:rPr>
        <w:t>m</w:t>
      </w:r>
      <w:r w:rsidR="00A54F0E" w:rsidRPr="008340C8">
        <w:rPr>
          <w:color w:val="000000"/>
        </w:rPr>
        <w:t>edia sector (</w:t>
      </w:r>
      <w:r w:rsidR="00F970EF">
        <w:rPr>
          <w:color w:val="000000"/>
        </w:rPr>
        <w:t xml:space="preserve">see </w:t>
      </w:r>
      <w:r w:rsidR="00A54F0E" w:rsidRPr="008340C8">
        <w:rPr>
          <w:color w:val="000000"/>
        </w:rPr>
        <w:t xml:space="preserve">Table 1). </w:t>
      </w:r>
      <w:r w:rsidR="00F0350C" w:rsidRPr="008340C8">
        <w:rPr>
          <w:color w:val="000000"/>
        </w:rPr>
        <w:t xml:space="preserve">Although </w:t>
      </w:r>
      <w:proofErr w:type="spellStart"/>
      <w:r w:rsidR="0053165A" w:rsidRPr="008340C8">
        <w:rPr>
          <w:color w:val="000000"/>
        </w:rPr>
        <w:t>interpretivist</w:t>
      </w:r>
      <w:proofErr w:type="spellEnd"/>
      <w:r w:rsidR="0053165A" w:rsidRPr="008340C8">
        <w:rPr>
          <w:color w:val="000000"/>
        </w:rPr>
        <w:t xml:space="preserve"> research philosophy does not aim to </w:t>
      </w:r>
      <w:r w:rsidR="0053165A" w:rsidRPr="008340C8">
        <w:rPr>
          <w:color w:val="000000"/>
        </w:rPr>
        <w:lastRenderedPageBreak/>
        <w:t>achieve generalizability nor seek representativeness</w:t>
      </w:r>
      <w:r w:rsidR="00F0350C" w:rsidRPr="008340C8">
        <w:rPr>
          <w:color w:val="000000"/>
        </w:rPr>
        <w:t xml:space="preserve"> of whole populations, we are concerned to show that the theoretical generalisations of process we are describing can be plausibly applied to other small firms in other sectors. Hence, our strategy in selecting a sub-sample of the broader pro</w:t>
      </w:r>
      <w:r w:rsidR="00CF7F68" w:rsidRPr="008340C8">
        <w:rPr>
          <w:color w:val="000000"/>
        </w:rPr>
        <w:t>ject</w:t>
      </w:r>
      <w:r w:rsidR="001859C2">
        <w:rPr>
          <w:color w:val="000000"/>
        </w:rPr>
        <w:t xml:space="preserve">’s </w:t>
      </w:r>
      <w:r w:rsidR="00F0350C" w:rsidRPr="008340C8">
        <w:rPr>
          <w:color w:val="000000"/>
        </w:rPr>
        <w:t xml:space="preserve">data </w:t>
      </w:r>
      <w:r w:rsidR="009B3E23" w:rsidRPr="008340C8">
        <w:rPr>
          <w:color w:val="000000"/>
        </w:rPr>
        <w:t>encompasses the design principle of ‘maximum variation’</w:t>
      </w:r>
      <w:r w:rsidR="00BB0203" w:rsidRPr="008340C8">
        <w:rPr>
          <w:color w:val="000000"/>
        </w:rPr>
        <w:t xml:space="preserve"> </w:t>
      </w:r>
      <w:r w:rsidR="009B3E23" w:rsidRPr="008340C8">
        <w:rPr>
          <w:color w:val="000000"/>
        </w:rPr>
        <w:t>(</w:t>
      </w:r>
      <w:proofErr w:type="spellStart"/>
      <w:r w:rsidR="009B3E23" w:rsidRPr="008340C8">
        <w:rPr>
          <w:color w:val="000000"/>
        </w:rPr>
        <w:t>Fly</w:t>
      </w:r>
      <w:r w:rsidR="00FE2999" w:rsidRPr="008340C8">
        <w:rPr>
          <w:color w:val="000000"/>
        </w:rPr>
        <w:t>v</w:t>
      </w:r>
      <w:r w:rsidR="009B3E23" w:rsidRPr="008340C8">
        <w:rPr>
          <w:color w:val="000000"/>
        </w:rPr>
        <w:t>berg</w:t>
      </w:r>
      <w:proofErr w:type="spellEnd"/>
      <w:r w:rsidR="009B3E23" w:rsidRPr="008340C8">
        <w:rPr>
          <w:color w:val="000000"/>
        </w:rPr>
        <w:t>, 200</w:t>
      </w:r>
      <w:r w:rsidR="00FE2999" w:rsidRPr="008340C8">
        <w:rPr>
          <w:color w:val="000000"/>
        </w:rPr>
        <w:t>1</w:t>
      </w:r>
      <w:r w:rsidR="00CF7F68" w:rsidRPr="008340C8">
        <w:rPr>
          <w:color w:val="000000"/>
        </w:rPr>
        <w:t xml:space="preserve">). That is, we have sought to describe firms at opposite poles of experience </w:t>
      </w:r>
      <w:r w:rsidR="009B3E23" w:rsidRPr="008340C8">
        <w:rPr>
          <w:color w:val="000000"/>
        </w:rPr>
        <w:t>in two</w:t>
      </w:r>
      <w:r w:rsidR="00012A50" w:rsidRPr="008340C8">
        <w:rPr>
          <w:color w:val="000000"/>
        </w:rPr>
        <w:t xml:space="preserve"> specific</w:t>
      </w:r>
      <w:r w:rsidR="009B3E23" w:rsidRPr="008340C8">
        <w:rPr>
          <w:color w:val="000000"/>
        </w:rPr>
        <w:t xml:space="preserve"> respects</w:t>
      </w:r>
      <w:r w:rsidR="00AF6D60" w:rsidRPr="008340C8">
        <w:rPr>
          <w:color w:val="000000"/>
        </w:rPr>
        <w:t>. First, t</w:t>
      </w:r>
      <w:r w:rsidR="0003791D" w:rsidRPr="008340C8">
        <w:rPr>
          <w:color w:val="000000"/>
        </w:rPr>
        <w:t xml:space="preserve">his subsample </w:t>
      </w:r>
      <w:r w:rsidR="00E74F1C" w:rsidRPr="008340C8">
        <w:rPr>
          <w:color w:val="000000"/>
        </w:rPr>
        <w:t xml:space="preserve">spans </w:t>
      </w:r>
      <w:r w:rsidR="0003791D" w:rsidRPr="008340C8">
        <w:rPr>
          <w:color w:val="000000"/>
        </w:rPr>
        <w:t>t</w:t>
      </w:r>
      <w:r w:rsidR="00AF6D60" w:rsidRPr="008340C8">
        <w:rPr>
          <w:color w:val="000000"/>
        </w:rPr>
        <w:t xml:space="preserve">he </w:t>
      </w:r>
      <w:r w:rsidR="0003791D" w:rsidRPr="008340C8">
        <w:rPr>
          <w:color w:val="000000"/>
        </w:rPr>
        <w:t>breadth of our data</w:t>
      </w:r>
      <w:r w:rsidR="00E74F1C" w:rsidRPr="008340C8">
        <w:rPr>
          <w:color w:val="000000"/>
        </w:rPr>
        <w:t xml:space="preserve"> </w:t>
      </w:r>
      <w:r w:rsidR="004B2AB4" w:rsidRPr="008340C8">
        <w:rPr>
          <w:color w:val="000000"/>
        </w:rPr>
        <w:t xml:space="preserve">in terms of </w:t>
      </w:r>
      <w:r w:rsidR="00E74F1C" w:rsidRPr="008340C8">
        <w:rPr>
          <w:color w:val="000000"/>
        </w:rPr>
        <w:t>the capi</w:t>
      </w:r>
      <w:r w:rsidR="009733D0" w:rsidRPr="008340C8">
        <w:rPr>
          <w:color w:val="000000"/>
        </w:rPr>
        <w:t xml:space="preserve">tal-intensiveness of </w:t>
      </w:r>
      <w:r w:rsidR="00606795" w:rsidRPr="008340C8">
        <w:rPr>
          <w:color w:val="000000"/>
        </w:rPr>
        <w:t xml:space="preserve">firms’ </w:t>
      </w:r>
      <w:r w:rsidR="009733D0" w:rsidRPr="008340C8">
        <w:rPr>
          <w:color w:val="000000"/>
        </w:rPr>
        <w:t>production;</w:t>
      </w:r>
      <w:r w:rsidR="00E74F1C" w:rsidRPr="008340C8">
        <w:rPr>
          <w:color w:val="000000"/>
        </w:rPr>
        <w:t xml:space="preserve"> </w:t>
      </w:r>
      <w:r w:rsidR="009733D0" w:rsidRPr="008340C8">
        <w:rPr>
          <w:color w:val="000000"/>
        </w:rPr>
        <w:t xml:space="preserve">the </w:t>
      </w:r>
      <w:r w:rsidR="00AF6D60" w:rsidRPr="008340C8">
        <w:rPr>
          <w:color w:val="000000"/>
        </w:rPr>
        <w:t xml:space="preserve">bio-business and film and media firms </w:t>
      </w:r>
      <w:r w:rsidR="00606795" w:rsidRPr="008340C8">
        <w:rPr>
          <w:color w:val="000000"/>
        </w:rPr>
        <w:t xml:space="preserve">researched </w:t>
      </w:r>
      <w:r w:rsidR="004B2AB4" w:rsidRPr="008340C8">
        <w:rPr>
          <w:color w:val="000000"/>
        </w:rPr>
        <w:t xml:space="preserve">occupied opposite ends of the spectrum </w:t>
      </w:r>
      <w:r w:rsidR="00A01BBF">
        <w:rPr>
          <w:color w:val="000000"/>
        </w:rPr>
        <w:t>in</w:t>
      </w:r>
      <w:r w:rsidR="00A01BBF" w:rsidRPr="008340C8">
        <w:rPr>
          <w:color w:val="000000"/>
        </w:rPr>
        <w:t xml:space="preserve"> </w:t>
      </w:r>
      <w:r w:rsidR="00606795" w:rsidRPr="008340C8">
        <w:rPr>
          <w:color w:val="000000"/>
        </w:rPr>
        <w:t xml:space="preserve">terms of their </w:t>
      </w:r>
      <w:r w:rsidR="00B41A4E" w:rsidRPr="008340C8">
        <w:rPr>
          <w:color w:val="000000"/>
        </w:rPr>
        <w:t xml:space="preserve">financial </w:t>
      </w:r>
      <w:r w:rsidR="00606795" w:rsidRPr="008340C8">
        <w:rPr>
          <w:color w:val="000000"/>
        </w:rPr>
        <w:t>requirements</w:t>
      </w:r>
      <w:r w:rsidR="00AF6D60" w:rsidRPr="008340C8">
        <w:rPr>
          <w:color w:val="000000"/>
        </w:rPr>
        <w:t xml:space="preserve">. Second, </w:t>
      </w:r>
      <w:r w:rsidR="00E74F1C" w:rsidRPr="008340C8">
        <w:rPr>
          <w:color w:val="000000"/>
        </w:rPr>
        <w:t xml:space="preserve">these </w:t>
      </w:r>
      <w:r w:rsidR="00AF6D60" w:rsidRPr="008340C8">
        <w:rPr>
          <w:color w:val="000000"/>
        </w:rPr>
        <w:t xml:space="preserve">firms </w:t>
      </w:r>
      <w:r w:rsidR="00FE7285" w:rsidRPr="008340C8">
        <w:rPr>
          <w:color w:val="000000"/>
        </w:rPr>
        <w:t xml:space="preserve">span </w:t>
      </w:r>
      <w:r w:rsidR="00E74F1C" w:rsidRPr="008340C8">
        <w:rPr>
          <w:color w:val="000000"/>
        </w:rPr>
        <w:t xml:space="preserve">the diversity </w:t>
      </w:r>
      <w:r w:rsidR="004B2AB4" w:rsidRPr="008340C8">
        <w:rPr>
          <w:color w:val="000000"/>
        </w:rPr>
        <w:t xml:space="preserve">of </w:t>
      </w:r>
      <w:r w:rsidR="00E74F1C" w:rsidRPr="008340C8">
        <w:rPr>
          <w:color w:val="000000"/>
        </w:rPr>
        <w:t xml:space="preserve">ambition regarding growth </w:t>
      </w:r>
      <w:r w:rsidR="00B41A4E" w:rsidRPr="008340C8">
        <w:rPr>
          <w:color w:val="000000"/>
        </w:rPr>
        <w:t>through the recessionary period when the research was undertaken</w:t>
      </w:r>
      <w:r w:rsidR="0003791D" w:rsidRPr="008340C8">
        <w:rPr>
          <w:color w:val="000000"/>
        </w:rPr>
        <w:t xml:space="preserve"> (2010-12)</w:t>
      </w:r>
      <w:r w:rsidR="00E74F1C" w:rsidRPr="008340C8">
        <w:rPr>
          <w:color w:val="000000"/>
        </w:rPr>
        <w:t xml:space="preserve">; </w:t>
      </w:r>
      <w:r w:rsidR="00FE7285" w:rsidRPr="008340C8">
        <w:rPr>
          <w:color w:val="000000"/>
        </w:rPr>
        <w:t xml:space="preserve">the </w:t>
      </w:r>
      <w:r w:rsidR="00E74F1C" w:rsidRPr="008340C8">
        <w:rPr>
          <w:color w:val="000000"/>
        </w:rPr>
        <w:t xml:space="preserve">three bio-sector firms </w:t>
      </w:r>
      <w:r w:rsidR="009D68DE" w:rsidRPr="008340C8">
        <w:rPr>
          <w:color w:val="000000"/>
        </w:rPr>
        <w:t xml:space="preserve">sought </w:t>
      </w:r>
      <w:r w:rsidR="00E74F1C" w:rsidRPr="008340C8">
        <w:rPr>
          <w:color w:val="000000"/>
        </w:rPr>
        <w:t>expansion</w:t>
      </w:r>
      <w:r w:rsidR="00343CFB" w:rsidRPr="008340C8">
        <w:rPr>
          <w:color w:val="000000"/>
        </w:rPr>
        <w:t xml:space="preserve"> and external financing</w:t>
      </w:r>
      <w:r w:rsidR="00E74F1C" w:rsidRPr="008340C8">
        <w:rPr>
          <w:color w:val="000000"/>
        </w:rPr>
        <w:t>, while the film and media companies were intent on survival</w:t>
      </w:r>
      <w:r w:rsidR="00343CFB" w:rsidRPr="008340C8">
        <w:rPr>
          <w:color w:val="000000"/>
        </w:rPr>
        <w:t xml:space="preserve"> and less reliant on external finance</w:t>
      </w:r>
      <w:r w:rsidR="00B41A4E" w:rsidRPr="008340C8">
        <w:rPr>
          <w:color w:val="000000"/>
        </w:rPr>
        <w:t xml:space="preserve">. </w:t>
      </w:r>
      <w:r w:rsidR="00AC7C3D">
        <w:rPr>
          <w:color w:val="000000"/>
        </w:rPr>
        <w:t xml:space="preserve">In what follows, </w:t>
      </w:r>
      <w:r w:rsidR="004471B7" w:rsidRPr="008340C8">
        <w:rPr>
          <w:color w:val="000000"/>
        </w:rPr>
        <w:t>o</w:t>
      </w:r>
      <w:r w:rsidR="00012A50" w:rsidRPr="008340C8">
        <w:rPr>
          <w:color w:val="000000"/>
        </w:rPr>
        <w:t>ur purpose is not represent</w:t>
      </w:r>
      <w:r w:rsidR="0008302C">
        <w:rPr>
          <w:color w:val="000000"/>
        </w:rPr>
        <w:t>ati</w:t>
      </w:r>
      <w:r w:rsidR="00012A50" w:rsidRPr="008340C8">
        <w:rPr>
          <w:color w:val="000000"/>
        </w:rPr>
        <w:t>veness</w:t>
      </w:r>
      <w:r w:rsidR="00AA0990">
        <w:rPr>
          <w:color w:val="000000"/>
        </w:rPr>
        <w:t xml:space="preserve"> or generalis</w:t>
      </w:r>
      <w:r w:rsidR="004471B7" w:rsidRPr="008340C8">
        <w:rPr>
          <w:color w:val="000000"/>
        </w:rPr>
        <w:t>ations about all small firms</w:t>
      </w:r>
      <w:r w:rsidR="00012A50" w:rsidRPr="008340C8">
        <w:rPr>
          <w:color w:val="000000"/>
        </w:rPr>
        <w:t xml:space="preserve"> or all firms in </w:t>
      </w:r>
      <w:r w:rsidR="00AC7C3D">
        <w:rPr>
          <w:color w:val="000000"/>
        </w:rPr>
        <w:t xml:space="preserve">these </w:t>
      </w:r>
      <w:r w:rsidR="00012A50" w:rsidRPr="008340C8">
        <w:rPr>
          <w:color w:val="000000"/>
        </w:rPr>
        <w:t>sectors</w:t>
      </w:r>
      <w:r w:rsidR="00232094" w:rsidRPr="008340C8">
        <w:rPr>
          <w:color w:val="000000"/>
        </w:rPr>
        <w:t xml:space="preserve">; </w:t>
      </w:r>
      <w:r w:rsidR="004471B7" w:rsidRPr="008340C8">
        <w:rPr>
          <w:color w:val="000000"/>
        </w:rPr>
        <w:t>it is to</w:t>
      </w:r>
      <w:r w:rsidR="0008302C">
        <w:rPr>
          <w:color w:val="000000"/>
        </w:rPr>
        <w:t xml:space="preserve"> highlight theoretical generalis</w:t>
      </w:r>
      <w:r w:rsidR="004471B7" w:rsidRPr="008340C8">
        <w:rPr>
          <w:color w:val="000000"/>
        </w:rPr>
        <w:t xml:space="preserve">ations about </w:t>
      </w:r>
      <w:proofErr w:type="spellStart"/>
      <w:r w:rsidR="004471B7" w:rsidRPr="008340C8">
        <w:rPr>
          <w:color w:val="000000"/>
        </w:rPr>
        <w:t>financialisation</w:t>
      </w:r>
      <w:proofErr w:type="spellEnd"/>
      <w:r w:rsidR="004471B7" w:rsidRPr="008340C8">
        <w:rPr>
          <w:color w:val="000000"/>
        </w:rPr>
        <w:t xml:space="preserve"> processes.</w:t>
      </w:r>
    </w:p>
    <w:p w14:paraId="73D923F2" w14:textId="06E7CE3A" w:rsidR="00EB1F85" w:rsidRPr="008340C8" w:rsidRDefault="002618B0" w:rsidP="00742C34">
      <w:pPr>
        <w:spacing w:line="480" w:lineRule="auto"/>
        <w:ind w:firstLine="720"/>
        <w:rPr>
          <w:color w:val="000000"/>
        </w:rPr>
      </w:pPr>
      <w:r w:rsidRPr="008340C8">
        <w:t xml:space="preserve">In addition to collecting secondary material for each firm and sector, the research team undertook non-participant observation and in-depth unstructured interviews of managers, employees and external network relations. </w:t>
      </w:r>
      <w:r w:rsidR="00742C34" w:rsidRPr="008340C8">
        <w:t>To achieve this it was necessary to incrementally build relationships with owner-managers because we were seeking commitment to the longitudinal and intensive nature of the research</w:t>
      </w:r>
      <w:r w:rsidR="00742C34" w:rsidRPr="008340C8">
        <w:rPr>
          <w:rStyle w:val="EndnoteReference"/>
        </w:rPr>
        <w:endnoteReference w:id="3"/>
      </w:r>
      <w:r w:rsidR="00742C34" w:rsidRPr="008340C8">
        <w:t xml:space="preserve">. </w:t>
      </w:r>
      <w:r w:rsidRPr="008340C8">
        <w:t xml:space="preserve">In </w:t>
      </w:r>
      <w:r w:rsidRPr="008340C8">
        <w:lastRenderedPageBreak/>
        <w:t xml:space="preserve">addition to the observation and everyday casual conversation that typified a significant aspect of the research effort, </w:t>
      </w:r>
      <w:r w:rsidR="00D102C2" w:rsidRPr="008340C8">
        <w:t xml:space="preserve">in this sub-sample of </w:t>
      </w:r>
      <w:r w:rsidR="00B222B6" w:rsidRPr="008340C8">
        <w:t xml:space="preserve">six </w:t>
      </w:r>
      <w:r w:rsidR="00D102C2" w:rsidRPr="008340C8">
        <w:t xml:space="preserve">firms </w:t>
      </w:r>
      <w:r w:rsidRPr="008340C8">
        <w:t>we undertook 42 semi-structured interviews</w:t>
      </w:r>
      <w:r w:rsidRPr="008340C8">
        <w:rPr>
          <w:vertAlign w:val="superscript"/>
        </w:rPr>
        <w:t xml:space="preserve"> </w:t>
      </w:r>
      <w:r w:rsidRPr="008340C8">
        <w:t>with staff (at vari</w:t>
      </w:r>
      <w:r w:rsidR="003159AC" w:rsidRPr="008340C8">
        <w:t>ous</w:t>
      </w:r>
      <w:r w:rsidRPr="008340C8">
        <w:t xml:space="preserve"> levels of seniority)</w:t>
      </w:r>
      <w:r w:rsidR="00AE57C9" w:rsidRPr="008340C8">
        <w:t xml:space="preserve"> in three phases separated by six</w:t>
      </w:r>
      <w:r w:rsidR="0050594D" w:rsidRPr="008340C8">
        <w:t>-</w:t>
      </w:r>
      <w:r w:rsidR="00AE57C9" w:rsidRPr="008340C8">
        <w:t>month intervals</w:t>
      </w:r>
      <w:r w:rsidRPr="008340C8">
        <w:t xml:space="preserve">. All interviews were tape recorded and transcribed. Analysis of the interview transcripts was carried out </w:t>
      </w:r>
      <w:r w:rsidR="000F3F85">
        <w:t xml:space="preserve">by three of the research team </w:t>
      </w:r>
      <w:r w:rsidR="000915B6">
        <w:t>who jointly undertook</w:t>
      </w:r>
      <w:r w:rsidRPr="008340C8">
        <w:t xml:space="preserve"> detailed coding and cross-comparison of coded transcripts across the three phases of research to </w:t>
      </w:r>
      <w:r w:rsidR="000915B6">
        <w:t xml:space="preserve">ensure </w:t>
      </w:r>
      <w:r w:rsidR="00523B1D">
        <w:t xml:space="preserve">the </w:t>
      </w:r>
      <w:r w:rsidR="000915B6">
        <w:t xml:space="preserve">stability and accuracy of codes used to </w:t>
      </w:r>
      <w:r w:rsidRPr="008340C8">
        <w:t>draw out key themes, commonalities of experience and sources of difference.</w:t>
      </w:r>
    </w:p>
    <w:p w14:paraId="6C44FABD" w14:textId="65070DCB" w:rsidR="00DB0552" w:rsidRPr="008340C8" w:rsidRDefault="00E5221D" w:rsidP="00433AB9">
      <w:pPr>
        <w:spacing w:line="480" w:lineRule="auto"/>
        <w:ind w:firstLine="720"/>
      </w:pPr>
      <w:r w:rsidRPr="008340C8">
        <w:t>[</w:t>
      </w:r>
      <w:r w:rsidR="0008302C">
        <w:t xml:space="preserve">Insert </w:t>
      </w:r>
      <w:r w:rsidR="009D50C9" w:rsidRPr="008340C8">
        <w:t>Table 1</w:t>
      </w:r>
      <w:r w:rsidRPr="008340C8">
        <w:t xml:space="preserve"> here</w:t>
      </w:r>
      <w:r w:rsidR="009D50C9" w:rsidRPr="008340C8">
        <w:t xml:space="preserve">] </w:t>
      </w:r>
    </w:p>
    <w:p w14:paraId="2D54205E" w14:textId="6D497DD9" w:rsidR="00FC6053" w:rsidRPr="008340C8" w:rsidRDefault="00FC6053" w:rsidP="00433AB9">
      <w:pPr>
        <w:spacing w:line="480" w:lineRule="auto"/>
        <w:rPr>
          <w:b/>
        </w:rPr>
      </w:pPr>
    </w:p>
    <w:p w14:paraId="0F6A8BCB" w14:textId="77777777" w:rsidR="001612DB" w:rsidRPr="008340C8" w:rsidRDefault="001612DB" w:rsidP="00433AB9">
      <w:pPr>
        <w:spacing w:line="480" w:lineRule="auto"/>
        <w:rPr>
          <w:b/>
        </w:rPr>
      </w:pPr>
      <w:r w:rsidRPr="008340C8">
        <w:rPr>
          <w:b/>
        </w:rPr>
        <w:t xml:space="preserve">4: The </w:t>
      </w:r>
      <w:proofErr w:type="gramStart"/>
      <w:r w:rsidRPr="008340C8">
        <w:rPr>
          <w:b/>
        </w:rPr>
        <w:t>financial</w:t>
      </w:r>
      <w:r w:rsidR="007F382B" w:rsidRPr="008340C8">
        <w:rPr>
          <w:b/>
        </w:rPr>
        <w:t>(</w:t>
      </w:r>
      <w:proofErr w:type="spellStart"/>
      <w:proofErr w:type="gramEnd"/>
      <w:r w:rsidR="002D7D95" w:rsidRPr="008340C8">
        <w:rPr>
          <w:b/>
        </w:rPr>
        <w:t>ising</w:t>
      </w:r>
      <w:proofErr w:type="spellEnd"/>
      <w:r w:rsidR="007F382B" w:rsidRPr="008340C8">
        <w:rPr>
          <w:b/>
        </w:rPr>
        <w:t>)</w:t>
      </w:r>
      <w:r w:rsidRPr="008340C8">
        <w:rPr>
          <w:b/>
        </w:rPr>
        <w:t xml:space="preserve"> </w:t>
      </w:r>
      <w:r w:rsidR="00747691" w:rsidRPr="008340C8">
        <w:rPr>
          <w:b/>
        </w:rPr>
        <w:t xml:space="preserve">contexts </w:t>
      </w:r>
      <w:r w:rsidRPr="008340C8">
        <w:rPr>
          <w:b/>
        </w:rPr>
        <w:t>of small firms</w:t>
      </w:r>
    </w:p>
    <w:p w14:paraId="0581B5D4" w14:textId="77777777" w:rsidR="00EE077C" w:rsidRPr="008340C8" w:rsidRDefault="00C90657" w:rsidP="00433AB9">
      <w:pPr>
        <w:rPr>
          <w:i/>
        </w:rPr>
      </w:pPr>
      <w:r w:rsidRPr="008340C8">
        <w:rPr>
          <w:i/>
        </w:rPr>
        <w:t>The Bio</w:t>
      </w:r>
      <w:r w:rsidR="00C13168" w:rsidRPr="008340C8">
        <w:rPr>
          <w:i/>
        </w:rPr>
        <w:t xml:space="preserve">-business </w:t>
      </w:r>
      <w:r w:rsidRPr="008340C8">
        <w:rPr>
          <w:i/>
        </w:rPr>
        <w:t>sector</w:t>
      </w:r>
      <w:r w:rsidR="00ED3EB0" w:rsidRPr="008340C8">
        <w:rPr>
          <w:i/>
        </w:rPr>
        <w:t xml:space="preserve"> </w:t>
      </w:r>
    </w:p>
    <w:p w14:paraId="5C2939A4" w14:textId="77777777" w:rsidR="00C90657" w:rsidRPr="008340C8" w:rsidRDefault="00ED3EB0" w:rsidP="00433AB9">
      <w:pPr>
        <w:rPr>
          <w:i/>
        </w:rPr>
      </w:pPr>
      <w:r w:rsidRPr="008340C8">
        <w:rPr>
          <w:i/>
        </w:rPr>
        <w:t xml:space="preserve"> </w:t>
      </w:r>
    </w:p>
    <w:p w14:paraId="34952830" w14:textId="19D4DC20" w:rsidR="00BB0203" w:rsidRPr="008340C8" w:rsidRDefault="00290DFC" w:rsidP="00F92F38">
      <w:pPr>
        <w:widowControl w:val="0"/>
        <w:autoSpaceDE w:val="0"/>
        <w:autoSpaceDN w:val="0"/>
        <w:adjustRightInd w:val="0"/>
        <w:spacing w:line="480" w:lineRule="auto"/>
      </w:pPr>
      <w:proofErr w:type="spellStart"/>
      <w:r w:rsidRPr="008340C8">
        <w:t>F</w:t>
      </w:r>
      <w:r w:rsidR="005E6FFF" w:rsidRPr="008340C8">
        <w:t>inanc</w:t>
      </w:r>
      <w:r w:rsidR="00516CB9" w:rsidRPr="008340C8">
        <w:t>i</w:t>
      </w:r>
      <w:r w:rsidR="005E6FFF" w:rsidRPr="008340C8">
        <w:t>al</w:t>
      </w:r>
      <w:r w:rsidR="002D7D95" w:rsidRPr="008340C8">
        <w:t>ising</w:t>
      </w:r>
      <w:proofErr w:type="spellEnd"/>
      <w:r w:rsidR="005E6FFF" w:rsidRPr="008340C8">
        <w:t xml:space="preserve"> principles and practices</w:t>
      </w:r>
      <w:r w:rsidR="009E6B3D" w:rsidRPr="008340C8">
        <w:t xml:space="preserve"> </w:t>
      </w:r>
      <w:r w:rsidRPr="008340C8">
        <w:t>were in evidence in all three of our bio-business firms</w:t>
      </w:r>
      <w:r w:rsidR="00FF683B" w:rsidRPr="008340C8">
        <w:t xml:space="preserve"> (see Table 2)</w:t>
      </w:r>
      <w:r w:rsidR="009765DA" w:rsidRPr="008340C8">
        <w:t>.</w:t>
      </w:r>
      <w:r w:rsidRPr="008340C8">
        <w:t xml:space="preserve"> </w:t>
      </w:r>
      <w:r w:rsidR="005A1A56" w:rsidRPr="008340C8">
        <w:t xml:space="preserve">The first conduit of </w:t>
      </w:r>
      <w:proofErr w:type="spellStart"/>
      <w:r w:rsidR="00B04670">
        <w:t>financialising</w:t>
      </w:r>
      <w:proofErr w:type="spellEnd"/>
      <w:r w:rsidR="005A1A56" w:rsidRPr="008340C8">
        <w:t xml:space="preserve"> principles and practices that we consider for this sector is our sample firms’ </w:t>
      </w:r>
      <w:r w:rsidR="004A1C56" w:rsidRPr="008340C8">
        <w:t>relations with large(r) firms</w:t>
      </w:r>
      <w:r w:rsidR="00402E61" w:rsidRPr="008340C8">
        <w:t xml:space="preserve">; </w:t>
      </w:r>
      <w:r w:rsidR="005A1A56" w:rsidRPr="008340C8">
        <w:t>it</w:t>
      </w:r>
      <w:r w:rsidR="005E661F" w:rsidRPr="008340C8">
        <w:t xml:space="preserve"> is difficult to overstate the significance </w:t>
      </w:r>
      <w:r w:rsidR="005A1A56" w:rsidRPr="008340C8">
        <w:t>of these relations</w:t>
      </w:r>
      <w:r w:rsidR="005E661F" w:rsidRPr="008340C8">
        <w:t>hips</w:t>
      </w:r>
      <w:r w:rsidR="005A1A56" w:rsidRPr="008340C8">
        <w:t xml:space="preserve"> in this </w:t>
      </w:r>
      <w:proofErr w:type="spellStart"/>
      <w:r w:rsidR="005A1A56" w:rsidRPr="008340C8">
        <w:t>sectoral</w:t>
      </w:r>
      <w:proofErr w:type="spellEnd"/>
      <w:r w:rsidR="005A1A56" w:rsidRPr="008340C8">
        <w:t xml:space="preserve"> context. </w:t>
      </w:r>
      <w:r w:rsidR="005E661F" w:rsidRPr="008340C8">
        <w:t>T</w:t>
      </w:r>
      <w:r w:rsidR="009B1D68" w:rsidRPr="008340C8">
        <w:t xml:space="preserve">he </w:t>
      </w:r>
      <w:r w:rsidR="00F54C84" w:rsidRPr="008340C8">
        <w:t xml:space="preserve">UK </w:t>
      </w:r>
      <w:r w:rsidR="00F82178" w:rsidRPr="008340C8">
        <w:t xml:space="preserve">bio-business </w:t>
      </w:r>
      <w:r w:rsidR="009B1D68" w:rsidRPr="008340C8">
        <w:t xml:space="preserve">sector is dwarfed by </w:t>
      </w:r>
      <w:r w:rsidR="00F82178" w:rsidRPr="008340C8">
        <w:t xml:space="preserve">what all our firms referred to as </w:t>
      </w:r>
      <w:r w:rsidR="009B1D68" w:rsidRPr="008340C8">
        <w:t xml:space="preserve">‘big </w:t>
      </w:r>
      <w:proofErr w:type="spellStart"/>
      <w:r w:rsidR="009B1D68" w:rsidRPr="008340C8">
        <w:t>pharma</w:t>
      </w:r>
      <w:proofErr w:type="spellEnd"/>
      <w:r w:rsidR="009B1D68" w:rsidRPr="008340C8">
        <w:t>’, mo</w:t>
      </w:r>
      <w:r w:rsidR="00660D17" w:rsidRPr="008340C8">
        <w:t>s</w:t>
      </w:r>
      <w:r w:rsidR="009B1D68" w:rsidRPr="008340C8">
        <w:t>t notably GSK</w:t>
      </w:r>
      <w:r w:rsidR="00F5580F" w:rsidRPr="008340C8">
        <w:t xml:space="preserve"> (GlaxoSmithKline)</w:t>
      </w:r>
      <w:r w:rsidR="009B1D68" w:rsidRPr="008340C8">
        <w:t>, Pfizer and Astra-Zeneca</w:t>
      </w:r>
      <w:r w:rsidR="003E431D" w:rsidRPr="008340C8">
        <w:t xml:space="preserve">. </w:t>
      </w:r>
      <w:r w:rsidR="00F92F38" w:rsidRPr="008340C8">
        <w:t xml:space="preserve">Resonating with other research on the vertical disintegration of big </w:t>
      </w:r>
      <w:proofErr w:type="spellStart"/>
      <w:r w:rsidR="00F92F38" w:rsidRPr="008340C8">
        <w:t>pharma</w:t>
      </w:r>
      <w:proofErr w:type="spellEnd"/>
      <w:r w:rsidR="00F92F38" w:rsidRPr="008340C8">
        <w:t xml:space="preserve"> (see </w:t>
      </w:r>
      <w:proofErr w:type="spellStart"/>
      <w:r w:rsidR="000F70BD">
        <w:t>Gleadle</w:t>
      </w:r>
      <w:proofErr w:type="spellEnd"/>
      <w:r w:rsidR="000F70BD">
        <w:t xml:space="preserve">, </w:t>
      </w:r>
      <w:r w:rsidR="000F70BD" w:rsidRPr="008340C8">
        <w:t xml:space="preserve">Parris </w:t>
      </w:r>
      <w:r w:rsidR="000F70BD">
        <w:t xml:space="preserve">and </w:t>
      </w:r>
      <w:r w:rsidR="000F70BD" w:rsidRPr="008340C8">
        <w:t>Shipman</w:t>
      </w:r>
      <w:r w:rsidR="000F70BD">
        <w:t>,</w:t>
      </w:r>
      <w:r w:rsidR="000F70BD" w:rsidRPr="008340C8">
        <w:t xml:space="preserve"> </w:t>
      </w:r>
      <w:r w:rsidR="00F92F38" w:rsidRPr="008340C8">
        <w:t>2014), our interviewees noted that t</w:t>
      </w:r>
      <w:r w:rsidR="0061529C" w:rsidRPr="008340C8">
        <w:t>he</w:t>
      </w:r>
      <w:r w:rsidR="00DE39F4" w:rsidRPr="008340C8">
        <w:t xml:space="preserve"> high costs of R&amp;D coupled with the uncertainty </w:t>
      </w:r>
      <w:r w:rsidR="00DE39F4" w:rsidRPr="008340C8">
        <w:lastRenderedPageBreak/>
        <w:t xml:space="preserve">of market returns </w:t>
      </w:r>
      <w:r w:rsidR="00266783" w:rsidRPr="008340C8">
        <w:t>m</w:t>
      </w:r>
      <w:r w:rsidR="00F56C3E" w:rsidRPr="008340C8">
        <w:t>ean that</w:t>
      </w:r>
      <w:r w:rsidR="00D91603" w:rsidRPr="008340C8">
        <w:t xml:space="preserve"> </w:t>
      </w:r>
      <w:r w:rsidR="005A65DC" w:rsidRPr="008340C8">
        <w:t xml:space="preserve">bioscience </w:t>
      </w:r>
      <w:r w:rsidR="00D91603" w:rsidRPr="008340C8">
        <w:t>innovation has, in essence, been out-sourced to small firms</w:t>
      </w:r>
      <w:r w:rsidR="005A1A21" w:rsidRPr="008340C8">
        <w:t xml:space="preserve"> like Bio1, 2 and 4</w:t>
      </w:r>
      <w:r w:rsidR="005E661F" w:rsidRPr="008340C8">
        <w:t xml:space="preserve">. For such small firms, failure rates are notoriously </w:t>
      </w:r>
      <w:r w:rsidR="004B1FFC" w:rsidRPr="008340C8">
        <w:t>high</w:t>
      </w:r>
      <w:r w:rsidR="009B3E23" w:rsidRPr="008340C8">
        <w:t>:</w:t>
      </w:r>
      <w:r w:rsidR="009B3E23" w:rsidRPr="008340C8" w:rsidDel="009B3E23">
        <w:t xml:space="preserve"> </w:t>
      </w:r>
    </w:p>
    <w:p w14:paraId="59338A95" w14:textId="77777777" w:rsidR="00771DDC" w:rsidRPr="008340C8" w:rsidRDefault="00DB4D92" w:rsidP="00433AB9">
      <w:pPr>
        <w:spacing w:line="480" w:lineRule="auto"/>
        <w:ind w:left="709"/>
      </w:pPr>
      <w:r w:rsidRPr="008340C8">
        <w:t>‘</w:t>
      </w:r>
      <w:proofErr w:type="gramStart"/>
      <w:r w:rsidR="00F56C3E" w:rsidRPr="008340C8">
        <w:t>what</w:t>
      </w:r>
      <w:proofErr w:type="gramEnd"/>
      <w:r w:rsidR="00F56C3E" w:rsidRPr="008340C8">
        <w:t xml:space="preserve"> the big </w:t>
      </w:r>
      <w:proofErr w:type="spellStart"/>
      <w:r w:rsidR="00F56C3E" w:rsidRPr="008340C8">
        <w:t>pharmas</w:t>
      </w:r>
      <w:proofErr w:type="spellEnd"/>
      <w:r w:rsidR="00F56C3E" w:rsidRPr="008340C8">
        <w:t xml:space="preserve"> will do </w:t>
      </w:r>
      <w:r w:rsidR="00D033C5" w:rsidRPr="008340C8">
        <w:t>is they will wait until it</w:t>
      </w:r>
      <w:r w:rsidR="00F56C3E" w:rsidRPr="008340C8">
        <w:t xml:space="preserve"> [new drug or therapy] goes through it</w:t>
      </w:r>
      <w:r w:rsidR="003E431D" w:rsidRPr="008340C8">
        <w:t>s</w:t>
      </w:r>
      <w:r w:rsidR="00F56C3E" w:rsidRPr="008340C8">
        <w:t xml:space="preserve"> initial phase 1 [clinical trials]…then they’ll either licence it off the </w:t>
      </w:r>
      <w:proofErr w:type="spellStart"/>
      <w:r w:rsidR="00F56C3E" w:rsidRPr="008340C8">
        <w:t>biotechs</w:t>
      </w:r>
      <w:proofErr w:type="spellEnd"/>
      <w:r w:rsidR="00F56C3E" w:rsidRPr="008340C8">
        <w:t xml:space="preserve"> or they’ll buy it…</w:t>
      </w:r>
      <w:r w:rsidR="00295C0A" w:rsidRPr="008340C8">
        <w:t xml:space="preserve">rather than </w:t>
      </w:r>
      <w:proofErr w:type="spellStart"/>
      <w:r w:rsidR="00295C0A" w:rsidRPr="008340C8">
        <w:t>Glaxo</w:t>
      </w:r>
      <w:proofErr w:type="spellEnd"/>
      <w:r w:rsidR="00295C0A" w:rsidRPr="008340C8">
        <w:t xml:space="preserve"> having a small division for everything, it’s just best </w:t>
      </w:r>
      <w:r w:rsidR="00EB6589" w:rsidRPr="008340C8">
        <w:t xml:space="preserve">[for </w:t>
      </w:r>
      <w:proofErr w:type="spellStart"/>
      <w:r w:rsidR="00EB6589" w:rsidRPr="008340C8">
        <w:t>Glaxo</w:t>
      </w:r>
      <w:proofErr w:type="spellEnd"/>
      <w:r w:rsidR="00EB6589" w:rsidRPr="008340C8">
        <w:t xml:space="preserve">] </w:t>
      </w:r>
      <w:r w:rsidR="00295C0A" w:rsidRPr="008340C8">
        <w:t xml:space="preserve">to wait until that biotech comes up with this great idea’ </w:t>
      </w:r>
      <w:r w:rsidR="004D6439" w:rsidRPr="008340C8">
        <w:t>(Clinical Trials M</w:t>
      </w:r>
      <w:r w:rsidR="00771DDC" w:rsidRPr="008340C8">
        <w:t xml:space="preserve">anager, Bio1, </w:t>
      </w:r>
      <w:r w:rsidR="000608F9" w:rsidRPr="008340C8">
        <w:t>P</w:t>
      </w:r>
      <w:r w:rsidR="00771DDC" w:rsidRPr="008340C8">
        <w:t>hase 1</w:t>
      </w:r>
      <w:r w:rsidR="00EE1EA2" w:rsidRPr="008340C8">
        <w:rPr>
          <w:rStyle w:val="EndnoteReference"/>
        </w:rPr>
        <w:endnoteReference w:id="4"/>
      </w:r>
      <w:r w:rsidR="00771DDC" w:rsidRPr="008340C8">
        <w:t>).</w:t>
      </w:r>
    </w:p>
    <w:p w14:paraId="29586B78" w14:textId="4CEF54F1" w:rsidR="001612DB" w:rsidRPr="008340C8" w:rsidRDefault="00F929DA" w:rsidP="00433AB9">
      <w:pPr>
        <w:spacing w:line="480" w:lineRule="auto"/>
        <w:ind w:firstLine="720"/>
      </w:pPr>
      <w:r w:rsidRPr="008340C8">
        <w:t>‘</w:t>
      </w:r>
      <w:r w:rsidR="004A1C56" w:rsidRPr="008340C8">
        <w:t>S</w:t>
      </w:r>
      <w:r w:rsidRPr="008340C8">
        <w:t>uccess</w:t>
      </w:r>
      <w:r w:rsidR="005E6FFF" w:rsidRPr="008340C8">
        <w:t xml:space="preserve">’ </w:t>
      </w:r>
      <w:r w:rsidR="004A1C56" w:rsidRPr="008340C8">
        <w:t xml:space="preserve">for </w:t>
      </w:r>
      <w:r w:rsidR="001C14EE" w:rsidRPr="008340C8">
        <w:t xml:space="preserve">our three </w:t>
      </w:r>
      <w:r w:rsidR="004A1C56" w:rsidRPr="008340C8">
        <w:t xml:space="preserve">bio-business firms </w:t>
      </w:r>
      <w:r w:rsidR="001C14EE" w:rsidRPr="008340C8">
        <w:t xml:space="preserve">was equated with </w:t>
      </w:r>
      <w:r w:rsidR="005C3085" w:rsidRPr="008340C8">
        <w:t>either licensing their product, or being sold</w:t>
      </w:r>
      <w:r w:rsidR="000926D4">
        <w:t>,</w:t>
      </w:r>
      <w:r w:rsidR="005C3085" w:rsidRPr="008340C8">
        <w:t xml:space="preserve"> to larger firms </w:t>
      </w:r>
      <w:r w:rsidRPr="008340C8">
        <w:t>(</w:t>
      </w:r>
      <w:r w:rsidR="004A1C56" w:rsidRPr="008340C8">
        <w:t xml:space="preserve">see </w:t>
      </w:r>
      <w:proofErr w:type="spellStart"/>
      <w:r w:rsidRPr="008340C8">
        <w:t>Andersson</w:t>
      </w:r>
      <w:proofErr w:type="spellEnd"/>
      <w:r w:rsidR="00AA0990">
        <w:t>,</w:t>
      </w:r>
      <w:r w:rsidR="00AA0990" w:rsidRPr="00AA0990">
        <w:t xml:space="preserve"> </w:t>
      </w:r>
      <w:proofErr w:type="spellStart"/>
      <w:r w:rsidR="00AA0990" w:rsidRPr="008340C8">
        <w:t>Gleadle</w:t>
      </w:r>
      <w:proofErr w:type="spellEnd"/>
      <w:r w:rsidR="00AA0990" w:rsidRPr="008340C8">
        <w:t xml:space="preserve">, </w:t>
      </w:r>
      <w:proofErr w:type="spellStart"/>
      <w:r w:rsidR="00AA0990" w:rsidRPr="008340C8">
        <w:t>Haslam</w:t>
      </w:r>
      <w:proofErr w:type="spellEnd"/>
      <w:r w:rsidR="00AA0990">
        <w:t xml:space="preserve"> </w:t>
      </w:r>
      <w:r w:rsidR="00AA0990" w:rsidRPr="008340C8">
        <w:t xml:space="preserve">and </w:t>
      </w:r>
      <w:proofErr w:type="spellStart"/>
      <w:r w:rsidR="00AA0990" w:rsidRPr="008340C8">
        <w:t>Tsitsianis</w:t>
      </w:r>
      <w:proofErr w:type="spellEnd"/>
      <w:r w:rsidR="00AA0990">
        <w:t>,</w:t>
      </w:r>
      <w:r w:rsidR="00AA0990" w:rsidRPr="008340C8">
        <w:t xml:space="preserve"> </w:t>
      </w:r>
      <w:r w:rsidRPr="008340C8">
        <w:t>2010</w:t>
      </w:r>
      <w:r w:rsidR="0061529C" w:rsidRPr="008340C8">
        <w:t>;</w:t>
      </w:r>
      <w:r w:rsidRPr="008340C8">
        <w:t xml:space="preserve"> </w:t>
      </w:r>
      <w:proofErr w:type="spellStart"/>
      <w:r w:rsidRPr="008340C8">
        <w:t>Montalban</w:t>
      </w:r>
      <w:proofErr w:type="spellEnd"/>
      <w:r w:rsidRPr="008340C8">
        <w:t xml:space="preserve"> and </w:t>
      </w:r>
      <w:proofErr w:type="spellStart"/>
      <w:r w:rsidRPr="008340C8">
        <w:t>Sakinç</w:t>
      </w:r>
      <w:proofErr w:type="spellEnd"/>
      <w:r w:rsidRPr="008340C8">
        <w:t xml:space="preserve">, 2013). </w:t>
      </w:r>
      <w:r w:rsidR="001C14EE" w:rsidRPr="008340C8">
        <w:t>All three firms were conceived - from their inception - as assets for eventual sale to a larger company.</w:t>
      </w:r>
      <w:r w:rsidR="005E661F" w:rsidRPr="008340C8">
        <w:t xml:space="preserve"> Thi</w:t>
      </w:r>
      <w:r w:rsidR="00045DEB" w:rsidRPr="008340C8">
        <w:t xml:space="preserve">s firm-as-asset </w:t>
      </w:r>
      <w:r w:rsidR="005E6FFF" w:rsidRPr="008340C8">
        <w:t>principle</w:t>
      </w:r>
      <w:r w:rsidR="00045DEB" w:rsidRPr="008340C8">
        <w:t xml:space="preserve"> </w:t>
      </w:r>
      <w:r w:rsidR="00DD5710" w:rsidRPr="008340C8">
        <w:t xml:space="preserve">was </w:t>
      </w:r>
      <w:proofErr w:type="spellStart"/>
      <w:r w:rsidR="00520769" w:rsidRPr="008340C8">
        <w:t>operational</w:t>
      </w:r>
      <w:r w:rsidR="00300A8F" w:rsidRPr="008340C8">
        <w:t>ise</w:t>
      </w:r>
      <w:r w:rsidR="00520769" w:rsidRPr="008340C8">
        <w:t>d</w:t>
      </w:r>
      <w:proofErr w:type="spellEnd"/>
      <w:r w:rsidR="00520769" w:rsidRPr="008340C8">
        <w:t xml:space="preserve"> </w:t>
      </w:r>
      <w:r w:rsidR="001653F1" w:rsidRPr="008340C8">
        <w:t xml:space="preserve">in </w:t>
      </w:r>
      <w:r w:rsidR="003C2715" w:rsidRPr="008340C8">
        <w:t>B</w:t>
      </w:r>
      <w:r w:rsidR="00A55435" w:rsidRPr="008340C8">
        <w:t>io1</w:t>
      </w:r>
      <w:r w:rsidR="003C2715" w:rsidRPr="008340C8">
        <w:t xml:space="preserve"> in </w:t>
      </w:r>
      <w:r w:rsidR="003E47D7" w:rsidRPr="008340C8">
        <w:t>the form of sales targets</w:t>
      </w:r>
      <w:r w:rsidR="009B3E23" w:rsidRPr="008340C8">
        <w:t>:</w:t>
      </w:r>
    </w:p>
    <w:p w14:paraId="401F9F4E" w14:textId="0205E040" w:rsidR="00711978" w:rsidRPr="008340C8" w:rsidRDefault="000608F9" w:rsidP="00433AB9">
      <w:pPr>
        <w:tabs>
          <w:tab w:val="left" w:pos="6495"/>
        </w:tabs>
        <w:spacing w:line="480" w:lineRule="auto"/>
        <w:ind w:left="720"/>
      </w:pPr>
      <w:r w:rsidRPr="008340C8">
        <w:t>‘</w:t>
      </w:r>
      <w:proofErr w:type="gramStart"/>
      <w:r w:rsidR="001612DB" w:rsidRPr="008340C8">
        <w:t>we've</w:t>
      </w:r>
      <w:proofErr w:type="gramEnd"/>
      <w:r w:rsidR="001612DB" w:rsidRPr="008340C8">
        <w:t xml:space="preserve"> got a thing at the moment, it's a cricket score thing but </w:t>
      </w:r>
      <w:r w:rsidR="001612DB" w:rsidRPr="008340C8">
        <w:rPr>
          <w:i/>
        </w:rPr>
        <w:t>135 for six</w:t>
      </w:r>
      <w:r w:rsidR="001612DB" w:rsidRPr="008340C8">
        <w:t xml:space="preserve">, where what we've got to do is, we've got to bring in £135,000 grand of sales for the next six months…if we can do those sorts of numbers then we could float…Don't care if you're programmers, salesperson, admin bod, CEO or whatever, your job is that line over that line and by a lot until we're </w:t>
      </w:r>
      <w:r w:rsidR="001612DB" w:rsidRPr="008340C8">
        <w:rPr>
          <w:i/>
        </w:rPr>
        <w:t>135 over six</w:t>
      </w:r>
      <w:r w:rsidRPr="008340C8">
        <w:t>’</w:t>
      </w:r>
      <w:r w:rsidR="001612DB" w:rsidRPr="008340C8">
        <w:t xml:space="preserve"> (C</w:t>
      </w:r>
      <w:r w:rsidR="00516CB9" w:rsidRPr="008340C8">
        <w:t xml:space="preserve">hief </w:t>
      </w:r>
      <w:r w:rsidR="001612DB" w:rsidRPr="008340C8">
        <w:t>E</w:t>
      </w:r>
      <w:r w:rsidR="00516CB9" w:rsidRPr="008340C8">
        <w:t xml:space="preserve">xecutive </w:t>
      </w:r>
      <w:r w:rsidR="001612DB" w:rsidRPr="008340C8">
        <w:t>O</w:t>
      </w:r>
      <w:r w:rsidR="00516CB9" w:rsidRPr="008340C8">
        <w:t>fficer (CEO)</w:t>
      </w:r>
      <w:r w:rsidR="001612DB" w:rsidRPr="008340C8">
        <w:t xml:space="preserve">, Phase 1). </w:t>
      </w:r>
    </w:p>
    <w:p w14:paraId="182F3C78" w14:textId="7854ABB0" w:rsidR="005D3EC2" w:rsidRPr="008340C8" w:rsidRDefault="005D3EC2" w:rsidP="00433AB9">
      <w:pPr>
        <w:spacing w:line="480" w:lineRule="auto"/>
      </w:pPr>
      <w:r w:rsidRPr="008340C8">
        <w:t>At</w:t>
      </w:r>
      <w:r w:rsidR="00711978" w:rsidRPr="008340C8">
        <w:t xml:space="preserve"> </w:t>
      </w:r>
      <w:r w:rsidR="00555880" w:rsidRPr="008340C8">
        <w:t>Bio3</w:t>
      </w:r>
      <w:r w:rsidRPr="008340C8">
        <w:t xml:space="preserve">, a strategy to </w:t>
      </w:r>
      <w:r w:rsidR="009B3E23" w:rsidRPr="008340C8">
        <w:t>attract</w:t>
      </w:r>
      <w:r w:rsidR="000A7459" w:rsidRPr="008340C8">
        <w:t xml:space="preserve"> larger suitors</w:t>
      </w:r>
      <w:r w:rsidRPr="008340C8">
        <w:t xml:space="preserve"> involved </w:t>
      </w:r>
      <w:r w:rsidR="000A7459" w:rsidRPr="008340C8">
        <w:t>target</w:t>
      </w:r>
      <w:r w:rsidRPr="008340C8">
        <w:t>ing</w:t>
      </w:r>
      <w:r w:rsidR="000A7459" w:rsidRPr="008340C8">
        <w:t xml:space="preserve"> their products and services geographically (in European and North American markets</w:t>
      </w:r>
      <w:r w:rsidRPr="008340C8">
        <w:t xml:space="preserve">) and </w:t>
      </w:r>
      <w:r w:rsidR="000A7459" w:rsidRPr="008340C8">
        <w:t>strategically foster</w:t>
      </w:r>
      <w:r w:rsidRPr="008340C8">
        <w:t>ing</w:t>
      </w:r>
      <w:r w:rsidR="000A7459" w:rsidRPr="008340C8">
        <w:t xml:space="preserve"> </w:t>
      </w:r>
      <w:r w:rsidR="000A7459" w:rsidRPr="008340C8">
        <w:lastRenderedPageBreak/>
        <w:t xml:space="preserve">working relationships with potential suitors by arranging small </w:t>
      </w:r>
      <w:r w:rsidRPr="008340C8">
        <w:t xml:space="preserve">collaborative </w:t>
      </w:r>
      <w:r w:rsidR="000A7459" w:rsidRPr="008340C8">
        <w:t xml:space="preserve">feasibility studies. For Bio3’s CEO (Phase 1), such studies would enable potential suitors to </w:t>
      </w:r>
      <w:r w:rsidRPr="008340C8">
        <w:t xml:space="preserve">appreciate </w:t>
      </w:r>
      <w:r w:rsidR="000A7459" w:rsidRPr="008340C8">
        <w:t xml:space="preserve">the value of Bio3s technology, akin to ‘kicking the tyres’ of Bio3 before making an offer to buy the company. </w:t>
      </w:r>
      <w:r w:rsidRPr="008340C8">
        <w:t>Bio4</w:t>
      </w:r>
      <w:r w:rsidR="0071174D" w:rsidRPr="008340C8">
        <w:t xml:space="preserve">, </w:t>
      </w:r>
      <w:r w:rsidR="00B61827" w:rsidRPr="008340C8">
        <w:t>formed in 200</w:t>
      </w:r>
      <w:r w:rsidR="00985CBE" w:rsidRPr="008340C8">
        <w:t>7</w:t>
      </w:r>
      <w:r w:rsidR="0071174D" w:rsidRPr="008340C8">
        <w:t xml:space="preserve">, were </w:t>
      </w:r>
      <w:r w:rsidRPr="008340C8">
        <w:t>bought out during the research</w:t>
      </w:r>
      <w:r w:rsidR="0071174D" w:rsidRPr="008340C8">
        <w:t xml:space="preserve">. </w:t>
      </w:r>
      <w:r w:rsidR="005E661F" w:rsidRPr="008340C8">
        <w:t>Although s</w:t>
      </w:r>
      <w:r w:rsidR="0071174D" w:rsidRPr="008340C8">
        <w:t xml:space="preserve">enior management </w:t>
      </w:r>
      <w:r w:rsidRPr="008340C8">
        <w:t xml:space="preserve">‘all did very nicely, thank you’ </w:t>
      </w:r>
      <w:r w:rsidR="0071174D" w:rsidRPr="008340C8">
        <w:t xml:space="preserve">from the buy-out </w:t>
      </w:r>
      <w:r w:rsidRPr="008340C8">
        <w:t>(Office Manager, Phase 2), eight months later</w:t>
      </w:r>
      <w:r w:rsidR="005E661F" w:rsidRPr="008340C8">
        <w:t xml:space="preserve">, they were less sanguine about </w:t>
      </w:r>
      <w:r w:rsidR="005A42A6" w:rsidRPr="008340C8">
        <w:t>their situation</w:t>
      </w:r>
      <w:r w:rsidR="005E661F" w:rsidRPr="008340C8">
        <w:t xml:space="preserve"> and relations with their new parent company</w:t>
      </w:r>
      <w:r w:rsidR="005A42A6" w:rsidRPr="008340C8">
        <w:t xml:space="preserve">. </w:t>
      </w:r>
      <w:r w:rsidR="00081121" w:rsidRPr="008340C8">
        <w:t>Managers were conscious of their r</w:t>
      </w:r>
      <w:r w:rsidR="00D87241" w:rsidRPr="008340C8">
        <w:t>elian</w:t>
      </w:r>
      <w:r w:rsidR="00081121" w:rsidRPr="008340C8">
        <w:t>ce</w:t>
      </w:r>
      <w:r w:rsidR="00D87241" w:rsidRPr="008340C8">
        <w:t xml:space="preserve"> on one large client for more than 50% of their turnover (Quality Assurance Manager, Phase</w:t>
      </w:r>
      <w:r w:rsidR="00081121" w:rsidRPr="008340C8">
        <w:t xml:space="preserve"> </w:t>
      </w:r>
      <w:r w:rsidR="00D87241" w:rsidRPr="008340C8">
        <w:t>2)</w:t>
      </w:r>
      <w:r w:rsidR="00081121" w:rsidRPr="008340C8">
        <w:t xml:space="preserve"> and </w:t>
      </w:r>
      <w:r w:rsidR="00D87241" w:rsidRPr="008340C8">
        <w:t>t</w:t>
      </w:r>
      <w:r w:rsidRPr="008340C8">
        <w:t xml:space="preserve">here had been </w:t>
      </w:r>
      <w:r w:rsidR="00081121" w:rsidRPr="008340C8">
        <w:t xml:space="preserve">no </w:t>
      </w:r>
      <w:r w:rsidRPr="008340C8">
        <w:t>new business leads</w:t>
      </w:r>
      <w:r w:rsidR="00081121" w:rsidRPr="008340C8">
        <w:t xml:space="preserve">, </w:t>
      </w:r>
      <w:r w:rsidRPr="008340C8">
        <w:t xml:space="preserve">and </w:t>
      </w:r>
      <w:r w:rsidR="00081121" w:rsidRPr="008340C8">
        <w:t>little by way of communication or ‘strategic direction’, from their new parent</w:t>
      </w:r>
      <w:r w:rsidR="00BE6693" w:rsidRPr="008340C8">
        <w:t xml:space="preserve">. Instead, </w:t>
      </w:r>
      <w:r w:rsidRPr="008340C8">
        <w:t xml:space="preserve">rumours were </w:t>
      </w:r>
      <w:r w:rsidR="00C2245E" w:rsidRPr="008340C8">
        <w:t xml:space="preserve">starting to </w:t>
      </w:r>
      <w:r w:rsidRPr="008340C8">
        <w:t>circulat</w:t>
      </w:r>
      <w:r w:rsidR="00C2245E" w:rsidRPr="008340C8">
        <w:t>e</w:t>
      </w:r>
      <w:r w:rsidRPr="008340C8">
        <w:t xml:space="preserve"> of an impending reorganization</w:t>
      </w:r>
      <w:r w:rsidR="00BE7EE3" w:rsidRPr="008340C8">
        <w:t xml:space="preserve"> </w:t>
      </w:r>
      <w:r w:rsidR="0043566C" w:rsidRPr="008340C8">
        <w:t xml:space="preserve">and possible </w:t>
      </w:r>
      <w:r w:rsidR="00BE7EE3" w:rsidRPr="008340C8">
        <w:t>redundancies</w:t>
      </w:r>
      <w:r w:rsidR="00BE6693" w:rsidRPr="008340C8">
        <w:t>.</w:t>
      </w:r>
    </w:p>
    <w:p w14:paraId="36188037" w14:textId="77777777" w:rsidR="000F0A39" w:rsidRDefault="007F5BF1" w:rsidP="000F0A39">
      <w:pPr>
        <w:spacing w:line="480" w:lineRule="auto"/>
        <w:ind w:firstLine="720"/>
      </w:pPr>
      <w:r w:rsidRPr="008340C8">
        <w:t xml:space="preserve">The bio-business </w:t>
      </w:r>
      <w:r w:rsidR="00673A18" w:rsidRPr="008340C8">
        <w:t>firms’ attractiveness to large(r) firms was, in turn, bound up with</w:t>
      </w:r>
      <w:r w:rsidR="009765DA" w:rsidRPr="008340C8">
        <w:t xml:space="preserve"> </w:t>
      </w:r>
      <w:r w:rsidR="0043566C" w:rsidRPr="008340C8">
        <w:t>the</w:t>
      </w:r>
      <w:r w:rsidR="002C73C2" w:rsidRPr="008340C8">
        <w:t xml:space="preserve"> </w:t>
      </w:r>
      <w:r w:rsidR="009765DA" w:rsidRPr="008340C8">
        <w:t xml:space="preserve">second conduit of </w:t>
      </w:r>
      <w:proofErr w:type="spellStart"/>
      <w:r w:rsidR="009765DA" w:rsidRPr="008340C8">
        <w:t>financial</w:t>
      </w:r>
      <w:r w:rsidR="002D7D95" w:rsidRPr="008340C8">
        <w:t>ising</w:t>
      </w:r>
      <w:proofErr w:type="spellEnd"/>
      <w:r w:rsidR="009765DA" w:rsidRPr="008340C8">
        <w:t xml:space="preserve"> pressures</w:t>
      </w:r>
      <w:r w:rsidR="0043566C" w:rsidRPr="008340C8">
        <w:t xml:space="preserve"> identified</w:t>
      </w:r>
      <w:r w:rsidR="009B3E23" w:rsidRPr="008340C8">
        <w:t>:</w:t>
      </w:r>
      <w:r w:rsidR="009765DA" w:rsidRPr="008340C8">
        <w:t xml:space="preserve"> </w:t>
      </w:r>
      <w:r w:rsidR="00673A18" w:rsidRPr="008340C8">
        <w:t xml:space="preserve">their </w:t>
      </w:r>
      <w:r w:rsidR="009765DA" w:rsidRPr="008340C8">
        <w:t>relations with financial intermediaries and specifically, their success (or not</w:t>
      </w:r>
      <w:r w:rsidR="00673A18" w:rsidRPr="008340C8">
        <w:t xml:space="preserve">) in </w:t>
      </w:r>
      <w:r w:rsidR="007B02E1" w:rsidRPr="008340C8">
        <w:t xml:space="preserve">attracting </w:t>
      </w:r>
      <w:r w:rsidR="00673A18" w:rsidRPr="008340C8">
        <w:t xml:space="preserve">external funding. </w:t>
      </w:r>
      <w:r w:rsidR="007B02E1" w:rsidRPr="008340C8">
        <w:t>S</w:t>
      </w:r>
      <w:r w:rsidR="004A1C56" w:rsidRPr="008340C8">
        <w:t xml:space="preserve">mall firms </w:t>
      </w:r>
      <w:r w:rsidR="001C14EE" w:rsidRPr="008340C8">
        <w:t xml:space="preserve">in bio-business </w:t>
      </w:r>
      <w:r w:rsidR="004A1C56" w:rsidRPr="008340C8">
        <w:t xml:space="preserve">– often university </w:t>
      </w:r>
      <w:proofErr w:type="gramStart"/>
      <w:r w:rsidR="004A1C56" w:rsidRPr="008340C8">
        <w:t>spin outs</w:t>
      </w:r>
      <w:proofErr w:type="gramEnd"/>
      <w:r w:rsidR="004A1C56" w:rsidRPr="008340C8">
        <w:t xml:space="preserve"> with a ‘great idea’ - require significant external finance </w:t>
      </w:r>
      <w:r w:rsidR="007B02E1" w:rsidRPr="008340C8">
        <w:t xml:space="preserve">because </w:t>
      </w:r>
      <w:r w:rsidR="004A1C56" w:rsidRPr="008340C8">
        <w:t>R&amp;D and clinical trials are too expensive to be financed through retained earnings</w:t>
      </w:r>
      <w:r w:rsidR="007B02E1" w:rsidRPr="008340C8">
        <w:t xml:space="preserve">. Moreover, these firms </w:t>
      </w:r>
      <w:r w:rsidR="0043566C" w:rsidRPr="008340C8">
        <w:t>were</w:t>
      </w:r>
      <w:r w:rsidR="004A1C56" w:rsidRPr="008340C8">
        <w:t xml:space="preserve"> too high risk for bank financing</w:t>
      </w:r>
      <w:r w:rsidR="007B02E1" w:rsidRPr="008340C8">
        <w:t xml:space="preserve"> and were </w:t>
      </w:r>
      <w:r w:rsidR="0043566C" w:rsidRPr="008340C8">
        <w:t xml:space="preserve">thus reliant on </w:t>
      </w:r>
      <w:r w:rsidR="007B02E1" w:rsidRPr="008340C8">
        <w:t>grant income, venture capital monies, royalties and some consultancy income</w:t>
      </w:r>
      <w:r w:rsidR="008C1FC4" w:rsidRPr="008340C8">
        <w:t xml:space="preserve"> (see Table 1)</w:t>
      </w:r>
      <w:r w:rsidR="004A1C56" w:rsidRPr="008340C8">
        <w:t xml:space="preserve">. </w:t>
      </w:r>
      <w:r w:rsidR="008C1FC4" w:rsidRPr="008340C8">
        <w:t xml:space="preserve"> How, if at all, did this dependence on external finance expose these firms to </w:t>
      </w:r>
      <w:proofErr w:type="spellStart"/>
      <w:r w:rsidR="008C1FC4" w:rsidRPr="008340C8">
        <w:t>financial</w:t>
      </w:r>
      <w:r w:rsidR="002D7D95" w:rsidRPr="008340C8">
        <w:t>ising</w:t>
      </w:r>
      <w:proofErr w:type="spellEnd"/>
      <w:r w:rsidR="008C1FC4" w:rsidRPr="008340C8">
        <w:t xml:space="preserve"> principles and practices? </w:t>
      </w:r>
    </w:p>
    <w:p w14:paraId="202B9A77" w14:textId="64FB9CC3" w:rsidR="00B43606" w:rsidRPr="008340C8" w:rsidRDefault="00B43606" w:rsidP="000F0A39">
      <w:pPr>
        <w:spacing w:line="480" w:lineRule="auto"/>
        <w:ind w:firstLine="720"/>
      </w:pPr>
      <w:r w:rsidRPr="008340C8">
        <w:lastRenderedPageBreak/>
        <w:t xml:space="preserve">[Insert Table 2] </w:t>
      </w:r>
    </w:p>
    <w:p w14:paraId="252F2097" w14:textId="420B2155" w:rsidR="00044E62" w:rsidRPr="008340C8" w:rsidRDefault="008C1FC4" w:rsidP="00433AB9">
      <w:pPr>
        <w:spacing w:line="480" w:lineRule="auto"/>
        <w:ind w:firstLine="720"/>
      </w:pPr>
      <w:r w:rsidRPr="008340C8">
        <w:t>One consequence of o</w:t>
      </w:r>
      <w:r w:rsidR="000A7459" w:rsidRPr="008340C8">
        <w:t xml:space="preserve">ur firms’ </w:t>
      </w:r>
      <w:r w:rsidR="0043566C" w:rsidRPr="008340C8">
        <w:t xml:space="preserve">need for external financing was their interest in, and concern to improve, how their firm was perceived and evaluated by </w:t>
      </w:r>
      <w:r w:rsidR="000A7459" w:rsidRPr="008340C8">
        <w:t>financial intermediaries</w:t>
      </w:r>
      <w:r w:rsidR="0043566C" w:rsidRPr="008340C8">
        <w:t xml:space="preserve">.  For Bio1, this translated into a decision to </w:t>
      </w:r>
      <w:r w:rsidR="00E03914" w:rsidRPr="008340C8">
        <w:t>modif</w:t>
      </w:r>
      <w:r w:rsidRPr="008340C8">
        <w:t xml:space="preserve">y their </w:t>
      </w:r>
      <w:r w:rsidR="00B72C08" w:rsidRPr="008340C8">
        <w:t>accounting practices</w:t>
      </w:r>
      <w:r w:rsidR="0043566C" w:rsidRPr="008340C8">
        <w:t xml:space="preserve">. During the first phase of our research, they </w:t>
      </w:r>
      <w:r w:rsidR="004B4970" w:rsidRPr="008340C8">
        <w:t xml:space="preserve">took </w:t>
      </w:r>
      <w:r w:rsidR="00273830" w:rsidRPr="008340C8">
        <w:t>the ‘</w:t>
      </w:r>
      <w:r w:rsidR="004B4970" w:rsidRPr="008340C8">
        <w:t>oner</w:t>
      </w:r>
      <w:r w:rsidR="00520769" w:rsidRPr="008340C8">
        <w:t>ous</w:t>
      </w:r>
      <w:r w:rsidR="00273830" w:rsidRPr="008340C8">
        <w:t>’</w:t>
      </w:r>
      <w:r w:rsidR="00520769" w:rsidRPr="008340C8">
        <w:t xml:space="preserve"> (Financial Director, Bio1, </w:t>
      </w:r>
      <w:r w:rsidR="004B4970" w:rsidRPr="008340C8">
        <w:t xml:space="preserve">Phase 1) </w:t>
      </w:r>
      <w:r w:rsidR="008A65D9" w:rsidRPr="008340C8">
        <w:t>deci</w:t>
      </w:r>
      <w:r w:rsidR="004B4970" w:rsidRPr="008340C8">
        <w:t>sion</w:t>
      </w:r>
      <w:r w:rsidR="008A65D9" w:rsidRPr="008340C8">
        <w:t xml:space="preserve"> to </w:t>
      </w:r>
      <w:r w:rsidR="001612DB" w:rsidRPr="008340C8">
        <w:t>shift from Generally Accepted Accounting Principles (GAAP) to International Financial Reporting Standards (IFRS)</w:t>
      </w:r>
      <w:r w:rsidR="00B72C08" w:rsidRPr="008340C8">
        <w:t xml:space="preserve">, </w:t>
      </w:r>
      <w:r w:rsidR="0053643F" w:rsidRPr="008340C8">
        <w:t>because</w:t>
      </w:r>
      <w:r w:rsidR="00633ACA">
        <w:t xml:space="preserve"> </w:t>
      </w:r>
      <w:r w:rsidR="002A2465" w:rsidRPr="008340C8">
        <w:t>‘</w:t>
      </w:r>
      <w:r w:rsidR="001612DB" w:rsidRPr="008340C8">
        <w:t>it's do</w:t>
      </w:r>
      <w:r w:rsidR="004B4970" w:rsidRPr="008340C8">
        <w:t>ubled the size of the accounts</w:t>
      </w:r>
      <w:r w:rsidR="005E6FFF" w:rsidRPr="008340C8">
        <w:t>… i</w:t>
      </w:r>
      <w:r w:rsidR="001612DB" w:rsidRPr="008340C8">
        <w:t xml:space="preserve">t might be important to </w:t>
      </w:r>
      <w:r w:rsidR="002A2465" w:rsidRPr="008340C8">
        <w:t>someone, an analyst in New York’</w:t>
      </w:r>
      <w:r w:rsidR="001612DB" w:rsidRPr="008340C8">
        <w:t>.</w:t>
      </w:r>
      <w:r w:rsidR="005E6FFF" w:rsidRPr="008340C8">
        <w:t xml:space="preserve"> </w:t>
      </w:r>
      <w:r w:rsidR="00BC4F33" w:rsidRPr="008340C8">
        <w:t xml:space="preserve">Bio4 </w:t>
      </w:r>
      <w:r w:rsidR="00D26528" w:rsidRPr="008340C8">
        <w:t xml:space="preserve">- </w:t>
      </w:r>
      <w:r w:rsidR="00BC4F33" w:rsidRPr="008340C8">
        <w:t xml:space="preserve">bought out </w:t>
      </w:r>
      <w:r w:rsidR="0043566C" w:rsidRPr="008340C8">
        <w:t xml:space="preserve">over the course of </w:t>
      </w:r>
      <w:r w:rsidR="00BC4F33" w:rsidRPr="008340C8">
        <w:t>the research</w:t>
      </w:r>
      <w:r w:rsidR="00D76EBA" w:rsidRPr="008340C8">
        <w:t xml:space="preserve"> </w:t>
      </w:r>
      <w:r w:rsidR="00D26528" w:rsidRPr="008340C8">
        <w:t xml:space="preserve">- </w:t>
      </w:r>
      <w:r w:rsidR="00D76EBA" w:rsidRPr="008340C8">
        <w:t xml:space="preserve">also reported </w:t>
      </w:r>
      <w:r w:rsidR="00E7683E" w:rsidRPr="008340C8">
        <w:t>modif</w:t>
      </w:r>
      <w:r w:rsidR="00D76EBA" w:rsidRPr="008340C8">
        <w:t xml:space="preserve">ying </w:t>
      </w:r>
      <w:r w:rsidR="004610FB" w:rsidRPr="008340C8">
        <w:t>their accounting conventions</w:t>
      </w:r>
      <w:r w:rsidR="001612DB" w:rsidRPr="008340C8">
        <w:t xml:space="preserve">, </w:t>
      </w:r>
      <w:r w:rsidR="00273B7D" w:rsidRPr="008340C8">
        <w:t xml:space="preserve">making sure that </w:t>
      </w:r>
      <w:r w:rsidR="001612DB" w:rsidRPr="008340C8">
        <w:t xml:space="preserve">in the year of </w:t>
      </w:r>
      <w:r w:rsidR="002A2465" w:rsidRPr="008340C8">
        <w:t>their acquisition spending was ‘</w:t>
      </w:r>
      <w:r w:rsidR="001612DB" w:rsidRPr="008340C8">
        <w:t>squeezed</w:t>
      </w:r>
      <w:r w:rsidR="002A2465" w:rsidRPr="008340C8">
        <w:t>’</w:t>
      </w:r>
      <w:r w:rsidR="004610FB" w:rsidRPr="008340C8">
        <w:t xml:space="preserve"> </w:t>
      </w:r>
      <w:r w:rsidR="001612DB" w:rsidRPr="008340C8">
        <w:t xml:space="preserve">and profit </w:t>
      </w:r>
      <w:r w:rsidR="002A2465" w:rsidRPr="008340C8">
        <w:t>‘</w:t>
      </w:r>
      <w:r w:rsidR="001612DB" w:rsidRPr="008340C8">
        <w:t>optim</w:t>
      </w:r>
      <w:r w:rsidR="00300A8F" w:rsidRPr="008340C8">
        <w:t>ise</w:t>
      </w:r>
      <w:r w:rsidR="001612DB" w:rsidRPr="008340C8">
        <w:t>d</w:t>
      </w:r>
      <w:r w:rsidR="002A2465" w:rsidRPr="008340C8">
        <w:t>’</w:t>
      </w:r>
      <w:r w:rsidR="00837C16" w:rsidRPr="008340C8">
        <w:t xml:space="preserve"> </w:t>
      </w:r>
      <w:r w:rsidR="001612DB" w:rsidRPr="008340C8">
        <w:t>(Quality Assurance Manager, Phase 1).</w:t>
      </w:r>
      <w:r w:rsidR="00044E62" w:rsidRPr="008340C8">
        <w:t xml:space="preserve"> The shift in accounting conventions operated as a form of market signalling (Spence, 1974) that made the firms’ accounts larger and more legible </w:t>
      </w:r>
      <w:r w:rsidR="00DA0C08" w:rsidRPr="008340C8">
        <w:t xml:space="preserve">for </w:t>
      </w:r>
      <w:r w:rsidR="00044E62" w:rsidRPr="008340C8">
        <w:t>analysts and investors.</w:t>
      </w:r>
    </w:p>
    <w:p w14:paraId="1C020844" w14:textId="73394D7B" w:rsidR="006335B9" w:rsidRPr="008340C8" w:rsidRDefault="00181F56" w:rsidP="00433AB9">
      <w:pPr>
        <w:spacing w:line="480" w:lineRule="auto"/>
        <w:ind w:firstLine="720"/>
        <w:rPr>
          <w:rFonts w:eastAsia="Times New Roman"/>
        </w:rPr>
      </w:pPr>
      <w:r w:rsidRPr="008340C8">
        <w:rPr>
          <w:rFonts w:eastAsia="Times New Roman"/>
        </w:rPr>
        <w:t xml:space="preserve">A second consequence of their dependence on external finance that emerged </w:t>
      </w:r>
      <w:r w:rsidR="00B43606" w:rsidRPr="008340C8">
        <w:rPr>
          <w:rFonts w:eastAsia="Times New Roman"/>
        </w:rPr>
        <w:t xml:space="preserve">very clearly </w:t>
      </w:r>
      <w:r w:rsidRPr="008340C8">
        <w:rPr>
          <w:rFonts w:eastAsia="Times New Roman"/>
        </w:rPr>
        <w:t>o</w:t>
      </w:r>
      <w:r w:rsidR="000338EE" w:rsidRPr="008340C8">
        <w:rPr>
          <w:rFonts w:eastAsia="Times New Roman"/>
        </w:rPr>
        <w:t xml:space="preserve">ver the </w:t>
      </w:r>
      <w:r w:rsidR="00B43606" w:rsidRPr="008340C8">
        <w:rPr>
          <w:rFonts w:eastAsia="Times New Roman"/>
        </w:rPr>
        <w:t xml:space="preserve">three phases of interviews, </w:t>
      </w:r>
      <w:r w:rsidRPr="008340C8">
        <w:rPr>
          <w:rFonts w:eastAsia="Times New Roman"/>
        </w:rPr>
        <w:t xml:space="preserve">was growing concern about </w:t>
      </w:r>
      <w:r w:rsidR="00B43606" w:rsidRPr="008340C8">
        <w:rPr>
          <w:rFonts w:eastAsia="Times New Roman"/>
        </w:rPr>
        <w:t xml:space="preserve">how to manage the tension between the need to secure money on the one hand and the resulting loss of control over some business decisions and need to meet </w:t>
      </w:r>
      <w:r w:rsidRPr="008340C8">
        <w:rPr>
          <w:rFonts w:eastAsia="Times New Roman"/>
        </w:rPr>
        <w:t xml:space="preserve">demands of financiers </w:t>
      </w:r>
      <w:r w:rsidR="00B43606" w:rsidRPr="008340C8">
        <w:rPr>
          <w:rFonts w:eastAsia="Times New Roman"/>
        </w:rPr>
        <w:t xml:space="preserve">on the other. </w:t>
      </w:r>
      <w:r w:rsidR="00AC3F47" w:rsidRPr="008340C8">
        <w:rPr>
          <w:rFonts w:eastAsia="Times New Roman"/>
        </w:rPr>
        <w:t>Bio1</w:t>
      </w:r>
      <w:r w:rsidR="00B43606" w:rsidRPr="008340C8">
        <w:rPr>
          <w:rFonts w:eastAsia="Times New Roman"/>
        </w:rPr>
        <w:t xml:space="preserve">, for all their sales targets designed to enable flotation, </w:t>
      </w:r>
      <w:r w:rsidR="00F61809" w:rsidRPr="008340C8">
        <w:rPr>
          <w:rFonts w:eastAsia="Times New Roman"/>
        </w:rPr>
        <w:t xml:space="preserve">were unable to float </w:t>
      </w:r>
      <w:r w:rsidR="00B43606" w:rsidRPr="008340C8">
        <w:rPr>
          <w:rFonts w:eastAsia="Times New Roman"/>
        </w:rPr>
        <w:t xml:space="preserve">during the research </w:t>
      </w:r>
      <w:r w:rsidR="00A46213">
        <w:rPr>
          <w:rFonts w:eastAsia="Times New Roman"/>
        </w:rPr>
        <w:t xml:space="preserve">period </w:t>
      </w:r>
      <w:r w:rsidR="00F61809" w:rsidRPr="008340C8">
        <w:rPr>
          <w:rFonts w:eastAsia="Times New Roman"/>
        </w:rPr>
        <w:t>due to the macroeconomic uncertainty</w:t>
      </w:r>
      <w:r w:rsidR="00B43606" w:rsidRPr="008340C8">
        <w:rPr>
          <w:rFonts w:eastAsia="Times New Roman"/>
        </w:rPr>
        <w:t xml:space="preserve">. Moreover, management at Bio1 </w:t>
      </w:r>
      <w:r w:rsidR="00A9318C" w:rsidRPr="008340C8">
        <w:rPr>
          <w:rFonts w:eastAsia="Times New Roman"/>
        </w:rPr>
        <w:t>and Bio3</w:t>
      </w:r>
      <w:r w:rsidR="00AC3F47" w:rsidRPr="008340C8">
        <w:rPr>
          <w:rFonts w:eastAsia="Times New Roman"/>
        </w:rPr>
        <w:t xml:space="preserve"> </w:t>
      </w:r>
      <w:r w:rsidR="00967485" w:rsidRPr="008340C8">
        <w:rPr>
          <w:rFonts w:eastAsia="Times New Roman"/>
        </w:rPr>
        <w:t xml:space="preserve">became increasingly pessimistic about the </w:t>
      </w:r>
      <w:r w:rsidR="00D1576E" w:rsidRPr="008340C8">
        <w:rPr>
          <w:rFonts w:eastAsia="Times New Roman"/>
        </w:rPr>
        <w:t>UK</w:t>
      </w:r>
      <w:r w:rsidR="00F61809" w:rsidRPr="008340C8">
        <w:rPr>
          <w:rFonts w:eastAsia="Times New Roman"/>
        </w:rPr>
        <w:t xml:space="preserve"> economy </w:t>
      </w:r>
      <w:r w:rsidR="00481284" w:rsidRPr="008340C8">
        <w:rPr>
          <w:rFonts w:eastAsia="Times New Roman"/>
        </w:rPr>
        <w:lastRenderedPageBreak/>
        <w:t>and</w:t>
      </w:r>
      <w:r w:rsidR="00354269" w:rsidRPr="008340C8">
        <w:rPr>
          <w:rFonts w:eastAsia="Times New Roman"/>
        </w:rPr>
        <w:t>, relatedly,</w:t>
      </w:r>
      <w:r w:rsidR="00481284" w:rsidRPr="008340C8">
        <w:rPr>
          <w:rFonts w:eastAsia="Times New Roman"/>
        </w:rPr>
        <w:t xml:space="preserve"> the </w:t>
      </w:r>
      <w:r w:rsidR="00A9318C" w:rsidRPr="008340C8">
        <w:rPr>
          <w:rFonts w:eastAsia="Times New Roman"/>
        </w:rPr>
        <w:t xml:space="preserve">capacity of the </w:t>
      </w:r>
      <w:r w:rsidR="00481284" w:rsidRPr="008340C8">
        <w:rPr>
          <w:rFonts w:eastAsia="Times New Roman"/>
        </w:rPr>
        <w:t>N</w:t>
      </w:r>
      <w:r w:rsidR="00832235" w:rsidRPr="008340C8">
        <w:rPr>
          <w:rFonts w:eastAsia="Times New Roman"/>
        </w:rPr>
        <w:t xml:space="preserve">ational </w:t>
      </w:r>
      <w:r w:rsidR="00481284" w:rsidRPr="008340C8">
        <w:rPr>
          <w:rFonts w:eastAsia="Times New Roman"/>
        </w:rPr>
        <w:t>H</w:t>
      </w:r>
      <w:r w:rsidR="00832235" w:rsidRPr="008340C8">
        <w:rPr>
          <w:rFonts w:eastAsia="Times New Roman"/>
        </w:rPr>
        <w:t xml:space="preserve">ealth </w:t>
      </w:r>
      <w:r w:rsidR="00481284" w:rsidRPr="008340C8">
        <w:rPr>
          <w:rFonts w:eastAsia="Times New Roman"/>
        </w:rPr>
        <w:t>S</w:t>
      </w:r>
      <w:r w:rsidR="00832235" w:rsidRPr="008340C8">
        <w:rPr>
          <w:rFonts w:eastAsia="Times New Roman"/>
        </w:rPr>
        <w:t>ervice</w:t>
      </w:r>
      <w:r w:rsidR="00481284" w:rsidRPr="008340C8">
        <w:rPr>
          <w:rFonts w:eastAsia="Times New Roman"/>
        </w:rPr>
        <w:t xml:space="preserve"> </w:t>
      </w:r>
      <w:r w:rsidR="00D1576E" w:rsidRPr="008340C8">
        <w:rPr>
          <w:rFonts w:eastAsia="Times New Roman"/>
        </w:rPr>
        <w:t xml:space="preserve">(NHS) </w:t>
      </w:r>
      <w:r w:rsidR="00A9318C" w:rsidRPr="008340C8">
        <w:rPr>
          <w:rFonts w:eastAsia="Times New Roman"/>
        </w:rPr>
        <w:t>t</w:t>
      </w:r>
      <w:r w:rsidR="00481284" w:rsidRPr="008340C8">
        <w:rPr>
          <w:rFonts w:eastAsia="Times New Roman"/>
        </w:rPr>
        <w:t xml:space="preserve">o </w:t>
      </w:r>
      <w:r w:rsidR="00832235" w:rsidRPr="008340C8">
        <w:rPr>
          <w:rFonts w:eastAsia="Times New Roman"/>
        </w:rPr>
        <w:t xml:space="preserve">fund </w:t>
      </w:r>
      <w:r w:rsidR="00F61809" w:rsidRPr="008340C8">
        <w:rPr>
          <w:rFonts w:eastAsia="Times New Roman"/>
        </w:rPr>
        <w:t>research a</w:t>
      </w:r>
      <w:r w:rsidR="00A9318C" w:rsidRPr="008340C8">
        <w:rPr>
          <w:rFonts w:eastAsia="Times New Roman"/>
        </w:rPr>
        <w:t>nd clinical trials.</w:t>
      </w:r>
      <w:r w:rsidR="00AC3F47" w:rsidRPr="008340C8">
        <w:rPr>
          <w:rFonts w:eastAsia="Times New Roman"/>
        </w:rPr>
        <w:t xml:space="preserve"> In need of fund</w:t>
      </w:r>
      <w:r w:rsidR="00354269" w:rsidRPr="008340C8">
        <w:rPr>
          <w:rFonts w:eastAsia="Times New Roman"/>
        </w:rPr>
        <w:t xml:space="preserve">s for </w:t>
      </w:r>
      <w:r w:rsidR="00AC3F47" w:rsidRPr="008340C8">
        <w:rPr>
          <w:rFonts w:eastAsia="Times New Roman"/>
        </w:rPr>
        <w:t xml:space="preserve">clinical trials, </w:t>
      </w:r>
      <w:r w:rsidR="00354269" w:rsidRPr="008340C8">
        <w:rPr>
          <w:rFonts w:eastAsia="Times New Roman"/>
        </w:rPr>
        <w:t xml:space="preserve">Bio1’s </w:t>
      </w:r>
      <w:r w:rsidR="00AC3F47" w:rsidRPr="008340C8">
        <w:rPr>
          <w:rFonts w:eastAsia="Times New Roman"/>
        </w:rPr>
        <w:t>CEO (</w:t>
      </w:r>
      <w:r w:rsidR="00F84CED" w:rsidRPr="008340C8">
        <w:rPr>
          <w:rFonts w:eastAsia="Times New Roman"/>
        </w:rPr>
        <w:t>P</w:t>
      </w:r>
      <w:r w:rsidR="00AC3F47" w:rsidRPr="008340C8">
        <w:rPr>
          <w:rFonts w:eastAsia="Times New Roman"/>
        </w:rPr>
        <w:t xml:space="preserve">hase 2) </w:t>
      </w:r>
      <w:r w:rsidR="00AA4022" w:rsidRPr="008340C8">
        <w:rPr>
          <w:rFonts w:eastAsia="Times New Roman"/>
        </w:rPr>
        <w:t xml:space="preserve">applied for more European grant monies </w:t>
      </w:r>
      <w:r w:rsidR="00B43606" w:rsidRPr="008340C8">
        <w:rPr>
          <w:rFonts w:eastAsia="Times New Roman"/>
        </w:rPr>
        <w:t xml:space="preserve">but </w:t>
      </w:r>
      <w:r w:rsidR="00AC3F47" w:rsidRPr="008340C8">
        <w:rPr>
          <w:rFonts w:eastAsia="Times New Roman"/>
        </w:rPr>
        <w:t xml:space="preserve">was reluctant to seek funding from venture capitalists </w:t>
      </w:r>
      <w:r w:rsidR="00855F75" w:rsidRPr="008340C8">
        <w:rPr>
          <w:rFonts w:eastAsia="Times New Roman"/>
        </w:rPr>
        <w:t>because</w:t>
      </w:r>
      <w:r w:rsidR="006335B9" w:rsidRPr="008340C8">
        <w:rPr>
          <w:rFonts w:eastAsia="Times New Roman"/>
        </w:rPr>
        <w:t>,</w:t>
      </w:r>
    </w:p>
    <w:p w14:paraId="1503D027" w14:textId="77777777" w:rsidR="00AC3F47" w:rsidRPr="008340C8" w:rsidRDefault="00855F75" w:rsidP="00433AB9">
      <w:pPr>
        <w:spacing w:line="480" w:lineRule="auto"/>
        <w:ind w:left="720"/>
      </w:pPr>
      <w:r w:rsidRPr="008340C8">
        <w:rPr>
          <w:rFonts w:eastAsia="Times New Roman"/>
        </w:rPr>
        <w:t>‘</w:t>
      </w:r>
      <w:proofErr w:type="gramStart"/>
      <w:r w:rsidRPr="008340C8">
        <w:rPr>
          <w:rFonts w:eastAsia="Times New Roman"/>
        </w:rPr>
        <w:t>they</w:t>
      </w:r>
      <w:proofErr w:type="gramEnd"/>
      <w:r w:rsidRPr="008340C8">
        <w:rPr>
          <w:rFonts w:eastAsia="Times New Roman"/>
        </w:rPr>
        <w:t xml:space="preserve"> just say “right, you know, we want most of your company for it”, and the sad truth is that the</w:t>
      </w:r>
      <w:r w:rsidR="00354269" w:rsidRPr="008340C8">
        <w:rPr>
          <w:rFonts w:eastAsia="Times New Roman"/>
        </w:rPr>
        <w:t>y</w:t>
      </w:r>
      <w:r w:rsidRPr="008340C8">
        <w:rPr>
          <w:rFonts w:eastAsia="Times New Roman"/>
        </w:rPr>
        <w:t xml:space="preserve"> all do that…and they think they can run your company better than you can…I just don’t want to go there</w:t>
      </w:r>
      <w:r w:rsidR="00FC6053" w:rsidRPr="008340C8">
        <w:rPr>
          <w:rFonts w:eastAsia="Times New Roman"/>
        </w:rPr>
        <w:t>’</w:t>
      </w:r>
      <w:r w:rsidRPr="008340C8">
        <w:rPr>
          <w:rFonts w:eastAsia="Times New Roman"/>
        </w:rPr>
        <w:t xml:space="preserve">. </w:t>
      </w:r>
    </w:p>
    <w:p w14:paraId="4E552B87" w14:textId="316837AC" w:rsidR="00165AFF" w:rsidRPr="008340C8" w:rsidRDefault="00056837" w:rsidP="00433AB9">
      <w:pPr>
        <w:spacing w:line="480" w:lineRule="auto"/>
      </w:pPr>
      <w:r w:rsidRPr="008340C8">
        <w:t xml:space="preserve">Between </w:t>
      </w:r>
      <w:r w:rsidR="00F84CED" w:rsidRPr="008340C8">
        <w:t>P</w:t>
      </w:r>
      <w:r w:rsidRPr="008340C8">
        <w:t xml:space="preserve">hase 1 and </w:t>
      </w:r>
      <w:r w:rsidR="00F84CED" w:rsidRPr="008340C8">
        <w:t>P</w:t>
      </w:r>
      <w:r w:rsidRPr="008340C8">
        <w:t>hase 2</w:t>
      </w:r>
      <w:r w:rsidR="00375C6B" w:rsidRPr="008340C8">
        <w:t xml:space="preserve"> interviews</w:t>
      </w:r>
      <w:r w:rsidRPr="008340C8">
        <w:t xml:space="preserve">, </w:t>
      </w:r>
      <w:r w:rsidR="000E6EC6" w:rsidRPr="008340C8">
        <w:t>Bio3</w:t>
      </w:r>
      <w:r w:rsidRPr="008340C8">
        <w:t xml:space="preserve">’s CEO retired and their Chief Business Officer </w:t>
      </w:r>
      <w:r w:rsidR="009733D0" w:rsidRPr="008340C8">
        <w:t xml:space="preserve">took over as </w:t>
      </w:r>
      <w:r w:rsidRPr="008340C8">
        <w:t>CEO. Too high risk to s</w:t>
      </w:r>
      <w:r w:rsidR="000E6EC6" w:rsidRPr="008340C8">
        <w:t>ecure bank loans</w:t>
      </w:r>
      <w:r w:rsidR="0097365C" w:rsidRPr="008340C8">
        <w:t xml:space="preserve"> and ‘nowhere near profitability’</w:t>
      </w:r>
      <w:r w:rsidR="000E6EC6" w:rsidRPr="008340C8">
        <w:t xml:space="preserve">, </w:t>
      </w:r>
      <w:r w:rsidRPr="008340C8">
        <w:t xml:space="preserve">the new CEO </w:t>
      </w:r>
      <w:r w:rsidR="000E6EC6" w:rsidRPr="008340C8">
        <w:t xml:space="preserve">managed to </w:t>
      </w:r>
      <w:r w:rsidR="0027504F" w:rsidRPr="008340C8">
        <w:t>secure anoth</w:t>
      </w:r>
      <w:r w:rsidR="003F6128" w:rsidRPr="008340C8">
        <w:t>er 12 months of working capital</w:t>
      </w:r>
      <w:r w:rsidR="006D487E" w:rsidRPr="008340C8">
        <w:t xml:space="preserve">, but </w:t>
      </w:r>
      <w:r w:rsidR="003F6128" w:rsidRPr="008340C8">
        <w:t xml:space="preserve">the form of this capital - </w:t>
      </w:r>
      <w:r w:rsidR="000E6EC6" w:rsidRPr="008340C8">
        <w:t xml:space="preserve">a convertible </w:t>
      </w:r>
      <w:r w:rsidR="003F6128" w:rsidRPr="008340C8">
        <w:t>loan –</w:t>
      </w:r>
      <w:r w:rsidR="00FD518A" w:rsidRPr="008340C8">
        <w:t xml:space="preserve"> </w:t>
      </w:r>
      <w:r w:rsidR="00854E69">
        <w:t xml:space="preserve">required </w:t>
      </w:r>
      <w:r w:rsidR="00A02D02" w:rsidRPr="008340C8">
        <w:t xml:space="preserve">tortuous negotiations with 30 </w:t>
      </w:r>
      <w:r w:rsidR="0097365C" w:rsidRPr="008340C8">
        <w:t xml:space="preserve">new </w:t>
      </w:r>
      <w:r w:rsidR="00A02D02" w:rsidRPr="008340C8">
        <w:t>shareholders</w:t>
      </w:r>
      <w:r w:rsidR="00FD518A" w:rsidRPr="008340C8">
        <w:t xml:space="preserve">; </w:t>
      </w:r>
    </w:p>
    <w:p w14:paraId="3473BF32" w14:textId="77777777" w:rsidR="00C454CB" w:rsidRPr="008340C8" w:rsidRDefault="00FC6053" w:rsidP="00433AB9">
      <w:pPr>
        <w:spacing w:line="480" w:lineRule="auto"/>
        <w:ind w:left="720"/>
      </w:pPr>
      <w:r w:rsidRPr="008340C8">
        <w:t>‘</w:t>
      </w:r>
      <w:r w:rsidR="00B12715" w:rsidRPr="008340C8">
        <w:t>The management team believed there was better ways of doing it but the investors wante</w:t>
      </w:r>
      <w:r w:rsidR="00BA0876" w:rsidRPr="008340C8">
        <w:t>d it done a different way, so… i</w:t>
      </w:r>
      <w:r w:rsidR="00B12715" w:rsidRPr="008340C8">
        <w:t>t’s their company</w:t>
      </w:r>
      <w:r w:rsidR="00165AFF" w:rsidRPr="008340C8">
        <w:t>...</w:t>
      </w:r>
      <w:r w:rsidR="00200EB8" w:rsidRPr="008340C8">
        <w:t>We disagreed with certain elements of what they wanted us to do and it’s turned much more complicated than it needed to be. And actually some of them have changed their mind about what they</w:t>
      </w:r>
      <w:r w:rsidR="006D394B" w:rsidRPr="008340C8">
        <w:t xml:space="preserve"> wanted to do but it’s too late</w:t>
      </w:r>
      <w:r w:rsidRPr="008340C8">
        <w:t>’</w:t>
      </w:r>
      <w:r w:rsidR="00200EB8" w:rsidRPr="008340C8">
        <w:t xml:space="preserve"> </w:t>
      </w:r>
      <w:r w:rsidR="00165AFF" w:rsidRPr="008340C8">
        <w:t>(CEO Bio3, Phase 2).</w:t>
      </w:r>
    </w:p>
    <w:p w14:paraId="577AC33E" w14:textId="2DF0FB2B" w:rsidR="00226540" w:rsidRPr="008340C8" w:rsidRDefault="003E03DF" w:rsidP="00433AB9">
      <w:pPr>
        <w:pStyle w:val="NormalWeb"/>
        <w:spacing w:before="0" w:beforeAutospacing="0" w:after="0" w:afterAutospacing="0" w:line="480" w:lineRule="auto"/>
        <w:rPr>
          <w:b/>
        </w:rPr>
      </w:pPr>
      <w:r w:rsidRPr="008340C8">
        <w:tab/>
      </w:r>
      <w:r w:rsidR="004D57ED" w:rsidRPr="008340C8">
        <w:t xml:space="preserve">Finally, in terms of </w:t>
      </w:r>
      <w:r w:rsidR="009765DA" w:rsidRPr="008340C8">
        <w:t xml:space="preserve">the third potential conduit of </w:t>
      </w:r>
      <w:proofErr w:type="spellStart"/>
      <w:r w:rsidR="009765DA" w:rsidRPr="008340C8">
        <w:t>financial</w:t>
      </w:r>
      <w:r w:rsidR="002D7D95" w:rsidRPr="008340C8">
        <w:t>ising</w:t>
      </w:r>
      <w:proofErr w:type="spellEnd"/>
      <w:r w:rsidR="009765DA" w:rsidRPr="008340C8">
        <w:t xml:space="preserve"> principles and practices, </w:t>
      </w:r>
      <w:r w:rsidR="004D57ED" w:rsidRPr="008340C8">
        <w:t xml:space="preserve">the </w:t>
      </w:r>
      <w:proofErr w:type="spellStart"/>
      <w:r w:rsidR="007C1A0F" w:rsidRPr="008340C8">
        <w:t>financialisation</w:t>
      </w:r>
      <w:proofErr w:type="spellEnd"/>
      <w:r w:rsidR="004D57ED" w:rsidRPr="008340C8">
        <w:t xml:space="preserve"> of everyday life, CEOs and </w:t>
      </w:r>
      <w:r w:rsidR="00B76FF5" w:rsidRPr="008340C8">
        <w:t xml:space="preserve">employees talked about how their relations with the firm </w:t>
      </w:r>
      <w:r w:rsidR="004D57ED" w:rsidRPr="008340C8">
        <w:t xml:space="preserve">and other employees </w:t>
      </w:r>
      <w:r w:rsidR="00B76FF5" w:rsidRPr="008340C8">
        <w:t xml:space="preserve">were being </w:t>
      </w:r>
      <w:r w:rsidR="004D57ED" w:rsidRPr="008340C8">
        <w:t>s</w:t>
      </w:r>
      <w:r w:rsidR="00B76FF5" w:rsidRPr="008340C8">
        <w:t>haped by financ</w:t>
      </w:r>
      <w:r w:rsidR="004D57ED" w:rsidRPr="008340C8">
        <w:t xml:space="preserve">ial </w:t>
      </w:r>
      <w:r w:rsidR="004D57ED" w:rsidRPr="008340C8">
        <w:lastRenderedPageBreak/>
        <w:t>concerns</w:t>
      </w:r>
      <w:r w:rsidR="00B76FF5" w:rsidRPr="008340C8">
        <w:t xml:space="preserve">. </w:t>
      </w:r>
      <w:r w:rsidR="005268C0" w:rsidRPr="008340C8">
        <w:t>To give just a few examples</w:t>
      </w:r>
      <w:r w:rsidR="00076F61" w:rsidRPr="008340C8">
        <w:t xml:space="preserve"> </w:t>
      </w:r>
      <w:r w:rsidR="00962AB4" w:rsidRPr="008340C8">
        <w:t>(</w:t>
      </w:r>
      <w:r w:rsidR="002F2308" w:rsidRPr="008340C8">
        <w:t xml:space="preserve">and </w:t>
      </w:r>
      <w:r w:rsidR="00076F61" w:rsidRPr="008340C8">
        <w:t>see Table 2)</w:t>
      </w:r>
      <w:r w:rsidR="00352719" w:rsidRPr="008340C8">
        <w:t>, all three firms were conceived as assets for eventual sale to a larger company</w:t>
      </w:r>
      <w:r w:rsidR="003F25B2">
        <w:t xml:space="preserve">; </w:t>
      </w:r>
      <w:r w:rsidR="00352719" w:rsidRPr="008340C8">
        <w:t>our bio-business C</w:t>
      </w:r>
      <w:r w:rsidR="00165122" w:rsidRPr="008340C8">
        <w:t>EOs</w:t>
      </w:r>
      <w:r w:rsidR="00352719" w:rsidRPr="008340C8">
        <w:t xml:space="preserve"> narrated finance not merely as an ‘input’ that made their R&amp;D possible but rather as a spectral presence shaping the very idea and purpose of the firm. </w:t>
      </w:r>
      <w:r w:rsidR="00AA1B1A" w:rsidRPr="008340C8">
        <w:t xml:space="preserve">Bio3’s CEO </w:t>
      </w:r>
      <w:r w:rsidR="006D487E" w:rsidRPr="008340C8">
        <w:t xml:space="preserve">became </w:t>
      </w:r>
      <w:r w:rsidR="00AA1B1A" w:rsidRPr="008340C8">
        <w:t>re</w:t>
      </w:r>
      <w:r w:rsidR="00193ADF" w:rsidRPr="008340C8">
        <w:t xml:space="preserve">signed </w:t>
      </w:r>
      <w:r w:rsidR="00AA1B1A" w:rsidRPr="008340C8">
        <w:t xml:space="preserve">to </w:t>
      </w:r>
      <w:r w:rsidR="002F2308" w:rsidRPr="008340C8">
        <w:t xml:space="preserve">the ‘huge distraction’ </w:t>
      </w:r>
      <w:r w:rsidR="005268C0" w:rsidRPr="008340C8">
        <w:t xml:space="preserve">(Phase 3) of </w:t>
      </w:r>
      <w:r w:rsidR="00AA1B1A" w:rsidRPr="008340C8">
        <w:t xml:space="preserve">managing relations with new shareholders because s/he felt a responsibility to </w:t>
      </w:r>
      <w:r w:rsidR="006C1D6B" w:rsidRPr="008340C8">
        <w:t xml:space="preserve">maintain the financial flows </w:t>
      </w:r>
      <w:r w:rsidR="006D487E" w:rsidRPr="008340C8">
        <w:t xml:space="preserve">necessary </w:t>
      </w:r>
      <w:r w:rsidR="00FC75CE" w:rsidRPr="008340C8">
        <w:t xml:space="preserve">to </w:t>
      </w:r>
      <w:r w:rsidR="005268C0" w:rsidRPr="008340C8">
        <w:t xml:space="preserve">retain and </w:t>
      </w:r>
      <w:r w:rsidR="00ED12AB" w:rsidRPr="008340C8">
        <w:t xml:space="preserve">support Bio3’s </w:t>
      </w:r>
      <w:r w:rsidR="00FA0DF1" w:rsidRPr="008340C8">
        <w:t>scientists</w:t>
      </w:r>
      <w:r w:rsidR="00226540" w:rsidRPr="008340C8">
        <w:t xml:space="preserve"> and their ability to do cutting edge research</w:t>
      </w:r>
      <w:r w:rsidR="00AA1B1A" w:rsidRPr="008340C8">
        <w:t>.</w:t>
      </w:r>
      <w:r w:rsidR="00FC75CE" w:rsidRPr="008340C8">
        <w:t xml:space="preserve"> </w:t>
      </w:r>
      <w:r w:rsidR="00226540" w:rsidRPr="008340C8">
        <w:t xml:space="preserve">Moreover, these relations were not simply about investment in Bio3 as the new shareholders also had ‘rights over IP </w:t>
      </w:r>
      <w:r w:rsidR="00492AD7">
        <w:t xml:space="preserve">[intellectual property] </w:t>
      </w:r>
      <w:r w:rsidR="00226540" w:rsidRPr="008340C8">
        <w:t>and things like this every time we do a licensing deal or something’ (Bio3 CEO, Phase 3).</w:t>
      </w:r>
    </w:p>
    <w:p w14:paraId="1BA118D0" w14:textId="2CF8C5F2" w:rsidR="00CA6B54" w:rsidRPr="008340C8" w:rsidRDefault="00165122" w:rsidP="00433AB9">
      <w:pPr>
        <w:pStyle w:val="NormalWeb"/>
        <w:spacing w:before="0" w:beforeAutospacing="0" w:after="0" w:afterAutospacing="0" w:line="480" w:lineRule="auto"/>
        <w:ind w:firstLine="567"/>
      </w:pPr>
      <w:r w:rsidRPr="008340C8">
        <w:t>Th</w:t>
      </w:r>
      <w:r w:rsidR="00E03DC5" w:rsidRPr="008340C8">
        <w:t xml:space="preserve">e spectral presence of finance and its influence on firm strategy was not </w:t>
      </w:r>
      <w:r w:rsidR="001D4A58" w:rsidRPr="008340C8">
        <w:t>only experienced by individuals in senior management or finance-related positions responsi</w:t>
      </w:r>
      <w:r w:rsidR="00E03DC5" w:rsidRPr="008340C8">
        <w:t>b</w:t>
      </w:r>
      <w:r w:rsidR="001D4A58" w:rsidRPr="008340C8">
        <w:t>le for negotiating with external financial intermediaries</w:t>
      </w:r>
      <w:r w:rsidR="00E03DC5" w:rsidRPr="008340C8">
        <w:t xml:space="preserve">; </w:t>
      </w:r>
      <w:r w:rsidRPr="008340C8">
        <w:t xml:space="preserve">middle grade employees </w:t>
      </w:r>
      <w:r w:rsidR="006B4989" w:rsidRPr="008340C8">
        <w:t xml:space="preserve">in different parts of the firm </w:t>
      </w:r>
      <w:r w:rsidRPr="008340C8">
        <w:t xml:space="preserve">also came to experience the </w:t>
      </w:r>
      <w:r w:rsidR="006B4989" w:rsidRPr="008340C8">
        <w:t xml:space="preserve">power of financial logics and practices. </w:t>
      </w:r>
      <w:r w:rsidR="00475898" w:rsidRPr="008340C8">
        <w:t xml:space="preserve">For example, </w:t>
      </w:r>
      <w:r w:rsidR="00FC75CE" w:rsidRPr="008340C8">
        <w:t>an Operations Manager (</w:t>
      </w:r>
      <w:r w:rsidR="00475898" w:rsidRPr="008340C8">
        <w:t xml:space="preserve">Bio3, </w:t>
      </w:r>
      <w:r w:rsidR="00FC75CE" w:rsidRPr="008340C8">
        <w:t xml:space="preserve">Phase 1) </w:t>
      </w:r>
      <w:r w:rsidR="00475898" w:rsidRPr="008340C8">
        <w:t xml:space="preserve">recounted their decision to leave a job in ‘big </w:t>
      </w:r>
      <w:proofErr w:type="spellStart"/>
      <w:r w:rsidR="00475898" w:rsidRPr="008340C8">
        <w:t>pharma</w:t>
      </w:r>
      <w:proofErr w:type="spellEnd"/>
      <w:r w:rsidR="00475898" w:rsidRPr="008340C8">
        <w:t>’ to join Bio3</w:t>
      </w:r>
      <w:r w:rsidR="00673D38" w:rsidRPr="008340C8">
        <w:t xml:space="preserve"> </w:t>
      </w:r>
      <w:r w:rsidR="00B24702" w:rsidRPr="008340C8">
        <w:t xml:space="preserve">because they felt it would provide opportunities to </w:t>
      </w:r>
      <w:r w:rsidR="00673D38" w:rsidRPr="008340C8">
        <w:t>‘do more innovative science, cutting edge stuff</w:t>
      </w:r>
      <w:r w:rsidR="00E213FB" w:rsidRPr="008340C8">
        <w:t>’</w:t>
      </w:r>
      <w:r w:rsidR="006B7B36" w:rsidRPr="008340C8">
        <w:t xml:space="preserve">; they were </w:t>
      </w:r>
      <w:r w:rsidR="002A2465" w:rsidRPr="008340C8">
        <w:t>‘</w:t>
      </w:r>
      <w:r w:rsidR="00076F61" w:rsidRPr="008340C8">
        <w:t>quite surprised</w:t>
      </w:r>
      <w:r w:rsidR="002A2465" w:rsidRPr="008340C8">
        <w:t>’</w:t>
      </w:r>
      <w:r w:rsidR="009853C2" w:rsidRPr="008340C8">
        <w:t xml:space="preserve"> </w:t>
      </w:r>
      <w:r w:rsidR="006B7B36" w:rsidRPr="008340C8">
        <w:t xml:space="preserve">to </w:t>
      </w:r>
      <w:r w:rsidR="006E60E4" w:rsidRPr="008340C8">
        <w:t xml:space="preserve">then </w:t>
      </w:r>
      <w:r w:rsidR="006B7B36" w:rsidRPr="008340C8">
        <w:t xml:space="preserve">learn </w:t>
      </w:r>
      <w:r w:rsidR="001F4BB0" w:rsidRPr="008340C8">
        <w:t xml:space="preserve">of Bio3’s </w:t>
      </w:r>
      <w:r w:rsidR="00352719" w:rsidRPr="008340C8">
        <w:t xml:space="preserve">desire </w:t>
      </w:r>
      <w:r w:rsidR="009853C2" w:rsidRPr="008340C8">
        <w:t>to be sold</w:t>
      </w:r>
      <w:r w:rsidR="00B24702" w:rsidRPr="008340C8">
        <w:t xml:space="preserve"> to a bigger firm</w:t>
      </w:r>
      <w:r w:rsidR="004D57ED" w:rsidRPr="008340C8">
        <w:t xml:space="preserve">. </w:t>
      </w:r>
      <w:r w:rsidR="00116474" w:rsidRPr="008340C8">
        <w:t xml:space="preserve">Alongside this news, </w:t>
      </w:r>
      <w:r w:rsidR="006E60E4" w:rsidRPr="008340C8">
        <w:t xml:space="preserve">the employee was advised to revisit their career plans: </w:t>
      </w:r>
      <w:r w:rsidR="00193ADF" w:rsidRPr="008340C8">
        <w:t>‘My boss at the time said, ‘“</w:t>
      </w:r>
      <w:r w:rsidR="00FC75CE" w:rsidRPr="008340C8">
        <w:t>You should have an exit strategy</w:t>
      </w:r>
      <w:r w:rsidR="00FC6053" w:rsidRPr="008340C8">
        <w:t>”</w:t>
      </w:r>
      <w:r w:rsidR="00FC75CE" w:rsidRPr="008340C8">
        <w:t xml:space="preserve">… he </w:t>
      </w:r>
      <w:proofErr w:type="gramStart"/>
      <w:r w:rsidR="00FC75CE" w:rsidRPr="008340C8">
        <w:t>said</w:t>
      </w:r>
      <w:proofErr w:type="gramEnd"/>
      <w:r w:rsidR="00FC75CE" w:rsidRPr="008340C8">
        <w:t xml:space="preserve"> </w:t>
      </w:r>
      <w:r w:rsidR="00FC6053" w:rsidRPr="008340C8">
        <w:t>“</w:t>
      </w:r>
      <w:r w:rsidR="00FC75CE" w:rsidRPr="008340C8">
        <w:t xml:space="preserve">Look, all the </w:t>
      </w:r>
      <w:r w:rsidR="00FC6053" w:rsidRPr="008340C8">
        <w:t xml:space="preserve">investors have an exit </w:t>
      </w:r>
      <w:r w:rsidR="00FC6053" w:rsidRPr="008340C8">
        <w:lastRenderedPageBreak/>
        <w:t>strategy”’</w:t>
      </w:r>
      <w:r w:rsidR="00FC75CE" w:rsidRPr="008340C8">
        <w:t xml:space="preserve">. </w:t>
      </w:r>
      <w:r w:rsidR="00CA6B54" w:rsidRPr="008340C8">
        <w:t xml:space="preserve">In Phase 2 of the interviews, </w:t>
      </w:r>
      <w:r w:rsidR="00E213FB" w:rsidRPr="008340C8">
        <w:t xml:space="preserve">following successful clinical trials, </w:t>
      </w:r>
      <w:r w:rsidR="00CA6B54" w:rsidRPr="008340C8">
        <w:t xml:space="preserve">the same manager observed, </w:t>
      </w:r>
    </w:p>
    <w:p w14:paraId="0E419DA3" w14:textId="77777777" w:rsidR="009853C2" w:rsidRPr="008340C8" w:rsidRDefault="00FC6053" w:rsidP="00433AB9">
      <w:pPr>
        <w:pStyle w:val="NormalWeb"/>
        <w:spacing w:before="0" w:beforeAutospacing="0" w:after="0" w:afterAutospacing="0" w:line="480" w:lineRule="auto"/>
        <w:ind w:left="567"/>
        <w:rPr>
          <w:lang w:eastAsia="en-US"/>
        </w:rPr>
      </w:pPr>
      <w:r w:rsidRPr="008340C8">
        <w:rPr>
          <w:lang w:eastAsia="en-US"/>
        </w:rPr>
        <w:t>‘</w:t>
      </w:r>
      <w:proofErr w:type="gramStart"/>
      <w:r w:rsidR="009853C2" w:rsidRPr="008340C8">
        <w:rPr>
          <w:lang w:eastAsia="en-US"/>
        </w:rPr>
        <w:t>the</w:t>
      </w:r>
      <w:proofErr w:type="gramEnd"/>
      <w:r w:rsidR="009853C2" w:rsidRPr="008340C8">
        <w:rPr>
          <w:lang w:eastAsia="en-US"/>
        </w:rPr>
        <w:t xml:space="preserve"> company is going off in a different direction. We’ve now got clinical data on a product which…well it’s definitely added significantly to the value of the company. And I sometimes think that, it’s not just [</w:t>
      </w:r>
      <w:r w:rsidR="00CA6B54" w:rsidRPr="008340C8">
        <w:rPr>
          <w:lang w:eastAsia="en-US"/>
        </w:rPr>
        <w:t>Bio3</w:t>
      </w:r>
      <w:r w:rsidR="009853C2" w:rsidRPr="008340C8">
        <w:rPr>
          <w:lang w:eastAsia="en-US"/>
        </w:rPr>
        <w:t>], it’s generally, that scientists and engineers don’t get enough of the credit</w:t>
      </w:r>
      <w:r w:rsidR="00FA0DF1" w:rsidRPr="008340C8">
        <w:rPr>
          <w:lang w:eastAsia="en-US"/>
        </w:rPr>
        <w:t>…</w:t>
      </w:r>
      <w:r w:rsidR="009853C2" w:rsidRPr="008340C8">
        <w:rPr>
          <w:lang w:eastAsia="en-US"/>
        </w:rPr>
        <w:t>I get slightly peeved about various people who have got the shares in the company who will probably therefore do b</w:t>
      </w:r>
      <w:r w:rsidR="00F54C84" w:rsidRPr="008340C8">
        <w:rPr>
          <w:lang w:eastAsia="en-US"/>
        </w:rPr>
        <w:t>etter than I would’</w:t>
      </w:r>
      <w:r w:rsidR="00CA6B54" w:rsidRPr="008340C8">
        <w:rPr>
          <w:lang w:eastAsia="en-US"/>
        </w:rPr>
        <w:t>.</w:t>
      </w:r>
    </w:p>
    <w:p w14:paraId="064920EE" w14:textId="7A34BB66" w:rsidR="00802E8B" w:rsidRPr="008340C8" w:rsidRDefault="00166B41" w:rsidP="00166B41">
      <w:pPr>
        <w:widowControl w:val="0"/>
        <w:autoSpaceDE w:val="0"/>
        <w:autoSpaceDN w:val="0"/>
        <w:adjustRightInd w:val="0"/>
        <w:spacing w:line="480" w:lineRule="auto"/>
        <w:ind w:firstLine="567"/>
      </w:pPr>
      <w:r w:rsidRPr="008340C8">
        <w:t>A</w:t>
      </w:r>
      <w:r w:rsidR="002B61B1" w:rsidRPr="008340C8">
        <w:t xml:space="preserve">t Bio1 (Phase 3), the CEO </w:t>
      </w:r>
      <w:r w:rsidRPr="008340C8">
        <w:t xml:space="preserve">described </w:t>
      </w:r>
      <w:r w:rsidR="002B61B1" w:rsidRPr="008340C8">
        <w:t xml:space="preserve">what s/he felt was </w:t>
      </w:r>
      <w:r w:rsidR="007A6493" w:rsidRPr="008340C8">
        <w:t xml:space="preserve">a </w:t>
      </w:r>
      <w:r w:rsidR="002B61B1" w:rsidRPr="008340C8">
        <w:t xml:space="preserve">growing </w:t>
      </w:r>
      <w:r w:rsidR="00526BC4" w:rsidRPr="008340C8">
        <w:t xml:space="preserve">culture of </w:t>
      </w:r>
      <w:r w:rsidR="004D6439" w:rsidRPr="008340C8">
        <w:t xml:space="preserve">financial opportunism </w:t>
      </w:r>
      <w:r w:rsidRPr="008340C8">
        <w:t xml:space="preserve">amongst employees, </w:t>
      </w:r>
      <w:proofErr w:type="gramStart"/>
      <w:r w:rsidRPr="008340C8">
        <w:t>an ‘entitlement</w:t>
      </w:r>
      <w:proofErr w:type="gramEnd"/>
      <w:r w:rsidRPr="008340C8">
        <w:t xml:space="preserve"> mentality’</w:t>
      </w:r>
      <w:r w:rsidR="003A6326">
        <w:t>,</w:t>
      </w:r>
      <w:r w:rsidRPr="008340C8">
        <w:t xml:space="preserve"> that was being </w:t>
      </w:r>
      <w:r w:rsidR="002B61B1" w:rsidRPr="008340C8">
        <w:t xml:space="preserve">exacerbated by the deteriorating economic outlook. Fearing </w:t>
      </w:r>
      <w:r w:rsidR="007A6493" w:rsidRPr="008340C8">
        <w:t xml:space="preserve">that </w:t>
      </w:r>
      <w:r w:rsidR="002B61B1" w:rsidRPr="008340C8">
        <w:t xml:space="preserve">Bio1 was </w:t>
      </w:r>
      <w:r w:rsidR="007A6493" w:rsidRPr="008340C8">
        <w:t xml:space="preserve">vulnerable to </w:t>
      </w:r>
      <w:r w:rsidR="00802E8B" w:rsidRPr="008340C8">
        <w:t>litig</w:t>
      </w:r>
      <w:r w:rsidR="00526BC4" w:rsidRPr="008340C8">
        <w:t>ation i</w:t>
      </w:r>
      <w:r w:rsidR="002B61B1" w:rsidRPr="008340C8">
        <w:t xml:space="preserve">f there were any health and safety incidents </w:t>
      </w:r>
      <w:r w:rsidR="00526BC4" w:rsidRPr="008340C8">
        <w:t>and/</w:t>
      </w:r>
      <w:r w:rsidR="00802E8B" w:rsidRPr="008340C8">
        <w:t>or performance issues</w:t>
      </w:r>
      <w:r w:rsidR="002B61B1" w:rsidRPr="008340C8">
        <w:t>, s/he</w:t>
      </w:r>
      <w:r w:rsidR="00AA4575" w:rsidRPr="008340C8">
        <w:t xml:space="preserve"> hire</w:t>
      </w:r>
      <w:r w:rsidR="002B61B1" w:rsidRPr="008340C8">
        <w:t>d</w:t>
      </w:r>
      <w:r w:rsidR="00AA4575" w:rsidRPr="008340C8">
        <w:t xml:space="preserve"> </w:t>
      </w:r>
      <w:r w:rsidR="00802E8B" w:rsidRPr="008340C8">
        <w:t>a lawyer:</w:t>
      </w:r>
    </w:p>
    <w:p w14:paraId="3E80EC1B" w14:textId="77777777" w:rsidR="00802E8B" w:rsidRPr="008340C8" w:rsidRDefault="000608F9" w:rsidP="00433AB9">
      <w:pPr>
        <w:spacing w:line="480" w:lineRule="auto"/>
        <w:ind w:left="720"/>
        <w:rPr>
          <w:rFonts w:eastAsia="Times New Roman"/>
        </w:rPr>
      </w:pPr>
      <w:r w:rsidRPr="008340C8">
        <w:rPr>
          <w:rFonts w:eastAsia="Times New Roman"/>
        </w:rPr>
        <w:t>‘</w:t>
      </w:r>
      <w:r w:rsidR="00802E8B" w:rsidRPr="008340C8">
        <w:rPr>
          <w:rFonts w:eastAsia="Times New Roman"/>
        </w:rPr>
        <w:t>He i</w:t>
      </w:r>
      <w:r w:rsidR="00637547" w:rsidRPr="008340C8">
        <w:rPr>
          <w:rFonts w:eastAsia="Times New Roman"/>
        </w:rPr>
        <w:t>s frankly a bastard</w:t>
      </w:r>
      <w:r w:rsidR="0098449D" w:rsidRPr="008340C8">
        <w:rPr>
          <w:rFonts w:eastAsia="Times New Roman"/>
        </w:rPr>
        <w:t>…e</w:t>
      </w:r>
      <w:r w:rsidR="00802E8B" w:rsidRPr="008340C8">
        <w:rPr>
          <w:rFonts w:eastAsia="Times New Roman"/>
        </w:rPr>
        <w:t>verybody who works here knows that he’s lurking in the wind [laughter]. If you’re a good leaver we’ll be very good and nice to you and all that stuff. If you fuck us around we’ll bite you. And so it’s kind of like an insurance policy</w:t>
      </w:r>
      <w:r w:rsidRPr="008340C8">
        <w:rPr>
          <w:rFonts w:eastAsia="Times New Roman"/>
        </w:rPr>
        <w:t>’</w:t>
      </w:r>
      <w:r w:rsidR="00C83FB4" w:rsidRPr="008340C8">
        <w:rPr>
          <w:rFonts w:eastAsia="Times New Roman"/>
        </w:rPr>
        <w:t>.</w:t>
      </w:r>
    </w:p>
    <w:p w14:paraId="72EE90A3" w14:textId="7F7CE06E" w:rsidR="00BB3115" w:rsidRPr="008340C8" w:rsidRDefault="00BB3115" w:rsidP="000F0A39">
      <w:pPr>
        <w:spacing w:line="480" w:lineRule="auto"/>
        <w:ind w:firstLine="709"/>
        <w:rPr>
          <w:rFonts w:eastAsia="Times New Roman"/>
        </w:rPr>
      </w:pPr>
      <w:r w:rsidRPr="008340C8">
        <w:rPr>
          <w:rFonts w:eastAsia="Times New Roman"/>
        </w:rPr>
        <w:t>A</w:t>
      </w:r>
      <w:r w:rsidR="00FA0DF1" w:rsidRPr="008340C8">
        <w:rPr>
          <w:rFonts w:eastAsia="Times New Roman"/>
        </w:rPr>
        <w:t xml:space="preserve">t Bio4, the founder </w:t>
      </w:r>
      <w:r w:rsidR="00C82530" w:rsidRPr="008340C8">
        <w:rPr>
          <w:rFonts w:eastAsia="Times New Roman"/>
        </w:rPr>
        <w:t>(</w:t>
      </w:r>
      <w:r w:rsidR="000608F9" w:rsidRPr="008340C8">
        <w:rPr>
          <w:rFonts w:eastAsia="Times New Roman"/>
        </w:rPr>
        <w:t>P</w:t>
      </w:r>
      <w:r w:rsidR="00C82530" w:rsidRPr="008340C8">
        <w:rPr>
          <w:rFonts w:eastAsia="Times New Roman"/>
        </w:rPr>
        <w:t>hase 3) reflected</w:t>
      </w:r>
      <w:r w:rsidR="00FA0DF1" w:rsidRPr="008340C8">
        <w:rPr>
          <w:rFonts w:eastAsia="Times New Roman"/>
        </w:rPr>
        <w:t xml:space="preserve"> on </w:t>
      </w:r>
      <w:r w:rsidR="007164FD">
        <w:rPr>
          <w:rFonts w:eastAsia="Times New Roman"/>
        </w:rPr>
        <w:t xml:space="preserve">how </w:t>
      </w:r>
      <w:r w:rsidR="00BE5296">
        <w:rPr>
          <w:rFonts w:eastAsia="Times New Roman"/>
        </w:rPr>
        <w:t xml:space="preserve">their buyout had changed </w:t>
      </w:r>
      <w:r w:rsidR="007164FD">
        <w:rPr>
          <w:rFonts w:eastAsia="Times New Roman"/>
        </w:rPr>
        <w:t>their</w:t>
      </w:r>
      <w:r w:rsidR="005971E0" w:rsidRPr="008340C8">
        <w:rPr>
          <w:rFonts w:eastAsia="Times New Roman"/>
        </w:rPr>
        <w:t xml:space="preserve"> company </w:t>
      </w:r>
      <w:r w:rsidR="00BE5296">
        <w:rPr>
          <w:rFonts w:eastAsia="Times New Roman"/>
        </w:rPr>
        <w:t xml:space="preserve">from the small, passionate start-up founded </w:t>
      </w:r>
      <w:r w:rsidRPr="008340C8">
        <w:rPr>
          <w:rFonts w:eastAsia="Times New Roman"/>
        </w:rPr>
        <w:t>with a friend to a ‘</w:t>
      </w:r>
      <w:r w:rsidR="00BE5296">
        <w:rPr>
          <w:rFonts w:eastAsia="Times New Roman"/>
        </w:rPr>
        <w:t xml:space="preserve">big </w:t>
      </w:r>
      <w:r w:rsidR="00C82530" w:rsidRPr="008340C8">
        <w:rPr>
          <w:rFonts w:eastAsia="Times New Roman"/>
        </w:rPr>
        <w:t>faceless organization</w:t>
      </w:r>
      <w:r w:rsidRPr="008340C8">
        <w:rPr>
          <w:rFonts w:eastAsia="Times New Roman"/>
        </w:rPr>
        <w:t>’</w:t>
      </w:r>
      <w:r w:rsidR="00B84609" w:rsidRPr="008340C8">
        <w:rPr>
          <w:rFonts w:eastAsia="Times New Roman"/>
        </w:rPr>
        <w:t xml:space="preserve"> </w:t>
      </w:r>
      <w:r w:rsidR="004341EF">
        <w:rPr>
          <w:rFonts w:eastAsia="Times New Roman"/>
        </w:rPr>
        <w:t xml:space="preserve">in which </w:t>
      </w:r>
      <w:proofErr w:type="gramStart"/>
      <w:r w:rsidR="00BE5296">
        <w:rPr>
          <w:rFonts w:eastAsia="Times New Roman"/>
        </w:rPr>
        <w:t>staff were</w:t>
      </w:r>
      <w:proofErr w:type="gramEnd"/>
      <w:r w:rsidR="00BE5296">
        <w:rPr>
          <w:rFonts w:eastAsia="Times New Roman"/>
        </w:rPr>
        <w:t xml:space="preserve"> less </w:t>
      </w:r>
      <w:r w:rsidR="004341EF">
        <w:rPr>
          <w:rFonts w:eastAsia="Times New Roman"/>
        </w:rPr>
        <w:t xml:space="preserve">committed; </w:t>
      </w:r>
    </w:p>
    <w:p w14:paraId="452FAC55" w14:textId="77777777" w:rsidR="00C82530" w:rsidRPr="008340C8" w:rsidRDefault="006110DE" w:rsidP="00433AB9">
      <w:pPr>
        <w:spacing w:line="480" w:lineRule="auto"/>
        <w:ind w:left="720" w:hanging="11"/>
      </w:pPr>
      <w:r w:rsidRPr="008340C8">
        <w:lastRenderedPageBreak/>
        <w:t>‘</w:t>
      </w:r>
      <w:proofErr w:type="gramStart"/>
      <w:r w:rsidR="00FA0DF1" w:rsidRPr="008340C8">
        <w:t>small</w:t>
      </w:r>
      <w:proofErr w:type="gramEnd"/>
      <w:r w:rsidR="00FA0DF1" w:rsidRPr="008340C8">
        <w:t xml:space="preserve"> companies, I think</w:t>
      </w:r>
      <w:r w:rsidR="00B84609" w:rsidRPr="008340C8">
        <w:t>…</w:t>
      </w:r>
      <w:r w:rsidR="00FA0DF1" w:rsidRPr="008340C8">
        <w:t xml:space="preserve">you expect each other to operate in kind of extreme circumstances like, “This month we’re not going to take any money, okay?”, or, “We’ve all got to work over the weekend” </w:t>
      </w:r>
      <w:r w:rsidR="00C82530" w:rsidRPr="008340C8">
        <w:t>...  It’s easier in a big faceless organization to think, “Well, I’m away for a week, who gives a stuff?”</w:t>
      </w:r>
      <w:r w:rsidR="000608F9" w:rsidRPr="008340C8">
        <w:t>’</w:t>
      </w:r>
      <w:r w:rsidR="00C82530" w:rsidRPr="008340C8">
        <w:t xml:space="preserve">. </w:t>
      </w:r>
    </w:p>
    <w:p w14:paraId="3279BE8C" w14:textId="77777777" w:rsidR="00165BD5" w:rsidRDefault="00165BD5" w:rsidP="00433AB9">
      <w:pPr>
        <w:spacing w:line="480" w:lineRule="auto"/>
        <w:rPr>
          <w:rFonts w:eastAsia="Times New Roman"/>
          <w:i/>
        </w:rPr>
      </w:pPr>
    </w:p>
    <w:p w14:paraId="1A49D5B0" w14:textId="77777777" w:rsidR="00F11046" w:rsidRPr="008340C8" w:rsidRDefault="00F11046" w:rsidP="00413671">
      <w:pPr>
        <w:spacing w:line="480" w:lineRule="auto"/>
        <w:outlineLvl w:val="0"/>
        <w:rPr>
          <w:rFonts w:eastAsia="Times New Roman"/>
          <w:i/>
        </w:rPr>
      </w:pPr>
      <w:r w:rsidRPr="008340C8">
        <w:rPr>
          <w:rFonts w:eastAsia="Times New Roman"/>
          <w:i/>
        </w:rPr>
        <w:t>The Film and Media Sector</w:t>
      </w:r>
      <w:r w:rsidR="00C33FA6" w:rsidRPr="008340C8">
        <w:rPr>
          <w:rFonts w:eastAsia="Times New Roman"/>
          <w:i/>
        </w:rPr>
        <w:t xml:space="preserve"> </w:t>
      </w:r>
    </w:p>
    <w:p w14:paraId="58651804" w14:textId="0F737BE5" w:rsidR="00976771" w:rsidRPr="008340C8" w:rsidRDefault="001107CF" w:rsidP="00433AB9">
      <w:pPr>
        <w:spacing w:line="480" w:lineRule="auto"/>
      </w:pPr>
      <w:r w:rsidRPr="008340C8">
        <w:rPr>
          <w:rFonts w:eastAsia="Times New Roman"/>
        </w:rPr>
        <w:t xml:space="preserve">The film and media firms in </w:t>
      </w:r>
      <w:r w:rsidR="001612DB" w:rsidRPr="008340C8">
        <w:rPr>
          <w:rFonts w:eastAsia="Times New Roman"/>
        </w:rPr>
        <w:t>our sample</w:t>
      </w:r>
      <w:r w:rsidR="00B531F9" w:rsidRPr="008340C8">
        <w:rPr>
          <w:rFonts w:eastAsia="Times New Roman"/>
        </w:rPr>
        <w:t xml:space="preserve"> </w:t>
      </w:r>
      <w:r w:rsidR="00081121" w:rsidRPr="008340C8">
        <w:rPr>
          <w:rFonts w:eastAsia="Times New Roman"/>
        </w:rPr>
        <w:t xml:space="preserve">articulated a </w:t>
      </w:r>
      <w:r w:rsidR="00420BE8" w:rsidRPr="008340C8">
        <w:rPr>
          <w:rFonts w:eastAsia="Times New Roman"/>
        </w:rPr>
        <w:t xml:space="preserve">rather </w:t>
      </w:r>
      <w:r w:rsidR="00081121" w:rsidRPr="008340C8">
        <w:rPr>
          <w:rFonts w:eastAsia="Times New Roman"/>
        </w:rPr>
        <w:t xml:space="preserve">different set of </w:t>
      </w:r>
      <w:proofErr w:type="spellStart"/>
      <w:r w:rsidR="00081121" w:rsidRPr="008340C8">
        <w:rPr>
          <w:rFonts w:eastAsia="Times New Roman"/>
        </w:rPr>
        <w:t>sectoral</w:t>
      </w:r>
      <w:proofErr w:type="spellEnd"/>
      <w:r w:rsidR="00081121" w:rsidRPr="008340C8">
        <w:rPr>
          <w:rFonts w:eastAsia="Times New Roman"/>
        </w:rPr>
        <w:t xml:space="preserve"> </w:t>
      </w:r>
      <w:r w:rsidR="00420BE8" w:rsidRPr="008340C8">
        <w:rPr>
          <w:rFonts w:eastAsia="Times New Roman"/>
        </w:rPr>
        <w:t xml:space="preserve">and competitive </w:t>
      </w:r>
      <w:r w:rsidR="00081121" w:rsidRPr="008340C8">
        <w:rPr>
          <w:rFonts w:eastAsia="Times New Roman"/>
        </w:rPr>
        <w:t>conditions tha</w:t>
      </w:r>
      <w:r w:rsidR="00420BE8" w:rsidRPr="008340C8">
        <w:rPr>
          <w:rFonts w:eastAsia="Times New Roman"/>
        </w:rPr>
        <w:t xml:space="preserve">n those prevalent in our bio business firms. </w:t>
      </w:r>
      <w:r w:rsidR="0089404F" w:rsidRPr="008340C8">
        <w:rPr>
          <w:rFonts w:eastAsia="Times New Roman"/>
        </w:rPr>
        <w:t>The sector is character</w:t>
      </w:r>
      <w:r w:rsidR="00300A8F" w:rsidRPr="008340C8">
        <w:rPr>
          <w:rFonts w:eastAsia="Times New Roman"/>
        </w:rPr>
        <w:t>ise</w:t>
      </w:r>
      <w:r w:rsidR="0089404F" w:rsidRPr="008340C8">
        <w:rPr>
          <w:rFonts w:eastAsia="Times New Roman"/>
        </w:rPr>
        <w:t xml:space="preserve">d by the production of </w:t>
      </w:r>
      <w:r w:rsidR="00420BE8" w:rsidRPr="008340C8">
        <w:rPr>
          <w:rFonts w:eastAsia="Times New Roman"/>
        </w:rPr>
        <w:t xml:space="preserve">bespoke </w:t>
      </w:r>
      <w:r w:rsidR="0089404F" w:rsidRPr="008340C8">
        <w:rPr>
          <w:rFonts w:eastAsia="Times New Roman"/>
        </w:rPr>
        <w:t>creative content</w:t>
      </w:r>
      <w:r w:rsidR="00420BE8" w:rsidRPr="008340C8">
        <w:rPr>
          <w:rFonts w:eastAsia="Times New Roman"/>
        </w:rPr>
        <w:t xml:space="preserve"> specified by end user requirements</w:t>
      </w:r>
      <w:r w:rsidR="0089404F" w:rsidRPr="008340C8">
        <w:rPr>
          <w:rFonts w:eastAsia="Times New Roman"/>
        </w:rPr>
        <w:t xml:space="preserve">. </w:t>
      </w:r>
      <w:r w:rsidR="00D106D9" w:rsidRPr="008340C8">
        <w:t xml:space="preserve">Our </w:t>
      </w:r>
      <w:r w:rsidR="00031541" w:rsidRPr="008340C8">
        <w:t xml:space="preserve">sample </w:t>
      </w:r>
      <w:r w:rsidR="00D106D9" w:rsidRPr="008340C8">
        <w:t xml:space="preserve">firms </w:t>
      </w:r>
      <w:r w:rsidR="005F4721" w:rsidRPr="008340C8">
        <w:t xml:space="preserve">were smaller than </w:t>
      </w:r>
      <w:r w:rsidR="00031541" w:rsidRPr="008340C8">
        <w:t xml:space="preserve">those in </w:t>
      </w:r>
      <w:r w:rsidR="005F4721" w:rsidRPr="008340C8">
        <w:t xml:space="preserve">bio-business and </w:t>
      </w:r>
      <w:r w:rsidR="00040851" w:rsidRPr="008340C8">
        <w:t>did not require finance to trial ‘great ideas’</w:t>
      </w:r>
      <w:r w:rsidR="00D106D9" w:rsidRPr="008340C8">
        <w:t xml:space="preserve">. </w:t>
      </w:r>
      <w:r w:rsidR="00FA721A" w:rsidRPr="008340C8">
        <w:t>Instead</w:t>
      </w:r>
      <w:r w:rsidR="0089404F" w:rsidRPr="008340C8">
        <w:t>, they articulated ‘s</w:t>
      </w:r>
      <w:r w:rsidR="00D106D9" w:rsidRPr="008340C8">
        <w:t>uccess</w:t>
      </w:r>
      <w:r w:rsidR="0089404F" w:rsidRPr="008340C8">
        <w:t>’</w:t>
      </w:r>
      <w:r w:rsidR="00D106D9" w:rsidRPr="008340C8">
        <w:t xml:space="preserve"> in </w:t>
      </w:r>
      <w:r w:rsidR="0089404F" w:rsidRPr="008340C8">
        <w:t xml:space="preserve">terms of </w:t>
      </w:r>
      <w:r w:rsidR="00FA721A" w:rsidRPr="008340C8">
        <w:t xml:space="preserve">a variety of issues: </w:t>
      </w:r>
      <w:r w:rsidR="004D4011" w:rsidRPr="008340C8">
        <w:t xml:space="preserve">recruiting and retaining </w:t>
      </w:r>
      <w:r w:rsidR="00FA721A" w:rsidRPr="008340C8">
        <w:t xml:space="preserve">passionate and committed staff, </w:t>
      </w:r>
      <w:r w:rsidR="00D106D9" w:rsidRPr="008340C8">
        <w:t>stay</w:t>
      </w:r>
      <w:r w:rsidR="004D4011" w:rsidRPr="008340C8">
        <w:t>ing</w:t>
      </w:r>
      <w:r w:rsidR="00D106D9" w:rsidRPr="008340C8">
        <w:t xml:space="preserve"> abreast of a rapidly shifting technological landscape</w:t>
      </w:r>
      <w:r w:rsidR="00FA721A" w:rsidRPr="008340C8">
        <w:t xml:space="preserve">, </w:t>
      </w:r>
      <w:r w:rsidR="00904B7C" w:rsidRPr="008340C8">
        <w:t xml:space="preserve">and </w:t>
      </w:r>
      <w:r w:rsidR="00FA721A" w:rsidRPr="008340C8">
        <w:t xml:space="preserve">being able to </w:t>
      </w:r>
      <w:r w:rsidR="00904B7C" w:rsidRPr="008340C8">
        <w:t>purchas</w:t>
      </w:r>
      <w:r w:rsidR="00FA721A" w:rsidRPr="008340C8">
        <w:t>e</w:t>
      </w:r>
      <w:r w:rsidR="00904B7C" w:rsidRPr="008340C8">
        <w:t xml:space="preserve"> </w:t>
      </w:r>
      <w:r w:rsidR="00FA721A" w:rsidRPr="008340C8">
        <w:t xml:space="preserve">the </w:t>
      </w:r>
      <w:r w:rsidR="00D106D9" w:rsidRPr="008340C8">
        <w:t>s</w:t>
      </w:r>
      <w:r w:rsidR="00040851" w:rsidRPr="008340C8">
        <w:t xml:space="preserve">pecialist equipment </w:t>
      </w:r>
      <w:r w:rsidR="00FA721A" w:rsidRPr="008340C8">
        <w:t>and/</w:t>
      </w:r>
      <w:r w:rsidR="00040851" w:rsidRPr="008340C8">
        <w:t>or technical expertise</w:t>
      </w:r>
      <w:r w:rsidR="00140A55" w:rsidRPr="008340C8">
        <w:t xml:space="preserve"> </w:t>
      </w:r>
      <w:r w:rsidR="00FA721A" w:rsidRPr="008340C8">
        <w:t xml:space="preserve">necessary </w:t>
      </w:r>
      <w:r w:rsidR="00140A55" w:rsidRPr="008340C8">
        <w:t xml:space="preserve">to enable </w:t>
      </w:r>
      <w:r w:rsidR="00F4489D" w:rsidRPr="008340C8">
        <w:t xml:space="preserve">cost effective </w:t>
      </w:r>
      <w:r w:rsidR="00140A55" w:rsidRPr="008340C8">
        <w:t>content delivery</w:t>
      </w:r>
      <w:r w:rsidR="0089404F" w:rsidRPr="008340C8">
        <w:t xml:space="preserve"> to tight deadlines</w:t>
      </w:r>
      <w:r w:rsidR="00E55205" w:rsidRPr="008340C8">
        <w:t xml:space="preserve">. </w:t>
      </w:r>
      <w:r w:rsidR="00B72C6F" w:rsidRPr="008340C8">
        <w:t xml:space="preserve">To what extent were these firms exposed to </w:t>
      </w:r>
      <w:proofErr w:type="spellStart"/>
      <w:r w:rsidR="00B04670">
        <w:t>financialising</w:t>
      </w:r>
      <w:proofErr w:type="spellEnd"/>
      <w:r w:rsidR="00B72C6F" w:rsidRPr="008340C8">
        <w:t xml:space="preserve"> principles and practices?</w:t>
      </w:r>
    </w:p>
    <w:p w14:paraId="1D97825A" w14:textId="5C64AF2C" w:rsidR="00BE5EF9" w:rsidRPr="008340C8" w:rsidRDefault="00976771" w:rsidP="00976771">
      <w:pPr>
        <w:spacing w:line="480" w:lineRule="auto"/>
        <w:ind w:firstLine="720"/>
        <w:rPr>
          <w:rFonts w:eastAsia="Times New Roman"/>
        </w:rPr>
      </w:pPr>
      <w:r w:rsidRPr="008340C8">
        <w:t xml:space="preserve">In terms </w:t>
      </w:r>
      <w:r w:rsidR="00374629" w:rsidRPr="008340C8">
        <w:t xml:space="preserve">of their exposure to </w:t>
      </w:r>
      <w:proofErr w:type="spellStart"/>
      <w:r w:rsidR="00374629" w:rsidRPr="008340C8">
        <w:t>financialis</w:t>
      </w:r>
      <w:r w:rsidRPr="008340C8">
        <w:t>ing</w:t>
      </w:r>
      <w:proofErr w:type="spellEnd"/>
      <w:r w:rsidRPr="008340C8">
        <w:t xml:space="preserve"> principles and practices courtesy of their relations with larger firms</w:t>
      </w:r>
      <w:r w:rsidR="00067960" w:rsidRPr="008340C8">
        <w:t xml:space="preserve"> (see Table 3)</w:t>
      </w:r>
      <w:r w:rsidRPr="008340C8">
        <w:t>, o</w:t>
      </w:r>
      <w:r w:rsidR="00BE5EF9" w:rsidRPr="008340C8">
        <w:t xml:space="preserve">ur </w:t>
      </w:r>
      <w:r w:rsidR="008F72B0" w:rsidRPr="008340C8">
        <w:t>f</w:t>
      </w:r>
      <w:r w:rsidRPr="008340C8">
        <w:t>ilm an</w:t>
      </w:r>
      <w:r w:rsidR="008F72B0" w:rsidRPr="008340C8">
        <w:t>d m</w:t>
      </w:r>
      <w:r w:rsidRPr="008340C8">
        <w:t xml:space="preserve">edia </w:t>
      </w:r>
      <w:r w:rsidR="00BE5EF9" w:rsidRPr="008340C8">
        <w:t xml:space="preserve">firms were not dependent on larger firms for their </w:t>
      </w:r>
      <w:r w:rsidR="008F72B0" w:rsidRPr="008340C8">
        <w:t xml:space="preserve">customer base or for the supply of key inputs. Individuals in all </w:t>
      </w:r>
      <w:proofErr w:type="gramStart"/>
      <w:r w:rsidR="008F72B0" w:rsidRPr="008340C8">
        <w:t xml:space="preserve">three </w:t>
      </w:r>
      <w:r w:rsidRPr="008340C8">
        <w:t>sample</w:t>
      </w:r>
      <w:proofErr w:type="gramEnd"/>
      <w:r w:rsidRPr="008340C8">
        <w:t xml:space="preserve"> firms commented on the </w:t>
      </w:r>
      <w:r w:rsidR="00ED2096" w:rsidRPr="008340C8">
        <w:t xml:space="preserve">declining volume of work in a </w:t>
      </w:r>
      <w:r w:rsidR="00ED2096" w:rsidRPr="008340C8">
        <w:rPr>
          <w:rFonts w:eastAsia="Times New Roman"/>
        </w:rPr>
        <w:lastRenderedPageBreak/>
        <w:t>deteriorating macroeconomic climate</w:t>
      </w:r>
      <w:r w:rsidRPr="008340C8">
        <w:t xml:space="preserve"> and, to this extent, </w:t>
      </w:r>
      <w:r w:rsidR="00ED2096" w:rsidRPr="008340C8">
        <w:t xml:space="preserve">felt </w:t>
      </w:r>
      <w:r w:rsidRPr="008340C8">
        <w:t xml:space="preserve">disadvantaged by their </w:t>
      </w:r>
      <w:r w:rsidR="00BE5EF9" w:rsidRPr="008340C8">
        <w:t>larger competitors</w:t>
      </w:r>
      <w:r w:rsidR="00BE5EF9" w:rsidRPr="008340C8">
        <w:rPr>
          <w:rFonts w:eastAsia="Times New Roman"/>
        </w:rPr>
        <w:t xml:space="preserve">. </w:t>
      </w:r>
      <w:r w:rsidR="00BE5EF9" w:rsidRPr="008340C8">
        <w:t>FM2 and FM3</w:t>
      </w:r>
      <w:r w:rsidR="00881734" w:rsidRPr="008340C8">
        <w:t xml:space="preserve">, for example, </w:t>
      </w:r>
      <w:r w:rsidR="00BE5EF9" w:rsidRPr="008340C8">
        <w:t xml:space="preserve">described how their sales were being squeezed because of price competition from ‘the big boys’ who, in recession, </w:t>
      </w:r>
      <w:r w:rsidR="00BE5EF9" w:rsidRPr="008340C8">
        <w:rPr>
          <w:rFonts w:eastAsia="Times New Roman"/>
        </w:rPr>
        <w:t>‘are cannibal</w:t>
      </w:r>
      <w:r w:rsidR="002D7D95" w:rsidRPr="008340C8">
        <w:rPr>
          <w:rFonts w:eastAsia="Times New Roman"/>
        </w:rPr>
        <w:t>ising</w:t>
      </w:r>
      <w:r w:rsidR="00BE5EF9" w:rsidRPr="008340C8">
        <w:rPr>
          <w:rFonts w:eastAsia="Times New Roman"/>
        </w:rPr>
        <w:t xml:space="preserve"> into our level of work, you know… drifting down into some of the £10,000 and £20,000 jobs’ (FM2 CEO, Phase 2), forcing ‘</w:t>
      </w:r>
      <w:r w:rsidR="00BE5EF9" w:rsidRPr="008340C8">
        <w:t>little companies to the lowest price’ (</w:t>
      </w:r>
      <w:r w:rsidR="00BE5EF9" w:rsidRPr="008340C8">
        <w:rPr>
          <w:rFonts w:eastAsia="Times New Roman"/>
        </w:rPr>
        <w:t xml:space="preserve">FM3 CEO, Phase 2). </w:t>
      </w:r>
      <w:r w:rsidR="00096688" w:rsidRPr="008340C8">
        <w:rPr>
          <w:rFonts w:eastAsia="Times New Roman"/>
        </w:rPr>
        <w:t xml:space="preserve">FM1 also </w:t>
      </w:r>
      <w:r w:rsidR="00A36758" w:rsidRPr="008340C8">
        <w:rPr>
          <w:rFonts w:eastAsia="Times New Roman"/>
        </w:rPr>
        <w:t xml:space="preserve">reported </w:t>
      </w:r>
      <w:r w:rsidR="00096688" w:rsidRPr="008340C8">
        <w:rPr>
          <w:rFonts w:eastAsia="Times New Roman"/>
        </w:rPr>
        <w:t>los</w:t>
      </w:r>
      <w:r w:rsidR="00A36758" w:rsidRPr="008340C8">
        <w:rPr>
          <w:rFonts w:eastAsia="Times New Roman"/>
        </w:rPr>
        <w:t>ing</w:t>
      </w:r>
      <w:r w:rsidR="00096688" w:rsidRPr="008340C8">
        <w:rPr>
          <w:rFonts w:eastAsia="Times New Roman"/>
        </w:rPr>
        <w:t xml:space="preserve"> some large public sector con</w:t>
      </w:r>
      <w:r w:rsidR="00A36758" w:rsidRPr="008340C8">
        <w:rPr>
          <w:rFonts w:eastAsia="Times New Roman"/>
        </w:rPr>
        <w:t>tracts as budgets were squeezed. B</w:t>
      </w:r>
      <w:r w:rsidR="007C1B92" w:rsidRPr="008340C8">
        <w:rPr>
          <w:rFonts w:eastAsia="Times New Roman"/>
        </w:rPr>
        <w:t>eyond intensifying price competition</w:t>
      </w:r>
      <w:r w:rsidRPr="008340C8">
        <w:rPr>
          <w:rFonts w:eastAsia="Times New Roman"/>
        </w:rPr>
        <w:t xml:space="preserve"> in recession</w:t>
      </w:r>
      <w:r w:rsidR="007C1B92" w:rsidRPr="008340C8">
        <w:rPr>
          <w:rFonts w:eastAsia="Times New Roman"/>
        </w:rPr>
        <w:t xml:space="preserve">, </w:t>
      </w:r>
      <w:r w:rsidR="00A36758" w:rsidRPr="008340C8">
        <w:rPr>
          <w:rFonts w:eastAsia="Times New Roman"/>
        </w:rPr>
        <w:t xml:space="preserve">however, </w:t>
      </w:r>
      <w:r w:rsidR="007C1B92" w:rsidRPr="008340C8">
        <w:rPr>
          <w:rFonts w:eastAsia="Times New Roman"/>
        </w:rPr>
        <w:t xml:space="preserve">their relations with large(r) firms did not appear </w:t>
      </w:r>
      <w:r w:rsidR="00374629" w:rsidRPr="008340C8">
        <w:rPr>
          <w:rFonts w:eastAsia="Times New Roman"/>
        </w:rPr>
        <w:t xml:space="preserve">– in and of themselves - </w:t>
      </w:r>
      <w:r w:rsidR="007C1B92" w:rsidRPr="008340C8">
        <w:rPr>
          <w:rFonts w:eastAsia="Times New Roman"/>
        </w:rPr>
        <w:t xml:space="preserve">to expose them to </w:t>
      </w:r>
      <w:proofErr w:type="spellStart"/>
      <w:r w:rsidR="007C1B92" w:rsidRPr="008340C8">
        <w:rPr>
          <w:rFonts w:eastAsia="Times New Roman"/>
        </w:rPr>
        <w:t>financial</w:t>
      </w:r>
      <w:r w:rsidR="002D7D95" w:rsidRPr="008340C8">
        <w:rPr>
          <w:rFonts w:eastAsia="Times New Roman"/>
        </w:rPr>
        <w:t>ising</w:t>
      </w:r>
      <w:proofErr w:type="spellEnd"/>
      <w:r w:rsidR="007C1B92" w:rsidRPr="008340C8">
        <w:rPr>
          <w:rFonts w:eastAsia="Times New Roman"/>
        </w:rPr>
        <w:t xml:space="preserve"> principles and practices</w:t>
      </w:r>
      <w:r w:rsidR="00A36758" w:rsidRPr="008340C8">
        <w:rPr>
          <w:rFonts w:eastAsia="Times New Roman"/>
        </w:rPr>
        <w:t>.</w:t>
      </w:r>
    </w:p>
    <w:p w14:paraId="2960F998" w14:textId="0853FBC3" w:rsidR="004553FF" w:rsidRPr="008340C8" w:rsidRDefault="004553FF" w:rsidP="00976771">
      <w:pPr>
        <w:spacing w:line="480" w:lineRule="auto"/>
        <w:ind w:firstLine="720"/>
        <w:rPr>
          <w:rFonts w:eastAsia="Times New Roman"/>
        </w:rPr>
      </w:pPr>
      <w:r w:rsidRPr="008340C8">
        <w:rPr>
          <w:rFonts w:eastAsia="Times New Roman"/>
        </w:rPr>
        <w:t>[Insert Table 3]</w:t>
      </w:r>
    </w:p>
    <w:p w14:paraId="26A476D4" w14:textId="400A8E8C" w:rsidR="00BA3180" w:rsidRDefault="0089404F" w:rsidP="00433AB9">
      <w:pPr>
        <w:spacing w:line="480" w:lineRule="auto"/>
        <w:ind w:firstLine="720"/>
        <w:rPr>
          <w:color w:val="000000"/>
        </w:rPr>
      </w:pPr>
      <w:r w:rsidRPr="008340C8">
        <w:t>In terms of the</w:t>
      </w:r>
      <w:r w:rsidR="00C55BCD" w:rsidRPr="008340C8">
        <w:t xml:space="preserve"> second conduit for </w:t>
      </w:r>
      <w:proofErr w:type="spellStart"/>
      <w:r w:rsidR="00C55BCD" w:rsidRPr="008340C8">
        <w:t>financialising</w:t>
      </w:r>
      <w:proofErr w:type="spellEnd"/>
      <w:r w:rsidR="00C55BCD" w:rsidRPr="008340C8">
        <w:t xml:space="preserve"> principles and practices - </w:t>
      </w:r>
      <w:r w:rsidRPr="008340C8">
        <w:t>relations with financial intermediaries</w:t>
      </w:r>
      <w:r w:rsidR="00C55BCD" w:rsidRPr="008340C8">
        <w:t xml:space="preserve">- </w:t>
      </w:r>
      <w:r w:rsidR="00881734" w:rsidRPr="008340C8">
        <w:t xml:space="preserve">the firms </w:t>
      </w:r>
      <w:r w:rsidR="00AC4817" w:rsidRPr="008340C8">
        <w:t xml:space="preserve">again </w:t>
      </w:r>
      <w:r w:rsidR="00881734" w:rsidRPr="008340C8">
        <w:t xml:space="preserve">reported a different disposition to external finance than </w:t>
      </w:r>
      <w:r w:rsidR="00AC4817" w:rsidRPr="008340C8">
        <w:t xml:space="preserve">the </w:t>
      </w:r>
      <w:r w:rsidR="00881734" w:rsidRPr="008340C8">
        <w:t>bio-business firms</w:t>
      </w:r>
      <w:r w:rsidRPr="008340C8">
        <w:t xml:space="preserve">. </w:t>
      </w:r>
      <w:r w:rsidR="00F71AE3" w:rsidRPr="008340C8">
        <w:t>Both FM2 and FM3 described themselves as rel</w:t>
      </w:r>
      <w:r w:rsidR="009F2F5A" w:rsidRPr="008340C8">
        <w:t xml:space="preserve">atively financially independent, relying </w:t>
      </w:r>
      <w:r w:rsidR="00881734" w:rsidRPr="008340C8">
        <w:t>on short</w:t>
      </w:r>
      <w:r w:rsidR="00034B6D">
        <w:t>-</w:t>
      </w:r>
      <w:r w:rsidR="00881734" w:rsidRPr="008340C8">
        <w:t xml:space="preserve">term bank finance and retained earnings. Moreover, they </w:t>
      </w:r>
      <w:r w:rsidR="005F4721" w:rsidRPr="008340C8">
        <w:rPr>
          <w:rFonts w:eastAsia="Times New Roman"/>
        </w:rPr>
        <w:t>emphas</w:t>
      </w:r>
      <w:r w:rsidR="00300A8F" w:rsidRPr="008340C8">
        <w:rPr>
          <w:rFonts w:eastAsia="Times New Roman"/>
        </w:rPr>
        <w:t>ise</w:t>
      </w:r>
      <w:r w:rsidR="005F4721" w:rsidRPr="008340C8">
        <w:rPr>
          <w:rFonts w:eastAsia="Times New Roman"/>
        </w:rPr>
        <w:t xml:space="preserve">d the avoidance of external finance as </w:t>
      </w:r>
      <w:r w:rsidR="00881734" w:rsidRPr="008340C8">
        <w:rPr>
          <w:rFonts w:eastAsia="Times New Roman"/>
        </w:rPr>
        <w:t xml:space="preserve">an important </w:t>
      </w:r>
      <w:r w:rsidR="00AC4817" w:rsidRPr="008340C8">
        <w:rPr>
          <w:rFonts w:eastAsia="Times New Roman"/>
        </w:rPr>
        <w:t xml:space="preserve">organising </w:t>
      </w:r>
      <w:r w:rsidR="00881734" w:rsidRPr="008340C8">
        <w:rPr>
          <w:rFonts w:eastAsia="Times New Roman"/>
        </w:rPr>
        <w:t xml:space="preserve">principle and </w:t>
      </w:r>
      <w:r w:rsidR="005F4721" w:rsidRPr="008340C8">
        <w:rPr>
          <w:rFonts w:eastAsia="Times New Roman"/>
        </w:rPr>
        <w:t>key to their survival</w:t>
      </w:r>
      <w:r w:rsidR="00296F6B" w:rsidRPr="008340C8">
        <w:rPr>
          <w:rFonts w:eastAsia="Times New Roman"/>
        </w:rPr>
        <w:t>.  B</w:t>
      </w:r>
      <w:r w:rsidR="005F4721" w:rsidRPr="008340C8">
        <w:rPr>
          <w:rFonts w:eastAsia="Times New Roman"/>
        </w:rPr>
        <w:t xml:space="preserve">oth </w:t>
      </w:r>
      <w:r w:rsidR="00181B07" w:rsidRPr="008340C8">
        <w:rPr>
          <w:rFonts w:eastAsia="Times New Roman"/>
        </w:rPr>
        <w:t xml:space="preserve">firms </w:t>
      </w:r>
      <w:r w:rsidR="005F4721" w:rsidRPr="008340C8">
        <w:rPr>
          <w:rFonts w:eastAsia="Times New Roman"/>
        </w:rPr>
        <w:t>were family owned</w:t>
      </w:r>
      <w:r w:rsidR="00296F6B" w:rsidRPr="008340C8">
        <w:rPr>
          <w:rFonts w:eastAsia="Times New Roman"/>
        </w:rPr>
        <w:t xml:space="preserve"> and </w:t>
      </w:r>
      <w:r w:rsidR="005F4721" w:rsidRPr="008340C8">
        <w:rPr>
          <w:rFonts w:eastAsia="Times New Roman"/>
        </w:rPr>
        <w:t>debt averse</w:t>
      </w:r>
      <w:r w:rsidR="00296F6B" w:rsidRPr="008340C8">
        <w:rPr>
          <w:rFonts w:eastAsia="Times New Roman"/>
        </w:rPr>
        <w:t>; they were d</w:t>
      </w:r>
      <w:r w:rsidR="00B22942" w:rsidRPr="008340C8">
        <w:rPr>
          <w:rFonts w:eastAsia="Times New Roman"/>
        </w:rPr>
        <w:t xml:space="preserve">istrustful </w:t>
      </w:r>
      <w:r w:rsidR="007C1B92" w:rsidRPr="008340C8">
        <w:rPr>
          <w:rFonts w:eastAsia="Times New Roman"/>
        </w:rPr>
        <w:t xml:space="preserve">of </w:t>
      </w:r>
      <w:r w:rsidR="005F4721" w:rsidRPr="008340C8">
        <w:rPr>
          <w:rFonts w:eastAsia="Times New Roman"/>
        </w:rPr>
        <w:t>banks</w:t>
      </w:r>
      <w:r w:rsidR="007C1B92" w:rsidRPr="008340C8">
        <w:rPr>
          <w:rFonts w:eastAsia="Times New Roman"/>
        </w:rPr>
        <w:t xml:space="preserve"> </w:t>
      </w:r>
      <w:r w:rsidR="00B22942" w:rsidRPr="008340C8">
        <w:rPr>
          <w:rFonts w:eastAsia="Times New Roman"/>
        </w:rPr>
        <w:t xml:space="preserve">in general and their </w:t>
      </w:r>
      <w:r w:rsidR="007C1B92" w:rsidRPr="008340C8">
        <w:rPr>
          <w:rFonts w:eastAsia="Times New Roman"/>
        </w:rPr>
        <w:t>treatment of small firms</w:t>
      </w:r>
      <w:r w:rsidR="00B22942" w:rsidRPr="008340C8">
        <w:rPr>
          <w:rFonts w:eastAsia="Times New Roman"/>
        </w:rPr>
        <w:t xml:space="preserve"> in particular</w:t>
      </w:r>
      <w:r w:rsidR="00296F6B" w:rsidRPr="008340C8">
        <w:rPr>
          <w:rFonts w:eastAsia="Times New Roman"/>
        </w:rPr>
        <w:t xml:space="preserve">, most especially in a period of recession </w:t>
      </w:r>
      <w:r w:rsidR="00F178AA" w:rsidRPr="008340C8">
        <w:rPr>
          <w:rFonts w:eastAsia="Times New Roman"/>
        </w:rPr>
        <w:t xml:space="preserve">when </w:t>
      </w:r>
      <w:r w:rsidR="00296F6B" w:rsidRPr="008340C8">
        <w:rPr>
          <w:rFonts w:eastAsia="Times New Roman"/>
        </w:rPr>
        <w:t>banks</w:t>
      </w:r>
      <w:r w:rsidR="002603C3" w:rsidRPr="008340C8">
        <w:rPr>
          <w:rFonts w:eastAsia="Times New Roman"/>
        </w:rPr>
        <w:t>,</w:t>
      </w:r>
      <w:r w:rsidR="00296F6B" w:rsidRPr="008340C8">
        <w:rPr>
          <w:rFonts w:eastAsia="Times New Roman"/>
        </w:rPr>
        <w:t xml:space="preserve"> </w:t>
      </w:r>
      <w:r w:rsidR="002603C3" w:rsidRPr="008340C8">
        <w:rPr>
          <w:rFonts w:eastAsia="Times New Roman"/>
        </w:rPr>
        <w:t xml:space="preserve">intent </w:t>
      </w:r>
      <w:r w:rsidR="00F178AA" w:rsidRPr="008340C8">
        <w:rPr>
          <w:rFonts w:eastAsia="Times New Roman"/>
        </w:rPr>
        <w:t xml:space="preserve">on </w:t>
      </w:r>
      <w:r w:rsidR="00296F6B" w:rsidRPr="008340C8">
        <w:rPr>
          <w:rFonts w:eastAsia="Times New Roman"/>
        </w:rPr>
        <w:t>repair</w:t>
      </w:r>
      <w:r w:rsidR="00F178AA" w:rsidRPr="008340C8">
        <w:rPr>
          <w:rFonts w:eastAsia="Times New Roman"/>
        </w:rPr>
        <w:t>ing</w:t>
      </w:r>
      <w:r w:rsidR="00296F6B" w:rsidRPr="008340C8">
        <w:rPr>
          <w:rFonts w:eastAsia="Times New Roman"/>
        </w:rPr>
        <w:t xml:space="preserve"> their balance sheets</w:t>
      </w:r>
      <w:r w:rsidR="002603C3" w:rsidRPr="008340C8">
        <w:rPr>
          <w:rFonts w:eastAsia="Times New Roman"/>
        </w:rPr>
        <w:t>,</w:t>
      </w:r>
      <w:r w:rsidR="00F178AA" w:rsidRPr="008340C8">
        <w:rPr>
          <w:rFonts w:eastAsia="Times New Roman"/>
        </w:rPr>
        <w:t xml:space="preserve"> could </w:t>
      </w:r>
      <w:r w:rsidR="002603C3" w:rsidRPr="008340C8">
        <w:rPr>
          <w:rFonts w:eastAsia="Times New Roman"/>
        </w:rPr>
        <w:t xml:space="preserve">suddenly </w:t>
      </w:r>
      <w:r w:rsidR="00F178AA" w:rsidRPr="008340C8">
        <w:rPr>
          <w:rFonts w:eastAsia="Times New Roman"/>
        </w:rPr>
        <w:t>call in loans and end overdraft facilities</w:t>
      </w:r>
      <w:r w:rsidR="005F4721" w:rsidRPr="008340C8">
        <w:rPr>
          <w:rFonts w:eastAsia="Times New Roman"/>
        </w:rPr>
        <w:t xml:space="preserve">. </w:t>
      </w:r>
      <w:r w:rsidR="00545A3C" w:rsidRPr="008340C8">
        <w:rPr>
          <w:rFonts w:eastAsia="Times New Roman"/>
        </w:rPr>
        <w:t>By contrast</w:t>
      </w:r>
      <w:r w:rsidR="00296F6B" w:rsidRPr="008340C8">
        <w:rPr>
          <w:rFonts w:eastAsia="Times New Roman"/>
        </w:rPr>
        <w:t xml:space="preserve">, </w:t>
      </w:r>
      <w:r w:rsidR="00545A3C" w:rsidRPr="008340C8">
        <w:rPr>
          <w:rFonts w:eastAsia="Times New Roman"/>
        </w:rPr>
        <w:t xml:space="preserve">FM1 </w:t>
      </w:r>
      <w:r w:rsidR="00371DD4">
        <w:rPr>
          <w:rFonts w:eastAsia="Times New Roman"/>
        </w:rPr>
        <w:t xml:space="preserve">were </w:t>
      </w:r>
      <w:r w:rsidR="00545A3C" w:rsidRPr="008340C8">
        <w:rPr>
          <w:rFonts w:eastAsia="Times New Roman"/>
        </w:rPr>
        <w:t>dependen</w:t>
      </w:r>
      <w:r w:rsidR="00371DD4">
        <w:rPr>
          <w:rFonts w:eastAsia="Times New Roman"/>
        </w:rPr>
        <w:t>t</w:t>
      </w:r>
      <w:r w:rsidR="00545A3C" w:rsidRPr="008340C8">
        <w:rPr>
          <w:rFonts w:eastAsia="Times New Roman"/>
        </w:rPr>
        <w:t xml:space="preserve"> on external funding from one business angel</w:t>
      </w:r>
      <w:r w:rsidR="00545A3C" w:rsidRPr="008340C8">
        <w:rPr>
          <w:rStyle w:val="EndnoteReference"/>
          <w:rFonts w:eastAsia="Times New Roman"/>
        </w:rPr>
        <w:endnoteReference w:id="5"/>
      </w:r>
      <w:r w:rsidR="00545A3C" w:rsidRPr="008340C8">
        <w:rPr>
          <w:rFonts w:eastAsia="Times New Roman"/>
        </w:rPr>
        <w:t xml:space="preserve"> who was also a </w:t>
      </w:r>
      <w:r w:rsidR="00545A3C" w:rsidRPr="008340C8">
        <w:rPr>
          <w:rFonts w:eastAsia="Times New Roman"/>
        </w:rPr>
        <w:lastRenderedPageBreak/>
        <w:t>friend of the CEO. This dependent relationship meant that s/he felt, ‘</w:t>
      </w:r>
      <w:r w:rsidR="00545A3C" w:rsidRPr="008340C8">
        <w:rPr>
          <w:color w:val="000000"/>
        </w:rPr>
        <w:t xml:space="preserve">a little bit like a puppet in many respects’ </w:t>
      </w:r>
      <w:r w:rsidR="00545A3C" w:rsidRPr="008340C8">
        <w:rPr>
          <w:rFonts w:eastAsia="Times New Roman"/>
        </w:rPr>
        <w:t>(Phase 1)</w:t>
      </w:r>
      <w:r w:rsidR="00545A3C" w:rsidRPr="008340C8">
        <w:rPr>
          <w:color w:val="000000"/>
        </w:rPr>
        <w:t xml:space="preserve">. </w:t>
      </w:r>
    </w:p>
    <w:p w14:paraId="6EF025C3" w14:textId="449F0BB2" w:rsidR="00040851" w:rsidRPr="008340C8" w:rsidRDefault="00545A3C" w:rsidP="00342E92">
      <w:pPr>
        <w:spacing w:line="480" w:lineRule="auto"/>
        <w:ind w:firstLine="720"/>
      </w:pPr>
      <w:r w:rsidRPr="008340C8">
        <w:rPr>
          <w:rFonts w:eastAsia="Times New Roman"/>
        </w:rPr>
        <w:t>Th</w:t>
      </w:r>
      <w:r w:rsidR="00592EF8" w:rsidRPr="008340C8">
        <w:rPr>
          <w:rFonts w:eastAsia="Times New Roman"/>
        </w:rPr>
        <w:t xml:space="preserve">e firms’ contrasting abilities to </w:t>
      </w:r>
      <w:r w:rsidRPr="008340C8">
        <w:rPr>
          <w:rFonts w:eastAsia="Times New Roman"/>
        </w:rPr>
        <w:t>maintain autonomy from financial in</w:t>
      </w:r>
      <w:r w:rsidR="00067960" w:rsidRPr="008340C8">
        <w:rPr>
          <w:rFonts w:eastAsia="Times New Roman"/>
        </w:rPr>
        <w:t xml:space="preserve">termediaries </w:t>
      </w:r>
      <w:r w:rsidRPr="008340C8">
        <w:rPr>
          <w:rFonts w:eastAsia="Times New Roman"/>
        </w:rPr>
        <w:t>generated operational consequences for the firms, resonating with classic debates about managerial autonomy and independence (Curran, 1990).</w:t>
      </w:r>
      <w:r w:rsidRPr="008340C8">
        <w:rPr>
          <w:color w:val="000000"/>
        </w:rPr>
        <w:t xml:space="preserve">  </w:t>
      </w:r>
      <w:r w:rsidR="00592EF8" w:rsidRPr="008340C8">
        <w:rPr>
          <w:color w:val="000000"/>
        </w:rPr>
        <w:t>For example, t</w:t>
      </w:r>
      <w:r w:rsidR="005F4721" w:rsidRPr="008340C8">
        <w:rPr>
          <w:rFonts w:eastAsia="Times New Roman"/>
        </w:rPr>
        <w:t xml:space="preserve">he deteriorating macroeconomic environment in the UK reinforced their financial caution and hardened their aversion to debt. </w:t>
      </w:r>
      <w:r w:rsidR="00921CC9" w:rsidRPr="008340C8">
        <w:rPr>
          <w:rFonts w:eastAsia="Times New Roman"/>
        </w:rPr>
        <w:t xml:space="preserve">For </w:t>
      </w:r>
      <w:r w:rsidR="005F4721" w:rsidRPr="008340C8">
        <w:rPr>
          <w:rFonts w:eastAsia="Times New Roman"/>
        </w:rPr>
        <w:t>FM2 and FM3</w:t>
      </w:r>
      <w:r w:rsidR="00921CC9" w:rsidRPr="008340C8">
        <w:rPr>
          <w:rFonts w:eastAsia="Times New Roman"/>
        </w:rPr>
        <w:t xml:space="preserve">, </w:t>
      </w:r>
      <w:r w:rsidR="00F71AE3" w:rsidRPr="008340C8">
        <w:t xml:space="preserve">expenditure on new equipment </w:t>
      </w:r>
      <w:r w:rsidR="00921CC9" w:rsidRPr="008340C8">
        <w:t>w</w:t>
      </w:r>
      <w:r w:rsidR="00F71AE3" w:rsidRPr="008340C8">
        <w:t xml:space="preserve">as their </w:t>
      </w:r>
      <w:r w:rsidR="00921CC9" w:rsidRPr="008340C8">
        <w:t xml:space="preserve">most </w:t>
      </w:r>
      <w:r w:rsidR="00F71AE3" w:rsidRPr="008340C8">
        <w:t>significant financial outlay beyond wages and salaries.</w:t>
      </w:r>
      <w:r w:rsidR="00CE0FF5" w:rsidRPr="008340C8">
        <w:rPr>
          <w:rFonts w:eastAsia="Times New Roman"/>
        </w:rPr>
        <w:t xml:space="preserve"> </w:t>
      </w:r>
      <w:r w:rsidR="00F71AE3" w:rsidRPr="008340C8">
        <w:t xml:space="preserve">FM3 relied on retained earnings and/or bank loans to renew £50-£75,000 worth of equipment on a three-year redundancy cycle (FM3 Marketing Manager, Phase 2). </w:t>
      </w:r>
      <w:r w:rsidR="0089404F" w:rsidRPr="008340C8">
        <w:t>Their inves</w:t>
      </w:r>
      <w:r w:rsidR="00F71AE3" w:rsidRPr="008340C8">
        <w:t>t</w:t>
      </w:r>
      <w:r w:rsidR="0089404F" w:rsidRPr="008340C8">
        <w:t>m</w:t>
      </w:r>
      <w:r w:rsidR="00F71AE3" w:rsidRPr="008340C8">
        <w:t>en</w:t>
      </w:r>
      <w:r w:rsidR="0089404F" w:rsidRPr="008340C8">
        <w:t>t</w:t>
      </w:r>
      <w:r w:rsidR="00F71AE3" w:rsidRPr="008340C8">
        <w:t xml:space="preserve"> n</w:t>
      </w:r>
      <w:r w:rsidR="0089404F" w:rsidRPr="008340C8">
        <w:t>eeds</w:t>
      </w:r>
      <w:r w:rsidR="00F71AE3" w:rsidRPr="008340C8">
        <w:t xml:space="preserve">, and potential returns, </w:t>
      </w:r>
      <w:r w:rsidR="0089404F" w:rsidRPr="008340C8">
        <w:t xml:space="preserve">were too small to </w:t>
      </w:r>
      <w:r w:rsidR="00F71AE3" w:rsidRPr="008340C8">
        <w:t xml:space="preserve">interest </w:t>
      </w:r>
      <w:r w:rsidR="0089404F" w:rsidRPr="008340C8">
        <w:t>venture capital</w:t>
      </w:r>
      <w:r w:rsidR="00F71AE3" w:rsidRPr="008340C8">
        <w:t>.</w:t>
      </w:r>
      <w:r w:rsidR="0089404F" w:rsidRPr="008340C8">
        <w:t xml:space="preserve"> </w:t>
      </w:r>
      <w:r w:rsidR="00904B7C" w:rsidRPr="008340C8">
        <w:t xml:space="preserve">The </w:t>
      </w:r>
      <w:r w:rsidR="00F71AE3" w:rsidRPr="008340C8">
        <w:t xml:space="preserve">key uncertainty in their business was </w:t>
      </w:r>
      <w:r w:rsidR="00904B7C" w:rsidRPr="008340C8">
        <w:t>staying current</w:t>
      </w:r>
      <w:r w:rsidR="00F71AE3" w:rsidRPr="008340C8">
        <w:t xml:space="preserve"> in a rapidly shifting technological terrain and </w:t>
      </w:r>
      <w:r w:rsidR="00461415" w:rsidRPr="008340C8">
        <w:t xml:space="preserve">timing their investments </w:t>
      </w:r>
      <w:r w:rsidR="009B227A">
        <w:t xml:space="preserve">to avoid </w:t>
      </w:r>
      <w:r w:rsidR="00461415" w:rsidRPr="008340C8">
        <w:t>invest</w:t>
      </w:r>
      <w:r w:rsidR="009B227A">
        <w:t>ing</w:t>
      </w:r>
      <w:r w:rsidR="00461415" w:rsidRPr="008340C8">
        <w:t xml:space="preserve"> in the </w:t>
      </w:r>
      <w:r w:rsidR="00F71AE3" w:rsidRPr="008340C8">
        <w:t>wrong technol</w:t>
      </w:r>
      <w:r w:rsidR="003D2878" w:rsidRPr="008340C8">
        <w:t>og</w:t>
      </w:r>
      <w:r w:rsidR="000C25F8" w:rsidRPr="008340C8">
        <w:t>ical innovation</w:t>
      </w:r>
      <w:r w:rsidR="003D2878" w:rsidRPr="008340C8">
        <w:t xml:space="preserve"> </w:t>
      </w:r>
      <w:r w:rsidR="00F71AE3" w:rsidRPr="008340C8">
        <w:t>(CEO, FM3 Phase 2)</w:t>
      </w:r>
      <w:r w:rsidR="00904B7C" w:rsidRPr="008340C8">
        <w:t>.</w:t>
      </w:r>
      <w:r w:rsidR="003D2878" w:rsidRPr="008340C8">
        <w:t xml:space="preserve"> </w:t>
      </w:r>
      <w:r w:rsidR="00EA0056" w:rsidRPr="008340C8">
        <w:t xml:space="preserve">In terms of the timing of new investment in equipment, </w:t>
      </w:r>
      <w:r w:rsidR="0089404F" w:rsidRPr="008340C8">
        <w:t>FM</w:t>
      </w:r>
      <w:r w:rsidR="00040851" w:rsidRPr="008340C8">
        <w:t>3’s CEO (</w:t>
      </w:r>
      <w:r w:rsidR="005648E0" w:rsidRPr="008340C8">
        <w:t>P</w:t>
      </w:r>
      <w:r w:rsidR="00040851" w:rsidRPr="008340C8">
        <w:t xml:space="preserve">hase 2) described </w:t>
      </w:r>
      <w:r w:rsidR="00EA0056" w:rsidRPr="008340C8">
        <w:t xml:space="preserve">a risk </w:t>
      </w:r>
      <w:proofErr w:type="gramStart"/>
      <w:r w:rsidR="00EA0056" w:rsidRPr="008340C8">
        <w:t>averse</w:t>
      </w:r>
      <w:proofErr w:type="gramEnd"/>
      <w:r w:rsidR="00EA0056" w:rsidRPr="008340C8">
        <w:t xml:space="preserve"> strategy</w:t>
      </w:r>
      <w:r w:rsidR="00040851" w:rsidRPr="008340C8">
        <w:t xml:space="preserve">; </w:t>
      </w:r>
    </w:p>
    <w:p w14:paraId="0DE59763" w14:textId="77777777" w:rsidR="00642EA7" w:rsidRPr="008340C8" w:rsidRDefault="006110DE" w:rsidP="00433AB9">
      <w:pPr>
        <w:spacing w:line="480" w:lineRule="auto"/>
        <w:ind w:left="720"/>
      </w:pPr>
      <w:r w:rsidRPr="008340C8">
        <w:t>‘</w:t>
      </w:r>
      <w:proofErr w:type="gramStart"/>
      <w:r w:rsidR="00EC258C" w:rsidRPr="008340C8">
        <w:t>we</w:t>
      </w:r>
      <w:proofErr w:type="gramEnd"/>
      <w:r w:rsidR="00EC258C" w:rsidRPr="008340C8">
        <w:t xml:space="preserve"> tend to lag behind…</w:t>
      </w:r>
      <w:r w:rsidR="00076F61" w:rsidRPr="008340C8">
        <w:t xml:space="preserve"> if you’re </w:t>
      </w:r>
      <w:r w:rsidR="00642EA7" w:rsidRPr="008340C8">
        <w:t>a new adopter it cos</w:t>
      </w:r>
      <w:r w:rsidR="00EC258C" w:rsidRPr="008340C8">
        <w:t xml:space="preserve">ts a bloody fortune. </w:t>
      </w:r>
      <w:r w:rsidR="00642EA7" w:rsidRPr="008340C8">
        <w:t xml:space="preserve">If you wait </w:t>
      </w:r>
      <w:r w:rsidR="005648E0" w:rsidRPr="008340C8">
        <w:t>six</w:t>
      </w:r>
      <w:r w:rsidR="00642EA7" w:rsidRPr="008340C8">
        <w:t xml:space="preserve"> months or a year</w:t>
      </w:r>
      <w:r w:rsidR="00EC258C" w:rsidRPr="008340C8">
        <w:t>, i</w:t>
      </w:r>
      <w:r w:rsidR="00642EA7" w:rsidRPr="008340C8">
        <w:t>t’s very do-able at a price you know…</w:t>
      </w:r>
      <w:r w:rsidR="003F63D3" w:rsidRPr="008340C8">
        <w:t>essentially our pursuit is of speed, so new work stations that have faster chip sets are always of interest to us</w:t>
      </w:r>
      <w:r w:rsidR="007E4E1C" w:rsidRPr="008340C8">
        <w:t>’</w:t>
      </w:r>
      <w:r w:rsidR="003F63D3" w:rsidRPr="008340C8">
        <w:t>.</w:t>
      </w:r>
    </w:p>
    <w:p w14:paraId="566BB9F1" w14:textId="73939F9E" w:rsidR="00197E89" w:rsidRPr="008340C8" w:rsidRDefault="00735F51" w:rsidP="00197E89">
      <w:pPr>
        <w:spacing w:line="480" w:lineRule="auto"/>
        <w:rPr>
          <w:color w:val="000000"/>
        </w:rPr>
      </w:pPr>
      <w:r w:rsidRPr="008340C8">
        <w:lastRenderedPageBreak/>
        <w:t>During the research, both FM2 and FM3 delayed equipment purchases because of the economic uncertainty</w:t>
      </w:r>
      <w:r w:rsidR="00E36F49" w:rsidRPr="008340C8">
        <w:t xml:space="preserve">. </w:t>
      </w:r>
      <w:r w:rsidRPr="008340C8">
        <w:t xml:space="preserve">FM3 </w:t>
      </w:r>
      <w:r w:rsidRPr="008340C8">
        <w:rPr>
          <w:rFonts w:eastAsia="Times New Roman"/>
        </w:rPr>
        <w:t>decided no</w:t>
      </w:r>
      <w:r w:rsidRPr="008340C8">
        <w:t xml:space="preserve">t to extend their loan deal from their bank because, once in place, ‘you can’t sack that’ (CEO FM3, Phase 2), whereas they did have the flexibility to make employees redundant (FM3 Financial Director Phase 3). </w:t>
      </w:r>
      <w:r w:rsidR="00197E89" w:rsidRPr="008340C8">
        <w:t xml:space="preserve">At FM3, the </w:t>
      </w:r>
      <w:r w:rsidR="00FB261B" w:rsidRPr="008340C8">
        <w:t>financial</w:t>
      </w:r>
      <w:r w:rsidR="002031F7" w:rsidRPr="008340C8">
        <w:t xml:space="preserve"> (</w:t>
      </w:r>
      <w:r w:rsidR="0034686B" w:rsidRPr="008340C8">
        <w:t xml:space="preserve">if not </w:t>
      </w:r>
      <w:r w:rsidR="002031F7" w:rsidRPr="008340C8">
        <w:t xml:space="preserve">legal) </w:t>
      </w:r>
      <w:r w:rsidR="00197E89" w:rsidRPr="008340C8">
        <w:t xml:space="preserve">‘risk aversion’ </w:t>
      </w:r>
      <w:r w:rsidR="00E36F49" w:rsidRPr="008340C8">
        <w:t xml:space="preserve">strategy </w:t>
      </w:r>
      <w:r w:rsidR="00197E89" w:rsidRPr="008340C8">
        <w:t xml:space="preserve">extended to </w:t>
      </w:r>
      <w:r w:rsidR="00E36F49" w:rsidRPr="008340C8">
        <w:t xml:space="preserve">their staffing decisions: they would not </w:t>
      </w:r>
      <w:r w:rsidR="00197E89" w:rsidRPr="008340C8">
        <w:t>employ</w:t>
      </w:r>
      <w:r w:rsidR="002031F7" w:rsidRPr="008340C8">
        <w:t xml:space="preserve"> </w:t>
      </w:r>
      <w:r w:rsidR="00197E89" w:rsidRPr="008340C8">
        <w:t xml:space="preserve">any </w:t>
      </w:r>
      <w:r w:rsidR="00197E89" w:rsidRPr="008340C8">
        <w:rPr>
          <w:color w:val="000000"/>
        </w:rPr>
        <w:t xml:space="preserve">women of </w:t>
      </w:r>
      <w:proofErr w:type="gramStart"/>
      <w:r w:rsidR="00197E89" w:rsidRPr="008340C8">
        <w:rPr>
          <w:color w:val="000000"/>
        </w:rPr>
        <w:t>child-bearing</w:t>
      </w:r>
      <w:proofErr w:type="gramEnd"/>
      <w:r w:rsidR="00197E89" w:rsidRPr="008340C8">
        <w:rPr>
          <w:color w:val="000000"/>
        </w:rPr>
        <w:t xml:space="preserve"> age because, </w:t>
      </w:r>
    </w:p>
    <w:p w14:paraId="7DC933CE" w14:textId="77777777" w:rsidR="00197E89" w:rsidRPr="008340C8" w:rsidRDefault="00197E89" w:rsidP="00197E89">
      <w:pPr>
        <w:spacing w:line="480" w:lineRule="auto"/>
        <w:ind w:left="567"/>
      </w:pPr>
      <w:r w:rsidRPr="008340C8">
        <w:t>‘I put my own money into this business to help it over difficult periods you know and</w:t>
      </w:r>
      <w:proofErr w:type="gramStart"/>
      <w:r w:rsidRPr="008340C8">
        <w:t>..</w:t>
      </w:r>
      <w:proofErr w:type="gramEnd"/>
      <w:r w:rsidRPr="008340C8">
        <w:t>.</w:t>
      </w:r>
      <w:proofErr w:type="gramStart"/>
      <w:r w:rsidRPr="008340C8">
        <w:t>you</w:t>
      </w:r>
      <w:proofErr w:type="gramEnd"/>
      <w:r w:rsidRPr="008340C8">
        <w:t xml:space="preserve"> do that because you worry about everybody in the company and particularly at times like this, just a little thing like that [maternity leave] can be critical in taking you under’</w:t>
      </w:r>
    </w:p>
    <w:p w14:paraId="780872A1" w14:textId="1BDD5E0D" w:rsidR="00921CC9" w:rsidRPr="008340C8" w:rsidRDefault="00921CC9" w:rsidP="006C6582">
      <w:pPr>
        <w:pStyle w:val="p1"/>
        <w:spacing w:line="480" w:lineRule="auto"/>
        <w:ind w:firstLine="567"/>
        <w:rPr>
          <w:color w:val="000000"/>
        </w:rPr>
      </w:pPr>
      <w:r w:rsidRPr="008340C8">
        <w:rPr>
          <w:color w:val="000000"/>
          <w:sz w:val="24"/>
          <w:szCs w:val="24"/>
        </w:rPr>
        <w:t xml:space="preserve">At FM1, </w:t>
      </w:r>
      <w:r w:rsidR="0045092B" w:rsidRPr="008340C8">
        <w:rPr>
          <w:color w:val="000000"/>
          <w:sz w:val="24"/>
          <w:szCs w:val="24"/>
        </w:rPr>
        <w:t>meanwhile</w:t>
      </w:r>
      <w:r w:rsidRPr="008340C8">
        <w:rPr>
          <w:color w:val="000000"/>
          <w:sz w:val="24"/>
          <w:szCs w:val="24"/>
        </w:rPr>
        <w:t xml:space="preserve">, </w:t>
      </w:r>
      <w:r w:rsidR="00464B94" w:rsidRPr="008340C8">
        <w:rPr>
          <w:color w:val="000000"/>
          <w:sz w:val="24"/>
          <w:szCs w:val="24"/>
        </w:rPr>
        <w:t xml:space="preserve">the reliance on one external funder had </w:t>
      </w:r>
      <w:r w:rsidR="0045092B" w:rsidRPr="008340C8">
        <w:rPr>
          <w:color w:val="000000"/>
          <w:sz w:val="24"/>
          <w:szCs w:val="24"/>
        </w:rPr>
        <w:t xml:space="preserve">profound implications for </w:t>
      </w:r>
      <w:r w:rsidRPr="008340C8">
        <w:rPr>
          <w:color w:val="000000"/>
          <w:sz w:val="24"/>
          <w:szCs w:val="24"/>
        </w:rPr>
        <w:t>managerial autonomy</w:t>
      </w:r>
      <w:r w:rsidR="0045092B" w:rsidRPr="008340C8">
        <w:rPr>
          <w:color w:val="000000"/>
          <w:sz w:val="24"/>
          <w:szCs w:val="24"/>
        </w:rPr>
        <w:t xml:space="preserve">.  </w:t>
      </w:r>
      <w:r w:rsidR="004A4A51" w:rsidRPr="008340C8">
        <w:rPr>
          <w:color w:val="000000"/>
          <w:sz w:val="24"/>
          <w:szCs w:val="24"/>
        </w:rPr>
        <w:t xml:space="preserve">FM1’s very existence was </w:t>
      </w:r>
      <w:r w:rsidR="004A4A51" w:rsidRPr="008340C8">
        <w:rPr>
          <w:rFonts w:eastAsia="Times New Roman"/>
          <w:sz w:val="24"/>
          <w:szCs w:val="24"/>
        </w:rPr>
        <w:t xml:space="preserve">precarious during the research; the CEO had closed part of its business to downsize ‘to the bare bones’, reducing from 34 to 18 and then down to 10 staff (CEO, Phase 1). The angel investor was </w:t>
      </w:r>
      <w:r w:rsidR="006C6582" w:rsidRPr="008340C8">
        <w:rPr>
          <w:rFonts w:eastAsia="Times New Roman"/>
          <w:sz w:val="24"/>
          <w:szCs w:val="24"/>
        </w:rPr>
        <w:t>attentive</w:t>
      </w:r>
      <w:r w:rsidR="00D723D8" w:rsidRPr="008340C8">
        <w:rPr>
          <w:rFonts w:eastAsia="Times New Roman"/>
          <w:sz w:val="24"/>
          <w:szCs w:val="24"/>
        </w:rPr>
        <w:t xml:space="preserve"> and interventionist</w:t>
      </w:r>
      <w:r w:rsidR="006C6582" w:rsidRPr="008340C8">
        <w:rPr>
          <w:rFonts w:eastAsia="Times New Roman"/>
          <w:sz w:val="24"/>
          <w:szCs w:val="24"/>
        </w:rPr>
        <w:t>, keen to query and/or suggest ch</w:t>
      </w:r>
      <w:r w:rsidR="007A4FAF" w:rsidRPr="008340C8">
        <w:rPr>
          <w:rFonts w:eastAsia="Times New Roman"/>
          <w:sz w:val="24"/>
          <w:szCs w:val="24"/>
        </w:rPr>
        <w:t>anges</w:t>
      </w:r>
      <w:r w:rsidR="006C6582" w:rsidRPr="008340C8">
        <w:rPr>
          <w:rFonts w:eastAsia="Times New Roman"/>
          <w:sz w:val="24"/>
          <w:szCs w:val="24"/>
        </w:rPr>
        <w:t xml:space="preserve"> in strategy</w:t>
      </w:r>
      <w:r w:rsidR="007A4FAF" w:rsidRPr="008340C8">
        <w:rPr>
          <w:rFonts w:eastAsia="Times New Roman"/>
          <w:sz w:val="24"/>
          <w:szCs w:val="24"/>
        </w:rPr>
        <w:t xml:space="preserve">, </w:t>
      </w:r>
      <w:r w:rsidR="006C6582" w:rsidRPr="008340C8">
        <w:rPr>
          <w:rFonts w:eastAsia="Times New Roman"/>
          <w:sz w:val="24"/>
          <w:szCs w:val="24"/>
        </w:rPr>
        <w:t xml:space="preserve">personnel and </w:t>
      </w:r>
      <w:r w:rsidR="007A4FAF" w:rsidRPr="008340C8">
        <w:rPr>
          <w:rFonts w:eastAsia="Times New Roman"/>
          <w:sz w:val="24"/>
          <w:szCs w:val="24"/>
        </w:rPr>
        <w:t>technolog</w:t>
      </w:r>
      <w:r w:rsidR="006C6582" w:rsidRPr="008340C8">
        <w:rPr>
          <w:rFonts w:eastAsia="Times New Roman"/>
          <w:sz w:val="24"/>
          <w:szCs w:val="24"/>
        </w:rPr>
        <w:t>y</w:t>
      </w:r>
      <w:r w:rsidR="004A4A51" w:rsidRPr="008340C8">
        <w:rPr>
          <w:rFonts w:eastAsia="Times New Roman"/>
          <w:sz w:val="24"/>
          <w:szCs w:val="24"/>
        </w:rPr>
        <w:t xml:space="preserve">: </w:t>
      </w:r>
      <w:r w:rsidR="008C0D01" w:rsidRPr="008340C8">
        <w:rPr>
          <w:color w:val="000000"/>
          <w:sz w:val="24"/>
          <w:szCs w:val="24"/>
        </w:rPr>
        <w:t>‘</w:t>
      </w:r>
      <w:r w:rsidR="008C0D01" w:rsidRPr="008340C8">
        <w:rPr>
          <w:bCs/>
          <w:sz w:val="24"/>
          <w:szCs w:val="24"/>
        </w:rPr>
        <w:t>he kind of comes in with his big size 12s and he’ll try and solve a problem with throwing more cash at something or bringing people in who aren’t right’</w:t>
      </w:r>
      <w:r w:rsidR="004A4A51" w:rsidRPr="008340C8">
        <w:rPr>
          <w:bCs/>
          <w:sz w:val="24"/>
          <w:szCs w:val="24"/>
        </w:rPr>
        <w:t xml:space="preserve"> (CEO, Phase 2)</w:t>
      </w:r>
      <w:r w:rsidR="008C0D01" w:rsidRPr="008340C8">
        <w:rPr>
          <w:bCs/>
          <w:sz w:val="24"/>
          <w:szCs w:val="24"/>
        </w:rPr>
        <w:t>.</w:t>
      </w:r>
      <w:r w:rsidR="0045092B" w:rsidRPr="008340C8">
        <w:rPr>
          <w:bCs/>
          <w:sz w:val="24"/>
          <w:szCs w:val="24"/>
        </w:rPr>
        <w:t xml:space="preserve"> </w:t>
      </w:r>
      <w:r w:rsidRPr="008340C8">
        <w:rPr>
          <w:color w:val="000000"/>
          <w:sz w:val="24"/>
          <w:szCs w:val="24"/>
        </w:rPr>
        <w:t>By phase 3 of the research, the CEO observed,</w:t>
      </w:r>
    </w:p>
    <w:p w14:paraId="435BED8B" w14:textId="38B4D1E7" w:rsidR="00921CC9" w:rsidRPr="008340C8" w:rsidRDefault="00921CC9" w:rsidP="00921CC9">
      <w:pPr>
        <w:spacing w:line="480" w:lineRule="auto"/>
        <w:ind w:left="720"/>
        <w:rPr>
          <w:color w:val="000000"/>
        </w:rPr>
      </w:pPr>
      <w:r w:rsidRPr="008340C8">
        <w:rPr>
          <w:color w:val="000000"/>
        </w:rPr>
        <w:lastRenderedPageBreak/>
        <w:t>‘There’s a period of time when he’ll sit back and you’ll think “he’s sitting back and letting me get on with it”, but he’s not really because he’s holding the purse strings’.</w:t>
      </w:r>
    </w:p>
    <w:p w14:paraId="62055D62" w14:textId="5802502A" w:rsidR="00AB4AD9" w:rsidRPr="008340C8" w:rsidRDefault="00AB4AD9" w:rsidP="00AB4AD9">
      <w:pPr>
        <w:spacing w:line="480" w:lineRule="auto"/>
        <w:ind w:firstLine="720"/>
        <w:rPr>
          <w:rFonts w:eastAsia="Times New Roman"/>
        </w:rPr>
      </w:pPr>
      <w:r w:rsidRPr="008340C8">
        <w:rPr>
          <w:rFonts w:eastAsia="Times New Roman"/>
        </w:rPr>
        <w:t>While not as dependent on securing external finance or needing to negotiate with shareholders or parent companies as their counterparts in the bio business sector, managing</w:t>
      </w:r>
      <w:r w:rsidR="00502130" w:rsidRPr="008340C8">
        <w:rPr>
          <w:rFonts w:eastAsia="Times New Roman"/>
        </w:rPr>
        <w:t xml:space="preserve"> relationships with financial intermediaries</w:t>
      </w:r>
      <w:r w:rsidRPr="008340C8">
        <w:rPr>
          <w:rFonts w:eastAsia="Times New Roman"/>
        </w:rPr>
        <w:t xml:space="preserve">, </w:t>
      </w:r>
      <w:r w:rsidR="00502130" w:rsidRPr="008340C8">
        <w:rPr>
          <w:rFonts w:eastAsia="Times New Roman"/>
        </w:rPr>
        <w:t xml:space="preserve">including </w:t>
      </w:r>
      <w:r w:rsidRPr="008340C8">
        <w:rPr>
          <w:rFonts w:eastAsia="Times New Roman"/>
        </w:rPr>
        <w:t xml:space="preserve">trying to resist </w:t>
      </w:r>
      <w:r w:rsidR="00502130" w:rsidRPr="008340C8">
        <w:rPr>
          <w:rFonts w:eastAsia="Times New Roman"/>
        </w:rPr>
        <w:t xml:space="preserve">deeper debt or equity relationships - and the managerial interference </w:t>
      </w:r>
      <w:r w:rsidR="00342E92">
        <w:rPr>
          <w:rFonts w:eastAsia="Times New Roman"/>
        </w:rPr>
        <w:t xml:space="preserve">such arrangements could precipitate </w:t>
      </w:r>
      <w:r w:rsidR="00502130" w:rsidRPr="008340C8">
        <w:rPr>
          <w:rFonts w:eastAsia="Times New Roman"/>
        </w:rPr>
        <w:t xml:space="preserve">- </w:t>
      </w:r>
      <w:r w:rsidRPr="008340C8">
        <w:rPr>
          <w:rFonts w:eastAsia="Times New Roman"/>
        </w:rPr>
        <w:t>was a consuming process for all three film and media firms</w:t>
      </w:r>
      <w:r w:rsidR="00502130" w:rsidRPr="008340C8">
        <w:rPr>
          <w:rFonts w:eastAsia="Times New Roman"/>
        </w:rPr>
        <w:t>, leading them to cut or delay spending on equipment, staff and salaries.</w:t>
      </w:r>
      <w:r w:rsidRPr="008340C8">
        <w:rPr>
          <w:rFonts w:eastAsia="Times New Roman"/>
        </w:rPr>
        <w:t xml:space="preserve"> </w:t>
      </w:r>
    </w:p>
    <w:p w14:paraId="206EEF7B" w14:textId="6BCA2FED" w:rsidR="00C75D78" w:rsidRPr="008340C8" w:rsidRDefault="00E33948" w:rsidP="00B6755F">
      <w:pPr>
        <w:spacing w:line="480" w:lineRule="auto"/>
        <w:ind w:firstLine="720"/>
        <w:rPr>
          <w:rFonts w:eastAsia="Times New Roman"/>
        </w:rPr>
      </w:pPr>
      <w:r w:rsidRPr="008340C8">
        <w:rPr>
          <w:rFonts w:eastAsia="Times New Roman"/>
        </w:rPr>
        <w:t xml:space="preserve">Finally, </w:t>
      </w:r>
      <w:r w:rsidR="00B6755F" w:rsidRPr="008340C8">
        <w:rPr>
          <w:rFonts w:eastAsia="Times New Roman"/>
        </w:rPr>
        <w:t xml:space="preserve">what of </w:t>
      </w:r>
      <w:r w:rsidR="00924056" w:rsidRPr="008340C8">
        <w:rPr>
          <w:rFonts w:eastAsia="Times New Roman"/>
        </w:rPr>
        <w:t xml:space="preserve">the </w:t>
      </w:r>
      <w:r w:rsidRPr="008340C8">
        <w:rPr>
          <w:rFonts w:eastAsia="Times New Roman"/>
        </w:rPr>
        <w:t xml:space="preserve">third potential conduit of </w:t>
      </w:r>
      <w:proofErr w:type="spellStart"/>
      <w:r w:rsidR="00B04670">
        <w:rPr>
          <w:rFonts w:eastAsia="Times New Roman"/>
        </w:rPr>
        <w:t>financialising</w:t>
      </w:r>
      <w:proofErr w:type="spellEnd"/>
      <w:r w:rsidRPr="008340C8">
        <w:rPr>
          <w:rFonts w:eastAsia="Times New Roman"/>
        </w:rPr>
        <w:t xml:space="preserve"> principles and practices, the </w:t>
      </w:r>
      <w:proofErr w:type="spellStart"/>
      <w:r w:rsidRPr="008340C8">
        <w:rPr>
          <w:rFonts w:eastAsia="Times New Roman"/>
        </w:rPr>
        <w:t>financialisa</w:t>
      </w:r>
      <w:r w:rsidR="00924056" w:rsidRPr="008340C8">
        <w:rPr>
          <w:rFonts w:eastAsia="Times New Roman"/>
        </w:rPr>
        <w:t>tion</w:t>
      </w:r>
      <w:proofErr w:type="spellEnd"/>
      <w:r w:rsidR="00924056" w:rsidRPr="008340C8">
        <w:rPr>
          <w:rFonts w:eastAsia="Times New Roman"/>
        </w:rPr>
        <w:t xml:space="preserve"> of everyday life</w:t>
      </w:r>
      <w:r w:rsidR="00B6755F" w:rsidRPr="008340C8">
        <w:rPr>
          <w:rFonts w:eastAsia="Times New Roman"/>
        </w:rPr>
        <w:t xml:space="preserve">? Managers in all three firms, </w:t>
      </w:r>
      <w:r w:rsidR="00A425E5" w:rsidRPr="008340C8">
        <w:rPr>
          <w:rFonts w:eastAsia="Times New Roman"/>
        </w:rPr>
        <w:t>not least through their desires to resist intense and unremitting financial pressures</w:t>
      </w:r>
      <w:r w:rsidR="00B6755F" w:rsidRPr="008340C8">
        <w:rPr>
          <w:rFonts w:eastAsia="Times New Roman"/>
        </w:rPr>
        <w:t xml:space="preserve">, </w:t>
      </w:r>
      <w:r w:rsidR="00924056" w:rsidRPr="008340C8">
        <w:rPr>
          <w:rFonts w:eastAsia="Times New Roman"/>
        </w:rPr>
        <w:t xml:space="preserve">reflected on </w:t>
      </w:r>
      <w:r w:rsidR="005172B5" w:rsidRPr="008340C8">
        <w:rPr>
          <w:rFonts w:eastAsia="Times New Roman"/>
        </w:rPr>
        <w:t xml:space="preserve">the </w:t>
      </w:r>
      <w:r w:rsidR="000C25F8" w:rsidRPr="008340C8">
        <w:rPr>
          <w:rFonts w:eastAsia="Times New Roman"/>
        </w:rPr>
        <w:t xml:space="preserve">lived </w:t>
      </w:r>
      <w:r w:rsidR="00C75D78" w:rsidRPr="008340C8">
        <w:rPr>
          <w:rFonts w:eastAsia="Times New Roman"/>
        </w:rPr>
        <w:t xml:space="preserve">professional </w:t>
      </w:r>
      <w:r w:rsidR="00D50987" w:rsidRPr="008340C8">
        <w:rPr>
          <w:rFonts w:eastAsia="Times New Roman"/>
        </w:rPr>
        <w:t>a</w:t>
      </w:r>
      <w:r w:rsidR="00C75D78" w:rsidRPr="008340C8">
        <w:rPr>
          <w:rFonts w:eastAsia="Times New Roman"/>
        </w:rPr>
        <w:t xml:space="preserve">nd personal toll of </w:t>
      </w:r>
      <w:r w:rsidR="00D50987" w:rsidRPr="008340C8">
        <w:rPr>
          <w:rFonts w:eastAsia="Times New Roman"/>
        </w:rPr>
        <w:t xml:space="preserve">securing their </w:t>
      </w:r>
      <w:r w:rsidR="00C75D78" w:rsidRPr="008340C8">
        <w:rPr>
          <w:rFonts w:eastAsia="Times New Roman"/>
        </w:rPr>
        <w:t>financial reproduction</w:t>
      </w:r>
      <w:r w:rsidR="000033FB" w:rsidRPr="008340C8">
        <w:rPr>
          <w:rFonts w:eastAsia="Times New Roman"/>
        </w:rPr>
        <w:t xml:space="preserve"> and fu</w:t>
      </w:r>
      <w:r w:rsidR="005172B5" w:rsidRPr="008340C8">
        <w:rPr>
          <w:rFonts w:eastAsia="Times New Roman"/>
        </w:rPr>
        <w:t>ture</w:t>
      </w:r>
      <w:r w:rsidR="00C40332" w:rsidRPr="008340C8">
        <w:rPr>
          <w:rFonts w:eastAsia="Times New Roman"/>
        </w:rPr>
        <w:t xml:space="preserve"> in a very difficult economic climate</w:t>
      </w:r>
      <w:r w:rsidR="00C75D78" w:rsidRPr="008340C8">
        <w:rPr>
          <w:rFonts w:eastAsia="Times New Roman"/>
        </w:rPr>
        <w:t>. The CEO of FM2 (Phase 2) argued,</w:t>
      </w:r>
    </w:p>
    <w:p w14:paraId="5AE5F71B" w14:textId="77777777" w:rsidR="00C75D78" w:rsidRPr="008340C8" w:rsidRDefault="00C75D78" w:rsidP="00433AB9">
      <w:pPr>
        <w:spacing w:line="480" w:lineRule="auto"/>
        <w:ind w:left="720"/>
        <w:rPr>
          <w:rFonts w:eastAsia="Times New Roman"/>
        </w:rPr>
      </w:pPr>
      <w:r w:rsidRPr="008340C8">
        <w:rPr>
          <w:rFonts w:eastAsia="Times New Roman"/>
        </w:rPr>
        <w:t xml:space="preserve"> ‘The reason we’ve survived is because we have no debts. Whatsoever. We’ve taken massive hits ourselves, personally, you know, because the turnover’s dropped by 60% or more now, so we’ve all had to take huge salary cuts’.</w:t>
      </w:r>
    </w:p>
    <w:p w14:paraId="641F1038" w14:textId="4B315949" w:rsidR="00C40332" w:rsidRPr="008340C8" w:rsidRDefault="00BE5EF9" w:rsidP="00197E89">
      <w:pPr>
        <w:spacing w:line="480" w:lineRule="auto"/>
      </w:pPr>
      <w:r w:rsidRPr="008340C8">
        <w:rPr>
          <w:rFonts w:eastAsia="Times New Roman"/>
        </w:rPr>
        <w:t>At both FM2 and FM</w:t>
      </w:r>
      <w:r w:rsidR="00CE5DF4" w:rsidRPr="008340C8">
        <w:rPr>
          <w:rFonts w:eastAsia="Times New Roman"/>
        </w:rPr>
        <w:t>3, the CEO</w:t>
      </w:r>
      <w:r w:rsidR="009D6837" w:rsidRPr="008340C8">
        <w:rPr>
          <w:rFonts w:eastAsia="Times New Roman"/>
        </w:rPr>
        <w:t>s articulated concerns about</w:t>
      </w:r>
      <w:r w:rsidR="00C75D78" w:rsidRPr="008340C8">
        <w:rPr>
          <w:rFonts w:eastAsia="Times New Roman"/>
        </w:rPr>
        <w:t xml:space="preserve"> their</w:t>
      </w:r>
      <w:r w:rsidR="009D6837" w:rsidRPr="008340C8">
        <w:rPr>
          <w:rFonts w:eastAsia="Times New Roman"/>
        </w:rPr>
        <w:t xml:space="preserve"> age, health, and the possibilities of selling up and</w:t>
      </w:r>
      <w:r w:rsidR="00CE5DF4" w:rsidRPr="008340C8">
        <w:rPr>
          <w:rFonts w:eastAsia="Times New Roman"/>
        </w:rPr>
        <w:t>/or</w:t>
      </w:r>
      <w:r w:rsidR="009D6837" w:rsidRPr="008340C8">
        <w:rPr>
          <w:rFonts w:eastAsia="Times New Roman"/>
        </w:rPr>
        <w:t xml:space="preserve"> retiring; for both firms, battening down the financial hatches and managing shrinkage was the key objective. Between </w:t>
      </w:r>
      <w:r w:rsidR="00F9206F" w:rsidRPr="008340C8">
        <w:rPr>
          <w:rFonts w:eastAsia="Times New Roman"/>
        </w:rPr>
        <w:t>P</w:t>
      </w:r>
      <w:r w:rsidR="009D6837" w:rsidRPr="008340C8">
        <w:rPr>
          <w:rFonts w:eastAsia="Times New Roman"/>
        </w:rPr>
        <w:t>h</w:t>
      </w:r>
      <w:r w:rsidR="0093607B" w:rsidRPr="008340C8">
        <w:rPr>
          <w:rFonts w:eastAsia="Times New Roman"/>
        </w:rPr>
        <w:t xml:space="preserve">ase 1 and </w:t>
      </w:r>
      <w:r w:rsidR="00F9206F" w:rsidRPr="008340C8">
        <w:rPr>
          <w:rFonts w:eastAsia="Times New Roman"/>
        </w:rPr>
        <w:t>P</w:t>
      </w:r>
      <w:r w:rsidR="00C75D78" w:rsidRPr="008340C8">
        <w:rPr>
          <w:rFonts w:eastAsia="Times New Roman"/>
        </w:rPr>
        <w:t xml:space="preserve">hase 2, </w:t>
      </w:r>
      <w:r w:rsidR="00C75D78" w:rsidRPr="008340C8">
        <w:rPr>
          <w:rFonts w:eastAsia="Times New Roman"/>
        </w:rPr>
        <w:lastRenderedPageBreak/>
        <w:t>the CEO at FM</w:t>
      </w:r>
      <w:r w:rsidR="009D6837" w:rsidRPr="008340C8">
        <w:rPr>
          <w:rFonts w:eastAsia="Times New Roman"/>
        </w:rPr>
        <w:t xml:space="preserve">2 </w:t>
      </w:r>
      <w:r w:rsidR="00050CF6">
        <w:rPr>
          <w:rFonts w:eastAsia="Times New Roman"/>
        </w:rPr>
        <w:t xml:space="preserve">was </w:t>
      </w:r>
      <w:r w:rsidR="009D6837" w:rsidRPr="008340C8">
        <w:rPr>
          <w:rFonts w:eastAsia="Times New Roman"/>
        </w:rPr>
        <w:t>hospital</w:t>
      </w:r>
      <w:r w:rsidR="00300A8F" w:rsidRPr="008340C8">
        <w:rPr>
          <w:rFonts w:eastAsia="Times New Roman"/>
        </w:rPr>
        <w:t>ise</w:t>
      </w:r>
      <w:r w:rsidR="009D6837" w:rsidRPr="008340C8">
        <w:rPr>
          <w:rFonts w:eastAsia="Times New Roman"/>
        </w:rPr>
        <w:t>d with high blood pressure and</w:t>
      </w:r>
      <w:r w:rsidR="003D2878" w:rsidRPr="008340C8">
        <w:rPr>
          <w:rFonts w:eastAsia="Times New Roman"/>
        </w:rPr>
        <w:t xml:space="preserve"> approached with an offer </w:t>
      </w:r>
      <w:r w:rsidR="003C395E" w:rsidRPr="008340C8">
        <w:rPr>
          <w:rFonts w:eastAsia="Times New Roman"/>
        </w:rPr>
        <w:t xml:space="preserve">to buy </w:t>
      </w:r>
      <w:r w:rsidR="003D2878" w:rsidRPr="008340C8">
        <w:rPr>
          <w:rFonts w:eastAsia="Times New Roman"/>
        </w:rPr>
        <w:t>FM</w:t>
      </w:r>
      <w:r w:rsidR="009D6837" w:rsidRPr="008340C8">
        <w:rPr>
          <w:rFonts w:eastAsia="Times New Roman"/>
        </w:rPr>
        <w:t>2’s premises</w:t>
      </w:r>
      <w:r w:rsidR="003C395E" w:rsidRPr="008340C8">
        <w:rPr>
          <w:rFonts w:eastAsia="Times New Roman"/>
        </w:rPr>
        <w:t>.</w:t>
      </w:r>
      <w:r w:rsidR="00E44921" w:rsidRPr="008340C8">
        <w:rPr>
          <w:rFonts w:eastAsia="Times New Roman"/>
        </w:rPr>
        <w:t xml:space="preserve"> </w:t>
      </w:r>
      <w:r w:rsidR="003C395E" w:rsidRPr="008340C8">
        <w:rPr>
          <w:rFonts w:eastAsia="Times New Roman"/>
        </w:rPr>
        <w:t>T</w:t>
      </w:r>
      <w:r w:rsidR="00E44921" w:rsidRPr="008340C8">
        <w:rPr>
          <w:rFonts w:eastAsia="Times New Roman"/>
        </w:rPr>
        <w:t xml:space="preserve">he </w:t>
      </w:r>
      <w:r w:rsidR="003C395E" w:rsidRPr="008340C8">
        <w:rPr>
          <w:rFonts w:eastAsia="Times New Roman"/>
        </w:rPr>
        <w:t xml:space="preserve">prospective </w:t>
      </w:r>
      <w:r w:rsidR="009D6837" w:rsidRPr="008340C8">
        <w:rPr>
          <w:rFonts w:eastAsia="Times New Roman"/>
        </w:rPr>
        <w:t xml:space="preserve">buyer </w:t>
      </w:r>
      <w:r w:rsidR="00E44921" w:rsidRPr="008340C8">
        <w:rPr>
          <w:rFonts w:eastAsia="Times New Roman"/>
        </w:rPr>
        <w:t xml:space="preserve">was not interested in film and media but in </w:t>
      </w:r>
      <w:r w:rsidR="003A3851" w:rsidRPr="008340C8">
        <w:rPr>
          <w:rFonts w:eastAsia="Times New Roman"/>
        </w:rPr>
        <w:t xml:space="preserve">realising a profit through a different channel, namely the </w:t>
      </w:r>
      <w:r w:rsidR="009D6837" w:rsidRPr="008340C8">
        <w:rPr>
          <w:rFonts w:eastAsia="Times New Roman"/>
        </w:rPr>
        <w:t>conver</w:t>
      </w:r>
      <w:r w:rsidR="003A3851" w:rsidRPr="008340C8">
        <w:rPr>
          <w:rFonts w:eastAsia="Times New Roman"/>
        </w:rPr>
        <w:t xml:space="preserve">sion of </w:t>
      </w:r>
      <w:r w:rsidR="009D6837" w:rsidRPr="008340C8">
        <w:rPr>
          <w:rFonts w:eastAsia="Times New Roman"/>
        </w:rPr>
        <w:t>the</w:t>
      </w:r>
      <w:r w:rsidR="00E44921" w:rsidRPr="008340C8">
        <w:rPr>
          <w:rFonts w:eastAsia="Times New Roman"/>
        </w:rPr>
        <w:t xml:space="preserve">ir premises </w:t>
      </w:r>
      <w:r w:rsidR="009D6837" w:rsidRPr="008340C8">
        <w:rPr>
          <w:rFonts w:eastAsia="Times New Roman"/>
        </w:rPr>
        <w:t xml:space="preserve">into student apartments. </w:t>
      </w:r>
      <w:r w:rsidR="006668F7" w:rsidRPr="008340C8">
        <w:rPr>
          <w:rFonts w:eastAsia="Times New Roman"/>
        </w:rPr>
        <w:t>A</w:t>
      </w:r>
      <w:r w:rsidR="00C75D78" w:rsidRPr="008340C8">
        <w:t>t FM3</w:t>
      </w:r>
      <w:r w:rsidR="006668F7" w:rsidRPr="008340C8">
        <w:t xml:space="preserve">, </w:t>
      </w:r>
      <w:r w:rsidR="000749EA" w:rsidRPr="008340C8">
        <w:t xml:space="preserve">although </w:t>
      </w:r>
      <w:r w:rsidR="000065B7" w:rsidRPr="008340C8">
        <w:t>t</w:t>
      </w:r>
      <w:r w:rsidR="006668F7" w:rsidRPr="008340C8">
        <w:t>he Financial Director</w:t>
      </w:r>
      <w:r w:rsidR="00C75D78" w:rsidRPr="008340C8">
        <w:t xml:space="preserve"> (Phase 3) had avoided the ‘financial market and everything like the plague…I’ve never had any faith in pensions or anything’</w:t>
      </w:r>
      <w:r w:rsidR="00D50987" w:rsidRPr="008340C8">
        <w:t>,</w:t>
      </w:r>
      <w:r w:rsidR="00C75D78" w:rsidRPr="008340C8">
        <w:t xml:space="preserve"> </w:t>
      </w:r>
      <w:r w:rsidR="000749EA" w:rsidRPr="008340C8">
        <w:t xml:space="preserve">s/he was </w:t>
      </w:r>
      <w:r w:rsidR="00A54F85" w:rsidRPr="008340C8">
        <w:t>planning for the</w:t>
      </w:r>
      <w:r w:rsidR="000749EA" w:rsidRPr="008340C8">
        <w:t xml:space="preserve"> future by </w:t>
      </w:r>
      <w:r w:rsidR="003945EE" w:rsidRPr="008340C8">
        <w:t>invest</w:t>
      </w:r>
      <w:r w:rsidR="000065B7" w:rsidRPr="008340C8">
        <w:t>ing</w:t>
      </w:r>
      <w:r w:rsidR="003945EE" w:rsidRPr="008340C8">
        <w:t xml:space="preserve"> </w:t>
      </w:r>
      <w:r w:rsidR="000749EA" w:rsidRPr="008340C8">
        <w:t>in</w:t>
      </w:r>
      <w:r w:rsidR="003945EE" w:rsidRPr="008340C8">
        <w:t xml:space="preserve"> </w:t>
      </w:r>
      <w:r w:rsidR="00C75D78" w:rsidRPr="008340C8">
        <w:t xml:space="preserve">holiday homes in Devon and </w:t>
      </w:r>
      <w:r w:rsidR="00402684">
        <w:t xml:space="preserve">in </w:t>
      </w:r>
      <w:r w:rsidR="00C75D78" w:rsidRPr="008340C8">
        <w:t>woodland</w:t>
      </w:r>
      <w:r w:rsidR="003945EE" w:rsidRPr="008340C8">
        <w:t xml:space="preserve">. </w:t>
      </w:r>
    </w:p>
    <w:p w14:paraId="16BE32AD" w14:textId="0AB54CD0" w:rsidR="00777D4B" w:rsidRPr="008340C8" w:rsidRDefault="0095141D" w:rsidP="00433AB9">
      <w:pPr>
        <w:spacing w:line="480" w:lineRule="auto"/>
        <w:ind w:firstLine="567"/>
        <w:rPr>
          <w:color w:val="000000"/>
        </w:rPr>
      </w:pPr>
      <w:r w:rsidRPr="008340C8">
        <w:rPr>
          <w:color w:val="000000"/>
        </w:rPr>
        <w:t xml:space="preserve">At FM1, the </w:t>
      </w:r>
      <w:r w:rsidR="00682428" w:rsidRPr="008340C8">
        <w:rPr>
          <w:color w:val="000000"/>
        </w:rPr>
        <w:t xml:space="preserve">professional and personal </w:t>
      </w:r>
      <w:r w:rsidRPr="008340C8">
        <w:rPr>
          <w:color w:val="000000"/>
        </w:rPr>
        <w:t xml:space="preserve">strains of managing a precarious technological and macroeconomic context combined with financial dependence on a friend were </w:t>
      </w:r>
      <w:r w:rsidR="00516340" w:rsidRPr="008340C8">
        <w:rPr>
          <w:color w:val="000000"/>
        </w:rPr>
        <w:t>becoming overwhelming</w:t>
      </w:r>
      <w:r w:rsidRPr="008340C8">
        <w:rPr>
          <w:color w:val="000000"/>
        </w:rPr>
        <w:t xml:space="preserve">. </w:t>
      </w:r>
      <w:r w:rsidR="00C53DEB" w:rsidRPr="008340C8">
        <w:rPr>
          <w:color w:val="000000"/>
        </w:rPr>
        <w:t xml:space="preserve">In the early part of 2011, </w:t>
      </w:r>
      <w:r w:rsidR="00C40332" w:rsidRPr="008340C8">
        <w:rPr>
          <w:color w:val="000000"/>
        </w:rPr>
        <w:t>FM</w:t>
      </w:r>
      <w:r w:rsidR="00E90A11" w:rsidRPr="008340C8">
        <w:rPr>
          <w:color w:val="000000"/>
        </w:rPr>
        <w:t>1</w:t>
      </w:r>
      <w:r w:rsidR="00C53DEB" w:rsidRPr="008340C8">
        <w:rPr>
          <w:color w:val="000000"/>
        </w:rPr>
        <w:t>’s CEO</w:t>
      </w:r>
      <w:r w:rsidR="00E90A11" w:rsidRPr="008340C8">
        <w:rPr>
          <w:color w:val="000000"/>
        </w:rPr>
        <w:t xml:space="preserve"> (Phase </w:t>
      </w:r>
      <w:r w:rsidR="00C53DEB" w:rsidRPr="008340C8">
        <w:rPr>
          <w:color w:val="000000"/>
        </w:rPr>
        <w:t>2</w:t>
      </w:r>
      <w:r w:rsidR="00B23950" w:rsidRPr="008340C8">
        <w:rPr>
          <w:color w:val="000000"/>
        </w:rPr>
        <w:t xml:space="preserve">) was exhausted and ready to admit defeat. S/he </w:t>
      </w:r>
      <w:r w:rsidR="00B95158" w:rsidRPr="008340C8">
        <w:rPr>
          <w:color w:val="000000"/>
        </w:rPr>
        <w:t xml:space="preserve">approached the business angel – who had </w:t>
      </w:r>
      <w:r w:rsidR="005172B5" w:rsidRPr="008340C8">
        <w:rPr>
          <w:color w:val="000000"/>
        </w:rPr>
        <w:t xml:space="preserve">over </w:t>
      </w:r>
      <w:r w:rsidR="00B95158" w:rsidRPr="008340C8">
        <w:rPr>
          <w:color w:val="000000"/>
        </w:rPr>
        <w:t>£800,000</w:t>
      </w:r>
      <w:r w:rsidR="00905389" w:rsidRPr="008340C8">
        <w:rPr>
          <w:color w:val="000000"/>
        </w:rPr>
        <w:t xml:space="preserve"> invested in FM1- </w:t>
      </w:r>
      <w:r w:rsidR="00B23950" w:rsidRPr="008340C8">
        <w:rPr>
          <w:color w:val="000000"/>
        </w:rPr>
        <w:t>to</w:t>
      </w:r>
      <w:r w:rsidRPr="008340C8">
        <w:rPr>
          <w:color w:val="000000"/>
        </w:rPr>
        <w:t xml:space="preserve"> </w:t>
      </w:r>
      <w:r w:rsidR="00B95158" w:rsidRPr="008340C8">
        <w:rPr>
          <w:color w:val="000000"/>
        </w:rPr>
        <w:t>say</w:t>
      </w:r>
      <w:r w:rsidR="00777D4B" w:rsidRPr="008340C8">
        <w:rPr>
          <w:color w:val="000000"/>
        </w:rPr>
        <w:t>,</w:t>
      </w:r>
      <w:r w:rsidR="00B95158" w:rsidRPr="008340C8">
        <w:rPr>
          <w:color w:val="000000"/>
        </w:rPr>
        <w:t xml:space="preserve"> </w:t>
      </w:r>
    </w:p>
    <w:p w14:paraId="19AAD3C4" w14:textId="102CF150" w:rsidR="009D6837" w:rsidRPr="008340C8" w:rsidRDefault="00B95158" w:rsidP="00433AB9">
      <w:pPr>
        <w:spacing w:line="480" w:lineRule="auto"/>
        <w:ind w:left="567"/>
        <w:rPr>
          <w:color w:val="000000"/>
        </w:rPr>
      </w:pPr>
      <w:r w:rsidRPr="008340C8">
        <w:rPr>
          <w:color w:val="000000"/>
        </w:rPr>
        <w:t xml:space="preserve">‘“I’m not going to be able to turn it around”. And he disagreed with me and </w:t>
      </w:r>
      <w:proofErr w:type="gramStart"/>
      <w:r w:rsidRPr="008340C8">
        <w:rPr>
          <w:color w:val="000000"/>
        </w:rPr>
        <w:t>said</w:t>
      </w:r>
      <w:proofErr w:type="gramEnd"/>
      <w:r w:rsidRPr="008340C8">
        <w:rPr>
          <w:color w:val="000000"/>
        </w:rPr>
        <w:t xml:space="preserve"> “</w:t>
      </w:r>
      <w:r w:rsidR="00905389" w:rsidRPr="008340C8">
        <w:rPr>
          <w:color w:val="000000"/>
        </w:rPr>
        <w:t>N</w:t>
      </w:r>
      <w:r w:rsidRPr="008340C8">
        <w:rPr>
          <w:color w:val="000000"/>
        </w:rPr>
        <w:t>o, it’s your confidence. You’ll be fine”</w:t>
      </w:r>
      <w:r w:rsidR="000C6CE6" w:rsidRPr="008340C8">
        <w:rPr>
          <w:color w:val="000000"/>
        </w:rPr>
        <w:t>. A</w:t>
      </w:r>
      <w:r w:rsidRPr="008340C8">
        <w:rPr>
          <w:color w:val="000000"/>
        </w:rPr>
        <w:t xml:space="preserve">nd he put hundreds of thousands </w:t>
      </w:r>
      <w:r w:rsidR="00905389" w:rsidRPr="008340C8">
        <w:rPr>
          <w:color w:val="000000"/>
        </w:rPr>
        <w:t xml:space="preserve">in </w:t>
      </w:r>
      <w:r w:rsidRPr="008340C8">
        <w:rPr>
          <w:color w:val="000000"/>
        </w:rPr>
        <w:t>to give me time…</w:t>
      </w:r>
      <w:proofErr w:type="gramStart"/>
      <w:r w:rsidRPr="008340C8">
        <w:rPr>
          <w:color w:val="000000"/>
        </w:rPr>
        <w:t>That</w:t>
      </w:r>
      <w:proofErr w:type="gramEnd"/>
      <w:r w:rsidRPr="008340C8">
        <w:rPr>
          <w:color w:val="000000"/>
        </w:rPr>
        <w:t xml:space="preserve"> made me feel even worse’</w:t>
      </w:r>
      <w:r w:rsidR="00777D4B" w:rsidRPr="008340C8">
        <w:rPr>
          <w:color w:val="000000"/>
        </w:rPr>
        <w:t>.</w:t>
      </w:r>
    </w:p>
    <w:p w14:paraId="498AD387" w14:textId="77777777" w:rsidR="00777D4B" w:rsidRPr="008340C8" w:rsidRDefault="00777D4B" w:rsidP="00433AB9">
      <w:pPr>
        <w:spacing w:line="480" w:lineRule="auto"/>
        <w:rPr>
          <w:color w:val="000000"/>
        </w:rPr>
      </w:pPr>
      <w:r w:rsidRPr="008340C8">
        <w:rPr>
          <w:color w:val="000000"/>
        </w:rPr>
        <w:t xml:space="preserve">By phase 3 of the research, FM1’s CEO observed, </w:t>
      </w:r>
    </w:p>
    <w:p w14:paraId="6DE1CD43" w14:textId="5C548493" w:rsidR="00CE0FF5" w:rsidRPr="008340C8" w:rsidRDefault="00CE0FF5" w:rsidP="00433AB9">
      <w:pPr>
        <w:spacing w:line="480" w:lineRule="auto"/>
        <w:ind w:left="567"/>
      </w:pPr>
      <w:r w:rsidRPr="008340C8">
        <w:rPr>
          <w:color w:val="000000"/>
        </w:rPr>
        <w:t>‘</w:t>
      </w:r>
      <w:r w:rsidR="00AE7001" w:rsidRPr="008340C8">
        <w:rPr>
          <w:color w:val="000000"/>
        </w:rPr>
        <w:t>I</w:t>
      </w:r>
      <w:r w:rsidRPr="008340C8">
        <w:rPr>
          <w:color w:val="000000"/>
        </w:rPr>
        <w:t xml:space="preserve">t’s really unsettling because you’re very focused on building the company and focusing on all of the many things that you need to think about in running a business, and then you’ve got this huge… It’s like a side play. It’s </w:t>
      </w:r>
      <w:proofErr w:type="gramStart"/>
      <w:r w:rsidRPr="008340C8">
        <w:rPr>
          <w:color w:val="000000"/>
        </w:rPr>
        <w:t>like</w:t>
      </w:r>
      <w:proofErr w:type="gramEnd"/>
      <w:r w:rsidRPr="008340C8">
        <w:rPr>
          <w:color w:val="000000"/>
        </w:rPr>
        <w:t xml:space="preserve"> a Shakespearian play running on the </w:t>
      </w:r>
      <w:proofErr w:type="spellStart"/>
      <w:r w:rsidRPr="008340C8">
        <w:rPr>
          <w:color w:val="000000"/>
        </w:rPr>
        <w:t>sidelines</w:t>
      </w:r>
      <w:proofErr w:type="spellEnd"/>
      <w:r w:rsidRPr="008340C8">
        <w:rPr>
          <w:color w:val="000000"/>
        </w:rPr>
        <w:t xml:space="preserve">. And it’s hugely </w:t>
      </w:r>
      <w:proofErr w:type="gramStart"/>
      <w:r w:rsidRPr="008340C8">
        <w:rPr>
          <w:color w:val="000000"/>
        </w:rPr>
        <w:t>complicated,</w:t>
      </w:r>
      <w:proofErr w:type="gramEnd"/>
      <w:r w:rsidRPr="008340C8">
        <w:rPr>
          <w:color w:val="000000"/>
        </w:rPr>
        <w:t xml:space="preserve"> it’s </w:t>
      </w:r>
      <w:r w:rsidR="00CB6122" w:rsidRPr="008340C8">
        <w:rPr>
          <w:color w:val="000000"/>
        </w:rPr>
        <w:lastRenderedPageBreak/>
        <w:t>hugely political and emotional</w:t>
      </w:r>
      <w:r w:rsidRPr="008340C8">
        <w:rPr>
          <w:color w:val="000000"/>
        </w:rPr>
        <w:t>… It takes a lot of willpower and a lot of headspace, as I say. He’s put a huge amount of money into this business</w:t>
      </w:r>
      <w:r w:rsidR="00905389" w:rsidRPr="008340C8">
        <w:rPr>
          <w:color w:val="000000"/>
        </w:rPr>
        <w:t>..</w:t>
      </w:r>
      <w:r w:rsidRPr="008340C8">
        <w:rPr>
          <w:color w:val="000000"/>
        </w:rPr>
        <w:t>. I’ve invested huge amounts of my time and energy and life’</w:t>
      </w:r>
      <w:r w:rsidR="00777D4B" w:rsidRPr="008340C8">
        <w:rPr>
          <w:color w:val="000000"/>
        </w:rPr>
        <w:t>.</w:t>
      </w:r>
    </w:p>
    <w:p w14:paraId="0A8C80C6" w14:textId="0DDF198B" w:rsidR="00C40332" w:rsidRPr="008340C8" w:rsidRDefault="00C40332" w:rsidP="00433AB9">
      <w:pPr>
        <w:spacing w:line="480" w:lineRule="auto"/>
      </w:pPr>
      <w:r w:rsidRPr="008340C8">
        <w:rPr>
          <w:color w:val="000000"/>
        </w:rPr>
        <w:t xml:space="preserve">At </w:t>
      </w:r>
      <w:r w:rsidR="003945EE" w:rsidRPr="008340C8">
        <w:rPr>
          <w:color w:val="000000"/>
        </w:rPr>
        <w:t xml:space="preserve">the </w:t>
      </w:r>
      <w:r w:rsidRPr="008340C8">
        <w:rPr>
          <w:color w:val="000000"/>
        </w:rPr>
        <w:t>time of writing, FM1 is still trading</w:t>
      </w:r>
      <w:r w:rsidR="00CB6122" w:rsidRPr="008340C8">
        <w:rPr>
          <w:color w:val="000000"/>
        </w:rPr>
        <w:t xml:space="preserve">. </w:t>
      </w:r>
      <w:r w:rsidRPr="008340C8">
        <w:t>FM2 and FM3 ceased trading in 2013 and 2014 respectively.</w:t>
      </w:r>
    </w:p>
    <w:p w14:paraId="4B34E21A" w14:textId="77777777" w:rsidR="00562AE5" w:rsidRPr="008340C8" w:rsidRDefault="00562AE5" w:rsidP="00433AB9">
      <w:pPr>
        <w:spacing w:line="480" w:lineRule="auto"/>
        <w:rPr>
          <w:b/>
        </w:rPr>
      </w:pPr>
    </w:p>
    <w:p w14:paraId="46D2E5CC" w14:textId="77777777" w:rsidR="001612DB" w:rsidRDefault="001612DB" w:rsidP="00413671">
      <w:pPr>
        <w:spacing w:line="480" w:lineRule="auto"/>
        <w:outlineLvl w:val="0"/>
        <w:rPr>
          <w:b/>
        </w:rPr>
      </w:pPr>
      <w:r w:rsidRPr="008340C8">
        <w:rPr>
          <w:b/>
        </w:rPr>
        <w:t>Conclusion</w:t>
      </w:r>
    </w:p>
    <w:p w14:paraId="414B2166" w14:textId="58B2B373" w:rsidR="008340C8" w:rsidRPr="008340C8" w:rsidRDefault="008340C8" w:rsidP="008340C8">
      <w:pPr>
        <w:spacing w:line="480" w:lineRule="auto"/>
      </w:pPr>
      <w:r w:rsidRPr="008340C8">
        <w:t xml:space="preserve">This article has explored whether and how </w:t>
      </w:r>
      <w:proofErr w:type="spellStart"/>
      <w:r w:rsidRPr="008340C8">
        <w:t>financialising</w:t>
      </w:r>
      <w:proofErr w:type="spellEnd"/>
      <w:r w:rsidRPr="008340C8">
        <w:t xml:space="preserve"> principles and practices affect small firms that have no direct exposure to capital markets. In addressing this question, the article has drawn upon longitudinal research in six small firms in the UK in two contrasting sectors. The article makes </w:t>
      </w:r>
      <w:r w:rsidR="00F81B24">
        <w:t>three</w:t>
      </w:r>
      <w:r w:rsidRPr="008340C8">
        <w:t xml:space="preserve"> interrelated contributions to theory and future research. </w:t>
      </w:r>
    </w:p>
    <w:p w14:paraId="743CFC6C" w14:textId="77777777" w:rsidR="00602008" w:rsidRDefault="008340C8" w:rsidP="00602008">
      <w:pPr>
        <w:spacing w:line="480" w:lineRule="auto"/>
        <w:ind w:firstLine="720"/>
      </w:pPr>
      <w:r w:rsidRPr="008340C8">
        <w:t xml:space="preserve">First, </w:t>
      </w:r>
      <w:r>
        <w:t xml:space="preserve">the article extends literatures on </w:t>
      </w:r>
      <w:proofErr w:type="spellStart"/>
      <w:r>
        <w:t>financialisation</w:t>
      </w:r>
      <w:proofErr w:type="spellEnd"/>
      <w:r w:rsidR="000974CB">
        <w:t xml:space="preserve"> </w:t>
      </w:r>
      <w:r w:rsidR="008609B2">
        <w:t>by</w:t>
      </w:r>
      <w:r>
        <w:t xml:space="preserve"> focusing on small firms</w:t>
      </w:r>
      <w:r w:rsidR="000974CB">
        <w:t xml:space="preserve"> as </w:t>
      </w:r>
      <w:r w:rsidR="008609B2">
        <w:t xml:space="preserve">different </w:t>
      </w:r>
      <w:r w:rsidR="000974CB">
        <w:t xml:space="preserve">potential sites of </w:t>
      </w:r>
      <w:proofErr w:type="spellStart"/>
      <w:r w:rsidR="00B04670">
        <w:t>financialising</w:t>
      </w:r>
      <w:proofErr w:type="spellEnd"/>
      <w:r w:rsidR="000974CB">
        <w:t xml:space="preserve"> principles and practices. </w:t>
      </w:r>
      <w:r w:rsidR="004D2E83">
        <w:t xml:space="preserve">While some research on </w:t>
      </w:r>
      <w:proofErr w:type="spellStart"/>
      <w:r w:rsidR="004D2E83">
        <w:t>financialisation</w:t>
      </w:r>
      <w:proofErr w:type="spellEnd"/>
      <w:r w:rsidR="004D2E83">
        <w:t xml:space="preserve"> has moved beyond exploring its macroeconomic, systemic effects to focus on firm </w:t>
      </w:r>
      <w:proofErr w:type="spellStart"/>
      <w:r w:rsidR="004D2E83">
        <w:t>behavior</w:t>
      </w:r>
      <w:proofErr w:type="spellEnd"/>
      <w:r w:rsidR="004D2E83">
        <w:t xml:space="preserve"> (</w:t>
      </w:r>
      <w:proofErr w:type="spellStart"/>
      <w:r w:rsidR="00050CF6">
        <w:t>Froud</w:t>
      </w:r>
      <w:proofErr w:type="spellEnd"/>
      <w:r w:rsidR="00050CF6">
        <w:t xml:space="preserve"> et al. 2006; </w:t>
      </w:r>
      <w:proofErr w:type="spellStart"/>
      <w:r w:rsidR="004D2E83">
        <w:t>Orhangazi</w:t>
      </w:r>
      <w:proofErr w:type="spellEnd"/>
      <w:r w:rsidR="004D2E83">
        <w:t xml:space="preserve"> 2008</w:t>
      </w:r>
      <w:r w:rsidR="00050CF6">
        <w:t>; Tori and</w:t>
      </w:r>
      <w:r w:rsidR="00050CF6" w:rsidRPr="008340C8">
        <w:t xml:space="preserve"> </w:t>
      </w:r>
      <w:proofErr w:type="spellStart"/>
      <w:r w:rsidR="00050CF6" w:rsidRPr="008340C8">
        <w:t>Onaran</w:t>
      </w:r>
      <w:proofErr w:type="spellEnd"/>
      <w:r w:rsidR="00050CF6">
        <w:t>, 2015</w:t>
      </w:r>
      <w:r w:rsidR="004D2E83">
        <w:t>), this work has</w:t>
      </w:r>
      <w:r w:rsidR="00371DD4">
        <w:t xml:space="preserve"> typically </w:t>
      </w:r>
      <w:r w:rsidR="004D2E83">
        <w:t xml:space="preserve">focused on large, capital market facing </w:t>
      </w:r>
      <w:r w:rsidR="00A54877">
        <w:t>NFCs</w:t>
      </w:r>
      <w:r w:rsidR="004D2E83">
        <w:t xml:space="preserve">. By contrast, </w:t>
      </w:r>
      <w:r w:rsidR="000974CB">
        <w:t xml:space="preserve">this analysis </w:t>
      </w:r>
      <w:r w:rsidR="00604521" w:rsidRPr="008340C8">
        <w:t>identifies three conduits through which small firm</w:t>
      </w:r>
      <w:r w:rsidR="000974CB">
        <w:t xml:space="preserve">s </w:t>
      </w:r>
      <w:r w:rsidR="00604521" w:rsidRPr="008340C8">
        <w:t xml:space="preserve">may be indirectly exposed to, and affected by, </w:t>
      </w:r>
      <w:proofErr w:type="spellStart"/>
      <w:r w:rsidR="00604521" w:rsidRPr="008340C8">
        <w:t>financialising</w:t>
      </w:r>
      <w:proofErr w:type="spellEnd"/>
      <w:r w:rsidR="00604521" w:rsidRPr="008340C8">
        <w:t xml:space="preserve"> principles and practices. </w:t>
      </w:r>
      <w:r w:rsidR="0007646C">
        <w:t xml:space="preserve">Three </w:t>
      </w:r>
      <w:r w:rsidR="009B227A" w:rsidRPr="008340C8">
        <w:t xml:space="preserve">sets of relations – inter-firm </w:t>
      </w:r>
      <w:r w:rsidR="002232C2">
        <w:t xml:space="preserve">relations and </w:t>
      </w:r>
      <w:r w:rsidR="009B227A" w:rsidRPr="008340C8">
        <w:t xml:space="preserve">divisions of labour, relations with financial </w:t>
      </w:r>
      <w:r w:rsidR="009B227A" w:rsidRPr="008340C8">
        <w:lastRenderedPageBreak/>
        <w:t>intermediaries</w:t>
      </w:r>
      <w:r w:rsidR="00004A90">
        <w:t xml:space="preserve">, and </w:t>
      </w:r>
      <w:r w:rsidR="009B227A" w:rsidRPr="008340C8">
        <w:t>the</w:t>
      </w:r>
      <w:r w:rsidR="002232C2">
        <w:t xml:space="preserve"> formation of </w:t>
      </w:r>
      <w:r w:rsidR="009B227A" w:rsidRPr="008340C8">
        <w:t xml:space="preserve">individualising neoliberal subjectivities– were identified as conduits through which </w:t>
      </w:r>
      <w:proofErr w:type="spellStart"/>
      <w:r w:rsidR="009B227A" w:rsidRPr="008340C8">
        <w:t>financialising</w:t>
      </w:r>
      <w:proofErr w:type="spellEnd"/>
      <w:r w:rsidR="009B227A" w:rsidRPr="008340C8">
        <w:t xml:space="preserve"> principles and practices </w:t>
      </w:r>
      <w:r w:rsidR="009B227A">
        <w:t xml:space="preserve">could be </w:t>
      </w:r>
      <w:r w:rsidR="009B227A" w:rsidRPr="008340C8">
        <w:t xml:space="preserve">perceived, translated, and resisted for owners, managers and staff. As such, the article </w:t>
      </w:r>
      <w:r w:rsidR="0092406E">
        <w:t xml:space="preserve">not only </w:t>
      </w:r>
      <w:r w:rsidR="00BD45A7">
        <w:t xml:space="preserve">demonstrates the relevance of </w:t>
      </w:r>
      <w:proofErr w:type="spellStart"/>
      <w:r w:rsidR="00BD45A7">
        <w:t>financialisation</w:t>
      </w:r>
      <w:proofErr w:type="spellEnd"/>
      <w:r w:rsidR="00BD45A7">
        <w:t xml:space="preserve"> t</w:t>
      </w:r>
      <w:r w:rsidR="0092406E">
        <w:t xml:space="preserve">o small firms but in so doing, also </w:t>
      </w:r>
      <w:r w:rsidR="009B227A" w:rsidRPr="008340C8">
        <w:t xml:space="preserve">addresses one of the challenges about the ‘how’ of </w:t>
      </w:r>
      <w:proofErr w:type="spellStart"/>
      <w:r w:rsidR="009B227A" w:rsidRPr="008340C8">
        <w:t>financialisation</w:t>
      </w:r>
      <w:proofErr w:type="spellEnd"/>
      <w:r w:rsidR="009B227A" w:rsidRPr="008340C8">
        <w:t xml:space="preserve"> (</w:t>
      </w:r>
      <w:proofErr w:type="spellStart"/>
      <w:r w:rsidR="009B227A" w:rsidRPr="008340C8">
        <w:t>Lapavitsas</w:t>
      </w:r>
      <w:proofErr w:type="spellEnd"/>
      <w:r w:rsidR="009B227A" w:rsidRPr="008340C8">
        <w:t>, 2011)</w:t>
      </w:r>
      <w:r w:rsidR="0092406E">
        <w:t xml:space="preserve">. </w:t>
      </w:r>
    </w:p>
    <w:p w14:paraId="4CA70D6E" w14:textId="735A032E" w:rsidR="00604521" w:rsidRPr="00E37E82" w:rsidRDefault="00602008" w:rsidP="006D265C">
      <w:pPr>
        <w:spacing w:line="480" w:lineRule="auto"/>
        <w:ind w:firstLine="720"/>
        <w:rPr>
          <w:color w:val="FF0000"/>
        </w:rPr>
      </w:pPr>
      <w:r w:rsidRPr="008340C8">
        <w:t xml:space="preserve">All the firms </w:t>
      </w:r>
      <w:r>
        <w:t xml:space="preserve">– for all their differences in financing and ambitions for growth - </w:t>
      </w:r>
      <w:r w:rsidRPr="008340C8">
        <w:t xml:space="preserve">were affected by a macroeconomic context in which increased demand for finance gave financial intermediaries </w:t>
      </w:r>
      <w:r w:rsidRPr="008340C8">
        <w:rPr>
          <w:rFonts w:eastAsia="Times New Roman"/>
        </w:rPr>
        <w:t xml:space="preserve">superior bargaining power (Mason and Harrison, 2015). </w:t>
      </w:r>
      <w:r w:rsidR="009B227A" w:rsidRPr="008340C8">
        <w:t xml:space="preserve">The firms </w:t>
      </w:r>
      <w:r w:rsidR="009B227A" w:rsidRPr="008340C8">
        <w:rPr>
          <w:rFonts w:eastAsia="Times New Roman"/>
        </w:rPr>
        <w:t xml:space="preserve">devised strategies to manage financial pressures while seeking to preserve their research and creative capabilities. </w:t>
      </w:r>
      <w:r w:rsidR="009B227A">
        <w:rPr>
          <w:rFonts w:eastAsia="Times New Roman"/>
          <w:color w:val="000000"/>
        </w:rPr>
        <w:t>Significantly for our arguments, t</w:t>
      </w:r>
      <w:r w:rsidR="009B227A" w:rsidRPr="008340C8">
        <w:t>hree phases of longitudinal research provided grounded empirical analysis of these indirect effects in two contrasting sectors with different demands for, and dispositions to, external finance.</w:t>
      </w:r>
      <w:r w:rsidR="009B227A">
        <w:t xml:space="preserve"> This </w:t>
      </w:r>
      <w:r w:rsidR="00604521" w:rsidRPr="008340C8">
        <w:t xml:space="preserve">comparative </w:t>
      </w:r>
      <w:r w:rsidR="009D2C16">
        <w:t xml:space="preserve">element of the </w:t>
      </w:r>
      <w:r w:rsidR="00604521" w:rsidRPr="008340C8">
        <w:t xml:space="preserve">research </w:t>
      </w:r>
      <w:r w:rsidR="008F24B4">
        <w:t xml:space="preserve">is suggestive of </w:t>
      </w:r>
      <w:r w:rsidR="00604521" w:rsidRPr="008340C8">
        <w:t xml:space="preserve">how </w:t>
      </w:r>
      <w:proofErr w:type="spellStart"/>
      <w:r w:rsidR="00604521" w:rsidRPr="008340C8">
        <w:t>sectoral</w:t>
      </w:r>
      <w:proofErr w:type="spellEnd"/>
      <w:r w:rsidR="00604521" w:rsidRPr="008340C8">
        <w:t xml:space="preserve"> contexts </w:t>
      </w:r>
      <w:r w:rsidR="008609B2">
        <w:t xml:space="preserve">can </w:t>
      </w:r>
      <w:r w:rsidR="00604521" w:rsidRPr="008340C8">
        <w:t xml:space="preserve">mediate </w:t>
      </w:r>
      <w:r w:rsidR="00310BD2">
        <w:t xml:space="preserve">whether and </w:t>
      </w:r>
      <w:r w:rsidR="00604521" w:rsidRPr="008340C8">
        <w:t xml:space="preserve">how </w:t>
      </w:r>
      <w:proofErr w:type="spellStart"/>
      <w:r w:rsidR="00604521" w:rsidRPr="008340C8">
        <w:t>financialising</w:t>
      </w:r>
      <w:proofErr w:type="spellEnd"/>
      <w:r w:rsidR="00604521" w:rsidRPr="008340C8">
        <w:t xml:space="preserve"> principles and practices are perceived, translated and resisted for owners, managers and staff (</w:t>
      </w:r>
      <w:proofErr w:type="spellStart"/>
      <w:r w:rsidR="00604521" w:rsidRPr="008340C8">
        <w:t>Lapavitsas</w:t>
      </w:r>
      <w:proofErr w:type="spellEnd"/>
      <w:r w:rsidR="00604521" w:rsidRPr="008340C8">
        <w:t>, 2011; T</w:t>
      </w:r>
      <w:r w:rsidR="008609B2">
        <w:t xml:space="preserve">hompson, 2013). </w:t>
      </w:r>
      <w:r w:rsidRPr="008340C8">
        <w:rPr>
          <w:rFonts w:eastAsia="Times New Roman"/>
        </w:rPr>
        <w:t xml:space="preserve">The bio-business firms </w:t>
      </w:r>
      <w:r>
        <w:rPr>
          <w:rFonts w:eastAsia="Times New Roman"/>
        </w:rPr>
        <w:t xml:space="preserve">most especially </w:t>
      </w:r>
      <w:r w:rsidRPr="008340C8">
        <w:rPr>
          <w:rFonts w:eastAsia="Times New Roman"/>
        </w:rPr>
        <w:t>exemplified an ‘ontological reconfiguration’ for finance, in that their very existence was premised on ‘establishing the power to effectively capitalise on future “earnings”’ (</w:t>
      </w:r>
      <w:proofErr w:type="spellStart"/>
      <w:r w:rsidRPr="008340C8">
        <w:rPr>
          <w:rFonts w:eastAsia="Times New Roman"/>
        </w:rPr>
        <w:t>Ouma</w:t>
      </w:r>
      <w:proofErr w:type="spellEnd"/>
      <w:r w:rsidRPr="008340C8">
        <w:rPr>
          <w:rFonts w:eastAsia="Times New Roman"/>
        </w:rPr>
        <w:t>, 2015: 227).</w:t>
      </w:r>
      <w:r w:rsidRPr="008340C8">
        <w:rPr>
          <w:rFonts w:eastAsia="Times New Roman"/>
          <w:color w:val="000000"/>
        </w:rPr>
        <w:t xml:space="preserve"> </w:t>
      </w:r>
      <w:r w:rsidRPr="008340C8">
        <w:t xml:space="preserve">Bio1’s interest in flotation produced unattainable sales targets that reverberated throughout the </w:t>
      </w:r>
      <w:r w:rsidRPr="008340C8">
        <w:lastRenderedPageBreak/>
        <w:t xml:space="preserve">firm, while Bio3 reconciled themselves to a funding regime that brought with it </w:t>
      </w:r>
      <w:proofErr w:type="spellStart"/>
      <w:r w:rsidRPr="008340C8">
        <w:t>ongoing</w:t>
      </w:r>
      <w:proofErr w:type="spellEnd"/>
      <w:r w:rsidRPr="008340C8">
        <w:t xml:space="preserve"> tensions with managing investor expectations. </w:t>
      </w:r>
      <w:r w:rsidR="00D30323" w:rsidRPr="008340C8">
        <w:t xml:space="preserve">Firms in the film and media sector were </w:t>
      </w:r>
      <w:r w:rsidR="00856248">
        <w:t xml:space="preserve">less dependent on external finance than </w:t>
      </w:r>
      <w:r w:rsidR="00D30323" w:rsidRPr="008340C8">
        <w:t>Bio1, 2 and 4, yet the</w:t>
      </w:r>
      <w:r w:rsidR="00396B63">
        <w:t>ir financial reproduction also exposed them to pressures from</w:t>
      </w:r>
      <w:r w:rsidR="00D30323" w:rsidRPr="008340C8">
        <w:t xml:space="preserve"> financial </w:t>
      </w:r>
      <w:r w:rsidR="00396B63">
        <w:t xml:space="preserve">intermediaries – themselves trying to manage recessionary conditions – and encouraged a range </w:t>
      </w:r>
      <w:r w:rsidR="00856248">
        <w:t>o</w:t>
      </w:r>
      <w:r w:rsidR="00396B63">
        <w:t xml:space="preserve">f decisions designed to resist ceding greater control to financial intermediaries. </w:t>
      </w:r>
      <w:proofErr w:type="spellStart"/>
      <w:r w:rsidR="00D30323" w:rsidRPr="008340C8">
        <w:t>Sectoral</w:t>
      </w:r>
      <w:proofErr w:type="spellEnd"/>
      <w:r w:rsidR="00D30323" w:rsidRPr="008340C8">
        <w:t xml:space="preserve"> context is</w:t>
      </w:r>
      <w:r w:rsidR="007A0F44">
        <w:t>, of course,</w:t>
      </w:r>
      <w:r w:rsidR="00D30323" w:rsidRPr="008340C8">
        <w:t xml:space="preserve"> but one marker of variegation</w:t>
      </w:r>
      <w:r w:rsidR="006D265C">
        <w:t xml:space="preserve"> for small firms</w:t>
      </w:r>
      <w:r w:rsidR="00D30323" w:rsidRPr="008340C8">
        <w:t xml:space="preserve">; </w:t>
      </w:r>
      <w:r w:rsidR="006D265C" w:rsidRPr="008340C8">
        <w:t xml:space="preserve">more grounded, contextual understandings of </w:t>
      </w:r>
      <w:proofErr w:type="spellStart"/>
      <w:r w:rsidR="006D265C" w:rsidRPr="008340C8">
        <w:t>financialising</w:t>
      </w:r>
      <w:proofErr w:type="spellEnd"/>
      <w:r w:rsidR="006D265C" w:rsidRPr="008340C8">
        <w:t xml:space="preserve"> principles and practices </w:t>
      </w:r>
      <w:r w:rsidR="00CA0B77">
        <w:t xml:space="preserve">need to be </w:t>
      </w:r>
      <w:r w:rsidR="006D265C" w:rsidRPr="008340C8">
        <w:t xml:space="preserve">sensitised to </w:t>
      </w:r>
      <w:r w:rsidR="006D265C">
        <w:t xml:space="preserve">other and multiple axes of </w:t>
      </w:r>
      <w:r w:rsidR="006D265C" w:rsidRPr="008340C8">
        <w:t xml:space="preserve">heterogeneity </w:t>
      </w:r>
      <w:r w:rsidR="006D265C">
        <w:t xml:space="preserve">amongst </w:t>
      </w:r>
      <w:r w:rsidR="006D265C" w:rsidRPr="008340C8">
        <w:t xml:space="preserve">small </w:t>
      </w:r>
      <w:r w:rsidR="006D265C">
        <w:t xml:space="preserve">(and other) </w:t>
      </w:r>
      <w:r w:rsidR="006D265C" w:rsidRPr="008340C8">
        <w:t>firms</w:t>
      </w:r>
      <w:r w:rsidR="00CA0B77">
        <w:t xml:space="preserve">. Particularly important in this respect will be investigations into the geographically </w:t>
      </w:r>
      <w:r w:rsidR="00687EDF">
        <w:t xml:space="preserve">variegated </w:t>
      </w:r>
      <w:r w:rsidR="00CA0B77">
        <w:t xml:space="preserve">economic, </w:t>
      </w:r>
      <w:r w:rsidR="006D265C" w:rsidRPr="008340C8">
        <w:t>institutional and</w:t>
      </w:r>
      <w:r w:rsidR="00CA0B77">
        <w:t xml:space="preserve"> </w:t>
      </w:r>
      <w:r w:rsidR="006D265C" w:rsidRPr="008340C8">
        <w:t>socio-cultural</w:t>
      </w:r>
      <w:r w:rsidR="00B4140F">
        <w:t xml:space="preserve"> constitution and expression of financial principles and practices </w:t>
      </w:r>
      <w:r w:rsidR="006D265C">
        <w:t xml:space="preserve">(Pike and Pollard, 2010; French </w:t>
      </w:r>
      <w:r w:rsidR="006D265C" w:rsidRPr="0084428A">
        <w:t>et al.</w:t>
      </w:r>
      <w:r w:rsidR="00771F26">
        <w:t>,</w:t>
      </w:r>
      <w:r w:rsidR="006D265C">
        <w:t xml:space="preserve"> 2011</w:t>
      </w:r>
      <w:r>
        <w:t xml:space="preserve">; </w:t>
      </w:r>
      <w:proofErr w:type="spellStart"/>
      <w:r w:rsidR="0047730C">
        <w:t>Boustani</w:t>
      </w:r>
      <w:proofErr w:type="spellEnd"/>
      <w:r w:rsidR="0047730C">
        <w:t xml:space="preserve">, 2015; </w:t>
      </w:r>
      <w:proofErr w:type="spellStart"/>
      <w:r w:rsidR="00E81F55">
        <w:t>Klagge</w:t>
      </w:r>
      <w:proofErr w:type="spellEnd"/>
      <w:r w:rsidR="00E81F55">
        <w:t xml:space="preserve">, Martin and </w:t>
      </w:r>
      <w:proofErr w:type="spellStart"/>
      <w:r w:rsidR="00E81F55">
        <w:t>Sunley</w:t>
      </w:r>
      <w:proofErr w:type="spellEnd"/>
      <w:r w:rsidR="00E81F55">
        <w:t xml:space="preserve"> 2017</w:t>
      </w:r>
      <w:r>
        <w:t xml:space="preserve">). </w:t>
      </w:r>
      <w:r w:rsidR="00E37E82">
        <w:t xml:space="preserve"> </w:t>
      </w:r>
    </w:p>
    <w:p w14:paraId="04DD8F8A" w14:textId="4B749C4F" w:rsidR="00604521" w:rsidRPr="008340C8" w:rsidRDefault="00771F26" w:rsidP="00F3218B">
      <w:pPr>
        <w:widowControl w:val="0"/>
        <w:autoSpaceDE w:val="0"/>
        <w:autoSpaceDN w:val="0"/>
        <w:adjustRightInd w:val="0"/>
        <w:spacing w:line="480" w:lineRule="auto"/>
        <w:ind w:firstLine="720"/>
      </w:pPr>
      <w:r>
        <w:t>Second</w:t>
      </w:r>
      <w:r w:rsidR="00371DD4">
        <w:t xml:space="preserve"> and related,</w:t>
      </w:r>
      <w:r>
        <w:t xml:space="preserve"> the paper has deployed literatures on </w:t>
      </w:r>
      <w:proofErr w:type="spellStart"/>
      <w:r>
        <w:t>financialisation</w:t>
      </w:r>
      <w:proofErr w:type="spellEnd"/>
      <w:r>
        <w:t xml:space="preserve"> to contribute to an important and growing literature on small firm finances </w:t>
      </w:r>
      <w:r w:rsidRPr="008340C8">
        <w:t xml:space="preserve">(see Fraser </w:t>
      </w:r>
      <w:r w:rsidRPr="0084428A">
        <w:t>et al.</w:t>
      </w:r>
      <w:r w:rsidRPr="008340C8">
        <w:rPr>
          <w:i/>
        </w:rPr>
        <w:t>,</w:t>
      </w:r>
      <w:r w:rsidRPr="008340C8">
        <w:t xml:space="preserve"> 2015, Coe </w:t>
      </w:r>
      <w:r w:rsidRPr="0084428A">
        <w:t>et al.</w:t>
      </w:r>
      <w:r w:rsidR="008F3F19" w:rsidRPr="00413671">
        <w:t>,</w:t>
      </w:r>
      <w:r w:rsidRPr="00413671">
        <w:t xml:space="preserve"> </w:t>
      </w:r>
      <w:r w:rsidRPr="008340C8">
        <w:t xml:space="preserve">2014, </w:t>
      </w:r>
      <w:proofErr w:type="spellStart"/>
      <w:r w:rsidRPr="008340C8">
        <w:t>Dannreuther</w:t>
      </w:r>
      <w:proofErr w:type="spellEnd"/>
      <w:r w:rsidRPr="008340C8">
        <w:t xml:space="preserve"> and </w:t>
      </w:r>
      <w:proofErr w:type="spellStart"/>
      <w:r w:rsidRPr="008340C8">
        <w:t>Perren</w:t>
      </w:r>
      <w:proofErr w:type="spellEnd"/>
      <w:r w:rsidR="008F3F19">
        <w:t>,</w:t>
      </w:r>
      <w:r w:rsidRPr="008340C8">
        <w:t xml:space="preserve"> 2013a</w:t>
      </w:r>
      <w:r w:rsidR="007A0F44">
        <w:t>, 2013b</w:t>
      </w:r>
      <w:r w:rsidRPr="008340C8">
        <w:t>)</w:t>
      </w:r>
      <w:r>
        <w:t xml:space="preserve">. This literature is extending intellectual and policy debate beyond concerns with </w:t>
      </w:r>
      <w:r w:rsidRPr="008340C8">
        <w:t>‘funding gaps’</w:t>
      </w:r>
      <w:r>
        <w:t xml:space="preserve">, attitudes to risk, business size and so forth to develop links to </w:t>
      </w:r>
      <w:r w:rsidRPr="008340C8">
        <w:t>political</w:t>
      </w:r>
      <w:r>
        <w:t xml:space="preserve"> and socio-</w:t>
      </w:r>
      <w:r w:rsidRPr="008340C8">
        <w:t>economic analyses that conce</w:t>
      </w:r>
      <w:r>
        <w:t xml:space="preserve">ive </w:t>
      </w:r>
      <w:r w:rsidRPr="008340C8">
        <w:t xml:space="preserve">firm finances as </w:t>
      </w:r>
      <w:r>
        <w:t xml:space="preserve">sets </w:t>
      </w:r>
      <w:r w:rsidRPr="008340C8">
        <w:t xml:space="preserve">of social relations with repercussions </w:t>
      </w:r>
      <w:r>
        <w:t xml:space="preserve">for all aspects </w:t>
      </w:r>
      <w:r w:rsidRPr="008340C8">
        <w:t>of the firm</w:t>
      </w:r>
      <w:r>
        <w:t xml:space="preserve">, be it purchasing and investment, staffing, governance or managerial </w:t>
      </w:r>
      <w:r>
        <w:lastRenderedPageBreak/>
        <w:t>control. L</w:t>
      </w:r>
      <w:r w:rsidRPr="008340C8">
        <w:t xml:space="preserve">iteratures </w:t>
      </w:r>
      <w:r>
        <w:t xml:space="preserve">elucidating </w:t>
      </w:r>
      <w:r w:rsidRPr="008340C8">
        <w:t xml:space="preserve">the macroeconomic, corporate and cultural elements of </w:t>
      </w:r>
      <w:proofErr w:type="spellStart"/>
      <w:r w:rsidRPr="008340C8">
        <w:t>financialisation</w:t>
      </w:r>
      <w:proofErr w:type="spellEnd"/>
      <w:r w:rsidRPr="008340C8">
        <w:t xml:space="preserve"> have been deployed </w:t>
      </w:r>
      <w:r w:rsidR="003F381F">
        <w:t xml:space="preserve">here </w:t>
      </w:r>
      <w:r w:rsidRPr="008340C8">
        <w:t>to open up conceptual and empirical space for more holistic treatments of small firms’ financial relations</w:t>
      </w:r>
      <w:r w:rsidR="003F381F">
        <w:t xml:space="preserve"> that argue for financial relations to be moved from the margins and into the mainstream </w:t>
      </w:r>
      <w:r w:rsidRPr="008340C8">
        <w:t xml:space="preserve">of socio-economic analysis of small firms. </w:t>
      </w:r>
      <w:proofErr w:type="spellStart"/>
      <w:r w:rsidRPr="008340C8">
        <w:t>Froud</w:t>
      </w:r>
      <w:proofErr w:type="spellEnd"/>
      <w:r w:rsidRPr="008340C8">
        <w:t xml:space="preserve"> </w:t>
      </w:r>
      <w:r w:rsidRPr="0084428A">
        <w:t>et al.</w:t>
      </w:r>
      <w:r w:rsidRPr="008340C8">
        <w:rPr>
          <w:i/>
        </w:rPr>
        <w:t xml:space="preserve"> </w:t>
      </w:r>
      <w:r w:rsidRPr="008340C8">
        <w:t>(2006: 28</w:t>
      </w:r>
      <w:r w:rsidR="0042632F">
        <w:t>)</w:t>
      </w:r>
      <w:r w:rsidRPr="008340C8">
        <w:t xml:space="preserve"> argued that literatures on firm strategy </w:t>
      </w:r>
      <w:r w:rsidR="0042632F">
        <w:t xml:space="preserve">share </w:t>
      </w:r>
      <w:r w:rsidRPr="008340C8">
        <w:t>an anachronis</w:t>
      </w:r>
      <w:r w:rsidR="0042632F">
        <w:t xml:space="preserve">tic </w:t>
      </w:r>
      <w:r w:rsidRPr="008340C8">
        <w:t xml:space="preserve">‘firm in industry problem definition’, a </w:t>
      </w:r>
      <w:proofErr w:type="spellStart"/>
      <w:r w:rsidRPr="008340C8">
        <w:t>productivist</w:t>
      </w:r>
      <w:proofErr w:type="spellEnd"/>
      <w:r w:rsidRPr="008340C8">
        <w:t xml:space="preserve"> bias that </w:t>
      </w:r>
      <w:r w:rsidR="0042632F">
        <w:t xml:space="preserve">has </w:t>
      </w:r>
      <w:r w:rsidRPr="008340C8">
        <w:t>privilege</w:t>
      </w:r>
      <w:r w:rsidR="0042632F">
        <w:t>d</w:t>
      </w:r>
      <w:r w:rsidRPr="008340C8">
        <w:t xml:space="preserve"> a firm’s location in product markets, to the neglect of understanding </w:t>
      </w:r>
      <w:r w:rsidR="0042632F">
        <w:t xml:space="preserve">its location in </w:t>
      </w:r>
      <w:r w:rsidRPr="008340C8">
        <w:t xml:space="preserve">financial markets. This </w:t>
      </w:r>
      <w:proofErr w:type="spellStart"/>
      <w:r w:rsidRPr="008340C8">
        <w:t>productivist</w:t>
      </w:r>
      <w:proofErr w:type="spellEnd"/>
      <w:r w:rsidRPr="008340C8">
        <w:t xml:space="preserve"> bias similarly afflicts analyses of small firms. By </w:t>
      </w:r>
      <w:r w:rsidRPr="008340C8">
        <w:rPr>
          <w:color w:val="000000"/>
        </w:rPr>
        <w:t xml:space="preserve">way of expanding on this point, </w:t>
      </w:r>
      <w:r w:rsidR="003F381F">
        <w:rPr>
          <w:color w:val="000000"/>
        </w:rPr>
        <w:t>t</w:t>
      </w:r>
      <w:r w:rsidR="005D259D">
        <w:t xml:space="preserve">his analytical ambition is not simply </w:t>
      </w:r>
      <w:r w:rsidR="009B227A" w:rsidRPr="009B227A">
        <w:rPr>
          <w:color w:val="000000" w:themeColor="text1"/>
        </w:rPr>
        <w:t xml:space="preserve">doing justice to ‘varieties of </w:t>
      </w:r>
      <w:proofErr w:type="spellStart"/>
      <w:r w:rsidR="00B04670">
        <w:rPr>
          <w:color w:val="000000" w:themeColor="text1"/>
        </w:rPr>
        <w:t>financialisation</w:t>
      </w:r>
      <w:proofErr w:type="spellEnd"/>
      <w:r w:rsidR="009B227A" w:rsidRPr="009B227A">
        <w:rPr>
          <w:color w:val="000000" w:themeColor="text1"/>
        </w:rPr>
        <w:t>’, but also explicating the possibilities for agency by local actors</w:t>
      </w:r>
      <w:r w:rsidR="00BD2349">
        <w:rPr>
          <w:color w:val="000000" w:themeColor="text1"/>
        </w:rPr>
        <w:t xml:space="preserve"> at a time</w:t>
      </w:r>
      <w:r w:rsidR="009B227A" w:rsidRPr="009B227A">
        <w:rPr>
          <w:color w:val="000000" w:themeColor="text1"/>
        </w:rPr>
        <w:t xml:space="preserve"> when financial imperatives are becoming more important </w:t>
      </w:r>
      <w:r w:rsidR="00A57680">
        <w:rPr>
          <w:color w:val="000000" w:themeColor="text1"/>
        </w:rPr>
        <w:t xml:space="preserve">elements of </w:t>
      </w:r>
      <w:r w:rsidR="009B227A" w:rsidRPr="009B227A">
        <w:rPr>
          <w:color w:val="000000" w:themeColor="text1"/>
        </w:rPr>
        <w:t>political econom</w:t>
      </w:r>
      <w:r w:rsidR="00A57680">
        <w:rPr>
          <w:color w:val="000000" w:themeColor="text1"/>
        </w:rPr>
        <w:t>ic life in contexts like the UK</w:t>
      </w:r>
      <w:r w:rsidR="007A0F44">
        <w:rPr>
          <w:color w:val="000000" w:themeColor="text1"/>
        </w:rPr>
        <w:t xml:space="preserve"> (van der </w:t>
      </w:r>
      <w:proofErr w:type="spellStart"/>
      <w:r w:rsidR="007A0F44">
        <w:rPr>
          <w:color w:val="000000" w:themeColor="text1"/>
        </w:rPr>
        <w:t>Zwan</w:t>
      </w:r>
      <w:proofErr w:type="spellEnd"/>
      <w:r w:rsidR="007A0F44">
        <w:rPr>
          <w:color w:val="000000" w:themeColor="text1"/>
        </w:rPr>
        <w:t>, 2014)</w:t>
      </w:r>
      <w:r w:rsidR="00A57680">
        <w:rPr>
          <w:color w:val="000000" w:themeColor="text1"/>
        </w:rPr>
        <w:t xml:space="preserve">. </w:t>
      </w:r>
      <w:r w:rsidR="00592490">
        <w:rPr>
          <w:color w:val="000000" w:themeColor="text1"/>
        </w:rPr>
        <w:t xml:space="preserve">Those working in small firms can participate in </w:t>
      </w:r>
      <w:r w:rsidR="00604521" w:rsidRPr="00BD2349">
        <w:rPr>
          <w:color w:val="000000" w:themeColor="text1"/>
        </w:rPr>
        <w:t>financial markets</w:t>
      </w:r>
      <w:r w:rsidR="00592490">
        <w:rPr>
          <w:color w:val="000000" w:themeColor="text1"/>
        </w:rPr>
        <w:t xml:space="preserve"> in multiple ways – as owners, shareholders, managers, wage earners, householders, pension fund investors – and benefit or lose from various </w:t>
      </w:r>
      <w:r w:rsidR="00604521" w:rsidRPr="00BD2349">
        <w:rPr>
          <w:color w:val="000000" w:themeColor="text1"/>
        </w:rPr>
        <w:t>value-maximi</w:t>
      </w:r>
      <w:r w:rsidR="00592490">
        <w:rPr>
          <w:color w:val="000000" w:themeColor="text1"/>
        </w:rPr>
        <w:t>s</w:t>
      </w:r>
      <w:r w:rsidR="00604521" w:rsidRPr="00BD2349">
        <w:rPr>
          <w:color w:val="000000" w:themeColor="text1"/>
        </w:rPr>
        <w:t xml:space="preserve">ing </w:t>
      </w:r>
      <w:r w:rsidR="00592490">
        <w:rPr>
          <w:color w:val="000000" w:themeColor="text1"/>
        </w:rPr>
        <w:t xml:space="preserve">strategies. </w:t>
      </w:r>
      <w:r w:rsidR="00604521" w:rsidRPr="008340C8">
        <w:t>As such, th</w:t>
      </w:r>
      <w:r w:rsidR="00D44956">
        <w:t xml:space="preserve">is </w:t>
      </w:r>
      <w:r w:rsidR="00604521" w:rsidRPr="008340C8">
        <w:t>research extends</w:t>
      </w:r>
      <w:r w:rsidR="00D44956">
        <w:t xml:space="preserve"> a long tradition of</w:t>
      </w:r>
      <w:r w:rsidR="00604521" w:rsidRPr="008340C8">
        <w:t xml:space="preserve"> research on managerial control in small firms (Curr</w:t>
      </w:r>
      <w:r w:rsidR="001108A9">
        <w:t>a</w:t>
      </w:r>
      <w:r w:rsidR="00604521" w:rsidRPr="008340C8">
        <w:t xml:space="preserve">n, 1990; Barrett and </w:t>
      </w:r>
      <w:proofErr w:type="spellStart"/>
      <w:r w:rsidR="00604521" w:rsidRPr="008340C8">
        <w:t>Rainnie</w:t>
      </w:r>
      <w:proofErr w:type="spellEnd"/>
      <w:r w:rsidR="00341A7C">
        <w:t>,</w:t>
      </w:r>
      <w:r w:rsidR="00604521" w:rsidRPr="008340C8">
        <w:t xml:space="preserve"> 2002; Ram and Edwards</w:t>
      </w:r>
      <w:r w:rsidR="00341A7C">
        <w:t>,</w:t>
      </w:r>
      <w:r w:rsidR="00604521" w:rsidRPr="008340C8">
        <w:t xml:space="preserve"> 2003; Thompson and van den </w:t>
      </w:r>
      <w:proofErr w:type="spellStart"/>
      <w:r w:rsidR="00604521" w:rsidRPr="008340C8">
        <w:t>Broek</w:t>
      </w:r>
      <w:proofErr w:type="spellEnd"/>
      <w:r w:rsidR="00341A7C">
        <w:t>,</w:t>
      </w:r>
      <w:r w:rsidR="00604521" w:rsidRPr="008340C8">
        <w:t xml:space="preserve"> 2010)</w:t>
      </w:r>
      <w:r w:rsidR="0026706F">
        <w:t xml:space="preserve"> and connects </w:t>
      </w:r>
      <w:r w:rsidR="008472A6">
        <w:t xml:space="preserve">small firm finance </w:t>
      </w:r>
      <w:r w:rsidR="00CD5B67">
        <w:t xml:space="preserve">literatures </w:t>
      </w:r>
      <w:r w:rsidR="0026706F">
        <w:t>with more holistic political economic literatures that conceive firms as ‘</w:t>
      </w:r>
      <w:r w:rsidR="00CD5B67">
        <w:t>battlefields</w:t>
      </w:r>
      <w:r w:rsidR="0026706F">
        <w:t>’</w:t>
      </w:r>
      <w:r w:rsidR="00CD5B67">
        <w:t xml:space="preserve"> for different groups of interests (</w:t>
      </w:r>
      <w:proofErr w:type="spellStart"/>
      <w:r w:rsidR="00CD5B67">
        <w:t>Stockhammer</w:t>
      </w:r>
      <w:proofErr w:type="spellEnd"/>
      <w:r w:rsidR="00CD5B67">
        <w:t>, 2006)</w:t>
      </w:r>
      <w:r w:rsidR="00604521" w:rsidRPr="008340C8">
        <w:t xml:space="preserve">.  </w:t>
      </w:r>
    </w:p>
    <w:p w14:paraId="1021C1EE" w14:textId="77777777" w:rsidR="00282FF1" w:rsidRDefault="009F4650" w:rsidP="00F3218B">
      <w:pPr>
        <w:pStyle w:val="NormalWeb"/>
        <w:spacing w:before="0" w:beforeAutospacing="0" w:after="0" w:afterAutospacing="0" w:line="480" w:lineRule="auto"/>
        <w:ind w:firstLine="720"/>
      </w:pPr>
      <w:r w:rsidRPr="00797224">
        <w:lastRenderedPageBreak/>
        <w:t>Third and f</w:t>
      </w:r>
      <w:r w:rsidR="00604521" w:rsidRPr="00797224">
        <w:t xml:space="preserve">inally, what of the politics to addressing the significance (or not) of </w:t>
      </w:r>
      <w:proofErr w:type="spellStart"/>
      <w:r w:rsidR="00B04670" w:rsidRPr="00797224">
        <w:t>financialising</w:t>
      </w:r>
      <w:proofErr w:type="spellEnd"/>
      <w:r w:rsidR="00604521" w:rsidRPr="00797224">
        <w:t xml:space="preserve"> principles and practices for small firms not directly exposed to the workings of capital markets? </w:t>
      </w:r>
      <w:r w:rsidR="00797224">
        <w:t xml:space="preserve">In </w:t>
      </w:r>
      <w:r w:rsidR="00BA1393">
        <w:t xml:space="preserve">one of the few UK studies of the microeconomic effects of </w:t>
      </w:r>
      <w:proofErr w:type="spellStart"/>
      <w:r w:rsidR="00BA1393">
        <w:t>financialisation</w:t>
      </w:r>
      <w:proofErr w:type="spellEnd"/>
      <w:r w:rsidR="00BA1393">
        <w:t xml:space="preserve">, </w:t>
      </w:r>
      <w:r w:rsidR="008472A6">
        <w:t xml:space="preserve">Tori and </w:t>
      </w:r>
      <w:proofErr w:type="spellStart"/>
      <w:r w:rsidR="008472A6">
        <w:t>Onaran</w:t>
      </w:r>
      <w:r w:rsidR="00BA1393">
        <w:t>’s</w:t>
      </w:r>
      <w:proofErr w:type="spellEnd"/>
      <w:r w:rsidR="008472A6">
        <w:t xml:space="preserve"> (2015) analysis </w:t>
      </w:r>
      <w:r w:rsidR="00BA1393">
        <w:t xml:space="preserve">of manufacturing NFCs </w:t>
      </w:r>
      <w:r w:rsidR="008472A6">
        <w:t>su</w:t>
      </w:r>
      <w:r w:rsidR="004511B4">
        <w:t xml:space="preserve">pports other more macroeconomic work that argues that an expanding financial system has negative effects on growth and investment (Epstein, 2005; </w:t>
      </w:r>
      <w:proofErr w:type="spellStart"/>
      <w:r w:rsidR="004511B4">
        <w:t>Stockhammer</w:t>
      </w:r>
      <w:proofErr w:type="spellEnd"/>
      <w:r w:rsidR="004511B4">
        <w:t xml:space="preserve"> 2004, 2006; </w:t>
      </w:r>
      <w:proofErr w:type="spellStart"/>
      <w:r w:rsidR="004511B4">
        <w:t>Orhangazi</w:t>
      </w:r>
      <w:proofErr w:type="spellEnd"/>
      <w:r w:rsidR="004511B4">
        <w:t xml:space="preserve">, 2008).  </w:t>
      </w:r>
      <w:r w:rsidR="00265CAE">
        <w:t xml:space="preserve">This research </w:t>
      </w:r>
      <w:r>
        <w:t>present</w:t>
      </w:r>
      <w:r w:rsidR="00265CAE">
        <w:t>s</w:t>
      </w:r>
      <w:r>
        <w:t xml:space="preserve"> findings from a longitudinal, qualitative project</w:t>
      </w:r>
      <w:r w:rsidR="008523B9">
        <w:t xml:space="preserve"> working with small firms in two </w:t>
      </w:r>
      <w:r w:rsidR="005A4066">
        <w:t xml:space="preserve">very different </w:t>
      </w:r>
      <w:r w:rsidR="008523B9">
        <w:t xml:space="preserve">sectors; throughout we have stressed the heterogeneity of the small firm population in the UK (and elsewhere) and make no claims for the universality of our findings. What is clear, however, is that in some contexts, </w:t>
      </w:r>
      <w:r w:rsidRPr="008340C8">
        <w:t>small firms</w:t>
      </w:r>
      <w:r w:rsidR="00EC7CE8">
        <w:t>, managers and employees</w:t>
      </w:r>
      <w:r w:rsidRPr="008340C8">
        <w:t xml:space="preserve"> </w:t>
      </w:r>
      <w:r w:rsidR="00EC7CE8">
        <w:t xml:space="preserve">are exposed to wider </w:t>
      </w:r>
      <w:proofErr w:type="spellStart"/>
      <w:r w:rsidR="00EC7CE8">
        <w:t>financializing</w:t>
      </w:r>
      <w:proofErr w:type="spellEnd"/>
      <w:r w:rsidR="00EC7CE8">
        <w:t xml:space="preserve"> logics and practices</w:t>
      </w:r>
      <w:r w:rsidR="00282FF1">
        <w:t xml:space="preserve"> and these have material effects</w:t>
      </w:r>
      <w:r w:rsidR="00593E4D">
        <w:t>.</w:t>
      </w:r>
      <w:r w:rsidRPr="008340C8">
        <w:t xml:space="preserve"> </w:t>
      </w:r>
      <w:r w:rsidR="008523B9">
        <w:t xml:space="preserve">Alongside a wealth of information from broader quantitative surveys, there is an exciting agenda here to </w:t>
      </w:r>
      <w:r w:rsidRPr="008340C8">
        <w:t>tak</w:t>
      </w:r>
      <w:r w:rsidR="008523B9">
        <w:t>e</w:t>
      </w:r>
      <w:r w:rsidRPr="008340C8">
        <w:t xml:space="preserve"> more seriously the </w:t>
      </w:r>
      <w:r w:rsidR="008523B9">
        <w:t xml:space="preserve">sheer complexity of elements affecting firms’ financing decisions. </w:t>
      </w:r>
      <w:r w:rsidRPr="008340C8">
        <w:t xml:space="preserve"> </w:t>
      </w:r>
    </w:p>
    <w:p w14:paraId="39745EF7" w14:textId="6445350A" w:rsidR="00C03322" w:rsidRPr="008340C8" w:rsidRDefault="008523B9" w:rsidP="00F3218B">
      <w:pPr>
        <w:pStyle w:val="NormalWeb"/>
        <w:spacing w:before="0" w:beforeAutospacing="0" w:after="0" w:afterAutospacing="0" w:line="480" w:lineRule="auto"/>
        <w:ind w:firstLine="720"/>
      </w:pPr>
      <w:r>
        <w:t>Interior to this argument, t</w:t>
      </w:r>
      <w:r w:rsidR="009F4650" w:rsidRPr="008340C8">
        <w:t xml:space="preserve">here are </w:t>
      </w:r>
      <w:r>
        <w:t xml:space="preserve">(at least) </w:t>
      </w:r>
      <w:r w:rsidR="009F4650" w:rsidRPr="008340C8">
        <w:t xml:space="preserve">two key issues </w:t>
      </w:r>
      <w:r w:rsidR="00282FF1">
        <w:t>specific to</w:t>
      </w:r>
      <w:r w:rsidR="00797224">
        <w:t xml:space="preserve"> small firms.</w:t>
      </w:r>
      <w:r w:rsidR="009F4650" w:rsidRPr="008340C8">
        <w:t xml:space="preserve"> First, </w:t>
      </w:r>
      <w:proofErr w:type="spellStart"/>
      <w:r w:rsidR="009F4650" w:rsidRPr="008340C8">
        <w:rPr>
          <w:rFonts w:eastAsia="Calibri"/>
        </w:rPr>
        <w:t>Dannreuther</w:t>
      </w:r>
      <w:proofErr w:type="spellEnd"/>
      <w:r w:rsidR="009F4650" w:rsidRPr="008340C8">
        <w:rPr>
          <w:rFonts w:eastAsia="Calibri"/>
        </w:rPr>
        <w:t xml:space="preserve"> and </w:t>
      </w:r>
      <w:proofErr w:type="spellStart"/>
      <w:r w:rsidR="009F4650" w:rsidRPr="008340C8">
        <w:rPr>
          <w:rFonts w:eastAsia="Calibri"/>
        </w:rPr>
        <w:t>Perren</w:t>
      </w:r>
      <w:proofErr w:type="spellEnd"/>
      <w:r w:rsidR="009F4650" w:rsidRPr="008340C8">
        <w:rPr>
          <w:rFonts w:eastAsia="Calibri"/>
        </w:rPr>
        <w:t xml:space="preserve"> (2013a) argue persuasively that the political construction of ‘small firms’ has long been malleable for different, even competing, purposes, be it pushing back the state, supporting individualized subjects or deliver</w:t>
      </w:r>
      <w:r w:rsidR="00593E4D">
        <w:rPr>
          <w:rFonts w:eastAsia="Calibri"/>
        </w:rPr>
        <w:t>ing</w:t>
      </w:r>
      <w:r w:rsidR="009F4650" w:rsidRPr="008340C8">
        <w:rPr>
          <w:rFonts w:eastAsia="Calibri"/>
        </w:rPr>
        <w:t xml:space="preserve"> government agendas. </w:t>
      </w:r>
      <w:r w:rsidR="003329D0">
        <w:rPr>
          <w:rFonts w:eastAsia="Calibri"/>
        </w:rPr>
        <w:t xml:space="preserve">In a </w:t>
      </w:r>
      <w:r w:rsidR="001108A9">
        <w:rPr>
          <w:rFonts w:eastAsia="Calibri"/>
          <w:color w:val="000000"/>
        </w:rPr>
        <w:t xml:space="preserve">period </w:t>
      </w:r>
      <w:r w:rsidR="009F4650" w:rsidRPr="008340C8">
        <w:rPr>
          <w:rFonts w:eastAsia="Calibri"/>
          <w:color w:val="000000"/>
        </w:rPr>
        <w:t xml:space="preserve">in which financial logics and products have penetrated </w:t>
      </w:r>
      <w:r w:rsidR="009F4650" w:rsidRPr="008340C8">
        <w:rPr>
          <w:rFonts w:eastAsia="Calibri"/>
          <w:color w:val="000000"/>
        </w:rPr>
        <w:lastRenderedPageBreak/>
        <w:t>ever more areas of life, from public debt through to retail products (</w:t>
      </w:r>
      <w:proofErr w:type="spellStart"/>
      <w:r w:rsidR="009F4650" w:rsidRPr="008340C8">
        <w:rPr>
          <w:rFonts w:eastAsia="Calibri"/>
          <w:color w:val="000000"/>
        </w:rPr>
        <w:t>Montgomerie</w:t>
      </w:r>
      <w:proofErr w:type="spellEnd"/>
      <w:r w:rsidR="008F3F19">
        <w:rPr>
          <w:rFonts w:eastAsia="Calibri"/>
          <w:color w:val="000000"/>
        </w:rPr>
        <w:t>,</w:t>
      </w:r>
      <w:r w:rsidR="009F4650" w:rsidRPr="008340C8">
        <w:rPr>
          <w:rFonts w:eastAsia="Calibri"/>
          <w:color w:val="000000"/>
        </w:rPr>
        <w:t xml:space="preserve"> 2009), ‘rhetorical support for the small firm offered individualised responses to a wide range of contradictions that emerged from the process of accumulation’, encouraging the self-employed and other budding entrepreneurs to embrace the ideal of the small firm ‘with the portrayal of ever-increasing wealth…</w:t>
      </w:r>
      <w:proofErr w:type="gramStart"/>
      <w:r w:rsidR="009F4650" w:rsidRPr="008340C8">
        <w:rPr>
          <w:rFonts w:eastAsia="Calibri"/>
          <w:color w:val="000000"/>
        </w:rPr>
        <w:t>.taking</w:t>
      </w:r>
      <w:proofErr w:type="gramEnd"/>
      <w:r w:rsidR="009F4650" w:rsidRPr="008340C8">
        <w:rPr>
          <w:rFonts w:eastAsia="Calibri"/>
          <w:color w:val="000000"/>
        </w:rPr>
        <w:t xml:space="preserve"> ever more financial risks and incurring ever more debt’(</w:t>
      </w:r>
      <w:proofErr w:type="spellStart"/>
      <w:r w:rsidR="009F4650" w:rsidRPr="008340C8">
        <w:rPr>
          <w:rFonts w:eastAsia="Calibri"/>
          <w:color w:val="000000"/>
        </w:rPr>
        <w:t>Dannreuther</w:t>
      </w:r>
      <w:proofErr w:type="spellEnd"/>
      <w:r w:rsidR="009F4650" w:rsidRPr="008340C8">
        <w:rPr>
          <w:rFonts w:eastAsia="Calibri"/>
          <w:color w:val="000000"/>
        </w:rPr>
        <w:t xml:space="preserve"> and </w:t>
      </w:r>
      <w:proofErr w:type="spellStart"/>
      <w:r w:rsidR="009F4650" w:rsidRPr="008340C8">
        <w:rPr>
          <w:rFonts w:eastAsia="Calibri"/>
          <w:color w:val="000000"/>
        </w:rPr>
        <w:t>Perren</w:t>
      </w:r>
      <w:proofErr w:type="spellEnd"/>
      <w:r w:rsidR="00463F13">
        <w:rPr>
          <w:rFonts w:eastAsia="Calibri"/>
          <w:color w:val="000000"/>
        </w:rPr>
        <w:t>,</w:t>
      </w:r>
      <w:r w:rsidR="009F4650" w:rsidRPr="008340C8">
        <w:rPr>
          <w:rFonts w:eastAsia="Calibri"/>
          <w:color w:val="000000"/>
        </w:rPr>
        <w:t xml:space="preserve"> 2013a:38).  Second, and related, if there is a policy interest in supporting, howe</w:t>
      </w:r>
      <w:r w:rsidR="003329D0">
        <w:rPr>
          <w:rFonts w:eastAsia="Calibri"/>
          <w:color w:val="000000"/>
        </w:rPr>
        <w:t>ver defined, ‘the small firm’,</w:t>
      </w:r>
      <w:r w:rsidR="00067A4E">
        <w:rPr>
          <w:rFonts w:eastAsia="Calibri"/>
          <w:color w:val="000000"/>
        </w:rPr>
        <w:t xml:space="preserve"> these</w:t>
      </w:r>
      <w:r w:rsidR="003329D0">
        <w:rPr>
          <w:rFonts w:eastAsia="Calibri"/>
          <w:color w:val="000000"/>
        </w:rPr>
        <w:t xml:space="preserve"> findings add to a body of work that</w:t>
      </w:r>
      <w:r w:rsidR="009F4650" w:rsidRPr="008340C8">
        <w:rPr>
          <w:rFonts w:eastAsia="Calibri"/>
          <w:color w:val="000000"/>
        </w:rPr>
        <w:t xml:space="preserve"> suggest the need to (</w:t>
      </w:r>
      <w:proofErr w:type="gramStart"/>
      <w:r w:rsidR="009F4650" w:rsidRPr="008340C8">
        <w:rPr>
          <w:rFonts w:eastAsia="Calibri"/>
          <w:color w:val="000000"/>
        </w:rPr>
        <w:t>re)consider</w:t>
      </w:r>
      <w:proofErr w:type="gramEnd"/>
      <w:r w:rsidR="009F4650" w:rsidRPr="008340C8">
        <w:rPr>
          <w:rFonts w:eastAsia="Calibri"/>
          <w:color w:val="000000"/>
        </w:rPr>
        <w:t xml:space="preserve"> sites of policy intervention</w:t>
      </w:r>
      <w:r w:rsidR="003A25AC">
        <w:rPr>
          <w:rFonts w:eastAsia="Calibri"/>
          <w:color w:val="000000"/>
        </w:rPr>
        <w:t xml:space="preserve">. </w:t>
      </w:r>
      <w:r w:rsidR="003A25AC" w:rsidRPr="008340C8">
        <w:t xml:space="preserve">The UK houses one of the most centralised and concentrated banking sectors in the OECD, an oligopolistic landscape in which four institutions supply over 80 </w:t>
      </w:r>
      <w:proofErr w:type="spellStart"/>
      <w:r w:rsidR="003A25AC" w:rsidRPr="008340C8">
        <w:t>percent</w:t>
      </w:r>
      <w:proofErr w:type="spellEnd"/>
      <w:r w:rsidR="003A25AC" w:rsidRPr="008340C8">
        <w:t xml:space="preserve"> of loans to SMEs (Competition and Markets Authority, 2014). Reduced bank lending and venture capital investing are the ‘new normal’ (Davis, 2011; Mason and Harrison, 2015). </w:t>
      </w:r>
      <w:r w:rsidR="00593E4D">
        <w:t xml:space="preserve">In this </w:t>
      </w:r>
      <w:r w:rsidR="003A25AC" w:rsidRPr="008340C8">
        <w:t xml:space="preserve">macroeconomic context of over thirty years of neoliberal deregulation and state supported </w:t>
      </w:r>
      <w:proofErr w:type="spellStart"/>
      <w:r w:rsidR="003A25AC" w:rsidRPr="008340C8">
        <w:t>financialisation</w:t>
      </w:r>
      <w:proofErr w:type="spellEnd"/>
      <w:r w:rsidR="003A25AC" w:rsidRPr="008340C8">
        <w:t xml:space="preserve"> (D</w:t>
      </w:r>
      <w:r w:rsidR="002A73D6">
        <w:t>avis and Walsh, 2016</w:t>
      </w:r>
      <w:r w:rsidR="00593E4D">
        <w:t>)</w:t>
      </w:r>
      <w:r w:rsidR="007C6CE4">
        <w:t xml:space="preserve"> </w:t>
      </w:r>
      <w:r w:rsidR="003A25AC" w:rsidRPr="008340C8">
        <w:t>it is imp</w:t>
      </w:r>
      <w:r w:rsidR="007A0F44">
        <w:t xml:space="preserve">erative </w:t>
      </w:r>
      <w:r w:rsidR="003A25AC" w:rsidRPr="008340C8">
        <w:t xml:space="preserve">to consider the nature and implications of such </w:t>
      </w:r>
      <w:r w:rsidR="007A0F44">
        <w:t xml:space="preserve">financial </w:t>
      </w:r>
      <w:r w:rsidR="00371DD4">
        <w:t>forms of control for small firms.</w:t>
      </w:r>
      <w:r w:rsidR="003A25AC" w:rsidRPr="008340C8">
        <w:t xml:space="preserve"> </w:t>
      </w:r>
    </w:p>
    <w:p w14:paraId="0703558E" w14:textId="77777777" w:rsidR="00BE0C08" w:rsidRPr="008340C8" w:rsidRDefault="00BE0C08" w:rsidP="00433AB9">
      <w:pPr>
        <w:spacing w:line="480" w:lineRule="auto"/>
        <w:rPr>
          <w:b/>
        </w:rPr>
      </w:pPr>
    </w:p>
    <w:p w14:paraId="5235C4CE" w14:textId="77777777" w:rsidR="001612DB" w:rsidRPr="008340C8" w:rsidRDefault="007F531B" w:rsidP="00413671">
      <w:pPr>
        <w:widowControl w:val="0"/>
        <w:autoSpaceDE w:val="0"/>
        <w:autoSpaceDN w:val="0"/>
        <w:adjustRightInd w:val="0"/>
        <w:spacing w:line="480" w:lineRule="auto"/>
        <w:outlineLvl w:val="0"/>
        <w:rPr>
          <w:b/>
        </w:rPr>
      </w:pPr>
      <w:r w:rsidRPr="008340C8">
        <w:rPr>
          <w:rFonts w:eastAsia="Times New Roman"/>
        </w:rPr>
        <w:br w:type="page"/>
      </w:r>
      <w:r w:rsidR="001612DB" w:rsidRPr="008340C8">
        <w:rPr>
          <w:b/>
        </w:rPr>
        <w:lastRenderedPageBreak/>
        <w:t xml:space="preserve">References </w:t>
      </w:r>
    </w:p>
    <w:p w14:paraId="73CBE1E2" w14:textId="77777777" w:rsidR="00BF41BF" w:rsidRPr="008340C8" w:rsidRDefault="002F1F92" w:rsidP="00433AB9">
      <w:pPr>
        <w:spacing w:line="480" w:lineRule="auto"/>
        <w:ind w:left="567" w:hanging="567"/>
      </w:pPr>
      <w:proofErr w:type="spellStart"/>
      <w:r w:rsidRPr="008340C8">
        <w:t>Andersson</w:t>
      </w:r>
      <w:proofErr w:type="spellEnd"/>
      <w:r w:rsidRPr="008340C8">
        <w:t xml:space="preserve"> T</w:t>
      </w:r>
      <w:r w:rsidR="00BF41BF" w:rsidRPr="008340C8">
        <w:t xml:space="preserve">, </w:t>
      </w:r>
      <w:proofErr w:type="spellStart"/>
      <w:r w:rsidR="00BF41BF" w:rsidRPr="008340C8">
        <w:t>Gleadle</w:t>
      </w:r>
      <w:proofErr w:type="spellEnd"/>
      <w:r w:rsidRPr="008340C8">
        <w:t xml:space="preserve"> P</w:t>
      </w:r>
      <w:r w:rsidR="00BF41BF" w:rsidRPr="008340C8">
        <w:t xml:space="preserve">, </w:t>
      </w:r>
      <w:proofErr w:type="spellStart"/>
      <w:r w:rsidR="00BF41BF" w:rsidRPr="008340C8">
        <w:t>Haslam</w:t>
      </w:r>
      <w:proofErr w:type="spellEnd"/>
      <w:r w:rsidRPr="008340C8">
        <w:t xml:space="preserve"> C</w:t>
      </w:r>
      <w:r w:rsidR="00BF41BF" w:rsidRPr="008340C8">
        <w:t xml:space="preserve">, </w:t>
      </w:r>
      <w:r w:rsidRPr="008340C8">
        <w:t xml:space="preserve">and </w:t>
      </w:r>
      <w:proofErr w:type="spellStart"/>
      <w:r w:rsidR="00BF41BF" w:rsidRPr="008340C8">
        <w:t>Tsitsianis</w:t>
      </w:r>
      <w:proofErr w:type="spellEnd"/>
      <w:r w:rsidRPr="008340C8">
        <w:t xml:space="preserve"> N (2010) </w:t>
      </w:r>
      <w:r w:rsidR="00BF41BF" w:rsidRPr="008340C8">
        <w:t>Bio-</w:t>
      </w:r>
      <w:proofErr w:type="spellStart"/>
      <w:r w:rsidR="00BF41BF" w:rsidRPr="008340C8">
        <w:t>pharma</w:t>
      </w:r>
      <w:proofErr w:type="spellEnd"/>
      <w:r w:rsidR="00BF41BF" w:rsidRPr="008340C8">
        <w:t>:</w:t>
      </w:r>
      <w:r w:rsidRPr="008340C8">
        <w:t xml:space="preserve"> a </w:t>
      </w:r>
      <w:proofErr w:type="spellStart"/>
      <w:r w:rsidRPr="008340C8">
        <w:t>financialized</w:t>
      </w:r>
      <w:proofErr w:type="spellEnd"/>
      <w:r w:rsidRPr="008340C8">
        <w:t xml:space="preserve"> business model.</w:t>
      </w:r>
      <w:r w:rsidR="00BF41BF" w:rsidRPr="008340C8">
        <w:t xml:space="preserve"> </w:t>
      </w:r>
      <w:r w:rsidR="00BF41BF" w:rsidRPr="008340C8">
        <w:rPr>
          <w:i/>
        </w:rPr>
        <w:t>Critical Perspectives on Accounting</w:t>
      </w:r>
      <w:r w:rsidRPr="008340C8">
        <w:t xml:space="preserve"> </w:t>
      </w:r>
      <w:r w:rsidR="00BF41BF" w:rsidRPr="008340C8">
        <w:t>21</w:t>
      </w:r>
      <w:r w:rsidRPr="008340C8">
        <w:t>(7):</w:t>
      </w:r>
      <w:r w:rsidR="00BF41BF" w:rsidRPr="008340C8">
        <w:t xml:space="preserve"> 631-641.</w:t>
      </w:r>
    </w:p>
    <w:p w14:paraId="6FA58D24" w14:textId="77777777" w:rsidR="001612DB" w:rsidRPr="008340C8" w:rsidRDefault="001612DB" w:rsidP="00433AB9">
      <w:pPr>
        <w:spacing w:line="480" w:lineRule="auto"/>
        <w:ind w:left="567" w:hanging="567"/>
      </w:pPr>
      <w:proofErr w:type="gramStart"/>
      <w:r w:rsidRPr="008340C8">
        <w:t>Bank of England</w:t>
      </w:r>
      <w:r w:rsidR="00AB5AE3" w:rsidRPr="008340C8">
        <w:t xml:space="preserve"> (</w:t>
      </w:r>
      <w:r w:rsidRPr="008340C8">
        <w:t>2002</w:t>
      </w:r>
      <w:r w:rsidR="00A16CEF" w:rsidRPr="008340C8">
        <w:t xml:space="preserve">) </w:t>
      </w:r>
      <w:r w:rsidRPr="008340C8">
        <w:rPr>
          <w:i/>
        </w:rPr>
        <w:t>Finance for small firms - a ninth report</w:t>
      </w:r>
      <w:r w:rsidR="00A16CEF" w:rsidRPr="008340C8">
        <w:t>.</w:t>
      </w:r>
      <w:proofErr w:type="gramEnd"/>
      <w:r w:rsidR="00A16CEF" w:rsidRPr="008340C8">
        <w:t xml:space="preserve"> </w:t>
      </w:r>
      <w:proofErr w:type="gramStart"/>
      <w:r w:rsidRPr="008340C8">
        <w:t>Bank of England, London</w:t>
      </w:r>
      <w:r w:rsidR="00A16CEF" w:rsidRPr="008340C8">
        <w:t>.</w:t>
      </w:r>
      <w:proofErr w:type="gramEnd"/>
    </w:p>
    <w:p w14:paraId="3D24899A" w14:textId="77777777" w:rsidR="001612DB" w:rsidRPr="008340C8" w:rsidRDefault="001612DB" w:rsidP="00433AB9">
      <w:pPr>
        <w:spacing w:line="480" w:lineRule="auto"/>
        <w:ind w:left="567" w:hanging="567"/>
      </w:pPr>
      <w:r w:rsidRPr="008340C8">
        <w:t>Barrett R</w:t>
      </w:r>
      <w:r w:rsidR="00A16CEF" w:rsidRPr="008340C8">
        <w:t xml:space="preserve">, </w:t>
      </w:r>
      <w:r w:rsidRPr="008340C8">
        <w:t xml:space="preserve">and </w:t>
      </w:r>
      <w:proofErr w:type="spellStart"/>
      <w:r w:rsidRPr="008340C8">
        <w:t>Rainnie</w:t>
      </w:r>
      <w:proofErr w:type="spellEnd"/>
      <w:r w:rsidR="00A16CEF" w:rsidRPr="008340C8">
        <w:t xml:space="preserve"> A</w:t>
      </w:r>
      <w:r w:rsidRPr="008340C8">
        <w:t xml:space="preserve"> (2002) </w:t>
      </w:r>
      <w:proofErr w:type="gramStart"/>
      <w:r w:rsidRPr="008340C8">
        <w:t>What</w:t>
      </w:r>
      <w:proofErr w:type="gramEnd"/>
      <w:r w:rsidRPr="008340C8">
        <w:t>’s so special about small firms? Developing an integrate</w:t>
      </w:r>
      <w:r w:rsidRPr="008340C8">
        <w:rPr>
          <w:color w:val="000000"/>
        </w:rPr>
        <w:t xml:space="preserve">d approach to </w:t>
      </w:r>
      <w:proofErr w:type="spellStart"/>
      <w:r w:rsidRPr="008340C8">
        <w:rPr>
          <w:color w:val="000000"/>
        </w:rPr>
        <w:t>analyzing</w:t>
      </w:r>
      <w:proofErr w:type="spellEnd"/>
      <w:r w:rsidRPr="008340C8">
        <w:rPr>
          <w:color w:val="000000"/>
        </w:rPr>
        <w:t xml:space="preserve"> small firm industrial relations</w:t>
      </w:r>
      <w:r w:rsidR="00A16CEF" w:rsidRPr="008340C8">
        <w:rPr>
          <w:color w:val="000000"/>
        </w:rPr>
        <w:t xml:space="preserve">. </w:t>
      </w:r>
      <w:r w:rsidRPr="008340C8">
        <w:rPr>
          <w:i/>
          <w:color w:val="000000"/>
        </w:rPr>
        <w:t>Work, Employment and Society</w:t>
      </w:r>
      <w:r w:rsidRPr="008340C8">
        <w:rPr>
          <w:color w:val="000000"/>
        </w:rPr>
        <w:t xml:space="preserve"> 16</w:t>
      </w:r>
      <w:r w:rsidR="00A16CEF" w:rsidRPr="008340C8">
        <w:rPr>
          <w:color w:val="000000"/>
        </w:rPr>
        <w:t>(</w:t>
      </w:r>
      <w:r w:rsidR="000C2623" w:rsidRPr="008340C8">
        <w:rPr>
          <w:color w:val="000000"/>
        </w:rPr>
        <w:t>3</w:t>
      </w:r>
      <w:r w:rsidR="00A16CEF" w:rsidRPr="008340C8">
        <w:rPr>
          <w:color w:val="000000"/>
        </w:rPr>
        <w:t xml:space="preserve">): </w:t>
      </w:r>
      <w:r w:rsidRPr="008340C8">
        <w:rPr>
          <w:color w:val="000000"/>
        </w:rPr>
        <w:t>415-432.</w:t>
      </w:r>
    </w:p>
    <w:p w14:paraId="3DBFA599" w14:textId="77777777" w:rsidR="00E17888" w:rsidRPr="008340C8" w:rsidRDefault="00E17888" w:rsidP="00433AB9">
      <w:pPr>
        <w:spacing w:line="480" w:lineRule="auto"/>
        <w:ind w:left="567" w:hanging="567"/>
      </w:pPr>
      <w:proofErr w:type="gramStart"/>
      <w:r w:rsidRPr="008340C8">
        <w:t xml:space="preserve">Baud C and Durand C (2012) </w:t>
      </w:r>
      <w:proofErr w:type="spellStart"/>
      <w:r w:rsidRPr="008340C8">
        <w:t>Financialization</w:t>
      </w:r>
      <w:proofErr w:type="spellEnd"/>
      <w:r w:rsidRPr="008340C8">
        <w:t>, globalization and the making of profits by leading retailers.</w:t>
      </w:r>
      <w:proofErr w:type="gramEnd"/>
      <w:r w:rsidRPr="008340C8">
        <w:t xml:space="preserve"> </w:t>
      </w:r>
      <w:r w:rsidRPr="008340C8">
        <w:rPr>
          <w:i/>
        </w:rPr>
        <w:t>Socio-Economic Review</w:t>
      </w:r>
      <w:r w:rsidR="00A16CEF" w:rsidRPr="008340C8">
        <w:t xml:space="preserve"> 10(</w:t>
      </w:r>
      <w:r w:rsidRPr="008340C8">
        <w:t>2</w:t>
      </w:r>
      <w:r w:rsidR="00A16CEF" w:rsidRPr="008340C8">
        <w:t>): 2</w:t>
      </w:r>
      <w:r w:rsidRPr="008340C8">
        <w:t>41-266.</w:t>
      </w:r>
    </w:p>
    <w:p w14:paraId="7C40B173" w14:textId="77777777" w:rsidR="001612DB" w:rsidRPr="008340C8" w:rsidRDefault="001612DB" w:rsidP="00433AB9">
      <w:pPr>
        <w:spacing w:line="480" w:lineRule="auto"/>
        <w:ind w:left="567" w:hanging="567"/>
      </w:pPr>
      <w:proofErr w:type="spellStart"/>
      <w:r w:rsidRPr="008340C8">
        <w:t>Becattini</w:t>
      </w:r>
      <w:proofErr w:type="spellEnd"/>
      <w:r w:rsidRPr="008340C8">
        <w:t xml:space="preserve"> G</w:t>
      </w:r>
      <w:r w:rsidR="0021593B" w:rsidRPr="008340C8">
        <w:t xml:space="preserve"> (</w:t>
      </w:r>
      <w:r w:rsidRPr="008340C8">
        <w:t>1990</w:t>
      </w:r>
      <w:r w:rsidR="003703C5" w:rsidRPr="008340C8">
        <w:t xml:space="preserve">) </w:t>
      </w:r>
      <w:r w:rsidRPr="008340C8">
        <w:t xml:space="preserve">The </w:t>
      </w:r>
      <w:proofErr w:type="spellStart"/>
      <w:r w:rsidRPr="008340C8">
        <w:t>Marshallian</w:t>
      </w:r>
      <w:proofErr w:type="spellEnd"/>
      <w:r w:rsidRPr="008340C8">
        <w:t xml:space="preserve"> industrial district as a socio-economic notion</w:t>
      </w:r>
      <w:r w:rsidR="0021593B" w:rsidRPr="008340C8">
        <w:t>. I</w:t>
      </w:r>
      <w:r w:rsidRPr="008340C8">
        <w:t xml:space="preserve">n </w:t>
      </w:r>
      <w:r w:rsidR="0021593B" w:rsidRPr="008340C8">
        <w:t xml:space="preserve">F. </w:t>
      </w:r>
      <w:proofErr w:type="spellStart"/>
      <w:r w:rsidRPr="008340C8">
        <w:t>Pyke</w:t>
      </w:r>
      <w:proofErr w:type="spellEnd"/>
      <w:r w:rsidR="0021593B" w:rsidRPr="008340C8">
        <w:t xml:space="preserve">, G. </w:t>
      </w:r>
      <w:proofErr w:type="spellStart"/>
      <w:r w:rsidRPr="008340C8">
        <w:t>Becattini</w:t>
      </w:r>
      <w:proofErr w:type="spellEnd"/>
      <w:r w:rsidRPr="008340C8">
        <w:t xml:space="preserve"> and </w:t>
      </w:r>
      <w:r w:rsidR="0021593B" w:rsidRPr="008340C8">
        <w:t xml:space="preserve">W. </w:t>
      </w:r>
      <w:proofErr w:type="spellStart"/>
      <w:r w:rsidR="0021593B" w:rsidRPr="008340C8">
        <w:t>Sengenberger</w:t>
      </w:r>
      <w:proofErr w:type="spellEnd"/>
      <w:r w:rsidR="0021593B" w:rsidRPr="008340C8">
        <w:t xml:space="preserve"> (</w:t>
      </w:r>
      <w:proofErr w:type="spellStart"/>
      <w:r w:rsidR="0021593B" w:rsidRPr="008340C8">
        <w:t>eds</w:t>
      </w:r>
      <w:proofErr w:type="spellEnd"/>
      <w:r w:rsidR="0021593B" w:rsidRPr="008340C8">
        <w:t>), Industrial districts and inter-firm co-operation in Italy</w:t>
      </w:r>
      <w:r w:rsidR="00F25B69" w:rsidRPr="008340C8">
        <w:t xml:space="preserve">, </w:t>
      </w:r>
      <w:proofErr w:type="spellStart"/>
      <w:r w:rsidRPr="008340C8">
        <w:t>pp</w:t>
      </w:r>
      <w:proofErr w:type="spellEnd"/>
      <w:r w:rsidRPr="008340C8">
        <w:t xml:space="preserve"> 37-51</w:t>
      </w:r>
      <w:r w:rsidR="00F25B69" w:rsidRPr="008340C8">
        <w:t>. Geneva: Institute for Labour Studies.</w:t>
      </w:r>
    </w:p>
    <w:p w14:paraId="58E484EF" w14:textId="0A3BE4A3" w:rsidR="00FE620F" w:rsidRPr="008340C8" w:rsidRDefault="00FE620F" w:rsidP="000845D7">
      <w:pPr>
        <w:spacing w:line="480" w:lineRule="auto"/>
        <w:ind w:left="540" w:hanging="540"/>
        <w:rPr>
          <w:bCs/>
          <w:vanish/>
          <w:color w:val="000000"/>
        </w:rPr>
      </w:pPr>
      <w:r w:rsidRPr="008F7F86">
        <w:rPr>
          <w:color w:val="000000" w:themeColor="text1"/>
        </w:rPr>
        <w:t>Beck</w:t>
      </w:r>
      <w:r w:rsidRPr="008340C8">
        <w:rPr>
          <w:rStyle w:val="contribdegrees1"/>
          <w:color w:val="000000"/>
        </w:rPr>
        <w:t xml:space="preserve"> V, </w:t>
      </w:r>
      <w:hyperlink r:id="rId9" w:history="1">
        <w:r w:rsidRPr="008340C8">
          <w:rPr>
            <w:bCs/>
            <w:vanish/>
            <w:color w:val="000000"/>
          </w:rPr>
          <w:t>Vanessa Beck</w:t>
        </w:r>
      </w:hyperlink>
    </w:p>
    <w:p w14:paraId="51CC9DEA" w14:textId="77777777" w:rsidR="00FE620F" w:rsidRPr="008340C8" w:rsidRDefault="00FE620F" w:rsidP="000845D7">
      <w:pPr>
        <w:shd w:val="clear" w:color="auto" w:fill="FFFFFF"/>
        <w:spacing w:line="480" w:lineRule="auto"/>
        <w:ind w:left="540" w:hanging="540"/>
        <w:rPr>
          <w:vanish/>
          <w:color w:val="000000"/>
        </w:rPr>
      </w:pPr>
      <w:r w:rsidRPr="008340C8">
        <w:rPr>
          <w:vanish/>
          <w:color w:val="000000"/>
        </w:rPr>
        <w:br/>
      </w:r>
      <w:r w:rsidRPr="008340C8">
        <w:rPr>
          <w:vanish/>
          <w:color w:val="000000"/>
        </w:rPr>
        <w:br/>
      </w:r>
      <w:hyperlink r:id="rId10" w:history="1">
        <w:r w:rsidRPr="008340C8">
          <w:rPr>
            <w:bCs/>
            <w:vanish/>
            <w:color w:val="000000"/>
            <w:u w:val="single"/>
          </w:rPr>
          <w:t>See all articles</w:t>
        </w:r>
      </w:hyperlink>
      <w:r w:rsidRPr="008340C8">
        <w:rPr>
          <w:vanish/>
          <w:color w:val="000000"/>
        </w:rPr>
        <w:t xml:space="preserve"> by this author</w:t>
      </w:r>
    </w:p>
    <w:p w14:paraId="31D2F2B9" w14:textId="77777777" w:rsidR="00FE620F" w:rsidRPr="008340C8" w:rsidRDefault="0051252B" w:rsidP="000845D7">
      <w:pPr>
        <w:shd w:val="clear" w:color="auto" w:fill="FFFFFF"/>
        <w:spacing w:line="480" w:lineRule="auto"/>
        <w:ind w:left="540" w:hanging="540"/>
        <w:rPr>
          <w:vanish/>
          <w:color w:val="000000"/>
        </w:rPr>
      </w:pPr>
      <w:r>
        <w:fldChar w:fldCharType="begin"/>
      </w:r>
      <w:r>
        <w:instrText xml:space="preserve"> HYPERLINK "http://j</w:instrText>
      </w:r>
      <w:r>
        <w:instrText xml:space="preserve">ournals.sagepub.com/action/searchDispatcher?searchService=scholar&amp;author=Beck,%20Vanessa" \t "_blank" </w:instrText>
      </w:r>
      <w:r>
        <w:fldChar w:fldCharType="separate"/>
      </w:r>
      <w:r w:rsidR="00FE620F" w:rsidRPr="008340C8">
        <w:rPr>
          <w:bCs/>
          <w:vanish/>
          <w:color w:val="000000"/>
          <w:u w:val="single"/>
        </w:rPr>
        <w:t xml:space="preserve">Search Google Scholar </w:t>
      </w:r>
      <w:r>
        <w:rPr>
          <w:bCs/>
          <w:vanish/>
          <w:color w:val="000000"/>
          <w:u w:val="single"/>
        </w:rPr>
        <w:fldChar w:fldCharType="end"/>
      </w:r>
      <w:r w:rsidR="00FE620F" w:rsidRPr="008340C8">
        <w:rPr>
          <w:vanish/>
          <w:color w:val="000000"/>
        </w:rPr>
        <w:t>for this author</w:t>
      </w:r>
    </w:p>
    <w:p w14:paraId="04B67F73" w14:textId="77777777" w:rsidR="00FE620F" w:rsidRPr="008340C8" w:rsidRDefault="005B6A27" w:rsidP="000845D7">
      <w:pPr>
        <w:spacing w:line="480" w:lineRule="auto"/>
        <w:ind w:left="540" w:hanging="540"/>
        <w:rPr>
          <w:bCs/>
          <w:vanish/>
          <w:color w:val="000000"/>
        </w:rPr>
      </w:pPr>
      <w:r w:rsidRPr="008340C8">
        <w:rPr>
          <w:rStyle w:val="contribdegrees1"/>
          <w:color w:val="000000"/>
        </w:rPr>
        <w:t>Brook P</w:t>
      </w:r>
      <w:r w:rsidR="00FE620F" w:rsidRPr="008340C8">
        <w:rPr>
          <w:rStyle w:val="contribdegrees1"/>
          <w:color w:val="000000"/>
        </w:rPr>
        <w:t xml:space="preserve">, </w:t>
      </w:r>
      <w:hyperlink r:id="rId11" w:history="1">
        <w:r w:rsidR="00FE620F" w:rsidRPr="008340C8">
          <w:rPr>
            <w:bCs/>
            <w:vanish/>
            <w:color w:val="000000"/>
          </w:rPr>
          <w:t>Paul Brook</w:t>
        </w:r>
      </w:hyperlink>
    </w:p>
    <w:p w14:paraId="684402E4" w14:textId="77777777" w:rsidR="00FE620F" w:rsidRPr="008340C8" w:rsidRDefault="00FE620F" w:rsidP="000845D7">
      <w:pPr>
        <w:shd w:val="clear" w:color="auto" w:fill="FFFFFF"/>
        <w:spacing w:line="480" w:lineRule="auto"/>
        <w:ind w:left="540" w:hanging="540"/>
        <w:rPr>
          <w:vanish/>
          <w:color w:val="000000"/>
        </w:rPr>
      </w:pPr>
      <w:r w:rsidRPr="008340C8">
        <w:rPr>
          <w:vanish/>
          <w:color w:val="000000"/>
        </w:rPr>
        <w:br/>
      </w:r>
      <w:r w:rsidRPr="008340C8">
        <w:rPr>
          <w:vanish/>
          <w:color w:val="000000"/>
        </w:rPr>
        <w:br/>
      </w:r>
      <w:hyperlink r:id="rId12" w:history="1">
        <w:r w:rsidRPr="008340C8">
          <w:rPr>
            <w:bCs/>
            <w:vanish/>
            <w:color w:val="000000"/>
            <w:u w:val="single"/>
          </w:rPr>
          <w:t>See all articles</w:t>
        </w:r>
      </w:hyperlink>
      <w:r w:rsidRPr="008340C8">
        <w:rPr>
          <w:vanish/>
          <w:color w:val="000000"/>
        </w:rPr>
        <w:t xml:space="preserve"> by this author</w:t>
      </w:r>
    </w:p>
    <w:p w14:paraId="142FD3CD" w14:textId="77777777" w:rsidR="00FE620F" w:rsidRPr="008340C8" w:rsidRDefault="0051252B" w:rsidP="000845D7">
      <w:pPr>
        <w:shd w:val="clear" w:color="auto" w:fill="FFFFFF"/>
        <w:spacing w:line="480" w:lineRule="auto"/>
        <w:ind w:left="540" w:hanging="540"/>
        <w:rPr>
          <w:vanish/>
          <w:color w:val="000000"/>
        </w:rPr>
      </w:pPr>
      <w:r>
        <w:fldChar w:fldCharType="begin"/>
      </w:r>
      <w:r>
        <w:instrText xml:space="preserve"> HYPERLINK "http://journals.sagepub.com/action/searchDispatcher?searchService=scholar&amp;author=Brook,%20Paul" \t "_blank" </w:instrText>
      </w:r>
      <w:r>
        <w:fldChar w:fldCharType="separate"/>
      </w:r>
      <w:r w:rsidR="00FE620F" w:rsidRPr="008340C8">
        <w:rPr>
          <w:bCs/>
          <w:vanish/>
          <w:color w:val="000000"/>
          <w:u w:val="single"/>
        </w:rPr>
        <w:t xml:space="preserve">Search Google Scholar </w:t>
      </w:r>
      <w:r>
        <w:rPr>
          <w:bCs/>
          <w:vanish/>
          <w:color w:val="000000"/>
          <w:u w:val="single"/>
        </w:rPr>
        <w:fldChar w:fldCharType="end"/>
      </w:r>
      <w:r w:rsidR="00FE620F" w:rsidRPr="008340C8">
        <w:rPr>
          <w:vanish/>
          <w:color w:val="000000"/>
        </w:rPr>
        <w:t>for this author</w:t>
      </w:r>
    </w:p>
    <w:p w14:paraId="5512E61F" w14:textId="598CF2DB" w:rsidR="00FE620F" w:rsidRPr="008F7F86" w:rsidRDefault="00FE620F" w:rsidP="00473D2E">
      <w:pPr>
        <w:spacing w:line="480" w:lineRule="auto"/>
        <w:ind w:left="540" w:hanging="540"/>
        <w:rPr>
          <w:color w:val="000000"/>
        </w:rPr>
      </w:pPr>
      <w:r w:rsidRPr="008340C8">
        <w:rPr>
          <w:rStyle w:val="contribdegrees1"/>
          <w:color w:val="000000"/>
        </w:rPr>
        <w:t xml:space="preserve">Carter B, Clark I, </w:t>
      </w:r>
      <w:proofErr w:type="spellStart"/>
      <w:r w:rsidRPr="008340C8">
        <w:rPr>
          <w:rStyle w:val="contribdegrees1"/>
          <w:color w:val="000000"/>
        </w:rPr>
        <w:t>Danford</w:t>
      </w:r>
      <w:proofErr w:type="spellEnd"/>
      <w:r w:rsidRPr="008340C8">
        <w:rPr>
          <w:rStyle w:val="contribdegrees1"/>
          <w:color w:val="000000"/>
        </w:rPr>
        <w:t xml:space="preserve"> A, Hammer N, Kanji S and Simms M (2016) </w:t>
      </w:r>
      <w:r w:rsidRPr="008340C8">
        <w:rPr>
          <w:rStyle w:val="hlfld-title"/>
          <w:iCs/>
          <w:color w:val="000000"/>
        </w:rPr>
        <w:t xml:space="preserve">Work, employment and society sans </w:t>
      </w:r>
      <w:proofErr w:type="spellStart"/>
      <w:r w:rsidRPr="008340C8">
        <w:rPr>
          <w:rStyle w:val="hlfld-title"/>
          <w:iCs/>
          <w:color w:val="000000"/>
        </w:rPr>
        <w:t>frontières</w:t>
      </w:r>
      <w:proofErr w:type="spellEnd"/>
      <w:r w:rsidRPr="008340C8">
        <w:rPr>
          <w:rStyle w:val="hlfld-title"/>
          <w:color w:val="000000"/>
        </w:rPr>
        <w:t xml:space="preserve">: extending and deepening our reach. </w:t>
      </w:r>
      <w:proofErr w:type="gramStart"/>
      <w:r w:rsidRPr="008340C8">
        <w:rPr>
          <w:rStyle w:val="hlfld-title"/>
          <w:i/>
          <w:color w:val="000000"/>
        </w:rPr>
        <w:t>Work, Employment and Society</w:t>
      </w:r>
      <w:r w:rsidRPr="008340C8">
        <w:rPr>
          <w:rStyle w:val="hlfld-title"/>
          <w:color w:val="000000"/>
        </w:rPr>
        <w:t xml:space="preserve"> 30(2):</w:t>
      </w:r>
      <w:r w:rsidRPr="008340C8">
        <w:rPr>
          <w:rStyle w:val="Heading2Char"/>
          <w:rFonts w:eastAsia="MS Mincho"/>
          <w:b w:val="0"/>
          <w:color w:val="000000"/>
          <w:sz w:val="24"/>
          <w:szCs w:val="24"/>
        </w:rPr>
        <w:t xml:space="preserve"> </w:t>
      </w:r>
      <w:r w:rsidRPr="008340C8">
        <w:rPr>
          <w:rStyle w:val="articlepagerange"/>
          <w:color w:val="000000"/>
        </w:rPr>
        <w:t>211–219</w:t>
      </w:r>
      <w:r w:rsidR="00BB0203" w:rsidRPr="008340C8">
        <w:rPr>
          <w:rStyle w:val="articlepagerange"/>
          <w:color w:val="000000"/>
        </w:rPr>
        <w:t>.</w:t>
      </w:r>
      <w:proofErr w:type="gramEnd"/>
      <w:r w:rsidRPr="008340C8">
        <w:rPr>
          <w:vanish/>
          <w:color w:val="000000"/>
        </w:rPr>
        <w:br/>
      </w:r>
      <w:r w:rsidRPr="008340C8">
        <w:rPr>
          <w:vanish/>
          <w:color w:val="000000"/>
        </w:rPr>
        <w:br/>
      </w:r>
      <w:hyperlink r:id="rId13" w:history="1">
        <w:r w:rsidRPr="008340C8">
          <w:rPr>
            <w:b/>
            <w:bCs/>
            <w:vanish/>
            <w:color w:val="000000"/>
            <w:u w:val="single"/>
          </w:rPr>
          <w:t>See all articles</w:t>
        </w:r>
      </w:hyperlink>
      <w:r w:rsidRPr="008340C8">
        <w:rPr>
          <w:vanish/>
          <w:color w:val="000000"/>
        </w:rPr>
        <w:t xml:space="preserve"> by this author</w:t>
      </w:r>
      <w:r w:rsidR="0051252B">
        <w:fldChar w:fldCharType="begin"/>
      </w:r>
      <w:r w:rsidR="0051252B">
        <w:instrText xml:space="preserve"> HYPERLINK "http://journals.sagepub.com/action/searchDispatcher?searchService=scholar&amp;author=Carter,%20Bob" \t "_blank" </w:instrText>
      </w:r>
      <w:r w:rsidR="0051252B">
        <w:fldChar w:fldCharType="separate"/>
      </w:r>
      <w:r w:rsidRPr="008340C8">
        <w:rPr>
          <w:b/>
          <w:bCs/>
          <w:vanish/>
          <w:color w:val="000000"/>
          <w:u w:val="single"/>
        </w:rPr>
        <w:t xml:space="preserve">Search Google Scholar </w:t>
      </w:r>
      <w:r w:rsidR="0051252B">
        <w:rPr>
          <w:b/>
          <w:bCs/>
          <w:vanish/>
          <w:color w:val="000000"/>
          <w:u w:val="single"/>
        </w:rPr>
        <w:fldChar w:fldCharType="end"/>
      </w:r>
      <w:r w:rsidRPr="008340C8">
        <w:rPr>
          <w:vanish/>
          <w:color w:val="000000"/>
        </w:rPr>
        <w:t>for this author</w:t>
      </w:r>
    </w:p>
    <w:p w14:paraId="5113035C" w14:textId="77777777" w:rsidR="00FE620F" w:rsidRPr="008340C8" w:rsidRDefault="0051252B" w:rsidP="00473D2E">
      <w:pPr>
        <w:ind w:left="630" w:hanging="630"/>
        <w:rPr>
          <w:b/>
          <w:bCs/>
          <w:vanish/>
          <w:color w:val="000000"/>
        </w:rPr>
      </w:pPr>
      <w:hyperlink r:id="rId14" w:history="1">
        <w:r w:rsidR="00FE620F" w:rsidRPr="008340C8">
          <w:rPr>
            <w:b/>
            <w:bCs/>
            <w:vanish/>
            <w:color w:val="000000"/>
          </w:rPr>
          <w:t>Melanie Simms</w:t>
        </w:r>
      </w:hyperlink>
    </w:p>
    <w:p w14:paraId="6174CC64" w14:textId="77777777" w:rsidR="00FE620F" w:rsidRPr="008340C8" w:rsidRDefault="00FE620F" w:rsidP="00473D2E">
      <w:pPr>
        <w:shd w:val="clear" w:color="auto" w:fill="FFFFFF"/>
        <w:ind w:left="630"/>
        <w:rPr>
          <w:vanish/>
          <w:color w:val="000000"/>
        </w:rPr>
      </w:pPr>
      <w:r w:rsidRPr="008340C8">
        <w:rPr>
          <w:vanish/>
          <w:color w:val="000000"/>
        </w:rPr>
        <w:br/>
      </w:r>
      <w:r w:rsidRPr="008340C8">
        <w:rPr>
          <w:vanish/>
          <w:color w:val="000000"/>
        </w:rPr>
        <w:br/>
      </w:r>
      <w:hyperlink r:id="rId15" w:history="1">
        <w:r w:rsidRPr="008340C8">
          <w:rPr>
            <w:b/>
            <w:bCs/>
            <w:vanish/>
            <w:color w:val="000000"/>
            <w:u w:val="single"/>
          </w:rPr>
          <w:t>See all articles</w:t>
        </w:r>
      </w:hyperlink>
      <w:r w:rsidRPr="008340C8">
        <w:rPr>
          <w:vanish/>
          <w:color w:val="000000"/>
        </w:rPr>
        <w:t xml:space="preserve"> by this author</w:t>
      </w:r>
    </w:p>
    <w:p w14:paraId="58D20EB7" w14:textId="77777777" w:rsidR="00FE620F" w:rsidRPr="008340C8" w:rsidRDefault="0051252B" w:rsidP="00473D2E">
      <w:pPr>
        <w:shd w:val="clear" w:color="auto" w:fill="FFFFFF"/>
        <w:ind w:left="630"/>
        <w:rPr>
          <w:vanish/>
          <w:color w:val="000000"/>
        </w:rPr>
      </w:pPr>
      <w:r>
        <w:fldChar w:fldCharType="begin"/>
      </w:r>
      <w:r>
        <w:instrText xml:space="preserve"> HYPERLINK "http://journals.sagepub.com/action/searchDispatcher?searchService=scholar&amp;author=Simms,%20Melanie" \t "_blank" </w:instrText>
      </w:r>
      <w:r>
        <w:fldChar w:fldCharType="separate"/>
      </w:r>
      <w:r w:rsidR="00FE620F" w:rsidRPr="008340C8">
        <w:rPr>
          <w:b/>
          <w:bCs/>
          <w:vanish/>
          <w:color w:val="000000"/>
          <w:u w:val="single"/>
        </w:rPr>
        <w:t xml:space="preserve">Search Google Scholar </w:t>
      </w:r>
      <w:r>
        <w:rPr>
          <w:b/>
          <w:bCs/>
          <w:vanish/>
          <w:color w:val="000000"/>
          <w:u w:val="single"/>
        </w:rPr>
        <w:fldChar w:fldCharType="end"/>
      </w:r>
      <w:r w:rsidR="00FE620F" w:rsidRPr="008340C8">
        <w:rPr>
          <w:vanish/>
          <w:color w:val="000000"/>
        </w:rPr>
        <w:t>for this author</w:t>
      </w:r>
    </w:p>
    <w:p w14:paraId="365607FB" w14:textId="77777777" w:rsidR="001612DB" w:rsidRPr="008340C8" w:rsidRDefault="001612DB" w:rsidP="00473D2E">
      <w:pPr>
        <w:widowControl w:val="0"/>
        <w:autoSpaceDE w:val="0"/>
        <w:autoSpaceDN w:val="0"/>
        <w:adjustRightInd w:val="0"/>
        <w:spacing w:line="480" w:lineRule="auto"/>
        <w:rPr>
          <w:rFonts w:eastAsia="Times New Roman"/>
        </w:rPr>
      </w:pPr>
      <w:r w:rsidRPr="008340C8">
        <w:rPr>
          <w:rFonts w:eastAsia="Times New Roman"/>
        </w:rPr>
        <w:t xml:space="preserve">BIS </w:t>
      </w:r>
      <w:r w:rsidR="00482B1A" w:rsidRPr="008340C8">
        <w:rPr>
          <w:rFonts w:eastAsia="Times New Roman"/>
        </w:rPr>
        <w:t>(</w:t>
      </w:r>
      <w:r w:rsidRPr="008340C8">
        <w:rPr>
          <w:rFonts w:eastAsia="Times New Roman"/>
        </w:rPr>
        <w:t>2012</w:t>
      </w:r>
      <w:r w:rsidR="00A7189C" w:rsidRPr="008340C8">
        <w:rPr>
          <w:rFonts w:eastAsia="Times New Roman"/>
        </w:rPr>
        <w:t>)</w:t>
      </w:r>
      <w:r w:rsidR="003703C5" w:rsidRPr="008340C8">
        <w:rPr>
          <w:rFonts w:eastAsia="Times New Roman"/>
        </w:rPr>
        <w:t xml:space="preserve"> </w:t>
      </w:r>
      <w:r w:rsidRPr="008340C8">
        <w:rPr>
          <w:rFonts w:eastAsia="Times New Roman"/>
          <w:i/>
        </w:rPr>
        <w:t>SME access to external finance</w:t>
      </w:r>
      <w:r w:rsidR="00482B1A" w:rsidRPr="008340C8">
        <w:rPr>
          <w:rFonts w:eastAsia="Times New Roman"/>
        </w:rPr>
        <w:t xml:space="preserve">. </w:t>
      </w:r>
      <w:r w:rsidRPr="008340C8">
        <w:rPr>
          <w:rFonts w:eastAsia="Times New Roman"/>
        </w:rPr>
        <w:t>BIS Economics Paper 16</w:t>
      </w:r>
      <w:r w:rsidR="00482B1A" w:rsidRPr="008340C8">
        <w:rPr>
          <w:rFonts w:eastAsia="Times New Roman"/>
        </w:rPr>
        <w:t xml:space="preserve">. London: </w:t>
      </w:r>
      <w:r w:rsidRPr="008340C8">
        <w:rPr>
          <w:rFonts w:eastAsia="Times New Roman"/>
        </w:rPr>
        <w:t>Department for Business Innovation and Skills</w:t>
      </w:r>
      <w:r w:rsidR="00482B1A" w:rsidRPr="008340C8">
        <w:rPr>
          <w:rFonts w:eastAsia="Times New Roman"/>
        </w:rPr>
        <w:t xml:space="preserve">. </w:t>
      </w:r>
    </w:p>
    <w:p w14:paraId="1D7CEBB2" w14:textId="77777777" w:rsidR="00703AF8" w:rsidRPr="008340C8" w:rsidRDefault="00703AF8" w:rsidP="00433AB9">
      <w:pPr>
        <w:spacing w:line="480" w:lineRule="auto"/>
        <w:ind w:left="567" w:hanging="567"/>
        <w:rPr>
          <w:rFonts w:eastAsia="Times New Roman"/>
          <w:sz w:val="20"/>
          <w:szCs w:val="20"/>
        </w:rPr>
      </w:pPr>
      <w:r w:rsidRPr="008340C8">
        <w:rPr>
          <w:rFonts w:eastAsia="Times New Roman"/>
          <w:bCs/>
        </w:rPr>
        <w:lastRenderedPageBreak/>
        <w:t xml:space="preserve">Blackburn R and </w:t>
      </w:r>
      <w:proofErr w:type="spellStart"/>
      <w:r w:rsidRPr="008340C8">
        <w:rPr>
          <w:rFonts w:eastAsia="Times New Roman"/>
          <w:bCs/>
        </w:rPr>
        <w:t>Kovalainen</w:t>
      </w:r>
      <w:proofErr w:type="spellEnd"/>
      <w:r w:rsidRPr="008340C8">
        <w:rPr>
          <w:rFonts w:eastAsia="Times New Roman"/>
          <w:bCs/>
        </w:rPr>
        <w:t xml:space="preserve"> A (2009) Researching small firms and entrepreneurship: Past, present and future. </w:t>
      </w:r>
      <w:r w:rsidRPr="008340C8">
        <w:rPr>
          <w:rFonts w:eastAsia="Times New Roman"/>
          <w:i/>
          <w:iCs/>
        </w:rPr>
        <w:t xml:space="preserve">International Journal of Management Reviews </w:t>
      </w:r>
      <w:r w:rsidRPr="008340C8">
        <w:rPr>
          <w:rFonts w:eastAsia="Times New Roman"/>
          <w:iCs/>
        </w:rPr>
        <w:t>11(2)</w:t>
      </w:r>
      <w:proofErr w:type="gramStart"/>
      <w:r w:rsidRPr="008340C8">
        <w:rPr>
          <w:rFonts w:eastAsia="Times New Roman"/>
          <w:iCs/>
        </w:rPr>
        <w:t>:127</w:t>
      </w:r>
      <w:proofErr w:type="gramEnd"/>
      <w:r w:rsidRPr="008340C8">
        <w:rPr>
          <w:rFonts w:eastAsia="Times New Roman"/>
          <w:iCs/>
        </w:rPr>
        <w:t>-148.</w:t>
      </w:r>
    </w:p>
    <w:p w14:paraId="5C6AD864" w14:textId="77777777" w:rsidR="001612DB" w:rsidRPr="008340C8" w:rsidRDefault="001612DB" w:rsidP="00433AB9">
      <w:pPr>
        <w:widowControl w:val="0"/>
        <w:autoSpaceDE w:val="0"/>
        <w:autoSpaceDN w:val="0"/>
        <w:adjustRightInd w:val="0"/>
        <w:spacing w:line="480" w:lineRule="auto"/>
        <w:ind w:left="567" w:hanging="567"/>
        <w:rPr>
          <w:rFonts w:eastAsia="Times New Roman"/>
        </w:rPr>
      </w:pPr>
      <w:proofErr w:type="spellStart"/>
      <w:proofErr w:type="gramStart"/>
      <w:r w:rsidRPr="008340C8">
        <w:rPr>
          <w:rFonts w:eastAsia="Times New Roman"/>
        </w:rPr>
        <w:t>Blanchflower</w:t>
      </w:r>
      <w:proofErr w:type="spellEnd"/>
      <w:r w:rsidRPr="008340C8">
        <w:rPr>
          <w:rFonts w:eastAsia="Times New Roman"/>
        </w:rPr>
        <w:t xml:space="preserve"> D, Levine</w:t>
      </w:r>
      <w:r w:rsidR="003703C5" w:rsidRPr="008340C8">
        <w:rPr>
          <w:rFonts w:eastAsia="Times New Roman"/>
        </w:rPr>
        <w:t xml:space="preserve"> P and</w:t>
      </w:r>
      <w:r w:rsidR="008532AD" w:rsidRPr="008340C8">
        <w:rPr>
          <w:rFonts w:eastAsia="Times New Roman"/>
        </w:rPr>
        <w:t xml:space="preserve"> </w:t>
      </w:r>
      <w:r w:rsidRPr="008340C8">
        <w:rPr>
          <w:rFonts w:eastAsia="Times New Roman"/>
        </w:rPr>
        <w:t xml:space="preserve">Zimmerman </w:t>
      </w:r>
      <w:r w:rsidR="003703C5" w:rsidRPr="008340C8">
        <w:rPr>
          <w:rFonts w:eastAsia="Times New Roman"/>
        </w:rPr>
        <w:t xml:space="preserve">D </w:t>
      </w:r>
      <w:r w:rsidR="008532AD" w:rsidRPr="008340C8">
        <w:rPr>
          <w:rFonts w:eastAsia="Times New Roman"/>
        </w:rPr>
        <w:t>(</w:t>
      </w:r>
      <w:r w:rsidRPr="008340C8">
        <w:rPr>
          <w:rFonts w:eastAsia="Times New Roman"/>
        </w:rPr>
        <w:t>2003</w:t>
      </w:r>
      <w:r w:rsidR="003703C5" w:rsidRPr="008340C8">
        <w:rPr>
          <w:rFonts w:eastAsia="Times New Roman"/>
        </w:rPr>
        <w:t>)</w:t>
      </w:r>
      <w:r w:rsidRPr="008340C8">
        <w:rPr>
          <w:rFonts w:eastAsia="Times New Roman"/>
        </w:rPr>
        <w:t xml:space="preserve"> Discrimination in the small-business credit market</w:t>
      </w:r>
      <w:r w:rsidR="00CB2E8D" w:rsidRPr="008340C8">
        <w:rPr>
          <w:rFonts w:eastAsia="Times New Roman"/>
        </w:rPr>
        <w:t>.</w:t>
      </w:r>
      <w:proofErr w:type="gramEnd"/>
      <w:r w:rsidR="008532AD" w:rsidRPr="008340C8">
        <w:rPr>
          <w:rFonts w:eastAsia="Times New Roman"/>
        </w:rPr>
        <w:t xml:space="preserve"> </w:t>
      </w:r>
      <w:r w:rsidRPr="008340C8">
        <w:rPr>
          <w:rFonts w:eastAsia="Times New Roman"/>
          <w:i/>
          <w:iCs/>
        </w:rPr>
        <w:t xml:space="preserve">Review of Economics and Statistics </w:t>
      </w:r>
      <w:r w:rsidRPr="008340C8">
        <w:rPr>
          <w:rFonts w:eastAsia="Times New Roman"/>
        </w:rPr>
        <w:t>85</w:t>
      </w:r>
      <w:r w:rsidR="003703C5" w:rsidRPr="008340C8">
        <w:rPr>
          <w:rFonts w:eastAsia="Times New Roman"/>
        </w:rPr>
        <w:t>(</w:t>
      </w:r>
      <w:r w:rsidR="00BA4FB8" w:rsidRPr="008340C8">
        <w:rPr>
          <w:rFonts w:eastAsia="Times New Roman"/>
        </w:rPr>
        <w:t>4</w:t>
      </w:r>
      <w:r w:rsidR="003703C5" w:rsidRPr="008340C8">
        <w:rPr>
          <w:rFonts w:eastAsia="Times New Roman"/>
        </w:rPr>
        <w:t>)</w:t>
      </w:r>
      <w:r w:rsidR="008532AD" w:rsidRPr="008340C8">
        <w:rPr>
          <w:rFonts w:eastAsia="Times New Roman"/>
        </w:rPr>
        <w:t xml:space="preserve">, </w:t>
      </w:r>
      <w:r w:rsidRPr="008340C8">
        <w:rPr>
          <w:rFonts w:eastAsia="Times New Roman"/>
        </w:rPr>
        <w:t>930–943</w:t>
      </w:r>
      <w:proofErr w:type="gramStart"/>
      <w:r w:rsidRPr="008340C8">
        <w:rPr>
          <w:rFonts w:eastAsia="Times New Roman"/>
        </w:rPr>
        <w:t>.</w:t>
      </w:r>
      <w:r w:rsidRPr="008340C8">
        <w:rPr>
          <w:rFonts w:ascii="MS Mincho" w:hAnsi="MS Mincho" w:cs="MS Mincho"/>
        </w:rPr>
        <w:t> </w:t>
      </w:r>
      <w:proofErr w:type="gramEnd"/>
    </w:p>
    <w:p w14:paraId="09FC4E2C" w14:textId="77777777" w:rsidR="001612DB" w:rsidRDefault="008532AD" w:rsidP="00433AB9">
      <w:pPr>
        <w:spacing w:line="480" w:lineRule="auto"/>
        <w:ind w:left="567" w:hanging="567"/>
      </w:pPr>
      <w:proofErr w:type="gramStart"/>
      <w:r w:rsidRPr="008340C8">
        <w:t>Bolton Committee (</w:t>
      </w:r>
      <w:r w:rsidR="001612DB" w:rsidRPr="008340C8">
        <w:t>1971</w:t>
      </w:r>
      <w:r w:rsidR="003703C5" w:rsidRPr="008340C8">
        <w:t>)</w:t>
      </w:r>
      <w:r w:rsidR="001612DB" w:rsidRPr="008340C8">
        <w:t xml:space="preserve"> </w:t>
      </w:r>
      <w:r w:rsidR="001612DB" w:rsidRPr="008340C8">
        <w:rPr>
          <w:i/>
        </w:rPr>
        <w:t>Report of the committee of Inquiry on small firms</w:t>
      </w:r>
      <w:r w:rsidR="00D642A9" w:rsidRPr="008340C8">
        <w:t>.</w:t>
      </w:r>
      <w:proofErr w:type="gramEnd"/>
      <w:r w:rsidR="00D642A9" w:rsidRPr="008340C8">
        <w:t xml:space="preserve"> London: </w:t>
      </w:r>
      <w:r w:rsidR="001612DB" w:rsidRPr="008340C8">
        <w:t>HMSO</w:t>
      </w:r>
      <w:r w:rsidR="00D642A9" w:rsidRPr="008340C8">
        <w:t>.</w:t>
      </w:r>
      <w:r w:rsidR="001612DB" w:rsidRPr="008340C8">
        <w:t xml:space="preserve"> </w:t>
      </w:r>
    </w:p>
    <w:p w14:paraId="39325E82" w14:textId="5C587406" w:rsidR="00D56E7D" w:rsidRPr="00D92122" w:rsidRDefault="00D56E7D" w:rsidP="00D92122">
      <w:pPr>
        <w:spacing w:line="480" w:lineRule="auto"/>
        <w:ind w:left="630" w:hanging="630"/>
        <w:rPr>
          <w:rFonts w:eastAsia="Times New Roman"/>
          <w:color w:val="212121"/>
        </w:rPr>
      </w:pPr>
      <w:proofErr w:type="spellStart"/>
      <w:r w:rsidRPr="00D92122">
        <w:t>Boustani</w:t>
      </w:r>
      <w:proofErr w:type="spellEnd"/>
      <w:r w:rsidRPr="00D92122">
        <w:t xml:space="preserve"> E (2015) </w:t>
      </w:r>
      <w:r w:rsidRPr="00D92122">
        <w:rPr>
          <w:rFonts w:eastAsia="Times New Roman"/>
          <w:i/>
          <w:color w:val="212121"/>
        </w:rPr>
        <w:t>Variegated Patterns of Firm Finance: Studying Automobile Supplier Firms in Hungary and Eastern Germany</w:t>
      </w:r>
      <w:r w:rsidRPr="00D92122">
        <w:rPr>
          <w:rFonts w:eastAsia="Times New Roman"/>
          <w:color w:val="212121"/>
        </w:rPr>
        <w:t>, 4th Global Conference on Economic Geography, Oxford</w:t>
      </w:r>
      <w:r w:rsidR="00D92122">
        <w:rPr>
          <w:rFonts w:eastAsia="Times New Roman"/>
          <w:color w:val="212121"/>
        </w:rPr>
        <w:t>, 22 August.</w:t>
      </w:r>
    </w:p>
    <w:p w14:paraId="2F4F994B" w14:textId="77777777" w:rsidR="00A1374F" w:rsidRPr="008340C8" w:rsidRDefault="00A1374F" w:rsidP="00433AB9">
      <w:pPr>
        <w:spacing w:line="480" w:lineRule="auto"/>
        <w:ind w:left="567" w:hanging="567"/>
      </w:pPr>
      <w:r w:rsidRPr="008340C8">
        <w:t>Boyer R</w:t>
      </w:r>
      <w:r w:rsidR="008532AD" w:rsidRPr="008340C8">
        <w:t xml:space="preserve"> (</w:t>
      </w:r>
      <w:r w:rsidRPr="008340C8">
        <w:t>2000</w:t>
      </w:r>
      <w:r w:rsidR="008532AD" w:rsidRPr="008340C8">
        <w:t>)</w:t>
      </w:r>
      <w:r w:rsidR="00A7189C" w:rsidRPr="008340C8">
        <w:rPr>
          <w:lang w:val="en"/>
        </w:rPr>
        <w:t xml:space="preserve"> Is a Finance-led growth regime a viable alternative to Fordism? A preliminary analysis</w:t>
      </w:r>
      <w:r w:rsidR="009D63BD" w:rsidRPr="008340C8">
        <w:rPr>
          <w:lang w:val="en"/>
        </w:rPr>
        <w:t xml:space="preserve">. </w:t>
      </w:r>
      <w:r w:rsidR="00A7189C" w:rsidRPr="008340C8">
        <w:rPr>
          <w:i/>
          <w:lang w:val="en"/>
        </w:rPr>
        <w:t>Economy and Society</w:t>
      </w:r>
      <w:r w:rsidR="009D63BD" w:rsidRPr="008340C8">
        <w:rPr>
          <w:lang w:val="en"/>
        </w:rPr>
        <w:t xml:space="preserve"> 29(</w:t>
      </w:r>
      <w:r w:rsidR="00C7664B" w:rsidRPr="008340C8">
        <w:rPr>
          <w:lang w:val="en"/>
        </w:rPr>
        <w:t>1</w:t>
      </w:r>
      <w:r w:rsidR="009D63BD" w:rsidRPr="008340C8">
        <w:rPr>
          <w:lang w:val="en"/>
        </w:rPr>
        <w:t>):</w:t>
      </w:r>
      <w:r w:rsidR="00A7189C" w:rsidRPr="008340C8">
        <w:rPr>
          <w:lang w:val="en"/>
        </w:rPr>
        <w:t xml:space="preserve"> 111-145.</w:t>
      </w:r>
    </w:p>
    <w:p w14:paraId="1BB8ABA3" w14:textId="77777777" w:rsidR="00A37640" w:rsidRPr="008340C8" w:rsidRDefault="00A37640" w:rsidP="00A37640">
      <w:pPr>
        <w:spacing w:before="100" w:beforeAutospacing="1" w:after="100" w:afterAutospacing="1" w:line="480" w:lineRule="auto"/>
        <w:ind w:left="567" w:hanging="567"/>
      </w:pPr>
      <w:proofErr w:type="spellStart"/>
      <w:r w:rsidRPr="008340C8">
        <w:t>Breedon</w:t>
      </w:r>
      <w:proofErr w:type="spellEnd"/>
      <w:r w:rsidRPr="008340C8">
        <w:t xml:space="preserve"> T (2012) </w:t>
      </w:r>
      <w:r w:rsidRPr="003A3E39">
        <w:rPr>
          <w:i/>
        </w:rPr>
        <w:t>Boosting finance options for business</w:t>
      </w:r>
      <w:r w:rsidRPr="008340C8">
        <w:t xml:space="preserve">. </w:t>
      </w:r>
      <w:proofErr w:type="gramStart"/>
      <w:r w:rsidRPr="008340C8">
        <w:t>Report, Department for Business Innovation and Skills, UK, March.</w:t>
      </w:r>
      <w:proofErr w:type="gramEnd"/>
    </w:p>
    <w:p w14:paraId="169D5A71" w14:textId="77777777" w:rsidR="001612DB" w:rsidRPr="008340C8" w:rsidRDefault="001612DB" w:rsidP="00433AB9">
      <w:pPr>
        <w:pStyle w:val="NormalWeb"/>
        <w:spacing w:before="0" w:beforeAutospacing="0" w:after="0" w:afterAutospacing="0" w:line="480" w:lineRule="auto"/>
        <w:ind w:left="567" w:hanging="567"/>
      </w:pPr>
      <w:proofErr w:type="spellStart"/>
      <w:r w:rsidRPr="008340C8">
        <w:t>Christophers</w:t>
      </w:r>
      <w:proofErr w:type="spellEnd"/>
      <w:r w:rsidRPr="008340C8">
        <w:t xml:space="preserve"> B (2015) </w:t>
      </w:r>
      <w:proofErr w:type="gramStart"/>
      <w:r w:rsidRPr="008340C8">
        <w:t>The</w:t>
      </w:r>
      <w:proofErr w:type="gramEnd"/>
      <w:r w:rsidRPr="008340C8">
        <w:t xml:space="preserve"> limits to </w:t>
      </w:r>
      <w:proofErr w:type="spellStart"/>
      <w:r w:rsidRPr="008340C8">
        <w:t>financialization</w:t>
      </w:r>
      <w:proofErr w:type="spellEnd"/>
      <w:r w:rsidR="009D63BD" w:rsidRPr="008340C8">
        <w:t xml:space="preserve">. </w:t>
      </w:r>
      <w:r w:rsidRPr="008340C8">
        <w:rPr>
          <w:i/>
        </w:rPr>
        <w:t>Dialogues in Human Geography</w:t>
      </w:r>
      <w:r w:rsidR="00A1374F" w:rsidRPr="008340C8">
        <w:br/>
      </w:r>
      <w:r w:rsidRPr="008340C8">
        <w:t>5</w:t>
      </w:r>
      <w:r w:rsidR="00EF452F" w:rsidRPr="008340C8">
        <w:t>(2)</w:t>
      </w:r>
      <w:proofErr w:type="gramStart"/>
      <w:r w:rsidR="00EE036E" w:rsidRPr="008340C8">
        <w:t>:</w:t>
      </w:r>
      <w:r w:rsidRPr="008340C8">
        <w:t>183</w:t>
      </w:r>
      <w:proofErr w:type="gramEnd"/>
      <w:r w:rsidRPr="008340C8">
        <w:t>–200</w:t>
      </w:r>
      <w:r w:rsidR="001B2F1B" w:rsidRPr="008340C8">
        <w:t>.</w:t>
      </w:r>
    </w:p>
    <w:p w14:paraId="2DA36CCE" w14:textId="77777777" w:rsidR="001612DB" w:rsidRPr="008340C8" w:rsidRDefault="001612DB" w:rsidP="00433AB9">
      <w:pPr>
        <w:spacing w:line="480" w:lineRule="auto"/>
        <w:ind w:left="567" w:hanging="567"/>
      </w:pPr>
      <w:r w:rsidRPr="008340C8">
        <w:t>Clark G</w:t>
      </w:r>
      <w:r w:rsidR="001B2F1B" w:rsidRPr="008340C8">
        <w:t xml:space="preserve"> and </w:t>
      </w:r>
      <w:r w:rsidR="00EE036E" w:rsidRPr="008340C8">
        <w:t>W</w:t>
      </w:r>
      <w:r w:rsidRPr="008340C8">
        <w:t>rigley</w:t>
      </w:r>
      <w:r w:rsidR="001B2F1B" w:rsidRPr="008340C8">
        <w:t xml:space="preserve"> </w:t>
      </w:r>
      <w:r w:rsidR="00EE036E" w:rsidRPr="008340C8">
        <w:t xml:space="preserve">N </w:t>
      </w:r>
      <w:r w:rsidR="001B2F1B" w:rsidRPr="008340C8">
        <w:t>(</w:t>
      </w:r>
      <w:r w:rsidRPr="008340C8">
        <w:t>1995</w:t>
      </w:r>
      <w:r w:rsidR="001B2F1B" w:rsidRPr="008340C8">
        <w:t>)</w:t>
      </w:r>
      <w:r w:rsidRPr="008340C8">
        <w:t xml:space="preserve"> Sunk costs: a framework for economic geography</w:t>
      </w:r>
      <w:r w:rsidR="00EE036E" w:rsidRPr="008340C8">
        <w:t xml:space="preserve">. </w:t>
      </w:r>
      <w:r w:rsidRPr="008340C8">
        <w:rPr>
          <w:i/>
        </w:rPr>
        <w:t>Transactions of the Institute of British Geographers</w:t>
      </w:r>
      <w:r w:rsidR="00EE036E" w:rsidRPr="008340C8">
        <w:rPr>
          <w:b/>
        </w:rPr>
        <w:t xml:space="preserve"> </w:t>
      </w:r>
      <w:r w:rsidRPr="008340C8">
        <w:t>20</w:t>
      </w:r>
      <w:r w:rsidR="00EE036E" w:rsidRPr="008340C8">
        <w:t>(</w:t>
      </w:r>
      <w:r w:rsidR="00453A1C" w:rsidRPr="008340C8">
        <w:t>2</w:t>
      </w:r>
      <w:r w:rsidR="00EE036E" w:rsidRPr="008340C8">
        <w:t>)</w:t>
      </w:r>
      <w:r w:rsidR="00453A1C" w:rsidRPr="008340C8">
        <w:t>:</w:t>
      </w:r>
      <w:r w:rsidRPr="008340C8">
        <w:t xml:space="preserve"> 204-223</w:t>
      </w:r>
      <w:r w:rsidR="001B2F1B" w:rsidRPr="008340C8">
        <w:t>.</w:t>
      </w:r>
    </w:p>
    <w:p w14:paraId="7191E6CF" w14:textId="77777777" w:rsidR="001612DB" w:rsidRPr="008340C8" w:rsidRDefault="001612DB" w:rsidP="00433AB9">
      <w:pPr>
        <w:spacing w:line="480" w:lineRule="auto"/>
        <w:ind w:left="567" w:hanging="567"/>
      </w:pPr>
      <w:proofErr w:type="gramStart"/>
      <w:r w:rsidRPr="008340C8">
        <w:lastRenderedPageBreak/>
        <w:t>Coe N</w:t>
      </w:r>
      <w:r w:rsidR="00137519" w:rsidRPr="008340C8">
        <w:t>, Lai</w:t>
      </w:r>
      <w:r w:rsidR="00EE036E" w:rsidRPr="008340C8">
        <w:t xml:space="preserve"> K</w:t>
      </w:r>
      <w:r w:rsidR="00137519" w:rsidRPr="008340C8">
        <w:t xml:space="preserve"> and </w:t>
      </w:r>
      <w:proofErr w:type="spellStart"/>
      <w:r w:rsidRPr="008340C8">
        <w:t>Wójcik</w:t>
      </w:r>
      <w:proofErr w:type="spellEnd"/>
      <w:r w:rsidRPr="008340C8">
        <w:t xml:space="preserve"> </w:t>
      </w:r>
      <w:r w:rsidR="00EE036E" w:rsidRPr="008340C8">
        <w:t xml:space="preserve">D </w:t>
      </w:r>
      <w:r w:rsidR="00137519" w:rsidRPr="008340C8">
        <w:t>(</w:t>
      </w:r>
      <w:r w:rsidRPr="008340C8">
        <w:t>2014</w:t>
      </w:r>
      <w:r w:rsidR="00137519" w:rsidRPr="008340C8">
        <w:t>)</w:t>
      </w:r>
      <w:r w:rsidR="00EE036E" w:rsidRPr="008340C8">
        <w:t xml:space="preserve"> </w:t>
      </w:r>
      <w:r w:rsidRPr="008340C8">
        <w:t>Integrating finance into global production networks</w:t>
      </w:r>
      <w:r w:rsidR="002079AE" w:rsidRPr="008340C8">
        <w:t>.</w:t>
      </w:r>
      <w:proofErr w:type="gramEnd"/>
      <w:r w:rsidRPr="008340C8">
        <w:t xml:space="preserve"> </w:t>
      </w:r>
      <w:r w:rsidRPr="008340C8">
        <w:rPr>
          <w:i/>
        </w:rPr>
        <w:t>Regional Studies</w:t>
      </w:r>
      <w:r w:rsidRPr="008340C8">
        <w:t xml:space="preserve"> 48</w:t>
      </w:r>
      <w:r w:rsidR="002079AE" w:rsidRPr="008340C8">
        <w:t>(</w:t>
      </w:r>
      <w:r w:rsidR="00EF452F" w:rsidRPr="008340C8">
        <w:t>5</w:t>
      </w:r>
      <w:r w:rsidR="002079AE" w:rsidRPr="008340C8">
        <w:t>):</w:t>
      </w:r>
      <w:r w:rsidR="00137519" w:rsidRPr="008340C8">
        <w:t xml:space="preserve"> </w:t>
      </w:r>
      <w:r w:rsidRPr="008340C8">
        <w:t>761-777</w:t>
      </w:r>
      <w:r w:rsidR="00137519" w:rsidRPr="008340C8">
        <w:t>.</w:t>
      </w:r>
    </w:p>
    <w:p w14:paraId="05509A73" w14:textId="77777777" w:rsidR="001612DB" w:rsidRPr="008340C8" w:rsidRDefault="001612DB" w:rsidP="00433AB9">
      <w:pPr>
        <w:widowControl w:val="0"/>
        <w:autoSpaceDE w:val="0"/>
        <w:autoSpaceDN w:val="0"/>
        <w:adjustRightInd w:val="0"/>
        <w:spacing w:line="480" w:lineRule="auto"/>
        <w:ind w:left="567" w:hanging="567"/>
        <w:rPr>
          <w:rFonts w:eastAsia="Times New Roman"/>
        </w:rPr>
      </w:pPr>
      <w:r w:rsidRPr="008340C8">
        <w:rPr>
          <w:rFonts w:eastAsia="Times New Roman"/>
        </w:rPr>
        <w:t>Com</w:t>
      </w:r>
      <w:r w:rsidR="00137519" w:rsidRPr="008340C8">
        <w:rPr>
          <w:rFonts w:eastAsia="Times New Roman"/>
        </w:rPr>
        <w:t>petition and Markets Authority (</w:t>
      </w:r>
      <w:r w:rsidRPr="008340C8">
        <w:rPr>
          <w:rFonts w:eastAsia="Times New Roman"/>
        </w:rPr>
        <w:t>2014</w:t>
      </w:r>
      <w:r w:rsidR="00B83C08" w:rsidRPr="008340C8">
        <w:rPr>
          <w:rFonts w:eastAsia="Times New Roman"/>
        </w:rPr>
        <w:t>)</w:t>
      </w:r>
      <w:r w:rsidRPr="008340C8">
        <w:rPr>
          <w:rFonts w:eastAsia="Times New Roman"/>
        </w:rPr>
        <w:t xml:space="preserve"> </w:t>
      </w:r>
      <w:r w:rsidRPr="008340C8">
        <w:rPr>
          <w:rFonts w:eastAsia="Times New Roman"/>
          <w:i/>
        </w:rPr>
        <w:t>Consultation: personal current accounts and banking services to small and medium sized enterprises</w:t>
      </w:r>
      <w:r w:rsidR="00B83C08" w:rsidRPr="008340C8">
        <w:rPr>
          <w:rFonts w:eastAsia="Times New Roman"/>
        </w:rPr>
        <w:t>.</w:t>
      </w:r>
      <w:r w:rsidR="00137519" w:rsidRPr="008340C8">
        <w:rPr>
          <w:rFonts w:eastAsia="Times New Roman"/>
        </w:rPr>
        <w:t xml:space="preserve"> London: CMA. </w:t>
      </w:r>
    </w:p>
    <w:p w14:paraId="0041DC03" w14:textId="77777777" w:rsidR="001612DB" w:rsidRPr="008340C8" w:rsidRDefault="001F7849" w:rsidP="00433AB9">
      <w:pPr>
        <w:widowControl w:val="0"/>
        <w:autoSpaceDE w:val="0"/>
        <w:autoSpaceDN w:val="0"/>
        <w:adjustRightInd w:val="0"/>
        <w:spacing w:line="480" w:lineRule="auto"/>
        <w:ind w:left="567" w:hanging="567"/>
        <w:rPr>
          <w:rFonts w:eastAsia="Times New Roman"/>
        </w:rPr>
      </w:pPr>
      <w:r w:rsidRPr="008340C8">
        <w:rPr>
          <w:rFonts w:eastAsia="Times New Roman"/>
        </w:rPr>
        <w:t>Cowling</w:t>
      </w:r>
      <w:r w:rsidR="00B83C08" w:rsidRPr="008340C8">
        <w:rPr>
          <w:rFonts w:eastAsia="Times New Roman"/>
        </w:rPr>
        <w:t xml:space="preserve"> M, Liu W and Ledger A (2012) </w:t>
      </w:r>
      <w:r w:rsidR="001612DB" w:rsidRPr="008340C8">
        <w:rPr>
          <w:rFonts w:eastAsia="Times New Roman"/>
        </w:rPr>
        <w:t>Small business financing in the UK before and during the current financial crisis</w:t>
      </w:r>
      <w:r w:rsidRPr="008340C8">
        <w:rPr>
          <w:rFonts w:eastAsia="Times New Roman"/>
        </w:rPr>
        <w:t>.</w:t>
      </w:r>
      <w:r w:rsidR="001612DB" w:rsidRPr="008340C8">
        <w:rPr>
          <w:rFonts w:eastAsia="Times New Roman"/>
        </w:rPr>
        <w:t xml:space="preserve"> </w:t>
      </w:r>
      <w:r w:rsidR="001612DB" w:rsidRPr="008340C8">
        <w:rPr>
          <w:rFonts w:eastAsia="Times New Roman"/>
          <w:i/>
          <w:iCs/>
        </w:rPr>
        <w:t xml:space="preserve">International Small Business Journal </w:t>
      </w:r>
      <w:r w:rsidR="001612DB" w:rsidRPr="008340C8">
        <w:rPr>
          <w:rFonts w:eastAsia="Times New Roman"/>
          <w:bCs/>
        </w:rPr>
        <w:t>30</w:t>
      </w:r>
      <w:r w:rsidR="00B83C08" w:rsidRPr="008340C8">
        <w:rPr>
          <w:rFonts w:eastAsia="Times New Roman"/>
          <w:bCs/>
        </w:rPr>
        <w:t>(</w:t>
      </w:r>
      <w:r w:rsidR="00A81E8D" w:rsidRPr="008340C8">
        <w:rPr>
          <w:rFonts w:eastAsia="Times New Roman"/>
          <w:bCs/>
        </w:rPr>
        <w:t>7</w:t>
      </w:r>
      <w:r w:rsidR="00B83C08" w:rsidRPr="008340C8">
        <w:rPr>
          <w:rFonts w:eastAsia="Times New Roman"/>
          <w:bCs/>
        </w:rPr>
        <w:t>)</w:t>
      </w:r>
      <w:proofErr w:type="gramStart"/>
      <w:r w:rsidR="00A81E8D" w:rsidRPr="008340C8">
        <w:rPr>
          <w:rFonts w:eastAsia="Times New Roman"/>
          <w:bCs/>
        </w:rPr>
        <w:t>:</w:t>
      </w:r>
      <w:r w:rsidR="001612DB" w:rsidRPr="008340C8">
        <w:rPr>
          <w:rFonts w:eastAsia="Times New Roman"/>
        </w:rPr>
        <w:t>778</w:t>
      </w:r>
      <w:proofErr w:type="gramEnd"/>
      <w:r w:rsidR="001612DB" w:rsidRPr="008340C8">
        <w:rPr>
          <w:rFonts w:eastAsia="Times New Roman"/>
        </w:rPr>
        <w:t>–800</w:t>
      </w:r>
      <w:r w:rsidRPr="008340C8">
        <w:rPr>
          <w:rFonts w:eastAsia="Times New Roman"/>
        </w:rPr>
        <w:t>.</w:t>
      </w:r>
      <w:r w:rsidR="001612DB" w:rsidRPr="008340C8">
        <w:rPr>
          <w:rFonts w:ascii="MS Mincho" w:hAnsi="MS Mincho" w:cs="MS Mincho"/>
        </w:rPr>
        <w:t> </w:t>
      </w:r>
    </w:p>
    <w:p w14:paraId="79A21556" w14:textId="77777777" w:rsidR="008835F5" w:rsidRPr="008340C8" w:rsidRDefault="007460B3" w:rsidP="00433AB9">
      <w:pPr>
        <w:spacing w:line="480" w:lineRule="auto"/>
        <w:ind w:left="567" w:hanging="567"/>
      </w:pPr>
      <w:proofErr w:type="gramStart"/>
      <w:r w:rsidRPr="008340C8">
        <w:t>Cruikshank</w:t>
      </w:r>
      <w:r w:rsidR="008835F5" w:rsidRPr="008340C8">
        <w:t xml:space="preserve"> D</w:t>
      </w:r>
      <w:r w:rsidRPr="008340C8">
        <w:t xml:space="preserve"> (2000)</w:t>
      </w:r>
      <w:r w:rsidR="008835F5" w:rsidRPr="008340C8">
        <w:t xml:space="preserve"> </w:t>
      </w:r>
      <w:r w:rsidR="008835F5" w:rsidRPr="008340C8">
        <w:rPr>
          <w:i/>
        </w:rPr>
        <w:t>Competition in UK Banking.</w:t>
      </w:r>
      <w:proofErr w:type="gramEnd"/>
      <w:r w:rsidR="008835F5" w:rsidRPr="008340C8">
        <w:rPr>
          <w:i/>
        </w:rPr>
        <w:t xml:space="preserve"> </w:t>
      </w:r>
      <w:proofErr w:type="gramStart"/>
      <w:r w:rsidR="008835F5" w:rsidRPr="008340C8">
        <w:rPr>
          <w:i/>
        </w:rPr>
        <w:t>A Report to t</w:t>
      </w:r>
      <w:r w:rsidR="00A7189C" w:rsidRPr="008340C8">
        <w:rPr>
          <w:i/>
        </w:rPr>
        <w:t>he Chancellor of the Exchequer</w:t>
      </w:r>
      <w:r w:rsidR="00A7189C" w:rsidRPr="008340C8">
        <w:t>.</w:t>
      </w:r>
      <w:proofErr w:type="gramEnd"/>
      <w:r w:rsidR="00A7189C" w:rsidRPr="008340C8">
        <w:t xml:space="preserve"> London: </w:t>
      </w:r>
      <w:r w:rsidR="008835F5" w:rsidRPr="008340C8">
        <w:t>The Stationary Office.</w:t>
      </w:r>
    </w:p>
    <w:p w14:paraId="5A197190" w14:textId="77777777" w:rsidR="00F56175" w:rsidRPr="008340C8" w:rsidRDefault="00F56175" w:rsidP="00433AB9">
      <w:pPr>
        <w:spacing w:line="480" w:lineRule="auto"/>
        <w:ind w:left="567" w:hanging="567"/>
        <w:rPr>
          <w:rFonts w:eastAsia="Times New Roman"/>
        </w:rPr>
      </w:pPr>
      <w:r w:rsidRPr="008340C8">
        <w:t xml:space="preserve">Curran J (1990) Rethinking Economic Structure: Exploring the Role of the Small Firm and </w:t>
      </w:r>
      <w:proofErr w:type="gramStart"/>
      <w:r w:rsidRPr="008340C8">
        <w:t>Self Employment</w:t>
      </w:r>
      <w:proofErr w:type="gramEnd"/>
      <w:r w:rsidRPr="008340C8">
        <w:t xml:space="preserve"> in the British Economy. </w:t>
      </w:r>
      <w:r w:rsidRPr="008340C8">
        <w:rPr>
          <w:i/>
        </w:rPr>
        <w:t>Work, Employment and Society</w:t>
      </w:r>
      <w:r w:rsidRPr="008340C8">
        <w:t xml:space="preserve"> May</w:t>
      </w:r>
      <w:proofErr w:type="gramStart"/>
      <w:r w:rsidRPr="008340C8">
        <w:t>:125</w:t>
      </w:r>
      <w:proofErr w:type="gramEnd"/>
      <w:r w:rsidRPr="008340C8">
        <w:t>-146.</w:t>
      </w:r>
    </w:p>
    <w:p w14:paraId="1D268A24" w14:textId="77777777" w:rsidR="009F63E9" w:rsidRDefault="009F63E9" w:rsidP="00433AB9">
      <w:pPr>
        <w:spacing w:line="480" w:lineRule="auto"/>
        <w:ind w:left="567" w:hanging="567"/>
        <w:rPr>
          <w:rFonts w:eastAsia="Times New Roman"/>
          <w:color w:val="000000" w:themeColor="text1"/>
        </w:rPr>
      </w:pPr>
      <w:proofErr w:type="spellStart"/>
      <w:r w:rsidRPr="008D13D1">
        <w:rPr>
          <w:rFonts w:eastAsia="Times New Roman"/>
          <w:color w:val="000000" w:themeColor="text1"/>
        </w:rPr>
        <w:t>Cushen</w:t>
      </w:r>
      <w:proofErr w:type="spellEnd"/>
      <w:r w:rsidRPr="008D13D1">
        <w:rPr>
          <w:rFonts w:eastAsia="Times New Roman"/>
          <w:color w:val="000000" w:themeColor="text1"/>
        </w:rPr>
        <w:t xml:space="preserve"> J and Thompson P (2016) </w:t>
      </w:r>
      <w:proofErr w:type="spellStart"/>
      <w:r w:rsidRPr="008D13D1">
        <w:rPr>
          <w:rFonts w:eastAsia="Times New Roman"/>
          <w:color w:val="000000" w:themeColor="text1"/>
        </w:rPr>
        <w:t>financialization</w:t>
      </w:r>
      <w:proofErr w:type="spellEnd"/>
      <w:r w:rsidRPr="008D13D1">
        <w:rPr>
          <w:rFonts w:eastAsia="Times New Roman"/>
          <w:color w:val="000000" w:themeColor="text1"/>
        </w:rPr>
        <w:t xml:space="preserve"> and value: why labour and the labour process still matter. </w:t>
      </w:r>
      <w:r w:rsidRPr="008D13D1">
        <w:rPr>
          <w:rFonts w:eastAsia="Times New Roman"/>
          <w:i/>
          <w:color w:val="000000" w:themeColor="text1"/>
        </w:rPr>
        <w:t>Work, Employment and Society</w:t>
      </w:r>
      <w:r w:rsidR="007460B3" w:rsidRPr="008D13D1">
        <w:rPr>
          <w:rFonts w:eastAsia="Times New Roman"/>
          <w:color w:val="000000" w:themeColor="text1"/>
        </w:rPr>
        <w:t xml:space="preserve"> 30</w:t>
      </w:r>
      <w:r w:rsidR="00527C23" w:rsidRPr="008D13D1">
        <w:rPr>
          <w:rFonts w:eastAsia="Times New Roman"/>
          <w:color w:val="000000" w:themeColor="text1"/>
        </w:rPr>
        <w:t>(2)</w:t>
      </w:r>
      <w:proofErr w:type="gramStart"/>
      <w:r w:rsidRPr="008D13D1">
        <w:rPr>
          <w:rFonts w:eastAsia="Times New Roman"/>
          <w:color w:val="000000" w:themeColor="text1"/>
        </w:rPr>
        <w:t>:352</w:t>
      </w:r>
      <w:proofErr w:type="gramEnd"/>
      <w:r w:rsidRPr="008D13D1">
        <w:rPr>
          <w:rFonts w:eastAsia="Times New Roman"/>
          <w:color w:val="000000" w:themeColor="text1"/>
        </w:rPr>
        <w:t>-365.</w:t>
      </w:r>
    </w:p>
    <w:p w14:paraId="058387F2" w14:textId="6F1E0935" w:rsidR="008D13D1" w:rsidRPr="008D13D1" w:rsidRDefault="008D13D1" w:rsidP="00433AB9">
      <w:pPr>
        <w:spacing w:line="480" w:lineRule="auto"/>
        <w:ind w:left="567" w:hanging="567"/>
        <w:rPr>
          <w:rFonts w:eastAsia="Times New Roman"/>
          <w:color w:val="000000" w:themeColor="text1"/>
        </w:rPr>
      </w:pPr>
      <w:proofErr w:type="spellStart"/>
      <w:r>
        <w:rPr>
          <w:rFonts w:eastAsia="Times New Roman"/>
          <w:color w:val="000000" w:themeColor="text1"/>
        </w:rPr>
        <w:t>Dannreuther</w:t>
      </w:r>
      <w:proofErr w:type="spellEnd"/>
      <w:r>
        <w:rPr>
          <w:rFonts w:eastAsia="Times New Roman"/>
          <w:color w:val="000000" w:themeColor="text1"/>
        </w:rPr>
        <w:t xml:space="preserve"> C and </w:t>
      </w:r>
      <w:proofErr w:type="spellStart"/>
      <w:r>
        <w:rPr>
          <w:rFonts w:eastAsia="Times New Roman"/>
          <w:color w:val="000000" w:themeColor="text1"/>
        </w:rPr>
        <w:t>Perren</w:t>
      </w:r>
      <w:proofErr w:type="spellEnd"/>
      <w:r>
        <w:rPr>
          <w:rFonts w:eastAsia="Times New Roman"/>
          <w:color w:val="000000" w:themeColor="text1"/>
        </w:rPr>
        <w:t xml:space="preserve"> L (2013a) Uncertain states: the political construction of the small firm, the individualization of risk and the financial crisis</w:t>
      </w:r>
      <w:r w:rsidR="00FD0FC3">
        <w:rPr>
          <w:rFonts w:eastAsia="Times New Roman"/>
          <w:color w:val="000000" w:themeColor="text1"/>
        </w:rPr>
        <w:t>. Capital and Class 37(1)</w:t>
      </w:r>
      <w:proofErr w:type="gramStart"/>
      <w:r w:rsidR="00FD0FC3">
        <w:rPr>
          <w:rFonts w:eastAsia="Times New Roman"/>
          <w:color w:val="000000" w:themeColor="text1"/>
        </w:rPr>
        <w:t>:</w:t>
      </w:r>
      <w:r w:rsidR="006C0088">
        <w:rPr>
          <w:rFonts w:eastAsia="Times New Roman"/>
          <w:color w:val="000000" w:themeColor="text1"/>
        </w:rPr>
        <w:t>37</w:t>
      </w:r>
      <w:proofErr w:type="gramEnd"/>
      <w:r w:rsidR="006C0088">
        <w:rPr>
          <w:rFonts w:eastAsia="Times New Roman"/>
          <w:color w:val="000000" w:themeColor="text1"/>
        </w:rPr>
        <w:t>-64.</w:t>
      </w:r>
    </w:p>
    <w:p w14:paraId="60E7C3EA" w14:textId="3F1D591A" w:rsidR="00453A1C" w:rsidRPr="008340C8" w:rsidRDefault="00E85361" w:rsidP="00433AB9">
      <w:pPr>
        <w:spacing w:line="480" w:lineRule="auto"/>
        <w:ind w:left="567" w:hanging="567"/>
        <w:rPr>
          <w:rFonts w:eastAsia="Times New Roman"/>
        </w:rPr>
      </w:pPr>
      <w:proofErr w:type="spellStart"/>
      <w:proofErr w:type="gramStart"/>
      <w:r w:rsidRPr="008340C8">
        <w:rPr>
          <w:rFonts w:eastAsia="Times New Roman"/>
        </w:rPr>
        <w:t>Dannreuther</w:t>
      </w:r>
      <w:proofErr w:type="spellEnd"/>
      <w:r w:rsidRPr="008340C8">
        <w:rPr>
          <w:rFonts w:eastAsia="Times New Roman"/>
        </w:rPr>
        <w:t xml:space="preserve"> C and </w:t>
      </w:r>
      <w:proofErr w:type="spellStart"/>
      <w:r w:rsidRPr="008340C8">
        <w:rPr>
          <w:rFonts w:eastAsia="Times New Roman"/>
        </w:rPr>
        <w:t>Perren</w:t>
      </w:r>
      <w:proofErr w:type="spellEnd"/>
      <w:r w:rsidRPr="008340C8">
        <w:rPr>
          <w:rFonts w:eastAsia="Times New Roman"/>
        </w:rPr>
        <w:t xml:space="preserve"> L </w:t>
      </w:r>
      <w:r w:rsidR="001D012C" w:rsidRPr="008340C8">
        <w:rPr>
          <w:rFonts w:eastAsia="Times New Roman"/>
        </w:rPr>
        <w:t>(2013</w:t>
      </w:r>
      <w:r w:rsidR="005B096F" w:rsidRPr="008340C8">
        <w:rPr>
          <w:rFonts w:eastAsia="Times New Roman"/>
        </w:rPr>
        <w:t>b</w:t>
      </w:r>
      <w:r w:rsidR="001D012C" w:rsidRPr="008340C8">
        <w:rPr>
          <w:rFonts w:eastAsia="Times New Roman"/>
        </w:rPr>
        <w:t xml:space="preserve">) </w:t>
      </w:r>
      <w:r w:rsidR="001D012C" w:rsidRPr="008340C8">
        <w:rPr>
          <w:rFonts w:eastAsia="Times New Roman"/>
          <w:i/>
        </w:rPr>
        <w:t>The Political Economy of the Small Firm</w:t>
      </w:r>
      <w:r w:rsidR="009C4BDE" w:rsidRPr="008340C8">
        <w:rPr>
          <w:rFonts w:eastAsia="Times New Roman"/>
        </w:rPr>
        <w:t>.</w:t>
      </w:r>
      <w:proofErr w:type="gramEnd"/>
      <w:r w:rsidR="009C4BDE" w:rsidRPr="008340C8">
        <w:rPr>
          <w:rFonts w:eastAsia="Times New Roman"/>
        </w:rPr>
        <w:t xml:space="preserve"> London: </w:t>
      </w:r>
      <w:proofErr w:type="spellStart"/>
      <w:r w:rsidR="009C4BDE" w:rsidRPr="008340C8">
        <w:rPr>
          <w:rFonts w:eastAsia="Times New Roman"/>
        </w:rPr>
        <w:t>Routledge</w:t>
      </w:r>
      <w:proofErr w:type="spellEnd"/>
      <w:r w:rsidR="006C0088">
        <w:rPr>
          <w:rFonts w:eastAsia="Times New Roman"/>
        </w:rPr>
        <w:t>.</w:t>
      </w:r>
    </w:p>
    <w:p w14:paraId="3653CC56" w14:textId="77777777" w:rsidR="001612DB" w:rsidRPr="008340C8" w:rsidRDefault="001612DB" w:rsidP="00433AB9">
      <w:pPr>
        <w:spacing w:line="480" w:lineRule="auto"/>
        <w:ind w:left="567" w:hanging="567"/>
        <w:rPr>
          <w:rFonts w:eastAsia="Times New Roman"/>
        </w:rPr>
      </w:pPr>
      <w:r w:rsidRPr="008340C8">
        <w:rPr>
          <w:rFonts w:eastAsia="Times New Roman"/>
        </w:rPr>
        <w:lastRenderedPageBreak/>
        <w:t>Davis A</w:t>
      </w:r>
      <w:r w:rsidR="00E2077B" w:rsidRPr="008340C8">
        <w:rPr>
          <w:rFonts w:eastAsia="Times New Roman"/>
        </w:rPr>
        <w:t xml:space="preserve"> (</w:t>
      </w:r>
      <w:r w:rsidRPr="008340C8">
        <w:rPr>
          <w:rFonts w:eastAsia="Times New Roman"/>
        </w:rPr>
        <w:t>2011</w:t>
      </w:r>
      <w:r w:rsidR="007460B3" w:rsidRPr="008340C8">
        <w:rPr>
          <w:rFonts w:eastAsia="Times New Roman"/>
        </w:rPr>
        <w:t>)</w:t>
      </w:r>
      <w:r w:rsidRPr="008340C8">
        <w:rPr>
          <w:rFonts w:eastAsia="Times New Roman"/>
        </w:rPr>
        <w:t xml:space="preserve"> </w:t>
      </w:r>
      <w:r w:rsidR="00315614" w:rsidRPr="008340C8">
        <w:rPr>
          <w:rFonts w:eastAsia="Times New Roman"/>
          <w:i/>
          <w:iCs/>
        </w:rPr>
        <w:t>Beyond t</w:t>
      </w:r>
      <w:r w:rsidRPr="008340C8">
        <w:rPr>
          <w:rFonts w:eastAsia="Times New Roman"/>
          <w:i/>
          <w:iCs/>
        </w:rPr>
        <w:t xml:space="preserve">he </w:t>
      </w:r>
      <w:r w:rsidR="00315614" w:rsidRPr="008340C8">
        <w:rPr>
          <w:rFonts w:eastAsia="Times New Roman"/>
          <w:i/>
          <w:iCs/>
        </w:rPr>
        <w:t>b</w:t>
      </w:r>
      <w:r w:rsidRPr="008340C8">
        <w:rPr>
          <w:rFonts w:eastAsia="Times New Roman"/>
          <w:i/>
          <w:iCs/>
        </w:rPr>
        <w:t>anks: Innovative Ways to Finance Britain’s Small Businesses</w:t>
      </w:r>
      <w:r w:rsidR="00E2077B" w:rsidRPr="008340C8">
        <w:rPr>
          <w:rFonts w:eastAsia="Times New Roman"/>
          <w:iCs/>
        </w:rPr>
        <w:t xml:space="preserve">. London: </w:t>
      </w:r>
      <w:proofErr w:type="spellStart"/>
      <w:r w:rsidRPr="008340C8">
        <w:rPr>
          <w:rFonts w:eastAsia="Times New Roman"/>
        </w:rPr>
        <w:t>Nesta</w:t>
      </w:r>
      <w:proofErr w:type="spellEnd"/>
      <w:proofErr w:type="gramStart"/>
      <w:r w:rsidR="00E2077B" w:rsidRPr="008340C8">
        <w:rPr>
          <w:rFonts w:eastAsia="Times New Roman"/>
        </w:rPr>
        <w:t>.</w:t>
      </w:r>
      <w:r w:rsidRPr="008340C8">
        <w:rPr>
          <w:rFonts w:ascii="MS Mincho" w:hAnsi="MS Mincho" w:cs="MS Mincho"/>
        </w:rPr>
        <w:t> </w:t>
      </w:r>
      <w:proofErr w:type="gramEnd"/>
    </w:p>
    <w:p w14:paraId="47D2E166" w14:textId="769A7D54" w:rsidR="001612DB" w:rsidRPr="008340C8" w:rsidRDefault="001612DB" w:rsidP="00433AB9">
      <w:pPr>
        <w:widowControl w:val="0"/>
        <w:autoSpaceDE w:val="0"/>
        <w:autoSpaceDN w:val="0"/>
        <w:adjustRightInd w:val="0"/>
        <w:spacing w:line="480" w:lineRule="auto"/>
        <w:ind w:left="567" w:hanging="567"/>
        <w:rPr>
          <w:rFonts w:eastAsia="Times New Roman"/>
        </w:rPr>
      </w:pPr>
      <w:proofErr w:type="gramStart"/>
      <w:r w:rsidRPr="008340C8">
        <w:rPr>
          <w:rFonts w:eastAsia="Times New Roman"/>
          <w:bCs/>
        </w:rPr>
        <w:t>Davis A</w:t>
      </w:r>
      <w:r w:rsidR="007460B3" w:rsidRPr="008340C8">
        <w:rPr>
          <w:rFonts w:eastAsia="Times New Roman"/>
          <w:bCs/>
        </w:rPr>
        <w:t xml:space="preserve"> and </w:t>
      </w:r>
      <w:r w:rsidRPr="008340C8">
        <w:rPr>
          <w:rFonts w:eastAsia="Times New Roman"/>
          <w:bCs/>
        </w:rPr>
        <w:t xml:space="preserve">Walsh </w:t>
      </w:r>
      <w:r w:rsidR="007460B3" w:rsidRPr="008340C8">
        <w:rPr>
          <w:rFonts w:eastAsia="Times New Roman"/>
          <w:bCs/>
        </w:rPr>
        <w:t xml:space="preserve">W </w:t>
      </w:r>
      <w:r w:rsidR="00E2077B" w:rsidRPr="008340C8">
        <w:rPr>
          <w:rFonts w:eastAsia="Times New Roman"/>
          <w:bCs/>
        </w:rPr>
        <w:t>(</w:t>
      </w:r>
      <w:r w:rsidR="00826C04">
        <w:rPr>
          <w:rFonts w:eastAsia="Times New Roman"/>
          <w:bCs/>
        </w:rPr>
        <w:t>2016</w:t>
      </w:r>
      <w:r w:rsidR="00E2077B" w:rsidRPr="008340C8">
        <w:rPr>
          <w:rFonts w:eastAsia="Times New Roman"/>
          <w:bCs/>
        </w:rPr>
        <w:t>).</w:t>
      </w:r>
      <w:proofErr w:type="gramEnd"/>
      <w:r w:rsidRPr="008340C8">
        <w:rPr>
          <w:rFonts w:eastAsia="Times New Roman"/>
          <w:bCs/>
        </w:rPr>
        <w:t xml:space="preserve"> </w:t>
      </w:r>
      <w:proofErr w:type="gramStart"/>
      <w:r w:rsidRPr="008340C8">
        <w:rPr>
          <w:rFonts w:eastAsia="Times New Roman"/>
          <w:bCs/>
        </w:rPr>
        <w:t xml:space="preserve">The role of the state in the </w:t>
      </w:r>
      <w:proofErr w:type="spellStart"/>
      <w:r w:rsidRPr="008340C8">
        <w:rPr>
          <w:rFonts w:eastAsia="Times New Roman"/>
          <w:bCs/>
        </w:rPr>
        <w:t>financialization</w:t>
      </w:r>
      <w:proofErr w:type="spellEnd"/>
      <w:r w:rsidRPr="008340C8">
        <w:rPr>
          <w:rFonts w:eastAsia="Times New Roman"/>
          <w:bCs/>
        </w:rPr>
        <w:t xml:space="preserve"> of the UK e</w:t>
      </w:r>
      <w:r w:rsidR="007460B3" w:rsidRPr="008340C8">
        <w:rPr>
          <w:rFonts w:eastAsia="Times New Roman"/>
          <w:bCs/>
        </w:rPr>
        <w:t>conomy.</w:t>
      </w:r>
      <w:proofErr w:type="gramEnd"/>
      <w:r w:rsidRPr="008340C8">
        <w:rPr>
          <w:rFonts w:eastAsia="Times New Roman"/>
          <w:bCs/>
        </w:rPr>
        <w:t xml:space="preserve"> </w:t>
      </w:r>
      <w:r w:rsidRPr="008340C8">
        <w:rPr>
          <w:rFonts w:eastAsia="Times New Roman"/>
          <w:bCs/>
          <w:i/>
        </w:rPr>
        <w:t>Political Studies</w:t>
      </w:r>
      <w:r w:rsidRPr="008340C8">
        <w:rPr>
          <w:rFonts w:eastAsia="Times New Roman"/>
          <w:bCs/>
        </w:rPr>
        <w:t xml:space="preserve"> </w:t>
      </w:r>
      <w:r w:rsidR="00826C04">
        <w:rPr>
          <w:rFonts w:eastAsia="Times New Roman"/>
          <w:bCs/>
        </w:rPr>
        <w:t>64</w:t>
      </w:r>
      <w:r w:rsidR="00E42048">
        <w:rPr>
          <w:rFonts w:eastAsia="Times New Roman"/>
          <w:bCs/>
        </w:rPr>
        <w:t>(</w:t>
      </w:r>
      <w:r w:rsidR="00826C04">
        <w:rPr>
          <w:rFonts w:eastAsia="Times New Roman"/>
          <w:bCs/>
        </w:rPr>
        <w:t>3</w:t>
      </w:r>
      <w:r w:rsidR="00E42048">
        <w:rPr>
          <w:rFonts w:eastAsia="Times New Roman"/>
          <w:bCs/>
        </w:rPr>
        <w:t>):</w:t>
      </w:r>
      <w:r w:rsidR="00826C04">
        <w:rPr>
          <w:rFonts w:eastAsia="Times New Roman"/>
          <w:bCs/>
        </w:rPr>
        <w:t xml:space="preserve"> </w:t>
      </w:r>
      <w:r w:rsidR="00A41348">
        <w:rPr>
          <w:rFonts w:eastAsia="Times New Roman"/>
        </w:rPr>
        <w:t>666-682.</w:t>
      </w:r>
    </w:p>
    <w:p w14:paraId="001DDDF3" w14:textId="77777777" w:rsidR="009C4D4D" w:rsidRPr="008340C8" w:rsidRDefault="009C4D4D" w:rsidP="00433AB9">
      <w:pPr>
        <w:pStyle w:val="Literatur"/>
        <w:tabs>
          <w:tab w:val="left" w:pos="6804"/>
        </w:tabs>
        <w:spacing w:before="120" w:after="0" w:line="480" w:lineRule="auto"/>
        <w:rPr>
          <w:szCs w:val="24"/>
          <w:lang w:val="en-GB"/>
        </w:rPr>
      </w:pPr>
      <w:proofErr w:type="spellStart"/>
      <w:r w:rsidRPr="008340C8">
        <w:rPr>
          <w:szCs w:val="24"/>
          <w:lang w:val="en-GB"/>
        </w:rPr>
        <w:t>Degryse</w:t>
      </w:r>
      <w:proofErr w:type="spellEnd"/>
      <w:r w:rsidRPr="008340C8">
        <w:rPr>
          <w:szCs w:val="24"/>
          <w:lang w:val="en-GB"/>
        </w:rPr>
        <w:t xml:space="preserve">, H., K. Matthews, and T. Zhao </w:t>
      </w:r>
      <w:r w:rsidR="004C6C4D" w:rsidRPr="008340C8">
        <w:rPr>
          <w:szCs w:val="24"/>
          <w:lang w:val="en-GB"/>
        </w:rPr>
        <w:t xml:space="preserve">(2015) </w:t>
      </w:r>
      <w:r w:rsidR="00335632" w:rsidRPr="008340C8">
        <w:rPr>
          <w:i/>
          <w:szCs w:val="24"/>
          <w:lang w:val="en-GB"/>
        </w:rPr>
        <w:t>S</w:t>
      </w:r>
      <w:r w:rsidRPr="008340C8">
        <w:rPr>
          <w:i/>
          <w:szCs w:val="24"/>
          <w:lang w:val="en-GB"/>
        </w:rPr>
        <w:t>MES and access to bank credit: evidence on the regional propagation of the financial crisis in the UK</w:t>
      </w:r>
      <w:r w:rsidRPr="008340C8">
        <w:rPr>
          <w:szCs w:val="24"/>
          <w:lang w:val="en-GB"/>
        </w:rPr>
        <w:t xml:space="preserve">, </w:t>
      </w:r>
      <w:proofErr w:type="spellStart"/>
      <w:r w:rsidRPr="008340C8">
        <w:rPr>
          <w:szCs w:val="24"/>
          <w:lang w:val="en-GB"/>
        </w:rPr>
        <w:t>CESifo</w:t>
      </w:r>
      <w:proofErr w:type="spellEnd"/>
      <w:r w:rsidRPr="008340C8">
        <w:rPr>
          <w:szCs w:val="24"/>
          <w:lang w:val="en-GB"/>
        </w:rPr>
        <w:t xml:space="preserve"> Working paper No. 542</w:t>
      </w:r>
      <w:r w:rsidR="00E96FB8" w:rsidRPr="008340C8">
        <w:rPr>
          <w:szCs w:val="24"/>
          <w:lang w:val="en-GB"/>
        </w:rPr>
        <w:t>4</w:t>
      </w:r>
      <w:r w:rsidRPr="008340C8">
        <w:rPr>
          <w:szCs w:val="24"/>
          <w:lang w:val="en-GB"/>
        </w:rPr>
        <w:t>.</w:t>
      </w:r>
    </w:p>
    <w:p w14:paraId="14D8693B" w14:textId="77777777" w:rsidR="00335632" w:rsidRPr="008340C8" w:rsidRDefault="008E6E89" w:rsidP="00433AB9">
      <w:pPr>
        <w:spacing w:line="480" w:lineRule="auto"/>
        <w:ind w:left="567" w:hanging="567"/>
      </w:pPr>
      <w:proofErr w:type="spellStart"/>
      <w:r w:rsidRPr="008340C8">
        <w:t>Dicken</w:t>
      </w:r>
      <w:proofErr w:type="spellEnd"/>
      <w:r w:rsidRPr="008340C8">
        <w:t xml:space="preserve"> P and </w:t>
      </w:r>
      <w:proofErr w:type="spellStart"/>
      <w:r w:rsidRPr="008340C8">
        <w:t>Malmberg</w:t>
      </w:r>
      <w:proofErr w:type="spellEnd"/>
      <w:r w:rsidRPr="008340C8">
        <w:t xml:space="preserve"> A (</w:t>
      </w:r>
      <w:r w:rsidR="00335632" w:rsidRPr="008340C8">
        <w:t xml:space="preserve">2001) Firms in territories: a relational perspective. </w:t>
      </w:r>
      <w:r w:rsidR="00335632" w:rsidRPr="008340C8">
        <w:rPr>
          <w:i/>
        </w:rPr>
        <w:t>Economic Geography</w:t>
      </w:r>
      <w:r w:rsidR="00335632" w:rsidRPr="008340C8">
        <w:t xml:space="preserve"> 77(4): 345-363.</w:t>
      </w:r>
    </w:p>
    <w:p w14:paraId="4D49A785" w14:textId="77777777" w:rsidR="00A1374F" w:rsidRPr="008340C8" w:rsidRDefault="00A1374F" w:rsidP="00433AB9">
      <w:pPr>
        <w:autoSpaceDE w:val="0"/>
        <w:autoSpaceDN w:val="0"/>
        <w:adjustRightInd w:val="0"/>
        <w:spacing w:line="480" w:lineRule="auto"/>
        <w:ind w:left="567" w:hanging="567"/>
        <w:rPr>
          <w:rFonts w:eastAsia="Times New Roman"/>
        </w:rPr>
      </w:pPr>
      <w:proofErr w:type="spellStart"/>
      <w:proofErr w:type="gramStart"/>
      <w:r w:rsidRPr="008340C8">
        <w:t>Duménil</w:t>
      </w:r>
      <w:proofErr w:type="spellEnd"/>
      <w:r w:rsidRPr="008340C8">
        <w:t xml:space="preserve"> </w:t>
      </w:r>
      <w:r w:rsidR="007460B3" w:rsidRPr="008340C8">
        <w:t xml:space="preserve">G </w:t>
      </w:r>
      <w:r w:rsidRPr="008340C8">
        <w:t xml:space="preserve">and </w:t>
      </w:r>
      <w:proofErr w:type="spellStart"/>
      <w:r w:rsidRPr="008340C8">
        <w:t>Lévy</w:t>
      </w:r>
      <w:proofErr w:type="spellEnd"/>
      <w:r w:rsidR="00A7189C" w:rsidRPr="008340C8">
        <w:t xml:space="preserve"> </w:t>
      </w:r>
      <w:r w:rsidR="007460B3" w:rsidRPr="008340C8">
        <w:t xml:space="preserve">D </w:t>
      </w:r>
      <w:r w:rsidR="00A7189C" w:rsidRPr="008340C8">
        <w:t xml:space="preserve">(2001) Costs and Benefits of </w:t>
      </w:r>
      <w:r w:rsidR="007460B3" w:rsidRPr="008340C8">
        <w:t>Neoliberalism.</w:t>
      </w:r>
      <w:proofErr w:type="gramEnd"/>
      <w:r w:rsidR="007460B3" w:rsidRPr="008340C8">
        <w:t xml:space="preserve"> </w:t>
      </w:r>
      <w:proofErr w:type="gramStart"/>
      <w:r w:rsidR="007460B3" w:rsidRPr="008340C8">
        <w:t>A class analysis.</w:t>
      </w:r>
      <w:proofErr w:type="gramEnd"/>
      <w:r w:rsidR="00A7189C" w:rsidRPr="008340C8">
        <w:t xml:space="preserve"> </w:t>
      </w:r>
      <w:r w:rsidR="00A7189C" w:rsidRPr="008340C8">
        <w:rPr>
          <w:i/>
          <w:iCs/>
        </w:rPr>
        <w:t>Review of International Political Economy</w:t>
      </w:r>
      <w:r w:rsidR="007460B3" w:rsidRPr="008340C8">
        <w:t xml:space="preserve"> 8</w:t>
      </w:r>
      <w:r w:rsidR="00C943B4" w:rsidRPr="008340C8">
        <w:t>(4)</w:t>
      </w:r>
      <w:r w:rsidR="007460B3" w:rsidRPr="008340C8">
        <w:t>:</w:t>
      </w:r>
      <w:r w:rsidR="00A7189C" w:rsidRPr="008340C8">
        <w:t xml:space="preserve"> 578-607.</w:t>
      </w:r>
    </w:p>
    <w:p w14:paraId="1DAC6C2C" w14:textId="77777777" w:rsidR="008F748F" w:rsidRPr="008340C8" w:rsidRDefault="008F748F" w:rsidP="00433AB9">
      <w:pPr>
        <w:spacing w:line="480" w:lineRule="auto"/>
        <w:ind w:left="567" w:hanging="567"/>
      </w:pPr>
      <w:r w:rsidRPr="008340C8">
        <w:t xml:space="preserve">Edwards P, Ram M, and Black J (2003) </w:t>
      </w:r>
      <w:r w:rsidRPr="008E30D7">
        <w:rPr>
          <w:i/>
        </w:rPr>
        <w:t>The Impact of Employment Legislation on Small Firms: A Case Study Analysis</w:t>
      </w:r>
      <w:r w:rsidRPr="008340C8">
        <w:t xml:space="preserve">. </w:t>
      </w:r>
      <w:proofErr w:type="gramStart"/>
      <w:r w:rsidRPr="008E30D7">
        <w:t>Employment Research Series</w:t>
      </w:r>
      <w:r w:rsidRPr="008340C8">
        <w:t xml:space="preserve"> No. 20.</w:t>
      </w:r>
      <w:proofErr w:type="gramEnd"/>
      <w:r w:rsidRPr="008340C8">
        <w:t xml:space="preserve"> London: Department of Trade and Industry.</w:t>
      </w:r>
    </w:p>
    <w:p w14:paraId="7ABE8B47" w14:textId="77777777" w:rsidR="001612DB" w:rsidRPr="008340C8" w:rsidRDefault="00D217FB" w:rsidP="00433AB9">
      <w:pPr>
        <w:spacing w:line="480" w:lineRule="auto"/>
        <w:ind w:left="567" w:hanging="567"/>
      </w:pPr>
      <w:proofErr w:type="spellStart"/>
      <w:r w:rsidRPr="008340C8">
        <w:t>Engelen</w:t>
      </w:r>
      <w:proofErr w:type="spellEnd"/>
      <w:r w:rsidRPr="008340C8">
        <w:t xml:space="preserve"> E (2003)</w:t>
      </w:r>
      <w:r w:rsidR="001612DB" w:rsidRPr="008340C8">
        <w:t xml:space="preserve"> The logic of funding European pension restructuring and the dangers of </w:t>
      </w:r>
      <w:proofErr w:type="spellStart"/>
      <w:r w:rsidR="001612DB" w:rsidRPr="008340C8">
        <w:t>financialization</w:t>
      </w:r>
      <w:proofErr w:type="spellEnd"/>
      <w:r w:rsidR="001612DB" w:rsidRPr="008340C8">
        <w:t xml:space="preserve">. </w:t>
      </w:r>
      <w:r w:rsidR="001612DB" w:rsidRPr="008340C8">
        <w:rPr>
          <w:i/>
        </w:rPr>
        <w:t>Environment and Planning</w:t>
      </w:r>
      <w:r w:rsidR="001612DB" w:rsidRPr="008340C8">
        <w:t xml:space="preserve"> A</w:t>
      </w:r>
      <w:r w:rsidR="00C02F39" w:rsidRPr="008340C8">
        <w:t>,</w:t>
      </w:r>
      <w:r w:rsidR="00670888" w:rsidRPr="008340C8">
        <w:t xml:space="preserve"> </w:t>
      </w:r>
      <w:r w:rsidR="001612DB" w:rsidRPr="008340C8">
        <w:t>35</w:t>
      </w:r>
      <w:r w:rsidR="00A404B7" w:rsidRPr="008340C8">
        <w:t>(8)</w:t>
      </w:r>
      <w:r w:rsidR="00670888" w:rsidRPr="008340C8">
        <w:t>:</w:t>
      </w:r>
      <w:r w:rsidR="00C02F39" w:rsidRPr="008340C8">
        <w:t xml:space="preserve"> </w:t>
      </w:r>
      <w:r w:rsidR="001612DB" w:rsidRPr="008340C8">
        <w:t>1357-72.</w:t>
      </w:r>
    </w:p>
    <w:p w14:paraId="7AF224F1" w14:textId="77777777" w:rsidR="00B228CE" w:rsidRPr="008340C8" w:rsidRDefault="00B228CE" w:rsidP="00B228CE">
      <w:pPr>
        <w:pStyle w:val="PlainText"/>
        <w:spacing w:line="480" w:lineRule="auto"/>
        <w:ind w:left="630" w:hanging="630"/>
        <w:rPr>
          <w:rFonts w:ascii="Times New Roman" w:hAnsi="Times New Roman" w:cs="Times New Roman"/>
          <w:sz w:val="24"/>
          <w:szCs w:val="24"/>
        </w:rPr>
      </w:pPr>
      <w:proofErr w:type="gramStart"/>
      <w:r w:rsidRPr="008340C8">
        <w:rPr>
          <w:rFonts w:ascii="Times New Roman" w:hAnsi="Times New Roman" w:cs="Times New Roman"/>
          <w:sz w:val="24"/>
          <w:szCs w:val="24"/>
        </w:rPr>
        <w:t xml:space="preserve">Epstein G (Ed) (2005) </w:t>
      </w:r>
      <w:proofErr w:type="spellStart"/>
      <w:r w:rsidRPr="008340C8">
        <w:rPr>
          <w:rFonts w:ascii="Times New Roman" w:hAnsi="Times New Roman" w:cs="Times New Roman"/>
          <w:i/>
          <w:sz w:val="24"/>
          <w:szCs w:val="24"/>
        </w:rPr>
        <w:t>Financialization</w:t>
      </w:r>
      <w:proofErr w:type="spellEnd"/>
      <w:r w:rsidRPr="008340C8">
        <w:rPr>
          <w:rFonts w:ascii="Times New Roman" w:hAnsi="Times New Roman" w:cs="Times New Roman"/>
          <w:i/>
          <w:sz w:val="24"/>
          <w:szCs w:val="24"/>
        </w:rPr>
        <w:t xml:space="preserve"> and the world economy</w:t>
      </w:r>
      <w:r w:rsidRPr="008340C8">
        <w:rPr>
          <w:rFonts w:ascii="Times New Roman" w:hAnsi="Times New Roman" w:cs="Times New Roman"/>
          <w:sz w:val="24"/>
          <w:szCs w:val="24"/>
        </w:rPr>
        <w:t>.</w:t>
      </w:r>
      <w:proofErr w:type="gramEnd"/>
      <w:r w:rsidRPr="008340C8">
        <w:rPr>
          <w:rFonts w:ascii="Times New Roman" w:hAnsi="Times New Roman" w:cs="Times New Roman"/>
          <w:sz w:val="24"/>
          <w:szCs w:val="24"/>
        </w:rPr>
        <w:t xml:space="preserve"> Cheltenham: Edward Elgar Publishing.</w:t>
      </w:r>
    </w:p>
    <w:p w14:paraId="36801F06" w14:textId="77777777" w:rsidR="00B228CE" w:rsidRPr="008340C8" w:rsidRDefault="00B228CE" w:rsidP="00B228CE">
      <w:pPr>
        <w:pStyle w:val="PlainText"/>
        <w:rPr>
          <w:rFonts w:ascii="Times New Roman" w:hAnsi="Times New Roman" w:cs="Times New Roman"/>
        </w:rPr>
      </w:pPr>
    </w:p>
    <w:p w14:paraId="6C32EB30" w14:textId="77777777" w:rsidR="001D2D5C" w:rsidRPr="008340C8" w:rsidRDefault="001D2D5C" w:rsidP="00433AB9">
      <w:pPr>
        <w:autoSpaceDE w:val="0"/>
        <w:autoSpaceDN w:val="0"/>
        <w:adjustRightInd w:val="0"/>
        <w:spacing w:line="480" w:lineRule="auto"/>
        <w:ind w:left="567" w:hanging="567"/>
        <w:rPr>
          <w:rFonts w:eastAsia="Times New Roman"/>
        </w:rPr>
      </w:pPr>
      <w:proofErr w:type="spellStart"/>
      <w:r w:rsidRPr="008340C8">
        <w:rPr>
          <w:rFonts w:eastAsia="Times New Roman"/>
        </w:rPr>
        <w:lastRenderedPageBreak/>
        <w:t>Fedor</w:t>
      </w:r>
      <w:proofErr w:type="spellEnd"/>
      <w:r w:rsidRPr="008340C8">
        <w:rPr>
          <w:rFonts w:eastAsia="Times New Roman"/>
        </w:rPr>
        <w:t xml:space="preserve"> L (2016) RBS denies allegations of causing SMEs to fail. </w:t>
      </w:r>
      <w:r w:rsidRPr="008340C8">
        <w:rPr>
          <w:rFonts w:eastAsia="Times New Roman"/>
          <w:i/>
        </w:rPr>
        <w:t>The Financial Times</w:t>
      </w:r>
      <w:r w:rsidRPr="008340C8">
        <w:rPr>
          <w:rFonts w:eastAsia="Times New Roman"/>
        </w:rPr>
        <w:t>, 10 October, https://www.ft.com/content/49b8a26a-8eed-11e6-8df8-d3778b55a923.</w:t>
      </w:r>
    </w:p>
    <w:p w14:paraId="7875919C" w14:textId="77777777" w:rsidR="001612DB" w:rsidRPr="008340C8" w:rsidRDefault="00D217FB" w:rsidP="00433AB9">
      <w:pPr>
        <w:autoSpaceDE w:val="0"/>
        <w:autoSpaceDN w:val="0"/>
        <w:adjustRightInd w:val="0"/>
        <w:spacing w:line="480" w:lineRule="auto"/>
        <w:ind w:left="567" w:hanging="567"/>
        <w:rPr>
          <w:rFonts w:eastAsia="Times New Roman"/>
        </w:rPr>
      </w:pPr>
      <w:proofErr w:type="spellStart"/>
      <w:r w:rsidRPr="008340C8">
        <w:rPr>
          <w:rFonts w:eastAsia="Times New Roman"/>
        </w:rPr>
        <w:t>Fligstein</w:t>
      </w:r>
      <w:proofErr w:type="spellEnd"/>
      <w:r w:rsidRPr="008340C8">
        <w:rPr>
          <w:rFonts w:eastAsia="Times New Roman"/>
        </w:rPr>
        <w:t xml:space="preserve"> </w:t>
      </w:r>
      <w:r w:rsidR="001612DB" w:rsidRPr="008340C8">
        <w:rPr>
          <w:rFonts w:eastAsia="Times New Roman"/>
        </w:rPr>
        <w:t xml:space="preserve">N (1990) </w:t>
      </w:r>
      <w:r w:rsidR="001612DB" w:rsidRPr="008340C8">
        <w:rPr>
          <w:rFonts w:eastAsia="Times New Roman"/>
          <w:i/>
        </w:rPr>
        <w:t>The Transformation of Corporate Control</w:t>
      </w:r>
      <w:r w:rsidR="00221337" w:rsidRPr="008340C8">
        <w:rPr>
          <w:rFonts w:eastAsia="Times New Roman"/>
        </w:rPr>
        <w:t>.</w:t>
      </w:r>
      <w:r w:rsidR="001612DB" w:rsidRPr="008340C8">
        <w:rPr>
          <w:rFonts w:eastAsia="Times New Roman"/>
        </w:rPr>
        <w:t xml:space="preserve"> Cambridge, MA: Harvard University Press.</w:t>
      </w:r>
    </w:p>
    <w:p w14:paraId="51601391" w14:textId="77777777" w:rsidR="00FE2999" w:rsidRPr="008340C8" w:rsidRDefault="00FA6EF9" w:rsidP="00433AB9">
      <w:pPr>
        <w:widowControl w:val="0"/>
        <w:autoSpaceDE w:val="0"/>
        <w:autoSpaceDN w:val="0"/>
        <w:adjustRightInd w:val="0"/>
        <w:spacing w:line="480" w:lineRule="auto"/>
        <w:ind w:left="567" w:hanging="567"/>
        <w:rPr>
          <w:lang w:val="en"/>
        </w:rPr>
      </w:pPr>
      <w:r w:rsidRPr="008340C8">
        <w:rPr>
          <w:color w:val="000000"/>
          <w:lang w:val="en"/>
        </w:rPr>
        <w:t>Flyvbjerg</w:t>
      </w:r>
      <w:r w:rsidR="00FE2999" w:rsidRPr="008340C8">
        <w:rPr>
          <w:color w:val="000000"/>
          <w:lang w:val="en"/>
        </w:rPr>
        <w:t xml:space="preserve"> B (2001)</w:t>
      </w:r>
      <w:r w:rsidR="00FE2999" w:rsidRPr="008340C8">
        <w:rPr>
          <w:i/>
          <w:color w:val="000000"/>
          <w:lang w:val="en"/>
        </w:rPr>
        <w:t> </w:t>
      </w:r>
      <w:r w:rsidR="0051252B">
        <w:fldChar w:fldCharType="begin"/>
      </w:r>
      <w:r w:rsidR="0051252B">
        <w:instrText xml:space="preserve"> HYPERLINK "http://www.amazon.com/Making-Social-Science-Matter-Inquiry/dp/052177568X/ref=sr_1_1?s=books&amp;ie=UTF8&amp;qid=1380635796&amp;sr=1-1&amp;keywords=Making+Social+Science+Matter%3A+Why+Social+Inquiry+Fails+and+How+It+Can+Succeed+Again." \t "_blank" </w:instrText>
      </w:r>
      <w:r w:rsidR="0051252B">
        <w:fldChar w:fldCharType="separate"/>
      </w:r>
      <w:r w:rsidR="00FE2999" w:rsidRPr="008340C8">
        <w:rPr>
          <w:rStyle w:val="Hyperlink"/>
          <w:i/>
          <w:color w:val="000000"/>
          <w:u w:val="none"/>
          <w:lang w:val="en"/>
        </w:rPr>
        <w:t>Making Social Science Matter: Why Social Inquiry Fails and How It Can Succeed Again</w:t>
      </w:r>
      <w:r w:rsidR="0051252B">
        <w:rPr>
          <w:rStyle w:val="Hyperlink"/>
          <w:i/>
          <w:color w:val="000000"/>
          <w:u w:val="none"/>
          <w:lang w:val="en"/>
        </w:rPr>
        <w:fldChar w:fldCharType="end"/>
      </w:r>
      <w:r w:rsidRPr="008340C8">
        <w:rPr>
          <w:i/>
          <w:color w:val="000000"/>
          <w:u w:val="single"/>
          <w:lang w:val="en"/>
        </w:rPr>
        <w:t>.</w:t>
      </w:r>
      <w:r w:rsidR="00FE2999" w:rsidRPr="008340C8">
        <w:rPr>
          <w:lang w:val="en"/>
        </w:rPr>
        <w:t xml:space="preserve"> Cambridge, UK: Cambridge University Press. </w:t>
      </w:r>
    </w:p>
    <w:p w14:paraId="6DDB924A" w14:textId="77777777" w:rsidR="00B93754" w:rsidRPr="008340C8" w:rsidRDefault="00B93754" w:rsidP="00433AB9">
      <w:pPr>
        <w:widowControl w:val="0"/>
        <w:autoSpaceDE w:val="0"/>
        <w:autoSpaceDN w:val="0"/>
        <w:adjustRightInd w:val="0"/>
        <w:spacing w:line="480" w:lineRule="auto"/>
        <w:ind w:left="567" w:hanging="567"/>
        <w:rPr>
          <w:rFonts w:eastAsia="Times New Roman"/>
          <w:bCs/>
        </w:rPr>
      </w:pPr>
      <w:r w:rsidRPr="008340C8">
        <w:rPr>
          <w:lang w:val="en"/>
        </w:rPr>
        <w:t xml:space="preserve">Fraser S (2009) Is there ethnic discrimination in the UK market for small business credit? </w:t>
      </w:r>
      <w:r w:rsidRPr="008340C8">
        <w:rPr>
          <w:i/>
          <w:lang w:val="en"/>
        </w:rPr>
        <w:t>International Small Business Journal</w:t>
      </w:r>
      <w:r w:rsidRPr="008340C8">
        <w:rPr>
          <w:lang w:val="en"/>
        </w:rPr>
        <w:t xml:space="preserve"> 27</w:t>
      </w:r>
      <w:r w:rsidR="006D02FD" w:rsidRPr="008340C8">
        <w:rPr>
          <w:lang w:val="en"/>
        </w:rPr>
        <w:t>(5)</w:t>
      </w:r>
      <w:r w:rsidRPr="008340C8">
        <w:rPr>
          <w:lang w:val="en"/>
        </w:rPr>
        <w:t>:583-607.</w:t>
      </w:r>
    </w:p>
    <w:p w14:paraId="26CFA8E8" w14:textId="50C7476D" w:rsidR="001678E9" w:rsidRPr="008340C8" w:rsidRDefault="001678E9" w:rsidP="001678E9">
      <w:pPr>
        <w:spacing w:line="480" w:lineRule="auto"/>
        <w:ind w:left="720" w:hanging="720"/>
      </w:pPr>
      <w:r w:rsidRPr="008340C8">
        <w:t xml:space="preserve">Fraser S (2012) </w:t>
      </w:r>
      <w:r w:rsidRPr="008340C8">
        <w:rPr>
          <w:i/>
          <w:iCs/>
        </w:rPr>
        <w:t>The impact of the financial crisis on bank lending to SMEs: Econometric analysis from the UK Survey of SME Finances, 2012</w:t>
      </w:r>
      <w:r w:rsidRPr="008340C8">
        <w:t xml:space="preserve">. </w:t>
      </w:r>
      <w:proofErr w:type="gramStart"/>
      <w:r w:rsidRPr="008340C8">
        <w:t>Department for Business, Innovation and Skills.</w:t>
      </w:r>
      <w:proofErr w:type="gramEnd"/>
      <w:r w:rsidRPr="008340C8">
        <w:t xml:space="preserve"> Available at: http://www. </w:t>
      </w:r>
      <w:proofErr w:type="gramStart"/>
      <w:r w:rsidRPr="008340C8">
        <w:t>bis.gov.uk</w:t>
      </w:r>
      <w:proofErr w:type="gramEnd"/>
      <w:r w:rsidRPr="008340C8">
        <w:t xml:space="preserve">/assets/biscore/enterprise/docs/i/12-949-impact-financial-crisis-on-bank-lending-to-smes </w:t>
      </w:r>
    </w:p>
    <w:p w14:paraId="1B882150" w14:textId="77777777" w:rsidR="001612DB" w:rsidRPr="008340C8" w:rsidRDefault="001612DB" w:rsidP="00433AB9">
      <w:pPr>
        <w:widowControl w:val="0"/>
        <w:autoSpaceDE w:val="0"/>
        <w:autoSpaceDN w:val="0"/>
        <w:adjustRightInd w:val="0"/>
        <w:spacing w:line="480" w:lineRule="auto"/>
        <w:ind w:left="567" w:hanging="567"/>
        <w:rPr>
          <w:rFonts w:eastAsia="Times New Roman"/>
          <w:bCs/>
        </w:rPr>
      </w:pPr>
      <w:r w:rsidRPr="008340C8">
        <w:rPr>
          <w:rFonts w:eastAsia="Times New Roman"/>
          <w:bCs/>
        </w:rPr>
        <w:t>Fraser</w:t>
      </w:r>
      <w:r w:rsidR="00670888" w:rsidRPr="008340C8">
        <w:rPr>
          <w:rFonts w:eastAsia="Times New Roman"/>
          <w:bCs/>
        </w:rPr>
        <w:t xml:space="preserve"> </w:t>
      </w:r>
      <w:r w:rsidRPr="008340C8">
        <w:rPr>
          <w:rFonts w:eastAsia="Times New Roman"/>
          <w:bCs/>
        </w:rPr>
        <w:t xml:space="preserve">S, </w:t>
      </w:r>
      <w:proofErr w:type="spellStart"/>
      <w:r w:rsidRPr="008340C8">
        <w:rPr>
          <w:rFonts w:eastAsia="Times New Roman"/>
          <w:bCs/>
        </w:rPr>
        <w:t>Bhaumik</w:t>
      </w:r>
      <w:proofErr w:type="spellEnd"/>
      <w:r w:rsidR="00221337" w:rsidRPr="008340C8">
        <w:rPr>
          <w:rFonts w:eastAsia="Times New Roman"/>
          <w:bCs/>
        </w:rPr>
        <w:t xml:space="preserve"> </w:t>
      </w:r>
      <w:r w:rsidR="00670888" w:rsidRPr="008340C8">
        <w:rPr>
          <w:rFonts w:eastAsia="Times New Roman"/>
          <w:bCs/>
        </w:rPr>
        <w:t xml:space="preserve">S </w:t>
      </w:r>
      <w:r w:rsidR="00221337" w:rsidRPr="008340C8">
        <w:rPr>
          <w:rFonts w:eastAsia="Times New Roman"/>
          <w:bCs/>
        </w:rPr>
        <w:t xml:space="preserve">and </w:t>
      </w:r>
      <w:r w:rsidRPr="008340C8">
        <w:rPr>
          <w:rFonts w:eastAsia="Times New Roman"/>
          <w:bCs/>
        </w:rPr>
        <w:t xml:space="preserve">Wright </w:t>
      </w:r>
      <w:r w:rsidR="00670888" w:rsidRPr="008340C8">
        <w:rPr>
          <w:rFonts w:eastAsia="Times New Roman"/>
          <w:bCs/>
        </w:rPr>
        <w:t xml:space="preserve">M </w:t>
      </w:r>
      <w:r w:rsidR="00221337" w:rsidRPr="008340C8">
        <w:rPr>
          <w:rFonts w:eastAsia="Times New Roman"/>
          <w:bCs/>
        </w:rPr>
        <w:t>(</w:t>
      </w:r>
      <w:r w:rsidRPr="008340C8">
        <w:rPr>
          <w:rFonts w:eastAsia="Times New Roman"/>
          <w:bCs/>
        </w:rPr>
        <w:t>2015</w:t>
      </w:r>
      <w:r w:rsidR="00670888" w:rsidRPr="008340C8">
        <w:rPr>
          <w:rFonts w:eastAsia="Times New Roman"/>
          <w:bCs/>
        </w:rPr>
        <w:t>)</w:t>
      </w:r>
      <w:r w:rsidRPr="008340C8">
        <w:rPr>
          <w:rFonts w:eastAsia="Times New Roman"/>
          <w:bCs/>
        </w:rPr>
        <w:t xml:space="preserve"> </w:t>
      </w:r>
      <w:proofErr w:type="gramStart"/>
      <w:r w:rsidRPr="008340C8">
        <w:rPr>
          <w:rFonts w:eastAsia="Times New Roman"/>
          <w:bCs/>
        </w:rPr>
        <w:t>What</w:t>
      </w:r>
      <w:proofErr w:type="gramEnd"/>
      <w:r w:rsidRPr="008340C8">
        <w:rPr>
          <w:rFonts w:eastAsia="Times New Roman"/>
          <w:bCs/>
        </w:rPr>
        <w:t xml:space="preserve"> do we know about entrepreneurial finance and its relationship with growth? </w:t>
      </w:r>
      <w:r w:rsidRPr="008340C8">
        <w:rPr>
          <w:rFonts w:eastAsia="Times New Roman"/>
          <w:bCs/>
          <w:i/>
        </w:rPr>
        <w:t>International Small Business Journal</w:t>
      </w:r>
      <w:r w:rsidR="00670888" w:rsidRPr="008340C8">
        <w:rPr>
          <w:rFonts w:eastAsia="Times New Roman"/>
          <w:bCs/>
        </w:rPr>
        <w:t xml:space="preserve"> </w:t>
      </w:r>
      <w:r w:rsidRPr="008340C8">
        <w:rPr>
          <w:rFonts w:eastAsia="Times New Roman"/>
          <w:bCs/>
        </w:rPr>
        <w:t>33</w:t>
      </w:r>
      <w:r w:rsidR="00D30882" w:rsidRPr="008340C8">
        <w:rPr>
          <w:rFonts w:eastAsia="Times New Roman"/>
          <w:bCs/>
        </w:rPr>
        <w:t>(1)</w:t>
      </w:r>
      <w:proofErr w:type="gramStart"/>
      <w:r w:rsidR="00670888" w:rsidRPr="008340C8">
        <w:rPr>
          <w:rFonts w:eastAsia="Times New Roman"/>
          <w:bCs/>
        </w:rPr>
        <w:t>:</w:t>
      </w:r>
      <w:r w:rsidRPr="008340C8">
        <w:rPr>
          <w:rFonts w:eastAsia="Times New Roman"/>
          <w:bCs/>
        </w:rPr>
        <w:t>77</w:t>
      </w:r>
      <w:proofErr w:type="gramEnd"/>
      <w:r w:rsidRPr="008340C8">
        <w:rPr>
          <w:rFonts w:eastAsia="Times New Roman"/>
          <w:bCs/>
        </w:rPr>
        <w:t>-88</w:t>
      </w:r>
      <w:r w:rsidR="00221337" w:rsidRPr="008340C8">
        <w:rPr>
          <w:rFonts w:eastAsia="Times New Roman"/>
          <w:bCs/>
        </w:rPr>
        <w:t>.</w:t>
      </w:r>
    </w:p>
    <w:p w14:paraId="5072BA6D" w14:textId="77777777" w:rsidR="00456797" w:rsidRPr="008340C8" w:rsidRDefault="00456797" w:rsidP="00433AB9">
      <w:pPr>
        <w:spacing w:line="480" w:lineRule="auto"/>
        <w:ind w:left="720" w:hanging="720"/>
        <w:rPr>
          <w:noProof/>
        </w:rPr>
      </w:pPr>
      <w:bookmarkStart w:id="1" w:name="_ENREF_40"/>
      <w:r w:rsidRPr="008340C8">
        <w:rPr>
          <w:noProof/>
        </w:rPr>
        <w:t xml:space="preserve">French S, Leyshon A and Wainwright T (2011) Financializing space, spacing financialization. </w:t>
      </w:r>
      <w:r w:rsidRPr="008340C8">
        <w:rPr>
          <w:i/>
          <w:iCs/>
          <w:noProof/>
        </w:rPr>
        <w:t>Progress in Human Geography</w:t>
      </w:r>
      <w:bookmarkEnd w:id="1"/>
      <w:r w:rsidRPr="008340C8">
        <w:rPr>
          <w:color w:val="414141"/>
        </w:rPr>
        <w:t xml:space="preserve"> 35(6): 798-819.</w:t>
      </w:r>
    </w:p>
    <w:p w14:paraId="5C66C28F" w14:textId="77777777" w:rsidR="001612DB" w:rsidRPr="008340C8" w:rsidRDefault="001612DB" w:rsidP="00433AB9">
      <w:pPr>
        <w:spacing w:line="480" w:lineRule="auto"/>
        <w:ind w:left="567" w:hanging="567"/>
        <w:rPr>
          <w:color w:val="000000"/>
        </w:rPr>
      </w:pPr>
      <w:proofErr w:type="spellStart"/>
      <w:r w:rsidRPr="008340C8">
        <w:lastRenderedPageBreak/>
        <w:t>Fr</w:t>
      </w:r>
      <w:r w:rsidRPr="008340C8">
        <w:rPr>
          <w:color w:val="000000"/>
        </w:rPr>
        <w:t>oud</w:t>
      </w:r>
      <w:proofErr w:type="spellEnd"/>
      <w:r w:rsidR="00670888" w:rsidRPr="008340C8">
        <w:rPr>
          <w:color w:val="000000"/>
        </w:rPr>
        <w:t xml:space="preserve"> </w:t>
      </w:r>
      <w:r w:rsidRPr="008340C8">
        <w:rPr>
          <w:color w:val="000000"/>
        </w:rPr>
        <w:t xml:space="preserve">J, </w:t>
      </w:r>
      <w:proofErr w:type="spellStart"/>
      <w:r w:rsidRPr="008340C8">
        <w:rPr>
          <w:color w:val="000000"/>
        </w:rPr>
        <w:t>Johal</w:t>
      </w:r>
      <w:proofErr w:type="spellEnd"/>
      <w:r w:rsidR="00670888" w:rsidRPr="008340C8">
        <w:rPr>
          <w:color w:val="000000"/>
        </w:rPr>
        <w:t xml:space="preserve"> S</w:t>
      </w:r>
      <w:r w:rsidR="00E752C5" w:rsidRPr="008340C8">
        <w:rPr>
          <w:color w:val="000000"/>
        </w:rPr>
        <w:t>,</w:t>
      </w:r>
      <w:r w:rsidRPr="008340C8">
        <w:rPr>
          <w:color w:val="000000"/>
        </w:rPr>
        <w:t xml:space="preserve"> </w:t>
      </w:r>
      <w:proofErr w:type="gramStart"/>
      <w:r w:rsidRPr="008340C8">
        <w:rPr>
          <w:color w:val="000000"/>
        </w:rPr>
        <w:t>Leaver</w:t>
      </w:r>
      <w:proofErr w:type="gramEnd"/>
      <w:r w:rsidRPr="008340C8">
        <w:rPr>
          <w:color w:val="000000"/>
        </w:rPr>
        <w:t xml:space="preserve"> </w:t>
      </w:r>
      <w:r w:rsidR="00670888" w:rsidRPr="008340C8">
        <w:rPr>
          <w:color w:val="000000"/>
        </w:rPr>
        <w:t xml:space="preserve">A </w:t>
      </w:r>
      <w:r w:rsidR="00E752C5" w:rsidRPr="008340C8">
        <w:rPr>
          <w:color w:val="000000"/>
        </w:rPr>
        <w:t xml:space="preserve">and </w:t>
      </w:r>
      <w:r w:rsidRPr="008340C8">
        <w:rPr>
          <w:color w:val="000000"/>
        </w:rPr>
        <w:t xml:space="preserve">Williams </w:t>
      </w:r>
      <w:r w:rsidR="00670888" w:rsidRPr="008340C8">
        <w:rPr>
          <w:color w:val="000000"/>
        </w:rPr>
        <w:t xml:space="preserve">K </w:t>
      </w:r>
      <w:r w:rsidRPr="008340C8">
        <w:rPr>
          <w:color w:val="000000"/>
        </w:rPr>
        <w:t xml:space="preserve">(2006) </w:t>
      </w:r>
      <w:proofErr w:type="spellStart"/>
      <w:r w:rsidRPr="008340C8">
        <w:rPr>
          <w:i/>
          <w:color w:val="000000"/>
        </w:rPr>
        <w:t>Financialization</w:t>
      </w:r>
      <w:proofErr w:type="spellEnd"/>
      <w:r w:rsidRPr="008340C8">
        <w:rPr>
          <w:i/>
          <w:color w:val="000000"/>
        </w:rPr>
        <w:t xml:space="preserve"> and strategy: narrative and numbers</w:t>
      </w:r>
      <w:r w:rsidR="00E752C5" w:rsidRPr="008340C8">
        <w:rPr>
          <w:color w:val="000000"/>
        </w:rPr>
        <w:t xml:space="preserve">. London: </w:t>
      </w:r>
      <w:proofErr w:type="spellStart"/>
      <w:r w:rsidRPr="008340C8">
        <w:rPr>
          <w:color w:val="000000"/>
        </w:rPr>
        <w:t>Routledge</w:t>
      </w:r>
      <w:proofErr w:type="spellEnd"/>
      <w:r w:rsidR="00E752C5" w:rsidRPr="008340C8">
        <w:rPr>
          <w:color w:val="000000"/>
        </w:rPr>
        <w:t>.</w:t>
      </w:r>
    </w:p>
    <w:p w14:paraId="6D42D56B" w14:textId="77777777" w:rsidR="001612DB" w:rsidRPr="008340C8" w:rsidRDefault="001612DB" w:rsidP="00433AB9">
      <w:pPr>
        <w:spacing w:line="480" w:lineRule="auto"/>
        <w:ind w:left="567" w:hanging="567"/>
        <w:rPr>
          <w:color w:val="000000"/>
        </w:rPr>
      </w:pPr>
      <w:r w:rsidRPr="008340C8">
        <w:rPr>
          <w:color w:val="000000"/>
        </w:rPr>
        <w:t>Gilman</w:t>
      </w:r>
      <w:r w:rsidR="00670888" w:rsidRPr="008340C8">
        <w:rPr>
          <w:color w:val="000000"/>
        </w:rPr>
        <w:t xml:space="preserve"> M and </w:t>
      </w:r>
      <w:r w:rsidRPr="008340C8">
        <w:rPr>
          <w:color w:val="000000"/>
        </w:rPr>
        <w:t>Edwards</w:t>
      </w:r>
      <w:r w:rsidR="00670888" w:rsidRPr="008340C8">
        <w:rPr>
          <w:color w:val="000000"/>
        </w:rPr>
        <w:t xml:space="preserve"> P</w:t>
      </w:r>
      <w:r w:rsidRPr="008340C8">
        <w:rPr>
          <w:color w:val="000000"/>
        </w:rPr>
        <w:t xml:space="preserve"> </w:t>
      </w:r>
      <w:r w:rsidR="00E752C5" w:rsidRPr="008340C8">
        <w:rPr>
          <w:color w:val="000000"/>
        </w:rPr>
        <w:t>(</w:t>
      </w:r>
      <w:r w:rsidRPr="008340C8">
        <w:rPr>
          <w:color w:val="000000"/>
        </w:rPr>
        <w:t>2008</w:t>
      </w:r>
      <w:r w:rsidR="00670888" w:rsidRPr="008340C8">
        <w:rPr>
          <w:color w:val="000000"/>
        </w:rPr>
        <w:t xml:space="preserve">) </w:t>
      </w:r>
      <w:r w:rsidRPr="008340C8">
        <w:rPr>
          <w:color w:val="000000"/>
        </w:rPr>
        <w:t>Testing a Framework of the Organization of Small Firms: Fast-Growth, High-Tech SMEs</w:t>
      </w:r>
      <w:r w:rsidR="009F5627" w:rsidRPr="008340C8">
        <w:rPr>
          <w:color w:val="000000"/>
        </w:rPr>
        <w:t xml:space="preserve">. </w:t>
      </w:r>
      <w:r w:rsidRPr="008340C8">
        <w:rPr>
          <w:i/>
          <w:color w:val="000000"/>
        </w:rPr>
        <w:t>International Small Business Journal</w:t>
      </w:r>
      <w:r w:rsidRPr="008340C8">
        <w:rPr>
          <w:color w:val="000000"/>
        </w:rPr>
        <w:t xml:space="preserve"> 26</w:t>
      </w:r>
      <w:r w:rsidR="000B3D69" w:rsidRPr="008340C8">
        <w:rPr>
          <w:color w:val="000000"/>
        </w:rPr>
        <w:t>(5)</w:t>
      </w:r>
      <w:r w:rsidR="00196ED9" w:rsidRPr="008340C8">
        <w:rPr>
          <w:color w:val="000000"/>
        </w:rPr>
        <w:t>:</w:t>
      </w:r>
      <w:r w:rsidR="00E752C5" w:rsidRPr="008340C8">
        <w:rPr>
          <w:color w:val="000000"/>
        </w:rPr>
        <w:t xml:space="preserve"> </w:t>
      </w:r>
      <w:r w:rsidRPr="008340C8">
        <w:rPr>
          <w:color w:val="000000"/>
        </w:rPr>
        <w:t>531-558</w:t>
      </w:r>
      <w:r w:rsidR="00E752C5" w:rsidRPr="008340C8">
        <w:rPr>
          <w:color w:val="000000"/>
        </w:rPr>
        <w:t>.</w:t>
      </w:r>
    </w:p>
    <w:p w14:paraId="3802522C" w14:textId="77777777" w:rsidR="00946227" w:rsidRPr="008340C8" w:rsidRDefault="00F92F38" w:rsidP="00946227">
      <w:pPr>
        <w:widowControl w:val="0"/>
        <w:autoSpaceDE w:val="0"/>
        <w:autoSpaceDN w:val="0"/>
        <w:adjustRightInd w:val="0"/>
        <w:spacing w:line="480" w:lineRule="auto"/>
        <w:ind w:left="567" w:hanging="567"/>
      </w:pPr>
      <w:proofErr w:type="spellStart"/>
      <w:r w:rsidRPr="008340C8">
        <w:t>Gleadle</w:t>
      </w:r>
      <w:proofErr w:type="spellEnd"/>
      <w:r w:rsidRPr="008340C8">
        <w:t xml:space="preserve"> P, Parris S, Shipman A, </w:t>
      </w:r>
      <w:proofErr w:type="spellStart"/>
      <w:r w:rsidRPr="008340C8">
        <w:t>Simonetti</w:t>
      </w:r>
      <w:proofErr w:type="spellEnd"/>
      <w:r w:rsidRPr="008340C8">
        <w:t xml:space="preserve"> R (2014)</w:t>
      </w:r>
      <w:r w:rsidR="00946227" w:rsidRPr="008340C8">
        <w:t xml:space="preserve"> Restructuring and innovation in pharmaceuticals and </w:t>
      </w:r>
      <w:proofErr w:type="spellStart"/>
      <w:r w:rsidR="00946227" w:rsidRPr="008340C8">
        <w:t>biotechs</w:t>
      </w:r>
      <w:proofErr w:type="spellEnd"/>
      <w:r w:rsidR="00946227" w:rsidRPr="008340C8">
        <w:t xml:space="preserve">: The impact of </w:t>
      </w:r>
      <w:proofErr w:type="spellStart"/>
      <w:r w:rsidR="00946227" w:rsidRPr="008340C8">
        <w:t>financialisation</w:t>
      </w:r>
      <w:proofErr w:type="spellEnd"/>
      <w:r w:rsidR="00946227" w:rsidRPr="008340C8">
        <w:t xml:space="preserve">. </w:t>
      </w:r>
      <w:r w:rsidR="00946227" w:rsidRPr="008340C8">
        <w:rPr>
          <w:i/>
        </w:rPr>
        <w:t>Critical Perspectives on Accounting</w:t>
      </w:r>
      <w:r w:rsidR="00946227" w:rsidRPr="008340C8">
        <w:t xml:space="preserve"> 25(1)</w:t>
      </w:r>
      <w:proofErr w:type="gramStart"/>
      <w:r w:rsidR="00946227" w:rsidRPr="008340C8">
        <w:t>:67</w:t>
      </w:r>
      <w:proofErr w:type="gramEnd"/>
      <w:r w:rsidR="00946227" w:rsidRPr="008340C8">
        <w:t>-77.</w:t>
      </w:r>
    </w:p>
    <w:p w14:paraId="4C1735D4" w14:textId="77777777" w:rsidR="002B4798" w:rsidRPr="008340C8" w:rsidRDefault="002B4798" w:rsidP="00433AB9">
      <w:pPr>
        <w:spacing w:line="480" w:lineRule="auto"/>
        <w:ind w:left="567" w:hanging="567"/>
        <w:rPr>
          <w:color w:val="000000"/>
        </w:rPr>
      </w:pPr>
      <w:r w:rsidRPr="008340C8">
        <w:rPr>
          <w:color w:val="000000"/>
        </w:rPr>
        <w:t xml:space="preserve">Hall, S (2011) Geographies of Money and Finance II: </w:t>
      </w:r>
      <w:proofErr w:type="spellStart"/>
      <w:r w:rsidRPr="008340C8">
        <w:rPr>
          <w:color w:val="000000"/>
        </w:rPr>
        <w:t>Financialization</w:t>
      </w:r>
      <w:proofErr w:type="spellEnd"/>
      <w:r w:rsidRPr="008340C8">
        <w:rPr>
          <w:color w:val="000000"/>
        </w:rPr>
        <w:t xml:space="preserve"> and Financial Subjects. </w:t>
      </w:r>
      <w:r w:rsidRPr="008340C8">
        <w:rPr>
          <w:i/>
          <w:color w:val="000000"/>
        </w:rPr>
        <w:t>Progress in Human Geography</w:t>
      </w:r>
      <w:r w:rsidRPr="008340C8">
        <w:rPr>
          <w:color w:val="000000"/>
        </w:rPr>
        <w:t xml:space="preserve"> 36(3): 403-411.</w:t>
      </w:r>
    </w:p>
    <w:p w14:paraId="3178E9AC" w14:textId="77777777" w:rsidR="00566220" w:rsidRPr="008340C8" w:rsidRDefault="00566220" w:rsidP="00433AB9">
      <w:pPr>
        <w:spacing w:line="480" w:lineRule="auto"/>
        <w:ind w:left="567" w:hanging="567"/>
      </w:pPr>
      <w:proofErr w:type="gramStart"/>
      <w:r w:rsidRPr="008340C8">
        <w:t>Hall</w:t>
      </w:r>
      <w:r w:rsidR="00196ED9" w:rsidRPr="008340C8">
        <w:t xml:space="preserve"> P</w:t>
      </w:r>
      <w:r w:rsidRPr="008340C8">
        <w:t xml:space="preserve"> and</w:t>
      </w:r>
      <w:r w:rsidR="00196ED9" w:rsidRPr="008340C8">
        <w:t xml:space="preserve"> </w:t>
      </w:r>
      <w:r w:rsidRPr="008340C8">
        <w:t>Soskice</w:t>
      </w:r>
      <w:r w:rsidR="00196ED9" w:rsidRPr="008340C8">
        <w:t xml:space="preserve"> D</w:t>
      </w:r>
      <w:r w:rsidRPr="008340C8">
        <w:t xml:space="preserve"> </w:t>
      </w:r>
      <w:r w:rsidR="00BE16B6" w:rsidRPr="008340C8">
        <w:t>(</w:t>
      </w:r>
      <w:r w:rsidR="00A1374F" w:rsidRPr="008340C8">
        <w:t>2001</w:t>
      </w:r>
      <w:r w:rsidR="00196ED9" w:rsidRPr="008340C8">
        <w:t>)</w:t>
      </w:r>
      <w:r w:rsidR="000A3B67" w:rsidRPr="008340C8">
        <w:t xml:space="preserve"> </w:t>
      </w:r>
      <w:r w:rsidR="000A3B67" w:rsidRPr="008340C8">
        <w:rPr>
          <w:i/>
        </w:rPr>
        <w:t xml:space="preserve">Varieties </w:t>
      </w:r>
      <w:r w:rsidR="00502121" w:rsidRPr="008340C8">
        <w:rPr>
          <w:i/>
        </w:rPr>
        <w:t>of capitalism</w:t>
      </w:r>
      <w:r w:rsidR="00502121" w:rsidRPr="008340C8">
        <w:t>.</w:t>
      </w:r>
      <w:proofErr w:type="gramEnd"/>
      <w:r w:rsidR="00502121" w:rsidRPr="008340C8">
        <w:t xml:space="preserve"> Oxford: Oxford University Press</w:t>
      </w:r>
      <w:r w:rsidR="000A3B67" w:rsidRPr="008340C8">
        <w:t>.</w:t>
      </w:r>
    </w:p>
    <w:p w14:paraId="06A9354B" w14:textId="77777777" w:rsidR="00490B29" w:rsidRPr="008340C8" w:rsidRDefault="00490B29" w:rsidP="00433AB9">
      <w:pPr>
        <w:autoSpaceDE w:val="0"/>
        <w:autoSpaceDN w:val="0"/>
        <w:adjustRightInd w:val="0"/>
        <w:spacing w:line="480" w:lineRule="auto"/>
        <w:ind w:left="709" w:hanging="709"/>
        <w:rPr>
          <w:rFonts w:eastAsia="Times New Roman"/>
        </w:rPr>
      </w:pPr>
      <w:r w:rsidRPr="008340C8">
        <w:rPr>
          <w:rFonts w:eastAsia="Times New Roman"/>
        </w:rPr>
        <w:t>H</w:t>
      </w:r>
      <w:r w:rsidR="00D338B5" w:rsidRPr="008340C8">
        <w:rPr>
          <w:rFonts w:eastAsia="Times New Roman"/>
        </w:rPr>
        <w:t>arrison R</w:t>
      </w:r>
      <w:r w:rsidR="001C4B41" w:rsidRPr="008340C8">
        <w:rPr>
          <w:rFonts w:eastAsia="Times New Roman"/>
        </w:rPr>
        <w:t xml:space="preserve"> </w:t>
      </w:r>
      <w:r w:rsidR="00D338B5" w:rsidRPr="008340C8">
        <w:rPr>
          <w:rFonts w:eastAsia="Times New Roman"/>
        </w:rPr>
        <w:t>and Mason C (2000)</w:t>
      </w:r>
      <w:r w:rsidRPr="008340C8">
        <w:rPr>
          <w:rFonts w:eastAsia="Times New Roman"/>
        </w:rPr>
        <w:t xml:space="preserve"> Venture capital market complementarities: The links between business angels and venture capital funds in the United Kingdom</w:t>
      </w:r>
      <w:r w:rsidR="00D338B5" w:rsidRPr="008340C8">
        <w:rPr>
          <w:rFonts w:eastAsia="Times New Roman"/>
        </w:rPr>
        <w:t xml:space="preserve">. </w:t>
      </w:r>
      <w:r w:rsidR="00D338B5" w:rsidRPr="008340C8">
        <w:rPr>
          <w:rFonts w:eastAsia="Times New Roman"/>
          <w:i/>
        </w:rPr>
        <w:t>Venture Capital</w:t>
      </w:r>
      <w:r w:rsidR="002342D1" w:rsidRPr="008340C8">
        <w:rPr>
          <w:rFonts w:eastAsia="Times New Roman"/>
        </w:rPr>
        <w:t xml:space="preserve"> </w:t>
      </w:r>
      <w:r w:rsidR="00057726" w:rsidRPr="008340C8">
        <w:rPr>
          <w:rFonts w:eastAsia="Times New Roman"/>
        </w:rPr>
        <w:t>15(2)</w:t>
      </w:r>
      <w:r w:rsidR="00D338B5" w:rsidRPr="008340C8">
        <w:rPr>
          <w:rFonts w:eastAsia="Times New Roman"/>
        </w:rPr>
        <w:t>:</w:t>
      </w:r>
      <w:r w:rsidRPr="008340C8">
        <w:rPr>
          <w:rFonts w:eastAsia="Times New Roman"/>
        </w:rPr>
        <w:t xml:space="preserve"> 223-242.</w:t>
      </w:r>
    </w:p>
    <w:p w14:paraId="246E2E80" w14:textId="59ED5396" w:rsidR="00D770ED" w:rsidRPr="008340C8" w:rsidRDefault="006D0837" w:rsidP="00D770ED">
      <w:pPr>
        <w:widowControl w:val="0"/>
        <w:autoSpaceDE w:val="0"/>
        <w:autoSpaceDN w:val="0"/>
        <w:adjustRightInd w:val="0"/>
        <w:spacing w:line="480" w:lineRule="auto"/>
        <w:ind w:left="709" w:hanging="709"/>
      </w:pPr>
      <w:r>
        <w:t xml:space="preserve">Johnson P, </w:t>
      </w:r>
      <w:proofErr w:type="spellStart"/>
      <w:r>
        <w:t>Buehring</w:t>
      </w:r>
      <w:proofErr w:type="spellEnd"/>
      <w:r>
        <w:t xml:space="preserve"> A, </w:t>
      </w:r>
      <w:proofErr w:type="spellStart"/>
      <w:r>
        <w:t>Cassell</w:t>
      </w:r>
      <w:proofErr w:type="spellEnd"/>
      <w:r>
        <w:t xml:space="preserve"> C</w:t>
      </w:r>
      <w:r w:rsidR="00D770ED" w:rsidRPr="008340C8">
        <w:t xml:space="preserve">, </w:t>
      </w:r>
      <w:r>
        <w:t xml:space="preserve">and </w:t>
      </w:r>
      <w:proofErr w:type="spellStart"/>
      <w:r>
        <w:t>Symon</w:t>
      </w:r>
      <w:proofErr w:type="spellEnd"/>
      <w:r>
        <w:t xml:space="preserve"> G</w:t>
      </w:r>
      <w:r w:rsidR="00D770ED" w:rsidRPr="008340C8">
        <w:t xml:space="preserve"> (2006). Evaluating qualitative management research: Towards a contingent </w:t>
      </w:r>
      <w:proofErr w:type="spellStart"/>
      <w:r w:rsidR="00D770ED" w:rsidRPr="008340C8">
        <w:t>criteriology</w:t>
      </w:r>
      <w:proofErr w:type="spellEnd"/>
      <w:r w:rsidR="00D770ED" w:rsidRPr="008340C8">
        <w:t xml:space="preserve">. </w:t>
      </w:r>
      <w:r w:rsidR="00D770ED" w:rsidRPr="008340C8">
        <w:rPr>
          <w:i/>
        </w:rPr>
        <w:t>International Journal of Management Reviews</w:t>
      </w:r>
      <w:r w:rsidR="00B36189">
        <w:t xml:space="preserve"> 8: </w:t>
      </w:r>
      <w:r w:rsidR="00D770ED" w:rsidRPr="008340C8">
        <w:t>131-156.</w:t>
      </w:r>
    </w:p>
    <w:p w14:paraId="3BB52E48" w14:textId="7444BB6C" w:rsidR="005712C0" w:rsidRPr="008340C8" w:rsidRDefault="001612DB" w:rsidP="005712C0">
      <w:pPr>
        <w:spacing w:line="480" w:lineRule="auto"/>
        <w:ind w:left="567" w:hanging="567"/>
      </w:pPr>
      <w:proofErr w:type="spellStart"/>
      <w:proofErr w:type="gramStart"/>
      <w:r w:rsidRPr="008340C8">
        <w:t>Kalecki</w:t>
      </w:r>
      <w:proofErr w:type="spellEnd"/>
      <w:r w:rsidRPr="008340C8">
        <w:t xml:space="preserve"> M </w:t>
      </w:r>
      <w:r w:rsidR="00A866EC" w:rsidRPr="008340C8">
        <w:t>(</w:t>
      </w:r>
      <w:r w:rsidRPr="008340C8">
        <w:t>1937</w:t>
      </w:r>
      <w:r w:rsidR="00F41F14" w:rsidRPr="008340C8">
        <w:t xml:space="preserve">) </w:t>
      </w:r>
      <w:r w:rsidRPr="008340C8">
        <w:t>Principle of increasing risk</w:t>
      </w:r>
      <w:r w:rsidR="00F41F14" w:rsidRPr="008340C8">
        <w:t>.</w:t>
      </w:r>
      <w:proofErr w:type="gramEnd"/>
      <w:r w:rsidRPr="008340C8">
        <w:t xml:space="preserve"> </w:t>
      </w:r>
      <w:proofErr w:type="spellStart"/>
      <w:r w:rsidRPr="008340C8">
        <w:rPr>
          <w:i/>
        </w:rPr>
        <w:t>Economica</w:t>
      </w:r>
      <w:proofErr w:type="spellEnd"/>
      <w:r w:rsidR="00F41F14" w:rsidRPr="008340C8">
        <w:t xml:space="preserve"> </w:t>
      </w:r>
      <w:r w:rsidRPr="008340C8">
        <w:t>4</w:t>
      </w:r>
      <w:r w:rsidR="009F5627" w:rsidRPr="008340C8">
        <w:t>(16)</w:t>
      </w:r>
      <w:proofErr w:type="gramStart"/>
      <w:r w:rsidR="00F41F14" w:rsidRPr="008340C8">
        <w:t>:</w:t>
      </w:r>
      <w:r w:rsidRPr="008340C8">
        <w:t>440</w:t>
      </w:r>
      <w:proofErr w:type="gramEnd"/>
      <w:r w:rsidRPr="008340C8">
        <w:t>-447</w:t>
      </w:r>
      <w:r w:rsidR="00A866EC" w:rsidRPr="008340C8">
        <w:t>.</w:t>
      </w:r>
    </w:p>
    <w:p w14:paraId="7EF50A11" w14:textId="5F38FBD6" w:rsidR="00806F11" w:rsidRPr="00806F11" w:rsidRDefault="00AE1D0F" w:rsidP="00806F11">
      <w:pPr>
        <w:pStyle w:val="NormalWeb"/>
        <w:spacing w:line="480" w:lineRule="auto"/>
        <w:ind w:left="630" w:hanging="630"/>
        <w:rPr>
          <w:rFonts w:eastAsia="Calibri"/>
        </w:rPr>
      </w:pPr>
      <w:proofErr w:type="spellStart"/>
      <w:r>
        <w:t>Klagge</w:t>
      </w:r>
      <w:proofErr w:type="spellEnd"/>
      <w:r>
        <w:t xml:space="preserve"> B, Martin R and </w:t>
      </w:r>
      <w:proofErr w:type="spellStart"/>
      <w:r>
        <w:t>Sunley</w:t>
      </w:r>
      <w:proofErr w:type="spellEnd"/>
      <w:r>
        <w:t xml:space="preserve"> P (2017) The spatial structure of the financial system and the funding of regional business: a comparison of Britain and Germany</w:t>
      </w:r>
      <w:r w:rsidR="00806F11">
        <w:t xml:space="preserve">. </w:t>
      </w:r>
      <w:proofErr w:type="gramStart"/>
      <w:r w:rsidR="00806F11">
        <w:t xml:space="preserve">In </w:t>
      </w:r>
      <w:r w:rsidR="00806F11">
        <w:lastRenderedPageBreak/>
        <w:t>Martin R and Pollard J (</w:t>
      </w:r>
      <w:proofErr w:type="spellStart"/>
      <w:r w:rsidR="00806F11">
        <w:t>eds</w:t>
      </w:r>
      <w:proofErr w:type="spellEnd"/>
      <w:r w:rsidR="00806F11">
        <w:t xml:space="preserve">) </w:t>
      </w:r>
      <w:r w:rsidR="00806F11" w:rsidRPr="00806F11">
        <w:rPr>
          <w:i/>
        </w:rPr>
        <w:t>Handbook on the Geographies of Money and Finance</w:t>
      </w:r>
      <w:r w:rsidR="00806F11">
        <w:t>.</w:t>
      </w:r>
      <w:proofErr w:type="gramEnd"/>
      <w:r w:rsidR="00806F11">
        <w:t xml:space="preserve"> Cheltenham:</w:t>
      </w:r>
      <w:r w:rsidR="00E45292">
        <w:t xml:space="preserve"> </w:t>
      </w:r>
      <w:r w:rsidR="00806F11">
        <w:t>Edward Elgar, pp. 125-155.</w:t>
      </w:r>
      <w:r w:rsidR="00806F11" w:rsidRPr="00806F11">
        <w:rPr>
          <w:rFonts w:eastAsia="Calibri"/>
          <w:sz w:val="18"/>
          <w:szCs w:val="18"/>
        </w:rPr>
        <w:t xml:space="preserve"> </w:t>
      </w:r>
    </w:p>
    <w:p w14:paraId="7B4262D3" w14:textId="4FDDADA8" w:rsidR="00935D02" w:rsidRPr="008340C8" w:rsidRDefault="00AE1D0F" w:rsidP="00433AB9">
      <w:pPr>
        <w:spacing w:line="480" w:lineRule="auto"/>
        <w:ind w:left="567" w:hanging="567"/>
        <w:rPr>
          <w:rFonts w:eastAsia="Times New Roman"/>
        </w:rPr>
      </w:pPr>
      <w:r>
        <w:rPr>
          <w:rFonts w:eastAsia="Times New Roman"/>
        </w:rPr>
        <w:t xml:space="preserve"> </w:t>
      </w:r>
      <w:proofErr w:type="spellStart"/>
      <w:r w:rsidR="00BE501D" w:rsidRPr="008340C8">
        <w:rPr>
          <w:rFonts w:eastAsia="Times New Roman"/>
        </w:rPr>
        <w:t>Krippner</w:t>
      </w:r>
      <w:proofErr w:type="spellEnd"/>
      <w:r w:rsidR="001612DB" w:rsidRPr="008340C8">
        <w:rPr>
          <w:rFonts w:eastAsia="Times New Roman"/>
        </w:rPr>
        <w:t xml:space="preserve"> G </w:t>
      </w:r>
      <w:r w:rsidR="00A866EC" w:rsidRPr="008340C8">
        <w:rPr>
          <w:rFonts w:eastAsia="Times New Roman"/>
        </w:rPr>
        <w:t>(</w:t>
      </w:r>
      <w:r w:rsidR="001612DB" w:rsidRPr="008340C8">
        <w:rPr>
          <w:rFonts w:eastAsia="Times New Roman"/>
        </w:rPr>
        <w:t>2012</w:t>
      </w:r>
      <w:r w:rsidR="00A866EC" w:rsidRPr="008340C8">
        <w:rPr>
          <w:rFonts w:eastAsia="Times New Roman"/>
        </w:rPr>
        <w:t>)</w:t>
      </w:r>
      <w:r w:rsidR="001612DB" w:rsidRPr="008340C8">
        <w:rPr>
          <w:rFonts w:eastAsia="Times New Roman"/>
        </w:rPr>
        <w:t xml:space="preserve"> </w:t>
      </w:r>
      <w:r w:rsidR="001612DB" w:rsidRPr="008340C8">
        <w:rPr>
          <w:rFonts w:eastAsia="Times New Roman"/>
          <w:i/>
        </w:rPr>
        <w:t>Capitalizing on Crisis: The Political Origins of the Rise of Finance</w:t>
      </w:r>
      <w:r w:rsidR="00A866EC" w:rsidRPr="008340C8">
        <w:rPr>
          <w:rFonts w:eastAsia="Times New Roman"/>
        </w:rPr>
        <w:t>.</w:t>
      </w:r>
      <w:r w:rsidR="001612DB" w:rsidRPr="008340C8">
        <w:rPr>
          <w:rFonts w:eastAsia="Times New Roman"/>
        </w:rPr>
        <w:t xml:space="preserve"> Cambridge</w:t>
      </w:r>
      <w:r w:rsidR="00A866EC" w:rsidRPr="008340C8">
        <w:rPr>
          <w:rFonts w:eastAsia="Times New Roman"/>
        </w:rPr>
        <w:t>:</w:t>
      </w:r>
      <w:r w:rsidR="001612DB" w:rsidRPr="008340C8">
        <w:rPr>
          <w:rFonts w:eastAsia="Times New Roman"/>
        </w:rPr>
        <w:t xml:space="preserve"> Harvard University Press</w:t>
      </w:r>
      <w:r w:rsidR="00A866EC" w:rsidRPr="008340C8">
        <w:rPr>
          <w:rFonts w:eastAsia="Times New Roman"/>
        </w:rPr>
        <w:t>.</w:t>
      </w:r>
      <w:r w:rsidR="001612DB" w:rsidRPr="008340C8">
        <w:rPr>
          <w:rFonts w:eastAsia="Times New Roman"/>
        </w:rPr>
        <w:t xml:space="preserve"> </w:t>
      </w:r>
    </w:p>
    <w:p w14:paraId="3CD6437F" w14:textId="00AC99C2" w:rsidR="001612DB" w:rsidRPr="008340C8" w:rsidRDefault="001612DB" w:rsidP="00433AB9">
      <w:pPr>
        <w:spacing w:line="480" w:lineRule="auto"/>
        <w:ind w:left="567" w:hanging="567"/>
      </w:pPr>
      <w:proofErr w:type="spellStart"/>
      <w:r w:rsidRPr="008340C8">
        <w:t>Krippner</w:t>
      </w:r>
      <w:proofErr w:type="spellEnd"/>
      <w:r w:rsidRPr="008340C8">
        <w:t xml:space="preserve"> G</w:t>
      </w:r>
      <w:r w:rsidR="00A866EC" w:rsidRPr="008340C8">
        <w:t xml:space="preserve"> (</w:t>
      </w:r>
      <w:r w:rsidRPr="008340C8">
        <w:t>2005</w:t>
      </w:r>
      <w:r w:rsidR="00BE501D" w:rsidRPr="008340C8">
        <w:t xml:space="preserve">) </w:t>
      </w:r>
      <w:r w:rsidRPr="008340C8">
        <w:t xml:space="preserve">The </w:t>
      </w:r>
      <w:proofErr w:type="spellStart"/>
      <w:r w:rsidRPr="008340C8">
        <w:t>financialization</w:t>
      </w:r>
      <w:proofErr w:type="spellEnd"/>
      <w:r w:rsidRPr="008340C8">
        <w:t xml:space="preserve"> of the American economy</w:t>
      </w:r>
      <w:r w:rsidR="00BE501D" w:rsidRPr="008340C8">
        <w:t xml:space="preserve">. </w:t>
      </w:r>
      <w:r w:rsidRPr="008340C8">
        <w:rPr>
          <w:i/>
        </w:rPr>
        <w:t>Socio-Economic Review</w:t>
      </w:r>
      <w:r w:rsidR="00BE501D" w:rsidRPr="008340C8">
        <w:t xml:space="preserve"> </w:t>
      </w:r>
      <w:r w:rsidRPr="008340C8">
        <w:t>3</w:t>
      </w:r>
      <w:r w:rsidR="00BE501D" w:rsidRPr="008340C8">
        <w:t>(</w:t>
      </w:r>
      <w:r w:rsidR="008456A7" w:rsidRPr="008340C8">
        <w:t>2</w:t>
      </w:r>
      <w:r w:rsidR="00BE501D" w:rsidRPr="008340C8">
        <w:t>):</w:t>
      </w:r>
      <w:r w:rsidRPr="008340C8">
        <w:t xml:space="preserve"> 173-208</w:t>
      </w:r>
      <w:r w:rsidR="00A866EC" w:rsidRPr="008340C8">
        <w:t>.</w:t>
      </w:r>
    </w:p>
    <w:p w14:paraId="02E828F2" w14:textId="7893490B" w:rsidR="001612DB" w:rsidRPr="008340C8" w:rsidRDefault="001612DB" w:rsidP="00433AB9">
      <w:pPr>
        <w:spacing w:line="480" w:lineRule="auto"/>
        <w:ind w:left="567" w:hanging="567"/>
      </w:pPr>
      <w:r w:rsidRPr="008340C8">
        <w:t>Langley P (200</w:t>
      </w:r>
      <w:r w:rsidR="007E1C35" w:rsidRPr="008340C8">
        <w:t>6</w:t>
      </w:r>
      <w:r w:rsidRPr="008340C8">
        <w:t xml:space="preserve">) </w:t>
      </w:r>
      <w:proofErr w:type="gramStart"/>
      <w:r w:rsidR="007E1C35" w:rsidRPr="008340C8">
        <w:t>The</w:t>
      </w:r>
      <w:proofErr w:type="gramEnd"/>
      <w:r w:rsidR="007E1C35" w:rsidRPr="008340C8">
        <w:t xml:space="preserve"> making of investor subjects in Anglo-American pensions. </w:t>
      </w:r>
      <w:r w:rsidR="007E1C35" w:rsidRPr="008340C8">
        <w:rPr>
          <w:i/>
        </w:rPr>
        <w:t>Environment and Planning D Society and Space</w:t>
      </w:r>
      <w:r w:rsidR="007E1C35" w:rsidRPr="008340C8">
        <w:t xml:space="preserve"> </w:t>
      </w:r>
      <w:r w:rsidR="007E1C35" w:rsidRPr="008340C8">
        <w:rPr>
          <w:color w:val="333333"/>
          <w:lang w:val="en"/>
        </w:rPr>
        <w:t>24(6)</w:t>
      </w:r>
      <w:proofErr w:type="gramStart"/>
      <w:r w:rsidR="007E1C35" w:rsidRPr="008340C8">
        <w:rPr>
          <w:color w:val="333333"/>
          <w:lang w:val="en"/>
        </w:rPr>
        <w:t>:919</w:t>
      </w:r>
      <w:proofErr w:type="gramEnd"/>
      <w:r w:rsidR="007E1C35" w:rsidRPr="008340C8">
        <w:rPr>
          <w:color w:val="333333"/>
          <w:lang w:val="en"/>
        </w:rPr>
        <w:t>-934</w:t>
      </w:r>
      <w:r w:rsidR="00B36189">
        <w:rPr>
          <w:color w:val="333333"/>
          <w:lang w:val="en"/>
        </w:rPr>
        <w:t>.</w:t>
      </w:r>
    </w:p>
    <w:p w14:paraId="1F777C2C" w14:textId="77777777" w:rsidR="009F63E9" w:rsidRPr="008340C8" w:rsidRDefault="009F63E9" w:rsidP="00433AB9">
      <w:pPr>
        <w:widowControl w:val="0"/>
        <w:autoSpaceDE w:val="0"/>
        <w:autoSpaceDN w:val="0"/>
        <w:adjustRightInd w:val="0"/>
        <w:spacing w:line="480" w:lineRule="auto"/>
        <w:ind w:left="567" w:hanging="567"/>
      </w:pPr>
      <w:proofErr w:type="spellStart"/>
      <w:r w:rsidRPr="008340C8">
        <w:t>Lapavitsas</w:t>
      </w:r>
      <w:proofErr w:type="spellEnd"/>
      <w:r w:rsidRPr="008340C8">
        <w:t xml:space="preserve"> C (2011) </w:t>
      </w:r>
      <w:proofErr w:type="gramStart"/>
      <w:r w:rsidRPr="008340C8">
        <w:t>Theorizing</w:t>
      </w:r>
      <w:proofErr w:type="gramEnd"/>
      <w:r w:rsidRPr="008340C8">
        <w:t xml:space="preserve"> </w:t>
      </w:r>
      <w:proofErr w:type="spellStart"/>
      <w:r w:rsidRPr="008340C8">
        <w:t>financialization</w:t>
      </w:r>
      <w:proofErr w:type="spellEnd"/>
      <w:r w:rsidRPr="008340C8">
        <w:t xml:space="preserve">. </w:t>
      </w:r>
      <w:r w:rsidRPr="008340C8">
        <w:rPr>
          <w:i/>
        </w:rPr>
        <w:t>Work, Employment and Society</w:t>
      </w:r>
      <w:r w:rsidRPr="008340C8">
        <w:t xml:space="preserve"> 25(4): 611-626</w:t>
      </w:r>
      <w:r w:rsidR="00BE501D" w:rsidRPr="008340C8">
        <w:t>.</w:t>
      </w:r>
    </w:p>
    <w:p w14:paraId="45E35690" w14:textId="77777777" w:rsidR="003D3B78" w:rsidRPr="008340C8" w:rsidRDefault="00BE501D" w:rsidP="00433AB9">
      <w:pPr>
        <w:widowControl w:val="0"/>
        <w:autoSpaceDE w:val="0"/>
        <w:autoSpaceDN w:val="0"/>
        <w:adjustRightInd w:val="0"/>
        <w:spacing w:line="480" w:lineRule="auto"/>
        <w:ind w:left="567" w:hanging="567"/>
      </w:pPr>
      <w:proofErr w:type="spellStart"/>
      <w:r w:rsidRPr="008340C8">
        <w:t>Lazonick</w:t>
      </w:r>
      <w:proofErr w:type="spellEnd"/>
      <w:r w:rsidR="003D3B78" w:rsidRPr="008340C8">
        <w:t xml:space="preserve"> </w:t>
      </w:r>
      <w:r w:rsidRPr="008340C8">
        <w:t>W</w:t>
      </w:r>
      <w:r w:rsidR="003D3B78" w:rsidRPr="008340C8">
        <w:t xml:space="preserve"> and O’Sullivan </w:t>
      </w:r>
      <w:r w:rsidRPr="008340C8">
        <w:t xml:space="preserve">M (2000) </w:t>
      </w:r>
      <w:r w:rsidR="003D3B78" w:rsidRPr="008340C8">
        <w:t>Maximizing Shareholder value: a new ideology for corporate</w:t>
      </w:r>
      <w:r w:rsidRPr="008340C8">
        <w:t xml:space="preserve"> governance. </w:t>
      </w:r>
      <w:r w:rsidR="003D3B78" w:rsidRPr="008340C8">
        <w:rPr>
          <w:i/>
        </w:rPr>
        <w:t>Economy and Society</w:t>
      </w:r>
      <w:r w:rsidRPr="008340C8">
        <w:t xml:space="preserve"> 29</w:t>
      </w:r>
      <w:r w:rsidR="00C710B4" w:rsidRPr="008340C8">
        <w:t>(1)</w:t>
      </w:r>
      <w:proofErr w:type="gramStart"/>
      <w:r w:rsidRPr="008340C8">
        <w:t>:</w:t>
      </w:r>
      <w:r w:rsidR="003D3B78" w:rsidRPr="008340C8">
        <w:t>13</w:t>
      </w:r>
      <w:proofErr w:type="gramEnd"/>
      <w:r w:rsidR="003D3B78" w:rsidRPr="008340C8">
        <w:t xml:space="preserve">–35. </w:t>
      </w:r>
    </w:p>
    <w:p w14:paraId="3D7CB418" w14:textId="77777777" w:rsidR="001612DB" w:rsidRPr="008340C8" w:rsidRDefault="001612DB" w:rsidP="00433AB9">
      <w:pPr>
        <w:spacing w:line="480" w:lineRule="auto"/>
        <w:ind w:left="567" w:hanging="567"/>
        <w:rPr>
          <w:color w:val="ED7D31"/>
        </w:rPr>
      </w:pPr>
      <w:proofErr w:type="gramStart"/>
      <w:r w:rsidRPr="008340C8">
        <w:t xml:space="preserve">Lee N, </w:t>
      </w:r>
      <w:proofErr w:type="spellStart"/>
      <w:r w:rsidR="001C4B41" w:rsidRPr="008340C8">
        <w:t>Sameen</w:t>
      </w:r>
      <w:proofErr w:type="spellEnd"/>
      <w:r w:rsidR="001C4B41" w:rsidRPr="008340C8">
        <w:t xml:space="preserve"> H and</w:t>
      </w:r>
      <w:r w:rsidR="00CE2C29" w:rsidRPr="008340C8">
        <w:t xml:space="preserve"> </w:t>
      </w:r>
      <w:r w:rsidRPr="008340C8">
        <w:t xml:space="preserve">Cowling </w:t>
      </w:r>
      <w:r w:rsidR="001C4B41" w:rsidRPr="008340C8">
        <w:t xml:space="preserve">M </w:t>
      </w:r>
      <w:r w:rsidRPr="008340C8">
        <w:t>(201</w:t>
      </w:r>
      <w:r w:rsidR="00557F48" w:rsidRPr="008340C8">
        <w:t>5</w:t>
      </w:r>
      <w:r w:rsidRPr="008340C8">
        <w:t xml:space="preserve">) Access to finance for innovative </w:t>
      </w:r>
      <w:r w:rsidR="00CE2C29" w:rsidRPr="008340C8">
        <w:t>SMEs since the financial crisis</w:t>
      </w:r>
      <w:r w:rsidR="001C4B41" w:rsidRPr="008340C8">
        <w:t>.</w:t>
      </w:r>
      <w:proofErr w:type="gramEnd"/>
      <w:r w:rsidR="001C4B41" w:rsidRPr="008340C8">
        <w:t xml:space="preserve"> </w:t>
      </w:r>
      <w:r w:rsidRPr="00B36189">
        <w:rPr>
          <w:i/>
        </w:rPr>
        <w:t>Research Policy</w:t>
      </w:r>
      <w:r w:rsidRPr="008340C8">
        <w:rPr>
          <w:color w:val="000000"/>
        </w:rPr>
        <w:t xml:space="preserve">, </w:t>
      </w:r>
      <w:r w:rsidR="00557F48" w:rsidRPr="008340C8">
        <w:rPr>
          <w:color w:val="000000"/>
        </w:rPr>
        <w:t>44</w:t>
      </w:r>
      <w:r w:rsidR="001C4B41" w:rsidRPr="008340C8">
        <w:rPr>
          <w:color w:val="000000"/>
        </w:rPr>
        <w:t>(</w:t>
      </w:r>
      <w:r w:rsidR="00327CD7" w:rsidRPr="008340C8">
        <w:rPr>
          <w:color w:val="000000"/>
        </w:rPr>
        <w:t>2</w:t>
      </w:r>
      <w:r w:rsidR="001C4B41" w:rsidRPr="008340C8">
        <w:rPr>
          <w:color w:val="000000"/>
        </w:rPr>
        <w:t>):</w:t>
      </w:r>
      <w:r w:rsidR="00557F48" w:rsidRPr="008340C8">
        <w:rPr>
          <w:color w:val="000000"/>
        </w:rPr>
        <w:t xml:space="preserve"> 370-380.</w:t>
      </w:r>
    </w:p>
    <w:p w14:paraId="7415D821" w14:textId="77777777" w:rsidR="001612DB" w:rsidRPr="008340C8" w:rsidRDefault="001612DB" w:rsidP="00433AB9">
      <w:pPr>
        <w:spacing w:line="480" w:lineRule="auto"/>
        <w:ind w:left="567" w:hanging="567"/>
      </w:pPr>
      <w:r w:rsidRPr="008340C8">
        <w:t xml:space="preserve">Lee N (2013) </w:t>
      </w:r>
      <w:proofErr w:type="gramStart"/>
      <w:r w:rsidRPr="008340C8">
        <w:t>What</w:t>
      </w:r>
      <w:proofErr w:type="gramEnd"/>
      <w:r w:rsidRPr="008340C8">
        <w:t xml:space="preserve"> holds back high-growth firms</w:t>
      </w:r>
      <w:r w:rsidR="008B7BC6" w:rsidRPr="008340C8">
        <w:t xml:space="preserve">? </w:t>
      </w:r>
      <w:proofErr w:type="gramStart"/>
      <w:r w:rsidR="008B7BC6" w:rsidRPr="008340C8">
        <w:t>Evidence from UK SMEs</w:t>
      </w:r>
      <w:r w:rsidR="001C4B41" w:rsidRPr="008340C8">
        <w:t>.</w:t>
      </w:r>
      <w:proofErr w:type="gramEnd"/>
      <w:r w:rsidRPr="008340C8">
        <w:t xml:space="preserve"> </w:t>
      </w:r>
      <w:r w:rsidRPr="00C93C97">
        <w:rPr>
          <w:i/>
        </w:rPr>
        <w:t>Small</w:t>
      </w:r>
      <w:r w:rsidRPr="008340C8">
        <w:t xml:space="preserve"> </w:t>
      </w:r>
      <w:r w:rsidRPr="008340C8">
        <w:rPr>
          <w:i/>
        </w:rPr>
        <w:t>Business Economics</w:t>
      </w:r>
      <w:r w:rsidR="001C4B41" w:rsidRPr="008340C8">
        <w:t xml:space="preserve"> 43(</w:t>
      </w:r>
      <w:r w:rsidR="00F54FF8" w:rsidRPr="008340C8">
        <w:t>1</w:t>
      </w:r>
      <w:r w:rsidR="001C4B41" w:rsidRPr="008340C8">
        <w:t>)</w:t>
      </w:r>
      <w:proofErr w:type="gramStart"/>
      <w:r w:rsidR="001C4B41" w:rsidRPr="008340C8">
        <w:t>:</w:t>
      </w:r>
      <w:r w:rsidRPr="008340C8">
        <w:t>183</w:t>
      </w:r>
      <w:proofErr w:type="gramEnd"/>
      <w:r w:rsidRPr="008340C8">
        <w:t>-195.</w:t>
      </w:r>
    </w:p>
    <w:p w14:paraId="05115AE9" w14:textId="77777777" w:rsidR="001612DB" w:rsidRPr="008340C8" w:rsidRDefault="001612DB" w:rsidP="00433AB9">
      <w:pPr>
        <w:spacing w:line="480" w:lineRule="auto"/>
        <w:ind w:left="567" w:hanging="567"/>
      </w:pPr>
      <w:r w:rsidRPr="008340C8">
        <w:t>Lee R</w:t>
      </w:r>
      <w:r w:rsidR="001C4B41" w:rsidRPr="008340C8">
        <w:t xml:space="preserve">, </w:t>
      </w:r>
      <w:r w:rsidRPr="008340C8">
        <w:t>Clark</w:t>
      </w:r>
      <w:r w:rsidR="001C4B41" w:rsidRPr="008340C8">
        <w:t xml:space="preserve"> G,</w:t>
      </w:r>
      <w:r w:rsidRPr="008340C8">
        <w:t xml:space="preserve"> Pollard </w:t>
      </w:r>
      <w:r w:rsidR="001C4B41" w:rsidRPr="008340C8">
        <w:t xml:space="preserve">J </w:t>
      </w:r>
      <w:r w:rsidR="00CE2C29" w:rsidRPr="008340C8">
        <w:t xml:space="preserve">and </w:t>
      </w:r>
      <w:proofErr w:type="spellStart"/>
      <w:r w:rsidRPr="008340C8">
        <w:t>Leyshon</w:t>
      </w:r>
      <w:proofErr w:type="spellEnd"/>
      <w:r w:rsidRPr="008340C8">
        <w:t xml:space="preserve"> </w:t>
      </w:r>
      <w:r w:rsidR="001C4B41" w:rsidRPr="008340C8">
        <w:t xml:space="preserve">A </w:t>
      </w:r>
      <w:r w:rsidRPr="008340C8">
        <w:t xml:space="preserve">(2009) </w:t>
      </w:r>
      <w:proofErr w:type="gramStart"/>
      <w:r w:rsidRPr="008340C8">
        <w:t>The</w:t>
      </w:r>
      <w:proofErr w:type="gramEnd"/>
      <w:r w:rsidRPr="008340C8">
        <w:t xml:space="preserve"> remit of financial geography - before and after the crisis</w:t>
      </w:r>
      <w:r w:rsidR="001C4B41" w:rsidRPr="008340C8">
        <w:t>.</w:t>
      </w:r>
      <w:r w:rsidRPr="008340C8">
        <w:t xml:space="preserve"> </w:t>
      </w:r>
      <w:r w:rsidRPr="008340C8">
        <w:rPr>
          <w:i/>
          <w:spacing w:val="-3"/>
        </w:rPr>
        <w:t>Jour</w:t>
      </w:r>
      <w:r w:rsidR="008B7BC6" w:rsidRPr="008340C8">
        <w:rPr>
          <w:i/>
          <w:spacing w:val="-3"/>
        </w:rPr>
        <w:t>nal of Economic Geography</w:t>
      </w:r>
      <w:r w:rsidR="008B7BC6" w:rsidRPr="008340C8">
        <w:rPr>
          <w:spacing w:val="-3"/>
        </w:rPr>
        <w:t xml:space="preserve"> 9</w:t>
      </w:r>
      <w:r w:rsidR="001C4B41" w:rsidRPr="008340C8">
        <w:rPr>
          <w:spacing w:val="-3"/>
        </w:rPr>
        <w:t>(5):</w:t>
      </w:r>
      <w:r w:rsidR="008B7BC6" w:rsidRPr="008340C8">
        <w:rPr>
          <w:spacing w:val="-3"/>
        </w:rPr>
        <w:t xml:space="preserve"> </w:t>
      </w:r>
      <w:r w:rsidRPr="008340C8">
        <w:rPr>
          <w:spacing w:val="-3"/>
        </w:rPr>
        <w:t>723-747.</w:t>
      </w:r>
    </w:p>
    <w:p w14:paraId="7B5C9885" w14:textId="77777777" w:rsidR="004B19EE" w:rsidRPr="008340C8" w:rsidRDefault="004B19EE" w:rsidP="00FD339E">
      <w:pPr>
        <w:widowControl w:val="0"/>
        <w:autoSpaceDE w:val="0"/>
        <w:autoSpaceDN w:val="0"/>
        <w:adjustRightInd w:val="0"/>
        <w:spacing w:line="480" w:lineRule="auto"/>
        <w:ind w:left="567" w:hanging="567"/>
      </w:pPr>
      <w:r w:rsidRPr="008340C8">
        <w:t xml:space="preserve">Leitch C, Hill F, and Harrison R (2010) The philosophy ad practice of </w:t>
      </w:r>
      <w:proofErr w:type="spellStart"/>
      <w:r w:rsidRPr="008340C8">
        <w:t>interpretivist</w:t>
      </w:r>
      <w:proofErr w:type="spellEnd"/>
      <w:r w:rsidRPr="008340C8">
        <w:t xml:space="preserve"> research in entrepreneurship: quality, vali</w:t>
      </w:r>
      <w:r w:rsidR="004D26BC" w:rsidRPr="008340C8">
        <w:t>d</w:t>
      </w:r>
      <w:r w:rsidRPr="008340C8">
        <w:t xml:space="preserve">ation and trust. </w:t>
      </w:r>
      <w:r w:rsidRPr="008340C8">
        <w:rPr>
          <w:i/>
        </w:rPr>
        <w:t xml:space="preserve">Organizational </w:t>
      </w:r>
      <w:r w:rsidRPr="008340C8">
        <w:rPr>
          <w:i/>
        </w:rPr>
        <w:lastRenderedPageBreak/>
        <w:t>Research Methods</w:t>
      </w:r>
      <w:r w:rsidRPr="008340C8">
        <w:t xml:space="preserve"> 13(1): 67-84.</w:t>
      </w:r>
    </w:p>
    <w:p w14:paraId="340A443D" w14:textId="77777777" w:rsidR="003B3C4C" w:rsidRPr="008340C8" w:rsidRDefault="003B3C4C" w:rsidP="003B3C4C">
      <w:pPr>
        <w:spacing w:line="480" w:lineRule="auto"/>
        <w:ind w:left="567" w:hanging="567"/>
      </w:pPr>
      <w:proofErr w:type="gramStart"/>
      <w:r w:rsidRPr="008340C8">
        <w:t xml:space="preserve">Macmillan Committee (1931) </w:t>
      </w:r>
      <w:r w:rsidRPr="008340C8">
        <w:rPr>
          <w:i/>
        </w:rPr>
        <w:t>Report of the Committee on Finance and Industry</w:t>
      </w:r>
      <w:r w:rsidRPr="008340C8">
        <w:t>.</w:t>
      </w:r>
      <w:proofErr w:type="gramEnd"/>
      <w:r w:rsidRPr="008340C8">
        <w:t xml:space="preserve"> London: HMSO.</w:t>
      </w:r>
    </w:p>
    <w:p w14:paraId="2A541716" w14:textId="77777777" w:rsidR="001612DB" w:rsidRDefault="001612DB" w:rsidP="00FD339E">
      <w:pPr>
        <w:widowControl w:val="0"/>
        <w:autoSpaceDE w:val="0"/>
        <w:autoSpaceDN w:val="0"/>
        <w:adjustRightInd w:val="0"/>
        <w:spacing w:line="480" w:lineRule="auto"/>
        <w:ind w:left="567" w:hanging="567"/>
        <w:rPr>
          <w:rFonts w:eastAsia="Times New Roman"/>
        </w:rPr>
      </w:pPr>
      <w:r w:rsidRPr="008340C8">
        <w:t>Martin R</w:t>
      </w:r>
      <w:r w:rsidR="00A36E7D" w:rsidRPr="008340C8">
        <w:t xml:space="preserve"> (</w:t>
      </w:r>
      <w:r w:rsidRPr="008340C8">
        <w:t>2002</w:t>
      </w:r>
      <w:r w:rsidR="00D14F42" w:rsidRPr="008340C8">
        <w:t>)</w:t>
      </w:r>
      <w:r w:rsidRPr="008340C8">
        <w:t xml:space="preserve"> </w:t>
      </w:r>
      <w:r w:rsidRPr="008340C8">
        <w:rPr>
          <w:rFonts w:eastAsia="Times New Roman"/>
          <w:i/>
          <w:iCs/>
        </w:rPr>
        <w:t xml:space="preserve">The </w:t>
      </w:r>
      <w:proofErr w:type="spellStart"/>
      <w:r w:rsidRPr="008340C8">
        <w:rPr>
          <w:rFonts w:eastAsia="Times New Roman"/>
          <w:i/>
          <w:iCs/>
        </w:rPr>
        <w:t>financialization</w:t>
      </w:r>
      <w:proofErr w:type="spellEnd"/>
      <w:r w:rsidRPr="008340C8">
        <w:rPr>
          <w:rFonts w:eastAsia="Times New Roman"/>
          <w:i/>
          <w:iCs/>
        </w:rPr>
        <w:t xml:space="preserve"> of daily life</w:t>
      </w:r>
      <w:r w:rsidR="00A36E7D" w:rsidRPr="008340C8">
        <w:rPr>
          <w:rFonts w:eastAsia="Times New Roman"/>
          <w:iCs/>
        </w:rPr>
        <w:t xml:space="preserve">. </w:t>
      </w:r>
      <w:r w:rsidRPr="008340C8">
        <w:rPr>
          <w:rFonts w:eastAsia="Times New Roman"/>
        </w:rPr>
        <w:t>Philadelphia</w:t>
      </w:r>
      <w:r w:rsidR="00A36E7D" w:rsidRPr="008340C8">
        <w:rPr>
          <w:rFonts w:eastAsia="Times New Roman"/>
        </w:rPr>
        <w:t>:</w:t>
      </w:r>
      <w:r w:rsidRPr="008340C8">
        <w:rPr>
          <w:rFonts w:eastAsia="Times New Roman"/>
        </w:rPr>
        <w:t xml:space="preserve"> Temple University Press</w:t>
      </w:r>
      <w:r w:rsidR="00A36E7D" w:rsidRPr="008340C8">
        <w:rPr>
          <w:rFonts w:eastAsia="Times New Roman"/>
        </w:rPr>
        <w:t>.</w:t>
      </w:r>
    </w:p>
    <w:p w14:paraId="0E25257E" w14:textId="03B96C0A" w:rsidR="004746DB" w:rsidRPr="008340C8" w:rsidRDefault="004746DB" w:rsidP="00FD339E">
      <w:pPr>
        <w:widowControl w:val="0"/>
        <w:autoSpaceDE w:val="0"/>
        <w:autoSpaceDN w:val="0"/>
        <w:adjustRightInd w:val="0"/>
        <w:spacing w:line="480" w:lineRule="auto"/>
        <w:ind w:left="567" w:hanging="567"/>
        <w:rPr>
          <w:rFonts w:eastAsia="Times New Roman"/>
        </w:rPr>
      </w:pPr>
      <w:proofErr w:type="gramStart"/>
      <w:r>
        <w:rPr>
          <w:rFonts w:eastAsia="Times New Roman"/>
        </w:rPr>
        <w:t xml:space="preserve">Martin RL and Pollard J </w:t>
      </w:r>
      <w:r w:rsidR="00036468">
        <w:rPr>
          <w:rFonts w:eastAsia="Times New Roman"/>
        </w:rPr>
        <w:t>(</w:t>
      </w:r>
      <w:proofErr w:type="spellStart"/>
      <w:r w:rsidR="00036468">
        <w:rPr>
          <w:rFonts w:eastAsia="Times New Roman"/>
        </w:rPr>
        <w:t>eds</w:t>
      </w:r>
      <w:proofErr w:type="spellEnd"/>
      <w:r w:rsidR="00036468">
        <w:rPr>
          <w:rFonts w:eastAsia="Times New Roman"/>
        </w:rPr>
        <w:t>)</w:t>
      </w:r>
      <w:r>
        <w:rPr>
          <w:rFonts w:eastAsia="Times New Roman"/>
        </w:rPr>
        <w:t xml:space="preserve">(2017) </w:t>
      </w:r>
      <w:r w:rsidRPr="004746DB">
        <w:rPr>
          <w:rFonts w:eastAsia="Times New Roman"/>
          <w:i/>
        </w:rPr>
        <w:t>Handbook on Geographies of Money and Finance</w:t>
      </w:r>
      <w:r w:rsidR="00036468">
        <w:rPr>
          <w:rFonts w:eastAsia="Times New Roman"/>
        </w:rPr>
        <w:t>.</w:t>
      </w:r>
      <w:proofErr w:type="gramEnd"/>
      <w:r w:rsidR="00036468">
        <w:rPr>
          <w:rFonts w:eastAsia="Times New Roman"/>
        </w:rPr>
        <w:t xml:space="preserve"> Cheltenham: </w:t>
      </w:r>
      <w:r>
        <w:rPr>
          <w:rFonts w:eastAsia="Times New Roman"/>
        </w:rPr>
        <w:t>Edward Elgar.</w:t>
      </w:r>
      <w:r w:rsidR="00036468" w:rsidRPr="00036468">
        <w:rPr>
          <w:rFonts w:ascii="Arial" w:hAnsi="Arial" w:cs="Arial"/>
          <w:i/>
          <w:spacing w:val="-3"/>
          <w:sz w:val="22"/>
          <w:szCs w:val="22"/>
        </w:rPr>
        <w:t xml:space="preserve"> </w:t>
      </w:r>
    </w:p>
    <w:p w14:paraId="770668B4" w14:textId="77777777" w:rsidR="001612DB" w:rsidRPr="008340C8" w:rsidRDefault="001612DB" w:rsidP="00433AB9">
      <w:pPr>
        <w:spacing w:line="480" w:lineRule="auto"/>
        <w:ind w:left="567" w:hanging="567"/>
      </w:pPr>
      <w:r w:rsidRPr="008340C8">
        <w:t>Martin R</w:t>
      </w:r>
      <w:r w:rsidR="00BD1068" w:rsidRPr="008340C8">
        <w:t>L,</w:t>
      </w:r>
      <w:r w:rsidRPr="008340C8">
        <w:t xml:space="preserve"> </w:t>
      </w:r>
      <w:proofErr w:type="spellStart"/>
      <w:r w:rsidRPr="008340C8">
        <w:t>Sunley</w:t>
      </w:r>
      <w:proofErr w:type="spellEnd"/>
      <w:r w:rsidR="00BD1068" w:rsidRPr="008340C8">
        <w:t xml:space="preserve"> P </w:t>
      </w:r>
      <w:r w:rsidR="00725CC7" w:rsidRPr="008340C8">
        <w:t xml:space="preserve">and </w:t>
      </w:r>
      <w:r w:rsidRPr="008340C8">
        <w:t>Turner</w:t>
      </w:r>
      <w:r w:rsidR="00BD1068" w:rsidRPr="008340C8">
        <w:t xml:space="preserve"> D</w:t>
      </w:r>
      <w:r w:rsidRPr="008340C8">
        <w:t xml:space="preserve"> </w:t>
      </w:r>
      <w:r w:rsidR="00725CC7" w:rsidRPr="008340C8">
        <w:t>(</w:t>
      </w:r>
      <w:r w:rsidRPr="008340C8">
        <w:t>2002</w:t>
      </w:r>
      <w:r w:rsidR="00725CC7" w:rsidRPr="008340C8">
        <w:t xml:space="preserve">) </w:t>
      </w:r>
      <w:r w:rsidRPr="008340C8">
        <w:t>Taking risks in regions: the geographical anatomy of Europe's emerging venture capital market</w:t>
      </w:r>
      <w:r w:rsidR="00BD1068" w:rsidRPr="008340C8">
        <w:t>.</w:t>
      </w:r>
      <w:r w:rsidRPr="008340C8">
        <w:t xml:space="preserve"> </w:t>
      </w:r>
      <w:r w:rsidRPr="008340C8">
        <w:rPr>
          <w:i/>
        </w:rPr>
        <w:t>Journal of Economic Geography</w:t>
      </w:r>
      <w:r w:rsidRPr="008340C8">
        <w:t xml:space="preserve"> 2</w:t>
      </w:r>
      <w:r w:rsidR="00BD1068" w:rsidRPr="008340C8">
        <w:t>(2)</w:t>
      </w:r>
      <w:proofErr w:type="gramStart"/>
      <w:r w:rsidR="00BD1068" w:rsidRPr="008340C8">
        <w:t>:</w:t>
      </w:r>
      <w:r w:rsidRPr="008340C8">
        <w:t>121</w:t>
      </w:r>
      <w:proofErr w:type="gramEnd"/>
      <w:r w:rsidRPr="008340C8">
        <w:t>-150</w:t>
      </w:r>
      <w:r w:rsidR="00725CC7" w:rsidRPr="008340C8">
        <w:t>.</w:t>
      </w:r>
    </w:p>
    <w:p w14:paraId="4BEBA6B1" w14:textId="77777777" w:rsidR="001612DB" w:rsidRPr="008340C8" w:rsidRDefault="001612DB" w:rsidP="00433AB9">
      <w:pPr>
        <w:spacing w:line="480" w:lineRule="auto"/>
        <w:ind w:left="567" w:hanging="567"/>
        <w:rPr>
          <w:rFonts w:eastAsia="Times New Roman"/>
        </w:rPr>
      </w:pPr>
      <w:r w:rsidRPr="008340C8">
        <w:rPr>
          <w:rFonts w:eastAsia="Times New Roman"/>
        </w:rPr>
        <w:t>Mason C</w:t>
      </w:r>
      <w:r w:rsidR="00AB206A" w:rsidRPr="008340C8">
        <w:rPr>
          <w:rFonts w:eastAsia="Times New Roman"/>
        </w:rPr>
        <w:t xml:space="preserve"> and </w:t>
      </w:r>
      <w:r w:rsidRPr="008340C8">
        <w:rPr>
          <w:rFonts w:eastAsia="Times New Roman"/>
        </w:rPr>
        <w:t>Harrison </w:t>
      </w:r>
      <w:r w:rsidR="001C4B41" w:rsidRPr="008340C8">
        <w:rPr>
          <w:rFonts w:eastAsia="Times New Roman"/>
        </w:rPr>
        <w:t xml:space="preserve">R </w:t>
      </w:r>
      <w:r w:rsidR="00AB206A" w:rsidRPr="008340C8">
        <w:rPr>
          <w:rFonts w:eastAsia="Times New Roman"/>
        </w:rPr>
        <w:t>(</w:t>
      </w:r>
      <w:r w:rsidRPr="008340C8">
        <w:rPr>
          <w:rFonts w:eastAsia="Times New Roman"/>
        </w:rPr>
        <w:t>2015</w:t>
      </w:r>
      <w:r w:rsidR="00AB206A" w:rsidRPr="008340C8">
        <w:rPr>
          <w:rFonts w:eastAsia="Times New Roman"/>
        </w:rPr>
        <w:t xml:space="preserve">) </w:t>
      </w:r>
      <w:r w:rsidRPr="008340C8">
        <w:rPr>
          <w:rFonts w:eastAsia="Times New Roman"/>
        </w:rPr>
        <w:t>Business angel investment activity in the financial crisis: UK evidence and policy implications</w:t>
      </w:r>
      <w:r w:rsidR="001C4B41" w:rsidRPr="008340C8">
        <w:rPr>
          <w:rFonts w:eastAsia="Times New Roman"/>
        </w:rPr>
        <w:t>.</w:t>
      </w:r>
      <w:r w:rsidR="00AB206A" w:rsidRPr="008340C8">
        <w:rPr>
          <w:rFonts w:eastAsia="Times New Roman"/>
        </w:rPr>
        <w:t xml:space="preserve"> </w:t>
      </w:r>
      <w:r w:rsidRPr="008340C8">
        <w:rPr>
          <w:rFonts w:eastAsia="Times New Roman"/>
          <w:i/>
          <w:iCs/>
        </w:rPr>
        <w:t>Environment and Planning C: Government and Policy</w:t>
      </w:r>
      <w:r w:rsidR="00AB206A" w:rsidRPr="008340C8">
        <w:rPr>
          <w:rFonts w:eastAsia="Times New Roman"/>
          <w:i/>
          <w:iCs/>
        </w:rPr>
        <w:t xml:space="preserve"> </w:t>
      </w:r>
      <w:r w:rsidRPr="008340C8">
        <w:rPr>
          <w:rFonts w:eastAsia="Times New Roman"/>
        </w:rPr>
        <w:t>33</w:t>
      </w:r>
      <w:r w:rsidR="0044134F" w:rsidRPr="008340C8">
        <w:rPr>
          <w:rFonts w:eastAsia="Times New Roman"/>
        </w:rPr>
        <w:t>(1)</w:t>
      </w:r>
      <w:proofErr w:type="gramStart"/>
      <w:r w:rsidR="001C4B41" w:rsidRPr="008340C8">
        <w:rPr>
          <w:rFonts w:eastAsia="Times New Roman"/>
        </w:rPr>
        <w:t>:</w:t>
      </w:r>
      <w:r w:rsidRPr="008340C8">
        <w:rPr>
          <w:rFonts w:eastAsia="Times New Roman"/>
        </w:rPr>
        <w:t>43</w:t>
      </w:r>
      <w:proofErr w:type="gramEnd"/>
      <w:r w:rsidRPr="008340C8">
        <w:rPr>
          <w:rFonts w:eastAsia="Times New Roman"/>
        </w:rPr>
        <w:t>-60</w:t>
      </w:r>
      <w:r w:rsidR="00AB206A" w:rsidRPr="008340C8">
        <w:rPr>
          <w:rFonts w:eastAsia="Times New Roman"/>
        </w:rPr>
        <w:t>.</w:t>
      </w:r>
      <w:r w:rsidRPr="008340C8">
        <w:rPr>
          <w:rFonts w:eastAsia="Times New Roman"/>
        </w:rPr>
        <w:t xml:space="preserve"> </w:t>
      </w:r>
    </w:p>
    <w:p w14:paraId="2A66C452" w14:textId="77777777" w:rsidR="001612DB" w:rsidRPr="008340C8" w:rsidRDefault="001612DB" w:rsidP="00433AB9">
      <w:pPr>
        <w:spacing w:line="480" w:lineRule="auto"/>
        <w:ind w:left="567" w:hanging="567"/>
      </w:pPr>
      <w:r w:rsidRPr="008340C8">
        <w:t>Mason C</w:t>
      </w:r>
      <w:r w:rsidR="00AB206A" w:rsidRPr="008340C8">
        <w:t xml:space="preserve"> and H</w:t>
      </w:r>
      <w:r w:rsidRPr="008340C8">
        <w:t xml:space="preserve">arrison </w:t>
      </w:r>
      <w:r w:rsidR="00C10BB1" w:rsidRPr="008340C8">
        <w:t xml:space="preserve">R </w:t>
      </w:r>
      <w:r w:rsidR="00AB206A" w:rsidRPr="008340C8">
        <w:t>(</w:t>
      </w:r>
      <w:r w:rsidRPr="008340C8">
        <w:t>1995</w:t>
      </w:r>
      <w:r w:rsidR="00AB206A" w:rsidRPr="008340C8">
        <w:t xml:space="preserve">) </w:t>
      </w:r>
      <w:proofErr w:type="gramStart"/>
      <w:r w:rsidRPr="008340C8">
        <w:t>Closing</w:t>
      </w:r>
      <w:proofErr w:type="gramEnd"/>
      <w:r w:rsidRPr="008340C8">
        <w:t xml:space="preserve"> the regional equity capital gap: the role of informal venture capital</w:t>
      </w:r>
      <w:r w:rsidR="00C10BB1" w:rsidRPr="008340C8">
        <w:t>.</w:t>
      </w:r>
      <w:r w:rsidRPr="008340C8">
        <w:t xml:space="preserve"> </w:t>
      </w:r>
      <w:r w:rsidRPr="008340C8">
        <w:rPr>
          <w:i/>
        </w:rPr>
        <w:t>Small Business Economics</w:t>
      </w:r>
      <w:r w:rsidRPr="008340C8">
        <w:t xml:space="preserve"> 7</w:t>
      </w:r>
      <w:r w:rsidR="00C10BB1" w:rsidRPr="008340C8">
        <w:t>(</w:t>
      </w:r>
      <w:r w:rsidR="00EA38A2" w:rsidRPr="008340C8">
        <w:t>2</w:t>
      </w:r>
      <w:r w:rsidR="00C10BB1" w:rsidRPr="008340C8">
        <w:t>):</w:t>
      </w:r>
      <w:r w:rsidR="00AB206A" w:rsidRPr="008340C8">
        <w:t xml:space="preserve"> </w:t>
      </w:r>
      <w:r w:rsidRPr="008340C8">
        <w:t>153-172</w:t>
      </w:r>
      <w:r w:rsidR="00AB206A" w:rsidRPr="008340C8">
        <w:t>.</w:t>
      </w:r>
    </w:p>
    <w:p w14:paraId="43864678" w14:textId="0E1E0DC6" w:rsidR="001612DB" w:rsidRPr="008340C8" w:rsidRDefault="001612DB" w:rsidP="00433AB9">
      <w:pPr>
        <w:spacing w:line="480" w:lineRule="auto"/>
        <w:ind w:left="567" w:hanging="567"/>
      </w:pPr>
      <w:r w:rsidRPr="008340C8">
        <w:t>Mason C</w:t>
      </w:r>
      <w:r w:rsidR="00657B8B" w:rsidRPr="008340C8">
        <w:t xml:space="preserve"> and </w:t>
      </w:r>
      <w:r w:rsidRPr="008340C8">
        <w:t xml:space="preserve">Harrison </w:t>
      </w:r>
      <w:r w:rsidR="006F1BB7" w:rsidRPr="008340C8">
        <w:t xml:space="preserve">R </w:t>
      </w:r>
      <w:r w:rsidRPr="008340C8">
        <w:t>(1997)</w:t>
      </w:r>
      <w:r w:rsidR="00657B8B" w:rsidRPr="008340C8">
        <w:t xml:space="preserve"> </w:t>
      </w:r>
      <w:r w:rsidRPr="008340C8">
        <w:t xml:space="preserve">Business angel networks and the development of the informal venture capital market in the UK: is there still a role for the public sector? </w:t>
      </w:r>
      <w:r w:rsidRPr="008340C8">
        <w:rPr>
          <w:i/>
        </w:rPr>
        <w:t>Small Business Economics</w:t>
      </w:r>
      <w:r w:rsidRPr="008340C8">
        <w:t xml:space="preserve"> 9</w:t>
      </w:r>
      <w:r w:rsidR="006F1BB7" w:rsidRPr="008340C8">
        <w:t>(2):</w:t>
      </w:r>
      <w:r w:rsidR="00657B8B" w:rsidRPr="008340C8">
        <w:t xml:space="preserve"> </w:t>
      </w:r>
      <w:r w:rsidRPr="008340C8">
        <w:t>111-123</w:t>
      </w:r>
      <w:r w:rsidR="00FA689D" w:rsidRPr="008340C8">
        <w:t>.</w:t>
      </w:r>
    </w:p>
    <w:p w14:paraId="114A4AC7" w14:textId="77777777" w:rsidR="001612DB" w:rsidRPr="008340C8" w:rsidRDefault="001612DB" w:rsidP="00433AB9">
      <w:pPr>
        <w:spacing w:line="480" w:lineRule="auto"/>
        <w:ind w:left="567" w:hanging="567"/>
      </w:pPr>
      <w:r w:rsidRPr="008340C8">
        <w:t xml:space="preserve">Mina A, </w:t>
      </w:r>
      <w:r w:rsidR="005970ED" w:rsidRPr="008340C8">
        <w:t>L</w:t>
      </w:r>
      <w:r w:rsidRPr="008340C8">
        <w:t>ahr</w:t>
      </w:r>
      <w:r w:rsidR="005970ED" w:rsidRPr="008340C8">
        <w:t xml:space="preserve"> H</w:t>
      </w:r>
      <w:r w:rsidRPr="008340C8">
        <w:t xml:space="preserve"> and Hughes </w:t>
      </w:r>
      <w:r w:rsidR="005970ED" w:rsidRPr="008340C8">
        <w:t xml:space="preserve">A </w:t>
      </w:r>
      <w:r w:rsidRPr="008340C8">
        <w:t>(2013)</w:t>
      </w:r>
      <w:r w:rsidR="005970ED" w:rsidRPr="008340C8">
        <w:t xml:space="preserve"> </w:t>
      </w:r>
      <w:proofErr w:type="gramStart"/>
      <w:r w:rsidRPr="008340C8">
        <w:t>The</w:t>
      </w:r>
      <w:proofErr w:type="gramEnd"/>
      <w:r w:rsidRPr="008340C8">
        <w:t xml:space="preserve"> demand and supply of extern</w:t>
      </w:r>
      <w:r w:rsidR="005970ED" w:rsidRPr="008340C8">
        <w:t>al finance for innovative firms.</w:t>
      </w:r>
      <w:r w:rsidRPr="008340C8">
        <w:t xml:space="preserve"> </w:t>
      </w:r>
      <w:r w:rsidRPr="008340C8">
        <w:rPr>
          <w:i/>
        </w:rPr>
        <w:t>Industr</w:t>
      </w:r>
      <w:r w:rsidR="005970ED" w:rsidRPr="008340C8">
        <w:rPr>
          <w:i/>
        </w:rPr>
        <w:t>ial and Corporate Change</w:t>
      </w:r>
      <w:r w:rsidR="005970ED" w:rsidRPr="008340C8">
        <w:t xml:space="preserve"> 22(4): </w:t>
      </w:r>
      <w:r w:rsidRPr="008340C8">
        <w:t>869-901.</w:t>
      </w:r>
    </w:p>
    <w:p w14:paraId="6A237E52" w14:textId="77777777" w:rsidR="00FC6939" w:rsidRPr="008340C8" w:rsidRDefault="00D14F42" w:rsidP="00433AB9">
      <w:pPr>
        <w:widowControl w:val="0"/>
        <w:autoSpaceDE w:val="0"/>
        <w:autoSpaceDN w:val="0"/>
        <w:adjustRightInd w:val="0"/>
        <w:spacing w:line="480" w:lineRule="auto"/>
        <w:ind w:left="567" w:hanging="567"/>
      </w:pPr>
      <w:proofErr w:type="spellStart"/>
      <w:proofErr w:type="gramStart"/>
      <w:r w:rsidRPr="008340C8">
        <w:lastRenderedPageBreak/>
        <w:t>Montalban</w:t>
      </w:r>
      <w:proofErr w:type="spellEnd"/>
      <w:r w:rsidRPr="008340C8">
        <w:t xml:space="preserve"> M</w:t>
      </w:r>
      <w:r w:rsidR="00FC6939" w:rsidRPr="008340C8">
        <w:t xml:space="preserve"> and </w:t>
      </w:r>
      <w:proofErr w:type="spellStart"/>
      <w:r w:rsidR="00FC6939" w:rsidRPr="008340C8">
        <w:t>Sakinç</w:t>
      </w:r>
      <w:proofErr w:type="spellEnd"/>
      <w:r w:rsidR="00FC6939" w:rsidRPr="008340C8">
        <w:t xml:space="preserve"> </w:t>
      </w:r>
      <w:r w:rsidRPr="008340C8">
        <w:t xml:space="preserve">M (2013) </w:t>
      </w:r>
      <w:proofErr w:type="spellStart"/>
      <w:r w:rsidR="00FC6939" w:rsidRPr="008340C8">
        <w:t>Financialization</w:t>
      </w:r>
      <w:proofErr w:type="spellEnd"/>
      <w:r w:rsidR="00FC6939" w:rsidRPr="008340C8">
        <w:t xml:space="preserve"> and productive models</w:t>
      </w:r>
      <w:r w:rsidRPr="008340C8">
        <w:t xml:space="preserve"> in the pharmaceutical industry.</w:t>
      </w:r>
      <w:proofErr w:type="gramEnd"/>
      <w:r w:rsidR="00FC6939" w:rsidRPr="008340C8">
        <w:t xml:space="preserve"> </w:t>
      </w:r>
      <w:proofErr w:type="gramStart"/>
      <w:r w:rsidR="00FC6939" w:rsidRPr="008340C8">
        <w:rPr>
          <w:i/>
        </w:rPr>
        <w:t>Industrial and Corporate Change</w:t>
      </w:r>
      <w:r w:rsidR="00FC6939" w:rsidRPr="008340C8">
        <w:t xml:space="preserve">, </w:t>
      </w:r>
      <w:r w:rsidRPr="008340C8">
        <w:t>22</w:t>
      </w:r>
      <w:r w:rsidR="00077AE8" w:rsidRPr="008340C8">
        <w:t>(4)</w:t>
      </w:r>
      <w:r w:rsidRPr="008340C8">
        <w:t>:</w:t>
      </w:r>
      <w:r w:rsidR="00FC6939" w:rsidRPr="008340C8">
        <w:t xml:space="preserve"> 981–1030.</w:t>
      </w:r>
      <w:proofErr w:type="gramEnd"/>
    </w:p>
    <w:p w14:paraId="6EB1FB4F" w14:textId="77777777" w:rsidR="00266A7F" w:rsidRPr="008340C8" w:rsidRDefault="00266A7F" w:rsidP="00D3393C">
      <w:pPr>
        <w:widowControl w:val="0"/>
        <w:autoSpaceDE w:val="0"/>
        <w:autoSpaceDN w:val="0"/>
        <w:adjustRightInd w:val="0"/>
        <w:spacing w:line="480" w:lineRule="auto"/>
        <w:ind w:left="567" w:hanging="567"/>
      </w:pPr>
      <w:proofErr w:type="spellStart"/>
      <w:r w:rsidRPr="008340C8">
        <w:t>Montgomerie</w:t>
      </w:r>
      <w:proofErr w:type="spellEnd"/>
      <w:r w:rsidRPr="008340C8">
        <w:t xml:space="preserve"> J (2009) </w:t>
      </w:r>
      <w:r w:rsidR="008E3348" w:rsidRPr="008340C8">
        <w:t xml:space="preserve">The pursuit of (past) happiness? </w:t>
      </w:r>
      <w:proofErr w:type="gramStart"/>
      <w:r w:rsidR="008E3348" w:rsidRPr="008340C8">
        <w:t xml:space="preserve">Middle-class indebtedness and American </w:t>
      </w:r>
      <w:proofErr w:type="spellStart"/>
      <w:r w:rsidR="008E3348" w:rsidRPr="008340C8">
        <w:t>financialisation</w:t>
      </w:r>
      <w:proofErr w:type="spellEnd"/>
      <w:r w:rsidR="008E3348" w:rsidRPr="008340C8">
        <w:t>.</w:t>
      </w:r>
      <w:proofErr w:type="gramEnd"/>
      <w:r w:rsidR="008E3348" w:rsidRPr="008340C8">
        <w:t xml:space="preserve"> </w:t>
      </w:r>
      <w:r w:rsidR="008E3348" w:rsidRPr="008340C8">
        <w:rPr>
          <w:i/>
        </w:rPr>
        <w:t>New Political Economy</w:t>
      </w:r>
      <w:r w:rsidR="008E3348" w:rsidRPr="008340C8">
        <w:t xml:space="preserve"> 14(1)</w:t>
      </w:r>
      <w:proofErr w:type="gramStart"/>
      <w:r w:rsidR="008E3348" w:rsidRPr="008340C8">
        <w:t>:1</w:t>
      </w:r>
      <w:proofErr w:type="gramEnd"/>
      <w:r w:rsidR="008E3348" w:rsidRPr="008340C8">
        <w:t>-24.</w:t>
      </w:r>
    </w:p>
    <w:p w14:paraId="3D02F8A4" w14:textId="77777777" w:rsidR="00D3393C" w:rsidRPr="008340C8" w:rsidRDefault="00D3393C" w:rsidP="00D3393C">
      <w:pPr>
        <w:widowControl w:val="0"/>
        <w:autoSpaceDE w:val="0"/>
        <w:autoSpaceDN w:val="0"/>
        <w:adjustRightInd w:val="0"/>
        <w:spacing w:line="480" w:lineRule="auto"/>
        <w:ind w:left="567" w:hanging="567"/>
      </w:pPr>
      <w:proofErr w:type="spellStart"/>
      <w:r w:rsidRPr="008340C8">
        <w:t>Orhangazi</w:t>
      </w:r>
      <w:proofErr w:type="spellEnd"/>
      <w:r w:rsidRPr="008340C8">
        <w:t xml:space="preserve"> Ö (2008) </w:t>
      </w:r>
      <w:proofErr w:type="spellStart"/>
      <w:r w:rsidRPr="008340C8">
        <w:t>Financialisation</w:t>
      </w:r>
      <w:proofErr w:type="spellEnd"/>
      <w:r w:rsidRPr="008340C8">
        <w:t xml:space="preserve"> and capital accumulation in the non-financial corporate sector: A theoretical and empirical investigation on the US economy: 1973–2003. </w:t>
      </w:r>
      <w:r w:rsidRPr="008340C8">
        <w:rPr>
          <w:i/>
        </w:rPr>
        <w:t>Cambridge Journal of Economics</w:t>
      </w:r>
      <w:r w:rsidRPr="008340C8">
        <w:t xml:space="preserve"> 32(6)</w:t>
      </w:r>
      <w:proofErr w:type="gramStart"/>
      <w:r w:rsidRPr="008340C8">
        <w:t>:863</w:t>
      </w:r>
      <w:proofErr w:type="gramEnd"/>
      <w:r w:rsidRPr="008340C8">
        <w:t>-886.</w:t>
      </w:r>
    </w:p>
    <w:p w14:paraId="360977A2" w14:textId="0732EEAF" w:rsidR="00490B29" w:rsidRPr="008340C8" w:rsidRDefault="003741A7" w:rsidP="00433AB9">
      <w:pPr>
        <w:spacing w:line="480" w:lineRule="auto"/>
        <w:ind w:left="567" w:hanging="567"/>
      </w:pPr>
      <w:proofErr w:type="gramStart"/>
      <w:r w:rsidRPr="008340C8">
        <w:t>Paul S</w:t>
      </w:r>
      <w:r w:rsidR="00490B29" w:rsidRPr="008340C8">
        <w:t xml:space="preserve">, </w:t>
      </w:r>
      <w:proofErr w:type="spellStart"/>
      <w:r w:rsidR="00490B29" w:rsidRPr="008340C8">
        <w:t>Whittam</w:t>
      </w:r>
      <w:proofErr w:type="spellEnd"/>
      <w:r w:rsidR="00490B29" w:rsidRPr="008340C8">
        <w:t xml:space="preserve"> </w:t>
      </w:r>
      <w:r w:rsidRPr="008340C8">
        <w:t xml:space="preserve">G </w:t>
      </w:r>
      <w:r w:rsidR="00490B29" w:rsidRPr="008340C8">
        <w:t xml:space="preserve">and </w:t>
      </w:r>
      <w:proofErr w:type="spellStart"/>
      <w:r w:rsidR="00490B29" w:rsidRPr="008340C8">
        <w:t>Wyper</w:t>
      </w:r>
      <w:proofErr w:type="spellEnd"/>
      <w:r w:rsidRPr="008340C8">
        <w:t xml:space="preserve"> J (2007) </w:t>
      </w:r>
      <w:r w:rsidR="00490B29" w:rsidRPr="008340C8">
        <w:t>Towards a model of the bu</w:t>
      </w:r>
      <w:r w:rsidRPr="008340C8">
        <w:t>siness angel investment process.</w:t>
      </w:r>
      <w:proofErr w:type="gramEnd"/>
      <w:r w:rsidR="00490B29" w:rsidRPr="008340C8">
        <w:t xml:space="preserve"> </w:t>
      </w:r>
      <w:r w:rsidR="00490B29" w:rsidRPr="008340C8">
        <w:rPr>
          <w:i/>
        </w:rPr>
        <w:t>Venture Capital</w:t>
      </w:r>
      <w:r w:rsidRPr="008340C8">
        <w:t xml:space="preserve"> 9</w:t>
      </w:r>
      <w:r w:rsidR="00511AD1" w:rsidRPr="008340C8">
        <w:t>(2)</w:t>
      </w:r>
      <w:proofErr w:type="gramStart"/>
      <w:r w:rsidRPr="008340C8">
        <w:t>:</w:t>
      </w:r>
      <w:r w:rsidR="00490B29" w:rsidRPr="008340C8">
        <w:t>107</w:t>
      </w:r>
      <w:proofErr w:type="gramEnd"/>
      <w:r w:rsidR="00490B29" w:rsidRPr="008340C8">
        <w:t>-125.</w:t>
      </w:r>
    </w:p>
    <w:p w14:paraId="243F4357" w14:textId="77777777" w:rsidR="00315614" w:rsidRPr="007C24C9" w:rsidRDefault="00315614" w:rsidP="007C24C9">
      <w:pPr>
        <w:spacing w:line="480" w:lineRule="auto"/>
        <w:ind w:left="567" w:hanging="567"/>
        <w:jc w:val="both"/>
      </w:pPr>
      <w:r w:rsidRPr="008340C8">
        <w:t xml:space="preserve">Pike A and Pollard J (2010) Economic geographies of </w:t>
      </w:r>
      <w:proofErr w:type="spellStart"/>
      <w:r w:rsidRPr="008340C8">
        <w:t>financialization</w:t>
      </w:r>
      <w:proofErr w:type="spellEnd"/>
      <w:r w:rsidRPr="008340C8">
        <w:t xml:space="preserve">. </w:t>
      </w:r>
      <w:r w:rsidRPr="008340C8">
        <w:rPr>
          <w:i/>
        </w:rPr>
        <w:t xml:space="preserve">Economic </w:t>
      </w:r>
      <w:r w:rsidRPr="007C24C9">
        <w:rPr>
          <w:i/>
        </w:rPr>
        <w:t xml:space="preserve">Geography </w:t>
      </w:r>
      <w:r w:rsidRPr="007C24C9">
        <w:t>86(1): 29-51.</w:t>
      </w:r>
    </w:p>
    <w:p w14:paraId="41823EF1" w14:textId="6A713332" w:rsidR="00971067" w:rsidRPr="00226672" w:rsidRDefault="000F0E78" w:rsidP="00971067">
      <w:pPr>
        <w:spacing w:line="480" w:lineRule="auto"/>
        <w:ind w:left="630" w:hanging="630"/>
        <w:jc w:val="both"/>
        <w:rPr>
          <w:color w:val="000000" w:themeColor="text1"/>
        </w:rPr>
      </w:pPr>
      <w:r w:rsidRPr="00226672">
        <w:rPr>
          <w:bCs/>
          <w:color w:val="000000" w:themeColor="text1"/>
        </w:rPr>
        <w:t>Pollard J</w:t>
      </w:r>
      <w:r w:rsidR="00971067" w:rsidRPr="00226672">
        <w:rPr>
          <w:color w:val="000000" w:themeColor="text1"/>
        </w:rPr>
        <w:t xml:space="preserve"> (2013) Gendering capital: financial crises, </w:t>
      </w:r>
      <w:proofErr w:type="spellStart"/>
      <w:r w:rsidR="00971067" w:rsidRPr="00226672">
        <w:rPr>
          <w:color w:val="000000" w:themeColor="text1"/>
        </w:rPr>
        <w:t>financialization</w:t>
      </w:r>
      <w:proofErr w:type="spellEnd"/>
      <w:r w:rsidR="00971067" w:rsidRPr="00226672">
        <w:rPr>
          <w:color w:val="000000" w:themeColor="text1"/>
        </w:rPr>
        <w:t xml:space="preserve"> and (an agenda for) economic geography </w:t>
      </w:r>
      <w:r w:rsidR="00971067" w:rsidRPr="00226672">
        <w:rPr>
          <w:i/>
          <w:color w:val="000000" w:themeColor="text1"/>
        </w:rPr>
        <w:t>Progress in Human Geography</w:t>
      </w:r>
      <w:r w:rsidR="00971067" w:rsidRPr="00226672">
        <w:rPr>
          <w:color w:val="000000" w:themeColor="text1"/>
        </w:rPr>
        <w:t xml:space="preserve"> 37(3): 403 – 423.</w:t>
      </w:r>
    </w:p>
    <w:p w14:paraId="466444D7" w14:textId="10B7EB0C" w:rsidR="007C24C9" w:rsidRDefault="007C24C9" w:rsidP="007C24C9">
      <w:pPr>
        <w:tabs>
          <w:tab w:val="left" w:pos="-1418"/>
          <w:tab w:val="left" w:pos="8505"/>
        </w:tabs>
        <w:suppressAutoHyphens/>
        <w:spacing w:line="480" w:lineRule="auto"/>
        <w:ind w:left="630" w:hanging="630"/>
        <w:jc w:val="both"/>
        <w:rPr>
          <w:spacing w:val="-3"/>
        </w:rPr>
      </w:pPr>
      <w:r>
        <w:rPr>
          <w:spacing w:val="-3"/>
        </w:rPr>
        <w:t>Pollard J</w:t>
      </w:r>
      <w:r w:rsidRPr="007C24C9">
        <w:rPr>
          <w:spacing w:val="-3"/>
        </w:rPr>
        <w:t xml:space="preserve"> (2007) Making money, (</w:t>
      </w:r>
      <w:proofErr w:type="gramStart"/>
      <w:r w:rsidRPr="007C24C9">
        <w:rPr>
          <w:spacing w:val="-3"/>
        </w:rPr>
        <w:t>re)making</w:t>
      </w:r>
      <w:proofErr w:type="gramEnd"/>
      <w:r w:rsidRPr="007C24C9">
        <w:rPr>
          <w:spacing w:val="-3"/>
        </w:rPr>
        <w:t xml:space="preserve"> firms: micro-business financial networks in</w:t>
      </w:r>
      <w:r w:rsidR="00EA406E">
        <w:rPr>
          <w:spacing w:val="-3"/>
        </w:rPr>
        <w:t xml:space="preserve"> Birmingham’s Jewellery Quarter.</w:t>
      </w:r>
      <w:r w:rsidRPr="007C24C9">
        <w:rPr>
          <w:spacing w:val="-3"/>
        </w:rPr>
        <w:t xml:space="preserve"> </w:t>
      </w:r>
      <w:proofErr w:type="gramStart"/>
      <w:r w:rsidRPr="007C24C9">
        <w:rPr>
          <w:i/>
          <w:spacing w:val="-3"/>
        </w:rPr>
        <w:t>Environment and Planning A</w:t>
      </w:r>
      <w:r w:rsidRPr="007C24C9">
        <w:rPr>
          <w:spacing w:val="-3"/>
        </w:rPr>
        <w:t xml:space="preserve"> 39</w:t>
      </w:r>
      <w:r>
        <w:rPr>
          <w:spacing w:val="-3"/>
        </w:rPr>
        <w:t>(</w:t>
      </w:r>
      <w:r w:rsidRPr="007C24C9">
        <w:rPr>
          <w:spacing w:val="-3"/>
        </w:rPr>
        <w:t>2</w:t>
      </w:r>
      <w:r>
        <w:rPr>
          <w:spacing w:val="-3"/>
        </w:rPr>
        <w:t>):</w:t>
      </w:r>
      <w:r w:rsidRPr="007C24C9">
        <w:rPr>
          <w:spacing w:val="-3"/>
        </w:rPr>
        <w:t xml:space="preserve"> 378-397</w:t>
      </w:r>
      <w:r>
        <w:rPr>
          <w:spacing w:val="-3"/>
        </w:rPr>
        <w:t>.</w:t>
      </w:r>
      <w:proofErr w:type="gramEnd"/>
    </w:p>
    <w:p w14:paraId="3FA944B4" w14:textId="0557743C" w:rsidR="00832A89" w:rsidRPr="00832A89" w:rsidRDefault="00EA406E" w:rsidP="007C24C9">
      <w:pPr>
        <w:tabs>
          <w:tab w:val="left" w:pos="-1418"/>
          <w:tab w:val="left" w:pos="8505"/>
        </w:tabs>
        <w:suppressAutoHyphens/>
        <w:spacing w:line="480" w:lineRule="auto"/>
        <w:ind w:left="630" w:hanging="630"/>
        <w:jc w:val="both"/>
        <w:rPr>
          <w:spacing w:val="-3"/>
        </w:rPr>
      </w:pPr>
      <w:r>
        <w:t>Pollard J</w:t>
      </w:r>
      <w:r w:rsidR="00832A89" w:rsidRPr="00832A89">
        <w:t xml:space="preserve"> (2003) Small firm</w:t>
      </w:r>
      <w:r>
        <w:t xml:space="preserve"> finance and economic geography.</w:t>
      </w:r>
      <w:r w:rsidR="00832A89" w:rsidRPr="00832A89">
        <w:t xml:space="preserve"> </w:t>
      </w:r>
      <w:r w:rsidR="00832A89" w:rsidRPr="00832A89">
        <w:rPr>
          <w:i/>
          <w:iCs/>
        </w:rPr>
        <w:t>Journal of Economic Geography</w:t>
      </w:r>
      <w:r w:rsidR="00832A89" w:rsidRPr="00832A89">
        <w:t xml:space="preserve"> 3</w:t>
      </w:r>
      <w:r w:rsidR="00C46ECC">
        <w:t>(</w:t>
      </w:r>
      <w:r w:rsidR="00832A89" w:rsidRPr="00832A89">
        <w:t>4</w:t>
      </w:r>
      <w:r w:rsidR="00C46ECC">
        <w:t>):</w:t>
      </w:r>
      <w:r w:rsidR="00832A89" w:rsidRPr="00832A89">
        <w:t xml:space="preserve"> 429-452</w:t>
      </w:r>
      <w:r w:rsidR="00C46ECC">
        <w:t>.</w:t>
      </w:r>
    </w:p>
    <w:p w14:paraId="2A073101" w14:textId="77777777" w:rsidR="00AF5912" w:rsidRPr="008340C8" w:rsidRDefault="00AF5912" w:rsidP="00433AB9">
      <w:pPr>
        <w:spacing w:line="480" w:lineRule="auto"/>
        <w:ind w:left="567" w:hanging="567"/>
      </w:pPr>
      <w:r w:rsidRPr="008340C8">
        <w:t>Ram, M and Edwards, P (2003) Praising Caesar not burying him: what we know about employment relations in small firms</w:t>
      </w:r>
      <w:r w:rsidR="00FD339E" w:rsidRPr="008340C8">
        <w:t>.</w:t>
      </w:r>
      <w:r w:rsidRPr="008340C8">
        <w:t xml:space="preserve"> </w:t>
      </w:r>
      <w:r w:rsidRPr="008340C8">
        <w:rPr>
          <w:i/>
          <w:iCs/>
        </w:rPr>
        <w:t>Work Employment and Society</w:t>
      </w:r>
      <w:r w:rsidRPr="008340C8">
        <w:t>, 17</w:t>
      </w:r>
      <w:r w:rsidR="00FD339E" w:rsidRPr="008340C8">
        <w:t>(</w:t>
      </w:r>
      <w:r w:rsidRPr="008340C8">
        <w:t>4</w:t>
      </w:r>
      <w:r w:rsidR="00FD339E" w:rsidRPr="008340C8">
        <w:t>)</w:t>
      </w:r>
      <w:proofErr w:type="gramStart"/>
      <w:r w:rsidR="00FD339E" w:rsidRPr="008340C8">
        <w:t>:</w:t>
      </w:r>
      <w:r w:rsidRPr="008340C8">
        <w:t>719</w:t>
      </w:r>
      <w:proofErr w:type="gramEnd"/>
      <w:r w:rsidRPr="008340C8">
        <w:t>-730</w:t>
      </w:r>
      <w:r w:rsidR="00FD339E" w:rsidRPr="008340C8">
        <w:t>.</w:t>
      </w:r>
    </w:p>
    <w:p w14:paraId="70EFC961" w14:textId="77777777" w:rsidR="00673DA0" w:rsidRPr="008340C8" w:rsidRDefault="00D14F42" w:rsidP="00673DA0">
      <w:pPr>
        <w:spacing w:line="480" w:lineRule="auto"/>
        <w:ind w:left="567" w:hanging="567"/>
        <w:rPr>
          <w:color w:val="000000"/>
        </w:rPr>
      </w:pPr>
      <w:proofErr w:type="spellStart"/>
      <w:r w:rsidRPr="008340C8">
        <w:rPr>
          <w:color w:val="000000"/>
        </w:rPr>
        <w:lastRenderedPageBreak/>
        <w:t>Rainnie</w:t>
      </w:r>
      <w:proofErr w:type="spellEnd"/>
      <w:r w:rsidRPr="008340C8">
        <w:rPr>
          <w:color w:val="000000"/>
        </w:rPr>
        <w:t xml:space="preserve"> A </w:t>
      </w:r>
      <w:r w:rsidR="007A1C3E" w:rsidRPr="008340C8">
        <w:rPr>
          <w:color w:val="000000"/>
        </w:rPr>
        <w:t>(1989)</w:t>
      </w:r>
      <w:r w:rsidRPr="008340C8">
        <w:rPr>
          <w:color w:val="000000"/>
        </w:rPr>
        <w:t xml:space="preserve"> </w:t>
      </w:r>
      <w:r w:rsidR="007A1C3E" w:rsidRPr="008340C8">
        <w:rPr>
          <w:i/>
          <w:color w:val="000000"/>
        </w:rPr>
        <w:t>Industrial relations in small firms: small isn’t beautiful</w:t>
      </w:r>
      <w:r w:rsidR="007A1C3E" w:rsidRPr="008340C8">
        <w:rPr>
          <w:color w:val="000000"/>
        </w:rPr>
        <w:t xml:space="preserve">. London: </w:t>
      </w:r>
      <w:proofErr w:type="spellStart"/>
      <w:r w:rsidR="007A1C3E" w:rsidRPr="008340C8">
        <w:rPr>
          <w:color w:val="000000"/>
        </w:rPr>
        <w:t>Routledge</w:t>
      </w:r>
      <w:proofErr w:type="spellEnd"/>
      <w:r w:rsidR="007A1C3E" w:rsidRPr="008340C8">
        <w:rPr>
          <w:color w:val="000000"/>
        </w:rPr>
        <w:t>.</w:t>
      </w:r>
    </w:p>
    <w:p w14:paraId="3A0D7C29" w14:textId="58683CFC" w:rsidR="00673DA0" w:rsidRPr="008340C8" w:rsidRDefault="007062D3" w:rsidP="00673DA0">
      <w:pPr>
        <w:spacing w:line="480" w:lineRule="auto"/>
        <w:ind w:left="567" w:hanging="567"/>
      </w:pPr>
      <w:r>
        <w:t>Sawyer M (2013</w:t>
      </w:r>
      <w:r w:rsidR="00673DA0" w:rsidRPr="008340C8">
        <w:t xml:space="preserve">) </w:t>
      </w:r>
      <w:proofErr w:type="gramStart"/>
      <w:r w:rsidR="00673DA0" w:rsidRPr="008340C8">
        <w:t>What</w:t>
      </w:r>
      <w:proofErr w:type="gramEnd"/>
      <w:r w:rsidR="00673DA0" w:rsidRPr="008340C8">
        <w:t xml:space="preserve"> is </w:t>
      </w:r>
      <w:proofErr w:type="spellStart"/>
      <w:r w:rsidR="00673DA0" w:rsidRPr="008340C8">
        <w:t>financialization</w:t>
      </w:r>
      <w:proofErr w:type="spellEnd"/>
      <w:r w:rsidR="00673DA0" w:rsidRPr="008340C8">
        <w:t xml:space="preserve">? </w:t>
      </w:r>
      <w:r w:rsidR="00673DA0" w:rsidRPr="008340C8">
        <w:rPr>
          <w:i/>
        </w:rPr>
        <w:t>International Journal of Political Economy</w:t>
      </w:r>
      <w:r w:rsidR="00673DA0" w:rsidRPr="008340C8">
        <w:t xml:space="preserve"> 42(4)</w:t>
      </w:r>
      <w:proofErr w:type="gramStart"/>
      <w:r w:rsidR="00673DA0" w:rsidRPr="008340C8">
        <w:t>:5</w:t>
      </w:r>
      <w:proofErr w:type="gramEnd"/>
      <w:r w:rsidR="00673DA0" w:rsidRPr="008340C8">
        <w:t xml:space="preserve">–18. </w:t>
      </w:r>
    </w:p>
    <w:p w14:paraId="3260F65B" w14:textId="77777777" w:rsidR="001612DB" w:rsidRPr="008340C8" w:rsidRDefault="001612DB" w:rsidP="00433AB9">
      <w:pPr>
        <w:spacing w:line="480" w:lineRule="auto"/>
        <w:ind w:left="567" w:hanging="567"/>
      </w:pPr>
      <w:proofErr w:type="spellStart"/>
      <w:proofErr w:type="gramStart"/>
      <w:r w:rsidRPr="008340C8">
        <w:t>Sayer</w:t>
      </w:r>
      <w:proofErr w:type="spellEnd"/>
      <w:r w:rsidRPr="008340C8">
        <w:t xml:space="preserve"> A </w:t>
      </w:r>
      <w:r w:rsidR="005D4E55" w:rsidRPr="008340C8">
        <w:t>(</w:t>
      </w:r>
      <w:r w:rsidRPr="008340C8">
        <w:t>2001</w:t>
      </w:r>
      <w:r w:rsidR="005D4E55" w:rsidRPr="008340C8">
        <w:t xml:space="preserve">) </w:t>
      </w:r>
      <w:r w:rsidRPr="008340C8">
        <w:t xml:space="preserve">For a </w:t>
      </w:r>
      <w:r w:rsidR="00A52B74" w:rsidRPr="008340C8">
        <w:t xml:space="preserve">critical </w:t>
      </w:r>
      <w:r w:rsidRPr="008340C8">
        <w:t>cultural political economy</w:t>
      </w:r>
      <w:r w:rsidR="00A52B74" w:rsidRPr="008340C8">
        <w:t>.</w:t>
      </w:r>
      <w:proofErr w:type="gramEnd"/>
      <w:r w:rsidRPr="008340C8">
        <w:t xml:space="preserve"> </w:t>
      </w:r>
      <w:r w:rsidRPr="008340C8">
        <w:rPr>
          <w:i/>
        </w:rPr>
        <w:t>Antipode</w:t>
      </w:r>
      <w:r w:rsidRPr="008340C8">
        <w:t xml:space="preserve"> 33</w:t>
      </w:r>
      <w:r w:rsidR="00A52B74" w:rsidRPr="008340C8">
        <w:t>(4)</w:t>
      </w:r>
      <w:proofErr w:type="gramStart"/>
      <w:r w:rsidR="00A52B74" w:rsidRPr="008340C8">
        <w:t>:</w:t>
      </w:r>
      <w:r w:rsidRPr="008340C8">
        <w:t>687</w:t>
      </w:r>
      <w:proofErr w:type="gramEnd"/>
      <w:r w:rsidRPr="008340C8">
        <w:t>-708</w:t>
      </w:r>
      <w:r w:rsidR="005D4E55" w:rsidRPr="008340C8">
        <w:t>.</w:t>
      </w:r>
    </w:p>
    <w:p w14:paraId="4CD7C325" w14:textId="77777777" w:rsidR="00444634" w:rsidRPr="008340C8" w:rsidRDefault="00444634" w:rsidP="00165F08">
      <w:pPr>
        <w:spacing w:line="480" w:lineRule="auto"/>
        <w:ind w:left="567" w:hanging="567"/>
        <w:rPr>
          <w:rFonts w:eastAsia="SimSun"/>
        </w:rPr>
      </w:pPr>
      <w:r w:rsidRPr="008340C8">
        <w:rPr>
          <w:rFonts w:eastAsia="SimSun"/>
        </w:rPr>
        <w:t xml:space="preserve">Scott M and Rosa P (1996) </w:t>
      </w:r>
      <w:proofErr w:type="gramStart"/>
      <w:r w:rsidRPr="008340C8">
        <w:rPr>
          <w:rFonts w:eastAsia="SimSun"/>
        </w:rPr>
        <w:t>Has</w:t>
      </w:r>
      <w:proofErr w:type="gramEnd"/>
      <w:r w:rsidRPr="008340C8">
        <w:rPr>
          <w:rFonts w:eastAsia="SimSun"/>
        </w:rPr>
        <w:t xml:space="preserve"> firm level analysis reached its limits? </w:t>
      </w:r>
      <w:r w:rsidRPr="008340C8">
        <w:rPr>
          <w:rFonts w:eastAsia="SimSun"/>
          <w:i/>
        </w:rPr>
        <w:t>International Small Business Journal</w:t>
      </w:r>
      <w:r w:rsidRPr="008340C8">
        <w:rPr>
          <w:rFonts w:eastAsia="SimSun"/>
        </w:rPr>
        <w:t xml:space="preserve"> 14: 81-89.</w:t>
      </w:r>
    </w:p>
    <w:p w14:paraId="0C66443A" w14:textId="77777777" w:rsidR="001612DB" w:rsidRPr="008340C8" w:rsidRDefault="001612DB" w:rsidP="00165F08">
      <w:pPr>
        <w:spacing w:line="480" w:lineRule="auto"/>
        <w:ind w:left="720" w:hanging="720"/>
      </w:pPr>
      <w:proofErr w:type="gramStart"/>
      <w:r w:rsidRPr="008340C8">
        <w:t xml:space="preserve">Spence A </w:t>
      </w:r>
      <w:r w:rsidR="005D4E55" w:rsidRPr="008340C8">
        <w:t>(</w:t>
      </w:r>
      <w:r w:rsidRPr="008340C8">
        <w:t>1974</w:t>
      </w:r>
      <w:r w:rsidR="005D4E55" w:rsidRPr="008340C8">
        <w:t xml:space="preserve">) </w:t>
      </w:r>
      <w:r w:rsidRPr="008340C8">
        <w:rPr>
          <w:i/>
        </w:rPr>
        <w:t>Market signalling</w:t>
      </w:r>
      <w:r w:rsidRPr="008340C8">
        <w:t>.</w:t>
      </w:r>
      <w:proofErr w:type="gramEnd"/>
      <w:r w:rsidRPr="008340C8">
        <w:t xml:space="preserve"> Cambridge: Harvard University Press</w:t>
      </w:r>
      <w:r w:rsidR="005D4E55" w:rsidRPr="008340C8">
        <w:t>.</w:t>
      </w:r>
    </w:p>
    <w:p w14:paraId="4E438F48" w14:textId="2BD6AB27" w:rsidR="004A71B3" w:rsidRPr="004A71B3" w:rsidRDefault="004A71B3" w:rsidP="00165F08">
      <w:pPr>
        <w:pStyle w:val="NormalWeb"/>
        <w:spacing w:before="0" w:beforeAutospacing="0" w:after="0" w:afterAutospacing="0" w:line="480" w:lineRule="auto"/>
        <w:ind w:left="720" w:hanging="720"/>
      </w:pPr>
      <w:proofErr w:type="spellStart"/>
      <w:r>
        <w:t>Stockhammer</w:t>
      </w:r>
      <w:proofErr w:type="spellEnd"/>
      <w:r>
        <w:t xml:space="preserve"> E (2006) </w:t>
      </w:r>
      <w:r w:rsidRPr="004A71B3">
        <w:t xml:space="preserve">Shareholder value orientation and the investment-profit puzzle. </w:t>
      </w:r>
      <w:r w:rsidRPr="004A71B3">
        <w:rPr>
          <w:i/>
        </w:rPr>
        <w:t>Journal of Post Keynesian Economics</w:t>
      </w:r>
      <w:r w:rsidRPr="004A71B3">
        <w:t xml:space="preserve"> 28(2)</w:t>
      </w:r>
      <w:proofErr w:type="gramStart"/>
      <w:r w:rsidRPr="004A71B3">
        <w:t>:193</w:t>
      </w:r>
      <w:proofErr w:type="gramEnd"/>
      <w:r w:rsidRPr="004A71B3">
        <w:t xml:space="preserve">-215. </w:t>
      </w:r>
    </w:p>
    <w:p w14:paraId="4A541A1F" w14:textId="10DC8ADC" w:rsidR="001612DB" w:rsidRPr="008340C8" w:rsidRDefault="004A71B3" w:rsidP="00165F08">
      <w:pPr>
        <w:pStyle w:val="NormalWeb"/>
        <w:spacing w:before="0" w:beforeAutospacing="0" w:after="0" w:afterAutospacing="0" w:line="480" w:lineRule="auto"/>
        <w:ind w:left="567" w:hanging="567"/>
      </w:pPr>
      <w:r w:rsidRPr="008340C8">
        <w:t xml:space="preserve"> </w:t>
      </w:r>
      <w:proofErr w:type="spellStart"/>
      <w:proofErr w:type="gramStart"/>
      <w:r w:rsidR="001612DB" w:rsidRPr="008340C8">
        <w:t>Stockhammer</w:t>
      </w:r>
      <w:proofErr w:type="spellEnd"/>
      <w:r w:rsidR="001612DB" w:rsidRPr="008340C8">
        <w:t xml:space="preserve"> E (2004) </w:t>
      </w:r>
      <w:proofErr w:type="spellStart"/>
      <w:r w:rsidR="001612DB" w:rsidRPr="008340C8">
        <w:t>Financialisation</w:t>
      </w:r>
      <w:proofErr w:type="spellEnd"/>
      <w:r w:rsidR="001612DB" w:rsidRPr="008340C8">
        <w:t xml:space="preserve"> and the slow- down of accumulation</w:t>
      </w:r>
      <w:r w:rsidR="00780E78" w:rsidRPr="008340C8">
        <w:t>.</w:t>
      </w:r>
      <w:proofErr w:type="gramEnd"/>
      <w:r w:rsidR="005D4E55" w:rsidRPr="008340C8">
        <w:t xml:space="preserve"> </w:t>
      </w:r>
      <w:r w:rsidR="001612DB" w:rsidRPr="008340C8">
        <w:rPr>
          <w:i/>
        </w:rPr>
        <w:t>Cambridge Journal of Economics</w:t>
      </w:r>
      <w:r w:rsidR="001612DB" w:rsidRPr="008340C8">
        <w:t xml:space="preserve"> 28</w:t>
      </w:r>
      <w:r w:rsidR="009A70F3" w:rsidRPr="008340C8">
        <w:t>(5)</w:t>
      </w:r>
      <w:proofErr w:type="gramStart"/>
      <w:r w:rsidR="00780E78" w:rsidRPr="008340C8">
        <w:t>:</w:t>
      </w:r>
      <w:r w:rsidR="001612DB" w:rsidRPr="008340C8">
        <w:t>719</w:t>
      </w:r>
      <w:proofErr w:type="gramEnd"/>
      <w:r w:rsidR="001612DB" w:rsidRPr="008340C8">
        <w:t>–741.</w:t>
      </w:r>
    </w:p>
    <w:p w14:paraId="177AE1D1" w14:textId="77777777" w:rsidR="000C0994" w:rsidRPr="008340C8" w:rsidRDefault="000C0994" w:rsidP="00433AB9">
      <w:pPr>
        <w:autoSpaceDE w:val="0"/>
        <w:autoSpaceDN w:val="0"/>
        <w:adjustRightInd w:val="0"/>
        <w:spacing w:line="480" w:lineRule="auto"/>
        <w:ind w:left="567" w:hanging="567"/>
        <w:rPr>
          <w:rFonts w:eastAsia="Times New Roman"/>
          <w:color w:val="000000"/>
        </w:rPr>
      </w:pPr>
      <w:r w:rsidRPr="008340C8">
        <w:rPr>
          <w:rFonts w:eastAsia="Times New Roman"/>
          <w:color w:val="000000"/>
        </w:rPr>
        <w:t xml:space="preserve">Thompson P (2013) </w:t>
      </w:r>
      <w:proofErr w:type="spellStart"/>
      <w:r w:rsidRPr="008340C8">
        <w:rPr>
          <w:rFonts w:eastAsia="Times New Roman"/>
          <w:color w:val="000000"/>
        </w:rPr>
        <w:t>Financialization</w:t>
      </w:r>
      <w:proofErr w:type="spellEnd"/>
      <w:r w:rsidRPr="008340C8">
        <w:rPr>
          <w:rFonts w:eastAsia="Times New Roman"/>
          <w:color w:val="000000"/>
        </w:rPr>
        <w:t xml:space="preserve"> and the workplace: extending and applying the disconnecte</w:t>
      </w:r>
      <w:r w:rsidR="00DF6190" w:rsidRPr="008340C8">
        <w:rPr>
          <w:rFonts w:eastAsia="Times New Roman"/>
          <w:color w:val="000000"/>
        </w:rPr>
        <w:t>d</w:t>
      </w:r>
      <w:r w:rsidRPr="008340C8">
        <w:rPr>
          <w:rFonts w:eastAsia="Times New Roman"/>
          <w:color w:val="000000"/>
        </w:rPr>
        <w:t xml:space="preserve"> capitalism thesis. </w:t>
      </w:r>
      <w:r w:rsidRPr="008340C8">
        <w:rPr>
          <w:rFonts w:eastAsia="Times New Roman"/>
          <w:i/>
          <w:color w:val="000000"/>
        </w:rPr>
        <w:t>Work, Employment and Society</w:t>
      </w:r>
      <w:r w:rsidR="000C49DC" w:rsidRPr="008340C8">
        <w:rPr>
          <w:rFonts w:eastAsia="Times New Roman"/>
          <w:color w:val="000000"/>
        </w:rPr>
        <w:t xml:space="preserve"> 27</w:t>
      </w:r>
      <w:r w:rsidRPr="008340C8">
        <w:rPr>
          <w:rFonts w:eastAsia="Times New Roman"/>
          <w:color w:val="000000"/>
        </w:rPr>
        <w:t>(3)</w:t>
      </w:r>
      <w:r w:rsidR="00DC6891" w:rsidRPr="008340C8">
        <w:rPr>
          <w:rFonts w:eastAsia="Times New Roman"/>
          <w:color w:val="000000"/>
        </w:rPr>
        <w:t>:</w:t>
      </w:r>
      <w:r w:rsidRPr="008340C8">
        <w:rPr>
          <w:rFonts w:eastAsia="Times New Roman"/>
          <w:color w:val="000000"/>
        </w:rPr>
        <w:t xml:space="preserve"> 472-488</w:t>
      </w:r>
      <w:r w:rsidR="00D835FF" w:rsidRPr="008340C8">
        <w:rPr>
          <w:rFonts w:eastAsia="Times New Roman"/>
          <w:color w:val="000000"/>
        </w:rPr>
        <w:t>.</w:t>
      </w:r>
    </w:p>
    <w:p w14:paraId="6035DE7F" w14:textId="77777777" w:rsidR="002D6885" w:rsidRPr="008340C8" w:rsidRDefault="002D6885" w:rsidP="00433AB9">
      <w:pPr>
        <w:autoSpaceDE w:val="0"/>
        <w:autoSpaceDN w:val="0"/>
        <w:adjustRightInd w:val="0"/>
        <w:spacing w:line="480" w:lineRule="auto"/>
        <w:ind w:left="567" w:hanging="567"/>
        <w:rPr>
          <w:rFonts w:eastAsia="Times New Roman"/>
          <w:color w:val="000000"/>
        </w:rPr>
      </w:pPr>
      <w:r w:rsidRPr="008340C8">
        <w:rPr>
          <w:rFonts w:eastAsia="Times New Roman"/>
          <w:color w:val="000000"/>
        </w:rPr>
        <w:t xml:space="preserve">Thompson P and Harley B (2012) Beneath the Radar? </w:t>
      </w:r>
      <w:proofErr w:type="gramStart"/>
      <w:r w:rsidRPr="008340C8">
        <w:rPr>
          <w:rFonts w:eastAsia="Times New Roman"/>
          <w:color w:val="000000"/>
        </w:rPr>
        <w:t>A Critical Realist Analysis of ‘The Knowledge Economy’ and ‘Shareholder Value’ as Competing Discourses.</w:t>
      </w:r>
      <w:proofErr w:type="gramEnd"/>
      <w:r w:rsidRPr="008340C8">
        <w:rPr>
          <w:rFonts w:eastAsia="Times New Roman"/>
          <w:color w:val="000000"/>
        </w:rPr>
        <w:t xml:space="preserve"> </w:t>
      </w:r>
      <w:r w:rsidRPr="008340C8">
        <w:rPr>
          <w:rFonts w:eastAsia="Times New Roman"/>
          <w:i/>
          <w:color w:val="000000"/>
        </w:rPr>
        <w:t>Organization Studies</w:t>
      </w:r>
      <w:r w:rsidRPr="008340C8">
        <w:rPr>
          <w:rFonts w:eastAsia="Times New Roman"/>
          <w:color w:val="000000"/>
        </w:rPr>
        <w:t xml:space="preserve"> 3</w:t>
      </w:r>
      <w:r w:rsidR="006D6A4B" w:rsidRPr="008340C8">
        <w:rPr>
          <w:rFonts w:eastAsia="Times New Roman"/>
          <w:color w:val="000000"/>
        </w:rPr>
        <w:t>3</w:t>
      </w:r>
      <w:r w:rsidRPr="008340C8">
        <w:rPr>
          <w:rFonts w:eastAsia="Times New Roman"/>
          <w:color w:val="000000"/>
        </w:rPr>
        <w:t>(</w:t>
      </w:r>
      <w:r w:rsidR="006D6A4B" w:rsidRPr="008340C8">
        <w:rPr>
          <w:rFonts w:eastAsia="Times New Roman"/>
          <w:color w:val="000000"/>
        </w:rPr>
        <w:t>10</w:t>
      </w:r>
      <w:r w:rsidRPr="008340C8">
        <w:rPr>
          <w:rFonts w:eastAsia="Times New Roman"/>
          <w:color w:val="000000"/>
        </w:rPr>
        <w:t>): 1363-138.</w:t>
      </w:r>
    </w:p>
    <w:p w14:paraId="0DA5AA99" w14:textId="77777777" w:rsidR="00720236" w:rsidRPr="008340C8" w:rsidRDefault="00720236" w:rsidP="00433AB9">
      <w:pPr>
        <w:autoSpaceDE w:val="0"/>
        <w:autoSpaceDN w:val="0"/>
        <w:adjustRightInd w:val="0"/>
        <w:spacing w:line="480" w:lineRule="auto"/>
        <w:ind w:left="567" w:hanging="567"/>
        <w:rPr>
          <w:color w:val="000000"/>
        </w:rPr>
      </w:pPr>
      <w:proofErr w:type="gramStart"/>
      <w:r w:rsidRPr="008340C8">
        <w:rPr>
          <w:rStyle w:val="Emphasis"/>
          <w:b w:val="0"/>
          <w:color w:val="000000"/>
        </w:rPr>
        <w:t>Thompson</w:t>
      </w:r>
      <w:r w:rsidR="00FA6EF9" w:rsidRPr="008340C8">
        <w:rPr>
          <w:rStyle w:val="Emphasis"/>
          <w:b w:val="0"/>
          <w:color w:val="000000"/>
        </w:rPr>
        <w:t xml:space="preserve"> P</w:t>
      </w:r>
      <w:r w:rsidRPr="008340C8">
        <w:rPr>
          <w:rStyle w:val="st1"/>
          <w:color w:val="000000"/>
        </w:rPr>
        <w:t xml:space="preserve"> and </w:t>
      </w:r>
      <w:r w:rsidRPr="008340C8">
        <w:rPr>
          <w:rStyle w:val="Emphasis"/>
          <w:b w:val="0"/>
          <w:color w:val="000000"/>
        </w:rPr>
        <w:t xml:space="preserve">van den </w:t>
      </w:r>
      <w:proofErr w:type="spellStart"/>
      <w:r w:rsidRPr="008340C8">
        <w:rPr>
          <w:rStyle w:val="Emphasis"/>
          <w:b w:val="0"/>
          <w:color w:val="000000"/>
        </w:rPr>
        <w:t>Broek</w:t>
      </w:r>
      <w:proofErr w:type="spellEnd"/>
      <w:r w:rsidR="00FA6EF9" w:rsidRPr="008340C8">
        <w:rPr>
          <w:rStyle w:val="Emphasis"/>
          <w:b w:val="0"/>
          <w:color w:val="000000"/>
        </w:rPr>
        <w:t xml:space="preserve"> D</w:t>
      </w:r>
      <w:r w:rsidRPr="008340C8">
        <w:rPr>
          <w:rStyle w:val="st1"/>
          <w:color w:val="000000"/>
        </w:rPr>
        <w:t xml:space="preserve"> (</w:t>
      </w:r>
      <w:r w:rsidRPr="008340C8">
        <w:rPr>
          <w:rStyle w:val="Emphasis"/>
          <w:b w:val="0"/>
          <w:color w:val="000000"/>
        </w:rPr>
        <w:t>2010</w:t>
      </w:r>
      <w:r w:rsidRPr="008340C8">
        <w:rPr>
          <w:rStyle w:val="st1"/>
          <w:color w:val="000000"/>
        </w:rPr>
        <w:t>)</w:t>
      </w:r>
      <w:r w:rsidRPr="008340C8">
        <w:rPr>
          <w:rStyle w:val="st1"/>
          <w:b/>
          <w:color w:val="000000"/>
        </w:rPr>
        <w:t xml:space="preserve"> </w:t>
      </w:r>
      <w:r w:rsidRPr="008340C8">
        <w:rPr>
          <w:rStyle w:val="st1"/>
          <w:color w:val="000000"/>
        </w:rPr>
        <w:t>Managerial control and workplace regimes.</w:t>
      </w:r>
      <w:proofErr w:type="gramEnd"/>
      <w:r w:rsidRPr="008340C8">
        <w:rPr>
          <w:rStyle w:val="st1"/>
          <w:color w:val="000000"/>
        </w:rPr>
        <w:t xml:space="preserve"> </w:t>
      </w:r>
      <w:r w:rsidRPr="008340C8">
        <w:rPr>
          <w:rStyle w:val="Emphasis"/>
          <w:b w:val="0"/>
          <w:i/>
          <w:color w:val="000000"/>
        </w:rPr>
        <w:t>Work Employment Society</w:t>
      </w:r>
      <w:r w:rsidRPr="008340C8">
        <w:rPr>
          <w:rStyle w:val="st1"/>
          <w:color w:val="000000"/>
        </w:rPr>
        <w:t xml:space="preserve"> 20(2): 223-243.</w:t>
      </w:r>
    </w:p>
    <w:p w14:paraId="278E57BF" w14:textId="1F5A709C" w:rsidR="00C628FD" w:rsidRPr="008340C8" w:rsidRDefault="00C628FD" w:rsidP="00C628FD">
      <w:pPr>
        <w:widowControl w:val="0"/>
        <w:autoSpaceDE w:val="0"/>
        <w:autoSpaceDN w:val="0"/>
        <w:adjustRightInd w:val="0"/>
        <w:spacing w:line="480" w:lineRule="auto"/>
        <w:ind w:left="567" w:hanging="567"/>
      </w:pPr>
      <w:r w:rsidRPr="008340C8">
        <w:t>Tori D.</w:t>
      </w:r>
      <w:r w:rsidR="00050CF6">
        <w:t xml:space="preserve"> and</w:t>
      </w:r>
      <w:r w:rsidRPr="008340C8">
        <w:t xml:space="preserve"> </w:t>
      </w:r>
      <w:proofErr w:type="spellStart"/>
      <w:r w:rsidRPr="008340C8">
        <w:t>Onaran</w:t>
      </w:r>
      <w:proofErr w:type="spellEnd"/>
      <w:r w:rsidRPr="008340C8">
        <w:t xml:space="preserve">, Ö. (2015). The effects of </w:t>
      </w:r>
      <w:proofErr w:type="spellStart"/>
      <w:r w:rsidRPr="008340C8">
        <w:t>financialization</w:t>
      </w:r>
      <w:proofErr w:type="spellEnd"/>
      <w:r w:rsidRPr="008340C8">
        <w:t xml:space="preserve"> on investment: evidence </w:t>
      </w:r>
      <w:r w:rsidRPr="008340C8">
        <w:lastRenderedPageBreak/>
        <w:t xml:space="preserve">from firm-level data for the UK. </w:t>
      </w:r>
      <w:proofErr w:type="gramStart"/>
      <w:r w:rsidRPr="008340C8">
        <w:rPr>
          <w:i/>
        </w:rPr>
        <w:t>Greenwich Papers in Political Economy</w:t>
      </w:r>
      <w:r w:rsidRPr="008340C8">
        <w:t>, No.17</w:t>
      </w:r>
      <w:r w:rsidR="00EF7650">
        <w:t>.</w:t>
      </w:r>
      <w:proofErr w:type="gramEnd"/>
    </w:p>
    <w:p w14:paraId="1AC8FBA7" w14:textId="77777777" w:rsidR="00DB3738" w:rsidRPr="008340C8" w:rsidRDefault="00DB3738" w:rsidP="00433AB9">
      <w:pPr>
        <w:autoSpaceDE w:val="0"/>
        <w:autoSpaceDN w:val="0"/>
        <w:adjustRightInd w:val="0"/>
        <w:spacing w:line="480" w:lineRule="auto"/>
        <w:ind w:left="567" w:hanging="567"/>
      </w:pPr>
      <w:r w:rsidRPr="008340C8">
        <w:t xml:space="preserve">Van der </w:t>
      </w:r>
      <w:proofErr w:type="spellStart"/>
      <w:r w:rsidRPr="008340C8">
        <w:t>Zwan</w:t>
      </w:r>
      <w:proofErr w:type="spellEnd"/>
      <w:r w:rsidR="00D338B5" w:rsidRPr="008340C8">
        <w:t xml:space="preserve"> N (2014) </w:t>
      </w:r>
      <w:r w:rsidR="00DF6190" w:rsidRPr="008340C8">
        <w:t>M</w:t>
      </w:r>
      <w:r w:rsidR="00D338B5" w:rsidRPr="008340C8">
        <w:t xml:space="preserve">aking </w:t>
      </w:r>
      <w:r w:rsidR="00DF6190" w:rsidRPr="008340C8">
        <w:t>S</w:t>
      </w:r>
      <w:r w:rsidR="00D338B5" w:rsidRPr="008340C8">
        <w:t xml:space="preserve">ense of </w:t>
      </w:r>
      <w:proofErr w:type="spellStart"/>
      <w:r w:rsidR="00DF6190" w:rsidRPr="008340C8">
        <w:t>F</w:t>
      </w:r>
      <w:r w:rsidR="00D338B5" w:rsidRPr="008340C8">
        <w:t>inancialization</w:t>
      </w:r>
      <w:proofErr w:type="spellEnd"/>
      <w:r w:rsidR="00D338B5" w:rsidRPr="008340C8">
        <w:t xml:space="preserve">. </w:t>
      </w:r>
      <w:r w:rsidR="00D338B5" w:rsidRPr="008340C8">
        <w:rPr>
          <w:i/>
        </w:rPr>
        <w:t>Socio-Economic Review</w:t>
      </w:r>
      <w:r w:rsidR="00D338B5" w:rsidRPr="008340C8">
        <w:t xml:space="preserve"> 12(1): 99-129.</w:t>
      </w:r>
    </w:p>
    <w:p w14:paraId="2B6AF12A" w14:textId="77777777" w:rsidR="00216762" w:rsidRPr="008340C8" w:rsidRDefault="00D835FF" w:rsidP="00433AB9">
      <w:pPr>
        <w:pStyle w:val="NormalWeb"/>
        <w:spacing w:before="0" w:beforeAutospacing="0" w:after="0" w:afterAutospacing="0" w:line="480" w:lineRule="auto"/>
        <w:ind w:left="567" w:hanging="567"/>
        <w:rPr>
          <w:rFonts w:eastAsia="Calibri"/>
        </w:rPr>
      </w:pPr>
      <w:proofErr w:type="gramStart"/>
      <w:r w:rsidRPr="008340C8">
        <w:rPr>
          <w:rFonts w:eastAsia="Calibri"/>
        </w:rPr>
        <w:t>Watson</w:t>
      </w:r>
      <w:r w:rsidR="00216762" w:rsidRPr="008340C8">
        <w:rPr>
          <w:rFonts w:eastAsia="Calibri"/>
        </w:rPr>
        <w:t xml:space="preserve"> M</w:t>
      </w:r>
      <w:r w:rsidRPr="008340C8">
        <w:rPr>
          <w:rFonts w:eastAsia="Calibri"/>
        </w:rPr>
        <w:t xml:space="preserve"> (2009) </w:t>
      </w:r>
      <w:r w:rsidR="00216762" w:rsidRPr="008340C8">
        <w:rPr>
          <w:rFonts w:eastAsia="Calibri"/>
          <w:bCs/>
          <w:lang w:val="en-US" w:eastAsia="en-US"/>
        </w:rPr>
        <w:t>Planning for a Future of Asset-Based Welfare?</w:t>
      </w:r>
      <w:proofErr w:type="gramEnd"/>
      <w:r w:rsidR="00216762" w:rsidRPr="008340C8">
        <w:rPr>
          <w:rFonts w:eastAsia="Calibri"/>
          <w:bCs/>
          <w:lang w:val="en-US" w:eastAsia="en-US"/>
        </w:rPr>
        <w:t xml:space="preserve"> New </w:t>
      </w:r>
      <w:proofErr w:type="spellStart"/>
      <w:r w:rsidR="00216762" w:rsidRPr="008340C8">
        <w:rPr>
          <w:rFonts w:eastAsia="Calibri"/>
          <w:bCs/>
          <w:lang w:val="en-US" w:eastAsia="en-US"/>
        </w:rPr>
        <w:t>Labour</w:t>
      </w:r>
      <w:proofErr w:type="spellEnd"/>
      <w:r w:rsidR="00216762" w:rsidRPr="008340C8">
        <w:rPr>
          <w:rFonts w:eastAsia="Calibri"/>
          <w:bCs/>
          <w:lang w:val="en-US" w:eastAsia="en-US"/>
        </w:rPr>
        <w:t xml:space="preserve">, </w:t>
      </w:r>
      <w:proofErr w:type="spellStart"/>
      <w:r w:rsidR="00216762" w:rsidRPr="008340C8">
        <w:rPr>
          <w:rFonts w:eastAsia="Calibri"/>
          <w:bCs/>
          <w:lang w:val="en-US" w:eastAsia="en-US"/>
        </w:rPr>
        <w:t>Financialized</w:t>
      </w:r>
      <w:proofErr w:type="spellEnd"/>
      <w:r w:rsidR="00216762" w:rsidRPr="008340C8">
        <w:rPr>
          <w:rFonts w:eastAsia="Calibri"/>
          <w:bCs/>
          <w:lang w:val="en-US" w:eastAsia="en-US"/>
        </w:rPr>
        <w:t xml:space="preserve"> Economic Agency and the Housing Market</w:t>
      </w:r>
      <w:r w:rsidRPr="008340C8">
        <w:rPr>
          <w:rFonts w:eastAsia="Calibri"/>
          <w:b/>
          <w:bCs/>
          <w:lang w:val="en-US" w:eastAsia="en-US"/>
        </w:rPr>
        <w:t>.</w:t>
      </w:r>
      <w:r w:rsidR="00304061" w:rsidRPr="008340C8">
        <w:rPr>
          <w:rFonts w:eastAsia="Calibri"/>
          <w:b/>
          <w:bCs/>
          <w:lang w:val="en-US" w:eastAsia="en-US"/>
        </w:rPr>
        <w:t xml:space="preserve"> </w:t>
      </w:r>
      <w:r w:rsidR="00304061" w:rsidRPr="008340C8">
        <w:rPr>
          <w:rFonts w:eastAsia="Calibri"/>
          <w:i/>
          <w:iCs/>
          <w:lang w:val="en-US" w:eastAsia="en-US"/>
        </w:rPr>
        <w:t>Planning, Practice and Research</w:t>
      </w:r>
      <w:r w:rsidRPr="008340C8">
        <w:rPr>
          <w:rFonts w:eastAsia="Calibri"/>
          <w:lang w:val="en-US" w:eastAsia="en-US"/>
        </w:rPr>
        <w:t>, 24</w:t>
      </w:r>
      <w:r w:rsidR="00DF6190" w:rsidRPr="008340C8">
        <w:rPr>
          <w:rFonts w:eastAsia="Calibri"/>
          <w:lang w:val="en-US" w:eastAsia="en-US"/>
        </w:rPr>
        <w:t>(1)</w:t>
      </w:r>
      <w:proofErr w:type="gramStart"/>
      <w:r w:rsidRPr="008340C8">
        <w:rPr>
          <w:rFonts w:eastAsia="Calibri"/>
          <w:lang w:val="en-US" w:eastAsia="en-US"/>
        </w:rPr>
        <w:t>:</w:t>
      </w:r>
      <w:r w:rsidR="00304061" w:rsidRPr="008340C8">
        <w:rPr>
          <w:rFonts w:eastAsia="Calibri"/>
          <w:lang w:val="en-US" w:eastAsia="en-US"/>
        </w:rPr>
        <w:t>41</w:t>
      </w:r>
      <w:proofErr w:type="gramEnd"/>
      <w:r w:rsidR="00304061" w:rsidRPr="008340C8">
        <w:rPr>
          <w:rFonts w:eastAsia="Calibri"/>
          <w:lang w:val="en-US" w:eastAsia="en-US"/>
        </w:rPr>
        <w:t xml:space="preserve">-56. </w:t>
      </w:r>
    </w:p>
    <w:p w14:paraId="40B29447" w14:textId="77777777" w:rsidR="00705248" w:rsidRPr="008340C8" w:rsidRDefault="001612DB" w:rsidP="00433AB9">
      <w:pPr>
        <w:widowControl w:val="0"/>
        <w:autoSpaceDE w:val="0"/>
        <w:autoSpaceDN w:val="0"/>
        <w:adjustRightInd w:val="0"/>
        <w:spacing w:line="480" w:lineRule="auto"/>
        <w:ind w:left="567" w:hanging="567"/>
        <w:rPr>
          <w:rFonts w:eastAsia="Times New Roman"/>
        </w:rPr>
      </w:pPr>
      <w:r w:rsidRPr="008340C8">
        <w:rPr>
          <w:rFonts w:eastAsia="Times New Roman"/>
        </w:rPr>
        <w:t>Wilson F, Carter</w:t>
      </w:r>
      <w:r w:rsidR="00D835FF" w:rsidRPr="008340C8">
        <w:rPr>
          <w:rFonts w:eastAsia="Times New Roman"/>
        </w:rPr>
        <w:t xml:space="preserve"> S,</w:t>
      </w:r>
      <w:r w:rsidRPr="008340C8">
        <w:rPr>
          <w:rFonts w:eastAsia="Times New Roman"/>
          <w:position w:val="2"/>
        </w:rPr>
        <w:t xml:space="preserve"> </w:t>
      </w:r>
      <w:proofErr w:type="spellStart"/>
      <w:r w:rsidRPr="008340C8">
        <w:rPr>
          <w:rFonts w:eastAsia="Times New Roman"/>
        </w:rPr>
        <w:t>Tagg</w:t>
      </w:r>
      <w:proofErr w:type="spellEnd"/>
      <w:r w:rsidR="00D835FF" w:rsidRPr="008340C8">
        <w:rPr>
          <w:rFonts w:eastAsia="Times New Roman"/>
        </w:rPr>
        <w:t xml:space="preserve"> S</w:t>
      </w:r>
      <w:r w:rsidRPr="008340C8">
        <w:rPr>
          <w:rFonts w:eastAsia="Times New Roman"/>
        </w:rPr>
        <w:t>, Shaw</w:t>
      </w:r>
      <w:r w:rsidR="00D835FF" w:rsidRPr="008340C8">
        <w:rPr>
          <w:rFonts w:eastAsia="Times New Roman"/>
        </w:rPr>
        <w:t xml:space="preserve"> E</w:t>
      </w:r>
      <w:r w:rsidRPr="008340C8">
        <w:rPr>
          <w:rFonts w:eastAsia="Times New Roman"/>
        </w:rPr>
        <w:t xml:space="preserve"> </w:t>
      </w:r>
      <w:r w:rsidR="00075EF3" w:rsidRPr="008340C8">
        <w:rPr>
          <w:rFonts w:eastAsia="Times New Roman"/>
        </w:rPr>
        <w:t xml:space="preserve">and </w:t>
      </w:r>
      <w:r w:rsidRPr="008340C8">
        <w:rPr>
          <w:rFonts w:eastAsia="Times New Roman"/>
        </w:rPr>
        <w:t xml:space="preserve">Lam </w:t>
      </w:r>
      <w:r w:rsidR="00D835FF" w:rsidRPr="008340C8">
        <w:rPr>
          <w:rFonts w:eastAsia="Times New Roman"/>
        </w:rPr>
        <w:t xml:space="preserve">W </w:t>
      </w:r>
      <w:r w:rsidR="00075EF3" w:rsidRPr="008340C8">
        <w:rPr>
          <w:rFonts w:eastAsia="Times New Roman"/>
        </w:rPr>
        <w:t>(</w:t>
      </w:r>
      <w:r w:rsidRPr="008340C8">
        <w:rPr>
          <w:rFonts w:eastAsia="Times New Roman"/>
        </w:rPr>
        <w:t>2007</w:t>
      </w:r>
      <w:r w:rsidR="00075EF3" w:rsidRPr="008340C8">
        <w:rPr>
          <w:rFonts w:eastAsia="Times New Roman"/>
        </w:rPr>
        <w:t xml:space="preserve">) </w:t>
      </w:r>
      <w:r w:rsidRPr="008340C8">
        <w:rPr>
          <w:rFonts w:eastAsia="Times New Roman"/>
        </w:rPr>
        <w:t>Bank Loan Officers’ Perceptions of Business Owners: The Role of Gender</w:t>
      </w:r>
      <w:r w:rsidR="00D835FF" w:rsidRPr="008340C8">
        <w:rPr>
          <w:rFonts w:eastAsia="Times New Roman"/>
        </w:rPr>
        <w:t>.</w:t>
      </w:r>
      <w:r w:rsidRPr="008340C8">
        <w:rPr>
          <w:rFonts w:eastAsia="Times New Roman"/>
        </w:rPr>
        <w:t xml:space="preserve"> </w:t>
      </w:r>
      <w:r w:rsidRPr="008340C8">
        <w:rPr>
          <w:rFonts w:eastAsia="Times New Roman"/>
          <w:i/>
        </w:rPr>
        <w:t>British Journal of Management</w:t>
      </w:r>
      <w:r w:rsidRPr="008340C8">
        <w:rPr>
          <w:rFonts w:eastAsia="Times New Roman"/>
        </w:rPr>
        <w:t xml:space="preserve"> 18</w:t>
      </w:r>
      <w:r w:rsidR="00DF6190" w:rsidRPr="008340C8">
        <w:rPr>
          <w:rFonts w:eastAsia="Times New Roman"/>
        </w:rPr>
        <w:t>(2)</w:t>
      </w:r>
      <w:r w:rsidR="00D835FF" w:rsidRPr="008340C8">
        <w:rPr>
          <w:rFonts w:eastAsia="Times New Roman"/>
        </w:rPr>
        <w:t>:</w:t>
      </w:r>
      <w:r w:rsidRPr="008340C8">
        <w:rPr>
          <w:rFonts w:eastAsia="Times New Roman"/>
        </w:rPr>
        <w:t xml:space="preserve"> 154-171</w:t>
      </w:r>
      <w:r w:rsidR="00075EF3" w:rsidRPr="008340C8">
        <w:rPr>
          <w:rFonts w:eastAsia="Times New Roman"/>
        </w:rPr>
        <w:t>.</w:t>
      </w:r>
    </w:p>
    <w:p w14:paraId="1DEF2E3A" w14:textId="77777777" w:rsidR="00226540" w:rsidRPr="008340C8" w:rsidRDefault="00226540" w:rsidP="00433AB9">
      <w:pPr>
        <w:widowControl w:val="0"/>
        <w:autoSpaceDE w:val="0"/>
        <w:autoSpaceDN w:val="0"/>
        <w:adjustRightInd w:val="0"/>
        <w:spacing w:line="480" w:lineRule="auto"/>
        <w:ind w:left="567" w:hanging="567"/>
        <w:rPr>
          <w:rFonts w:eastAsia="Times New Roman"/>
        </w:rPr>
      </w:pPr>
    </w:p>
    <w:p w14:paraId="7BCD3704" w14:textId="77777777" w:rsidR="00226540" w:rsidRPr="008340C8" w:rsidRDefault="00226540" w:rsidP="00433AB9">
      <w:pPr>
        <w:widowControl w:val="0"/>
        <w:autoSpaceDE w:val="0"/>
        <w:autoSpaceDN w:val="0"/>
        <w:adjustRightInd w:val="0"/>
        <w:spacing w:line="480" w:lineRule="auto"/>
        <w:ind w:left="567" w:hanging="567"/>
        <w:rPr>
          <w:rFonts w:eastAsia="Times New Roman"/>
        </w:rPr>
        <w:sectPr w:rsidR="00226540" w:rsidRPr="008340C8" w:rsidSect="0022047C">
          <w:footerReference w:type="even" r:id="rId16"/>
          <w:footerReference w:type="default" r:id="rId17"/>
          <w:endnotePr>
            <w:numFmt w:val="decimal"/>
          </w:endnotePr>
          <w:pgSz w:w="11900" w:h="16840"/>
          <w:pgMar w:top="2835" w:right="1701" w:bottom="2835" w:left="1701" w:header="709" w:footer="709" w:gutter="0"/>
          <w:cols w:space="708"/>
          <w:docGrid w:linePitch="360"/>
        </w:sectPr>
      </w:pPr>
    </w:p>
    <w:p w14:paraId="0AC48D64" w14:textId="77777777" w:rsidR="001612DB" w:rsidRPr="008340C8" w:rsidRDefault="001612DB" w:rsidP="00433AB9">
      <w:pPr>
        <w:widowControl w:val="0"/>
        <w:autoSpaceDE w:val="0"/>
        <w:autoSpaceDN w:val="0"/>
        <w:adjustRightInd w:val="0"/>
        <w:spacing w:line="480" w:lineRule="auto"/>
        <w:ind w:left="567" w:hanging="567"/>
        <w:rPr>
          <w:rFonts w:eastAsia="Times New Roman"/>
        </w:rPr>
      </w:pPr>
    </w:p>
    <w:p w14:paraId="3170EF66" w14:textId="77777777" w:rsidR="00705248" w:rsidRPr="008340C8" w:rsidRDefault="00705248" w:rsidP="00413671">
      <w:pPr>
        <w:spacing w:line="480" w:lineRule="auto"/>
        <w:outlineLvl w:val="0"/>
        <w:rPr>
          <w:b/>
          <w:vertAlign w:val="superscript"/>
        </w:rPr>
      </w:pPr>
      <w:r w:rsidRPr="008340C8">
        <w:rPr>
          <w:b/>
        </w:rPr>
        <w:t>Table 1: Sample firms</w:t>
      </w:r>
      <w:r w:rsidR="002A0C51" w:rsidRPr="008340C8">
        <w:rPr>
          <w:b/>
          <w:vertAlign w:val="superscript"/>
        </w:rPr>
        <w:t>1</w:t>
      </w:r>
    </w:p>
    <w:tbl>
      <w:tblPr>
        <w:tblW w:w="1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76"/>
        <w:gridCol w:w="2218"/>
        <w:gridCol w:w="1403"/>
        <w:gridCol w:w="1207"/>
        <w:gridCol w:w="1176"/>
        <w:gridCol w:w="1232"/>
        <w:gridCol w:w="2907"/>
      </w:tblGrid>
      <w:tr w:rsidR="00705248" w:rsidRPr="008340C8" w14:paraId="67D397AE" w14:textId="77777777" w:rsidTr="0004055C">
        <w:trPr>
          <w:trHeight w:val="794"/>
        </w:trPr>
        <w:tc>
          <w:tcPr>
            <w:tcW w:w="1377" w:type="dxa"/>
            <w:shd w:val="clear" w:color="auto" w:fill="auto"/>
            <w:hideMark/>
          </w:tcPr>
          <w:p w14:paraId="549CED20" w14:textId="77777777" w:rsidR="00705248" w:rsidRPr="008340C8" w:rsidRDefault="00705248" w:rsidP="00433AB9">
            <w:pPr>
              <w:rPr>
                <w:b/>
              </w:rPr>
            </w:pPr>
            <w:r w:rsidRPr="008340C8">
              <w:rPr>
                <w:b/>
              </w:rPr>
              <w:t>Sector</w:t>
            </w:r>
          </w:p>
        </w:tc>
        <w:tc>
          <w:tcPr>
            <w:tcW w:w="2226" w:type="dxa"/>
            <w:shd w:val="clear" w:color="auto" w:fill="auto"/>
            <w:hideMark/>
          </w:tcPr>
          <w:p w14:paraId="2341D2FF" w14:textId="77777777" w:rsidR="00705248" w:rsidRPr="008340C8" w:rsidRDefault="00705248" w:rsidP="00433AB9">
            <w:pPr>
              <w:rPr>
                <w:b/>
              </w:rPr>
            </w:pPr>
            <w:r w:rsidRPr="008340C8">
              <w:rPr>
                <w:b/>
              </w:rPr>
              <w:t>Firm</w:t>
            </w:r>
          </w:p>
        </w:tc>
        <w:tc>
          <w:tcPr>
            <w:tcW w:w="1323" w:type="dxa"/>
            <w:shd w:val="clear" w:color="auto" w:fill="auto"/>
            <w:hideMark/>
          </w:tcPr>
          <w:p w14:paraId="2F484978" w14:textId="17EDBAA5" w:rsidR="00705248" w:rsidRPr="008340C8" w:rsidRDefault="00705248" w:rsidP="00433AB9">
            <w:pPr>
              <w:rPr>
                <w:b/>
              </w:rPr>
            </w:pPr>
            <w:r w:rsidRPr="008340C8">
              <w:rPr>
                <w:b/>
              </w:rPr>
              <w:t>Employees</w:t>
            </w:r>
            <w:r w:rsidR="00D21AD8" w:rsidRPr="008340C8">
              <w:rPr>
                <w:b/>
                <w:vertAlign w:val="superscript"/>
              </w:rPr>
              <w:t>2</w:t>
            </w:r>
            <w:r w:rsidRPr="008340C8">
              <w:rPr>
                <w:b/>
              </w:rPr>
              <w:t xml:space="preserve"> </w:t>
            </w:r>
          </w:p>
        </w:tc>
        <w:tc>
          <w:tcPr>
            <w:tcW w:w="1211" w:type="dxa"/>
            <w:shd w:val="clear" w:color="auto" w:fill="auto"/>
            <w:hideMark/>
          </w:tcPr>
          <w:p w14:paraId="0337495A" w14:textId="77777777" w:rsidR="00705248" w:rsidRPr="008340C8" w:rsidRDefault="00705248" w:rsidP="00433AB9">
            <w:pPr>
              <w:rPr>
                <w:b/>
              </w:rPr>
            </w:pPr>
            <w:r w:rsidRPr="008340C8">
              <w:rPr>
                <w:b/>
              </w:rPr>
              <w:t>Founded</w:t>
            </w:r>
          </w:p>
        </w:tc>
        <w:tc>
          <w:tcPr>
            <w:tcW w:w="1176" w:type="dxa"/>
            <w:shd w:val="clear" w:color="auto" w:fill="auto"/>
          </w:tcPr>
          <w:p w14:paraId="7B05C37B" w14:textId="77777777" w:rsidR="00705248" w:rsidRPr="008340C8" w:rsidRDefault="00705248" w:rsidP="00433AB9">
            <w:pPr>
              <w:rPr>
                <w:b/>
                <w:sz w:val="22"/>
                <w:szCs w:val="22"/>
              </w:rPr>
            </w:pPr>
            <w:r w:rsidRPr="008340C8">
              <w:rPr>
                <w:b/>
                <w:sz w:val="22"/>
                <w:szCs w:val="22"/>
              </w:rPr>
              <w:t>Status</w:t>
            </w:r>
          </w:p>
        </w:tc>
        <w:tc>
          <w:tcPr>
            <w:tcW w:w="1238" w:type="dxa"/>
            <w:shd w:val="clear" w:color="auto" w:fill="auto"/>
          </w:tcPr>
          <w:p w14:paraId="272931F6" w14:textId="77777777" w:rsidR="00705248" w:rsidRPr="008340C8" w:rsidRDefault="00705248" w:rsidP="00433AB9">
            <w:pPr>
              <w:rPr>
                <w:b/>
                <w:sz w:val="22"/>
                <w:szCs w:val="22"/>
              </w:rPr>
            </w:pPr>
            <w:r w:rsidRPr="008340C8">
              <w:rPr>
                <w:b/>
                <w:sz w:val="22"/>
                <w:szCs w:val="22"/>
              </w:rPr>
              <w:t>~Annual Turnover</w:t>
            </w:r>
          </w:p>
          <w:p w14:paraId="726E608A" w14:textId="77777777" w:rsidR="00705248" w:rsidRPr="008340C8" w:rsidRDefault="00705248" w:rsidP="00433AB9">
            <w:pPr>
              <w:rPr>
                <w:b/>
                <w:sz w:val="22"/>
                <w:szCs w:val="22"/>
              </w:rPr>
            </w:pPr>
          </w:p>
        </w:tc>
        <w:tc>
          <w:tcPr>
            <w:tcW w:w="2968" w:type="dxa"/>
            <w:shd w:val="clear" w:color="auto" w:fill="auto"/>
          </w:tcPr>
          <w:p w14:paraId="0F7A747D" w14:textId="77777777" w:rsidR="00705248" w:rsidRPr="008340C8" w:rsidRDefault="00705248" w:rsidP="00433AB9">
            <w:pPr>
              <w:rPr>
                <w:b/>
                <w:sz w:val="22"/>
                <w:szCs w:val="22"/>
              </w:rPr>
            </w:pPr>
            <w:r w:rsidRPr="008340C8">
              <w:rPr>
                <w:b/>
                <w:sz w:val="22"/>
                <w:szCs w:val="22"/>
              </w:rPr>
              <w:t>Funding Sources</w:t>
            </w:r>
          </w:p>
        </w:tc>
      </w:tr>
      <w:tr w:rsidR="00705248" w:rsidRPr="008340C8" w14:paraId="69DE5DD5" w14:textId="77777777" w:rsidTr="0004055C">
        <w:trPr>
          <w:trHeight w:val="720"/>
        </w:trPr>
        <w:tc>
          <w:tcPr>
            <w:tcW w:w="1377" w:type="dxa"/>
            <w:vMerge w:val="restart"/>
            <w:shd w:val="clear" w:color="auto" w:fill="auto"/>
            <w:hideMark/>
          </w:tcPr>
          <w:p w14:paraId="3B6ED7DC" w14:textId="77777777" w:rsidR="00705248" w:rsidRPr="008340C8" w:rsidRDefault="00705248" w:rsidP="00433AB9">
            <w:r w:rsidRPr="008340C8">
              <w:t>Bio-Business</w:t>
            </w:r>
          </w:p>
        </w:tc>
        <w:tc>
          <w:tcPr>
            <w:tcW w:w="2226" w:type="dxa"/>
            <w:shd w:val="clear" w:color="auto" w:fill="auto"/>
            <w:hideMark/>
          </w:tcPr>
          <w:p w14:paraId="265BF11C" w14:textId="77777777" w:rsidR="00705248" w:rsidRPr="008340C8" w:rsidRDefault="00705248" w:rsidP="00433AB9">
            <w:r w:rsidRPr="008340C8">
              <w:t>Bio1 (bio- software development)</w:t>
            </w:r>
          </w:p>
        </w:tc>
        <w:tc>
          <w:tcPr>
            <w:tcW w:w="1323" w:type="dxa"/>
            <w:shd w:val="clear" w:color="auto" w:fill="auto"/>
            <w:hideMark/>
          </w:tcPr>
          <w:p w14:paraId="303D7F03" w14:textId="77777777" w:rsidR="00705248" w:rsidRPr="008340C8" w:rsidRDefault="00705248" w:rsidP="00433AB9">
            <w:r w:rsidRPr="008340C8">
              <w:t>30</w:t>
            </w:r>
          </w:p>
        </w:tc>
        <w:tc>
          <w:tcPr>
            <w:tcW w:w="1211" w:type="dxa"/>
            <w:shd w:val="clear" w:color="auto" w:fill="auto"/>
            <w:hideMark/>
          </w:tcPr>
          <w:p w14:paraId="423E66A3" w14:textId="77777777" w:rsidR="00705248" w:rsidRPr="008340C8" w:rsidRDefault="00705248" w:rsidP="00433AB9">
            <w:r w:rsidRPr="008340C8">
              <w:t>1989</w:t>
            </w:r>
          </w:p>
        </w:tc>
        <w:tc>
          <w:tcPr>
            <w:tcW w:w="1176" w:type="dxa"/>
            <w:shd w:val="clear" w:color="auto" w:fill="auto"/>
          </w:tcPr>
          <w:p w14:paraId="6EF45F2B" w14:textId="77777777" w:rsidR="00705248" w:rsidRPr="008340C8" w:rsidRDefault="00705248" w:rsidP="00433AB9">
            <w:r w:rsidRPr="008340C8">
              <w:t>Acquired 2013</w:t>
            </w:r>
          </w:p>
        </w:tc>
        <w:tc>
          <w:tcPr>
            <w:tcW w:w="1238" w:type="dxa"/>
            <w:shd w:val="clear" w:color="auto" w:fill="auto"/>
          </w:tcPr>
          <w:p w14:paraId="2FF3DA4D" w14:textId="77777777" w:rsidR="00705248" w:rsidRPr="008340C8" w:rsidRDefault="00705248" w:rsidP="00433AB9">
            <w:r w:rsidRPr="008340C8">
              <w:t>&lt;£1.5m</w:t>
            </w:r>
          </w:p>
        </w:tc>
        <w:tc>
          <w:tcPr>
            <w:tcW w:w="2968" w:type="dxa"/>
            <w:shd w:val="clear" w:color="auto" w:fill="auto"/>
          </w:tcPr>
          <w:p w14:paraId="390A822E" w14:textId="77777777" w:rsidR="00705248" w:rsidRPr="008340C8" w:rsidRDefault="00705248" w:rsidP="00433AB9">
            <w:r w:rsidRPr="008340C8">
              <w:t>Grant income</w:t>
            </w:r>
          </w:p>
          <w:p w14:paraId="6331001E" w14:textId="77777777" w:rsidR="00705248" w:rsidRPr="008340C8" w:rsidRDefault="00705248" w:rsidP="00433AB9">
            <w:r w:rsidRPr="008340C8">
              <w:t>Retained earnings</w:t>
            </w:r>
          </w:p>
        </w:tc>
      </w:tr>
      <w:tr w:rsidR="00705248" w:rsidRPr="008340C8" w14:paraId="5AF3D60C" w14:textId="77777777" w:rsidTr="0004055C">
        <w:trPr>
          <w:trHeight w:val="432"/>
        </w:trPr>
        <w:tc>
          <w:tcPr>
            <w:tcW w:w="1377" w:type="dxa"/>
            <w:vMerge/>
            <w:shd w:val="clear" w:color="auto" w:fill="auto"/>
            <w:hideMark/>
          </w:tcPr>
          <w:p w14:paraId="12C2938A" w14:textId="77777777" w:rsidR="00705248" w:rsidRPr="008340C8" w:rsidRDefault="00705248" w:rsidP="00433AB9"/>
        </w:tc>
        <w:tc>
          <w:tcPr>
            <w:tcW w:w="2226" w:type="dxa"/>
            <w:shd w:val="clear" w:color="auto" w:fill="auto"/>
            <w:hideMark/>
          </w:tcPr>
          <w:p w14:paraId="4DA2E2D5" w14:textId="77777777" w:rsidR="00705248" w:rsidRPr="008340C8" w:rsidRDefault="00705248" w:rsidP="00433AB9">
            <w:r w:rsidRPr="008340C8">
              <w:t xml:space="preserve">Bio3 (drug delivery) </w:t>
            </w:r>
          </w:p>
        </w:tc>
        <w:tc>
          <w:tcPr>
            <w:tcW w:w="1323" w:type="dxa"/>
            <w:shd w:val="clear" w:color="auto" w:fill="auto"/>
            <w:hideMark/>
          </w:tcPr>
          <w:p w14:paraId="7CE4ED14" w14:textId="77777777" w:rsidR="00705248" w:rsidRPr="008340C8" w:rsidRDefault="00705248" w:rsidP="00433AB9">
            <w:r w:rsidRPr="008340C8">
              <w:t>15</w:t>
            </w:r>
          </w:p>
        </w:tc>
        <w:tc>
          <w:tcPr>
            <w:tcW w:w="1211" w:type="dxa"/>
            <w:shd w:val="clear" w:color="auto" w:fill="auto"/>
            <w:hideMark/>
          </w:tcPr>
          <w:p w14:paraId="75680116" w14:textId="77777777" w:rsidR="00705248" w:rsidRPr="008340C8" w:rsidRDefault="00705248" w:rsidP="00433AB9">
            <w:r w:rsidRPr="008340C8">
              <w:t>2002</w:t>
            </w:r>
          </w:p>
        </w:tc>
        <w:tc>
          <w:tcPr>
            <w:tcW w:w="1176" w:type="dxa"/>
            <w:shd w:val="clear" w:color="auto" w:fill="auto"/>
          </w:tcPr>
          <w:p w14:paraId="31FEADB1" w14:textId="77777777" w:rsidR="00705248" w:rsidRPr="008340C8" w:rsidRDefault="00705248" w:rsidP="00433AB9">
            <w:r w:rsidRPr="008340C8">
              <w:t xml:space="preserve">Trading </w:t>
            </w:r>
          </w:p>
        </w:tc>
        <w:tc>
          <w:tcPr>
            <w:tcW w:w="1238" w:type="dxa"/>
            <w:shd w:val="clear" w:color="auto" w:fill="auto"/>
          </w:tcPr>
          <w:p w14:paraId="125A2D28" w14:textId="77777777" w:rsidR="00705248" w:rsidRPr="008340C8" w:rsidRDefault="00705248" w:rsidP="00433AB9">
            <w:r w:rsidRPr="008340C8">
              <w:t xml:space="preserve">‘A few £m’ </w:t>
            </w:r>
          </w:p>
        </w:tc>
        <w:tc>
          <w:tcPr>
            <w:tcW w:w="2968" w:type="dxa"/>
            <w:shd w:val="clear" w:color="auto" w:fill="auto"/>
          </w:tcPr>
          <w:p w14:paraId="28830072" w14:textId="77777777" w:rsidR="00705248" w:rsidRPr="008340C8" w:rsidRDefault="00705248" w:rsidP="00433AB9">
            <w:r w:rsidRPr="008340C8">
              <w:t>Venture capital</w:t>
            </w:r>
          </w:p>
          <w:p w14:paraId="44B4CFA2" w14:textId="77777777" w:rsidR="00705248" w:rsidRPr="008340C8" w:rsidRDefault="00705248" w:rsidP="00433AB9">
            <w:r w:rsidRPr="008340C8">
              <w:t xml:space="preserve">Royalty income </w:t>
            </w:r>
          </w:p>
          <w:p w14:paraId="678E58DC" w14:textId="77777777" w:rsidR="00705248" w:rsidRPr="008340C8" w:rsidRDefault="00705248" w:rsidP="00433AB9">
            <w:r w:rsidRPr="008340C8">
              <w:t>Consultancy income</w:t>
            </w:r>
          </w:p>
        </w:tc>
      </w:tr>
      <w:tr w:rsidR="00705248" w:rsidRPr="008340C8" w14:paraId="38639EDC" w14:textId="77777777" w:rsidTr="0004055C">
        <w:trPr>
          <w:trHeight w:val="720"/>
        </w:trPr>
        <w:tc>
          <w:tcPr>
            <w:tcW w:w="1377" w:type="dxa"/>
            <w:vMerge/>
            <w:shd w:val="clear" w:color="auto" w:fill="auto"/>
            <w:hideMark/>
          </w:tcPr>
          <w:p w14:paraId="57677A4D" w14:textId="77777777" w:rsidR="00705248" w:rsidRPr="008340C8" w:rsidRDefault="00705248" w:rsidP="00433AB9"/>
        </w:tc>
        <w:tc>
          <w:tcPr>
            <w:tcW w:w="2226" w:type="dxa"/>
            <w:shd w:val="clear" w:color="auto" w:fill="auto"/>
            <w:hideMark/>
          </w:tcPr>
          <w:p w14:paraId="37CBC40D" w14:textId="77777777" w:rsidR="00705248" w:rsidRPr="008340C8" w:rsidRDefault="00705248" w:rsidP="00433AB9">
            <w:r w:rsidRPr="008340C8">
              <w:t xml:space="preserve">Bio4 (clinical trial drug development) </w:t>
            </w:r>
          </w:p>
        </w:tc>
        <w:tc>
          <w:tcPr>
            <w:tcW w:w="1323" w:type="dxa"/>
            <w:shd w:val="clear" w:color="auto" w:fill="auto"/>
            <w:hideMark/>
          </w:tcPr>
          <w:p w14:paraId="1F2CE5AA" w14:textId="77777777" w:rsidR="00705248" w:rsidRPr="008340C8" w:rsidRDefault="00705248" w:rsidP="00433AB9">
            <w:r w:rsidRPr="008340C8">
              <w:t xml:space="preserve"> 5</w:t>
            </w:r>
            <w:r w:rsidR="00D81437" w:rsidRPr="008340C8">
              <w:t>0</w:t>
            </w:r>
          </w:p>
        </w:tc>
        <w:tc>
          <w:tcPr>
            <w:tcW w:w="1211" w:type="dxa"/>
            <w:shd w:val="clear" w:color="auto" w:fill="auto"/>
            <w:hideMark/>
          </w:tcPr>
          <w:p w14:paraId="1873746A" w14:textId="77777777" w:rsidR="00705248" w:rsidRPr="008340C8" w:rsidRDefault="00E21741" w:rsidP="00433AB9">
            <w:r w:rsidRPr="008340C8">
              <w:t>200</w:t>
            </w:r>
            <w:r w:rsidR="002E66EC" w:rsidRPr="008340C8">
              <w:t>7</w:t>
            </w:r>
          </w:p>
        </w:tc>
        <w:tc>
          <w:tcPr>
            <w:tcW w:w="1176" w:type="dxa"/>
            <w:shd w:val="clear" w:color="auto" w:fill="auto"/>
          </w:tcPr>
          <w:p w14:paraId="2045CF31" w14:textId="77777777" w:rsidR="00705248" w:rsidRPr="008340C8" w:rsidRDefault="00705248" w:rsidP="00433AB9">
            <w:r w:rsidRPr="008340C8">
              <w:t>Acquired 2010</w:t>
            </w:r>
          </w:p>
        </w:tc>
        <w:tc>
          <w:tcPr>
            <w:tcW w:w="1238" w:type="dxa"/>
            <w:shd w:val="clear" w:color="auto" w:fill="auto"/>
          </w:tcPr>
          <w:p w14:paraId="312A459F" w14:textId="77777777" w:rsidR="00705248" w:rsidRPr="008340C8" w:rsidRDefault="00705248" w:rsidP="00433AB9">
            <w:r w:rsidRPr="008340C8">
              <w:t>N/A</w:t>
            </w:r>
          </w:p>
        </w:tc>
        <w:tc>
          <w:tcPr>
            <w:tcW w:w="2968" w:type="dxa"/>
            <w:shd w:val="clear" w:color="auto" w:fill="auto"/>
          </w:tcPr>
          <w:p w14:paraId="3DBDAECB" w14:textId="77777777" w:rsidR="00705248" w:rsidRPr="008340C8" w:rsidRDefault="00705248" w:rsidP="00433AB9">
            <w:r w:rsidRPr="008340C8">
              <w:t>Parent Company</w:t>
            </w:r>
          </w:p>
          <w:p w14:paraId="30E766E8" w14:textId="77777777" w:rsidR="00705248" w:rsidRPr="008340C8" w:rsidRDefault="00705248" w:rsidP="00433AB9">
            <w:r w:rsidRPr="008340C8">
              <w:t>Retained earnings</w:t>
            </w:r>
          </w:p>
        </w:tc>
      </w:tr>
      <w:tr w:rsidR="00705248" w:rsidRPr="008340C8" w14:paraId="6E534498" w14:textId="77777777" w:rsidTr="0004055C">
        <w:trPr>
          <w:trHeight w:val="718"/>
        </w:trPr>
        <w:tc>
          <w:tcPr>
            <w:tcW w:w="1377" w:type="dxa"/>
            <w:vMerge w:val="restart"/>
            <w:shd w:val="clear" w:color="auto" w:fill="auto"/>
            <w:hideMark/>
          </w:tcPr>
          <w:p w14:paraId="60D229D3" w14:textId="77777777" w:rsidR="00705248" w:rsidRPr="008340C8" w:rsidRDefault="00705248" w:rsidP="00433AB9">
            <w:r w:rsidRPr="008340C8">
              <w:t>Film/Media</w:t>
            </w:r>
          </w:p>
        </w:tc>
        <w:tc>
          <w:tcPr>
            <w:tcW w:w="2226" w:type="dxa"/>
            <w:shd w:val="clear" w:color="auto" w:fill="auto"/>
            <w:hideMark/>
          </w:tcPr>
          <w:p w14:paraId="799B5D90" w14:textId="77777777" w:rsidR="00705248" w:rsidRPr="008340C8" w:rsidRDefault="00705248" w:rsidP="00433AB9">
            <w:r w:rsidRPr="008340C8">
              <w:t>FM1 (marketing agency)</w:t>
            </w:r>
          </w:p>
        </w:tc>
        <w:tc>
          <w:tcPr>
            <w:tcW w:w="1323" w:type="dxa"/>
            <w:shd w:val="clear" w:color="auto" w:fill="auto"/>
            <w:hideMark/>
          </w:tcPr>
          <w:p w14:paraId="58615C51" w14:textId="77777777" w:rsidR="00705248" w:rsidRPr="008340C8" w:rsidRDefault="00705248" w:rsidP="00433AB9">
            <w:r w:rsidRPr="008340C8">
              <w:t>10</w:t>
            </w:r>
          </w:p>
        </w:tc>
        <w:tc>
          <w:tcPr>
            <w:tcW w:w="1211" w:type="dxa"/>
            <w:shd w:val="clear" w:color="auto" w:fill="auto"/>
            <w:hideMark/>
          </w:tcPr>
          <w:p w14:paraId="2A1F64C5" w14:textId="77777777" w:rsidR="00705248" w:rsidRPr="008340C8" w:rsidRDefault="00705248" w:rsidP="00433AB9">
            <w:r w:rsidRPr="008340C8">
              <w:t>2000</w:t>
            </w:r>
          </w:p>
          <w:p w14:paraId="1169AF23" w14:textId="77777777" w:rsidR="00705248" w:rsidRPr="008340C8" w:rsidRDefault="00705248" w:rsidP="00433AB9"/>
          <w:p w14:paraId="1E7095D4" w14:textId="77777777" w:rsidR="00705248" w:rsidRPr="008340C8" w:rsidRDefault="00705248" w:rsidP="00433AB9">
            <w:pPr>
              <w:rPr>
                <w:color w:val="FF0000"/>
              </w:rPr>
            </w:pPr>
          </w:p>
        </w:tc>
        <w:tc>
          <w:tcPr>
            <w:tcW w:w="1176" w:type="dxa"/>
            <w:shd w:val="clear" w:color="auto" w:fill="auto"/>
          </w:tcPr>
          <w:p w14:paraId="60309DC3" w14:textId="77777777" w:rsidR="00705248" w:rsidRPr="008340C8" w:rsidRDefault="00705248" w:rsidP="00433AB9">
            <w:r w:rsidRPr="008340C8">
              <w:t>Trading</w:t>
            </w:r>
          </w:p>
        </w:tc>
        <w:tc>
          <w:tcPr>
            <w:tcW w:w="1238" w:type="dxa"/>
            <w:shd w:val="clear" w:color="auto" w:fill="auto"/>
          </w:tcPr>
          <w:p w14:paraId="44212113" w14:textId="77777777" w:rsidR="00705248" w:rsidRPr="008340C8" w:rsidRDefault="00705248" w:rsidP="00433AB9">
            <w:r w:rsidRPr="008340C8">
              <w:t>N/A</w:t>
            </w:r>
          </w:p>
        </w:tc>
        <w:tc>
          <w:tcPr>
            <w:tcW w:w="2968" w:type="dxa"/>
            <w:shd w:val="clear" w:color="auto" w:fill="auto"/>
          </w:tcPr>
          <w:p w14:paraId="45FEAA92" w14:textId="77777777" w:rsidR="00705248" w:rsidRPr="008340C8" w:rsidRDefault="00705248" w:rsidP="00433AB9">
            <w:r w:rsidRPr="008340C8">
              <w:t>Sole business angel</w:t>
            </w:r>
            <w:r w:rsidR="00C53DEB" w:rsidRPr="008340C8">
              <w:t xml:space="preserve"> (equity and loan)</w:t>
            </w:r>
          </w:p>
          <w:p w14:paraId="55E2869E" w14:textId="77777777" w:rsidR="00705248" w:rsidRPr="008340C8" w:rsidRDefault="00705248" w:rsidP="00433AB9">
            <w:r w:rsidRPr="008340C8">
              <w:t>Retained earnings</w:t>
            </w:r>
          </w:p>
        </w:tc>
      </w:tr>
      <w:tr w:rsidR="00705248" w:rsidRPr="008340C8" w14:paraId="42CCF5D8" w14:textId="77777777" w:rsidTr="0004055C">
        <w:trPr>
          <w:trHeight w:val="718"/>
        </w:trPr>
        <w:tc>
          <w:tcPr>
            <w:tcW w:w="1377" w:type="dxa"/>
            <w:vMerge/>
            <w:tcBorders>
              <w:bottom w:val="nil"/>
            </w:tcBorders>
            <w:shd w:val="clear" w:color="auto" w:fill="auto"/>
            <w:hideMark/>
          </w:tcPr>
          <w:p w14:paraId="0B7B7C53" w14:textId="77777777" w:rsidR="00705248" w:rsidRPr="008340C8" w:rsidRDefault="00705248" w:rsidP="00433AB9"/>
        </w:tc>
        <w:tc>
          <w:tcPr>
            <w:tcW w:w="2226" w:type="dxa"/>
            <w:shd w:val="clear" w:color="auto" w:fill="auto"/>
            <w:hideMark/>
          </w:tcPr>
          <w:p w14:paraId="1B5D2E6F" w14:textId="77777777" w:rsidR="00705248" w:rsidRPr="008340C8" w:rsidRDefault="00705248" w:rsidP="00433AB9">
            <w:r w:rsidRPr="008340C8">
              <w:t xml:space="preserve">FM2 (print and digital design agency) </w:t>
            </w:r>
          </w:p>
        </w:tc>
        <w:tc>
          <w:tcPr>
            <w:tcW w:w="1323" w:type="dxa"/>
            <w:shd w:val="clear" w:color="auto" w:fill="auto"/>
            <w:hideMark/>
          </w:tcPr>
          <w:p w14:paraId="60CB073A" w14:textId="77777777" w:rsidR="00705248" w:rsidRPr="008340C8" w:rsidRDefault="00705248" w:rsidP="00433AB9">
            <w:r w:rsidRPr="008340C8">
              <w:t>7</w:t>
            </w:r>
          </w:p>
        </w:tc>
        <w:tc>
          <w:tcPr>
            <w:tcW w:w="1211" w:type="dxa"/>
            <w:shd w:val="clear" w:color="auto" w:fill="auto"/>
            <w:hideMark/>
          </w:tcPr>
          <w:p w14:paraId="67E13108" w14:textId="77777777" w:rsidR="00705248" w:rsidRPr="008340C8" w:rsidRDefault="00705248" w:rsidP="00433AB9">
            <w:r w:rsidRPr="008340C8">
              <w:t>199</w:t>
            </w:r>
            <w:r w:rsidRPr="008340C8">
              <w:rPr>
                <w:color w:val="000000"/>
              </w:rPr>
              <w:t>1</w:t>
            </w:r>
          </w:p>
        </w:tc>
        <w:tc>
          <w:tcPr>
            <w:tcW w:w="1176" w:type="dxa"/>
            <w:shd w:val="clear" w:color="auto" w:fill="auto"/>
          </w:tcPr>
          <w:p w14:paraId="4522EE80" w14:textId="77777777" w:rsidR="00705248" w:rsidRPr="008340C8" w:rsidRDefault="00705248" w:rsidP="00433AB9">
            <w:r w:rsidRPr="008340C8">
              <w:t>Dissolved 2013</w:t>
            </w:r>
          </w:p>
        </w:tc>
        <w:tc>
          <w:tcPr>
            <w:tcW w:w="1238" w:type="dxa"/>
            <w:shd w:val="clear" w:color="auto" w:fill="auto"/>
          </w:tcPr>
          <w:p w14:paraId="6824823C" w14:textId="77777777" w:rsidR="00705248" w:rsidRPr="008340C8" w:rsidRDefault="00705248" w:rsidP="00433AB9">
            <w:r w:rsidRPr="008340C8">
              <w:t>~£400k</w:t>
            </w:r>
          </w:p>
        </w:tc>
        <w:tc>
          <w:tcPr>
            <w:tcW w:w="2968" w:type="dxa"/>
            <w:shd w:val="clear" w:color="auto" w:fill="auto"/>
          </w:tcPr>
          <w:p w14:paraId="5BA51A8D" w14:textId="77777777" w:rsidR="00705248" w:rsidRPr="008340C8" w:rsidRDefault="00705248" w:rsidP="00433AB9">
            <w:r w:rsidRPr="008340C8">
              <w:t>Short term bank lending</w:t>
            </w:r>
          </w:p>
          <w:p w14:paraId="67F87C7F" w14:textId="77777777" w:rsidR="00705248" w:rsidRPr="008340C8" w:rsidRDefault="00705248" w:rsidP="00433AB9">
            <w:r w:rsidRPr="008340C8">
              <w:t>Retained earnings</w:t>
            </w:r>
          </w:p>
        </w:tc>
      </w:tr>
      <w:tr w:rsidR="00705248" w:rsidRPr="008340C8" w14:paraId="19555D36" w14:textId="77777777" w:rsidTr="0004055C">
        <w:trPr>
          <w:trHeight w:val="718"/>
        </w:trPr>
        <w:tc>
          <w:tcPr>
            <w:tcW w:w="1377" w:type="dxa"/>
            <w:tcBorders>
              <w:top w:val="nil"/>
            </w:tcBorders>
            <w:shd w:val="clear" w:color="auto" w:fill="auto"/>
          </w:tcPr>
          <w:p w14:paraId="4C0033EA" w14:textId="77777777" w:rsidR="00705248" w:rsidRPr="008340C8" w:rsidRDefault="00705248" w:rsidP="00433AB9"/>
        </w:tc>
        <w:tc>
          <w:tcPr>
            <w:tcW w:w="2226" w:type="dxa"/>
            <w:shd w:val="clear" w:color="auto" w:fill="auto"/>
          </w:tcPr>
          <w:p w14:paraId="3ED466AF" w14:textId="77777777" w:rsidR="00705248" w:rsidRPr="008340C8" w:rsidRDefault="00705248" w:rsidP="00433AB9">
            <w:r w:rsidRPr="008340C8">
              <w:t>FM3 (production company/corporate video)</w:t>
            </w:r>
          </w:p>
        </w:tc>
        <w:tc>
          <w:tcPr>
            <w:tcW w:w="1323" w:type="dxa"/>
            <w:shd w:val="clear" w:color="auto" w:fill="auto"/>
          </w:tcPr>
          <w:p w14:paraId="757416C5" w14:textId="77777777" w:rsidR="00705248" w:rsidRPr="008340C8" w:rsidRDefault="00705248" w:rsidP="00433AB9">
            <w:r w:rsidRPr="008340C8">
              <w:t>3</w:t>
            </w:r>
          </w:p>
        </w:tc>
        <w:tc>
          <w:tcPr>
            <w:tcW w:w="1211" w:type="dxa"/>
            <w:shd w:val="clear" w:color="auto" w:fill="auto"/>
          </w:tcPr>
          <w:p w14:paraId="019A838C" w14:textId="77777777" w:rsidR="00705248" w:rsidRPr="008340C8" w:rsidRDefault="00705248" w:rsidP="00433AB9">
            <w:r w:rsidRPr="008340C8">
              <w:t>1997</w:t>
            </w:r>
          </w:p>
        </w:tc>
        <w:tc>
          <w:tcPr>
            <w:tcW w:w="1176" w:type="dxa"/>
            <w:shd w:val="clear" w:color="auto" w:fill="auto"/>
          </w:tcPr>
          <w:p w14:paraId="1FB54EA1" w14:textId="77777777" w:rsidR="00705248" w:rsidRPr="008340C8" w:rsidRDefault="00705248" w:rsidP="00433AB9">
            <w:r w:rsidRPr="008340C8">
              <w:t>Dissolved 2014</w:t>
            </w:r>
          </w:p>
        </w:tc>
        <w:tc>
          <w:tcPr>
            <w:tcW w:w="1238" w:type="dxa"/>
            <w:shd w:val="clear" w:color="auto" w:fill="auto"/>
          </w:tcPr>
          <w:p w14:paraId="099635E2" w14:textId="77777777" w:rsidR="00705248" w:rsidRPr="008340C8" w:rsidRDefault="00705248" w:rsidP="00433AB9">
            <w:r w:rsidRPr="008340C8">
              <w:t>N/A</w:t>
            </w:r>
          </w:p>
        </w:tc>
        <w:tc>
          <w:tcPr>
            <w:tcW w:w="2968" w:type="dxa"/>
            <w:shd w:val="clear" w:color="auto" w:fill="auto"/>
          </w:tcPr>
          <w:p w14:paraId="629DD157" w14:textId="77777777" w:rsidR="00705248" w:rsidRPr="008340C8" w:rsidRDefault="00705248" w:rsidP="00433AB9">
            <w:r w:rsidRPr="008340C8">
              <w:t>Personal/family equity</w:t>
            </w:r>
          </w:p>
          <w:p w14:paraId="5B74DB92" w14:textId="77777777" w:rsidR="00705248" w:rsidRPr="008340C8" w:rsidRDefault="00705248" w:rsidP="00433AB9">
            <w:r w:rsidRPr="008340C8">
              <w:t>Retained earnings</w:t>
            </w:r>
          </w:p>
          <w:p w14:paraId="2D1853D8" w14:textId="77777777" w:rsidR="00705248" w:rsidRPr="008340C8" w:rsidRDefault="00705248" w:rsidP="00433AB9">
            <w:r w:rsidRPr="008340C8">
              <w:t>Short term bank lending</w:t>
            </w:r>
          </w:p>
        </w:tc>
      </w:tr>
    </w:tbl>
    <w:p w14:paraId="7AE5AEFD" w14:textId="77777777" w:rsidR="00705248" w:rsidRPr="008340C8" w:rsidRDefault="00705248" w:rsidP="00433AB9">
      <w:pPr>
        <w:pStyle w:val="EndnoteText"/>
        <w:rPr>
          <w:rFonts w:ascii="Times New Roman" w:hAnsi="Times New Roman" w:cs="Times New Roman"/>
        </w:rPr>
      </w:pPr>
    </w:p>
    <w:p w14:paraId="58771FF6" w14:textId="77777777" w:rsidR="00705248" w:rsidRPr="008340C8" w:rsidRDefault="00705248" w:rsidP="00433AB9">
      <w:pPr>
        <w:pStyle w:val="EndnoteText"/>
        <w:rPr>
          <w:rFonts w:ascii="Times New Roman" w:hAnsi="Times New Roman" w:cs="Times New Roman"/>
        </w:rPr>
      </w:pPr>
    </w:p>
    <w:p w14:paraId="6D120A8A" w14:textId="77777777" w:rsidR="002A0C51" w:rsidRPr="008340C8" w:rsidRDefault="002A0C51" w:rsidP="00433AB9">
      <w:pPr>
        <w:pStyle w:val="EndnoteText"/>
        <w:rPr>
          <w:rFonts w:ascii="Times New Roman" w:hAnsi="Times New Roman" w:cs="Times New Roman"/>
        </w:rPr>
      </w:pPr>
      <w:r w:rsidRPr="008340C8">
        <w:rPr>
          <w:rFonts w:ascii="Times New Roman" w:hAnsi="Times New Roman" w:cs="Times New Roman"/>
        </w:rPr>
        <w:t>1: All firms have been assigned pseudonyms t</w:t>
      </w:r>
      <w:r w:rsidR="001858D5" w:rsidRPr="008340C8">
        <w:rPr>
          <w:rFonts w:ascii="Times New Roman" w:hAnsi="Times New Roman" w:cs="Times New Roman"/>
        </w:rPr>
        <w:t>o preserve</w:t>
      </w:r>
      <w:r w:rsidRPr="008340C8">
        <w:rPr>
          <w:rFonts w:ascii="Times New Roman" w:hAnsi="Times New Roman" w:cs="Times New Roman"/>
        </w:rPr>
        <w:t xml:space="preserve"> anonymity.</w:t>
      </w:r>
    </w:p>
    <w:p w14:paraId="4ECE8B26" w14:textId="77777777" w:rsidR="00D21AD8" w:rsidRPr="008340C8" w:rsidRDefault="00D21AD8" w:rsidP="00433AB9">
      <w:pPr>
        <w:pStyle w:val="EndnoteText"/>
        <w:rPr>
          <w:rFonts w:ascii="Times New Roman" w:hAnsi="Times New Roman" w:cs="Times New Roman"/>
        </w:rPr>
      </w:pPr>
    </w:p>
    <w:p w14:paraId="64BD21CB" w14:textId="1576767B" w:rsidR="00D21AD8" w:rsidRPr="008340C8" w:rsidRDefault="00D21AD8" w:rsidP="00433AB9">
      <w:pPr>
        <w:pStyle w:val="EndnoteText"/>
        <w:rPr>
          <w:rFonts w:ascii="Times New Roman" w:hAnsi="Times New Roman" w:cs="Times New Roman"/>
        </w:rPr>
        <w:sectPr w:rsidR="00D21AD8" w:rsidRPr="008340C8" w:rsidSect="00705248">
          <w:endnotePr>
            <w:numFmt w:val="decimal"/>
          </w:endnotePr>
          <w:pgSz w:w="16840" w:h="11900" w:orient="landscape"/>
          <w:pgMar w:top="1440" w:right="1440" w:bottom="1440" w:left="1440" w:header="709" w:footer="709" w:gutter="0"/>
          <w:cols w:space="708"/>
          <w:docGrid w:linePitch="360"/>
        </w:sectPr>
      </w:pPr>
      <w:r w:rsidRPr="008340C8">
        <w:rPr>
          <w:rFonts w:ascii="Times New Roman" w:hAnsi="Times New Roman" w:cs="Times New Roman"/>
        </w:rPr>
        <w:t>2: Employee numbers at end of research period.</w:t>
      </w:r>
    </w:p>
    <w:p w14:paraId="682B38BB" w14:textId="77777777" w:rsidR="00705248" w:rsidRPr="008340C8" w:rsidRDefault="00705248" w:rsidP="00433AB9">
      <w:pPr>
        <w:pStyle w:val="EndnoteText"/>
        <w:rPr>
          <w:rFonts w:ascii="Times New Roman" w:hAnsi="Times New Roman" w:cs="Times New Roman"/>
        </w:rPr>
      </w:pPr>
    </w:p>
    <w:p w14:paraId="5D2C4DA6" w14:textId="77777777" w:rsidR="00705248" w:rsidRPr="008340C8" w:rsidRDefault="00705248" w:rsidP="00433AB9">
      <w:pPr>
        <w:pStyle w:val="EndnoteText"/>
        <w:rPr>
          <w:rFonts w:ascii="Times New Roman" w:hAnsi="Times New Roman" w:cs="Times New Roman"/>
        </w:rPr>
      </w:pPr>
    </w:p>
    <w:p w14:paraId="07ABD2D8" w14:textId="7B5A8E8D" w:rsidR="002F2076" w:rsidRPr="008340C8" w:rsidRDefault="00436370" w:rsidP="00413671">
      <w:pPr>
        <w:spacing w:line="480" w:lineRule="auto"/>
        <w:outlineLvl w:val="0"/>
        <w:rPr>
          <w:b/>
        </w:rPr>
      </w:pPr>
      <w:r w:rsidRPr="008340C8">
        <w:rPr>
          <w:b/>
        </w:rPr>
        <w:t xml:space="preserve">Table 2: </w:t>
      </w:r>
      <w:proofErr w:type="spellStart"/>
      <w:r w:rsidRPr="008340C8">
        <w:rPr>
          <w:b/>
        </w:rPr>
        <w:t>Financiali</w:t>
      </w:r>
      <w:r w:rsidR="002D7D95" w:rsidRPr="008340C8">
        <w:rPr>
          <w:b/>
        </w:rPr>
        <w:t>s</w:t>
      </w:r>
      <w:r w:rsidRPr="008340C8">
        <w:rPr>
          <w:b/>
        </w:rPr>
        <w:t>ing</w:t>
      </w:r>
      <w:proofErr w:type="spellEnd"/>
      <w:r w:rsidRPr="008340C8">
        <w:rPr>
          <w:b/>
        </w:rPr>
        <w:t xml:space="preserve"> </w:t>
      </w:r>
      <w:r w:rsidR="002F2076" w:rsidRPr="008340C8">
        <w:rPr>
          <w:b/>
        </w:rPr>
        <w:t>p</w:t>
      </w:r>
      <w:r w:rsidRPr="008340C8">
        <w:rPr>
          <w:b/>
        </w:rPr>
        <w:t>rinciples and practices</w:t>
      </w:r>
      <w:r w:rsidR="002A3E6D" w:rsidRPr="008340C8">
        <w:rPr>
          <w:b/>
        </w:rPr>
        <w:t xml:space="preserve">: </w:t>
      </w:r>
      <w:r w:rsidRPr="008340C8">
        <w:rPr>
          <w:b/>
        </w:rPr>
        <w:t>Bio-Bu</w:t>
      </w:r>
      <w:r w:rsidR="007E6CBF" w:rsidRPr="008340C8">
        <w:rPr>
          <w:b/>
        </w:rPr>
        <w:t>s</w:t>
      </w:r>
      <w:r w:rsidRPr="008340C8">
        <w:rPr>
          <w:b/>
        </w:rPr>
        <w:t xml:space="preserve">iness </w:t>
      </w:r>
    </w:p>
    <w:p w14:paraId="65C44D68" w14:textId="77777777" w:rsidR="00705248" w:rsidRPr="008340C8" w:rsidRDefault="00705248" w:rsidP="00433AB9">
      <w:pPr>
        <w:pStyle w:val="Endnote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
        <w:gridCol w:w="1042"/>
        <w:gridCol w:w="2739"/>
        <w:gridCol w:w="2790"/>
        <w:gridCol w:w="3870"/>
      </w:tblGrid>
      <w:tr w:rsidR="00362C93" w:rsidRPr="008340C8" w14:paraId="5B794FFD" w14:textId="77777777" w:rsidTr="0025003F">
        <w:trPr>
          <w:trHeight w:val="1034"/>
        </w:trPr>
        <w:tc>
          <w:tcPr>
            <w:tcW w:w="2139" w:type="dxa"/>
            <w:gridSpan w:val="2"/>
            <w:tcBorders>
              <w:top w:val="single" w:sz="4" w:space="0" w:color="FFFFFF"/>
              <w:left w:val="single" w:sz="4" w:space="0" w:color="FFFFFF"/>
              <w:bottom w:val="nil"/>
            </w:tcBorders>
            <w:shd w:val="clear" w:color="auto" w:fill="FFFFFF"/>
          </w:tcPr>
          <w:p w14:paraId="36DA7DAD" w14:textId="77777777" w:rsidR="00362C93" w:rsidRPr="008340C8" w:rsidRDefault="00362C93" w:rsidP="00433AB9">
            <w:pPr>
              <w:rPr>
                <w:sz w:val="22"/>
                <w:szCs w:val="22"/>
              </w:rPr>
            </w:pPr>
          </w:p>
        </w:tc>
        <w:tc>
          <w:tcPr>
            <w:tcW w:w="9399" w:type="dxa"/>
            <w:gridSpan w:val="3"/>
            <w:shd w:val="clear" w:color="auto" w:fill="FFFFFF"/>
          </w:tcPr>
          <w:p w14:paraId="77142917" w14:textId="7CAC72EB" w:rsidR="00362C93" w:rsidRPr="008340C8" w:rsidRDefault="00885920" w:rsidP="00433AB9">
            <w:pPr>
              <w:rPr>
                <w:b/>
                <w:sz w:val="22"/>
                <w:szCs w:val="22"/>
              </w:rPr>
            </w:pPr>
            <w:proofErr w:type="spellStart"/>
            <w:r w:rsidRPr="008340C8">
              <w:rPr>
                <w:b/>
                <w:sz w:val="22"/>
                <w:szCs w:val="22"/>
              </w:rPr>
              <w:t>Financialising</w:t>
            </w:r>
            <w:proofErr w:type="spellEnd"/>
            <w:r w:rsidRPr="008340C8">
              <w:rPr>
                <w:b/>
                <w:sz w:val="22"/>
                <w:szCs w:val="22"/>
              </w:rPr>
              <w:t xml:space="preserve"> principles and practices</w:t>
            </w:r>
          </w:p>
        </w:tc>
      </w:tr>
      <w:tr w:rsidR="00362C93" w:rsidRPr="008340C8" w14:paraId="781A5193" w14:textId="77777777" w:rsidTr="00167238">
        <w:trPr>
          <w:trHeight w:val="692"/>
        </w:trPr>
        <w:tc>
          <w:tcPr>
            <w:tcW w:w="2139" w:type="dxa"/>
            <w:gridSpan w:val="2"/>
            <w:tcBorders>
              <w:top w:val="nil"/>
              <w:left w:val="nil"/>
              <w:bottom w:val="single" w:sz="4" w:space="0" w:color="auto"/>
              <w:right w:val="single" w:sz="4" w:space="0" w:color="auto"/>
            </w:tcBorders>
            <w:shd w:val="clear" w:color="auto" w:fill="FFFFFF"/>
          </w:tcPr>
          <w:p w14:paraId="57FE87D5" w14:textId="77777777" w:rsidR="00362C93" w:rsidRPr="008340C8" w:rsidRDefault="00362C93" w:rsidP="00433AB9">
            <w:pPr>
              <w:rPr>
                <w:sz w:val="22"/>
                <w:szCs w:val="22"/>
              </w:rPr>
            </w:pPr>
          </w:p>
        </w:tc>
        <w:tc>
          <w:tcPr>
            <w:tcW w:w="2739" w:type="dxa"/>
            <w:tcBorders>
              <w:left w:val="single" w:sz="4" w:space="0" w:color="auto"/>
            </w:tcBorders>
            <w:shd w:val="clear" w:color="auto" w:fill="FFFFFF"/>
          </w:tcPr>
          <w:p w14:paraId="5AADD7EF" w14:textId="570FBA0E" w:rsidR="00362C93" w:rsidRPr="008340C8" w:rsidRDefault="00DB6872" w:rsidP="00DB6872">
            <w:pPr>
              <w:rPr>
                <w:i/>
                <w:sz w:val="22"/>
                <w:szCs w:val="22"/>
              </w:rPr>
            </w:pPr>
            <w:r w:rsidRPr="008340C8">
              <w:rPr>
                <w:i/>
                <w:sz w:val="22"/>
                <w:szCs w:val="22"/>
              </w:rPr>
              <w:t xml:space="preserve">Relations with large(r) firms </w:t>
            </w:r>
          </w:p>
        </w:tc>
        <w:tc>
          <w:tcPr>
            <w:tcW w:w="2790" w:type="dxa"/>
            <w:shd w:val="clear" w:color="auto" w:fill="FFFFFF"/>
          </w:tcPr>
          <w:p w14:paraId="5A41D8B2" w14:textId="35A41C14" w:rsidR="00362C93" w:rsidRPr="008340C8" w:rsidRDefault="00DB6872" w:rsidP="00DB6872">
            <w:pPr>
              <w:rPr>
                <w:i/>
                <w:sz w:val="22"/>
                <w:szCs w:val="22"/>
              </w:rPr>
            </w:pPr>
            <w:r w:rsidRPr="008340C8">
              <w:rPr>
                <w:i/>
                <w:sz w:val="22"/>
                <w:szCs w:val="22"/>
              </w:rPr>
              <w:t xml:space="preserve">Relations with financial intermediaries </w:t>
            </w:r>
          </w:p>
        </w:tc>
        <w:tc>
          <w:tcPr>
            <w:tcW w:w="3870" w:type="dxa"/>
            <w:shd w:val="clear" w:color="auto" w:fill="FFFFFF"/>
          </w:tcPr>
          <w:p w14:paraId="2B22FB95" w14:textId="73D60BB2" w:rsidR="00362C93" w:rsidRPr="008340C8" w:rsidRDefault="00DB6872" w:rsidP="00433AB9">
            <w:pPr>
              <w:rPr>
                <w:i/>
                <w:sz w:val="22"/>
                <w:szCs w:val="22"/>
              </w:rPr>
            </w:pPr>
            <w:r w:rsidRPr="008340C8">
              <w:rPr>
                <w:i/>
                <w:sz w:val="22"/>
                <w:szCs w:val="22"/>
              </w:rPr>
              <w:t>Neoliberal subjectivities of individualism</w:t>
            </w:r>
          </w:p>
        </w:tc>
      </w:tr>
      <w:tr w:rsidR="00362C93" w:rsidRPr="008340C8" w14:paraId="65D2C27F" w14:textId="77777777" w:rsidTr="00167238">
        <w:tc>
          <w:tcPr>
            <w:tcW w:w="1097" w:type="dxa"/>
            <w:tcBorders>
              <w:top w:val="single" w:sz="4" w:space="0" w:color="auto"/>
            </w:tcBorders>
            <w:shd w:val="clear" w:color="auto" w:fill="FFFFFF"/>
          </w:tcPr>
          <w:p w14:paraId="24B87B6D" w14:textId="77777777" w:rsidR="00362C93" w:rsidRPr="008340C8" w:rsidRDefault="00362C93" w:rsidP="00433AB9">
            <w:pPr>
              <w:rPr>
                <w:b/>
                <w:sz w:val="22"/>
                <w:szCs w:val="22"/>
              </w:rPr>
            </w:pPr>
            <w:r w:rsidRPr="008340C8">
              <w:rPr>
                <w:b/>
                <w:sz w:val="22"/>
                <w:szCs w:val="22"/>
              </w:rPr>
              <w:t>Potential effect on small firm</w:t>
            </w:r>
          </w:p>
          <w:p w14:paraId="5463C45C" w14:textId="77777777" w:rsidR="00362C93" w:rsidRPr="008340C8" w:rsidRDefault="00362C93" w:rsidP="00433AB9">
            <w:pPr>
              <w:rPr>
                <w:sz w:val="22"/>
                <w:szCs w:val="22"/>
              </w:rPr>
            </w:pPr>
          </w:p>
        </w:tc>
        <w:tc>
          <w:tcPr>
            <w:tcW w:w="1042" w:type="dxa"/>
            <w:tcBorders>
              <w:top w:val="single" w:sz="4" w:space="0" w:color="auto"/>
            </w:tcBorders>
            <w:shd w:val="clear" w:color="auto" w:fill="FFFFFF"/>
          </w:tcPr>
          <w:p w14:paraId="1270ED5E" w14:textId="77777777" w:rsidR="00362C93" w:rsidRPr="008340C8" w:rsidRDefault="00362C93" w:rsidP="00433AB9">
            <w:pPr>
              <w:rPr>
                <w:i/>
                <w:sz w:val="22"/>
                <w:szCs w:val="22"/>
              </w:rPr>
            </w:pPr>
            <w:r w:rsidRPr="008340C8">
              <w:rPr>
                <w:i/>
                <w:sz w:val="22"/>
                <w:szCs w:val="22"/>
              </w:rPr>
              <w:t>Bio-Business</w:t>
            </w:r>
          </w:p>
        </w:tc>
        <w:tc>
          <w:tcPr>
            <w:tcW w:w="2739" w:type="dxa"/>
            <w:shd w:val="clear" w:color="auto" w:fill="FFFFFF"/>
          </w:tcPr>
          <w:p w14:paraId="12C151B7" w14:textId="06D8352D" w:rsidR="00453DA7" w:rsidRPr="008340C8" w:rsidRDefault="00453DA7" w:rsidP="00453DA7">
            <w:pPr>
              <w:numPr>
                <w:ilvl w:val="0"/>
                <w:numId w:val="3"/>
              </w:numPr>
              <w:rPr>
                <w:sz w:val="20"/>
                <w:szCs w:val="20"/>
              </w:rPr>
            </w:pPr>
            <w:r w:rsidRPr="008340C8">
              <w:rPr>
                <w:sz w:val="20"/>
                <w:szCs w:val="20"/>
              </w:rPr>
              <w:t xml:space="preserve">Pressure to customise products for potential </w:t>
            </w:r>
            <w:r>
              <w:rPr>
                <w:sz w:val="20"/>
                <w:szCs w:val="20"/>
              </w:rPr>
              <w:t xml:space="preserve">‘Big </w:t>
            </w:r>
            <w:proofErr w:type="spellStart"/>
            <w:r>
              <w:rPr>
                <w:sz w:val="20"/>
                <w:szCs w:val="20"/>
              </w:rPr>
              <w:t>Pharma</w:t>
            </w:r>
            <w:proofErr w:type="spellEnd"/>
            <w:r>
              <w:rPr>
                <w:sz w:val="20"/>
                <w:szCs w:val="20"/>
              </w:rPr>
              <w:t xml:space="preserve">’ </w:t>
            </w:r>
            <w:r w:rsidRPr="008340C8">
              <w:rPr>
                <w:sz w:val="20"/>
                <w:szCs w:val="20"/>
              </w:rPr>
              <w:t>suitors (Bio1</w:t>
            </w:r>
            <w:proofErr w:type="gramStart"/>
            <w:r w:rsidRPr="008340C8">
              <w:rPr>
                <w:sz w:val="20"/>
                <w:szCs w:val="20"/>
              </w:rPr>
              <w:t>,3,4</w:t>
            </w:r>
            <w:proofErr w:type="gramEnd"/>
            <w:r w:rsidRPr="008340C8">
              <w:rPr>
                <w:sz w:val="20"/>
                <w:szCs w:val="20"/>
              </w:rPr>
              <w:t xml:space="preserve">) </w:t>
            </w:r>
          </w:p>
          <w:p w14:paraId="0FAA6ACC" w14:textId="77777777" w:rsidR="00DB6872" w:rsidRPr="008340C8" w:rsidRDefault="00DB6872" w:rsidP="00DB6872">
            <w:pPr>
              <w:numPr>
                <w:ilvl w:val="0"/>
                <w:numId w:val="3"/>
              </w:numPr>
              <w:rPr>
                <w:sz w:val="20"/>
                <w:szCs w:val="20"/>
              </w:rPr>
            </w:pPr>
            <w:r w:rsidRPr="008340C8">
              <w:rPr>
                <w:sz w:val="20"/>
                <w:szCs w:val="20"/>
              </w:rPr>
              <w:t xml:space="preserve">Dependence on one client for &gt;50% turnover (Bio4) </w:t>
            </w:r>
          </w:p>
          <w:p w14:paraId="704ABC1E" w14:textId="77777777" w:rsidR="00DB6872" w:rsidRPr="008340C8" w:rsidRDefault="00DB6872" w:rsidP="00DB6872">
            <w:pPr>
              <w:numPr>
                <w:ilvl w:val="0"/>
                <w:numId w:val="3"/>
              </w:numPr>
              <w:rPr>
                <w:sz w:val="20"/>
                <w:szCs w:val="20"/>
              </w:rPr>
            </w:pPr>
            <w:r w:rsidRPr="008340C8">
              <w:rPr>
                <w:sz w:val="20"/>
                <w:szCs w:val="20"/>
              </w:rPr>
              <w:t>Pressure to reorganise (Bio4)</w:t>
            </w:r>
          </w:p>
          <w:p w14:paraId="0E498B6F" w14:textId="136AAB73" w:rsidR="00362C93" w:rsidRPr="008340C8" w:rsidRDefault="00362C93" w:rsidP="00DB6872">
            <w:pPr>
              <w:ind w:left="720"/>
              <w:rPr>
                <w:sz w:val="20"/>
                <w:szCs w:val="20"/>
              </w:rPr>
            </w:pPr>
          </w:p>
        </w:tc>
        <w:tc>
          <w:tcPr>
            <w:tcW w:w="2790" w:type="dxa"/>
            <w:shd w:val="clear" w:color="auto" w:fill="FFFFFF"/>
          </w:tcPr>
          <w:p w14:paraId="0EFE9280" w14:textId="77777777" w:rsidR="00DB6872" w:rsidRPr="008340C8" w:rsidRDefault="00DB6872" w:rsidP="00DB6872">
            <w:pPr>
              <w:numPr>
                <w:ilvl w:val="0"/>
                <w:numId w:val="3"/>
              </w:numPr>
              <w:rPr>
                <w:sz w:val="20"/>
                <w:szCs w:val="20"/>
              </w:rPr>
            </w:pPr>
            <w:r w:rsidRPr="008340C8">
              <w:rPr>
                <w:sz w:val="20"/>
                <w:szCs w:val="20"/>
              </w:rPr>
              <w:t>Financial landscape incentivises/constrains product development (Bio1, 3, 4)</w:t>
            </w:r>
          </w:p>
          <w:p w14:paraId="5746FA5C" w14:textId="77777777" w:rsidR="00DB6872" w:rsidRPr="008340C8" w:rsidRDefault="00DB6872" w:rsidP="00DB6872">
            <w:pPr>
              <w:numPr>
                <w:ilvl w:val="0"/>
                <w:numId w:val="3"/>
              </w:numPr>
              <w:rPr>
                <w:sz w:val="20"/>
                <w:szCs w:val="20"/>
              </w:rPr>
            </w:pPr>
            <w:r w:rsidRPr="008340C8">
              <w:rPr>
                <w:sz w:val="20"/>
                <w:szCs w:val="20"/>
              </w:rPr>
              <w:t xml:space="preserve">Firms anxious to court and appease investors (Bio1, 3,4) </w:t>
            </w:r>
          </w:p>
          <w:p w14:paraId="58FF8EA9" w14:textId="77777777" w:rsidR="00DB6872" w:rsidRPr="008340C8" w:rsidRDefault="00DB6872" w:rsidP="00DB6872">
            <w:pPr>
              <w:numPr>
                <w:ilvl w:val="0"/>
                <w:numId w:val="3"/>
              </w:numPr>
              <w:rPr>
                <w:sz w:val="20"/>
                <w:szCs w:val="20"/>
              </w:rPr>
            </w:pPr>
            <w:r w:rsidRPr="008340C8">
              <w:rPr>
                <w:sz w:val="20"/>
                <w:szCs w:val="20"/>
              </w:rPr>
              <w:t xml:space="preserve">Tension over rewards for investors </w:t>
            </w:r>
            <w:proofErr w:type="spellStart"/>
            <w:r w:rsidRPr="008340C8">
              <w:rPr>
                <w:sz w:val="20"/>
                <w:szCs w:val="20"/>
              </w:rPr>
              <w:t>vis</w:t>
            </w:r>
            <w:proofErr w:type="spellEnd"/>
            <w:r w:rsidRPr="008340C8">
              <w:rPr>
                <w:sz w:val="20"/>
                <w:szCs w:val="20"/>
              </w:rPr>
              <w:t xml:space="preserve"> a </w:t>
            </w:r>
            <w:proofErr w:type="spellStart"/>
            <w:r w:rsidRPr="008340C8">
              <w:rPr>
                <w:sz w:val="20"/>
                <w:szCs w:val="20"/>
              </w:rPr>
              <w:t>vis</w:t>
            </w:r>
            <w:proofErr w:type="spellEnd"/>
            <w:r w:rsidRPr="008340C8">
              <w:rPr>
                <w:sz w:val="20"/>
                <w:szCs w:val="20"/>
              </w:rPr>
              <w:t xml:space="preserve"> scientists (Bio3) </w:t>
            </w:r>
          </w:p>
          <w:p w14:paraId="23354E6B" w14:textId="77777777" w:rsidR="00DB6872" w:rsidRPr="008340C8" w:rsidRDefault="00DB6872" w:rsidP="00DB6872">
            <w:pPr>
              <w:numPr>
                <w:ilvl w:val="0"/>
                <w:numId w:val="3"/>
              </w:numPr>
              <w:rPr>
                <w:sz w:val="20"/>
                <w:szCs w:val="20"/>
              </w:rPr>
            </w:pPr>
            <w:r w:rsidRPr="008340C8">
              <w:rPr>
                <w:sz w:val="20"/>
                <w:szCs w:val="20"/>
              </w:rPr>
              <w:t>Dependence on external finance challenges managerial and family control (Bio1, 3)</w:t>
            </w:r>
          </w:p>
          <w:p w14:paraId="3676EB5B" w14:textId="0CBE07BC" w:rsidR="00DB6872" w:rsidRPr="008340C8" w:rsidRDefault="00DB6872" w:rsidP="00DB6872">
            <w:pPr>
              <w:numPr>
                <w:ilvl w:val="0"/>
                <w:numId w:val="3"/>
              </w:numPr>
              <w:rPr>
                <w:sz w:val="20"/>
                <w:szCs w:val="20"/>
              </w:rPr>
            </w:pPr>
            <w:r w:rsidRPr="008340C8">
              <w:rPr>
                <w:sz w:val="20"/>
                <w:szCs w:val="20"/>
              </w:rPr>
              <w:t>Family and retirement plans shape sale plans (Bio1, 3).</w:t>
            </w:r>
          </w:p>
          <w:p w14:paraId="1E70D8A4" w14:textId="07A1F511" w:rsidR="00362C93" w:rsidRPr="008340C8" w:rsidRDefault="00362C93" w:rsidP="00DB6872">
            <w:pPr>
              <w:ind w:left="720"/>
              <w:rPr>
                <w:sz w:val="20"/>
                <w:szCs w:val="20"/>
              </w:rPr>
            </w:pPr>
          </w:p>
        </w:tc>
        <w:tc>
          <w:tcPr>
            <w:tcW w:w="3870" w:type="dxa"/>
            <w:shd w:val="clear" w:color="auto" w:fill="FFFFFF"/>
          </w:tcPr>
          <w:p w14:paraId="33AB238E" w14:textId="77777777" w:rsidR="00DB6872" w:rsidRPr="008340C8" w:rsidRDefault="00DB6872" w:rsidP="00DB6872">
            <w:pPr>
              <w:numPr>
                <w:ilvl w:val="0"/>
                <w:numId w:val="3"/>
              </w:numPr>
              <w:rPr>
                <w:sz w:val="20"/>
                <w:szCs w:val="20"/>
              </w:rPr>
            </w:pPr>
            <w:r w:rsidRPr="008340C8">
              <w:rPr>
                <w:sz w:val="20"/>
                <w:szCs w:val="20"/>
              </w:rPr>
              <w:t xml:space="preserve">Firm as asset for sale (Bio1, 3, 4) </w:t>
            </w:r>
          </w:p>
          <w:p w14:paraId="477FD966" w14:textId="77777777" w:rsidR="00DB6872" w:rsidRPr="008340C8" w:rsidRDefault="00DB6872" w:rsidP="00DB6872">
            <w:pPr>
              <w:numPr>
                <w:ilvl w:val="0"/>
                <w:numId w:val="3"/>
              </w:numPr>
              <w:rPr>
                <w:sz w:val="20"/>
                <w:szCs w:val="20"/>
              </w:rPr>
            </w:pPr>
            <w:r w:rsidRPr="008340C8">
              <w:rPr>
                <w:sz w:val="20"/>
                <w:szCs w:val="20"/>
              </w:rPr>
              <w:t>Workers encouraged to have ‘an exit strategy’ (Bio3)</w:t>
            </w:r>
          </w:p>
          <w:p w14:paraId="0EC3FD97" w14:textId="77777777" w:rsidR="00DB6872" w:rsidRPr="008340C8" w:rsidRDefault="00DB6872" w:rsidP="00DB6872">
            <w:pPr>
              <w:numPr>
                <w:ilvl w:val="0"/>
                <w:numId w:val="3"/>
              </w:numPr>
              <w:rPr>
                <w:sz w:val="20"/>
                <w:szCs w:val="20"/>
              </w:rPr>
            </w:pPr>
            <w:r w:rsidRPr="008340C8">
              <w:rPr>
                <w:sz w:val="20"/>
                <w:szCs w:val="20"/>
              </w:rPr>
              <w:t xml:space="preserve">Financial </w:t>
            </w:r>
            <w:proofErr w:type="spellStart"/>
            <w:r w:rsidRPr="008340C8">
              <w:rPr>
                <w:sz w:val="20"/>
                <w:szCs w:val="20"/>
              </w:rPr>
              <w:t>precarity</w:t>
            </w:r>
            <w:proofErr w:type="spellEnd"/>
            <w:r w:rsidRPr="008340C8">
              <w:rPr>
                <w:sz w:val="20"/>
                <w:szCs w:val="20"/>
              </w:rPr>
              <w:t xml:space="preserve"> of maintaining research activity (Bio3)</w:t>
            </w:r>
          </w:p>
          <w:p w14:paraId="0FE4540A" w14:textId="19FDB7F0" w:rsidR="00DB6872" w:rsidRDefault="00D76E00" w:rsidP="00DB6872">
            <w:pPr>
              <w:numPr>
                <w:ilvl w:val="0"/>
                <w:numId w:val="3"/>
              </w:numPr>
              <w:rPr>
                <w:sz w:val="20"/>
                <w:szCs w:val="20"/>
              </w:rPr>
            </w:pPr>
            <w:r>
              <w:rPr>
                <w:sz w:val="20"/>
                <w:szCs w:val="20"/>
              </w:rPr>
              <w:t>Perceived growing f</w:t>
            </w:r>
            <w:r w:rsidR="00DB6872" w:rsidRPr="008340C8">
              <w:rPr>
                <w:sz w:val="20"/>
                <w:szCs w:val="20"/>
              </w:rPr>
              <w:t>inancial opportunism of employees (Bio1)</w:t>
            </w:r>
          </w:p>
          <w:p w14:paraId="51426851" w14:textId="7BA8C257" w:rsidR="00453DA7" w:rsidRPr="008340C8" w:rsidRDefault="00453DA7" w:rsidP="00DB6872">
            <w:pPr>
              <w:numPr>
                <w:ilvl w:val="0"/>
                <w:numId w:val="3"/>
              </w:numPr>
              <w:rPr>
                <w:sz w:val="20"/>
                <w:szCs w:val="20"/>
              </w:rPr>
            </w:pPr>
            <w:r>
              <w:rPr>
                <w:sz w:val="20"/>
                <w:szCs w:val="20"/>
              </w:rPr>
              <w:t>Changing culture of firm after buy-out (Bio4)</w:t>
            </w:r>
          </w:p>
          <w:p w14:paraId="7A493713" w14:textId="786327E6" w:rsidR="00362C93" w:rsidRPr="008340C8" w:rsidRDefault="00362C93" w:rsidP="00DB6872">
            <w:pPr>
              <w:ind w:left="720"/>
              <w:rPr>
                <w:sz w:val="20"/>
                <w:szCs w:val="20"/>
              </w:rPr>
            </w:pPr>
          </w:p>
        </w:tc>
      </w:tr>
    </w:tbl>
    <w:p w14:paraId="6A8DE234" w14:textId="77777777" w:rsidR="0012636A" w:rsidRPr="008340C8" w:rsidRDefault="0012636A" w:rsidP="0012636A">
      <w:pPr>
        <w:pStyle w:val="EndnoteText"/>
        <w:rPr>
          <w:rFonts w:ascii="Times New Roman" w:hAnsi="Times New Roman" w:cs="Times New Roman"/>
        </w:rPr>
      </w:pPr>
    </w:p>
    <w:p w14:paraId="66175520" w14:textId="77777777" w:rsidR="0012636A" w:rsidRPr="008340C8" w:rsidRDefault="0012636A" w:rsidP="0012636A">
      <w:pPr>
        <w:pStyle w:val="EndnoteText"/>
        <w:rPr>
          <w:rFonts w:ascii="Times New Roman" w:hAnsi="Times New Roman" w:cs="Times New Roman"/>
        </w:rPr>
      </w:pPr>
    </w:p>
    <w:p w14:paraId="47B2D8C1" w14:textId="77777777" w:rsidR="002C0F2C" w:rsidRPr="008340C8" w:rsidRDefault="002C0F2C" w:rsidP="0012636A">
      <w:pPr>
        <w:pStyle w:val="EndnoteText"/>
        <w:rPr>
          <w:rFonts w:ascii="Times New Roman" w:hAnsi="Times New Roman" w:cs="Times New Roman"/>
        </w:rPr>
      </w:pPr>
    </w:p>
    <w:p w14:paraId="0579868B" w14:textId="77777777" w:rsidR="00E666FF" w:rsidRPr="008340C8" w:rsidRDefault="00E666FF" w:rsidP="0012636A">
      <w:pPr>
        <w:pStyle w:val="EndnoteText"/>
        <w:rPr>
          <w:rFonts w:ascii="Times New Roman" w:hAnsi="Times New Roman" w:cs="Times New Roman"/>
        </w:rPr>
      </w:pPr>
    </w:p>
    <w:p w14:paraId="222B2737" w14:textId="77777777" w:rsidR="00E666FF" w:rsidRPr="008340C8" w:rsidRDefault="00E666FF" w:rsidP="0012636A">
      <w:pPr>
        <w:pStyle w:val="EndnoteText"/>
        <w:rPr>
          <w:rFonts w:ascii="Times New Roman" w:hAnsi="Times New Roman" w:cs="Times New Roman"/>
        </w:rPr>
      </w:pPr>
    </w:p>
    <w:p w14:paraId="6C8C1C9B" w14:textId="77777777" w:rsidR="00E666FF" w:rsidRPr="008340C8" w:rsidRDefault="00E666FF" w:rsidP="0012636A">
      <w:pPr>
        <w:pStyle w:val="EndnoteText"/>
        <w:rPr>
          <w:rFonts w:ascii="Times New Roman" w:hAnsi="Times New Roman" w:cs="Times New Roman"/>
        </w:rPr>
      </w:pPr>
    </w:p>
    <w:p w14:paraId="6437E2E7" w14:textId="52F85CBE" w:rsidR="002C0F2C" w:rsidRPr="008340C8" w:rsidRDefault="002C0F2C" w:rsidP="00413671">
      <w:pPr>
        <w:spacing w:line="480" w:lineRule="auto"/>
        <w:outlineLvl w:val="0"/>
        <w:rPr>
          <w:b/>
        </w:rPr>
      </w:pPr>
      <w:r w:rsidRPr="008340C8">
        <w:rPr>
          <w:b/>
        </w:rPr>
        <w:lastRenderedPageBreak/>
        <w:t xml:space="preserve">Table 3: </w:t>
      </w:r>
      <w:proofErr w:type="spellStart"/>
      <w:r w:rsidRPr="008340C8">
        <w:rPr>
          <w:b/>
        </w:rPr>
        <w:t>Financialising</w:t>
      </w:r>
      <w:proofErr w:type="spellEnd"/>
      <w:r w:rsidRPr="008340C8">
        <w:rPr>
          <w:b/>
        </w:rPr>
        <w:t xml:space="preserve"> principles and practices</w:t>
      </w:r>
      <w:r w:rsidR="002A3E6D" w:rsidRPr="008340C8">
        <w:rPr>
          <w:b/>
        </w:rPr>
        <w:t xml:space="preserve">: </w:t>
      </w:r>
      <w:r w:rsidRPr="008340C8">
        <w:rPr>
          <w:b/>
        </w:rPr>
        <w:t xml:space="preserve">Film and Media </w:t>
      </w:r>
    </w:p>
    <w:p w14:paraId="33323D34" w14:textId="2962CC9C" w:rsidR="002C0F2C" w:rsidRPr="008340C8" w:rsidRDefault="002C0F2C" w:rsidP="0012636A">
      <w:pPr>
        <w:pStyle w:val="Endnote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7"/>
        <w:gridCol w:w="1042"/>
        <w:gridCol w:w="2739"/>
        <w:gridCol w:w="2790"/>
        <w:gridCol w:w="3870"/>
      </w:tblGrid>
      <w:tr w:rsidR="0012636A" w:rsidRPr="008340C8" w14:paraId="1210CEFC" w14:textId="77777777" w:rsidTr="0012636A">
        <w:trPr>
          <w:trHeight w:val="1034"/>
        </w:trPr>
        <w:tc>
          <w:tcPr>
            <w:tcW w:w="2139" w:type="dxa"/>
            <w:gridSpan w:val="2"/>
            <w:tcBorders>
              <w:top w:val="single" w:sz="4" w:space="0" w:color="FFFFFF"/>
              <w:left w:val="single" w:sz="4" w:space="0" w:color="FFFFFF"/>
              <w:bottom w:val="nil"/>
            </w:tcBorders>
            <w:shd w:val="clear" w:color="auto" w:fill="FFFFFF"/>
          </w:tcPr>
          <w:p w14:paraId="2829A796" w14:textId="77777777" w:rsidR="0012636A" w:rsidRPr="008340C8" w:rsidRDefault="0012636A" w:rsidP="0012636A">
            <w:pPr>
              <w:rPr>
                <w:sz w:val="22"/>
                <w:szCs w:val="22"/>
              </w:rPr>
            </w:pPr>
          </w:p>
        </w:tc>
        <w:tc>
          <w:tcPr>
            <w:tcW w:w="9399" w:type="dxa"/>
            <w:gridSpan w:val="3"/>
            <w:shd w:val="clear" w:color="auto" w:fill="FFFFFF"/>
          </w:tcPr>
          <w:p w14:paraId="610EDBBD" w14:textId="77777777" w:rsidR="0012636A" w:rsidRPr="008340C8" w:rsidRDefault="0012636A" w:rsidP="0012636A">
            <w:pPr>
              <w:rPr>
                <w:b/>
                <w:sz w:val="22"/>
                <w:szCs w:val="22"/>
              </w:rPr>
            </w:pPr>
            <w:proofErr w:type="spellStart"/>
            <w:r w:rsidRPr="008340C8">
              <w:rPr>
                <w:b/>
                <w:sz w:val="22"/>
                <w:szCs w:val="22"/>
              </w:rPr>
              <w:t>Financialising</w:t>
            </w:r>
            <w:proofErr w:type="spellEnd"/>
            <w:r w:rsidRPr="008340C8">
              <w:rPr>
                <w:b/>
                <w:sz w:val="22"/>
                <w:szCs w:val="22"/>
              </w:rPr>
              <w:t xml:space="preserve"> principles and practices</w:t>
            </w:r>
          </w:p>
        </w:tc>
      </w:tr>
      <w:tr w:rsidR="0012636A" w:rsidRPr="008340C8" w14:paraId="59677E2E" w14:textId="77777777" w:rsidTr="0012636A">
        <w:trPr>
          <w:trHeight w:val="692"/>
        </w:trPr>
        <w:tc>
          <w:tcPr>
            <w:tcW w:w="2139" w:type="dxa"/>
            <w:gridSpan w:val="2"/>
            <w:tcBorders>
              <w:top w:val="nil"/>
              <w:left w:val="nil"/>
              <w:bottom w:val="single" w:sz="4" w:space="0" w:color="auto"/>
              <w:right w:val="single" w:sz="4" w:space="0" w:color="auto"/>
            </w:tcBorders>
            <w:shd w:val="clear" w:color="auto" w:fill="FFFFFF"/>
          </w:tcPr>
          <w:p w14:paraId="29E14D8C" w14:textId="77777777" w:rsidR="0012636A" w:rsidRPr="008340C8" w:rsidRDefault="0012636A" w:rsidP="0012636A">
            <w:pPr>
              <w:rPr>
                <w:sz w:val="22"/>
                <w:szCs w:val="22"/>
              </w:rPr>
            </w:pPr>
          </w:p>
        </w:tc>
        <w:tc>
          <w:tcPr>
            <w:tcW w:w="2739" w:type="dxa"/>
            <w:tcBorders>
              <w:left w:val="single" w:sz="4" w:space="0" w:color="auto"/>
            </w:tcBorders>
            <w:shd w:val="clear" w:color="auto" w:fill="FFFFFF"/>
          </w:tcPr>
          <w:p w14:paraId="4368CFF2" w14:textId="56B9F768" w:rsidR="0012636A" w:rsidRPr="008340C8" w:rsidRDefault="00D022B4" w:rsidP="00D022B4">
            <w:pPr>
              <w:rPr>
                <w:i/>
                <w:sz w:val="22"/>
                <w:szCs w:val="22"/>
              </w:rPr>
            </w:pPr>
            <w:r w:rsidRPr="008340C8">
              <w:rPr>
                <w:i/>
                <w:sz w:val="22"/>
                <w:szCs w:val="22"/>
              </w:rPr>
              <w:t xml:space="preserve">Relations with large(r) firms </w:t>
            </w:r>
          </w:p>
        </w:tc>
        <w:tc>
          <w:tcPr>
            <w:tcW w:w="2790" w:type="dxa"/>
            <w:shd w:val="clear" w:color="auto" w:fill="FFFFFF"/>
          </w:tcPr>
          <w:p w14:paraId="26FE59D2" w14:textId="42D2A4C0" w:rsidR="0012636A" w:rsidRPr="008340C8" w:rsidRDefault="00D022B4" w:rsidP="00D022B4">
            <w:pPr>
              <w:rPr>
                <w:i/>
                <w:sz w:val="22"/>
                <w:szCs w:val="22"/>
              </w:rPr>
            </w:pPr>
            <w:r w:rsidRPr="008340C8">
              <w:rPr>
                <w:i/>
                <w:sz w:val="22"/>
                <w:szCs w:val="22"/>
              </w:rPr>
              <w:t xml:space="preserve">Relations with financial intermediaries </w:t>
            </w:r>
          </w:p>
        </w:tc>
        <w:tc>
          <w:tcPr>
            <w:tcW w:w="3870" w:type="dxa"/>
            <w:shd w:val="clear" w:color="auto" w:fill="FFFFFF"/>
          </w:tcPr>
          <w:p w14:paraId="06C89E24" w14:textId="707CFF50" w:rsidR="0012636A" w:rsidRPr="008340C8" w:rsidRDefault="00D022B4" w:rsidP="00D022B4">
            <w:pPr>
              <w:rPr>
                <w:i/>
                <w:sz w:val="22"/>
                <w:szCs w:val="22"/>
              </w:rPr>
            </w:pPr>
            <w:r w:rsidRPr="008340C8">
              <w:rPr>
                <w:i/>
                <w:sz w:val="22"/>
                <w:szCs w:val="22"/>
              </w:rPr>
              <w:t xml:space="preserve">Neoliberal subjectivities of individualism </w:t>
            </w:r>
          </w:p>
        </w:tc>
      </w:tr>
      <w:tr w:rsidR="0012636A" w:rsidRPr="008340C8" w14:paraId="077FC113" w14:textId="77777777" w:rsidTr="0012636A">
        <w:tc>
          <w:tcPr>
            <w:tcW w:w="1097" w:type="dxa"/>
            <w:tcBorders>
              <w:top w:val="single" w:sz="4" w:space="0" w:color="auto"/>
            </w:tcBorders>
            <w:shd w:val="clear" w:color="auto" w:fill="FFFFFF"/>
          </w:tcPr>
          <w:p w14:paraId="72607FE7" w14:textId="77777777" w:rsidR="0012636A" w:rsidRPr="008340C8" w:rsidRDefault="0012636A" w:rsidP="0012636A">
            <w:pPr>
              <w:rPr>
                <w:b/>
                <w:sz w:val="22"/>
                <w:szCs w:val="22"/>
              </w:rPr>
            </w:pPr>
            <w:r w:rsidRPr="008340C8">
              <w:rPr>
                <w:b/>
                <w:sz w:val="22"/>
                <w:szCs w:val="22"/>
              </w:rPr>
              <w:t>Potential effect on small firm</w:t>
            </w:r>
          </w:p>
          <w:p w14:paraId="7B17AEE9" w14:textId="77777777" w:rsidR="0012636A" w:rsidRPr="008340C8" w:rsidRDefault="0012636A" w:rsidP="0012636A">
            <w:pPr>
              <w:rPr>
                <w:sz w:val="22"/>
                <w:szCs w:val="22"/>
              </w:rPr>
            </w:pPr>
          </w:p>
        </w:tc>
        <w:tc>
          <w:tcPr>
            <w:tcW w:w="1042" w:type="dxa"/>
            <w:tcBorders>
              <w:top w:val="single" w:sz="4" w:space="0" w:color="auto"/>
            </w:tcBorders>
            <w:shd w:val="clear" w:color="auto" w:fill="FFFFFF"/>
          </w:tcPr>
          <w:p w14:paraId="569E135C" w14:textId="487DBC4E" w:rsidR="0012636A" w:rsidRPr="008340C8" w:rsidRDefault="00885920" w:rsidP="00885920">
            <w:pPr>
              <w:rPr>
                <w:i/>
                <w:sz w:val="22"/>
                <w:szCs w:val="22"/>
              </w:rPr>
            </w:pPr>
            <w:r w:rsidRPr="008340C8">
              <w:rPr>
                <w:i/>
                <w:sz w:val="22"/>
                <w:szCs w:val="22"/>
              </w:rPr>
              <w:t>Film and Media</w:t>
            </w:r>
          </w:p>
        </w:tc>
        <w:tc>
          <w:tcPr>
            <w:tcW w:w="2739" w:type="dxa"/>
            <w:shd w:val="clear" w:color="auto" w:fill="FFFFFF"/>
          </w:tcPr>
          <w:p w14:paraId="2A30205B" w14:textId="77777777" w:rsidR="002C0F2C" w:rsidRPr="008340C8" w:rsidRDefault="002C0F2C" w:rsidP="002C0F2C">
            <w:pPr>
              <w:numPr>
                <w:ilvl w:val="0"/>
                <w:numId w:val="3"/>
              </w:numPr>
              <w:rPr>
                <w:sz w:val="20"/>
                <w:szCs w:val="20"/>
              </w:rPr>
            </w:pPr>
            <w:r w:rsidRPr="008340C8">
              <w:rPr>
                <w:sz w:val="20"/>
                <w:szCs w:val="20"/>
              </w:rPr>
              <w:t>Largely autonomous but facing price competition from ‘the big boys’ during recession (FM2</w:t>
            </w:r>
            <w:proofErr w:type="gramStart"/>
            <w:r w:rsidRPr="008340C8">
              <w:rPr>
                <w:sz w:val="20"/>
                <w:szCs w:val="20"/>
              </w:rPr>
              <w:t>,3</w:t>
            </w:r>
            <w:proofErr w:type="gramEnd"/>
            <w:r w:rsidRPr="008340C8">
              <w:rPr>
                <w:sz w:val="20"/>
                <w:szCs w:val="20"/>
              </w:rPr>
              <w:t>)</w:t>
            </w:r>
          </w:p>
          <w:p w14:paraId="3917861C" w14:textId="13560A78" w:rsidR="0012636A" w:rsidRPr="008340C8" w:rsidRDefault="0012636A" w:rsidP="002C0F2C">
            <w:pPr>
              <w:ind w:left="720"/>
              <w:rPr>
                <w:sz w:val="20"/>
                <w:szCs w:val="20"/>
              </w:rPr>
            </w:pPr>
          </w:p>
        </w:tc>
        <w:tc>
          <w:tcPr>
            <w:tcW w:w="2790" w:type="dxa"/>
            <w:shd w:val="clear" w:color="auto" w:fill="FFFFFF"/>
          </w:tcPr>
          <w:p w14:paraId="0349F59B" w14:textId="77777777" w:rsidR="009F22B8" w:rsidRPr="008340C8" w:rsidRDefault="002C0F2C" w:rsidP="009F22B8">
            <w:pPr>
              <w:numPr>
                <w:ilvl w:val="0"/>
                <w:numId w:val="4"/>
              </w:numPr>
              <w:rPr>
                <w:sz w:val="20"/>
                <w:szCs w:val="20"/>
              </w:rPr>
            </w:pPr>
            <w:r w:rsidRPr="008340C8">
              <w:rPr>
                <w:sz w:val="20"/>
                <w:szCs w:val="20"/>
              </w:rPr>
              <w:t>Aversion to debt/</w:t>
            </w:r>
            <w:r w:rsidR="009F22B8" w:rsidRPr="008340C8">
              <w:rPr>
                <w:sz w:val="20"/>
                <w:szCs w:val="20"/>
              </w:rPr>
              <w:t>desire to retain control (FM2</w:t>
            </w:r>
            <w:proofErr w:type="gramStart"/>
            <w:r w:rsidR="009F22B8" w:rsidRPr="008340C8">
              <w:rPr>
                <w:sz w:val="20"/>
                <w:szCs w:val="20"/>
              </w:rPr>
              <w:t>,3</w:t>
            </w:r>
            <w:proofErr w:type="gramEnd"/>
            <w:r w:rsidR="009F22B8" w:rsidRPr="008340C8">
              <w:rPr>
                <w:sz w:val="20"/>
                <w:szCs w:val="20"/>
              </w:rPr>
              <w:t>)</w:t>
            </w:r>
          </w:p>
          <w:p w14:paraId="542757C7" w14:textId="77777777" w:rsidR="00ED619F" w:rsidRPr="008340C8" w:rsidRDefault="002C0F2C" w:rsidP="00ED619F">
            <w:pPr>
              <w:numPr>
                <w:ilvl w:val="0"/>
                <w:numId w:val="4"/>
              </w:numPr>
              <w:rPr>
                <w:sz w:val="20"/>
                <w:szCs w:val="20"/>
              </w:rPr>
            </w:pPr>
            <w:r w:rsidRPr="008340C8">
              <w:rPr>
                <w:sz w:val="20"/>
                <w:szCs w:val="20"/>
              </w:rPr>
              <w:t>Dependence on external finance challenges managerial control (FM1).</w:t>
            </w:r>
            <w:r w:rsidR="00ED619F" w:rsidRPr="008340C8">
              <w:rPr>
                <w:sz w:val="20"/>
                <w:szCs w:val="20"/>
              </w:rPr>
              <w:t xml:space="preserve"> </w:t>
            </w:r>
          </w:p>
          <w:p w14:paraId="1BB956DC" w14:textId="475FE62B" w:rsidR="0012636A" w:rsidRPr="008340C8" w:rsidRDefault="0012636A" w:rsidP="00453DA7">
            <w:pPr>
              <w:ind w:left="720"/>
              <w:rPr>
                <w:sz w:val="20"/>
                <w:szCs w:val="20"/>
              </w:rPr>
            </w:pPr>
          </w:p>
        </w:tc>
        <w:tc>
          <w:tcPr>
            <w:tcW w:w="3870" w:type="dxa"/>
            <w:shd w:val="clear" w:color="auto" w:fill="FFFFFF"/>
          </w:tcPr>
          <w:p w14:paraId="6E46C32B" w14:textId="36089186" w:rsidR="002C0F2C" w:rsidRPr="008340C8" w:rsidRDefault="002C0F2C" w:rsidP="002C0F2C">
            <w:pPr>
              <w:numPr>
                <w:ilvl w:val="0"/>
                <w:numId w:val="4"/>
              </w:numPr>
              <w:rPr>
                <w:sz w:val="20"/>
                <w:szCs w:val="20"/>
              </w:rPr>
            </w:pPr>
            <w:r w:rsidRPr="008340C8">
              <w:rPr>
                <w:sz w:val="20"/>
                <w:szCs w:val="20"/>
              </w:rPr>
              <w:t xml:space="preserve">Firm as </w:t>
            </w:r>
            <w:r w:rsidR="005D6C70" w:rsidRPr="008340C8">
              <w:rPr>
                <w:sz w:val="20"/>
                <w:szCs w:val="20"/>
              </w:rPr>
              <w:t xml:space="preserve">individual and family </w:t>
            </w:r>
            <w:r w:rsidRPr="008340C8">
              <w:rPr>
                <w:sz w:val="20"/>
                <w:szCs w:val="20"/>
              </w:rPr>
              <w:t>livelihood</w:t>
            </w:r>
            <w:r w:rsidR="005D6C70" w:rsidRPr="008340C8">
              <w:rPr>
                <w:sz w:val="20"/>
                <w:szCs w:val="20"/>
              </w:rPr>
              <w:t xml:space="preserve"> and </w:t>
            </w:r>
            <w:r w:rsidRPr="008340C8">
              <w:rPr>
                <w:sz w:val="20"/>
                <w:szCs w:val="20"/>
              </w:rPr>
              <w:t>future security (FM1, 2,3)</w:t>
            </w:r>
          </w:p>
          <w:p w14:paraId="6598F13B" w14:textId="77777777" w:rsidR="0012636A" w:rsidRDefault="002C0F2C" w:rsidP="002C0F2C">
            <w:pPr>
              <w:numPr>
                <w:ilvl w:val="0"/>
                <w:numId w:val="4"/>
              </w:numPr>
              <w:rPr>
                <w:sz w:val="20"/>
                <w:szCs w:val="20"/>
              </w:rPr>
            </w:pPr>
            <w:r w:rsidRPr="008340C8">
              <w:rPr>
                <w:sz w:val="20"/>
                <w:szCs w:val="20"/>
              </w:rPr>
              <w:t>Health, family and retirement plans shape sale plans (FM2, 3)</w:t>
            </w:r>
          </w:p>
          <w:p w14:paraId="376B54FA" w14:textId="77777777" w:rsidR="00453DA7" w:rsidRPr="008340C8" w:rsidRDefault="00453DA7" w:rsidP="00453DA7">
            <w:pPr>
              <w:numPr>
                <w:ilvl w:val="0"/>
                <w:numId w:val="4"/>
              </w:numPr>
              <w:rPr>
                <w:sz w:val="20"/>
                <w:szCs w:val="20"/>
              </w:rPr>
            </w:pPr>
            <w:r w:rsidRPr="008340C8">
              <w:rPr>
                <w:sz w:val="20"/>
                <w:szCs w:val="20"/>
              </w:rPr>
              <w:t xml:space="preserve">Firm premises as asset for sale (FM2) </w:t>
            </w:r>
          </w:p>
          <w:p w14:paraId="40EE0D44" w14:textId="4A413A7F" w:rsidR="00453DA7" w:rsidRPr="008340C8" w:rsidRDefault="00453DA7" w:rsidP="00453DA7">
            <w:pPr>
              <w:ind w:left="720"/>
              <w:rPr>
                <w:sz w:val="20"/>
                <w:szCs w:val="20"/>
              </w:rPr>
            </w:pPr>
          </w:p>
        </w:tc>
      </w:tr>
    </w:tbl>
    <w:p w14:paraId="020D76C9" w14:textId="77777777" w:rsidR="0012636A" w:rsidRPr="008340C8" w:rsidRDefault="0012636A" w:rsidP="0012636A">
      <w:pPr>
        <w:pStyle w:val="EndnoteText"/>
        <w:rPr>
          <w:rFonts w:ascii="Times New Roman" w:hAnsi="Times New Roman" w:cs="Times New Roman"/>
        </w:rPr>
      </w:pPr>
    </w:p>
    <w:p w14:paraId="10BA76EF" w14:textId="77777777" w:rsidR="000D5738" w:rsidRPr="008340C8" w:rsidRDefault="000D5738" w:rsidP="00433AB9">
      <w:pPr>
        <w:pStyle w:val="EndnoteText"/>
        <w:rPr>
          <w:rFonts w:ascii="Times New Roman" w:hAnsi="Times New Roman" w:cs="Times New Roman"/>
        </w:rPr>
      </w:pPr>
    </w:p>
    <w:sectPr w:rsidR="000D5738" w:rsidRPr="008340C8" w:rsidSect="00AF4935">
      <w:endnotePr>
        <w:numFmt w:val="decimal"/>
      </w:endnotePr>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C892" w14:textId="77777777" w:rsidR="008D5816" w:rsidRPr="0068195E" w:rsidRDefault="008D5816" w:rsidP="001612DB">
      <w:r>
        <w:t>____________________</w:t>
      </w:r>
    </w:p>
  </w:endnote>
  <w:endnote w:type="continuationSeparator" w:id="0">
    <w:p w14:paraId="7CBCE403" w14:textId="77777777" w:rsidR="008D5816" w:rsidRDefault="008D5816" w:rsidP="001612DB">
      <w:r>
        <w:continuationSeparator/>
      </w:r>
    </w:p>
  </w:endnote>
  <w:endnote w:id="1">
    <w:p w14:paraId="25A1B18C" w14:textId="77777777" w:rsidR="003A6326" w:rsidRDefault="003A6326" w:rsidP="005422B8">
      <w:pPr>
        <w:widowControl w:val="0"/>
        <w:autoSpaceDE w:val="0"/>
        <w:autoSpaceDN w:val="0"/>
        <w:adjustRightInd w:val="0"/>
      </w:pPr>
      <w:r>
        <w:rPr>
          <w:rStyle w:val="EndnoteReference"/>
        </w:rPr>
        <w:endnoteRef/>
      </w:r>
      <w:r w:rsidRPr="005422B8">
        <w:rPr>
          <w:sz w:val="20"/>
          <w:szCs w:val="20"/>
        </w:rPr>
        <w:t xml:space="preserve">We follow the EU definition of ‘small firm’ to denote </w:t>
      </w:r>
      <w:r w:rsidRPr="005422B8">
        <w:rPr>
          <w:color w:val="343434"/>
          <w:sz w:val="20"/>
          <w:szCs w:val="20"/>
        </w:rPr>
        <w:t>an enterprise which employs fewer than 50 persons and whose annual turnover and/or annual balance sheet total does not exceed EUR 10 million</w:t>
      </w:r>
      <w:r>
        <w:rPr>
          <w:color w:val="343434"/>
          <w:sz w:val="20"/>
          <w:szCs w:val="20"/>
        </w:rPr>
        <w:t xml:space="preserve"> (see </w:t>
      </w:r>
      <w:r w:rsidRPr="00917BA2">
        <w:rPr>
          <w:color w:val="343434"/>
          <w:sz w:val="20"/>
          <w:szCs w:val="20"/>
        </w:rPr>
        <w:t>http://ec.europa.eu/growth/smes/business-friendly-environment/sme-definition_en</w:t>
      </w:r>
      <w:r>
        <w:rPr>
          <w:color w:val="343434"/>
          <w:sz w:val="20"/>
          <w:szCs w:val="20"/>
        </w:rPr>
        <w:t>).</w:t>
      </w:r>
    </w:p>
  </w:endnote>
  <w:endnote w:id="2">
    <w:p w14:paraId="47250873" w14:textId="77777777" w:rsidR="003A6326" w:rsidRPr="00FC7EEA" w:rsidRDefault="003A6326" w:rsidP="00CA57CD">
      <w:pPr>
        <w:pStyle w:val="MediumList2-Accent51"/>
        <w:rPr>
          <w:rFonts w:ascii="Times New Roman" w:hAnsi="Times New Roman" w:cs="Times New Roman"/>
          <w:sz w:val="20"/>
          <w:szCs w:val="20"/>
        </w:rPr>
      </w:pPr>
      <w:r w:rsidRPr="00FC7EEA">
        <w:rPr>
          <w:rStyle w:val="EndnoteReference"/>
          <w:rFonts w:ascii="Times New Roman" w:hAnsi="Times New Roman" w:cs="Times New Roman"/>
          <w:sz w:val="20"/>
          <w:szCs w:val="20"/>
        </w:rPr>
        <w:endnoteRef/>
      </w:r>
      <w:proofErr w:type="gramStart"/>
      <w:r w:rsidRPr="00FC7EEA">
        <w:rPr>
          <w:rFonts w:ascii="Times New Roman" w:hAnsi="Times New Roman" w:cs="Times New Roman"/>
          <w:color w:val="000000"/>
          <w:sz w:val="20"/>
          <w:szCs w:val="20"/>
        </w:rPr>
        <w:t>Funding</w:t>
      </w:r>
      <w:r>
        <w:rPr>
          <w:rFonts w:ascii="Times New Roman" w:hAnsi="Times New Roman" w:cs="Times New Roman"/>
          <w:color w:val="000000"/>
          <w:sz w:val="20"/>
          <w:szCs w:val="20"/>
        </w:rPr>
        <w:t xml:space="preserve"> and web</w:t>
      </w:r>
      <w:r w:rsidRPr="00FC7EEA">
        <w:rPr>
          <w:rFonts w:ascii="Times New Roman" w:hAnsi="Times New Roman" w:cs="Times New Roman"/>
          <w:color w:val="000000"/>
          <w:sz w:val="20"/>
          <w:szCs w:val="20"/>
        </w:rPr>
        <w:t xml:space="preserve"> details to follow.</w:t>
      </w:r>
      <w:proofErr w:type="gramEnd"/>
      <w:r w:rsidRPr="00FC7EEA">
        <w:rPr>
          <w:rFonts w:ascii="Times New Roman" w:hAnsi="Times New Roman" w:cs="Times New Roman"/>
          <w:color w:val="000000"/>
          <w:sz w:val="20"/>
          <w:szCs w:val="20"/>
        </w:rPr>
        <w:t xml:space="preserve"> </w:t>
      </w:r>
      <w:r w:rsidRPr="00FC7EEA">
        <w:rPr>
          <w:rFonts w:ascii="Times New Roman" w:hAnsi="Times New Roman" w:cs="Times New Roman"/>
          <w:sz w:val="20"/>
          <w:szCs w:val="20"/>
        </w:rPr>
        <w:t>The data for this project i</w:t>
      </w:r>
      <w:r>
        <w:rPr>
          <w:rFonts w:ascii="Times New Roman" w:hAnsi="Times New Roman" w:cs="Times New Roman"/>
          <w:sz w:val="20"/>
          <w:szCs w:val="20"/>
        </w:rPr>
        <w:t>s available for public scrutiny</w:t>
      </w:r>
      <w:r w:rsidRPr="00FC7EEA">
        <w:rPr>
          <w:rFonts w:ascii="Times New Roman" w:hAnsi="Times New Roman" w:cs="Times New Roman"/>
          <w:sz w:val="20"/>
          <w:szCs w:val="20"/>
        </w:rPr>
        <w:t>.</w:t>
      </w:r>
    </w:p>
  </w:endnote>
  <w:endnote w:id="3">
    <w:p w14:paraId="72C1ED47" w14:textId="54B0C9E2" w:rsidR="003A6326" w:rsidRPr="00FC7EEA" w:rsidRDefault="003A6326" w:rsidP="00742C34">
      <w:pPr>
        <w:pStyle w:val="EndnoteText"/>
        <w:rPr>
          <w:rFonts w:ascii="Times New Roman" w:hAnsi="Times New Roman" w:cs="Times New Roman"/>
        </w:rPr>
      </w:pPr>
      <w:r w:rsidRPr="00FC7EEA">
        <w:rPr>
          <w:rStyle w:val="EndnoteReference"/>
          <w:rFonts w:ascii="Times New Roman" w:hAnsi="Times New Roman" w:cs="Times New Roman"/>
        </w:rPr>
        <w:endnoteRef/>
      </w:r>
      <w:r w:rsidRPr="00FC7EEA">
        <w:rPr>
          <w:rFonts w:ascii="Times New Roman" w:hAnsi="Times New Roman" w:cs="Times New Roman"/>
        </w:rPr>
        <w:t xml:space="preserve"> </w:t>
      </w:r>
      <w:r>
        <w:rPr>
          <w:rFonts w:ascii="Times New Roman" w:hAnsi="Times New Roman" w:cs="Times New Roman"/>
        </w:rPr>
        <w:t xml:space="preserve">Initially </w:t>
      </w:r>
      <w:r w:rsidRPr="00FC7EEA">
        <w:rPr>
          <w:rFonts w:ascii="Times New Roman" w:hAnsi="Times New Roman" w:cs="Times New Roman"/>
        </w:rPr>
        <w:t xml:space="preserve">we were working with 7 bio-business firms, but Bio2, pulled out due to the duration and intensity of commitment required.  </w:t>
      </w:r>
    </w:p>
  </w:endnote>
  <w:endnote w:id="4">
    <w:p w14:paraId="14B8C444" w14:textId="77777777" w:rsidR="003A6326" w:rsidRPr="0041045E" w:rsidRDefault="003A6326">
      <w:pPr>
        <w:pStyle w:val="EndnoteText"/>
        <w:rPr>
          <w:rFonts w:ascii="Times New Roman" w:hAnsi="Times New Roman" w:cs="Times New Roman"/>
        </w:rPr>
      </w:pPr>
      <w:r w:rsidRPr="0041045E">
        <w:rPr>
          <w:rStyle w:val="EndnoteReference"/>
          <w:rFonts w:ascii="Times New Roman" w:hAnsi="Times New Roman" w:cs="Times New Roman"/>
        </w:rPr>
        <w:endnoteRef/>
      </w:r>
      <w:r w:rsidRPr="0041045E">
        <w:rPr>
          <w:rFonts w:ascii="Times New Roman" w:hAnsi="Times New Roman" w:cs="Times New Roman"/>
        </w:rPr>
        <w:t xml:space="preserve"> Sources reference </w:t>
      </w:r>
      <w:r>
        <w:rPr>
          <w:rFonts w:ascii="Times New Roman" w:hAnsi="Times New Roman" w:cs="Times New Roman"/>
        </w:rPr>
        <w:t>the</w:t>
      </w:r>
      <w:r w:rsidRPr="0041045E">
        <w:rPr>
          <w:rFonts w:ascii="Times New Roman" w:hAnsi="Times New Roman" w:cs="Times New Roman"/>
        </w:rPr>
        <w:t xml:space="preserve"> interviewee’s job title and the phase (1-3) of the research during which the interview took place.</w:t>
      </w:r>
    </w:p>
  </w:endnote>
  <w:endnote w:id="5">
    <w:p w14:paraId="203B561A" w14:textId="0E2FB48A" w:rsidR="003A6326" w:rsidRDefault="003A6326" w:rsidP="00545A3C">
      <w:pPr>
        <w:pStyle w:val="EndnoteText"/>
        <w:rPr>
          <w:rFonts w:ascii="Times New Roman" w:hAnsi="Times New Roman" w:cs="Times New Roman"/>
        </w:rPr>
      </w:pPr>
      <w:r w:rsidRPr="00FC7EEA">
        <w:rPr>
          <w:rStyle w:val="EndnoteReference"/>
          <w:rFonts w:ascii="Times New Roman" w:hAnsi="Times New Roman" w:cs="Times New Roman"/>
        </w:rPr>
        <w:endnoteRef/>
      </w:r>
      <w:r w:rsidRPr="00FC7EEA">
        <w:rPr>
          <w:rFonts w:ascii="Times New Roman" w:hAnsi="Times New Roman" w:cs="Times New Roman"/>
        </w:rPr>
        <w:t xml:space="preserve"> Business Angels differ from classic venture capitalists in that they tend to invest their personal fortunes, rather than institutionalized private funds, fund smaller amounts, and rely more heavily on informal personal networks to find and evaluate investments </w:t>
      </w:r>
      <w:r w:rsidR="00393662">
        <w:rPr>
          <w:rFonts w:ascii="Times New Roman" w:hAnsi="Times New Roman" w:cs="Times New Roman"/>
        </w:rPr>
        <w:t xml:space="preserve">(Harrison and Mason, 2000; Paul, </w:t>
      </w:r>
      <w:proofErr w:type="spellStart"/>
      <w:r w:rsidR="00393662">
        <w:rPr>
          <w:rFonts w:ascii="Times New Roman" w:hAnsi="Times New Roman" w:cs="Times New Roman"/>
        </w:rPr>
        <w:t>Whittam</w:t>
      </w:r>
      <w:proofErr w:type="spellEnd"/>
      <w:r w:rsidR="00393662">
        <w:rPr>
          <w:rFonts w:ascii="Times New Roman" w:hAnsi="Times New Roman" w:cs="Times New Roman"/>
        </w:rPr>
        <w:t xml:space="preserve"> and </w:t>
      </w:r>
      <w:proofErr w:type="spellStart"/>
      <w:r w:rsidR="00393662">
        <w:rPr>
          <w:rFonts w:ascii="Times New Roman" w:hAnsi="Times New Roman" w:cs="Times New Roman"/>
        </w:rPr>
        <w:t>Wyper</w:t>
      </w:r>
      <w:proofErr w:type="spellEnd"/>
      <w:r w:rsidR="00393662">
        <w:rPr>
          <w:rFonts w:ascii="Times New Roman" w:hAnsi="Times New Roman" w:cs="Times New Roman"/>
        </w:rPr>
        <w:t xml:space="preserve"> </w:t>
      </w:r>
      <w:r w:rsidRPr="00FC7EEA">
        <w:rPr>
          <w:rFonts w:ascii="Times New Roman" w:hAnsi="Times New Roman" w:cs="Times New Roman"/>
        </w:rPr>
        <w:t>2007).</w:t>
      </w:r>
    </w:p>
    <w:p w14:paraId="1F62E708" w14:textId="77777777" w:rsidR="003A6326" w:rsidRDefault="003A6326" w:rsidP="00545A3C">
      <w:pPr>
        <w:pStyle w:val="EndnoteText"/>
        <w:rPr>
          <w:rFonts w:ascii="Times New Roman" w:hAnsi="Times New Roman" w:cs="Times New Roman"/>
        </w:rPr>
      </w:pPr>
      <w:r>
        <w:rPr>
          <w:rFonts w:ascii="Times New Roman" w:hAnsi="Times New Roman" w:cs="Times New Roman"/>
        </w:rPr>
        <w:br/>
      </w:r>
    </w:p>
    <w:p w14:paraId="3045F19A" w14:textId="77777777" w:rsidR="003A6326" w:rsidRDefault="003A6326" w:rsidP="00545A3C">
      <w:pPr>
        <w:pStyle w:val="EndnoteText"/>
        <w:rPr>
          <w:rFonts w:ascii="Times New Roman" w:hAnsi="Times New Roman" w:cs="Times New Roman"/>
        </w:rPr>
      </w:pPr>
    </w:p>
    <w:p w14:paraId="065276AB" w14:textId="77777777" w:rsidR="003A6326" w:rsidRDefault="003A6326" w:rsidP="00545A3C">
      <w:pPr>
        <w:pStyle w:val="EndnoteText"/>
        <w:rPr>
          <w:rFonts w:ascii="Times New Roman" w:hAnsi="Times New Roman" w:cs="Times New Roman"/>
        </w:rPr>
      </w:pPr>
    </w:p>
    <w:p w14:paraId="249F29CE" w14:textId="77777777" w:rsidR="003A6326" w:rsidRDefault="003A6326" w:rsidP="00545A3C">
      <w:pPr>
        <w:pStyle w:val="EndnoteText"/>
        <w:rPr>
          <w:rFonts w:ascii="Times New Roman" w:hAnsi="Times New Roman" w:cs="Times New Roman"/>
        </w:rPr>
      </w:pPr>
    </w:p>
    <w:p w14:paraId="091399B5" w14:textId="77777777" w:rsidR="003A6326" w:rsidRPr="00FC7EEA" w:rsidRDefault="003A6326" w:rsidP="00545A3C">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illSansSt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1727" w14:textId="77777777" w:rsidR="003A6326" w:rsidRDefault="003A6326" w:rsidP="004977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5DBA2" w14:textId="77777777" w:rsidR="003A6326" w:rsidRDefault="003A6326" w:rsidP="001A55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A77F" w14:textId="77777777" w:rsidR="003A6326" w:rsidRDefault="003A6326" w:rsidP="004977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52B">
      <w:rPr>
        <w:rStyle w:val="PageNumber"/>
        <w:noProof/>
      </w:rPr>
      <w:t>3</w:t>
    </w:r>
    <w:r>
      <w:rPr>
        <w:rStyle w:val="PageNumber"/>
      </w:rPr>
      <w:fldChar w:fldCharType="end"/>
    </w:r>
  </w:p>
  <w:p w14:paraId="69689704" w14:textId="77777777" w:rsidR="003A6326" w:rsidRDefault="003A6326" w:rsidP="001A55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E3E91" w14:textId="77777777" w:rsidR="008D5816" w:rsidRDefault="008D5816" w:rsidP="001612DB">
      <w:r>
        <w:separator/>
      </w:r>
    </w:p>
  </w:footnote>
  <w:footnote w:type="continuationSeparator" w:id="0">
    <w:p w14:paraId="30D02DB6" w14:textId="77777777" w:rsidR="008D5816" w:rsidRDefault="008D5816" w:rsidP="001612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920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1443A3"/>
    <w:multiLevelType w:val="hybridMultilevel"/>
    <w:tmpl w:val="EF5892E0"/>
    <w:lvl w:ilvl="0" w:tplc="1E7E292E">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68787B"/>
    <w:multiLevelType w:val="multilevel"/>
    <w:tmpl w:val="9F9A5336"/>
    <w:name w:val="Bullet2222"/>
    <w:numStyleLink w:val="NumbLstBTBullet"/>
  </w:abstractNum>
  <w:abstractNum w:abstractNumId="3">
    <w:nsid w:val="2D315A89"/>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pPr>
      <w:rPr>
        <w:rFonts w:cs="Times New Roman" w:hint="default"/>
      </w:rPr>
    </w:lvl>
    <w:lvl w:ilvl="4">
      <w:start w:val="1"/>
      <w:numFmt w:val="none"/>
      <w:suff w:val="nothing"/>
      <w:lvlText w:val=""/>
      <w:lvlJc w:val="left"/>
      <w:pPr>
        <w:ind w:left="1871"/>
      </w:pPr>
      <w:rPr>
        <w:rFonts w:cs="Times New Roman" w:hint="default"/>
      </w:rPr>
    </w:lvl>
    <w:lvl w:ilvl="5">
      <w:start w:val="1"/>
      <w:numFmt w:val="none"/>
      <w:suff w:val="nothing"/>
      <w:lvlText w:val=""/>
      <w:lvlJc w:val="lef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lvlText w:val=""/>
      <w:lvlJc w:val="left"/>
      <w:pPr>
        <w:ind w:left="3240" w:hanging="360"/>
      </w:pPr>
      <w:rPr>
        <w:rFonts w:cs="Times New Roman" w:hint="default"/>
      </w:rPr>
    </w:lvl>
  </w:abstractNum>
  <w:abstractNum w:abstractNumId="4">
    <w:nsid w:val="504936E5"/>
    <w:multiLevelType w:val="multilevel"/>
    <w:tmpl w:val="9F9A5336"/>
    <w:numStyleLink w:val="NumbLstBTBullet"/>
  </w:abstractNum>
  <w:abstractNum w:abstractNumId="5">
    <w:nsid w:val="5F656526"/>
    <w:multiLevelType w:val="hybridMultilevel"/>
    <w:tmpl w:val="D636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47813"/>
    <w:multiLevelType w:val="hybridMultilevel"/>
    <w:tmpl w:val="FD82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DB"/>
    <w:rsid w:val="00001BF3"/>
    <w:rsid w:val="000033FB"/>
    <w:rsid w:val="00003DC2"/>
    <w:rsid w:val="00004A90"/>
    <w:rsid w:val="000065B7"/>
    <w:rsid w:val="00007494"/>
    <w:rsid w:val="0000789F"/>
    <w:rsid w:val="00007B4F"/>
    <w:rsid w:val="0001195D"/>
    <w:rsid w:val="00011DCB"/>
    <w:rsid w:val="00011E03"/>
    <w:rsid w:val="00012452"/>
    <w:rsid w:val="0001267B"/>
    <w:rsid w:val="00012A50"/>
    <w:rsid w:val="00012D26"/>
    <w:rsid w:val="000149C3"/>
    <w:rsid w:val="00015046"/>
    <w:rsid w:val="00016A5A"/>
    <w:rsid w:val="00021483"/>
    <w:rsid w:val="000217D5"/>
    <w:rsid w:val="0002391A"/>
    <w:rsid w:val="0002472C"/>
    <w:rsid w:val="00024BF0"/>
    <w:rsid w:val="000254A5"/>
    <w:rsid w:val="000257DF"/>
    <w:rsid w:val="00026655"/>
    <w:rsid w:val="00027461"/>
    <w:rsid w:val="000277C8"/>
    <w:rsid w:val="00031043"/>
    <w:rsid w:val="00031541"/>
    <w:rsid w:val="00031659"/>
    <w:rsid w:val="00032265"/>
    <w:rsid w:val="000325C2"/>
    <w:rsid w:val="00032D29"/>
    <w:rsid w:val="00032E57"/>
    <w:rsid w:val="00032FA1"/>
    <w:rsid w:val="000336F0"/>
    <w:rsid w:val="000338EE"/>
    <w:rsid w:val="00034B6D"/>
    <w:rsid w:val="000352C6"/>
    <w:rsid w:val="00036468"/>
    <w:rsid w:val="000375F7"/>
    <w:rsid w:val="0003791D"/>
    <w:rsid w:val="0004055C"/>
    <w:rsid w:val="00040851"/>
    <w:rsid w:val="00041C23"/>
    <w:rsid w:val="000420EA"/>
    <w:rsid w:val="0004217C"/>
    <w:rsid w:val="00042ECC"/>
    <w:rsid w:val="0004347A"/>
    <w:rsid w:val="00044E62"/>
    <w:rsid w:val="00045428"/>
    <w:rsid w:val="000457DE"/>
    <w:rsid w:val="00045B28"/>
    <w:rsid w:val="00045DEB"/>
    <w:rsid w:val="00045E1F"/>
    <w:rsid w:val="000508E0"/>
    <w:rsid w:val="00050CF6"/>
    <w:rsid w:val="000523C5"/>
    <w:rsid w:val="000525C7"/>
    <w:rsid w:val="00053595"/>
    <w:rsid w:val="00056837"/>
    <w:rsid w:val="00056C65"/>
    <w:rsid w:val="00057238"/>
    <w:rsid w:val="00057726"/>
    <w:rsid w:val="00057ED6"/>
    <w:rsid w:val="000608F9"/>
    <w:rsid w:val="00060E4E"/>
    <w:rsid w:val="00061C1E"/>
    <w:rsid w:val="00061C4D"/>
    <w:rsid w:val="00061DCC"/>
    <w:rsid w:val="00062A8C"/>
    <w:rsid w:val="00064DD6"/>
    <w:rsid w:val="00066602"/>
    <w:rsid w:val="00066BC7"/>
    <w:rsid w:val="00067960"/>
    <w:rsid w:val="00067A4E"/>
    <w:rsid w:val="00070BF7"/>
    <w:rsid w:val="000718D7"/>
    <w:rsid w:val="000727A7"/>
    <w:rsid w:val="00073966"/>
    <w:rsid w:val="000747D3"/>
    <w:rsid w:val="000749EA"/>
    <w:rsid w:val="00075DFB"/>
    <w:rsid w:val="00075EF3"/>
    <w:rsid w:val="0007646C"/>
    <w:rsid w:val="00076617"/>
    <w:rsid w:val="00076C99"/>
    <w:rsid w:val="00076F61"/>
    <w:rsid w:val="000779EC"/>
    <w:rsid w:val="00077AE8"/>
    <w:rsid w:val="00080F65"/>
    <w:rsid w:val="00081121"/>
    <w:rsid w:val="00081BEF"/>
    <w:rsid w:val="0008302C"/>
    <w:rsid w:val="00083417"/>
    <w:rsid w:val="000845D7"/>
    <w:rsid w:val="000845FC"/>
    <w:rsid w:val="00086318"/>
    <w:rsid w:val="000915B6"/>
    <w:rsid w:val="000926D4"/>
    <w:rsid w:val="000943A0"/>
    <w:rsid w:val="00094DB1"/>
    <w:rsid w:val="0009502D"/>
    <w:rsid w:val="000961A5"/>
    <w:rsid w:val="00096688"/>
    <w:rsid w:val="0009710E"/>
    <w:rsid w:val="000974CB"/>
    <w:rsid w:val="0009763F"/>
    <w:rsid w:val="000976CE"/>
    <w:rsid w:val="000A0754"/>
    <w:rsid w:val="000A17C8"/>
    <w:rsid w:val="000A180F"/>
    <w:rsid w:val="000A1C05"/>
    <w:rsid w:val="000A2345"/>
    <w:rsid w:val="000A2DAA"/>
    <w:rsid w:val="000A3B67"/>
    <w:rsid w:val="000A3FC7"/>
    <w:rsid w:val="000A5C70"/>
    <w:rsid w:val="000A6291"/>
    <w:rsid w:val="000A6C7F"/>
    <w:rsid w:val="000A7459"/>
    <w:rsid w:val="000A76BC"/>
    <w:rsid w:val="000B02A2"/>
    <w:rsid w:val="000B0585"/>
    <w:rsid w:val="000B18BC"/>
    <w:rsid w:val="000B23CC"/>
    <w:rsid w:val="000B24C2"/>
    <w:rsid w:val="000B3D69"/>
    <w:rsid w:val="000B4794"/>
    <w:rsid w:val="000B50DF"/>
    <w:rsid w:val="000C0994"/>
    <w:rsid w:val="000C25F8"/>
    <w:rsid w:val="000C2623"/>
    <w:rsid w:val="000C49DC"/>
    <w:rsid w:val="000C5039"/>
    <w:rsid w:val="000C57E9"/>
    <w:rsid w:val="000C6CE6"/>
    <w:rsid w:val="000C786C"/>
    <w:rsid w:val="000C7979"/>
    <w:rsid w:val="000D0417"/>
    <w:rsid w:val="000D0797"/>
    <w:rsid w:val="000D0F10"/>
    <w:rsid w:val="000D124F"/>
    <w:rsid w:val="000D2142"/>
    <w:rsid w:val="000D21CE"/>
    <w:rsid w:val="000D28F0"/>
    <w:rsid w:val="000D3CE7"/>
    <w:rsid w:val="000D53EA"/>
    <w:rsid w:val="000D5738"/>
    <w:rsid w:val="000D61FC"/>
    <w:rsid w:val="000D6730"/>
    <w:rsid w:val="000D78E6"/>
    <w:rsid w:val="000E1537"/>
    <w:rsid w:val="000E1BE6"/>
    <w:rsid w:val="000E2A0A"/>
    <w:rsid w:val="000E2A32"/>
    <w:rsid w:val="000E64A5"/>
    <w:rsid w:val="000E6EC6"/>
    <w:rsid w:val="000F0462"/>
    <w:rsid w:val="000F0A39"/>
    <w:rsid w:val="000F0E78"/>
    <w:rsid w:val="000F1BF3"/>
    <w:rsid w:val="000F2307"/>
    <w:rsid w:val="000F286F"/>
    <w:rsid w:val="000F3F85"/>
    <w:rsid w:val="000F40D7"/>
    <w:rsid w:val="000F4C04"/>
    <w:rsid w:val="000F4DCF"/>
    <w:rsid w:val="000F55B8"/>
    <w:rsid w:val="000F5D5F"/>
    <w:rsid w:val="000F67DF"/>
    <w:rsid w:val="000F70BD"/>
    <w:rsid w:val="000F724D"/>
    <w:rsid w:val="000F7FC2"/>
    <w:rsid w:val="0010025F"/>
    <w:rsid w:val="001018E9"/>
    <w:rsid w:val="00102FE4"/>
    <w:rsid w:val="00103D87"/>
    <w:rsid w:val="001051C6"/>
    <w:rsid w:val="001059B4"/>
    <w:rsid w:val="0010636C"/>
    <w:rsid w:val="00106992"/>
    <w:rsid w:val="001073AC"/>
    <w:rsid w:val="001078F9"/>
    <w:rsid w:val="00107FBE"/>
    <w:rsid w:val="001107CF"/>
    <w:rsid w:val="001108A9"/>
    <w:rsid w:val="00110963"/>
    <w:rsid w:val="00110A7D"/>
    <w:rsid w:val="001131A7"/>
    <w:rsid w:val="0011394A"/>
    <w:rsid w:val="001141CB"/>
    <w:rsid w:val="00116474"/>
    <w:rsid w:val="00116877"/>
    <w:rsid w:val="00116915"/>
    <w:rsid w:val="0012011B"/>
    <w:rsid w:val="00120C21"/>
    <w:rsid w:val="00121707"/>
    <w:rsid w:val="001230B2"/>
    <w:rsid w:val="001251DE"/>
    <w:rsid w:val="00125DE9"/>
    <w:rsid w:val="001260A2"/>
    <w:rsid w:val="0012636A"/>
    <w:rsid w:val="001269C1"/>
    <w:rsid w:val="00127605"/>
    <w:rsid w:val="0013175F"/>
    <w:rsid w:val="00132044"/>
    <w:rsid w:val="001333E2"/>
    <w:rsid w:val="0013369A"/>
    <w:rsid w:val="001361EF"/>
    <w:rsid w:val="00137519"/>
    <w:rsid w:val="00137778"/>
    <w:rsid w:val="0014003D"/>
    <w:rsid w:val="0014003E"/>
    <w:rsid w:val="001409D3"/>
    <w:rsid w:val="00140A55"/>
    <w:rsid w:val="00140B87"/>
    <w:rsid w:val="00140E69"/>
    <w:rsid w:val="00141B9E"/>
    <w:rsid w:val="00141BF0"/>
    <w:rsid w:val="00141CF6"/>
    <w:rsid w:val="0014228D"/>
    <w:rsid w:val="00143983"/>
    <w:rsid w:val="001457C0"/>
    <w:rsid w:val="00150247"/>
    <w:rsid w:val="00150D57"/>
    <w:rsid w:val="00152357"/>
    <w:rsid w:val="001524D4"/>
    <w:rsid w:val="00153D30"/>
    <w:rsid w:val="00154F94"/>
    <w:rsid w:val="00155060"/>
    <w:rsid w:val="00155132"/>
    <w:rsid w:val="00155F73"/>
    <w:rsid w:val="00156D01"/>
    <w:rsid w:val="00160AF7"/>
    <w:rsid w:val="001612DB"/>
    <w:rsid w:val="00161D25"/>
    <w:rsid w:val="001645C2"/>
    <w:rsid w:val="001648D5"/>
    <w:rsid w:val="00165122"/>
    <w:rsid w:val="001653F1"/>
    <w:rsid w:val="001655CA"/>
    <w:rsid w:val="00165AFF"/>
    <w:rsid w:val="00165B8F"/>
    <w:rsid w:val="00165BD5"/>
    <w:rsid w:val="00165DC8"/>
    <w:rsid w:val="00165F08"/>
    <w:rsid w:val="00166B41"/>
    <w:rsid w:val="0016710B"/>
    <w:rsid w:val="00167238"/>
    <w:rsid w:val="0016770B"/>
    <w:rsid w:val="001678E9"/>
    <w:rsid w:val="001701D5"/>
    <w:rsid w:val="00171CC5"/>
    <w:rsid w:val="00172C27"/>
    <w:rsid w:val="00173686"/>
    <w:rsid w:val="00173762"/>
    <w:rsid w:val="001744B6"/>
    <w:rsid w:val="00174687"/>
    <w:rsid w:val="00176416"/>
    <w:rsid w:val="00180873"/>
    <w:rsid w:val="00180EB9"/>
    <w:rsid w:val="00181B07"/>
    <w:rsid w:val="00181F56"/>
    <w:rsid w:val="00182210"/>
    <w:rsid w:val="00184B62"/>
    <w:rsid w:val="0018545C"/>
    <w:rsid w:val="001858D5"/>
    <w:rsid w:val="001859C2"/>
    <w:rsid w:val="00185CD8"/>
    <w:rsid w:val="0018796D"/>
    <w:rsid w:val="00187B6A"/>
    <w:rsid w:val="00187F15"/>
    <w:rsid w:val="00190049"/>
    <w:rsid w:val="001904F6"/>
    <w:rsid w:val="0019116C"/>
    <w:rsid w:val="00191728"/>
    <w:rsid w:val="00193ADF"/>
    <w:rsid w:val="00193C1C"/>
    <w:rsid w:val="001945C3"/>
    <w:rsid w:val="00195368"/>
    <w:rsid w:val="00195BF3"/>
    <w:rsid w:val="00195C82"/>
    <w:rsid w:val="001965A0"/>
    <w:rsid w:val="00196ED9"/>
    <w:rsid w:val="00197E89"/>
    <w:rsid w:val="001A09BF"/>
    <w:rsid w:val="001A2A7D"/>
    <w:rsid w:val="001A2B8D"/>
    <w:rsid w:val="001A4063"/>
    <w:rsid w:val="001A41F6"/>
    <w:rsid w:val="001A45DA"/>
    <w:rsid w:val="001A460A"/>
    <w:rsid w:val="001A48BD"/>
    <w:rsid w:val="001A55C4"/>
    <w:rsid w:val="001A69E8"/>
    <w:rsid w:val="001A6C19"/>
    <w:rsid w:val="001B29E2"/>
    <w:rsid w:val="001B2A1E"/>
    <w:rsid w:val="001B2F1B"/>
    <w:rsid w:val="001B401F"/>
    <w:rsid w:val="001B4898"/>
    <w:rsid w:val="001C14EE"/>
    <w:rsid w:val="001C415F"/>
    <w:rsid w:val="001C4B41"/>
    <w:rsid w:val="001C5437"/>
    <w:rsid w:val="001C6F29"/>
    <w:rsid w:val="001D012C"/>
    <w:rsid w:val="001D0CC6"/>
    <w:rsid w:val="001D2988"/>
    <w:rsid w:val="001D2D5C"/>
    <w:rsid w:val="001D4A58"/>
    <w:rsid w:val="001D6AC2"/>
    <w:rsid w:val="001D6D88"/>
    <w:rsid w:val="001D6EF8"/>
    <w:rsid w:val="001D7D42"/>
    <w:rsid w:val="001E4DD4"/>
    <w:rsid w:val="001E6627"/>
    <w:rsid w:val="001E6741"/>
    <w:rsid w:val="001F13EA"/>
    <w:rsid w:val="001F1731"/>
    <w:rsid w:val="001F1FA6"/>
    <w:rsid w:val="001F2104"/>
    <w:rsid w:val="001F2DAD"/>
    <w:rsid w:val="001F4BB0"/>
    <w:rsid w:val="001F5BC2"/>
    <w:rsid w:val="001F7849"/>
    <w:rsid w:val="00200399"/>
    <w:rsid w:val="002003F3"/>
    <w:rsid w:val="002005AC"/>
    <w:rsid w:val="00200EB8"/>
    <w:rsid w:val="00201073"/>
    <w:rsid w:val="00201472"/>
    <w:rsid w:val="002017F0"/>
    <w:rsid w:val="002031F7"/>
    <w:rsid w:val="002037FD"/>
    <w:rsid w:val="00203C18"/>
    <w:rsid w:val="00204942"/>
    <w:rsid w:val="0020560D"/>
    <w:rsid w:val="002061DC"/>
    <w:rsid w:val="0020746D"/>
    <w:rsid w:val="002079AE"/>
    <w:rsid w:val="0021122E"/>
    <w:rsid w:val="00211424"/>
    <w:rsid w:val="002121DE"/>
    <w:rsid w:val="00212C9F"/>
    <w:rsid w:val="00213567"/>
    <w:rsid w:val="00213A54"/>
    <w:rsid w:val="00214BD6"/>
    <w:rsid w:val="0021529E"/>
    <w:rsid w:val="002155EF"/>
    <w:rsid w:val="0021593B"/>
    <w:rsid w:val="00216762"/>
    <w:rsid w:val="00216C05"/>
    <w:rsid w:val="0022047C"/>
    <w:rsid w:val="00221337"/>
    <w:rsid w:val="0022310C"/>
    <w:rsid w:val="002232C2"/>
    <w:rsid w:val="00226511"/>
    <w:rsid w:val="00226540"/>
    <w:rsid w:val="00226672"/>
    <w:rsid w:val="00230C02"/>
    <w:rsid w:val="002312F8"/>
    <w:rsid w:val="0023142E"/>
    <w:rsid w:val="00231433"/>
    <w:rsid w:val="002315DE"/>
    <w:rsid w:val="00232094"/>
    <w:rsid w:val="00233B63"/>
    <w:rsid w:val="002342D1"/>
    <w:rsid w:val="00234307"/>
    <w:rsid w:val="00236D82"/>
    <w:rsid w:val="002371D6"/>
    <w:rsid w:val="00237AEE"/>
    <w:rsid w:val="00237E3D"/>
    <w:rsid w:val="00240B81"/>
    <w:rsid w:val="002411FB"/>
    <w:rsid w:val="0024197C"/>
    <w:rsid w:val="0024317A"/>
    <w:rsid w:val="0024323E"/>
    <w:rsid w:val="0024348A"/>
    <w:rsid w:val="00243BAC"/>
    <w:rsid w:val="0024459D"/>
    <w:rsid w:val="002450A8"/>
    <w:rsid w:val="00247E7F"/>
    <w:rsid w:val="0025003F"/>
    <w:rsid w:val="00250349"/>
    <w:rsid w:val="00250E02"/>
    <w:rsid w:val="00252377"/>
    <w:rsid w:val="0025294F"/>
    <w:rsid w:val="00253CB5"/>
    <w:rsid w:val="00255AF4"/>
    <w:rsid w:val="00255C2C"/>
    <w:rsid w:val="0025654C"/>
    <w:rsid w:val="00256F4C"/>
    <w:rsid w:val="002571C2"/>
    <w:rsid w:val="002579AD"/>
    <w:rsid w:val="002603C3"/>
    <w:rsid w:val="002618B0"/>
    <w:rsid w:val="00263A75"/>
    <w:rsid w:val="00264223"/>
    <w:rsid w:val="00264C09"/>
    <w:rsid w:val="00265CAE"/>
    <w:rsid w:val="002664BB"/>
    <w:rsid w:val="00266783"/>
    <w:rsid w:val="0026678C"/>
    <w:rsid w:val="00266A7F"/>
    <w:rsid w:val="0026706F"/>
    <w:rsid w:val="00267703"/>
    <w:rsid w:val="00270152"/>
    <w:rsid w:val="00270715"/>
    <w:rsid w:val="00270DEA"/>
    <w:rsid w:val="002736A6"/>
    <w:rsid w:val="00273830"/>
    <w:rsid w:val="00273B7D"/>
    <w:rsid w:val="00274561"/>
    <w:rsid w:val="002745D9"/>
    <w:rsid w:val="0027504F"/>
    <w:rsid w:val="00276B9C"/>
    <w:rsid w:val="002770AB"/>
    <w:rsid w:val="00277E6E"/>
    <w:rsid w:val="00277F2E"/>
    <w:rsid w:val="0028082B"/>
    <w:rsid w:val="00281FA9"/>
    <w:rsid w:val="00282FF1"/>
    <w:rsid w:val="00283B2B"/>
    <w:rsid w:val="00284162"/>
    <w:rsid w:val="002850FC"/>
    <w:rsid w:val="00286EB4"/>
    <w:rsid w:val="00290492"/>
    <w:rsid w:val="002909C9"/>
    <w:rsid w:val="00290DFC"/>
    <w:rsid w:val="00290F6F"/>
    <w:rsid w:val="002921F9"/>
    <w:rsid w:val="002929AA"/>
    <w:rsid w:val="00294B69"/>
    <w:rsid w:val="00294BA2"/>
    <w:rsid w:val="00295C0A"/>
    <w:rsid w:val="00296F6B"/>
    <w:rsid w:val="002971A1"/>
    <w:rsid w:val="002A0582"/>
    <w:rsid w:val="002A0C51"/>
    <w:rsid w:val="002A2465"/>
    <w:rsid w:val="002A32D5"/>
    <w:rsid w:val="002A3E0A"/>
    <w:rsid w:val="002A3E6D"/>
    <w:rsid w:val="002A47EC"/>
    <w:rsid w:val="002A4B5F"/>
    <w:rsid w:val="002A52C8"/>
    <w:rsid w:val="002A5CED"/>
    <w:rsid w:val="002A629B"/>
    <w:rsid w:val="002A6B19"/>
    <w:rsid w:val="002A71EE"/>
    <w:rsid w:val="002A73D6"/>
    <w:rsid w:val="002A7E3C"/>
    <w:rsid w:val="002B10B7"/>
    <w:rsid w:val="002B1D08"/>
    <w:rsid w:val="002B4798"/>
    <w:rsid w:val="002B4CF8"/>
    <w:rsid w:val="002B535C"/>
    <w:rsid w:val="002B61B1"/>
    <w:rsid w:val="002B67CB"/>
    <w:rsid w:val="002B7C01"/>
    <w:rsid w:val="002C0F2C"/>
    <w:rsid w:val="002C1704"/>
    <w:rsid w:val="002C17FF"/>
    <w:rsid w:val="002C4377"/>
    <w:rsid w:val="002C5A64"/>
    <w:rsid w:val="002C6A47"/>
    <w:rsid w:val="002C6D0D"/>
    <w:rsid w:val="002C73C2"/>
    <w:rsid w:val="002C7483"/>
    <w:rsid w:val="002C7A16"/>
    <w:rsid w:val="002D0803"/>
    <w:rsid w:val="002D1EE4"/>
    <w:rsid w:val="002D27A7"/>
    <w:rsid w:val="002D2EE7"/>
    <w:rsid w:val="002D30FD"/>
    <w:rsid w:val="002D3475"/>
    <w:rsid w:val="002D471D"/>
    <w:rsid w:val="002D536A"/>
    <w:rsid w:val="002D6127"/>
    <w:rsid w:val="002D6878"/>
    <w:rsid w:val="002D6885"/>
    <w:rsid w:val="002D7D95"/>
    <w:rsid w:val="002E0CFA"/>
    <w:rsid w:val="002E11CB"/>
    <w:rsid w:val="002E355F"/>
    <w:rsid w:val="002E4426"/>
    <w:rsid w:val="002E48B3"/>
    <w:rsid w:val="002E5D51"/>
    <w:rsid w:val="002E66EC"/>
    <w:rsid w:val="002E7B15"/>
    <w:rsid w:val="002F194D"/>
    <w:rsid w:val="002F1F92"/>
    <w:rsid w:val="002F2076"/>
    <w:rsid w:val="002F2308"/>
    <w:rsid w:val="002F57A7"/>
    <w:rsid w:val="002F5B45"/>
    <w:rsid w:val="002F67EC"/>
    <w:rsid w:val="002F747E"/>
    <w:rsid w:val="002F7EBE"/>
    <w:rsid w:val="00300A8F"/>
    <w:rsid w:val="0030371E"/>
    <w:rsid w:val="0030385B"/>
    <w:rsid w:val="00304061"/>
    <w:rsid w:val="00304EF2"/>
    <w:rsid w:val="00305979"/>
    <w:rsid w:val="00305D3A"/>
    <w:rsid w:val="0030698D"/>
    <w:rsid w:val="00306E6D"/>
    <w:rsid w:val="00307FEF"/>
    <w:rsid w:val="00310BD2"/>
    <w:rsid w:val="00311885"/>
    <w:rsid w:val="00312C5C"/>
    <w:rsid w:val="00313157"/>
    <w:rsid w:val="003142E2"/>
    <w:rsid w:val="0031480E"/>
    <w:rsid w:val="0031555B"/>
    <w:rsid w:val="00315614"/>
    <w:rsid w:val="003159AC"/>
    <w:rsid w:val="00320D2E"/>
    <w:rsid w:val="00321E32"/>
    <w:rsid w:val="00322976"/>
    <w:rsid w:val="0032324B"/>
    <w:rsid w:val="00325F73"/>
    <w:rsid w:val="003263FB"/>
    <w:rsid w:val="00326A4E"/>
    <w:rsid w:val="00326C5E"/>
    <w:rsid w:val="00327A7D"/>
    <w:rsid w:val="00327B5D"/>
    <w:rsid w:val="00327CD7"/>
    <w:rsid w:val="003329D0"/>
    <w:rsid w:val="00332B6D"/>
    <w:rsid w:val="00333588"/>
    <w:rsid w:val="00333D38"/>
    <w:rsid w:val="00334EE5"/>
    <w:rsid w:val="00335632"/>
    <w:rsid w:val="003368E8"/>
    <w:rsid w:val="00336C48"/>
    <w:rsid w:val="00337135"/>
    <w:rsid w:val="003373FB"/>
    <w:rsid w:val="0033793F"/>
    <w:rsid w:val="00340AAA"/>
    <w:rsid w:val="003419ED"/>
    <w:rsid w:val="00341A7C"/>
    <w:rsid w:val="00341D97"/>
    <w:rsid w:val="00342031"/>
    <w:rsid w:val="0034276B"/>
    <w:rsid w:val="00342B85"/>
    <w:rsid w:val="00342E92"/>
    <w:rsid w:val="00343A6A"/>
    <w:rsid w:val="00343CFB"/>
    <w:rsid w:val="0034686B"/>
    <w:rsid w:val="00346956"/>
    <w:rsid w:val="00347006"/>
    <w:rsid w:val="00347A4E"/>
    <w:rsid w:val="00350194"/>
    <w:rsid w:val="00350D7F"/>
    <w:rsid w:val="00351836"/>
    <w:rsid w:val="00352719"/>
    <w:rsid w:val="00354269"/>
    <w:rsid w:val="003542D1"/>
    <w:rsid w:val="00355323"/>
    <w:rsid w:val="0035641C"/>
    <w:rsid w:val="00356B68"/>
    <w:rsid w:val="00360517"/>
    <w:rsid w:val="003611F3"/>
    <w:rsid w:val="003626EB"/>
    <w:rsid w:val="00362C93"/>
    <w:rsid w:val="00362CB5"/>
    <w:rsid w:val="00363811"/>
    <w:rsid w:val="00364520"/>
    <w:rsid w:val="0036588E"/>
    <w:rsid w:val="00366B0D"/>
    <w:rsid w:val="0036714A"/>
    <w:rsid w:val="00367372"/>
    <w:rsid w:val="00367743"/>
    <w:rsid w:val="00370195"/>
    <w:rsid w:val="003703C5"/>
    <w:rsid w:val="00371249"/>
    <w:rsid w:val="00371DA7"/>
    <w:rsid w:val="00371DD4"/>
    <w:rsid w:val="00372374"/>
    <w:rsid w:val="00373731"/>
    <w:rsid w:val="003741A7"/>
    <w:rsid w:val="00374515"/>
    <w:rsid w:val="00374629"/>
    <w:rsid w:val="00375BC4"/>
    <w:rsid w:val="00375C6B"/>
    <w:rsid w:val="00376686"/>
    <w:rsid w:val="00377ACA"/>
    <w:rsid w:val="00380CD2"/>
    <w:rsid w:val="00381E2F"/>
    <w:rsid w:val="00382BE8"/>
    <w:rsid w:val="003839F7"/>
    <w:rsid w:val="00383F1F"/>
    <w:rsid w:val="00384243"/>
    <w:rsid w:val="00385C59"/>
    <w:rsid w:val="00386B8B"/>
    <w:rsid w:val="00386C08"/>
    <w:rsid w:val="0039059C"/>
    <w:rsid w:val="00390FDF"/>
    <w:rsid w:val="00391043"/>
    <w:rsid w:val="00391538"/>
    <w:rsid w:val="0039261C"/>
    <w:rsid w:val="00393662"/>
    <w:rsid w:val="003945EE"/>
    <w:rsid w:val="0039539C"/>
    <w:rsid w:val="00395489"/>
    <w:rsid w:val="00395D65"/>
    <w:rsid w:val="00396B63"/>
    <w:rsid w:val="00397098"/>
    <w:rsid w:val="003A07A9"/>
    <w:rsid w:val="003A1513"/>
    <w:rsid w:val="003A1780"/>
    <w:rsid w:val="003A25AC"/>
    <w:rsid w:val="003A2C5E"/>
    <w:rsid w:val="003A2EFF"/>
    <w:rsid w:val="003A3851"/>
    <w:rsid w:val="003A39D8"/>
    <w:rsid w:val="003A3BA1"/>
    <w:rsid w:val="003A3E39"/>
    <w:rsid w:val="003A4573"/>
    <w:rsid w:val="003A4DF6"/>
    <w:rsid w:val="003A4FA0"/>
    <w:rsid w:val="003A51B2"/>
    <w:rsid w:val="003A592A"/>
    <w:rsid w:val="003A617D"/>
    <w:rsid w:val="003A6326"/>
    <w:rsid w:val="003A6524"/>
    <w:rsid w:val="003A7C23"/>
    <w:rsid w:val="003A7FDA"/>
    <w:rsid w:val="003B1D16"/>
    <w:rsid w:val="003B21ED"/>
    <w:rsid w:val="003B3C4C"/>
    <w:rsid w:val="003B5421"/>
    <w:rsid w:val="003B54B6"/>
    <w:rsid w:val="003B5A2D"/>
    <w:rsid w:val="003B7812"/>
    <w:rsid w:val="003B790A"/>
    <w:rsid w:val="003C0061"/>
    <w:rsid w:val="003C16C5"/>
    <w:rsid w:val="003C1953"/>
    <w:rsid w:val="003C1D61"/>
    <w:rsid w:val="003C1F23"/>
    <w:rsid w:val="003C2715"/>
    <w:rsid w:val="003C30CA"/>
    <w:rsid w:val="003C395E"/>
    <w:rsid w:val="003C41EB"/>
    <w:rsid w:val="003C4986"/>
    <w:rsid w:val="003C4DD2"/>
    <w:rsid w:val="003C705C"/>
    <w:rsid w:val="003C7571"/>
    <w:rsid w:val="003D01E4"/>
    <w:rsid w:val="003D045F"/>
    <w:rsid w:val="003D1ED0"/>
    <w:rsid w:val="003D2878"/>
    <w:rsid w:val="003D3483"/>
    <w:rsid w:val="003D3A65"/>
    <w:rsid w:val="003D3B78"/>
    <w:rsid w:val="003D465F"/>
    <w:rsid w:val="003D5F91"/>
    <w:rsid w:val="003D6E1E"/>
    <w:rsid w:val="003D74F0"/>
    <w:rsid w:val="003D7CD5"/>
    <w:rsid w:val="003E03DF"/>
    <w:rsid w:val="003E04A0"/>
    <w:rsid w:val="003E06A8"/>
    <w:rsid w:val="003E1A9B"/>
    <w:rsid w:val="003E33A8"/>
    <w:rsid w:val="003E3D57"/>
    <w:rsid w:val="003E4300"/>
    <w:rsid w:val="003E431D"/>
    <w:rsid w:val="003E47D7"/>
    <w:rsid w:val="003E5828"/>
    <w:rsid w:val="003E5ACC"/>
    <w:rsid w:val="003E748A"/>
    <w:rsid w:val="003E78B0"/>
    <w:rsid w:val="003F0817"/>
    <w:rsid w:val="003F0904"/>
    <w:rsid w:val="003F0B91"/>
    <w:rsid w:val="003F25B2"/>
    <w:rsid w:val="003F36BB"/>
    <w:rsid w:val="003F381F"/>
    <w:rsid w:val="003F4095"/>
    <w:rsid w:val="003F6128"/>
    <w:rsid w:val="003F63D3"/>
    <w:rsid w:val="003F76FD"/>
    <w:rsid w:val="004006E4"/>
    <w:rsid w:val="00400F43"/>
    <w:rsid w:val="00401591"/>
    <w:rsid w:val="00402684"/>
    <w:rsid w:val="00402E61"/>
    <w:rsid w:val="00405939"/>
    <w:rsid w:val="00405AFC"/>
    <w:rsid w:val="00406DAC"/>
    <w:rsid w:val="004074FB"/>
    <w:rsid w:val="004079D5"/>
    <w:rsid w:val="0041008E"/>
    <w:rsid w:val="0041045E"/>
    <w:rsid w:val="00410A1A"/>
    <w:rsid w:val="00412381"/>
    <w:rsid w:val="00412871"/>
    <w:rsid w:val="00413616"/>
    <w:rsid w:val="00413671"/>
    <w:rsid w:val="00413F2E"/>
    <w:rsid w:val="004140AF"/>
    <w:rsid w:val="004144FF"/>
    <w:rsid w:val="004152CA"/>
    <w:rsid w:val="0042022A"/>
    <w:rsid w:val="00420409"/>
    <w:rsid w:val="00420BE8"/>
    <w:rsid w:val="0042135B"/>
    <w:rsid w:val="004227F5"/>
    <w:rsid w:val="004249DD"/>
    <w:rsid w:val="0042632F"/>
    <w:rsid w:val="004265E3"/>
    <w:rsid w:val="00426F0B"/>
    <w:rsid w:val="004275B4"/>
    <w:rsid w:val="00427688"/>
    <w:rsid w:val="00430EEE"/>
    <w:rsid w:val="00431C67"/>
    <w:rsid w:val="004320D4"/>
    <w:rsid w:val="00432C57"/>
    <w:rsid w:val="00432F47"/>
    <w:rsid w:val="0043373F"/>
    <w:rsid w:val="0043381B"/>
    <w:rsid w:val="00433AB9"/>
    <w:rsid w:val="004341EF"/>
    <w:rsid w:val="004354FD"/>
    <w:rsid w:val="0043566C"/>
    <w:rsid w:val="004362C1"/>
    <w:rsid w:val="00436370"/>
    <w:rsid w:val="00440179"/>
    <w:rsid w:val="0044134F"/>
    <w:rsid w:val="00442000"/>
    <w:rsid w:val="004420FB"/>
    <w:rsid w:val="0044216D"/>
    <w:rsid w:val="00443D3C"/>
    <w:rsid w:val="00444634"/>
    <w:rsid w:val="00445574"/>
    <w:rsid w:val="0044598F"/>
    <w:rsid w:val="00445EDE"/>
    <w:rsid w:val="004471B7"/>
    <w:rsid w:val="00447216"/>
    <w:rsid w:val="00447864"/>
    <w:rsid w:val="00447948"/>
    <w:rsid w:val="00447BDE"/>
    <w:rsid w:val="0045092B"/>
    <w:rsid w:val="00451031"/>
    <w:rsid w:val="004511B4"/>
    <w:rsid w:val="004519B5"/>
    <w:rsid w:val="00453027"/>
    <w:rsid w:val="00453A1C"/>
    <w:rsid w:val="00453DA7"/>
    <w:rsid w:val="00453F09"/>
    <w:rsid w:val="004553FF"/>
    <w:rsid w:val="00455932"/>
    <w:rsid w:val="00455A67"/>
    <w:rsid w:val="00456797"/>
    <w:rsid w:val="00456BD0"/>
    <w:rsid w:val="0045784A"/>
    <w:rsid w:val="004610FB"/>
    <w:rsid w:val="00461415"/>
    <w:rsid w:val="00461707"/>
    <w:rsid w:val="00463F13"/>
    <w:rsid w:val="00464B7A"/>
    <w:rsid w:val="00464B94"/>
    <w:rsid w:val="004654DA"/>
    <w:rsid w:val="00466119"/>
    <w:rsid w:val="004661F9"/>
    <w:rsid w:val="00466536"/>
    <w:rsid w:val="00467A05"/>
    <w:rsid w:val="004717D8"/>
    <w:rsid w:val="00473246"/>
    <w:rsid w:val="00473D2E"/>
    <w:rsid w:val="004746DB"/>
    <w:rsid w:val="00475738"/>
    <w:rsid w:val="00475898"/>
    <w:rsid w:val="00475BB3"/>
    <w:rsid w:val="004772F1"/>
    <w:rsid w:val="0047730C"/>
    <w:rsid w:val="004775E7"/>
    <w:rsid w:val="00481284"/>
    <w:rsid w:val="00482543"/>
    <w:rsid w:val="00482B1A"/>
    <w:rsid w:val="00482B34"/>
    <w:rsid w:val="00482BE9"/>
    <w:rsid w:val="00484415"/>
    <w:rsid w:val="004856A4"/>
    <w:rsid w:val="00486768"/>
    <w:rsid w:val="00487671"/>
    <w:rsid w:val="004901A8"/>
    <w:rsid w:val="004909EE"/>
    <w:rsid w:val="00490B29"/>
    <w:rsid w:val="00490E7E"/>
    <w:rsid w:val="0049208A"/>
    <w:rsid w:val="00492AD7"/>
    <w:rsid w:val="004930DA"/>
    <w:rsid w:val="0049370A"/>
    <w:rsid w:val="00494BC8"/>
    <w:rsid w:val="004950A3"/>
    <w:rsid w:val="00495D07"/>
    <w:rsid w:val="0049771B"/>
    <w:rsid w:val="004A0E67"/>
    <w:rsid w:val="004A1C56"/>
    <w:rsid w:val="004A259D"/>
    <w:rsid w:val="004A3477"/>
    <w:rsid w:val="004A405F"/>
    <w:rsid w:val="004A4060"/>
    <w:rsid w:val="004A466A"/>
    <w:rsid w:val="004A4A51"/>
    <w:rsid w:val="004A573F"/>
    <w:rsid w:val="004A57E2"/>
    <w:rsid w:val="004A71B3"/>
    <w:rsid w:val="004A7F30"/>
    <w:rsid w:val="004B093C"/>
    <w:rsid w:val="004B10ED"/>
    <w:rsid w:val="004B19EE"/>
    <w:rsid w:val="004B1C9E"/>
    <w:rsid w:val="004B1FFC"/>
    <w:rsid w:val="004B2AB4"/>
    <w:rsid w:val="004B3994"/>
    <w:rsid w:val="004B3FA2"/>
    <w:rsid w:val="004B4970"/>
    <w:rsid w:val="004B4DD0"/>
    <w:rsid w:val="004B4E21"/>
    <w:rsid w:val="004B6A3E"/>
    <w:rsid w:val="004B6C29"/>
    <w:rsid w:val="004B7242"/>
    <w:rsid w:val="004B748E"/>
    <w:rsid w:val="004C0E71"/>
    <w:rsid w:val="004C19D9"/>
    <w:rsid w:val="004C1FB1"/>
    <w:rsid w:val="004C2715"/>
    <w:rsid w:val="004C2E32"/>
    <w:rsid w:val="004C4022"/>
    <w:rsid w:val="004C4F7F"/>
    <w:rsid w:val="004C58C7"/>
    <w:rsid w:val="004C6291"/>
    <w:rsid w:val="004C6C4D"/>
    <w:rsid w:val="004C7BD2"/>
    <w:rsid w:val="004D1992"/>
    <w:rsid w:val="004D26BC"/>
    <w:rsid w:val="004D2E83"/>
    <w:rsid w:val="004D3660"/>
    <w:rsid w:val="004D38E7"/>
    <w:rsid w:val="004D3DC7"/>
    <w:rsid w:val="004D3E33"/>
    <w:rsid w:val="004D4011"/>
    <w:rsid w:val="004D5286"/>
    <w:rsid w:val="004D57ED"/>
    <w:rsid w:val="004D6439"/>
    <w:rsid w:val="004D65FF"/>
    <w:rsid w:val="004D6F88"/>
    <w:rsid w:val="004D6FA8"/>
    <w:rsid w:val="004D730A"/>
    <w:rsid w:val="004D74CE"/>
    <w:rsid w:val="004E017D"/>
    <w:rsid w:val="004E227B"/>
    <w:rsid w:val="004E3226"/>
    <w:rsid w:val="004E4A2B"/>
    <w:rsid w:val="004E4E1C"/>
    <w:rsid w:val="004E55D3"/>
    <w:rsid w:val="004E5D91"/>
    <w:rsid w:val="004E7435"/>
    <w:rsid w:val="004F200D"/>
    <w:rsid w:val="004F2261"/>
    <w:rsid w:val="004F2BC6"/>
    <w:rsid w:val="004F3624"/>
    <w:rsid w:val="004F3BB0"/>
    <w:rsid w:val="004F439D"/>
    <w:rsid w:val="004F4F61"/>
    <w:rsid w:val="00500424"/>
    <w:rsid w:val="005018C0"/>
    <w:rsid w:val="00502121"/>
    <w:rsid w:val="00502130"/>
    <w:rsid w:val="00502CDB"/>
    <w:rsid w:val="005033E6"/>
    <w:rsid w:val="00504AA2"/>
    <w:rsid w:val="00504EC9"/>
    <w:rsid w:val="0050594D"/>
    <w:rsid w:val="0050666B"/>
    <w:rsid w:val="005074B9"/>
    <w:rsid w:val="00507694"/>
    <w:rsid w:val="00511AD1"/>
    <w:rsid w:val="00511E75"/>
    <w:rsid w:val="005121BE"/>
    <w:rsid w:val="0051252B"/>
    <w:rsid w:val="00515C19"/>
    <w:rsid w:val="00516340"/>
    <w:rsid w:val="00516CB9"/>
    <w:rsid w:val="00516DCC"/>
    <w:rsid w:val="005172B5"/>
    <w:rsid w:val="005173B7"/>
    <w:rsid w:val="0051761A"/>
    <w:rsid w:val="00517B54"/>
    <w:rsid w:val="00520769"/>
    <w:rsid w:val="00521AAB"/>
    <w:rsid w:val="0052257B"/>
    <w:rsid w:val="0052257F"/>
    <w:rsid w:val="00522FBF"/>
    <w:rsid w:val="00523B1D"/>
    <w:rsid w:val="005254E9"/>
    <w:rsid w:val="00525C38"/>
    <w:rsid w:val="00525D31"/>
    <w:rsid w:val="005268C0"/>
    <w:rsid w:val="00526BC4"/>
    <w:rsid w:val="00527C23"/>
    <w:rsid w:val="00527D3E"/>
    <w:rsid w:val="00530225"/>
    <w:rsid w:val="005302A3"/>
    <w:rsid w:val="0053165A"/>
    <w:rsid w:val="0053207A"/>
    <w:rsid w:val="005321DA"/>
    <w:rsid w:val="00532AC2"/>
    <w:rsid w:val="00532B82"/>
    <w:rsid w:val="0053354E"/>
    <w:rsid w:val="0053643F"/>
    <w:rsid w:val="00540754"/>
    <w:rsid w:val="0054213B"/>
    <w:rsid w:val="005422B8"/>
    <w:rsid w:val="00542603"/>
    <w:rsid w:val="00545A3C"/>
    <w:rsid w:val="00545FFE"/>
    <w:rsid w:val="005466E4"/>
    <w:rsid w:val="005476F0"/>
    <w:rsid w:val="00551002"/>
    <w:rsid w:val="00551475"/>
    <w:rsid w:val="0055200C"/>
    <w:rsid w:val="00553D5A"/>
    <w:rsid w:val="005544EC"/>
    <w:rsid w:val="00555880"/>
    <w:rsid w:val="00556CC5"/>
    <w:rsid w:val="00556D30"/>
    <w:rsid w:val="00557F48"/>
    <w:rsid w:val="00560C81"/>
    <w:rsid w:val="005613A4"/>
    <w:rsid w:val="0056186F"/>
    <w:rsid w:val="00562AE5"/>
    <w:rsid w:val="0056362E"/>
    <w:rsid w:val="00563DDE"/>
    <w:rsid w:val="0056402D"/>
    <w:rsid w:val="005648E0"/>
    <w:rsid w:val="00564A3B"/>
    <w:rsid w:val="005657AF"/>
    <w:rsid w:val="00565DCA"/>
    <w:rsid w:val="00566220"/>
    <w:rsid w:val="00566E9E"/>
    <w:rsid w:val="00567BF4"/>
    <w:rsid w:val="00570264"/>
    <w:rsid w:val="00571231"/>
    <w:rsid w:val="005712C0"/>
    <w:rsid w:val="00572136"/>
    <w:rsid w:val="005729BF"/>
    <w:rsid w:val="005740A7"/>
    <w:rsid w:val="005744E1"/>
    <w:rsid w:val="0058047B"/>
    <w:rsid w:val="00580785"/>
    <w:rsid w:val="00584255"/>
    <w:rsid w:val="00592490"/>
    <w:rsid w:val="00592EF8"/>
    <w:rsid w:val="00592F45"/>
    <w:rsid w:val="00593649"/>
    <w:rsid w:val="00593E4D"/>
    <w:rsid w:val="00595AE8"/>
    <w:rsid w:val="005970ED"/>
    <w:rsid w:val="005971E0"/>
    <w:rsid w:val="005A020B"/>
    <w:rsid w:val="005A0B75"/>
    <w:rsid w:val="005A0D3B"/>
    <w:rsid w:val="005A0F87"/>
    <w:rsid w:val="005A1A21"/>
    <w:rsid w:val="005A1A56"/>
    <w:rsid w:val="005A1F4B"/>
    <w:rsid w:val="005A381D"/>
    <w:rsid w:val="005A3BF6"/>
    <w:rsid w:val="005A4066"/>
    <w:rsid w:val="005A42A6"/>
    <w:rsid w:val="005A5905"/>
    <w:rsid w:val="005A600C"/>
    <w:rsid w:val="005A65DC"/>
    <w:rsid w:val="005A6A08"/>
    <w:rsid w:val="005A71CD"/>
    <w:rsid w:val="005A7E91"/>
    <w:rsid w:val="005A7F12"/>
    <w:rsid w:val="005B096F"/>
    <w:rsid w:val="005B212D"/>
    <w:rsid w:val="005B22C0"/>
    <w:rsid w:val="005B2395"/>
    <w:rsid w:val="005B2AE7"/>
    <w:rsid w:val="005B3312"/>
    <w:rsid w:val="005B5374"/>
    <w:rsid w:val="005B6840"/>
    <w:rsid w:val="005B68D9"/>
    <w:rsid w:val="005B6A27"/>
    <w:rsid w:val="005B715A"/>
    <w:rsid w:val="005B73B6"/>
    <w:rsid w:val="005C0696"/>
    <w:rsid w:val="005C0C7F"/>
    <w:rsid w:val="005C17E0"/>
    <w:rsid w:val="005C1D27"/>
    <w:rsid w:val="005C2AD6"/>
    <w:rsid w:val="005C3085"/>
    <w:rsid w:val="005C3CDF"/>
    <w:rsid w:val="005C4ACA"/>
    <w:rsid w:val="005C5B2E"/>
    <w:rsid w:val="005C735D"/>
    <w:rsid w:val="005D1314"/>
    <w:rsid w:val="005D259D"/>
    <w:rsid w:val="005D2962"/>
    <w:rsid w:val="005D3200"/>
    <w:rsid w:val="005D3EC2"/>
    <w:rsid w:val="005D43D3"/>
    <w:rsid w:val="005D4E55"/>
    <w:rsid w:val="005D5741"/>
    <w:rsid w:val="005D5ABF"/>
    <w:rsid w:val="005D6113"/>
    <w:rsid w:val="005D69E4"/>
    <w:rsid w:val="005D6C70"/>
    <w:rsid w:val="005D6F3C"/>
    <w:rsid w:val="005D7F19"/>
    <w:rsid w:val="005E110B"/>
    <w:rsid w:val="005E1430"/>
    <w:rsid w:val="005E1809"/>
    <w:rsid w:val="005E568F"/>
    <w:rsid w:val="005E661F"/>
    <w:rsid w:val="005E692B"/>
    <w:rsid w:val="005E6FFF"/>
    <w:rsid w:val="005E7F45"/>
    <w:rsid w:val="005F12F2"/>
    <w:rsid w:val="005F1F2F"/>
    <w:rsid w:val="005F200F"/>
    <w:rsid w:val="005F4721"/>
    <w:rsid w:val="005F5139"/>
    <w:rsid w:val="005F66C6"/>
    <w:rsid w:val="005F66D7"/>
    <w:rsid w:val="005F6926"/>
    <w:rsid w:val="005F7BFD"/>
    <w:rsid w:val="005F7C58"/>
    <w:rsid w:val="00600161"/>
    <w:rsid w:val="006005AE"/>
    <w:rsid w:val="00602008"/>
    <w:rsid w:val="00604521"/>
    <w:rsid w:val="006050A4"/>
    <w:rsid w:val="00605973"/>
    <w:rsid w:val="006062BC"/>
    <w:rsid w:val="00606795"/>
    <w:rsid w:val="00606F08"/>
    <w:rsid w:val="00607903"/>
    <w:rsid w:val="006110DE"/>
    <w:rsid w:val="006115FE"/>
    <w:rsid w:val="0061175D"/>
    <w:rsid w:val="006125F0"/>
    <w:rsid w:val="00612D24"/>
    <w:rsid w:val="00612D8C"/>
    <w:rsid w:val="00613CB7"/>
    <w:rsid w:val="006142F9"/>
    <w:rsid w:val="00614442"/>
    <w:rsid w:val="0061529C"/>
    <w:rsid w:val="00616F16"/>
    <w:rsid w:val="00620E96"/>
    <w:rsid w:val="00621173"/>
    <w:rsid w:val="00621BB6"/>
    <w:rsid w:val="00622ABA"/>
    <w:rsid w:val="0062359D"/>
    <w:rsid w:val="006239AA"/>
    <w:rsid w:val="00624545"/>
    <w:rsid w:val="006265A2"/>
    <w:rsid w:val="00626C77"/>
    <w:rsid w:val="00627542"/>
    <w:rsid w:val="00627F5D"/>
    <w:rsid w:val="0063020C"/>
    <w:rsid w:val="006330D8"/>
    <w:rsid w:val="006335B9"/>
    <w:rsid w:val="00633ACA"/>
    <w:rsid w:val="006345AD"/>
    <w:rsid w:val="00634922"/>
    <w:rsid w:val="0063503E"/>
    <w:rsid w:val="006366BC"/>
    <w:rsid w:val="0063709A"/>
    <w:rsid w:val="006371E8"/>
    <w:rsid w:val="00637547"/>
    <w:rsid w:val="00637A0D"/>
    <w:rsid w:val="006406A6"/>
    <w:rsid w:val="00640BDE"/>
    <w:rsid w:val="00642EA7"/>
    <w:rsid w:val="0064327C"/>
    <w:rsid w:val="00643782"/>
    <w:rsid w:val="0064420C"/>
    <w:rsid w:val="00644365"/>
    <w:rsid w:val="00645816"/>
    <w:rsid w:val="006458F9"/>
    <w:rsid w:val="00645CB5"/>
    <w:rsid w:val="00652F9A"/>
    <w:rsid w:val="00653B0C"/>
    <w:rsid w:val="00656C9F"/>
    <w:rsid w:val="00657B8B"/>
    <w:rsid w:val="0066031E"/>
    <w:rsid w:val="00660B69"/>
    <w:rsid w:val="00660D17"/>
    <w:rsid w:val="00661608"/>
    <w:rsid w:val="00662216"/>
    <w:rsid w:val="006627F3"/>
    <w:rsid w:val="00662A73"/>
    <w:rsid w:val="00662F5F"/>
    <w:rsid w:val="006634C2"/>
    <w:rsid w:val="006668F7"/>
    <w:rsid w:val="006701A7"/>
    <w:rsid w:val="00670888"/>
    <w:rsid w:val="00670FF8"/>
    <w:rsid w:val="00672BDF"/>
    <w:rsid w:val="00673A18"/>
    <w:rsid w:val="00673D38"/>
    <w:rsid w:val="00673DA0"/>
    <w:rsid w:val="00674717"/>
    <w:rsid w:val="00674D6B"/>
    <w:rsid w:val="00680273"/>
    <w:rsid w:val="006815BB"/>
    <w:rsid w:val="0068195E"/>
    <w:rsid w:val="00682428"/>
    <w:rsid w:val="0068324A"/>
    <w:rsid w:val="006847B4"/>
    <w:rsid w:val="0068533B"/>
    <w:rsid w:val="0068653F"/>
    <w:rsid w:val="00687D14"/>
    <w:rsid w:val="00687EDF"/>
    <w:rsid w:val="0069021F"/>
    <w:rsid w:val="006905A7"/>
    <w:rsid w:val="00693240"/>
    <w:rsid w:val="00693613"/>
    <w:rsid w:val="00694FD2"/>
    <w:rsid w:val="00695B40"/>
    <w:rsid w:val="006968F2"/>
    <w:rsid w:val="00696A8F"/>
    <w:rsid w:val="0069728B"/>
    <w:rsid w:val="006975D2"/>
    <w:rsid w:val="006A0DF4"/>
    <w:rsid w:val="006A1843"/>
    <w:rsid w:val="006A1863"/>
    <w:rsid w:val="006A18A1"/>
    <w:rsid w:val="006A56D7"/>
    <w:rsid w:val="006A6904"/>
    <w:rsid w:val="006A717F"/>
    <w:rsid w:val="006B0052"/>
    <w:rsid w:val="006B0074"/>
    <w:rsid w:val="006B4989"/>
    <w:rsid w:val="006B62B4"/>
    <w:rsid w:val="006B79CE"/>
    <w:rsid w:val="006B7B36"/>
    <w:rsid w:val="006B7B90"/>
    <w:rsid w:val="006B7DA3"/>
    <w:rsid w:val="006C0088"/>
    <w:rsid w:val="006C0406"/>
    <w:rsid w:val="006C169C"/>
    <w:rsid w:val="006C1D6B"/>
    <w:rsid w:val="006C389F"/>
    <w:rsid w:val="006C52F5"/>
    <w:rsid w:val="006C5F7E"/>
    <w:rsid w:val="006C6582"/>
    <w:rsid w:val="006C658C"/>
    <w:rsid w:val="006C75F3"/>
    <w:rsid w:val="006C787C"/>
    <w:rsid w:val="006C794B"/>
    <w:rsid w:val="006D02FD"/>
    <w:rsid w:val="006D0837"/>
    <w:rsid w:val="006D0E94"/>
    <w:rsid w:val="006D23A5"/>
    <w:rsid w:val="006D265C"/>
    <w:rsid w:val="006D2F08"/>
    <w:rsid w:val="006D394B"/>
    <w:rsid w:val="006D487E"/>
    <w:rsid w:val="006D4C52"/>
    <w:rsid w:val="006D685E"/>
    <w:rsid w:val="006D6A4B"/>
    <w:rsid w:val="006D6F9F"/>
    <w:rsid w:val="006D7A91"/>
    <w:rsid w:val="006D7DFF"/>
    <w:rsid w:val="006E3E36"/>
    <w:rsid w:val="006E3FDE"/>
    <w:rsid w:val="006E60E4"/>
    <w:rsid w:val="006E61E0"/>
    <w:rsid w:val="006F0968"/>
    <w:rsid w:val="006F0D7A"/>
    <w:rsid w:val="006F1BB7"/>
    <w:rsid w:val="006F1EBD"/>
    <w:rsid w:val="006F2721"/>
    <w:rsid w:val="006F47C8"/>
    <w:rsid w:val="006F4CE0"/>
    <w:rsid w:val="006F4DDD"/>
    <w:rsid w:val="006F509A"/>
    <w:rsid w:val="007007BE"/>
    <w:rsid w:val="00700866"/>
    <w:rsid w:val="00700B12"/>
    <w:rsid w:val="00701C07"/>
    <w:rsid w:val="00702018"/>
    <w:rsid w:val="007022BC"/>
    <w:rsid w:val="00703071"/>
    <w:rsid w:val="0070363F"/>
    <w:rsid w:val="00703802"/>
    <w:rsid w:val="00703AF8"/>
    <w:rsid w:val="00703FF2"/>
    <w:rsid w:val="00704C9F"/>
    <w:rsid w:val="00705248"/>
    <w:rsid w:val="00705628"/>
    <w:rsid w:val="0070575B"/>
    <w:rsid w:val="007062D3"/>
    <w:rsid w:val="0071009C"/>
    <w:rsid w:val="0071029A"/>
    <w:rsid w:val="00710D87"/>
    <w:rsid w:val="0071174D"/>
    <w:rsid w:val="00711978"/>
    <w:rsid w:val="00711A50"/>
    <w:rsid w:val="00711CC3"/>
    <w:rsid w:val="00712786"/>
    <w:rsid w:val="00713925"/>
    <w:rsid w:val="007141F7"/>
    <w:rsid w:val="00714838"/>
    <w:rsid w:val="0071491B"/>
    <w:rsid w:val="00715EE5"/>
    <w:rsid w:val="00716493"/>
    <w:rsid w:val="007164FD"/>
    <w:rsid w:val="00717E73"/>
    <w:rsid w:val="00720236"/>
    <w:rsid w:val="00720389"/>
    <w:rsid w:val="00720A62"/>
    <w:rsid w:val="007227C1"/>
    <w:rsid w:val="007227F1"/>
    <w:rsid w:val="00723494"/>
    <w:rsid w:val="007257BB"/>
    <w:rsid w:val="00725CC7"/>
    <w:rsid w:val="0072766E"/>
    <w:rsid w:val="007277ED"/>
    <w:rsid w:val="00733790"/>
    <w:rsid w:val="0073413B"/>
    <w:rsid w:val="00734322"/>
    <w:rsid w:val="00734CD2"/>
    <w:rsid w:val="0073522C"/>
    <w:rsid w:val="00735260"/>
    <w:rsid w:val="007353D4"/>
    <w:rsid w:val="00735710"/>
    <w:rsid w:val="00735F51"/>
    <w:rsid w:val="007364A2"/>
    <w:rsid w:val="007408EB"/>
    <w:rsid w:val="007417C8"/>
    <w:rsid w:val="007417F8"/>
    <w:rsid w:val="00742029"/>
    <w:rsid w:val="007426AF"/>
    <w:rsid w:val="00742C34"/>
    <w:rsid w:val="00743377"/>
    <w:rsid w:val="007434A2"/>
    <w:rsid w:val="0074381C"/>
    <w:rsid w:val="00744196"/>
    <w:rsid w:val="007445CF"/>
    <w:rsid w:val="0074514F"/>
    <w:rsid w:val="007460B3"/>
    <w:rsid w:val="0074705E"/>
    <w:rsid w:val="00747691"/>
    <w:rsid w:val="00747CC6"/>
    <w:rsid w:val="00750D4C"/>
    <w:rsid w:val="007511A3"/>
    <w:rsid w:val="00751811"/>
    <w:rsid w:val="00753203"/>
    <w:rsid w:val="00755805"/>
    <w:rsid w:val="007561E6"/>
    <w:rsid w:val="00760441"/>
    <w:rsid w:val="00760DAD"/>
    <w:rsid w:val="00763F60"/>
    <w:rsid w:val="0076479A"/>
    <w:rsid w:val="0076539C"/>
    <w:rsid w:val="0076630A"/>
    <w:rsid w:val="00766BD5"/>
    <w:rsid w:val="00766E0B"/>
    <w:rsid w:val="00767152"/>
    <w:rsid w:val="00770153"/>
    <w:rsid w:val="00771DDC"/>
    <w:rsid w:val="00771F26"/>
    <w:rsid w:val="00774539"/>
    <w:rsid w:val="00775E95"/>
    <w:rsid w:val="00775FB6"/>
    <w:rsid w:val="00777D4B"/>
    <w:rsid w:val="007809E1"/>
    <w:rsid w:val="00780DF1"/>
    <w:rsid w:val="00780E78"/>
    <w:rsid w:val="007815AF"/>
    <w:rsid w:val="00782700"/>
    <w:rsid w:val="007830DA"/>
    <w:rsid w:val="00783EEC"/>
    <w:rsid w:val="007875C3"/>
    <w:rsid w:val="0078763F"/>
    <w:rsid w:val="007919B3"/>
    <w:rsid w:val="00792540"/>
    <w:rsid w:val="007929F2"/>
    <w:rsid w:val="00792B08"/>
    <w:rsid w:val="00792FEA"/>
    <w:rsid w:val="007941B5"/>
    <w:rsid w:val="007948D9"/>
    <w:rsid w:val="007965A0"/>
    <w:rsid w:val="007967F0"/>
    <w:rsid w:val="00797140"/>
    <w:rsid w:val="00797224"/>
    <w:rsid w:val="007A0F44"/>
    <w:rsid w:val="007A1C3E"/>
    <w:rsid w:val="007A2032"/>
    <w:rsid w:val="007A3E23"/>
    <w:rsid w:val="007A4243"/>
    <w:rsid w:val="007A46AD"/>
    <w:rsid w:val="007A470D"/>
    <w:rsid w:val="007A4FAF"/>
    <w:rsid w:val="007A5223"/>
    <w:rsid w:val="007A6493"/>
    <w:rsid w:val="007A777C"/>
    <w:rsid w:val="007A7F67"/>
    <w:rsid w:val="007B02E1"/>
    <w:rsid w:val="007B04A0"/>
    <w:rsid w:val="007B0B14"/>
    <w:rsid w:val="007B5B15"/>
    <w:rsid w:val="007B68F3"/>
    <w:rsid w:val="007B7818"/>
    <w:rsid w:val="007C1A0F"/>
    <w:rsid w:val="007C1B92"/>
    <w:rsid w:val="007C24C9"/>
    <w:rsid w:val="007C3C47"/>
    <w:rsid w:val="007C3E3D"/>
    <w:rsid w:val="007C4083"/>
    <w:rsid w:val="007C55B7"/>
    <w:rsid w:val="007C6342"/>
    <w:rsid w:val="007C6652"/>
    <w:rsid w:val="007C6CE4"/>
    <w:rsid w:val="007C7EA1"/>
    <w:rsid w:val="007D0749"/>
    <w:rsid w:val="007D0DCC"/>
    <w:rsid w:val="007D1066"/>
    <w:rsid w:val="007D1341"/>
    <w:rsid w:val="007D1F79"/>
    <w:rsid w:val="007D276A"/>
    <w:rsid w:val="007D3507"/>
    <w:rsid w:val="007D3C3C"/>
    <w:rsid w:val="007D3E64"/>
    <w:rsid w:val="007D52A8"/>
    <w:rsid w:val="007D691B"/>
    <w:rsid w:val="007D73F8"/>
    <w:rsid w:val="007D7D3D"/>
    <w:rsid w:val="007E05B7"/>
    <w:rsid w:val="007E0913"/>
    <w:rsid w:val="007E1AD5"/>
    <w:rsid w:val="007E1C35"/>
    <w:rsid w:val="007E24B9"/>
    <w:rsid w:val="007E2B86"/>
    <w:rsid w:val="007E4E1C"/>
    <w:rsid w:val="007E5157"/>
    <w:rsid w:val="007E65DD"/>
    <w:rsid w:val="007E6CBF"/>
    <w:rsid w:val="007E6E86"/>
    <w:rsid w:val="007F0326"/>
    <w:rsid w:val="007F04B4"/>
    <w:rsid w:val="007F155E"/>
    <w:rsid w:val="007F1981"/>
    <w:rsid w:val="007F382B"/>
    <w:rsid w:val="007F3B94"/>
    <w:rsid w:val="007F4FD1"/>
    <w:rsid w:val="007F531B"/>
    <w:rsid w:val="007F5BF1"/>
    <w:rsid w:val="007F6740"/>
    <w:rsid w:val="008000AA"/>
    <w:rsid w:val="008006CA"/>
    <w:rsid w:val="0080141B"/>
    <w:rsid w:val="00802A38"/>
    <w:rsid w:val="00802A51"/>
    <w:rsid w:val="00802E8B"/>
    <w:rsid w:val="008031B8"/>
    <w:rsid w:val="0080369E"/>
    <w:rsid w:val="00803D0F"/>
    <w:rsid w:val="008045E6"/>
    <w:rsid w:val="00805812"/>
    <w:rsid w:val="00806CD2"/>
    <w:rsid w:val="00806F11"/>
    <w:rsid w:val="0081066F"/>
    <w:rsid w:val="00811677"/>
    <w:rsid w:val="008126A8"/>
    <w:rsid w:val="008129E7"/>
    <w:rsid w:val="00812AD0"/>
    <w:rsid w:val="00815BD0"/>
    <w:rsid w:val="008167F7"/>
    <w:rsid w:val="008168D7"/>
    <w:rsid w:val="00817178"/>
    <w:rsid w:val="0081730A"/>
    <w:rsid w:val="0082051D"/>
    <w:rsid w:val="00821A15"/>
    <w:rsid w:val="00822F73"/>
    <w:rsid w:val="008232F5"/>
    <w:rsid w:val="00824EC1"/>
    <w:rsid w:val="008256F0"/>
    <w:rsid w:val="00826C04"/>
    <w:rsid w:val="0082703B"/>
    <w:rsid w:val="008273B7"/>
    <w:rsid w:val="008303AB"/>
    <w:rsid w:val="00831841"/>
    <w:rsid w:val="00831912"/>
    <w:rsid w:val="00832235"/>
    <w:rsid w:val="00832A89"/>
    <w:rsid w:val="00833A22"/>
    <w:rsid w:val="00833D9B"/>
    <w:rsid w:val="008340C8"/>
    <w:rsid w:val="00834438"/>
    <w:rsid w:val="008353BD"/>
    <w:rsid w:val="008363BC"/>
    <w:rsid w:val="00836CDB"/>
    <w:rsid w:val="00837094"/>
    <w:rsid w:val="00837927"/>
    <w:rsid w:val="00837C16"/>
    <w:rsid w:val="008404AE"/>
    <w:rsid w:val="00840FD3"/>
    <w:rsid w:val="00843022"/>
    <w:rsid w:val="008431DA"/>
    <w:rsid w:val="0084428A"/>
    <w:rsid w:val="008456A7"/>
    <w:rsid w:val="00846F5C"/>
    <w:rsid w:val="008472A6"/>
    <w:rsid w:val="00850CA4"/>
    <w:rsid w:val="00850FE6"/>
    <w:rsid w:val="00851077"/>
    <w:rsid w:val="0085109E"/>
    <w:rsid w:val="00851933"/>
    <w:rsid w:val="0085234F"/>
    <w:rsid w:val="008523B9"/>
    <w:rsid w:val="008526D7"/>
    <w:rsid w:val="008527DD"/>
    <w:rsid w:val="008532AD"/>
    <w:rsid w:val="008534F6"/>
    <w:rsid w:val="0085405A"/>
    <w:rsid w:val="00854653"/>
    <w:rsid w:val="00854E69"/>
    <w:rsid w:val="008557DA"/>
    <w:rsid w:val="00855A3E"/>
    <w:rsid w:val="00855F75"/>
    <w:rsid w:val="00856248"/>
    <w:rsid w:val="008564CE"/>
    <w:rsid w:val="00856692"/>
    <w:rsid w:val="0085739D"/>
    <w:rsid w:val="0086046D"/>
    <w:rsid w:val="00860862"/>
    <w:rsid w:val="008609B2"/>
    <w:rsid w:val="0086132B"/>
    <w:rsid w:val="00861670"/>
    <w:rsid w:val="00862D39"/>
    <w:rsid w:val="00864215"/>
    <w:rsid w:val="00864432"/>
    <w:rsid w:val="008654B2"/>
    <w:rsid w:val="008679E0"/>
    <w:rsid w:val="0087284D"/>
    <w:rsid w:val="00872CD4"/>
    <w:rsid w:val="00872E2D"/>
    <w:rsid w:val="00873115"/>
    <w:rsid w:val="0087384F"/>
    <w:rsid w:val="00873A56"/>
    <w:rsid w:val="0087509E"/>
    <w:rsid w:val="00876561"/>
    <w:rsid w:val="00877BB8"/>
    <w:rsid w:val="008806C8"/>
    <w:rsid w:val="0088091C"/>
    <w:rsid w:val="00881734"/>
    <w:rsid w:val="008835F5"/>
    <w:rsid w:val="00883785"/>
    <w:rsid w:val="00883C13"/>
    <w:rsid w:val="00883C55"/>
    <w:rsid w:val="0088456A"/>
    <w:rsid w:val="0088523A"/>
    <w:rsid w:val="00885920"/>
    <w:rsid w:val="00885C82"/>
    <w:rsid w:val="00886FC0"/>
    <w:rsid w:val="00887DEB"/>
    <w:rsid w:val="0089014A"/>
    <w:rsid w:val="008908D1"/>
    <w:rsid w:val="0089147E"/>
    <w:rsid w:val="00891530"/>
    <w:rsid w:val="008917E6"/>
    <w:rsid w:val="008922D5"/>
    <w:rsid w:val="0089377E"/>
    <w:rsid w:val="0089404F"/>
    <w:rsid w:val="0089571D"/>
    <w:rsid w:val="00895BD1"/>
    <w:rsid w:val="008967A9"/>
    <w:rsid w:val="00897ABD"/>
    <w:rsid w:val="008A183F"/>
    <w:rsid w:val="008A1CE6"/>
    <w:rsid w:val="008A20AF"/>
    <w:rsid w:val="008A20BE"/>
    <w:rsid w:val="008A3464"/>
    <w:rsid w:val="008A3527"/>
    <w:rsid w:val="008A3AC0"/>
    <w:rsid w:val="008A3F7A"/>
    <w:rsid w:val="008A54AF"/>
    <w:rsid w:val="008A65D9"/>
    <w:rsid w:val="008A7D63"/>
    <w:rsid w:val="008B0B87"/>
    <w:rsid w:val="008B12A9"/>
    <w:rsid w:val="008B1A19"/>
    <w:rsid w:val="008B21B9"/>
    <w:rsid w:val="008B7BC6"/>
    <w:rsid w:val="008C0D01"/>
    <w:rsid w:val="008C1757"/>
    <w:rsid w:val="008C1FC4"/>
    <w:rsid w:val="008C227E"/>
    <w:rsid w:val="008C2818"/>
    <w:rsid w:val="008C31D4"/>
    <w:rsid w:val="008C3270"/>
    <w:rsid w:val="008C34D3"/>
    <w:rsid w:val="008C3BD8"/>
    <w:rsid w:val="008C3F75"/>
    <w:rsid w:val="008C7E92"/>
    <w:rsid w:val="008D016F"/>
    <w:rsid w:val="008D02D7"/>
    <w:rsid w:val="008D065F"/>
    <w:rsid w:val="008D13D1"/>
    <w:rsid w:val="008D1AFF"/>
    <w:rsid w:val="008D20DA"/>
    <w:rsid w:val="008D2A49"/>
    <w:rsid w:val="008D420E"/>
    <w:rsid w:val="008D5816"/>
    <w:rsid w:val="008D672D"/>
    <w:rsid w:val="008D71FA"/>
    <w:rsid w:val="008D7F55"/>
    <w:rsid w:val="008D7FFD"/>
    <w:rsid w:val="008E30D7"/>
    <w:rsid w:val="008E3348"/>
    <w:rsid w:val="008E3F0B"/>
    <w:rsid w:val="008E3F8D"/>
    <w:rsid w:val="008E47D2"/>
    <w:rsid w:val="008E6634"/>
    <w:rsid w:val="008E6A80"/>
    <w:rsid w:val="008E6E89"/>
    <w:rsid w:val="008E7D70"/>
    <w:rsid w:val="008F094F"/>
    <w:rsid w:val="008F0B03"/>
    <w:rsid w:val="008F0E0D"/>
    <w:rsid w:val="008F124B"/>
    <w:rsid w:val="008F17EE"/>
    <w:rsid w:val="008F24B4"/>
    <w:rsid w:val="008F2A4F"/>
    <w:rsid w:val="008F31FE"/>
    <w:rsid w:val="008F3BC2"/>
    <w:rsid w:val="008F3F19"/>
    <w:rsid w:val="008F47DA"/>
    <w:rsid w:val="008F55E5"/>
    <w:rsid w:val="008F59CC"/>
    <w:rsid w:val="008F72B0"/>
    <w:rsid w:val="008F742C"/>
    <w:rsid w:val="008F748F"/>
    <w:rsid w:val="008F7B26"/>
    <w:rsid w:val="008F7F86"/>
    <w:rsid w:val="008F7FA1"/>
    <w:rsid w:val="009005D7"/>
    <w:rsid w:val="00901E75"/>
    <w:rsid w:val="00903B79"/>
    <w:rsid w:val="00903BDE"/>
    <w:rsid w:val="00904B7C"/>
    <w:rsid w:val="00904BC3"/>
    <w:rsid w:val="00905389"/>
    <w:rsid w:val="009064EC"/>
    <w:rsid w:val="00907827"/>
    <w:rsid w:val="00907E20"/>
    <w:rsid w:val="00911625"/>
    <w:rsid w:val="00911925"/>
    <w:rsid w:val="00912B5A"/>
    <w:rsid w:val="00912D7B"/>
    <w:rsid w:val="009152A4"/>
    <w:rsid w:val="00915399"/>
    <w:rsid w:val="009153CC"/>
    <w:rsid w:val="00915D21"/>
    <w:rsid w:val="009164F4"/>
    <w:rsid w:val="0091677C"/>
    <w:rsid w:val="0091698F"/>
    <w:rsid w:val="00917BA2"/>
    <w:rsid w:val="00917F1C"/>
    <w:rsid w:val="009201C0"/>
    <w:rsid w:val="00921736"/>
    <w:rsid w:val="00921CA4"/>
    <w:rsid w:val="00921CC9"/>
    <w:rsid w:val="0092283D"/>
    <w:rsid w:val="00923A44"/>
    <w:rsid w:val="00924056"/>
    <w:rsid w:val="0092406E"/>
    <w:rsid w:val="00924917"/>
    <w:rsid w:val="00926AD1"/>
    <w:rsid w:val="00927540"/>
    <w:rsid w:val="0093242A"/>
    <w:rsid w:val="009325D3"/>
    <w:rsid w:val="00933BC4"/>
    <w:rsid w:val="0093432B"/>
    <w:rsid w:val="0093452D"/>
    <w:rsid w:val="009349EA"/>
    <w:rsid w:val="00934E9E"/>
    <w:rsid w:val="00935671"/>
    <w:rsid w:val="00935C47"/>
    <w:rsid w:val="00935D02"/>
    <w:rsid w:val="00935FAB"/>
    <w:rsid w:val="0093607B"/>
    <w:rsid w:val="00937CCC"/>
    <w:rsid w:val="00937D74"/>
    <w:rsid w:val="00942F0C"/>
    <w:rsid w:val="009434F9"/>
    <w:rsid w:val="009446BF"/>
    <w:rsid w:val="00944732"/>
    <w:rsid w:val="00944C2F"/>
    <w:rsid w:val="00944D87"/>
    <w:rsid w:val="00944E4E"/>
    <w:rsid w:val="00945060"/>
    <w:rsid w:val="00946227"/>
    <w:rsid w:val="0094662B"/>
    <w:rsid w:val="00946717"/>
    <w:rsid w:val="00946C23"/>
    <w:rsid w:val="009472F7"/>
    <w:rsid w:val="00950178"/>
    <w:rsid w:val="009504F8"/>
    <w:rsid w:val="00950A7F"/>
    <w:rsid w:val="0095141D"/>
    <w:rsid w:val="009547E5"/>
    <w:rsid w:val="00954C55"/>
    <w:rsid w:val="00955317"/>
    <w:rsid w:val="009555E6"/>
    <w:rsid w:val="00956551"/>
    <w:rsid w:val="0095706D"/>
    <w:rsid w:val="00960026"/>
    <w:rsid w:val="009627AE"/>
    <w:rsid w:val="00962AB4"/>
    <w:rsid w:val="00963BCD"/>
    <w:rsid w:val="00966457"/>
    <w:rsid w:val="009666D1"/>
    <w:rsid w:val="00966D92"/>
    <w:rsid w:val="00967485"/>
    <w:rsid w:val="00971067"/>
    <w:rsid w:val="0097268F"/>
    <w:rsid w:val="009733D0"/>
    <w:rsid w:val="0097365C"/>
    <w:rsid w:val="00973C56"/>
    <w:rsid w:val="00974FE0"/>
    <w:rsid w:val="00975726"/>
    <w:rsid w:val="00975971"/>
    <w:rsid w:val="009765DA"/>
    <w:rsid w:val="00976771"/>
    <w:rsid w:val="00976CCB"/>
    <w:rsid w:val="009803FA"/>
    <w:rsid w:val="00980AC2"/>
    <w:rsid w:val="00981173"/>
    <w:rsid w:val="0098438F"/>
    <w:rsid w:val="0098449D"/>
    <w:rsid w:val="00984EA4"/>
    <w:rsid w:val="009853C2"/>
    <w:rsid w:val="00985CBE"/>
    <w:rsid w:val="00986C6A"/>
    <w:rsid w:val="009920A0"/>
    <w:rsid w:val="00992DFC"/>
    <w:rsid w:val="00992FF0"/>
    <w:rsid w:val="0099492C"/>
    <w:rsid w:val="00994BEE"/>
    <w:rsid w:val="009968E5"/>
    <w:rsid w:val="00996FE0"/>
    <w:rsid w:val="009A011F"/>
    <w:rsid w:val="009A2ADB"/>
    <w:rsid w:val="009A4E84"/>
    <w:rsid w:val="009A50BA"/>
    <w:rsid w:val="009A51DE"/>
    <w:rsid w:val="009A5AA6"/>
    <w:rsid w:val="009A6E2C"/>
    <w:rsid w:val="009A70F3"/>
    <w:rsid w:val="009A72CF"/>
    <w:rsid w:val="009A7B05"/>
    <w:rsid w:val="009B05D4"/>
    <w:rsid w:val="009B13F1"/>
    <w:rsid w:val="009B1D68"/>
    <w:rsid w:val="009B1EFD"/>
    <w:rsid w:val="009B227A"/>
    <w:rsid w:val="009B3E23"/>
    <w:rsid w:val="009B7709"/>
    <w:rsid w:val="009C012A"/>
    <w:rsid w:val="009C077F"/>
    <w:rsid w:val="009C192C"/>
    <w:rsid w:val="009C2A1A"/>
    <w:rsid w:val="009C2ABA"/>
    <w:rsid w:val="009C2ED8"/>
    <w:rsid w:val="009C39C0"/>
    <w:rsid w:val="009C3CFF"/>
    <w:rsid w:val="009C3D78"/>
    <w:rsid w:val="009C44D5"/>
    <w:rsid w:val="009C4ABD"/>
    <w:rsid w:val="009C4BDE"/>
    <w:rsid w:val="009C4D4D"/>
    <w:rsid w:val="009C4D6C"/>
    <w:rsid w:val="009C619D"/>
    <w:rsid w:val="009C69EA"/>
    <w:rsid w:val="009C6BAF"/>
    <w:rsid w:val="009D02C4"/>
    <w:rsid w:val="009D0761"/>
    <w:rsid w:val="009D162A"/>
    <w:rsid w:val="009D2BDA"/>
    <w:rsid w:val="009D2C16"/>
    <w:rsid w:val="009D309A"/>
    <w:rsid w:val="009D33C3"/>
    <w:rsid w:val="009D4B5C"/>
    <w:rsid w:val="009D50C9"/>
    <w:rsid w:val="009D582B"/>
    <w:rsid w:val="009D5882"/>
    <w:rsid w:val="009D5E45"/>
    <w:rsid w:val="009D63BD"/>
    <w:rsid w:val="009D6837"/>
    <w:rsid w:val="009D68DE"/>
    <w:rsid w:val="009E059E"/>
    <w:rsid w:val="009E0B60"/>
    <w:rsid w:val="009E1C62"/>
    <w:rsid w:val="009E4AAC"/>
    <w:rsid w:val="009E6B3D"/>
    <w:rsid w:val="009E7521"/>
    <w:rsid w:val="009F0C88"/>
    <w:rsid w:val="009F22B8"/>
    <w:rsid w:val="009F2F5A"/>
    <w:rsid w:val="009F4650"/>
    <w:rsid w:val="009F4C3C"/>
    <w:rsid w:val="009F53E8"/>
    <w:rsid w:val="009F5627"/>
    <w:rsid w:val="009F5B6A"/>
    <w:rsid w:val="009F63E9"/>
    <w:rsid w:val="009F6939"/>
    <w:rsid w:val="009F6BDF"/>
    <w:rsid w:val="009F792D"/>
    <w:rsid w:val="009F79A9"/>
    <w:rsid w:val="00A0048C"/>
    <w:rsid w:val="00A007FD"/>
    <w:rsid w:val="00A0090B"/>
    <w:rsid w:val="00A01BBF"/>
    <w:rsid w:val="00A02A8C"/>
    <w:rsid w:val="00A02D02"/>
    <w:rsid w:val="00A03E9A"/>
    <w:rsid w:val="00A0479E"/>
    <w:rsid w:val="00A068DC"/>
    <w:rsid w:val="00A0697E"/>
    <w:rsid w:val="00A1374F"/>
    <w:rsid w:val="00A1522F"/>
    <w:rsid w:val="00A15E36"/>
    <w:rsid w:val="00A16CEF"/>
    <w:rsid w:val="00A16F63"/>
    <w:rsid w:val="00A2265A"/>
    <w:rsid w:val="00A23A57"/>
    <w:rsid w:val="00A24833"/>
    <w:rsid w:val="00A258A8"/>
    <w:rsid w:val="00A25E5C"/>
    <w:rsid w:val="00A25EEB"/>
    <w:rsid w:val="00A26082"/>
    <w:rsid w:val="00A279FB"/>
    <w:rsid w:val="00A3254F"/>
    <w:rsid w:val="00A32A5E"/>
    <w:rsid w:val="00A32E4B"/>
    <w:rsid w:val="00A33512"/>
    <w:rsid w:val="00A35221"/>
    <w:rsid w:val="00A35E65"/>
    <w:rsid w:val="00A36758"/>
    <w:rsid w:val="00A36C8A"/>
    <w:rsid w:val="00A36E7D"/>
    <w:rsid w:val="00A37462"/>
    <w:rsid w:val="00A37640"/>
    <w:rsid w:val="00A404B7"/>
    <w:rsid w:val="00A41348"/>
    <w:rsid w:val="00A41DF9"/>
    <w:rsid w:val="00A41E0C"/>
    <w:rsid w:val="00A425E5"/>
    <w:rsid w:val="00A43BB3"/>
    <w:rsid w:val="00A43EBD"/>
    <w:rsid w:val="00A44D7C"/>
    <w:rsid w:val="00A452AA"/>
    <w:rsid w:val="00A453BE"/>
    <w:rsid w:val="00A45741"/>
    <w:rsid w:val="00A45CB2"/>
    <w:rsid w:val="00A46213"/>
    <w:rsid w:val="00A470B0"/>
    <w:rsid w:val="00A47CD3"/>
    <w:rsid w:val="00A50AD4"/>
    <w:rsid w:val="00A52B74"/>
    <w:rsid w:val="00A52F52"/>
    <w:rsid w:val="00A546E2"/>
    <w:rsid w:val="00A54877"/>
    <w:rsid w:val="00A54F0E"/>
    <w:rsid w:val="00A54F85"/>
    <w:rsid w:val="00A55435"/>
    <w:rsid w:val="00A5594A"/>
    <w:rsid w:val="00A5662E"/>
    <w:rsid w:val="00A57680"/>
    <w:rsid w:val="00A6163C"/>
    <w:rsid w:val="00A61D43"/>
    <w:rsid w:val="00A61F3E"/>
    <w:rsid w:val="00A628A0"/>
    <w:rsid w:val="00A63311"/>
    <w:rsid w:val="00A65830"/>
    <w:rsid w:val="00A65AD6"/>
    <w:rsid w:val="00A65B80"/>
    <w:rsid w:val="00A66355"/>
    <w:rsid w:val="00A66549"/>
    <w:rsid w:val="00A706FB"/>
    <w:rsid w:val="00A709B1"/>
    <w:rsid w:val="00A71166"/>
    <w:rsid w:val="00A716B7"/>
    <w:rsid w:val="00A7189C"/>
    <w:rsid w:val="00A73440"/>
    <w:rsid w:val="00A7471B"/>
    <w:rsid w:val="00A74A9A"/>
    <w:rsid w:val="00A75BEF"/>
    <w:rsid w:val="00A76641"/>
    <w:rsid w:val="00A80284"/>
    <w:rsid w:val="00A81E8D"/>
    <w:rsid w:val="00A82092"/>
    <w:rsid w:val="00A8283D"/>
    <w:rsid w:val="00A835CA"/>
    <w:rsid w:val="00A843C3"/>
    <w:rsid w:val="00A846AB"/>
    <w:rsid w:val="00A85943"/>
    <w:rsid w:val="00A866EC"/>
    <w:rsid w:val="00A873B0"/>
    <w:rsid w:val="00A9234E"/>
    <w:rsid w:val="00A9318C"/>
    <w:rsid w:val="00A9365A"/>
    <w:rsid w:val="00A9369C"/>
    <w:rsid w:val="00A949B3"/>
    <w:rsid w:val="00A9760E"/>
    <w:rsid w:val="00A97E1C"/>
    <w:rsid w:val="00AA0990"/>
    <w:rsid w:val="00AA190E"/>
    <w:rsid w:val="00AA1AF5"/>
    <w:rsid w:val="00AA1B1A"/>
    <w:rsid w:val="00AA4022"/>
    <w:rsid w:val="00AA4575"/>
    <w:rsid w:val="00AA4A64"/>
    <w:rsid w:val="00AA5DD6"/>
    <w:rsid w:val="00AA6428"/>
    <w:rsid w:val="00AA6FA8"/>
    <w:rsid w:val="00AA74D9"/>
    <w:rsid w:val="00AB0E6F"/>
    <w:rsid w:val="00AB206A"/>
    <w:rsid w:val="00AB3070"/>
    <w:rsid w:val="00AB4AD9"/>
    <w:rsid w:val="00AB5AE3"/>
    <w:rsid w:val="00AB5D34"/>
    <w:rsid w:val="00AB730C"/>
    <w:rsid w:val="00AB7C4F"/>
    <w:rsid w:val="00AC0794"/>
    <w:rsid w:val="00AC0A2A"/>
    <w:rsid w:val="00AC1BDF"/>
    <w:rsid w:val="00AC29AC"/>
    <w:rsid w:val="00AC2BDA"/>
    <w:rsid w:val="00AC363E"/>
    <w:rsid w:val="00AC3F47"/>
    <w:rsid w:val="00AC4817"/>
    <w:rsid w:val="00AC7081"/>
    <w:rsid w:val="00AC70A2"/>
    <w:rsid w:val="00AC7A69"/>
    <w:rsid w:val="00AC7C3D"/>
    <w:rsid w:val="00AC7DDF"/>
    <w:rsid w:val="00AD02CF"/>
    <w:rsid w:val="00AD0A52"/>
    <w:rsid w:val="00AD0BF7"/>
    <w:rsid w:val="00AD1192"/>
    <w:rsid w:val="00AD1474"/>
    <w:rsid w:val="00AD1A02"/>
    <w:rsid w:val="00AD27FE"/>
    <w:rsid w:val="00AD36FA"/>
    <w:rsid w:val="00AD5B2C"/>
    <w:rsid w:val="00AD617C"/>
    <w:rsid w:val="00AD6A66"/>
    <w:rsid w:val="00AD7001"/>
    <w:rsid w:val="00AD7C5D"/>
    <w:rsid w:val="00AE043C"/>
    <w:rsid w:val="00AE1D0F"/>
    <w:rsid w:val="00AE1D73"/>
    <w:rsid w:val="00AE214C"/>
    <w:rsid w:val="00AE22ED"/>
    <w:rsid w:val="00AE2868"/>
    <w:rsid w:val="00AE2B53"/>
    <w:rsid w:val="00AE3460"/>
    <w:rsid w:val="00AE3772"/>
    <w:rsid w:val="00AE40FD"/>
    <w:rsid w:val="00AE57C9"/>
    <w:rsid w:val="00AE7001"/>
    <w:rsid w:val="00AE7380"/>
    <w:rsid w:val="00AE79F9"/>
    <w:rsid w:val="00AF1917"/>
    <w:rsid w:val="00AF1DBB"/>
    <w:rsid w:val="00AF23FE"/>
    <w:rsid w:val="00AF449D"/>
    <w:rsid w:val="00AF4935"/>
    <w:rsid w:val="00AF5240"/>
    <w:rsid w:val="00AF5912"/>
    <w:rsid w:val="00AF6D60"/>
    <w:rsid w:val="00AF6E2D"/>
    <w:rsid w:val="00B0008F"/>
    <w:rsid w:val="00B0037A"/>
    <w:rsid w:val="00B0333C"/>
    <w:rsid w:val="00B03507"/>
    <w:rsid w:val="00B0350C"/>
    <w:rsid w:val="00B04670"/>
    <w:rsid w:val="00B05700"/>
    <w:rsid w:val="00B05AFF"/>
    <w:rsid w:val="00B07DEA"/>
    <w:rsid w:val="00B12715"/>
    <w:rsid w:val="00B12C7E"/>
    <w:rsid w:val="00B133DB"/>
    <w:rsid w:val="00B14345"/>
    <w:rsid w:val="00B149C2"/>
    <w:rsid w:val="00B16191"/>
    <w:rsid w:val="00B178E0"/>
    <w:rsid w:val="00B20478"/>
    <w:rsid w:val="00B20B12"/>
    <w:rsid w:val="00B20B8E"/>
    <w:rsid w:val="00B2108D"/>
    <w:rsid w:val="00B21923"/>
    <w:rsid w:val="00B222B6"/>
    <w:rsid w:val="00B228CE"/>
    <w:rsid w:val="00B22942"/>
    <w:rsid w:val="00B22949"/>
    <w:rsid w:val="00B22CF2"/>
    <w:rsid w:val="00B23623"/>
    <w:rsid w:val="00B23950"/>
    <w:rsid w:val="00B24213"/>
    <w:rsid w:val="00B24702"/>
    <w:rsid w:val="00B2539F"/>
    <w:rsid w:val="00B27701"/>
    <w:rsid w:val="00B27AAF"/>
    <w:rsid w:val="00B3047D"/>
    <w:rsid w:val="00B31566"/>
    <w:rsid w:val="00B31DFF"/>
    <w:rsid w:val="00B32994"/>
    <w:rsid w:val="00B32C0A"/>
    <w:rsid w:val="00B3315A"/>
    <w:rsid w:val="00B337DD"/>
    <w:rsid w:val="00B34879"/>
    <w:rsid w:val="00B34EB4"/>
    <w:rsid w:val="00B36189"/>
    <w:rsid w:val="00B36831"/>
    <w:rsid w:val="00B36BA0"/>
    <w:rsid w:val="00B37E9E"/>
    <w:rsid w:val="00B400D4"/>
    <w:rsid w:val="00B40CD4"/>
    <w:rsid w:val="00B4140F"/>
    <w:rsid w:val="00B41A4E"/>
    <w:rsid w:val="00B41CB1"/>
    <w:rsid w:val="00B42438"/>
    <w:rsid w:val="00B42B20"/>
    <w:rsid w:val="00B43095"/>
    <w:rsid w:val="00B434E0"/>
    <w:rsid w:val="00B43606"/>
    <w:rsid w:val="00B4362E"/>
    <w:rsid w:val="00B43C6D"/>
    <w:rsid w:val="00B44C70"/>
    <w:rsid w:val="00B50CA0"/>
    <w:rsid w:val="00B5168F"/>
    <w:rsid w:val="00B525BE"/>
    <w:rsid w:val="00B52CE8"/>
    <w:rsid w:val="00B531F9"/>
    <w:rsid w:val="00B5383E"/>
    <w:rsid w:val="00B54698"/>
    <w:rsid w:val="00B54971"/>
    <w:rsid w:val="00B559EB"/>
    <w:rsid w:val="00B55DBE"/>
    <w:rsid w:val="00B57DB7"/>
    <w:rsid w:val="00B61827"/>
    <w:rsid w:val="00B6204C"/>
    <w:rsid w:val="00B62A10"/>
    <w:rsid w:val="00B62A23"/>
    <w:rsid w:val="00B64E00"/>
    <w:rsid w:val="00B65595"/>
    <w:rsid w:val="00B6755F"/>
    <w:rsid w:val="00B676F1"/>
    <w:rsid w:val="00B67E02"/>
    <w:rsid w:val="00B71053"/>
    <w:rsid w:val="00B71E3E"/>
    <w:rsid w:val="00B72C08"/>
    <w:rsid w:val="00B72C6F"/>
    <w:rsid w:val="00B72E38"/>
    <w:rsid w:val="00B7365B"/>
    <w:rsid w:val="00B73977"/>
    <w:rsid w:val="00B73DFD"/>
    <w:rsid w:val="00B7422C"/>
    <w:rsid w:val="00B75B91"/>
    <w:rsid w:val="00B75C6D"/>
    <w:rsid w:val="00B76FF5"/>
    <w:rsid w:val="00B80159"/>
    <w:rsid w:val="00B8117D"/>
    <w:rsid w:val="00B821AA"/>
    <w:rsid w:val="00B823CE"/>
    <w:rsid w:val="00B82605"/>
    <w:rsid w:val="00B826D6"/>
    <w:rsid w:val="00B82ADE"/>
    <w:rsid w:val="00B83C08"/>
    <w:rsid w:val="00B840BD"/>
    <w:rsid w:val="00B84609"/>
    <w:rsid w:val="00B85EBC"/>
    <w:rsid w:val="00B86B5B"/>
    <w:rsid w:val="00B86C16"/>
    <w:rsid w:val="00B9310D"/>
    <w:rsid w:val="00B931C9"/>
    <w:rsid w:val="00B93754"/>
    <w:rsid w:val="00B95158"/>
    <w:rsid w:val="00B95A56"/>
    <w:rsid w:val="00B96322"/>
    <w:rsid w:val="00B97676"/>
    <w:rsid w:val="00BA029F"/>
    <w:rsid w:val="00BA0876"/>
    <w:rsid w:val="00BA0AD4"/>
    <w:rsid w:val="00BA1393"/>
    <w:rsid w:val="00BA155E"/>
    <w:rsid w:val="00BA2F21"/>
    <w:rsid w:val="00BA3180"/>
    <w:rsid w:val="00BA3C3A"/>
    <w:rsid w:val="00BA3C5D"/>
    <w:rsid w:val="00BA3FFE"/>
    <w:rsid w:val="00BA4B0A"/>
    <w:rsid w:val="00BA4FB8"/>
    <w:rsid w:val="00BA6272"/>
    <w:rsid w:val="00BA70B1"/>
    <w:rsid w:val="00BB0203"/>
    <w:rsid w:val="00BB1737"/>
    <w:rsid w:val="00BB23BF"/>
    <w:rsid w:val="00BB299D"/>
    <w:rsid w:val="00BB3115"/>
    <w:rsid w:val="00BB5B20"/>
    <w:rsid w:val="00BB727F"/>
    <w:rsid w:val="00BC0FB4"/>
    <w:rsid w:val="00BC3012"/>
    <w:rsid w:val="00BC37A0"/>
    <w:rsid w:val="00BC4F33"/>
    <w:rsid w:val="00BC6155"/>
    <w:rsid w:val="00BC6904"/>
    <w:rsid w:val="00BC6EC9"/>
    <w:rsid w:val="00BD0CB3"/>
    <w:rsid w:val="00BD1068"/>
    <w:rsid w:val="00BD233E"/>
    <w:rsid w:val="00BD2349"/>
    <w:rsid w:val="00BD3F52"/>
    <w:rsid w:val="00BD45A7"/>
    <w:rsid w:val="00BD511A"/>
    <w:rsid w:val="00BD6439"/>
    <w:rsid w:val="00BE0AC9"/>
    <w:rsid w:val="00BE0C08"/>
    <w:rsid w:val="00BE16B6"/>
    <w:rsid w:val="00BE3378"/>
    <w:rsid w:val="00BE36D3"/>
    <w:rsid w:val="00BE42C4"/>
    <w:rsid w:val="00BE501D"/>
    <w:rsid w:val="00BE5296"/>
    <w:rsid w:val="00BE5EF9"/>
    <w:rsid w:val="00BE6693"/>
    <w:rsid w:val="00BE7037"/>
    <w:rsid w:val="00BE7EE3"/>
    <w:rsid w:val="00BF0A84"/>
    <w:rsid w:val="00BF287C"/>
    <w:rsid w:val="00BF2BB3"/>
    <w:rsid w:val="00BF413D"/>
    <w:rsid w:val="00BF41BF"/>
    <w:rsid w:val="00BF45C2"/>
    <w:rsid w:val="00BF68E8"/>
    <w:rsid w:val="00BF6B53"/>
    <w:rsid w:val="00C009C2"/>
    <w:rsid w:val="00C02516"/>
    <w:rsid w:val="00C02872"/>
    <w:rsid w:val="00C02F39"/>
    <w:rsid w:val="00C03322"/>
    <w:rsid w:val="00C03F23"/>
    <w:rsid w:val="00C04CBD"/>
    <w:rsid w:val="00C10BB1"/>
    <w:rsid w:val="00C11217"/>
    <w:rsid w:val="00C128A2"/>
    <w:rsid w:val="00C12C62"/>
    <w:rsid w:val="00C12CFB"/>
    <w:rsid w:val="00C13168"/>
    <w:rsid w:val="00C139CE"/>
    <w:rsid w:val="00C1492D"/>
    <w:rsid w:val="00C1556C"/>
    <w:rsid w:val="00C17A14"/>
    <w:rsid w:val="00C2245E"/>
    <w:rsid w:val="00C2273A"/>
    <w:rsid w:val="00C26850"/>
    <w:rsid w:val="00C26969"/>
    <w:rsid w:val="00C269C4"/>
    <w:rsid w:val="00C317D4"/>
    <w:rsid w:val="00C31B0D"/>
    <w:rsid w:val="00C329DD"/>
    <w:rsid w:val="00C32F28"/>
    <w:rsid w:val="00C33FA6"/>
    <w:rsid w:val="00C357D8"/>
    <w:rsid w:val="00C377E3"/>
    <w:rsid w:val="00C37A05"/>
    <w:rsid w:val="00C4007B"/>
    <w:rsid w:val="00C40332"/>
    <w:rsid w:val="00C403FF"/>
    <w:rsid w:val="00C405B3"/>
    <w:rsid w:val="00C40F60"/>
    <w:rsid w:val="00C413E1"/>
    <w:rsid w:val="00C42E66"/>
    <w:rsid w:val="00C43669"/>
    <w:rsid w:val="00C43DE3"/>
    <w:rsid w:val="00C454CB"/>
    <w:rsid w:val="00C46ECC"/>
    <w:rsid w:val="00C50189"/>
    <w:rsid w:val="00C51AF2"/>
    <w:rsid w:val="00C53A15"/>
    <w:rsid w:val="00C53DEB"/>
    <w:rsid w:val="00C55BCD"/>
    <w:rsid w:val="00C55EC8"/>
    <w:rsid w:val="00C57098"/>
    <w:rsid w:val="00C577A2"/>
    <w:rsid w:val="00C601B9"/>
    <w:rsid w:val="00C61422"/>
    <w:rsid w:val="00C6199E"/>
    <w:rsid w:val="00C61E92"/>
    <w:rsid w:val="00C628FD"/>
    <w:rsid w:val="00C6396B"/>
    <w:rsid w:val="00C650DE"/>
    <w:rsid w:val="00C66422"/>
    <w:rsid w:val="00C66585"/>
    <w:rsid w:val="00C667E4"/>
    <w:rsid w:val="00C66BDB"/>
    <w:rsid w:val="00C66DDA"/>
    <w:rsid w:val="00C67414"/>
    <w:rsid w:val="00C710B4"/>
    <w:rsid w:val="00C71863"/>
    <w:rsid w:val="00C7365C"/>
    <w:rsid w:val="00C74256"/>
    <w:rsid w:val="00C74386"/>
    <w:rsid w:val="00C74D41"/>
    <w:rsid w:val="00C74F92"/>
    <w:rsid w:val="00C756DC"/>
    <w:rsid w:val="00C75D78"/>
    <w:rsid w:val="00C75E66"/>
    <w:rsid w:val="00C75FA8"/>
    <w:rsid w:val="00C7607F"/>
    <w:rsid w:val="00C7644A"/>
    <w:rsid w:val="00C7664B"/>
    <w:rsid w:val="00C76FC2"/>
    <w:rsid w:val="00C77FBD"/>
    <w:rsid w:val="00C80BC9"/>
    <w:rsid w:val="00C80DFA"/>
    <w:rsid w:val="00C80F11"/>
    <w:rsid w:val="00C823F7"/>
    <w:rsid w:val="00C82530"/>
    <w:rsid w:val="00C8370C"/>
    <w:rsid w:val="00C83AD4"/>
    <w:rsid w:val="00C83CA4"/>
    <w:rsid w:val="00C83FB4"/>
    <w:rsid w:val="00C855C1"/>
    <w:rsid w:val="00C85775"/>
    <w:rsid w:val="00C85F33"/>
    <w:rsid w:val="00C870E8"/>
    <w:rsid w:val="00C90657"/>
    <w:rsid w:val="00C92940"/>
    <w:rsid w:val="00C92E80"/>
    <w:rsid w:val="00C93089"/>
    <w:rsid w:val="00C93C97"/>
    <w:rsid w:val="00C93FB5"/>
    <w:rsid w:val="00C943B4"/>
    <w:rsid w:val="00C94B68"/>
    <w:rsid w:val="00C96684"/>
    <w:rsid w:val="00CA0A0C"/>
    <w:rsid w:val="00CA0B77"/>
    <w:rsid w:val="00CA0D69"/>
    <w:rsid w:val="00CA15CE"/>
    <w:rsid w:val="00CA1CDB"/>
    <w:rsid w:val="00CA1DA6"/>
    <w:rsid w:val="00CA2BB9"/>
    <w:rsid w:val="00CA36B8"/>
    <w:rsid w:val="00CA3FAB"/>
    <w:rsid w:val="00CA4C59"/>
    <w:rsid w:val="00CA57CD"/>
    <w:rsid w:val="00CA67B6"/>
    <w:rsid w:val="00CA6B54"/>
    <w:rsid w:val="00CA7028"/>
    <w:rsid w:val="00CA718F"/>
    <w:rsid w:val="00CA77EB"/>
    <w:rsid w:val="00CA7E27"/>
    <w:rsid w:val="00CB08B6"/>
    <w:rsid w:val="00CB0E10"/>
    <w:rsid w:val="00CB14E4"/>
    <w:rsid w:val="00CB2CB6"/>
    <w:rsid w:val="00CB2E51"/>
    <w:rsid w:val="00CB2E8D"/>
    <w:rsid w:val="00CB4AFD"/>
    <w:rsid w:val="00CB4D26"/>
    <w:rsid w:val="00CB4DB0"/>
    <w:rsid w:val="00CB6122"/>
    <w:rsid w:val="00CB6C49"/>
    <w:rsid w:val="00CB7599"/>
    <w:rsid w:val="00CB7AA2"/>
    <w:rsid w:val="00CB7DD8"/>
    <w:rsid w:val="00CB7F6A"/>
    <w:rsid w:val="00CC0ED8"/>
    <w:rsid w:val="00CC13F0"/>
    <w:rsid w:val="00CC19E0"/>
    <w:rsid w:val="00CC2877"/>
    <w:rsid w:val="00CC3D7F"/>
    <w:rsid w:val="00CC6290"/>
    <w:rsid w:val="00CD1163"/>
    <w:rsid w:val="00CD39F6"/>
    <w:rsid w:val="00CD3E43"/>
    <w:rsid w:val="00CD452A"/>
    <w:rsid w:val="00CD53CC"/>
    <w:rsid w:val="00CD5B67"/>
    <w:rsid w:val="00CD5BEB"/>
    <w:rsid w:val="00CD652E"/>
    <w:rsid w:val="00CE0990"/>
    <w:rsid w:val="00CE0B32"/>
    <w:rsid w:val="00CE0FF5"/>
    <w:rsid w:val="00CE1A05"/>
    <w:rsid w:val="00CE2C02"/>
    <w:rsid w:val="00CE2C29"/>
    <w:rsid w:val="00CE3BF6"/>
    <w:rsid w:val="00CE4C72"/>
    <w:rsid w:val="00CE57B1"/>
    <w:rsid w:val="00CE5DF4"/>
    <w:rsid w:val="00CE7418"/>
    <w:rsid w:val="00CF03F4"/>
    <w:rsid w:val="00CF0B92"/>
    <w:rsid w:val="00CF2233"/>
    <w:rsid w:val="00CF3056"/>
    <w:rsid w:val="00CF421C"/>
    <w:rsid w:val="00CF46F4"/>
    <w:rsid w:val="00CF5117"/>
    <w:rsid w:val="00CF6565"/>
    <w:rsid w:val="00CF7D93"/>
    <w:rsid w:val="00CF7F68"/>
    <w:rsid w:val="00D01831"/>
    <w:rsid w:val="00D022B4"/>
    <w:rsid w:val="00D02391"/>
    <w:rsid w:val="00D02DD0"/>
    <w:rsid w:val="00D033C5"/>
    <w:rsid w:val="00D102C2"/>
    <w:rsid w:val="00D106D9"/>
    <w:rsid w:val="00D11505"/>
    <w:rsid w:val="00D117D7"/>
    <w:rsid w:val="00D12455"/>
    <w:rsid w:val="00D127A4"/>
    <w:rsid w:val="00D12F1E"/>
    <w:rsid w:val="00D13E9A"/>
    <w:rsid w:val="00D14D4B"/>
    <w:rsid w:val="00D14F42"/>
    <w:rsid w:val="00D1512F"/>
    <w:rsid w:val="00D1576E"/>
    <w:rsid w:val="00D159C0"/>
    <w:rsid w:val="00D15DE6"/>
    <w:rsid w:val="00D15E23"/>
    <w:rsid w:val="00D172BA"/>
    <w:rsid w:val="00D177D5"/>
    <w:rsid w:val="00D1791F"/>
    <w:rsid w:val="00D17CFA"/>
    <w:rsid w:val="00D17E03"/>
    <w:rsid w:val="00D17E59"/>
    <w:rsid w:val="00D20476"/>
    <w:rsid w:val="00D217FB"/>
    <w:rsid w:val="00D21AD8"/>
    <w:rsid w:val="00D21BFC"/>
    <w:rsid w:val="00D2261C"/>
    <w:rsid w:val="00D23F55"/>
    <w:rsid w:val="00D253BB"/>
    <w:rsid w:val="00D26528"/>
    <w:rsid w:val="00D26B2D"/>
    <w:rsid w:val="00D27B2E"/>
    <w:rsid w:val="00D27D7E"/>
    <w:rsid w:val="00D30323"/>
    <w:rsid w:val="00D30882"/>
    <w:rsid w:val="00D30F00"/>
    <w:rsid w:val="00D31097"/>
    <w:rsid w:val="00D3213C"/>
    <w:rsid w:val="00D323BC"/>
    <w:rsid w:val="00D338B5"/>
    <w:rsid w:val="00D3393C"/>
    <w:rsid w:val="00D33BE3"/>
    <w:rsid w:val="00D35556"/>
    <w:rsid w:val="00D367BE"/>
    <w:rsid w:val="00D4020A"/>
    <w:rsid w:val="00D40846"/>
    <w:rsid w:val="00D44956"/>
    <w:rsid w:val="00D44B02"/>
    <w:rsid w:val="00D4526C"/>
    <w:rsid w:val="00D45D36"/>
    <w:rsid w:val="00D466CA"/>
    <w:rsid w:val="00D5057E"/>
    <w:rsid w:val="00D50987"/>
    <w:rsid w:val="00D51B1B"/>
    <w:rsid w:val="00D5268E"/>
    <w:rsid w:val="00D52A26"/>
    <w:rsid w:val="00D536D6"/>
    <w:rsid w:val="00D542C5"/>
    <w:rsid w:val="00D56003"/>
    <w:rsid w:val="00D56C78"/>
    <w:rsid w:val="00D56E7D"/>
    <w:rsid w:val="00D5769C"/>
    <w:rsid w:val="00D606ED"/>
    <w:rsid w:val="00D614C6"/>
    <w:rsid w:val="00D615B1"/>
    <w:rsid w:val="00D6228C"/>
    <w:rsid w:val="00D634E7"/>
    <w:rsid w:val="00D63EA5"/>
    <w:rsid w:val="00D642A9"/>
    <w:rsid w:val="00D65099"/>
    <w:rsid w:val="00D661E3"/>
    <w:rsid w:val="00D66AB4"/>
    <w:rsid w:val="00D70460"/>
    <w:rsid w:val="00D7110C"/>
    <w:rsid w:val="00D723D8"/>
    <w:rsid w:val="00D7242E"/>
    <w:rsid w:val="00D72DD3"/>
    <w:rsid w:val="00D74770"/>
    <w:rsid w:val="00D753A1"/>
    <w:rsid w:val="00D7641D"/>
    <w:rsid w:val="00D76655"/>
    <w:rsid w:val="00D76B2A"/>
    <w:rsid w:val="00D76E00"/>
    <w:rsid w:val="00D76E2D"/>
    <w:rsid w:val="00D76EBA"/>
    <w:rsid w:val="00D770ED"/>
    <w:rsid w:val="00D80F38"/>
    <w:rsid w:val="00D81437"/>
    <w:rsid w:val="00D817C3"/>
    <w:rsid w:val="00D8324D"/>
    <w:rsid w:val="00D832B2"/>
    <w:rsid w:val="00D835FF"/>
    <w:rsid w:val="00D83979"/>
    <w:rsid w:val="00D87048"/>
    <w:rsid w:val="00D87241"/>
    <w:rsid w:val="00D87368"/>
    <w:rsid w:val="00D87677"/>
    <w:rsid w:val="00D90792"/>
    <w:rsid w:val="00D91603"/>
    <w:rsid w:val="00D91A7D"/>
    <w:rsid w:val="00D92122"/>
    <w:rsid w:val="00D929F1"/>
    <w:rsid w:val="00D93383"/>
    <w:rsid w:val="00D936FE"/>
    <w:rsid w:val="00D945FF"/>
    <w:rsid w:val="00D94E14"/>
    <w:rsid w:val="00D95CF3"/>
    <w:rsid w:val="00D9674F"/>
    <w:rsid w:val="00DA09C5"/>
    <w:rsid w:val="00DA0C08"/>
    <w:rsid w:val="00DA4A8F"/>
    <w:rsid w:val="00DA550E"/>
    <w:rsid w:val="00DA777A"/>
    <w:rsid w:val="00DA78B3"/>
    <w:rsid w:val="00DB0552"/>
    <w:rsid w:val="00DB07B2"/>
    <w:rsid w:val="00DB1107"/>
    <w:rsid w:val="00DB1B66"/>
    <w:rsid w:val="00DB2757"/>
    <w:rsid w:val="00DB3738"/>
    <w:rsid w:val="00DB4888"/>
    <w:rsid w:val="00DB4D92"/>
    <w:rsid w:val="00DB523D"/>
    <w:rsid w:val="00DB635E"/>
    <w:rsid w:val="00DB6605"/>
    <w:rsid w:val="00DB6872"/>
    <w:rsid w:val="00DB6DCD"/>
    <w:rsid w:val="00DC00C1"/>
    <w:rsid w:val="00DC016A"/>
    <w:rsid w:val="00DC2300"/>
    <w:rsid w:val="00DC3DDC"/>
    <w:rsid w:val="00DC409F"/>
    <w:rsid w:val="00DC5498"/>
    <w:rsid w:val="00DC6891"/>
    <w:rsid w:val="00DC6E91"/>
    <w:rsid w:val="00DD007B"/>
    <w:rsid w:val="00DD0254"/>
    <w:rsid w:val="00DD1C78"/>
    <w:rsid w:val="00DD2786"/>
    <w:rsid w:val="00DD30F8"/>
    <w:rsid w:val="00DD5710"/>
    <w:rsid w:val="00DD592E"/>
    <w:rsid w:val="00DD5E43"/>
    <w:rsid w:val="00DD6128"/>
    <w:rsid w:val="00DD73A7"/>
    <w:rsid w:val="00DE067D"/>
    <w:rsid w:val="00DE078C"/>
    <w:rsid w:val="00DE11F6"/>
    <w:rsid w:val="00DE1425"/>
    <w:rsid w:val="00DE14C9"/>
    <w:rsid w:val="00DE39F4"/>
    <w:rsid w:val="00DE3B5A"/>
    <w:rsid w:val="00DE4087"/>
    <w:rsid w:val="00DE4E36"/>
    <w:rsid w:val="00DE7790"/>
    <w:rsid w:val="00DE7920"/>
    <w:rsid w:val="00DF0963"/>
    <w:rsid w:val="00DF09FB"/>
    <w:rsid w:val="00DF33D4"/>
    <w:rsid w:val="00DF4CD2"/>
    <w:rsid w:val="00DF6190"/>
    <w:rsid w:val="00DF7574"/>
    <w:rsid w:val="00DF7C30"/>
    <w:rsid w:val="00E00311"/>
    <w:rsid w:val="00E00D22"/>
    <w:rsid w:val="00E01F48"/>
    <w:rsid w:val="00E02911"/>
    <w:rsid w:val="00E02A8E"/>
    <w:rsid w:val="00E03914"/>
    <w:rsid w:val="00E03DC5"/>
    <w:rsid w:val="00E06C29"/>
    <w:rsid w:val="00E10AE9"/>
    <w:rsid w:val="00E12430"/>
    <w:rsid w:val="00E16332"/>
    <w:rsid w:val="00E16D36"/>
    <w:rsid w:val="00E1774E"/>
    <w:rsid w:val="00E17888"/>
    <w:rsid w:val="00E2077B"/>
    <w:rsid w:val="00E213FB"/>
    <w:rsid w:val="00E2159A"/>
    <w:rsid w:val="00E21741"/>
    <w:rsid w:val="00E224A1"/>
    <w:rsid w:val="00E25570"/>
    <w:rsid w:val="00E2735B"/>
    <w:rsid w:val="00E27920"/>
    <w:rsid w:val="00E304E3"/>
    <w:rsid w:val="00E30AE1"/>
    <w:rsid w:val="00E31B2B"/>
    <w:rsid w:val="00E33948"/>
    <w:rsid w:val="00E34106"/>
    <w:rsid w:val="00E36F49"/>
    <w:rsid w:val="00E37E82"/>
    <w:rsid w:val="00E40003"/>
    <w:rsid w:val="00E40558"/>
    <w:rsid w:val="00E40D38"/>
    <w:rsid w:val="00E411BB"/>
    <w:rsid w:val="00E4125D"/>
    <w:rsid w:val="00E42048"/>
    <w:rsid w:val="00E4251A"/>
    <w:rsid w:val="00E42726"/>
    <w:rsid w:val="00E42FFC"/>
    <w:rsid w:val="00E44921"/>
    <w:rsid w:val="00E44A54"/>
    <w:rsid w:val="00E44B5D"/>
    <w:rsid w:val="00E450CB"/>
    <w:rsid w:val="00E450F5"/>
    <w:rsid w:val="00E45292"/>
    <w:rsid w:val="00E45DD3"/>
    <w:rsid w:val="00E461E9"/>
    <w:rsid w:val="00E46873"/>
    <w:rsid w:val="00E500C3"/>
    <w:rsid w:val="00E503CC"/>
    <w:rsid w:val="00E50AF0"/>
    <w:rsid w:val="00E51E50"/>
    <w:rsid w:val="00E5221D"/>
    <w:rsid w:val="00E55205"/>
    <w:rsid w:val="00E554F5"/>
    <w:rsid w:val="00E55622"/>
    <w:rsid w:val="00E55690"/>
    <w:rsid w:val="00E569C1"/>
    <w:rsid w:val="00E56E6D"/>
    <w:rsid w:val="00E570E4"/>
    <w:rsid w:val="00E61616"/>
    <w:rsid w:val="00E629DA"/>
    <w:rsid w:val="00E62B54"/>
    <w:rsid w:val="00E64DD8"/>
    <w:rsid w:val="00E64F11"/>
    <w:rsid w:val="00E65884"/>
    <w:rsid w:val="00E65E8D"/>
    <w:rsid w:val="00E666FF"/>
    <w:rsid w:val="00E66855"/>
    <w:rsid w:val="00E66C36"/>
    <w:rsid w:val="00E70C2E"/>
    <w:rsid w:val="00E71F1A"/>
    <w:rsid w:val="00E728E1"/>
    <w:rsid w:val="00E72C2E"/>
    <w:rsid w:val="00E72D1C"/>
    <w:rsid w:val="00E748E9"/>
    <w:rsid w:val="00E7495F"/>
    <w:rsid w:val="00E74F1C"/>
    <w:rsid w:val="00E752C5"/>
    <w:rsid w:val="00E755A5"/>
    <w:rsid w:val="00E75D0C"/>
    <w:rsid w:val="00E7683E"/>
    <w:rsid w:val="00E76C23"/>
    <w:rsid w:val="00E77014"/>
    <w:rsid w:val="00E8032B"/>
    <w:rsid w:val="00E81299"/>
    <w:rsid w:val="00E817FE"/>
    <w:rsid w:val="00E81F55"/>
    <w:rsid w:val="00E83EA3"/>
    <w:rsid w:val="00E84960"/>
    <w:rsid w:val="00E84FCE"/>
    <w:rsid w:val="00E85361"/>
    <w:rsid w:val="00E85770"/>
    <w:rsid w:val="00E860A0"/>
    <w:rsid w:val="00E86EB7"/>
    <w:rsid w:val="00E870C5"/>
    <w:rsid w:val="00E873C3"/>
    <w:rsid w:val="00E90A11"/>
    <w:rsid w:val="00E92041"/>
    <w:rsid w:val="00E9215D"/>
    <w:rsid w:val="00E951EB"/>
    <w:rsid w:val="00E95FF6"/>
    <w:rsid w:val="00E966CF"/>
    <w:rsid w:val="00E96FB8"/>
    <w:rsid w:val="00EA0056"/>
    <w:rsid w:val="00EA04B7"/>
    <w:rsid w:val="00EA3301"/>
    <w:rsid w:val="00EA3508"/>
    <w:rsid w:val="00EA38A2"/>
    <w:rsid w:val="00EA406E"/>
    <w:rsid w:val="00EA441B"/>
    <w:rsid w:val="00EA5739"/>
    <w:rsid w:val="00EA67D4"/>
    <w:rsid w:val="00EB0271"/>
    <w:rsid w:val="00EB1014"/>
    <w:rsid w:val="00EB19FB"/>
    <w:rsid w:val="00EB1F85"/>
    <w:rsid w:val="00EB25EF"/>
    <w:rsid w:val="00EB35AD"/>
    <w:rsid w:val="00EB3F5B"/>
    <w:rsid w:val="00EB6589"/>
    <w:rsid w:val="00EB677F"/>
    <w:rsid w:val="00EB7032"/>
    <w:rsid w:val="00EB78F9"/>
    <w:rsid w:val="00EC0733"/>
    <w:rsid w:val="00EC153C"/>
    <w:rsid w:val="00EC1C2B"/>
    <w:rsid w:val="00EC258C"/>
    <w:rsid w:val="00EC3A40"/>
    <w:rsid w:val="00EC41E7"/>
    <w:rsid w:val="00EC50A4"/>
    <w:rsid w:val="00EC69BE"/>
    <w:rsid w:val="00EC7266"/>
    <w:rsid w:val="00EC7CE8"/>
    <w:rsid w:val="00ED01A3"/>
    <w:rsid w:val="00ED063D"/>
    <w:rsid w:val="00ED12AB"/>
    <w:rsid w:val="00ED1524"/>
    <w:rsid w:val="00ED1999"/>
    <w:rsid w:val="00ED2096"/>
    <w:rsid w:val="00ED2EE4"/>
    <w:rsid w:val="00ED38BF"/>
    <w:rsid w:val="00ED3EB0"/>
    <w:rsid w:val="00ED4263"/>
    <w:rsid w:val="00ED472E"/>
    <w:rsid w:val="00ED54A4"/>
    <w:rsid w:val="00ED5B97"/>
    <w:rsid w:val="00ED5F1E"/>
    <w:rsid w:val="00ED619F"/>
    <w:rsid w:val="00ED7188"/>
    <w:rsid w:val="00EE036E"/>
    <w:rsid w:val="00EE077C"/>
    <w:rsid w:val="00EE1D0C"/>
    <w:rsid w:val="00EE1EA2"/>
    <w:rsid w:val="00EE4A07"/>
    <w:rsid w:val="00EE60F9"/>
    <w:rsid w:val="00EF1958"/>
    <w:rsid w:val="00EF2D0F"/>
    <w:rsid w:val="00EF340D"/>
    <w:rsid w:val="00EF3CD4"/>
    <w:rsid w:val="00EF4060"/>
    <w:rsid w:val="00EF452F"/>
    <w:rsid w:val="00EF4B43"/>
    <w:rsid w:val="00EF61BD"/>
    <w:rsid w:val="00EF7650"/>
    <w:rsid w:val="00F02466"/>
    <w:rsid w:val="00F02D4E"/>
    <w:rsid w:val="00F0350C"/>
    <w:rsid w:val="00F03B02"/>
    <w:rsid w:val="00F0511E"/>
    <w:rsid w:val="00F06999"/>
    <w:rsid w:val="00F07661"/>
    <w:rsid w:val="00F1007A"/>
    <w:rsid w:val="00F1061E"/>
    <w:rsid w:val="00F10C67"/>
    <w:rsid w:val="00F11046"/>
    <w:rsid w:val="00F110FF"/>
    <w:rsid w:val="00F119C1"/>
    <w:rsid w:val="00F11FF9"/>
    <w:rsid w:val="00F12DEA"/>
    <w:rsid w:val="00F12EA3"/>
    <w:rsid w:val="00F157BF"/>
    <w:rsid w:val="00F16B9A"/>
    <w:rsid w:val="00F174F4"/>
    <w:rsid w:val="00F178AA"/>
    <w:rsid w:val="00F21FF3"/>
    <w:rsid w:val="00F2201C"/>
    <w:rsid w:val="00F2277E"/>
    <w:rsid w:val="00F22E1E"/>
    <w:rsid w:val="00F22E54"/>
    <w:rsid w:val="00F22F38"/>
    <w:rsid w:val="00F23098"/>
    <w:rsid w:val="00F246E7"/>
    <w:rsid w:val="00F252AF"/>
    <w:rsid w:val="00F2597E"/>
    <w:rsid w:val="00F25B69"/>
    <w:rsid w:val="00F26691"/>
    <w:rsid w:val="00F273C6"/>
    <w:rsid w:val="00F3150E"/>
    <w:rsid w:val="00F31E7A"/>
    <w:rsid w:val="00F3218B"/>
    <w:rsid w:val="00F3331D"/>
    <w:rsid w:val="00F3346A"/>
    <w:rsid w:val="00F35CC7"/>
    <w:rsid w:val="00F37E47"/>
    <w:rsid w:val="00F37ECB"/>
    <w:rsid w:val="00F4119B"/>
    <w:rsid w:val="00F41319"/>
    <w:rsid w:val="00F41F14"/>
    <w:rsid w:val="00F43602"/>
    <w:rsid w:val="00F4402E"/>
    <w:rsid w:val="00F44214"/>
    <w:rsid w:val="00F445E0"/>
    <w:rsid w:val="00F4489D"/>
    <w:rsid w:val="00F45065"/>
    <w:rsid w:val="00F45EBE"/>
    <w:rsid w:val="00F4680F"/>
    <w:rsid w:val="00F46C7A"/>
    <w:rsid w:val="00F472A3"/>
    <w:rsid w:val="00F47C3D"/>
    <w:rsid w:val="00F5425C"/>
    <w:rsid w:val="00F54C84"/>
    <w:rsid w:val="00F54FF8"/>
    <w:rsid w:val="00F55069"/>
    <w:rsid w:val="00F5580F"/>
    <w:rsid w:val="00F56175"/>
    <w:rsid w:val="00F56C3E"/>
    <w:rsid w:val="00F57772"/>
    <w:rsid w:val="00F57E98"/>
    <w:rsid w:val="00F60554"/>
    <w:rsid w:val="00F61014"/>
    <w:rsid w:val="00F61809"/>
    <w:rsid w:val="00F61F14"/>
    <w:rsid w:val="00F62D19"/>
    <w:rsid w:val="00F64F99"/>
    <w:rsid w:val="00F67922"/>
    <w:rsid w:val="00F71973"/>
    <w:rsid w:val="00F71AE3"/>
    <w:rsid w:val="00F73579"/>
    <w:rsid w:val="00F743B2"/>
    <w:rsid w:val="00F74F37"/>
    <w:rsid w:val="00F76670"/>
    <w:rsid w:val="00F7699C"/>
    <w:rsid w:val="00F76DB0"/>
    <w:rsid w:val="00F77334"/>
    <w:rsid w:val="00F800ED"/>
    <w:rsid w:val="00F81B24"/>
    <w:rsid w:val="00F82178"/>
    <w:rsid w:val="00F82570"/>
    <w:rsid w:val="00F84CED"/>
    <w:rsid w:val="00F8500C"/>
    <w:rsid w:val="00F85FDE"/>
    <w:rsid w:val="00F86064"/>
    <w:rsid w:val="00F87D5C"/>
    <w:rsid w:val="00F90139"/>
    <w:rsid w:val="00F9089B"/>
    <w:rsid w:val="00F90901"/>
    <w:rsid w:val="00F90AD2"/>
    <w:rsid w:val="00F90C23"/>
    <w:rsid w:val="00F9206F"/>
    <w:rsid w:val="00F929DA"/>
    <w:rsid w:val="00F92F38"/>
    <w:rsid w:val="00F970EF"/>
    <w:rsid w:val="00F97180"/>
    <w:rsid w:val="00FA08B0"/>
    <w:rsid w:val="00FA0DF1"/>
    <w:rsid w:val="00FA2A29"/>
    <w:rsid w:val="00FA343A"/>
    <w:rsid w:val="00FA5C9D"/>
    <w:rsid w:val="00FA689D"/>
    <w:rsid w:val="00FA6901"/>
    <w:rsid w:val="00FA6EF9"/>
    <w:rsid w:val="00FA721A"/>
    <w:rsid w:val="00FB035D"/>
    <w:rsid w:val="00FB0DC4"/>
    <w:rsid w:val="00FB1FC7"/>
    <w:rsid w:val="00FB261B"/>
    <w:rsid w:val="00FB2DA6"/>
    <w:rsid w:val="00FB3F7C"/>
    <w:rsid w:val="00FB4C49"/>
    <w:rsid w:val="00FB5587"/>
    <w:rsid w:val="00FB5741"/>
    <w:rsid w:val="00FB5FB1"/>
    <w:rsid w:val="00FB6C2B"/>
    <w:rsid w:val="00FB6D46"/>
    <w:rsid w:val="00FC37C4"/>
    <w:rsid w:val="00FC37C8"/>
    <w:rsid w:val="00FC50F3"/>
    <w:rsid w:val="00FC5340"/>
    <w:rsid w:val="00FC5B2D"/>
    <w:rsid w:val="00FC5CBC"/>
    <w:rsid w:val="00FC6053"/>
    <w:rsid w:val="00FC6939"/>
    <w:rsid w:val="00FC75CE"/>
    <w:rsid w:val="00FC7865"/>
    <w:rsid w:val="00FC7EEA"/>
    <w:rsid w:val="00FD089D"/>
    <w:rsid w:val="00FD0EAB"/>
    <w:rsid w:val="00FD0F7A"/>
    <w:rsid w:val="00FD0FC3"/>
    <w:rsid w:val="00FD2304"/>
    <w:rsid w:val="00FD2D06"/>
    <w:rsid w:val="00FD2DD9"/>
    <w:rsid w:val="00FD339E"/>
    <w:rsid w:val="00FD34F8"/>
    <w:rsid w:val="00FD3E57"/>
    <w:rsid w:val="00FD41F7"/>
    <w:rsid w:val="00FD518A"/>
    <w:rsid w:val="00FD68FE"/>
    <w:rsid w:val="00FD7BF6"/>
    <w:rsid w:val="00FE0513"/>
    <w:rsid w:val="00FE2999"/>
    <w:rsid w:val="00FE620F"/>
    <w:rsid w:val="00FE664A"/>
    <w:rsid w:val="00FE7138"/>
    <w:rsid w:val="00FE7285"/>
    <w:rsid w:val="00FF2892"/>
    <w:rsid w:val="00FF301B"/>
    <w:rsid w:val="00FF30D1"/>
    <w:rsid w:val="00FF3CFA"/>
    <w:rsid w:val="00FF4371"/>
    <w:rsid w:val="00FF6288"/>
    <w:rsid w:val="00FF683B"/>
    <w:rsid w:val="00FF7C53"/>
    <w:rsid w:val="00FF7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07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nhideWhenUsed="0"/>
    <w:lsdException w:name="Colorful Shading Accent 3" w:semiHidden="0" w:uiPriority="34" w:unhideWhenUsed="0" w:qFormat="1"/>
    <w:lsdException w:name="Colorful List Accent 3" w:semiHidden="0" w:uiPriority="0"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0"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qFormat="1"/>
    <w:lsdException w:name="Medium List 2 Accent 6" w:semiHidden="0" w:uiPriority="63" w:unhideWhenUsed="0" w:qFormat="1"/>
    <w:lsdException w:name="Medium Grid 1 Accent 6" w:semiHidden="0" w:uiPriority="64" w:unhideWhenUsed="0" w:qFormat="1"/>
    <w:lsdException w:name="Medium Grid 2 Accent 6" w:semiHidden="0" w:uiPriority="65" w:unhideWhenUsed="0" w:qFormat="1"/>
    <w:lsdException w:name="Medium Grid 3 Accent 6" w:semiHidden="0" w:uiPriority="66" w:unhideWhenUsed="0" w:qFormat="1"/>
    <w:lsdException w:name="Dark List Accent 6" w:semiHidden="0" w:uiPriority="67" w:unhideWhenUsed="0"/>
    <w:lsdException w:name="Colorful Shading Accent 6" w:semiHidden="0" w:uiPriority="68"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5712C0"/>
    <w:rPr>
      <w:rFonts w:ascii="Times New Roman" w:hAnsi="Times New Roman"/>
      <w:sz w:val="24"/>
      <w:szCs w:val="24"/>
      <w:lang w:eastAsia="en-GB"/>
    </w:rPr>
  </w:style>
  <w:style w:type="paragraph" w:styleId="Heading1">
    <w:name w:val="heading 1"/>
    <w:basedOn w:val="Normal"/>
    <w:next w:val="Normal"/>
    <w:link w:val="Heading1Char"/>
    <w:uiPriority w:val="9"/>
    <w:qFormat/>
    <w:rsid w:val="00AB0E6F"/>
    <w:pPr>
      <w:keepNext/>
      <w:keepLines/>
      <w:spacing w:before="240"/>
      <w:outlineLvl w:val="0"/>
    </w:pPr>
    <w:rPr>
      <w:rFonts w:ascii="Calibri Light" w:eastAsia="MS Gothic" w:hAnsi="Calibri Light"/>
      <w:color w:val="2E74B5"/>
      <w:sz w:val="32"/>
      <w:szCs w:val="32"/>
      <w:lang w:val="en-US" w:eastAsia="en-US"/>
    </w:rPr>
  </w:style>
  <w:style w:type="paragraph" w:styleId="Heading2">
    <w:name w:val="heading 2"/>
    <w:basedOn w:val="Normal"/>
    <w:link w:val="Heading2Char"/>
    <w:autoRedefine/>
    <w:uiPriority w:val="9"/>
    <w:qFormat/>
    <w:rsid w:val="001612DB"/>
    <w:pPr>
      <w:spacing w:before="100" w:beforeAutospacing="1" w:after="100" w:afterAutospacing="1"/>
      <w:jc w:val="center"/>
      <w:outlineLvl w:val="1"/>
    </w:pPr>
    <w:rPr>
      <w:rFonts w:eastAsia="Times New Roman"/>
      <w:b/>
      <w:bCs/>
      <w:sz w:val="36"/>
      <w:szCs w:val="36"/>
    </w:rPr>
  </w:style>
  <w:style w:type="paragraph" w:styleId="Heading3">
    <w:name w:val="heading 3"/>
    <w:basedOn w:val="Normal"/>
    <w:next w:val="Normal"/>
    <w:link w:val="Heading3Char"/>
    <w:uiPriority w:val="9"/>
    <w:qFormat/>
    <w:rsid w:val="001612DB"/>
    <w:pPr>
      <w:keepNext/>
      <w:keepLines/>
      <w:spacing w:before="200" w:line="276" w:lineRule="auto"/>
      <w:outlineLvl w:val="2"/>
    </w:pPr>
    <w:rPr>
      <w:rFonts w:ascii="Calibri Light" w:eastAsia="MS Gothic" w:hAnsi="Calibri Light"/>
      <w:b/>
      <w:bCs/>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12DB"/>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1612DB"/>
    <w:rPr>
      <w:rFonts w:ascii="Calibri Light" w:eastAsia="MS Gothic" w:hAnsi="Calibri Light" w:cs="Times New Roman"/>
      <w:b/>
      <w:bCs/>
      <w:color w:val="5B9BD5"/>
      <w:sz w:val="22"/>
      <w:szCs w:val="22"/>
      <w:lang w:val="en-GB" w:eastAsia="en-GB"/>
    </w:rPr>
  </w:style>
  <w:style w:type="paragraph" w:styleId="FootnoteText">
    <w:name w:val="footnote text"/>
    <w:basedOn w:val="Normal"/>
    <w:link w:val="FootnoteTextChar"/>
    <w:uiPriority w:val="99"/>
    <w:rsid w:val="001612DB"/>
    <w:rPr>
      <w:rFonts w:eastAsia="SimSun"/>
      <w:sz w:val="20"/>
      <w:szCs w:val="20"/>
      <w:lang w:eastAsia="en-US"/>
    </w:rPr>
  </w:style>
  <w:style w:type="character" w:customStyle="1" w:styleId="FootnoteTextChar">
    <w:name w:val="Footnote Text Char"/>
    <w:link w:val="FootnoteText"/>
    <w:uiPriority w:val="99"/>
    <w:rsid w:val="001612DB"/>
    <w:rPr>
      <w:rFonts w:ascii="Times New Roman" w:eastAsia="SimSun" w:hAnsi="Times New Roman" w:cs="Times New Roman"/>
      <w:sz w:val="20"/>
      <w:szCs w:val="20"/>
      <w:lang w:val="en-GB"/>
    </w:rPr>
  </w:style>
  <w:style w:type="character" w:styleId="FootnoteReference">
    <w:name w:val="footnote reference"/>
    <w:uiPriority w:val="99"/>
    <w:rsid w:val="001612DB"/>
    <w:rPr>
      <w:rFonts w:ascii="Times New Roman" w:hAnsi="Times New Roman" w:cs="Times New Roman"/>
      <w:vertAlign w:val="superscript"/>
    </w:rPr>
  </w:style>
  <w:style w:type="character" w:styleId="CommentReference">
    <w:name w:val="annotation reference"/>
    <w:uiPriority w:val="99"/>
    <w:unhideWhenUsed/>
    <w:rsid w:val="001612DB"/>
    <w:rPr>
      <w:sz w:val="16"/>
      <w:szCs w:val="16"/>
    </w:rPr>
  </w:style>
  <w:style w:type="paragraph" w:styleId="CommentText">
    <w:name w:val="annotation text"/>
    <w:basedOn w:val="Normal"/>
    <w:link w:val="CommentTextChar"/>
    <w:uiPriority w:val="99"/>
    <w:unhideWhenUsed/>
    <w:rsid w:val="001612DB"/>
    <w:rPr>
      <w:rFonts w:ascii="Calibri" w:eastAsia="MS Mincho" w:hAnsi="Calibri"/>
      <w:sz w:val="20"/>
      <w:szCs w:val="20"/>
      <w:lang w:val="en-US" w:eastAsia="en-US"/>
    </w:rPr>
  </w:style>
  <w:style w:type="character" w:customStyle="1" w:styleId="CommentTextChar">
    <w:name w:val="Comment Text Char"/>
    <w:link w:val="CommentText"/>
    <w:uiPriority w:val="99"/>
    <w:rsid w:val="001612DB"/>
    <w:rPr>
      <w:rFonts w:eastAsia="MS Mincho"/>
      <w:sz w:val="20"/>
      <w:szCs w:val="20"/>
    </w:rPr>
  </w:style>
  <w:style w:type="paragraph" w:styleId="CommentSubject">
    <w:name w:val="annotation subject"/>
    <w:basedOn w:val="CommentText"/>
    <w:next w:val="CommentText"/>
    <w:link w:val="CommentSubjectChar"/>
    <w:uiPriority w:val="99"/>
    <w:unhideWhenUsed/>
    <w:rsid w:val="001612DB"/>
    <w:rPr>
      <w:b/>
      <w:bCs/>
    </w:rPr>
  </w:style>
  <w:style w:type="character" w:customStyle="1" w:styleId="CommentSubjectChar">
    <w:name w:val="Comment Subject Char"/>
    <w:link w:val="CommentSubject"/>
    <w:uiPriority w:val="99"/>
    <w:rsid w:val="001612DB"/>
    <w:rPr>
      <w:rFonts w:eastAsia="MS Mincho"/>
      <w:b/>
      <w:bCs/>
      <w:sz w:val="20"/>
      <w:szCs w:val="20"/>
    </w:rPr>
  </w:style>
  <w:style w:type="paragraph" w:styleId="BalloonText">
    <w:name w:val="Balloon Text"/>
    <w:basedOn w:val="Normal"/>
    <w:link w:val="BalloonTextChar"/>
    <w:uiPriority w:val="99"/>
    <w:unhideWhenUsed/>
    <w:rsid w:val="001612DB"/>
    <w:rPr>
      <w:rFonts w:ascii="Tahoma" w:eastAsia="MS Mincho" w:hAnsi="Tahoma" w:cs="Tahoma"/>
      <w:sz w:val="16"/>
      <w:szCs w:val="16"/>
      <w:lang w:val="en-US" w:eastAsia="en-US"/>
    </w:rPr>
  </w:style>
  <w:style w:type="character" w:customStyle="1" w:styleId="BalloonTextChar">
    <w:name w:val="Balloon Text Char"/>
    <w:link w:val="BalloonText"/>
    <w:uiPriority w:val="99"/>
    <w:rsid w:val="001612DB"/>
    <w:rPr>
      <w:rFonts w:ascii="Tahoma" w:eastAsia="MS Mincho" w:hAnsi="Tahoma" w:cs="Tahoma"/>
      <w:sz w:val="16"/>
      <w:szCs w:val="16"/>
    </w:rPr>
  </w:style>
  <w:style w:type="paragraph" w:customStyle="1" w:styleId="SubtleEmphasis1">
    <w:name w:val="Subtle Emphasis1"/>
    <w:basedOn w:val="Normal"/>
    <w:uiPriority w:val="34"/>
    <w:qFormat/>
    <w:rsid w:val="001612DB"/>
    <w:pPr>
      <w:ind w:left="720"/>
      <w:contextualSpacing/>
    </w:pPr>
    <w:rPr>
      <w:rFonts w:ascii="Calibri" w:eastAsia="MS Mincho" w:hAnsi="Calibri"/>
      <w:lang w:val="en-US" w:eastAsia="en-US"/>
    </w:rPr>
  </w:style>
  <w:style w:type="paragraph" w:styleId="Header">
    <w:name w:val="header"/>
    <w:basedOn w:val="Normal"/>
    <w:link w:val="HeaderChar"/>
    <w:uiPriority w:val="99"/>
    <w:unhideWhenUsed/>
    <w:rsid w:val="001612DB"/>
    <w:pPr>
      <w:tabs>
        <w:tab w:val="center" w:pos="4513"/>
        <w:tab w:val="right" w:pos="9026"/>
      </w:tabs>
    </w:pPr>
    <w:rPr>
      <w:rFonts w:ascii="Calibri" w:eastAsia="MS Mincho" w:hAnsi="Calibri"/>
      <w:lang w:val="en-US" w:eastAsia="en-US"/>
    </w:rPr>
  </w:style>
  <w:style w:type="character" w:customStyle="1" w:styleId="HeaderChar">
    <w:name w:val="Header Char"/>
    <w:link w:val="Header"/>
    <w:uiPriority w:val="99"/>
    <w:rsid w:val="001612DB"/>
    <w:rPr>
      <w:rFonts w:eastAsia="MS Mincho"/>
    </w:rPr>
  </w:style>
  <w:style w:type="paragraph" w:styleId="Footer">
    <w:name w:val="footer"/>
    <w:basedOn w:val="Normal"/>
    <w:link w:val="FooterChar"/>
    <w:unhideWhenUsed/>
    <w:rsid w:val="001612DB"/>
    <w:pPr>
      <w:tabs>
        <w:tab w:val="center" w:pos="4513"/>
        <w:tab w:val="right" w:pos="9026"/>
      </w:tabs>
    </w:pPr>
    <w:rPr>
      <w:rFonts w:ascii="Calibri" w:eastAsia="MS Mincho" w:hAnsi="Calibri"/>
      <w:lang w:val="en-US" w:eastAsia="en-US"/>
    </w:rPr>
  </w:style>
  <w:style w:type="character" w:customStyle="1" w:styleId="FooterChar">
    <w:name w:val="Footer Char"/>
    <w:link w:val="Footer"/>
    <w:rsid w:val="001612DB"/>
    <w:rPr>
      <w:rFonts w:eastAsia="MS Mincho"/>
    </w:rPr>
  </w:style>
  <w:style w:type="character" w:styleId="Hyperlink">
    <w:name w:val="Hyperlink"/>
    <w:uiPriority w:val="99"/>
    <w:rsid w:val="001612DB"/>
    <w:rPr>
      <w:color w:val="0000FF"/>
      <w:u w:val="single"/>
    </w:rPr>
  </w:style>
  <w:style w:type="paragraph" w:styleId="BodyText">
    <w:name w:val="Body Text"/>
    <w:basedOn w:val="Normal"/>
    <w:link w:val="BodyTextChar"/>
    <w:uiPriority w:val="99"/>
    <w:rsid w:val="001612DB"/>
    <w:rPr>
      <w:rFonts w:eastAsia="Times New Roman"/>
      <w:b/>
      <w:sz w:val="20"/>
      <w:szCs w:val="20"/>
      <w:lang w:val="en-US" w:eastAsia="en-US"/>
    </w:rPr>
  </w:style>
  <w:style w:type="character" w:customStyle="1" w:styleId="BodyTextChar">
    <w:name w:val="Body Text Char"/>
    <w:link w:val="BodyText"/>
    <w:uiPriority w:val="99"/>
    <w:rsid w:val="001612DB"/>
    <w:rPr>
      <w:rFonts w:ascii="Times New Roman" w:eastAsia="Times New Roman" w:hAnsi="Times New Roman" w:cs="Times New Roman"/>
      <w:b/>
      <w:sz w:val="20"/>
      <w:szCs w:val="20"/>
    </w:rPr>
  </w:style>
  <w:style w:type="paragraph" w:styleId="EndnoteText">
    <w:name w:val="endnote text"/>
    <w:basedOn w:val="Normal"/>
    <w:link w:val="EndnoteTextChar"/>
    <w:uiPriority w:val="99"/>
    <w:rsid w:val="001612DB"/>
    <w:rPr>
      <w:rFonts w:ascii="Garamond" w:eastAsia="Times New Roman" w:hAnsi="Garamond" w:cs="Garamond"/>
      <w:sz w:val="20"/>
      <w:szCs w:val="20"/>
      <w:lang w:eastAsia="en-US"/>
    </w:rPr>
  </w:style>
  <w:style w:type="character" w:customStyle="1" w:styleId="EndnoteTextChar">
    <w:name w:val="Endnote Text Char"/>
    <w:link w:val="EndnoteText"/>
    <w:uiPriority w:val="99"/>
    <w:rsid w:val="001612DB"/>
    <w:rPr>
      <w:rFonts w:ascii="Garamond" w:eastAsia="Times New Roman" w:hAnsi="Garamond" w:cs="Garamond"/>
      <w:sz w:val="20"/>
      <w:szCs w:val="20"/>
      <w:lang w:val="en-GB"/>
    </w:rPr>
  </w:style>
  <w:style w:type="character" w:styleId="EndnoteReference">
    <w:name w:val="endnote reference"/>
    <w:uiPriority w:val="99"/>
    <w:rsid w:val="001612DB"/>
    <w:rPr>
      <w:vertAlign w:val="superscript"/>
    </w:rPr>
  </w:style>
  <w:style w:type="paragraph" w:customStyle="1" w:styleId="IntenseEmphasis1">
    <w:name w:val="Intense Emphasis1"/>
    <w:basedOn w:val="Normal"/>
    <w:link w:val="IntenseEmphasisChar"/>
    <w:qFormat/>
    <w:rsid w:val="001612DB"/>
    <w:pPr>
      <w:overflowPunct w:val="0"/>
      <w:autoSpaceDE w:val="0"/>
      <w:autoSpaceDN w:val="0"/>
      <w:adjustRightInd w:val="0"/>
      <w:ind w:left="567" w:right="567"/>
      <w:textAlignment w:val="baseline"/>
    </w:pPr>
    <w:rPr>
      <w:rFonts w:eastAsia="Times New Roman"/>
      <w:szCs w:val="20"/>
      <w:lang w:eastAsia="en-US"/>
    </w:rPr>
  </w:style>
  <w:style w:type="character" w:customStyle="1" w:styleId="IntenseEmphasisChar">
    <w:name w:val="Intense Emphasis Char"/>
    <w:link w:val="IntenseEmphasis1"/>
    <w:rsid w:val="001612DB"/>
    <w:rPr>
      <w:rFonts w:ascii="Times New Roman" w:eastAsia="Times New Roman" w:hAnsi="Times New Roman" w:cs="Times New Roman"/>
      <w:szCs w:val="20"/>
      <w:lang w:val="en-GB"/>
    </w:rPr>
  </w:style>
  <w:style w:type="paragraph" w:styleId="BodyText2">
    <w:name w:val="Body Text 2"/>
    <w:basedOn w:val="Normal"/>
    <w:link w:val="BodyText2Char"/>
    <w:rsid w:val="001612DB"/>
    <w:pPr>
      <w:spacing w:after="120" w:line="480" w:lineRule="auto"/>
    </w:pPr>
    <w:rPr>
      <w:rFonts w:eastAsia="Times New Roman"/>
    </w:rPr>
  </w:style>
  <w:style w:type="character" w:customStyle="1" w:styleId="BodyText2Char">
    <w:name w:val="Body Text 2 Char"/>
    <w:link w:val="BodyText2"/>
    <w:rsid w:val="001612DB"/>
    <w:rPr>
      <w:rFonts w:ascii="Times New Roman" w:eastAsia="Times New Roman" w:hAnsi="Times New Roman" w:cs="Times New Roman"/>
      <w:lang w:val="en-GB" w:eastAsia="en-GB"/>
    </w:rPr>
  </w:style>
  <w:style w:type="table" w:styleId="TableGrid">
    <w:name w:val="Table Grid"/>
    <w:basedOn w:val="TableNormal"/>
    <w:uiPriority w:val="59"/>
    <w:rsid w:val="001612D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51">
    <w:name w:val="Medium List 2 - Accent 51"/>
    <w:uiPriority w:val="1"/>
    <w:qFormat/>
    <w:rsid w:val="001612DB"/>
    <w:rPr>
      <w:rFonts w:ascii="Garamond" w:eastAsia="Times New Roman" w:hAnsi="Garamond" w:cs="Garamond"/>
      <w:sz w:val="24"/>
      <w:szCs w:val="24"/>
    </w:rPr>
  </w:style>
  <w:style w:type="paragraph" w:styleId="BodyTextIndent2">
    <w:name w:val="Body Text Indent 2"/>
    <w:basedOn w:val="Normal"/>
    <w:link w:val="BodyTextIndent2Char"/>
    <w:uiPriority w:val="99"/>
    <w:unhideWhenUsed/>
    <w:rsid w:val="001612DB"/>
    <w:pPr>
      <w:spacing w:after="120" w:line="480" w:lineRule="auto"/>
      <w:ind w:left="283"/>
    </w:pPr>
    <w:rPr>
      <w:rFonts w:ascii="Calibri" w:eastAsia="MS Mincho" w:hAnsi="Calibri"/>
      <w:lang w:val="en-US" w:eastAsia="en-US"/>
    </w:rPr>
  </w:style>
  <w:style w:type="character" w:customStyle="1" w:styleId="BodyTextIndent2Char">
    <w:name w:val="Body Text Indent 2 Char"/>
    <w:link w:val="BodyTextIndent2"/>
    <w:uiPriority w:val="99"/>
    <w:rsid w:val="001612DB"/>
    <w:rPr>
      <w:rFonts w:eastAsia="MS Mincho"/>
    </w:rPr>
  </w:style>
  <w:style w:type="paragraph" w:styleId="BodyTextIndent">
    <w:name w:val="Body Text Indent"/>
    <w:basedOn w:val="Normal"/>
    <w:link w:val="BodyTextIndentChar"/>
    <w:uiPriority w:val="99"/>
    <w:unhideWhenUsed/>
    <w:rsid w:val="001612DB"/>
    <w:pPr>
      <w:spacing w:after="120"/>
      <w:ind w:left="283"/>
    </w:pPr>
    <w:rPr>
      <w:rFonts w:ascii="Calibri" w:eastAsia="MS Mincho" w:hAnsi="Calibri"/>
      <w:lang w:val="en-US" w:eastAsia="en-US"/>
    </w:rPr>
  </w:style>
  <w:style w:type="character" w:customStyle="1" w:styleId="BodyTextIndentChar">
    <w:name w:val="Body Text Indent Char"/>
    <w:link w:val="BodyTextIndent"/>
    <w:uiPriority w:val="99"/>
    <w:rsid w:val="001612DB"/>
    <w:rPr>
      <w:rFonts w:eastAsia="MS Mincho"/>
    </w:rPr>
  </w:style>
  <w:style w:type="paragraph" w:styleId="Title">
    <w:name w:val="Title"/>
    <w:basedOn w:val="Normal"/>
    <w:link w:val="TitleChar"/>
    <w:qFormat/>
    <w:rsid w:val="001612DB"/>
    <w:pPr>
      <w:overflowPunct w:val="0"/>
      <w:autoSpaceDE w:val="0"/>
      <w:autoSpaceDN w:val="0"/>
      <w:adjustRightInd w:val="0"/>
      <w:jc w:val="center"/>
      <w:textAlignment w:val="baseline"/>
    </w:pPr>
    <w:rPr>
      <w:rFonts w:eastAsia="Times New Roman"/>
      <w:b/>
      <w:szCs w:val="20"/>
      <w:lang w:eastAsia="en-US"/>
    </w:rPr>
  </w:style>
  <w:style w:type="character" w:customStyle="1" w:styleId="TitleChar">
    <w:name w:val="Title Char"/>
    <w:link w:val="Title"/>
    <w:rsid w:val="001612DB"/>
    <w:rPr>
      <w:rFonts w:ascii="Times New Roman" w:eastAsia="Times New Roman" w:hAnsi="Times New Roman" w:cs="Times New Roman"/>
      <w:b/>
      <w:szCs w:val="20"/>
      <w:lang w:val="en-GB"/>
    </w:rPr>
  </w:style>
  <w:style w:type="paragraph" w:styleId="NormalWeb">
    <w:name w:val="Normal (Web)"/>
    <w:basedOn w:val="Normal"/>
    <w:uiPriority w:val="99"/>
    <w:unhideWhenUsed/>
    <w:rsid w:val="001612DB"/>
    <w:pPr>
      <w:spacing w:before="100" w:beforeAutospacing="1" w:after="100" w:afterAutospacing="1"/>
    </w:pPr>
    <w:rPr>
      <w:rFonts w:eastAsia="Times New Roman"/>
    </w:rPr>
  </w:style>
  <w:style w:type="table" w:styleId="MediumGrid1-Accent5">
    <w:name w:val="Medium Grid 1 Accent 5"/>
    <w:basedOn w:val="TableNormal"/>
    <w:uiPriority w:val="60"/>
    <w:rsid w:val="001612DB"/>
    <w:rPr>
      <w:rFonts w:eastAsia="MS Mincho"/>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ocTitle">
    <w:name w:val="DocTitle"/>
    <w:basedOn w:val="Normal"/>
    <w:uiPriority w:val="21"/>
    <w:qFormat/>
    <w:rsid w:val="001612DB"/>
    <w:pPr>
      <w:spacing w:before="600" w:after="120" w:line="240" w:lineRule="atLeast"/>
    </w:pPr>
    <w:rPr>
      <w:rFonts w:ascii="Calibri" w:hAnsi="Calibri"/>
      <w:b/>
      <w:color w:val="0067AC"/>
      <w:sz w:val="48"/>
      <w:lang w:eastAsia="en-US"/>
    </w:rPr>
  </w:style>
  <w:style w:type="paragraph" w:customStyle="1" w:styleId="BTBullet1">
    <w:name w:val="BTBullet1"/>
    <w:basedOn w:val="Normal"/>
    <w:uiPriority w:val="99"/>
    <w:qFormat/>
    <w:rsid w:val="001612DB"/>
    <w:pPr>
      <w:numPr>
        <w:numId w:val="2"/>
      </w:numPr>
      <w:spacing w:line="240" w:lineRule="atLeast"/>
    </w:pPr>
    <w:rPr>
      <w:rFonts w:ascii="Arial" w:eastAsia="Times New Roman" w:hAnsi="Arial"/>
      <w:sz w:val="20"/>
      <w:lang w:eastAsia="en-US"/>
    </w:rPr>
  </w:style>
  <w:style w:type="paragraph" w:customStyle="1" w:styleId="BTBullet2">
    <w:name w:val="BTBullet2"/>
    <w:basedOn w:val="Normal"/>
    <w:uiPriority w:val="6"/>
    <w:qFormat/>
    <w:rsid w:val="001612DB"/>
    <w:pPr>
      <w:numPr>
        <w:ilvl w:val="1"/>
        <w:numId w:val="2"/>
      </w:numPr>
      <w:spacing w:line="240" w:lineRule="atLeast"/>
    </w:pPr>
    <w:rPr>
      <w:rFonts w:ascii="Arial" w:eastAsia="Times New Roman" w:hAnsi="Arial"/>
      <w:sz w:val="20"/>
      <w:lang w:eastAsia="en-US"/>
    </w:rPr>
  </w:style>
  <w:style w:type="paragraph" w:customStyle="1" w:styleId="BTBullet3">
    <w:name w:val="BTBullet3"/>
    <w:basedOn w:val="Normal"/>
    <w:uiPriority w:val="6"/>
    <w:qFormat/>
    <w:rsid w:val="001612DB"/>
    <w:pPr>
      <w:numPr>
        <w:ilvl w:val="2"/>
        <w:numId w:val="2"/>
      </w:numPr>
      <w:spacing w:line="240" w:lineRule="atLeast"/>
    </w:pPr>
    <w:rPr>
      <w:rFonts w:ascii="Arial" w:eastAsia="Times New Roman" w:hAnsi="Arial"/>
      <w:sz w:val="20"/>
      <w:lang w:eastAsia="en-US"/>
    </w:rPr>
  </w:style>
  <w:style w:type="paragraph" w:customStyle="1" w:styleId="BTBullet1Last">
    <w:name w:val="BTBullet1Last"/>
    <w:basedOn w:val="BTBullet1"/>
    <w:link w:val="BTBullet1LastChar"/>
    <w:uiPriority w:val="6"/>
    <w:qFormat/>
    <w:rsid w:val="001612DB"/>
    <w:pPr>
      <w:spacing w:after="120"/>
    </w:pPr>
  </w:style>
  <w:style w:type="character" w:customStyle="1" w:styleId="BTBullet1LastChar">
    <w:name w:val="BTBullet1Last Char"/>
    <w:link w:val="BTBullet1Last"/>
    <w:uiPriority w:val="6"/>
    <w:locked/>
    <w:rsid w:val="001612DB"/>
    <w:rPr>
      <w:rFonts w:ascii="Arial" w:eastAsia="Times New Roman" w:hAnsi="Arial"/>
      <w:szCs w:val="24"/>
      <w:lang w:eastAsia="en-US"/>
    </w:rPr>
  </w:style>
  <w:style w:type="numbering" w:customStyle="1" w:styleId="NumbLstBTBullet">
    <w:name w:val="NumbLstBTBullet"/>
    <w:rsid w:val="001612DB"/>
    <w:pPr>
      <w:numPr>
        <w:numId w:val="1"/>
      </w:numPr>
    </w:pPr>
  </w:style>
  <w:style w:type="paragraph" w:customStyle="1" w:styleId="Style2">
    <w:name w:val="Style2"/>
    <w:basedOn w:val="Normal"/>
    <w:link w:val="Style2Char"/>
    <w:qFormat/>
    <w:rsid w:val="001612DB"/>
    <w:pPr>
      <w:jc w:val="both"/>
    </w:pPr>
    <w:rPr>
      <w:rFonts w:eastAsia="MS Mincho"/>
      <w:lang w:eastAsia="zh-CN"/>
    </w:rPr>
  </w:style>
  <w:style w:type="character" w:customStyle="1" w:styleId="Style2Char">
    <w:name w:val="Style2 Char"/>
    <w:link w:val="Style2"/>
    <w:rsid w:val="001612DB"/>
    <w:rPr>
      <w:rFonts w:ascii="Times New Roman" w:eastAsia="MS Mincho" w:hAnsi="Times New Roman" w:cs="Times New Roman"/>
      <w:lang w:val="en-GB" w:eastAsia="zh-CN"/>
    </w:rPr>
  </w:style>
  <w:style w:type="paragraph" w:customStyle="1" w:styleId="Style1">
    <w:name w:val="Style1"/>
    <w:basedOn w:val="Heading3"/>
    <w:link w:val="Style1Char"/>
    <w:qFormat/>
    <w:rsid w:val="001612DB"/>
    <w:pPr>
      <w:spacing w:before="0" w:line="240" w:lineRule="auto"/>
      <w:jc w:val="both"/>
    </w:pPr>
    <w:rPr>
      <w:lang w:eastAsia="zh-CN"/>
    </w:rPr>
  </w:style>
  <w:style w:type="character" w:customStyle="1" w:styleId="Style1Char">
    <w:name w:val="Style1 Char"/>
    <w:link w:val="Style1"/>
    <w:rsid w:val="001612DB"/>
    <w:rPr>
      <w:rFonts w:ascii="Calibri Light" w:eastAsia="MS Gothic" w:hAnsi="Calibri Light" w:cs="Times New Roman"/>
      <w:b/>
      <w:bCs/>
      <w:color w:val="5B9BD5"/>
      <w:sz w:val="22"/>
      <w:szCs w:val="22"/>
      <w:lang w:val="en-GB" w:eastAsia="zh-CN"/>
    </w:rPr>
  </w:style>
  <w:style w:type="character" w:styleId="FollowedHyperlink">
    <w:name w:val="FollowedHyperlink"/>
    <w:semiHidden/>
    <w:unhideWhenUsed/>
    <w:rsid w:val="001612DB"/>
    <w:rPr>
      <w:color w:val="954F72"/>
      <w:u w:val="single"/>
    </w:rPr>
  </w:style>
  <w:style w:type="paragraph" w:customStyle="1" w:styleId="ColorfulGrid-Accent61">
    <w:name w:val="Colorful Grid - Accent 61"/>
    <w:hidden/>
    <w:uiPriority w:val="99"/>
    <w:semiHidden/>
    <w:rsid w:val="001612DB"/>
    <w:rPr>
      <w:rFonts w:eastAsia="MS Mincho"/>
      <w:sz w:val="24"/>
      <w:szCs w:val="24"/>
      <w:lang w:val="en-US"/>
    </w:rPr>
  </w:style>
  <w:style w:type="character" w:styleId="PageNumber">
    <w:name w:val="page number"/>
    <w:basedOn w:val="DefaultParagraphFont"/>
    <w:uiPriority w:val="99"/>
    <w:semiHidden/>
    <w:unhideWhenUsed/>
    <w:rsid w:val="001A55C4"/>
  </w:style>
  <w:style w:type="paragraph" w:styleId="BodyTextIndent3">
    <w:name w:val="Body Text Indent 3"/>
    <w:basedOn w:val="Normal"/>
    <w:link w:val="BodyTextIndent3Char"/>
    <w:uiPriority w:val="99"/>
    <w:semiHidden/>
    <w:unhideWhenUsed/>
    <w:rsid w:val="00B44C70"/>
    <w:pPr>
      <w:spacing w:after="120"/>
      <w:ind w:left="283"/>
    </w:pPr>
    <w:rPr>
      <w:sz w:val="16"/>
      <w:szCs w:val="16"/>
    </w:rPr>
  </w:style>
  <w:style w:type="character" w:customStyle="1" w:styleId="BodyTextIndent3Char">
    <w:name w:val="Body Text Indent 3 Char"/>
    <w:link w:val="BodyTextIndent3"/>
    <w:uiPriority w:val="99"/>
    <w:semiHidden/>
    <w:rsid w:val="00B44C70"/>
    <w:rPr>
      <w:rFonts w:eastAsia="MS Mincho"/>
      <w:sz w:val="16"/>
      <w:szCs w:val="16"/>
    </w:rPr>
  </w:style>
  <w:style w:type="paragraph" w:customStyle="1" w:styleId="Literatur">
    <w:name w:val="Literatur"/>
    <w:basedOn w:val="Normal"/>
    <w:rsid w:val="009C4D4D"/>
    <w:pPr>
      <w:spacing w:after="120" w:line="312" w:lineRule="auto"/>
      <w:ind w:left="540" w:hanging="540"/>
    </w:pPr>
    <w:rPr>
      <w:rFonts w:eastAsia="Times New Roman"/>
      <w:szCs w:val="20"/>
      <w:lang w:val="de-DE" w:eastAsia="en-US"/>
    </w:rPr>
  </w:style>
  <w:style w:type="character" w:customStyle="1" w:styleId="Heading1Char">
    <w:name w:val="Heading 1 Char"/>
    <w:link w:val="Heading1"/>
    <w:uiPriority w:val="9"/>
    <w:rsid w:val="00AB0E6F"/>
    <w:rPr>
      <w:rFonts w:ascii="Calibri Light" w:eastAsia="MS Gothic" w:hAnsi="Calibri Light" w:cs="Times New Roman"/>
      <w:color w:val="2E74B5"/>
      <w:sz w:val="32"/>
      <w:szCs w:val="32"/>
    </w:rPr>
  </w:style>
  <w:style w:type="character" w:customStyle="1" w:styleId="maintitle">
    <w:name w:val="maintitle"/>
    <w:basedOn w:val="DefaultParagraphFont"/>
    <w:rsid w:val="00AB0E6F"/>
  </w:style>
  <w:style w:type="paragraph" w:customStyle="1" w:styleId="articlecategory">
    <w:name w:val="articlecategory"/>
    <w:basedOn w:val="Normal"/>
    <w:rsid w:val="00AB0E6F"/>
    <w:pPr>
      <w:spacing w:before="100" w:beforeAutospacing="1" w:after="100" w:afterAutospacing="1"/>
    </w:pPr>
    <w:rPr>
      <w:rFonts w:eastAsia="Times New Roman"/>
    </w:rPr>
  </w:style>
  <w:style w:type="character" w:customStyle="1" w:styleId="nlmpublisher-name">
    <w:name w:val="nlm_publisher-name"/>
    <w:rsid w:val="00D4526C"/>
  </w:style>
  <w:style w:type="paragraph" w:customStyle="1" w:styleId="first">
    <w:name w:val="first"/>
    <w:basedOn w:val="Normal"/>
    <w:rsid w:val="00D4526C"/>
    <w:pPr>
      <w:spacing w:before="100" w:beforeAutospacing="1" w:after="100" w:afterAutospacing="1"/>
    </w:pPr>
    <w:rPr>
      <w:rFonts w:eastAsia="Times New Roman"/>
    </w:rPr>
  </w:style>
  <w:style w:type="paragraph" w:customStyle="1" w:styleId="MediumList1-Accent61">
    <w:name w:val="Medium List 1 - Accent 61"/>
    <w:basedOn w:val="Normal"/>
    <w:uiPriority w:val="34"/>
    <w:qFormat/>
    <w:rsid w:val="007C4083"/>
    <w:pPr>
      <w:ind w:left="720"/>
      <w:contextualSpacing/>
    </w:pPr>
    <w:rPr>
      <w:rFonts w:ascii="Calibri" w:eastAsia="MS Mincho" w:hAnsi="Calibri"/>
      <w:lang w:val="en-US" w:eastAsia="en-US"/>
    </w:rPr>
  </w:style>
  <w:style w:type="paragraph" w:customStyle="1" w:styleId="MediumList2-Accent61">
    <w:name w:val="Medium List 2 - Accent 61"/>
    <w:basedOn w:val="Normal"/>
    <w:link w:val="MediumList2-Accent6Char"/>
    <w:qFormat/>
    <w:rsid w:val="007C4083"/>
    <w:pPr>
      <w:overflowPunct w:val="0"/>
      <w:autoSpaceDE w:val="0"/>
      <w:autoSpaceDN w:val="0"/>
      <w:adjustRightInd w:val="0"/>
      <w:ind w:left="567" w:right="567"/>
      <w:textAlignment w:val="baseline"/>
    </w:pPr>
    <w:rPr>
      <w:rFonts w:eastAsia="Times New Roman"/>
      <w:szCs w:val="20"/>
      <w:lang w:eastAsia="en-US"/>
    </w:rPr>
  </w:style>
  <w:style w:type="character" w:customStyle="1" w:styleId="MediumList2-Accent6Char">
    <w:name w:val="Medium List 2 - Accent 6 Char"/>
    <w:link w:val="MediumList2-Accent61"/>
    <w:rsid w:val="007C4083"/>
    <w:rPr>
      <w:rFonts w:ascii="Times New Roman" w:eastAsia="Times New Roman" w:hAnsi="Times New Roman"/>
      <w:sz w:val="24"/>
      <w:lang w:eastAsia="en-US"/>
    </w:rPr>
  </w:style>
  <w:style w:type="paragraph" w:customStyle="1" w:styleId="ColorfulShading-Accent41">
    <w:name w:val="Colorful Shading - Accent 41"/>
    <w:uiPriority w:val="1"/>
    <w:qFormat/>
    <w:rsid w:val="007C4083"/>
    <w:rPr>
      <w:rFonts w:ascii="Garamond" w:eastAsia="Times New Roman" w:hAnsi="Garamond" w:cs="Garamond"/>
      <w:sz w:val="24"/>
      <w:szCs w:val="24"/>
    </w:rPr>
  </w:style>
  <w:style w:type="table" w:styleId="ColorfulList-Accent4">
    <w:name w:val="Colorful List Accent 4"/>
    <w:basedOn w:val="TableNormal"/>
    <w:uiPriority w:val="60"/>
    <w:rsid w:val="007C4083"/>
    <w:rPr>
      <w:rFonts w:eastAsia="MS Mincho"/>
      <w:color w:val="000000"/>
      <w:sz w:val="24"/>
      <w:szCs w:val="24"/>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Shading2-Accent61">
    <w:name w:val="Medium Shading 2 - Accent 61"/>
    <w:hidden/>
    <w:uiPriority w:val="99"/>
    <w:semiHidden/>
    <w:rsid w:val="007C4083"/>
    <w:rPr>
      <w:rFonts w:eastAsia="MS Mincho"/>
      <w:sz w:val="24"/>
      <w:szCs w:val="24"/>
      <w:lang w:val="en-US"/>
    </w:rPr>
  </w:style>
  <w:style w:type="character" w:styleId="Emphasis">
    <w:name w:val="Emphasis"/>
    <w:uiPriority w:val="20"/>
    <w:qFormat/>
    <w:rsid w:val="00720236"/>
    <w:rPr>
      <w:b/>
      <w:bCs/>
      <w:i w:val="0"/>
      <w:iCs w:val="0"/>
    </w:rPr>
  </w:style>
  <w:style w:type="character" w:customStyle="1" w:styleId="st1">
    <w:name w:val="st1"/>
    <w:rsid w:val="00720236"/>
  </w:style>
  <w:style w:type="character" w:customStyle="1" w:styleId="articleentryauthorslinks">
    <w:name w:val="articleentryauthorslinks"/>
    <w:rsid w:val="00FE620F"/>
  </w:style>
  <w:style w:type="character" w:customStyle="1" w:styleId="contribdegrees1">
    <w:name w:val="contribdegrees1"/>
    <w:rsid w:val="00FE620F"/>
  </w:style>
  <w:style w:type="character" w:customStyle="1" w:styleId="hlfld-title">
    <w:name w:val="hlfld-title"/>
    <w:rsid w:val="00FE620F"/>
  </w:style>
  <w:style w:type="character" w:customStyle="1" w:styleId="articlepagerange">
    <w:name w:val="articlepagerange"/>
    <w:rsid w:val="00FE620F"/>
  </w:style>
  <w:style w:type="paragraph" w:styleId="PlainText">
    <w:name w:val="Plain Text"/>
    <w:basedOn w:val="Normal"/>
    <w:link w:val="PlainTextChar"/>
    <w:uiPriority w:val="99"/>
    <w:semiHidden/>
    <w:unhideWhenUsed/>
    <w:rsid w:val="001D0CC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D0CC6"/>
    <w:rPr>
      <w:rFonts w:eastAsiaTheme="minorHAnsi" w:cs="Consolas"/>
      <w:sz w:val="22"/>
      <w:szCs w:val="21"/>
    </w:rPr>
  </w:style>
  <w:style w:type="paragraph" w:customStyle="1" w:styleId="p1">
    <w:name w:val="p1"/>
    <w:basedOn w:val="Normal"/>
    <w:rsid w:val="00662A73"/>
    <w:rPr>
      <w:sz w:val="18"/>
      <w:szCs w:val="18"/>
    </w:rPr>
  </w:style>
  <w:style w:type="character" w:customStyle="1" w:styleId="apple-converted-space">
    <w:name w:val="apple-converted-space"/>
    <w:basedOn w:val="DefaultParagraphFont"/>
    <w:rsid w:val="007062D3"/>
  </w:style>
  <w:style w:type="paragraph" w:styleId="ListParagraph">
    <w:name w:val="List Paragraph"/>
    <w:basedOn w:val="Normal"/>
    <w:uiPriority w:val="34"/>
    <w:qFormat/>
    <w:rsid w:val="0071009C"/>
    <w:pPr>
      <w:ind w:left="720"/>
      <w:contextualSpacing/>
    </w:pPr>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nhideWhenUsed="0"/>
    <w:lsdException w:name="Colorful Shading Accent 3" w:semiHidden="0" w:uiPriority="34" w:unhideWhenUsed="0" w:qFormat="1"/>
    <w:lsdException w:name="Colorful List Accent 3" w:semiHidden="0" w:uiPriority="0"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0"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qFormat="1"/>
    <w:lsdException w:name="Medium List 2 Accent 6" w:semiHidden="0" w:uiPriority="63" w:unhideWhenUsed="0" w:qFormat="1"/>
    <w:lsdException w:name="Medium Grid 1 Accent 6" w:semiHidden="0" w:uiPriority="64" w:unhideWhenUsed="0" w:qFormat="1"/>
    <w:lsdException w:name="Medium Grid 2 Accent 6" w:semiHidden="0" w:uiPriority="65" w:unhideWhenUsed="0" w:qFormat="1"/>
    <w:lsdException w:name="Medium Grid 3 Accent 6" w:semiHidden="0" w:uiPriority="66" w:unhideWhenUsed="0" w:qFormat="1"/>
    <w:lsdException w:name="Dark List Accent 6" w:semiHidden="0" w:uiPriority="67" w:unhideWhenUsed="0"/>
    <w:lsdException w:name="Colorful Shading Accent 6" w:semiHidden="0" w:uiPriority="68"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5712C0"/>
    <w:rPr>
      <w:rFonts w:ascii="Times New Roman" w:hAnsi="Times New Roman"/>
      <w:sz w:val="24"/>
      <w:szCs w:val="24"/>
      <w:lang w:eastAsia="en-GB"/>
    </w:rPr>
  </w:style>
  <w:style w:type="paragraph" w:styleId="Heading1">
    <w:name w:val="heading 1"/>
    <w:basedOn w:val="Normal"/>
    <w:next w:val="Normal"/>
    <w:link w:val="Heading1Char"/>
    <w:uiPriority w:val="9"/>
    <w:qFormat/>
    <w:rsid w:val="00AB0E6F"/>
    <w:pPr>
      <w:keepNext/>
      <w:keepLines/>
      <w:spacing w:before="240"/>
      <w:outlineLvl w:val="0"/>
    </w:pPr>
    <w:rPr>
      <w:rFonts w:ascii="Calibri Light" w:eastAsia="MS Gothic" w:hAnsi="Calibri Light"/>
      <w:color w:val="2E74B5"/>
      <w:sz w:val="32"/>
      <w:szCs w:val="32"/>
      <w:lang w:val="en-US" w:eastAsia="en-US"/>
    </w:rPr>
  </w:style>
  <w:style w:type="paragraph" w:styleId="Heading2">
    <w:name w:val="heading 2"/>
    <w:basedOn w:val="Normal"/>
    <w:link w:val="Heading2Char"/>
    <w:autoRedefine/>
    <w:uiPriority w:val="9"/>
    <w:qFormat/>
    <w:rsid w:val="001612DB"/>
    <w:pPr>
      <w:spacing w:before="100" w:beforeAutospacing="1" w:after="100" w:afterAutospacing="1"/>
      <w:jc w:val="center"/>
      <w:outlineLvl w:val="1"/>
    </w:pPr>
    <w:rPr>
      <w:rFonts w:eastAsia="Times New Roman"/>
      <w:b/>
      <w:bCs/>
      <w:sz w:val="36"/>
      <w:szCs w:val="36"/>
    </w:rPr>
  </w:style>
  <w:style w:type="paragraph" w:styleId="Heading3">
    <w:name w:val="heading 3"/>
    <w:basedOn w:val="Normal"/>
    <w:next w:val="Normal"/>
    <w:link w:val="Heading3Char"/>
    <w:uiPriority w:val="9"/>
    <w:qFormat/>
    <w:rsid w:val="001612DB"/>
    <w:pPr>
      <w:keepNext/>
      <w:keepLines/>
      <w:spacing w:before="200" w:line="276" w:lineRule="auto"/>
      <w:outlineLvl w:val="2"/>
    </w:pPr>
    <w:rPr>
      <w:rFonts w:ascii="Calibri Light" w:eastAsia="MS Gothic" w:hAnsi="Calibri Light"/>
      <w:b/>
      <w:bCs/>
      <w:color w:val="5B9BD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612DB"/>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1612DB"/>
    <w:rPr>
      <w:rFonts w:ascii="Calibri Light" w:eastAsia="MS Gothic" w:hAnsi="Calibri Light" w:cs="Times New Roman"/>
      <w:b/>
      <w:bCs/>
      <w:color w:val="5B9BD5"/>
      <w:sz w:val="22"/>
      <w:szCs w:val="22"/>
      <w:lang w:val="en-GB" w:eastAsia="en-GB"/>
    </w:rPr>
  </w:style>
  <w:style w:type="paragraph" w:styleId="FootnoteText">
    <w:name w:val="footnote text"/>
    <w:basedOn w:val="Normal"/>
    <w:link w:val="FootnoteTextChar"/>
    <w:uiPriority w:val="99"/>
    <w:rsid w:val="001612DB"/>
    <w:rPr>
      <w:rFonts w:eastAsia="SimSun"/>
      <w:sz w:val="20"/>
      <w:szCs w:val="20"/>
      <w:lang w:eastAsia="en-US"/>
    </w:rPr>
  </w:style>
  <w:style w:type="character" w:customStyle="1" w:styleId="FootnoteTextChar">
    <w:name w:val="Footnote Text Char"/>
    <w:link w:val="FootnoteText"/>
    <w:uiPriority w:val="99"/>
    <w:rsid w:val="001612DB"/>
    <w:rPr>
      <w:rFonts w:ascii="Times New Roman" w:eastAsia="SimSun" w:hAnsi="Times New Roman" w:cs="Times New Roman"/>
      <w:sz w:val="20"/>
      <w:szCs w:val="20"/>
      <w:lang w:val="en-GB"/>
    </w:rPr>
  </w:style>
  <w:style w:type="character" w:styleId="FootnoteReference">
    <w:name w:val="footnote reference"/>
    <w:uiPriority w:val="99"/>
    <w:rsid w:val="001612DB"/>
    <w:rPr>
      <w:rFonts w:ascii="Times New Roman" w:hAnsi="Times New Roman" w:cs="Times New Roman"/>
      <w:vertAlign w:val="superscript"/>
    </w:rPr>
  </w:style>
  <w:style w:type="character" w:styleId="CommentReference">
    <w:name w:val="annotation reference"/>
    <w:uiPriority w:val="99"/>
    <w:unhideWhenUsed/>
    <w:rsid w:val="001612DB"/>
    <w:rPr>
      <w:sz w:val="16"/>
      <w:szCs w:val="16"/>
    </w:rPr>
  </w:style>
  <w:style w:type="paragraph" w:styleId="CommentText">
    <w:name w:val="annotation text"/>
    <w:basedOn w:val="Normal"/>
    <w:link w:val="CommentTextChar"/>
    <w:uiPriority w:val="99"/>
    <w:unhideWhenUsed/>
    <w:rsid w:val="001612DB"/>
    <w:rPr>
      <w:rFonts w:ascii="Calibri" w:eastAsia="MS Mincho" w:hAnsi="Calibri"/>
      <w:sz w:val="20"/>
      <w:szCs w:val="20"/>
      <w:lang w:val="en-US" w:eastAsia="en-US"/>
    </w:rPr>
  </w:style>
  <w:style w:type="character" w:customStyle="1" w:styleId="CommentTextChar">
    <w:name w:val="Comment Text Char"/>
    <w:link w:val="CommentText"/>
    <w:uiPriority w:val="99"/>
    <w:rsid w:val="001612DB"/>
    <w:rPr>
      <w:rFonts w:eastAsia="MS Mincho"/>
      <w:sz w:val="20"/>
      <w:szCs w:val="20"/>
    </w:rPr>
  </w:style>
  <w:style w:type="paragraph" w:styleId="CommentSubject">
    <w:name w:val="annotation subject"/>
    <w:basedOn w:val="CommentText"/>
    <w:next w:val="CommentText"/>
    <w:link w:val="CommentSubjectChar"/>
    <w:uiPriority w:val="99"/>
    <w:unhideWhenUsed/>
    <w:rsid w:val="001612DB"/>
    <w:rPr>
      <w:b/>
      <w:bCs/>
    </w:rPr>
  </w:style>
  <w:style w:type="character" w:customStyle="1" w:styleId="CommentSubjectChar">
    <w:name w:val="Comment Subject Char"/>
    <w:link w:val="CommentSubject"/>
    <w:uiPriority w:val="99"/>
    <w:rsid w:val="001612DB"/>
    <w:rPr>
      <w:rFonts w:eastAsia="MS Mincho"/>
      <w:b/>
      <w:bCs/>
      <w:sz w:val="20"/>
      <w:szCs w:val="20"/>
    </w:rPr>
  </w:style>
  <w:style w:type="paragraph" w:styleId="BalloonText">
    <w:name w:val="Balloon Text"/>
    <w:basedOn w:val="Normal"/>
    <w:link w:val="BalloonTextChar"/>
    <w:uiPriority w:val="99"/>
    <w:unhideWhenUsed/>
    <w:rsid w:val="001612DB"/>
    <w:rPr>
      <w:rFonts w:ascii="Tahoma" w:eastAsia="MS Mincho" w:hAnsi="Tahoma" w:cs="Tahoma"/>
      <w:sz w:val="16"/>
      <w:szCs w:val="16"/>
      <w:lang w:val="en-US" w:eastAsia="en-US"/>
    </w:rPr>
  </w:style>
  <w:style w:type="character" w:customStyle="1" w:styleId="BalloonTextChar">
    <w:name w:val="Balloon Text Char"/>
    <w:link w:val="BalloonText"/>
    <w:uiPriority w:val="99"/>
    <w:rsid w:val="001612DB"/>
    <w:rPr>
      <w:rFonts w:ascii="Tahoma" w:eastAsia="MS Mincho" w:hAnsi="Tahoma" w:cs="Tahoma"/>
      <w:sz w:val="16"/>
      <w:szCs w:val="16"/>
    </w:rPr>
  </w:style>
  <w:style w:type="paragraph" w:customStyle="1" w:styleId="SubtleEmphasis1">
    <w:name w:val="Subtle Emphasis1"/>
    <w:basedOn w:val="Normal"/>
    <w:uiPriority w:val="34"/>
    <w:qFormat/>
    <w:rsid w:val="001612DB"/>
    <w:pPr>
      <w:ind w:left="720"/>
      <w:contextualSpacing/>
    </w:pPr>
    <w:rPr>
      <w:rFonts w:ascii="Calibri" w:eastAsia="MS Mincho" w:hAnsi="Calibri"/>
      <w:lang w:val="en-US" w:eastAsia="en-US"/>
    </w:rPr>
  </w:style>
  <w:style w:type="paragraph" w:styleId="Header">
    <w:name w:val="header"/>
    <w:basedOn w:val="Normal"/>
    <w:link w:val="HeaderChar"/>
    <w:uiPriority w:val="99"/>
    <w:unhideWhenUsed/>
    <w:rsid w:val="001612DB"/>
    <w:pPr>
      <w:tabs>
        <w:tab w:val="center" w:pos="4513"/>
        <w:tab w:val="right" w:pos="9026"/>
      </w:tabs>
    </w:pPr>
    <w:rPr>
      <w:rFonts w:ascii="Calibri" w:eastAsia="MS Mincho" w:hAnsi="Calibri"/>
      <w:lang w:val="en-US" w:eastAsia="en-US"/>
    </w:rPr>
  </w:style>
  <w:style w:type="character" w:customStyle="1" w:styleId="HeaderChar">
    <w:name w:val="Header Char"/>
    <w:link w:val="Header"/>
    <w:uiPriority w:val="99"/>
    <w:rsid w:val="001612DB"/>
    <w:rPr>
      <w:rFonts w:eastAsia="MS Mincho"/>
    </w:rPr>
  </w:style>
  <w:style w:type="paragraph" w:styleId="Footer">
    <w:name w:val="footer"/>
    <w:basedOn w:val="Normal"/>
    <w:link w:val="FooterChar"/>
    <w:unhideWhenUsed/>
    <w:rsid w:val="001612DB"/>
    <w:pPr>
      <w:tabs>
        <w:tab w:val="center" w:pos="4513"/>
        <w:tab w:val="right" w:pos="9026"/>
      </w:tabs>
    </w:pPr>
    <w:rPr>
      <w:rFonts w:ascii="Calibri" w:eastAsia="MS Mincho" w:hAnsi="Calibri"/>
      <w:lang w:val="en-US" w:eastAsia="en-US"/>
    </w:rPr>
  </w:style>
  <w:style w:type="character" w:customStyle="1" w:styleId="FooterChar">
    <w:name w:val="Footer Char"/>
    <w:link w:val="Footer"/>
    <w:rsid w:val="001612DB"/>
    <w:rPr>
      <w:rFonts w:eastAsia="MS Mincho"/>
    </w:rPr>
  </w:style>
  <w:style w:type="character" w:styleId="Hyperlink">
    <w:name w:val="Hyperlink"/>
    <w:uiPriority w:val="99"/>
    <w:rsid w:val="001612DB"/>
    <w:rPr>
      <w:color w:val="0000FF"/>
      <w:u w:val="single"/>
    </w:rPr>
  </w:style>
  <w:style w:type="paragraph" w:styleId="BodyText">
    <w:name w:val="Body Text"/>
    <w:basedOn w:val="Normal"/>
    <w:link w:val="BodyTextChar"/>
    <w:uiPriority w:val="99"/>
    <w:rsid w:val="001612DB"/>
    <w:rPr>
      <w:rFonts w:eastAsia="Times New Roman"/>
      <w:b/>
      <w:sz w:val="20"/>
      <w:szCs w:val="20"/>
      <w:lang w:val="en-US" w:eastAsia="en-US"/>
    </w:rPr>
  </w:style>
  <w:style w:type="character" w:customStyle="1" w:styleId="BodyTextChar">
    <w:name w:val="Body Text Char"/>
    <w:link w:val="BodyText"/>
    <w:uiPriority w:val="99"/>
    <w:rsid w:val="001612DB"/>
    <w:rPr>
      <w:rFonts w:ascii="Times New Roman" w:eastAsia="Times New Roman" w:hAnsi="Times New Roman" w:cs="Times New Roman"/>
      <w:b/>
      <w:sz w:val="20"/>
      <w:szCs w:val="20"/>
    </w:rPr>
  </w:style>
  <w:style w:type="paragraph" w:styleId="EndnoteText">
    <w:name w:val="endnote text"/>
    <w:basedOn w:val="Normal"/>
    <w:link w:val="EndnoteTextChar"/>
    <w:uiPriority w:val="99"/>
    <w:rsid w:val="001612DB"/>
    <w:rPr>
      <w:rFonts w:ascii="Garamond" w:eastAsia="Times New Roman" w:hAnsi="Garamond" w:cs="Garamond"/>
      <w:sz w:val="20"/>
      <w:szCs w:val="20"/>
      <w:lang w:eastAsia="en-US"/>
    </w:rPr>
  </w:style>
  <w:style w:type="character" w:customStyle="1" w:styleId="EndnoteTextChar">
    <w:name w:val="Endnote Text Char"/>
    <w:link w:val="EndnoteText"/>
    <w:uiPriority w:val="99"/>
    <w:rsid w:val="001612DB"/>
    <w:rPr>
      <w:rFonts w:ascii="Garamond" w:eastAsia="Times New Roman" w:hAnsi="Garamond" w:cs="Garamond"/>
      <w:sz w:val="20"/>
      <w:szCs w:val="20"/>
      <w:lang w:val="en-GB"/>
    </w:rPr>
  </w:style>
  <w:style w:type="character" w:styleId="EndnoteReference">
    <w:name w:val="endnote reference"/>
    <w:uiPriority w:val="99"/>
    <w:rsid w:val="001612DB"/>
    <w:rPr>
      <w:vertAlign w:val="superscript"/>
    </w:rPr>
  </w:style>
  <w:style w:type="paragraph" w:customStyle="1" w:styleId="IntenseEmphasis1">
    <w:name w:val="Intense Emphasis1"/>
    <w:basedOn w:val="Normal"/>
    <w:link w:val="IntenseEmphasisChar"/>
    <w:qFormat/>
    <w:rsid w:val="001612DB"/>
    <w:pPr>
      <w:overflowPunct w:val="0"/>
      <w:autoSpaceDE w:val="0"/>
      <w:autoSpaceDN w:val="0"/>
      <w:adjustRightInd w:val="0"/>
      <w:ind w:left="567" w:right="567"/>
      <w:textAlignment w:val="baseline"/>
    </w:pPr>
    <w:rPr>
      <w:rFonts w:eastAsia="Times New Roman"/>
      <w:szCs w:val="20"/>
      <w:lang w:eastAsia="en-US"/>
    </w:rPr>
  </w:style>
  <w:style w:type="character" w:customStyle="1" w:styleId="IntenseEmphasisChar">
    <w:name w:val="Intense Emphasis Char"/>
    <w:link w:val="IntenseEmphasis1"/>
    <w:rsid w:val="001612DB"/>
    <w:rPr>
      <w:rFonts w:ascii="Times New Roman" w:eastAsia="Times New Roman" w:hAnsi="Times New Roman" w:cs="Times New Roman"/>
      <w:szCs w:val="20"/>
      <w:lang w:val="en-GB"/>
    </w:rPr>
  </w:style>
  <w:style w:type="paragraph" w:styleId="BodyText2">
    <w:name w:val="Body Text 2"/>
    <w:basedOn w:val="Normal"/>
    <w:link w:val="BodyText2Char"/>
    <w:rsid w:val="001612DB"/>
    <w:pPr>
      <w:spacing w:after="120" w:line="480" w:lineRule="auto"/>
    </w:pPr>
    <w:rPr>
      <w:rFonts w:eastAsia="Times New Roman"/>
    </w:rPr>
  </w:style>
  <w:style w:type="character" w:customStyle="1" w:styleId="BodyText2Char">
    <w:name w:val="Body Text 2 Char"/>
    <w:link w:val="BodyText2"/>
    <w:rsid w:val="001612DB"/>
    <w:rPr>
      <w:rFonts w:ascii="Times New Roman" w:eastAsia="Times New Roman" w:hAnsi="Times New Roman" w:cs="Times New Roman"/>
      <w:lang w:val="en-GB" w:eastAsia="en-GB"/>
    </w:rPr>
  </w:style>
  <w:style w:type="table" w:styleId="TableGrid">
    <w:name w:val="Table Grid"/>
    <w:basedOn w:val="TableNormal"/>
    <w:uiPriority w:val="59"/>
    <w:rsid w:val="001612D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51">
    <w:name w:val="Medium List 2 - Accent 51"/>
    <w:uiPriority w:val="1"/>
    <w:qFormat/>
    <w:rsid w:val="001612DB"/>
    <w:rPr>
      <w:rFonts w:ascii="Garamond" w:eastAsia="Times New Roman" w:hAnsi="Garamond" w:cs="Garamond"/>
      <w:sz w:val="24"/>
      <w:szCs w:val="24"/>
    </w:rPr>
  </w:style>
  <w:style w:type="paragraph" w:styleId="BodyTextIndent2">
    <w:name w:val="Body Text Indent 2"/>
    <w:basedOn w:val="Normal"/>
    <w:link w:val="BodyTextIndent2Char"/>
    <w:uiPriority w:val="99"/>
    <w:unhideWhenUsed/>
    <w:rsid w:val="001612DB"/>
    <w:pPr>
      <w:spacing w:after="120" w:line="480" w:lineRule="auto"/>
      <w:ind w:left="283"/>
    </w:pPr>
    <w:rPr>
      <w:rFonts w:ascii="Calibri" w:eastAsia="MS Mincho" w:hAnsi="Calibri"/>
      <w:lang w:val="en-US" w:eastAsia="en-US"/>
    </w:rPr>
  </w:style>
  <w:style w:type="character" w:customStyle="1" w:styleId="BodyTextIndent2Char">
    <w:name w:val="Body Text Indent 2 Char"/>
    <w:link w:val="BodyTextIndent2"/>
    <w:uiPriority w:val="99"/>
    <w:rsid w:val="001612DB"/>
    <w:rPr>
      <w:rFonts w:eastAsia="MS Mincho"/>
    </w:rPr>
  </w:style>
  <w:style w:type="paragraph" w:styleId="BodyTextIndent">
    <w:name w:val="Body Text Indent"/>
    <w:basedOn w:val="Normal"/>
    <w:link w:val="BodyTextIndentChar"/>
    <w:uiPriority w:val="99"/>
    <w:unhideWhenUsed/>
    <w:rsid w:val="001612DB"/>
    <w:pPr>
      <w:spacing w:after="120"/>
      <w:ind w:left="283"/>
    </w:pPr>
    <w:rPr>
      <w:rFonts w:ascii="Calibri" w:eastAsia="MS Mincho" w:hAnsi="Calibri"/>
      <w:lang w:val="en-US" w:eastAsia="en-US"/>
    </w:rPr>
  </w:style>
  <w:style w:type="character" w:customStyle="1" w:styleId="BodyTextIndentChar">
    <w:name w:val="Body Text Indent Char"/>
    <w:link w:val="BodyTextIndent"/>
    <w:uiPriority w:val="99"/>
    <w:rsid w:val="001612DB"/>
    <w:rPr>
      <w:rFonts w:eastAsia="MS Mincho"/>
    </w:rPr>
  </w:style>
  <w:style w:type="paragraph" w:styleId="Title">
    <w:name w:val="Title"/>
    <w:basedOn w:val="Normal"/>
    <w:link w:val="TitleChar"/>
    <w:qFormat/>
    <w:rsid w:val="001612DB"/>
    <w:pPr>
      <w:overflowPunct w:val="0"/>
      <w:autoSpaceDE w:val="0"/>
      <w:autoSpaceDN w:val="0"/>
      <w:adjustRightInd w:val="0"/>
      <w:jc w:val="center"/>
      <w:textAlignment w:val="baseline"/>
    </w:pPr>
    <w:rPr>
      <w:rFonts w:eastAsia="Times New Roman"/>
      <w:b/>
      <w:szCs w:val="20"/>
      <w:lang w:eastAsia="en-US"/>
    </w:rPr>
  </w:style>
  <w:style w:type="character" w:customStyle="1" w:styleId="TitleChar">
    <w:name w:val="Title Char"/>
    <w:link w:val="Title"/>
    <w:rsid w:val="001612DB"/>
    <w:rPr>
      <w:rFonts w:ascii="Times New Roman" w:eastAsia="Times New Roman" w:hAnsi="Times New Roman" w:cs="Times New Roman"/>
      <w:b/>
      <w:szCs w:val="20"/>
      <w:lang w:val="en-GB"/>
    </w:rPr>
  </w:style>
  <w:style w:type="paragraph" w:styleId="NormalWeb">
    <w:name w:val="Normal (Web)"/>
    <w:basedOn w:val="Normal"/>
    <w:uiPriority w:val="99"/>
    <w:unhideWhenUsed/>
    <w:rsid w:val="001612DB"/>
    <w:pPr>
      <w:spacing w:before="100" w:beforeAutospacing="1" w:after="100" w:afterAutospacing="1"/>
    </w:pPr>
    <w:rPr>
      <w:rFonts w:eastAsia="Times New Roman"/>
    </w:rPr>
  </w:style>
  <w:style w:type="table" w:styleId="MediumGrid1-Accent5">
    <w:name w:val="Medium Grid 1 Accent 5"/>
    <w:basedOn w:val="TableNormal"/>
    <w:uiPriority w:val="60"/>
    <w:rsid w:val="001612DB"/>
    <w:rPr>
      <w:rFonts w:eastAsia="MS Mincho"/>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ocTitle">
    <w:name w:val="DocTitle"/>
    <w:basedOn w:val="Normal"/>
    <w:uiPriority w:val="21"/>
    <w:qFormat/>
    <w:rsid w:val="001612DB"/>
    <w:pPr>
      <w:spacing w:before="600" w:after="120" w:line="240" w:lineRule="atLeast"/>
    </w:pPr>
    <w:rPr>
      <w:rFonts w:ascii="Calibri" w:hAnsi="Calibri"/>
      <w:b/>
      <w:color w:val="0067AC"/>
      <w:sz w:val="48"/>
      <w:lang w:eastAsia="en-US"/>
    </w:rPr>
  </w:style>
  <w:style w:type="paragraph" w:customStyle="1" w:styleId="BTBullet1">
    <w:name w:val="BTBullet1"/>
    <w:basedOn w:val="Normal"/>
    <w:uiPriority w:val="99"/>
    <w:qFormat/>
    <w:rsid w:val="001612DB"/>
    <w:pPr>
      <w:numPr>
        <w:numId w:val="2"/>
      </w:numPr>
      <w:spacing w:line="240" w:lineRule="atLeast"/>
    </w:pPr>
    <w:rPr>
      <w:rFonts w:ascii="Arial" w:eastAsia="Times New Roman" w:hAnsi="Arial"/>
      <w:sz w:val="20"/>
      <w:lang w:eastAsia="en-US"/>
    </w:rPr>
  </w:style>
  <w:style w:type="paragraph" w:customStyle="1" w:styleId="BTBullet2">
    <w:name w:val="BTBullet2"/>
    <w:basedOn w:val="Normal"/>
    <w:uiPriority w:val="6"/>
    <w:qFormat/>
    <w:rsid w:val="001612DB"/>
    <w:pPr>
      <w:numPr>
        <w:ilvl w:val="1"/>
        <w:numId w:val="2"/>
      </w:numPr>
      <w:spacing w:line="240" w:lineRule="atLeast"/>
    </w:pPr>
    <w:rPr>
      <w:rFonts w:ascii="Arial" w:eastAsia="Times New Roman" w:hAnsi="Arial"/>
      <w:sz w:val="20"/>
      <w:lang w:eastAsia="en-US"/>
    </w:rPr>
  </w:style>
  <w:style w:type="paragraph" w:customStyle="1" w:styleId="BTBullet3">
    <w:name w:val="BTBullet3"/>
    <w:basedOn w:val="Normal"/>
    <w:uiPriority w:val="6"/>
    <w:qFormat/>
    <w:rsid w:val="001612DB"/>
    <w:pPr>
      <w:numPr>
        <w:ilvl w:val="2"/>
        <w:numId w:val="2"/>
      </w:numPr>
      <w:spacing w:line="240" w:lineRule="atLeast"/>
    </w:pPr>
    <w:rPr>
      <w:rFonts w:ascii="Arial" w:eastAsia="Times New Roman" w:hAnsi="Arial"/>
      <w:sz w:val="20"/>
      <w:lang w:eastAsia="en-US"/>
    </w:rPr>
  </w:style>
  <w:style w:type="paragraph" w:customStyle="1" w:styleId="BTBullet1Last">
    <w:name w:val="BTBullet1Last"/>
    <w:basedOn w:val="BTBullet1"/>
    <w:link w:val="BTBullet1LastChar"/>
    <w:uiPriority w:val="6"/>
    <w:qFormat/>
    <w:rsid w:val="001612DB"/>
    <w:pPr>
      <w:spacing w:after="120"/>
    </w:pPr>
  </w:style>
  <w:style w:type="character" w:customStyle="1" w:styleId="BTBullet1LastChar">
    <w:name w:val="BTBullet1Last Char"/>
    <w:link w:val="BTBullet1Last"/>
    <w:uiPriority w:val="6"/>
    <w:locked/>
    <w:rsid w:val="001612DB"/>
    <w:rPr>
      <w:rFonts w:ascii="Arial" w:eastAsia="Times New Roman" w:hAnsi="Arial"/>
      <w:szCs w:val="24"/>
      <w:lang w:eastAsia="en-US"/>
    </w:rPr>
  </w:style>
  <w:style w:type="numbering" w:customStyle="1" w:styleId="NumbLstBTBullet">
    <w:name w:val="NumbLstBTBullet"/>
    <w:rsid w:val="001612DB"/>
    <w:pPr>
      <w:numPr>
        <w:numId w:val="1"/>
      </w:numPr>
    </w:pPr>
  </w:style>
  <w:style w:type="paragraph" w:customStyle="1" w:styleId="Style2">
    <w:name w:val="Style2"/>
    <w:basedOn w:val="Normal"/>
    <w:link w:val="Style2Char"/>
    <w:qFormat/>
    <w:rsid w:val="001612DB"/>
    <w:pPr>
      <w:jc w:val="both"/>
    </w:pPr>
    <w:rPr>
      <w:rFonts w:eastAsia="MS Mincho"/>
      <w:lang w:eastAsia="zh-CN"/>
    </w:rPr>
  </w:style>
  <w:style w:type="character" w:customStyle="1" w:styleId="Style2Char">
    <w:name w:val="Style2 Char"/>
    <w:link w:val="Style2"/>
    <w:rsid w:val="001612DB"/>
    <w:rPr>
      <w:rFonts w:ascii="Times New Roman" w:eastAsia="MS Mincho" w:hAnsi="Times New Roman" w:cs="Times New Roman"/>
      <w:lang w:val="en-GB" w:eastAsia="zh-CN"/>
    </w:rPr>
  </w:style>
  <w:style w:type="paragraph" w:customStyle="1" w:styleId="Style1">
    <w:name w:val="Style1"/>
    <w:basedOn w:val="Heading3"/>
    <w:link w:val="Style1Char"/>
    <w:qFormat/>
    <w:rsid w:val="001612DB"/>
    <w:pPr>
      <w:spacing w:before="0" w:line="240" w:lineRule="auto"/>
      <w:jc w:val="both"/>
    </w:pPr>
    <w:rPr>
      <w:lang w:eastAsia="zh-CN"/>
    </w:rPr>
  </w:style>
  <w:style w:type="character" w:customStyle="1" w:styleId="Style1Char">
    <w:name w:val="Style1 Char"/>
    <w:link w:val="Style1"/>
    <w:rsid w:val="001612DB"/>
    <w:rPr>
      <w:rFonts w:ascii="Calibri Light" w:eastAsia="MS Gothic" w:hAnsi="Calibri Light" w:cs="Times New Roman"/>
      <w:b/>
      <w:bCs/>
      <w:color w:val="5B9BD5"/>
      <w:sz w:val="22"/>
      <w:szCs w:val="22"/>
      <w:lang w:val="en-GB" w:eastAsia="zh-CN"/>
    </w:rPr>
  </w:style>
  <w:style w:type="character" w:styleId="FollowedHyperlink">
    <w:name w:val="FollowedHyperlink"/>
    <w:semiHidden/>
    <w:unhideWhenUsed/>
    <w:rsid w:val="001612DB"/>
    <w:rPr>
      <w:color w:val="954F72"/>
      <w:u w:val="single"/>
    </w:rPr>
  </w:style>
  <w:style w:type="paragraph" w:customStyle="1" w:styleId="ColorfulGrid-Accent61">
    <w:name w:val="Colorful Grid - Accent 61"/>
    <w:hidden/>
    <w:uiPriority w:val="99"/>
    <w:semiHidden/>
    <w:rsid w:val="001612DB"/>
    <w:rPr>
      <w:rFonts w:eastAsia="MS Mincho"/>
      <w:sz w:val="24"/>
      <w:szCs w:val="24"/>
      <w:lang w:val="en-US"/>
    </w:rPr>
  </w:style>
  <w:style w:type="character" w:styleId="PageNumber">
    <w:name w:val="page number"/>
    <w:basedOn w:val="DefaultParagraphFont"/>
    <w:uiPriority w:val="99"/>
    <w:semiHidden/>
    <w:unhideWhenUsed/>
    <w:rsid w:val="001A55C4"/>
  </w:style>
  <w:style w:type="paragraph" w:styleId="BodyTextIndent3">
    <w:name w:val="Body Text Indent 3"/>
    <w:basedOn w:val="Normal"/>
    <w:link w:val="BodyTextIndent3Char"/>
    <w:uiPriority w:val="99"/>
    <w:semiHidden/>
    <w:unhideWhenUsed/>
    <w:rsid w:val="00B44C70"/>
    <w:pPr>
      <w:spacing w:after="120"/>
      <w:ind w:left="283"/>
    </w:pPr>
    <w:rPr>
      <w:sz w:val="16"/>
      <w:szCs w:val="16"/>
    </w:rPr>
  </w:style>
  <w:style w:type="character" w:customStyle="1" w:styleId="BodyTextIndent3Char">
    <w:name w:val="Body Text Indent 3 Char"/>
    <w:link w:val="BodyTextIndent3"/>
    <w:uiPriority w:val="99"/>
    <w:semiHidden/>
    <w:rsid w:val="00B44C70"/>
    <w:rPr>
      <w:rFonts w:eastAsia="MS Mincho"/>
      <w:sz w:val="16"/>
      <w:szCs w:val="16"/>
    </w:rPr>
  </w:style>
  <w:style w:type="paragraph" w:customStyle="1" w:styleId="Literatur">
    <w:name w:val="Literatur"/>
    <w:basedOn w:val="Normal"/>
    <w:rsid w:val="009C4D4D"/>
    <w:pPr>
      <w:spacing w:after="120" w:line="312" w:lineRule="auto"/>
      <w:ind w:left="540" w:hanging="540"/>
    </w:pPr>
    <w:rPr>
      <w:rFonts w:eastAsia="Times New Roman"/>
      <w:szCs w:val="20"/>
      <w:lang w:val="de-DE" w:eastAsia="en-US"/>
    </w:rPr>
  </w:style>
  <w:style w:type="character" w:customStyle="1" w:styleId="Heading1Char">
    <w:name w:val="Heading 1 Char"/>
    <w:link w:val="Heading1"/>
    <w:uiPriority w:val="9"/>
    <w:rsid w:val="00AB0E6F"/>
    <w:rPr>
      <w:rFonts w:ascii="Calibri Light" w:eastAsia="MS Gothic" w:hAnsi="Calibri Light" w:cs="Times New Roman"/>
      <w:color w:val="2E74B5"/>
      <w:sz w:val="32"/>
      <w:szCs w:val="32"/>
    </w:rPr>
  </w:style>
  <w:style w:type="character" w:customStyle="1" w:styleId="maintitle">
    <w:name w:val="maintitle"/>
    <w:basedOn w:val="DefaultParagraphFont"/>
    <w:rsid w:val="00AB0E6F"/>
  </w:style>
  <w:style w:type="paragraph" w:customStyle="1" w:styleId="articlecategory">
    <w:name w:val="articlecategory"/>
    <w:basedOn w:val="Normal"/>
    <w:rsid w:val="00AB0E6F"/>
    <w:pPr>
      <w:spacing w:before="100" w:beforeAutospacing="1" w:after="100" w:afterAutospacing="1"/>
    </w:pPr>
    <w:rPr>
      <w:rFonts w:eastAsia="Times New Roman"/>
    </w:rPr>
  </w:style>
  <w:style w:type="character" w:customStyle="1" w:styleId="nlmpublisher-name">
    <w:name w:val="nlm_publisher-name"/>
    <w:rsid w:val="00D4526C"/>
  </w:style>
  <w:style w:type="paragraph" w:customStyle="1" w:styleId="first">
    <w:name w:val="first"/>
    <w:basedOn w:val="Normal"/>
    <w:rsid w:val="00D4526C"/>
    <w:pPr>
      <w:spacing w:before="100" w:beforeAutospacing="1" w:after="100" w:afterAutospacing="1"/>
    </w:pPr>
    <w:rPr>
      <w:rFonts w:eastAsia="Times New Roman"/>
    </w:rPr>
  </w:style>
  <w:style w:type="paragraph" w:customStyle="1" w:styleId="MediumList1-Accent61">
    <w:name w:val="Medium List 1 - Accent 61"/>
    <w:basedOn w:val="Normal"/>
    <w:uiPriority w:val="34"/>
    <w:qFormat/>
    <w:rsid w:val="007C4083"/>
    <w:pPr>
      <w:ind w:left="720"/>
      <w:contextualSpacing/>
    </w:pPr>
    <w:rPr>
      <w:rFonts w:ascii="Calibri" w:eastAsia="MS Mincho" w:hAnsi="Calibri"/>
      <w:lang w:val="en-US" w:eastAsia="en-US"/>
    </w:rPr>
  </w:style>
  <w:style w:type="paragraph" w:customStyle="1" w:styleId="MediumList2-Accent61">
    <w:name w:val="Medium List 2 - Accent 61"/>
    <w:basedOn w:val="Normal"/>
    <w:link w:val="MediumList2-Accent6Char"/>
    <w:qFormat/>
    <w:rsid w:val="007C4083"/>
    <w:pPr>
      <w:overflowPunct w:val="0"/>
      <w:autoSpaceDE w:val="0"/>
      <w:autoSpaceDN w:val="0"/>
      <w:adjustRightInd w:val="0"/>
      <w:ind w:left="567" w:right="567"/>
      <w:textAlignment w:val="baseline"/>
    </w:pPr>
    <w:rPr>
      <w:rFonts w:eastAsia="Times New Roman"/>
      <w:szCs w:val="20"/>
      <w:lang w:eastAsia="en-US"/>
    </w:rPr>
  </w:style>
  <w:style w:type="character" w:customStyle="1" w:styleId="MediumList2-Accent6Char">
    <w:name w:val="Medium List 2 - Accent 6 Char"/>
    <w:link w:val="MediumList2-Accent61"/>
    <w:rsid w:val="007C4083"/>
    <w:rPr>
      <w:rFonts w:ascii="Times New Roman" w:eastAsia="Times New Roman" w:hAnsi="Times New Roman"/>
      <w:sz w:val="24"/>
      <w:lang w:eastAsia="en-US"/>
    </w:rPr>
  </w:style>
  <w:style w:type="paragraph" w:customStyle="1" w:styleId="ColorfulShading-Accent41">
    <w:name w:val="Colorful Shading - Accent 41"/>
    <w:uiPriority w:val="1"/>
    <w:qFormat/>
    <w:rsid w:val="007C4083"/>
    <w:rPr>
      <w:rFonts w:ascii="Garamond" w:eastAsia="Times New Roman" w:hAnsi="Garamond" w:cs="Garamond"/>
      <w:sz w:val="24"/>
      <w:szCs w:val="24"/>
    </w:rPr>
  </w:style>
  <w:style w:type="table" w:styleId="ColorfulList-Accent4">
    <w:name w:val="Colorful List Accent 4"/>
    <w:basedOn w:val="TableNormal"/>
    <w:uiPriority w:val="60"/>
    <w:rsid w:val="007C4083"/>
    <w:rPr>
      <w:rFonts w:eastAsia="MS Mincho"/>
      <w:color w:val="000000"/>
      <w:sz w:val="24"/>
      <w:szCs w:val="24"/>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Shading2-Accent61">
    <w:name w:val="Medium Shading 2 - Accent 61"/>
    <w:hidden/>
    <w:uiPriority w:val="99"/>
    <w:semiHidden/>
    <w:rsid w:val="007C4083"/>
    <w:rPr>
      <w:rFonts w:eastAsia="MS Mincho"/>
      <w:sz w:val="24"/>
      <w:szCs w:val="24"/>
      <w:lang w:val="en-US"/>
    </w:rPr>
  </w:style>
  <w:style w:type="character" w:styleId="Emphasis">
    <w:name w:val="Emphasis"/>
    <w:uiPriority w:val="20"/>
    <w:qFormat/>
    <w:rsid w:val="00720236"/>
    <w:rPr>
      <w:b/>
      <w:bCs/>
      <w:i w:val="0"/>
      <w:iCs w:val="0"/>
    </w:rPr>
  </w:style>
  <w:style w:type="character" w:customStyle="1" w:styleId="st1">
    <w:name w:val="st1"/>
    <w:rsid w:val="00720236"/>
  </w:style>
  <w:style w:type="character" w:customStyle="1" w:styleId="articleentryauthorslinks">
    <w:name w:val="articleentryauthorslinks"/>
    <w:rsid w:val="00FE620F"/>
  </w:style>
  <w:style w:type="character" w:customStyle="1" w:styleId="contribdegrees1">
    <w:name w:val="contribdegrees1"/>
    <w:rsid w:val="00FE620F"/>
  </w:style>
  <w:style w:type="character" w:customStyle="1" w:styleId="hlfld-title">
    <w:name w:val="hlfld-title"/>
    <w:rsid w:val="00FE620F"/>
  </w:style>
  <w:style w:type="character" w:customStyle="1" w:styleId="articlepagerange">
    <w:name w:val="articlepagerange"/>
    <w:rsid w:val="00FE620F"/>
  </w:style>
  <w:style w:type="paragraph" w:styleId="PlainText">
    <w:name w:val="Plain Text"/>
    <w:basedOn w:val="Normal"/>
    <w:link w:val="PlainTextChar"/>
    <w:uiPriority w:val="99"/>
    <w:semiHidden/>
    <w:unhideWhenUsed/>
    <w:rsid w:val="001D0CC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1D0CC6"/>
    <w:rPr>
      <w:rFonts w:eastAsiaTheme="minorHAnsi" w:cs="Consolas"/>
      <w:sz w:val="22"/>
      <w:szCs w:val="21"/>
    </w:rPr>
  </w:style>
  <w:style w:type="paragraph" w:customStyle="1" w:styleId="p1">
    <w:name w:val="p1"/>
    <w:basedOn w:val="Normal"/>
    <w:rsid w:val="00662A73"/>
    <w:rPr>
      <w:sz w:val="18"/>
      <w:szCs w:val="18"/>
    </w:rPr>
  </w:style>
  <w:style w:type="character" w:customStyle="1" w:styleId="apple-converted-space">
    <w:name w:val="apple-converted-space"/>
    <w:basedOn w:val="DefaultParagraphFont"/>
    <w:rsid w:val="007062D3"/>
  </w:style>
  <w:style w:type="paragraph" w:styleId="ListParagraph">
    <w:name w:val="List Paragraph"/>
    <w:basedOn w:val="Normal"/>
    <w:uiPriority w:val="34"/>
    <w:qFormat/>
    <w:rsid w:val="0071009C"/>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373">
      <w:bodyDiv w:val="1"/>
      <w:marLeft w:val="0"/>
      <w:marRight w:val="0"/>
      <w:marTop w:val="0"/>
      <w:marBottom w:val="0"/>
      <w:divBdr>
        <w:top w:val="none" w:sz="0" w:space="0" w:color="auto"/>
        <w:left w:val="none" w:sz="0" w:space="0" w:color="auto"/>
        <w:bottom w:val="none" w:sz="0" w:space="0" w:color="auto"/>
        <w:right w:val="none" w:sz="0" w:space="0" w:color="auto"/>
      </w:divBdr>
      <w:divsChild>
        <w:div w:id="1983533198">
          <w:marLeft w:val="0"/>
          <w:marRight w:val="0"/>
          <w:marTop w:val="0"/>
          <w:marBottom w:val="0"/>
          <w:divBdr>
            <w:top w:val="none" w:sz="0" w:space="0" w:color="auto"/>
            <w:left w:val="none" w:sz="0" w:space="0" w:color="auto"/>
            <w:bottom w:val="none" w:sz="0" w:space="0" w:color="auto"/>
            <w:right w:val="none" w:sz="0" w:space="0" w:color="auto"/>
          </w:divBdr>
          <w:divsChild>
            <w:div w:id="84956803">
              <w:marLeft w:val="0"/>
              <w:marRight w:val="0"/>
              <w:marTop w:val="0"/>
              <w:marBottom w:val="0"/>
              <w:divBdr>
                <w:top w:val="none" w:sz="0" w:space="0" w:color="auto"/>
                <w:left w:val="none" w:sz="0" w:space="0" w:color="auto"/>
                <w:bottom w:val="none" w:sz="0" w:space="0" w:color="auto"/>
                <w:right w:val="none" w:sz="0" w:space="0" w:color="auto"/>
              </w:divBdr>
              <w:divsChild>
                <w:div w:id="597905941">
                  <w:marLeft w:val="0"/>
                  <w:marRight w:val="0"/>
                  <w:marTop w:val="0"/>
                  <w:marBottom w:val="0"/>
                  <w:divBdr>
                    <w:top w:val="none" w:sz="0" w:space="0" w:color="auto"/>
                    <w:left w:val="none" w:sz="0" w:space="0" w:color="auto"/>
                    <w:bottom w:val="none" w:sz="0" w:space="0" w:color="auto"/>
                    <w:right w:val="none" w:sz="0" w:space="0" w:color="auto"/>
                  </w:divBdr>
                  <w:divsChild>
                    <w:div w:id="1549224789">
                      <w:marLeft w:val="0"/>
                      <w:marRight w:val="0"/>
                      <w:marTop w:val="0"/>
                      <w:marBottom w:val="0"/>
                      <w:divBdr>
                        <w:top w:val="none" w:sz="0" w:space="0" w:color="auto"/>
                        <w:left w:val="none" w:sz="0" w:space="0" w:color="auto"/>
                        <w:bottom w:val="none" w:sz="0" w:space="0" w:color="auto"/>
                        <w:right w:val="none" w:sz="0" w:space="0" w:color="auto"/>
                      </w:divBdr>
                      <w:divsChild>
                        <w:div w:id="25645908">
                          <w:marLeft w:val="0"/>
                          <w:marRight w:val="0"/>
                          <w:marTop w:val="0"/>
                          <w:marBottom w:val="0"/>
                          <w:divBdr>
                            <w:top w:val="none" w:sz="0" w:space="0" w:color="auto"/>
                            <w:left w:val="none" w:sz="0" w:space="0" w:color="auto"/>
                            <w:bottom w:val="none" w:sz="0" w:space="0" w:color="auto"/>
                            <w:right w:val="none" w:sz="0" w:space="0" w:color="auto"/>
                          </w:divBdr>
                          <w:divsChild>
                            <w:div w:id="800222132">
                              <w:marLeft w:val="0"/>
                              <w:marRight w:val="0"/>
                              <w:marTop w:val="0"/>
                              <w:marBottom w:val="0"/>
                              <w:divBdr>
                                <w:top w:val="none" w:sz="0" w:space="0" w:color="auto"/>
                                <w:left w:val="none" w:sz="0" w:space="0" w:color="auto"/>
                                <w:bottom w:val="none" w:sz="0" w:space="0" w:color="auto"/>
                                <w:right w:val="none" w:sz="0" w:space="0" w:color="auto"/>
                              </w:divBdr>
                              <w:divsChild>
                                <w:div w:id="1395589878">
                                  <w:marLeft w:val="0"/>
                                  <w:marRight w:val="0"/>
                                  <w:marTop w:val="0"/>
                                  <w:marBottom w:val="0"/>
                                  <w:divBdr>
                                    <w:top w:val="none" w:sz="0" w:space="0" w:color="auto"/>
                                    <w:left w:val="none" w:sz="0" w:space="0" w:color="auto"/>
                                    <w:bottom w:val="none" w:sz="0" w:space="0" w:color="auto"/>
                                    <w:right w:val="none" w:sz="0" w:space="0" w:color="auto"/>
                                  </w:divBdr>
                                  <w:divsChild>
                                    <w:div w:id="44106206">
                                      <w:marLeft w:val="0"/>
                                      <w:marRight w:val="0"/>
                                      <w:marTop w:val="0"/>
                                      <w:marBottom w:val="0"/>
                                      <w:divBdr>
                                        <w:top w:val="none" w:sz="0" w:space="0" w:color="auto"/>
                                        <w:left w:val="none" w:sz="0" w:space="0" w:color="auto"/>
                                        <w:bottom w:val="none" w:sz="0" w:space="0" w:color="auto"/>
                                        <w:right w:val="none" w:sz="0" w:space="0" w:color="auto"/>
                                      </w:divBdr>
                                    </w:div>
                                    <w:div w:id="479003372">
                                      <w:marLeft w:val="0"/>
                                      <w:marRight w:val="0"/>
                                      <w:marTop w:val="0"/>
                                      <w:marBottom w:val="0"/>
                                      <w:divBdr>
                                        <w:top w:val="none" w:sz="0" w:space="0" w:color="auto"/>
                                        <w:left w:val="none" w:sz="0" w:space="0" w:color="auto"/>
                                        <w:bottom w:val="none" w:sz="0" w:space="0" w:color="auto"/>
                                        <w:right w:val="none" w:sz="0" w:space="0" w:color="auto"/>
                                      </w:divBdr>
                                    </w:div>
                                    <w:div w:id="1891649043">
                                      <w:marLeft w:val="0"/>
                                      <w:marRight w:val="0"/>
                                      <w:marTop w:val="0"/>
                                      <w:marBottom w:val="0"/>
                                      <w:divBdr>
                                        <w:top w:val="none" w:sz="0" w:space="0" w:color="auto"/>
                                        <w:left w:val="none" w:sz="0" w:space="0" w:color="auto"/>
                                        <w:bottom w:val="none" w:sz="0" w:space="0" w:color="auto"/>
                                        <w:right w:val="none" w:sz="0" w:space="0" w:color="auto"/>
                                      </w:divBdr>
                                      <w:divsChild>
                                        <w:div w:id="343096844">
                                          <w:marLeft w:val="0"/>
                                          <w:marRight w:val="0"/>
                                          <w:marTop w:val="0"/>
                                          <w:marBottom w:val="0"/>
                                          <w:divBdr>
                                            <w:top w:val="none" w:sz="0" w:space="0" w:color="auto"/>
                                            <w:left w:val="none" w:sz="0" w:space="0" w:color="auto"/>
                                            <w:bottom w:val="none" w:sz="0" w:space="0" w:color="auto"/>
                                            <w:right w:val="none" w:sz="0" w:space="0" w:color="auto"/>
                                          </w:divBdr>
                                          <w:divsChild>
                                            <w:div w:id="7020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2854">
      <w:bodyDiv w:val="1"/>
      <w:marLeft w:val="0"/>
      <w:marRight w:val="0"/>
      <w:marTop w:val="0"/>
      <w:marBottom w:val="0"/>
      <w:divBdr>
        <w:top w:val="none" w:sz="0" w:space="0" w:color="auto"/>
        <w:left w:val="none" w:sz="0" w:space="0" w:color="auto"/>
        <w:bottom w:val="none" w:sz="0" w:space="0" w:color="auto"/>
        <w:right w:val="none" w:sz="0" w:space="0" w:color="auto"/>
      </w:divBdr>
      <w:divsChild>
        <w:div w:id="1629510602">
          <w:marLeft w:val="0"/>
          <w:marRight w:val="0"/>
          <w:marTop w:val="0"/>
          <w:marBottom w:val="0"/>
          <w:divBdr>
            <w:top w:val="none" w:sz="0" w:space="0" w:color="auto"/>
            <w:left w:val="none" w:sz="0" w:space="0" w:color="auto"/>
            <w:bottom w:val="none" w:sz="0" w:space="0" w:color="auto"/>
            <w:right w:val="none" w:sz="0" w:space="0" w:color="auto"/>
          </w:divBdr>
          <w:divsChild>
            <w:div w:id="429158504">
              <w:marLeft w:val="0"/>
              <w:marRight w:val="0"/>
              <w:marTop w:val="0"/>
              <w:marBottom w:val="0"/>
              <w:divBdr>
                <w:top w:val="none" w:sz="0" w:space="0" w:color="auto"/>
                <w:left w:val="none" w:sz="0" w:space="0" w:color="auto"/>
                <w:bottom w:val="none" w:sz="0" w:space="0" w:color="auto"/>
                <w:right w:val="none" w:sz="0" w:space="0" w:color="auto"/>
              </w:divBdr>
              <w:divsChild>
                <w:div w:id="15483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6399">
      <w:bodyDiv w:val="1"/>
      <w:marLeft w:val="0"/>
      <w:marRight w:val="0"/>
      <w:marTop w:val="0"/>
      <w:marBottom w:val="0"/>
      <w:divBdr>
        <w:top w:val="none" w:sz="0" w:space="0" w:color="auto"/>
        <w:left w:val="none" w:sz="0" w:space="0" w:color="auto"/>
        <w:bottom w:val="none" w:sz="0" w:space="0" w:color="auto"/>
        <w:right w:val="none" w:sz="0" w:space="0" w:color="auto"/>
      </w:divBdr>
      <w:divsChild>
        <w:div w:id="1143814806">
          <w:marLeft w:val="0"/>
          <w:marRight w:val="0"/>
          <w:marTop w:val="0"/>
          <w:marBottom w:val="0"/>
          <w:divBdr>
            <w:top w:val="none" w:sz="0" w:space="0" w:color="auto"/>
            <w:left w:val="none" w:sz="0" w:space="0" w:color="auto"/>
            <w:bottom w:val="none" w:sz="0" w:space="0" w:color="auto"/>
            <w:right w:val="none" w:sz="0" w:space="0" w:color="auto"/>
          </w:divBdr>
          <w:divsChild>
            <w:div w:id="306209440">
              <w:marLeft w:val="0"/>
              <w:marRight w:val="0"/>
              <w:marTop w:val="0"/>
              <w:marBottom w:val="0"/>
              <w:divBdr>
                <w:top w:val="none" w:sz="0" w:space="0" w:color="auto"/>
                <w:left w:val="none" w:sz="0" w:space="0" w:color="auto"/>
                <w:bottom w:val="none" w:sz="0" w:space="0" w:color="auto"/>
                <w:right w:val="none" w:sz="0" w:space="0" w:color="auto"/>
              </w:divBdr>
              <w:divsChild>
                <w:div w:id="6385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965">
      <w:bodyDiv w:val="1"/>
      <w:marLeft w:val="0"/>
      <w:marRight w:val="0"/>
      <w:marTop w:val="0"/>
      <w:marBottom w:val="0"/>
      <w:divBdr>
        <w:top w:val="none" w:sz="0" w:space="0" w:color="auto"/>
        <w:left w:val="none" w:sz="0" w:space="0" w:color="auto"/>
        <w:bottom w:val="none" w:sz="0" w:space="0" w:color="auto"/>
        <w:right w:val="none" w:sz="0" w:space="0" w:color="auto"/>
      </w:divBdr>
      <w:divsChild>
        <w:div w:id="698434482">
          <w:marLeft w:val="0"/>
          <w:marRight w:val="0"/>
          <w:marTop w:val="0"/>
          <w:marBottom w:val="0"/>
          <w:divBdr>
            <w:top w:val="none" w:sz="0" w:space="0" w:color="auto"/>
            <w:left w:val="none" w:sz="0" w:space="0" w:color="auto"/>
            <w:bottom w:val="none" w:sz="0" w:space="0" w:color="auto"/>
            <w:right w:val="none" w:sz="0" w:space="0" w:color="auto"/>
          </w:divBdr>
          <w:divsChild>
            <w:div w:id="1392924619">
              <w:marLeft w:val="0"/>
              <w:marRight w:val="0"/>
              <w:marTop w:val="0"/>
              <w:marBottom w:val="0"/>
              <w:divBdr>
                <w:top w:val="none" w:sz="0" w:space="0" w:color="auto"/>
                <w:left w:val="none" w:sz="0" w:space="0" w:color="auto"/>
                <w:bottom w:val="none" w:sz="0" w:space="0" w:color="auto"/>
                <w:right w:val="none" w:sz="0" w:space="0" w:color="auto"/>
              </w:divBdr>
              <w:divsChild>
                <w:div w:id="10918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4942">
      <w:bodyDiv w:val="1"/>
      <w:marLeft w:val="0"/>
      <w:marRight w:val="0"/>
      <w:marTop w:val="0"/>
      <w:marBottom w:val="0"/>
      <w:divBdr>
        <w:top w:val="none" w:sz="0" w:space="0" w:color="auto"/>
        <w:left w:val="none" w:sz="0" w:space="0" w:color="auto"/>
        <w:bottom w:val="none" w:sz="0" w:space="0" w:color="auto"/>
        <w:right w:val="none" w:sz="0" w:space="0" w:color="auto"/>
      </w:divBdr>
    </w:div>
    <w:div w:id="571159396">
      <w:bodyDiv w:val="1"/>
      <w:marLeft w:val="0"/>
      <w:marRight w:val="0"/>
      <w:marTop w:val="0"/>
      <w:marBottom w:val="0"/>
      <w:divBdr>
        <w:top w:val="none" w:sz="0" w:space="0" w:color="auto"/>
        <w:left w:val="none" w:sz="0" w:space="0" w:color="auto"/>
        <w:bottom w:val="none" w:sz="0" w:space="0" w:color="auto"/>
        <w:right w:val="none" w:sz="0" w:space="0" w:color="auto"/>
      </w:divBdr>
      <w:divsChild>
        <w:div w:id="326248688">
          <w:marLeft w:val="0"/>
          <w:marRight w:val="0"/>
          <w:marTop w:val="100"/>
          <w:marBottom w:val="100"/>
          <w:divBdr>
            <w:top w:val="none" w:sz="0" w:space="0" w:color="auto"/>
            <w:left w:val="none" w:sz="0" w:space="0" w:color="auto"/>
            <w:bottom w:val="none" w:sz="0" w:space="0" w:color="auto"/>
            <w:right w:val="none" w:sz="0" w:space="0" w:color="auto"/>
          </w:divBdr>
          <w:divsChild>
            <w:div w:id="2063166709">
              <w:marLeft w:val="0"/>
              <w:marRight w:val="0"/>
              <w:marTop w:val="0"/>
              <w:marBottom w:val="0"/>
              <w:divBdr>
                <w:top w:val="none" w:sz="0" w:space="0" w:color="auto"/>
                <w:left w:val="none" w:sz="0" w:space="0" w:color="auto"/>
                <w:bottom w:val="none" w:sz="0" w:space="0" w:color="auto"/>
                <w:right w:val="none" w:sz="0" w:space="0" w:color="auto"/>
              </w:divBdr>
              <w:divsChild>
                <w:div w:id="131021224">
                  <w:marLeft w:val="105"/>
                  <w:marRight w:val="105"/>
                  <w:marTop w:val="105"/>
                  <w:marBottom w:val="105"/>
                  <w:divBdr>
                    <w:top w:val="none" w:sz="0" w:space="0" w:color="auto"/>
                    <w:left w:val="none" w:sz="0" w:space="0" w:color="auto"/>
                    <w:bottom w:val="none" w:sz="0" w:space="0" w:color="auto"/>
                    <w:right w:val="none" w:sz="0" w:space="0" w:color="auto"/>
                  </w:divBdr>
                  <w:divsChild>
                    <w:div w:id="1177228119">
                      <w:marLeft w:val="0"/>
                      <w:marRight w:val="0"/>
                      <w:marTop w:val="0"/>
                      <w:marBottom w:val="0"/>
                      <w:divBdr>
                        <w:top w:val="none" w:sz="0" w:space="0" w:color="auto"/>
                        <w:left w:val="none" w:sz="0" w:space="0" w:color="auto"/>
                        <w:bottom w:val="none" w:sz="0" w:space="0" w:color="auto"/>
                        <w:right w:val="none" w:sz="0" w:space="0" w:color="auto"/>
                      </w:divBdr>
                      <w:divsChild>
                        <w:div w:id="1422333598">
                          <w:marLeft w:val="0"/>
                          <w:marRight w:val="0"/>
                          <w:marTop w:val="0"/>
                          <w:marBottom w:val="0"/>
                          <w:divBdr>
                            <w:top w:val="none" w:sz="0" w:space="0" w:color="auto"/>
                            <w:left w:val="none" w:sz="0" w:space="0" w:color="auto"/>
                            <w:bottom w:val="none" w:sz="0" w:space="0" w:color="auto"/>
                            <w:right w:val="none" w:sz="0" w:space="0" w:color="auto"/>
                          </w:divBdr>
                          <w:divsChild>
                            <w:div w:id="1997341164">
                              <w:marLeft w:val="105"/>
                              <w:marRight w:val="105"/>
                              <w:marTop w:val="105"/>
                              <w:marBottom w:val="105"/>
                              <w:divBdr>
                                <w:top w:val="none" w:sz="0" w:space="0" w:color="auto"/>
                                <w:left w:val="none" w:sz="0" w:space="0" w:color="auto"/>
                                <w:bottom w:val="none" w:sz="0" w:space="0" w:color="auto"/>
                                <w:right w:val="none" w:sz="0" w:space="0" w:color="auto"/>
                              </w:divBdr>
                              <w:divsChild>
                                <w:div w:id="1969555209">
                                  <w:marLeft w:val="0"/>
                                  <w:marRight w:val="0"/>
                                  <w:marTop w:val="0"/>
                                  <w:marBottom w:val="0"/>
                                  <w:divBdr>
                                    <w:top w:val="none" w:sz="0" w:space="0" w:color="auto"/>
                                    <w:left w:val="none" w:sz="0" w:space="0" w:color="auto"/>
                                    <w:bottom w:val="none" w:sz="0" w:space="0" w:color="auto"/>
                                    <w:right w:val="none" w:sz="0" w:space="0" w:color="auto"/>
                                  </w:divBdr>
                                  <w:divsChild>
                                    <w:div w:id="1733305123">
                                      <w:marLeft w:val="0"/>
                                      <w:marRight w:val="0"/>
                                      <w:marTop w:val="0"/>
                                      <w:marBottom w:val="0"/>
                                      <w:divBdr>
                                        <w:top w:val="none" w:sz="0" w:space="0" w:color="auto"/>
                                        <w:left w:val="none" w:sz="0" w:space="0" w:color="auto"/>
                                        <w:bottom w:val="none" w:sz="0" w:space="0" w:color="auto"/>
                                        <w:right w:val="none" w:sz="0" w:space="0" w:color="auto"/>
                                      </w:divBdr>
                                      <w:divsChild>
                                        <w:div w:id="972173091">
                                          <w:marLeft w:val="0"/>
                                          <w:marRight w:val="0"/>
                                          <w:marTop w:val="0"/>
                                          <w:marBottom w:val="0"/>
                                          <w:divBdr>
                                            <w:top w:val="none" w:sz="0" w:space="0" w:color="auto"/>
                                            <w:left w:val="none" w:sz="0" w:space="0" w:color="auto"/>
                                            <w:bottom w:val="none" w:sz="0" w:space="0" w:color="auto"/>
                                            <w:right w:val="none" w:sz="0" w:space="0" w:color="auto"/>
                                          </w:divBdr>
                                          <w:divsChild>
                                            <w:div w:id="783959490">
                                              <w:marLeft w:val="0"/>
                                              <w:marRight w:val="0"/>
                                              <w:marTop w:val="0"/>
                                              <w:marBottom w:val="0"/>
                                              <w:divBdr>
                                                <w:top w:val="none" w:sz="0" w:space="0" w:color="auto"/>
                                                <w:left w:val="none" w:sz="0" w:space="0" w:color="auto"/>
                                                <w:bottom w:val="none" w:sz="0" w:space="0" w:color="auto"/>
                                                <w:right w:val="none" w:sz="0" w:space="0" w:color="auto"/>
                                              </w:divBdr>
                                              <w:divsChild>
                                                <w:div w:id="1699156300">
                                                  <w:marLeft w:val="105"/>
                                                  <w:marRight w:val="105"/>
                                                  <w:marTop w:val="105"/>
                                                  <w:marBottom w:val="105"/>
                                                  <w:divBdr>
                                                    <w:top w:val="none" w:sz="0" w:space="0" w:color="auto"/>
                                                    <w:left w:val="none" w:sz="0" w:space="0" w:color="auto"/>
                                                    <w:bottom w:val="none" w:sz="0" w:space="0" w:color="auto"/>
                                                    <w:right w:val="none" w:sz="0" w:space="0" w:color="auto"/>
                                                  </w:divBdr>
                                                  <w:divsChild>
                                                    <w:div w:id="1329823295">
                                                      <w:marLeft w:val="0"/>
                                                      <w:marRight w:val="0"/>
                                                      <w:marTop w:val="0"/>
                                                      <w:marBottom w:val="0"/>
                                                      <w:divBdr>
                                                        <w:top w:val="none" w:sz="0" w:space="0" w:color="auto"/>
                                                        <w:left w:val="none" w:sz="0" w:space="0" w:color="auto"/>
                                                        <w:bottom w:val="none" w:sz="0" w:space="0" w:color="auto"/>
                                                        <w:right w:val="none" w:sz="0" w:space="0" w:color="auto"/>
                                                      </w:divBdr>
                                                      <w:divsChild>
                                                        <w:div w:id="22174051">
                                                          <w:marLeft w:val="0"/>
                                                          <w:marRight w:val="0"/>
                                                          <w:marTop w:val="0"/>
                                                          <w:marBottom w:val="0"/>
                                                          <w:divBdr>
                                                            <w:top w:val="none" w:sz="0" w:space="0" w:color="auto"/>
                                                            <w:left w:val="none" w:sz="0" w:space="0" w:color="auto"/>
                                                            <w:bottom w:val="none" w:sz="0" w:space="0" w:color="auto"/>
                                                            <w:right w:val="none" w:sz="0" w:space="0" w:color="auto"/>
                                                          </w:divBdr>
                                                          <w:divsChild>
                                                            <w:div w:id="400491166">
                                                              <w:marLeft w:val="0"/>
                                                              <w:marRight w:val="0"/>
                                                              <w:marTop w:val="0"/>
                                                              <w:marBottom w:val="0"/>
                                                              <w:divBdr>
                                                                <w:top w:val="none" w:sz="0" w:space="0" w:color="auto"/>
                                                                <w:left w:val="none" w:sz="0" w:space="0" w:color="auto"/>
                                                                <w:bottom w:val="none" w:sz="0" w:space="0" w:color="auto"/>
                                                                <w:right w:val="none" w:sz="0" w:space="0" w:color="auto"/>
                                                              </w:divBdr>
                                                              <w:divsChild>
                                                                <w:div w:id="1826388187">
                                                                  <w:marLeft w:val="105"/>
                                                                  <w:marRight w:val="105"/>
                                                                  <w:marTop w:val="105"/>
                                                                  <w:marBottom w:val="105"/>
                                                                  <w:divBdr>
                                                                    <w:top w:val="none" w:sz="0" w:space="0" w:color="auto"/>
                                                                    <w:left w:val="none" w:sz="0" w:space="0" w:color="auto"/>
                                                                    <w:bottom w:val="none" w:sz="0" w:space="0" w:color="auto"/>
                                                                    <w:right w:val="none" w:sz="0" w:space="0" w:color="auto"/>
                                                                  </w:divBdr>
                                                                  <w:divsChild>
                                                                    <w:div w:id="178353573">
                                                                      <w:marLeft w:val="0"/>
                                                                      <w:marRight w:val="0"/>
                                                                      <w:marTop w:val="0"/>
                                                                      <w:marBottom w:val="0"/>
                                                                      <w:divBdr>
                                                                        <w:top w:val="none" w:sz="0" w:space="0" w:color="auto"/>
                                                                        <w:left w:val="none" w:sz="0" w:space="0" w:color="auto"/>
                                                                        <w:bottom w:val="none" w:sz="0" w:space="0" w:color="auto"/>
                                                                        <w:right w:val="none" w:sz="0" w:space="0" w:color="auto"/>
                                                                      </w:divBdr>
                                                                      <w:divsChild>
                                                                        <w:div w:id="1564484174">
                                                                          <w:marLeft w:val="0"/>
                                                                          <w:marRight w:val="0"/>
                                                                          <w:marTop w:val="0"/>
                                                                          <w:marBottom w:val="0"/>
                                                                          <w:divBdr>
                                                                            <w:top w:val="none" w:sz="0" w:space="0" w:color="auto"/>
                                                                            <w:left w:val="none" w:sz="0" w:space="0" w:color="auto"/>
                                                                            <w:bottom w:val="none" w:sz="0" w:space="0" w:color="auto"/>
                                                                            <w:right w:val="none" w:sz="0" w:space="0" w:color="auto"/>
                                                                          </w:divBdr>
                                                                          <w:divsChild>
                                                                            <w:div w:id="973800934">
                                                                              <w:marLeft w:val="0"/>
                                                                              <w:marRight w:val="0"/>
                                                                              <w:marTop w:val="0"/>
                                                                              <w:marBottom w:val="0"/>
                                                                              <w:divBdr>
                                                                                <w:top w:val="none" w:sz="0" w:space="0" w:color="auto"/>
                                                                                <w:left w:val="none" w:sz="0" w:space="0" w:color="auto"/>
                                                                                <w:bottom w:val="none" w:sz="0" w:space="0" w:color="auto"/>
                                                                                <w:right w:val="none" w:sz="0" w:space="0" w:color="auto"/>
                                                                              </w:divBdr>
                                                                              <w:divsChild>
                                                                                <w:div w:id="1759906951">
                                                                                  <w:marLeft w:val="0"/>
                                                                                  <w:marRight w:val="0"/>
                                                                                  <w:marTop w:val="0"/>
                                                                                  <w:marBottom w:val="0"/>
                                                                                  <w:divBdr>
                                                                                    <w:top w:val="none" w:sz="0" w:space="0" w:color="auto"/>
                                                                                    <w:left w:val="none" w:sz="0" w:space="0" w:color="auto"/>
                                                                                    <w:bottom w:val="none" w:sz="0" w:space="0" w:color="auto"/>
                                                                                    <w:right w:val="none" w:sz="0" w:space="0" w:color="auto"/>
                                                                                  </w:divBdr>
                                                                                  <w:divsChild>
                                                                                    <w:div w:id="1561817749">
                                                                                      <w:marLeft w:val="0"/>
                                                                                      <w:marRight w:val="0"/>
                                                                                      <w:marTop w:val="0"/>
                                                                                      <w:marBottom w:val="0"/>
                                                                                      <w:divBdr>
                                                                                        <w:top w:val="none" w:sz="0" w:space="0" w:color="auto"/>
                                                                                        <w:left w:val="none" w:sz="0" w:space="0" w:color="auto"/>
                                                                                        <w:bottom w:val="none" w:sz="0" w:space="0" w:color="auto"/>
                                                                                        <w:right w:val="none" w:sz="0" w:space="0" w:color="auto"/>
                                                                                      </w:divBdr>
                                                                                      <w:divsChild>
                                                                                        <w:div w:id="114519416">
                                                                                          <w:marLeft w:val="0"/>
                                                                                          <w:marRight w:val="0"/>
                                                                                          <w:marTop w:val="0"/>
                                                                                          <w:marBottom w:val="0"/>
                                                                                          <w:divBdr>
                                                                                            <w:top w:val="single" w:sz="6" w:space="0" w:color="000000"/>
                                                                                            <w:left w:val="single" w:sz="6" w:space="0" w:color="000000"/>
                                                                                            <w:bottom w:val="single" w:sz="6" w:space="0" w:color="000000"/>
                                                                                            <w:right w:val="single" w:sz="6" w:space="0" w:color="000000"/>
                                                                                          </w:divBdr>
                                                                                          <w:divsChild>
                                                                                            <w:div w:id="608127786">
                                                                                              <w:marLeft w:val="0"/>
                                                                                              <w:marRight w:val="0"/>
                                                                                              <w:marTop w:val="0"/>
                                                                                              <w:marBottom w:val="0"/>
                                                                                              <w:divBdr>
                                                                                                <w:top w:val="none" w:sz="0" w:space="0" w:color="auto"/>
                                                                                                <w:left w:val="none" w:sz="0" w:space="0" w:color="auto"/>
                                                                                                <w:bottom w:val="none" w:sz="0" w:space="0" w:color="auto"/>
                                                                                                <w:right w:val="none" w:sz="0" w:space="0" w:color="auto"/>
                                                                                              </w:divBdr>
                                                                                            </w:div>
                                                                                            <w:div w:id="922757747">
                                                                                              <w:marLeft w:val="0"/>
                                                                                              <w:marRight w:val="0"/>
                                                                                              <w:marTop w:val="0"/>
                                                                                              <w:marBottom w:val="0"/>
                                                                                              <w:divBdr>
                                                                                                <w:top w:val="none" w:sz="0" w:space="0" w:color="auto"/>
                                                                                                <w:left w:val="none" w:sz="0" w:space="0" w:color="auto"/>
                                                                                                <w:bottom w:val="none" w:sz="0" w:space="0" w:color="auto"/>
                                                                                                <w:right w:val="none" w:sz="0" w:space="0" w:color="auto"/>
                                                                                              </w:divBdr>
                                                                                              <w:divsChild>
                                                                                                <w:div w:id="617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0057">
                                                                                          <w:marLeft w:val="0"/>
                                                                                          <w:marRight w:val="0"/>
                                                                                          <w:marTop w:val="0"/>
                                                                                          <w:marBottom w:val="0"/>
                                                                                          <w:divBdr>
                                                                                            <w:top w:val="single" w:sz="6" w:space="0" w:color="000000"/>
                                                                                            <w:left w:val="single" w:sz="6" w:space="0" w:color="000000"/>
                                                                                            <w:bottom w:val="single" w:sz="6" w:space="0" w:color="000000"/>
                                                                                            <w:right w:val="single" w:sz="6" w:space="0" w:color="000000"/>
                                                                                          </w:divBdr>
                                                                                          <w:divsChild>
                                                                                            <w:div w:id="12000145">
                                                                                              <w:marLeft w:val="0"/>
                                                                                              <w:marRight w:val="0"/>
                                                                                              <w:marTop w:val="0"/>
                                                                                              <w:marBottom w:val="0"/>
                                                                                              <w:divBdr>
                                                                                                <w:top w:val="none" w:sz="0" w:space="0" w:color="auto"/>
                                                                                                <w:left w:val="none" w:sz="0" w:space="0" w:color="auto"/>
                                                                                                <w:bottom w:val="none" w:sz="0" w:space="0" w:color="auto"/>
                                                                                                <w:right w:val="none" w:sz="0" w:space="0" w:color="auto"/>
                                                                                              </w:divBdr>
                                                                                              <w:divsChild>
                                                                                                <w:div w:id="1494251001">
                                                                                                  <w:marLeft w:val="0"/>
                                                                                                  <w:marRight w:val="0"/>
                                                                                                  <w:marTop w:val="0"/>
                                                                                                  <w:marBottom w:val="0"/>
                                                                                                  <w:divBdr>
                                                                                                    <w:top w:val="none" w:sz="0" w:space="0" w:color="auto"/>
                                                                                                    <w:left w:val="none" w:sz="0" w:space="0" w:color="auto"/>
                                                                                                    <w:bottom w:val="none" w:sz="0" w:space="0" w:color="auto"/>
                                                                                                    <w:right w:val="none" w:sz="0" w:space="0" w:color="auto"/>
                                                                                                  </w:divBdr>
                                                                                                </w:div>
                                                                                              </w:divsChild>
                                                                                            </w:div>
                                                                                            <w:div w:id="190143110">
                                                                                              <w:marLeft w:val="0"/>
                                                                                              <w:marRight w:val="0"/>
                                                                                              <w:marTop w:val="0"/>
                                                                                              <w:marBottom w:val="0"/>
                                                                                              <w:divBdr>
                                                                                                <w:top w:val="none" w:sz="0" w:space="0" w:color="auto"/>
                                                                                                <w:left w:val="none" w:sz="0" w:space="0" w:color="auto"/>
                                                                                                <w:bottom w:val="none" w:sz="0" w:space="0" w:color="auto"/>
                                                                                                <w:right w:val="none" w:sz="0" w:space="0" w:color="auto"/>
                                                                                              </w:divBdr>
                                                                                            </w:div>
                                                                                          </w:divsChild>
                                                                                        </w:div>
                                                                                        <w:div w:id="412052990">
                                                                                          <w:marLeft w:val="0"/>
                                                                                          <w:marRight w:val="0"/>
                                                                                          <w:marTop w:val="0"/>
                                                                                          <w:marBottom w:val="0"/>
                                                                                          <w:divBdr>
                                                                                            <w:top w:val="single" w:sz="6" w:space="0" w:color="000000"/>
                                                                                            <w:left w:val="single" w:sz="6" w:space="0" w:color="000000"/>
                                                                                            <w:bottom w:val="single" w:sz="6" w:space="0" w:color="000000"/>
                                                                                            <w:right w:val="single" w:sz="6" w:space="0" w:color="000000"/>
                                                                                          </w:divBdr>
                                                                                          <w:divsChild>
                                                                                            <w:div w:id="155808727">
                                                                                              <w:marLeft w:val="0"/>
                                                                                              <w:marRight w:val="0"/>
                                                                                              <w:marTop w:val="0"/>
                                                                                              <w:marBottom w:val="0"/>
                                                                                              <w:divBdr>
                                                                                                <w:top w:val="none" w:sz="0" w:space="0" w:color="auto"/>
                                                                                                <w:left w:val="none" w:sz="0" w:space="0" w:color="auto"/>
                                                                                                <w:bottom w:val="none" w:sz="0" w:space="0" w:color="auto"/>
                                                                                                <w:right w:val="none" w:sz="0" w:space="0" w:color="auto"/>
                                                                                              </w:divBdr>
                                                                                              <w:divsChild>
                                                                                                <w:div w:id="1670256165">
                                                                                                  <w:marLeft w:val="0"/>
                                                                                                  <w:marRight w:val="0"/>
                                                                                                  <w:marTop w:val="0"/>
                                                                                                  <w:marBottom w:val="0"/>
                                                                                                  <w:divBdr>
                                                                                                    <w:top w:val="none" w:sz="0" w:space="0" w:color="auto"/>
                                                                                                    <w:left w:val="none" w:sz="0" w:space="0" w:color="auto"/>
                                                                                                    <w:bottom w:val="none" w:sz="0" w:space="0" w:color="auto"/>
                                                                                                    <w:right w:val="none" w:sz="0" w:space="0" w:color="auto"/>
                                                                                                  </w:divBdr>
                                                                                                </w:div>
                                                                                              </w:divsChild>
                                                                                            </w:div>
                                                                                            <w:div w:id="1326783406">
                                                                                              <w:marLeft w:val="0"/>
                                                                                              <w:marRight w:val="0"/>
                                                                                              <w:marTop w:val="0"/>
                                                                                              <w:marBottom w:val="0"/>
                                                                                              <w:divBdr>
                                                                                                <w:top w:val="none" w:sz="0" w:space="0" w:color="auto"/>
                                                                                                <w:left w:val="none" w:sz="0" w:space="0" w:color="auto"/>
                                                                                                <w:bottom w:val="none" w:sz="0" w:space="0" w:color="auto"/>
                                                                                                <w:right w:val="none" w:sz="0" w:space="0" w:color="auto"/>
                                                                                              </w:divBdr>
                                                                                            </w:div>
                                                                                          </w:divsChild>
                                                                                        </w:div>
                                                                                        <w:div w:id="512844133">
                                                                                          <w:marLeft w:val="0"/>
                                                                                          <w:marRight w:val="0"/>
                                                                                          <w:marTop w:val="0"/>
                                                                                          <w:marBottom w:val="0"/>
                                                                                          <w:divBdr>
                                                                                            <w:top w:val="single" w:sz="6" w:space="0" w:color="000000"/>
                                                                                            <w:left w:val="single" w:sz="6" w:space="0" w:color="000000"/>
                                                                                            <w:bottom w:val="single" w:sz="6" w:space="0" w:color="000000"/>
                                                                                            <w:right w:val="single" w:sz="6" w:space="0" w:color="000000"/>
                                                                                          </w:divBdr>
                                                                                          <w:divsChild>
                                                                                            <w:div w:id="1346054191">
                                                                                              <w:marLeft w:val="0"/>
                                                                                              <w:marRight w:val="0"/>
                                                                                              <w:marTop w:val="0"/>
                                                                                              <w:marBottom w:val="0"/>
                                                                                              <w:divBdr>
                                                                                                <w:top w:val="none" w:sz="0" w:space="0" w:color="auto"/>
                                                                                                <w:left w:val="none" w:sz="0" w:space="0" w:color="auto"/>
                                                                                                <w:bottom w:val="none" w:sz="0" w:space="0" w:color="auto"/>
                                                                                                <w:right w:val="none" w:sz="0" w:space="0" w:color="auto"/>
                                                                                              </w:divBdr>
                                                                                              <w:divsChild>
                                                                                                <w:div w:id="621115826">
                                                                                                  <w:marLeft w:val="0"/>
                                                                                                  <w:marRight w:val="0"/>
                                                                                                  <w:marTop w:val="0"/>
                                                                                                  <w:marBottom w:val="0"/>
                                                                                                  <w:divBdr>
                                                                                                    <w:top w:val="none" w:sz="0" w:space="0" w:color="auto"/>
                                                                                                    <w:left w:val="none" w:sz="0" w:space="0" w:color="auto"/>
                                                                                                    <w:bottom w:val="none" w:sz="0" w:space="0" w:color="auto"/>
                                                                                                    <w:right w:val="none" w:sz="0" w:space="0" w:color="auto"/>
                                                                                                  </w:divBdr>
                                                                                                </w:div>
                                                                                              </w:divsChild>
                                                                                            </w:div>
                                                                                            <w:div w:id="1608266700">
                                                                                              <w:marLeft w:val="0"/>
                                                                                              <w:marRight w:val="0"/>
                                                                                              <w:marTop w:val="0"/>
                                                                                              <w:marBottom w:val="0"/>
                                                                                              <w:divBdr>
                                                                                                <w:top w:val="none" w:sz="0" w:space="0" w:color="auto"/>
                                                                                                <w:left w:val="none" w:sz="0" w:space="0" w:color="auto"/>
                                                                                                <w:bottom w:val="none" w:sz="0" w:space="0" w:color="auto"/>
                                                                                                <w:right w:val="none" w:sz="0" w:space="0" w:color="auto"/>
                                                                                              </w:divBdr>
                                                                                            </w:div>
                                                                                          </w:divsChild>
                                                                                        </w:div>
                                                                                        <w:div w:id="1660957828">
                                                                                          <w:marLeft w:val="0"/>
                                                                                          <w:marRight w:val="0"/>
                                                                                          <w:marTop w:val="0"/>
                                                                                          <w:marBottom w:val="0"/>
                                                                                          <w:divBdr>
                                                                                            <w:top w:val="single" w:sz="6" w:space="0" w:color="000000"/>
                                                                                            <w:left w:val="single" w:sz="6" w:space="0" w:color="000000"/>
                                                                                            <w:bottom w:val="single" w:sz="6" w:space="0" w:color="000000"/>
                                                                                            <w:right w:val="single" w:sz="6" w:space="0" w:color="000000"/>
                                                                                          </w:divBdr>
                                                                                          <w:divsChild>
                                                                                            <w:div w:id="1520894935">
                                                                                              <w:marLeft w:val="0"/>
                                                                                              <w:marRight w:val="0"/>
                                                                                              <w:marTop w:val="0"/>
                                                                                              <w:marBottom w:val="0"/>
                                                                                              <w:divBdr>
                                                                                                <w:top w:val="none" w:sz="0" w:space="0" w:color="auto"/>
                                                                                                <w:left w:val="none" w:sz="0" w:space="0" w:color="auto"/>
                                                                                                <w:bottom w:val="none" w:sz="0" w:space="0" w:color="auto"/>
                                                                                                <w:right w:val="none" w:sz="0" w:space="0" w:color="auto"/>
                                                                                              </w:divBdr>
                                                                                              <w:divsChild>
                                                                                                <w:div w:id="341515578">
                                                                                                  <w:marLeft w:val="0"/>
                                                                                                  <w:marRight w:val="0"/>
                                                                                                  <w:marTop w:val="0"/>
                                                                                                  <w:marBottom w:val="0"/>
                                                                                                  <w:divBdr>
                                                                                                    <w:top w:val="none" w:sz="0" w:space="0" w:color="auto"/>
                                                                                                    <w:left w:val="none" w:sz="0" w:space="0" w:color="auto"/>
                                                                                                    <w:bottom w:val="none" w:sz="0" w:space="0" w:color="auto"/>
                                                                                                    <w:right w:val="none" w:sz="0" w:space="0" w:color="auto"/>
                                                                                                  </w:divBdr>
                                                                                                </w:div>
                                                                                              </w:divsChild>
                                                                                            </w:div>
                                                                                            <w:div w:id="1635942366">
                                                                                              <w:marLeft w:val="0"/>
                                                                                              <w:marRight w:val="0"/>
                                                                                              <w:marTop w:val="0"/>
                                                                                              <w:marBottom w:val="0"/>
                                                                                              <w:divBdr>
                                                                                                <w:top w:val="none" w:sz="0" w:space="0" w:color="auto"/>
                                                                                                <w:left w:val="none" w:sz="0" w:space="0" w:color="auto"/>
                                                                                                <w:bottom w:val="none" w:sz="0" w:space="0" w:color="auto"/>
                                                                                                <w:right w:val="none" w:sz="0" w:space="0" w:color="auto"/>
                                                                                              </w:divBdr>
                                                                                            </w:div>
                                                                                          </w:divsChild>
                                                                                        </w:div>
                                                                                        <w:div w:id="1831829431">
                                                                                          <w:marLeft w:val="0"/>
                                                                                          <w:marRight w:val="0"/>
                                                                                          <w:marTop w:val="0"/>
                                                                                          <w:marBottom w:val="0"/>
                                                                                          <w:divBdr>
                                                                                            <w:top w:val="single" w:sz="6" w:space="0" w:color="000000"/>
                                                                                            <w:left w:val="single" w:sz="6" w:space="0" w:color="000000"/>
                                                                                            <w:bottom w:val="single" w:sz="6" w:space="0" w:color="000000"/>
                                                                                            <w:right w:val="single" w:sz="6" w:space="0" w:color="000000"/>
                                                                                          </w:divBdr>
                                                                                          <w:divsChild>
                                                                                            <w:div w:id="1099135697">
                                                                                              <w:marLeft w:val="0"/>
                                                                                              <w:marRight w:val="0"/>
                                                                                              <w:marTop w:val="0"/>
                                                                                              <w:marBottom w:val="0"/>
                                                                                              <w:divBdr>
                                                                                                <w:top w:val="none" w:sz="0" w:space="0" w:color="auto"/>
                                                                                                <w:left w:val="none" w:sz="0" w:space="0" w:color="auto"/>
                                                                                                <w:bottom w:val="none" w:sz="0" w:space="0" w:color="auto"/>
                                                                                                <w:right w:val="none" w:sz="0" w:space="0" w:color="auto"/>
                                                                                              </w:divBdr>
                                                                                            </w:div>
                                                                                            <w:div w:id="1512448702">
                                                                                              <w:marLeft w:val="0"/>
                                                                                              <w:marRight w:val="0"/>
                                                                                              <w:marTop w:val="0"/>
                                                                                              <w:marBottom w:val="0"/>
                                                                                              <w:divBdr>
                                                                                                <w:top w:val="none" w:sz="0" w:space="0" w:color="auto"/>
                                                                                                <w:left w:val="none" w:sz="0" w:space="0" w:color="auto"/>
                                                                                                <w:bottom w:val="none" w:sz="0" w:space="0" w:color="auto"/>
                                                                                                <w:right w:val="none" w:sz="0" w:space="0" w:color="auto"/>
                                                                                              </w:divBdr>
                                                                                              <w:divsChild>
                                                                                                <w:div w:id="1164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724">
                                                                                          <w:marLeft w:val="0"/>
                                                                                          <w:marRight w:val="0"/>
                                                                                          <w:marTop w:val="0"/>
                                                                                          <w:marBottom w:val="0"/>
                                                                                          <w:divBdr>
                                                                                            <w:top w:val="single" w:sz="6" w:space="0" w:color="000000"/>
                                                                                            <w:left w:val="single" w:sz="6" w:space="0" w:color="000000"/>
                                                                                            <w:bottom w:val="single" w:sz="6" w:space="0" w:color="000000"/>
                                                                                            <w:right w:val="single" w:sz="6" w:space="0" w:color="000000"/>
                                                                                          </w:divBdr>
                                                                                          <w:divsChild>
                                                                                            <w:div w:id="969283938">
                                                                                              <w:marLeft w:val="0"/>
                                                                                              <w:marRight w:val="0"/>
                                                                                              <w:marTop w:val="0"/>
                                                                                              <w:marBottom w:val="0"/>
                                                                                              <w:divBdr>
                                                                                                <w:top w:val="none" w:sz="0" w:space="0" w:color="auto"/>
                                                                                                <w:left w:val="none" w:sz="0" w:space="0" w:color="auto"/>
                                                                                                <w:bottom w:val="none" w:sz="0" w:space="0" w:color="auto"/>
                                                                                                <w:right w:val="none" w:sz="0" w:space="0" w:color="auto"/>
                                                                                              </w:divBdr>
                                                                                            </w:div>
                                                                                            <w:div w:id="1646810528">
                                                                                              <w:marLeft w:val="0"/>
                                                                                              <w:marRight w:val="0"/>
                                                                                              <w:marTop w:val="0"/>
                                                                                              <w:marBottom w:val="0"/>
                                                                                              <w:divBdr>
                                                                                                <w:top w:val="none" w:sz="0" w:space="0" w:color="auto"/>
                                                                                                <w:left w:val="none" w:sz="0" w:space="0" w:color="auto"/>
                                                                                                <w:bottom w:val="none" w:sz="0" w:space="0" w:color="auto"/>
                                                                                                <w:right w:val="none" w:sz="0" w:space="0" w:color="auto"/>
                                                                                              </w:divBdr>
                                                                                              <w:divsChild>
                                                                                                <w:div w:id="13340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1980">
                                                                                          <w:marLeft w:val="0"/>
                                                                                          <w:marRight w:val="0"/>
                                                                                          <w:marTop w:val="0"/>
                                                                                          <w:marBottom w:val="0"/>
                                                                                          <w:divBdr>
                                                                                            <w:top w:val="single" w:sz="6" w:space="0" w:color="000000"/>
                                                                                            <w:left w:val="single" w:sz="6" w:space="0" w:color="000000"/>
                                                                                            <w:bottom w:val="single" w:sz="6" w:space="0" w:color="000000"/>
                                                                                            <w:right w:val="single" w:sz="6" w:space="0" w:color="000000"/>
                                                                                          </w:divBdr>
                                                                                          <w:divsChild>
                                                                                            <w:div w:id="1105343015">
                                                                                              <w:marLeft w:val="0"/>
                                                                                              <w:marRight w:val="0"/>
                                                                                              <w:marTop w:val="0"/>
                                                                                              <w:marBottom w:val="0"/>
                                                                                              <w:divBdr>
                                                                                                <w:top w:val="none" w:sz="0" w:space="0" w:color="auto"/>
                                                                                                <w:left w:val="none" w:sz="0" w:space="0" w:color="auto"/>
                                                                                                <w:bottom w:val="none" w:sz="0" w:space="0" w:color="auto"/>
                                                                                                <w:right w:val="none" w:sz="0" w:space="0" w:color="auto"/>
                                                                                              </w:divBdr>
                                                                                            </w:div>
                                                                                            <w:div w:id="1537431448">
                                                                                              <w:marLeft w:val="0"/>
                                                                                              <w:marRight w:val="0"/>
                                                                                              <w:marTop w:val="0"/>
                                                                                              <w:marBottom w:val="0"/>
                                                                                              <w:divBdr>
                                                                                                <w:top w:val="none" w:sz="0" w:space="0" w:color="auto"/>
                                                                                                <w:left w:val="none" w:sz="0" w:space="0" w:color="auto"/>
                                                                                                <w:bottom w:val="none" w:sz="0" w:space="0" w:color="auto"/>
                                                                                                <w:right w:val="none" w:sz="0" w:space="0" w:color="auto"/>
                                                                                              </w:divBdr>
                                                                                              <w:divsChild>
                                                                                                <w:div w:id="7176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399104">
      <w:bodyDiv w:val="1"/>
      <w:marLeft w:val="0"/>
      <w:marRight w:val="0"/>
      <w:marTop w:val="0"/>
      <w:marBottom w:val="0"/>
      <w:divBdr>
        <w:top w:val="none" w:sz="0" w:space="0" w:color="auto"/>
        <w:left w:val="none" w:sz="0" w:space="0" w:color="auto"/>
        <w:bottom w:val="none" w:sz="0" w:space="0" w:color="auto"/>
        <w:right w:val="none" w:sz="0" w:space="0" w:color="auto"/>
      </w:divBdr>
    </w:div>
    <w:div w:id="584610218">
      <w:bodyDiv w:val="1"/>
      <w:marLeft w:val="0"/>
      <w:marRight w:val="0"/>
      <w:marTop w:val="0"/>
      <w:marBottom w:val="0"/>
      <w:divBdr>
        <w:top w:val="none" w:sz="0" w:space="0" w:color="auto"/>
        <w:left w:val="none" w:sz="0" w:space="0" w:color="auto"/>
        <w:bottom w:val="none" w:sz="0" w:space="0" w:color="auto"/>
        <w:right w:val="none" w:sz="0" w:space="0" w:color="auto"/>
      </w:divBdr>
      <w:divsChild>
        <w:div w:id="997659553">
          <w:marLeft w:val="0"/>
          <w:marRight w:val="0"/>
          <w:marTop w:val="0"/>
          <w:marBottom w:val="0"/>
          <w:divBdr>
            <w:top w:val="none" w:sz="0" w:space="0" w:color="auto"/>
            <w:left w:val="none" w:sz="0" w:space="0" w:color="auto"/>
            <w:bottom w:val="none" w:sz="0" w:space="0" w:color="auto"/>
            <w:right w:val="none" w:sz="0" w:space="0" w:color="auto"/>
          </w:divBdr>
          <w:divsChild>
            <w:div w:id="1537739064">
              <w:marLeft w:val="0"/>
              <w:marRight w:val="0"/>
              <w:marTop w:val="0"/>
              <w:marBottom w:val="0"/>
              <w:divBdr>
                <w:top w:val="none" w:sz="0" w:space="0" w:color="auto"/>
                <w:left w:val="none" w:sz="0" w:space="0" w:color="auto"/>
                <w:bottom w:val="none" w:sz="0" w:space="0" w:color="auto"/>
                <w:right w:val="none" w:sz="0" w:space="0" w:color="auto"/>
              </w:divBdr>
              <w:divsChild>
                <w:div w:id="976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7237">
      <w:bodyDiv w:val="1"/>
      <w:marLeft w:val="0"/>
      <w:marRight w:val="0"/>
      <w:marTop w:val="0"/>
      <w:marBottom w:val="0"/>
      <w:divBdr>
        <w:top w:val="none" w:sz="0" w:space="0" w:color="auto"/>
        <w:left w:val="none" w:sz="0" w:space="0" w:color="auto"/>
        <w:bottom w:val="none" w:sz="0" w:space="0" w:color="auto"/>
        <w:right w:val="none" w:sz="0" w:space="0" w:color="auto"/>
      </w:divBdr>
      <w:divsChild>
        <w:div w:id="1421564308">
          <w:marLeft w:val="0"/>
          <w:marRight w:val="0"/>
          <w:marTop w:val="0"/>
          <w:marBottom w:val="0"/>
          <w:divBdr>
            <w:top w:val="none" w:sz="0" w:space="0" w:color="auto"/>
            <w:left w:val="none" w:sz="0" w:space="0" w:color="auto"/>
            <w:bottom w:val="none" w:sz="0" w:space="0" w:color="auto"/>
            <w:right w:val="none" w:sz="0" w:space="0" w:color="auto"/>
          </w:divBdr>
          <w:divsChild>
            <w:div w:id="278729488">
              <w:marLeft w:val="0"/>
              <w:marRight w:val="0"/>
              <w:marTop w:val="0"/>
              <w:marBottom w:val="0"/>
              <w:divBdr>
                <w:top w:val="none" w:sz="0" w:space="0" w:color="auto"/>
                <w:left w:val="none" w:sz="0" w:space="0" w:color="auto"/>
                <w:bottom w:val="none" w:sz="0" w:space="0" w:color="auto"/>
                <w:right w:val="none" w:sz="0" w:space="0" w:color="auto"/>
              </w:divBdr>
              <w:divsChild>
                <w:div w:id="8778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68">
      <w:bodyDiv w:val="1"/>
      <w:marLeft w:val="0"/>
      <w:marRight w:val="0"/>
      <w:marTop w:val="0"/>
      <w:marBottom w:val="0"/>
      <w:divBdr>
        <w:top w:val="none" w:sz="0" w:space="0" w:color="auto"/>
        <w:left w:val="none" w:sz="0" w:space="0" w:color="auto"/>
        <w:bottom w:val="none" w:sz="0" w:space="0" w:color="auto"/>
        <w:right w:val="none" w:sz="0" w:space="0" w:color="auto"/>
      </w:divBdr>
      <w:divsChild>
        <w:div w:id="1400594774">
          <w:marLeft w:val="0"/>
          <w:marRight w:val="0"/>
          <w:marTop w:val="0"/>
          <w:marBottom w:val="0"/>
          <w:divBdr>
            <w:top w:val="none" w:sz="0" w:space="0" w:color="auto"/>
            <w:left w:val="none" w:sz="0" w:space="0" w:color="auto"/>
            <w:bottom w:val="none" w:sz="0" w:space="0" w:color="auto"/>
            <w:right w:val="none" w:sz="0" w:space="0" w:color="auto"/>
          </w:divBdr>
          <w:divsChild>
            <w:div w:id="1013415143">
              <w:marLeft w:val="0"/>
              <w:marRight w:val="0"/>
              <w:marTop w:val="0"/>
              <w:marBottom w:val="0"/>
              <w:divBdr>
                <w:top w:val="none" w:sz="0" w:space="0" w:color="auto"/>
                <w:left w:val="none" w:sz="0" w:space="0" w:color="auto"/>
                <w:bottom w:val="none" w:sz="0" w:space="0" w:color="auto"/>
                <w:right w:val="none" w:sz="0" w:space="0" w:color="auto"/>
              </w:divBdr>
              <w:divsChild>
                <w:div w:id="1605065686">
                  <w:marLeft w:val="0"/>
                  <w:marRight w:val="0"/>
                  <w:marTop w:val="0"/>
                  <w:marBottom w:val="0"/>
                  <w:divBdr>
                    <w:top w:val="none" w:sz="0" w:space="0" w:color="auto"/>
                    <w:left w:val="none" w:sz="0" w:space="0" w:color="auto"/>
                    <w:bottom w:val="none" w:sz="0" w:space="0" w:color="auto"/>
                    <w:right w:val="none" w:sz="0" w:space="0" w:color="auto"/>
                  </w:divBdr>
                  <w:divsChild>
                    <w:div w:id="2100563741">
                      <w:marLeft w:val="0"/>
                      <w:marRight w:val="0"/>
                      <w:marTop w:val="0"/>
                      <w:marBottom w:val="1320"/>
                      <w:divBdr>
                        <w:top w:val="none" w:sz="0" w:space="0" w:color="auto"/>
                        <w:left w:val="none" w:sz="0" w:space="0" w:color="auto"/>
                        <w:bottom w:val="none" w:sz="0" w:space="0" w:color="auto"/>
                        <w:right w:val="none" w:sz="0" w:space="0" w:color="auto"/>
                      </w:divBdr>
                      <w:divsChild>
                        <w:div w:id="186337362">
                          <w:marLeft w:val="0"/>
                          <w:marRight w:val="0"/>
                          <w:marTop w:val="0"/>
                          <w:marBottom w:val="0"/>
                          <w:divBdr>
                            <w:top w:val="none" w:sz="0" w:space="0" w:color="auto"/>
                            <w:left w:val="none" w:sz="0" w:space="0" w:color="auto"/>
                            <w:bottom w:val="none" w:sz="0" w:space="0" w:color="auto"/>
                            <w:right w:val="none" w:sz="0" w:space="0" w:color="auto"/>
                          </w:divBdr>
                          <w:divsChild>
                            <w:div w:id="2031057185">
                              <w:marLeft w:val="0"/>
                              <w:marRight w:val="0"/>
                              <w:marTop w:val="0"/>
                              <w:marBottom w:val="0"/>
                              <w:divBdr>
                                <w:top w:val="none" w:sz="0" w:space="0" w:color="auto"/>
                                <w:left w:val="none" w:sz="0" w:space="0" w:color="auto"/>
                                <w:bottom w:val="none" w:sz="0" w:space="0" w:color="auto"/>
                                <w:right w:val="none" w:sz="0" w:space="0" w:color="auto"/>
                              </w:divBdr>
                              <w:divsChild>
                                <w:div w:id="32973456">
                                  <w:marLeft w:val="0"/>
                                  <w:marRight w:val="0"/>
                                  <w:marTop w:val="0"/>
                                  <w:marBottom w:val="0"/>
                                  <w:divBdr>
                                    <w:top w:val="none" w:sz="0" w:space="0" w:color="auto"/>
                                    <w:left w:val="none" w:sz="0" w:space="0" w:color="auto"/>
                                    <w:bottom w:val="none" w:sz="0" w:space="0" w:color="auto"/>
                                    <w:right w:val="none" w:sz="0" w:space="0" w:color="auto"/>
                                  </w:divBdr>
                                </w:div>
                                <w:div w:id="34087149">
                                  <w:marLeft w:val="0"/>
                                  <w:marRight w:val="0"/>
                                  <w:marTop w:val="0"/>
                                  <w:marBottom w:val="0"/>
                                  <w:divBdr>
                                    <w:top w:val="none" w:sz="0" w:space="0" w:color="auto"/>
                                    <w:left w:val="none" w:sz="0" w:space="0" w:color="auto"/>
                                    <w:bottom w:val="none" w:sz="0" w:space="0" w:color="auto"/>
                                    <w:right w:val="none" w:sz="0" w:space="0" w:color="auto"/>
                                  </w:divBdr>
                                </w:div>
                                <w:div w:id="52316317">
                                  <w:marLeft w:val="0"/>
                                  <w:marRight w:val="0"/>
                                  <w:marTop w:val="0"/>
                                  <w:marBottom w:val="0"/>
                                  <w:divBdr>
                                    <w:top w:val="none" w:sz="0" w:space="0" w:color="auto"/>
                                    <w:left w:val="none" w:sz="0" w:space="0" w:color="auto"/>
                                    <w:bottom w:val="none" w:sz="0" w:space="0" w:color="auto"/>
                                    <w:right w:val="none" w:sz="0" w:space="0" w:color="auto"/>
                                  </w:divBdr>
                                </w:div>
                                <w:div w:id="57167304">
                                  <w:marLeft w:val="0"/>
                                  <w:marRight w:val="0"/>
                                  <w:marTop w:val="0"/>
                                  <w:marBottom w:val="0"/>
                                  <w:divBdr>
                                    <w:top w:val="none" w:sz="0" w:space="0" w:color="auto"/>
                                    <w:left w:val="none" w:sz="0" w:space="0" w:color="auto"/>
                                    <w:bottom w:val="none" w:sz="0" w:space="0" w:color="auto"/>
                                    <w:right w:val="none" w:sz="0" w:space="0" w:color="auto"/>
                                  </w:divBdr>
                                </w:div>
                                <w:div w:id="63534873">
                                  <w:marLeft w:val="0"/>
                                  <w:marRight w:val="0"/>
                                  <w:marTop w:val="0"/>
                                  <w:marBottom w:val="0"/>
                                  <w:divBdr>
                                    <w:top w:val="none" w:sz="0" w:space="0" w:color="auto"/>
                                    <w:left w:val="none" w:sz="0" w:space="0" w:color="auto"/>
                                    <w:bottom w:val="none" w:sz="0" w:space="0" w:color="auto"/>
                                    <w:right w:val="none" w:sz="0" w:space="0" w:color="auto"/>
                                  </w:divBdr>
                                </w:div>
                                <w:div w:id="114718890">
                                  <w:marLeft w:val="0"/>
                                  <w:marRight w:val="0"/>
                                  <w:marTop w:val="0"/>
                                  <w:marBottom w:val="0"/>
                                  <w:divBdr>
                                    <w:top w:val="none" w:sz="0" w:space="0" w:color="auto"/>
                                    <w:left w:val="none" w:sz="0" w:space="0" w:color="auto"/>
                                    <w:bottom w:val="none" w:sz="0" w:space="0" w:color="auto"/>
                                    <w:right w:val="none" w:sz="0" w:space="0" w:color="auto"/>
                                  </w:divBdr>
                                </w:div>
                                <w:div w:id="120610706">
                                  <w:marLeft w:val="0"/>
                                  <w:marRight w:val="0"/>
                                  <w:marTop w:val="0"/>
                                  <w:marBottom w:val="0"/>
                                  <w:divBdr>
                                    <w:top w:val="none" w:sz="0" w:space="0" w:color="auto"/>
                                    <w:left w:val="none" w:sz="0" w:space="0" w:color="auto"/>
                                    <w:bottom w:val="none" w:sz="0" w:space="0" w:color="auto"/>
                                    <w:right w:val="none" w:sz="0" w:space="0" w:color="auto"/>
                                  </w:divBdr>
                                </w:div>
                                <w:div w:id="150144795">
                                  <w:marLeft w:val="0"/>
                                  <w:marRight w:val="0"/>
                                  <w:marTop w:val="0"/>
                                  <w:marBottom w:val="0"/>
                                  <w:divBdr>
                                    <w:top w:val="none" w:sz="0" w:space="0" w:color="auto"/>
                                    <w:left w:val="none" w:sz="0" w:space="0" w:color="auto"/>
                                    <w:bottom w:val="none" w:sz="0" w:space="0" w:color="auto"/>
                                    <w:right w:val="none" w:sz="0" w:space="0" w:color="auto"/>
                                  </w:divBdr>
                                </w:div>
                                <w:div w:id="157968049">
                                  <w:marLeft w:val="0"/>
                                  <w:marRight w:val="0"/>
                                  <w:marTop w:val="0"/>
                                  <w:marBottom w:val="0"/>
                                  <w:divBdr>
                                    <w:top w:val="none" w:sz="0" w:space="0" w:color="auto"/>
                                    <w:left w:val="none" w:sz="0" w:space="0" w:color="auto"/>
                                    <w:bottom w:val="none" w:sz="0" w:space="0" w:color="auto"/>
                                    <w:right w:val="none" w:sz="0" w:space="0" w:color="auto"/>
                                  </w:divBdr>
                                </w:div>
                                <w:div w:id="168906722">
                                  <w:marLeft w:val="0"/>
                                  <w:marRight w:val="0"/>
                                  <w:marTop w:val="0"/>
                                  <w:marBottom w:val="0"/>
                                  <w:divBdr>
                                    <w:top w:val="none" w:sz="0" w:space="0" w:color="auto"/>
                                    <w:left w:val="none" w:sz="0" w:space="0" w:color="auto"/>
                                    <w:bottom w:val="none" w:sz="0" w:space="0" w:color="auto"/>
                                    <w:right w:val="none" w:sz="0" w:space="0" w:color="auto"/>
                                  </w:divBdr>
                                </w:div>
                                <w:div w:id="173495387">
                                  <w:marLeft w:val="0"/>
                                  <w:marRight w:val="0"/>
                                  <w:marTop w:val="0"/>
                                  <w:marBottom w:val="0"/>
                                  <w:divBdr>
                                    <w:top w:val="none" w:sz="0" w:space="0" w:color="auto"/>
                                    <w:left w:val="none" w:sz="0" w:space="0" w:color="auto"/>
                                    <w:bottom w:val="none" w:sz="0" w:space="0" w:color="auto"/>
                                    <w:right w:val="none" w:sz="0" w:space="0" w:color="auto"/>
                                  </w:divBdr>
                                </w:div>
                                <w:div w:id="194469839">
                                  <w:marLeft w:val="0"/>
                                  <w:marRight w:val="0"/>
                                  <w:marTop w:val="0"/>
                                  <w:marBottom w:val="0"/>
                                  <w:divBdr>
                                    <w:top w:val="none" w:sz="0" w:space="0" w:color="auto"/>
                                    <w:left w:val="none" w:sz="0" w:space="0" w:color="auto"/>
                                    <w:bottom w:val="none" w:sz="0" w:space="0" w:color="auto"/>
                                    <w:right w:val="none" w:sz="0" w:space="0" w:color="auto"/>
                                  </w:divBdr>
                                </w:div>
                                <w:div w:id="196702953">
                                  <w:marLeft w:val="0"/>
                                  <w:marRight w:val="0"/>
                                  <w:marTop w:val="0"/>
                                  <w:marBottom w:val="0"/>
                                  <w:divBdr>
                                    <w:top w:val="none" w:sz="0" w:space="0" w:color="auto"/>
                                    <w:left w:val="none" w:sz="0" w:space="0" w:color="auto"/>
                                    <w:bottom w:val="none" w:sz="0" w:space="0" w:color="auto"/>
                                    <w:right w:val="none" w:sz="0" w:space="0" w:color="auto"/>
                                  </w:divBdr>
                                </w:div>
                                <w:div w:id="201332594">
                                  <w:marLeft w:val="0"/>
                                  <w:marRight w:val="0"/>
                                  <w:marTop w:val="0"/>
                                  <w:marBottom w:val="0"/>
                                  <w:divBdr>
                                    <w:top w:val="none" w:sz="0" w:space="0" w:color="auto"/>
                                    <w:left w:val="none" w:sz="0" w:space="0" w:color="auto"/>
                                    <w:bottom w:val="none" w:sz="0" w:space="0" w:color="auto"/>
                                    <w:right w:val="none" w:sz="0" w:space="0" w:color="auto"/>
                                  </w:divBdr>
                                </w:div>
                                <w:div w:id="205989042">
                                  <w:marLeft w:val="0"/>
                                  <w:marRight w:val="0"/>
                                  <w:marTop w:val="0"/>
                                  <w:marBottom w:val="0"/>
                                  <w:divBdr>
                                    <w:top w:val="none" w:sz="0" w:space="0" w:color="auto"/>
                                    <w:left w:val="none" w:sz="0" w:space="0" w:color="auto"/>
                                    <w:bottom w:val="none" w:sz="0" w:space="0" w:color="auto"/>
                                    <w:right w:val="none" w:sz="0" w:space="0" w:color="auto"/>
                                  </w:divBdr>
                                </w:div>
                                <w:div w:id="211501084">
                                  <w:marLeft w:val="0"/>
                                  <w:marRight w:val="0"/>
                                  <w:marTop w:val="0"/>
                                  <w:marBottom w:val="0"/>
                                  <w:divBdr>
                                    <w:top w:val="none" w:sz="0" w:space="0" w:color="auto"/>
                                    <w:left w:val="none" w:sz="0" w:space="0" w:color="auto"/>
                                    <w:bottom w:val="none" w:sz="0" w:space="0" w:color="auto"/>
                                    <w:right w:val="none" w:sz="0" w:space="0" w:color="auto"/>
                                  </w:divBdr>
                                </w:div>
                                <w:div w:id="215775146">
                                  <w:marLeft w:val="0"/>
                                  <w:marRight w:val="0"/>
                                  <w:marTop w:val="0"/>
                                  <w:marBottom w:val="0"/>
                                  <w:divBdr>
                                    <w:top w:val="none" w:sz="0" w:space="0" w:color="auto"/>
                                    <w:left w:val="none" w:sz="0" w:space="0" w:color="auto"/>
                                    <w:bottom w:val="none" w:sz="0" w:space="0" w:color="auto"/>
                                    <w:right w:val="none" w:sz="0" w:space="0" w:color="auto"/>
                                  </w:divBdr>
                                </w:div>
                                <w:div w:id="225920736">
                                  <w:marLeft w:val="0"/>
                                  <w:marRight w:val="0"/>
                                  <w:marTop w:val="0"/>
                                  <w:marBottom w:val="0"/>
                                  <w:divBdr>
                                    <w:top w:val="none" w:sz="0" w:space="0" w:color="auto"/>
                                    <w:left w:val="none" w:sz="0" w:space="0" w:color="auto"/>
                                    <w:bottom w:val="none" w:sz="0" w:space="0" w:color="auto"/>
                                    <w:right w:val="none" w:sz="0" w:space="0" w:color="auto"/>
                                  </w:divBdr>
                                </w:div>
                                <w:div w:id="235820979">
                                  <w:marLeft w:val="0"/>
                                  <w:marRight w:val="0"/>
                                  <w:marTop w:val="0"/>
                                  <w:marBottom w:val="0"/>
                                  <w:divBdr>
                                    <w:top w:val="none" w:sz="0" w:space="0" w:color="auto"/>
                                    <w:left w:val="none" w:sz="0" w:space="0" w:color="auto"/>
                                    <w:bottom w:val="none" w:sz="0" w:space="0" w:color="auto"/>
                                    <w:right w:val="none" w:sz="0" w:space="0" w:color="auto"/>
                                  </w:divBdr>
                                </w:div>
                                <w:div w:id="284892979">
                                  <w:marLeft w:val="0"/>
                                  <w:marRight w:val="0"/>
                                  <w:marTop w:val="0"/>
                                  <w:marBottom w:val="0"/>
                                  <w:divBdr>
                                    <w:top w:val="none" w:sz="0" w:space="0" w:color="auto"/>
                                    <w:left w:val="none" w:sz="0" w:space="0" w:color="auto"/>
                                    <w:bottom w:val="none" w:sz="0" w:space="0" w:color="auto"/>
                                    <w:right w:val="none" w:sz="0" w:space="0" w:color="auto"/>
                                  </w:divBdr>
                                </w:div>
                                <w:div w:id="290285739">
                                  <w:marLeft w:val="0"/>
                                  <w:marRight w:val="0"/>
                                  <w:marTop w:val="0"/>
                                  <w:marBottom w:val="0"/>
                                  <w:divBdr>
                                    <w:top w:val="none" w:sz="0" w:space="0" w:color="auto"/>
                                    <w:left w:val="none" w:sz="0" w:space="0" w:color="auto"/>
                                    <w:bottom w:val="none" w:sz="0" w:space="0" w:color="auto"/>
                                    <w:right w:val="none" w:sz="0" w:space="0" w:color="auto"/>
                                  </w:divBdr>
                                </w:div>
                                <w:div w:id="302347656">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9893612">
                                  <w:marLeft w:val="0"/>
                                  <w:marRight w:val="0"/>
                                  <w:marTop w:val="0"/>
                                  <w:marBottom w:val="0"/>
                                  <w:divBdr>
                                    <w:top w:val="none" w:sz="0" w:space="0" w:color="auto"/>
                                    <w:left w:val="none" w:sz="0" w:space="0" w:color="auto"/>
                                    <w:bottom w:val="none" w:sz="0" w:space="0" w:color="auto"/>
                                    <w:right w:val="none" w:sz="0" w:space="0" w:color="auto"/>
                                  </w:divBdr>
                                </w:div>
                                <w:div w:id="339701488">
                                  <w:marLeft w:val="0"/>
                                  <w:marRight w:val="0"/>
                                  <w:marTop w:val="0"/>
                                  <w:marBottom w:val="0"/>
                                  <w:divBdr>
                                    <w:top w:val="none" w:sz="0" w:space="0" w:color="auto"/>
                                    <w:left w:val="none" w:sz="0" w:space="0" w:color="auto"/>
                                    <w:bottom w:val="none" w:sz="0" w:space="0" w:color="auto"/>
                                    <w:right w:val="none" w:sz="0" w:space="0" w:color="auto"/>
                                  </w:divBdr>
                                </w:div>
                                <w:div w:id="348602081">
                                  <w:marLeft w:val="0"/>
                                  <w:marRight w:val="0"/>
                                  <w:marTop w:val="0"/>
                                  <w:marBottom w:val="0"/>
                                  <w:divBdr>
                                    <w:top w:val="none" w:sz="0" w:space="0" w:color="auto"/>
                                    <w:left w:val="none" w:sz="0" w:space="0" w:color="auto"/>
                                    <w:bottom w:val="none" w:sz="0" w:space="0" w:color="auto"/>
                                    <w:right w:val="none" w:sz="0" w:space="0" w:color="auto"/>
                                  </w:divBdr>
                                </w:div>
                                <w:div w:id="401636576">
                                  <w:marLeft w:val="0"/>
                                  <w:marRight w:val="0"/>
                                  <w:marTop w:val="0"/>
                                  <w:marBottom w:val="0"/>
                                  <w:divBdr>
                                    <w:top w:val="none" w:sz="0" w:space="0" w:color="auto"/>
                                    <w:left w:val="none" w:sz="0" w:space="0" w:color="auto"/>
                                    <w:bottom w:val="none" w:sz="0" w:space="0" w:color="auto"/>
                                    <w:right w:val="none" w:sz="0" w:space="0" w:color="auto"/>
                                  </w:divBdr>
                                </w:div>
                                <w:div w:id="424231454">
                                  <w:marLeft w:val="0"/>
                                  <w:marRight w:val="0"/>
                                  <w:marTop w:val="0"/>
                                  <w:marBottom w:val="0"/>
                                  <w:divBdr>
                                    <w:top w:val="none" w:sz="0" w:space="0" w:color="auto"/>
                                    <w:left w:val="none" w:sz="0" w:space="0" w:color="auto"/>
                                    <w:bottom w:val="none" w:sz="0" w:space="0" w:color="auto"/>
                                    <w:right w:val="none" w:sz="0" w:space="0" w:color="auto"/>
                                  </w:divBdr>
                                </w:div>
                                <w:div w:id="427971375">
                                  <w:marLeft w:val="0"/>
                                  <w:marRight w:val="0"/>
                                  <w:marTop w:val="0"/>
                                  <w:marBottom w:val="0"/>
                                  <w:divBdr>
                                    <w:top w:val="none" w:sz="0" w:space="0" w:color="auto"/>
                                    <w:left w:val="none" w:sz="0" w:space="0" w:color="auto"/>
                                    <w:bottom w:val="none" w:sz="0" w:space="0" w:color="auto"/>
                                    <w:right w:val="none" w:sz="0" w:space="0" w:color="auto"/>
                                  </w:divBdr>
                                </w:div>
                                <w:div w:id="440034007">
                                  <w:marLeft w:val="0"/>
                                  <w:marRight w:val="0"/>
                                  <w:marTop w:val="0"/>
                                  <w:marBottom w:val="0"/>
                                  <w:divBdr>
                                    <w:top w:val="none" w:sz="0" w:space="0" w:color="auto"/>
                                    <w:left w:val="none" w:sz="0" w:space="0" w:color="auto"/>
                                    <w:bottom w:val="none" w:sz="0" w:space="0" w:color="auto"/>
                                    <w:right w:val="none" w:sz="0" w:space="0" w:color="auto"/>
                                  </w:divBdr>
                                </w:div>
                                <w:div w:id="454256588">
                                  <w:marLeft w:val="0"/>
                                  <w:marRight w:val="0"/>
                                  <w:marTop w:val="0"/>
                                  <w:marBottom w:val="0"/>
                                  <w:divBdr>
                                    <w:top w:val="none" w:sz="0" w:space="0" w:color="auto"/>
                                    <w:left w:val="none" w:sz="0" w:space="0" w:color="auto"/>
                                    <w:bottom w:val="none" w:sz="0" w:space="0" w:color="auto"/>
                                    <w:right w:val="none" w:sz="0" w:space="0" w:color="auto"/>
                                  </w:divBdr>
                                </w:div>
                                <w:div w:id="483666056">
                                  <w:marLeft w:val="0"/>
                                  <w:marRight w:val="0"/>
                                  <w:marTop w:val="0"/>
                                  <w:marBottom w:val="0"/>
                                  <w:divBdr>
                                    <w:top w:val="none" w:sz="0" w:space="0" w:color="auto"/>
                                    <w:left w:val="none" w:sz="0" w:space="0" w:color="auto"/>
                                    <w:bottom w:val="none" w:sz="0" w:space="0" w:color="auto"/>
                                    <w:right w:val="none" w:sz="0" w:space="0" w:color="auto"/>
                                  </w:divBdr>
                                </w:div>
                                <w:div w:id="489832919">
                                  <w:marLeft w:val="0"/>
                                  <w:marRight w:val="0"/>
                                  <w:marTop w:val="0"/>
                                  <w:marBottom w:val="0"/>
                                  <w:divBdr>
                                    <w:top w:val="none" w:sz="0" w:space="0" w:color="auto"/>
                                    <w:left w:val="none" w:sz="0" w:space="0" w:color="auto"/>
                                    <w:bottom w:val="none" w:sz="0" w:space="0" w:color="auto"/>
                                    <w:right w:val="none" w:sz="0" w:space="0" w:color="auto"/>
                                  </w:divBdr>
                                </w:div>
                                <w:div w:id="510292754">
                                  <w:marLeft w:val="0"/>
                                  <w:marRight w:val="0"/>
                                  <w:marTop w:val="0"/>
                                  <w:marBottom w:val="0"/>
                                  <w:divBdr>
                                    <w:top w:val="none" w:sz="0" w:space="0" w:color="auto"/>
                                    <w:left w:val="none" w:sz="0" w:space="0" w:color="auto"/>
                                    <w:bottom w:val="none" w:sz="0" w:space="0" w:color="auto"/>
                                    <w:right w:val="none" w:sz="0" w:space="0" w:color="auto"/>
                                  </w:divBdr>
                                </w:div>
                                <w:div w:id="630599796">
                                  <w:marLeft w:val="0"/>
                                  <w:marRight w:val="0"/>
                                  <w:marTop w:val="0"/>
                                  <w:marBottom w:val="0"/>
                                  <w:divBdr>
                                    <w:top w:val="none" w:sz="0" w:space="0" w:color="auto"/>
                                    <w:left w:val="none" w:sz="0" w:space="0" w:color="auto"/>
                                    <w:bottom w:val="none" w:sz="0" w:space="0" w:color="auto"/>
                                    <w:right w:val="none" w:sz="0" w:space="0" w:color="auto"/>
                                  </w:divBdr>
                                </w:div>
                                <w:div w:id="635649312">
                                  <w:marLeft w:val="0"/>
                                  <w:marRight w:val="0"/>
                                  <w:marTop w:val="0"/>
                                  <w:marBottom w:val="0"/>
                                  <w:divBdr>
                                    <w:top w:val="none" w:sz="0" w:space="0" w:color="auto"/>
                                    <w:left w:val="none" w:sz="0" w:space="0" w:color="auto"/>
                                    <w:bottom w:val="none" w:sz="0" w:space="0" w:color="auto"/>
                                    <w:right w:val="none" w:sz="0" w:space="0" w:color="auto"/>
                                  </w:divBdr>
                                </w:div>
                                <w:div w:id="637226113">
                                  <w:marLeft w:val="0"/>
                                  <w:marRight w:val="0"/>
                                  <w:marTop w:val="0"/>
                                  <w:marBottom w:val="0"/>
                                  <w:divBdr>
                                    <w:top w:val="none" w:sz="0" w:space="0" w:color="auto"/>
                                    <w:left w:val="none" w:sz="0" w:space="0" w:color="auto"/>
                                    <w:bottom w:val="none" w:sz="0" w:space="0" w:color="auto"/>
                                    <w:right w:val="none" w:sz="0" w:space="0" w:color="auto"/>
                                  </w:divBdr>
                                </w:div>
                                <w:div w:id="638220301">
                                  <w:marLeft w:val="0"/>
                                  <w:marRight w:val="0"/>
                                  <w:marTop w:val="0"/>
                                  <w:marBottom w:val="0"/>
                                  <w:divBdr>
                                    <w:top w:val="none" w:sz="0" w:space="0" w:color="auto"/>
                                    <w:left w:val="none" w:sz="0" w:space="0" w:color="auto"/>
                                    <w:bottom w:val="none" w:sz="0" w:space="0" w:color="auto"/>
                                    <w:right w:val="none" w:sz="0" w:space="0" w:color="auto"/>
                                  </w:divBdr>
                                </w:div>
                                <w:div w:id="647051929">
                                  <w:marLeft w:val="0"/>
                                  <w:marRight w:val="0"/>
                                  <w:marTop w:val="0"/>
                                  <w:marBottom w:val="0"/>
                                  <w:divBdr>
                                    <w:top w:val="none" w:sz="0" w:space="0" w:color="auto"/>
                                    <w:left w:val="none" w:sz="0" w:space="0" w:color="auto"/>
                                    <w:bottom w:val="none" w:sz="0" w:space="0" w:color="auto"/>
                                    <w:right w:val="none" w:sz="0" w:space="0" w:color="auto"/>
                                  </w:divBdr>
                                </w:div>
                                <w:div w:id="651300477">
                                  <w:marLeft w:val="0"/>
                                  <w:marRight w:val="0"/>
                                  <w:marTop w:val="0"/>
                                  <w:marBottom w:val="0"/>
                                  <w:divBdr>
                                    <w:top w:val="none" w:sz="0" w:space="0" w:color="auto"/>
                                    <w:left w:val="none" w:sz="0" w:space="0" w:color="auto"/>
                                    <w:bottom w:val="none" w:sz="0" w:space="0" w:color="auto"/>
                                    <w:right w:val="none" w:sz="0" w:space="0" w:color="auto"/>
                                  </w:divBdr>
                                </w:div>
                                <w:div w:id="656687763">
                                  <w:marLeft w:val="0"/>
                                  <w:marRight w:val="0"/>
                                  <w:marTop w:val="0"/>
                                  <w:marBottom w:val="0"/>
                                  <w:divBdr>
                                    <w:top w:val="none" w:sz="0" w:space="0" w:color="auto"/>
                                    <w:left w:val="none" w:sz="0" w:space="0" w:color="auto"/>
                                    <w:bottom w:val="none" w:sz="0" w:space="0" w:color="auto"/>
                                    <w:right w:val="none" w:sz="0" w:space="0" w:color="auto"/>
                                  </w:divBdr>
                                </w:div>
                                <w:div w:id="657001842">
                                  <w:marLeft w:val="0"/>
                                  <w:marRight w:val="0"/>
                                  <w:marTop w:val="0"/>
                                  <w:marBottom w:val="0"/>
                                  <w:divBdr>
                                    <w:top w:val="none" w:sz="0" w:space="0" w:color="auto"/>
                                    <w:left w:val="none" w:sz="0" w:space="0" w:color="auto"/>
                                    <w:bottom w:val="none" w:sz="0" w:space="0" w:color="auto"/>
                                    <w:right w:val="none" w:sz="0" w:space="0" w:color="auto"/>
                                  </w:divBdr>
                                </w:div>
                                <w:div w:id="665860770">
                                  <w:marLeft w:val="0"/>
                                  <w:marRight w:val="0"/>
                                  <w:marTop w:val="0"/>
                                  <w:marBottom w:val="0"/>
                                  <w:divBdr>
                                    <w:top w:val="none" w:sz="0" w:space="0" w:color="auto"/>
                                    <w:left w:val="none" w:sz="0" w:space="0" w:color="auto"/>
                                    <w:bottom w:val="none" w:sz="0" w:space="0" w:color="auto"/>
                                    <w:right w:val="none" w:sz="0" w:space="0" w:color="auto"/>
                                  </w:divBdr>
                                </w:div>
                                <w:div w:id="680204052">
                                  <w:marLeft w:val="0"/>
                                  <w:marRight w:val="0"/>
                                  <w:marTop w:val="0"/>
                                  <w:marBottom w:val="0"/>
                                  <w:divBdr>
                                    <w:top w:val="none" w:sz="0" w:space="0" w:color="auto"/>
                                    <w:left w:val="none" w:sz="0" w:space="0" w:color="auto"/>
                                    <w:bottom w:val="none" w:sz="0" w:space="0" w:color="auto"/>
                                    <w:right w:val="none" w:sz="0" w:space="0" w:color="auto"/>
                                  </w:divBdr>
                                </w:div>
                                <w:div w:id="688457076">
                                  <w:marLeft w:val="0"/>
                                  <w:marRight w:val="0"/>
                                  <w:marTop w:val="0"/>
                                  <w:marBottom w:val="0"/>
                                  <w:divBdr>
                                    <w:top w:val="none" w:sz="0" w:space="0" w:color="auto"/>
                                    <w:left w:val="none" w:sz="0" w:space="0" w:color="auto"/>
                                    <w:bottom w:val="none" w:sz="0" w:space="0" w:color="auto"/>
                                    <w:right w:val="none" w:sz="0" w:space="0" w:color="auto"/>
                                  </w:divBdr>
                                </w:div>
                                <w:div w:id="691417636">
                                  <w:marLeft w:val="0"/>
                                  <w:marRight w:val="0"/>
                                  <w:marTop w:val="0"/>
                                  <w:marBottom w:val="0"/>
                                  <w:divBdr>
                                    <w:top w:val="none" w:sz="0" w:space="0" w:color="auto"/>
                                    <w:left w:val="none" w:sz="0" w:space="0" w:color="auto"/>
                                    <w:bottom w:val="none" w:sz="0" w:space="0" w:color="auto"/>
                                    <w:right w:val="none" w:sz="0" w:space="0" w:color="auto"/>
                                  </w:divBdr>
                                </w:div>
                                <w:div w:id="693456229">
                                  <w:marLeft w:val="0"/>
                                  <w:marRight w:val="0"/>
                                  <w:marTop w:val="0"/>
                                  <w:marBottom w:val="0"/>
                                  <w:divBdr>
                                    <w:top w:val="none" w:sz="0" w:space="0" w:color="auto"/>
                                    <w:left w:val="none" w:sz="0" w:space="0" w:color="auto"/>
                                    <w:bottom w:val="none" w:sz="0" w:space="0" w:color="auto"/>
                                    <w:right w:val="none" w:sz="0" w:space="0" w:color="auto"/>
                                  </w:divBdr>
                                </w:div>
                                <w:div w:id="704409197">
                                  <w:marLeft w:val="0"/>
                                  <w:marRight w:val="0"/>
                                  <w:marTop w:val="0"/>
                                  <w:marBottom w:val="0"/>
                                  <w:divBdr>
                                    <w:top w:val="none" w:sz="0" w:space="0" w:color="auto"/>
                                    <w:left w:val="none" w:sz="0" w:space="0" w:color="auto"/>
                                    <w:bottom w:val="none" w:sz="0" w:space="0" w:color="auto"/>
                                    <w:right w:val="none" w:sz="0" w:space="0" w:color="auto"/>
                                  </w:divBdr>
                                </w:div>
                                <w:div w:id="705526213">
                                  <w:marLeft w:val="0"/>
                                  <w:marRight w:val="0"/>
                                  <w:marTop w:val="0"/>
                                  <w:marBottom w:val="0"/>
                                  <w:divBdr>
                                    <w:top w:val="none" w:sz="0" w:space="0" w:color="auto"/>
                                    <w:left w:val="none" w:sz="0" w:space="0" w:color="auto"/>
                                    <w:bottom w:val="none" w:sz="0" w:space="0" w:color="auto"/>
                                    <w:right w:val="none" w:sz="0" w:space="0" w:color="auto"/>
                                  </w:divBdr>
                                </w:div>
                                <w:div w:id="743837689">
                                  <w:marLeft w:val="0"/>
                                  <w:marRight w:val="0"/>
                                  <w:marTop w:val="0"/>
                                  <w:marBottom w:val="0"/>
                                  <w:divBdr>
                                    <w:top w:val="none" w:sz="0" w:space="0" w:color="auto"/>
                                    <w:left w:val="none" w:sz="0" w:space="0" w:color="auto"/>
                                    <w:bottom w:val="none" w:sz="0" w:space="0" w:color="auto"/>
                                    <w:right w:val="none" w:sz="0" w:space="0" w:color="auto"/>
                                  </w:divBdr>
                                </w:div>
                                <w:div w:id="745031081">
                                  <w:marLeft w:val="0"/>
                                  <w:marRight w:val="0"/>
                                  <w:marTop w:val="0"/>
                                  <w:marBottom w:val="0"/>
                                  <w:divBdr>
                                    <w:top w:val="none" w:sz="0" w:space="0" w:color="auto"/>
                                    <w:left w:val="none" w:sz="0" w:space="0" w:color="auto"/>
                                    <w:bottom w:val="none" w:sz="0" w:space="0" w:color="auto"/>
                                    <w:right w:val="none" w:sz="0" w:space="0" w:color="auto"/>
                                  </w:divBdr>
                                </w:div>
                                <w:div w:id="752311861">
                                  <w:marLeft w:val="0"/>
                                  <w:marRight w:val="0"/>
                                  <w:marTop w:val="0"/>
                                  <w:marBottom w:val="0"/>
                                  <w:divBdr>
                                    <w:top w:val="none" w:sz="0" w:space="0" w:color="auto"/>
                                    <w:left w:val="none" w:sz="0" w:space="0" w:color="auto"/>
                                    <w:bottom w:val="none" w:sz="0" w:space="0" w:color="auto"/>
                                    <w:right w:val="none" w:sz="0" w:space="0" w:color="auto"/>
                                  </w:divBdr>
                                </w:div>
                                <w:div w:id="759061930">
                                  <w:marLeft w:val="0"/>
                                  <w:marRight w:val="0"/>
                                  <w:marTop w:val="0"/>
                                  <w:marBottom w:val="0"/>
                                  <w:divBdr>
                                    <w:top w:val="none" w:sz="0" w:space="0" w:color="auto"/>
                                    <w:left w:val="none" w:sz="0" w:space="0" w:color="auto"/>
                                    <w:bottom w:val="none" w:sz="0" w:space="0" w:color="auto"/>
                                    <w:right w:val="none" w:sz="0" w:space="0" w:color="auto"/>
                                  </w:divBdr>
                                </w:div>
                                <w:div w:id="776097632">
                                  <w:marLeft w:val="0"/>
                                  <w:marRight w:val="0"/>
                                  <w:marTop w:val="0"/>
                                  <w:marBottom w:val="0"/>
                                  <w:divBdr>
                                    <w:top w:val="none" w:sz="0" w:space="0" w:color="auto"/>
                                    <w:left w:val="none" w:sz="0" w:space="0" w:color="auto"/>
                                    <w:bottom w:val="none" w:sz="0" w:space="0" w:color="auto"/>
                                    <w:right w:val="none" w:sz="0" w:space="0" w:color="auto"/>
                                  </w:divBdr>
                                </w:div>
                                <w:div w:id="853500724">
                                  <w:marLeft w:val="0"/>
                                  <w:marRight w:val="0"/>
                                  <w:marTop w:val="0"/>
                                  <w:marBottom w:val="0"/>
                                  <w:divBdr>
                                    <w:top w:val="none" w:sz="0" w:space="0" w:color="auto"/>
                                    <w:left w:val="none" w:sz="0" w:space="0" w:color="auto"/>
                                    <w:bottom w:val="none" w:sz="0" w:space="0" w:color="auto"/>
                                    <w:right w:val="none" w:sz="0" w:space="0" w:color="auto"/>
                                  </w:divBdr>
                                </w:div>
                                <w:div w:id="897132300">
                                  <w:marLeft w:val="0"/>
                                  <w:marRight w:val="0"/>
                                  <w:marTop w:val="0"/>
                                  <w:marBottom w:val="0"/>
                                  <w:divBdr>
                                    <w:top w:val="none" w:sz="0" w:space="0" w:color="auto"/>
                                    <w:left w:val="none" w:sz="0" w:space="0" w:color="auto"/>
                                    <w:bottom w:val="none" w:sz="0" w:space="0" w:color="auto"/>
                                    <w:right w:val="none" w:sz="0" w:space="0" w:color="auto"/>
                                  </w:divBdr>
                                </w:div>
                                <w:div w:id="900167424">
                                  <w:marLeft w:val="0"/>
                                  <w:marRight w:val="0"/>
                                  <w:marTop w:val="0"/>
                                  <w:marBottom w:val="0"/>
                                  <w:divBdr>
                                    <w:top w:val="none" w:sz="0" w:space="0" w:color="auto"/>
                                    <w:left w:val="none" w:sz="0" w:space="0" w:color="auto"/>
                                    <w:bottom w:val="none" w:sz="0" w:space="0" w:color="auto"/>
                                    <w:right w:val="none" w:sz="0" w:space="0" w:color="auto"/>
                                  </w:divBdr>
                                </w:div>
                                <w:div w:id="908073919">
                                  <w:marLeft w:val="0"/>
                                  <w:marRight w:val="0"/>
                                  <w:marTop w:val="0"/>
                                  <w:marBottom w:val="0"/>
                                  <w:divBdr>
                                    <w:top w:val="none" w:sz="0" w:space="0" w:color="auto"/>
                                    <w:left w:val="none" w:sz="0" w:space="0" w:color="auto"/>
                                    <w:bottom w:val="none" w:sz="0" w:space="0" w:color="auto"/>
                                    <w:right w:val="none" w:sz="0" w:space="0" w:color="auto"/>
                                  </w:divBdr>
                                </w:div>
                                <w:div w:id="919488687">
                                  <w:marLeft w:val="0"/>
                                  <w:marRight w:val="0"/>
                                  <w:marTop w:val="0"/>
                                  <w:marBottom w:val="0"/>
                                  <w:divBdr>
                                    <w:top w:val="none" w:sz="0" w:space="0" w:color="auto"/>
                                    <w:left w:val="none" w:sz="0" w:space="0" w:color="auto"/>
                                    <w:bottom w:val="none" w:sz="0" w:space="0" w:color="auto"/>
                                    <w:right w:val="none" w:sz="0" w:space="0" w:color="auto"/>
                                  </w:divBdr>
                                </w:div>
                                <w:div w:id="927926532">
                                  <w:marLeft w:val="0"/>
                                  <w:marRight w:val="0"/>
                                  <w:marTop w:val="0"/>
                                  <w:marBottom w:val="0"/>
                                  <w:divBdr>
                                    <w:top w:val="none" w:sz="0" w:space="0" w:color="auto"/>
                                    <w:left w:val="none" w:sz="0" w:space="0" w:color="auto"/>
                                    <w:bottom w:val="none" w:sz="0" w:space="0" w:color="auto"/>
                                    <w:right w:val="none" w:sz="0" w:space="0" w:color="auto"/>
                                  </w:divBdr>
                                </w:div>
                                <w:div w:id="957835791">
                                  <w:marLeft w:val="0"/>
                                  <w:marRight w:val="0"/>
                                  <w:marTop w:val="0"/>
                                  <w:marBottom w:val="0"/>
                                  <w:divBdr>
                                    <w:top w:val="none" w:sz="0" w:space="0" w:color="auto"/>
                                    <w:left w:val="none" w:sz="0" w:space="0" w:color="auto"/>
                                    <w:bottom w:val="none" w:sz="0" w:space="0" w:color="auto"/>
                                    <w:right w:val="none" w:sz="0" w:space="0" w:color="auto"/>
                                  </w:divBdr>
                                </w:div>
                                <w:div w:id="960647432">
                                  <w:marLeft w:val="0"/>
                                  <w:marRight w:val="0"/>
                                  <w:marTop w:val="0"/>
                                  <w:marBottom w:val="0"/>
                                  <w:divBdr>
                                    <w:top w:val="none" w:sz="0" w:space="0" w:color="auto"/>
                                    <w:left w:val="none" w:sz="0" w:space="0" w:color="auto"/>
                                    <w:bottom w:val="none" w:sz="0" w:space="0" w:color="auto"/>
                                    <w:right w:val="none" w:sz="0" w:space="0" w:color="auto"/>
                                  </w:divBdr>
                                </w:div>
                                <w:div w:id="962425376">
                                  <w:marLeft w:val="0"/>
                                  <w:marRight w:val="0"/>
                                  <w:marTop w:val="0"/>
                                  <w:marBottom w:val="0"/>
                                  <w:divBdr>
                                    <w:top w:val="none" w:sz="0" w:space="0" w:color="auto"/>
                                    <w:left w:val="none" w:sz="0" w:space="0" w:color="auto"/>
                                    <w:bottom w:val="none" w:sz="0" w:space="0" w:color="auto"/>
                                    <w:right w:val="none" w:sz="0" w:space="0" w:color="auto"/>
                                  </w:divBdr>
                                </w:div>
                                <w:div w:id="981738580">
                                  <w:marLeft w:val="0"/>
                                  <w:marRight w:val="0"/>
                                  <w:marTop w:val="0"/>
                                  <w:marBottom w:val="0"/>
                                  <w:divBdr>
                                    <w:top w:val="none" w:sz="0" w:space="0" w:color="auto"/>
                                    <w:left w:val="none" w:sz="0" w:space="0" w:color="auto"/>
                                    <w:bottom w:val="none" w:sz="0" w:space="0" w:color="auto"/>
                                    <w:right w:val="none" w:sz="0" w:space="0" w:color="auto"/>
                                  </w:divBdr>
                                </w:div>
                                <w:div w:id="1034843282">
                                  <w:marLeft w:val="0"/>
                                  <w:marRight w:val="0"/>
                                  <w:marTop w:val="0"/>
                                  <w:marBottom w:val="0"/>
                                  <w:divBdr>
                                    <w:top w:val="none" w:sz="0" w:space="0" w:color="auto"/>
                                    <w:left w:val="none" w:sz="0" w:space="0" w:color="auto"/>
                                    <w:bottom w:val="none" w:sz="0" w:space="0" w:color="auto"/>
                                    <w:right w:val="none" w:sz="0" w:space="0" w:color="auto"/>
                                  </w:divBdr>
                                </w:div>
                                <w:div w:id="1037925845">
                                  <w:marLeft w:val="0"/>
                                  <w:marRight w:val="0"/>
                                  <w:marTop w:val="0"/>
                                  <w:marBottom w:val="0"/>
                                  <w:divBdr>
                                    <w:top w:val="none" w:sz="0" w:space="0" w:color="auto"/>
                                    <w:left w:val="none" w:sz="0" w:space="0" w:color="auto"/>
                                    <w:bottom w:val="none" w:sz="0" w:space="0" w:color="auto"/>
                                    <w:right w:val="none" w:sz="0" w:space="0" w:color="auto"/>
                                  </w:divBdr>
                                </w:div>
                                <w:div w:id="1042441746">
                                  <w:marLeft w:val="0"/>
                                  <w:marRight w:val="0"/>
                                  <w:marTop w:val="0"/>
                                  <w:marBottom w:val="0"/>
                                  <w:divBdr>
                                    <w:top w:val="none" w:sz="0" w:space="0" w:color="auto"/>
                                    <w:left w:val="none" w:sz="0" w:space="0" w:color="auto"/>
                                    <w:bottom w:val="none" w:sz="0" w:space="0" w:color="auto"/>
                                    <w:right w:val="none" w:sz="0" w:space="0" w:color="auto"/>
                                  </w:divBdr>
                                </w:div>
                                <w:div w:id="1053697433">
                                  <w:marLeft w:val="0"/>
                                  <w:marRight w:val="0"/>
                                  <w:marTop w:val="0"/>
                                  <w:marBottom w:val="0"/>
                                  <w:divBdr>
                                    <w:top w:val="none" w:sz="0" w:space="0" w:color="auto"/>
                                    <w:left w:val="none" w:sz="0" w:space="0" w:color="auto"/>
                                    <w:bottom w:val="none" w:sz="0" w:space="0" w:color="auto"/>
                                    <w:right w:val="none" w:sz="0" w:space="0" w:color="auto"/>
                                  </w:divBdr>
                                </w:div>
                                <w:div w:id="1130787539">
                                  <w:marLeft w:val="0"/>
                                  <w:marRight w:val="0"/>
                                  <w:marTop w:val="0"/>
                                  <w:marBottom w:val="0"/>
                                  <w:divBdr>
                                    <w:top w:val="none" w:sz="0" w:space="0" w:color="auto"/>
                                    <w:left w:val="none" w:sz="0" w:space="0" w:color="auto"/>
                                    <w:bottom w:val="none" w:sz="0" w:space="0" w:color="auto"/>
                                    <w:right w:val="none" w:sz="0" w:space="0" w:color="auto"/>
                                  </w:divBdr>
                                </w:div>
                                <w:div w:id="1177312159">
                                  <w:marLeft w:val="0"/>
                                  <w:marRight w:val="0"/>
                                  <w:marTop w:val="0"/>
                                  <w:marBottom w:val="0"/>
                                  <w:divBdr>
                                    <w:top w:val="none" w:sz="0" w:space="0" w:color="auto"/>
                                    <w:left w:val="none" w:sz="0" w:space="0" w:color="auto"/>
                                    <w:bottom w:val="none" w:sz="0" w:space="0" w:color="auto"/>
                                    <w:right w:val="none" w:sz="0" w:space="0" w:color="auto"/>
                                  </w:divBdr>
                                </w:div>
                                <w:div w:id="1178037182">
                                  <w:marLeft w:val="0"/>
                                  <w:marRight w:val="0"/>
                                  <w:marTop w:val="0"/>
                                  <w:marBottom w:val="0"/>
                                  <w:divBdr>
                                    <w:top w:val="none" w:sz="0" w:space="0" w:color="auto"/>
                                    <w:left w:val="none" w:sz="0" w:space="0" w:color="auto"/>
                                    <w:bottom w:val="none" w:sz="0" w:space="0" w:color="auto"/>
                                    <w:right w:val="none" w:sz="0" w:space="0" w:color="auto"/>
                                  </w:divBdr>
                                </w:div>
                                <w:div w:id="1180316923">
                                  <w:marLeft w:val="0"/>
                                  <w:marRight w:val="0"/>
                                  <w:marTop w:val="0"/>
                                  <w:marBottom w:val="0"/>
                                  <w:divBdr>
                                    <w:top w:val="none" w:sz="0" w:space="0" w:color="auto"/>
                                    <w:left w:val="none" w:sz="0" w:space="0" w:color="auto"/>
                                    <w:bottom w:val="none" w:sz="0" w:space="0" w:color="auto"/>
                                    <w:right w:val="none" w:sz="0" w:space="0" w:color="auto"/>
                                  </w:divBdr>
                                </w:div>
                                <w:div w:id="1180660333">
                                  <w:marLeft w:val="0"/>
                                  <w:marRight w:val="0"/>
                                  <w:marTop w:val="0"/>
                                  <w:marBottom w:val="0"/>
                                  <w:divBdr>
                                    <w:top w:val="none" w:sz="0" w:space="0" w:color="auto"/>
                                    <w:left w:val="none" w:sz="0" w:space="0" w:color="auto"/>
                                    <w:bottom w:val="none" w:sz="0" w:space="0" w:color="auto"/>
                                    <w:right w:val="none" w:sz="0" w:space="0" w:color="auto"/>
                                  </w:divBdr>
                                </w:div>
                                <w:div w:id="1208831362">
                                  <w:marLeft w:val="0"/>
                                  <w:marRight w:val="0"/>
                                  <w:marTop w:val="0"/>
                                  <w:marBottom w:val="0"/>
                                  <w:divBdr>
                                    <w:top w:val="none" w:sz="0" w:space="0" w:color="auto"/>
                                    <w:left w:val="none" w:sz="0" w:space="0" w:color="auto"/>
                                    <w:bottom w:val="none" w:sz="0" w:space="0" w:color="auto"/>
                                    <w:right w:val="none" w:sz="0" w:space="0" w:color="auto"/>
                                  </w:divBdr>
                                </w:div>
                                <w:div w:id="1214386248">
                                  <w:marLeft w:val="0"/>
                                  <w:marRight w:val="0"/>
                                  <w:marTop w:val="0"/>
                                  <w:marBottom w:val="0"/>
                                  <w:divBdr>
                                    <w:top w:val="none" w:sz="0" w:space="0" w:color="auto"/>
                                    <w:left w:val="none" w:sz="0" w:space="0" w:color="auto"/>
                                    <w:bottom w:val="none" w:sz="0" w:space="0" w:color="auto"/>
                                    <w:right w:val="none" w:sz="0" w:space="0" w:color="auto"/>
                                  </w:divBdr>
                                </w:div>
                                <w:div w:id="1225531915">
                                  <w:marLeft w:val="0"/>
                                  <w:marRight w:val="0"/>
                                  <w:marTop w:val="0"/>
                                  <w:marBottom w:val="0"/>
                                  <w:divBdr>
                                    <w:top w:val="none" w:sz="0" w:space="0" w:color="auto"/>
                                    <w:left w:val="none" w:sz="0" w:space="0" w:color="auto"/>
                                    <w:bottom w:val="none" w:sz="0" w:space="0" w:color="auto"/>
                                    <w:right w:val="none" w:sz="0" w:space="0" w:color="auto"/>
                                  </w:divBdr>
                                </w:div>
                                <w:div w:id="1280602138">
                                  <w:marLeft w:val="0"/>
                                  <w:marRight w:val="0"/>
                                  <w:marTop w:val="0"/>
                                  <w:marBottom w:val="0"/>
                                  <w:divBdr>
                                    <w:top w:val="none" w:sz="0" w:space="0" w:color="auto"/>
                                    <w:left w:val="none" w:sz="0" w:space="0" w:color="auto"/>
                                    <w:bottom w:val="none" w:sz="0" w:space="0" w:color="auto"/>
                                    <w:right w:val="none" w:sz="0" w:space="0" w:color="auto"/>
                                  </w:divBdr>
                                </w:div>
                                <w:div w:id="1337464991">
                                  <w:marLeft w:val="0"/>
                                  <w:marRight w:val="0"/>
                                  <w:marTop w:val="0"/>
                                  <w:marBottom w:val="0"/>
                                  <w:divBdr>
                                    <w:top w:val="none" w:sz="0" w:space="0" w:color="auto"/>
                                    <w:left w:val="none" w:sz="0" w:space="0" w:color="auto"/>
                                    <w:bottom w:val="none" w:sz="0" w:space="0" w:color="auto"/>
                                    <w:right w:val="none" w:sz="0" w:space="0" w:color="auto"/>
                                  </w:divBdr>
                                </w:div>
                                <w:div w:id="1355423592">
                                  <w:marLeft w:val="0"/>
                                  <w:marRight w:val="0"/>
                                  <w:marTop w:val="0"/>
                                  <w:marBottom w:val="0"/>
                                  <w:divBdr>
                                    <w:top w:val="none" w:sz="0" w:space="0" w:color="auto"/>
                                    <w:left w:val="none" w:sz="0" w:space="0" w:color="auto"/>
                                    <w:bottom w:val="none" w:sz="0" w:space="0" w:color="auto"/>
                                    <w:right w:val="none" w:sz="0" w:space="0" w:color="auto"/>
                                  </w:divBdr>
                                </w:div>
                                <w:div w:id="1388525613">
                                  <w:marLeft w:val="0"/>
                                  <w:marRight w:val="0"/>
                                  <w:marTop w:val="0"/>
                                  <w:marBottom w:val="0"/>
                                  <w:divBdr>
                                    <w:top w:val="none" w:sz="0" w:space="0" w:color="auto"/>
                                    <w:left w:val="none" w:sz="0" w:space="0" w:color="auto"/>
                                    <w:bottom w:val="none" w:sz="0" w:space="0" w:color="auto"/>
                                    <w:right w:val="none" w:sz="0" w:space="0" w:color="auto"/>
                                  </w:divBdr>
                                </w:div>
                                <w:div w:id="1390690897">
                                  <w:marLeft w:val="0"/>
                                  <w:marRight w:val="0"/>
                                  <w:marTop w:val="0"/>
                                  <w:marBottom w:val="0"/>
                                  <w:divBdr>
                                    <w:top w:val="none" w:sz="0" w:space="0" w:color="auto"/>
                                    <w:left w:val="none" w:sz="0" w:space="0" w:color="auto"/>
                                    <w:bottom w:val="none" w:sz="0" w:space="0" w:color="auto"/>
                                    <w:right w:val="none" w:sz="0" w:space="0" w:color="auto"/>
                                  </w:divBdr>
                                </w:div>
                                <w:div w:id="1428038211">
                                  <w:marLeft w:val="0"/>
                                  <w:marRight w:val="0"/>
                                  <w:marTop w:val="0"/>
                                  <w:marBottom w:val="0"/>
                                  <w:divBdr>
                                    <w:top w:val="none" w:sz="0" w:space="0" w:color="auto"/>
                                    <w:left w:val="none" w:sz="0" w:space="0" w:color="auto"/>
                                    <w:bottom w:val="none" w:sz="0" w:space="0" w:color="auto"/>
                                    <w:right w:val="none" w:sz="0" w:space="0" w:color="auto"/>
                                  </w:divBdr>
                                </w:div>
                                <w:div w:id="1435520864">
                                  <w:marLeft w:val="0"/>
                                  <w:marRight w:val="0"/>
                                  <w:marTop w:val="0"/>
                                  <w:marBottom w:val="0"/>
                                  <w:divBdr>
                                    <w:top w:val="none" w:sz="0" w:space="0" w:color="auto"/>
                                    <w:left w:val="none" w:sz="0" w:space="0" w:color="auto"/>
                                    <w:bottom w:val="none" w:sz="0" w:space="0" w:color="auto"/>
                                    <w:right w:val="none" w:sz="0" w:space="0" w:color="auto"/>
                                  </w:divBdr>
                                </w:div>
                                <w:div w:id="1460144813">
                                  <w:marLeft w:val="0"/>
                                  <w:marRight w:val="0"/>
                                  <w:marTop w:val="0"/>
                                  <w:marBottom w:val="0"/>
                                  <w:divBdr>
                                    <w:top w:val="none" w:sz="0" w:space="0" w:color="auto"/>
                                    <w:left w:val="none" w:sz="0" w:space="0" w:color="auto"/>
                                    <w:bottom w:val="none" w:sz="0" w:space="0" w:color="auto"/>
                                    <w:right w:val="none" w:sz="0" w:space="0" w:color="auto"/>
                                  </w:divBdr>
                                </w:div>
                                <w:div w:id="1464689540">
                                  <w:marLeft w:val="0"/>
                                  <w:marRight w:val="0"/>
                                  <w:marTop w:val="0"/>
                                  <w:marBottom w:val="0"/>
                                  <w:divBdr>
                                    <w:top w:val="none" w:sz="0" w:space="0" w:color="auto"/>
                                    <w:left w:val="none" w:sz="0" w:space="0" w:color="auto"/>
                                    <w:bottom w:val="none" w:sz="0" w:space="0" w:color="auto"/>
                                    <w:right w:val="none" w:sz="0" w:space="0" w:color="auto"/>
                                  </w:divBdr>
                                </w:div>
                                <w:div w:id="1465082380">
                                  <w:marLeft w:val="0"/>
                                  <w:marRight w:val="0"/>
                                  <w:marTop w:val="0"/>
                                  <w:marBottom w:val="0"/>
                                  <w:divBdr>
                                    <w:top w:val="none" w:sz="0" w:space="0" w:color="auto"/>
                                    <w:left w:val="none" w:sz="0" w:space="0" w:color="auto"/>
                                    <w:bottom w:val="none" w:sz="0" w:space="0" w:color="auto"/>
                                    <w:right w:val="none" w:sz="0" w:space="0" w:color="auto"/>
                                  </w:divBdr>
                                </w:div>
                                <w:div w:id="1488589358">
                                  <w:marLeft w:val="0"/>
                                  <w:marRight w:val="0"/>
                                  <w:marTop w:val="0"/>
                                  <w:marBottom w:val="0"/>
                                  <w:divBdr>
                                    <w:top w:val="none" w:sz="0" w:space="0" w:color="auto"/>
                                    <w:left w:val="none" w:sz="0" w:space="0" w:color="auto"/>
                                    <w:bottom w:val="none" w:sz="0" w:space="0" w:color="auto"/>
                                    <w:right w:val="none" w:sz="0" w:space="0" w:color="auto"/>
                                  </w:divBdr>
                                </w:div>
                                <w:div w:id="1492334909">
                                  <w:marLeft w:val="0"/>
                                  <w:marRight w:val="0"/>
                                  <w:marTop w:val="0"/>
                                  <w:marBottom w:val="0"/>
                                  <w:divBdr>
                                    <w:top w:val="none" w:sz="0" w:space="0" w:color="auto"/>
                                    <w:left w:val="none" w:sz="0" w:space="0" w:color="auto"/>
                                    <w:bottom w:val="none" w:sz="0" w:space="0" w:color="auto"/>
                                    <w:right w:val="none" w:sz="0" w:space="0" w:color="auto"/>
                                  </w:divBdr>
                                </w:div>
                                <w:div w:id="1493452108">
                                  <w:marLeft w:val="0"/>
                                  <w:marRight w:val="0"/>
                                  <w:marTop w:val="0"/>
                                  <w:marBottom w:val="0"/>
                                  <w:divBdr>
                                    <w:top w:val="none" w:sz="0" w:space="0" w:color="auto"/>
                                    <w:left w:val="none" w:sz="0" w:space="0" w:color="auto"/>
                                    <w:bottom w:val="none" w:sz="0" w:space="0" w:color="auto"/>
                                    <w:right w:val="none" w:sz="0" w:space="0" w:color="auto"/>
                                  </w:divBdr>
                                </w:div>
                                <w:div w:id="1523546938">
                                  <w:marLeft w:val="0"/>
                                  <w:marRight w:val="0"/>
                                  <w:marTop w:val="0"/>
                                  <w:marBottom w:val="0"/>
                                  <w:divBdr>
                                    <w:top w:val="none" w:sz="0" w:space="0" w:color="auto"/>
                                    <w:left w:val="none" w:sz="0" w:space="0" w:color="auto"/>
                                    <w:bottom w:val="none" w:sz="0" w:space="0" w:color="auto"/>
                                    <w:right w:val="none" w:sz="0" w:space="0" w:color="auto"/>
                                  </w:divBdr>
                                </w:div>
                                <w:div w:id="1530802600">
                                  <w:marLeft w:val="0"/>
                                  <w:marRight w:val="0"/>
                                  <w:marTop w:val="0"/>
                                  <w:marBottom w:val="0"/>
                                  <w:divBdr>
                                    <w:top w:val="none" w:sz="0" w:space="0" w:color="auto"/>
                                    <w:left w:val="none" w:sz="0" w:space="0" w:color="auto"/>
                                    <w:bottom w:val="none" w:sz="0" w:space="0" w:color="auto"/>
                                    <w:right w:val="none" w:sz="0" w:space="0" w:color="auto"/>
                                  </w:divBdr>
                                </w:div>
                                <w:div w:id="1534227085">
                                  <w:marLeft w:val="0"/>
                                  <w:marRight w:val="0"/>
                                  <w:marTop w:val="0"/>
                                  <w:marBottom w:val="0"/>
                                  <w:divBdr>
                                    <w:top w:val="none" w:sz="0" w:space="0" w:color="auto"/>
                                    <w:left w:val="none" w:sz="0" w:space="0" w:color="auto"/>
                                    <w:bottom w:val="none" w:sz="0" w:space="0" w:color="auto"/>
                                    <w:right w:val="none" w:sz="0" w:space="0" w:color="auto"/>
                                  </w:divBdr>
                                </w:div>
                                <w:div w:id="1550189279">
                                  <w:marLeft w:val="0"/>
                                  <w:marRight w:val="0"/>
                                  <w:marTop w:val="0"/>
                                  <w:marBottom w:val="0"/>
                                  <w:divBdr>
                                    <w:top w:val="none" w:sz="0" w:space="0" w:color="auto"/>
                                    <w:left w:val="none" w:sz="0" w:space="0" w:color="auto"/>
                                    <w:bottom w:val="none" w:sz="0" w:space="0" w:color="auto"/>
                                    <w:right w:val="none" w:sz="0" w:space="0" w:color="auto"/>
                                  </w:divBdr>
                                </w:div>
                                <w:div w:id="1556624907">
                                  <w:marLeft w:val="0"/>
                                  <w:marRight w:val="0"/>
                                  <w:marTop w:val="0"/>
                                  <w:marBottom w:val="0"/>
                                  <w:divBdr>
                                    <w:top w:val="none" w:sz="0" w:space="0" w:color="auto"/>
                                    <w:left w:val="none" w:sz="0" w:space="0" w:color="auto"/>
                                    <w:bottom w:val="none" w:sz="0" w:space="0" w:color="auto"/>
                                    <w:right w:val="none" w:sz="0" w:space="0" w:color="auto"/>
                                  </w:divBdr>
                                </w:div>
                                <w:div w:id="1608078837">
                                  <w:marLeft w:val="0"/>
                                  <w:marRight w:val="0"/>
                                  <w:marTop w:val="0"/>
                                  <w:marBottom w:val="0"/>
                                  <w:divBdr>
                                    <w:top w:val="none" w:sz="0" w:space="0" w:color="auto"/>
                                    <w:left w:val="none" w:sz="0" w:space="0" w:color="auto"/>
                                    <w:bottom w:val="none" w:sz="0" w:space="0" w:color="auto"/>
                                    <w:right w:val="none" w:sz="0" w:space="0" w:color="auto"/>
                                  </w:divBdr>
                                </w:div>
                                <w:div w:id="1625042318">
                                  <w:marLeft w:val="0"/>
                                  <w:marRight w:val="0"/>
                                  <w:marTop w:val="0"/>
                                  <w:marBottom w:val="0"/>
                                  <w:divBdr>
                                    <w:top w:val="none" w:sz="0" w:space="0" w:color="auto"/>
                                    <w:left w:val="none" w:sz="0" w:space="0" w:color="auto"/>
                                    <w:bottom w:val="none" w:sz="0" w:space="0" w:color="auto"/>
                                    <w:right w:val="none" w:sz="0" w:space="0" w:color="auto"/>
                                  </w:divBdr>
                                </w:div>
                                <w:div w:id="1636914518">
                                  <w:marLeft w:val="0"/>
                                  <w:marRight w:val="0"/>
                                  <w:marTop w:val="0"/>
                                  <w:marBottom w:val="0"/>
                                  <w:divBdr>
                                    <w:top w:val="none" w:sz="0" w:space="0" w:color="auto"/>
                                    <w:left w:val="none" w:sz="0" w:space="0" w:color="auto"/>
                                    <w:bottom w:val="none" w:sz="0" w:space="0" w:color="auto"/>
                                    <w:right w:val="none" w:sz="0" w:space="0" w:color="auto"/>
                                  </w:divBdr>
                                </w:div>
                                <w:div w:id="1684160893">
                                  <w:marLeft w:val="0"/>
                                  <w:marRight w:val="0"/>
                                  <w:marTop w:val="0"/>
                                  <w:marBottom w:val="0"/>
                                  <w:divBdr>
                                    <w:top w:val="none" w:sz="0" w:space="0" w:color="auto"/>
                                    <w:left w:val="none" w:sz="0" w:space="0" w:color="auto"/>
                                    <w:bottom w:val="none" w:sz="0" w:space="0" w:color="auto"/>
                                    <w:right w:val="none" w:sz="0" w:space="0" w:color="auto"/>
                                  </w:divBdr>
                                </w:div>
                                <w:div w:id="1687906716">
                                  <w:marLeft w:val="0"/>
                                  <w:marRight w:val="0"/>
                                  <w:marTop w:val="0"/>
                                  <w:marBottom w:val="0"/>
                                  <w:divBdr>
                                    <w:top w:val="none" w:sz="0" w:space="0" w:color="auto"/>
                                    <w:left w:val="none" w:sz="0" w:space="0" w:color="auto"/>
                                    <w:bottom w:val="none" w:sz="0" w:space="0" w:color="auto"/>
                                    <w:right w:val="none" w:sz="0" w:space="0" w:color="auto"/>
                                  </w:divBdr>
                                </w:div>
                                <w:div w:id="1731345604">
                                  <w:marLeft w:val="0"/>
                                  <w:marRight w:val="0"/>
                                  <w:marTop w:val="0"/>
                                  <w:marBottom w:val="0"/>
                                  <w:divBdr>
                                    <w:top w:val="none" w:sz="0" w:space="0" w:color="auto"/>
                                    <w:left w:val="none" w:sz="0" w:space="0" w:color="auto"/>
                                    <w:bottom w:val="none" w:sz="0" w:space="0" w:color="auto"/>
                                    <w:right w:val="none" w:sz="0" w:space="0" w:color="auto"/>
                                  </w:divBdr>
                                </w:div>
                                <w:div w:id="1759859795">
                                  <w:marLeft w:val="0"/>
                                  <w:marRight w:val="0"/>
                                  <w:marTop w:val="0"/>
                                  <w:marBottom w:val="0"/>
                                  <w:divBdr>
                                    <w:top w:val="none" w:sz="0" w:space="0" w:color="auto"/>
                                    <w:left w:val="none" w:sz="0" w:space="0" w:color="auto"/>
                                    <w:bottom w:val="none" w:sz="0" w:space="0" w:color="auto"/>
                                    <w:right w:val="none" w:sz="0" w:space="0" w:color="auto"/>
                                  </w:divBdr>
                                </w:div>
                                <w:div w:id="1774593984">
                                  <w:marLeft w:val="0"/>
                                  <w:marRight w:val="0"/>
                                  <w:marTop w:val="0"/>
                                  <w:marBottom w:val="0"/>
                                  <w:divBdr>
                                    <w:top w:val="none" w:sz="0" w:space="0" w:color="auto"/>
                                    <w:left w:val="none" w:sz="0" w:space="0" w:color="auto"/>
                                    <w:bottom w:val="none" w:sz="0" w:space="0" w:color="auto"/>
                                    <w:right w:val="none" w:sz="0" w:space="0" w:color="auto"/>
                                  </w:divBdr>
                                </w:div>
                                <w:div w:id="1778254415">
                                  <w:marLeft w:val="0"/>
                                  <w:marRight w:val="0"/>
                                  <w:marTop w:val="0"/>
                                  <w:marBottom w:val="0"/>
                                  <w:divBdr>
                                    <w:top w:val="none" w:sz="0" w:space="0" w:color="auto"/>
                                    <w:left w:val="none" w:sz="0" w:space="0" w:color="auto"/>
                                    <w:bottom w:val="none" w:sz="0" w:space="0" w:color="auto"/>
                                    <w:right w:val="none" w:sz="0" w:space="0" w:color="auto"/>
                                  </w:divBdr>
                                </w:div>
                                <w:div w:id="1798453780">
                                  <w:marLeft w:val="0"/>
                                  <w:marRight w:val="0"/>
                                  <w:marTop w:val="0"/>
                                  <w:marBottom w:val="0"/>
                                  <w:divBdr>
                                    <w:top w:val="none" w:sz="0" w:space="0" w:color="auto"/>
                                    <w:left w:val="none" w:sz="0" w:space="0" w:color="auto"/>
                                    <w:bottom w:val="none" w:sz="0" w:space="0" w:color="auto"/>
                                    <w:right w:val="none" w:sz="0" w:space="0" w:color="auto"/>
                                  </w:divBdr>
                                </w:div>
                                <w:div w:id="1810634576">
                                  <w:marLeft w:val="0"/>
                                  <w:marRight w:val="0"/>
                                  <w:marTop w:val="0"/>
                                  <w:marBottom w:val="0"/>
                                  <w:divBdr>
                                    <w:top w:val="none" w:sz="0" w:space="0" w:color="auto"/>
                                    <w:left w:val="none" w:sz="0" w:space="0" w:color="auto"/>
                                    <w:bottom w:val="none" w:sz="0" w:space="0" w:color="auto"/>
                                    <w:right w:val="none" w:sz="0" w:space="0" w:color="auto"/>
                                  </w:divBdr>
                                </w:div>
                                <w:div w:id="1852865672">
                                  <w:marLeft w:val="0"/>
                                  <w:marRight w:val="0"/>
                                  <w:marTop w:val="0"/>
                                  <w:marBottom w:val="0"/>
                                  <w:divBdr>
                                    <w:top w:val="none" w:sz="0" w:space="0" w:color="auto"/>
                                    <w:left w:val="none" w:sz="0" w:space="0" w:color="auto"/>
                                    <w:bottom w:val="none" w:sz="0" w:space="0" w:color="auto"/>
                                    <w:right w:val="none" w:sz="0" w:space="0" w:color="auto"/>
                                  </w:divBdr>
                                </w:div>
                                <w:div w:id="1876429135">
                                  <w:marLeft w:val="0"/>
                                  <w:marRight w:val="0"/>
                                  <w:marTop w:val="0"/>
                                  <w:marBottom w:val="0"/>
                                  <w:divBdr>
                                    <w:top w:val="none" w:sz="0" w:space="0" w:color="auto"/>
                                    <w:left w:val="none" w:sz="0" w:space="0" w:color="auto"/>
                                    <w:bottom w:val="none" w:sz="0" w:space="0" w:color="auto"/>
                                    <w:right w:val="none" w:sz="0" w:space="0" w:color="auto"/>
                                  </w:divBdr>
                                </w:div>
                                <w:div w:id="1882546248">
                                  <w:marLeft w:val="0"/>
                                  <w:marRight w:val="0"/>
                                  <w:marTop w:val="0"/>
                                  <w:marBottom w:val="0"/>
                                  <w:divBdr>
                                    <w:top w:val="none" w:sz="0" w:space="0" w:color="auto"/>
                                    <w:left w:val="none" w:sz="0" w:space="0" w:color="auto"/>
                                    <w:bottom w:val="none" w:sz="0" w:space="0" w:color="auto"/>
                                    <w:right w:val="none" w:sz="0" w:space="0" w:color="auto"/>
                                  </w:divBdr>
                                </w:div>
                                <w:div w:id="1899241174">
                                  <w:marLeft w:val="0"/>
                                  <w:marRight w:val="0"/>
                                  <w:marTop w:val="0"/>
                                  <w:marBottom w:val="0"/>
                                  <w:divBdr>
                                    <w:top w:val="none" w:sz="0" w:space="0" w:color="auto"/>
                                    <w:left w:val="none" w:sz="0" w:space="0" w:color="auto"/>
                                    <w:bottom w:val="none" w:sz="0" w:space="0" w:color="auto"/>
                                    <w:right w:val="none" w:sz="0" w:space="0" w:color="auto"/>
                                  </w:divBdr>
                                </w:div>
                                <w:div w:id="1900549855">
                                  <w:marLeft w:val="0"/>
                                  <w:marRight w:val="0"/>
                                  <w:marTop w:val="0"/>
                                  <w:marBottom w:val="0"/>
                                  <w:divBdr>
                                    <w:top w:val="none" w:sz="0" w:space="0" w:color="auto"/>
                                    <w:left w:val="none" w:sz="0" w:space="0" w:color="auto"/>
                                    <w:bottom w:val="none" w:sz="0" w:space="0" w:color="auto"/>
                                    <w:right w:val="none" w:sz="0" w:space="0" w:color="auto"/>
                                  </w:divBdr>
                                </w:div>
                                <w:div w:id="1917322784">
                                  <w:marLeft w:val="0"/>
                                  <w:marRight w:val="0"/>
                                  <w:marTop w:val="0"/>
                                  <w:marBottom w:val="0"/>
                                  <w:divBdr>
                                    <w:top w:val="none" w:sz="0" w:space="0" w:color="auto"/>
                                    <w:left w:val="none" w:sz="0" w:space="0" w:color="auto"/>
                                    <w:bottom w:val="none" w:sz="0" w:space="0" w:color="auto"/>
                                    <w:right w:val="none" w:sz="0" w:space="0" w:color="auto"/>
                                  </w:divBdr>
                                </w:div>
                                <w:div w:id="1918704179">
                                  <w:marLeft w:val="0"/>
                                  <w:marRight w:val="0"/>
                                  <w:marTop w:val="0"/>
                                  <w:marBottom w:val="0"/>
                                  <w:divBdr>
                                    <w:top w:val="none" w:sz="0" w:space="0" w:color="auto"/>
                                    <w:left w:val="none" w:sz="0" w:space="0" w:color="auto"/>
                                    <w:bottom w:val="none" w:sz="0" w:space="0" w:color="auto"/>
                                    <w:right w:val="none" w:sz="0" w:space="0" w:color="auto"/>
                                  </w:divBdr>
                                </w:div>
                                <w:div w:id="1946451565">
                                  <w:marLeft w:val="0"/>
                                  <w:marRight w:val="0"/>
                                  <w:marTop w:val="0"/>
                                  <w:marBottom w:val="0"/>
                                  <w:divBdr>
                                    <w:top w:val="none" w:sz="0" w:space="0" w:color="auto"/>
                                    <w:left w:val="none" w:sz="0" w:space="0" w:color="auto"/>
                                    <w:bottom w:val="none" w:sz="0" w:space="0" w:color="auto"/>
                                    <w:right w:val="none" w:sz="0" w:space="0" w:color="auto"/>
                                  </w:divBdr>
                                </w:div>
                                <w:div w:id="1965037353">
                                  <w:marLeft w:val="0"/>
                                  <w:marRight w:val="0"/>
                                  <w:marTop w:val="0"/>
                                  <w:marBottom w:val="0"/>
                                  <w:divBdr>
                                    <w:top w:val="none" w:sz="0" w:space="0" w:color="auto"/>
                                    <w:left w:val="none" w:sz="0" w:space="0" w:color="auto"/>
                                    <w:bottom w:val="none" w:sz="0" w:space="0" w:color="auto"/>
                                    <w:right w:val="none" w:sz="0" w:space="0" w:color="auto"/>
                                  </w:divBdr>
                                </w:div>
                                <w:div w:id="1967855523">
                                  <w:marLeft w:val="0"/>
                                  <w:marRight w:val="0"/>
                                  <w:marTop w:val="0"/>
                                  <w:marBottom w:val="0"/>
                                  <w:divBdr>
                                    <w:top w:val="none" w:sz="0" w:space="0" w:color="auto"/>
                                    <w:left w:val="none" w:sz="0" w:space="0" w:color="auto"/>
                                    <w:bottom w:val="none" w:sz="0" w:space="0" w:color="auto"/>
                                    <w:right w:val="none" w:sz="0" w:space="0" w:color="auto"/>
                                  </w:divBdr>
                                </w:div>
                                <w:div w:id="1987011060">
                                  <w:marLeft w:val="0"/>
                                  <w:marRight w:val="0"/>
                                  <w:marTop w:val="0"/>
                                  <w:marBottom w:val="0"/>
                                  <w:divBdr>
                                    <w:top w:val="none" w:sz="0" w:space="0" w:color="auto"/>
                                    <w:left w:val="none" w:sz="0" w:space="0" w:color="auto"/>
                                    <w:bottom w:val="none" w:sz="0" w:space="0" w:color="auto"/>
                                    <w:right w:val="none" w:sz="0" w:space="0" w:color="auto"/>
                                  </w:divBdr>
                                </w:div>
                                <w:div w:id="2019964762">
                                  <w:marLeft w:val="0"/>
                                  <w:marRight w:val="0"/>
                                  <w:marTop w:val="0"/>
                                  <w:marBottom w:val="0"/>
                                  <w:divBdr>
                                    <w:top w:val="none" w:sz="0" w:space="0" w:color="auto"/>
                                    <w:left w:val="none" w:sz="0" w:space="0" w:color="auto"/>
                                    <w:bottom w:val="none" w:sz="0" w:space="0" w:color="auto"/>
                                    <w:right w:val="none" w:sz="0" w:space="0" w:color="auto"/>
                                  </w:divBdr>
                                </w:div>
                                <w:div w:id="2026787837">
                                  <w:marLeft w:val="0"/>
                                  <w:marRight w:val="0"/>
                                  <w:marTop w:val="0"/>
                                  <w:marBottom w:val="0"/>
                                  <w:divBdr>
                                    <w:top w:val="none" w:sz="0" w:space="0" w:color="auto"/>
                                    <w:left w:val="none" w:sz="0" w:space="0" w:color="auto"/>
                                    <w:bottom w:val="none" w:sz="0" w:space="0" w:color="auto"/>
                                    <w:right w:val="none" w:sz="0" w:space="0" w:color="auto"/>
                                  </w:divBdr>
                                </w:div>
                                <w:div w:id="2051344811">
                                  <w:marLeft w:val="0"/>
                                  <w:marRight w:val="0"/>
                                  <w:marTop w:val="0"/>
                                  <w:marBottom w:val="0"/>
                                  <w:divBdr>
                                    <w:top w:val="none" w:sz="0" w:space="0" w:color="auto"/>
                                    <w:left w:val="none" w:sz="0" w:space="0" w:color="auto"/>
                                    <w:bottom w:val="none" w:sz="0" w:space="0" w:color="auto"/>
                                    <w:right w:val="none" w:sz="0" w:space="0" w:color="auto"/>
                                  </w:divBdr>
                                </w:div>
                                <w:div w:id="2056351844">
                                  <w:marLeft w:val="0"/>
                                  <w:marRight w:val="0"/>
                                  <w:marTop w:val="0"/>
                                  <w:marBottom w:val="0"/>
                                  <w:divBdr>
                                    <w:top w:val="none" w:sz="0" w:space="0" w:color="auto"/>
                                    <w:left w:val="none" w:sz="0" w:space="0" w:color="auto"/>
                                    <w:bottom w:val="none" w:sz="0" w:space="0" w:color="auto"/>
                                    <w:right w:val="none" w:sz="0" w:space="0" w:color="auto"/>
                                  </w:divBdr>
                                </w:div>
                                <w:div w:id="2077121711">
                                  <w:marLeft w:val="0"/>
                                  <w:marRight w:val="0"/>
                                  <w:marTop w:val="0"/>
                                  <w:marBottom w:val="0"/>
                                  <w:divBdr>
                                    <w:top w:val="none" w:sz="0" w:space="0" w:color="auto"/>
                                    <w:left w:val="none" w:sz="0" w:space="0" w:color="auto"/>
                                    <w:bottom w:val="none" w:sz="0" w:space="0" w:color="auto"/>
                                    <w:right w:val="none" w:sz="0" w:space="0" w:color="auto"/>
                                  </w:divBdr>
                                </w:div>
                                <w:div w:id="2078243981">
                                  <w:marLeft w:val="0"/>
                                  <w:marRight w:val="0"/>
                                  <w:marTop w:val="0"/>
                                  <w:marBottom w:val="0"/>
                                  <w:divBdr>
                                    <w:top w:val="none" w:sz="0" w:space="0" w:color="auto"/>
                                    <w:left w:val="none" w:sz="0" w:space="0" w:color="auto"/>
                                    <w:bottom w:val="none" w:sz="0" w:space="0" w:color="auto"/>
                                    <w:right w:val="none" w:sz="0" w:space="0" w:color="auto"/>
                                  </w:divBdr>
                                </w:div>
                                <w:div w:id="2087074513">
                                  <w:marLeft w:val="0"/>
                                  <w:marRight w:val="0"/>
                                  <w:marTop w:val="0"/>
                                  <w:marBottom w:val="0"/>
                                  <w:divBdr>
                                    <w:top w:val="none" w:sz="0" w:space="0" w:color="auto"/>
                                    <w:left w:val="none" w:sz="0" w:space="0" w:color="auto"/>
                                    <w:bottom w:val="none" w:sz="0" w:space="0" w:color="auto"/>
                                    <w:right w:val="none" w:sz="0" w:space="0" w:color="auto"/>
                                  </w:divBdr>
                                </w:div>
                                <w:div w:id="2089812634">
                                  <w:marLeft w:val="0"/>
                                  <w:marRight w:val="0"/>
                                  <w:marTop w:val="0"/>
                                  <w:marBottom w:val="0"/>
                                  <w:divBdr>
                                    <w:top w:val="none" w:sz="0" w:space="0" w:color="auto"/>
                                    <w:left w:val="none" w:sz="0" w:space="0" w:color="auto"/>
                                    <w:bottom w:val="none" w:sz="0" w:space="0" w:color="auto"/>
                                    <w:right w:val="none" w:sz="0" w:space="0" w:color="auto"/>
                                  </w:divBdr>
                                </w:div>
                                <w:div w:id="2119524107">
                                  <w:marLeft w:val="0"/>
                                  <w:marRight w:val="0"/>
                                  <w:marTop w:val="0"/>
                                  <w:marBottom w:val="0"/>
                                  <w:divBdr>
                                    <w:top w:val="none" w:sz="0" w:space="0" w:color="auto"/>
                                    <w:left w:val="none" w:sz="0" w:space="0" w:color="auto"/>
                                    <w:bottom w:val="none" w:sz="0" w:space="0" w:color="auto"/>
                                    <w:right w:val="none" w:sz="0" w:space="0" w:color="auto"/>
                                  </w:divBdr>
                                </w:div>
                                <w:div w:id="2123576374">
                                  <w:marLeft w:val="0"/>
                                  <w:marRight w:val="0"/>
                                  <w:marTop w:val="0"/>
                                  <w:marBottom w:val="0"/>
                                  <w:divBdr>
                                    <w:top w:val="none" w:sz="0" w:space="0" w:color="auto"/>
                                    <w:left w:val="none" w:sz="0" w:space="0" w:color="auto"/>
                                    <w:bottom w:val="none" w:sz="0" w:space="0" w:color="auto"/>
                                    <w:right w:val="none" w:sz="0" w:space="0" w:color="auto"/>
                                  </w:divBdr>
                                </w:div>
                                <w:div w:id="21328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01">
                          <w:marLeft w:val="0"/>
                          <w:marRight w:val="0"/>
                          <w:marTop w:val="0"/>
                          <w:marBottom w:val="0"/>
                          <w:divBdr>
                            <w:top w:val="none" w:sz="0" w:space="0" w:color="auto"/>
                            <w:left w:val="none" w:sz="0" w:space="0" w:color="auto"/>
                            <w:bottom w:val="none" w:sz="0" w:space="0" w:color="auto"/>
                            <w:right w:val="none" w:sz="0" w:space="0" w:color="auto"/>
                          </w:divBdr>
                          <w:divsChild>
                            <w:div w:id="180749546">
                              <w:marLeft w:val="0"/>
                              <w:marRight w:val="0"/>
                              <w:marTop w:val="0"/>
                              <w:marBottom w:val="0"/>
                              <w:divBdr>
                                <w:top w:val="none" w:sz="0" w:space="0" w:color="auto"/>
                                <w:left w:val="none" w:sz="0" w:space="0" w:color="auto"/>
                                <w:bottom w:val="none" w:sz="0" w:space="0" w:color="auto"/>
                                <w:right w:val="none" w:sz="0" w:space="0" w:color="auto"/>
                              </w:divBdr>
                              <w:divsChild>
                                <w:div w:id="52774639">
                                  <w:marLeft w:val="0"/>
                                  <w:marRight w:val="0"/>
                                  <w:marTop w:val="0"/>
                                  <w:marBottom w:val="0"/>
                                  <w:divBdr>
                                    <w:top w:val="none" w:sz="0" w:space="0" w:color="auto"/>
                                    <w:left w:val="none" w:sz="0" w:space="0" w:color="auto"/>
                                    <w:bottom w:val="none" w:sz="0" w:space="0" w:color="auto"/>
                                    <w:right w:val="none" w:sz="0" w:space="0" w:color="auto"/>
                                  </w:divBdr>
                                </w:div>
                                <w:div w:id="59211545">
                                  <w:marLeft w:val="0"/>
                                  <w:marRight w:val="0"/>
                                  <w:marTop w:val="0"/>
                                  <w:marBottom w:val="0"/>
                                  <w:divBdr>
                                    <w:top w:val="none" w:sz="0" w:space="0" w:color="auto"/>
                                    <w:left w:val="none" w:sz="0" w:space="0" w:color="auto"/>
                                    <w:bottom w:val="none" w:sz="0" w:space="0" w:color="auto"/>
                                    <w:right w:val="none" w:sz="0" w:space="0" w:color="auto"/>
                                  </w:divBdr>
                                </w:div>
                                <w:div w:id="69155042">
                                  <w:marLeft w:val="0"/>
                                  <w:marRight w:val="0"/>
                                  <w:marTop w:val="0"/>
                                  <w:marBottom w:val="0"/>
                                  <w:divBdr>
                                    <w:top w:val="none" w:sz="0" w:space="0" w:color="auto"/>
                                    <w:left w:val="none" w:sz="0" w:space="0" w:color="auto"/>
                                    <w:bottom w:val="none" w:sz="0" w:space="0" w:color="auto"/>
                                    <w:right w:val="none" w:sz="0" w:space="0" w:color="auto"/>
                                  </w:divBdr>
                                </w:div>
                                <w:div w:id="72435093">
                                  <w:marLeft w:val="0"/>
                                  <w:marRight w:val="0"/>
                                  <w:marTop w:val="0"/>
                                  <w:marBottom w:val="0"/>
                                  <w:divBdr>
                                    <w:top w:val="none" w:sz="0" w:space="0" w:color="auto"/>
                                    <w:left w:val="none" w:sz="0" w:space="0" w:color="auto"/>
                                    <w:bottom w:val="none" w:sz="0" w:space="0" w:color="auto"/>
                                    <w:right w:val="none" w:sz="0" w:space="0" w:color="auto"/>
                                  </w:divBdr>
                                </w:div>
                                <w:div w:id="86002203">
                                  <w:marLeft w:val="0"/>
                                  <w:marRight w:val="0"/>
                                  <w:marTop w:val="0"/>
                                  <w:marBottom w:val="0"/>
                                  <w:divBdr>
                                    <w:top w:val="none" w:sz="0" w:space="0" w:color="auto"/>
                                    <w:left w:val="none" w:sz="0" w:space="0" w:color="auto"/>
                                    <w:bottom w:val="none" w:sz="0" w:space="0" w:color="auto"/>
                                    <w:right w:val="none" w:sz="0" w:space="0" w:color="auto"/>
                                  </w:divBdr>
                                </w:div>
                                <w:div w:id="86923079">
                                  <w:marLeft w:val="0"/>
                                  <w:marRight w:val="0"/>
                                  <w:marTop w:val="0"/>
                                  <w:marBottom w:val="0"/>
                                  <w:divBdr>
                                    <w:top w:val="none" w:sz="0" w:space="0" w:color="auto"/>
                                    <w:left w:val="none" w:sz="0" w:space="0" w:color="auto"/>
                                    <w:bottom w:val="none" w:sz="0" w:space="0" w:color="auto"/>
                                    <w:right w:val="none" w:sz="0" w:space="0" w:color="auto"/>
                                  </w:divBdr>
                                </w:div>
                                <w:div w:id="91820837">
                                  <w:marLeft w:val="0"/>
                                  <w:marRight w:val="0"/>
                                  <w:marTop w:val="0"/>
                                  <w:marBottom w:val="0"/>
                                  <w:divBdr>
                                    <w:top w:val="none" w:sz="0" w:space="0" w:color="auto"/>
                                    <w:left w:val="none" w:sz="0" w:space="0" w:color="auto"/>
                                    <w:bottom w:val="none" w:sz="0" w:space="0" w:color="auto"/>
                                    <w:right w:val="none" w:sz="0" w:space="0" w:color="auto"/>
                                  </w:divBdr>
                                </w:div>
                                <w:div w:id="165437443">
                                  <w:marLeft w:val="0"/>
                                  <w:marRight w:val="0"/>
                                  <w:marTop w:val="0"/>
                                  <w:marBottom w:val="0"/>
                                  <w:divBdr>
                                    <w:top w:val="none" w:sz="0" w:space="0" w:color="auto"/>
                                    <w:left w:val="none" w:sz="0" w:space="0" w:color="auto"/>
                                    <w:bottom w:val="none" w:sz="0" w:space="0" w:color="auto"/>
                                    <w:right w:val="none" w:sz="0" w:space="0" w:color="auto"/>
                                  </w:divBdr>
                                </w:div>
                                <w:div w:id="202794708">
                                  <w:marLeft w:val="0"/>
                                  <w:marRight w:val="0"/>
                                  <w:marTop w:val="0"/>
                                  <w:marBottom w:val="0"/>
                                  <w:divBdr>
                                    <w:top w:val="none" w:sz="0" w:space="0" w:color="auto"/>
                                    <w:left w:val="none" w:sz="0" w:space="0" w:color="auto"/>
                                    <w:bottom w:val="none" w:sz="0" w:space="0" w:color="auto"/>
                                    <w:right w:val="none" w:sz="0" w:space="0" w:color="auto"/>
                                  </w:divBdr>
                                </w:div>
                                <w:div w:id="320626005">
                                  <w:marLeft w:val="0"/>
                                  <w:marRight w:val="0"/>
                                  <w:marTop w:val="0"/>
                                  <w:marBottom w:val="0"/>
                                  <w:divBdr>
                                    <w:top w:val="none" w:sz="0" w:space="0" w:color="auto"/>
                                    <w:left w:val="none" w:sz="0" w:space="0" w:color="auto"/>
                                    <w:bottom w:val="none" w:sz="0" w:space="0" w:color="auto"/>
                                    <w:right w:val="none" w:sz="0" w:space="0" w:color="auto"/>
                                  </w:divBdr>
                                </w:div>
                                <w:div w:id="335500093">
                                  <w:marLeft w:val="0"/>
                                  <w:marRight w:val="0"/>
                                  <w:marTop w:val="0"/>
                                  <w:marBottom w:val="0"/>
                                  <w:divBdr>
                                    <w:top w:val="none" w:sz="0" w:space="0" w:color="auto"/>
                                    <w:left w:val="none" w:sz="0" w:space="0" w:color="auto"/>
                                    <w:bottom w:val="none" w:sz="0" w:space="0" w:color="auto"/>
                                    <w:right w:val="none" w:sz="0" w:space="0" w:color="auto"/>
                                  </w:divBdr>
                                </w:div>
                                <w:div w:id="343628071">
                                  <w:marLeft w:val="0"/>
                                  <w:marRight w:val="0"/>
                                  <w:marTop w:val="0"/>
                                  <w:marBottom w:val="0"/>
                                  <w:divBdr>
                                    <w:top w:val="none" w:sz="0" w:space="0" w:color="auto"/>
                                    <w:left w:val="none" w:sz="0" w:space="0" w:color="auto"/>
                                    <w:bottom w:val="none" w:sz="0" w:space="0" w:color="auto"/>
                                    <w:right w:val="none" w:sz="0" w:space="0" w:color="auto"/>
                                  </w:divBdr>
                                </w:div>
                                <w:div w:id="390933409">
                                  <w:marLeft w:val="0"/>
                                  <w:marRight w:val="0"/>
                                  <w:marTop w:val="0"/>
                                  <w:marBottom w:val="0"/>
                                  <w:divBdr>
                                    <w:top w:val="none" w:sz="0" w:space="0" w:color="auto"/>
                                    <w:left w:val="none" w:sz="0" w:space="0" w:color="auto"/>
                                    <w:bottom w:val="none" w:sz="0" w:space="0" w:color="auto"/>
                                    <w:right w:val="none" w:sz="0" w:space="0" w:color="auto"/>
                                  </w:divBdr>
                                </w:div>
                                <w:div w:id="406223963">
                                  <w:marLeft w:val="0"/>
                                  <w:marRight w:val="0"/>
                                  <w:marTop w:val="0"/>
                                  <w:marBottom w:val="0"/>
                                  <w:divBdr>
                                    <w:top w:val="none" w:sz="0" w:space="0" w:color="auto"/>
                                    <w:left w:val="none" w:sz="0" w:space="0" w:color="auto"/>
                                    <w:bottom w:val="none" w:sz="0" w:space="0" w:color="auto"/>
                                    <w:right w:val="none" w:sz="0" w:space="0" w:color="auto"/>
                                  </w:divBdr>
                                </w:div>
                                <w:div w:id="422379814">
                                  <w:marLeft w:val="0"/>
                                  <w:marRight w:val="0"/>
                                  <w:marTop w:val="0"/>
                                  <w:marBottom w:val="0"/>
                                  <w:divBdr>
                                    <w:top w:val="none" w:sz="0" w:space="0" w:color="auto"/>
                                    <w:left w:val="none" w:sz="0" w:space="0" w:color="auto"/>
                                    <w:bottom w:val="none" w:sz="0" w:space="0" w:color="auto"/>
                                    <w:right w:val="none" w:sz="0" w:space="0" w:color="auto"/>
                                  </w:divBdr>
                                </w:div>
                                <w:div w:id="467093040">
                                  <w:marLeft w:val="0"/>
                                  <w:marRight w:val="0"/>
                                  <w:marTop w:val="0"/>
                                  <w:marBottom w:val="0"/>
                                  <w:divBdr>
                                    <w:top w:val="none" w:sz="0" w:space="0" w:color="auto"/>
                                    <w:left w:val="none" w:sz="0" w:space="0" w:color="auto"/>
                                    <w:bottom w:val="none" w:sz="0" w:space="0" w:color="auto"/>
                                    <w:right w:val="none" w:sz="0" w:space="0" w:color="auto"/>
                                  </w:divBdr>
                                </w:div>
                                <w:div w:id="477890053">
                                  <w:marLeft w:val="0"/>
                                  <w:marRight w:val="0"/>
                                  <w:marTop w:val="0"/>
                                  <w:marBottom w:val="0"/>
                                  <w:divBdr>
                                    <w:top w:val="none" w:sz="0" w:space="0" w:color="auto"/>
                                    <w:left w:val="none" w:sz="0" w:space="0" w:color="auto"/>
                                    <w:bottom w:val="none" w:sz="0" w:space="0" w:color="auto"/>
                                    <w:right w:val="none" w:sz="0" w:space="0" w:color="auto"/>
                                  </w:divBdr>
                                </w:div>
                                <w:div w:id="499394968">
                                  <w:marLeft w:val="0"/>
                                  <w:marRight w:val="0"/>
                                  <w:marTop w:val="0"/>
                                  <w:marBottom w:val="0"/>
                                  <w:divBdr>
                                    <w:top w:val="none" w:sz="0" w:space="0" w:color="auto"/>
                                    <w:left w:val="none" w:sz="0" w:space="0" w:color="auto"/>
                                    <w:bottom w:val="none" w:sz="0" w:space="0" w:color="auto"/>
                                    <w:right w:val="none" w:sz="0" w:space="0" w:color="auto"/>
                                  </w:divBdr>
                                </w:div>
                                <w:div w:id="524556983">
                                  <w:marLeft w:val="0"/>
                                  <w:marRight w:val="0"/>
                                  <w:marTop w:val="0"/>
                                  <w:marBottom w:val="0"/>
                                  <w:divBdr>
                                    <w:top w:val="none" w:sz="0" w:space="0" w:color="auto"/>
                                    <w:left w:val="none" w:sz="0" w:space="0" w:color="auto"/>
                                    <w:bottom w:val="none" w:sz="0" w:space="0" w:color="auto"/>
                                    <w:right w:val="none" w:sz="0" w:space="0" w:color="auto"/>
                                  </w:divBdr>
                                </w:div>
                                <w:div w:id="527332701">
                                  <w:marLeft w:val="0"/>
                                  <w:marRight w:val="0"/>
                                  <w:marTop w:val="0"/>
                                  <w:marBottom w:val="0"/>
                                  <w:divBdr>
                                    <w:top w:val="none" w:sz="0" w:space="0" w:color="auto"/>
                                    <w:left w:val="none" w:sz="0" w:space="0" w:color="auto"/>
                                    <w:bottom w:val="none" w:sz="0" w:space="0" w:color="auto"/>
                                    <w:right w:val="none" w:sz="0" w:space="0" w:color="auto"/>
                                  </w:divBdr>
                                </w:div>
                                <w:div w:id="554899003">
                                  <w:marLeft w:val="0"/>
                                  <w:marRight w:val="0"/>
                                  <w:marTop w:val="0"/>
                                  <w:marBottom w:val="0"/>
                                  <w:divBdr>
                                    <w:top w:val="none" w:sz="0" w:space="0" w:color="auto"/>
                                    <w:left w:val="none" w:sz="0" w:space="0" w:color="auto"/>
                                    <w:bottom w:val="none" w:sz="0" w:space="0" w:color="auto"/>
                                    <w:right w:val="none" w:sz="0" w:space="0" w:color="auto"/>
                                  </w:divBdr>
                                </w:div>
                                <w:div w:id="566035006">
                                  <w:marLeft w:val="0"/>
                                  <w:marRight w:val="0"/>
                                  <w:marTop w:val="0"/>
                                  <w:marBottom w:val="0"/>
                                  <w:divBdr>
                                    <w:top w:val="none" w:sz="0" w:space="0" w:color="auto"/>
                                    <w:left w:val="none" w:sz="0" w:space="0" w:color="auto"/>
                                    <w:bottom w:val="none" w:sz="0" w:space="0" w:color="auto"/>
                                    <w:right w:val="none" w:sz="0" w:space="0" w:color="auto"/>
                                  </w:divBdr>
                                </w:div>
                                <w:div w:id="597249629">
                                  <w:marLeft w:val="0"/>
                                  <w:marRight w:val="0"/>
                                  <w:marTop w:val="0"/>
                                  <w:marBottom w:val="0"/>
                                  <w:divBdr>
                                    <w:top w:val="none" w:sz="0" w:space="0" w:color="auto"/>
                                    <w:left w:val="none" w:sz="0" w:space="0" w:color="auto"/>
                                    <w:bottom w:val="none" w:sz="0" w:space="0" w:color="auto"/>
                                    <w:right w:val="none" w:sz="0" w:space="0" w:color="auto"/>
                                  </w:divBdr>
                                </w:div>
                                <w:div w:id="634721285">
                                  <w:marLeft w:val="0"/>
                                  <w:marRight w:val="0"/>
                                  <w:marTop w:val="0"/>
                                  <w:marBottom w:val="0"/>
                                  <w:divBdr>
                                    <w:top w:val="none" w:sz="0" w:space="0" w:color="auto"/>
                                    <w:left w:val="none" w:sz="0" w:space="0" w:color="auto"/>
                                    <w:bottom w:val="none" w:sz="0" w:space="0" w:color="auto"/>
                                    <w:right w:val="none" w:sz="0" w:space="0" w:color="auto"/>
                                  </w:divBdr>
                                </w:div>
                                <w:div w:id="686517694">
                                  <w:marLeft w:val="0"/>
                                  <w:marRight w:val="0"/>
                                  <w:marTop w:val="0"/>
                                  <w:marBottom w:val="0"/>
                                  <w:divBdr>
                                    <w:top w:val="none" w:sz="0" w:space="0" w:color="auto"/>
                                    <w:left w:val="none" w:sz="0" w:space="0" w:color="auto"/>
                                    <w:bottom w:val="none" w:sz="0" w:space="0" w:color="auto"/>
                                    <w:right w:val="none" w:sz="0" w:space="0" w:color="auto"/>
                                  </w:divBdr>
                                </w:div>
                                <w:div w:id="702286316">
                                  <w:marLeft w:val="0"/>
                                  <w:marRight w:val="0"/>
                                  <w:marTop w:val="0"/>
                                  <w:marBottom w:val="0"/>
                                  <w:divBdr>
                                    <w:top w:val="none" w:sz="0" w:space="0" w:color="auto"/>
                                    <w:left w:val="none" w:sz="0" w:space="0" w:color="auto"/>
                                    <w:bottom w:val="none" w:sz="0" w:space="0" w:color="auto"/>
                                    <w:right w:val="none" w:sz="0" w:space="0" w:color="auto"/>
                                  </w:divBdr>
                                </w:div>
                                <w:div w:id="743531272">
                                  <w:marLeft w:val="0"/>
                                  <w:marRight w:val="0"/>
                                  <w:marTop w:val="0"/>
                                  <w:marBottom w:val="0"/>
                                  <w:divBdr>
                                    <w:top w:val="none" w:sz="0" w:space="0" w:color="auto"/>
                                    <w:left w:val="none" w:sz="0" w:space="0" w:color="auto"/>
                                    <w:bottom w:val="none" w:sz="0" w:space="0" w:color="auto"/>
                                    <w:right w:val="none" w:sz="0" w:space="0" w:color="auto"/>
                                  </w:divBdr>
                                </w:div>
                                <w:div w:id="750584793">
                                  <w:marLeft w:val="0"/>
                                  <w:marRight w:val="0"/>
                                  <w:marTop w:val="0"/>
                                  <w:marBottom w:val="0"/>
                                  <w:divBdr>
                                    <w:top w:val="none" w:sz="0" w:space="0" w:color="auto"/>
                                    <w:left w:val="none" w:sz="0" w:space="0" w:color="auto"/>
                                    <w:bottom w:val="none" w:sz="0" w:space="0" w:color="auto"/>
                                    <w:right w:val="none" w:sz="0" w:space="0" w:color="auto"/>
                                  </w:divBdr>
                                </w:div>
                                <w:div w:id="763111532">
                                  <w:marLeft w:val="0"/>
                                  <w:marRight w:val="0"/>
                                  <w:marTop w:val="0"/>
                                  <w:marBottom w:val="0"/>
                                  <w:divBdr>
                                    <w:top w:val="none" w:sz="0" w:space="0" w:color="auto"/>
                                    <w:left w:val="none" w:sz="0" w:space="0" w:color="auto"/>
                                    <w:bottom w:val="none" w:sz="0" w:space="0" w:color="auto"/>
                                    <w:right w:val="none" w:sz="0" w:space="0" w:color="auto"/>
                                  </w:divBdr>
                                </w:div>
                                <w:div w:id="786853762">
                                  <w:marLeft w:val="0"/>
                                  <w:marRight w:val="0"/>
                                  <w:marTop w:val="0"/>
                                  <w:marBottom w:val="0"/>
                                  <w:divBdr>
                                    <w:top w:val="none" w:sz="0" w:space="0" w:color="auto"/>
                                    <w:left w:val="none" w:sz="0" w:space="0" w:color="auto"/>
                                    <w:bottom w:val="none" w:sz="0" w:space="0" w:color="auto"/>
                                    <w:right w:val="none" w:sz="0" w:space="0" w:color="auto"/>
                                  </w:divBdr>
                                </w:div>
                                <w:div w:id="803615759">
                                  <w:marLeft w:val="0"/>
                                  <w:marRight w:val="0"/>
                                  <w:marTop w:val="0"/>
                                  <w:marBottom w:val="0"/>
                                  <w:divBdr>
                                    <w:top w:val="none" w:sz="0" w:space="0" w:color="auto"/>
                                    <w:left w:val="none" w:sz="0" w:space="0" w:color="auto"/>
                                    <w:bottom w:val="none" w:sz="0" w:space="0" w:color="auto"/>
                                    <w:right w:val="none" w:sz="0" w:space="0" w:color="auto"/>
                                  </w:divBdr>
                                </w:div>
                                <w:div w:id="817039189">
                                  <w:marLeft w:val="0"/>
                                  <w:marRight w:val="0"/>
                                  <w:marTop w:val="0"/>
                                  <w:marBottom w:val="0"/>
                                  <w:divBdr>
                                    <w:top w:val="none" w:sz="0" w:space="0" w:color="auto"/>
                                    <w:left w:val="none" w:sz="0" w:space="0" w:color="auto"/>
                                    <w:bottom w:val="none" w:sz="0" w:space="0" w:color="auto"/>
                                    <w:right w:val="none" w:sz="0" w:space="0" w:color="auto"/>
                                  </w:divBdr>
                                </w:div>
                                <w:div w:id="838692181">
                                  <w:marLeft w:val="0"/>
                                  <w:marRight w:val="0"/>
                                  <w:marTop w:val="0"/>
                                  <w:marBottom w:val="0"/>
                                  <w:divBdr>
                                    <w:top w:val="none" w:sz="0" w:space="0" w:color="auto"/>
                                    <w:left w:val="none" w:sz="0" w:space="0" w:color="auto"/>
                                    <w:bottom w:val="none" w:sz="0" w:space="0" w:color="auto"/>
                                    <w:right w:val="none" w:sz="0" w:space="0" w:color="auto"/>
                                  </w:divBdr>
                                </w:div>
                                <w:div w:id="854032232">
                                  <w:marLeft w:val="0"/>
                                  <w:marRight w:val="0"/>
                                  <w:marTop w:val="0"/>
                                  <w:marBottom w:val="0"/>
                                  <w:divBdr>
                                    <w:top w:val="none" w:sz="0" w:space="0" w:color="auto"/>
                                    <w:left w:val="none" w:sz="0" w:space="0" w:color="auto"/>
                                    <w:bottom w:val="none" w:sz="0" w:space="0" w:color="auto"/>
                                    <w:right w:val="none" w:sz="0" w:space="0" w:color="auto"/>
                                  </w:divBdr>
                                </w:div>
                                <w:div w:id="864517694">
                                  <w:marLeft w:val="0"/>
                                  <w:marRight w:val="0"/>
                                  <w:marTop w:val="0"/>
                                  <w:marBottom w:val="0"/>
                                  <w:divBdr>
                                    <w:top w:val="none" w:sz="0" w:space="0" w:color="auto"/>
                                    <w:left w:val="none" w:sz="0" w:space="0" w:color="auto"/>
                                    <w:bottom w:val="none" w:sz="0" w:space="0" w:color="auto"/>
                                    <w:right w:val="none" w:sz="0" w:space="0" w:color="auto"/>
                                  </w:divBdr>
                                </w:div>
                                <w:div w:id="901791163">
                                  <w:marLeft w:val="0"/>
                                  <w:marRight w:val="0"/>
                                  <w:marTop w:val="0"/>
                                  <w:marBottom w:val="0"/>
                                  <w:divBdr>
                                    <w:top w:val="none" w:sz="0" w:space="0" w:color="auto"/>
                                    <w:left w:val="none" w:sz="0" w:space="0" w:color="auto"/>
                                    <w:bottom w:val="none" w:sz="0" w:space="0" w:color="auto"/>
                                    <w:right w:val="none" w:sz="0" w:space="0" w:color="auto"/>
                                  </w:divBdr>
                                </w:div>
                                <w:div w:id="926570872">
                                  <w:marLeft w:val="0"/>
                                  <w:marRight w:val="0"/>
                                  <w:marTop w:val="0"/>
                                  <w:marBottom w:val="0"/>
                                  <w:divBdr>
                                    <w:top w:val="none" w:sz="0" w:space="0" w:color="auto"/>
                                    <w:left w:val="none" w:sz="0" w:space="0" w:color="auto"/>
                                    <w:bottom w:val="none" w:sz="0" w:space="0" w:color="auto"/>
                                    <w:right w:val="none" w:sz="0" w:space="0" w:color="auto"/>
                                  </w:divBdr>
                                </w:div>
                                <w:div w:id="943154576">
                                  <w:marLeft w:val="0"/>
                                  <w:marRight w:val="0"/>
                                  <w:marTop w:val="0"/>
                                  <w:marBottom w:val="0"/>
                                  <w:divBdr>
                                    <w:top w:val="none" w:sz="0" w:space="0" w:color="auto"/>
                                    <w:left w:val="none" w:sz="0" w:space="0" w:color="auto"/>
                                    <w:bottom w:val="none" w:sz="0" w:space="0" w:color="auto"/>
                                    <w:right w:val="none" w:sz="0" w:space="0" w:color="auto"/>
                                  </w:divBdr>
                                </w:div>
                                <w:div w:id="943460710">
                                  <w:marLeft w:val="0"/>
                                  <w:marRight w:val="0"/>
                                  <w:marTop w:val="0"/>
                                  <w:marBottom w:val="0"/>
                                  <w:divBdr>
                                    <w:top w:val="none" w:sz="0" w:space="0" w:color="auto"/>
                                    <w:left w:val="none" w:sz="0" w:space="0" w:color="auto"/>
                                    <w:bottom w:val="none" w:sz="0" w:space="0" w:color="auto"/>
                                    <w:right w:val="none" w:sz="0" w:space="0" w:color="auto"/>
                                  </w:divBdr>
                                </w:div>
                                <w:div w:id="963661449">
                                  <w:marLeft w:val="0"/>
                                  <w:marRight w:val="0"/>
                                  <w:marTop w:val="0"/>
                                  <w:marBottom w:val="0"/>
                                  <w:divBdr>
                                    <w:top w:val="none" w:sz="0" w:space="0" w:color="auto"/>
                                    <w:left w:val="none" w:sz="0" w:space="0" w:color="auto"/>
                                    <w:bottom w:val="none" w:sz="0" w:space="0" w:color="auto"/>
                                    <w:right w:val="none" w:sz="0" w:space="0" w:color="auto"/>
                                  </w:divBdr>
                                </w:div>
                                <w:div w:id="989745373">
                                  <w:marLeft w:val="0"/>
                                  <w:marRight w:val="0"/>
                                  <w:marTop w:val="0"/>
                                  <w:marBottom w:val="0"/>
                                  <w:divBdr>
                                    <w:top w:val="none" w:sz="0" w:space="0" w:color="auto"/>
                                    <w:left w:val="none" w:sz="0" w:space="0" w:color="auto"/>
                                    <w:bottom w:val="none" w:sz="0" w:space="0" w:color="auto"/>
                                    <w:right w:val="none" w:sz="0" w:space="0" w:color="auto"/>
                                  </w:divBdr>
                                </w:div>
                                <w:div w:id="991758011">
                                  <w:marLeft w:val="0"/>
                                  <w:marRight w:val="0"/>
                                  <w:marTop w:val="0"/>
                                  <w:marBottom w:val="0"/>
                                  <w:divBdr>
                                    <w:top w:val="none" w:sz="0" w:space="0" w:color="auto"/>
                                    <w:left w:val="none" w:sz="0" w:space="0" w:color="auto"/>
                                    <w:bottom w:val="none" w:sz="0" w:space="0" w:color="auto"/>
                                    <w:right w:val="none" w:sz="0" w:space="0" w:color="auto"/>
                                  </w:divBdr>
                                </w:div>
                                <w:div w:id="1000351094">
                                  <w:marLeft w:val="0"/>
                                  <w:marRight w:val="0"/>
                                  <w:marTop w:val="0"/>
                                  <w:marBottom w:val="0"/>
                                  <w:divBdr>
                                    <w:top w:val="none" w:sz="0" w:space="0" w:color="auto"/>
                                    <w:left w:val="none" w:sz="0" w:space="0" w:color="auto"/>
                                    <w:bottom w:val="none" w:sz="0" w:space="0" w:color="auto"/>
                                    <w:right w:val="none" w:sz="0" w:space="0" w:color="auto"/>
                                  </w:divBdr>
                                </w:div>
                                <w:div w:id="1045837946">
                                  <w:marLeft w:val="0"/>
                                  <w:marRight w:val="0"/>
                                  <w:marTop w:val="0"/>
                                  <w:marBottom w:val="0"/>
                                  <w:divBdr>
                                    <w:top w:val="none" w:sz="0" w:space="0" w:color="auto"/>
                                    <w:left w:val="none" w:sz="0" w:space="0" w:color="auto"/>
                                    <w:bottom w:val="none" w:sz="0" w:space="0" w:color="auto"/>
                                    <w:right w:val="none" w:sz="0" w:space="0" w:color="auto"/>
                                  </w:divBdr>
                                </w:div>
                                <w:div w:id="1053768783">
                                  <w:marLeft w:val="0"/>
                                  <w:marRight w:val="0"/>
                                  <w:marTop w:val="0"/>
                                  <w:marBottom w:val="0"/>
                                  <w:divBdr>
                                    <w:top w:val="none" w:sz="0" w:space="0" w:color="auto"/>
                                    <w:left w:val="none" w:sz="0" w:space="0" w:color="auto"/>
                                    <w:bottom w:val="none" w:sz="0" w:space="0" w:color="auto"/>
                                    <w:right w:val="none" w:sz="0" w:space="0" w:color="auto"/>
                                  </w:divBdr>
                                </w:div>
                                <w:div w:id="1075009398">
                                  <w:marLeft w:val="0"/>
                                  <w:marRight w:val="0"/>
                                  <w:marTop w:val="0"/>
                                  <w:marBottom w:val="0"/>
                                  <w:divBdr>
                                    <w:top w:val="none" w:sz="0" w:space="0" w:color="auto"/>
                                    <w:left w:val="none" w:sz="0" w:space="0" w:color="auto"/>
                                    <w:bottom w:val="none" w:sz="0" w:space="0" w:color="auto"/>
                                    <w:right w:val="none" w:sz="0" w:space="0" w:color="auto"/>
                                  </w:divBdr>
                                </w:div>
                                <w:div w:id="1076317843">
                                  <w:marLeft w:val="0"/>
                                  <w:marRight w:val="0"/>
                                  <w:marTop w:val="0"/>
                                  <w:marBottom w:val="0"/>
                                  <w:divBdr>
                                    <w:top w:val="none" w:sz="0" w:space="0" w:color="auto"/>
                                    <w:left w:val="none" w:sz="0" w:space="0" w:color="auto"/>
                                    <w:bottom w:val="none" w:sz="0" w:space="0" w:color="auto"/>
                                    <w:right w:val="none" w:sz="0" w:space="0" w:color="auto"/>
                                  </w:divBdr>
                                </w:div>
                                <w:div w:id="1086075075">
                                  <w:marLeft w:val="0"/>
                                  <w:marRight w:val="0"/>
                                  <w:marTop w:val="0"/>
                                  <w:marBottom w:val="0"/>
                                  <w:divBdr>
                                    <w:top w:val="none" w:sz="0" w:space="0" w:color="auto"/>
                                    <w:left w:val="none" w:sz="0" w:space="0" w:color="auto"/>
                                    <w:bottom w:val="none" w:sz="0" w:space="0" w:color="auto"/>
                                    <w:right w:val="none" w:sz="0" w:space="0" w:color="auto"/>
                                  </w:divBdr>
                                </w:div>
                                <w:div w:id="1122072745">
                                  <w:marLeft w:val="0"/>
                                  <w:marRight w:val="0"/>
                                  <w:marTop w:val="0"/>
                                  <w:marBottom w:val="0"/>
                                  <w:divBdr>
                                    <w:top w:val="none" w:sz="0" w:space="0" w:color="auto"/>
                                    <w:left w:val="none" w:sz="0" w:space="0" w:color="auto"/>
                                    <w:bottom w:val="none" w:sz="0" w:space="0" w:color="auto"/>
                                    <w:right w:val="none" w:sz="0" w:space="0" w:color="auto"/>
                                  </w:divBdr>
                                </w:div>
                                <w:div w:id="1128861958">
                                  <w:marLeft w:val="0"/>
                                  <w:marRight w:val="0"/>
                                  <w:marTop w:val="0"/>
                                  <w:marBottom w:val="0"/>
                                  <w:divBdr>
                                    <w:top w:val="none" w:sz="0" w:space="0" w:color="auto"/>
                                    <w:left w:val="none" w:sz="0" w:space="0" w:color="auto"/>
                                    <w:bottom w:val="none" w:sz="0" w:space="0" w:color="auto"/>
                                    <w:right w:val="none" w:sz="0" w:space="0" w:color="auto"/>
                                  </w:divBdr>
                                </w:div>
                                <w:div w:id="1129006759">
                                  <w:marLeft w:val="0"/>
                                  <w:marRight w:val="0"/>
                                  <w:marTop w:val="0"/>
                                  <w:marBottom w:val="0"/>
                                  <w:divBdr>
                                    <w:top w:val="none" w:sz="0" w:space="0" w:color="auto"/>
                                    <w:left w:val="none" w:sz="0" w:space="0" w:color="auto"/>
                                    <w:bottom w:val="none" w:sz="0" w:space="0" w:color="auto"/>
                                    <w:right w:val="none" w:sz="0" w:space="0" w:color="auto"/>
                                  </w:divBdr>
                                </w:div>
                                <w:div w:id="1166482000">
                                  <w:marLeft w:val="0"/>
                                  <w:marRight w:val="0"/>
                                  <w:marTop w:val="0"/>
                                  <w:marBottom w:val="0"/>
                                  <w:divBdr>
                                    <w:top w:val="none" w:sz="0" w:space="0" w:color="auto"/>
                                    <w:left w:val="none" w:sz="0" w:space="0" w:color="auto"/>
                                    <w:bottom w:val="none" w:sz="0" w:space="0" w:color="auto"/>
                                    <w:right w:val="none" w:sz="0" w:space="0" w:color="auto"/>
                                  </w:divBdr>
                                </w:div>
                                <w:div w:id="1170558998">
                                  <w:marLeft w:val="0"/>
                                  <w:marRight w:val="0"/>
                                  <w:marTop w:val="0"/>
                                  <w:marBottom w:val="0"/>
                                  <w:divBdr>
                                    <w:top w:val="none" w:sz="0" w:space="0" w:color="auto"/>
                                    <w:left w:val="none" w:sz="0" w:space="0" w:color="auto"/>
                                    <w:bottom w:val="none" w:sz="0" w:space="0" w:color="auto"/>
                                    <w:right w:val="none" w:sz="0" w:space="0" w:color="auto"/>
                                  </w:divBdr>
                                </w:div>
                                <w:div w:id="1197548330">
                                  <w:marLeft w:val="0"/>
                                  <w:marRight w:val="0"/>
                                  <w:marTop w:val="0"/>
                                  <w:marBottom w:val="0"/>
                                  <w:divBdr>
                                    <w:top w:val="none" w:sz="0" w:space="0" w:color="auto"/>
                                    <w:left w:val="none" w:sz="0" w:space="0" w:color="auto"/>
                                    <w:bottom w:val="none" w:sz="0" w:space="0" w:color="auto"/>
                                    <w:right w:val="none" w:sz="0" w:space="0" w:color="auto"/>
                                  </w:divBdr>
                                </w:div>
                                <w:div w:id="1213150352">
                                  <w:marLeft w:val="0"/>
                                  <w:marRight w:val="0"/>
                                  <w:marTop w:val="0"/>
                                  <w:marBottom w:val="0"/>
                                  <w:divBdr>
                                    <w:top w:val="none" w:sz="0" w:space="0" w:color="auto"/>
                                    <w:left w:val="none" w:sz="0" w:space="0" w:color="auto"/>
                                    <w:bottom w:val="none" w:sz="0" w:space="0" w:color="auto"/>
                                    <w:right w:val="none" w:sz="0" w:space="0" w:color="auto"/>
                                  </w:divBdr>
                                </w:div>
                                <w:div w:id="1248274418">
                                  <w:marLeft w:val="0"/>
                                  <w:marRight w:val="0"/>
                                  <w:marTop w:val="0"/>
                                  <w:marBottom w:val="0"/>
                                  <w:divBdr>
                                    <w:top w:val="none" w:sz="0" w:space="0" w:color="auto"/>
                                    <w:left w:val="none" w:sz="0" w:space="0" w:color="auto"/>
                                    <w:bottom w:val="none" w:sz="0" w:space="0" w:color="auto"/>
                                    <w:right w:val="none" w:sz="0" w:space="0" w:color="auto"/>
                                  </w:divBdr>
                                </w:div>
                                <w:div w:id="1286817404">
                                  <w:marLeft w:val="0"/>
                                  <w:marRight w:val="0"/>
                                  <w:marTop w:val="0"/>
                                  <w:marBottom w:val="0"/>
                                  <w:divBdr>
                                    <w:top w:val="none" w:sz="0" w:space="0" w:color="auto"/>
                                    <w:left w:val="none" w:sz="0" w:space="0" w:color="auto"/>
                                    <w:bottom w:val="none" w:sz="0" w:space="0" w:color="auto"/>
                                    <w:right w:val="none" w:sz="0" w:space="0" w:color="auto"/>
                                  </w:divBdr>
                                </w:div>
                                <w:div w:id="1292395717">
                                  <w:marLeft w:val="0"/>
                                  <w:marRight w:val="0"/>
                                  <w:marTop w:val="0"/>
                                  <w:marBottom w:val="0"/>
                                  <w:divBdr>
                                    <w:top w:val="none" w:sz="0" w:space="0" w:color="auto"/>
                                    <w:left w:val="none" w:sz="0" w:space="0" w:color="auto"/>
                                    <w:bottom w:val="none" w:sz="0" w:space="0" w:color="auto"/>
                                    <w:right w:val="none" w:sz="0" w:space="0" w:color="auto"/>
                                  </w:divBdr>
                                </w:div>
                                <w:div w:id="1335258081">
                                  <w:marLeft w:val="0"/>
                                  <w:marRight w:val="0"/>
                                  <w:marTop w:val="0"/>
                                  <w:marBottom w:val="0"/>
                                  <w:divBdr>
                                    <w:top w:val="none" w:sz="0" w:space="0" w:color="auto"/>
                                    <w:left w:val="none" w:sz="0" w:space="0" w:color="auto"/>
                                    <w:bottom w:val="none" w:sz="0" w:space="0" w:color="auto"/>
                                    <w:right w:val="none" w:sz="0" w:space="0" w:color="auto"/>
                                  </w:divBdr>
                                </w:div>
                                <w:div w:id="1335568768">
                                  <w:marLeft w:val="0"/>
                                  <w:marRight w:val="0"/>
                                  <w:marTop w:val="0"/>
                                  <w:marBottom w:val="0"/>
                                  <w:divBdr>
                                    <w:top w:val="none" w:sz="0" w:space="0" w:color="auto"/>
                                    <w:left w:val="none" w:sz="0" w:space="0" w:color="auto"/>
                                    <w:bottom w:val="none" w:sz="0" w:space="0" w:color="auto"/>
                                    <w:right w:val="none" w:sz="0" w:space="0" w:color="auto"/>
                                  </w:divBdr>
                                </w:div>
                                <w:div w:id="1345324173">
                                  <w:marLeft w:val="0"/>
                                  <w:marRight w:val="0"/>
                                  <w:marTop w:val="0"/>
                                  <w:marBottom w:val="0"/>
                                  <w:divBdr>
                                    <w:top w:val="none" w:sz="0" w:space="0" w:color="auto"/>
                                    <w:left w:val="none" w:sz="0" w:space="0" w:color="auto"/>
                                    <w:bottom w:val="none" w:sz="0" w:space="0" w:color="auto"/>
                                    <w:right w:val="none" w:sz="0" w:space="0" w:color="auto"/>
                                  </w:divBdr>
                                </w:div>
                                <w:div w:id="1362512152">
                                  <w:marLeft w:val="0"/>
                                  <w:marRight w:val="0"/>
                                  <w:marTop w:val="0"/>
                                  <w:marBottom w:val="0"/>
                                  <w:divBdr>
                                    <w:top w:val="none" w:sz="0" w:space="0" w:color="auto"/>
                                    <w:left w:val="none" w:sz="0" w:space="0" w:color="auto"/>
                                    <w:bottom w:val="none" w:sz="0" w:space="0" w:color="auto"/>
                                    <w:right w:val="none" w:sz="0" w:space="0" w:color="auto"/>
                                  </w:divBdr>
                                </w:div>
                                <w:div w:id="1375813725">
                                  <w:marLeft w:val="0"/>
                                  <w:marRight w:val="0"/>
                                  <w:marTop w:val="0"/>
                                  <w:marBottom w:val="0"/>
                                  <w:divBdr>
                                    <w:top w:val="none" w:sz="0" w:space="0" w:color="auto"/>
                                    <w:left w:val="none" w:sz="0" w:space="0" w:color="auto"/>
                                    <w:bottom w:val="none" w:sz="0" w:space="0" w:color="auto"/>
                                    <w:right w:val="none" w:sz="0" w:space="0" w:color="auto"/>
                                  </w:divBdr>
                                </w:div>
                                <w:div w:id="1380787818">
                                  <w:marLeft w:val="0"/>
                                  <w:marRight w:val="0"/>
                                  <w:marTop w:val="0"/>
                                  <w:marBottom w:val="0"/>
                                  <w:divBdr>
                                    <w:top w:val="none" w:sz="0" w:space="0" w:color="auto"/>
                                    <w:left w:val="none" w:sz="0" w:space="0" w:color="auto"/>
                                    <w:bottom w:val="none" w:sz="0" w:space="0" w:color="auto"/>
                                    <w:right w:val="none" w:sz="0" w:space="0" w:color="auto"/>
                                  </w:divBdr>
                                </w:div>
                                <w:div w:id="1381707737">
                                  <w:marLeft w:val="0"/>
                                  <w:marRight w:val="0"/>
                                  <w:marTop w:val="0"/>
                                  <w:marBottom w:val="0"/>
                                  <w:divBdr>
                                    <w:top w:val="none" w:sz="0" w:space="0" w:color="auto"/>
                                    <w:left w:val="none" w:sz="0" w:space="0" w:color="auto"/>
                                    <w:bottom w:val="none" w:sz="0" w:space="0" w:color="auto"/>
                                    <w:right w:val="none" w:sz="0" w:space="0" w:color="auto"/>
                                  </w:divBdr>
                                </w:div>
                                <w:div w:id="1415207321">
                                  <w:marLeft w:val="0"/>
                                  <w:marRight w:val="0"/>
                                  <w:marTop w:val="0"/>
                                  <w:marBottom w:val="0"/>
                                  <w:divBdr>
                                    <w:top w:val="none" w:sz="0" w:space="0" w:color="auto"/>
                                    <w:left w:val="none" w:sz="0" w:space="0" w:color="auto"/>
                                    <w:bottom w:val="none" w:sz="0" w:space="0" w:color="auto"/>
                                    <w:right w:val="none" w:sz="0" w:space="0" w:color="auto"/>
                                  </w:divBdr>
                                </w:div>
                                <w:div w:id="1422336099">
                                  <w:marLeft w:val="0"/>
                                  <w:marRight w:val="0"/>
                                  <w:marTop w:val="0"/>
                                  <w:marBottom w:val="0"/>
                                  <w:divBdr>
                                    <w:top w:val="none" w:sz="0" w:space="0" w:color="auto"/>
                                    <w:left w:val="none" w:sz="0" w:space="0" w:color="auto"/>
                                    <w:bottom w:val="none" w:sz="0" w:space="0" w:color="auto"/>
                                    <w:right w:val="none" w:sz="0" w:space="0" w:color="auto"/>
                                  </w:divBdr>
                                </w:div>
                                <w:div w:id="1434127857">
                                  <w:marLeft w:val="0"/>
                                  <w:marRight w:val="0"/>
                                  <w:marTop w:val="0"/>
                                  <w:marBottom w:val="0"/>
                                  <w:divBdr>
                                    <w:top w:val="none" w:sz="0" w:space="0" w:color="auto"/>
                                    <w:left w:val="none" w:sz="0" w:space="0" w:color="auto"/>
                                    <w:bottom w:val="none" w:sz="0" w:space="0" w:color="auto"/>
                                    <w:right w:val="none" w:sz="0" w:space="0" w:color="auto"/>
                                  </w:divBdr>
                                </w:div>
                                <w:div w:id="1495603313">
                                  <w:marLeft w:val="0"/>
                                  <w:marRight w:val="0"/>
                                  <w:marTop w:val="0"/>
                                  <w:marBottom w:val="0"/>
                                  <w:divBdr>
                                    <w:top w:val="none" w:sz="0" w:space="0" w:color="auto"/>
                                    <w:left w:val="none" w:sz="0" w:space="0" w:color="auto"/>
                                    <w:bottom w:val="none" w:sz="0" w:space="0" w:color="auto"/>
                                    <w:right w:val="none" w:sz="0" w:space="0" w:color="auto"/>
                                  </w:divBdr>
                                </w:div>
                                <w:div w:id="1516073456">
                                  <w:marLeft w:val="0"/>
                                  <w:marRight w:val="0"/>
                                  <w:marTop w:val="0"/>
                                  <w:marBottom w:val="0"/>
                                  <w:divBdr>
                                    <w:top w:val="none" w:sz="0" w:space="0" w:color="auto"/>
                                    <w:left w:val="none" w:sz="0" w:space="0" w:color="auto"/>
                                    <w:bottom w:val="none" w:sz="0" w:space="0" w:color="auto"/>
                                    <w:right w:val="none" w:sz="0" w:space="0" w:color="auto"/>
                                  </w:divBdr>
                                </w:div>
                                <w:div w:id="1525634793">
                                  <w:marLeft w:val="0"/>
                                  <w:marRight w:val="0"/>
                                  <w:marTop w:val="0"/>
                                  <w:marBottom w:val="0"/>
                                  <w:divBdr>
                                    <w:top w:val="none" w:sz="0" w:space="0" w:color="auto"/>
                                    <w:left w:val="none" w:sz="0" w:space="0" w:color="auto"/>
                                    <w:bottom w:val="none" w:sz="0" w:space="0" w:color="auto"/>
                                    <w:right w:val="none" w:sz="0" w:space="0" w:color="auto"/>
                                  </w:divBdr>
                                </w:div>
                                <w:div w:id="1563253469">
                                  <w:marLeft w:val="0"/>
                                  <w:marRight w:val="0"/>
                                  <w:marTop w:val="0"/>
                                  <w:marBottom w:val="0"/>
                                  <w:divBdr>
                                    <w:top w:val="none" w:sz="0" w:space="0" w:color="auto"/>
                                    <w:left w:val="none" w:sz="0" w:space="0" w:color="auto"/>
                                    <w:bottom w:val="none" w:sz="0" w:space="0" w:color="auto"/>
                                    <w:right w:val="none" w:sz="0" w:space="0" w:color="auto"/>
                                  </w:divBdr>
                                </w:div>
                                <w:div w:id="1613198584">
                                  <w:marLeft w:val="0"/>
                                  <w:marRight w:val="0"/>
                                  <w:marTop w:val="0"/>
                                  <w:marBottom w:val="0"/>
                                  <w:divBdr>
                                    <w:top w:val="none" w:sz="0" w:space="0" w:color="auto"/>
                                    <w:left w:val="none" w:sz="0" w:space="0" w:color="auto"/>
                                    <w:bottom w:val="none" w:sz="0" w:space="0" w:color="auto"/>
                                    <w:right w:val="none" w:sz="0" w:space="0" w:color="auto"/>
                                  </w:divBdr>
                                </w:div>
                                <w:div w:id="1626160211">
                                  <w:marLeft w:val="0"/>
                                  <w:marRight w:val="0"/>
                                  <w:marTop w:val="0"/>
                                  <w:marBottom w:val="0"/>
                                  <w:divBdr>
                                    <w:top w:val="none" w:sz="0" w:space="0" w:color="auto"/>
                                    <w:left w:val="none" w:sz="0" w:space="0" w:color="auto"/>
                                    <w:bottom w:val="none" w:sz="0" w:space="0" w:color="auto"/>
                                    <w:right w:val="none" w:sz="0" w:space="0" w:color="auto"/>
                                  </w:divBdr>
                                </w:div>
                                <w:div w:id="1646356382">
                                  <w:marLeft w:val="0"/>
                                  <w:marRight w:val="0"/>
                                  <w:marTop w:val="0"/>
                                  <w:marBottom w:val="0"/>
                                  <w:divBdr>
                                    <w:top w:val="none" w:sz="0" w:space="0" w:color="auto"/>
                                    <w:left w:val="none" w:sz="0" w:space="0" w:color="auto"/>
                                    <w:bottom w:val="none" w:sz="0" w:space="0" w:color="auto"/>
                                    <w:right w:val="none" w:sz="0" w:space="0" w:color="auto"/>
                                  </w:divBdr>
                                </w:div>
                                <w:div w:id="1660504387">
                                  <w:marLeft w:val="0"/>
                                  <w:marRight w:val="0"/>
                                  <w:marTop w:val="0"/>
                                  <w:marBottom w:val="0"/>
                                  <w:divBdr>
                                    <w:top w:val="none" w:sz="0" w:space="0" w:color="auto"/>
                                    <w:left w:val="none" w:sz="0" w:space="0" w:color="auto"/>
                                    <w:bottom w:val="none" w:sz="0" w:space="0" w:color="auto"/>
                                    <w:right w:val="none" w:sz="0" w:space="0" w:color="auto"/>
                                  </w:divBdr>
                                </w:div>
                                <w:div w:id="1704401409">
                                  <w:marLeft w:val="0"/>
                                  <w:marRight w:val="0"/>
                                  <w:marTop w:val="0"/>
                                  <w:marBottom w:val="0"/>
                                  <w:divBdr>
                                    <w:top w:val="none" w:sz="0" w:space="0" w:color="auto"/>
                                    <w:left w:val="none" w:sz="0" w:space="0" w:color="auto"/>
                                    <w:bottom w:val="none" w:sz="0" w:space="0" w:color="auto"/>
                                    <w:right w:val="none" w:sz="0" w:space="0" w:color="auto"/>
                                  </w:divBdr>
                                </w:div>
                                <w:div w:id="1737580944">
                                  <w:marLeft w:val="0"/>
                                  <w:marRight w:val="0"/>
                                  <w:marTop w:val="0"/>
                                  <w:marBottom w:val="0"/>
                                  <w:divBdr>
                                    <w:top w:val="none" w:sz="0" w:space="0" w:color="auto"/>
                                    <w:left w:val="none" w:sz="0" w:space="0" w:color="auto"/>
                                    <w:bottom w:val="none" w:sz="0" w:space="0" w:color="auto"/>
                                    <w:right w:val="none" w:sz="0" w:space="0" w:color="auto"/>
                                  </w:divBdr>
                                </w:div>
                                <w:div w:id="1816068681">
                                  <w:marLeft w:val="0"/>
                                  <w:marRight w:val="0"/>
                                  <w:marTop w:val="0"/>
                                  <w:marBottom w:val="0"/>
                                  <w:divBdr>
                                    <w:top w:val="none" w:sz="0" w:space="0" w:color="auto"/>
                                    <w:left w:val="none" w:sz="0" w:space="0" w:color="auto"/>
                                    <w:bottom w:val="none" w:sz="0" w:space="0" w:color="auto"/>
                                    <w:right w:val="none" w:sz="0" w:space="0" w:color="auto"/>
                                  </w:divBdr>
                                </w:div>
                                <w:div w:id="1825971384">
                                  <w:marLeft w:val="0"/>
                                  <w:marRight w:val="0"/>
                                  <w:marTop w:val="0"/>
                                  <w:marBottom w:val="0"/>
                                  <w:divBdr>
                                    <w:top w:val="none" w:sz="0" w:space="0" w:color="auto"/>
                                    <w:left w:val="none" w:sz="0" w:space="0" w:color="auto"/>
                                    <w:bottom w:val="none" w:sz="0" w:space="0" w:color="auto"/>
                                    <w:right w:val="none" w:sz="0" w:space="0" w:color="auto"/>
                                  </w:divBdr>
                                </w:div>
                                <w:div w:id="1836453443">
                                  <w:marLeft w:val="0"/>
                                  <w:marRight w:val="0"/>
                                  <w:marTop w:val="0"/>
                                  <w:marBottom w:val="0"/>
                                  <w:divBdr>
                                    <w:top w:val="none" w:sz="0" w:space="0" w:color="auto"/>
                                    <w:left w:val="none" w:sz="0" w:space="0" w:color="auto"/>
                                    <w:bottom w:val="none" w:sz="0" w:space="0" w:color="auto"/>
                                    <w:right w:val="none" w:sz="0" w:space="0" w:color="auto"/>
                                  </w:divBdr>
                                </w:div>
                                <w:div w:id="1874421086">
                                  <w:marLeft w:val="0"/>
                                  <w:marRight w:val="0"/>
                                  <w:marTop w:val="0"/>
                                  <w:marBottom w:val="0"/>
                                  <w:divBdr>
                                    <w:top w:val="none" w:sz="0" w:space="0" w:color="auto"/>
                                    <w:left w:val="none" w:sz="0" w:space="0" w:color="auto"/>
                                    <w:bottom w:val="none" w:sz="0" w:space="0" w:color="auto"/>
                                    <w:right w:val="none" w:sz="0" w:space="0" w:color="auto"/>
                                  </w:divBdr>
                                </w:div>
                                <w:div w:id="1877280430">
                                  <w:marLeft w:val="0"/>
                                  <w:marRight w:val="0"/>
                                  <w:marTop w:val="0"/>
                                  <w:marBottom w:val="0"/>
                                  <w:divBdr>
                                    <w:top w:val="none" w:sz="0" w:space="0" w:color="auto"/>
                                    <w:left w:val="none" w:sz="0" w:space="0" w:color="auto"/>
                                    <w:bottom w:val="none" w:sz="0" w:space="0" w:color="auto"/>
                                    <w:right w:val="none" w:sz="0" w:space="0" w:color="auto"/>
                                  </w:divBdr>
                                </w:div>
                                <w:div w:id="1940486875">
                                  <w:marLeft w:val="0"/>
                                  <w:marRight w:val="0"/>
                                  <w:marTop w:val="0"/>
                                  <w:marBottom w:val="0"/>
                                  <w:divBdr>
                                    <w:top w:val="none" w:sz="0" w:space="0" w:color="auto"/>
                                    <w:left w:val="none" w:sz="0" w:space="0" w:color="auto"/>
                                    <w:bottom w:val="none" w:sz="0" w:space="0" w:color="auto"/>
                                    <w:right w:val="none" w:sz="0" w:space="0" w:color="auto"/>
                                  </w:divBdr>
                                </w:div>
                                <w:div w:id="1957133125">
                                  <w:marLeft w:val="0"/>
                                  <w:marRight w:val="0"/>
                                  <w:marTop w:val="0"/>
                                  <w:marBottom w:val="0"/>
                                  <w:divBdr>
                                    <w:top w:val="none" w:sz="0" w:space="0" w:color="auto"/>
                                    <w:left w:val="none" w:sz="0" w:space="0" w:color="auto"/>
                                    <w:bottom w:val="none" w:sz="0" w:space="0" w:color="auto"/>
                                    <w:right w:val="none" w:sz="0" w:space="0" w:color="auto"/>
                                  </w:divBdr>
                                </w:div>
                                <w:div w:id="1957178006">
                                  <w:marLeft w:val="0"/>
                                  <w:marRight w:val="0"/>
                                  <w:marTop w:val="0"/>
                                  <w:marBottom w:val="0"/>
                                  <w:divBdr>
                                    <w:top w:val="none" w:sz="0" w:space="0" w:color="auto"/>
                                    <w:left w:val="none" w:sz="0" w:space="0" w:color="auto"/>
                                    <w:bottom w:val="none" w:sz="0" w:space="0" w:color="auto"/>
                                    <w:right w:val="none" w:sz="0" w:space="0" w:color="auto"/>
                                  </w:divBdr>
                                </w:div>
                                <w:div w:id="1968507286">
                                  <w:marLeft w:val="0"/>
                                  <w:marRight w:val="0"/>
                                  <w:marTop w:val="0"/>
                                  <w:marBottom w:val="0"/>
                                  <w:divBdr>
                                    <w:top w:val="none" w:sz="0" w:space="0" w:color="auto"/>
                                    <w:left w:val="none" w:sz="0" w:space="0" w:color="auto"/>
                                    <w:bottom w:val="none" w:sz="0" w:space="0" w:color="auto"/>
                                    <w:right w:val="none" w:sz="0" w:space="0" w:color="auto"/>
                                  </w:divBdr>
                                </w:div>
                                <w:div w:id="1987667049">
                                  <w:marLeft w:val="0"/>
                                  <w:marRight w:val="0"/>
                                  <w:marTop w:val="0"/>
                                  <w:marBottom w:val="0"/>
                                  <w:divBdr>
                                    <w:top w:val="none" w:sz="0" w:space="0" w:color="auto"/>
                                    <w:left w:val="none" w:sz="0" w:space="0" w:color="auto"/>
                                    <w:bottom w:val="none" w:sz="0" w:space="0" w:color="auto"/>
                                    <w:right w:val="none" w:sz="0" w:space="0" w:color="auto"/>
                                  </w:divBdr>
                                </w:div>
                                <w:div w:id="2002272009">
                                  <w:marLeft w:val="0"/>
                                  <w:marRight w:val="0"/>
                                  <w:marTop w:val="0"/>
                                  <w:marBottom w:val="0"/>
                                  <w:divBdr>
                                    <w:top w:val="none" w:sz="0" w:space="0" w:color="auto"/>
                                    <w:left w:val="none" w:sz="0" w:space="0" w:color="auto"/>
                                    <w:bottom w:val="none" w:sz="0" w:space="0" w:color="auto"/>
                                    <w:right w:val="none" w:sz="0" w:space="0" w:color="auto"/>
                                  </w:divBdr>
                                </w:div>
                                <w:div w:id="2072269792">
                                  <w:marLeft w:val="0"/>
                                  <w:marRight w:val="0"/>
                                  <w:marTop w:val="0"/>
                                  <w:marBottom w:val="0"/>
                                  <w:divBdr>
                                    <w:top w:val="none" w:sz="0" w:space="0" w:color="auto"/>
                                    <w:left w:val="none" w:sz="0" w:space="0" w:color="auto"/>
                                    <w:bottom w:val="none" w:sz="0" w:space="0" w:color="auto"/>
                                    <w:right w:val="none" w:sz="0" w:space="0" w:color="auto"/>
                                  </w:divBdr>
                                </w:div>
                                <w:div w:id="2144040144">
                                  <w:marLeft w:val="0"/>
                                  <w:marRight w:val="0"/>
                                  <w:marTop w:val="0"/>
                                  <w:marBottom w:val="0"/>
                                  <w:divBdr>
                                    <w:top w:val="none" w:sz="0" w:space="0" w:color="auto"/>
                                    <w:left w:val="none" w:sz="0" w:space="0" w:color="auto"/>
                                    <w:bottom w:val="none" w:sz="0" w:space="0" w:color="auto"/>
                                    <w:right w:val="none" w:sz="0" w:space="0" w:color="auto"/>
                                  </w:divBdr>
                                </w:div>
                                <w:div w:id="21464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230158">
      <w:bodyDiv w:val="1"/>
      <w:marLeft w:val="0"/>
      <w:marRight w:val="0"/>
      <w:marTop w:val="0"/>
      <w:marBottom w:val="0"/>
      <w:divBdr>
        <w:top w:val="none" w:sz="0" w:space="0" w:color="auto"/>
        <w:left w:val="none" w:sz="0" w:space="0" w:color="auto"/>
        <w:bottom w:val="none" w:sz="0" w:space="0" w:color="auto"/>
        <w:right w:val="none" w:sz="0" w:space="0" w:color="auto"/>
      </w:divBdr>
    </w:div>
    <w:div w:id="1097411569">
      <w:bodyDiv w:val="1"/>
      <w:marLeft w:val="0"/>
      <w:marRight w:val="0"/>
      <w:marTop w:val="0"/>
      <w:marBottom w:val="0"/>
      <w:divBdr>
        <w:top w:val="none" w:sz="0" w:space="0" w:color="auto"/>
        <w:left w:val="none" w:sz="0" w:space="0" w:color="auto"/>
        <w:bottom w:val="none" w:sz="0" w:space="0" w:color="auto"/>
        <w:right w:val="none" w:sz="0" w:space="0" w:color="auto"/>
      </w:divBdr>
      <w:divsChild>
        <w:div w:id="1341619594">
          <w:marLeft w:val="0"/>
          <w:marRight w:val="0"/>
          <w:marTop w:val="0"/>
          <w:marBottom w:val="0"/>
          <w:divBdr>
            <w:top w:val="none" w:sz="0" w:space="0" w:color="auto"/>
            <w:left w:val="none" w:sz="0" w:space="0" w:color="auto"/>
            <w:bottom w:val="none" w:sz="0" w:space="0" w:color="auto"/>
            <w:right w:val="none" w:sz="0" w:space="0" w:color="auto"/>
          </w:divBdr>
          <w:divsChild>
            <w:div w:id="1568299280">
              <w:marLeft w:val="0"/>
              <w:marRight w:val="0"/>
              <w:marTop w:val="0"/>
              <w:marBottom w:val="0"/>
              <w:divBdr>
                <w:top w:val="none" w:sz="0" w:space="0" w:color="auto"/>
                <w:left w:val="none" w:sz="0" w:space="0" w:color="auto"/>
                <w:bottom w:val="none" w:sz="0" w:space="0" w:color="auto"/>
                <w:right w:val="none" w:sz="0" w:space="0" w:color="auto"/>
              </w:divBdr>
              <w:divsChild>
                <w:div w:id="16319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3223">
      <w:bodyDiv w:val="1"/>
      <w:marLeft w:val="0"/>
      <w:marRight w:val="0"/>
      <w:marTop w:val="0"/>
      <w:marBottom w:val="0"/>
      <w:divBdr>
        <w:top w:val="none" w:sz="0" w:space="0" w:color="auto"/>
        <w:left w:val="none" w:sz="0" w:space="0" w:color="auto"/>
        <w:bottom w:val="none" w:sz="0" w:space="0" w:color="auto"/>
        <w:right w:val="none" w:sz="0" w:space="0" w:color="auto"/>
      </w:divBdr>
      <w:divsChild>
        <w:div w:id="1134710488">
          <w:marLeft w:val="0"/>
          <w:marRight w:val="0"/>
          <w:marTop w:val="0"/>
          <w:marBottom w:val="0"/>
          <w:divBdr>
            <w:top w:val="none" w:sz="0" w:space="0" w:color="auto"/>
            <w:left w:val="none" w:sz="0" w:space="0" w:color="auto"/>
            <w:bottom w:val="none" w:sz="0" w:space="0" w:color="auto"/>
            <w:right w:val="none" w:sz="0" w:space="0" w:color="auto"/>
          </w:divBdr>
          <w:divsChild>
            <w:div w:id="589042491">
              <w:marLeft w:val="0"/>
              <w:marRight w:val="0"/>
              <w:marTop w:val="0"/>
              <w:marBottom w:val="0"/>
              <w:divBdr>
                <w:top w:val="none" w:sz="0" w:space="0" w:color="auto"/>
                <w:left w:val="none" w:sz="0" w:space="0" w:color="auto"/>
                <w:bottom w:val="none" w:sz="0" w:space="0" w:color="auto"/>
                <w:right w:val="none" w:sz="0" w:space="0" w:color="auto"/>
              </w:divBdr>
              <w:divsChild>
                <w:div w:id="269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4012">
      <w:bodyDiv w:val="1"/>
      <w:marLeft w:val="0"/>
      <w:marRight w:val="0"/>
      <w:marTop w:val="0"/>
      <w:marBottom w:val="0"/>
      <w:divBdr>
        <w:top w:val="none" w:sz="0" w:space="0" w:color="auto"/>
        <w:left w:val="none" w:sz="0" w:space="0" w:color="auto"/>
        <w:bottom w:val="none" w:sz="0" w:space="0" w:color="auto"/>
        <w:right w:val="none" w:sz="0" w:space="0" w:color="auto"/>
      </w:divBdr>
      <w:divsChild>
        <w:div w:id="1103187408">
          <w:marLeft w:val="0"/>
          <w:marRight w:val="0"/>
          <w:marTop w:val="0"/>
          <w:marBottom w:val="0"/>
          <w:divBdr>
            <w:top w:val="none" w:sz="0" w:space="0" w:color="auto"/>
            <w:left w:val="none" w:sz="0" w:space="0" w:color="auto"/>
            <w:bottom w:val="none" w:sz="0" w:space="0" w:color="auto"/>
            <w:right w:val="none" w:sz="0" w:space="0" w:color="auto"/>
          </w:divBdr>
          <w:divsChild>
            <w:div w:id="1646425455">
              <w:marLeft w:val="0"/>
              <w:marRight w:val="0"/>
              <w:marTop w:val="0"/>
              <w:marBottom w:val="0"/>
              <w:divBdr>
                <w:top w:val="none" w:sz="0" w:space="0" w:color="auto"/>
                <w:left w:val="none" w:sz="0" w:space="0" w:color="auto"/>
                <w:bottom w:val="none" w:sz="0" w:space="0" w:color="auto"/>
                <w:right w:val="none" w:sz="0" w:space="0" w:color="auto"/>
              </w:divBdr>
              <w:divsChild>
                <w:div w:id="20360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5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5382">
          <w:marLeft w:val="0"/>
          <w:marRight w:val="0"/>
          <w:marTop w:val="0"/>
          <w:marBottom w:val="0"/>
          <w:divBdr>
            <w:top w:val="none" w:sz="0" w:space="0" w:color="auto"/>
            <w:left w:val="none" w:sz="0" w:space="0" w:color="auto"/>
            <w:bottom w:val="none" w:sz="0" w:space="0" w:color="auto"/>
            <w:right w:val="none" w:sz="0" w:space="0" w:color="auto"/>
          </w:divBdr>
          <w:divsChild>
            <w:div w:id="1667441535">
              <w:marLeft w:val="0"/>
              <w:marRight w:val="0"/>
              <w:marTop w:val="0"/>
              <w:marBottom w:val="0"/>
              <w:divBdr>
                <w:top w:val="none" w:sz="0" w:space="0" w:color="auto"/>
                <w:left w:val="none" w:sz="0" w:space="0" w:color="auto"/>
                <w:bottom w:val="none" w:sz="0" w:space="0" w:color="auto"/>
                <w:right w:val="none" w:sz="0" w:space="0" w:color="auto"/>
              </w:divBdr>
              <w:divsChild>
                <w:div w:id="13963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90606">
      <w:bodyDiv w:val="1"/>
      <w:marLeft w:val="0"/>
      <w:marRight w:val="0"/>
      <w:marTop w:val="0"/>
      <w:marBottom w:val="0"/>
      <w:divBdr>
        <w:top w:val="none" w:sz="0" w:space="0" w:color="auto"/>
        <w:left w:val="none" w:sz="0" w:space="0" w:color="auto"/>
        <w:bottom w:val="none" w:sz="0" w:space="0" w:color="auto"/>
        <w:right w:val="none" w:sz="0" w:space="0" w:color="auto"/>
      </w:divBdr>
      <w:divsChild>
        <w:div w:id="1030691260">
          <w:marLeft w:val="0"/>
          <w:marRight w:val="0"/>
          <w:marTop w:val="0"/>
          <w:marBottom w:val="0"/>
          <w:divBdr>
            <w:top w:val="none" w:sz="0" w:space="0" w:color="auto"/>
            <w:left w:val="none" w:sz="0" w:space="0" w:color="auto"/>
            <w:bottom w:val="none" w:sz="0" w:space="0" w:color="auto"/>
            <w:right w:val="none" w:sz="0" w:space="0" w:color="auto"/>
          </w:divBdr>
          <w:divsChild>
            <w:div w:id="1689329097">
              <w:marLeft w:val="0"/>
              <w:marRight w:val="0"/>
              <w:marTop w:val="0"/>
              <w:marBottom w:val="0"/>
              <w:divBdr>
                <w:top w:val="none" w:sz="0" w:space="0" w:color="auto"/>
                <w:left w:val="none" w:sz="0" w:space="0" w:color="auto"/>
                <w:bottom w:val="none" w:sz="0" w:space="0" w:color="auto"/>
                <w:right w:val="none" w:sz="0" w:space="0" w:color="auto"/>
              </w:divBdr>
              <w:divsChild>
                <w:div w:id="12020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0033">
      <w:bodyDiv w:val="1"/>
      <w:marLeft w:val="0"/>
      <w:marRight w:val="0"/>
      <w:marTop w:val="0"/>
      <w:marBottom w:val="0"/>
      <w:divBdr>
        <w:top w:val="none" w:sz="0" w:space="0" w:color="auto"/>
        <w:left w:val="none" w:sz="0" w:space="0" w:color="auto"/>
        <w:bottom w:val="none" w:sz="0" w:space="0" w:color="auto"/>
        <w:right w:val="none" w:sz="0" w:space="0" w:color="auto"/>
      </w:divBdr>
      <w:divsChild>
        <w:div w:id="903026385">
          <w:marLeft w:val="0"/>
          <w:marRight w:val="0"/>
          <w:marTop w:val="100"/>
          <w:marBottom w:val="100"/>
          <w:divBdr>
            <w:top w:val="none" w:sz="0" w:space="0" w:color="auto"/>
            <w:left w:val="none" w:sz="0" w:space="0" w:color="auto"/>
            <w:bottom w:val="none" w:sz="0" w:space="0" w:color="auto"/>
            <w:right w:val="none" w:sz="0" w:space="0" w:color="auto"/>
          </w:divBdr>
          <w:divsChild>
            <w:div w:id="481508134">
              <w:marLeft w:val="0"/>
              <w:marRight w:val="0"/>
              <w:marTop w:val="0"/>
              <w:marBottom w:val="0"/>
              <w:divBdr>
                <w:top w:val="none" w:sz="0" w:space="0" w:color="auto"/>
                <w:left w:val="none" w:sz="0" w:space="0" w:color="auto"/>
                <w:bottom w:val="none" w:sz="0" w:space="0" w:color="auto"/>
                <w:right w:val="none" w:sz="0" w:space="0" w:color="auto"/>
              </w:divBdr>
              <w:divsChild>
                <w:div w:id="342366547">
                  <w:marLeft w:val="105"/>
                  <w:marRight w:val="105"/>
                  <w:marTop w:val="105"/>
                  <w:marBottom w:val="105"/>
                  <w:divBdr>
                    <w:top w:val="none" w:sz="0" w:space="0" w:color="auto"/>
                    <w:left w:val="none" w:sz="0" w:space="0" w:color="auto"/>
                    <w:bottom w:val="none" w:sz="0" w:space="0" w:color="auto"/>
                    <w:right w:val="none" w:sz="0" w:space="0" w:color="auto"/>
                  </w:divBdr>
                  <w:divsChild>
                    <w:div w:id="1592394212">
                      <w:marLeft w:val="0"/>
                      <w:marRight w:val="0"/>
                      <w:marTop w:val="0"/>
                      <w:marBottom w:val="0"/>
                      <w:divBdr>
                        <w:top w:val="none" w:sz="0" w:space="0" w:color="auto"/>
                        <w:left w:val="none" w:sz="0" w:space="0" w:color="auto"/>
                        <w:bottom w:val="none" w:sz="0" w:space="0" w:color="auto"/>
                        <w:right w:val="none" w:sz="0" w:space="0" w:color="auto"/>
                      </w:divBdr>
                      <w:divsChild>
                        <w:div w:id="258562063">
                          <w:marLeft w:val="0"/>
                          <w:marRight w:val="0"/>
                          <w:marTop w:val="0"/>
                          <w:marBottom w:val="0"/>
                          <w:divBdr>
                            <w:top w:val="none" w:sz="0" w:space="0" w:color="auto"/>
                            <w:left w:val="none" w:sz="0" w:space="0" w:color="auto"/>
                            <w:bottom w:val="none" w:sz="0" w:space="0" w:color="auto"/>
                            <w:right w:val="none" w:sz="0" w:space="0" w:color="auto"/>
                          </w:divBdr>
                          <w:divsChild>
                            <w:div w:id="339429455">
                              <w:marLeft w:val="0"/>
                              <w:marRight w:val="0"/>
                              <w:marTop w:val="0"/>
                              <w:marBottom w:val="0"/>
                              <w:divBdr>
                                <w:top w:val="none" w:sz="0" w:space="0" w:color="auto"/>
                                <w:left w:val="none" w:sz="0" w:space="0" w:color="auto"/>
                                <w:bottom w:val="none" w:sz="0" w:space="0" w:color="auto"/>
                                <w:right w:val="none" w:sz="0" w:space="0" w:color="auto"/>
                              </w:divBdr>
                              <w:divsChild>
                                <w:div w:id="378165318">
                                  <w:marLeft w:val="0"/>
                                  <w:marRight w:val="0"/>
                                  <w:marTop w:val="0"/>
                                  <w:marBottom w:val="0"/>
                                  <w:divBdr>
                                    <w:top w:val="none" w:sz="0" w:space="0" w:color="auto"/>
                                    <w:left w:val="none" w:sz="0" w:space="0" w:color="auto"/>
                                    <w:bottom w:val="none" w:sz="0" w:space="0" w:color="auto"/>
                                    <w:right w:val="none" w:sz="0" w:space="0" w:color="auto"/>
                                  </w:divBdr>
                                  <w:divsChild>
                                    <w:div w:id="1105149790">
                                      <w:marLeft w:val="105"/>
                                      <w:marRight w:val="105"/>
                                      <w:marTop w:val="105"/>
                                      <w:marBottom w:val="105"/>
                                      <w:divBdr>
                                        <w:top w:val="none" w:sz="0" w:space="0" w:color="auto"/>
                                        <w:left w:val="none" w:sz="0" w:space="0" w:color="auto"/>
                                        <w:bottom w:val="none" w:sz="0" w:space="0" w:color="auto"/>
                                        <w:right w:val="none" w:sz="0" w:space="0" w:color="auto"/>
                                      </w:divBdr>
                                      <w:divsChild>
                                        <w:div w:id="1072198549">
                                          <w:marLeft w:val="0"/>
                                          <w:marRight w:val="0"/>
                                          <w:marTop w:val="0"/>
                                          <w:marBottom w:val="0"/>
                                          <w:divBdr>
                                            <w:top w:val="none" w:sz="0" w:space="0" w:color="auto"/>
                                            <w:left w:val="none" w:sz="0" w:space="0" w:color="auto"/>
                                            <w:bottom w:val="none" w:sz="0" w:space="0" w:color="auto"/>
                                            <w:right w:val="none" w:sz="0" w:space="0" w:color="auto"/>
                                          </w:divBdr>
                                          <w:divsChild>
                                            <w:div w:id="826628180">
                                              <w:marLeft w:val="0"/>
                                              <w:marRight w:val="0"/>
                                              <w:marTop w:val="0"/>
                                              <w:marBottom w:val="0"/>
                                              <w:divBdr>
                                                <w:top w:val="none" w:sz="0" w:space="0" w:color="auto"/>
                                                <w:left w:val="none" w:sz="0" w:space="0" w:color="auto"/>
                                                <w:bottom w:val="none" w:sz="0" w:space="0" w:color="auto"/>
                                                <w:right w:val="none" w:sz="0" w:space="0" w:color="auto"/>
                                              </w:divBdr>
                                              <w:divsChild>
                                                <w:div w:id="1260985337">
                                                  <w:marLeft w:val="0"/>
                                                  <w:marRight w:val="0"/>
                                                  <w:marTop w:val="0"/>
                                                  <w:marBottom w:val="0"/>
                                                  <w:divBdr>
                                                    <w:top w:val="none" w:sz="0" w:space="0" w:color="auto"/>
                                                    <w:left w:val="none" w:sz="0" w:space="0" w:color="auto"/>
                                                    <w:bottom w:val="none" w:sz="0" w:space="0" w:color="auto"/>
                                                    <w:right w:val="none" w:sz="0" w:space="0" w:color="auto"/>
                                                  </w:divBdr>
                                                  <w:divsChild>
                                                    <w:div w:id="566843560">
                                                      <w:marLeft w:val="0"/>
                                                      <w:marRight w:val="0"/>
                                                      <w:marTop w:val="0"/>
                                                      <w:marBottom w:val="0"/>
                                                      <w:divBdr>
                                                        <w:top w:val="none" w:sz="0" w:space="0" w:color="auto"/>
                                                        <w:left w:val="none" w:sz="0" w:space="0" w:color="auto"/>
                                                        <w:bottom w:val="none" w:sz="0" w:space="0" w:color="auto"/>
                                                        <w:right w:val="none" w:sz="0" w:space="0" w:color="auto"/>
                                                      </w:divBdr>
                                                      <w:divsChild>
                                                        <w:div w:id="468211479">
                                                          <w:marLeft w:val="0"/>
                                                          <w:marRight w:val="0"/>
                                                          <w:marTop w:val="0"/>
                                                          <w:marBottom w:val="0"/>
                                                          <w:divBdr>
                                                            <w:top w:val="none" w:sz="0" w:space="0" w:color="auto"/>
                                                            <w:left w:val="none" w:sz="0" w:space="0" w:color="auto"/>
                                                            <w:bottom w:val="none" w:sz="0" w:space="0" w:color="auto"/>
                                                            <w:right w:val="none" w:sz="0" w:space="0" w:color="auto"/>
                                                          </w:divBdr>
                                                          <w:divsChild>
                                                            <w:div w:id="1735884669">
                                                              <w:marLeft w:val="105"/>
                                                              <w:marRight w:val="105"/>
                                                              <w:marTop w:val="105"/>
                                                              <w:marBottom w:val="105"/>
                                                              <w:divBdr>
                                                                <w:top w:val="none" w:sz="0" w:space="0" w:color="auto"/>
                                                                <w:left w:val="none" w:sz="0" w:space="0" w:color="auto"/>
                                                                <w:bottom w:val="none" w:sz="0" w:space="0" w:color="auto"/>
                                                                <w:right w:val="none" w:sz="0" w:space="0" w:color="auto"/>
                                                              </w:divBdr>
                                                              <w:divsChild>
                                                                <w:div w:id="952127022">
                                                                  <w:marLeft w:val="0"/>
                                                                  <w:marRight w:val="0"/>
                                                                  <w:marTop w:val="0"/>
                                                                  <w:marBottom w:val="0"/>
                                                                  <w:divBdr>
                                                                    <w:top w:val="none" w:sz="0" w:space="0" w:color="auto"/>
                                                                    <w:left w:val="none" w:sz="0" w:space="0" w:color="auto"/>
                                                                    <w:bottom w:val="none" w:sz="0" w:space="0" w:color="auto"/>
                                                                    <w:right w:val="none" w:sz="0" w:space="0" w:color="auto"/>
                                                                  </w:divBdr>
                                                                  <w:divsChild>
                                                                    <w:div w:id="92671679">
                                                                      <w:marLeft w:val="0"/>
                                                                      <w:marRight w:val="0"/>
                                                                      <w:marTop w:val="0"/>
                                                                      <w:marBottom w:val="0"/>
                                                                      <w:divBdr>
                                                                        <w:top w:val="none" w:sz="0" w:space="0" w:color="auto"/>
                                                                        <w:left w:val="none" w:sz="0" w:space="0" w:color="auto"/>
                                                                        <w:bottom w:val="none" w:sz="0" w:space="0" w:color="auto"/>
                                                                        <w:right w:val="none" w:sz="0" w:space="0" w:color="auto"/>
                                                                      </w:divBdr>
                                                                      <w:divsChild>
                                                                        <w:div w:id="256641796">
                                                                          <w:marLeft w:val="0"/>
                                                                          <w:marRight w:val="0"/>
                                                                          <w:marTop w:val="0"/>
                                                                          <w:marBottom w:val="0"/>
                                                                          <w:divBdr>
                                                                            <w:top w:val="none" w:sz="0" w:space="0" w:color="auto"/>
                                                                            <w:left w:val="none" w:sz="0" w:space="0" w:color="auto"/>
                                                                            <w:bottom w:val="none" w:sz="0" w:space="0" w:color="auto"/>
                                                                            <w:right w:val="none" w:sz="0" w:space="0" w:color="auto"/>
                                                                          </w:divBdr>
                                                                        </w:div>
                                                                        <w:div w:id="366295611">
                                                                          <w:marLeft w:val="0"/>
                                                                          <w:marRight w:val="0"/>
                                                                          <w:marTop w:val="0"/>
                                                                          <w:marBottom w:val="0"/>
                                                                          <w:divBdr>
                                                                            <w:top w:val="none" w:sz="0" w:space="0" w:color="auto"/>
                                                                            <w:left w:val="none" w:sz="0" w:space="0" w:color="auto"/>
                                                                            <w:bottom w:val="none" w:sz="0" w:space="0" w:color="auto"/>
                                                                            <w:right w:val="none" w:sz="0" w:space="0" w:color="auto"/>
                                                                          </w:divBdr>
                                                                        </w:div>
                                                                        <w:div w:id="408505310">
                                                                          <w:marLeft w:val="0"/>
                                                                          <w:marRight w:val="0"/>
                                                                          <w:marTop w:val="0"/>
                                                                          <w:marBottom w:val="0"/>
                                                                          <w:divBdr>
                                                                            <w:top w:val="none" w:sz="0" w:space="0" w:color="auto"/>
                                                                            <w:left w:val="none" w:sz="0" w:space="0" w:color="auto"/>
                                                                            <w:bottom w:val="none" w:sz="0" w:space="0" w:color="auto"/>
                                                                            <w:right w:val="none" w:sz="0" w:space="0" w:color="auto"/>
                                                                          </w:divBdr>
                                                                        </w:div>
                                                                        <w:div w:id="711811723">
                                                                          <w:marLeft w:val="0"/>
                                                                          <w:marRight w:val="0"/>
                                                                          <w:marTop w:val="0"/>
                                                                          <w:marBottom w:val="0"/>
                                                                          <w:divBdr>
                                                                            <w:top w:val="none" w:sz="0" w:space="0" w:color="auto"/>
                                                                            <w:left w:val="none" w:sz="0" w:space="0" w:color="auto"/>
                                                                            <w:bottom w:val="none" w:sz="0" w:space="0" w:color="auto"/>
                                                                            <w:right w:val="none" w:sz="0" w:space="0" w:color="auto"/>
                                                                          </w:divBdr>
                                                                        </w:div>
                                                                        <w:div w:id="821312342">
                                                                          <w:marLeft w:val="0"/>
                                                                          <w:marRight w:val="0"/>
                                                                          <w:marTop w:val="0"/>
                                                                          <w:marBottom w:val="0"/>
                                                                          <w:divBdr>
                                                                            <w:top w:val="none" w:sz="0" w:space="0" w:color="auto"/>
                                                                            <w:left w:val="none" w:sz="0" w:space="0" w:color="auto"/>
                                                                            <w:bottom w:val="none" w:sz="0" w:space="0" w:color="auto"/>
                                                                            <w:right w:val="none" w:sz="0" w:space="0" w:color="auto"/>
                                                                          </w:divBdr>
                                                                        </w:div>
                                                                        <w:div w:id="1250389496">
                                                                          <w:marLeft w:val="0"/>
                                                                          <w:marRight w:val="0"/>
                                                                          <w:marTop w:val="0"/>
                                                                          <w:marBottom w:val="0"/>
                                                                          <w:divBdr>
                                                                            <w:top w:val="none" w:sz="0" w:space="0" w:color="auto"/>
                                                                            <w:left w:val="none" w:sz="0" w:space="0" w:color="auto"/>
                                                                            <w:bottom w:val="none" w:sz="0" w:space="0" w:color="auto"/>
                                                                            <w:right w:val="none" w:sz="0" w:space="0" w:color="auto"/>
                                                                          </w:divBdr>
                                                                        </w:div>
                                                                        <w:div w:id="1492521896">
                                                                          <w:marLeft w:val="0"/>
                                                                          <w:marRight w:val="0"/>
                                                                          <w:marTop w:val="0"/>
                                                                          <w:marBottom w:val="0"/>
                                                                          <w:divBdr>
                                                                            <w:top w:val="none" w:sz="0" w:space="0" w:color="auto"/>
                                                                            <w:left w:val="none" w:sz="0" w:space="0" w:color="auto"/>
                                                                            <w:bottom w:val="none" w:sz="0" w:space="0" w:color="auto"/>
                                                                            <w:right w:val="none" w:sz="0" w:space="0" w:color="auto"/>
                                                                          </w:divBdr>
                                                                        </w:div>
                                                                        <w:div w:id="1551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737379">
      <w:bodyDiv w:val="1"/>
      <w:marLeft w:val="0"/>
      <w:marRight w:val="0"/>
      <w:marTop w:val="0"/>
      <w:marBottom w:val="0"/>
      <w:divBdr>
        <w:top w:val="none" w:sz="0" w:space="0" w:color="auto"/>
        <w:left w:val="none" w:sz="0" w:space="0" w:color="auto"/>
        <w:bottom w:val="none" w:sz="0" w:space="0" w:color="auto"/>
        <w:right w:val="none" w:sz="0" w:space="0" w:color="auto"/>
      </w:divBdr>
    </w:div>
    <w:div w:id="1520125573">
      <w:bodyDiv w:val="1"/>
      <w:marLeft w:val="0"/>
      <w:marRight w:val="0"/>
      <w:marTop w:val="0"/>
      <w:marBottom w:val="0"/>
      <w:divBdr>
        <w:top w:val="none" w:sz="0" w:space="0" w:color="auto"/>
        <w:left w:val="none" w:sz="0" w:space="0" w:color="auto"/>
        <w:bottom w:val="none" w:sz="0" w:space="0" w:color="auto"/>
        <w:right w:val="none" w:sz="0" w:space="0" w:color="auto"/>
      </w:divBdr>
    </w:div>
    <w:div w:id="1555463332">
      <w:bodyDiv w:val="1"/>
      <w:marLeft w:val="0"/>
      <w:marRight w:val="0"/>
      <w:marTop w:val="0"/>
      <w:marBottom w:val="0"/>
      <w:divBdr>
        <w:top w:val="none" w:sz="0" w:space="0" w:color="auto"/>
        <w:left w:val="none" w:sz="0" w:space="0" w:color="auto"/>
        <w:bottom w:val="none" w:sz="0" w:space="0" w:color="auto"/>
        <w:right w:val="none" w:sz="0" w:space="0" w:color="auto"/>
      </w:divBdr>
      <w:divsChild>
        <w:div w:id="881092911">
          <w:marLeft w:val="0"/>
          <w:marRight w:val="0"/>
          <w:marTop w:val="0"/>
          <w:marBottom w:val="0"/>
          <w:divBdr>
            <w:top w:val="none" w:sz="0" w:space="0" w:color="auto"/>
            <w:left w:val="none" w:sz="0" w:space="0" w:color="auto"/>
            <w:bottom w:val="none" w:sz="0" w:space="0" w:color="auto"/>
            <w:right w:val="none" w:sz="0" w:space="0" w:color="auto"/>
          </w:divBdr>
          <w:divsChild>
            <w:div w:id="79915293">
              <w:marLeft w:val="0"/>
              <w:marRight w:val="0"/>
              <w:marTop w:val="0"/>
              <w:marBottom w:val="0"/>
              <w:divBdr>
                <w:top w:val="none" w:sz="0" w:space="0" w:color="auto"/>
                <w:left w:val="none" w:sz="0" w:space="0" w:color="auto"/>
                <w:bottom w:val="none" w:sz="0" w:space="0" w:color="auto"/>
                <w:right w:val="none" w:sz="0" w:space="0" w:color="auto"/>
              </w:divBdr>
              <w:divsChild>
                <w:div w:id="811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0941">
      <w:bodyDiv w:val="1"/>
      <w:marLeft w:val="0"/>
      <w:marRight w:val="0"/>
      <w:marTop w:val="0"/>
      <w:marBottom w:val="0"/>
      <w:divBdr>
        <w:top w:val="none" w:sz="0" w:space="0" w:color="auto"/>
        <w:left w:val="none" w:sz="0" w:space="0" w:color="auto"/>
        <w:bottom w:val="none" w:sz="0" w:space="0" w:color="auto"/>
        <w:right w:val="none" w:sz="0" w:space="0" w:color="auto"/>
      </w:divBdr>
      <w:divsChild>
        <w:div w:id="1784686732">
          <w:marLeft w:val="0"/>
          <w:marRight w:val="0"/>
          <w:marTop w:val="0"/>
          <w:marBottom w:val="0"/>
          <w:divBdr>
            <w:top w:val="none" w:sz="0" w:space="0" w:color="auto"/>
            <w:left w:val="none" w:sz="0" w:space="0" w:color="auto"/>
            <w:bottom w:val="none" w:sz="0" w:space="0" w:color="auto"/>
            <w:right w:val="none" w:sz="0" w:space="0" w:color="auto"/>
          </w:divBdr>
        </w:div>
        <w:div w:id="488329813">
          <w:marLeft w:val="0"/>
          <w:marRight w:val="0"/>
          <w:marTop w:val="0"/>
          <w:marBottom w:val="0"/>
          <w:divBdr>
            <w:top w:val="none" w:sz="0" w:space="0" w:color="auto"/>
            <w:left w:val="none" w:sz="0" w:space="0" w:color="auto"/>
            <w:bottom w:val="none" w:sz="0" w:space="0" w:color="auto"/>
            <w:right w:val="none" w:sz="0" w:space="0" w:color="auto"/>
          </w:divBdr>
        </w:div>
        <w:div w:id="966205803">
          <w:marLeft w:val="0"/>
          <w:marRight w:val="0"/>
          <w:marTop w:val="0"/>
          <w:marBottom w:val="0"/>
          <w:divBdr>
            <w:top w:val="none" w:sz="0" w:space="0" w:color="auto"/>
            <w:left w:val="none" w:sz="0" w:space="0" w:color="auto"/>
            <w:bottom w:val="none" w:sz="0" w:space="0" w:color="auto"/>
            <w:right w:val="none" w:sz="0" w:space="0" w:color="auto"/>
          </w:divBdr>
        </w:div>
        <w:div w:id="440733768">
          <w:marLeft w:val="0"/>
          <w:marRight w:val="0"/>
          <w:marTop w:val="0"/>
          <w:marBottom w:val="0"/>
          <w:divBdr>
            <w:top w:val="none" w:sz="0" w:space="0" w:color="auto"/>
            <w:left w:val="none" w:sz="0" w:space="0" w:color="auto"/>
            <w:bottom w:val="none" w:sz="0" w:space="0" w:color="auto"/>
            <w:right w:val="none" w:sz="0" w:space="0" w:color="auto"/>
          </w:divBdr>
        </w:div>
        <w:div w:id="568268397">
          <w:marLeft w:val="0"/>
          <w:marRight w:val="0"/>
          <w:marTop w:val="0"/>
          <w:marBottom w:val="0"/>
          <w:divBdr>
            <w:top w:val="none" w:sz="0" w:space="0" w:color="auto"/>
            <w:left w:val="none" w:sz="0" w:space="0" w:color="auto"/>
            <w:bottom w:val="none" w:sz="0" w:space="0" w:color="auto"/>
            <w:right w:val="none" w:sz="0" w:space="0" w:color="auto"/>
          </w:divBdr>
        </w:div>
      </w:divsChild>
    </w:div>
    <w:div w:id="1710377371">
      <w:bodyDiv w:val="1"/>
      <w:marLeft w:val="0"/>
      <w:marRight w:val="0"/>
      <w:marTop w:val="0"/>
      <w:marBottom w:val="0"/>
      <w:divBdr>
        <w:top w:val="none" w:sz="0" w:space="0" w:color="auto"/>
        <w:left w:val="none" w:sz="0" w:space="0" w:color="auto"/>
        <w:bottom w:val="none" w:sz="0" w:space="0" w:color="auto"/>
        <w:right w:val="none" w:sz="0" w:space="0" w:color="auto"/>
      </w:divBdr>
      <w:divsChild>
        <w:div w:id="682509740">
          <w:marLeft w:val="0"/>
          <w:marRight w:val="0"/>
          <w:marTop w:val="0"/>
          <w:marBottom w:val="0"/>
          <w:divBdr>
            <w:top w:val="none" w:sz="0" w:space="0" w:color="auto"/>
            <w:left w:val="none" w:sz="0" w:space="0" w:color="auto"/>
            <w:bottom w:val="none" w:sz="0" w:space="0" w:color="auto"/>
            <w:right w:val="none" w:sz="0" w:space="0" w:color="auto"/>
          </w:divBdr>
          <w:divsChild>
            <w:div w:id="78408125">
              <w:marLeft w:val="0"/>
              <w:marRight w:val="0"/>
              <w:marTop w:val="0"/>
              <w:marBottom w:val="0"/>
              <w:divBdr>
                <w:top w:val="none" w:sz="0" w:space="0" w:color="auto"/>
                <w:left w:val="none" w:sz="0" w:space="0" w:color="auto"/>
                <w:bottom w:val="none" w:sz="0" w:space="0" w:color="auto"/>
                <w:right w:val="none" w:sz="0" w:space="0" w:color="auto"/>
              </w:divBdr>
              <w:divsChild>
                <w:div w:id="11342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620">
      <w:bodyDiv w:val="1"/>
      <w:marLeft w:val="0"/>
      <w:marRight w:val="0"/>
      <w:marTop w:val="0"/>
      <w:marBottom w:val="0"/>
      <w:divBdr>
        <w:top w:val="none" w:sz="0" w:space="0" w:color="auto"/>
        <w:left w:val="none" w:sz="0" w:space="0" w:color="auto"/>
        <w:bottom w:val="none" w:sz="0" w:space="0" w:color="auto"/>
        <w:right w:val="none" w:sz="0" w:space="0" w:color="auto"/>
      </w:divBdr>
      <w:divsChild>
        <w:div w:id="1909803379">
          <w:marLeft w:val="0"/>
          <w:marRight w:val="0"/>
          <w:marTop w:val="0"/>
          <w:marBottom w:val="0"/>
          <w:divBdr>
            <w:top w:val="none" w:sz="0" w:space="0" w:color="auto"/>
            <w:left w:val="none" w:sz="0" w:space="0" w:color="auto"/>
            <w:bottom w:val="none" w:sz="0" w:space="0" w:color="auto"/>
            <w:right w:val="none" w:sz="0" w:space="0" w:color="auto"/>
          </w:divBdr>
          <w:divsChild>
            <w:div w:id="447429856">
              <w:marLeft w:val="0"/>
              <w:marRight w:val="0"/>
              <w:marTop w:val="0"/>
              <w:marBottom w:val="0"/>
              <w:divBdr>
                <w:top w:val="none" w:sz="0" w:space="0" w:color="auto"/>
                <w:left w:val="none" w:sz="0" w:space="0" w:color="auto"/>
                <w:bottom w:val="none" w:sz="0" w:space="0" w:color="auto"/>
                <w:right w:val="none" w:sz="0" w:space="0" w:color="auto"/>
              </w:divBdr>
              <w:divsChild>
                <w:div w:id="952516516">
                  <w:marLeft w:val="0"/>
                  <w:marRight w:val="0"/>
                  <w:marTop w:val="0"/>
                  <w:marBottom w:val="0"/>
                  <w:divBdr>
                    <w:top w:val="none" w:sz="0" w:space="0" w:color="auto"/>
                    <w:left w:val="none" w:sz="0" w:space="0" w:color="auto"/>
                    <w:bottom w:val="none" w:sz="0" w:space="0" w:color="auto"/>
                    <w:right w:val="none" w:sz="0" w:space="0" w:color="auto"/>
                  </w:divBdr>
                  <w:divsChild>
                    <w:div w:id="1200437650">
                      <w:marLeft w:val="0"/>
                      <w:marRight w:val="0"/>
                      <w:marTop w:val="0"/>
                      <w:marBottom w:val="0"/>
                      <w:divBdr>
                        <w:top w:val="none" w:sz="0" w:space="0" w:color="auto"/>
                        <w:left w:val="none" w:sz="0" w:space="0" w:color="auto"/>
                        <w:bottom w:val="none" w:sz="0" w:space="0" w:color="auto"/>
                        <w:right w:val="none" w:sz="0" w:space="0" w:color="auto"/>
                      </w:divBdr>
                      <w:divsChild>
                        <w:div w:id="1787195625">
                          <w:marLeft w:val="0"/>
                          <w:marRight w:val="0"/>
                          <w:marTop w:val="0"/>
                          <w:marBottom w:val="0"/>
                          <w:divBdr>
                            <w:top w:val="none" w:sz="0" w:space="0" w:color="auto"/>
                            <w:left w:val="none" w:sz="0" w:space="0" w:color="auto"/>
                            <w:bottom w:val="none" w:sz="0" w:space="0" w:color="auto"/>
                            <w:right w:val="none" w:sz="0" w:space="0" w:color="auto"/>
                          </w:divBdr>
                          <w:divsChild>
                            <w:div w:id="127286759">
                              <w:marLeft w:val="0"/>
                              <w:marRight w:val="0"/>
                              <w:marTop w:val="0"/>
                              <w:marBottom w:val="0"/>
                              <w:divBdr>
                                <w:top w:val="none" w:sz="0" w:space="0" w:color="auto"/>
                                <w:left w:val="none" w:sz="0" w:space="0" w:color="auto"/>
                                <w:bottom w:val="none" w:sz="0" w:space="0" w:color="auto"/>
                                <w:right w:val="none" w:sz="0" w:space="0" w:color="auto"/>
                              </w:divBdr>
                              <w:divsChild>
                                <w:div w:id="15420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04683">
      <w:bodyDiv w:val="1"/>
      <w:marLeft w:val="0"/>
      <w:marRight w:val="0"/>
      <w:marTop w:val="0"/>
      <w:marBottom w:val="0"/>
      <w:divBdr>
        <w:top w:val="none" w:sz="0" w:space="0" w:color="auto"/>
        <w:left w:val="none" w:sz="0" w:space="0" w:color="auto"/>
        <w:bottom w:val="none" w:sz="0" w:space="0" w:color="auto"/>
        <w:right w:val="none" w:sz="0" w:space="0" w:color="auto"/>
      </w:divBdr>
      <w:divsChild>
        <w:div w:id="334189894">
          <w:marLeft w:val="0"/>
          <w:marRight w:val="0"/>
          <w:marTop w:val="0"/>
          <w:marBottom w:val="0"/>
          <w:divBdr>
            <w:top w:val="none" w:sz="0" w:space="0" w:color="auto"/>
            <w:left w:val="none" w:sz="0" w:space="0" w:color="auto"/>
            <w:bottom w:val="none" w:sz="0" w:space="0" w:color="auto"/>
            <w:right w:val="none" w:sz="0" w:space="0" w:color="auto"/>
          </w:divBdr>
          <w:divsChild>
            <w:div w:id="1763837953">
              <w:marLeft w:val="0"/>
              <w:marRight w:val="0"/>
              <w:marTop w:val="0"/>
              <w:marBottom w:val="0"/>
              <w:divBdr>
                <w:top w:val="none" w:sz="0" w:space="0" w:color="auto"/>
                <w:left w:val="none" w:sz="0" w:space="0" w:color="auto"/>
                <w:bottom w:val="none" w:sz="0" w:space="0" w:color="auto"/>
                <w:right w:val="none" w:sz="0" w:space="0" w:color="auto"/>
              </w:divBdr>
              <w:divsChild>
                <w:div w:id="21437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2615">
      <w:bodyDiv w:val="1"/>
      <w:marLeft w:val="0"/>
      <w:marRight w:val="0"/>
      <w:marTop w:val="0"/>
      <w:marBottom w:val="0"/>
      <w:divBdr>
        <w:top w:val="none" w:sz="0" w:space="0" w:color="auto"/>
        <w:left w:val="none" w:sz="0" w:space="0" w:color="auto"/>
        <w:bottom w:val="none" w:sz="0" w:space="0" w:color="auto"/>
        <w:right w:val="none" w:sz="0" w:space="0" w:color="auto"/>
      </w:divBdr>
      <w:divsChild>
        <w:div w:id="1028871894">
          <w:marLeft w:val="0"/>
          <w:marRight w:val="0"/>
          <w:marTop w:val="0"/>
          <w:marBottom w:val="0"/>
          <w:divBdr>
            <w:top w:val="none" w:sz="0" w:space="0" w:color="auto"/>
            <w:left w:val="none" w:sz="0" w:space="0" w:color="auto"/>
            <w:bottom w:val="none" w:sz="0" w:space="0" w:color="auto"/>
            <w:right w:val="none" w:sz="0" w:space="0" w:color="auto"/>
          </w:divBdr>
          <w:divsChild>
            <w:div w:id="453254354">
              <w:marLeft w:val="0"/>
              <w:marRight w:val="0"/>
              <w:marTop w:val="0"/>
              <w:marBottom w:val="0"/>
              <w:divBdr>
                <w:top w:val="none" w:sz="0" w:space="0" w:color="auto"/>
                <w:left w:val="none" w:sz="0" w:space="0" w:color="auto"/>
                <w:bottom w:val="none" w:sz="0" w:space="0" w:color="auto"/>
                <w:right w:val="none" w:sz="0" w:space="0" w:color="auto"/>
              </w:divBdr>
              <w:divsChild>
                <w:div w:id="19621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4220">
      <w:bodyDiv w:val="1"/>
      <w:marLeft w:val="0"/>
      <w:marRight w:val="0"/>
      <w:marTop w:val="0"/>
      <w:marBottom w:val="0"/>
      <w:divBdr>
        <w:top w:val="none" w:sz="0" w:space="0" w:color="auto"/>
        <w:left w:val="none" w:sz="0" w:space="0" w:color="auto"/>
        <w:bottom w:val="none" w:sz="0" w:space="0" w:color="auto"/>
        <w:right w:val="none" w:sz="0" w:space="0" w:color="auto"/>
      </w:divBdr>
      <w:divsChild>
        <w:div w:id="1122068991">
          <w:marLeft w:val="0"/>
          <w:marRight w:val="0"/>
          <w:marTop w:val="0"/>
          <w:marBottom w:val="0"/>
          <w:divBdr>
            <w:top w:val="none" w:sz="0" w:space="0" w:color="auto"/>
            <w:left w:val="none" w:sz="0" w:space="0" w:color="auto"/>
            <w:bottom w:val="none" w:sz="0" w:space="0" w:color="auto"/>
            <w:right w:val="none" w:sz="0" w:space="0" w:color="auto"/>
          </w:divBdr>
          <w:divsChild>
            <w:div w:id="271792427">
              <w:marLeft w:val="0"/>
              <w:marRight w:val="0"/>
              <w:marTop w:val="0"/>
              <w:marBottom w:val="0"/>
              <w:divBdr>
                <w:top w:val="none" w:sz="0" w:space="0" w:color="auto"/>
                <w:left w:val="none" w:sz="0" w:space="0" w:color="auto"/>
                <w:bottom w:val="none" w:sz="0" w:space="0" w:color="auto"/>
                <w:right w:val="none" w:sz="0" w:space="0" w:color="auto"/>
              </w:divBdr>
              <w:divsChild>
                <w:div w:id="569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657">
      <w:bodyDiv w:val="1"/>
      <w:marLeft w:val="0"/>
      <w:marRight w:val="0"/>
      <w:marTop w:val="0"/>
      <w:marBottom w:val="0"/>
      <w:divBdr>
        <w:top w:val="none" w:sz="0" w:space="0" w:color="auto"/>
        <w:left w:val="none" w:sz="0" w:space="0" w:color="auto"/>
        <w:bottom w:val="none" w:sz="0" w:space="0" w:color="auto"/>
        <w:right w:val="none" w:sz="0" w:space="0" w:color="auto"/>
      </w:divBdr>
    </w:div>
    <w:div w:id="2097360135">
      <w:bodyDiv w:val="1"/>
      <w:marLeft w:val="0"/>
      <w:marRight w:val="0"/>
      <w:marTop w:val="0"/>
      <w:marBottom w:val="0"/>
      <w:divBdr>
        <w:top w:val="none" w:sz="0" w:space="0" w:color="auto"/>
        <w:left w:val="none" w:sz="0" w:space="0" w:color="auto"/>
        <w:bottom w:val="none" w:sz="0" w:space="0" w:color="auto"/>
        <w:right w:val="none" w:sz="0" w:space="0" w:color="auto"/>
      </w:divBdr>
    </w:div>
    <w:div w:id="2116436566">
      <w:bodyDiv w:val="1"/>
      <w:marLeft w:val="0"/>
      <w:marRight w:val="0"/>
      <w:marTop w:val="0"/>
      <w:marBottom w:val="0"/>
      <w:divBdr>
        <w:top w:val="none" w:sz="0" w:space="0" w:color="auto"/>
        <w:left w:val="none" w:sz="0" w:space="0" w:color="auto"/>
        <w:bottom w:val="none" w:sz="0" w:space="0" w:color="auto"/>
        <w:right w:val="none" w:sz="0" w:space="0" w:color="auto"/>
      </w:divBdr>
      <w:divsChild>
        <w:div w:id="1208490179">
          <w:marLeft w:val="0"/>
          <w:marRight w:val="0"/>
          <w:marTop w:val="0"/>
          <w:marBottom w:val="0"/>
          <w:divBdr>
            <w:top w:val="none" w:sz="0" w:space="0" w:color="auto"/>
            <w:left w:val="none" w:sz="0" w:space="0" w:color="auto"/>
            <w:bottom w:val="none" w:sz="0" w:space="0" w:color="auto"/>
            <w:right w:val="none" w:sz="0" w:space="0" w:color="auto"/>
          </w:divBdr>
          <w:divsChild>
            <w:div w:id="122308461">
              <w:marLeft w:val="0"/>
              <w:marRight w:val="0"/>
              <w:marTop w:val="0"/>
              <w:marBottom w:val="0"/>
              <w:divBdr>
                <w:top w:val="none" w:sz="0" w:space="0" w:color="auto"/>
                <w:left w:val="none" w:sz="0" w:space="0" w:color="auto"/>
                <w:bottom w:val="none" w:sz="0" w:space="0" w:color="auto"/>
                <w:right w:val="none" w:sz="0" w:space="0" w:color="auto"/>
              </w:divBdr>
              <w:divsChild>
                <w:div w:id="4298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s.sagepub.com/author/Brook%2C+Paul" TargetMode="External"/><Relationship Id="rId12" Type="http://schemas.openxmlformats.org/officeDocument/2006/relationships/hyperlink" Target="http://journals.sagepub.com/author/Brook,%20Paul" TargetMode="External"/><Relationship Id="rId13" Type="http://schemas.openxmlformats.org/officeDocument/2006/relationships/hyperlink" Target="http://journals.sagepub.com/author/Carter,%20Bob" TargetMode="External"/><Relationship Id="rId14" Type="http://schemas.openxmlformats.org/officeDocument/2006/relationships/hyperlink" Target="http://journals.sagepub.com/author/Simms%2C+Melanie" TargetMode="External"/><Relationship Id="rId15" Type="http://schemas.openxmlformats.org/officeDocument/2006/relationships/hyperlink" Target="http://journals.sagepub.com/author/Simms,%20Melani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urnals.sagepub.com/author/Beck%2C+Vanessa" TargetMode="External"/><Relationship Id="rId10" Type="http://schemas.openxmlformats.org/officeDocument/2006/relationships/hyperlink" Target="http://journals.sagepub.com/author/Beck,%20Van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3B0F-7F45-C243-BB14-08C860BA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10508</Words>
  <Characters>59898</Characters>
  <Application>Microsoft Macintosh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70266</CharactersWithSpaces>
  <SharedDoc>false</SharedDoc>
  <HLinks>
    <vt:vector size="84" baseType="variant">
      <vt:variant>
        <vt:i4>1769523</vt:i4>
      </vt:variant>
      <vt:variant>
        <vt:i4>39</vt:i4>
      </vt:variant>
      <vt:variant>
        <vt:i4>0</vt:i4>
      </vt:variant>
      <vt:variant>
        <vt:i4>5</vt:i4>
      </vt:variant>
      <vt:variant>
        <vt:lpwstr>http://www.amazon.com/Making-Social-Science-Matter-Inquiry/dp/052177568X/ref=sr_1_1?s=books&amp;ie=UTF8&amp;qid=1380635796&amp;sr=1-1&amp;keywords=Making+Social+Science+Matter%3A+Why+Social+Inquiry+Fails+and+How+It+Can+Succeed+Again.</vt:lpwstr>
      </vt:variant>
      <vt:variant>
        <vt:lpwstr/>
      </vt:variant>
      <vt:variant>
        <vt:i4>7012431</vt:i4>
      </vt:variant>
      <vt:variant>
        <vt:i4>36</vt:i4>
      </vt:variant>
      <vt:variant>
        <vt:i4>0</vt:i4>
      </vt:variant>
      <vt:variant>
        <vt:i4>5</vt:i4>
      </vt:variant>
      <vt:variant>
        <vt:lpwstr>http://journals.sagepub.com/action/searchDispatcher?searchService=scholar&amp;author=Simms, Melanie</vt:lpwstr>
      </vt:variant>
      <vt:variant>
        <vt:lpwstr/>
      </vt:variant>
      <vt:variant>
        <vt:i4>4718713</vt:i4>
      </vt:variant>
      <vt:variant>
        <vt:i4>33</vt:i4>
      </vt:variant>
      <vt:variant>
        <vt:i4>0</vt:i4>
      </vt:variant>
      <vt:variant>
        <vt:i4>5</vt:i4>
      </vt:variant>
      <vt:variant>
        <vt:lpwstr>http://journals.sagepub.com/author/Simms, Melanie</vt:lpwstr>
      </vt:variant>
      <vt:variant>
        <vt:lpwstr/>
      </vt:variant>
      <vt:variant>
        <vt:i4>7405587</vt:i4>
      </vt:variant>
      <vt:variant>
        <vt:i4>30</vt:i4>
      </vt:variant>
      <vt:variant>
        <vt:i4>0</vt:i4>
      </vt:variant>
      <vt:variant>
        <vt:i4>5</vt:i4>
      </vt:variant>
      <vt:variant>
        <vt:lpwstr>http://journals.sagepub.com/author/Simms%2C+Melanie</vt:lpwstr>
      </vt:variant>
      <vt:variant>
        <vt:lpwstr/>
      </vt:variant>
      <vt:variant>
        <vt:i4>1245253</vt:i4>
      </vt:variant>
      <vt:variant>
        <vt:i4>27</vt:i4>
      </vt:variant>
      <vt:variant>
        <vt:i4>0</vt:i4>
      </vt:variant>
      <vt:variant>
        <vt:i4>5</vt:i4>
      </vt:variant>
      <vt:variant>
        <vt:lpwstr>http://journals.sagepub.com/action/searchDispatcher?searchService=scholar&amp;author=Carter, Bob</vt:lpwstr>
      </vt:variant>
      <vt:variant>
        <vt:lpwstr/>
      </vt:variant>
      <vt:variant>
        <vt:i4>3145843</vt:i4>
      </vt:variant>
      <vt:variant>
        <vt:i4>24</vt:i4>
      </vt:variant>
      <vt:variant>
        <vt:i4>0</vt:i4>
      </vt:variant>
      <vt:variant>
        <vt:i4>5</vt:i4>
      </vt:variant>
      <vt:variant>
        <vt:lpwstr>http://journals.sagepub.com/author/Carter, Bob</vt:lpwstr>
      </vt:variant>
      <vt:variant>
        <vt:lpwstr/>
      </vt:variant>
      <vt:variant>
        <vt:i4>5898314</vt:i4>
      </vt:variant>
      <vt:variant>
        <vt:i4>21</vt:i4>
      </vt:variant>
      <vt:variant>
        <vt:i4>0</vt:i4>
      </vt:variant>
      <vt:variant>
        <vt:i4>5</vt:i4>
      </vt:variant>
      <vt:variant>
        <vt:lpwstr>http://journals.sagepub.com/author/Carter%2C+Bob</vt:lpwstr>
      </vt:variant>
      <vt:variant>
        <vt:lpwstr/>
      </vt:variant>
      <vt:variant>
        <vt:i4>89</vt:i4>
      </vt:variant>
      <vt:variant>
        <vt:i4>18</vt:i4>
      </vt:variant>
      <vt:variant>
        <vt:i4>0</vt:i4>
      </vt:variant>
      <vt:variant>
        <vt:i4>5</vt:i4>
      </vt:variant>
      <vt:variant>
        <vt:lpwstr>http://journals.sagepub.com/action/searchDispatcher?searchService=scholar&amp;author=Brook, Paul</vt:lpwstr>
      </vt:variant>
      <vt:variant>
        <vt:lpwstr/>
      </vt:variant>
      <vt:variant>
        <vt:i4>2293871</vt:i4>
      </vt:variant>
      <vt:variant>
        <vt:i4>15</vt:i4>
      </vt:variant>
      <vt:variant>
        <vt:i4>0</vt:i4>
      </vt:variant>
      <vt:variant>
        <vt:i4>5</vt:i4>
      </vt:variant>
      <vt:variant>
        <vt:lpwstr>http://journals.sagepub.com/author/Brook, Paul</vt:lpwstr>
      </vt:variant>
      <vt:variant>
        <vt:lpwstr/>
      </vt:variant>
      <vt:variant>
        <vt:i4>1703941</vt:i4>
      </vt:variant>
      <vt:variant>
        <vt:i4>12</vt:i4>
      </vt:variant>
      <vt:variant>
        <vt:i4>0</vt:i4>
      </vt:variant>
      <vt:variant>
        <vt:i4>5</vt:i4>
      </vt:variant>
      <vt:variant>
        <vt:lpwstr>http://journals.sagepub.com/author/Brook%2C+Paul</vt:lpwstr>
      </vt:variant>
      <vt:variant>
        <vt:lpwstr/>
      </vt:variant>
      <vt:variant>
        <vt:i4>7077940</vt:i4>
      </vt:variant>
      <vt:variant>
        <vt:i4>9</vt:i4>
      </vt:variant>
      <vt:variant>
        <vt:i4>0</vt:i4>
      </vt:variant>
      <vt:variant>
        <vt:i4>5</vt:i4>
      </vt:variant>
      <vt:variant>
        <vt:lpwstr>http://journals.sagepub.com/action/searchDispatcher?searchService=scholar&amp;author=Beck, Vanessa</vt:lpwstr>
      </vt:variant>
      <vt:variant>
        <vt:lpwstr/>
      </vt:variant>
      <vt:variant>
        <vt:i4>5177346</vt:i4>
      </vt:variant>
      <vt:variant>
        <vt:i4>6</vt:i4>
      </vt:variant>
      <vt:variant>
        <vt:i4>0</vt:i4>
      </vt:variant>
      <vt:variant>
        <vt:i4>5</vt:i4>
      </vt:variant>
      <vt:variant>
        <vt:lpwstr>http://journals.sagepub.com/author/Beck, Vanessa</vt:lpwstr>
      </vt:variant>
      <vt:variant>
        <vt:lpwstr/>
      </vt:variant>
      <vt:variant>
        <vt:i4>2424891</vt:i4>
      </vt:variant>
      <vt:variant>
        <vt:i4>3</vt:i4>
      </vt:variant>
      <vt:variant>
        <vt:i4>0</vt:i4>
      </vt:variant>
      <vt:variant>
        <vt:i4>5</vt:i4>
      </vt:variant>
      <vt:variant>
        <vt:lpwstr>http://journals.sagepub.com/author/Beck%2C+Vanessa</vt:lpwstr>
      </vt:variant>
      <vt:variant>
        <vt:lpwstr/>
      </vt:variant>
      <vt:variant>
        <vt:i4>2424891</vt:i4>
      </vt:variant>
      <vt:variant>
        <vt:i4>0</vt:i4>
      </vt:variant>
      <vt:variant>
        <vt:i4>0</vt:i4>
      </vt:variant>
      <vt:variant>
        <vt:i4>5</vt:i4>
      </vt:variant>
      <vt:variant>
        <vt:lpwstr>http://journals.sagepub.com/author/Beck%2C+Vanessa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Simon Down</cp:lastModifiedBy>
  <cp:revision>2</cp:revision>
  <cp:lastPrinted>2017-07-31T09:50:00Z</cp:lastPrinted>
  <dcterms:created xsi:type="dcterms:W3CDTF">2017-10-17T14:50:00Z</dcterms:created>
  <dcterms:modified xsi:type="dcterms:W3CDTF">2017-10-17T14:50:00Z</dcterms:modified>
</cp:coreProperties>
</file>