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BC801" w14:textId="77777777" w:rsidR="00E238CB" w:rsidRPr="00CC7E3B" w:rsidRDefault="00E238CB" w:rsidP="00E238CB">
      <w:pPr>
        <w:autoSpaceDE w:val="0"/>
        <w:autoSpaceDN w:val="0"/>
        <w:adjustRightInd w:val="0"/>
        <w:spacing w:after="0"/>
        <w:contextualSpacing/>
        <w:jc w:val="center"/>
        <w:rPr>
          <w:rFonts w:cs="Times New Roman"/>
          <w:sz w:val="24"/>
          <w:szCs w:val="24"/>
        </w:rPr>
      </w:pPr>
      <w:bookmarkStart w:id="0" w:name="_GoBack"/>
      <w:bookmarkEnd w:id="0"/>
    </w:p>
    <w:p w14:paraId="2764964C" w14:textId="77777777" w:rsidR="00E238CB" w:rsidRPr="00CC7E3B" w:rsidRDefault="00E238CB" w:rsidP="00E238CB">
      <w:pPr>
        <w:autoSpaceDE w:val="0"/>
        <w:autoSpaceDN w:val="0"/>
        <w:adjustRightInd w:val="0"/>
        <w:spacing w:after="0"/>
        <w:contextualSpacing/>
        <w:jc w:val="center"/>
        <w:rPr>
          <w:rFonts w:cs="Times New Roman"/>
          <w:b/>
          <w:sz w:val="24"/>
          <w:szCs w:val="24"/>
        </w:rPr>
      </w:pPr>
    </w:p>
    <w:p w14:paraId="58E6A378" w14:textId="77777777" w:rsidR="00E238CB" w:rsidRPr="00D8031D" w:rsidRDefault="00E238CB" w:rsidP="00E238CB">
      <w:pPr>
        <w:jc w:val="center"/>
        <w:rPr>
          <w:b/>
          <w:sz w:val="24"/>
          <w:szCs w:val="24"/>
        </w:rPr>
      </w:pPr>
      <w:r>
        <w:rPr>
          <w:b/>
          <w:sz w:val="24"/>
          <w:szCs w:val="24"/>
        </w:rPr>
        <w:t>Derogating Innocent Victims: The Effects of Relative versus Absolute Character Judgments</w:t>
      </w:r>
    </w:p>
    <w:p w14:paraId="231A25D6" w14:textId="77777777" w:rsidR="00E238CB" w:rsidRPr="00CC7E3B" w:rsidRDefault="00E238CB" w:rsidP="00E238CB">
      <w:pPr>
        <w:autoSpaceDE w:val="0"/>
        <w:autoSpaceDN w:val="0"/>
        <w:adjustRightInd w:val="0"/>
        <w:spacing w:after="0"/>
        <w:contextualSpacing/>
        <w:jc w:val="center"/>
        <w:rPr>
          <w:rFonts w:cs="Times New Roman"/>
          <w:b/>
          <w:sz w:val="24"/>
          <w:szCs w:val="24"/>
        </w:rPr>
      </w:pPr>
    </w:p>
    <w:p w14:paraId="3D2A4428" w14:textId="77777777" w:rsidR="00E238CB" w:rsidRPr="00CC7E3B" w:rsidRDefault="00E238CB" w:rsidP="00E238CB">
      <w:pPr>
        <w:autoSpaceDE w:val="0"/>
        <w:autoSpaceDN w:val="0"/>
        <w:adjustRightInd w:val="0"/>
        <w:spacing w:after="0"/>
        <w:contextualSpacing/>
        <w:jc w:val="center"/>
        <w:rPr>
          <w:rFonts w:cs="Times New Roman"/>
          <w:b/>
          <w:sz w:val="24"/>
          <w:szCs w:val="24"/>
        </w:rPr>
      </w:pPr>
    </w:p>
    <w:p w14:paraId="19857BF7" w14:textId="77777777" w:rsidR="00E238CB" w:rsidRPr="00CC7E3B" w:rsidRDefault="00E238CB" w:rsidP="00E238CB">
      <w:pPr>
        <w:autoSpaceDE w:val="0"/>
        <w:autoSpaceDN w:val="0"/>
        <w:adjustRightInd w:val="0"/>
        <w:spacing w:after="0"/>
        <w:contextualSpacing/>
        <w:jc w:val="center"/>
        <w:rPr>
          <w:rFonts w:cs="Times New Roman"/>
          <w:sz w:val="24"/>
          <w:szCs w:val="24"/>
          <w:vertAlign w:val="superscript"/>
        </w:rPr>
      </w:pPr>
      <w:r w:rsidRPr="00CC7E3B">
        <w:rPr>
          <w:rFonts w:cs="Times New Roman"/>
          <w:sz w:val="24"/>
          <w:szCs w:val="24"/>
        </w:rPr>
        <w:t>Rael J. Dawtry</w:t>
      </w:r>
      <w:r w:rsidRPr="00CC7E3B">
        <w:rPr>
          <w:rFonts w:cs="Times New Roman"/>
          <w:sz w:val="24"/>
          <w:szCs w:val="24"/>
          <w:vertAlign w:val="superscript"/>
        </w:rPr>
        <w:t>1</w:t>
      </w:r>
      <w:r>
        <w:rPr>
          <w:rFonts w:cs="Times New Roman"/>
          <w:sz w:val="24"/>
          <w:szCs w:val="24"/>
          <w:vertAlign w:val="superscript"/>
        </w:rPr>
        <w:t xml:space="preserve"> *</w:t>
      </w:r>
    </w:p>
    <w:p w14:paraId="30F16682"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37F65069" w14:textId="77777777" w:rsidR="00E238CB" w:rsidRPr="00CC7E3B" w:rsidRDefault="00E238CB" w:rsidP="00E238CB">
      <w:pPr>
        <w:autoSpaceDE w:val="0"/>
        <w:autoSpaceDN w:val="0"/>
        <w:adjustRightInd w:val="0"/>
        <w:spacing w:after="0"/>
        <w:contextualSpacing/>
        <w:jc w:val="center"/>
        <w:rPr>
          <w:rFonts w:cs="Times New Roman"/>
          <w:sz w:val="24"/>
          <w:szCs w:val="24"/>
          <w:vertAlign w:val="superscript"/>
        </w:rPr>
      </w:pPr>
      <w:r w:rsidRPr="00CC7E3B">
        <w:rPr>
          <w:rFonts w:cs="Times New Roman"/>
          <w:sz w:val="24"/>
          <w:szCs w:val="24"/>
        </w:rPr>
        <w:t>Mitchell J. Callan</w:t>
      </w:r>
      <w:r w:rsidRPr="00CC7E3B">
        <w:rPr>
          <w:rFonts w:cs="Times New Roman"/>
          <w:sz w:val="24"/>
          <w:szCs w:val="24"/>
          <w:vertAlign w:val="superscript"/>
        </w:rPr>
        <w:t>1</w:t>
      </w:r>
    </w:p>
    <w:p w14:paraId="7F77950C"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299DE373" w14:textId="77777777" w:rsidR="00E238CB" w:rsidRPr="00CC7E3B" w:rsidRDefault="00E238CB" w:rsidP="00E238CB">
      <w:pPr>
        <w:autoSpaceDE w:val="0"/>
        <w:autoSpaceDN w:val="0"/>
        <w:adjustRightInd w:val="0"/>
        <w:spacing w:after="0"/>
        <w:contextualSpacing/>
        <w:jc w:val="center"/>
        <w:rPr>
          <w:rFonts w:cs="Times New Roman"/>
          <w:sz w:val="24"/>
          <w:szCs w:val="24"/>
          <w:vertAlign w:val="superscript"/>
        </w:rPr>
      </w:pPr>
      <w:r w:rsidRPr="00CC7E3B">
        <w:rPr>
          <w:rFonts w:cs="Times New Roman"/>
          <w:sz w:val="24"/>
          <w:szCs w:val="24"/>
        </w:rPr>
        <w:t>James M. Olson</w:t>
      </w:r>
      <w:r w:rsidRPr="00CC7E3B">
        <w:rPr>
          <w:rFonts w:cs="Times New Roman"/>
          <w:sz w:val="24"/>
          <w:szCs w:val="24"/>
          <w:vertAlign w:val="superscript"/>
        </w:rPr>
        <w:t>2</w:t>
      </w:r>
    </w:p>
    <w:p w14:paraId="292B7072"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02858BB3" w14:textId="77777777" w:rsidR="00E238CB" w:rsidRPr="00CC7E3B" w:rsidRDefault="00E238CB" w:rsidP="00E238CB">
      <w:pPr>
        <w:autoSpaceDE w:val="0"/>
        <w:autoSpaceDN w:val="0"/>
        <w:adjustRightInd w:val="0"/>
        <w:spacing w:after="0"/>
        <w:contextualSpacing/>
        <w:jc w:val="center"/>
        <w:rPr>
          <w:rFonts w:cs="Times New Roman"/>
          <w:sz w:val="24"/>
          <w:szCs w:val="24"/>
          <w:vertAlign w:val="superscript"/>
        </w:rPr>
      </w:pPr>
      <w:r w:rsidRPr="00CC7E3B">
        <w:rPr>
          <w:rFonts w:cs="Times New Roman"/>
          <w:sz w:val="24"/>
          <w:szCs w:val="24"/>
        </w:rPr>
        <w:t>Annelie J. Harvey</w:t>
      </w:r>
      <w:r w:rsidRPr="00CC7E3B">
        <w:rPr>
          <w:rFonts w:cs="Times New Roman"/>
          <w:sz w:val="24"/>
          <w:szCs w:val="24"/>
          <w:vertAlign w:val="superscript"/>
        </w:rPr>
        <w:t>3</w:t>
      </w:r>
    </w:p>
    <w:p w14:paraId="584D140A" w14:textId="77777777" w:rsidR="00E238CB" w:rsidRPr="00CC7E3B" w:rsidRDefault="00E238CB" w:rsidP="00E238CB">
      <w:pPr>
        <w:autoSpaceDE w:val="0"/>
        <w:autoSpaceDN w:val="0"/>
        <w:adjustRightInd w:val="0"/>
        <w:spacing w:after="0"/>
        <w:contextualSpacing/>
        <w:jc w:val="center"/>
        <w:rPr>
          <w:rFonts w:cs="Times New Roman"/>
          <w:sz w:val="24"/>
          <w:szCs w:val="24"/>
          <w:vertAlign w:val="superscript"/>
        </w:rPr>
      </w:pPr>
    </w:p>
    <w:p w14:paraId="20069E73" w14:textId="77777777" w:rsidR="00E238CB" w:rsidRPr="00CC7E3B" w:rsidRDefault="00E238CB" w:rsidP="00E238CB">
      <w:pPr>
        <w:autoSpaceDE w:val="0"/>
        <w:autoSpaceDN w:val="0"/>
        <w:adjustRightInd w:val="0"/>
        <w:spacing w:after="0"/>
        <w:contextualSpacing/>
        <w:rPr>
          <w:rFonts w:cs="Times New Roman"/>
          <w:sz w:val="24"/>
          <w:szCs w:val="24"/>
        </w:rPr>
      </w:pPr>
    </w:p>
    <w:p w14:paraId="38F971F4" w14:textId="77777777" w:rsidR="00E238CB" w:rsidRPr="00CC7E3B" w:rsidRDefault="00E238CB" w:rsidP="00E238CB">
      <w:pPr>
        <w:autoSpaceDE w:val="0"/>
        <w:autoSpaceDN w:val="0"/>
        <w:adjustRightInd w:val="0"/>
        <w:spacing w:after="0"/>
        <w:contextualSpacing/>
        <w:jc w:val="center"/>
        <w:rPr>
          <w:rFonts w:cs="Times New Roman"/>
          <w:sz w:val="24"/>
          <w:szCs w:val="24"/>
        </w:rPr>
      </w:pPr>
      <w:r w:rsidRPr="00CC7E3B">
        <w:rPr>
          <w:rFonts w:cs="Times New Roman"/>
          <w:sz w:val="24"/>
          <w:szCs w:val="24"/>
          <w:vertAlign w:val="superscript"/>
        </w:rPr>
        <w:t>1</w:t>
      </w:r>
      <w:r w:rsidRPr="00CC7E3B">
        <w:rPr>
          <w:rFonts w:cs="Times New Roman"/>
          <w:sz w:val="24"/>
          <w:szCs w:val="24"/>
        </w:rPr>
        <w:t>Dept. of Psychology, University of Essex, United Kingdom</w:t>
      </w:r>
    </w:p>
    <w:p w14:paraId="54955EC1"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0160E60A" w14:textId="77777777" w:rsidR="00E238CB" w:rsidRPr="00CC7E3B" w:rsidRDefault="00E238CB" w:rsidP="00E238CB">
      <w:pPr>
        <w:autoSpaceDE w:val="0"/>
        <w:autoSpaceDN w:val="0"/>
        <w:adjustRightInd w:val="0"/>
        <w:spacing w:after="0"/>
        <w:contextualSpacing/>
        <w:jc w:val="center"/>
        <w:rPr>
          <w:rFonts w:cs="Times New Roman"/>
          <w:sz w:val="24"/>
          <w:szCs w:val="24"/>
        </w:rPr>
      </w:pPr>
      <w:r w:rsidRPr="00CC7E3B">
        <w:rPr>
          <w:rFonts w:cs="Times New Roman"/>
          <w:sz w:val="24"/>
          <w:szCs w:val="24"/>
          <w:vertAlign w:val="superscript"/>
        </w:rPr>
        <w:t>2</w:t>
      </w:r>
      <w:r w:rsidRPr="00CC7E3B">
        <w:rPr>
          <w:rFonts w:cs="Times New Roman"/>
          <w:sz w:val="24"/>
          <w:szCs w:val="24"/>
        </w:rPr>
        <w:t xml:space="preserve"> Dept. of Psychology, University of Western Ontario, Canada</w:t>
      </w:r>
      <w:r w:rsidRPr="00CC7E3B" w:rsidDel="007058B9">
        <w:rPr>
          <w:rFonts w:cs="Times New Roman"/>
          <w:sz w:val="24"/>
          <w:szCs w:val="24"/>
        </w:rPr>
        <w:t xml:space="preserve"> </w:t>
      </w:r>
    </w:p>
    <w:p w14:paraId="7D65AB87"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40724617" w14:textId="77777777" w:rsidR="00E238CB" w:rsidRPr="00CC7E3B" w:rsidRDefault="00E238CB" w:rsidP="00E238CB">
      <w:pPr>
        <w:autoSpaceDE w:val="0"/>
        <w:autoSpaceDN w:val="0"/>
        <w:adjustRightInd w:val="0"/>
        <w:spacing w:after="0"/>
        <w:contextualSpacing/>
        <w:jc w:val="center"/>
        <w:rPr>
          <w:rFonts w:cs="Times New Roman"/>
          <w:sz w:val="24"/>
          <w:szCs w:val="24"/>
        </w:rPr>
      </w:pPr>
      <w:r w:rsidRPr="00CC7E3B">
        <w:rPr>
          <w:rFonts w:cs="Times New Roman"/>
          <w:sz w:val="24"/>
          <w:szCs w:val="24"/>
          <w:vertAlign w:val="superscript"/>
        </w:rPr>
        <w:t>3</w:t>
      </w:r>
      <w:r w:rsidRPr="00CC7E3B">
        <w:rPr>
          <w:rFonts w:cs="Times New Roman"/>
          <w:sz w:val="24"/>
          <w:szCs w:val="24"/>
        </w:rPr>
        <w:t xml:space="preserve"> Dept. of Psychology, Anglia Ruskin University, United Kingdom</w:t>
      </w:r>
    </w:p>
    <w:p w14:paraId="7AF7C2E2"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0DFC52D6" w14:textId="77777777" w:rsidR="00E238CB" w:rsidRPr="00CC7E3B" w:rsidRDefault="00E238CB" w:rsidP="00E238CB">
      <w:pPr>
        <w:autoSpaceDE w:val="0"/>
        <w:autoSpaceDN w:val="0"/>
        <w:adjustRightInd w:val="0"/>
        <w:spacing w:after="0"/>
        <w:contextualSpacing/>
        <w:jc w:val="center"/>
        <w:rPr>
          <w:rFonts w:cs="Times New Roman"/>
          <w:sz w:val="24"/>
          <w:szCs w:val="24"/>
        </w:rPr>
      </w:pPr>
    </w:p>
    <w:p w14:paraId="2402A373" w14:textId="77777777" w:rsidR="00E238CB" w:rsidRPr="00CC7E3B" w:rsidRDefault="00E238CB" w:rsidP="00E238CB">
      <w:pPr>
        <w:autoSpaceDE w:val="0"/>
        <w:autoSpaceDN w:val="0"/>
        <w:adjustRightInd w:val="0"/>
        <w:spacing w:after="0"/>
        <w:contextualSpacing/>
        <w:jc w:val="center"/>
        <w:rPr>
          <w:rFonts w:cs="Times New Roman"/>
          <w:sz w:val="24"/>
          <w:szCs w:val="24"/>
        </w:rPr>
      </w:pPr>
      <w:r w:rsidRPr="00CC7E3B">
        <w:rPr>
          <w:rFonts w:cs="Times New Roman"/>
          <w:b/>
          <w:sz w:val="24"/>
          <w:szCs w:val="24"/>
        </w:rPr>
        <w:t xml:space="preserve">WORD COUNT: </w:t>
      </w:r>
      <w:r>
        <w:rPr>
          <w:rFonts w:cs="Times New Roman"/>
          <w:sz w:val="24"/>
          <w:szCs w:val="24"/>
        </w:rPr>
        <w:t>9,993</w:t>
      </w:r>
    </w:p>
    <w:p w14:paraId="1445461A" w14:textId="77777777" w:rsidR="00E238CB" w:rsidRPr="006D67F5" w:rsidRDefault="00E238CB" w:rsidP="00E238CB">
      <w:pPr>
        <w:autoSpaceDE w:val="0"/>
        <w:autoSpaceDN w:val="0"/>
        <w:adjustRightInd w:val="0"/>
        <w:spacing w:after="0"/>
        <w:contextualSpacing/>
        <w:rPr>
          <w:rFonts w:ascii="Calibri" w:hAnsi="Calibri" w:cs="Times New Roman"/>
          <w:sz w:val="24"/>
          <w:szCs w:val="24"/>
        </w:rPr>
      </w:pPr>
    </w:p>
    <w:p w14:paraId="409F0652" w14:textId="77777777" w:rsidR="00E238CB" w:rsidRDefault="00E238CB" w:rsidP="00E238CB">
      <w:pPr>
        <w:jc w:val="both"/>
        <w:rPr>
          <w:rFonts w:ascii="Calibri" w:hAnsi="Calibri" w:cs="Times New Roman"/>
          <w:sz w:val="24"/>
          <w:szCs w:val="24"/>
        </w:rPr>
      </w:pPr>
    </w:p>
    <w:p w14:paraId="2FC25E71" w14:textId="77777777" w:rsidR="00E238CB" w:rsidRPr="00ED440B" w:rsidRDefault="00E238CB" w:rsidP="00E238CB">
      <w:pPr>
        <w:jc w:val="both"/>
        <w:rPr>
          <w:rFonts w:ascii="Calibri" w:hAnsi="Calibri" w:cs="Times New Roman"/>
          <w:sz w:val="24"/>
          <w:szCs w:val="24"/>
        </w:rPr>
      </w:pPr>
      <w:r w:rsidRPr="006D67F5">
        <w:rPr>
          <w:rFonts w:ascii="Calibri" w:hAnsi="Calibri" w:cs="Times New Roman"/>
          <w:sz w:val="24"/>
          <w:szCs w:val="24"/>
        </w:rPr>
        <w:t>Authors’ note: Address correspondence to Rael Dawtry (</w:t>
      </w:r>
      <w:r w:rsidRPr="0057242C">
        <w:rPr>
          <w:rFonts w:ascii="Calibri" w:hAnsi="Calibri" w:cs="Times New Roman"/>
          <w:sz w:val="24"/>
          <w:szCs w:val="24"/>
        </w:rPr>
        <w:t>rjdawt@essex.ac.uk</w:t>
      </w:r>
      <w:r w:rsidRPr="006D67F5">
        <w:rPr>
          <w:rFonts w:ascii="Calibri" w:hAnsi="Calibri" w:cs="Times New Roman"/>
          <w:sz w:val="24"/>
          <w:szCs w:val="24"/>
        </w:rPr>
        <w:t>). This research was funded by a research project grant fro</w:t>
      </w:r>
      <w:r w:rsidRPr="009F4C87">
        <w:rPr>
          <w:rFonts w:ascii="Calibri" w:hAnsi="Calibri" w:cs="Times New Roman"/>
          <w:sz w:val="24"/>
          <w:szCs w:val="24"/>
        </w:rPr>
        <w:t>m the Leverhulme Trust (RPG-2015</w:t>
      </w:r>
      <w:r w:rsidRPr="00ED440B">
        <w:rPr>
          <w:rFonts w:ascii="Calibri" w:hAnsi="Calibri" w:cs="Times New Roman"/>
          <w:sz w:val="24"/>
          <w:szCs w:val="24"/>
        </w:rPr>
        <w:t>-</w:t>
      </w:r>
      <w:r>
        <w:rPr>
          <w:rFonts w:ascii="Calibri" w:hAnsi="Calibri" w:cs="Times New Roman"/>
          <w:sz w:val="24"/>
          <w:szCs w:val="24"/>
        </w:rPr>
        <w:t>387</w:t>
      </w:r>
      <w:r w:rsidRPr="00ED440B">
        <w:rPr>
          <w:rFonts w:ascii="Calibri" w:hAnsi="Calibri" w:cs="Times New Roman"/>
          <w:sz w:val="24"/>
          <w:szCs w:val="24"/>
        </w:rPr>
        <w:t>).</w:t>
      </w:r>
    </w:p>
    <w:p w14:paraId="4EADE90B" w14:textId="77777777" w:rsidR="00E238CB" w:rsidRDefault="00E238CB" w:rsidP="00E238CB"/>
    <w:p w14:paraId="00D23C97" w14:textId="77777777" w:rsidR="00E238CB" w:rsidRDefault="00E238CB" w:rsidP="00A53379">
      <w:pPr>
        <w:autoSpaceDE w:val="0"/>
        <w:autoSpaceDN w:val="0"/>
        <w:adjustRightInd w:val="0"/>
        <w:spacing w:after="0"/>
        <w:contextualSpacing/>
        <w:jc w:val="center"/>
        <w:rPr>
          <w:rFonts w:cs="Times New Roman"/>
          <w:b/>
          <w:sz w:val="24"/>
          <w:szCs w:val="24"/>
        </w:rPr>
      </w:pPr>
    </w:p>
    <w:p w14:paraId="1C6B2E6C" w14:textId="77777777" w:rsidR="00E238CB" w:rsidRDefault="00E238CB" w:rsidP="00A53379">
      <w:pPr>
        <w:autoSpaceDE w:val="0"/>
        <w:autoSpaceDN w:val="0"/>
        <w:adjustRightInd w:val="0"/>
        <w:spacing w:after="0"/>
        <w:contextualSpacing/>
        <w:jc w:val="center"/>
        <w:rPr>
          <w:rFonts w:cs="Times New Roman"/>
          <w:b/>
          <w:sz w:val="24"/>
          <w:szCs w:val="24"/>
        </w:rPr>
      </w:pPr>
    </w:p>
    <w:p w14:paraId="56E0963D" w14:textId="77777777" w:rsidR="00E238CB" w:rsidRDefault="00E238CB" w:rsidP="00A53379">
      <w:pPr>
        <w:autoSpaceDE w:val="0"/>
        <w:autoSpaceDN w:val="0"/>
        <w:adjustRightInd w:val="0"/>
        <w:spacing w:after="0"/>
        <w:contextualSpacing/>
        <w:jc w:val="center"/>
        <w:rPr>
          <w:rFonts w:cs="Times New Roman"/>
          <w:b/>
          <w:sz w:val="24"/>
          <w:szCs w:val="24"/>
        </w:rPr>
      </w:pPr>
    </w:p>
    <w:p w14:paraId="00F07F90" w14:textId="77777777" w:rsidR="00E238CB" w:rsidRDefault="00E238CB" w:rsidP="00A53379">
      <w:pPr>
        <w:autoSpaceDE w:val="0"/>
        <w:autoSpaceDN w:val="0"/>
        <w:adjustRightInd w:val="0"/>
        <w:spacing w:after="0"/>
        <w:contextualSpacing/>
        <w:jc w:val="center"/>
        <w:rPr>
          <w:rFonts w:cs="Times New Roman"/>
          <w:b/>
          <w:sz w:val="24"/>
          <w:szCs w:val="24"/>
        </w:rPr>
      </w:pPr>
    </w:p>
    <w:p w14:paraId="255A6791" w14:textId="77777777" w:rsidR="00E238CB" w:rsidRDefault="00E238CB" w:rsidP="00A53379">
      <w:pPr>
        <w:autoSpaceDE w:val="0"/>
        <w:autoSpaceDN w:val="0"/>
        <w:adjustRightInd w:val="0"/>
        <w:spacing w:after="0"/>
        <w:contextualSpacing/>
        <w:jc w:val="center"/>
        <w:rPr>
          <w:rFonts w:cs="Times New Roman"/>
          <w:b/>
          <w:sz w:val="24"/>
          <w:szCs w:val="24"/>
        </w:rPr>
      </w:pPr>
    </w:p>
    <w:p w14:paraId="1843FE9F" w14:textId="77777777" w:rsidR="00E238CB" w:rsidRDefault="00E238CB" w:rsidP="00A53379">
      <w:pPr>
        <w:autoSpaceDE w:val="0"/>
        <w:autoSpaceDN w:val="0"/>
        <w:adjustRightInd w:val="0"/>
        <w:spacing w:after="0"/>
        <w:contextualSpacing/>
        <w:jc w:val="center"/>
        <w:rPr>
          <w:rFonts w:cs="Times New Roman"/>
          <w:b/>
          <w:sz w:val="24"/>
          <w:szCs w:val="24"/>
        </w:rPr>
      </w:pPr>
    </w:p>
    <w:p w14:paraId="038BC9AF" w14:textId="77777777" w:rsidR="00E238CB" w:rsidRDefault="00E238CB" w:rsidP="00A53379">
      <w:pPr>
        <w:autoSpaceDE w:val="0"/>
        <w:autoSpaceDN w:val="0"/>
        <w:adjustRightInd w:val="0"/>
        <w:spacing w:after="0"/>
        <w:contextualSpacing/>
        <w:jc w:val="center"/>
        <w:rPr>
          <w:rFonts w:cs="Times New Roman"/>
          <w:b/>
          <w:sz w:val="24"/>
          <w:szCs w:val="24"/>
        </w:rPr>
      </w:pPr>
    </w:p>
    <w:p w14:paraId="24C4E4FA" w14:textId="77777777" w:rsidR="00E238CB" w:rsidRDefault="00E238CB" w:rsidP="00A53379">
      <w:pPr>
        <w:autoSpaceDE w:val="0"/>
        <w:autoSpaceDN w:val="0"/>
        <w:adjustRightInd w:val="0"/>
        <w:spacing w:after="0"/>
        <w:contextualSpacing/>
        <w:jc w:val="center"/>
        <w:rPr>
          <w:rFonts w:cs="Times New Roman"/>
          <w:b/>
          <w:sz w:val="24"/>
          <w:szCs w:val="24"/>
        </w:rPr>
      </w:pPr>
    </w:p>
    <w:p w14:paraId="309114F7" w14:textId="77777777" w:rsidR="00E238CB" w:rsidRDefault="00E238CB" w:rsidP="00A53379">
      <w:pPr>
        <w:autoSpaceDE w:val="0"/>
        <w:autoSpaceDN w:val="0"/>
        <w:adjustRightInd w:val="0"/>
        <w:spacing w:after="0"/>
        <w:contextualSpacing/>
        <w:jc w:val="center"/>
        <w:rPr>
          <w:rFonts w:cs="Times New Roman"/>
          <w:b/>
          <w:sz w:val="24"/>
          <w:szCs w:val="24"/>
        </w:rPr>
      </w:pPr>
    </w:p>
    <w:p w14:paraId="48DE0429" w14:textId="77777777" w:rsidR="00E238CB" w:rsidRDefault="00E238CB" w:rsidP="00A53379">
      <w:pPr>
        <w:autoSpaceDE w:val="0"/>
        <w:autoSpaceDN w:val="0"/>
        <w:adjustRightInd w:val="0"/>
        <w:spacing w:after="0"/>
        <w:contextualSpacing/>
        <w:jc w:val="center"/>
        <w:rPr>
          <w:rFonts w:cs="Times New Roman"/>
          <w:b/>
          <w:sz w:val="24"/>
          <w:szCs w:val="24"/>
        </w:rPr>
      </w:pPr>
    </w:p>
    <w:p w14:paraId="0852727A" w14:textId="77777777" w:rsidR="00E238CB" w:rsidRDefault="00E238CB" w:rsidP="00A53379">
      <w:pPr>
        <w:autoSpaceDE w:val="0"/>
        <w:autoSpaceDN w:val="0"/>
        <w:adjustRightInd w:val="0"/>
        <w:spacing w:after="0"/>
        <w:contextualSpacing/>
        <w:jc w:val="center"/>
        <w:rPr>
          <w:rFonts w:cs="Times New Roman"/>
          <w:b/>
          <w:sz w:val="24"/>
          <w:szCs w:val="24"/>
        </w:rPr>
      </w:pPr>
    </w:p>
    <w:p w14:paraId="5DFE5875" w14:textId="77777777" w:rsidR="00E238CB" w:rsidRDefault="00E238CB" w:rsidP="00A53379">
      <w:pPr>
        <w:autoSpaceDE w:val="0"/>
        <w:autoSpaceDN w:val="0"/>
        <w:adjustRightInd w:val="0"/>
        <w:spacing w:after="0"/>
        <w:contextualSpacing/>
        <w:jc w:val="center"/>
        <w:rPr>
          <w:rFonts w:cs="Times New Roman"/>
          <w:b/>
          <w:sz w:val="24"/>
          <w:szCs w:val="24"/>
        </w:rPr>
      </w:pPr>
    </w:p>
    <w:p w14:paraId="0DA70EA3" w14:textId="17C93445" w:rsidR="00EE1DE5" w:rsidRPr="00CC7E3B" w:rsidRDefault="00E654D6" w:rsidP="00A53379">
      <w:pPr>
        <w:autoSpaceDE w:val="0"/>
        <w:autoSpaceDN w:val="0"/>
        <w:adjustRightInd w:val="0"/>
        <w:spacing w:after="0"/>
        <w:contextualSpacing/>
        <w:jc w:val="center"/>
        <w:rPr>
          <w:rFonts w:cs="Times New Roman"/>
          <w:b/>
          <w:sz w:val="24"/>
          <w:szCs w:val="24"/>
        </w:rPr>
      </w:pPr>
      <w:r w:rsidRPr="00CC7E3B">
        <w:rPr>
          <w:rFonts w:cs="Times New Roman"/>
          <w:b/>
          <w:sz w:val="24"/>
          <w:szCs w:val="24"/>
        </w:rPr>
        <w:lastRenderedPageBreak/>
        <w:t>Abstract</w:t>
      </w:r>
    </w:p>
    <w:p w14:paraId="0ED584C2" w14:textId="77777777" w:rsidR="004C5039" w:rsidRPr="00CC7E3B" w:rsidRDefault="004C5039" w:rsidP="00A53379">
      <w:pPr>
        <w:autoSpaceDE w:val="0"/>
        <w:autoSpaceDN w:val="0"/>
        <w:adjustRightInd w:val="0"/>
        <w:spacing w:after="0"/>
        <w:contextualSpacing/>
        <w:jc w:val="center"/>
        <w:rPr>
          <w:rFonts w:cs="Times New Roman"/>
          <w:b/>
          <w:sz w:val="24"/>
          <w:szCs w:val="24"/>
        </w:rPr>
      </w:pPr>
    </w:p>
    <w:p w14:paraId="122EB57D" w14:textId="323C0C9C" w:rsidR="00D378C9" w:rsidRPr="00CC7E3B" w:rsidRDefault="00736160" w:rsidP="00D378C9">
      <w:pPr>
        <w:rPr>
          <w:rFonts w:eastAsia="Times New Roman" w:cs="Times New Roman"/>
          <w:sz w:val="24"/>
          <w:szCs w:val="24"/>
        </w:rPr>
      </w:pPr>
      <w:r>
        <w:rPr>
          <w:rFonts w:cs="Times New Roman"/>
          <w:sz w:val="24"/>
          <w:szCs w:val="24"/>
        </w:rPr>
        <w:t>Drawing on just-world theory and research into the suppression and justification of prejudice, we</w:t>
      </w:r>
      <w:r w:rsidR="00D378C9" w:rsidRPr="00CC7E3B">
        <w:rPr>
          <w:rFonts w:cs="Times New Roman"/>
          <w:sz w:val="24"/>
          <w:szCs w:val="24"/>
        </w:rPr>
        <w:t xml:space="preserve"> p</w:t>
      </w:r>
      <w:r w:rsidR="0057242C">
        <w:rPr>
          <w:rFonts w:cs="Times New Roman"/>
          <w:sz w:val="24"/>
          <w:szCs w:val="24"/>
        </w:rPr>
        <w:t>ropose that the use of relative</w:t>
      </w:r>
      <w:r w:rsidR="00D378C9" w:rsidRPr="00CC7E3B">
        <w:rPr>
          <w:rFonts w:cs="Times New Roman"/>
          <w:sz w:val="24"/>
          <w:szCs w:val="24"/>
        </w:rPr>
        <w:t xml:space="preserve"> compared to absolute measures</w:t>
      </w:r>
      <w:r w:rsidR="00B46FD2">
        <w:rPr>
          <w:rFonts w:cs="Times New Roman"/>
          <w:sz w:val="24"/>
          <w:szCs w:val="24"/>
        </w:rPr>
        <w:t xml:space="preserve"> of a</w:t>
      </w:r>
      <w:r w:rsidR="0057242C">
        <w:rPr>
          <w:rFonts w:cs="Times New Roman"/>
          <w:sz w:val="24"/>
          <w:szCs w:val="24"/>
        </w:rPr>
        <w:t>n innocent</w:t>
      </w:r>
      <w:r w:rsidR="00B46FD2">
        <w:rPr>
          <w:rFonts w:cs="Times New Roman"/>
          <w:sz w:val="24"/>
          <w:szCs w:val="24"/>
        </w:rPr>
        <w:t xml:space="preserve"> victim’s character</w:t>
      </w:r>
      <w:r w:rsidR="00D378C9" w:rsidRPr="00CC7E3B">
        <w:rPr>
          <w:rFonts w:cs="Times New Roman"/>
          <w:sz w:val="24"/>
          <w:szCs w:val="24"/>
        </w:rPr>
        <w:t xml:space="preserve"> </w:t>
      </w:r>
      <w:r w:rsidR="00B46FD2">
        <w:rPr>
          <w:rFonts w:cs="Times New Roman"/>
          <w:sz w:val="24"/>
          <w:szCs w:val="24"/>
        </w:rPr>
        <w:t>enable</w:t>
      </w:r>
      <w:r w:rsidR="00E37C63">
        <w:rPr>
          <w:rFonts w:cs="Times New Roman"/>
          <w:sz w:val="24"/>
          <w:szCs w:val="24"/>
        </w:rPr>
        <w:t>s</w:t>
      </w:r>
      <w:r w:rsidR="00B46FD2" w:rsidRPr="00CC7E3B">
        <w:rPr>
          <w:rFonts w:cs="Times New Roman"/>
          <w:sz w:val="24"/>
          <w:szCs w:val="24"/>
        </w:rPr>
        <w:t xml:space="preserve"> </w:t>
      </w:r>
      <w:r w:rsidR="00D378C9" w:rsidRPr="00CC7E3B">
        <w:rPr>
          <w:rFonts w:cs="Times New Roman"/>
          <w:sz w:val="24"/>
          <w:szCs w:val="24"/>
        </w:rPr>
        <w:t>observers to de</w:t>
      </w:r>
      <w:r w:rsidR="0084352F">
        <w:rPr>
          <w:rFonts w:cs="Times New Roman"/>
          <w:sz w:val="24"/>
          <w:szCs w:val="24"/>
        </w:rPr>
        <w:t>rogate</w:t>
      </w:r>
      <w:r w:rsidR="0057242C">
        <w:rPr>
          <w:rFonts w:cs="Times New Roman"/>
          <w:sz w:val="24"/>
          <w:szCs w:val="24"/>
        </w:rPr>
        <w:t xml:space="preserve"> the victim</w:t>
      </w:r>
      <w:r w:rsidR="00D378C9" w:rsidRPr="00CC7E3B">
        <w:rPr>
          <w:rFonts w:cs="Times New Roman"/>
          <w:sz w:val="24"/>
          <w:szCs w:val="24"/>
        </w:rPr>
        <w:t xml:space="preserve"> without transparently violating social norms or values proscribing derogation. In Study 1, we found that </w:t>
      </w:r>
      <w:r w:rsidR="009C6827">
        <w:rPr>
          <w:rFonts w:cs="Times New Roman"/>
          <w:sz w:val="24"/>
          <w:szCs w:val="24"/>
        </w:rPr>
        <w:t xml:space="preserve">positive </w:t>
      </w:r>
      <w:r w:rsidR="00D378C9" w:rsidRPr="00CC7E3B">
        <w:rPr>
          <w:rFonts w:cs="Times New Roman"/>
          <w:sz w:val="24"/>
          <w:szCs w:val="24"/>
        </w:rPr>
        <w:t xml:space="preserve">feelings expressed toward victims </w:t>
      </w:r>
      <w:r w:rsidR="009C6827">
        <w:rPr>
          <w:rFonts w:cs="Times New Roman"/>
          <w:sz w:val="24"/>
          <w:szCs w:val="24"/>
        </w:rPr>
        <w:t>mirror</w:t>
      </w:r>
      <w:r w:rsidR="000D21B4">
        <w:rPr>
          <w:rFonts w:cs="Times New Roman"/>
          <w:sz w:val="24"/>
          <w:szCs w:val="24"/>
        </w:rPr>
        <w:t>ed</w:t>
      </w:r>
      <w:r w:rsidR="009C6827" w:rsidRPr="00CC7E3B">
        <w:rPr>
          <w:rFonts w:cs="Times New Roman"/>
          <w:sz w:val="24"/>
          <w:szCs w:val="24"/>
        </w:rPr>
        <w:t xml:space="preserve"> </w:t>
      </w:r>
      <w:r w:rsidR="00D378C9" w:rsidRPr="00CC7E3B">
        <w:rPr>
          <w:rFonts w:cs="Times New Roman"/>
          <w:sz w:val="24"/>
          <w:szCs w:val="24"/>
        </w:rPr>
        <w:t xml:space="preserve">social norms proscribing negative reactions toward </w:t>
      </w:r>
      <w:r w:rsidR="00C91772">
        <w:rPr>
          <w:rFonts w:cs="Times New Roman"/>
          <w:sz w:val="24"/>
          <w:szCs w:val="24"/>
        </w:rPr>
        <w:t>them</w:t>
      </w:r>
      <w:r w:rsidR="00D378C9" w:rsidRPr="00CC7E3B">
        <w:rPr>
          <w:rFonts w:cs="Times New Roman"/>
          <w:sz w:val="24"/>
          <w:szCs w:val="24"/>
        </w:rPr>
        <w:t>. In Studies 2a</w:t>
      </w:r>
      <w:r w:rsidR="00C91772">
        <w:rPr>
          <w:rFonts w:cs="Times New Roman"/>
          <w:sz w:val="24"/>
          <w:szCs w:val="24"/>
        </w:rPr>
        <w:t>, 2b and 3</w:t>
      </w:r>
      <w:r w:rsidR="0057242C">
        <w:rPr>
          <w:rFonts w:cs="Times New Roman"/>
          <w:sz w:val="24"/>
          <w:szCs w:val="24"/>
        </w:rPr>
        <w:t>,</w:t>
      </w:r>
      <w:r w:rsidR="00C91772">
        <w:rPr>
          <w:rFonts w:cs="Times New Roman"/>
          <w:sz w:val="24"/>
          <w:szCs w:val="24"/>
        </w:rPr>
        <w:t xml:space="preserve"> </w:t>
      </w:r>
      <w:r w:rsidR="000D21B4">
        <w:rPr>
          <w:rFonts w:cs="Times New Roman"/>
          <w:sz w:val="24"/>
          <w:szCs w:val="24"/>
        </w:rPr>
        <w:t>innocent victims were</w:t>
      </w:r>
      <w:r w:rsidR="004835B0">
        <w:rPr>
          <w:rFonts w:cs="Times New Roman"/>
          <w:sz w:val="24"/>
          <w:szCs w:val="24"/>
        </w:rPr>
        <w:t xml:space="preserve"> </w:t>
      </w:r>
      <w:r w:rsidR="00E37C63">
        <w:rPr>
          <w:rFonts w:cs="Times New Roman"/>
          <w:sz w:val="24"/>
          <w:szCs w:val="24"/>
        </w:rPr>
        <w:t xml:space="preserve">evaluated more </w:t>
      </w:r>
      <w:r w:rsidR="004835B0">
        <w:rPr>
          <w:rFonts w:cs="Times New Roman"/>
          <w:sz w:val="24"/>
          <w:szCs w:val="24"/>
        </w:rPr>
        <w:t>negatively when ratings</w:t>
      </w:r>
      <w:r w:rsidR="00E37C63">
        <w:rPr>
          <w:rFonts w:cs="Times New Roman"/>
          <w:sz w:val="24"/>
          <w:szCs w:val="24"/>
        </w:rPr>
        <w:t xml:space="preserve"> were made using</w:t>
      </w:r>
      <w:r w:rsidR="004835B0">
        <w:rPr>
          <w:rFonts w:cs="Times New Roman"/>
          <w:sz w:val="24"/>
          <w:szCs w:val="24"/>
        </w:rPr>
        <w:t xml:space="preserve"> relative (</w:t>
      </w:r>
      <w:r w:rsidR="0057242C">
        <w:rPr>
          <w:rFonts w:cs="Times New Roman"/>
          <w:sz w:val="24"/>
          <w:szCs w:val="24"/>
        </w:rPr>
        <w:t xml:space="preserve">i.e., compared to </w:t>
      </w:r>
      <w:r w:rsidR="000D21B4">
        <w:rPr>
          <w:rFonts w:cs="Times New Roman"/>
          <w:sz w:val="24"/>
          <w:szCs w:val="24"/>
        </w:rPr>
        <w:t xml:space="preserve">evaluations of </w:t>
      </w:r>
      <w:r w:rsidR="0057242C">
        <w:rPr>
          <w:rFonts w:cs="Times New Roman"/>
          <w:sz w:val="24"/>
          <w:szCs w:val="24"/>
        </w:rPr>
        <w:t>the average student or</w:t>
      </w:r>
      <w:r w:rsidR="004835B0">
        <w:rPr>
          <w:rFonts w:cs="Times New Roman"/>
          <w:sz w:val="24"/>
          <w:szCs w:val="24"/>
        </w:rPr>
        <w:t xml:space="preserve"> the self) </w:t>
      </w:r>
      <w:r w:rsidR="0057242C">
        <w:rPr>
          <w:rFonts w:cs="Times New Roman"/>
          <w:sz w:val="24"/>
          <w:szCs w:val="24"/>
        </w:rPr>
        <w:t>versus</w:t>
      </w:r>
      <w:r w:rsidR="004835B0">
        <w:rPr>
          <w:rFonts w:cs="Times New Roman"/>
          <w:sz w:val="24"/>
          <w:szCs w:val="24"/>
        </w:rPr>
        <w:t xml:space="preserve"> absolute </w:t>
      </w:r>
      <w:r w:rsidR="00E37C63">
        <w:rPr>
          <w:rFonts w:cs="Times New Roman"/>
          <w:sz w:val="24"/>
          <w:szCs w:val="24"/>
        </w:rPr>
        <w:t>scales</w:t>
      </w:r>
      <w:r w:rsidR="00D378C9" w:rsidRPr="00CC7E3B">
        <w:rPr>
          <w:rFonts w:cs="Times New Roman"/>
          <w:sz w:val="24"/>
          <w:szCs w:val="24"/>
        </w:rPr>
        <w:t xml:space="preserve">. </w:t>
      </w:r>
      <w:r w:rsidR="00D378C9" w:rsidRPr="00CC7E3B">
        <w:rPr>
          <w:rFonts w:eastAsia="Times New Roman" w:cs="Times New Roman"/>
          <w:sz w:val="24"/>
          <w:szCs w:val="24"/>
        </w:rPr>
        <w:t xml:space="preserve">In Study 4, </w:t>
      </w:r>
      <w:r w:rsidR="000D21B4">
        <w:rPr>
          <w:rFonts w:eastAsia="Times New Roman" w:cs="Times New Roman"/>
          <w:sz w:val="24"/>
          <w:szCs w:val="24"/>
        </w:rPr>
        <w:t>this</w:t>
      </w:r>
      <w:r w:rsidR="00115A04">
        <w:rPr>
          <w:rFonts w:eastAsia="Times New Roman" w:cs="Times New Roman"/>
          <w:sz w:val="24"/>
          <w:szCs w:val="24"/>
        </w:rPr>
        <w:t xml:space="preserve"> effect of scale type </w:t>
      </w:r>
      <w:r w:rsidR="000D21B4">
        <w:rPr>
          <w:rFonts w:eastAsia="Times New Roman" w:cs="Times New Roman"/>
          <w:sz w:val="24"/>
          <w:szCs w:val="24"/>
        </w:rPr>
        <w:t xml:space="preserve">on derogation </w:t>
      </w:r>
      <w:r w:rsidR="00115A04">
        <w:rPr>
          <w:rFonts w:eastAsia="Times New Roman" w:cs="Times New Roman"/>
          <w:sz w:val="24"/>
          <w:szCs w:val="24"/>
        </w:rPr>
        <w:t xml:space="preserve">was stronger for </w:t>
      </w:r>
      <w:r>
        <w:rPr>
          <w:rFonts w:eastAsia="Times New Roman" w:cs="Times New Roman"/>
          <w:sz w:val="24"/>
          <w:szCs w:val="24"/>
        </w:rPr>
        <w:t>people</w:t>
      </w:r>
      <w:r w:rsidR="00115A04">
        <w:rPr>
          <w:rFonts w:eastAsia="Times New Roman" w:cs="Times New Roman"/>
          <w:sz w:val="24"/>
          <w:szCs w:val="24"/>
        </w:rPr>
        <w:t xml:space="preserve"> high</w:t>
      </w:r>
      <w:r w:rsidR="00F565A4">
        <w:rPr>
          <w:rFonts w:eastAsia="Times New Roman" w:cs="Times New Roman"/>
          <w:sz w:val="24"/>
          <w:szCs w:val="24"/>
        </w:rPr>
        <w:t>er</w:t>
      </w:r>
      <w:r w:rsidR="00115A04">
        <w:rPr>
          <w:rFonts w:eastAsia="Times New Roman" w:cs="Times New Roman"/>
          <w:sz w:val="24"/>
          <w:szCs w:val="24"/>
        </w:rPr>
        <w:t xml:space="preserve"> </w:t>
      </w:r>
      <w:r w:rsidR="000D21B4">
        <w:rPr>
          <w:rFonts w:eastAsia="Times New Roman" w:cs="Times New Roman"/>
          <w:sz w:val="24"/>
          <w:szCs w:val="24"/>
        </w:rPr>
        <w:t>in the motivation to avoid prejudiced reactions to victims</w:t>
      </w:r>
      <w:r w:rsidR="00D378C9" w:rsidRPr="00CC7E3B">
        <w:rPr>
          <w:rFonts w:eastAsia="Times New Roman" w:cs="Times New Roman"/>
          <w:sz w:val="24"/>
          <w:szCs w:val="24"/>
        </w:rPr>
        <w:t xml:space="preserve">. </w:t>
      </w:r>
      <w:r w:rsidR="00F565A4">
        <w:rPr>
          <w:rFonts w:eastAsia="Times New Roman" w:cs="Times New Roman"/>
          <w:sz w:val="24"/>
          <w:szCs w:val="24"/>
        </w:rPr>
        <w:t>R</w:t>
      </w:r>
      <w:r w:rsidR="00D378C9" w:rsidRPr="00CC7E3B">
        <w:rPr>
          <w:rFonts w:eastAsia="Times New Roman" w:cs="Times New Roman"/>
          <w:sz w:val="24"/>
          <w:szCs w:val="24"/>
        </w:rPr>
        <w:t xml:space="preserve">elative judgments </w:t>
      </w:r>
      <w:r w:rsidR="00F565A4">
        <w:rPr>
          <w:rFonts w:eastAsia="Times New Roman" w:cs="Times New Roman"/>
          <w:sz w:val="24"/>
          <w:szCs w:val="24"/>
        </w:rPr>
        <w:t xml:space="preserve">seem to </w:t>
      </w:r>
      <w:r w:rsidR="00D378C9" w:rsidRPr="00CC7E3B">
        <w:rPr>
          <w:rFonts w:eastAsia="Times New Roman" w:cs="Times New Roman"/>
          <w:sz w:val="24"/>
          <w:szCs w:val="24"/>
        </w:rPr>
        <w:t xml:space="preserve">allow individuals to enact their counter-normative motivation to derogate </w:t>
      </w:r>
      <w:r w:rsidR="000D21B4">
        <w:rPr>
          <w:rFonts w:eastAsia="Times New Roman" w:cs="Times New Roman"/>
          <w:sz w:val="24"/>
          <w:szCs w:val="24"/>
        </w:rPr>
        <w:t xml:space="preserve">the victim </w:t>
      </w:r>
      <w:r w:rsidR="00D378C9" w:rsidRPr="00CC7E3B">
        <w:rPr>
          <w:rFonts w:eastAsia="Times New Roman" w:cs="Times New Roman"/>
          <w:sz w:val="24"/>
          <w:szCs w:val="24"/>
        </w:rPr>
        <w:t xml:space="preserve">under the cover of ambiguity and </w:t>
      </w:r>
      <w:r w:rsidR="0057242C">
        <w:rPr>
          <w:rFonts w:eastAsia="Times New Roman" w:cs="Times New Roman"/>
          <w:sz w:val="24"/>
          <w:szCs w:val="24"/>
        </w:rPr>
        <w:t xml:space="preserve">ostensibly </w:t>
      </w:r>
      <w:r w:rsidR="00D378C9" w:rsidRPr="00CC7E3B">
        <w:rPr>
          <w:rFonts w:eastAsia="Times New Roman" w:cs="Times New Roman"/>
          <w:sz w:val="24"/>
          <w:szCs w:val="24"/>
        </w:rPr>
        <w:t>rationally motivated social comparison</w:t>
      </w:r>
      <w:r w:rsidR="00E37C63">
        <w:rPr>
          <w:rFonts w:eastAsia="Times New Roman" w:cs="Times New Roman"/>
          <w:sz w:val="24"/>
          <w:szCs w:val="24"/>
        </w:rPr>
        <w:t xml:space="preserve"> processes</w:t>
      </w:r>
      <w:r w:rsidR="00D378C9" w:rsidRPr="00CC7E3B">
        <w:rPr>
          <w:rFonts w:eastAsia="Times New Roman" w:cs="Times New Roman"/>
          <w:sz w:val="24"/>
          <w:szCs w:val="24"/>
        </w:rPr>
        <w:t>.</w:t>
      </w:r>
    </w:p>
    <w:p w14:paraId="24F529E5" w14:textId="77777777" w:rsidR="00D378C9" w:rsidRPr="00CC7E3B" w:rsidRDefault="00D378C9" w:rsidP="00D378C9">
      <w:pPr>
        <w:rPr>
          <w:rFonts w:eastAsia="Times New Roman" w:cs="Times New Roman"/>
          <w:sz w:val="24"/>
          <w:szCs w:val="24"/>
        </w:rPr>
      </w:pPr>
    </w:p>
    <w:p w14:paraId="27E1E1C5" w14:textId="44BC9011" w:rsidR="00EE1DE5" w:rsidRPr="00CC7E3B" w:rsidRDefault="00EE7457" w:rsidP="00EE7457">
      <w:pPr>
        <w:autoSpaceDE w:val="0"/>
        <w:autoSpaceDN w:val="0"/>
        <w:adjustRightInd w:val="0"/>
        <w:spacing w:after="0"/>
        <w:contextualSpacing/>
        <w:rPr>
          <w:rFonts w:cs="Times New Roman"/>
          <w:sz w:val="24"/>
          <w:szCs w:val="24"/>
        </w:rPr>
      </w:pPr>
      <w:r>
        <w:rPr>
          <w:rFonts w:cs="Times New Roman"/>
          <w:i/>
          <w:sz w:val="24"/>
          <w:szCs w:val="24"/>
        </w:rPr>
        <w:t>Key</w:t>
      </w:r>
      <w:r w:rsidR="004C5039" w:rsidRPr="00CC7E3B">
        <w:rPr>
          <w:rFonts w:cs="Times New Roman"/>
          <w:i/>
          <w:sz w:val="24"/>
          <w:szCs w:val="24"/>
        </w:rPr>
        <w:t xml:space="preserve">words: </w:t>
      </w:r>
      <w:r w:rsidR="004C5039" w:rsidRPr="00CC7E3B">
        <w:rPr>
          <w:rFonts w:cs="Times New Roman"/>
          <w:sz w:val="24"/>
          <w:szCs w:val="24"/>
        </w:rPr>
        <w:t xml:space="preserve">victim derogation, </w:t>
      </w:r>
      <w:r w:rsidR="00197C8A">
        <w:rPr>
          <w:rFonts w:cs="Times New Roman"/>
          <w:sz w:val="24"/>
          <w:szCs w:val="24"/>
        </w:rPr>
        <w:t>social norms</w:t>
      </w:r>
      <w:r w:rsidR="004C5039" w:rsidRPr="00CC7E3B">
        <w:rPr>
          <w:rFonts w:cs="Times New Roman"/>
          <w:sz w:val="24"/>
          <w:szCs w:val="24"/>
        </w:rPr>
        <w:t xml:space="preserve">, </w:t>
      </w:r>
      <w:r w:rsidR="00197C8A">
        <w:rPr>
          <w:rFonts w:cs="Times New Roman"/>
          <w:sz w:val="24"/>
          <w:szCs w:val="24"/>
        </w:rPr>
        <w:t>social comparison</w:t>
      </w:r>
      <w:r w:rsidR="004C5039" w:rsidRPr="00CC7E3B">
        <w:rPr>
          <w:rFonts w:cs="Times New Roman"/>
          <w:sz w:val="24"/>
          <w:szCs w:val="24"/>
        </w:rPr>
        <w:t xml:space="preserve">, </w:t>
      </w:r>
      <w:r w:rsidR="00197C8A">
        <w:rPr>
          <w:rFonts w:cs="Times New Roman"/>
          <w:sz w:val="24"/>
          <w:szCs w:val="24"/>
        </w:rPr>
        <w:t>relative measures</w:t>
      </w:r>
      <w:r w:rsidR="000D21B4">
        <w:rPr>
          <w:rFonts w:cs="Times New Roman"/>
          <w:sz w:val="24"/>
          <w:szCs w:val="24"/>
        </w:rPr>
        <w:t>, prejudice</w:t>
      </w:r>
    </w:p>
    <w:p w14:paraId="1F9F0CBF" w14:textId="77777777" w:rsidR="00EE1DE5" w:rsidRPr="00CC7E3B" w:rsidRDefault="00EE1DE5" w:rsidP="008A13F1">
      <w:pPr>
        <w:autoSpaceDE w:val="0"/>
        <w:autoSpaceDN w:val="0"/>
        <w:adjustRightInd w:val="0"/>
        <w:spacing w:after="0"/>
        <w:contextualSpacing/>
        <w:rPr>
          <w:rFonts w:cs="Times New Roman"/>
          <w:sz w:val="24"/>
          <w:szCs w:val="24"/>
        </w:rPr>
      </w:pPr>
    </w:p>
    <w:p w14:paraId="33B8CE7C" w14:textId="77777777" w:rsidR="00EE1DE5" w:rsidRPr="00CC7E3B" w:rsidRDefault="00EE1DE5" w:rsidP="008A13F1">
      <w:pPr>
        <w:autoSpaceDE w:val="0"/>
        <w:autoSpaceDN w:val="0"/>
        <w:adjustRightInd w:val="0"/>
        <w:spacing w:after="0"/>
        <w:contextualSpacing/>
        <w:rPr>
          <w:rFonts w:cs="Times New Roman"/>
          <w:sz w:val="24"/>
          <w:szCs w:val="24"/>
        </w:rPr>
      </w:pPr>
    </w:p>
    <w:p w14:paraId="53D62F61" w14:textId="77777777" w:rsidR="00EE1DE5" w:rsidRPr="00CC7E3B" w:rsidRDefault="00EE1DE5" w:rsidP="008A13F1">
      <w:pPr>
        <w:autoSpaceDE w:val="0"/>
        <w:autoSpaceDN w:val="0"/>
        <w:adjustRightInd w:val="0"/>
        <w:spacing w:after="0"/>
        <w:contextualSpacing/>
        <w:rPr>
          <w:rFonts w:cs="Times New Roman"/>
          <w:sz w:val="24"/>
          <w:szCs w:val="24"/>
        </w:rPr>
      </w:pPr>
    </w:p>
    <w:p w14:paraId="5AE48F40" w14:textId="77777777" w:rsidR="00EE1DE5" w:rsidRPr="00CC7E3B" w:rsidRDefault="00EE1DE5" w:rsidP="008A13F1">
      <w:pPr>
        <w:autoSpaceDE w:val="0"/>
        <w:autoSpaceDN w:val="0"/>
        <w:adjustRightInd w:val="0"/>
        <w:spacing w:after="0"/>
        <w:contextualSpacing/>
        <w:rPr>
          <w:rFonts w:cs="Times New Roman"/>
          <w:sz w:val="24"/>
          <w:szCs w:val="24"/>
        </w:rPr>
      </w:pPr>
    </w:p>
    <w:p w14:paraId="0D58837D" w14:textId="77777777" w:rsidR="00EE1DE5" w:rsidRPr="00CC7E3B" w:rsidRDefault="00EE1DE5" w:rsidP="008A13F1">
      <w:pPr>
        <w:autoSpaceDE w:val="0"/>
        <w:autoSpaceDN w:val="0"/>
        <w:adjustRightInd w:val="0"/>
        <w:spacing w:after="0"/>
        <w:contextualSpacing/>
        <w:rPr>
          <w:rFonts w:cs="Times New Roman"/>
          <w:sz w:val="24"/>
          <w:szCs w:val="24"/>
        </w:rPr>
      </w:pPr>
    </w:p>
    <w:p w14:paraId="17B901D8" w14:textId="77777777" w:rsidR="00EE1DE5" w:rsidRPr="00CC7E3B" w:rsidRDefault="00EE1DE5" w:rsidP="008A13F1">
      <w:pPr>
        <w:autoSpaceDE w:val="0"/>
        <w:autoSpaceDN w:val="0"/>
        <w:adjustRightInd w:val="0"/>
        <w:spacing w:after="0"/>
        <w:contextualSpacing/>
        <w:rPr>
          <w:rFonts w:cs="Times New Roman"/>
          <w:sz w:val="24"/>
          <w:szCs w:val="24"/>
        </w:rPr>
      </w:pPr>
    </w:p>
    <w:p w14:paraId="2F886E1F" w14:textId="77777777" w:rsidR="00EE1DE5" w:rsidRPr="00CC7E3B" w:rsidRDefault="00EE1DE5" w:rsidP="008A13F1">
      <w:pPr>
        <w:autoSpaceDE w:val="0"/>
        <w:autoSpaceDN w:val="0"/>
        <w:adjustRightInd w:val="0"/>
        <w:spacing w:after="0"/>
        <w:contextualSpacing/>
        <w:rPr>
          <w:rFonts w:cs="Times New Roman"/>
          <w:sz w:val="24"/>
          <w:szCs w:val="24"/>
        </w:rPr>
      </w:pPr>
    </w:p>
    <w:p w14:paraId="1FAAF891" w14:textId="77777777" w:rsidR="00A602ED" w:rsidRPr="00CC7E3B" w:rsidRDefault="00A602ED" w:rsidP="008A13F1">
      <w:pPr>
        <w:autoSpaceDE w:val="0"/>
        <w:autoSpaceDN w:val="0"/>
        <w:adjustRightInd w:val="0"/>
        <w:spacing w:after="0"/>
        <w:contextualSpacing/>
        <w:rPr>
          <w:rFonts w:cs="Times New Roman"/>
          <w:sz w:val="24"/>
          <w:szCs w:val="24"/>
        </w:rPr>
      </w:pPr>
    </w:p>
    <w:p w14:paraId="7D0E9FEC" w14:textId="77777777" w:rsidR="00A602ED" w:rsidRPr="00CC7E3B" w:rsidRDefault="00A602ED" w:rsidP="008A13F1">
      <w:pPr>
        <w:autoSpaceDE w:val="0"/>
        <w:autoSpaceDN w:val="0"/>
        <w:adjustRightInd w:val="0"/>
        <w:spacing w:after="0"/>
        <w:contextualSpacing/>
        <w:rPr>
          <w:rFonts w:cs="Times New Roman"/>
          <w:sz w:val="24"/>
          <w:szCs w:val="24"/>
        </w:rPr>
      </w:pPr>
    </w:p>
    <w:p w14:paraId="351A2B5A" w14:textId="77777777" w:rsidR="00A602ED" w:rsidRPr="00CC7E3B" w:rsidRDefault="00A602ED" w:rsidP="008A13F1">
      <w:pPr>
        <w:autoSpaceDE w:val="0"/>
        <w:autoSpaceDN w:val="0"/>
        <w:adjustRightInd w:val="0"/>
        <w:spacing w:after="0"/>
        <w:contextualSpacing/>
        <w:rPr>
          <w:rFonts w:cs="Times New Roman"/>
          <w:sz w:val="24"/>
          <w:szCs w:val="24"/>
        </w:rPr>
      </w:pPr>
    </w:p>
    <w:p w14:paraId="47FDF708" w14:textId="77777777" w:rsidR="00A602ED" w:rsidRPr="00CC7E3B" w:rsidRDefault="00A602ED" w:rsidP="008A13F1">
      <w:pPr>
        <w:autoSpaceDE w:val="0"/>
        <w:autoSpaceDN w:val="0"/>
        <w:adjustRightInd w:val="0"/>
        <w:spacing w:after="0"/>
        <w:contextualSpacing/>
        <w:rPr>
          <w:rFonts w:cs="Times New Roman"/>
          <w:sz w:val="24"/>
          <w:szCs w:val="24"/>
        </w:rPr>
      </w:pPr>
    </w:p>
    <w:p w14:paraId="74FAD7DA" w14:textId="77777777" w:rsidR="00A602ED" w:rsidRPr="00CC7E3B" w:rsidRDefault="00A602ED" w:rsidP="008A13F1">
      <w:pPr>
        <w:autoSpaceDE w:val="0"/>
        <w:autoSpaceDN w:val="0"/>
        <w:adjustRightInd w:val="0"/>
        <w:spacing w:after="0"/>
        <w:contextualSpacing/>
        <w:rPr>
          <w:rFonts w:cs="Times New Roman"/>
          <w:sz w:val="24"/>
          <w:szCs w:val="24"/>
        </w:rPr>
      </w:pPr>
    </w:p>
    <w:p w14:paraId="5637C041" w14:textId="77777777" w:rsidR="00A602ED" w:rsidRPr="00CC7E3B" w:rsidRDefault="00A602ED" w:rsidP="008A13F1">
      <w:pPr>
        <w:autoSpaceDE w:val="0"/>
        <w:autoSpaceDN w:val="0"/>
        <w:adjustRightInd w:val="0"/>
        <w:spacing w:after="0"/>
        <w:contextualSpacing/>
        <w:rPr>
          <w:rFonts w:cs="Times New Roman"/>
          <w:sz w:val="24"/>
          <w:szCs w:val="24"/>
        </w:rPr>
      </w:pPr>
    </w:p>
    <w:p w14:paraId="33D75368" w14:textId="77777777" w:rsidR="00A602ED" w:rsidRPr="00CC7E3B" w:rsidRDefault="00A602ED" w:rsidP="008A13F1">
      <w:pPr>
        <w:autoSpaceDE w:val="0"/>
        <w:autoSpaceDN w:val="0"/>
        <w:adjustRightInd w:val="0"/>
        <w:spacing w:after="0"/>
        <w:contextualSpacing/>
        <w:rPr>
          <w:rFonts w:cs="Times New Roman"/>
          <w:sz w:val="24"/>
          <w:szCs w:val="24"/>
        </w:rPr>
      </w:pPr>
    </w:p>
    <w:p w14:paraId="66A795CB" w14:textId="77777777" w:rsidR="00A602ED" w:rsidRPr="00CC7E3B" w:rsidRDefault="00A602ED" w:rsidP="008A13F1">
      <w:pPr>
        <w:autoSpaceDE w:val="0"/>
        <w:autoSpaceDN w:val="0"/>
        <w:adjustRightInd w:val="0"/>
        <w:spacing w:after="0"/>
        <w:contextualSpacing/>
        <w:rPr>
          <w:rFonts w:cs="Times New Roman"/>
          <w:sz w:val="24"/>
          <w:szCs w:val="24"/>
        </w:rPr>
      </w:pPr>
    </w:p>
    <w:p w14:paraId="462A84DB" w14:textId="77777777" w:rsidR="00A602ED" w:rsidRPr="00CC7E3B" w:rsidRDefault="00A602ED" w:rsidP="008A13F1">
      <w:pPr>
        <w:autoSpaceDE w:val="0"/>
        <w:autoSpaceDN w:val="0"/>
        <w:adjustRightInd w:val="0"/>
        <w:spacing w:after="0"/>
        <w:contextualSpacing/>
        <w:rPr>
          <w:rFonts w:cs="Times New Roman"/>
          <w:sz w:val="24"/>
          <w:szCs w:val="24"/>
        </w:rPr>
      </w:pPr>
    </w:p>
    <w:p w14:paraId="39BC1D4C" w14:textId="77777777" w:rsidR="00EC3EFA" w:rsidRPr="00CC7E3B" w:rsidRDefault="00EC3EFA" w:rsidP="008A13F1">
      <w:pPr>
        <w:autoSpaceDE w:val="0"/>
        <w:autoSpaceDN w:val="0"/>
        <w:adjustRightInd w:val="0"/>
        <w:spacing w:after="0"/>
        <w:contextualSpacing/>
        <w:rPr>
          <w:rFonts w:cs="Times New Roman"/>
          <w:sz w:val="24"/>
          <w:szCs w:val="24"/>
        </w:rPr>
      </w:pPr>
    </w:p>
    <w:p w14:paraId="597F85EC" w14:textId="77777777" w:rsidR="007B3880" w:rsidRPr="00CC7E3B" w:rsidRDefault="007B3880">
      <w:pPr>
        <w:rPr>
          <w:rFonts w:cs="Times New Roman"/>
          <w:b/>
          <w:sz w:val="24"/>
          <w:szCs w:val="24"/>
        </w:rPr>
      </w:pPr>
      <w:r w:rsidRPr="00CC7E3B">
        <w:rPr>
          <w:rFonts w:cs="Times New Roman"/>
          <w:b/>
          <w:sz w:val="24"/>
          <w:szCs w:val="24"/>
        </w:rPr>
        <w:br w:type="page"/>
      </w:r>
    </w:p>
    <w:p w14:paraId="653E39A3" w14:textId="3A356A38" w:rsidR="00EC3EFA" w:rsidRPr="00143156" w:rsidRDefault="00143156" w:rsidP="00143156">
      <w:pPr>
        <w:jc w:val="center"/>
        <w:rPr>
          <w:b/>
          <w:sz w:val="24"/>
          <w:szCs w:val="24"/>
        </w:rPr>
      </w:pPr>
      <w:r>
        <w:rPr>
          <w:b/>
          <w:sz w:val="24"/>
          <w:szCs w:val="24"/>
        </w:rPr>
        <w:lastRenderedPageBreak/>
        <w:t xml:space="preserve">Derogating Innocent Victims: The Effects of Relative </w:t>
      </w:r>
      <w:r w:rsidR="00EF5B96">
        <w:rPr>
          <w:b/>
          <w:sz w:val="24"/>
          <w:szCs w:val="24"/>
        </w:rPr>
        <w:t>v</w:t>
      </w:r>
      <w:r>
        <w:rPr>
          <w:b/>
          <w:sz w:val="24"/>
          <w:szCs w:val="24"/>
        </w:rPr>
        <w:t>ersus Absolute Character Judgments</w:t>
      </w:r>
    </w:p>
    <w:p w14:paraId="2FC19A30" w14:textId="36650A2C" w:rsidR="005254C4" w:rsidRPr="00C70E2B" w:rsidRDefault="005254C4" w:rsidP="00C70E2B">
      <w:pPr>
        <w:autoSpaceDE w:val="0"/>
        <w:autoSpaceDN w:val="0"/>
        <w:adjustRightInd w:val="0"/>
        <w:spacing w:after="0"/>
        <w:contextualSpacing/>
        <w:rPr>
          <w:rFonts w:cs="Times New Roman"/>
          <w:sz w:val="24"/>
          <w:szCs w:val="24"/>
        </w:rPr>
      </w:pPr>
      <w:r w:rsidRPr="00CC7E3B">
        <w:rPr>
          <w:rFonts w:cs="Times New Roman"/>
          <w:sz w:val="24"/>
          <w:szCs w:val="24"/>
        </w:rPr>
        <w:t xml:space="preserve">One of the most striking of </w:t>
      </w:r>
      <w:r w:rsidR="002A1C43">
        <w:rPr>
          <w:rFonts w:cs="Times New Roman"/>
          <w:sz w:val="24"/>
          <w:szCs w:val="24"/>
        </w:rPr>
        <w:t xml:space="preserve">observers’ reactions to undeserved suffering and misfortune </w:t>
      </w:r>
      <w:r w:rsidRPr="00CC7E3B">
        <w:rPr>
          <w:rFonts w:cs="Times New Roman"/>
          <w:sz w:val="24"/>
          <w:szCs w:val="24"/>
        </w:rPr>
        <w:t xml:space="preserve">is </w:t>
      </w:r>
      <w:r w:rsidR="00C97A8B">
        <w:rPr>
          <w:rFonts w:cs="Times New Roman"/>
          <w:sz w:val="24"/>
          <w:szCs w:val="24"/>
        </w:rPr>
        <w:t>the tendency</w:t>
      </w:r>
      <w:r w:rsidRPr="00CC7E3B">
        <w:rPr>
          <w:rFonts w:cs="Times New Roman"/>
          <w:sz w:val="24"/>
          <w:szCs w:val="24"/>
        </w:rPr>
        <w:t xml:space="preserve">, at times, </w:t>
      </w:r>
      <w:r w:rsidR="00C97A8B">
        <w:rPr>
          <w:rFonts w:cs="Times New Roman"/>
          <w:sz w:val="24"/>
          <w:szCs w:val="24"/>
        </w:rPr>
        <w:t xml:space="preserve">to </w:t>
      </w:r>
      <w:r w:rsidRPr="00981426">
        <w:rPr>
          <w:rFonts w:cs="Times New Roman"/>
          <w:sz w:val="24"/>
          <w:szCs w:val="24"/>
        </w:rPr>
        <w:t>derogate the victim</w:t>
      </w:r>
      <w:r w:rsidR="00C70E2B">
        <w:rPr>
          <w:rFonts w:cs="Times New Roman"/>
          <w:sz w:val="24"/>
          <w:szCs w:val="24"/>
        </w:rPr>
        <w:t>’s character (e.g., Lerner &amp; Simmons, 1966</w:t>
      </w:r>
      <w:r w:rsidR="00BC6892">
        <w:rPr>
          <w:rFonts w:cs="Times New Roman"/>
          <w:sz w:val="24"/>
          <w:szCs w:val="24"/>
        </w:rPr>
        <w:t>; Ryan, 1971</w:t>
      </w:r>
      <w:r w:rsidR="00C70E2B">
        <w:rPr>
          <w:rFonts w:cs="Times New Roman"/>
          <w:sz w:val="24"/>
          <w:szCs w:val="24"/>
        </w:rPr>
        <w:t>)</w:t>
      </w:r>
      <w:r w:rsidRPr="00CC7E3B">
        <w:rPr>
          <w:rFonts w:cs="Times New Roman"/>
          <w:sz w:val="24"/>
          <w:szCs w:val="24"/>
        </w:rPr>
        <w:t xml:space="preserve">. </w:t>
      </w:r>
      <w:r w:rsidR="00C70E2B">
        <w:rPr>
          <w:rFonts w:cs="Times New Roman"/>
          <w:sz w:val="24"/>
          <w:szCs w:val="24"/>
        </w:rPr>
        <w:t xml:space="preserve">The capacity for people to derogate innocent victims is </w:t>
      </w:r>
      <w:r w:rsidR="003263E1">
        <w:rPr>
          <w:rFonts w:cs="Times New Roman"/>
          <w:sz w:val="24"/>
          <w:szCs w:val="24"/>
        </w:rPr>
        <w:t xml:space="preserve">surprising because, by commonly </w:t>
      </w:r>
      <w:r w:rsidRPr="00CC7E3B">
        <w:rPr>
          <w:rFonts w:cs="Times New Roman"/>
          <w:sz w:val="24"/>
          <w:szCs w:val="24"/>
        </w:rPr>
        <w:t xml:space="preserve">accepted conventions and </w:t>
      </w:r>
      <w:r w:rsidR="00C70E2B">
        <w:rPr>
          <w:rFonts w:cs="Times New Roman"/>
          <w:sz w:val="24"/>
          <w:szCs w:val="24"/>
        </w:rPr>
        <w:t xml:space="preserve">social </w:t>
      </w:r>
      <w:r w:rsidRPr="00CC7E3B">
        <w:rPr>
          <w:rFonts w:cs="Times New Roman"/>
          <w:sz w:val="24"/>
          <w:szCs w:val="24"/>
        </w:rPr>
        <w:t xml:space="preserve">norms, people ought not </w:t>
      </w:r>
      <w:r>
        <w:rPr>
          <w:rFonts w:cs="Times New Roman"/>
          <w:sz w:val="24"/>
          <w:szCs w:val="24"/>
        </w:rPr>
        <w:t xml:space="preserve">to </w:t>
      </w:r>
      <w:r w:rsidRPr="00CC7E3B">
        <w:rPr>
          <w:rFonts w:cs="Times New Roman"/>
          <w:sz w:val="24"/>
          <w:szCs w:val="24"/>
        </w:rPr>
        <w:t>de</w:t>
      </w:r>
      <w:r w:rsidR="00C70E2B">
        <w:rPr>
          <w:rFonts w:cs="Times New Roman"/>
          <w:sz w:val="24"/>
          <w:szCs w:val="24"/>
        </w:rPr>
        <w:t>rogate</w:t>
      </w:r>
      <w:r w:rsidRPr="00CC7E3B">
        <w:rPr>
          <w:rFonts w:cs="Times New Roman"/>
          <w:sz w:val="24"/>
          <w:szCs w:val="24"/>
        </w:rPr>
        <w:t xml:space="preserve"> someone for negative outcomes </w:t>
      </w:r>
      <w:r w:rsidR="00977CDB">
        <w:rPr>
          <w:rFonts w:cs="Times New Roman"/>
          <w:sz w:val="24"/>
          <w:szCs w:val="24"/>
        </w:rPr>
        <w:t>brought about by factors beyond their control</w:t>
      </w:r>
      <w:r w:rsidRPr="00CC7E3B">
        <w:rPr>
          <w:rFonts w:cs="Times New Roman"/>
          <w:sz w:val="24"/>
          <w:szCs w:val="24"/>
        </w:rPr>
        <w:t xml:space="preserve"> (Weiner, 1995). One explanation for why people might </w:t>
      </w:r>
      <w:r>
        <w:rPr>
          <w:rFonts w:cs="Times New Roman"/>
          <w:sz w:val="24"/>
          <w:szCs w:val="24"/>
        </w:rPr>
        <w:t>derogate an innocent victim</w:t>
      </w:r>
      <w:r w:rsidRPr="00CC7E3B">
        <w:rPr>
          <w:rFonts w:cs="Times New Roman"/>
          <w:sz w:val="24"/>
          <w:szCs w:val="24"/>
        </w:rPr>
        <w:t xml:space="preserve"> is that doing so enables them to maintain</w:t>
      </w:r>
      <w:r>
        <w:rPr>
          <w:rFonts w:cs="Times New Roman"/>
          <w:sz w:val="24"/>
          <w:szCs w:val="24"/>
        </w:rPr>
        <w:t xml:space="preserve"> </w:t>
      </w:r>
      <w:r w:rsidR="003263E1">
        <w:rPr>
          <w:rFonts w:cs="Times New Roman"/>
          <w:sz w:val="24"/>
          <w:szCs w:val="24"/>
        </w:rPr>
        <w:t>a belief in a just world</w:t>
      </w:r>
      <w:r w:rsidRPr="00CC7E3B">
        <w:rPr>
          <w:rFonts w:cs="Times New Roman"/>
          <w:sz w:val="24"/>
          <w:szCs w:val="24"/>
        </w:rPr>
        <w:t xml:space="preserve"> </w:t>
      </w:r>
      <w:r>
        <w:rPr>
          <w:rFonts w:cs="Times New Roman"/>
          <w:sz w:val="24"/>
          <w:szCs w:val="24"/>
        </w:rPr>
        <w:t>(</w:t>
      </w:r>
      <w:r w:rsidR="005A2DF4">
        <w:rPr>
          <w:rFonts w:cs="Times New Roman"/>
          <w:sz w:val="24"/>
          <w:szCs w:val="24"/>
        </w:rPr>
        <w:t xml:space="preserve">BJW; </w:t>
      </w:r>
      <w:r>
        <w:rPr>
          <w:rFonts w:cs="Times New Roman"/>
          <w:sz w:val="24"/>
          <w:szCs w:val="24"/>
        </w:rPr>
        <w:t xml:space="preserve">Lerner, 1980). </w:t>
      </w:r>
      <w:r w:rsidR="003263E1">
        <w:rPr>
          <w:rFonts w:cs="Times New Roman"/>
          <w:sz w:val="24"/>
          <w:szCs w:val="24"/>
        </w:rPr>
        <w:t>According to just-world theory, people need to believe that the world is a just and fair place whe</w:t>
      </w:r>
      <w:r w:rsidR="002A1C43">
        <w:rPr>
          <w:rFonts w:cs="Times New Roman"/>
          <w:sz w:val="24"/>
          <w:szCs w:val="24"/>
        </w:rPr>
        <w:t>re people get what they deserve</w:t>
      </w:r>
      <w:r w:rsidR="008B6A34">
        <w:rPr>
          <w:rFonts w:cs="Times New Roman"/>
          <w:sz w:val="24"/>
          <w:szCs w:val="24"/>
        </w:rPr>
        <w:t xml:space="preserve">. Committing to a just-world is functional </w:t>
      </w:r>
      <w:r w:rsidR="002A1C43">
        <w:rPr>
          <w:rFonts w:cs="Times New Roman"/>
          <w:sz w:val="24"/>
          <w:szCs w:val="24"/>
        </w:rPr>
        <w:t xml:space="preserve">because </w:t>
      </w:r>
      <w:r w:rsidR="008B6A34">
        <w:rPr>
          <w:rFonts w:cs="Times New Roman"/>
          <w:sz w:val="24"/>
          <w:szCs w:val="24"/>
        </w:rPr>
        <w:t>it allows</w:t>
      </w:r>
      <w:r w:rsidR="002A1C43">
        <w:rPr>
          <w:rFonts w:cs="Times New Roman"/>
          <w:sz w:val="24"/>
          <w:szCs w:val="24"/>
        </w:rPr>
        <w:t xml:space="preserve"> people to pursue long-term goals with confidence (Callan, Harvey, Dawtry, &amp; Sutton, 2013; </w:t>
      </w:r>
      <w:r w:rsidR="00C207C2">
        <w:rPr>
          <w:rFonts w:eastAsia="Times New Roman" w:cs="Times New Roman"/>
          <w:sz w:val="24"/>
          <w:szCs w:val="24"/>
          <w:lang w:eastAsia="en-GB"/>
        </w:rPr>
        <w:t>Hafer &amp; Bègue, 2005</w:t>
      </w:r>
      <w:r w:rsidR="002A1C43">
        <w:rPr>
          <w:rFonts w:cs="Times New Roman"/>
          <w:sz w:val="24"/>
          <w:szCs w:val="24"/>
        </w:rPr>
        <w:t xml:space="preserve">). </w:t>
      </w:r>
      <w:r w:rsidR="005A2BF7">
        <w:rPr>
          <w:rFonts w:cs="Times New Roman"/>
          <w:sz w:val="24"/>
          <w:szCs w:val="24"/>
        </w:rPr>
        <w:t>Given its functional importance, w</w:t>
      </w:r>
      <w:r w:rsidRPr="00CC7E3B">
        <w:rPr>
          <w:rFonts w:eastAsia="Times New Roman" w:cs="Times New Roman"/>
          <w:sz w:val="24"/>
          <w:szCs w:val="24"/>
        </w:rPr>
        <w:t xml:space="preserve">hen </w:t>
      </w:r>
      <w:r w:rsidR="008B6A34">
        <w:rPr>
          <w:rFonts w:eastAsia="Times New Roman" w:cs="Times New Roman"/>
          <w:sz w:val="24"/>
          <w:szCs w:val="24"/>
        </w:rPr>
        <w:t>the</w:t>
      </w:r>
      <w:r w:rsidRPr="00CC7E3B">
        <w:rPr>
          <w:rFonts w:eastAsia="Times New Roman" w:cs="Times New Roman"/>
          <w:sz w:val="24"/>
          <w:szCs w:val="24"/>
        </w:rPr>
        <w:t xml:space="preserve"> </w:t>
      </w:r>
      <w:r w:rsidR="003263E1">
        <w:rPr>
          <w:rFonts w:eastAsia="Times New Roman" w:cs="Times New Roman"/>
          <w:sz w:val="24"/>
          <w:szCs w:val="24"/>
        </w:rPr>
        <w:t>BJW</w:t>
      </w:r>
      <w:r w:rsidRPr="00CC7E3B">
        <w:rPr>
          <w:rFonts w:eastAsia="Times New Roman" w:cs="Times New Roman"/>
          <w:sz w:val="24"/>
          <w:szCs w:val="24"/>
        </w:rPr>
        <w:t xml:space="preserve"> is threatened, </w:t>
      </w:r>
      <w:r>
        <w:rPr>
          <w:rFonts w:eastAsia="Times New Roman" w:cs="Times New Roman"/>
          <w:sz w:val="24"/>
          <w:szCs w:val="24"/>
        </w:rPr>
        <w:t>such as</w:t>
      </w:r>
      <w:r w:rsidRPr="00CC7E3B">
        <w:rPr>
          <w:rFonts w:eastAsia="Times New Roman" w:cs="Times New Roman"/>
          <w:sz w:val="24"/>
          <w:szCs w:val="24"/>
        </w:rPr>
        <w:t xml:space="preserve"> by witnessing an innocent person suffer, people are motivated to engage in </w:t>
      </w:r>
      <w:r w:rsidR="00B55816" w:rsidRPr="00CC7E3B">
        <w:rPr>
          <w:rFonts w:eastAsia="Times New Roman" w:cs="Times New Roman"/>
          <w:sz w:val="24"/>
          <w:szCs w:val="24"/>
        </w:rPr>
        <w:t>behaviors</w:t>
      </w:r>
      <w:r w:rsidRPr="00CC7E3B">
        <w:rPr>
          <w:rFonts w:eastAsia="Times New Roman" w:cs="Times New Roman"/>
          <w:sz w:val="24"/>
          <w:szCs w:val="24"/>
        </w:rPr>
        <w:t xml:space="preserve"> that </w:t>
      </w:r>
      <w:r w:rsidR="008B6A34">
        <w:rPr>
          <w:rFonts w:eastAsia="Times New Roman" w:cs="Times New Roman"/>
          <w:sz w:val="24"/>
          <w:szCs w:val="24"/>
        </w:rPr>
        <w:t xml:space="preserve">restore </w:t>
      </w:r>
      <w:r w:rsidRPr="00CC7E3B">
        <w:rPr>
          <w:rFonts w:eastAsia="Times New Roman" w:cs="Times New Roman"/>
          <w:sz w:val="24"/>
          <w:szCs w:val="24"/>
        </w:rPr>
        <w:t xml:space="preserve">justice, such as </w:t>
      </w:r>
      <w:r>
        <w:rPr>
          <w:rFonts w:eastAsia="Times New Roman" w:cs="Times New Roman"/>
          <w:sz w:val="24"/>
          <w:szCs w:val="24"/>
        </w:rPr>
        <w:t>helping</w:t>
      </w:r>
      <w:r w:rsidRPr="00CC7E3B">
        <w:rPr>
          <w:rFonts w:eastAsia="Times New Roman" w:cs="Times New Roman"/>
          <w:sz w:val="24"/>
          <w:szCs w:val="24"/>
        </w:rPr>
        <w:t xml:space="preserve"> the victim or punishing th</w:t>
      </w:r>
      <w:r w:rsidR="00415503">
        <w:rPr>
          <w:rFonts w:eastAsia="Times New Roman" w:cs="Times New Roman"/>
          <w:sz w:val="24"/>
          <w:szCs w:val="24"/>
        </w:rPr>
        <w:t>e perpetrators</w:t>
      </w:r>
      <w:r>
        <w:rPr>
          <w:rFonts w:eastAsia="Times New Roman" w:cs="Times New Roman"/>
          <w:sz w:val="24"/>
          <w:szCs w:val="24"/>
        </w:rPr>
        <w:t xml:space="preserve"> (</w:t>
      </w:r>
      <w:r w:rsidR="005A2DF4">
        <w:rPr>
          <w:rFonts w:eastAsia="Times New Roman" w:cs="Times New Roman"/>
          <w:sz w:val="24"/>
          <w:szCs w:val="24"/>
        </w:rPr>
        <w:t xml:space="preserve">for reviews, see </w:t>
      </w:r>
      <w:r>
        <w:rPr>
          <w:rFonts w:eastAsia="Times New Roman" w:cs="Times New Roman"/>
          <w:sz w:val="24"/>
          <w:szCs w:val="24"/>
        </w:rPr>
        <w:t>Ellard, Harvey, &amp; Callan, 2016; Hafer &amp; Begue, 2005)</w:t>
      </w:r>
      <w:r w:rsidRPr="00CC7E3B">
        <w:rPr>
          <w:rFonts w:eastAsia="Times New Roman" w:cs="Times New Roman"/>
          <w:sz w:val="24"/>
          <w:szCs w:val="24"/>
        </w:rPr>
        <w:t>. When such means of restoring justice are unavailable or too costly</w:t>
      </w:r>
      <w:r>
        <w:rPr>
          <w:rFonts w:eastAsia="Times New Roman" w:cs="Times New Roman"/>
          <w:sz w:val="24"/>
          <w:szCs w:val="24"/>
        </w:rPr>
        <w:t>,</w:t>
      </w:r>
      <w:r w:rsidRPr="00CC7E3B">
        <w:rPr>
          <w:rFonts w:eastAsia="Times New Roman" w:cs="Times New Roman"/>
          <w:sz w:val="24"/>
          <w:szCs w:val="24"/>
        </w:rPr>
        <w:t xml:space="preserve"> people may instead seek to maintain a </w:t>
      </w:r>
      <w:r w:rsidRPr="00CC7E3B">
        <w:rPr>
          <w:rFonts w:eastAsia="Times New Roman" w:cs="Times New Roman"/>
          <w:i/>
          <w:sz w:val="24"/>
          <w:szCs w:val="24"/>
        </w:rPr>
        <w:t>perception</w:t>
      </w:r>
      <w:r w:rsidRPr="00CC7E3B">
        <w:rPr>
          <w:rFonts w:eastAsia="Times New Roman" w:cs="Times New Roman"/>
          <w:sz w:val="24"/>
          <w:szCs w:val="24"/>
        </w:rPr>
        <w:t xml:space="preserve"> of </w:t>
      </w:r>
      <w:r w:rsidR="00977CDB">
        <w:rPr>
          <w:rFonts w:eastAsia="Times New Roman" w:cs="Times New Roman"/>
          <w:sz w:val="24"/>
          <w:szCs w:val="24"/>
        </w:rPr>
        <w:t>deservingness</w:t>
      </w:r>
      <w:r w:rsidR="008B6A34">
        <w:rPr>
          <w:rFonts w:eastAsia="Times New Roman" w:cs="Times New Roman"/>
          <w:sz w:val="24"/>
          <w:szCs w:val="24"/>
        </w:rPr>
        <w:t xml:space="preserve"> </w:t>
      </w:r>
      <w:r w:rsidRPr="00CC7E3B">
        <w:rPr>
          <w:rFonts w:eastAsia="Times New Roman" w:cs="Times New Roman"/>
          <w:sz w:val="24"/>
          <w:szCs w:val="24"/>
        </w:rPr>
        <w:t>by</w:t>
      </w:r>
      <w:r>
        <w:rPr>
          <w:rFonts w:eastAsia="Times New Roman" w:cs="Times New Roman"/>
          <w:sz w:val="24"/>
          <w:szCs w:val="24"/>
        </w:rPr>
        <w:t>, for example,</w:t>
      </w:r>
      <w:r w:rsidRPr="00CC7E3B">
        <w:rPr>
          <w:rFonts w:eastAsia="Times New Roman" w:cs="Times New Roman"/>
          <w:sz w:val="24"/>
          <w:szCs w:val="24"/>
        </w:rPr>
        <w:t xml:space="preserve"> derogating </w:t>
      </w:r>
      <w:r>
        <w:rPr>
          <w:rFonts w:eastAsia="Times New Roman" w:cs="Times New Roman"/>
          <w:sz w:val="24"/>
          <w:szCs w:val="24"/>
        </w:rPr>
        <w:t>the</w:t>
      </w:r>
      <w:r w:rsidRPr="00CC7E3B">
        <w:rPr>
          <w:rFonts w:eastAsia="Times New Roman" w:cs="Times New Roman"/>
          <w:sz w:val="24"/>
          <w:szCs w:val="24"/>
        </w:rPr>
        <w:t xml:space="preserve"> victim’s character</w:t>
      </w:r>
      <w:r w:rsidR="008B6A34">
        <w:rPr>
          <w:rFonts w:eastAsia="Times New Roman" w:cs="Times New Roman"/>
          <w:sz w:val="24"/>
          <w:szCs w:val="24"/>
        </w:rPr>
        <w:t>—</w:t>
      </w:r>
      <w:r w:rsidR="005A2DF4">
        <w:rPr>
          <w:rFonts w:eastAsia="Times New Roman" w:cs="Times New Roman"/>
          <w:sz w:val="24"/>
          <w:szCs w:val="24"/>
        </w:rPr>
        <w:t>in a just-</w:t>
      </w:r>
      <w:r w:rsidR="008B6A34">
        <w:rPr>
          <w:rFonts w:eastAsia="Times New Roman" w:cs="Times New Roman"/>
          <w:sz w:val="24"/>
          <w:szCs w:val="24"/>
        </w:rPr>
        <w:t>world, bad thing happen only to “bad” people.</w:t>
      </w:r>
    </w:p>
    <w:p w14:paraId="0DB02AB7" w14:textId="77777777" w:rsidR="00A54C61" w:rsidRPr="00CC7E3B" w:rsidRDefault="00A54C61" w:rsidP="008A13F1">
      <w:pPr>
        <w:autoSpaceDE w:val="0"/>
        <w:autoSpaceDN w:val="0"/>
        <w:adjustRightInd w:val="0"/>
        <w:spacing w:after="0"/>
        <w:contextualSpacing/>
        <w:jc w:val="center"/>
        <w:rPr>
          <w:rFonts w:eastAsia="Times New Roman" w:cs="Times New Roman"/>
          <w:b/>
          <w:sz w:val="24"/>
          <w:szCs w:val="24"/>
        </w:rPr>
      </w:pPr>
    </w:p>
    <w:p w14:paraId="3A637118" w14:textId="757BDD05" w:rsidR="00D258B4" w:rsidRPr="00CC7E3B" w:rsidRDefault="00ED0F8F" w:rsidP="008A13F1">
      <w:pPr>
        <w:autoSpaceDE w:val="0"/>
        <w:autoSpaceDN w:val="0"/>
        <w:adjustRightInd w:val="0"/>
        <w:spacing w:after="0"/>
        <w:contextualSpacing/>
        <w:jc w:val="center"/>
        <w:rPr>
          <w:rFonts w:eastAsia="Times New Roman" w:cs="Times New Roman"/>
          <w:b/>
          <w:sz w:val="24"/>
          <w:szCs w:val="24"/>
        </w:rPr>
      </w:pPr>
      <w:r w:rsidRPr="00CC7E3B">
        <w:rPr>
          <w:rFonts w:eastAsia="Times New Roman" w:cs="Times New Roman"/>
          <w:b/>
          <w:sz w:val="24"/>
          <w:szCs w:val="24"/>
        </w:rPr>
        <w:t>Social Norms and Reactions</w:t>
      </w:r>
      <w:r w:rsidR="00D258B4" w:rsidRPr="00CC7E3B">
        <w:rPr>
          <w:rFonts w:eastAsia="Times New Roman" w:cs="Times New Roman"/>
          <w:b/>
          <w:sz w:val="24"/>
          <w:szCs w:val="24"/>
        </w:rPr>
        <w:t xml:space="preserve"> </w:t>
      </w:r>
      <w:r w:rsidR="002E0C04" w:rsidRPr="00CC7E3B">
        <w:rPr>
          <w:rFonts w:eastAsia="Times New Roman" w:cs="Times New Roman"/>
          <w:b/>
          <w:sz w:val="24"/>
          <w:szCs w:val="24"/>
        </w:rPr>
        <w:t>to</w:t>
      </w:r>
      <w:r w:rsidR="00D258B4" w:rsidRPr="00CC7E3B">
        <w:rPr>
          <w:rFonts w:eastAsia="Times New Roman" w:cs="Times New Roman"/>
          <w:b/>
          <w:sz w:val="24"/>
          <w:szCs w:val="24"/>
        </w:rPr>
        <w:t xml:space="preserve"> Victims</w:t>
      </w:r>
    </w:p>
    <w:p w14:paraId="13F66B8E" w14:textId="77777777" w:rsidR="001D7218" w:rsidRPr="00CC7E3B" w:rsidRDefault="001D7218" w:rsidP="008A13F1">
      <w:pPr>
        <w:autoSpaceDE w:val="0"/>
        <w:autoSpaceDN w:val="0"/>
        <w:adjustRightInd w:val="0"/>
        <w:spacing w:after="0"/>
        <w:contextualSpacing/>
        <w:jc w:val="center"/>
        <w:rPr>
          <w:rFonts w:cs="Times New Roman"/>
          <w:b/>
          <w:sz w:val="24"/>
          <w:szCs w:val="24"/>
        </w:rPr>
      </w:pPr>
    </w:p>
    <w:p w14:paraId="6F88E526" w14:textId="17CA968D" w:rsidR="00D258B4" w:rsidRPr="00CC7E3B" w:rsidRDefault="0012294B">
      <w:pPr>
        <w:autoSpaceDE w:val="0"/>
        <w:autoSpaceDN w:val="0"/>
        <w:adjustRightInd w:val="0"/>
        <w:spacing w:after="0"/>
        <w:contextualSpacing/>
        <w:rPr>
          <w:rFonts w:eastAsia="Times New Roman" w:cs="Times New Roman"/>
          <w:sz w:val="24"/>
          <w:szCs w:val="24"/>
        </w:rPr>
      </w:pPr>
      <w:r>
        <w:rPr>
          <w:rFonts w:eastAsia="Times New Roman" w:cs="Times New Roman"/>
          <w:sz w:val="24"/>
          <w:szCs w:val="24"/>
        </w:rPr>
        <w:t xml:space="preserve">Although </w:t>
      </w:r>
      <w:r w:rsidR="00C97A8B">
        <w:rPr>
          <w:rFonts w:eastAsia="Times New Roman" w:cs="Times New Roman"/>
          <w:sz w:val="24"/>
          <w:szCs w:val="24"/>
        </w:rPr>
        <w:t>research ha</w:t>
      </w:r>
      <w:r w:rsidR="005A2BF7">
        <w:rPr>
          <w:rFonts w:eastAsia="Times New Roman" w:cs="Times New Roman"/>
          <w:sz w:val="24"/>
          <w:szCs w:val="24"/>
        </w:rPr>
        <w:t xml:space="preserve">s shown that </w:t>
      </w:r>
      <w:r>
        <w:rPr>
          <w:rFonts w:eastAsia="Times New Roman" w:cs="Times New Roman"/>
          <w:sz w:val="24"/>
          <w:szCs w:val="24"/>
        </w:rPr>
        <w:t xml:space="preserve">innocent victims are </w:t>
      </w:r>
      <w:r w:rsidR="005A2BF7">
        <w:rPr>
          <w:rFonts w:eastAsia="Times New Roman" w:cs="Times New Roman"/>
          <w:sz w:val="24"/>
          <w:szCs w:val="24"/>
        </w:rPr>
        <w:t>sometimes</w:t>
      </w:r>
      <w:r>
        <w:rPr>
          <w:rFonts w:eastAsia="Times New Roman" w:cs="Times New Roman"/>
          <w:sz w:val="24"/>
          <w:szCs w:val="24"/>
        </w:rPr>
        <w:t xml:space="preserve"> rated </w:t>
      </w:r>
      <w:r w:rsidRPr="00E04944">
        <w:rPr>
          <w:rFonts w:eastAsia="Times New Roman" w:cs="Times New Roman"/>
          <w:sz w:val="24"/>
          <w:szCs w:val="24"/>
        </w:rPr>
        <w:t xml:space="preserve">less </w:t>
      </w:r>
      <w:r w:rsidR="00B55816" w:rsidRPr="00E04944">
        <w:rPr>
          <w:rFonts w:eastAsia="Times New Roman" w:cs="Times New Roman"/>
          <w:sz w:val="24"/>
          <w:szCs w:val="24"/>
        </w:rPr>
        <w:t>favorably</w:t>
      </w:r>
      <w:r>
        <w:rPr>
          <w:rFonts w:eastAsia="Times New Roman" w:cs="Times New Roman"/>
          <w:sz w:val="24"/>
          <w:szCs w:val="24"/>
        </w:rPr>
        <w:t xml:space="preserve"> than non-victims, </w:t>
      </w:r>
      <w:r w:rsidR="00D258B4" w:rsidRPr="00CC7E3B">
        <w:rPr>
          <w:rFonts w:eastAsia="Times New Roman" w:cs="Times New Roman"/>
          <w:sz w:val="24"/>
          <w:szCs w:val="24"/>
        </w:rPr>
        <w:t xml:space="preserve">derogation rarely manifests </w:t>
      </w:r>
      <w:r w:rsidR="00591012" w:rsidRPr="00CC7E3B">
        <w:rPr>
          <w:rFonts w:eastAsia="Times New Roman" w:cs="Times New Roman"/>
          <w:sz w:val="24"/>
          <w:szCs w:val="24"/>
        </w:rPr>
        <w:t>as</w:t>
      </w:r>
      <w:r w:rsidR="00D258B4" w:rsidRPr="00CC7E3B">
        <w:rPr>
          <w:rFonts w:eastAsia="Times New Roman" w:cs="Times New Roman"/>
          <w:sz w:val="24"/>
          <w:szCs w:val="24"/>
        </w:rPr>
        <w:t xml:space="preserve"> </w:t>
      </w:r>
      <w:r w:rsidR="00B67C41" w:rsidRPr="00CC7E3B">
        <w:rPr>
          <w:rFonts w:eastAsia="Times New Roman" w:cs="Times New Roman"/>
          <w:sz w:val="24"/>
          <w:szCs w:val="24"/>
        </w:rPr>
        <w:t>unambiguous</w:t>
      </w:r>
      <w:r w:rsidR="00751D01" w:rsidRPr="00CC7E3B">
        <w:rPr>
          <w:rFonts w:eastAsia="Times New Roman" w:cs="Times New Roman"/>
          <w:sz w:val="24"/>
          <w:szCs w:val="24"/>
        </w:rPr>
        <w:t>, outright</w:t>
      </w:r>
      <w:r w:rsidR="00B67C41" w:rsidRPr="00CC7E3B">
        <w:rPr>
          <w:rFonts w:eastAsia="Times New Roman" w:cs="Times New Roman"/>
          <w:sz w:val="24"/>
          <w:szCs w:val="24"/>
        </w:rPr>
        <w:t xml:space="preserve"> </w:t>
      </w:r>
      <w:r w:rsidR="00D258B4" w:rsidRPr="00CC7E3B">
        <w:rPr>
          <w:rFonts w:eastAsia="Times New Roman" w:cs="Times New Roman"/>
          <w:sz w:val="24"/>
          <w:szCs w:val="24"/>
        </w:rPr>
        <w:t xml:space="preserve">negativity. Rather than judging a victim </w:t>
      </w:r>
      <w:r w:rsidR="005A5E11">
        <w:rPr>
          <w:rFonts w:eastAsia="Times New Roman" w:cs="Times New Roman"/>
          <w:sz w:val="24"/>
          <w:szCs w:val="24"/>
        </w:rPr>
        <w:t>as</w:t>
      </w:r>
      <w:r w:rsidR="00D258B4" w:rsidRPr="00CC7E3B">
        <w:rPr>
          <w:rFonts w:eastAsia="Times New Roman" w:cs="Times New Roman"/>
          <w:sz w:val="24"/>
          <w:szCs w:val="24"/>
        </w:rPr>
        <w:t xml:space="preserve"> “bad” </w:t>
      </w:r>
      <w:r w:rsidR="00D258B4" w:rsidRPr="00CC7E3B">
        <w:rPr>
          <w:rFonts w:eastAsia="Times New Roman" w:cs="Times New Roman"/>
          <w:i/>
          <w:sz w:val="24"/>
          <w:szCs w:val="24"/>
        </w:rPr>
        <w:t>per se</w:t>
      </w:r>
      <w:r w:rsidR="00D258B4" w:rsidRPr="00CC7E3B">
        <w:rPr>
          <w:rFonts w:eastAsia="Times New Roman" w:cs="Times New Roman"/>
          <w:sz w:val="24"/>
          <w:szCs w:val="24"/>
        </w:rPr>
        <w:t xml:space="preserve">, derogation generally entails judging a victim </w:t>
      </w:r>
      <w:r w:rsidR="00B67C41" w:rsidRPr="00CC7E3B">
        <w:rPr>
          <w:rFonts w:eastAsia="Times New Roman" w:cs="Times New Roman"/>
          <w:sz w:val="24"/>
          <w:szCs w:val="24"/>
        </w:rPr>
        <w:t>neutrally, or</w:t>
      </w:r>
      <w:r w:rsidR="00D258B4" w:rsidRPr="00CC7E3B">
        <w:rPr>
          <w:rFonts w:eastAsia="Times New Roman" w:cs="Times New Roman"/>
          <w:sz w:val="24"/>
          <w:szCs w:val="24"/>
        </w:rPr>
        <w:t xml:space="preserve"> </w:t>
      </w:r>
      <w:r w:rsidR="00751D01" w:rsidRPr="00CC7E3B">
        <w:rPr>
          <w:rFonts w:eastAsia="Times New Roman" w:cs="Times New Roman"/>
          <w:sz w:val="24"/>
          <w:szCs w:val="24"/>
        </w:rPr>
        <w:t>as</w:t>
      </w:r>
      <w:r w:rsidR="00B67C41" w:rsidRPr="00CC7E3B">
        <w:rPr>
          <w:rFonts w:eastAsia="Times New Roman" w:cs="Times New Roman"/>
          <w:sz w:val="24"/>
          <w:szCs w:val="24"/>
        </w:rPr>
        <w:t xml:space="preserve"> </w:t>
      </w:r>
      <w:r w:rsidR="00D258B4" w:rsidRPr="00CC7E3B">
        <w:rPr>
          <w:rFonts w:eastAsia="Times New Roman" w:cs="Times New Roman"/>
          <w:sz w:val="24"/>
          <w:szCs w:val="24"/>
        </w:rPr>
        <w:t xml:space="preserve">“good” on average, if somewhat </w:t>
      </w:r>
      <w:r w:rsidR="00D258B4" w:rsidRPr="00CC7E3B">
        <w:rPr>
          <w:rFonts w:eastAsia="Times New Roman" w:cs="Times New Roman"/>
          <w:i/>
          <w:sz w:val="24"/>
          <w:szCs w:val="24"/>
        </w:rPr>
        <w:t>less good</w:t>
      </w:r>
      <w:r w:rsidR="00D258B4" w:rsidRPr="00CC7E3B">
        <w:rPr>
          <w:rFonts w:eastAsia="Times New Roman" w:cs="Times New Roman"/>
          <w:sz w:val="24"/>
          <w:szCs w:val="24"/>
        </w:rPr>
        <w:t xml:space="preserve"> than if their suffering were lesser or </w:t>
      </w:r>
      <w:r w:rsidR="00E96565" w:rsidRPr="00CC7E3B">
        <w:rPr>
          <w:rFonts w:eastAsia="Times New Roman" w:cs="Times New Roman"/>
          <w:sz w:val="24"/>
          <w:szCs w:val="24"/>
        </w:rPr>
        <w:t>did not occur</w:t>
      </w:r>
      <w:r w:rsidR="00D258B4" w:rsidRPr="00CC7E3B">
        <w:rPr>
          <w:rFonts w:eastAsia="Times New Roman" w:cs="Times New Roman"/>
          <w:sz w:val="24"/>
          <w:szCs w:val="24"/>
        </w:rPr>
        <w:t xml:space="preserve">. Indeed, </w:t>
      </w:r>
      <w:r w:rsidR="00E33496">
        <w:rPr>
          <w:rFonts w:eastAsia="Times New Roman" w:cs="Times New Roman"/>
          <w:sz w:val="24"/>
          <w:szCs w:val="24"/>
        </w:rPr>
        <w:t xml:space="preserve">participants’ </w:t>
      </w:r>
      <w:r w:rsidR="00D258B4" w:rsidRPr="00CC7E3B">
        <w:rPr>
          <w:rFonts w:eastAsia="Times New Roman" w:cs="Times New Roman"/>
          <w:sz w:val="24"/>
          <w:szCs w:val="24"/>
        </w:rPr>
        <w:t xml:space="preserve">judgments of a victim’s character are often quite positive, with mean character ratings above scale mid-points </w:t>
      </w:r>
      <w:r w:rsidR="00E25CE3" w:rsidRPr="00CC7E3B">
        <w:rPr>
          <w:rFonts w:eastAsia="Times New Roman" w:cs="Times New Roman"/>
          <w:sz w:val="24"/>
          <w:szCs w:val="24"/>
        </w:rPr>
        <w:t xml:space="preserve">often observed </w:t>
      </w:r>
      <w:r w:rsidR="00D258B4" w:rsidRPr="00CC7E3B">
        <w:rPr>
          <w:rFonts w:eastAsia="Times New Roman" w:cs="Times New Roman"/>
          <w:sz w:val="24"/>
          <w:szCs w:val="24"/>
        </w:rPr>
        <w:t>across both low and high BJW-threatening (e.g., low vs. high suffering) experimental conditions</w:t>
      </w:r>
      <w:r w:rsidR="00F53585">
        <w:rPr>
          <w:rFonts w:eastAsia="Times New Roman" w:cs="Times New Roman"/>
          <w:sz w:val="24"/>
          <w:szCs w:val="24"/>
        </w:rPr>
        <w:t xml:space="preserve"> (</w:t>
      </w:r>
      <w:r w:rsidR="00F53585" w:rsidRPr="00F53585">
        <w:rPr>
          <w:rFonts w:eastAsia="Times New Roman" w:cs="Times New Roman"/>
          <w:sz w:val="24"/>
          <w:szCs w:val="24"/>
        </w:rPr>
        <w:t>e.g.,</w:t>
      </w:r>
      <w:r w:rsidR="00F53585">
        <w:rPr>
          <w:rFonts w:eastAsia="Times New Roman" w:cs="Times New Roman"/>
          <w:b/>
          <w:sz w:val="24"/>
          <w:szCs w:val="24"/>
        </w:rPr>
        <w:t xml:space="preserve"> </w:t>
      </w:r>
      <w:r w:rsidR="00DA5A12" w:rsidRPr="00CC7E3B">
        <w:rPr>
          <w:rFonts w:eastAsia="Times New Roman" w:cs="Times New Roman"/>
          <w:sz w:val="24"/>
          <w:szCs w:val="24"/>
        </w:rPr>
        <w:t>Callan, Powell</w:t>
      </w:r>
      <w:r w:rsidR="0070456D" w:rsidRPr="00CC7E3B">
        <w:rPr>
          <w:rFonts w:eastAsia="Times New Roman" w:cs="Times New Roman"/>
          <w:sz w:val="24"/>
          <w:szCs w:val="24"/>
        </w:rPr>
        <w:t>,</w:t>
      </w:r>
      <w:r w:rsidR="00DA5A12" w:rsidRPr="00CC7E3B">
        <w:rPr>
          <w:rFonts w:eastAsia="Times New Roman" w:cs="Times New Roman"/>
          <w:sz w:val="24"/>
          <w:szCs w:val="24"/>
        </w:rPr>
        <w:t xml:space="preserve"> </w:t>
      </w:r>
      <w:r w:rsidR="00F53585">
        <w:rPr>
          <w:rFonts w:eastAsia="Times New Roman" w:cs="Times New Roman"/>
          <w:sz w:val="24"/>
          <w:szCs w:val="24"/>
        </w:rPr>
        <w:t xml:space="preserve">&amp; Ellard, </w:t>
      </w:r>
      <w:r w:rsidR="00DA5A12" w:rsidRPr="00CC7E3B">
        <w:rPr>
          <w:rFonts w:eastAsia="Times New Roman" w:cs="Times New Roman"/>
          <w:sz w:val="24"/>
          <w:szCs w:val="24"/>
        </w:rPr>
        <w:t>2007</w:t>
      </w:r>
      <w:r w:rsidR="00F53585">
        <w:rPr>
          <w:rFonts w:eastAsia="Times New Roman" w:cs="Times New Roman"/>
          <w:sz w:val="24"/>
          <w:szCs w:val="24"/>
        </w:rPr>
        <w:t>;</w:t>
      </w:r>
      <w:r w:rsidR="00CE698E" w:rsidRPr="00CC7E3B">
        <w:rPr>
          <w:rFonts w:eastAsia="Times New Roman" w:cs="Times New Roman"/>
          <w:sz w:val="24"/>
          <w:szCs w:val="24"/>
        </w:rPr>
        <w:t xml:space="preserve"> Burczyk </w:t>
      </w:r>
      <w:r w:rsidR="00F53585">
        <w:rPr>
          <w:rFonts w:eastAsia="Times New Roman" w:cs="Times New Roman"/>
          <w:sz w:val="24"/>
          <w:szCs w:val="24"/>
        </w:rPr>
        <w:t xml:space="preserve">&amp; Standing, 1989; Correia &amp; Vala, </w:t>
      </w:r>
      <w:r w:rsidR="00CE698E" w:rsidRPr="00CC7E3B">
        <w:rPr>
          <w:rFonts w:eastAsia="Times New Roman" w:cs="Times New Roman"/>
          <w:sz w:val="24"/>
          <w:szCs w:val="24"/>
        </w:rPr>
        <w:t>2003</w:t>
      </w:r>
      <w:r w:rsidR="00091120">
        <w:rPr>
          <w:rFonts w:eastAsia="Times New Roman" w:cs="Times New Roman"/>
          <w:sz w:val="24"/>
          <w:szCs w:val="24"/>
        </w:rPr>
        <w:t>).</w:t>
      </w:r>
    </w:p>
    <w:p w14:paraId="71CBD657" w14:textId="26B157F1" w:rsidR="00D258B4" w:rsidRPr="006A53DD" w:rsidRDefault="00D258B4" w:rsidP="006A53DD">
      <w:pPr>
        <w:autoSpaceDE w:val="0"/>
        <w:autoSpaceDN w:val="0"/>
        <w:adjustRightInd w:val="0"/>
        <w:contextualSpacing/>
        <w:rPr>
          <w:rFonts w:eastAsia="Times New Roman" w:cs="Times New Roman"/>
          <w:bCs/>
          <w:sz w:val="24"/>
          <w:szCs w:val="24"/>
        </w:rPr>
      </w:pPr>
      <w:r w:rsidRPr="00CC7E3B">
        <w:rPr>
          <w:rFonts w:eastAsia="Times New Roman" w:cs="Times New Roman"/>
          <w:sz w:val="24"/>
          <w:szCs w:val="24"/>
        </w:rPr>
        <w:tab/>
        <w:t xml:space="preserve">What might account for this </w:t>
      </w:r>
      <w:r w:rsidR="00E33496">
        <w:rPr>
          <w:rFonts w:eastAsia="Times New Roman" w:cs="Times New Roman"/>
          <w:sz w:val="24"/>
          <w:szCs w:val="24"/>
        </w:rPr>
        <w:t>propensity for observers</w:t>
      </w:r>
      <w:r w:rsidRPr="00CC7E3B">
        <w:rPr>
          <w:rFonts w:eastAsia="Times New Roman" w:cs="Times New Roman"/>
          <w:sz w:val="24"/>
          <w:szCs w:val="24"/>
        </w:rPr>
        <w:t xml:space="preserve"> to evaluate victims positively? One possibility is tha</w:t>
      </w:r>
      <w:r w:rsidR="00C70E2B">
        <w:rPr>
          <w:rFonts w:eastAsia="Times New Roman" w:cs="Times New Roman"/>
          <w:sz w:val="24"/>
          <w:szCs w:val="24"/>
        </w:rPr>
        <w:t>t character judgements are colo</w:t>
      </w:r>
      <w:r w:rsidRPr="00CC7E3B">
        <w:rPr>
          <w:rFonts w:eastAsia="Times New Roman" w:cs="Times New Roman"/>
          <w:sz w:val="24"/>
          <w:szCs w:val="24"/>
        </w:rPr>
        <w:t>red by social norms</w:t>
      </w:r>
      <w:r w:rsidR="00761EFC" w:rsidRPr="00CC7E3B">
        <w:rPr>
          <w:rFonts w:eastAsia="Times New Roman" w:cs="Times New Roman"/>
          <w:sz w:val="24"/>
          <w:szCs w:val="24"/>
        </w:rPr>
        <w:t xml:space="preserve"> and values</w:t>
      </w:r>
      <w:r w:rsidRPr="00CC7E3B">
        <w:rPr>
          <w:rFonts w:eastAsia="Times New Roman" w:cs="Times New Roman"/>
          <w:sz w:val="24"/>
          <w:szCs w:val="24"/>
        </w:rPr>
        <w:t xml:space="preserve"> prescribing positive reactions toward innocent victims, and proscribing negative reactions. Social convention holds that it is wrong to </w:t>
      </w:r>
      <w:r w:rsidR="0084352F">
        <w:rPr>
          <w:rFonts w:eastAsia="Times New Roman" w:cs="Times New Roman"/>
          <w:sz w:val="24"/>
          <w:szCs w:val="24"/>
        </w:rPr>
        <w:t>derogate</w:t>
      </w:r>
      <w:r w:rsidRPr="00CC7E3B">
        <w:rPr>
          <w:rFonts w:eastAsia="Times New Roman" w:cs="Times New Roman"/>
          <w:sz w:val="24"/>
          <w:szCs w:val="24"/>
        </w:rPr>
        <w:t xml:space="preserve"> a person for suffering brought about through no fault of their own, and a person doing so publically risks being seen as uncaring, vindictive</w:t>
      </w:r>
      <w:r w:rsidR="0070456D" w:rsidRPr="00CC7E3B">
        <w:rPr>
          <w:rFonts w:eastAsia="Times New Roman" w:cs="Times New Roman"/>
          <w:sz w:val="24"/>
          <w:szCs w:val="24"/>
        </w:rPr>
        <w:t>,</w:t>
      </w:r>
      <w:r w:rsidRPr="00CC7E3B">
        <w:rPr>
          <w:rFonts w:eastAsia="Times New Roman" w:cs="Times New Roman"/>
          <w:sz w:val="24"/>
          <w:szCs w:val="24"/>
        </w:rPr>
        <w:t xml:space="preserve"> or irrational by others. Instead,</w:t>
      </w:r>
      <w:r w:rsidR="0070456D" w:rsidRPr="00CC7E3B">
        <w:rPr>
          <w:rFonts w:eastAsia="Times New Roman" w:cs="Times New Roman"/>
          <w:sz w:val="24"/>
          <w:szCs w:val="24"/>
        </w:rPr>
        <w:t xml:space="preserve"> many</w:t>
      </w:r>
      <w:r w:rsidRPr="00CC7E3B">
        <w:rPr>
          <w:rFonts w:eastAsia="Times New Roman" w:cs="Times New Roman"/>
          <w:sz w:val="24"/>
          <w:szCs w:val="24"/>
        </w:rPr>
        <w:t xml:space="preserve"> instances of undeserved suffering elicit expressions of sympathy (Feather, 2006; Weiner, 1995), and reactions of this kind </w:t>
      </w:r>
      <w:r w:rsidR="00E96565" w:rsidRPr="00CC7E3B">
        <w:rPr>
          <w:rFonts w:eastAsia="Times New Roman" w:cs="Times New Roman"/>
          <w:sz w:val="24"/>
          <w:szCs w:val="24"/>
        </w:rPr>
        <w:t xml:space="preserve">appear </w:t>
      </w:r>
      <w:r w:rsidR="005C56CB" w:rsidRPr="00CC7E3B">
        <w:rPr>
          <w:rFonts w:eastAsia="Times New Roman" w:cs="Times New Roman"/>
          <w:sz w:val="24"/>
          <w:szCs w:val="24"/>
        </w:rPr>
        <w:t>to</w:t>
      </w:r>
      <w:r w:rsidRPr="00CC7E3B">
        <w:rPr>
          <w:rFonts w:eastAsia="Times New Roman" w:cs="Times New Roman"/>
          <w:sz w:val="24"/>
          <w:szCs w:val="24"/>
        </w:rPr>
        <w:t xml:space="preserve"> represent the </w:t>
      </w:r>
      <w:r w:rsidR="00E33496">
        <w:rPr>
          <w:rFonts w:eastAsia="Times New Roman" w:cs="Times New Roman"/>
          <w:sz w:val="24"/>
          <w:szCs w:val="24"/>
        </w:rPr>
        <w:t>normatively appropriate</w:t>
      </w:r>
      <w:r w:rsidR="00867286" w:rsidRPr="00CC7E3B">
        <w:rPr>
          <w:rFonts w:eastAsia="Times New Roman" w:cs="Times New Roman"/>
          <w:sz w:val="24"/>
          <w:szCs w:val="24"/>
        </w:rPr>
        <w:t xml:space="preserve"> </w:t>
      </w:r>
      <w:r w:rsidRPr="00CC7E3B">
        <w:rPr>
          <w:rFonts w:eastAsia="Times New Roman" w:cs="Times New Roman"/>
          <w:sz w:val="24"/>
          <w:szCs w:val="24"/>
        </w:rPr>
        <w:t>response toward innocent victims. Indeed, the notion that suffering should be met with sympathy</w:t>
      </w:r>
      <w:r w:rsidR="00382093">
        <w:rPr>
          <w:rFonts w:eastAsia="Times New Roman" w:cs="Times New Roman"/>
          <w:sz w:val="24"/>
          <w:szCs w:val="24"/>
        </w:rPr>
        <w:t xml:space="preserve"> and</w:t>
      </w:r>
      <w:r w:rsidRPr="00CC7E3B">
        <w:rPr>
          <w:rFonts w:eastAsia="Times New Roman" w:cs="Times New Roman"/>
          <w:sz w:val="24"/>
          <w:szCs w:val="24"/>
        </w:rPr>
        <w:t xml:space="preserve"> compassion is reflected </w:t>
      </w:r>
      <w:r w:rsidR="009100C2" w:rsidRPr="00CC7E3B">
        <w:rPr>
          <w:rFonts w:eastAsia="Times New Roman" w:cs="Times New Roman"/>
          <w:sz w:val="24"/>
          <w:szCs w:val="24"/>
        </w:rPr>
        <w:t>by</w:t>
      </w:r>
      <w:r w:rsidRPr="00CC7E3B">
        <w:rPr>
          <w:rFonts w:eastAsia="Times New Roman" w:cs="Times New Roman"/>
          <w:sz w:val="24"/>
          <w:szCs w:val="24"/>
        </w:rPr>
        <w:t xml:space="preserve"> social institutions (e.g., organized religion, humanitarian organizations) and practices (e.g., charitable giving, sympathy cards), and responses of this </w:t>
      </w:r>
      <w:r w:rsidR="00C00A6D" w:rsidRPr="00CC7E3B">
        <w:rPr>
          <w:rFonts w:eastAsia="Times New Roman" w:cs="Times New Roman"/>
          <w:sz w:val="24"/>
          <w:szCs w:val="24"/>
        </w:rPr>
        <w:t xml:space="preserve">character </w:t>
      </w:r>
      <w:r w:rsidRPr="00CC7E3B">
        <w:rPr>
          <w:rFonts w:eastAsia="Times New Roman" w:cs="Times New Roman"/>
          <w:sz w:val="24"/>
          <w:szCs w:val="24"/>
        </w:rPr>
        <w:t xml:space="preserve">frequently occur in the </w:t>
      </w:r>
      <w:r w:rsidRPr="00CC7E3B">
        <w:rPr>
          <w:rFonts w:eastAsia="Times New Roman" w:cs="Times New Roman"/>
          <w:sz w:val="24"/>
          <w:szCs w:val="24"/>
        </w:rPr>
        <w:lastRenderedPageBreak/>
        <w:t xml:space="preserve">wake of highly </w:t>
      </w:r>
      <w:r w:rsidR="00B55816" w:rsidRPr="00CC7E3B">
        <w:rPr>
          <w:rFonts w:eastAsia="Times New Roman" w:cs="Times New Roman"/>
          <w:sz w:val="24"/>
          <w:szCs w:val="24"/>
        </w:rPr>
        <w:t>publicized</w:t>
      </w:r>
      <w:r w:rsidRPr="00CC7E3B">
        <w:rPr>
          <w:rFonts w:eastAsia="Times New Roman" w:cs="Times New Roman"/>
          <w:sz w:val="24"/>
          <w:szCs w:val="24"/>
        </w:rPr>
        <w:t xml:space="preserve"> tragedies (e.g., the 9/11 attacks; the </w:t>
      </w:r>
      <w:r w:rsidR="006A53DD" w:rsidRPr="006A53DD">
        <w:rPr>
          <w:rFonts w:eastAsia="Times New Roman" w:cs="Times New Roman"/>
          <w:bCs/>
          <w:sz w:val="24"/>
          <w:szCs w:val="24"/>
        </w:rPr>
        <w:t>2011 Tōhoku earthquake and tsunami</w:t>
      </w:r>
      <w:r w:rsidRPr="006A53DD">
        <w:rPr>
          <w:rFonts w:eastAsia="Times New Roman" w:cs="Times New Roman"/>
          <w:sz w:val="24"/>
          <w:szCs w:val="24"/>
        </w:rPr>
        <w:t xml:space="preserve">). </w:t>
      </w:r>
    </w:p>
    <w:p w14:paraId="33EACB68" w14:textId="72C0D4C8" w:rsidR="00493C3C" w:rsidRPr="00CC7E3B" w:rsidRDefault="006A53DD" w:rsidP="008A13F1">
      <w:pPr>
        <w:autoSpaceDE w:val="0"/>
        <w:autoSpaceDN w:val="0"/>
        <w:adjustRightInd w:val="0"/>
        <w:spacing w:after="0"/>
        <w:ind w:firstLine="720"/>
        <w:contextualSpacing/>
        <w:rPr>
          <w:rFonts w:eastAsia="Times New Roman" w:cs="Times New Roman"/>
          <w:sz w:val="24"/>
          <w:szCs w:val="24"/>
        </w:rPr>
      </w:pPr>
      <w:r>
        <w:rPr>
          <w:rFonts w:eastAsia="Times New Roman" w:cs="Times New Roman"/>
          <w:sz w:val="24"/>
          <w:szCs w:val="24"/>
        </w:rPr>
        <w:t>Presumably, via socializ</w:t>
      </w:r>
      <w:r w:rsidR="002D7159" w:rsidRPr="00CC7E3B">
        <w:rPr>
          <w:rFonts w:eastAsia="Times New Roman" w:cs="Times New Roman"/>
          <w:sz w:val="24"/>
          <w:szCs w:val="24"/>
        </w:rPr>
        <w:t>ation</w:t>
      </w:r>
      <w:r w:rsidR="009100C2" w:rsidRPr="00CC7E3B">
        <w:rPr>
          <w:rFonts w:eastAsia="Times New Roman" w:cs="Times New Roman"/>
          <w:sz w:val="24"/>
          <w:szCs w:val="24"/>
        </w:rPr>
        <w:t>,</w:t>
      </w:r>
      <w:r w:rsidR="00493C3C" w:rsidRPr="00CC7E3B">
        <w:rPr>
          <w:rFonts w:eastAsia="Times New Roman" w:cs="Times New Roman"/>
          <w:sz w:val="24"/>
          <w:szCs w:val="24"/>
        </w:rPr>
        <w:t xml:space="preserve"> children learn how conventional rules determine the normatively appropriate response to one’s own and others (deserved and undeserved) outcomes (Lerner, 1987), including the appropriate emotional reactions (Feather, 2006</w:t>
      </w:r>
      <w:r w:rsidR="002375EE" w:rsidRPr="00CC7E3B">
        <w:rPr>
          <w:rFonts w:eastAsia="Times New Roman" w:cs="Times New Roman"/>
          <w:sz w:val="24"/>
          <w:szCs w:val="24"/>
        </w:rPr>
        <w:t>; S</w:t>
      </w:r>
      <w:r w:rsidR="002E1420" w:rsidRPr="00CC7E3B">
        <w:rPr>
          <w:rFonts w:eastAsia="Times New Roman" w:cs="Times New Roman"/>
          <w:sz w:val="24"/>
          <w:szCs w:val="24"/>
        </w:rPr>
        <w:t>a</w:t>
      </w:r>
      <w:r w:rsidR="002375EE" w:rsidRPr="00CC7E3B">
        <w:rPr>
          <w:rFonts w:eastAsia="Times New Roman" w:cs="Times New Roman"/>
          <w:sz w:val="24"/>
          <w:szCs w:val="24"/>
        </w:rPr>
        <w:t>arni, 1999</w:t>
      </w:r>
      <w:r w:rsidR="00493C3C" w:rsidRPr="00CC7E3B">
        <w:rPr>
          <w:rFonts w:eastAsia="Times New Roman" w:cs="Times New Roman"/>
          <w:sz w:val="24"/>
          <w:szCs w:val="24"/>
        </w:rPr>
        <w:t xml:space="preserve">). For example, a child may be encouraged to respond with sympathy to a peer who is injured in the playground, or alternatively, they may be sanctioned for teasing a child who is physically disabled. Through experiences of this kind, then, people </w:t>
      </w:r>
      <w:r w:rsidR="004C7C28" w:rsidRPr="00CC7E3B">
        <w:rPr>
          <w:rFonts w:eastAsia="Times New Roman" w:cs="Times New Roman"/>
          <w:sz w:val="24"/>
          <w:szCs w:val="24"/>
        </w:rPr>
        <w:t>are taught</w:t>
      </w:r>
      <w:r w:rsidR="00493C3C" w:rsidRPr="00CC7E3B">
        <w:rPr>
          <w:rFonts w:eastAsia="Times New Roman" w:cs="Times New Roman"/>
          <w:sz w:val="24"/>
          <w:szCs w:val="24"/>
        </w:rPr>
        <w:t xml:space="preserve"> that positive, other-regarding emotional expressions (e.g., sympathy, compassion) and </w:t>
      </w:r>
      <w:r w:rsidR="00B55816" w:rsidRPr="00CC7E3B">
        <w:rPr>
          <w:rFonts w:eastAsia="Times New Roman" w:cs="Times New Roman"/>
          <w:sz w:val="24"/>
          <w:szCs w:val="24"/>
        </w:rPr>
        <w:t>behavior</w:t>
      </w:r>
      <w:r w:rsidR="00493C3C" w:rsidRPr="00CC7E3B">
        <w:rPr>
          <w:rFonts w:eastAsia="Times New Roman" w:cs="Times New Roman"/>
          <w:sz w:val="24"/>
          <w:szCs w:val="24"/>
        </w:rPr>
        <w:t xml:space="preserve"> (</w:t>
      </w:r>
      <w:r w:rsidR="0001559F" w:rsidRPr="00CC7E3B">
        <w:rPr>
          <w:rFonts w:eastAsia="Times New Roman" w:cs="Times New Roman"/>
          <w:sz w:val="24"/>
          <w:szCs w:val="24"/>
        </w:rPr>
        <w:t xml:space="preserve">e.g., </w:t>
      </w:r>
      <w:r w:rsidR="00493C3C" w:rsidRPr="00CC7E3B">
        <w:rPr>
          <w:rFonts w:eastAsia="Times New Roman" w:cs="Times New Roman"/>
          <w:sz w:val="24"/>
          <w:szCs w:val="24"/>
        </w:rPr>
        <w:t>helping, providing reassurance) represent the</w:t>
      </w:r>
      <w:r w:rsidR="00761EFC" w:rsidRPr="00CC7E3B">
        <w:rPr>
          <w:rFonts w:eastAsia="Times New Roman" w:cs="Times New Roman"/>
          <w:sz w:val="24"/>
          <w:szCs w:val="24"/>
        </w:rPr>
        <w:t xml:space="preserve"> appropriate and </w:t>
      </w:r>
      <w:r w:rsidR="00ED0F8F" w:rsidRPr="00CC7E3B">
        <w:rPr>
          <w:rFonts w:eastAsia="Times New Roman" w:cs="Times New Roman"/>
          <w:sz w:val="24"/>
          <w:szCs w:val="24"/>
        </w:rPr>
        <w:t xml:space="preserve">socially </w:t>
      </w:r>
      <w:r w:rsidR="00493C3C" w:rsidRPr="00CC7E3B">
        <w:rPr>
          <w:rFonts w:eastAsia="Times New Roman" w:cs="Times New Roman"/>
          <w:sz w:val="24"/>
          <w:szCs w:val="24"/>
        </w:rPr>
        <w:t>normative response to others</w:t>
      </w:r>
      <w:r w:rsidR="00C3455E" w:rsidRPr="00CC7E3B">
        <w:rPr>
          <w:rFonts w:eastAsia="Times New Roman" w:cs="Times New Roman"/>
          <w:sz w:val="24"/>
          <w:szCs w:val="24"/>
        </w:rPr>
        <w:t>’</w:t>
      </w:r>
      <w:r w:rsidR="00493C3C" w:rsidRPr="00CC7E3B">
        <w:rPr>
          <w:rFonts w:eastAsia="Times New Roman" w:cs="Times New Roman"/>
          <w:sz w:val="24"/>
          <w:szCs w:val="24"/>
        </w:rPr>
        <w:t xml:space="preserve"> undeserved suffering and misfortune. </w:t>
      </w:r>
    </w:p>
    <w:p w14:paraId="3A56FC06" w14:textId="7981F853" w:rsidR="004F17A5" w:rsidRPr="00CC7E3B" w:rsidRDefault="00EC09F9" w:rsidP="006A53DD">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 xml:space="preserve">That reactions to </w:t>
      </w:r>
      <w:r w:rsidR="00DE1188" w:rsidRPr="00CC7E3B">
        <w:rPr>
          <w:rFonts w:eastAsia="Times New Roman" w:cs="Times New Roman"/>
          <w:sz w:val="24"/>
          <w:szCs w:val="24"/>
        </w:rPr>
        <w:t>victims</w:t>
      </w:r>
      <w:r w:rsidRPr="00CC7E3B">
        <w:rPr>
          <w:rFonts w:eastAsia="Times New Roman" w:cs="Times New Roman"/>
          <w:sz w:val="24"/>
          <w:szCs w:val="24"/>
        </w:rPr>
        <w:t xml:space="preserve"> are </w:t>
      </w:r>
      <w:r w:rsidR="00E96565" w:rsidRPr="00CC7E3B">
        <w:rPr>
          <w:rFonts w:eastAsia="Times New Roman" w:cs="Times New Roman"/>
          <w:sz w:val="24"/>
          <w:szCs w:val="24"/>
        </w:rPr>
        <w:t xml:space="preserve">often </w:t>
      </w:r>
      <w:r w:rsidR="005A5E11">
        <w:rPr>
          <w:rFonts w:eastAsia="Times New Roman" w:cs="Times New Roman"/>
          <w:sz w:val="24"/>
          <w:szCs w:val="24"/>
        </w:rPr>
        <w:t>characteriz</w:t>
      </w:r>
      <w:r w:rsidRPr="00CC7E3B">
        <w:rPr>
          <w:rFonts w:eastAsia="Times New Roman" w:cs="Times New Roman"/>
          <w:sz w:val="24"/>
          <w:szCs w:val="24"/>
        </w:rPr>
        <w:t xml:space="preserve">ed by sympathy and compassion </w:t>
      </w:r>
      <w:r w:rsidR="006A71AD">
        <w:rPr>
          <w:rFonts w:eastAsia="Times New Roman" w:cs="Times New Roman"/>
          <w:sz w:val="24"/>
          <w:szCs w:val="24"/>
        </w:rPr>
        <w:t>leads to</w:t>
      </w:r>
      <w:r w:rsidRPr="00CC7E3B">
        <w:rPr>
          <w:rFonts w:eastAsia="Times New Roman" w:cs="Times New Roman"/>
          <w:sz w:val="24"/>
          <w:szCs w:val="24"/>
        </w:rPr>
        <w:t xml:space="preserve"> the question of why, in some situations at least, people instead respond by derogating victims. </w:t>
      </w:r>
      <w:r w:rsidR="00B319E0" w:rsidRPr="00CC7E3B">
        <w:rPr>
          <w:rFonts w:eastAsia="Times New Roman" w:cs="Times New Roman"/>
          <w:sz w:val="24"/>
          <w:szCs w:val="24"/>
        </w:rPr>
        <w:t>Lerner (1998, 2003)</w:t>
      </w:r>
      <w:r w:rsidR="000D2A29" w:rsidRPr="00CC7E3B">
        <w:rPr>
          <w:rFonts w:eastAsia="Times New Roman" w:cs="Times New Roman"/>
          <w:sz w:val="24"/>
          <w:szCs w:val="24"/>
        </w:rPr>
        <w:t xml:space="preserve"> proposes that this paradox </w:t>
      </w:r>
      <w:r w:rsidR="00E96565" w:rsidRPr="00CC7E3B">
        <w:rPr>
          <w:rFonts w:eastAsia="Times New Roman" w:cs="Times New Roman"/>
          <w:sz w:val="24"/>
          <w:szCs w:val="24"/>
        </w:rPr>
        <w:t xml:space="preserve">can be explained by </w:t>
      </w:r>
      <w:r w:rsidR="000D2A29" w:rsidRPr="00CC7E3B">
        <w:rPr>
          <w:rFonts w:eastAsia="Times New Roman" w:cs="Times New Roman"/>
          <w:sz w:val="24"/>
          <w:szCs w:val="24"/>
        </w:rPr>
        <w:t>the operation of two distinct modes</w:t>
      </w:r>
      <w:r w:rsidR="00D50DE1" w:rsidRPr="00CC7E3B">
        <w:rPr>
          <w:rFonts w:eastAsia="Times New Roman" w:cs="Times New Roman"/>
          <w:sz w:val="24"/>
          <w:szCs w:val="24"/>
        </w:rPr>
        <w:t xml:space="preserve"> </w:t>
      </w:r>
      <w:r w:rsidR="000D2A29" w:rsidRPr="00CC7E3B">
        <w:rPr>
          <w:rFonts w:eastAsia="Times New Roman" w:cs="Times New Roman"/>
          <w:sz w:val="24"/>
          <w:szCs w:val="24"/>
        </w:rPr>
        <w:t>of processing and responding to injustice</w:t>
      </w:r>
      <w:r w:rsidR="00493C3C" w:rsidRPr="00CC7E3B">
        <w:rPr>
          <w:rFonts w:eastAsia="Times New Roman" w:cs="Times New Roman"/>
          <w:sz w:val="24"/>
          <w:szCs w:val="24"/>
        </w:rPr>
        <w:t xml:space="preserve"> </w:t>
      </w:r>
      <w:r w:rsidR="000D2A29" w:rsidRPr="00CC7E3B">
        <w:rPr>
          <w:rFonts w:eastAsia="Times New Roman" w:cs="Times New Roman"/>
          <w:sz w:val="24"/>
          <w:szCs w:val="24"/>
        </w:rPr>
        <w:t>that are differentially engaged depending on</w:t>
      </w:r>
      <w:r w:rsidR="0059537B" w:rsidRPr="00CC7E3B">
        <w:rPr>
          <w:rFonts w:eastAsia="Times New Roman" w:cs="Times New Roman"/>
          <w:sz w:val="24"/>
          <w:szCs w:val="24"/>
        </w:rPr>
        <w:t xml:space="preserve"> </w:t>
      </w:r>
      <w:r w:rsidR="000D2A29" w:rsidRPr="00CC7E3B">
        <w:rPr>
          <w:rFonts w:eastAsia="Times New Roman" w:cs="Times New Roman"/>
          <w:sz w:val="24"/>
          <w:szCs w:val="24"/>
        </w:rPr>
        <w:t>contextual factors.</w:t>
      </w:r>
      <w:r w:rsidR="00022BC6" w:rsidRPr="00CC7E3B">
        <w:rPr>
          <w:rFonts w:eastAsia="Times New Roman" w:cs="Times New Roman"/>
          <w:sz w:val="24"/>
          <w:szCs w:val="24"/>
        </w:rPr>
        <w:t xml:space="preserve"> </w:t>
      </w:r>
      <w:r w:rsidR="0059537B" w:rsidRPr="00CC7E3B">
        <w:rPr>
          <w:rFonts w:eastAsia="Times New Roman" w:cs="Times New Roman"/>
          <w:sz w:val="24"/>
          <w:szCs w:val="24"/>
        </w:rPr>
        <w:t xml:space="preserve">One </w:t>
      </w:r>
      <w:r w:rsidR="00493C3C" w:rsidRPr="00CC7E3B">
        <w:rPr>
          <w:rFonts w:eastAsia="Times New Roman" w:cs="Times New Roman"/>
          <w:sz w:val="24"/>
          <w:szCs w:val="24"/>
        </w:rPr>
        <w:t>mode</w:t>
      </w:r>
      <w:r w:rsidR="0059537B" w:rsidRPr="00CC7E3B">
        <w:rPr>
          <w:rFonts w:eastAsia="Times New Roman" w:cs="Times New Roman"/>
          <w:sz w:val="24"/>
          <w:szCs w:val="24"/>
        </w:rPr>
        <w:t xml:space="preserve"> involves</w:t>
      </w:r>
      <w:r w:rsidR="009606E6" w:rsidRPr="00CC7E3B">
        <w:rPr>
          <w:rFonts w:eastAsia="Times New Roman" w:cs="Times New Roman"/>
          <w:sz w:val="24"/>
          <w:szCs w:val="24"/>
        </w:rPr>
        <w:t xml:space="preserve"> the automatic application of primitive causal schemas</w:t>
      </w:r>
      <w:r w:rsidR="00F37DC7" w:rsidRPr="00CC7E3B">
        <w:rPr>
          <w:rFonts w:eastAsia="Times New Roman" w:cs="Times New Roman"/>
          <w:sz w:val="24"/>
          <w:szCs w:val="24"/>
        </w:rPr>
        <w:t>,</w:t>
      </w:r>
      <w:r w:rsidR="009606E6" w:rsidRPr="00CC7E3B">
        <w:rPr>
          <w:rFonts w:eastAsia="Times New Roman" w:cs="Times New Roman"/>
          <w:sz w:val="24"/>
          <w:szCs w:val="24"/>
        </w:rPr>
        <w:t xml:space="preserve"> acquired in early childhood</w:t>
      </w:r>
      <w:r w:rsidR="00F37DC7" w:rsidRPr="00CC7E3B">
        <w:rPr>
          <w:rFonts w:eastAsia="Times New Roman" w:cs="Times New Roman"/>
          <w:sz w:val="24"/>
          <w:szCs w:val="24"/>
        </w:rPr>
        <w:t xml:space="preserve">, </w:t>
      </w:r>
      <w:r w:rsidR="00DE1188" w:rsidRPr="00CC7E3B">
        <w:rPr>
          <w:rFonts w:eastAsia="Times New Roman" w:cs="Times New Roman"/>
          <w:sz w:val="24"/>
          <w:szCs w:val="24"/>
        </w:rPr>
        <w:t>comprised of</w:t>
      </w:r>
      <w:r w:rsidR="00F37DC7" w:rsidRPr="00CC7E3B">
        <w:rPr>
          <w:rFonts w:eastAsia="Times New Roman" w:cs="Times New Roman"/>
          <w:sz w:val="24"/>
          <w:szCs w:val="24"/>
        </w:rPr>
        <w:t xml:space="preserve"> simple univalent associations between people and outcomes (e.g., “bad things happen to bad people”)</w:t>
      </w:r>
      <w:r w:rsidR="006C7502" w:rsidRPr="00CC7E3B">
        <w:rPr>
          <w:rFonts w:eastAsia="Times New Roman" w:cs="Times New Roman"/>
          <w:sz w:val="24"/>
          <w:szCs w:val="24"/>
        </w:rPr>
        <w:t xml:space="preserve">. </w:t>
      </w:r>
      <w:r w:rsidR="00165FB6" w:rsidRPr="00CC7E3B">
        <w:rPr>
          <w:rFonts w:eastAsia="Times New Roman" w:cs="Times New Roman"/>
          <w:sz w:val="24"/>
          <w:szCs w:val="24"/>
        </w:rPr>
        <w:t>At other times</w:t>
      </w:r>
      <w:r w:rsidR="00204423" w:rsidRPr="00CC7E3B">
        <w:rPr>
          <w:rFonts w:eastAsia="Times New Roman" w:cs="Times New Roman"/>
          <w:sz w:val="24"/>
          <w:szCs w:val="24"/>
        </w:rPr>
        <w:t xml:space="preserve">, </w:t>
      </w:r>
      <w:r w:rsidR="006A0B25" w:rsidRPr="00CC7E3B">
        <w:rPr>
          <w:rFonts w:eastAsia="Times New Roman" w:cs="Times New Roman"/>
          <w:sz w:val="24"/>
          <w:szCs w:val="24"/>
        </w:rPr>
        <w:t xml:space="preserve">however, </w:t>
      </w:r>
      <w:r w:rsidR="00204423" w:rsidRPr="00CC7E3B">
        <w:rPr>
          <w:rFonts w:eastAsia="Times New Roman" w:cs="Times New Roman"/>
          <w:sz w:val="24"/>
          <w:szCs w:val="24"/>
        </w:rPr>
        <w:t>people’s reactions will i</w:t>
      </w:r>
      <w:r w:rsidR="00534143" w:rsidRPr="00CC7E3B">
        <w:rPr>
          <w:rFonts w:eastAsia="Times New Roman" w:cs="Times New Roman"/>
          <w:sz w:val="24"/>
          <w:szCs w:val="24"/>
        </w:rPr>
        <w:t>nstead follow from a relatively dispassionate</w:t>
      </w:r>
      <w:r w:rsidR="00161856" w:rsidRPr="00CC7E3B">
        <w:rPr>
          <w:rFonts w:eastAsia="Times New Roman" w:cs="Times New Roman"/>
          <w:sz w:val="24"/>
          <w:szCs w:val="24"/>
        </w:rPr>
        <w:t>,</w:t>
      </w:r>
      <w:r w:rsidR="00534143" w:rsidRPr="00CC7E3B">
        <w:rPr>
          <w:rFonts w:eastAsia="Times New Roman" w:cs="Times New Roman"/>
          <w:sz w:val="24"/>
          <w:szCs w:val="24"/>
        </w:rPr>
        <w:t xml:space="preserve"> thoughtful</w:t>
      </w:r>
      <w:r w:rsidR="00161856" w:rsidRPr="00CC7E3B">
        <w:rPr>
          <w:rFonts w:eastAsia="Times New Roman" w:cs="Times New Roman"/>
          <w:sz w:val="24"/>
          <w:szCs w:val="24"/>
        </w:rPr>
        <w:t xml:space="preserve"> and conscious</w:t>
      </w:r>
      <w:r w:rsidR="00534143" w:rsidRPr="00CC7E3B">
        <w:rPr>
          <w:rFonts w:eastAsia="Times New Roman" w:cs="Times New Roman"/>
          <w:sz w:val="24"/>
          <w:szCs w:val="24"/>
        </w:rPr>
        <w:t xml:space="preserve"> </w:t>
      </w:r>
      <w:r w:rsidR="004C7C28" w:rsidRPr="00CC7E3B">
        <w:rPr>
          <w:rFonts w:eastAsia="Times New Roman" w:cs="Times New Roman"/>
          <w:sz w:val="24"/>
          <w:szCs w:val="24"/>
        </w:rPr>
        <w:t>appraisal</w:t>
      </w:r>
      <w:r w:rsidR="00534143" w:rsidRPr="00CC7E3B">
        <w:rPr>
          <w:rFonts w:eastAsia="Times New Roman" w:cs="Times New Roman"/>
          <w:sz w:val="24"/>
          <w:szCs w:val="24"/>
        </w:rPr>
        <w:t xml:space="preserve"> of the circumstances</w:t>
      </w:r>
      <w:r w:rsidR="00C3455E" w:rsidRPr="00CC7E3B">
        <w:rPr>
          <w:rFonts w:eastAsia="Times New Roman" w:cs="Times New Roman"/>
          <w:sz w:val="24"/>
          <w:szCs w:val="24"/>
        </w:rPr>
        <w:t>,</w:t>
      </w:r>
      <w:r w:rsidR="008666FC" w:rsidRPr="00CC7E3B">
        <w:rPr>
          <w:rFonts w:eastAsia="Times New Roman" w:cs="Times New Roman"/>
          <w:sz w:val="24"/>
          <w:szCs w:val="24"/>
        </w:rPr>
        <w:t xml:space="preserve"> </w:t>
      </w:r>
      <w:r w:rsidR="00655581" w:rsidRPr="00CC7E3B">
        <w:rPr>
          <w:rFonts w:eastAsia="Times New Roman" w:cs="Times New Roman"/>
          <w:sz w:val="24"/>
          <w:szCs w:val="24"/>
        </w:rPr>
        <w:t>which obeys</w:t>
      </w:r>
      <w:r w:rsidR="008666FC" w:rsidRPr="00CC7E3B">
        <w:rPr>
          <w:rFonts w:eastAsia="Times New Roman" w:cs="Times New Roman"/>
          <w:sz w:val="24"/>
          <w:szCs w:val="24"/>
        </w:rPr>
        <w:t xml:space="preserve"> </w:t>
      </w:r>
      <w:r w:rsidR="00BC2FF6" w:rsidRPr="00CC7E3B">
        <w:rPr>
          <w:rFonts w:eastAsia="Times New Roman" w:cs="Times New Roman"/>
          <w:sz w:val="24"/>
          <w:szCs w:val="24"/>
        </w:rPr>
        <w:t>conventional</w:t>
      </w:r>
      <w:r w:rsidR="00E96565" w:rsidRPr="00CC7E3B">
        <w:rPr>
          <w:rFonts w:eastAsia="Times New Roman" w:cs="Times New Roman"/>
          <w:sz w:val="24"/>
          <w:szCs w:val="24"/>
        </w:rPr>
        <w:t xml:space="preserve"> </w:t>
      </w:r>
      <w:r w:rsidR="008666FC" w:rsidRPr="00CC7E3B">
        <w:rPr>
          <w:rFonts w:eastAsia="Times New Roman" w:cs="Times New Roman"/>
          <w:sz w:val="24"/>
          <w:szCs w:val="24"/>
        </w:rPr>
        <w:t>rules for assigning blame and deserving</w:t>
      </w:r>
      <w:r w:rsidR="00534143" w:rsidRPr="00CC7E3B">
        <w:rPr>
          <w:rFonts w:eastAsia="Times New Roman" w:cs="Times New Roman"/>
          <w:sz w:val="24"/>
          <w:szCs w:val="24"/>
        </w:rPr>
        <w:t xml:space="preserve">. </w:t>
      </w:r>
      <w:r w:rsidR="008908E9" w:rsidRPr="00CC7E3B">
        <w:rPr>
          <w:rFonts w:eastAsia="Times New Roman" w:cs="Times New Roman"/>
          <w:sz w:val="24"/>
          <w:szCs w:val="24"/>
        </w:rPr>
        <w:t>D</w:t>
      </w:r>
      <w:r w:rsidR="008666FC" w:rsidRPr="00CC7E3B">
        <w:rPr>
          <w:rFonts w:eastAsia="Times New Roman" w:cs="Times New Roman"/>
          <w:sz w:val="24"/>
          <w:szCs w:val="24"/>
        </w:rPr>
        <w:t xml:space="preserve">eliberation over </w:t>
      </w:r>
      <w:r w:rsidR="00ED0F8F" w:rsidRPr="00CC7E3B">
        <w:rPr>
          <w:rFonts w:eastAsia="Times New Roman" w:cs="Times New Roman"/>
          <w:sz w:val="24"/>
          <w:szCs w:val="24"/>
        </w:rPr>
        <w:t>the causal antecedents</w:t>
      </w:r>
      <w:r w:rsidR="007F6400" w:rsidRPr="00CC7E3B">
        <w:rPr>
          <w:rFonts w:eastAsia="Times New Roman" w:cs="Times New Roman"/>
          <w:sz w:val="24"/>
          <w:szCs w:val="24"/>
        </w:rPr>
        <w:t xml:space="preserve"> </w:t>
      </w:r>
      <w:r w:rsidR="00161856" w:rsidRPr="00CC7E3B">
        <w:rPr>
          <w:rFonts w:eastAsia="Times New Roman" w:cs="Times New Roman"/>
          <w:sz w:val="24"/>
          <w:szCs w:val="24"/>
        </w:rPr>
        <w:t>of suffering</w:t>
      </w:r>
      <w:r w:rsidR="007F6400" w:rsidRPr="00CC7E3B">
        <w:rPr>
          <w:rFonts w:eastAsia="Times New Roman" w:cs="Times New Roman"/>
          <w:sz w:val="24"/>
          <w:szCs w:val="24"/>
        </w:rPr>
        <w:t xml:space="preserve"> (external circumstances vs. the victim</w:t>
      </w:r>
      <w:r w:rsidR="001672E2">
        <w:rPr>
          <w:rFonts w:eastAsia="Times New Roman" w:cs="Times New Roman"/>
          <w:sz w:val="24"/>
          <w:szCs w:val="24"/>
        </w:rPr>
        <w:t>’s</w:t>
      </w:r>
      <w:r w:rsidR="007F6400" w:rsidRPr="00CC7E3B">
        <w:rPr>
          <w:rFonts w:eastAsia="Times New Roman" w:cs="Times New Roman"/>
          <w:sz w:val="24"/>
          <w:szCs w:val="24"/>
        </w:rPr>
        <w:t xml:space="preserve"> </w:t>
      </w:r>
      <w:r w:rsidR="00B55816" w:rsidRPr="00CC7E3B">
        <w:rPr>
          <w:rFonts w:eastAsia="Times New Roman" w:cs="Times New Roman"/>
          <w:sz w:val="24"/>
          <w:szCs w:val="24"/>
        </w:rPr>
        <w:t>behavior</w:t>
      </w:r>
      <w:r w:rsidR="007F6400" w:rsidRPr="00CC7E3B">
        <w:rPr>
          <w:rFonts w:eastAsia="Times New Roman" w:cs="Times New Roman"/>
          <w:sz w:val="24"/>
          <w:szCs w:val="24"/>
        </w:rPr>
        <w:t xml:space="preserve">) </w:t>
      </w:r>
      <w:r w:rsidR="00BC2FF6" w:rsidRPr="00CC7E3B">
        <w:rPr>
          <w:rFonts w:eastAsia="Times New Roman" w:cs="Times New Roman"/>
          <w:sz w:val="24"/>
          <w:szCs w:val="24"/>
        </w:rPr>
        <w:t>triggers</w:t>
      </w:r>
      <w:r w:rsidR="007F6400" w:rsidRPr="00CC7E3B">
        <w:rPr>
          <w:rFonts w:eastAsia="Times New Roman" w:cs="Times New Roman"/>
          <w:sz w:val="24"/>
          <w:szCs w:val="24"/>
        </w:rPr>
        <w:t xml:space="preserve"> </w:t>
      </w:r>
      <w:r w:rsidR="00161856" w:rsidRPr="00CC7E3B">
        <w:rPr>
          <w:rFonts w:eastAsia="Times New Roman" w:cs="Times New Roman"/>
          <w:sz w:val="24"/>
          <w:szCs w:val="24"/>
        </w:rPr>
        <w:t>attributions of responsibilit</w:t>
      </w:r>
      <w:r w:rsidR="007F6400" w:rsidRPr="00CC7E3B">
        <w:rPr>
          <w:rFonts w:eastAsia="Times New Roman" w:cs="Times New Roman"/>
          <w:sz w:val="24"/>
          <w:szCs w:val="24"/>
        </w:rPr>
        <w:t>y (blamelessness vs. blameworthiness of the victim)</w:t>
      </w:r>
      <w:r w:rsidR="00C3455E" w:rsidRPr="00CC7E3B">
        <w:rPr>
          <w:rFonts w:eastAsia="Times New Roman" w:cs="Times New Roman"/>
          <w:sz w:val="24"/>
          <w:szCs w:val="24"/>
        </w:rPr>
        <w:t>,</w:t>
      </w:r>
      <w:r w:rsidR="007F6400" w:rsidRPr="00CC7E3B">
        <w:rPr>
          <w:rFonts w:eastAsia="Times New Roman" w:cs="Times New Roman"/>
          <w:sz w:val="24"/>
          <w:szCs w:val="24"/>
        </w:rPr>
        <w:t xml:space="preserve"> </w:t>
      </w:r>
      <w:r w:rsidR="004F17A5" w:rsidRPr="00CC7E3B">
        <w:rPr>
          <w:rFonts w:eastAsia="Times New Roman" w:cs="Times New Roman"/>
          <w:sz w:val="24"/>
          <w:szCs w:val="24"/>
        </w:rPr>
        <w:t xml:space="preserve">which </w:t>
      </w:r>
      <w:r w:rsidR="00E96565" w:rsidRPr="00CC7E3B">
        <w:rPr>
          <w:rFonts w:eastAsia="Times New Roman" w:cs="Times New Roman"/>
          <w:sz w:val="24"/>
          <w:szCs w:val="24"/>
        </w:rPr>
        <w:t>serve</w:t>
      </w:r>
      <w:r w:rsidR="00C3455E" w:rsidRPr="00CC7E3B">
        <w:rPr>
          <w:rFonts w:eastAsia="Times New Roman" w:cs="Times New Roman"/>
          <w:sz w:val="24"/>
          <w:szCs w:val="24"/>
        </w:rPr>
        <w:t>,</w:t>
      </w:r>
      <w:r w:rsidR="00761EFC" w:rsidRPr="00CC7E3B">
        <w:rPr>
          <w:rFonts w:eastAsia="Times New Roman" w:cs="Times New Roman"/>
          <w:sz w:val="24"/>
          <w:szCs w:val="24"/>
        </w:rPr>
        <w:t xml:space="preserve"> in turn</w:t>
      </w:r>
      <w:r w:rsidR="00C3455E" w:rsidRPr="00CC7E3B">
        <w:rPr>
          <w:rFonts w:eastAsia="Times New Roman" w:cs="Times New Roman"/>
          <w:sz w:val="24"/>
          <w:szCs w:val="24"/>
        </w:rPr>
        <w:t>,</w:t>
      </w:r>
      <w:r w:rsidR="00E96565" w:rsidRPr="00CC7E3B">
        <w:rPr>
          <w:rFonts w:eastAsia="Times New Roman" w:cs="Times New Roman"/>
          <w:sz w:val="24"/>
          <w:szCs w:val="24"/>
        </w:rPr>
        <w:t xml:space="preserve"> to</w:t>
      </w:r>
      <w:r w:rsidR="008666FC" w:rsidRPr="00CC7E3B">
        <w:rPr>
          <w:rFonts w:eastAsia="Times New Roman" w:cs="Times New Roman"/>
          <w:sz w:val="24"/>
          <w:szCs w:val="24"/>
        </w:rPr>
        <w:t xml:space="preserve"> </w:t>
      </w:r>
      <w:r w:rsidR="007F6400" w:rsidRPr="00CC7E3B">
        <w:rPr>
          <w:rFonts w:eastAsia="Times New Roman" w:cs="Times New Roman"/>
          <w:sz w:val="24"/>
          <w:szCs w:val="24"/>
        </w:rPr>
        <w:t>elicit</w:t>
      </w:r>
      <w:r w:rsidR="00761EFC" w:rsidRPr="00CC7E3B">
        <w:rPr>
          <w:rFonts w:eastAsia="Times New Roman" w:cs="Times New Roman"/>
          <w:sz w:val="24"/>
          <w:szCs w:val="24"/>
        </w:rPr>
        <w:t xml:space="preserve"> the</w:t>
      </w:r>
      <w:r w:rsidR="007F6400" w:rsidRPr="00CC7E3B">
        <w:rPr>
          <w:rFonts w:eastAsia="Times New Roman" w:cs="Times New Roman"/>
          <w:sz w:val="24"/>
          <w:szCs w:val="24"/>
        </w:rPr>
        <w:t xml:space="preserve"> normatively appropriate emotional reactions</w:t>
      </w:r>
      <w:r w:rsidR="004F17A5" w:rsidRPr="00CC7E3B">
        <w:rPr>
          <w:rFonts w:eastAsia="Times New Roman" w:cs="Times New Roman"/>
          <w:sz w:val="24"/>
          <w:szCs w:val="24"/>
        </w:rPr>
        <w:t xml:space="preserve"> </w:t>
      </w:r>
      <w:r w:rsidR="007F6400" w:rsidRPr="00CC7E3B">
        <w:rPr>
          <w:rFonts w:eastAsia="Times New Roman" w:cs="Times New Roman"/>
          <w:sz w:val="24"/>
          <w:szCs w:val="24"/>
        </w:rPr>
        <w:t>(</w:t>
      </w:r>
      <w:r w:rsidR="008666FC" w:rsidRPr="00CC7E3B">
        <w:rPr>
          <w:rFonts w:eastAsia="Times New Roman" w:cs="Times New Roman"/>
          <w:sz w:val="24"/>
          <w:szCs w:val="24"/>
        </w:rPr>
        <w:t xml:space="preserve">sympathy vs. </w:t>
      </w:r>
      <w:r w:rsidR="00F23F9C" w:rsidRPr="00CC7E3B">
        <w:rPr>
          <w:rFonts w:eastAsia="Times New Roman" w:cs="Times New Roman"/>
          <w:sz w:val="24"/>
          <w:szCs w:val="24"/>
        </w:rPr>
        <w:t xml:space="preserve">anger or </w:t>
      </w:r>
      <w:r w:rsidR="008666FC" w:rsidRPr="00CC7E3B">
        <w:rPr>
          <w:rFonts w:eastAsia="Times New Roman" w:cs="Times New Roman"/>
          <w:sz w:val="24"/>
          <w:szCs w:val="24"/>
        </w:rPr>
        <w:t>schadenfreude</w:t>
      </w:r>
      <w:r w:rsidR="008908E9" w:rsidRPr="00CC7E3B">
        <w:rPr>
          <w:rFonts w:eastAsia="Times New Roman" w:cs="Times New Roman"/>
          <w:sz w:val="24"/>
          <w:szCs w:val="24"/>
        </w:rPr>
        <w:t>; Feather, 2006; Weiner, 1993, 1995</w:t>
      </w:r>
      <w:r w:rsidR="008666FC" w:rsidRPr="00CC7E3B">
        <w:rPr>
          <w:rFonts w:eastAsia="Times New Roman" w:cs="Times New Roman"/>
          <w:sz w:val="24"/>
          <w:szCs w:val="24"/>
        </w:rPr>
        <w:t>).</w:t>
      </w:r>
      <w:r w:rsidR="00944C86" w:rsidRPr="00CC7E3B">
        <w:rPr>
          <w:rFonts w:eastAsia="Times New Roman" w:cs="Times New Roman"/>
          <w:sz w:val="24"/>
          <w:szCs w:val="24"/>
        </w:rPr>
        <w:t xml:space="preserve"> </w:t>
      </w:r>
    </w:p>
    <w:p w14:paraId="043A699D" w14:textId="4DCA3A87" w:rsidR="000F4EC7" w:rsidRPr="00CC7E3B" w:rsidRDefault="008908E9" w:rsidP="008A13F1">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 xml:space="preserve">Conformity </w:t>
      </w:r>
      <w:r w:rsidR="006D0460" w:rsidRPr="00CC7E3B">
        <w:rPr>
          <w:rFonts w:eastAsia="Times New Roman" w:cs="Times New Roman"/>
          <w:sz w:val="24"/>
          <w:szCs w:val="24"/>
        </w:rPr>
        <w:t xml:space="preserve">to social norms </w:t>
      </w:r>
      <w:r w:rsidR="00804E84" w:rsidRPr="00CC7E3B">
        <w:rPr>
          <w:rFonts w:eastAsia="Times New Roman" w:cs="Times New Roman"/>
          <w:sz w:val="24"/>
          <w:szCs w:val="24"/>
        </w:rPr>
        <w:t>should</w:t>
      </w:r>
      <w:r w:rsidR="00D2270D" w:rsidRPr="00CC7E3B">
        <w:rPr>
          <w:rFonts w:eastAsia="Times New Roman" w:cs="Times New Roman"/>
          <w:sz w:val="24"/>
          <w:szCs w:val="24"/>
        </w:rPr>
        <w:t xml:space="preserve"> result in</w:t>
      </w:r>
      <w:r w:rsidRPr="00CC7E3B">
        <w:rPr>
          <w:rFonts w:eastAsia="Times New Roman" w:cs="Times New Roman"/>
          <w:sz w:val="24"/>
          <w:szCs w:val="24"/>
        </w:rPr>
        <w:t xml:space="preserve"> </w:t>
      </w:r>
      <w:r w:rsidR="00804E84" w:rsidRPr="00CC7E3B">
        <w:rPr>
          <w:rFonts w:eastAsia="Times New Roman" w:cs="Times New Roman"/>
          <w:sz w:val="24"/>
          <w:szCs w:val="24"/>
        </w:rPr>
        <w:t xml:space="preserve">relatively </w:t>
      </w:r>
      <w:r w:rsidR="005A5E11">
        <w:rPr>
          <w:rFonts w:eastAsia="Times New Roman" w:cs="Times New Roman"/>
          <w:sz w:val="24"/>
          <w:szCs w:val="24"/>
        </w:rPr>
        <w:t>favo</w:t>
      </w:r>
      <w:r w:rsidRPr="00CC7E3B">
        <w:rPr>
          <w:rFonts w:eastAsia="Times New Roman" w:cs="Times New Roman"/>
          <w:sz w:val="24"/>
          <w:szCs w:val="24"/>
        </w:rPr>
        <w:t xml:space="preserve">rable character judgments insofar as </w:t>
      </w:r>
      <w:r w:rsidR="00761EFC" w:rsidRPr="00CC7E3B">
        <w:rPr>
          <w:rFonts w:eastAsia="Times New Roman" w:cs="Times New Roman"/>
          <w:sz w:val="24"/>
          <w:szCs w:val="24"/>
        </w:rPr>
        <w:t xml:space="preserve">these </w:t>
      </w:r>
      <w:r w:rsidR="00D2270D" w:rsidRPr="00CC7E3B">
        <w:rPr>
          <w:rFonts w:eastAsia="Times New Roman" w:cs="Times New Roman"/>
          <w:sz w:val="24"/>
          <w:szCs w:val="24"/>
        </w:rPr>
        <w:t>norms</w:t>
      </w:r>
      <w:r w:rsidRPr="00CC7E3B">
        <w:rPr>
          <w:rFonts w:eastAsia="Times New Roman" w:cs="Times New Roman"/>
          <w:sz w:val="24"/>
          <w:szCs w:val="24"/>
        </w:rPr>
        <w:t xml:space="preserve"> </w:t>
      </w:r>
      <w:r w:rsidR="00102CEE" w:rsidRPr="00CC7E3B">
        <w:rPr>
          <w:rFonts w:eastAsia="Times New Roman" w:cs="Times New Roman"/>
          <w:sz w:val="24"/>
          <w:szCs w:val="24"/>
        </w:rPr>
        <w:t>dictate</w:t>
      </w:r>
      <w:r w:rsidRPr="00CC7E3B">
        <w:rPr>
          <w:rFonts w:eastAsia="Times New Roman" w:cs="Times New Roman"/>
          <w:sz w:val="24"/>
          <w:szCs w:val="24"/>
        </w:rPr>
        <w:t xml:space="preserve"> that people should act in a generally positive manner toward innocent victims, </w:t>
      </w:r>
      <w:r w:rsidR="00C3455E" w:rsidRPr="00CC7E3B">
        <w:rPr>
          <w:rFonts w:eastAsia="Times New Roman" w:cs="Times New Roman"/>
          <w:sz w:val="24"/>
          <w:szCs w:val="24"/>
        </w:rPr>
        <w:t>such as</w:t>
      </w:r>
      <w:r w:rsidRPr="00CC7E3B">
        <w:rPr>
          <w:rFonts w:eastAsia="Times New Roman" w:cs="Times New Roman"/>
          <w:sz w:val="24"/>
          <w:szCs w:val="24"/>
        </w:rPr>
        <w:t xml:space="preserve"> by </w:t>
      </w:r>
      <w:r w:rsidRPr="00CC7E3B">
        <w:rPr>
          <w:rFonts w:eastAsia="Times New Roman" w:cs="Times New Roman"/>
          <w:i/>
          <w:sz w:val="24"/>
          <w:szCs w:val="24"/>
        </w:rPr>
        <w:t>saying</w:t>
      </w:r>
      <w:r w:rsidRPr="00CC7E3B">
        <w:rPr>
          <w:rFonts w:eastAsia="Times New Roman" w:cs="Times New Roman"/>
          <w:sz w:val="24"/>
          <w:szCs w:val="24"/>
        </w:rPr>
        <w:t xml:space="preserve"> positive things about them and refraining from blame or criticism. </w:t>
      </w:r>
      <w:r w:rsidR="001340A0" w:rsidRPr="00CC7E3B">
        <w:rPr>
          <w:rFonts w:eastAsia="Times New Roman" w:cs="Times New Roman"/>
          <w:sz w:val="24"/>
          <w:szCs w:val="24"/>
        </w:rPr>
        <w:t>Irrespective</w:t>
      </w:r>
      <w:r w:rsidR="00ED0F8F" w:rsidRPr="00CC7E3B">
        <w:rPr>
          <w:rFonts w:eastAsia="Times New Roman" w:cs="Times New Roman"/>
          <w:sz w:val="24"/>
          <w:szCs w:val="24"/>
        </w:rPr>
        <w:t xml:space="preserve"> of</w:t>
      </w:r>
      <w:r w:rsidR="001340A0" w:rsidRPr="00CC7E3B">
        <w:rPr>
          <w:rFonts w:eastAsia="Times New Roman" w:cs="Times New Roman"/>
          <w:sz w:val="24"/>
          <w:szCs w:val="24"/>
        </w:rPr>
        <w:t xml:space="preserve"> any underlying motivation to derogate</w:t>
      </w:r>
      <w:r w:rsidR="00871E92" w:rsidRPr="00CC7E3B">
        <w:rPr>
          <w:rFonts w:eastAsia="Times New Roman" w:cs="Times New Roman"/>
          <w:sz w:val="24"/>
          <w:szCs w:val="24"/>
        </w:rPr>
        <w:t>,</w:t>
      </w:r>
      <w:r w:rsidR="00D258B4" w:rsidRPr="00CC7E3B">
        <w:rPr>
          <w:rFonts w:eastAsia="Times New Roman" w:cs="Times New Roman"/>
          <w:sz w:val="24"/>
          <w:szCs w:val="24"/>
        </w:rPr>
        <w:t xml:space="preserve"> </w:t>
      </w:r>
      <w:r w:rsidR="001340A0" w:rsidRPr="00CC7E3B">
        <w:rPr>
          <w:rFonts w:eastAsia="Times New Roman" w:cs="Times New Roman"/>
          <w:sz w:val="24"/>
          <w:szCs w:val="24"/>
        </w:rPr>
        <w:t>people might</w:t>
      </w:r>
      <w:r w:rsidR="00044B2C" w:rsidRPr="00CC7E3B">
        <w:rPr>
          <w:rFonts w:eastAsia="Times New Roman" w:cs="Times New Roman"/>
          <w:sz w:val="24"/>
          <w:szCs w:val="24"/>
        </w:rPr>
        <w:t xml:space="preserve"> thus</w:t>
      </w:r>
      <w:r w:rsidR="001340A0" w:rsidRPr="00CC7E3B">
        <w:rPr>
          <w:rFonts w:eastAsia="Times New Roman" w:cs="Times New Roman"/>
          <w:sz w:val="24"/>
          <w:szCs w:val="24"/>
        </w:rPr>
        <w:t xml:space="preserve"> </w:t>
      </w:r>
      <w:r w:rsidR="00D258B4" w:rsidRPr="00CC7E3B">
        <w:rPr>
          <w:rFonts w:eastAsia="Times New Roman" w:cs="Times New Roman"/>
          <w:sz w:val="24"/>
          <w:szCs w:val="24"/>
        </w:rPr>
        <w:t xml:space="preserve">respond </w:t>
      </w:r>
      <w:r w:rsidR="00044B2C" w:rsidRPr="00CC7E3B">
        <w:rPr>
          <w:rFonts w:eastAsia="Times New Roman" w:cs="Times New Roman"/>
          <w:sz w:val="24"/>
          <w:szCs w:val="24"/>
        </w:rPr>
        <w:t>in overtly positive terms</w:t>
      </w:r>
      <w:r w:rsidR="00D258B4" w:rsidRPr="00CC7E3B">
        <w:rPr>
          <w:rFonts w:eastAsia="Times New Roman" w:cs="Times New Roman"/>
          <w:sz w:val="24"/>
          <w:szCs w:val="24"/>
        </w:rPr>
        <w:t xml:space="preserve"> because they do not want </w:t>
      </w:r>
      <w:r w:rsidR="00044B2C" w:rsidRPr="00CC7E3B">
        <w:rPr>
          <w:rFonts w:eastAsia="Times New Roman" w:cs="Times New Roman"/>
          <w:sz w:val="24"/>
          <w:szCs w:val="24"/>
        </w:rPr>
        <w:t xml:space="preserve">to appear deviant or irrational, </w:t>
      </w:r>
      <w:r w:rsidR="001340A0" w:rsidRPr="00CC7E3B">
        <w:rPr>
          <w:rFonts w:eastAsia="Times New Roman" w:cs="Times New Roman"/>
          <w:sz w:val="24"/>
          <w:szCs w:val="24"/>
        </w:rPr>
        <w:t xml:space="preserve">perhaps </w:t>
      </w:r>
      <w:r w:rsidR="00C3455E" w:rsidRPr="00CC7E3B">
        <w:rPr>
          <w:rFonts w:eastAsia="Times New Roman" w:cs="Times New Roman"/>
          <w:sz w:val="24"/>
          <w:szCs w:val="24"/>
        </w:rPr>
        <w:t>to</w:t>
      </w:r>
      <w:r w:rsidR="00044B2C" w:rsidRPr="00CC7E3B">
        <w:rPr>
          <w:rFonts w:eastAsia="Times New Roman" w:cs="Times New Roman"/>
          <w:sz w:val="24"/>
          <w:szCs w:val="24"/>
        </w:rPr>
        <w:t xml:space="preserve"> </w:t>
      </w:r>
      <w:r w:rsidR="001340A0" w:rsidRPr="00CC7E3B">
        <w:rPr>
          <w:rFonts w:eastAsia="Times New Roman" w:cs="Times New Roman"/>
          <w:sz w:val="24"/>
          <w:szCs w:val="24"/>
        </w:rPr>
        <w:t>themselves</w:t>
      </w:r>
      <w:r w:rsidR="00044B2C" w:rsidRPr="00CC7E3B">
        <w:rPr>
          <w:rFonts w:eastAsia="Times New Roman" w:cs="Times New Roman"/>
          <w:sz w:val="24"/>
          <w:szCs w:val="24"/>
        </w:rPr>
        <w:t xml:space="preserve"> as well as </w:t>
      </w:r>
      <w:r w:rsidR="00C3455E" w:rsidRPr="00CC7E3B">
        <w:rPr>
          <w:rFonts w:eastAsia="Times New Roman" w:cs="Times New Roman"/>
          <w:sz w:val="24"/>
          <w:szCs w:val="24"/>
        </w:rPr>
        <w:t xml:space="preserve">to </w:t>
      </w:r>
      <w:r w:rsidR="00044B2C" w:rsidRPr="00CC7E3B">
        <w:rPr>
          <w:rFonts w:eastAsia="Times New Roman" w:cs="Times New Roman"/>
          <w:sz w:val="24"/>
          <w:szCs w:val="24"/>
        </w:rPr>
        <w:t xml:space="preserve">others </w:t>
      </w:r>
      <w:r w:rsidR="00D258B4" w:rsidRPr="00CC7E3B">
        <w:rPr>
          <w:rFonts w:eastAsia="Times New Roman" w:cs="Times New Roman"/>
          <w:sz w:val="24"/>
          <w:szCs w:val="24"/>
        </w:rPr>
        <w:t xml:space="preserve">(Lerner, 2003). This </w:t>
      </w:r>
      <w:r w:rsidR="00044B2C" w:rsidRPr="00CC7E3B">
        <w:rPr>
          <w:rFonts w:eastAsia="Times New Roman" w:cs="Times New Roman"/>
          <w:sz w:val="24"/>
          <w:szCs w:val="24"/>
        </w:rPr>
        <w:t>suggestion</w:t>
      </w:r>
      <w:r w:rsidR="00D258B4" w:rsidRPr="00CC7E3B">
        <w:rPr>
          <w:rFonts w:eastAsia="Times New Roman" w:cs="Times New Roman"/>
          <w:sz w:val="24"/>
          <w:szCs w:val="24"/>
        </w:rPr>
        <w:t xml:space="preserve"> </w:t>
      </w:r>
      <w:r w:rsidR="00423AA7" w:rsidRPr="00CC7E3B">
        <w:rPr>
          <w:rFonts w:eastAsia="Times New Roman" w:cs="Times New Roman"/>
          <w:sz w:val="24"/>
          <w:szCs w:val="24"/>
        </w:rPr>
        <w:t>echo</w:t>
      </w:r>
      <w:r w:rsidR="00026356" w:rsidRPr="00CC7E3B">
        <w:rPr>
          <w:rFonts w:eastAsia="Times New Roman" w:cs="Times New Roman"/>
          <w:sz w:val="24"/>
          <w:szCs w:val="24"/>
        </w:rPr>
        <w:t>e</w:t>
      </w:r>
      <w:r w:rsidR="00423AA7" w:rsidRPr="00CC7E3B">
        <w:rPr>
          <w:rFonts w:eastAsia="Times New Roman" w:cs="Times New Roman"/>
          <w:sz w:val="24"/>
          <w:szCs w:val="24"/>
        </w:rPr>
        <w:t>s</w:t>
      </w:r>
      <w:r w:rsidR="00D258B4" w:rsidRPr="00CC7E3B">
        <w:rPr>
          <w:rFonts w:eastAsia="Times New Roman" w:cs="Times New Roman"/>
          <w:sz w:val="24"/>
          <w:szCs w:val="24"/>
        </w:rPr>
        <w:t xml:space="preserve"> research showing that the expression of prejudice </w:t>
      </w:r>
      <w:r w:rsidR="00861A05" w:rsidRPr="00CC7E3B">
        <w:rPr>
          <w:rFonts w:eastAsia="Times New Roman" w:cs="Times New Roman"/>
          <w:sz w:val="24"/>
          <w:szCs w:val="24"/>
        </w:rPr>
        <w:t>mirrors prevailing</w:t>
      </w:r>
      <w:r w:rsidR="00D258B4" w:rsidRPr="00CC7E3B">
        <w:rPr>
          <w:rFonts w:eastAsia="Times New Roman" w:cs="Times New Roman"/>
          <w:sz w:val="24"/>
          <w:szCs w:val="24"/>
        </w:rPr>
        <w:t xml:space="preserve"> </w:t>
      </w:r>
      <w:r w:rsidR="00AB586C" w:rsidRPr="00CC7E3B">
        <w:rPr>
          <w:rFonts w:eastAsia="Times New Roman" w:cs="Times New Roman"/>
          <w:sz w:val="24"/>
          <w:szCs w:val="24"/>
        </w:rPr>
        <w:t xml:space="preserve">social </w:t>
      </w:r>
      <w:r w:rsidR="00D258B4" w:rsidRPr="00CC7E3B">
        <w:rPr>
          <w:rFonts w:eastAsia="Times New Roman" w:cs="Times New Roman"/>
          <w:sz w:val="24"/>
          <w:szCs w:val="24"/>
        </w:rPr>
        <w:t>norms regarding the acceptability of prejudiced attitudes (e.g., Crandall, Eshleman</w:t>
      </w:r>
      <w:r w:rsidR="00C3455E" w:rsidRPr="00CC7E3B">
        <w:rPr>
          <w:rFonts w:eastAsia="Times New Roman" w:cs="Times New Roman"/>
          <w:sz w:val="24"/>
          <w:szCs w:val="24"/>
        </w:rPr>
        <w:t>,</w:t>
      </w:r>
      <w:r w:rsidR="00D258B4" w:rsidRPr="00CC7E3B">
        <w:rPr>
          <w:rFonts w:eastAsia="Times New Roman" w:cs="Times New Roman"/>
          <w:sz w:val="24"/>
          <w:szCs w:val="24"/>
        </w:rPr>
        <w:t xml:space="preserve"> &amp; O’Brien, 2002; Stangor, Sechrist</w:t>
      </w:r>
      <w:r w:rsidR="00C3455E" w:rsidRPr="00CC7E3B">
        <w:rPr>
          <w:rFonts w:eastAsia="Times New Roman" w:cs="Times New Roman"/>
          <w:sz w:val="24"/>
          <w:szCs w:val="24"/>
        </w:rPr>
        <w:t>,</w:t>
      </w:r>
      <w:r w:rsidR="00D258B4" w:rsidRPr="00CC7E3B">
        <w:rPr>
          <w:rFonts w:eastAsia="Times New Roman" w:cs="Times New Roman"/>
          <w:sz w:val="24"/>
          <w:szCs w:val="24"/>
        </w:rPr>
        <w:t xml:space="preserve"> &amp; Jost, 2001). </w:t>
      </w:r>
      <w:r w:rsidR="001340A0" w:rsidRPr="00CC7E3B">
        <w:rPr>
          <w:rFonts w:eastAsia="Times New Roman" w:cs="Times New Roman"/>
          <w:sz w:val="24"/>
          <w:szCs w:val="24"/>
        </w:rPr>
        <w:t>The extent to which prejudice is overtly expressed depend</w:t>
      </w:r>
      <w:r w:rsidR="003C7016" w:rsidRPr="00CC7E3B">
        <w:rPr>
          <w:rFonts w:eastAsia="Times New Roman" w:cs="Times New Roman"/>
          <w:sz w:val="24"/>
          <w:szCs w:val="24"/>
        </w:rPr>
        <w:t>s</w:t>
      </w:r>
      <w:r w:rsidR="001340A0" w:rsidRPr="00CC7E3B">
        <w:rPr>
          <w:rFonts w:eastAsia="Times New Roman" w:cs="Times New Roman"/>
          <w:sz w:val="24"/>
          <w:szCs w:val="24"/>
        </w:rPr>
        <w:t xml:space="preserve"> </w:t>
      </w:r>
      <w:r w:rsidR="003C7016" w:rsidRPr="00CC7E3B">
        <w:rPr>
          <w:rFonts w:eastAsia="Times New Roman" w:cs="Times New Roman"/>
          <w:sz w:val="24"/>
          <w:szCs w:val="24"/>
        </w:rPr>
        <w:t>up</w:t>
      </w:r>
      <w:r w:rsidR="001340A0" w:rsidRPr="00CC7E3B">
        <w:rPr>
          <w:rFonts w:eastAsia="Times New Roman" w:cs="Times New Roman"/>
          <w:sz w:val="24"/>
          <w:szCs w:val="24"/>
        </w:rPr>
        <w:t xml:space="preserve">on the normative acceptability of doing so toward a </w:t>
      </w:r>
      <w:r w:rsidR="00044B2C" w:rsidRPr="00CC7E3B">
        <w:rPr>
          <w:rFonts w:eastAsia="Times New Roman" w:cs="Times New Roman"/>
          <w:sz w:val="24"/>
          <w:szCs w:val="24"/>
        </w:rPr>
        <w:t>particular</w:t>
      </w:r>
      <w:r w:rsidR="001340A0" w:rsidRPr="00CC7E3B">
        <w:rPr>
          <w:rFonts w:eastAsia="Times New Roman" w:cs="Times New Roman"/>
          <w:sz w:val="24"/>
          <w:szCs w:val="24"/>
        </w:rPr>
        <w:t xml:space="preserve"> target,</w:t>
      </w:r>
      <w:r w:rsidR="00044B2C" w:rsidRPr="00CC7E3B">
        <w:rPr>
          <w:rFonts w:eastAsia="Times New Roman" w:cs="Times New Roman"/>
          <w:sz w:val="24"/>
          <w:szCs w:val="24"/>
        </w:rPr>
        <w:t xml:space="preserve"> and in a given context,</w:t>
      </w:r>
      <w:r w:rsidR="001340A0" w:rsidRPr="00CC7E3B">
        <w:rPr>
          <w:rFonts w:eastAsia="Times New Roman" w:cs="Times New Roman"/>
          <w:sz w:val="24"/>
          <w:szCs w:val="24"/>
        </w:rPr>
        <w:t xml:space="preserve"> as well as personal standards</w:t>
      </w:r>
      <w:r w:rsidR="00044B2C" w:rsidRPr="00CC7E3B">
        <w:rPr>
          <w:rFonts w:eastAsia="Times New Roman" w:cs="Times New Roman"/>
          <w:sz w:val="24"/>
          <w:szCs w:val="24"/>
        </w:rPr>
        <w:t xml:space="preserve"> regarding the acceptability of </w:t>
      </w:r>
      <w:r w:rsidR="00ED0F8F" w:rsidRPr="00CC7E3B">
        <w:rPr>
          <w:rFonts w:eastAsia="Times New Roman" w:cs="Times New Roman"/>
          <w:sz w:val="24"/>
          <w:szCs w:val="24"/>
        </w:rPr>
        <w:t>prejudice</w:t>
      </w:r>
      <w:r w:rsidR="00044B2C" w:rsidRPr="00CC7E3B">
        <w:rPr>
          <w:rFonts w:eastAsia="Times New Roman" w:cs="Times New Roman"/>
          <w:sz w:val="24"/>
          <w:szCs w:val="24"/>
        </w:rPr>
        <w:t xml:space="preserve"> (for a review,</w:t>
      </w:r>
      <w:r w:rsidR="003C7016" w:rsidRPr="00CC7E3B">
        <w:rPr>
          <w:rFonts w:eastAsia="Times New Roman" w:cs="Times New Roman"/>
          <w:sz w:val="24"/>
          <w:szCs w:val="24"/>
        </w:rPr>
        <w:t xml:space="preserve"> see Crandall &amp; Eshleman, 2003). The sam</w:t>
      </w:r>
      <w:r w:rsidR="00E33496">
        <w:rPr>
          <w:rFonts w:eastAsia="Times New Roman" w:cs="Times New Roman"/>
          <w:sz w:val="24"/>
          <w:szCs w:val="24"/>
        </w:rPr>
        <w:t xml:space="preserve">e or similar mechanisms may </w:t>
      </w:r>
      <w:r w:rsidR="003C7016" w:rsidRPr="00CC7E3B">
        <w:rPr>
          <w:rFonts w:eastAsia="Times New Roman" w:cs="Times New Roman"/>
          <w:sz w:val="24"/>
          <w:szCs w:val="24"/>
        </w:rPr>
        <w:t xml:space="preserve">play a role in regulating how people respond toward </w:t>
      </w:r>
      <w:r w:rsidR="00E33496">
        <w:rPr>
          <w:rFonts w:eastAsia="Times New Roman" w:cs="Times New Roman"/>
          <w:sz w:val="24"/>
          <w:szCs w:val="24"/>
        </w:rPr>
        <w:t xml:space="preserve">innocent </w:t>
      </w:r>
      <w:r w:rsidR="003C7016" w:rsidRPr="00CC7E3B">
        <w:rPr>
          <w:rFonts w:eastAsia="Times New Roman" w:cs="Times New Roman"/>
          <w:sz w:val="24"/>
          <w:szCs w:val="24"/>
        </w:rPr>
        <w:t xml:space="preserve">victims.  </w:t>
      </w:r>
    </w:p>
    <w:p w14:paraId="2C609EDA" w14:textId="1CDF7F99" w:rsidR="00A334EA" w:rsidRPr="00CC7E3B" w:rsidRDefault="008B602A" w:rsidP="008A13F1">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Research in the</w:t>
      </w:r>
      <w:r w:rsidR="00066FCB" w:rsidRPr="00CC7E3B">
        <w:rPr>
          <w:rFonts w:eastAsia="Times New Roman" w:cs="Times New Roman"/>
          <w:sz w:val="24"/>
          <w:szCs w:val="24"/>
        </w:rPr>
        <w:t xml:space="preserve"> domain of prejudice </w:t>
      </w:r>
      <w:r w:rsidRPr="00CC7E3B">
        <w:rPr>
          <w:rFonts w:eastAsia="Times New Roman" w:cs="Times New Roman"/>
          <w:sz w:val="24"/>
          <w:szCs w:val="24"/>
        </w:rPr>
        <w:t xml:space="preserve">highlights </w:t>
      </w:r>
      <w:r w:rsidR="00066FCB" w:rsidRPr="00CC7E3B">
        <w:rPr>
          <w:rFonts w:eastAsia="Times New Roman" w:cs="Times New Roman"/>
          <w:sz w:val="24"/>
          <w:szCs w:val="24"/>
        </w:rPr>
        <w:t>that</w:t>
      </w:r>
      <w:r w:rsidR="000C6126" w:rsidRPr="00CC7E3B">
        <w:rPr>
          <w:rFonts w:eastAsia="Times New Roman" w:cs="Times New Roman"/>
          <w:sz w:val="24"/>
          <w:szCs w:val="24"/>
        </w:rPr>
        <w:t xml:space="preserve">, </w:t>
      </w:r>
      <w:r w:rsidRPr="00CC7E3B">
        <w:rPr>
          <w:rFonts w:eastAsia="Times New Roman" w:cs="Times New Roman"/>
          <w:sz w:val="24"/>
          <w:szCs w:val="24"/>
        </w:rPr>
        <w:t>although</w:t>
      </w:r>
      <w:r w:rsidR="00333DDE" w:rsidRPr="00CC7E3B">
        <w:rPr>
          <w:rFonts w:eastAsia="Times New Roman" w:cs="Times New Roman"/>
          <w:sz w:val="24"/>
          <w:szCs w:val="24"/>
        </w:rPr>
        <w:t xml:space="preserve"> </w:t>
      </w:r>
      <w:r w:rsidR="001353FA" w:rsidRPr="00CC7E3B">
        <w:rPr>
          <w:rFonts w:eastAsia="Times New Roman" w:cs="Times New Roman"/>
          <w:sz w:val="24"/>
          <w:szCs w:val="24"/>
        </w:rPr>
        <w:t xml:space="preserve">overt </w:t>
      </w:r>
      <w:r w:rsidR="00B55816" w:rsidRPr="00CC7E3B">
        <w:rPr>
          <w:rFonts w:eastAsia="Times New Roman" w:cs="Times New Roman"/>
          <w:sz w:val="24"/>
          <w:szCs w:val="24"/>
        </w:rPr>
        <w:t>behavior</w:t>
      </w:r>
      <w:r w:rsidR="00066FCB" w:rsidRPr="00CC7E3B">
        <w:rPr>
          <w:rFonts w:eastAsia="Times New Roman" w:cs="Times New Roman"/>
          <w:sz w:val="24"/>
          <w:szCs w:val="24"/>
        </w:rPr>
        <w:t xml:space="preserve"> toward </w:t>
      </w:r>
      <w:r w:rsidR="00E4353B" w:rsidRPr="00CC7E3B">
        <w:rPr>
          <w:rFonts w:eastAsia="Times New Roman" w:cs="Times New Roman"/>
          <w:sz w:val="24"/>
          <w:szCs w:val="24"/>
        </w:rPr>
        <w:t xml:space="preserve">a given social (e.g., ethnic) </w:t>
      </w:r>
      <w:r w:rsidR="00066FCB" w:rsidRPr="00CC7E3B">
        <w:rPr>
          <w:rFonts w:eastAsia="Times New Roman" w:cs="Times New Roman"/>
          <w:sz w:val="24"/>
          <w:szCs w:val="24"/>
        </w:rPr>
        <w:t>group</w:t>
      </w:r>
      <w:r w:rsidR="00202AAC" w:rsidRPr="00CC7E3B">
        <w:rPr>
          <w:rFonts w:eastAsia="Times New Roman" w:cs="Times New Roman"/>
          <w:sz w:val="24"/>
          <w:szCs w:val="24"/>
        </w:rPr>
        <w:t xml:space="preserve"> </w:t>
      </w:r>
      <w:r w:rsidRPr="00CC7E3B">
        <w:rPr>
          <w:rFonts w:eastAsia="Times New Roman" w:cs="Times New Roman"/>
          <w:sz w:val="24"/>
          <w:szCs w:val="24"/>
        </w:rPr>
        <w:t xml:space="preserve">may </w:t>
      </w:r>
      <w:r w:rsidR="00202AAC" w:rsidRPr="00CC7E3B">
        <w:rPr>
          <w:rFonts w:eastAsia="Times New Roman" w:cs="Times New Roman"/>
          <w:sz w:val="24"/>
          <w:szCs w:val="24"/>
        </w:rPr>
        <w:t>compl</w:t>
      </w:r>
      <w:r w:rsidRPr="00CC7E3B">
        <w:rPr>
          <w:rFonts w:eastAsia="Times New Roman" w:cs="Times New Roman"/>
          <w:sz w:val="24"/>
          <w:szCs w:val="24"/>
        </w:rPr>
        <w:t>y</w:t>
      </w:r>
      <w:r w:rsidR="00202AAC" w:rsidRPr="00CC7E3B">
        <w:rPr>
          <w:rFonts w:eastAsia="Times New Roman" w:cs="Times New Roman"/>
          <w:sz w:val="24"/>
          <w:szCs w:val="24"/>
        </w:rPr>
        <w:t xml:space="preserve"> with</w:t>
      </w:r>
      <w:r w:rsidR="000F4EC7" w:rsidRPr="00CC7E3B">
        <w:rPr>
          <w:rFonts w:eastAsia="Times New Roman" w:cs="Times New Roman"/>
          <w:sz w:val="24"/>
          <w:szCs w:val="24"/>
        </w:rPr>
        <w:t xml:space="preserve"> social </w:t>
      </w:r>
      <w:r w:rsidR="00D258B4" w:rsidRPr="00CC7E3B">
        <w:rPr>
          <w:rFonts w:eastAsia="Times New Roman" w:cs="Times New Roman"/>
          <w:sz w:val="24"/>
          <w:szCs w:val="24"/>
        </w:rPr>
        <w:t>norms</w:t>
      </w:r>
      <w:r w:rsidR="00A2421F" w:rsidRPr="00CC7E3B">
        <w:rPr>
          <w:rFonts w:eastAsia="Times New Roman" w:cs="Times New Roman"/>
          <w:sz w:val="24"/>
          <w:szCs w:val="24"/>
        </w:rPr>
        <w:t>,</w:t>
      </w:r>
      <w:r w:rsidR="000F4EC7" w:rsidRPr="00CC7E3B">
        <w:rPr>
          <w:rFonts w:eastAsia="Times New Roman" w:cs="Times New Roman"/>
          <w:sz w:val="24"/>
          <w:szCs w:val="24"/>
        </w:rPr>
        <w:t xml:space="preserve"> </w:t>
      </w:r>
      <w:r w:rsidR="001353FA" w:rsidRPr="00CC7E3B">
        <w:rPr>
          <w:rFonts w:eastAsia="Times New Roman" w:cs="Times New Roman"/>
          <w:sz w:val="24"/>
          <w:szCs w:val="24"/>
        </w:rPr>
        <w:t>a person’s</w:t>
      </w:r>
      <w:r w:rsidR="00A334EA" w:rsidRPr="00CC7E3B">
        <w:rPr>
          <w:rFonts w:eastAsia="Times New Roman" w:cs="Times New Roman"/>
          <w:sz w:val="24"/>
          <w:szCs w:val="24"/>
        </w:rPr>
        <w:t xml:space="preserve"> </w:t>
      </w:r>
      <w:r w:rsidR="00D258B4" w:rsidRPr="00CC7E3B">
        <w:rPr>
          <w:rFonts w:eastAsia="Times New Roman" w:cs="Times New Roman"/>
          <w:sz w:val="24"/>
          <w:szCs w:val="24"/>
        </w:rPr>
        <w:t>private attitudes</w:t>
      </w:r>
      <w:r w:rsidR="00066FCB" w:rsidRPr="00CC7E3B">
        <w:rPr>
          <w:rFonts w:eastAsia="Times New Roman" w:cs="Times New Roman"/>
          <w:sz w:val="24"/>
          <w:szCs w:val="24"/>
        </w:rPr>
        <w:t xml:space="preserve"> </w:t>
      </w:r>
      <w:r w:rsidR="00A334EA" w:rsidRPr="00CC7E3B">
        <w:rPr>
          <w:rFonts w:eastAsia="Times New Roman" w:cs="Times New Roman"/>
          <w:sz w:val="24"/>
          <w:szCs w:val="24"/>
        </w:rPr>
        <w:t xml:space="preserve">need not </w:t>
      </w:r>
      <w:r w:rsidR="00A96DEC" w:rsidRPr="00CC7E3B">
        <w:rPr>
          <w:rFonts w:eastAsia="Times New Roman" w:cs="Times New Roman"/>
          <w:sz w:val="24"/>
          <w:szCs w:val="24"/>
        </w:rPr>
        <w:t>coincide</w:t>
      </w:r>
      <w:r w:rsidR="00157A6A" w:rsidRPr="00CC7E3B">
        <w:rPr>
          <w:rFonts w:eastAsia="Times New Roman" w:cs="Times New Roman"/>
          <w:sz w:val="24"/>
          <w:szCs w:val="24"/>
        </w:rPr>
        <w:t>.</w:t>
      </w:r>
      <w:r w:rsidR="002E0C04" w:rsidRPr="00CC7E3B">
        <w:rPr>
          <w:rFonts w:eastAsia="Times New Roman" w:cs="Times New Roman"/>
          <w:sz w:val="24"/>
          <w:szCs w:val="24"/>
        </w:rPr>
        <w:t xml:space="preserve"> </w:t>
      </w:r>
      <w:r w:rsidR="00E33496">
        <w:rPr>
          <w:rFonts w:eastAsia="Times New Roman" w:cs="Times New Roman"/>
          <w:sz w:val="24"/>
          <w:szCs w:val="24"/>
        </w:rPr>
        <w:t>P</w:t>
      </w:r>
      <w:r w:rsidR="00066FCB" w:rsidRPr="00CC7E3B">
        <w:rPr>
          <w:rFonts w:eastAsia="Times New Roman" w:cs="Times New Roman"/>
          <w:sz w:val="24"/>
          <w:szCs w:val="24"/>
        </w:rPr>
        <w:t xml:space="preserve">eople </w:t>
      </w:r>
      <w:r w:rsidRPr="00CC7E3B">
        <w:rPr>
          <w:rFonts w:eastAsia="Times New Roman" w:cs="Times New Roman"/>
          <w:sz w:val="24"/>
          <w:szCs w:val="24"/>
        </w:rPr>
        <w:t xml:space="preserve">may simply </w:t>
      </w:r>
      <w:r w:rsidR="00066FCB" w:rsidRPr="00CC7E3B">
        <w:rPr>
          <w:rFonts w:eastAsia="Times New Roman" w:cs="Times New Roman"/>
          <w:sz w:val="24"/>
          <w:szCs w:val="24"/>
        </w:rPr>
        <w:t xml:space="preserve">refrain from </w:t>
      </w:r>
      <w:r w:rsidR="00157A6A" w:rsidRPr="00CC7E3B">
        <w:rPr>
          <w:rFonts w:eastAsia="Times New Roman" w:cs="Times New Roman"/>
          <w:sz w:val="24"/>
          <w:szCs w:val="24"/>
        </w:rPr>
        <w:t xml:space="preserve">publicly </w:t>
      </w:r>
      <w:r w:rsidR="00066FCB" w:rsidRPr="00CC7E3B">
        <w:rPr>
          <w:rFonts w:eastAsia="Times New Roman" w:cs="Times New Roman"/>
          <w:sz w:val="24"/>
          <w:szCs w:val="24"/>
        </w:rPr>
        <w:t>expressing</w:t>
      </w:r>
      <w:r w:rsidR="00B26621" w:rsidRPr="00CC7E3B">
        <w:rPr>
          <w:rFonts w:eastAsia="Times New Roman" w:cs="Times New Roman"/>
          <w:sz w:val="24"/>
          <w:szCs w:val="24"/>
        </w:rPr>
        <w:t xml:space="preserve"> privately held </w:t>
      </w:r>
      <w:r w:rsidR="00B26621" w:rsidRPr="00CC7E3B">
        <w:rPr>
          <w:rFonts w:eastAsia="Times New Roman" w:cs="Times New Roman"/>
          <w:sz w:val="24"/>
          <w:szCs w:val="24"/>
        </w:rPr>
        <w:lastRenderedPageBreak/>
        <w:t>prejudices</w:t>
      </w:r>
      <w:r w:rsidR="00066FCB" w:rsidRPr="00CC7E3B">
        <w:rPr>
          <w:rFonts w:eastAsia="Times New Roman" w:cs="Times New Roman"/>
          <w:sz w:val="24"/>
          <w:szCs w:val="24"/>
        </w:rPr>
        <w:t xml:space="preserve"> wh</w:t>
      </w:r>
      <w:r w:rsidR="00157A6A" w:rsidRPr="00CC7E3B">
        <w:rPr>
          <w:rFonts w:eastAsia="Times New Roman" w:cs="Times New Roman"/>
          <w:sz w:val="24"/>
          <w:szCs w:val="24"/>
        </w:rPr>
        <w:t>en</w:t>
      </w:r>
      <w:r w:rsidR="00066FCB" w:rsidRPr="00CC7E3B">
        <w:rPr>
          <w:rFonts w:eastAsia="Times New Roman" w:cs="Times New Roman"/>
          <w:sz w:val="24"/>
          <w:szCs w:val="24"/>
        </w:rPr>
        <w:t xml:space="preserve"> doing so would violate social norms</w:t>
      </w:r>
      <w:r w:rsidR="00B26621" w:rsidRPr="00CC7E3B">
        <w:rPr>
          <w:rFonts w:eastAsia="Times New Roman" w:cs="Times New Roman"/>
          <w:sz w:val="24"/>
          <w:szCs w:val="24"/>
        </w:rPr>
        <w:t xml:space="preserve">. </w:t>
      </w:r>
      <w:r w:rsidR="004E61EE" w:rsidRPr="00CC7E3B">
        <w:rPr>
          <w:rFonts w:eastAsia="Times New Roman" w:cs="Times New Roman"/>
          <w:sz w:val="24"/>
          <w:szCs w:val="24"/>
        </w:rPr>
        <w:t xml:space="preserve">In subtle prejudice, for example, people overtly comply with </w:t>
      </w:r>
      <w:r w:rsidR="00E640F9" w:rsidRPr="00CC7E3B">
        <w:rPr>
          <w:rFonts w:eastAsia="Times New Roman" w:cs="Times New Roman"/>
          <w:sz w:val="24"/>
          <w:szCs w:val="24"/>
        </w:rPr>
        <w:t>anti-prejudice</w:t>
      </w:r>
      <w:r w:rsidR="004E61EE" w:rsidRPr="00CC7E3B">
        <w:rPr>
          <w:rFonts w:eastAsia="Times New Roman" w:cs="Times New Roman"/>
          <w:sz w:val="24"/>
          <w:szCs w:val="24"/>
        </w:rPr>
        <w:t xml:space="preserve"> social norms and avoid expressing </w:t>
      </w:r>
      <w:r w:rsidR="00E4353B" w:rsidRPr="00CC7E3B">
        <w:rPr>
          <w:rFonts w:eastAsia="Times New Roman" w:cs="Times New Roman"/>
          <w:sz w:val="24"/>
          <w:szCs w:val="24"/>
        </w:rPr>
        <w:t xml:space="preserve">negative </w:t>
      </w:r>
      <w:r w:rsidR="004E61EE" w:rsidRPr="00CC7E3B">
        <w:rPr>
          <w:rFonts w:eastAsia="Times New Roman" w:cs="Times New Roman"/>
          <w:sz w:val="24"/>
          <w:szCs w:val="24"/>
        </w:rPr>
        <w:t>attitudes</w:t>
      </w:r>
      <w:r w:rsidR="00E4353B" w:rsidRPr="00CC7E3B">
        <w:rPr>
          <w:rFonts w:eastAsia="Times New Roman" w:cs="Times New Roman"/>
          <w:sz w:val="24"/>
          <w:szCs w:val="24"/>
        </w:rPr>
        <w:t xml:space="preserve"> toward minority groups</w:t>
      </w:r>
      <w:r w:rsidR="004E61EE" w:rsidRPr="00CC7E3B">
        <w:rPr>
          <w:rFonts w:eastAsia="Times New Roman" w:cs="Times New Roman"/>
          <w:sz w:val="24"/>
          <w:szCs w:val="24"/>
        </w:rPr>
        <w:t xml:space="preserve">, but subtle, covert expressions </w:t>
      </w:r>
      <w:r w:rsidR="00A334EA" w:rsidRPr="00CC7E3B">
        <w:rPr>
          <w:rFonts w:eastAsia="Times New Roman" w:cs="Times New Roman"/>
          <w:sz w:val="24"/>
          <w:szCs w:val="24"/>
        </w:rPr>
        <w:t xml:space="preserve">of prejudice </w:t>
      </w:r>
      <w:r w:rsidR="004E61EE" w:rsidRPr="00CC7E3B">
        <w:rPr>
          <w:rFonts w:eastAsia="Times New Roman" w:cs="Times New Roman"/>
          <w:sz w:val="24"/>
          <w:szCs w:val="24"/>
        </w:rPr>
        <w:t xml:space="preserve">still emerge in </w:t>
      </w:r>
      <w:r w:rsidR="004F10C1" w:rsidRPr="00CC7E3B">
        <w:rPr>
          <w:rFonts w:eastAsia="Times New Roman" w:cs="Times New Roman"/>
          <w:sz w:val="24"/>
          <w:szCs w:val="24"/>
        </w:rPr>
        <w:t>ambiguous</w:t>
      </w:r>
      <w:r w:rsidR="004E61EE" w:rsidRPr="00CC7E3B">
        <w:rPr>
          <w:rFonts w:eastAsia="Times New Roman" w:cs="Times New Roman"/>
          <w:sz w:val="24"/>
          <w:szCs w:val="24"/>
        </w:rPr>
        <w:t xml:space="preserve"> situations because</w:t>
      </w:r>
      <w:r w:rsidR="00A334EA" w:rsidRPr="00CC7E3B">
        <w:rPr>
          <w:rFonts w:eastAsia="Times New Roman" w:cs="Times New Roman"/>
          <w:sz w:val="24"/>
          <w:szCs w:val="24"/>
        </w:rPr>
        <w:t xml:space="preserve"> these norms are not mirrored </w:t>
      </w:r>
      <w:r w:rsidR="001353FA" w:rsidRPr="00CC7E3B">
        <w:rPr>
          <w:rFonts w:eastAsia="Times New Roman" w:cs="Times New Roman"/>
          <w:sz w:val="24"/>
          <w:szCs w:val="24"/>
        </w:rPr>
        <w:t>by</w:t>
      </w:r>
      <w:r w:rsidR="004E61EE" w:rsidRPr="00CC7E3B">
        <w:rPr>
          <w:rFonts w:eastAsia="Times New Roman" w:cs="Times New Roman"/>
          <w:sz w:val="24"/>
          <w:szCs w:val="24"/>
        </w:rPr>
        <w:t xml:space="preserve"> private attitudes (</w:t>
      </w:r>
      <w:r w:rsidR="00157A6A" w:rsidRPr="00CC7E3B">
        <w:rPr>
          <w:rFonts w:eastAsia="Times New Roman" w:cs="Times New Roman"/>
          <w:sz w:val="24"/>
          <w:szCs w:val="24"/>
        </w:rPr>
        <w:t>Meertens &amp; Pettigrew, 1997</w:t>
      </w:r>
      <w:r w:rsidR="004E61EE" w:rsidRPr="00CC7E3B">
        <w:rPr>
          <w:rFonts w:eastAsia="Times New Roman" w:cs="Times New Roman"/>
          <w:sz w:val="24"/>
          <w:szCs w:val="24"/>
        </w:rPr>
        <w:t>).</w:t>
      </w:r>
      <w:r w:rsidR="0066647B" w:rsidRPr="00CC7E3B">
        <w:rPr>
          <w:rFonts w:eastAsia="Times New Roman" w:cs="Times New Roman"/>
          <w:sz w:val="24"/>
          <w:szCs w:val="24"/>
        </w:rPr>
        <w:t xml:space="preserve"> </w:t>
      </w:r>
      <w:r w:rsidR="00B37982">
        <w:rPr>
          <w:rFonts w:eastAsia="Times New Roman" w:cs="Times New Roman"/>
          <w:sz w:val="24"/>
          <w:szCs w:val="24"/>
        </w:rPr>
        <w:t>As an example</w:t>
      </w:r>
      <w:r w:rsidR="00B37982" w:rsidRPr="00CC7E3B">
        <w:rPr>
          <w:rFonts w:eastAsia="Times New Roman" w:cs="Times New Roman"/>
          <w:sz w:val="24"/>
          <w:szCs w:val="24"/>
        </w:rPr>
        <w:t xml:space="preserve">, </w:t>
      </w:r>
      <w:r w:rsidR="00B37982">
        <w:rPr>
          <w:rFonts w:eastAsia="Times New Roman" w:cs="Times New Roman"/>
          <w:sz w:val="24"/>
          <w:szCs w:val="24"/>
        </w:rPr>
        <w:t>a person</w:t>
      </w:r>
      <w:r w:rsidR="00B37982" w:rsidRPr="00CC7E3B">
        <w:rPr>
          <w:rFonts w:eastAsia="Times New Roman" w:cs="Times New Roman"/>
          <w:sz w:val="24"/>
          <w:szCs w:val="24"/>
        </w:rPr>
        <w:t xml:space="preserve"> holding negative attitudes towards </w:t>
      </w:r>
      <w:r w:rsidR="00B37982">
        <w:rPr>
          <w:rFonts w:eastAsia="Times New Roman" w:cs="Times New Roman"/>
          <w:sz w:val="24"/>
          <w:szCs w:val="24"/>
        </w:rPr>
        <w:t>people with disabilities</w:t>
      </w:r>
      <w:r w:rsidR="00B37982" w:rsidRPr="00CC7E3B">
        <w:rPr>
          <w:rFonts w:eastAsia="Times New Roman" w:cs="Times New Roman"/>
          <w:sz w:val="24"/>
          <w:szCs w:val="24"/>
        </w:rPr>
        <w:t xml:space="preserve"> </w:t>
      </w:r>
      <w:r w:rsidR="00B37982">
        <w:rPr>
          <w:rFonts w:eastAsia="Times New Roman" w:cs="Times New Roman"/>
          <w:sz w:val="24"/>
          <w:szCs w:val="24"/>
        </w:rPr>
        <w:t>might</w:t>
      </w:r>
      <w:r w:rsidR="00B37982" w:rsidRPr="00CC7E3B">
        <w:rPr>
          <w:rFonts w:eastAsia="Times New Roman" w:cs="Times New Roman"/>
          <w:sz w:val="24"/>
          <w:szCs w:val="24"/>
        </w:rPr>
        <w:t xml:space="preserve"> support segregated schooling</w:t>
      </w:r>
      <w:r w:rsidR="00B37982">
        <w:rPr>
          <w:rFonts w:eastAsia="Times New Roman" w:cs="Times New Roman"/>
          <w:sz w:val="24"/>
          <w:szCs w:val="24"/>
        </w:rPr>
        <w:t xml:space="preserve"> for disabled children</w:t>
      </w:r>
      <w:r w:rsidR="00B37982" w:rsidRPr="00CC7E3B">
        <w:rPr>
          <w:rFonts w:eastAsia="Times New Roman" w:cs="Times New Roman"/>
          <w:sz w:val="24"/>
          <w:szCs w:val="24"/>
        </w:rPr>
        <w:t xml:space="preserve">, masked by the </w:t>
      </w:r>
      <w:r w:rsidR="00B37982">
        <w:rPr>
          <w:rFonts w:eastAsia="Times New Roman" w:cs="Times New Roman"/>
          <w:sz w:val="24"/>
          <w:szCs w:val="24"/>
        </w:rPr>
        <w:t xml:space="preserve">seemingly positive </w:t>
      </w:r>
      <w:r w:rsidR="00B37982" w:rsidRPr="00CC7E3B">
        <w:rPr>
          <w:rFonts w:eastAsia="Times New Roman" w:cs="Times New Roman"/>
          <w:sz w:val="24"/>
          <w:szCs w:val="24"/>
        </w:rPr>
        <w:t xml:space="preserve">justification that segregation </w:t>
      </w:r>
      <w:r w:rsidR="00B37982">
        <w:rPr>
          <w:rFonts w:eastAsia="Times New Roman" w:cs="Times New Roman"/>
          <w:sz w:val="24"/>
          <w:szCs w:val="24"/>
        </w:rPr>
        <w:t>allows for a higher quality education</w:t>
      </w:r>
      <w:r w:rsidR="00330922">
        <w:rPr>
          <w:rFonts w:eastAsia="Times New Roman" w:cs="Times New Roman"/>
          <w:sz w:val="24"/>
          <w:szCs w:val="24"/>
        </w:rPr>
        <w:t xml:space="preserve"> for children with special educational needs</w:t>
      </w:r>
      <w:r w:rsidR="00B37982" w:rsidRPr="00CC7E3B">
        <w:rPr>
          <w:rFonts w:eastAsia="Times New Roman" w:cs="Times New Roman"/>
          <w:sz w:val="24"/>
          <w:szCs w:val="24"/>
        </w:rPr>
        <w:t xml:space="preserve"> (Deal, 2007). </w:t>
      </w:r>
      <w:r w:rsidR="00103A1D" w:rsidRPr="00CC7E3B">
        <w:rPr>
          <w:rFonts w:eastAsia="Times New Roman" w:cs="Times New Roman"/>
          <w:sz w:val="24"/>
          <w:szCs w:val="24"/>
        </w:rPr>
        <w:t xml:space="preserve">To </w:t>
      </w:r>
      <w:r w:rsidR="00340940" w:rsidRPr="00CC7E3B">
        <w:rPr>
          <w:rFonts w:eastAsia="Times New Roman" w:cs="Times New Roman"/>
          <w:sz w:val="24"/>
          <w:szCs w:val="24"/>
        </w:rPr>
        <w:t>complicate matters further, people can also hold personal standards or values that motivate them to conceal their underlying prejudices from themselves as well as other</w:t>
      </w:r>
      <w:r w:rsidR="004B594C">
        <w:rPr>
          <w:rFonts w:eastAsia="Times New Roman" w:cs="Times New Roman"/>
          <w:sz w:val="24"/>
          <w:szCs w:val="24"/>
        </w:rPr>
        <w:t>s</w:t>
      </w:r>
      <w:r w:rsidR="00340940" w:rsidRPr="00CC7E3B">
        <w:rPr>
          <w:rFonts w:eastAsia="Times New Roman" w:cs="Times New Roman"/>
          <w:sz w:val="24"/>
          <w:szCs w:val="24"/>
        </w:rPr>
        <w:t xml:space="preserve"> (</w:t>
      </w:r>
      <w:r w:rsidR="00157A6A" w:rsidRPr="00CC7E3B">
        <w:rPr>
          <w:rFonts w:eastAsia="Times New Roman" w:cs="Times New Roman"/>
          <w:sz w:val="24"/>
          <w:szCs w:val="24"/>
        </w:rPr>
        <w:t xml:space="preserve">Crandall, Eshleman, &amp; O’Brien, 2002; </w:t>
      </w:r>
      <w:r w:rsidR="00340940" w:rsidRPr="00CC7E3B">
        <w:rPr>
          <w:rFonts w:eastAsia="Times New Roman" w:cs="Times New Roman"/>
          <w:sz w:val="24"/>
          <w:szCs w:val="24"/>
        </w:rPr>
        <w:t>Devine &amp; Mo</w:t>
      </w:r>
      <w:r w:rsidR="001B2619" w:rsidRPr="00CC7E3B">
        <w:rPr>
          <w:rFonts w:eastAsia="Times New Roman" w:cs="Times New Roman"/>
          <w:sz w:val="24"/>
          <w:szCs w:val="24"/>
        </w:rPr>
        <w:t>n</w:t>
      </w:r>
      <w:r w:rsidR="006B4F5F">
        <w:rPr>
          <w:rFonts w:eastAsia="Times New Roman" w:cs="Times New Roman"/>
          <w:sz w:val="24"/>
          <w:szCs w:val="24"/>
        </w:rPr>
        <w:t>teith, 1993</w:t>
      </w:r>
      <w:r w:rsidR="00340940" w:rsidRPr="00CC7E3B">
        <w:rPr>
          <w:rFonts w:eastAsia="Times New Roman" w:cs="Times New Roman"/>
          <w:sz w:val="24"/>
          <w:szCs w:val="24"/>
        </w:rPr>
        <w:t xml:space="preserve">; Dunton &amp; Fazio, 1997). </w:t>
      </w:r>
    </w:p>
    <w:p w14:paraId="481D095E" w14:textId="1B4EFD10" w:rsidR="00A54C61" w:rsidRDefault="00156B5A" w:rsidP="006A71AD">
      <w:pPr>
        <w:autoSpaceDE w:val="0"/>
        <w:autoSpaceDN w:val="0"/>
        <w:adjustRightInd w:val="0"/>
        <w:spacing w:after="0"/>
        <w:ind w:firstLine="720"/>
        <w:contextualSpacing/>
        <w:rPr>
          <w:rFonts w:cs="Times New Roman"/>
          <w:sz w:val="24"/>
          <w:szCs w:val="24"/>
        </w:rPr>
      </w:pPr>
      <w:r w:rsidRPr="00CC7E3B">
        <w:rPr>
          <w:rFonts w:eastAsia="Times New Roman" w:cs="Times New Roman"/>
          <w:sz w:val="24"/>
          <w:szCs w:val="24"/>
        </w:rPr>
        <w:t>We suggest that</w:t>
      </w:r>
      <w:r w:rsidR="00834A39" w:rsidRPr="00CC7E3B">
        <w:rPr>
          <w:rFonts w:eastAsia="Times New Roman" w:cs="Times New Roman"/>
          <w:sz w:val="24"/>
          <w:szCs w:val="24"/>
        </w:rPr>
        <w:t xml:space="preserve"> </w:t>
      </w:r>
      <w:r w:rsidR="00AA6D82" w:rsidRPr="00CC7E3B">
        <w:rPr>
          <w:rFonts w:eastAsia="Times New Roman" w:cs="Times New Roman"/>
          <w:sz w:val="24"/>
          <w:szCs w:val="24"/>
        </w:rPr>
        <w:t xml:space="preserve">a </w:t>
      </w:r>
      <w:r w:rsidR="00834A39" w:rsidRPr="00CC7E3B">
        <w:rPr>
          <w:rFonts w:eastAsia="Times New Roman" w:cs="Times New Roman"/>
          <w:sz w:val="24"/>
          <w:szCs w:val="24"/>
        </w:rPr>
        <w:t xml:space="preserve">similar state of affairs </w:t>
      </w:r>
      <w:r w:rsidR="00330922">
        <w:rPr>
          <w:rFonts w:eastAsia="Times New Roman" w:cs="Times New Roman"/>
          <w:sz w:val="24"/>
          <w:szCs w:val="24"/>
        </w:rPr>
        <w:t>might hold</w:t>
      </w:r>
      <w:r w:rsidR="00834A39" w:rsidRPr="00CC7E3B">
        <w:rPr>
          <w:rFonts w:eastAsia="Times New Roman" w:cs="Times New Roman"/>
          <w:sz w:val="24"/>
          <w:szCs w:val="24"/>
        </w:rPr>
        <w:t xml:space="preserve"> for people</w:t>
      </w:r>
      <w:r w:rsidR="007566B8">
        <w:rPr>
          <w:rFonts w:eastAsia="Times New Roman" w:cs="Times New Roman"/>
          <w:sz w:val="24"/>
          <w:szCs w:val="24"/>
        </w:rPr>
        <w:t>’s</w:t>
      </w:r>
      <w:r w:rsidR="00834A39" w:rsidRPr="00CC7E3B">
        <w:rPr>
          <w:rFonts w:eastAsia="Times New Roman" w:cs="Times New Roman"/>
          <w:sz w:val="24"/>
          <w:szCs w:val="24"/>
        </w:rPr>
        <w:t xml:space="preserve"> reactions to </w:t>
      </w:r>
      <w:r w:rsidR="00E33496">
        <w:rPr>
          <w:rFonts w:eastAsia="Times New Roman" w:cs="Times New Roman"/>
          <w:sz w:val="24"/>
          <w:szCs w:val="24"/>
        </w:rPr>
        <w:t xml:space="preserve">innocent </w:t>
      </w:r>
      <w:r w:rsidR="00834A39" w:rsidRPr="00CC7E3B">
        <w:rPr>
          <w:rFonts w:eastAsia="Times New Roman" w:cs="Times New Roman"/>
          <w:sz w:val="24"/>
          <w:szCs w:val="24"/>
        </w:rPr>
        <w:t>victims.</w:t>
      </w:r>
      <w:r w:rsidR="00A334EA" w:rsidRPr="00CC7E3B">
        <w:rPr>
          <w:rFonts w:eastAsia="Times New Roman" w:cs="Times New Roman"/>
          <w:sz w:val="24"/>
          <w:szCs w:val="24"/>
        </w:rPr>
        <w:t xml:space="preserve"> </w:t>
      </w:r>
      <w:r w:rsidR="00382093">
        <w:rPr>
          <w:rFonts w:eastAsia="Times New Roman" w:cs="Times New Roman"/>
          <w:sz w:val="24"/>
          <w:szCs w:val="24"/>
        </w:rPr>
        <w:t>S</w:t>
      </w:r>
      <w:r w:rsidR="00A334EA" w:rsidRPr="00CC7E3B">
        <w:rPr>
          <w:rFonts w:eastAsia="Times New Roman" w:cs="Times New Roman"/>
          <w:sz w:val="24"/>
          <w:szCs w:val="24"/>
        </w:rPr>
        <w:t xml:space="preserve">ocial norms </w:t>
      </w:r>
      <w:r w:rsidR="00176768" w:rsidRPr="00CC7E3B">
        <w:rPr>
          <w:rFonts w:eastAsia="Times New Roman" w:cs="Times New Roman"/>
          <w:sz w:val="24"/>
          <w:szCs w:val="24"/>
        </w:rPr>
        <w:t xml:space="preserve">or personal standards </w:t>
      </w:r>
      <w:r w:rsidR="00A334EA" w:rsidRPr="00CC7E3B">
        <w:rPr>
          <w:rFonts w:eastAsia="Times New Roman" w:cs="Times New Roman"/>
          <w:sz w:val="24"/>
          <w:szCs w:val="24"/>
        </w:rPr>
        <w:t xml:space="preserve">proscribing </w:t>
      </w:r>
      <w:r w:rsidR="002E0C04" w:rsidRPr="00CC7E3B">
        <w:rPr>
          <w:rFonts w:eastAsia="Times New Roman" w:cs="Times New Roman"/>
          <w:sz w:val="24"/>
          <w:szCs w:val="24"/>
        </w:rPr>
        <w:t>negativity</w:t>
      </w:r>
      <w:r w:rsidR="00A334EA" w:rsidRPr="00CC7E3B">
        <w:rPr>
          <w:rFonts w:eastAsia="Times New Roman" w:cs="Times New Roman"/>
          <w:sz w:val="24"/>
          <w:szCs w:val="24"/>
        </w:rPr>
        <w:t xml:space="preserve"> toward victims might </w:t>
      </w:r>
      <w:r w:rsidR="001353FA" w:rsidRPr="00CC7E3B">
        <w:rPr>
          <w:rFonts w:eastAsia="Times New Roman" w:cs="Times New Roman"/>
          <w:sz w:val="24"/>
          <w:szCs w:val="24"/>
        </w:rPr>
        <w:t>discourage</w:t>
      </w:r>
      <w:r w:rsidR="00A334EA" w:rsidRPr="00CC7E3B">
        <w:rPr>
          <w:rFonts w:eastAsia="Times New Roman" w:cs="Times New Roman"/>
          <w:sz w:val="24"/>
          <w:szCs w:val="24"/>
        </w:rPr>
        <w:t xml:space="preserve"> observers from </w:t>
      </w:r>
      <w:r w:rsidR="00A96DEC" w:rsidRPr="00CC7E3B">
        <w:rPr>
          <w:rFonts w:eastAsia="Times New Roman" w:cs="Times New Roman"/>
          <w:sz w:val="24"/>
          <w:szCs w:val="24"/>
        </w:rPr>
        <w:t>openly</w:t>
      </w:r>
      <w:r w:rsidR="00A334EA" w:rsidRPr="00CC7E3B">
        <w:rPr>
          <w:rFonts w:eastAsia="Times New Roman" w:cs="Times New Roman"/>
          <w:sz w:val="24"/>
          <w:szCs w:val="24"/>
        </w:rPr>
        <w:t xml:space="preserve"> </w:t>
      </w:r>
      <w:r w:rsidR="00E33496">
        <w:rPr>
          <w:rFonts w:eastAsia="Times New Roman" w:cs="Times New Roman"/>
          <w:sz w:val="24"/>
          <w:szCs w:val="24"/>
        </w:rPr>
        <w:t>expressing negative character judgments</w:t>
      </w:r>
      <w:r w:rsidR="00B13F67" w:rsidRPr="00CC7E3B">
        <w:rPr>
          <w:rFonts w:eastAsia="Times New Roman" w:cs="Times New Roman"/>
          <w:sz w:val="24"/>
          <w:szCs w:val="24"/>
        </w:rPr>
        <w:t xml:space="preserve">, even </w:t>
      </w:r>
      <w:r w:rsidR="00E33496">
        <w:rPr>
          <w:rFonts w:eastAsia="Times New Roman" w:cs="Times New Roman"/>
          <w:sz w:val="24"/>
          <w:szCs w:val="24"/>
        </w:rPr>
        <w:t>if</w:t>
      </w:r>
      <w:r w:rsidR="00B13F67" w:rsidRPr="00CC7E3B">
        <w:rPr>
          <w:rFonts w:eastAsia="Times New Roman" w:cs="Times New Roman"/>
          <w:sz w:val="24"/>
          <w:szCs w:val="24"/>
        </w:rPr>
        <w:t xml:space="preserve"> they privately </w:t>
      </w:r>
      <w:r w:rsidR="00E33496">
        <w:rPr>
          <w:rFonts w:eastAsia="Times New Roman" w:cs="Times New Roman"/>
          <w:sz w:val="24"/>
          <w:szCs w:val="24"/>
        </w:rPr>
        <w:t>hold these views</w:t>
      </w:r>
      <w:r w:rsidR="00A334EA" w:rsidRPr="00CC7E3B">
        <w:rPr>
          <w:rFonts w:eastAsia="Times New Roman" w:cs="Times New Roman"/>
          <w:sz w:val="24"/>
          <w:szCs w:val="24"/>
        </w:rPr>
        <w:t xml:space="preserve">. </w:t>
      </w:r>
      <w:r w:rsidR="00E33496">
        <w:rPr>
          <w:rFonts w:eastAsia="Times New Roman" w:cs="Times New Roman"/>
          <w:sz w:val="24"/>
          <w:szCs w:val="24"/>
        </w:rPr>
        <w:t xml:space="preserve">Following this reasoning, </w:t>
      </w:r>
      <w:r w:rsidR="00834A39" w:rsidRPr="00CC7E3B">
        <w:rPr>
          <w:rFonts w:cs="Times New Roman"/>
          <w:sz w:val="24"/>
          <w:szCs w:val="24"/>
        </w:rPr>
        <w:t xml:space="preserve">derogation </w:t>
      </w:r>
      <w:r w:rsidR="00E33496">
        <w:rPr>
          <w:rFonts w:cs="Times New Roman"/>
          <w:sz w:val="24"/>
          <w:szCs w:val="24"/>
        </w:rPr>
        <w:t xml:space="preserve">of an innocent victim </w:t>
      </w:r>
      <w:r w:rsidR="00475FED" w:rsidRPr="00CC7E3B">
        <w:rPr>
          <w:rFonts w:cs="Times New Roman"/>
          <w:sz w:val="24"/>
          <w:szCs w:val="24"/>
        </w:rPr>
        <w:t xml:space="preserve">should </w:t>
      </w:r>
      <w:r w:rsidR="001A6AC6" w:rsidRPr="00CC7E3B">
        <w:rPr>
          <w:rFonts w:cs="Times New Roman"/>
          <w:sz w:val="24"/>
          <w:szCs w:val="24"/>
        </w:rPr>
        <w:t>be</w:t>
      </w:r>
      <w:r w:rsidR="00B13F67" w:rsidRPr="00CC7E3B">
        <w:rPr>
          <w:rFonts w:cs="Times New Roman"/>
          <w:sz w:val="24"/>
          <w:szCs w:val="24"/>
        </w:rPr>
        <w:t xml:space="preserve"> more evident in contexts where</w:t>
      </w:r>
      <w:r w:rsidR="00103A1D" w:rsidRPr="00CC7E3B">
        <w:rPr>
          <w:rFonts w:cs="Times New Roman"/>
          <w:sz w:val="24"/>
          <w:szCs w:val="24"/>
        </w:rPr>
        <w:t xml:space="preserve"> normative </w:t>
      </w:r>
      <w:r w:rsidR="00834A39" w:rsidRPr="00CC7E3B">
        <w:rPr>
          <w:rFonts w:cs="Times New Roman"/>
          <w:sz w:val="24"/>
          <w:szCs w:val="24"/>
        </w:rPr>
        <w:t>pressures are reduced or when researchers employ</w:t>
      </w:r>
      <w:r w:rsidR="002E0C04" w:rsidRPr="00CC7E3B">
        <w:rPr>
          <w:rFonts w:cs="Times New Roman"/>
          <w:sz w:val="24"/>
          <w:szCs w:val="24"/>
        </w:rPr>
        <w:t xml:space="preserve"> forms of measurement</w:t>
      </w:r>
      <w:r w:rsidR="00834A39" w:rsidRPr="00CC7E3B">
        <w:rPr>
          <w:rFonts w:cs="Times New Roman"/>
          <w:sz w:val="24"/>
          <w:szCs w:val="24"/>
        </w:rPr>
        <w:t xml:space="preserve"> that are less susceptible to socially desirable responding.</w:t>
      </w:r>
    </w:p>
    <w:p w14:paraId="67B75F10" w14:textId="77777777" w:rsidR="006A71AD" w:rsidRPr="006A71AD" w:rsidRDefault="006A71AD" w:rsidP="006A71AD">
      <w:pPr>
        <w:autoSpaceDE w:val="0"/>
        <w:autoSpaceDN w:val="0"/>
        <w:adjustRightInd w:val="0"/>
        <w:spacing w:after="0"/>
        <w:ind w:firstLine="720"/>
        <w:contextualSpacing/>
        <w:rPr>
          <w:rFonts w:cs="Times New Roman"/>
          <w:sz w:val="24"/>
          <w:szCs w:val="24"/>
        </w:rPr>
      </w:pPr>
    </w:p>
    <w:p w14:paraId="1CFD3883" w14:textId="54CC9272" w:rsidR="00C43BFB" w:rsidRPr="00CC7E3B" w:rsidRDefault="00586835" w:rsidP="00E33496">
      <w:pPr>
        <w:autoSpaceDE w:val="0"/>
        <w:autoSpaceDN w:val="0"/>
        <w:adjustRightInd w:val="0"/>
        <w:spacing w:after="0"/>
        <w:contextualSpacing/>
        <w:jc w:val="center"/>
        <w:rPr>
          <w:rFonts w:eastAsia="Times New Roman" w:cs="Times New Roman"/>
          <w:b/>
          <w:sz w:val="24"/>
          <w:szCs w:val="24"/>
        </w:rPr>
      </w:pPr>
      <w:r w:rsidRPr="00CC7E3B">
        <w:rPr>
          <w:rFonts w:eastAsia="Times New Roman" w:cs="Times New Roman"/>
          <w:b/>
          <w:sz w:val="24"/>
          <w:szCs w:val="24"/>
        </w:rPr>
        <w:t xml:space="preserve">Relative </w:t>
      </w:r>
      <w:r w:rsidR="000E6921">
        <w:rPr>
          <w:rFonts w:eastAsia="Times New Roman" w:cs="Times New Roman"/>
          <w:b/>
          <w:sz w:val="24"/>
          <w:szCs w:val="24"/>
        </w:rPr>
        <w:t>and</w:t>
      </w:r>
      <w:r w:rsidRPr="00CC7E3B">
        <w:rPr>
          <w:rFonts w:eastAsia="Times New Roman" w:cs="Times New Roman"/>
          <w:b/>
          <w:sz w:val="24"/>
          <w:szCs w:val="24"/>
        </w:rPr>
        <w:t xml:space="preserve"> Absolute Measures</w:t>
      </w:r>
    </w:p>
    <w:p w14:paraId="396DB981" w14:textId="77777777" w:rsidR="0087200C" w:rsidRPr="00CC7E3B" w:rsidRDefault="0087200C" w:rsidP="008A13F1">
      <w:pPr>
        <w:autoSpaceDE w:val="0"/>
        <w:autoSpaceDN w:val="0"/>
        <w:adjustRightInd w:val="0"/>
        <w:spacing w:after="0"/>
        <w:ind w:firstLine="720"/>
        <w:contextualSpacing/>
        <w:jc w:val="center"/>
        <w:rPr>
          <w:rFonts w:eastAsia="Times New Roman" w:cs="Times New Roman"/>
          <w:b/>
          <w:sz w:val="24"/>
          <w:szCs w:val="24"/>
        </w:rPr>
      </w:pPr>
    </w:p>
    <w:p w14:paraId="41726161" w14:textId="5E8B8847" w:rsidR="00C43BFB" w:rsidRPr="00CC7E3B" w:rsidRDefault="00C43BFB" w:rsidP="008A13F1">
      <w:pPr>
        <w:autoSpaceDE w:val="0"/>
        <w:autoSpaceDN w:val="0"/>
        <w:adjustRightInd w:val="0"/>
        <w:spacing w:after="0"/>
        <w:contextualSpacing/>
        <w:rPr>
          <w:rFonts w:eastAsia="Times New Roman" w:cs="Times New Roman"/>
          <w:sz w:val="24"/>
          <w:szCs w:val="24"/>
        </w:rPr>
      </w:pPr>
      <w:r w:rsidRPr="00CC7E3B">
        <w:rPr>
          <w:rFonts w:eastAsia="Times New Roman" w:cs="Times New Roman"/>
          <w:sz w:val="24"/>
          <w:szCs w:val="24"/>
        </w:rPr>
        <w:t>Self-report measures (e.g., Likert-type scales, semantic differentials) typically require respondents to make evaluative judgments (e.g., of attitudes, personality traits, performance) about the self, other person</w:t>
      </w:r>
      <w:r w:rsidR="00815A80" w:rsidRPr="00CC7E3B">
        <w:rPr>
          <w:rFonts w:eastAsia="Times New Roman" w:cs="Times New Roman"/>
          <w:sz w:val="24"/>
          <w:szCs w:val="24"/>
        </w:rPr>
        <w:t>s</w:t>
      </w:r>
      <w:r w:rsidR="00D2316C" w:rsidRPr="00CC7E3B">
        <w:rPr>
          <w:rFonts w:eastAsia="Times New Roman" w:cs="Times New Roman"/>
          <w:sz w:val="24"/>
          <w:szCs w:val="24"/>
        </w:rPr>
        <w:t>,</w:t>
      </w:r>
      <w:r w:rsidR="00D63C2A" w:rsidRPr="00CC7E3B">
        <w:rPr>
          <w:rFonts w:eastAsia="Times New Roman" w:cs="Times New Roman"/>
          <w:sz w:val="24"/>
          <w:szCs w:val="24"/>
        </w:rPr>
        <w:t xml:space="preserve"> or</w:t>
      </w:r>
      <w:r w:rsidRPr="00CC7E3B">
        <w:rPr>
          <w:rFonts w:eastAsia="Times New Roman" w:cs="Times New Roman"/>
          <w:sz w:val="24"/>
          <w:szCs w:val="24"/>
        </w:rPr>
        <w:t xml:space="preserve"> </w:t>
      </w:r>
      <w:r w:rsidR="00D63C2A" w:rsidRPr="00CC7E3B">
        <w:rPr>
          <w:rFonts w:eastAsia="Times New Roman" w:cs="Times New Roman"/>
          <w:sz w:val="24"/>
          <w:szCs w:val="24"/>
        </w:rPr>
        <w:t>group</w:t>
      </w:r>
      <w:r w:rsidR="00815A80" w:rsidRPr="00CC7E3B">
        <w:rPr>
          <w:rFonts w:eastAsia="Times New Roman" w:cs="Times New Roman"/>
          <w:sz w:val="24"/>
          <w:szCs w:val="24"/>
        </w:rPr>
        <w:t>s</w:t>
      </w:r>
      <w:r w:rsidR="00D63C2A" w:rsidRPr="00CC7E3B">
        <w:rPr>
          <w:rFonts w:eastAsia="Times New Roman" w:cs="Times New Roman"/>
          <w:sz w:val="24"/>
          <w:szCs w:val="24"/>
        </w:rPr>
        <w:t xml:space="preserve"> </w:t>
      </w:r>
      <w:r w:rsidRPr="00CC7E3B">
        <w:rPr>
          <w:rFonts w:eastAsia="Times New Roman" w:cs="Times New Roman"/>
          <w:sz w:val="24"/>
          <w:szCs w:val="24"/>
        </w:rPr>
        <w:t xml:space="preserve">in strictly absolute terms. For example, respondents may be asked to indicate the strength of an attitude on a scale ranging from </w:t>
      </w:r>
      <w:r w:rsidRPr="00CC7E3B">
        <w:rPr>
          <w:rFonts w:eastAsia="Times New Roman" w:cs="Times New Roman"/>
          <w:i/>
          <w:sz w:val="24"/>
          <w:szCs w:val="24"/>
        </w:rPr>
        <w:t xml:space="preserve">strongly disagree </w:t>
      </w:r>
      <w:r w:rsidRPr="00CC7E3B">
        <w:rPr>
          <w:rFonts w:eastAsia="Times New Roman" w:cs="Times New Roman"/>
          <w:sz w:val="24"/>
          <w:szCs w:val="24"/>
        </w:rPr>
        <w:t xml:space="preserve">to </w:t>
      </w:r>
      <w:r w:rsidRPr="00CC7E3B">
        <w:rPr>
          <w:rFonts w:eastAsia="Times New Roman" w:cs="Times New Roman"/>
          <w:i/>
          <w:sz w:val="24"/>
          <w:szCs w:val="24"/>
        </w:rPr>
        <w:t>strongly agree</w:t>
      </w:r>
      <w:r w:rsidRPr="00CC7E3B">
        <w:rPr>
          <w:rFonts w:eastAsia="Times New Roman" w:cs="Times New Roman"/>
          <w:sz w:val="24"/>
          <w:szCs w:val="24"/>
        </w:rPr>
        <w:t xml:space="preserve">, or to locate another person along a bipolar trait dimension such as </w:t>
      </w:r>
      <w:r w:rsidRPr="00CC7E3B">
        <w:rPr>
          <w:rFonts w:eastAsia="Times New Roman" w:cs="Times New Roman"/>
          <w:i/>
          <w:sz w:val="24"/>
          <w:szCs w:val="24"/>
        </w:rPr>
        <w:t>very friendly</w:t>
      </w:r>
      <w:r w:rsidRPr="00CC7E3B">
        <w:rPr>
          <w:rFonts w:eastAsia="Times New Roman" w:cs="Times New Roman"/>
          <w:sz w:val="24"/>
          <w:szCs w:val="24"/>
        </w:rPr>
        <w:t xml:space="preserve"> to </w:t>
      </w:r>
      <w:r w:rsidRPr="00CC7E3B">
        <w:rPr>
          <w:rFonts w:eastAsia="Times New Roman" w:cs="Times New Roman"/>
          <w:i/>
          <w:sz w:val="24"/>
          <w:szCs w:val="24"/>
        </w:rPr>
        <w:t>very unfriendly</w:t>
      </w:r>
      <w:r w:rsidRPr="00CC7E3B">
        <w:rPr>
          <w:rFonts w:eastAsia="Times New Roman" w:cs="Times New Roman"/>
          <w:sz w:val="24"/>
          <w:szCs w:val="24"/>
        </w:rPr>
        <w:t xml:space="preserve">. Relative ratings, on the other hand, require evaluative judgments to be made </w:t>
      </w:r>
      <w:r w:rsidRPr="00CC7E3B">
        <w:rPr>
          <w:rFonts w:eastAsia="Times New Roman" w:cs="Times New Roman"/>
          <w:i/>
          <w:sz w:val="24"/>
          <w:szCs w:val="24"/>
        </w:rPr>
        <w:t>in comparison to other individuals or groups</w:t>
      </w:r>
      <w:r w:rsidRPr="00CC7E3B">
        <w:rPr>
          <w:rFonts w:eastAsia="Times New Roman" w:cs="Times New Roman"/>
          <w:sz w:val="24"/>
          <w:szCs w:val="24"/>
        </w:rPr>
        <w:t xml:space="preserve"> (Goffin &amp; Olson, 2011). Respondents may be asked to indicate whether a </w:t>
      </w:r>
      <w:r w:rsidR="006D3A56" w:rsidRPr="00CC7E3B">
        <w:rPr>
          <w:rFonts w:eastAsia="Times New Roman" w:cs="Times New Roman"/>
          <w:sz w:val="24"/>
          <w:szCs w:val="24"/>
        </w:rPr>
        <w:t xml:space="preserve">target </w:t>
      </w:r>
      <w:r w:rsidRPr="00CC7E3B">
        <w:rPr>
          <w:rFonts w:eastAsia="Times New Roman" w:cs="Times New Roman"/>
          <w:sz w:val="24"/>
          <w:szCs w:val="24"/>
        </w:rPr>
        <w:t xml:space="preserve">person ranks higher or lower on some attribute (e.g., intelligence) than another person (e.g., </w:t>
      </w:r>
      <w:r w:rsidR="00330922">
        <w:rPr>
          <w:rFonts w:eastAsia="Times New Roman" w:cs="Times New Roman"/>
          <w:sz w:val="24"/>
          <w:szCs w:val="24"/>
        </w:rPr>
        <w:t>the self</w:t>
      </w:r>
      <w:r w:rsidRPr="00CC7E3B">
        <w:rPr>
          <w:rFonts w:eastAsia="Times New Roman" w:cs="Times New Roman"/>
          <w:sz w:val="24"/>
          <w:szCs w:val="24"/>
        </w:rPr>
        <w:t xml:space="preserve">), or the extent to which they endorse an attitude (e.g., “exams are stressful”) compared to a relevant reference group (e.g., “the average student”). </w:t>
      </w:r>
    </w:p>
    <w:p w14:paraId="326C17D5" w14:textId="405F986B" w:rsidR="00834A39" w:rsidRPr="00CC7E3B" w:rsidRDefault="002673DE" w:rsidP="001672E2">
      <w:pPr>
        <w:autoSpaceDE w:val="0"/>
        <w:autoSpaceDN w:val="0"/>
        <w:adjustRightInd w:val="0"/>
        <w:spacing w:after="0"/>
        <w:ind w:firstLine="720"/>
        <w:contextualSpacing/>
        <w:rPr>
          <w:rFonts w:eastAsia="Times New Roman" w:cs="Times New Roman"/>
          <w:sz w:val="24"/>
          <w:szCs w:val="24"/>
        </w:rPr>
      </w:pPr>
      <w:r>
        <w:rPr>
          <w:rFonts w:eastAsia="Times New Roman" w:cs="Times New Roman"/>
          <w:sz w:val="24"/>
          <w:szCs w:val="24"/>
        </w:rPr>
        <w:t>We suggest that, when absolute and relative measures are employed in the same context,</w:t>
      </w:r>
      <w:r w:rsidRPr="00CC7E3B">
        <w:rPr>
          <w:rFonts w:eastAsia="Times New Roman" w:cs="Times New Roman"/>
          <w:sz w:val="24"/>
          <w:szCs w:val="24"/>
        </w:rPr>
        <w:t xml:space="preserve"> </w:t>
      </w:r>
      <w:r>
        <w:rPr>
          <w:rFonts w:eastAsia="Times New Roman" w:cs="Times New Roman"/>
          <w:sz w:val="24"/>
          <w:szCs w:val="24"/>
        </w:rPr>
        <w:t>they may</w:t>
      </w:r>
      <w:r w:rsidRPr="00CC7E3B">
        <w:rPr>
          <w:rFonts w:eastAsia="Times New Roman" w:cs="Times New Roman"/>
          <w:sz w:val="24"/>
          <w:szCs w:val="24"/>
        </w:rPr>
        <w:t xml:space="preserve"> potentially </w:t>
      </w:r>
      <w:r w:rsidR="00306DAB">
        <w:rPr>
          <w:rFonts w:eastAsia="Times New Roman" w:cs="Times New Roman"/>
          <w:sz w:val="24"/>
          <w:szCs w:val="24"/>
        </w:rPr>
        <w:t xml:space="preserve">paint </w:t>
      </w:r>
      <w:r w:rsidRPr="00CC7E3B">
        <w:rPr>
          <w:rFonts w:eastAsia="Times New Roman" w:cs="Times New Roman"/>
          <w:sz w:val="24"/>
          <w:szCs w:val="24"/>
        </w:rPr>
        <w:t>different picture</w:t>
      </w:r>
      <w:r w:rsidR="00306DAB">
        <w:rPr>
          <w:rFonts w:eastAsia="Times New Roman" w:cs="Times New Roman"/>
          <w:sz w:val="24"/>
          <w:szCs w:val="24"/>
        </w:rPr>
        <w:t>s</w:t>
      </w:r>
      <w:r w:rsidRPr="00CC7E3B">
        <w:rPr>
          <w:rFonts w:eastAsia="Times New Roman" w:cs="Times New Roman"/>
          <w:sz w:val="24"/>
          <w:szCs w:val="24"/>
        </w:rPr>
        <w:t xml:space="preserve"> of</w:t>
      </w:r>
      <w:r w:rsidR="00306DAB">
        <w:rPr>
          <w:rFonts w:eastAsia="Times New Roman" w:cs="Times New Roman"/>
          <w:sz w:val="24"/>
          <w:szCs w:val="24"/>
        </w:rPr>
        <w:t xml:space="preserve"> people</w:t>
      </w:r>
      <w:r w:rsidR="001672E2">
        <w:rPr>
          <w:rFonts w:eastAsia="Times New Roman" w:cs="Times New Roman"/>
          <w:sz w:val="24"/>
          <w:szCs w:val="24"/>
        </w:rPr>
        <w:t>’s</w:t>
      </w:r>
      <w:r w:rsidR="00306DAB">
        <w:rPr>
          <w:rFonts w:eastAsia="Times New Roman" w:cs="Times New Roman"/>
          <w:sz w:val="24"/>
          <w:szCs w:val="24"/>
        </w:rPr>
        <w:t xml:space="preserve"> underlying motivation to </w:t>
      </w:r>
      <w:r w:rsidRPr="00CC7E3B">
        <w:rPr>
          <w:rFonts w:eastAsia="Times New Roman" w:cs="Times New Roman"/>
          <w:sz w:val="24"/>
          <w:szCs w:val="24"/>
        </w:rPr>
        <w:t>de</w:t>
      </w:r>
      <w:r w:rsidR="0012294B">
        <w:rPr>
          <w:rFonts w:eastAsia="Times New Roman" w:cs="Times New Roman"/>
          <w:sz w:val="24"/>
          <w:szCs w:val="24"/>
        </w:rPr>
        <w:t>rogate victims</w:t>
      </w:r>
      <w:r w:rsidR="00306DAB">
        <w:rPr>
          <w:rFonts w:eastAsia="Times New Roman" w:cs="Times New Roman"/>
          <w:sz w:val="24"/>
          <w:szCs w:val="24"/>
        </w:rPr>
        <w:t xml:space="preserve">. </w:t>
      </w:r>
      <w:r>
        <w:rPr>
          <w:rFonts w:eastAsia="Times New Roman" w:cs="Times New Roman"/>
          <w:sz w:val="24"/>
          <w:szCs w:val="24"/>
        </w:rPr>
        <w:t>Our reasoning</w:t>
      </w:r>
      <w:r w:rsidRPr="00CC7E3B">
        <w:rPr>
          <w:rFonts w:eastAsia="Times New Roman" w:cs="Times New Roman"/>
          <w:sz w:val="24"/>
          <w:szCs w:val="24"/>
        </w:rPr>
        <w:t xml:space="preserve"> </w:t>
      </w:r>
      <w:r w:rsidR="006C1140" w:rsidRPr="00CC7E3B">
        <w:rPr>
          <w:rFonts w:eastAsia="Times New Roman" w:cs="Times New Roman"/>
          <w:sz w:val="24"/>
          <w:szCs w:val="24"/>
        </w:rPr>
        <w:t>revolves around the role of social norms</w:t>
      </w:r>
      <w:r w:rsidR="00E640F9" w:rsidRPr="00CC7E3B">
        <w:rPr>
          <w:rFonts w:eastAsia="Times New Roman" w:cs="Times New Roman"/>
          <w:sz w:val="24"/>
          <w:szCs w:val="24"/>
        </w:rPr>
        <w:t xml:space="preserve"> and personal standards</w:t>
      </w:r>
      <w:r w:rsidR="006C1140" w:rsidRPr="00CC7E3B">
        <w:rPr>
          <w:rFonts w:eastAsia="Times New Roman" w:cs="Times New Roman"/>
          <w:sz w:val="24"/>
          <w:szCs w:val="24"/>
        </w:rPr>
        <w:t xml:space="preserve"> in shaping </w:t>
      </w:r>
      <w:r w:rsidR="00762F91" w:rsidRPr="00CC7E3B">
        <w:rPr>
          <w:rFonts w:eastAsia="Times New Roman" w:cs="Times New Roman"/>
          <w:sz w:val="24"/>
          <w:szCs w:val="24"/>
        </w:rPr>
        <w:t xml:space="preserve">overt </w:t>
      </w:r>
      <w:r w:rsidR="006C1140" w:rsidRPr="00CC7E3B">
        <w:rPr>
          <w:rFonts w:eastAsia="Times New Roman" w:cs="Times New Roman"/>
          <w:sz w:val="24"/>
          <w:szCs w:val="24"/>
        </w:rPr>
        <w:t>reactions toward victims</w:t>
      </w:r>
      <w:r w:rsidR="0002327F" w:rsidRPr="00CC7E3B">
        <w:rPr>
          <w:rFonts w:eastAsia="Times New Roman" w:cs="Times New Roman"/>
          <w:sz w:val="24"/>
          <w:szCs w:val="24"/>
        </w:rPr>
        <w:t xml:space="preserve">, as </w:t>
      </w:r>
      <w:r w:rsidR="00762F91" w:rsidRPr="00CC7E3B">
        <w:rPr>
          <w:rFonts w:eastAsia="Times New Roman" w:cs="Times New Roman"/>
          <w:sz w:val="24"/>
          <w:szCs w:val="24"/>
        </w:rPr>
        <w:t>discussed</w:t>
      </w:r>
      <w:r w:rsidR="0002327F" w:rsidRPr="00CC7E3B">
        <w:rPr>
          <w:rFonts w:eastAsia="Times New Roman" w:cs="Times New Roman"/>
          <w:sz w:val="24"/>
          <w:szCs w:val="24"/>
        </w:rPr>
        <w:t xml:space="preserve"> </w:t>
      </w:r>
      <w:r w:rsidR="00CC0DD3" w:rsidRPr="00CC7E3B">
        <w:rPr>
          <w:rFonts w:eastAsia="Times New Roman" w:cs="Times New Roman"/>
          <w:sz w:val="24"/>
          <w:szCs w:val="24"/>
        </w:rPr>
        <w:t>earlier. Specifically, r</w:t>
      </w:r>
      <w:r w:rsidR="006C1140" w:rsidRPr="00CC7E3B">
        <w:rPr>
          <w:rFonts w:eastAsia="Times New Roman" w:cs="Times New Roman"/>
          <w:sz w:val="24"/>
          <w:szCs w:val="24"/>
        </w:rPr>
        <w:t>ela</w:t>
      </w:r>
      <w:r w:rsidR="007566B8">
        <w:rPr>
          <w:rFonts w:eastAsia="Times New Roman" w:cs="Times New Roman"/>
          <w:sz w:val="24"/>
          <w:szCs w:val="24"/>
        </w:rPr>
        <w:t>tive compared to absolute measures</w:t>
      </w:r>
      <w:r w:rsidR="006C1140" w:rsidRPr="00CC7E3B">
        <w:rPr>
          <w:rFonts w:eastAsia="Times New Roman" w:cs="Times New Roman"/>
          <w:sz w:val="24"/>
          <w:szCs w:val="24"/>
        </w:rPr>
        <w:t xml:space="preserve"> are perhaps less susceptible to the </w:t>
      </w:r>
      <w:r w:rsidR="00CC0DD3" w:rsidRPr="00CC7E3B">
        <w:rPr>
          <w:rFonts w:eastAsia="Times New Roman" w:cs="Times New Roman"/>
          <w:sz w:val="24"/>
          <w:szCs w:val="24"/>
        </w:rPr>
        <w:t xml:space="preserve">influence of </w:t>
      </w:r>
      <w:r w:rsidR="006C1140" w:rsidRPr="00CC7E3B">
        <w:rPr>
          <w:rFonts w:eastAsia="Times New Roman" w:cs="Times New Roman"/>
          <w:sz w:val="24"/>
          <w:szCs w:val="24"/>
        </w:rPr>
        <w:t>social norms</w:t>
      </w:r>
      <w:r w:rsidR="0002327F" w:rsidRPr="00CC7E3B">
        <w:rPr>
          <w:rFonts w:eastAsia="Times New Roman" w:cs="Times New Roman"/>
          <w:sz w:val="24"/>
          <w:szCs w:val="24"/>
        </w:rPr>
        <w:t xml:space="preserve"> </w:t>
      </w:r>
      <w:r w:rsidR="00762F91" w:rsidRPr="00CC7E3B">
        <w:rPr>
          <w:rFonts w:eastAsia="Times New Roman" w:cs="Times New Roman"/>
          <w:sz w:val="24"/>
          <w:szCs w:val="24"/>
        </w:rPr>
        <w:t xml:space="preserve">or personal standards </w:t>
      </w:r>
      <w:r w:rsidR="00D2316C" w:rsidRPr="00CC7E3B">
        <w:rPr>
          <w:rFonts w:eastAsia="Times New Roman" w:cs="Times New Roman"/>
          <w:sz w:val="24"/>
          <w:szCs w:val="24"/>
        </w:rPr>
        <w:t>that compel respondents to evaluate</w:t>
      </w:r>
      <w:r w:rsidR="00762F91" w:rsidRPr="00CC7E3B">
        <w:rPr>
          <w:rFonts w:eastAsia="Times New Roman" w:cs="Times New Roman"/>
          <w:sz w:val="24"/>
          <w:szCs w:val="24"/>
        </w:rPr>
        <w:t xml:space="preserve"> victims positively, </w:t>
      </w:r>
      <w:r w:rsidR="003C3167" w:rsidRPr="00CC7E3B">
        <w:rPr>
          <w:rFonts w:eastAsia="Times New Roman" w:cs="Times New Roman"/>
          <w:sz w:val="24"/>
          <w:szCs w:val="24"/>
        </w:rPr>
        <w:t>in turn muting</w:t>
      </w:r>
      <w:r w:rsidR="004740CD" w:rsidRPr="00CC7E3B">
        <w:rPr>
          <w:rFonts w:eastAsia="Times New Roman" w:cs="Times New Roman"/>
          <w:sz w:val="24"/>
          <w:szCs w:val="24"/>
        </w:rPr>
        <w:t xml:space="preserve"> </w:t>
      </w:r>
      <w:r w:rsidR="003C3167" w:rsidRPr="00CC7E3B">
        <w:rPr>
          <w:rFonts w:eastAsia="Times New Roman" w:cs="Times New Roman"/>
          <w:sz w:val="24"/>
          <w:szCs w:val="24"/>
        </w:rPr>
        <w:t xml:space="preserve">victim </w:t>
      </w:r>
      <w:r w:rsidR="004740CD" w:rsidRPr="00CC7E3B">
        <w:rPr>
          <w:rFonts w:eastAsia="Times New Roman" w:cs="Times New Roman"/>
          <w:sz w:val="24"/>
          <w:szCs w:val="24"/>
        </w:rPr>
        <w:t>derogation.</w:t>
      </w:r>
      <w:r w:rsidR="00357D12" w:rsidRPr="00CC7E3B">
        <w:rPr>
          <w:rFonts w:eastAsia="Times New Roman" w:cs="Times New Roman"/>
          <w:sz w:val="24"/>
          <w:szCs w:val="24"/>
        </w:rPr>
        <w:t xml:space="preserve"> </w:t>
      </w:r>
      <w:r w:rsidR="00181B8E" w:rsidRPr="00CC7E3B">
        <w:rPr>
          <w:rFonts w:eastAsia="Times New Roman" w:cs="Times New Roman"/>
          <w:sz w:val="24"/>
          <w:szCs w:val="24"/>
        </w:rPr>
        <w:t xml:space="preserve">To illustrate why this may be </w:t>
      </w:r>
      <w:r w:rsidR="00D448B3">
        <w:rPr>
          <w:rFonts w:eastAsia="Times New Roman" w:cs="Times New Roman"/>
          <w:sz w:val="24"/>
          <w:szCs w:val="24"/>
        </w:rPr>
        <w:t>so</w:t>
      </w:r>
      <w:r w:rsidR="00D31F03" w:rsidRPr="00CC7E3B">
        <w:rPr>
          <w:rFonts w:eastAsia="Times New Roman" w:cs="Times New Roman"/>
          <w:sz w:val="24"/>
          <w:szCs w:val="24"/>
        </w:rPr>
        <w:t>, consider the following example.</w:t>
      </w:r>
      <w:r w:rsidR="001308A3" w:rsidRPr="00CC7E3B">
        <w:rPr>
          <w:rFonts w:eastAsia="Times New Roman" w:cs="Times New Roman"/>
          <w:sz w:val="24"/>
          <w:szCs w:val="24"/>
        </w:rPr>
        <w:t xml:space="preserve"> </w:t>
      </w:r>
      <w:r w:rsidR="00F24794" w:rsidRPr="00CC7E3B">
        <w:rPr>
          <w:rFonts w:eastAsia="Times New Roman" w:cs="Times New Roman"/>
          <w:sz w:val="24"/>
          <w:szCs w:val="24"/>
        </w:rPr>
        <w:t>A</w:t>
      </w:r>
      <w:r w:rsidR="001308A3" w:rsidRPr="00CC7E3B">
        <w:rPr>
          <w:rFonts w:eastAsia="Times New Roman" w:cs="Times New Roman"/>
          <w:sz w:val="24"/>
          <w:szCs w:val="24"/>
        </w:rPr>
        <w:t xml:space="preserve"> </w:t>
      </w:r>
      <w:r w:rsidR="00A00586">
        <w:rPr>
          <w:rFonts w:eastAsia="Times New Roman" w:cs="Times New Roman"/>
          <w:sz w:val="24"/>
          <w:szCs w:val="24"/>
        </w:rPr>
        <w:t xml:space="preserve">person </w:t>
      </w:r>
      <w:r w:rsidR="001308A3" w:rsidRPr="00CC7E3B">
        <w:rPr>
          <w:rFonts w:eastAsia="Times New Roman" w:cs="Times New Roman"/>
          <w:sz w:val="24"/>
          <w:szCs w:val="24"/>
        </w:rPr>
        <w:t>is asked to rate their overall impression of Sarah</w:t>
      </w:r>
      <w:r w:rsidR="00330922">
        <w:rPr>
          <w:rFonts w:eastAsia="Times New Roman" w:cs="Times New Roman"/>
          <w:sz w:val="24"/>
          <w:szCs w:val="24"/>
        </w:rPr>
        <w:t>, a hit-and-</w:t>
      </w:r>
      <w:r w:rsidR="003942B6" w:rsidRPr="00CC7E3B">
        <w:rPr>
          <w:rFonts w:eastAsia="Times New Roman" w:cs="Times New Roman"/>
          <w:sz w:val="24"/>
          <w:szCs w:val="24"/>
        </w:rPr>
        <w:t>run victim,</w:t>
      </w:r>
      <w:r w:rsidR="009D1CB0" w:rsidRPr="00CC7E3B">
        <w:rPr>
          <w:rFonts w:eastAsia="Times New Roman" w:cs="Times New Roman"/>
          <w:sz w:val="24"/>
          <w:szCs w:val="24"/>
        </w:rPr>
        <w:t xml:space="preserve"> on an 11-point</w:t>
      </w:r>
      <w:r w:rsidR="001308A3" w:rsidRPr="00CC7E3B">
        <w:rPr>
          <w:rFonts w:eastAsia="Times New Roman" w:cs="Times New Roman"/>
          <w:sz w:val="24"/>
          <w:szCs w:val="24"/>
        </w:rPr>
        <w:t xml:space="preserve"> scale anchored from 1 = </w:t>
      </w:r>
      <w:r w:rsidR="001308A3" w:rsidRPr="00CC7E3B">
        <w:rPr>
          <w:rFonts w:eastAsia="Times New Roman" w:cs="Times New Roman"/>
          <w:i/>
          <w:sz w:val="24"/>
          <w:szCs w:val="24"/>
        </w:rPr>
        <w:t xml:space="preserve">Very negatively, </w:t>
      </w:r>
      <w:r w:rsidR="001308A3" w:rsidRPr="00CC7E3B">
        <w:rPr>
          <w:rFonts w:eastAsia="Times New Roman" w:cs="Times New Roman"/>
          <w:sz w:val="24"/>
          <w:szCs w:val="24"/>
        </w:rPr>
        <w:t xml:space="preserve">through 6 = </w:t>
      </w:r>
      <w:r w:rsidR="001308A3" w:rsidRPr="00CC7E3B">
        <w:rPr>
          <w:rFonts w:eastAsia="Times New Roman" w:cs="Times New Roman"/>
          <w:i/>
          <w:sz w:val="24"/>
          <w:szCs w:val="24"/>
        </w:rPr>
        <w:t xml:space="preserve">Neither negatively nor </w:t>
      </w:r>
      <w:r w:rsidR="001308A3" w:rsidRPr="00CC7E3B">
        <w:rPr>
          <w:rFonts w:eastAsia="Times New Roman" w:cs="Times New Roman"/>
          <w:i/>
          <w:sz w:val="24"/>
          <w:szCs w:val="24"/>
        </w:rPr>
        <w:lastRenderedPageBreak/>
        <w:t>positively</w:t>
      </w:r>
      <w:r w:rsidR="001308A3" w:rsidRPr="00CC7E3B">
        <w:rPr>
          <w:rFonts w:eastAsia="Times New Roman" w:cs="Times New Roman"/>
          <w:sz w:val="24"/>
          <w:szCs w:val="24"/>
        </w:rPr>
        <w:t xml:space="preserve">, to 11 = </w:t>
      </w:r>
      <w:r w:rsidR="001308A3" w:rsidRPr="00CC7E3B">
        <w:rPr>
          <w:rFonts w:eastAsia="Times New Roman" w:cs="Times New Roman"/>
          <w:i/>
          <w:sz w:val="24"/>
          <w:szCs w:val="24"/>
        </w:rPr>
        <w:t>Very positively</w:t>
      </w:r>
      <w:r w:rsidR="001308A3" w:rsidRPr="00CC7E3B">
        <w:rPr>
          <w:rFonts w:eastAsia="Times New Roman" w:cs="Times New Roman"/>
          <w:sz w:val="24"/>
          <w:szCs w:val="24"/>
        </w:rPr>
        <w:t xml:space="preserve">. </w:t>
      </w:r>
      <w:r w:rsidR="003942B6" w:rsidRPr="00CC7E3B">
        <w:rPr>
          <w:rFonts w:eastAsia="Times New Roman" w:cs="Times New Roman"/>
          <w:sz w:val="24"/>
          <w:szCs w:val="24"/>
        </w:rPr>
        <w:t xml:space="preserve">Insofar as social norms mandate positivity toward innocent victims, a response at </w:t>
      </w:r>
      <w:r w:rsidR="001E0249" w:rsidRPr="00CC7E3B">
        <w:rPr>
          <w:rFonts w:eastAsia="Times New Roman" w:cs="Times New Roman"/>
          <w:sz w:val="24"/>
          <w:szCs w:val="24"/>
        </w:rPr>
        <w:t>(and certainly</w:t>
      </w:r>
      <w:r w:rsidR="003942B6" w:rsidRPr="00CC7E3B">
        <w:rPr>
          <w:rFonts w:eastAsia="Times New Roman" w:cs="Times New Roman"/>
          <w:sz w:val="24"/>
          <w:szCs w:val="24"/>
        </w:rPr>
        <w:t xml:space="preserve"> below</w:t>
      </w:r>
      <w:r w:rsidR="001E0249" w:rsidRPr="00CC7E3B">
        <w:rPr>
          <w:rFonts w:eastAsia="Times New Roman" w:cs="Times New Roman"/>
          <w:sz w:val="24"/>
          <w:szCs w:val="24"/>
        </w:rPr>
        <w:t>)</w:t>
      </w:r>
      <w:r w:rsidR="003942B6" w:rsidRPr="00CC7E3B">
        <w:rPr>
          <w:rFonts w:eastAsia="Times New Roman" w:cs="Times New Roman"/>
          <w:sz w:val="24"/>
          <w:szCs w:val="24"/>
        </w:rPr>
        <w:t xml:space="preserve"> the scale midpoint is </w:t>
      </w:r>
      <w:r w:rsidR="00762F91" w:rsidRPr="00CC7E3B">
        <w:rPr>
          <w:rFonts w:eastAsia="Times New Roman" w:cs="Times New Roman"/>
          <w:sz w:val="24"/>
          <w:szCs w:val="24"/>
        </w:rPr>
        <w:t>inappropriate</w:t>
      </w:r>
      <w:r w:rsidR="00B23787" w:rsidRPr="00CC7E3B">
        <w:rPr>
          <w:rFonts w:eastAsia="Times New Roman" w:cs="Times New Roman"/>
          <w:sz w:val="24"/>
          <w:szCs w:val="24"/>
        </w:rPr>
        <w:t>.</w:t>
      </w:r>
      <w:r w:rsidR="001353FA" w:rsidRPr="00CC7E3B">
        <w:rPr>
          <w:rFonts w:eastAsia="Times New Roman" w:cs="Times New Roman"/>
          <w:sz w:val="24"/>
          <w:szCs w:val="24"/>
        </w:rPr>
        <w:t xml:space="preserve"> </w:t>
      </w:r>
      <w:r w:rsidR="00B23787" w:rsidRPr="00CC7E3B">
        <w:rPr>
          <w:rFonts w:eastAsia="Times New Roman" w:cs="Times New Roman"/>
          <w:sz w:val="24"/>
          <w:szCs w:val="24"/>
        </w:rPr>
        <w:t>G</w:t>
      </w:r>
      <w:r w:rsidR="001353FA" w:rsidRPr="00CC7E3B">
        <w:rPr>
          <w:rFonts w:eastAsia="Times New Roman" w:cs="Times New Roman"/>
          <w:sz w:val="24"/>
          <w:szCs w:val="24"/>
        </w:rPr>
        <w:t>iven</w:t>
      </w:r>
      <w:r w:rsidR="006922C0" w:rsidRPr="00CC7E3B">
        <w:rPr>
          <w:rFonts w:eastAsia="Times New Roman" w:cs="Times New Roman"/>
          <w:sz w:val="24"/>
          <w:szCs w:val="24"/>
        </w:rPr>
        <w:t xml:space="preserve"> t</w:t>
      </w:r>
      <w:r w:rsidR="003942B6" w:rsidRPr="00CC7E3B">
        <w:rPr>
          <w:rFonts w:eastAsia="Times New Roman" w:cs="Times New Roman"/>
          <w:sz w:val="24"/>
          <w:szCs w:val="24"/>
        </w:rPr>
        <w:t>he anchoring of the scale</w:t>
      </w:r>
      <w:r w:rsidR="001353FA" w:rsidRPr="00CC7E3B">
        <w:rPr>
          <w:rFonts w:eastAsia="Times New Roman" w:cs="Times New Roman"/>
          <w:sz w:val="24"/>
          <w:szCs w:val="24"/>
        </w:rPr>
        <w:t xml:space="preserve">, </w:t>
      </w:r>
      <w:r w:rsidR="009D1CB0" w:rsidRPr="00CC7E3B">
        <w:rPr>
          <w:rFonts w:eastAsia="Times New Roman" w:cs="Times New Roman"/>
          <w:sz w:val="24"/>
          <w:szCs w:val="24"/>
        </w:rPr>
        <w:t>such a response</w:t>
      </w:r>
      <w:r w:rsidR="001353FA" w:rsidRPr="00CC7E3B">
        <w:rPr>
          <w:rFonts w:eastAsia="Times New Roman" w:cs="Times New Roman"/>
          <w:sz w:val="24"/>
          <w:szCs w:val="24"/>
        </w:rPr>
        <w:t xml:space="preserve"> unambiguously</w:t>
      </w:r>
      <w:r w:rsidR="009D1CB0" w:rsidRPr="00CC7E3B">
        <w:rPr>
          <w:rFonts w:eastAsia="Times New Roman" w:cs="Times New Roman"/>
          <w:sz w:val="24"/>
          <w:szCs w:val="24"/>
        </w:rPr>
        <w:t xml:space="preserve"> </w:t>
      </w:r>
      <w:r w:rsidR="00CC0DD3" w:rsidRPr="00CC7E3B">
        <w:rPr>
          <w:rFonts w:eastAsia="Times New Roman" w:cs="Times New Roman"/>
          <w:sz w:val="24"/>
          <w:szCs w:val="24"/>
        </w:rPr>
        <w:t>entails</w:t>
      </w:r>
      <w:r w:rsidR="0002327F" w:rsidRPr="00CC7E3B">
        <w:rPr>
          <w:rFonts w:eastAsia="Times New Roman" w:cs="Times New Roman"/>
          <w:sz w:val="24"/>
          <w:szCs w:val="24"/>
        </w:rPr>
        <w:t xml:space="preserve"> an</w:t>
      </w:r>
      <w:r w:rsidR="009D1CB0" w:rsidRPr="00CC7E3B">
        <w:rPr>
          <w:rFonts w:eastAsia="Times New Roman" w:cs="Times New Roman"/>
          <w:sz w:val="24"/>
          <w:szCs w:val="24"/>
        </w:rPr>
        <w:t xml:space="preserve"> absence of positive feelings</w:t>
      </w:r>
      <w:r w:rsidR="00EB0A22" w:rsidRPr="00CC7E3B">
        <w:rPr>
          <w:rFonts w:eastAsia="Times New Roman" w:cs="Times New Roman"/>
          <w:sz w:val="24"/>
          <w:szCs w:val="24"/>
        </w:rPr>
        <w:t xml:space="preserve"> toward the victim</w:t>
      </w:r>
      <w:r w:rsidR="0002327F" w:rsidRPr="00CC7E3B">
        <w:rPr>
          <w:rFonts w:eastAsia="Times New Roman" w:cs="Times New Roman"/>
          <w:sz w:val="24"/>
          <w:szCs w:val="24"/>
        </w:rPr>
        <w:t>.</w:t>
      </w:r>
      <w:r w:rsidR="006922C0" w:rsidRPr="00CC7E3B">
        <w:rPr>
          <w:rFonts w:eastAsia="Times New Roman" w:cs="Times New Roman"/>
          <w:sz w:val="24"/>
          <w:szCs w:val="24"/>
        </w:rPr>
        <w:t xml:space="preserve"> </w:t>
      </w:r>
      <w:r w:rsidR="001E0249" w:rsidRPr="00CC7E3B">
        <w:rPr>
          <w:rFonts w:eastAsia="Times New Roman" w:cs="Times New Roman"/>
          <w:sz w:val="24"/>
          <w:szCs w:val="24"/>
        </w:rPr>
        <w:t>Rather</w:t>
      </w:r>
      <w:r w:rsidR="006922C0" w:rsidRPr="00CC7E3B">
        <w:rPr>
          <w:rFonts w:eastAsia="Times New Roman" w:cs="Times New Roman"/>
          <w:sz w:val="24"/>
          <w:szCs w:val="24"/>
        </w:rPr>
        <w:t>, social norms entail that responses should fall more toward the positive end of the scale.</w:t>
      </w:r>
      <w:r w:rsidR="00357D12" w:rsidRPr="00CC7E3B">
        <w:rPr>
          <w:rFonts w:eastAsia="Times New Roman" w:cs="Times New Roman"/>
          <w:sz w:val="24"/>
          <w:szCs w:val="24"/>
        </w:rPr>
        <w:t xml:space="preserve"> </w:t>
      </w:r>
    </w:p>
    <w:p w14:paraId="77DB0C36" w14:textId="72A4EAE3" w:rsidR="00027B87" w:rsidRPr="00CC7E3B" w:rsidRDefault="00F636AD" w:rsidP="008A13F1">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 xml:space="preserve">Now consider that the same </w:t>
      </w:r>
      <w:r w:rsidR="00A00586">
        <w:rPr>
          <w:rFonts w:eastAsia="Times New Roman" w:cs="Times New Roman"/>
          <w:sz w:val="24"/>
          <w:szCs w:val="24"/>
        </w:rPr>
        <w:t>person</w:t>
      </w:r>
      <w:r w:rsidR="00A00586" w:rsidRPr="00CC7E3B">
        <w:rPr>
          <w:rFonts w:eastAsia="Times New Roman" w:cs="Times New Roman"/>
          <w:sz w:val="24"/>
          <w:szCs w:val="24"/>
        </w:rPr>
        <w:t xml:space="preserve"> </w:t>
      </w:r>
      <w:r w:rsidRPr="00CC7E3B">
        <w:rPr>
          <w:rFonts w:eastAsia="Times New Roman" w:cs="Times New Roman"/>
          <w:sz w:val="24"/>
          <w:szCs w:val="24"/>
        </w:rPr>
        <w:t xml:space="preserve">is asked to rate their overall impression of Sarah </w:t>
      </w:r>
      <w:r w:rsidR="009D1CB0" w:rsidRPr="00CC7E3B">
        <w:rPr>
          <w:rFonts w:eastAsia="Times New Roman" w:cs="Times New Roman"/>
          <w:sz w:val="24"/>
          <w:szCs w:val="24"/>
        </w:rPr>
        <w:t>on an 11-point</w:t>
      </w:r>
      <w:r w:rsidRPr="00CC7E3B">
        <w:rPr>
          <w:rFonts w:eastAsia="Times New Roman" w:cs="Times New Roman"/>
          <w:sz w:val="24"/>
          <w:szCs w:val="24"/>
        </w:rPr>
        <w:t xml:space="preserve"> </w:t>
      </w:r>
      <w:r w:rsidRPr="00CC7E3B">
        <w:rPr>
          <w:rFonts w:eastAsia="Times New Roman" w:cs="Times New Roman"/>
          <w:i/>
          <w:sz w:val="24"/>
          <w:szCs w:val="24"/>
        </w:rPr>
        <w:t xml:space="preserve">relative </w:t>
      </w:r>
      <w:r w:rsidRPr="00CC7E3B">
        <w:rPr>
          <w:rFonts w:eastAsia="Times New Roman" w:cs="Times New Roman"/>
          <w:sz w:val="24"/>
          <w:szCs w:val="24"/>
        </w:rPr>
        <w:t xml:space="preserve">scale that is anchored from 1 = </w:t>
      </w:r>
      <w:r w:rsidRPr="00CC7E3B">
        <w:rPr>
          <w:rFonts w:eastAsia="Times New Roman" w:cs="Times New Roman"/>
          <w:i/>
          <w:sz w:val="24"/>
          <w:szCs w:val="24"/>
        </w:rPr>
        <w:t xml:space="preserve">Much more negatively than me, </w:t>
      </w:r>
      <w:r w:rsidRPr="00CC7E3B">
        <w:rPr>
          <w:rFonts w:eastAsia="Times New Roman" w:cs="Times New Roman"/>
          <w:sz w:val="24"/>
          <w:szCs w:val="24"/>
        </w:rPr>
        <w:t xml:space="preserve">through 6 = </w:t>
      </w:r>
      <w:r w:rsidRPr="00CC7E3B">
        <w:rPr>
          <w:rFonts w:eastAsia="Times New Roman" w:cs="Times New Roman"/>
          <w:i/>
          <w:sz w:val="24"/>
          <w:szCs w:val="24"/>
        </w:rPr>
        <w:t>The same as me</w:t>
      </w:r>
      <w:r w:rsidRPr="00CC7E3B">
        <w:rPr>
          <w:rFonts w:eastAsia="Times New Roman" w:cs="Times New Roman"/>
          <w:sz w:val="24"/>
          <w:szCs w:val="24"/>
        </w:rPr>
        <w:t xml:space="preserve">, to 11 = </w:t>
      </w:r>
      <w:r w:rsidRPr="00CC7E3B">
        <w:rPr>
          <w:rFonts w:eastAsia="Times New Roman" w:cs="Times New Roman"/>
          <w:i/>
          <w:sz w:val="24"/>
          <w:szCs w:val="24"/>
        </w:rPr>
        <w:t>Much more positively than me</w:t>
      </w:r>
      <w:r w:rsidRPr="00CC7E3B">
        <w:rPr>
          <w:rFonts w:eastAsia="Times New Roman" w:cs="Times New Roman"/>
          <w:sz w:val="24"/>
          <w:szCs w:val="24"/>
        </w:rPr>
        <w:t>.</w:t>
      </w:r>
      <w:r w:rsidR="001E0249" w:rsidRPr="00CC7E3B">
        <w:rPr>
          <w:rFonts w:eastAsia="Times New Roman" w:cs="Times New Roman"/>
          <w:sz w:val="24"/>
          <w:szCs w:val="24"/>
        </w:rPr>
        <w:t xml:space="preserve"> What</w:t>
      </w:r>
      <w:r w:rsidR="006B4870">
        <w:rPr>
          <w:rFonts w:eastAsia="Times New Roman" w:cs="Times New Roman"/>
          <w:sz w:val="24"/>
          <w:szCs w:val="24"/>
        </w:rPr>
        <w:t>, for a naïve outside observer,</w:t>
      </w:r>
      <w:r w:rsidR="001E0249" w:rsidRPr="00CC7E3B">
        <w:rPr>
          <w:rFonts w:eastAsia="Times New Roman" w:cs="Times New Roman"/>
          <w:sz w:val="24"/>
          <w:szCs w:val="24"/>
        </w:rPr>
        <w:t xml:space="preserve"> does a response at the scale midpoint suggest about the judge</w:t>
      </w:r>
      <w:r w:rsidR="00E77A86" w:rsidRPr="00CC7E3B">
        <w:rPr>
          <w:rFonts w:eastAsia="Times New Roman" w:cs="Times New Roman"/>
          <w:sz w:val="24"/>
          <w:szCs w:val="24"/>
        </w:rPr>
        <w:t xml:space="preserve">’s underlying </w:t>
      </w:r>
      <w:r w:rsidR="009D1CB0" w:rsidRPr="00CC7E3B">
        <w:rPr>
          <w:rFonts w:eastAsia="Times New Roman" w:cs="Times New Roman"/>
          <w:sz w:val="24"/>
          <w:szCs w:val="24"/>
        </w:rPr>
        <w:t>feelings</w:t>
      </w:r>
      <w:r w:rsidR="00F9118A" w:rsidRPr="00CC7E3B">
        <w:rPr>
          <w:rFonts w:eastAsia="Times New Roman" w:cs="Times New Roman"/>
          <w:sz w:val="24"/>
          <w:szCs w:val="24"/>
        </w:rPr>
        <w:t xml:space="preserve"> toward Sarah? The </w:t>
      </w:r>
      <w:r w:rsidR="00AE6026" w:rsidRPr="00CC7E3B">
        <w:rPr>
          <w:rFonts w:eastAsia="Times New Roman" w:cs="Times New Roman"/>
          <w:sz w:val="24"/>
          <w:szCs w:val="24"/>
        </w:rPr>
        <w:t>person</w:t>
      </w:r>
      <w:r w:rsidR="00D2316C" w:rsidRPr="00CC7E3B">
        <w:rPr>
          <w:rFonts w:eastAsia="Times New Roman" w:cs="Times New Roman"/>
          <w:sz w:val="24"/>
          <w:szCs w:val="24"/>
        </w:rPr>
        <w:t>’</w:t>
      </w:r>
      <w:r w:rsidR="00AE6026" w:rsidRPr="00CC7E3B">
        <w:rPr>
          <w:rFonts w:eastAsia="Times New Roman" w:cs="Times New Roman"/>
          <w:sz w:val="24"/>
          <w:szCs w:val="24"/>
        </w:rPr>
        <w:t>s</w:t>
      </w:r>
      <w:r w:rsidR="00F9118A" w:rsidRPr="00CC7E3B">
        <w:rPr>
          <w:rFonts w:eastAsia="Times New Roman" w:cs="Times New Roman"/>
          <w:sz w:val="24"/>
          <w:szCs w:val="24"/>
        </w:rPr>
        <w:t xml:space="preserve"> true feelings toward</w:t>
      </w:r>
      <w:r w:rsidR="00583843" w:rsidRPr="00CC7E3B">
        <w:rPr>
          <w:rFonts w:eastAsia="Times New Roman" w:cs="Times New Roman"/>
          <w:sz w:val="24"/>
          <w:szCs w:val="24"/>
        </w:rPr>
        <w:t>s</w:t>
      </w:r>
      <w:r w:rsidR="00F9118A" w:rsidRPr="00CC7E3B">
        <w:rPr>
          <w:rFonts w:eastAsia="Times New Roman" w:cs="Times New Roman"/>
          <w:sz w:val="24"/>
          <w:szCs w:val="24"/>
        </w:rPr>
        <w:t xml:space="preserve"> </w:t>
      </w:r>
      <w:r w:rsidR="00762F91" w:rsidRPr="00CC7E3B">
        <w:rPr>
          <w:rFonts w:eastAsia="Times New Roman" w:cs="Times New Roman"/>
          <w:sz w:val="24"/>
          <w:szCs w:val="24"/>
        </w:rPr>
        <w:t>Sarah</w:t>
      </w:r>
      <w:r w:rsidR="00F9118A" w:rsidRPr="00CC7E3B">
        <w:rPr>
          <w:rFonts w:eastAsia="Times New Roman" w:cs="Times New Roman"/>
          <w:sz w:val="24"/>
          <w:szCs w:val="24"/>
        </w:rPr>
        <w:t xml:space="preserve"> are </w:t>
      </w:r>
      <w:r w:rsidR="002F0B27" w:rsidRPr="00CC7E3B">
        <w:rPr>
          <w:rFonts w:eastAsia="Times New Roman" w:cs="Times New Roman"/>
          <w:sz w:val="24"/>
          <w:szCs w:val="24"/>
        </w:rPr>
        <w:t>ambiguous insofar as</w:t>
      </w:r>
      <w:r w:rsidR="0012294B">
        <w:rPr>
          <w:rFonts w:eastAsia="Times New Roman" w:cs="Times New Roman"/>
          <w:sz w:val="24"/>
          <w:szCs w:val="24"/>
        </w:rPr>
        <w:t xml:space="preserve"> the judge’s</w:t>
      </w:r>
      <w:r w:rsidR="00762F91" w:rsidRPr="00CC7E3B">
        <w:rPr>
          <w:rFonts w:eastAsia="Times New Roman" w:cs="Times New Roman"/>
          <w:sz w:val="24"/>
          <w:szCs w:val="24"/>
        </w:rPr>
        <w:t xml:space="preserve"> self-</w:t>
      </w:r>
      <w:r w:rsidR="009D1CB0" w:rsidRPr="00CC7E3B">
        <w:rPr>
          <w:rFonts w:eastAsia="Times New Roman" w:cs="Times New Roman"/>
          <w:sz w:val="24"/>
          <w:szCs w:val="24"/>
        </w:rPr>
        <w:t>evaluation</w:t>
      </w:r>
      <w:r w:rsidR="00E77A86" w:rsidRPr="00CC7E3B">
        <w:rPr>
          <w:rFonts w:eastAsia="Times New Roman" w:cs="Times New Roman"/>
          <w:sz w:val="24"/>
          <w:szCs w:val="24"/>
        </w:rPr>
        <w:t xml:space="preserve">, the reference point from which </w:t>
      </w:r>
      <w:r w:rsidR="00762F91" w:rsidRPr="00CC7E3B">
        <w:rPr>
          <w:rFonts w:eastAsia="Times New Roman" w:cs="Times New Roman"/>
          <w:sz w:val="24"/>
          <w:szCs w:val="24"/>
        </w:rPr>
        <w:t>the victim</w:t>
      </w:r>
      <w:r w:rsidR="00E77A86" w:rsidRPr="00CC7E3B">
        <w:rPr>
          <w:rFonts w:eastAsia="Times New Roman" w:cs="Times New Roman"/>
          <w:sz w:val="24"/>
          <w:szCs w:val="24"/>
        </w:rPr>
        <w:t xml:space="preserve"> i</w:t>
      </w:r>
      <w:r w:rsidR="0012294B">
        <w:rPr>
          <w:rFonts w:eastAsia="Times New Roman" w:cs="Times New Roman"/>
          <w:sz w:val="24"/>
          <w:szCs w:val="24"/>
        </w:rPr>
        <w:t>s evaluated</w:t>
      </w:r>
      <w:r w:rsidR="002362BE" w:rsidRPr="00CC7E3B">
        <w:rPr>
          <w:rFonts w:eastAsia="Times New Roman" w:cs="Times New Roman"/>
          <w:sz w:val="24"/>
          <w:szCs w:val="24"/>
        </w:rPr>
        <w:t>, remains unknown</w:t>
      </w:r>
      <w:r w:rsidR="001353FA" w:rsidRPr="00CC7E3B">
        <w:rPr>
          <w:rFonts w:eastAsia="Times New Roman" w:cs="Times New Roman"/>
          <w:sz w:val="24"/>
          <w:szCs w:val="24"/>
        </w:rPr>
        <w:t>. A</w:t>
      </w:r>
      <w:r w:rsidR="002362BE" w:rsidRPr="00CC7E3B">
        <w:rPr>
          <w:rFonts w:eastAsia="Times New Roman" w:cs="Times New Roman"/>
          <w:sz w:val="24"/>
          <w:szCs w:val="24"/>
        </w:rPr>
        <w:t xml:space="preserve"> response at the mi</w:t>
      </w:r>
      <w:r w:rsidR="003B43D3" w:rsidRPr="00CC7E3B">
        <w:rPr>
          <w:rFonts w:eastAsia="Times New Roman" w:cs="Times New Roman"/>
          <w:sz w:val="24"/>
          <w:szCs w:val="24"/>
        </w:rPr>
        <w:t>dpoint could</w:t>
      </w:r>
      <w:r w:rsidR="002362BE" w:rsidRPr="00CC7E3B">
        <w:rPr>
          <w:rFonts w:eastAsia="Times New Roman" w:cs="Times New Roman"/>
          <w:sz w:val="24"/>
          <w:szCs w:val="24"/>
        </w:rPr>
        <w:t xml:space="preserve"> reflect</w:t>
      </w:r>
      <w:r w:rsidR="003B43D3" w:rsidRPr="00CC7E3B">
        <w:rPr>
          <w:rFonts w:eastAsia="Times New Roman" w:cs="Times New Roman"/>
          <w:sz w:val="24"/>
          <w:szCs w:val="24"/>
        </w:rPr>
        <w:t xml:space="preserve"> </w:t>
      </w:r>
      <w:r w:rsidR="003B43D3" w:rsidRPr="00CC7E3B">
        <w:rPr>
          <w:rFonts w:eastAsia="Times New Roman" w:cs="Times New Roman"/>
          <w:i/>
          <w:sz w:val="24"/>
          <w:szCs w:val="24"/>
        </w:rPr>
        <w:t>either positive or negative feelings</w:t>
      </w:r>
      <w:r w:rsidR="00F9118A" w:rsidRPr="00CC7E3B">
        <w:rPr>
          <w:rFonts w:eastAsia="Times New Roman" w:cs="Times New Roman"/>
          <w:sz w:val="24"/>
          <w:szCs w:val="24"/>
        </w:rPr>
        <w:t xml:space="preserve"> toward the victim</w:t>
      </w:r>
      <w:r w:rsidR="003B43D3" w:rsidRPr="00CC7E3B">
        <w:rPr>
          <w:rFonts w:eastAsia="Times New Roman" w:cs="Times New Roman"/>
          <w:sz w:val="24"/>
          <w:szCs w:val="24"/>
        </w:rPr>
        <w:t xml:space="preserve">, </w:t>
      </w:r>
      <w:r w:rsidR="00181B8E" w:rsidRPr="00CC7E3B">
        <w:rPr>
          <w:rFonts w:eastAsia="Times New Roman" w:cs="Times New Roman"/>
          <w:sz w:val="24"/>
          <w:szCs w:val="24"/>
        </w:rPr>
        <w:t xml:space="preserve">but </w:t>
      </w:r>
      <w:r w:rsidR="00AE6026" w:rsidRPr="00CC7E3B">
        <w:rPr>
          <w:rFonts w:eastAsia="Times New Roman" w:cs="Times New Roman"/>
          <w:sz w:val="24"/>
          <w:szCs w:val="24"/>
        </w:rPr>
        <w:t>the valence</w:t>
      </w:r>
      <w:r w:rsidR="00181B8E" w:rsidRPr="00CC7E3B">
        <w:rPr>
          <w:rFonts w:eastAsia="Times New Roman" w:cs="Times New Roman"/>
          <w:sz w:val="24"/>
          <w:szCs w:val="24"/>
        </w:rPr>
        <w:t xml:space="preserve"> </w:t>
      </w:r>
      <w:r w:rsidR="00EB150F" w:rsidRPr="00CC7E3B">
        <w:rPr>
          <w:rFonts w:eastAsia="Times New Roman" w:cs="Times New Roman"/>
          <w:sz w:val="24"/>
          <w:szCs w:val="24"/>
        </w:rPr>
        <w:t xml:space="preserve">and extent of those feelings </w:t>
      </w:r>
      <w:r w:rsidR="003B43D3" w:rsidRPr="00CC7E3B">
        <w:rPr>
          <w:rFonts w:eastAsia="Times New Roman" w:cs="Times New Roman"/>
          <w:sz w:val="24"/>
          <w:szCs w:val="24"/>
        </w:rPr>
        <w:t xml:space="preserve">cannot be </w:t>
      </w:r>
      <w:r w:rsidR="001353FA" w:rsidRPr="00CC7E3B">
        <w:rPr>
          <w:rFonts w:eastAsia="Times New Roman" w:cs="Times New Roman"/>
          <w:sz w:val="24"/>
          <w:szCs w:val="24"/>
        </w:rPr>
        <w:t xml:space="preserve">reliably </w:t>
      </w:r>
      <w:r w:rsidR="00AE6026" w:rsidRPr="00CC7E3B">
        <w:rPr>
          <w:rFonts w:eastAsia="Times New Roman" w:cs="Times New Roman"/>
          <w:sz w:val="24"/>
          <w:szCs w:val="24"/>
        </w:rPr>
        <w:t>determined</w:t>
      </w:r>
      <w:r w:rsidR="003B43D3" w:rsidRPr="00CC7E3B">
        <w:rPr>
          <w:rFonts w:eastAsia="Times New Roman" w:cs="Times New Roman"/>
          <w:sz w:val="24"/>
          <w:szCs w:val="24"/>
        </w:rPr>
        <w:t xml:space="preserve"> withou</w:t>
      </w:r>
      <w:r w:rsidR="00F9118A" w:rsidRPr="00CC7E3B">
        <w:rPr>
          <w:rFonts w:eastAsia="Times New Roman" w:cs="Times New Roman"/>
          <w:sz w:val="24"/>
          <w:szCs w:val="24"/>
        </w:rPr>
        <w:t xml:space="preserve">t knowledge of the </w:t>
      </w:r>
      <w:r w:rsidR="0012294B">
        <w:rPr>
          <w:rFonts w:eastAsia="Times New Roman" w:cs="Times New Roman"/>
          <w:sz w:val="24"/>
          <w:szCs w:val="24"/>
        </w:rPr>
        <w:t>judge’s</w:t>
      </w:r>
      <w:r w:rsidR="00F9118A" w:rsidRPr="00CC7E3B">
        <w:rPr>
          <w:rFonts w:eastAsia="Times New Roman" w:cs="Times New Roman"/>
          <w:sz w:val="24"/>
          <w:szCs w:val="24"/>
        </w:rPr>
        <w:t xml:space="preserve"> feelings </w:t>
      </w:r>
      <w:r w:rsidR="00762F91" w:rsidRPr="00CC7E3B">
        <w:rPr>
          <w:rFonts w:eastAsia="Times New Roman" w:cs="Times New Roman"/>
          <w:sz w:val="24"/>
          <w:szCs w:val="24"/>
        </w:rPr>
        <w:t>about</w:t>
      </w:r>
      <w:r w:rsidR="00F9118A" w:rsidRPr="00CC7E3B">
        <w:rPr>
          <w:rFonts w:eastAsia="Times New Roman" w:cs="Times New Roman"/>
          <w:sz w:val="24"/>
          <w:szCs w:val="24"/>
        </w:rPr>
        <w:t xml:space="preserve"> themselves</w:t>
      </w:r>
      <w:r w:rsidR="003B43D3" w:rsidRPr="00CC7E3B">
        <w:rPr>
          <w:rFonts w:eastAsia="Times New Roman" w:cs="Times New Roman"/>
          <w:sz w:val="24"/>
          <w:szCs w:val="24"/>
        </w:rPr>
        <w:t>.</w:t>
      </w:r>
      <w:r w:rsidR="00486D3D" w:rsidRPr="00CC7E3B">
        <w:rPr>
          <w:rFonts w:eastAsia="Times New Roman" w:cs="Times New Roman"/>
          <w:sz w:val="24"/>
          <w:szCs w:val="24"/>
        </w:rPr>
        <w:t xml:space="preserve"> </w:t>
      </w:r>
      <w:r w:rsidR="00F9118A" w:rsidRPr="00CC7E3B">
        <w:rPr>
          <w:rFonts w:eastAsia="Times New Roman" w:cs="Times New Roman"/>
          <w:sz w:val="24"/>
          <w:szCs w:val="24"/>
        </w:rPr>
        <w:t xml:space="preserve">Hence, </w:t>
      </w:r>
      <w:r w:rsidR="00486D3D" w:rsidRPr="00CC7E3B">
        <w:rPr>
          <w:rFonts w:eastAsia="Times New Roman" w:cs="Times New Roman"/>
          <w:sz w:val="24"/>
          <w:szCs w:val="24"/>
        </w:rPr>
        <w:t>when Sarah is evaluated on the relative scale, responses at or close to the midpoint</w:t>
      </w:r>
      <w:r w:rsidR="00F9118A" w:rsidRPr="00CC7E3B">
        <w:rPr>
          <w:rFonts w:eastAsia="Times New Roman" w:cs="Times New Roman"/>
          <w:sz w:val="24"/>
          <w:szCs w:val="24"/>
        </w:rPr>
        <w:t xml:space="preserve"> are not clearly unsympathetic </w:t>
      </w:r>
      <w:r w:rsidR="001353FA" w:rsidRPr="00CC7E3B">
        <w:rPr>
          <w:rFonts w:eastAsia="Times New Roman" w:cs="Times New Roman"/>
          <w:sz w:val="24"/>
          <w:szCs w:val="24"/>
        </w:rPr>
        <w:t xml:space="preserve">and </w:t>
      </w:r>
      <w:r w:rsidR="009D5D06" w:rsidRPr="00CC7E3B">
        <w:rPr>
          <w:rFonts w:eastAsia="Times New Roman" w:cs="Times New Roman"/>
          <w:sz w:val="24"/>
          <w:szCs w:val="24"/>
        </w:rPr>
        <w:t>counter-normative</w:t>
      </w:r>
      <w:r w:rsidR="00F9118A" w:rsidRPr="00CC7E3B">
        <w:rPr>
          <w:rFonts w:eastAsia="Times New Roman" w:cs="Times New Roman"/>
          <w:sz w:val="24"/>
          <w:szCs w:val="24"/>
        </w:rPr>
        <w:t xml:space="preserve">. </w:t>
      </w:r>
    </w:p>
    <w:p w14:paraId="2970588C" w14:textId="70813A1C" w:rsidR="00906738" w:rsidRDefault="00606E46" w:rsidP="008A13F1">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In sum, w</w:t>
      </w:r>
      <w:r w:rsidR="00D423CB" w:rsidRPr="00CC7E3B">
        <w:rPr>
          <w:rFonts w:eastAsia="Times New Roman" w:cs="Times New Roman"/>
          <w:sz w:val="24"/>
          <w:szCs w:val="24"/>
        </w:rPr>
        <w:t>e suggest that</w:t>
      </w:r>
      <w:r w:rsidRPr="00CC7E3B">
        <w:rPr>
          <w:rFonts w:eastAsia="Times New Roman" w:cs="Times New Roman"/>
          <w:sz w:val="24"/>
          <w:szCs w:val="24"/>
        </w:rPr>
        <w:t>,</w:t>
      </w:r>
      <w:r w:rsidR="00D423CB" w:rsidRPr="00CC7E3B">
        <w:rPr>
          <w:rFonts w:eastAsia="Times New Roman" w:cs="Times New Roman"/>
          <w:sz w:val="24"/>
          <w:szCs w:val="24"/>
        </w:rPr>
        <w:t xml:space="preserve"> </w:t>
      </w:r>
      <w:r w:rsidR="009518AE" w:rsidRPr="00CC7E3B">
        <w:rPr>
          <w:rFonts w:eastAsia="Times New Roman" w:cs="Times New Roman"/>
          <w:sz w:val="24"/>
          <w:szCs w:val="24"/>
        </w:rPr>
        <w:t xml:space="preserve">because relative measures render underlying evaluations of </w:t>
      </w:r>
      <w:r w:rsidR="00AE6026" w:rsidRPr="00CC7E3B">
        <w:rPr>
          <w:rFonts w:eastAsia="Times New Roman" w:cs="Times New Roman"/>
          <w:sz w:val="24"/>
          <w:szCs w:val="24"/>
        </w:rPr>
        <w:t>a</w:t>
      </w:r>
      <w:r w:rsidR="009518AE" w:rsidRPr="00CC7E3B">
        <w:rPr>
          <w:rFonts w:eastAsia="Times New Roman" w:cs="Times New Roman"/>
          <w:sz w:val="24"/>
          <w:szCs w:val="24"/>
        </w:rPr>
        <w:t xml:space="preserve"> victim more ambiguous, they</w:t>
      </w:r>
      <w:r w:rsidR="00C0438B" w:rsidRPr="00CC7E3B">
        <w:rPr>
          <w:rFonts w:eastAsia="Times New Roman" w:cs="Times New Roman"/>
          <w:sz w:val="24"/>
          <w:szCs w:val="24"/>
        </w:rPr>
        <w:t xml:space="preserve"> may</w:t>
      </w:r>
      <w:r w:rsidR="009518AE" w:rsidRPr="00CC7E3B">
        <w:rPr>
          <w:rFonts w:eastAsia="Times New Roman" w:cs="Times New Roman"/>
          <w:sz w:val="24"/>
          <w:szCs w:val="24"/>
        </w:rPr>
        <w:t xml:space="preserve"> allow </w:t>
      </w:r>
      <w:r w:rsidR="00906738" w:rsidRPr="00CC7E3B">
        <w:rPr>
          <w:rFonts w:eastAsia="Times New Roman" w:cs="Times New Roman"/>
          <w:sz w:val="24"/>
          <w:szCs w:val="24"/>
        </w:rPr>
        <w:t xml:space="preserve">for </w:t>
      </w:r>
      <w:r w:rsidRPr="00CC7E3B">
        <w:rPr>
          <w:rFonts w:eastAsia="Times New Roman" w:cs="Times New Roman"/>
          <w:sz w:val="24"/>
          <w:szCs w:val="24"/>
        </w:rPr>
        <w:t>victim derogation</w:t>
      </w:r>
      <w:r w:rsidR="00906738" w:rsidRPr="00CC7E3B">
        <w:rPr>
          <w:rFonts w:eastAsia="Times New Roman" w:cs="Times New Roman"/>
          <w:sz w:val="24"/>
          <w:szCs w:val="24"/>
        </w:rPr>
        <w:t xml:space="preserve"> to emerge</w:t>
      </w:r>
      <w:r w:rsidR="00EB150F" w:rsidRPr="00CC7E3B">
        <w:rPr>
          <w:rFonts w:eastAsia="Times New Roman" w:cs="Times New Roman"/>
          <w:sz w:val="24"/>
          <w:szCs w:val="24"/>
        </w:rPr>
        <w:t xml:space="preserve"> without transparently </w:t>
      </w:r>
      <w:r w:rsidR="009D1CB0" w:rsidRPr="00CC7E3B">
        <w:rPr>
          <w:rFonts w:eastAsia="Times New Roman" w:cs="Times New Roman"/>
          <w:sz w:val="24"/>
          <w:szCs w:val="24"/>
        </w:rPr>
        <w:t xml:space="preserve">violating </w:t>
      </w:r>
      <w:r w:rsidR="002E0C04" w:rsidRPr="00CC7E3B">
        <w:rPr>
          <w:rFonts w:eastAsia="Times New Roman" w:cs="Times New Roman"/>
          <w:sz w:val="24"/>
          <w:szCs w:val="24"/>
        </w:rPr>
        <w:t xml:space="preserve">social </w:t>
      </w:r>
      <w:r w:rsidR="009D1CB0" w:rsidRPr="00CC7E3B">
        <w:rPr>
          <w:rFonts w:eastAsia="Times New Roman" w:cs="Times New Roman"/>
          <w:sz w:val="24"/>
          <w:szCs w:val="24"/>
        </w:rPr>
        <w:t>norms</w:t>
      </w:r>
      <w:r w:rsidR="00EB150F" w:rsidRPr="00CC7E3B">
        <w:rPr>
          <w:rFonts w:eastAsia="Times New Roman" w:cs="Times New Roman"/>
          <w:sz w:val="24"/>
          <w:szCs w:val="24"/>
        </w:rPr>
        <w:t xml:space="preserve"> </w:t>
      </w:r>
      <w:r w:rsidRPr="00CC7E3B">
        <w:rPr>
          <w:rFonts w:eastAsia="Times New Roman" w:cs="Times New Roman"/>
          <w:sz w:val="24"/>
          <w:szCs w:val="24"/>
        </w:rPr>
        <w:t xml:space="preserve">or personal </w:t>
      </w:r>
      <w:r w:rsidR="001A6AC6" w:rsidRPr="00CC7E3B">
        <w:rPr>
          <w:rFonts w:eastAsia="Times New Roman" w:cs="Times New Roman"/>
          <w:sz w:val="24"/>
          <w:szCs w:val="24"/>
        </w:rPr>
        <w:t>standards</w:t>
      </w:r>
      <w:r w:rsidRPr="00CC7E3B">
        <w:rPr>
          <w:rFonts w:eastAsia="Times New Roman" w:cs="Times New Roman"/>
          <w:sz w:val="24"/>
          <w:szCs w:val="24"/>
        </w:rPr>
        <w:t xml:space="preserve"> </w:t>
      </w:r>
      <w:r w:rsidR="00EB150F" w:rsidRPr="00CC7E3B">
        <w:rPr>
          <w:rFonts w:eastAsia="Times New Roman" w:cs="Times New Roman"/>
          <w:sz w:val="24"/>
          <w:szCs w:val="24"/>
        </w:rPr>
        <w:t xml:space="preserve">that </w:t>
      </w:r>
      <w:r w:rsidRPr="00CC7E3B">
        <w:rPr>
          <w:rFonts w:eastAsia="Times New Roman" w:cs="Times New Roman"/>
          <w:sz w:val="24"/>
          <w:szCs w:val="24"/>
        </w:rPr>
        <w:t>prohibit</w:t>
      </w:r>
      <w:r w:rsidR="00EB150F" w:rsidRPr="00CC7E3B">
        <w:rPr>
          <w:rFonts w:eastAsia="Times New Roman" w:cs="Times New Roman"/>
          <w:sz w:val="24"/>
          <w:szCs w:val="24"/>
        </w:rPr>
        <w:t xml:space="preserve"> </w:t>
      </w:r>
      <w:r w:rsidRPr="00CC7E3B">
        <w:rPr>
          <w:rFonts w:eastAsia="Times New Roman" w:cs="Times New Roman"/>
          <w:sz w:val="24"/>
          <w:szCs w:val="24"/>
        </w:rPr>
        <w:t>negative reactions toward victims</w:t>
      </w:r>
      <w:r w:rsidR="009D1CB0" w:rsidRPr="00CC7E3B">
        <w:rPr>
          <w:rFonts w:eastAsia="Times New Roman" w:cs="Times New Roman"/>
          <w:sz w:val="24"/>
          <w:szCs w:val="24"/>
        </w:rPr>
        <w:t>.</w:t>
      </w:r>
      <w:r w:rsidR="00FA0A00" w:rsidRPr="00CC7E3B">
        <w:rPr>
          <w:rFonts w:eastAsia="Times New Roman" w:cs="Times New Roman"/>
          <w:sz w:val="24"/>
          <w:szCs w:val="24"/>
        </w:rPr>
        <w:t xml:space="preserve"> In a simi</w:t>
      </w:r>
      <w:r w:rsidR="00EC6AD8" w:rsidRPr="00CC7E3B">
        <w:rPr>
          <w:rFonts w:eastAsia="Times New Roman" w:cs="Times New Roman"/>
          <w:sz w:val="24"/>
          <w:szCs w:val="24"/>
        </w:rPr>
        <w:t>lar way that implicit measures often suggest that</w:t>
      </w:r>
      <w:r w:rsidRPr="00CC7E3B">
        <w:rPr>
          <w:rFonts w:eastAsia="Times New Roman" w:cs="Times New Roman"/>
          <w:sz w:val="24"/>
          <w:szCs w:val="24"/>
        </w:rPr>
        <w:t xml:space="preserve"> underlying</w:t>
      </w:r>
      <w:r w:rsidR="007444F8" w:rsidRPr="00CC7E3B">
        <w:rPr>
          <w:rFonts w:eastAsia="Times New Roman" w:cs="Times New Roman"/>
          <w:sz w:val="24"/>
          <w:szCs w:val="24"/>
        </w:rPr>
        <w:t xml:space="preserve"> </w:t>
      </w:r>
      <w:r w:rsidR="00D423CB" w:rsidRPr="00CC7E3B">
        <w:rPr>
          <w:rFonts w:eastAsia="Times New Roman" w:cs="Times New Roman"/>
          <w:sz w:val="24"/>
          <w:szCs w:val="24"/>
        </w:rPr>
        <w:t>prejudice</w:t>
      </w:r>
      <w:r w:rsidR="00EC6AD8" w:rsidRPr="00CC7E3B">
        <w:rPr>
          <w:rFonts w:eastAsia="Times New Roman" w:cs="Times New Roman"/>
          <w:sz w:val="24"/>
          <w:szCs w:val="24"/>
        </w:rPr>
        <w:t xml:space="preserve"> is higher than do </w:t>
      </w:r>
      <w:r w:rsidRPr="00CC7E3B">
        <w:rPr>
          <w:rFonts w:eastAsia="Times New Roman" w:cs="Times New Roman"/>
          <w:sz w:val="24"/>
          <w:szCs w:val="24"/>
        </w:rPr>
        <w:t>explicit self-reports</w:t>
      </w:r>
      <w:r w:rsidR="00D423CB" w:rsidRPr="00CC7E3B">
        <w:rPr>
          <w:rFonts w:eastAsia="Times New Roman" w:cs="Times New Roman"/>
          <w:sz w:val="24"/>
          <w:szCs w:val="24"/>
        </w:rPr>
        <w:t xml:space="preserve"> (</w:t>
      </w:r>
      <w:r w:rsidR="0099547F" w:rsidRPr="00CC7E3B">
        <w:rPr>
          <w:rFonts w:eastAsia="Times New Roman" w:cs="Times New Roman"/>
          <w:sz w:val="24"/>
          <w:szCs w:val="24"/>
        </w:rPr>
        <w:t>e.g., Crosby, Bromley</w:t>
      </w:r>
      <w:r w:rsidR="00D2316C" w:rsidRPr="00CC7E3B">
        <w:rPr>
          <w:rFonts w:eastAsia="Times New Roman" w:cs="Times New Roman"/>
          <w:sz w:val="24"/>
          <w:szCs w:val="24"/>
        </w:rPr>
        <w:t>,</w:t>
      </w:r>
      <w:r w:rsidR="0099547F" w:rsidRPr="00CC7E3B">
        <w:rPr>
          <w:rFonts w:eastAsia="Times New Roman" w:cs="Times New Roman"/>
          <w:sz w:val="24"/>
          <w:szCs w:val="24"/>
        </w:rPr>
        <w:t xml:space="preserve"> &amp; Saxe, 1980; Dunton &amp; Fazio, 1997</w:t>
      </w:r>
      <w:r w:rsidR="00D423CB" w:rsidRPr="00CC7E3B">
        <w:rPr>
          <w:rFonts w:eastAsia="Times New Roman" w:cs="Times New Roman"/>
          <w:sz w:val="24"/>
          <w:szCs w:val="24"/>
        </w:rPr>
        <w:t>)</w:t>
      </w:r>
      <w:r w:rsidR="007444F8" w:rsidRPr="00CC7E3B">
        <w:rPr>
          <w:rFonts w:eastAsia="Times New Roman" w:cs="Times New Roman"/>
          <w:sz w:val="24"/>
          <w:szCs w:val="24"/>
        </w:rPr>
        <w:t>, relative measures</w:t>
      </w:r>
      <w:r w:rsidR="00C0438B" w:rsidRPr="00CC7E3B">
        <w:rPr>
          <w:rFonts w:eastAsia="Times New Roman" w:cs="Times New Roman"/>
          <w:sz w:val="24"/>
          <w:szCs w:val="24"/>
        </w:rPr>
        <w:t xml:space="preserve"> </w:t>
      </w:r>
      <w:r w:rsidR="00EC6AD8" w:rsidRPr="00CC7E3B">
        <w:rPr>
          <w:rFonts w:eastAsia="Times New Roman" w:cs="Times New Roman"/>
          <w:sz w:val="24"/>
          <w:szCs w:val="24"/>
        </w:rPr>
        <w:t xml:space="preserve">may reveal that the </w:t>
      </w:r>
      <w:r w:rsidRPr="00CC7E3B">
        <w:rPr>
          <w:rFonts w:eastAsia="Times New Roman" w:cs="Times New Roman"/>
          <w:sz w:val="24"/>
          <w:szCs w:val="24"/>
        </w:rPr>
        <w:t>underlying motivation to derogate a</w:t>
      </w:r>
      <w:r w:rsidR="00413B72" w:rsidRPr="00CC7E3B">
        <w:rPr>
          <w:rFonts w:eastAsia="Times New Roman" w:cs="Times New Roman"/>
          <w:sz w:val="24"/>
          <w:szCs w:val="24"/>
        </w:rPr>
        <w:t>n innocent</w:t>
      </w:r>
      <w:r w:rsidRPr="00CC7E3B">
        <w:rPr>
          <w:rFonts w:eastAsia="Times New Roman" w:cs="Times New Roman"/>
          <w:sz w:val="24"/>
          <w:szCs w:val="24"/>
        </w:rPr>
        <w:t xml:space="preserve"> victim </w:t>
      </w:r>
      <w:r w:rsidR="00EC6AD8" w:rsidRPr="00CC7E3B">
        <w:rPr>
          <w:rFonts w:eastAsia="Times New Roman" w:cs="Times New Roman"/>
          <w:sz w:val="24"/>
          <w:szCs w:val="24"/>
        </w:rPr>
        <w:t xml:space="preserve">is stronger than </w:t>
      </w:r>
      <w:r w:rsidR="002C1C59" w:rsidRPr="00CC7E3B">
        <w:rPr>
          <w:rFonts w:eastAsia="Times New Roman" w:cs="Times New Roman"/>
          <w:sz w:val="24"/>
          <w:szCs w:val="24"/>
        </w:rPr>
        <w:t xml:space="preserve">is suggested by </w:t>
      </w:r>
      <w:r w:rsidRPr="00CC7E3B">
        <w:rPr>
          <w:rFonts w:eastAsia="Times New Roman" w:cs="Times New Roman"/>
          <w:sz w:val="24"/>
          <w:szCs w:val="24"/>
        </w:rPr>
        <w:t>absolute measures in the same context</w:t>
      </w:r>
      <w:r w:rsidR="00770BCB" w:rsidRPr="00CC7E3B">
        <w:rPr>
          <w:rFonts w:eastAsia="Times New Roman" w:cs="Times New Roman"/>
          <w:sz w:val="24"/>
          <w:szCs w:val="24"/>
        </w:rPr>
        <w:t>.</w:t>
      </w:r>
      <w:r w:rsidR="000248C0" w:rsidRPr="00CC7E3B">
        <w:rPr>
          <w:rFonts w:eastAsia="Times New Roman" w:cs="Times New Roman"/>
          <w:sz w:val="24"/>
          <w:szCs w:val="24"/>
        </w:rPr>
        <w:t xml:space="preserve"> </w:t>
      </w:r>
    </w:p>
    <w:p w14:paraId="5D650EBE" w14:textId="77777777" w:rsidR="001F6BA5" w:rsidRDefault="001F6BA5" w:rsidP="008A13F1">
      <w:pPr>
        <w:autoSpaceDE w:val="0"/>
        <w:autoSpaceDN w:val="0"/>
        <w:adjustRightInd w:val="0"/>
        <w:spacing w:after="0"/>
        <w:ind w:firstLine="720"/>
        <w:contextualSpacing/>
        <w:rPr>
          <w:rFonts w:eastAsia="Times New Roman" w:cs="Times New Roman"/>
          <w:sz w:val="24"/>
          <w:szCs w:val="24"/>
        </w:rPr>
      </w:pPr>
    </w:p>
    <w:p w14:paraId="289F4294" w14:textId="00C9EBBB" w:rsidR="001F6BA5" w:rsidRDefault="001F6BA5" w:rsidP="001F6BA5">
      <w:pPr>
        <w:autoSpaceDE w:val="0"/>
        <w:autoSpaceDN w:val="0"/>
        <w:adjustRightInd w:val="0"/>
        <w:spacing w:after="0"/>
        <w:contextualSpacing/>
        <w:jc w:val="center"/>
        <w:rPr>
          <w:rFonts w:eastAsia="Times New Roman" w:cs="Times New Roman"/>
          <w:b/>
          <w:sz w:val="24"/>
          <w:szCs w:val="24"/>
        </w:rPr>
      </w:pPr>
      <w:r w:rsidRPr="001F6BA5">
        <w:rPr>
          <w:rFonts w:eastAsia="Times New Roman" w:cs="Times New Roman"/>
          <w:b/>
          <w:sz w:val="24"/>
          <w:szCs w:val="24"/>
        </w:rPr>
        <w:t>The Current Research</w:t>
      </w:r>
    </w:p>
    <w:p w14:paraId="08F37681" w14:textId="77777777" w:rsidR="001F6BA5" w:rsidRPr="001F6BA5" w:rsidRDefault="001F6BA5" w:rsidP="001F6BA5">
      <w:pPr>
        <w:autoSpaceDE w:val="0"/>
        <w:autoSpaceDN w:val="0"/>
        <w:adjustRightInd w:val="0"/>
        <w:spacing w:after="0"/>
        <w:contextualSpacing/>
        <w:jc w:val="center"/>
        <w:rPr>
          <w:rFonts w:eastAsia="Times New Roman" w:cs="Times New Roman"/>
          <w:b/>
          <w:sz w:val="24"/>
          <w:szCs w:val="24"/>
        </w:rPr>
      </w:pPr>
    </w:p>
    <w:p w14:paraId="5601C01C" w14:textId="2CC70C62" w:rsidR="00534482" w:rsidRPr="00CC7E3B" w:rsidRDefault="00906738">
      <w:pPr>
        <w:autoSpaceDE w:val="0"/>
        <w:autoSpaceDN w:val="0"/>
        <w:adjustRightInd w:val="0"/>
        <w:spacing w:after="0"/>
        <w:ind w:firstLine="720"/>
        <w:contextualSpacing/>
        <w:rPr>
          <w:rFonts w:eastAsia="Times New Roman" w:cs="Times New Roman"/>
          <w:sz w:val="24"/>
          <w:szCs w:val="24"/>
        </w:rPr>
      </w:pPr>
      <w:r w:rsidRPr="00CC7E3B">
        <w:rPr>
          <w:rFonts w:eastAsia="Times New Roman" w:cs="Times New Roman"/>
          <w:sz w:val="24"/>
          <w:szCs w:val="24"/>
        </w:rPr>
        <w:t xml:space="preserve">We </w:t>
      </w:r>
      <w:r w:rsidR="001F6BA5">
        <w:rPr>
          <w:rFonts w:eastAsia="Times New Roman" w:cs="Times New Roman"/>
          <w:sz w:val="24"/>
          <w:szCs w:val="24"/>
        </w:rPr>
        <w:t>investigated</w:t>
      </w:r>
      <w:r w:rsidRPr="00CC7E3B">
        <w:rPr>
          <w:rFonts w:eastAsia="Times New Roman" w:cs="Times New Roman"/>
          <w:sz w:val="24"/>
          <w:szCs w:val="24"/>
        </w:rPr>
        <w:t xml:space="preserve"> the role played by absolute versus relative ratings, and social norms, </w:t>
      </w:r>
      <w:r w:rsidR="002C1C59" w:rsidRPr="00CC7E3B">
        <w:rPr>
          <w:rFonts w:eastAsia="Times New Roman" w:cs="Times New Roman"/>
          <w:sz w:val="24"/>
          <w:szCs w:val="24"/>
        </w:rPr>
        <w:t>in victim derogation across five</w:t>
      </w:r>
      <w:r w:rsidRPr="00CC7E3B">
        <w:rPr>
          <w:rFonts w:eastAsia="Times New Roman" w:cs="Times New Roman"/>
          <w:sz w:val="24"/>
          <w:szCs w:val="24"/>
        </w:rPr>
        <w:t xml:space="preserve"> studies. </w:t>
      </w:r>
      <w:r w:rsidR="00E278C1" w:rsidRPr="00CC7E3B">
        <w:rPr>
          <w:rFonts w:eastAsia="Times New Roman" w:cs="Times New Roman"/>
          <w:sz w:val="24"/>
          <w:szCs w:val="24"/>
        </w:rPr>
        <w:t xml:space="preserve">In Study 1, we examined whether the </w:t>
      </w:r>
      <w:r w:rsidR="00E278C1" w:rsidRPr="00CC7E3B">
        <w:rPr>
          <w:rFonts w:cs="Times New Roman"/>
          <w:sz w:val="24"/>
          <w:szCs w:val="24"/>
        </w:rPr>
        <w:t>normative acceptability of expressing negative feelings toward victims is related to the evaluations that victims</w:t>
      </w:r>
      <w:r w:rsidR="001672E2">
        <w:rPr>
          <w:rFonts w:cs="Times New Roman"/>
          <w:sz w:val="24"/>
          <w:szCs w:val="24"/>
        </w:rPr>
        <w:t xml:space="preserve"> and other social groups</w:t>
      </w:r>
      <w:r w:rsidR="00E278C1" w:rsidRPr="00CC7E3B">
        <w:rPr>
          <w:rFonts w:cs="Times New Roman"/>
          <w:sz w:val="24"/>
          <w:szCs w:val="24"/>
        </w:rPr>
        <w:t xml:space="preserve"> receive. </w:t>
      </w:r>
      <w:r w:rsidR="00E278C1" w:rsidRPr="00CC7E3B">
        <w:rPr>
          <w:rFonts w:eastAsia="Times New Roman" w:cs="Times New Roman"/>
          <w:sz w:val="24"/>
          <w:szCs w:val="24"/>
        </w:rPr>
        <w:t>In Studies 2a and 2</w:t>
      </w:r>
      <w:r w:rsidRPr="00CC7E3B">
        <w:rPr>
          <w:rFonts w:eastAsia="Times New Roman" w:cs="Times New Roman"/>
          <w:sz w:val="24"/>
          <w:szCs w:val="24"/>
        </w:rPr>
        <w:t xml:space="preserve">b, we investigated </w:t>
      </w:r>
      <w:r w:rsidR="007663CA" w:rsidRPr="00CC7E3B">
        <w:rPr>
          <w:rFonts w:eastAsia="Times New Roman" w:cs="Times New Roman"/>
          <w:sz w:val="24"/>
          <w:szCs w:val="24"/>
        </w:rPr>
        <w:t xml:space="preserve">whether scale type (i.e., absolute versus relative) </w:t>
      </w:r>
      <w:r w:rsidR="002C1C59" w:rsidRPr="00CC7E3B">
        <w:rPr>
          <w:rFonts w:eastAsia="Times New Roman" w:cs="Times New Roman"/>
          <w:sz w:val="24"/>
          <w:szCs w:val="24"/>
        </w:rPr>
        <w:t>affected</w:t>
      </w:r>
      <w:r w:rsidR="007663CA" w:rsidRPr="00CC7E3B">
        <w:rPr>
          <w:rFonts w:eastAsia="Times New Roman" w:cs="Times New Roman"/>
          <w:sz w:val="24"/>
          <w:szCs w:val="24"/>
        </w:rPr>
        <w:t xml:space="preserve"> </w:t>
      </w:r>
      <w:r w:rsidR="00683A0F" w:rsidRPr="00CC7E3B">
        <w:rPr>
          <w:rFonts w:eastAsia="Times New Roman" w:cs="Times New Roman"/>
          <w:sz w:val="24"/>
          <w:szCs w:val="24"/>
        </w:rPr>
        <w:t xml:space="preserve">the extent of victim derogation for an innocent victim (i.e., high just world threat) </w:t>
      </w:r>
      <w:r w:rsidR="002C1C59" w:rsidRPr="00CC7E3B">
        <w:rPr>
          <w:rFonts w:eastAsia="Times New Roman" w:cs="Times New Roman"/>
          <w:sz w:val="24"/>
          <w:szCs w:val="24"/>
        </w:rPr>
        <w:t>versus</w:t>
      </w:r>
      <w:r w:rsidR="00683A0F" w:rsidRPr="00CC7E3B">
        <w:rPr>
          <w:rFonts w:eastAsia="Times New Roman" w:cs="Times New Roman"/>
          <w:sz w:val="24"/>
          <w:szCs w:val="24"/>
        </w:rPr>
        <w:t xml:space="preserve"> a non-innocent victim (i.e., low just world threat). </w:t>
      </w:r>
      <w:r w:rsidR="00E278C1" w:rsidRPr="00CC7E3B">
        <w:rPr>
          <w:rFonts w:eastAsia="Times New Roman" w:cs="Times New Roman"/>
          <w:sz w:val="24"/>
          <w:szCs w:val="24"/>
        </w:rPr>
        <w:t>In Study 3</w:t>
      </w:r>
      <w:r w:rsidRPr="00CC7E3B">
        <w:rPr>
          <w:rFonts w:eastAsia="Times New Roman" w:cs="Times New Roman"/>
          <w:sz w:val="24"/>
          <w:szCs w:val="24"/>
        </w:rPr>
        <w:t xml:space="preserve">, we </w:t>
      </w:r>
      <w:r w:rsidR="0004714B" w:rsidRPr="00CC7E3B">
        <w:rPr>
          <w:rFonts w:eastAsia="Times New Roman" w:cs="Times New Roman"/>
          <w:sz w:val="24"/>
          <w:szCs w:val="24"/>
        </w:rPr>
        <w:t xml:space="preserve">followed up </w:t>
      </w:r>
      <w:r w:rsidRPr="00CC7E3B">
        <w:rPr>
          <w:rFonts w:eastAsia="Times New Roman" w:cs="Times New Roman"/>
          <w:sz w:val="24"/>
          <w:szCs w:val="24"/>
        </w:rPr>
        <w:t xml:space="preserve">our </w:t>
      </w:r>
      <w:r w:rsidR="001672E2">
        <w:rPr>
          <w:rFonts w:eastAsia="Times New Roman" w:cs="Times New Roman"/>
          <w:sz w:val="24"/>
          <w:szCs w:val="24"/>
        </w:rPr>
        <w:t>Study 2 findings by</w:t>
      </w:r>
      <w:r w:rsidRPr="00CC7E3B">
        <w:rPr>
          <w:rFonts w:eastAsia="Times New Roman" w:cs="Times New Roman"/>
          <w:sz w:val="24"/>
          <w:szCs w:val="24"/>
        </w:rPr>
        <w:t xml:space="preserve"> using an alternative </w:t>
      </w:r>
      <w:r w:rsidR="0004714B" w:rsidRPr="00CC7E3B">
        <w:rPr>
          <w:rFonts w:eastAsia="Times New Roman" w:cs="Times New Roman"/>
          <w:sz w:val="24"/>
          <w:szCs w:val="24"/>
        </w:rPr>
        <w:t>manipulation (fortunate vs. u</w:t>
      </w:r>
      <w:r w:rsidR="00E278C1" w:rsidRPr="00CC7E3B">
        <w:rPr>
          <w:rFonts w:eastAsia="Times New Roman" w:cs="Times New Roman"/>
          <w:sz w:val="24"/>
          <w:szCs w:val="24"/>
        </w:rPr>
        <w:t>nfortunate outcomes). Finally, in Study 4</w:t>
      </w:r>
      <w:r w:rsidR="0004714B" w:rsidRPr="00CC7E3B">
        <w:rPr>
          <w:rFonts w:eastAsia="Times New Roman" w:cs="Times New Roman"/>
          <w:sz w:val="24"/>
          <w:szCs w:val="24"/>
        </w:rPr>
        <w:t xml:space="preserve">, we investigated whether the </w:t>
      </w:r>
      <w:r w:rsidR="00330922">
        <w:rPr>
          <w:rFonts w:eastAsia="Times New Roman" w:cs="Times New Roman"/>
          <w:sz w:val="24"/>
          <w:szCs w:val="24"/>
        </w:rPr>
        <w:t xml:space="preserve">motivation to avoid </w:t>
      </w:r>
      <w:r w:rsidR="0004714B" w:rsidRPr="00CC7E3B">
        <w:rPr>
          <w:rFonts w:eastAsia="Times New Roman" w:cs="Times New Roman"/>
          <w:sz w:val="24"/>
          <w:szCs w:val="24"/>
        </w:rPr>
        <w:t>negative re</w:t>
      </w:r>
      <w:r w:rsidR="002E0C04" w:rsidRPr="00CC7E3B">
        <w:rPr>
          <w:rFonts w:eastAsia="Times New Roman" w:cs="Times New Roman"/>
          <w:sz w:val="24"/>
          <w:szCs w:val="24"/>
        </w:rPr>
        <w:t xml:space="preserve">actions toward victims </w:t>
      </w:r>
      <w:r w:rsidR="00674A34">
        <w:rPr>
          <w:rFonts w:eastAsia="Times New Roman" w:cs="Times New Roman"/>
          <w:sz w:val="24"/>
          <w:szCs w:val="24"/>
        </w:rPr>
        <w:t>modulates</w:t>
      </w:r>
      <w:r w:rsidR="0004714B" w:rsidRPr="00CC7E3B">
        <w:rPr>
          <w:rFonts w:eastAsia="Times New Roman" w:cs="Times New Roman"/>
          <w:sz w:val="24"/>
          <w:szCs w:val="24"/>
        </w:rPr>
        <w:t xml:space="preserve"> differences between absolute and relative measures of </w:t>
      </w:r>
      <w:r w:rsidR="007566B8">
        <w:rPr>
          <w:rFonts w:eastAsia="Times New Roman" w:cs="Times New Roman"/>
          <w:sz w:val="24"/>
          <w:szCs w:val="24"/>
        </w:rPr>
        <w:t>a</w:t>
      </w:r>
      <w:r w:rsidR="00674A34">
        <w:rPr>
          <w:rFonts w:eastAsia="Times New Roman" w:cs="Times New Roman"/>
          <w:sz w:val="24"/>
          <w:szCs w:val="24"/>
        </w:rPr>
        <w:t>n innocent</w:t>
      </w:r>
      <w:r w:rsidR="007566B8">
        <w:rPr>
          <w:rFonts w:eastAsia="Times New Roman" w:cs="Times New Roman"/>
          <w:sz w:val="24"/>
          <w:szCs w:val="24"/>
        </w:rPr>
        <w:t xml:space="preserve"> victim’s character</w:t>
      </w:r>
      <w:r w:rsidR="0004714B" w:rsidRPr="00CC7E3B">
        <w:rPr>
          <w:rFonts w:eastAsia="Times New Roman" w:cs="Times New Roman"/>
          <w:sz w:val="24"/>
          <w:szCs w:val="24"/>
        </w:rPr>
        <w:t xml:space="preserve">. </w:t>
      </w:r>
    </w:p>
    <w:p w14:paraId="7458FAC8" w14:textId="77777777" w:rsidR="00A53379" w:rsidRPr="00CC7E3B" w:rsidRDefault="00A53379">
      <w:pPr>
        <w:autoSpaceDE w:val="0"/>
        <w:autoSpaceDN w:val="0"/>
        <w:adjustRightInd w:val="0"/>
        <w:spacing w:after="0"/>
        <w:ind w:firstLine="720"/>
        <w:contextualSpacing/>
        <w:rPr>
          <w:rFonts w:eastAsia="Times New Roman" w:cs="Times New Roman"/>
          <w:sz w:val="24"/>
          <w:szCs w:val="24"/>
        </w:rPr>
      </w:pPr>
    </w:p>
    <w:p w14:paraId="6AD51C54" w14:textId="77777777" w:rsidR="00A53379" w:rsidRPr="00CC7E3B" w:rsidRDefault="00A53379" w:rsidP="00A53379">
      <w:pPr>
        <w:contextualSpacing/>
        <w:jc w:val="center"/>
        <w:rPr>
          <w:rFonts w:cs="Times New Roman"/>
          <w:b/>
          <w:sz w:val="24"/>
          <w:szCs w:val="24"/>
        </w:rPr>
      </w:pPr>
      <w:r w:rsidRPr="00CC7E3B">
        <w:rPr>
          <w:rFonts w:cs="Times New Roman"/>
          <w:b/>
          <w:sz w:val="24"/>
          <w:szCs w:val="24"/>
        </w:rPr>
        <w:t xml:space="preserve">Study 1 </w:t>
      </w:r>
    </w:p>
    <w:p w14:paraId="0CACA1D4" w14:textId="77777777" w:rsidR="00A53379" w:rsidRPr="00CC7E3B" w:rsidRDefault="00A53379" w:rsidP="00A53379">
      <w:pPr>
        <w:contextualSpacing/>
        <w:jc w:val="center"/>
        <w:rPr>
          <w:rFonts w:cs="Times New Roman"/>
          <w:b/>
          <w:sz w:val="24"/>
          <w:szCs w:val="24"/>
        </w:rPr>
      </w:pPr>
    </w:p>
    <w:p w14:paraId="55C8F74A" w14:textId="1CBFC1ED" w:rsidR="00A53379" w:rsidRPr="00CC7E3B" w:rsidRDefault="00A53379" w:rsidP="00A53379">
      <w:pPr>
        <w:contextualSpacing/>
        <w:rPr>
          <w:rFonts w:cs="Times New Roman"/>
          <w:sz w:val="24"/>
          <w:szCs w:val="24"/>
        </w:rPr>
      </w:pPr>
      <w:r w:rsidRPr="00CC7E3B">
        <w:rPr>
          <w:rFonts w:cs="Times New Roman"/>
          <w:sz w:val="24"/>
          <w:szCs w:val="24"/>
        </w:rPr>
        <w:t xml:space="preserve">Although we suggested that it is counter-normative to derogate victims, </w:t>
      </w:r>
      <w:r w:rsidR="001672E2">
        <w:rPr>
          <w:rFonts w:cs="Times New Roman"/>
          <w:sz w:val="24"/>
          <w:szCs w:val="24"/>
        </w:rPr>
        <w:t>to our knowledge</w:t>
      </w:r>
      <w:r w:rsidRPr="00CC7E3B">
        <w:rPr>
          <w:rFonts w:cs="Times New Roman"/>
          <w:sz w:val="24"/>
          <w:szCs w:val="24"/>
        </w:rPr>
        <w:t xml:space="preserve"> no previous research has directly examined prescriptive social norms regarding reactions toward victims. </w:t>
      </w:r>
      <w:r w:rsidR="001F6BA5">
        <w:rPr>
          <w:rFonts w:cs="Times New Roman"/>
          <w:sz w:val="24"/>
          <w:szCs w:val="24"/>
        </w:rPr>
        <w:t xml:space="preserve">To address this, </w:t>
      </w:r>
      <w:r w:rsidRPr="00CC7E3B">
        <w:rPr>
          <w:rFonts w:cs="Times New Roman"/>
          <w:sz w:val="24"/>
          <w:szCs w:val="24"/>
        </w:rPr>
        <w:t xml:space="preserve">in Study 1 </w:t>
      </w:r>
      <w:r w:rsidR="001F6BA5">
        <w:rPr>
          <w:rFonts w:cs="Times New Roman"/>
          <w:sz w:val="24"/>
          <w:szCs w:val="24"/>
        </w:rPr>
        <w:t>we asked</w:t>
      </w:r>
      <w:r w:rsidRPr="00CC7E3B">
        <w:rPr>
          <w:rFonts w:cs="Times New Roman"/>
          <w:sz w:val="24"/>
          <w:szCs w:val="24"/>
        </w:rPr>
        <w:t xml:space="preserve"> </w:t>
      </w:r>
      <w:r w:rsidR="001F6BA5">
        <w:rPr>
          <w:rFonts w:cs="Times New Roman"/>
          <w:sz w:val="24"/>
          <w:szCs w:val="24"/>
        </w:rPr>
        <w:t xml:space="preserve">participants </w:t>
      </w:r>
      <w:r w:rsidRPr="00CC7E3B">
        <w:rPr>
          <w:rFonts w:cs="Times New Roman"/>
          <w:sz w:val="24"/>
          <w:szCs w:val="24"/>
        </w:rPr>
        <w:t xml:space="preserve">about the normative acceptability of expressing negative feelings toward different victim (and non-victim) groups. Relatedly, research has shown that the extent to which negative feelings are expressed toward a given social group is strongly related to the normative acceptability of doing so, underscoring that social norms play a powerful role in regulating the expression of prejudice (Crandall, Eshleman, &amp; O’Brien, 2002). Our reasoning suggests that social norms play an equivalent role in regulating the expression of victim derogation. Hence, </w:t>
      </w:r>
      <w:r w:rsidR="0085338C">
        <w:rPr>
          <w:rFonts w:cs="Times New Roman"/>
          <w:sz w:val="24"/>
          <w:szCs w:val="24"/>
        </w:rPr>
        <w:t xml:space="preserve">we </w:t>
      </w:r>
      <w:r w:rsidRPr="00CC7E3B">
        <w:rPr>
          <w:rFonts w:cs="Times New Roman"/>
          <w:sz w:val="24"/>
          <w:szCs w:val="24"/>
        </w:rPr>
        <w:t>examine</w:t>
      </w:r>
      <w:r w:rsidR="0085338C">
        <w:rPr>
          <w:rFonts w:cs="Times New Roman"/>
          <w:sz w:val="24"/>
          <w:szCs w:val="24"/>
        </w:rPr>
        <w:t>d</w:t>
      </w:r>
      <w:r w:rsidRPr="00CC7E3B">
        <w:rPr>
          <w:rFonts w:cs="Times New Roman"/>
          <w:sz w:val="24"/>
          <w:szCs w:val="24"/>
        </w:rPr>
        <w:t xml:space="preserve"> </w:t>
      </w:r>
      <w:r w:rsidR="0085338C">
        <w:rPr>
          <w:rFonts w:cs="Times New Roman"/>
          <w:sz w:val="24"/>
          <w:szCs w:val="24"/>
        </w:rPr>
        <w:t xml:space="preserve">the idea that </w:t>
      </w:r>
      <w:r w:rsidRPr="00CC7E3B">
        <w:rPr>
          <w:rFonts w:cs="Times New Roman"/>
          <w:sz w:val="24"/>
          <w:szCs w:val="24"/>
        </w:rPr>
        <w:t xml:space="preserve">normative acceptability is </w:t>
      </w:r>
      <w:r w:rsidR="0085338C">
        <w:rPr>
          <w:rFonts w:cs="Times New Roman"/>
          <w:sz w:val="24"/>
          <w:szCs w:val="24"/>
        </w:rPr>
        <w:t xml:space="preserve">negatively </w:t>
      </w:r>
      <w:r w:rsidRPr="00CC7E3B">
        <w:rPr>
          <w:rFonts w:cs="Times New Roman"/>
          <w:sz w:val="24"/>
          <w:szCs w:val="24"/>
        </w:rPr>
        <w:t>related to the evaluations that victims</w:t>
      </w:r>
      <w:r w:rsidR="001672E2">
        <w:rPr>
          <w:rFonts w:cs="Times New Roman"/>
          <w:sz w:val="24"/>
          <w:szCs w:val="24"/>
        </w:rPr>
        <w:t xml:space="preserve"> and other groups </w:t>
      </w:r>
      <w:r w:rsidRPr="00CC7E3B">
        <w:rPr>
          <w:rFonts w:cs="Times New Roman"/>
          <w:sz w:val="24"/>
          <w:szCs w:val="24"/>
        </w:rPr>
        <w:t xml:space="preserve">receive. </w:t>
      </w:r>
    </w:p>
    <w:p w14:paraId="19C3B158" w14:textId="77777777" w:rsidR="00A53379" w:rsidRPr="00CC7E3B" w:rsidRDefault="00A53379" w:rsidP="00A53379">
      <w:pPr>
        <w:contextualSpacing/>
        <w:rPr>
          <w:rFonts w:cs="Times New Roman"/>
          <w:b/>
          <w:sz w:val="24"/>
          <w:szCs w:val="24"/>
        </w:rPr>
      </w:pPr>
    </w:p>
    <w:p w14:paraId="0377402F" w14:textId="0D5594AD" w:rsidR="00A53379" w:rsidRPr="00CC7E3B" w:rsidRDefault="00A53379" w:rsidP="005A2DF4">
      <w:pPr>
        <w:contextualSpacing/>
        <w:rPr>
          <w:rFonts w:cs="Times New Roman"/>
          <w:b/>
          <w:sz w:val="24"/>
          <w:szCs w:val="24"/>
        </w:rPr>
      </w:pPr>
      <w:r w:rsidRPr="00CC7E3B">
        <w:rPr>
          <w:rFonts w:cs="Times New Roman"/>
          <w:b/>
          <w:sz w:val="24"/>
          <w:szCs w:val="24"/>
        </w:rPr>
        <w:t>Method</w:t>
      </w:r>
    </w:p>
    <w:p w14:paraId="10E5FBEE" w14:textId="77777777" w:rsidR="00A53379" w:rsidRPr="00CC7E3B" w:rsidRDefault="00A53379" w:rsidP="00A53379">
      <w:pPr>
        <w:contextualSpacing/>
        <w:rPr>
          <w:rFonts w:cs="Times New Roman"/>
          <w:i/>
          <w:sz w:val="24"/>
          <w:szCs w:val="24"/>
        </w:rPr>
      </w:pPr>
    </w:p>
    <w:p w14:paraId="50516542" w14:textId="71257453" w:rsidR="00A53379" w:rsidRPr="00C11372" w:rsidRDefault="00A53379" w:rsidP="00C11372">
      <w:pPr>
        <w:ind w:firstLine="720"/>
        <w:contextualSpacing/>
        <w:rPr>
          <w:rFonts w:cs="Times New Roman"/>
          <w:i/>
          <w:sz w:val="24"/>
          <w:szCs w:val="24"/>
        </w:rPr>
      </w:pPr>
      <w:r w:rsidRPr="00C11372">
        <w:rPr>
          <w:rFonts w:cs="Times New Roman"/>
          <w:b/>
          <w:sz w:val="24"/>
          <w:szCs w:val="24"/>
        </w:rPr>
        <w:t>Participants</w:t>
      </w:r>
      <w:r w:rsidR="00C11372" w:rsidRPr="00C11372">
        <w:rPr>
          <w:rFonts w:cs="Times New Roman"/>
          <w:b/>
          <w:sz w:val="24"/>
          <w:szCs w:val="24"/>
        </w:rPr>
        <w:t>.</w:t>
      </w:r>
      <w:r w:rsidR="00C11372">
        <w:rPr>
          <w:rFonts w:cs="Times New Roman"/>
          <w:i/>
          <w:sz w:val="24"/>
          <w:szCs w:val="24"/>
        </w:rPr>
        <w:t xml:space="preserve">  </w:t>
      </w:r>
      <w:r w:rsidRPr="00CC7E3B">
        <w:rPr>
          <w:rFonts w:cs="Times New Roman"/>
          <w:sz w:val="24"/>
          <w:szCs w:val="24"/>
        </w:rPr>
        <w:t xml:space="preserve">Participants </w:t>
      </w:r>
      <w:r w:rsidR="007E5235" w:rsidRPr="00CC7E3B">
        <w:rPr>
          <w:rFonts w:cs="Times New Roman"/>
          <w:sz w:val="24"/>
          <w:szCs w:val="24"/>
        </w:rPr>
        <w:t>(</w:t>
      </w:r>
      <w:r w:rsidR="007E5235" w:rsidRPr="007566B8">
        <w:rPr>
          <w:rFonts w:cs="Times New Roman"/>
          <w:i/>
          <w:sz w:val="24"/>
          <w:szCs w:val="24"/>
        </w:rPr>
        <w:t>N</w:t>
      </w:r>
      <w:r w:rsidR="007E5235" w:rsidRPr="00CC7E3B">
        <w:rPr>
          <w:rFonts w:cs="Times New Roman"/>
          <w:sz w:val="24"/>
          <w:szCs w:val="24"/>
        </w:rPr>
        <w:t xml:space="preserve"> = 83; 47% female; </w:t>
      </w:r>
      <w:r w:rsidR="007E5235" w:rsidRPr="00CC7E3B">
        <w:rPr>
          <w:rFonts w:cs="Times New Roman"/>
          <w:i/>
          <w:sz w:val="24"/>
          <w:szCs w:val="24"/>
        </w:rPr>
        <w:t>M</w:t>
      </w:r>
      <w:r w:rsidR="007E5235" w:rsidRPr="00CC7E3B">
        <w:rPr>
          <w:rFonts w:cs="Times New Roman"/>
          <w:sz w:val="24"/>
          <w:szCs w:val="24"/>
          <w:vertAlign w:val="subscript"/>
        </w:rPr>
        <w:t xml:space="preserve">age </w:t>
      </w:r>
      <w:r w:rsidR="007E5235" w:rsidRPr="00CC7E3B">
        <w:rPr>
          <w:rFonts w:cs="Times New Roman"/>
          <w:sz w:val="24"/>
          <w:szCs w:val="24"/>
        </w:rPr>
        <w:t>=</w:t>
      </w:r>
      <w:r w:rsidR="00330922">
        <w:rPr>
          <w:rFonts w:cs="Times New Roman"/>
          <w:sz w:val="24"/>
          <w:szCs w:val="24"/>
        </w:rPr>
        <w:t xml:space="preserve"> </w:t>
      </w:r>
      <w:r w:rsidR="007E5235" w:rsidRPr="00CC7E3B">
        <w:rPr>
          <w:rFonts w:cs="Times New Roman"/>
          <w:sz w:val="24"/>
          <w:szCs w:val="24"/>
        </w:rPr>
        <w:t>34.2)</w:t>
      </w:r>
      <w:r w:rsidR="007E5235">
        <w:rPr>
          <w:rFonts w:cs="Times New Roman"/>
          <w:sz w:val="24"/>
          <w:szCs w:val="24"/>
        </w:rPr>
        <w:t xml:space="preserve"> </w:t>
      </w:r>
      <w:r w:rsidRPr="00CC7E3B">
        <w:rPr>
          <w:rFonts w:cs="Times New Roman"/>
          <w:sz w:val="24"/>
          <w:szCs w:val="24"/>
        </w:rPr>
        <w:t>were residents of the U</w:t>
      </w:r>
      <w:r w:rsidR="00330922">
        <w:rPr>
          <w:rFonts w:cs="Times New Roman"/>
          <w:sz w:val="24"/>
          <w:szCs w:val="24"/>
        </w:rPr>
        <w:t>nited Kingdom</w:t>
      </w:r>
      <w:r w:rsidRPr="00CC7E3B">
        <w:rPr>
          <w:rFonts w:cs="Times New Roman"/>
          <w:sz w:val="24"/>
          <w:szCs w:val="24"/>
        </w:rPr>
        <w:t xml:space="preserve"> recruited online via Prolific Academic </w:t>
      </w:r>
      <w:r w:rsidR="007E5235">
        <w:rPr>
          <w:rFonts w:cs="Times New Roman"/>
          <w:sz w:val="24"/>
          <w:szCs w:val="24"/>
        </w:rPr>
        <w:t>(Peer, Brand</w:t>
      </w:r>
      <w:r w:rsidR="00330922">
        <w:rPr>
          <w:rFonts w:cs="Times New Roman"/>
          <w:sz w:val="24"/>
          <w:szCs w:val="24"/>
        </w:rPr>
        <w:t>imarte, Samat &amp; Acquisti, 2016).</w:t>
      </w:r>
      <w:r w:rsidR="002977AF">
        <w:rPr>
          <w:rStyle w:val="FootnoteReference"/>
          <w:rFonts w:cs="Times New Roman"/>
          <w:sz w:val="24"/>
          <w:szCs w:val="24"/>
        </w:rPr>
        <w:footnoteReference w:id="1"/>
      </w:r>
    </w:p>
    <w:p w14:paraId="5DA668F8" w14:textId="77777777" w:rsidR="00A53379" w:rsidRPr="00C11372" w:rsidRDefault="00A53379" w:rsidP="00A53379">
      <w:pPr>
        <w:contextualSpacing/>
        <w:rPr>
          <w:rFonts w:cs="Times New Roman"/>
          <w:b/>
          <w:sz w:val="24"/>
          <w:szCs w:val="24"/>
        </w:rPr>
      </w:pPr>
    </w:p>
    <w:p w14:paraId="65187B56" w14:textId="3DDADD51" w:rsidR="006D28FC" w:rsidRPr="00C11372" w:rsidRDefault="00C11372" w:rsidP="00C11372">
      <w:pPr>
        <w:ind w:firstLine="720"/>
        <w:contextualSpacing/>
        <w:rPr>
          <w:rFonts w:cs="Times New Roman"/>
          <w:i/>
          <w:sz w:val="24"/>
          <w:szCs w:val="24"/>
        </w:rPr>
      </w:pPr>
      <w:r w:rsidRPr="00C11372">
        <w:rPr>
          <w:rFonts w:cs="Times New Roman"/>
          <w:b/>
          <w:sz w:val="24"/>
          <w:szCs w:val="24"/>
        </w:rPr>
        <w:t>Materials.</w:t>
      </w:r>
      <w:r>
        <w:rPr>
          <w:rFonts w:cs="Times New Roman"/>
          <w:i/>
          <w:sz w:val="24"/>
          <w:szCs w:val="24"/>
        </w:rPr>
        <w:t xml:space="preserve">  </w:t>
      </w:r>
      <w:r w:rsidR="002977AF">
        <w:rPr>
          <w:rFonts w:cs="Times New Roman"/>
          <w:sz w:val="24"/>
          <w:szCs w:val="24"/>
        </w:rPr>
        <w:t xml:space="preserve">The complete materials for all studies are available in the online supplementary material. </w:t>
      </w:r>
      <w:r w:rsidR="00A53379" w:rsidRPr="00CC7E3B">
        <w:rPr>
          <w:rFonts w:cs="Times New Roman"/>
          <w:sz w:val="24"/>
          <w:szCs w:val="24"/>
        </w:rPr>
        <w:t xml:space="preserve">The </w:t>
      </w:r>
      <w:r w:rsidR="002977AF">
        <w:rPr>
          <w:rFonts w:cs="Times New Roman"/>
          <w:sz w:val="24"/>
          <w:szCs w:val="24"/>
        </w:rPr>
        <w:t xml:space="preserve">Study 1 </w:t>
      </w:r>
      <w:r w:rsidR="00A53379" w:rsidRPr="00CC7E3B">
        <w:rPr>
          <w:rFonts w:cs="Times New Roman"/>
          <w:sz w:val="24"/>
          <w:szCs w:val="24"/>
        </w:rPr>
        <w:t xml:space="preserve">materials and procedure closely mirrored those used by Crandall, Eshleman, and </w:t>
      </w:r>
      <w:r w:rsidR="007566B8">
        <w:rPr>
          <w:rFonts w:cs="Times New Roman"/>
          <w:sz w:val="24"/>
          <w:szCs w:val="24"/>
        </w:rPr>
        <w:t>O’Brien (2002, Study 1). First</w:t>
      </w:r>
      <w:r w:rsidR="00A53379" w:rsidRPr="00CC7E3B">
        <w:rPr>
          <w:rFonts w:cs="Times New Roman"/>
          <w:sz w:val="24"/>
          <w:szCs w:val="24"/>
        </w:rPr>
        <w:t xml:space="preserve">, we adapted the list of 105 social groups used by Crandall et al. to better suit </w:t>
      </w:r>
      <w:r w:rsidR="00C727AE">
        <w:rPr>
          <w:rFonts w:cs="Times New Roman"/>
          <w:sz w:val="24"/>
          <w:szCs w:val="24"/>
        </w:rPr>
        <w:t xml:space="preserve">our </w:t>
      </w:r>
      <w:r w:rsidR="00A53379" w:rsidRPr="00CC7E3B">
        <w:rPr>
          <w:rFonts w:cs="Times New Roman"/>
          <w:sz w:val="24"/>
          <w:szCs w:val="24"/>
        </w:rPr>
        <w:t>purposes. A number of groups were dropped complete</w:t>
      </w:r>
      <w:r w:rsidR="001672E2">
        <w:rPr>
          <w:rFonts w:cs="Times New Roman"/>
          <w:sz w:val="24"/>
          <w:szCs w:val="24"/>
        </w:rPr>
        <w:t>ly from the list either because</w:t>
      </w:r>
      <w:r w:rsidR="00A53379" w:rsidRPr="00CC7E3B">
        <w:rPr>
          <w:rFonts w:cs="Times New Roman"/>
          <w:sz w:val="24"/>
          <w:szCs w:val="24"/>
        </w:rPr>
        <w:t xml:space="preserve"> </w:t>
      </w:r>
      <w:r w:rsidR="001672E2">
        <w:rPr>
          <w:rFonts w:cs="Times New Roman"/>
          <w:sz w:val="24"/>
          <w:szCs w:val="24"/>
        </w:rPr>
        <w:t>(</w:t>
      </w:r>
      <w:r w:rsidR="00A53379" w:rsidRPr="00CC7E3B">
        <w:rPr>
          <w:rFonts w:cs="Times New Roman"/>
          <w:sz w:val="24"/>
          <w:szCs w:val="24"/>
        </w:rPr>
        <w:t xml:space="preserve">a) they were somewhat </w:t>
      </w:r>
      <w:r w:rsidR="00C727AE">
        <w:rPr>
          <w:rFonts w:cs="Times New Roman"/>
          <w:sz w:val="24"/>
          <w:szCs w:val="24"/>
        </w:rPr>
        <w:t>out</w:t>
      </w:r>
      <w:r w:rsidR="00A53379" w:rsidRPr="00CC7E3B">
        <w:rPr>
          <w:rFonts w:cs="Times New Roman"/>
          <w:sz w:val="24"/>
          <w:szCs w:val="24"/>
        </w:rPr>
        <w:t xml:space="preserve">dated and may not have been </w:t>
      </w:r>
      <w:r w:rsidR="00B55816" w:rsidRPr="00CC7E3B">
        <w:rPr>
          <w:rFonts w:cs="Times New Roman"/>
          <w:sz w:val="24"/>
          <w:szCs w:val="24"/>
        </w:rPr>
        <w:t>recognized</w:t>
      </w:r>
      <w:r w:rsidR="00A53379" w:rsidRPr="00CC7E3B">
        <w:rPr>
          <w:rFonts w:cs="Times New Roman"/>
          <w:sz w:val="24"/>
          <w:szCs w:val="24"/>
        </w:rPr>
        <w:t xml:space="preserve"> (e.g., </w:t>
      </w:r>
      <w:r w:rsidR="00A53379" w:rsidRPr="00CC7E3B">
        <w:rPr>
          <w:rFonts w:cs="Times New Roman"/>
          <w:i/>
          <w:sz w:val="24"/>
          <w:szCs w:val="24"/>
        </w:rPr>
        <w:t>Guests on Ricki Lake</w:t>
      </w:r>
      <w:r w:rsidR="00A53379" w:rsidRPr="00CC7E3B">
        <w:rPr>
          <w:rFonts w:cs="Times New Roman"/>
          <w:sz w:val="24"/>
          <w:szCs w:val="24"/>
        </w:rPr>
        <w:t>), or</w:t>
      </w:r>
      <w:r w:rsidR="001672E2">
        <w:rPr>
          <w:rFonts w:cs="Times New Roman"/>
          <w:sz w:val="24"/>
          <w:szCs w:val="24"/>
        </w:rPr>
        <w:t xml:space="preserve"> (</w:t>
      </w:r>
      <w:r w:rsidR="00A53379" w:rsidRPr="00CC7E3B">
        <w:rPr>
          <w:rFonts w:cs="Times New Roman"/>
          <w:sz w:val="24"/>
          <w:szCs w:val="24"/>
        </w:rPr>
        <w:t xml:space="preserve">b) they were deemed not relevant to participants in the UK (e.g., </w:t>
      </w:r>
      <w:r w:rsidR="00A53379" w:rsidRPr="00CC7E3B">
        <w:rPr>
          <w:rFonts w:cs="Times New Roman"/>
          <w:i/>
          <w:sz w:val="24"/>
          <w:szCs w:val="24"/>
        </w:rPr>
        <w:t>Members of the National Rifle Association</w:t>
      </w:r>
      <w:r w:rsidR="00A53379" w:rsidRPr="00CC7E3B">
        <w:rPr>
          <w:rFonts w:cs="Times New Roman"/>
          <w:sz w:val="24"/>
          <w:szCs w:val="24"/>
        </w:rPr>
        <w:t xml:space="preserve">). Several others were replaced with similar groups that were deemed more relevant to participants in the UK (e.g., </w:t>
      </w:r>
      <w:r w:rsidR="00A53379" w:rsidRPr="00CC7E3B">
        <w:rPr>
          <w:rFonts w:cs="Times New Roman"/>
          <w:i/>
          <w:sz w:val="24"/>
          <w:szCs w:val="24"/>
        </w:rPr>
        <w:t>Hispanics</w:t>
      </w:r>
      <w:r w:rsidR="00A53379" w:rsidRPr="00CC7E3B">
        <w:rPr>
          <w:rFonts w:cs="Times New Roman"/>
          <w:sz w:val="24"/>
          <w:szCs w:val="24"/>
        </w:rPr>
        <w:t xml:space="preserve"> was replaced with </w:t>
      </w:r>
      <w:r w:rsidR="00A53379" w:rsidRPr="00CC7E3B">
        <w:rPr>
          <w:rFonts w:cs="Times New Roman"/>
          <w:i/>
          <w:sz w:val="24"/>
          <w:szCs w:val="24"/>
        </w:rPr>
        <w:t>Eastern Europeans</w:t>
      </w:r>
      <w:r w:rsidR="00A53379" w:rsidRPr="00CC7E3B">
        <w:rPr>
          <w:rFonts w:cs="Times New Roman"/>
          <w:sz w:val="24"/>
          <w:szCs w:val="24"/>
        </w:rPr>
        <w:t xml:space="preserve">). We then added 6 victim groups to the list, namely, </w:t>
      </w:r>
      <w:r w:rsidR="00A53379" w:rsidRPr="00CC7E3B">
        <w:rPr>
          <w:rFonts w:cs="Times New Roman"/>
          <w:i/>
          <w:sz w:val="24"/>
          <w:szCs w:val="24"/>
        </w:rPr>
        <w:t>cancer patients</w:t>
      </w:r>
      <w:r w:rsidR="00A53379" w:rsidRPr="00CC7E3B">
        <w:rPr>
          <w:rFonts w:cs="Times New Roman"/>
          <w:sz w:val="24"/>
          <w:szCs w:val="24"/>
        </w:rPr>
        <w:t>,</w:t>
      </w:r>
      <w:r w:rsidR="00A53379" w:rsidRPr="00CC7E3B">
        <w:rPr>
          <w:rFonts w:cs="Times New Roman"/>
          <w:i/>
          <w:sz w:val="24"/>
          <w:szCs w:val="24"/>
        </w:rPr>
        <w:t xml:space="preserve"> assault victims</w:t>
      </w:r>
      <w:r w:rsidR="00A53379" w:rsidRPr="00CC7E3B">
        <w:rPr>
          <w:rFonts w:cs="Times New Roman"/>
          <w:sz w:val="24"/>
          <w:szCs w:val="24"/>
        </w:rPr>
        <w:t>,</w:t>
      </w:r>
      <w:r w:rsidR="00A53379" w:rsidRPr="00CC7E3B">
        <w:rPr>
          <w:rFonts w:cs="Times New Roman"/>
          <w:i/>
          <w:sz w:val="24"/>
          <w:szCs w:val="24"/>
        </w:rPr>
        <w:t xml:space="preserve"> victims of freak accidents</w:t>
      </w:r>
      <w:r w:rsidR="00A53379" w:rsidRPr="00CC7E3B">
        <w:rPr>
          <w:rFonts w:cs="Times New Roman"/>
          <w:sz w:val="24"/>
          <w:szCs w:val="24"/>
        </w:rPr>
        <w:t>,</w:t>
      </w:r>
      <w:r w:rsidR="00A53379" w:rsidRPr="00CC7E3B">
        <w:rPr>
          <w:rFonts w:cs="Times New Roman"/>
          <w:i/>
          <w:sz w:val="24"/>
          <w:szCs w:val="24"/>
        </w:rPr>
        <w:t xml:space="preserve"> hit and run victims</w:t>
      </w:r>
      <w:r w:rsidR="00A53379" w:rsidRPr="00CC7E3B">
        <w:rPr>
          <w:rFonts w:cs="Times New Roman"/>
          <w:sz w:val="24"/>
          <w:szCs w:val="24"/>
        </w:rPr>
        <w:t>,</w:t>
      </w:r>
      <w:r w:rsidR="00A53379" w:rsidRPr="00CC7E3B">
        <w:rPr>
          <w:rFonts w:cs="Times New Roman"/>
          <w:i/>
          <w:sz w:val="24"/>
          <w:szCs w:val="24"/>
        </w:rPr>
        <w:t xml:space="preserve"> robbery victims, </w:t>
      </w:r>
      <w:r w:rsidR="00A53379" w:rsidRPr="00CC7E3B">
        <w:rPr>
          <w:rFonts w:cs="Times New Roman"/>
          <w:sz w:val="24"/>
          <w:szCs w:val="24"/>
        </w:rPr>
        <w:t xml:space="preserve">and </w:t>
      </w:r>
      <w:r w:rsidR="00A53379" w:rsidRPr="00CC7E3B">
        <w:rPr>
          <w:rFonts w:cs="Times New Roman"/>
          <w:i/>
          <w:sz w:val="24"/>
          <w:szCs w:val="24"/>
        </w:rPr>
        <w:t>people suffering infectious diseases</w:t>
      </w:r>
      <w:r w:rsidR="00A53379" w:rsidRPr="00CC7E3B">
        <w:rPr>
          <w:rFonts w:cs="Times New Roman"/>
          <w:sz w:val="24"/>
          <w:szCs w:val="24"/>
        </w:rPr>
        <w:t xml:space="preserve">. A seventh victim group, </w:t>
      </w:r>
      <w:r w:rsidR="00A53379" w:rsidRPr="00CC7E3B">
        <w:rPr>
          <w:rFonts w:cs="Times New Roman"/>
          <w:i/>
          <w:sz w:val="24"/>
          <w:szCs w:val="24"/>
        </w:rPr>
        <w:t>people with AIDS</w:t>
      </w:r>
      <w:r w:rsidR="00A53379" w:rsidRPr="00CC7E3B">
        <w:rPr>
          <w:rFonts w:cs="Times New Roman"/>
          <w:sz w:val="24"/>
          <w:szCs w:val="24"/>
        </w:rPr>
        <w:t>, was already contained in the original list generated by Crandall et al.</w:t>
      </w:r>
      <w:r w:rsidR="00A53379" w:rsidRPr="00CC7E3B">
        <w:rPr>
          <w:rFonts w:cs="Times New Roman"/>
          <w:i/>
          <w:sz w:val="24"/>
          <w:szCs w:val="24"/>
        </w:rPr>
        <w:t xml:space="preserve"> </w:t>
      </w:r>
      <w:r w:rsidR="00A53379" w:rsidRPr="00CC7E3B">
        <w:rPr>
          <w:rFonts w:cs="Times New Roman"/>
          <w:sz w:val="24"/>
          <w:szCs w:val="24"/>
        </w:rPr>
        <w:t>and was retained. The final list, then, was comprised of 100 groups, 7 of which were differing categories of victim.</w:t>
      </w:r>
      <w:r w:rsidR="006D28FC">
        <w:rPr>
          <w:rFonts w:cs="Times New Roman"/>
          <w:sz w:val="24"/>
          <w:szCs w:val="24"/>
        </w:rPr>
        <w:t xml:space="preserve"> </w:t>
      </w:r>
      <w:r w:rsidR="006D28FC" w:rsidRPr="006D28FC">
        <w:rPr>
          <w:rFonts w:cs="Times New Roman"/>
          <w:sz w:val="24"/>
          <w:szCs w:val="24"/>
        </w:rPr>
        <w:t xml:space="preserve">We aimed to use victim groups that were representative of those typically used in experimental research on victim derogation. Note, however, that a number of additional groups contained in Crandall et al.’s (2002) stimuli, and which were retained, can also be considered victims insofar as they are construed as suffering undeservedly (e.g., </w:t>
      </w:r>
      <w:r w:rsidR="008547FD">
        <w:rPr>
          <w:rFonts w:cs="Times New Roman"/>
          <w:sz w:val="24"/>
          <w:szCs w:val="24"/>
        </w:rPr>
        <w:t>people who are blind</w:t>
      </w:r>
      <w:r w:rsidR="006D28FC" w:rsidRPr="006D28FC">
        <w:rPr>
          <w:rFonts w:cs="Times New Roman"/>
          <w:sz w:val="24"/>
          <w:szCs w:val="24"/>
        </w:rPr>
        <w:t>). Alternatively, these groups might be considered as qualitatively distinct from other victims, insofar as they could involve disabilities that a person is born with, and such persons may not consider themselves to be victims. This ambiguity underscores the inherent “fuzziness” of the victim concept–who is considered to be a “victim” likely varies across people and contexts.</w:t>
      </w:r>
      <w:r w:rsidR="002977AF">
        <w:rPr>
          <w:rFonts w:cs="Times New Roman"/>
          <w:sz w:val="24"/>
          <w:szCs w:val="24"/>
        </w:rPr>
        <w:t xml:space="preserve"> </w:t>
      </w:r>
    </w:p>
    <w:p w14:paraId="52033DDE" w14:textId="65FAE462" w:rsidR="00A53379" w:rsidRPr="00CC7E3B" w:rsidRDefault="00A53379" w:rsidP="00A53379">
      <w:pPr>
        <w:contextualSpacing/>
        <w:rPr>
          <w:rFonts w:cs="Times New Roman"/>
          <w:sz w:val="24"/>
          <w:szCs w:val="24"/>
        </w:rPr>
      </w:pPr>
      <w:r w:rsidRPr="00CC7E3B">
        <w:rPr>
          <w:rFonts w:cs="Times New Roman"/>
          <w:sz w:val="24"/>
          <w:szCs w:val="24"/>
        </w:rPr>
        <w:t xml:space="preserve">  </w:t>
      </w:r>
    </w:p>
    <w:p w14:paraId="6783138C" w14:textId="0D871D24" w:rsidR="00A53379" w:rsidRPr="00C11372" w:rsidRDefault="00C11372" w:rsidP="00C11372">
      <w:pPr>
        <w:ind w:firstLine="720"/>
        <w:contextualSpacing/>
        <w:rPr>
          <w:rFonts w:cs="Times New Roman"/>
          <w:sz w:val="24"/>
          <w:szCs w:val="24"/>
        </w:rPr>
      </w:pPr>
      <w:r w:rsidRPr="00C11372">
        <w:rPr>
          <w:rFonts w:cs="Times New Roman"/>
          <w:b/>
          <w:sz w:val="24"/>
          <w:szCs w:val="24"/>
        </w:rPr>
        <w:t xml:space="preserve">Procedure. </w:t>
      </w:r>
      <w:r>
        <w:rPr>
          <w:rFonts w:cs="Times New Roman"/>
          <w:i/>
          <w:sz w:val="24"/>
          <w:szCs w:val="24"/>
        </w:rPr>
        <w:t xml:space="preserve"> </w:t>
      </w:r>
      <w:r w:rsidR="00A53379" w:rsidRPr="00CC7E3B">
        <w:rPr>
          <w:rFonts w:cs="Times New Roman"/>
          <w:sz w:val="24"/>
          <w:szCs w:val="24"/>
        </w:rPr>
        <w:t xml:space="preserve">Participants first rated the “normative acceptability of expressing negative feelings” toward each of the 100 groups (1 = </w:t>
      </w:r>
      <w:r w:rsidR="00A53379" w:rsidRPr="00CC7E3B">
        <w:rPr>
          <w:rFonts w:cs="Times New Roman"/>
          <w:i/>
          <w:sz w:val="24"/>
          <w:szCs w:val="24"/>
        </w:rPr>
        <w:t>Definitely not OK to express negative feelings about this group</w:t>
      </w:r>
      <w:r w:rsidR="00A53379" w:rsidRPr="00CC7E3B">
        <w:rPr>
          <w:rFonts w:cs="Times New Roman"/>
          <w:sz w:val="24"/>
          <w:szCs w:val="24"/>
        </w:rPr>
        <w:t xml:space="preserve">; 5 = </w:t>
      </w:r>
      <w:r w:rsidR="00A53379" w:rsidRPr="00CC7E3B">
        <w:rPr>
          <w:rFonts w:cs="Times New Roman"/>
          <w:i/>
          <w:sz w:val="24"/>
          <w:szCs w:val="24"/>
        </w:rPr>
        <w:t>Definitely OK to express negative feelings about this group</w:t>
      </w:r>
      <w:r w:rsidR="00A53379" w:rsidRPr="00CC7E3B">
        <w:rPr>
          <w:rFonts w:cs="Times New Roman"/>
          <w:sz w:val="24"/>
          <w:szCs w:val="24"/>
        </w:rPr>
        <w:t xml:space="preserve">). The presentation order of groups was fully </w:t>
      </w:r>
      <w:r w:rsidR="00B55816" w:rsidRPr="00CC7E3B">
        <w:rPr>
          <w:rFonts w:cs="Times New Roman"/>
          <w:sz w:val="24"/>
          <w:szCs w:val="24"/>
        </w:rPr>
        <w:t>randomized</w:t>
      </w:r>
      <w:r w:rsidR="00A53379" w:rsidRPr="00CC7E3B">
        <w:rPr>
          <w:rFonts w:cs="Times New Roman"/>
          <w:sz w:val="24"/>
          <w:szCs w:val="24"/>
        </w:rPr>
        <w:t xml:space="preserve"> across participants, who were additionally instructed that their </w:t>
      </w:r>
      <w:r w:rsidR="00A53379" w:rsidRPr="00CC7E3B">
        <w:rPr>
          <w:rFonts w:cs="Times New Roman"/>
          <w:bCs/>
          <w:sz w:val="24"/>
          <w:szCs w:val="24"/>
        </w:rPr>
        <w:t xml:space="preserve">responses </w:t>
      </w:r>
      <w:r w:rsidR="00A53379" w:rsidRPr="00CC7E3B">
        <w:rPr>
          <w:rFonts w:cs="Times New Roman"/>
          <w:sz w:val="24"/>
          <w:szCs w:val="24"/>
        </w:rPr>
        <w:t>should reflect what people generally agree is acceptable rather than their own</w:t>
      </w:r>
      <w:r w:rsidR="00A53379" w:rsidRPr="00CC7E3B">
        <w:rPr>
          <w:rFonts w:cs="Times New Roman"/>
          <w:bCs/>
          <w:sz w:val="24"/>
          <w:szCs w:val="24"/>
        </w:rPr>
        <w:t xml:space="preserve"> personal opinions. </w:t>
      </w:r>
    </w:p>
    <w:p w14:paraId="35F13BA5" w14:textId="22A3F7AF" w:rsidR="00A53379" w:rsidRPr="00CC7E3B" w:rsidRDefault="00A53379" w:rsidP="00A53379">
      <w:pPr>
        <w:contextualSpacing/>
        <w:rPr>
          <w:rFonts w:cs="Times New Roman"/>
          <w:bCs/>
          <w:sz w:val="24"/>
          <w:szCs w:val="24"/>
        </w:rPr>
      </w:pPr>
      <w:r w:rsidRPr="00CC7E3B">
        <w:rPr>
          <w:rFonts w:cs="Times New Roman"/>
          <w:bCs/>
          <w:sz w:val="24"/>
          <w:szCs w:val="24"/>
        </w:rPr>
        <w:tab/>
        <w:t xml:space="preserve">On a separate page, participants rated their personal feelings toward </w:t>
      </w:r>
      <w:r w:rsidR="001672E2">
        <w:rPr>
          <w:rFonts w:cs="Times New Roman"/>
          <w:bCs/>
          <w:sz w:val="24"/>
          <w:szCs w:val="24"/>
        </w:rPr>
        <w:t xml:space="preserve">each of </w:t>
      </w:r>
      <w:r w:rsidRPr="00CC7E3B">
        <w:rPr>
          <w:rFonts w:cs="Times New Roman"/>
          <w:bCs/>
          <w:sz w:val="24"/>
          <w:szCs w:val="24"/>
        </w:rPr>
        <w:t xml:space="preserve">the 100 groups using feeling thermometers (0 = </w:t>
      </w:r>
      <w:r w:rsidRPr="00CC7E3B">
        <w:rPr>
          <w:rFonts w:cs="Times New Roman"/>
          <w:bCs/>
          <w:i/>
          <w:sz w:val="24"/>
          <w:szCs w:val="24"/>
        </w:rPr>
        <w:t>Cold/Not positive</w:t>
      </w:r>
      <w:r w:rsidRPr="00CC7E3B">
        <w:rPr>
          <w:rFonts w:cs="Times New Roman"/>
          <w:bCs/>
          <w:sz w:val="24"/>
          <w:szCs w:val="24"/>
        </w:rPr>
        <w:t xml:space="preserve">; 100 = </w:t>
      </w:r>
      <w:r w:rsidRPr="00CC7E3B">
        <w:rPr>
          <w:rFonts w:cs="Times New Roman"/>
          <w:bCs/>
          <w:i/>
          <w:sz w:val="24"/>
          <w:szCs w:val="24"/>
        </w:rPr>
        <w:t>Hot/Very positive</w:t>
      </w:r>
      <w:r w:rsidRPr="00CC7E3B">
        <w:rPr>
          <w:rFonts w:cs="Times New Roman"/>
          <w:bCs/>
          <w:sz w:val="24"/>
          <w:szCs w:val="24"/>
        </w:rPr>
        <w:t xml:space="preserve">). The order of groups was again fully </w:t>
      </w:r>
      <w:r w:rsidR="00B55816">
        <w:rPr>
          <w:rFonts w:cs="Times New Roman"/>
          <w:bCs/>
          <w:sz w:val="24"/>
          <w:szCs w:val="24"/>
        </w:rPr>
        <w:t>randomized</w:t>
      </w:r>
      <w:r w:rsidR="006C3BD0">
        <w:rPr>
          <w:rFonts w:cs="Times New Roman"/>
          <w:bCs/>
          <w:sz w:val="24"/>
          <w:szCs w:val="24"/>
        </w:rPr>
        <w:t xml:space="preserve"> across participants.</w:t>
      </w:r>
    </w:p>
    <w:p w14:paraId="13007103" w14:textId="77777777" w:rsidR="00831391" w:rsidRDefault="00831391" w:rsidP="00CA7617">
      <w:pPr>
        <w:contextualSpacing/>
        <w:jc w:val="center"/>
        <w:rPr>
          <w:rFonts w:cs="Times New Roman"/>
          <w:b/>
          <w:bCs/>
          <w:sz w:val="24"/>
          <w:szCs w:val="24"/>
        </w:rPr>
      </w:pPr>
    </w:p>
    <w:p w14:paraId="03A503D1" w14:textId="32455EF6" w:rsidR="00A53379" w:rsidRDefault="00A53379" w:rsidP="005A2DF4">
      <w:pPr>
        <w:contextualSpacing/>
        <w:rPr>
          <w:rFonts w:cs="Times New Roman"/>
          <w:b/>
          <w:bCs/>
          <w:sz w:val="24"/>
          <w:szCs w:val="24"/>
        </w:rPr>
      </w:pPr>
      <w:r w:rsidRPr="00CC7E3B">
        <w:rPr>
          <w:rFonts w:cs="Times New Roman"/>
          <w:b/>
          <w:bCs/>
          <w:sz w:val="24"/>
          <w:szCs w:val="24"/>
        </w:rPr>
        <w:t>Results</w:t>
      </w:r>
      <w:r w:rsidR="00F446D3">
        <w:rPr>
          <w:rFonts w:cs="Times New Roman"/>
          <w:b/>
          <w:bCs/>
          <w:sz w:val="24"/>
          <w:szCs w:val="24"/>
        </w:rPr>
        <w:t xml:space="preserve"> and Discussion</w:t>
      </w:r>
    </w:p>
    <w:p w14:paraId="2BEC25CB" w14:textId="77777777" w:rsidR="00CA7617" w:rsidRPr="00CC7E3B" w:rsidRDefault="00CA7617" w:rsidP="00CA7617">
      <w:pPr>
        <w:contextualSpacing/>
        <w:jc w:val="center"/>
        <w:rPr>
          <w:rFonts w:cs="Times New Roman"/>
          <w:b/>
          <w:bCs/>
          <w:sz w:val="24"/>
          <w:szCs w:val="24"/>
        </w:rPr>
      </w:pPr>
    </w:p>
    <w:p w14:paraId="6C900B78" w14:textId="43973B6F" w:rsidR="00A53379" w:rsidRPr="00CC7E3B" w:rsidRDefault="00A53379" w:rsidP="00A53379">
      <w:pPr>
        <w:contextualSpacing/>
        <w:rPr>
          <w:rFonts w:cs="Times New Roman"/>
          <w:bCs/>
          <w:sz w:val="24"/>
          <w:szCs w:val="24"/>
        </w:rPr>
      </w:pPr>
      <w:r w:rsidRPr="00CC7E3B">
        <w:rPr>
          <w:rFonts w:cs="Times New Roman"/>
          <w:bCs/>
          <w:sz w:val="24"/>
          <w:szCs w:val="24"/>
        </w:rPr>
        <w:t xml:space="preserve">Table 1 shows the 100 groups ordered by mean normative acceptability scores. All seven victim groups were rated below the scale midpoint (all </w:t>
      </w:r>
      <w:r w:rsidRPr="00CC7E3B">
        <w:rPr>
          <w:rFonts w:cs="Times New Roman"/>
          <w:bCs/>
          <w:i/>
          <w:sz w:val="24"/>
          <w:szCs w:val="24"/>
        </w:rPr>
        <w:t>p</w:t>
      </w:r>
      <w:r w:rsidRPr="00CC7E3B">
        <w:rPr>
          <w:rFonts w:cs="Times New Roman"/>
          <w:bCs/>
          <w:sz w:val="24"/>
          <w:szCs w:val="24"/>
        </w:rPr>
        <w:t>s &lt; .001), indicating that participants believed it is socially unacceptable to express negative feelings toward any of the victim groups included. Averaging across all seven, victims in general were ranked as the 8</w:t>
      </w:r>
      <w:r w:rsidRPr="00CC7E3B">
        <w:rPr>
          <w:rFonts w:cs="Times New Roman"/>
          <w:bCs/>
          <w:sz w:val="24"/>
          <w:szCs w:val="24"/>
          <w:vertAlign w:val="superscript"/>
        </w:rPr>
        <w:t xml:space="preserve">th </w:t>
      </w:r>
      <w:r w:rsidRPr="00CC7E3B">
        <w:rPr>
          <w:rFonts w:cs="Times New Roman"/>
          <w:bCs/>
          <w:sz w:val="24"/>
          <w:szCs w:val="24"/>
        </w:rPr>
        <w:t>least acceptable group (of 94) to express negativity toward (</w:t>
      </w:r>
      <w:r w:rsidRPr="00CC7E3B">
        <w:rPr>
          <w:rFonts w:cs="Times New Roman"/>
          <w:bCs/>
          <w:i/>
          <w:sz w:val="24"/>
          <w:szCs w:val="24"/>
        </w:rPr>
        <w:t xml:space="preserve">M </w:t>
      </w:r>
      <w:r w:rsidRPr="00CC7E3B">
        <w:rPr>
          <w:rFonts w:cs="Times New Roman"/>
          <w:bCs/>
          <w:sz w:val="24"/>
          <w:szCs w:val="24"/>
        </w:rPr>
        <w:t xml:space="preserve">= 1.47, </w:t>
      </w:r>
      <w:r w:rsidRPr="00CC7E3B">
        <w:rPr>
          <w:rFonts w:cs="Times New Roman"/>
          <w:bCs/>
          <w:i/>
          <w:sz w:val="24"/>
          <w:szCs w:val="24"/>
        </w:rPr>
        <w:t xml:space="preserve">SD </w:t>
      </w:r>
      <w:r w:rsidRPr="00CC7E3B">
        <w:rPr>
          <w:rFonts w:cs="Times New Roman"/>
          <w:bCs/>
          <w:sz w:val="24"/>
          <w:szCs w:val="24"/>
        </w:rPr>
        <w:t>= 0.66), and evoked warm feelings (</w:t>
      </w:r>
      <w:r w:rsidRPr="00CC7E3B">
        <w:rPr>
          <w:rFonts w:cs="Times New Roman"/>
          <w:bCs/>
          <w:i/>
          <w:sz w:val="24"/>
          <w:szCs w:val="24"/>
        </w:rPr>
        <w:t xml:space="preserve">M </w:t>
      </w:r>
      <w:r w:rsidRPr="00CC7E3B">
        <w:rPr>
          <w:rFonts w:cs="Times New Roman"/>
          <w:bCs/>
          <w:sz w:val="24"/>
          <w:szCs w:val="24"/>
        </w:rPr>
        <w:t xml:space="preserve">= 72.33, </w:t>
      </w:r>
      <w:r w:rsidRPr="00CC7E3B">
        <w:rPr>
          <w:rFonts w:cs="Times New Roman"/>
          <w:bCs/>
          <w:i/>
          <w:sz w:val="24"/>
          <w:szCs w:val="24"/>
        </w:rPr>
        <w:t xml:space="preserve">SD </w:t>
      </w:r>
      <w:r w:rsidRPr="00CC7E3B">
        <w:rPr>
          <w:rFonts w:cs="Times New Roman"/>
          <w:bCs/>
          <w:sz w:val="24"/>
          <w:szCs w:val="24"/>
        </w:rPr>
        <w:t>= 18.81).</w:t>
      </w:r>
    </w:p>
    <w:p w14:paraId="6D14E150" w14:textId="1A4D74E0" w:rsidR="00A53379" w:rsidRPr="00CC7E3B" w:rsidRDefault="00A53379" w:rsidP="00A53379">
      <w:pPr>
        <w:contextualSpacing/>
        <w:rPr>
          <w:rFonts w:cs="Times New Roman"/>
          <w:bCs/>
          <w:sz w:val="24"/>
          <w:szCs w:val="24"/>
        </w:rPr>
      </w:pPr>
      <w:r w:rsidRPr="00CC7E3B">
        <w:rPr>
          <w:rFonts w:cs="Times New Roman"/>
          <w:bCs/>
          <w:sz w:val="24"/>
          <w:szCs w:val="24"/>
        </w:rPr>
        <w:tab/>
        <w:t xml:space="preserve">We then calculated the mean normative acceptability ratings and feeling thermometer scores, collapsed across participants, for each of the 100 groups. Treating the groups as individual observations, the correlation between mean normative acceptability ratings and feelings was </w:t>
      </w:r>
      <w:r w:rsidRPr="00CC7E3B">
        <w:rPr>
          <w:rFonts w:cs="Times New Roman"/>
          <w:bCs/>
          <w:i/>
          <w:sz w:val="24"/>
          <w:szCs w:val="24"/>
        </w:rPr>
        <w:t xml:space="preserve">r </w:t>
      </w:r>
      <w:r w:rsidRPr="00CC7E3B">
        <w:rPr>
          <w:rFonts w:cs="Times New Roman"/>
          <w:bCs/>
          <w:sz w:val="24"/>
          <w:szCs w:val="24"/>
        </w:rPr>
        <w:t xml:space="preserve">= -.97, </w:t>
      </w:r>
      <w:r w:rsidR="00F446D3">
        <w:rPr>
          <w:rFonts w:cs="Times New Roman"/>
          <w:bCs/>
          <w:sz w:val="24"/>
          <w:szCs w:val="24"/>
        </w:rPr>
        <w:t xml:space="preserve">95% CI </w:t>
      </w:r>
      <w:r w:rsidRPr="00CC7E3B">
        <w:rPr>
          <w:rFonts w:cs="Times New Roman"/>
          <w:bCs/>
          <w:sz w:val="24"/>
          <w:szCs w:val="24"/>
        </w:rPr>
        <w:t xml:space="preserve">[-.95, </w:t>
      </w:r>
      <w:r w:rsidR="00F446D3">
        <w:rPr>
          <w:rFonts w:cs="Times New Roman"/>
          <w:bCs/>
          <w:sz w:val="24"/>
          <w:szCs w:val="24"/>
        </w:rPr>
        <w:t>-</w:t>
      </w:r>
      <w:r w:rsidRPr="00CC7E3B">
        <w:rPr>
          <w:rFonts w:cs="Times New Roman"/>
          <w:bCs/>
          <w:sz w:val="24"/>
          <w:szCs w:val="24"/>
        </w:rPr>
        <w:t>.98], indicating that the extent to which participants expressed negativity toward any given group was very strongly related to the normative acceptability of doing so. This relation also held true for victim groups at the participant-level observations; collapsing across the seven victim groups, the correlation between normative acceptability ratings</w:t>
      </w:r>
      <w:r w:rsidR="00282447">
        <w:rPr>
          <w:rFonts w:cs="Times New Roman"/>
          <w:bCs/>
          <w:sz w:val="24"/>
          <w:szCs w:val="24"/>
        </w:rPr>
        <w:t xml:space="preserve"> (</w:t>
      </w:r>
      <w:r w:rsidR="00282447">
        <w:rPr>
          <w:rFonts w:ascii="Calibri" w:hAnsi="Calibri" w:cs="Times New Roman"/>
          <w:bCs/>
          <w:sz w:val="24"/>
          <w:szCs w:val="24"/>
        </w:rPr>
        <w:t>α</w:t>
      </w:r>
      <w:r w:rsidR="00282447">
        <w:rPr>
          <w:rFonts w:cs="Times New Roman"/>
          <w:bCs/>
          <w:sz w:val="24"/>
          <w:szCs w:val="24"/>
        </w:rPr>
        <w:t xml:space="preserve"> = .85)</w:t>
      </w:r>
      <w:r w:rsidRPr="00CC7E3B">
        <w:rPr>
          <w:rFonts w:cs="Times New Roman"/>
          <w:bCs/>
          <w:sz w:val="24"/>
          <w:szCs w:val="24"/>
        </w:rPr>
        <w:t xml:space="preserve"> and feelings toward victims</w:t>
      </w:r>
      <w:r w:rsidR="00282447">
        <w:rPr>
          <w:rFonts w:cs="Times New Roman"/>
          <w:bCs/>
          <w:sz w:val="24"/>
          <w:szCs w:val="24"/>
        </w:rPr>
        <w:t xml:space="preserve"> (</w:t>
      </w:r>
      <w:r w:rsidR="00282447">
        <w:rPr>
          <w:rFonts w:ascii="Calibri" w:hAnsi="Calibri" w:cs="Times New Roman"/>
          <w:bCs/>
          <w:sz w:val="24"/>
          <w:szCs w:val="24"/>
        </w:rPr>
        <w:t>α</w:t>
      </w:r>
      <w:r w:rsidR="00282447">
        <w:rPr>
          <w:rFonts w:cs="Times New Roman"/>
          <w:bCs/>
          <w:sz w:val="24"/>
          <w:szCs w:val="24"/>
        </w:rPr>
        <w:t xml:space="preserve"> = .92)</w:t>
      </w:r>
      <w:r w:rsidRPr="00CC7E3B">
        <w:rPr>
          <w:rFonts w:cs="Times New Roman"/>
          <w:bCs/>
          <w:sz w:val="24"/>
          <w:szCs w:val="24"/>
        </w:rPr>
        <w:t xml:space="preserve"> was </w:t>
      </w:r>
      <w:r w:rsidRPr="00CC7E3B">
        <w:rPr>
          <w:rFonts w:cs="Times New Roman"/>
          <w:bCs/>
          <w:i/>
          <w:sz w:val="24"/>
          <w:szCs w:val="24"/>
        </w:rPr>
        <w:t xml:space="preserve">r = </w:t>
      </w:r>
      <w:r w:rsidRPr="00CC7E3B">
        <w:rPr>
          <w:rFonts w:cs="Times New Roman"/>
          <w:bCs/>
          <w:sz w:val="24"/>
          <w:szCs w:val="24"/>
        </w:rPr>
        <w:t xml:space="preserve">-.36, </w:t>
      </w:r>
      <w:r w:rsidR="00F446D3">
        <w:rPr>
          <w:rFonts w:cs="Times New Roman"/>
          <w:bCs/>
          <w:sz w:val="24"/>
          <w:szCs w:val="24"/>
        </w:rPr>
        <w:t>95% CI</w:t>
      </w:r>
      <w:r w:rsidR="00C243CA">
        <w:rPr>
          <w:rFonts w:cs="Times New Roman"/>
          <w:bCs/>
          <w:sz w:val="24"/>
          <w:szCs w:val="24"/>
        </w:rPr>
        <w:t xml:space="preserve"> [-.14, -.55]</w:t>
      </w:r>
      <w:r w:rsidR="00330922">
        <w:rPr>
          <w:rFonts w:cs="Times New Roman"/>
          <w:bCs/>
          <w:sz w:val="24"/>
          <w:szCs w:val="24"/>
        </w:rPr>
        <w:t>.</w:t>
      </w:r>
    </w:p>
    <w:p w14:paraId="4FA23F5B" w14:textId="3FCE54A0" w:rsidR="00A53379" w:rsidRPr="00CC7E3B" w:rsidRDefault="009C19E9" w:rsidP="00A53379">
      <w:pPr>
        <w:contextualSpacing/>
        <w:rPr>
          <w:rFonts w:cs="Times New Roman"/>
          <w:sz w:val="24"/>
          <w:szCs w:val="24"/>
        </w:rPr>
      </w:pPr>
      <w:r>
        <w:rPr>
          <w:rFonts w:cs="Times New Roman"/>
          <w:bCs/>
          <w:sz w:val="24"/>
          <w:szCs w:val="24"/>
        </w:rPr>
        <w:tab/>
        <w:t>The Study 1 findings</w:t>
      </w:r>
      <w:r w:rsidR="0076028C">
        <w:rPr>
          <w:rFonts w:cs="Times New Roman"/>
          <w:bCs/>
          <w:sz w:val="24"/>
          <w:szCs w:val="24"/>
        </w:rPr>
        <w:t xml:space="preserve"> </w:t>
      </w:r>
      <w:r w:rsidR="00AD44EB">
        <w:rPr>
          <w:rFonts w:cs="Times New Roman"/>
          <w:bCs/>
          <w:sz w:val="24"/>
          <w:szCs w:val="24"/>
        </w:rPr>
        <w:t>underscore that social norms proscribe the expression of negative feelings toward various types of victim</w:t>
      </w:r>
      <w:r w:rsidR="00CC1491">
        <w:rPr>
          <w:rFonts w:cs="Times New Roman"/>
          <w:bCs/>
          <w:sz w:val="24"/>
          <w:szCs w:val="24"/>
        </w:rPr>
        <w:t>s</w:t>
      </w:r>
      <w:r w:rsidR="00AD44EB">
        <w:rPr>
          <w:rFonts w:cs="Times New Roman"/>
          <w:bCs/>
          <w:sz w:val="24"/>
          <w:szCs w:val="24"/>
        </w:rPr>
        <w:t xml:space="preserve">. </w:t>
      </w:r>
      <w:r w:rsidR="006E5DD4">
        <w:rPr>
          <w:rFonts w:cs="Times New Roman"/>
          <w:bCs/>
          <w:sz w:val="24"/>
          <w:szCs w:val="24"/>
        </w:rPr>
        <w:t xml:space="preserve">Echoing previous findings showing that the expression of prejudice mirrors prevailing social norms (Crandall et al., 2002), </w:t>
      </w:r>
      <w:r w:rsidR="0076028C">
        <w:rPr>
          <w:rFonts w:cs="Times New Roman"/>
          <w:bCs/>
          <w:sz w:val="24"/>
          <w:szCs w:val="24"/>
        </w:rPr>
        <w:t xml:space="preserve">less </w:t>
      </w:r>
      <w:r w:rsidR="000E2B2F">
        <w:rPr>
          <w:rFonts w:cs="Times New Roman"/>
          <w:bCs/>
          <w:sz w:val="24"/>
          <w:szCs w:val="24"/>
        </w:rPr>
        <w:t xml:space="preserve">(more) </w:t>
      </w:r>
      <w:r w:rsidR="006E5DD4">
        <w:rPr>
          <w:rFonts w:cs="Times New Roman"/>
          <w:bCs/>
          <w:sz w:val="24"/>
          <w:szCs w:val="24"/>
        </w:rPr>
        <w:t>acceptable targets of negativ</w:t>
      </w:r>
      <w:r w:rsidR="00147213">
        <w:rPr>
          <w:rFonts w:cs="Times New Roman"/>
          <w:bCs/>
          <w:sz w:val="24"/>
          <w:szCs w:val="24"/>
        </w:rPr>
        <w:t>e feelings</w:t>
      </w:r>
      <w:r w:rsidR="006E5DD4">
        <w:rPr>
          <w:rFonts w:cs="Times New Roman"/>
          <w:bCs/>
          <w:sz w:val="24"/>
          <w:szCs w:val="24"/>
        </w:rPr>
        <w:t xml:space="preserve"> evoked</w:t>
      </w:r>
      <w:r w:rsidR="0076028C">
        <w:rPr>
          <w:rFonts w:cs="Times New Roman"/>
          <w:bCs/>
          <w:sz w:val="24"/>
          <w:szCs w:val="24"/>
        </w:rPr>
        <w:t xml:space="preserve"> more (less</w:t>
      </w:r>
      <w:r w:rsidR="006E5DD4">
        <w:rPr>
          <w:rFonts w:cs="Times New Roman"/>
          <w:bCs/>
          <w:sz w:val="24"/>
          <w:szCs w:val="24"/>
        </w:rPr>
        <w:t xml:space="preserve">) positive feelings, and this was the case for social groups in general, as well as victims specifically. </w:t>
      </w:r>
      <w:r w:rsidR="0076028C">
        <w:rPr>
          <w:rFonts w:cs="Times New Roman"/>
          <w:bCs/>
          <w:sz w:val="24"/>
          <w:szCs w:val="24"/>
        </w:rPr>
        <w:t xml:space="preserve">To the extent that people are chronically or situationally motivated to follow social norms when evaluating a victim, then, they presumably ought to avoid </w:t>
      </w:r>
      <w:r w:rsidR="00147213">
        <w:rPr>
          <w:rFonts w:cs="Times New Roman"/>
          <w:bCs/>
          <w:sz w:val="24"/>
          <w:szCs w:val="24"/>
        </w:rPr>
        <w:t xml:space="preserve">openly </w:t>
      </w:r>
      <w:r w:rsidR="0076028C">
        <w:rPr>
          <w:rFonts w:cs="Times New Roman"/>
          <w:bCs/>
          <w:sz w:val="24"/>
          <w:szCs w:val="24"/>
        </w:rPr>
        <w:t xml:space="preserve">engaging in victim derogation.  </w:t>
      </w:r>
      <w:r w:rsidR="006E5DD4">
        <w:rPr>
          <w:rFonts w:cs="Times New Roman"/>
          <w:bCs/>
          <w:sz w:val="24"/>
          <w:szCs w:val="24"/>
        </w:rPr>
        <w:t xml:space="preserve">  </w:t>
      </w:r>
    </w:p>
    <w:p w14:paraId="16DE4FBD" w14:textId="77777777" w:rsidR="00A53379" w:rsidRPr="00CC7E3B" w:rsidRDefault="00A53379" w:rsidP="00A53379">
      <w:pPr>
        <w:rPr>
          <w:rFonts w:cs="Times New Roman"/>
          <w:sz w:val="24"/>
          <w:szCs w:val="24"/>
        </w:rPr>
        <w:sectPr w:rsidR="00A53379" w:rsidRPr="00CC7E3B">
          <w:headerReference w:type="default" r:id="rId8"/>
          <w:footerReference w:type="default" r:id="rId9"/>
          <w:pgSz w:w="11906" w:h="16838"/>
          <w:pgMar w:top="1440" w:right="1440" w:bottom="1440" w:left="1440" w:header="708" w:footer="708" w:gutter="0"/>
          <w:cols w:space="708"/>
          <w:docGrid w:linePitch="360"/>
        </w:sectPr>
      </w:pPr>
    </w:p>
    <w:tbl>
      <w:tblPr>
        <w:tblpPr w:leftFromText="180" w:rightFromText="180" w:vertAnchor="page" w:horzAnchor="margin" w:tblpXSpec="center" w:tblpY="1955"/>
        <w:tblW w:w="0" w:type="auto"/>
        <w:tblLook w:val="04A0" w:firstRow="1" w:lastRow="0" w:firstColumn="1" w:lastColumn="0" w:noHBand="0" w:noVBand="1"/>
      </w:tblPr>
      <w:tblGrid>
        <w:gridCol w:w="1044"/>
        <w:gridCol w:w="1101"/>
        <w:gridCol w:w="2835"/>
        <w:gridCol w:w="992"/>
        <w:gridCol w:w="1100"/>
        <w:gridCol w:w="2835"/>
        <w:gridCol w:w="992"/>
        <w:gridCol w:w="1100"/>
        <w:gridCol w:w="2835"/>
      </w:tblGrid>
      <w:tr w:rsidR="009D4081" w:rsidRPr="00D730B5" w14:paraId="5E185D2E" w14:textId="77777777" w:rsidTr="005D68EC">
        <w:trPr>
          <w:trHeight w:val="227"/>
        </w:trPr>
        <w:tc>
          <w:tcPr>
            <w:tcW w:w="1044" w:type="dxa"/>
            <w:shd w:val="clear" w:color="000000" w:fill="FFFFFF"/>
            <w:noWrap/>
            <w:vAlign w:val="bottom"/>
          </w:tcPr>
          <w:p w14:paraId="7AD357C8" w14:textId="6BAEEB79" w:rsidR="009D4081" w:rsidRPr="009D4081" w:rsidRDefault="009D4081" w:rsidP="009D4081">
            <w:pPr>
              <w:spacing w:after="0" w:line="240" w:lineRule="auto"/>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Normative acceptability</w:t>
            </w:r>
          </w:p>
        </w:tc>
        <w:tc>
          <w:tcPr>
            <w:tcW w:w="1101" w:type="dxa"/>
            <w:shd w:val="clear" w:color="000000" w:fill="FFFFFF"/>
            <w:vAlign w:val="bottom"/>
          </w:tcPr>
          <w:p w14:paraId="18DB7D02" w14:textId="308C6C41" w:rsidR="009D4081" w:rsidRPr="009D4081" w:rsidRDefault="009D4081" w:rsidP="009D4081">
            <w:pPr>
              <w:spacing w:after="0" w:line="240" w:lineRule="auto"/>
              <w:jc w:val="center"/>
              <w:rPr>
                <w:rFonts w:eastAsia="Times New Roman" w:cs="Times New Roman"/>
                <w:bCs/>
                <w:i/>
                <w:color w:val="000000"/>
                <w:sz w:val="16"/>
                <w:szCs w:val="16"/>
                <w:lang w:eastAsia="en-GB"/>
              </w:rPr>
            </w:pPr>
            <w:r>
              <w:rPr>
                <w:rFonts w:eastAsia="Times New Roman" w:cs="Times New Roman"/>
                <w:bCs/>
                <w:i/>
                <w:color w:val="000000"/>
                <w:sz w:val="16"/>
                <w:szCs w:val="16"/>
                <w:lang w:eastAsia="en-GB"/>
              </w:rPr>
              <w:t>Feelings</w:t>
            </w:r>
          </w:p>
        </w:tc>
        <w:tc>
          <w:tcPr>
            <w:tcW w:w="2835" w:type="dxa"/>
            <w:shd w:val="clear" w:color="000000" w:fill="FFFFFF"/>
            <w:noWrap/>
            <w:vAlign w:val="bottom"/>
          </w:tcPr>
          <w:p w14:paraId="37577830" w14:textId="1621D7A7" w:rsidR="009D4081" w:rsidRPr="009D4081" w:rsidRDefault="009D4081" w:rsidP="009D4081">
            <w:pPr>
              <w:spacing w:after="0" w:line="240" w:lineRule="auto"/>
              <w:jc w:val="center"/>
              <w:rPr>
                <w:rFonts w:eastAsia="Times New Roman" w:cs="Times New Roman"/>
                <w:bCs/>
                <w:i/>
                <w:color w:val="000000"/>
                <w:sz w:val="16"/>
                <w:szCs w:val="16"/>
                <w:lang w:eastAsia="en-GB"/>
              </w:rPr>
            </w:pPr>
            <w:r w:rsidRPr="009D4081">
              <w:rPr>
                <w:rFonts w:eastAsia="Times New Roman" w:cs="Times New Roman"/>
                <w:bCs/>
                <w:i/>
                <w:color w:val="000000"/>
                <w:sz w:val="16"/>
                <w:szCs w:val="16"/>
                <w:lang w:eastAsia="en-GB"/>
              </w:rPr>
              <w:t>Social group</w:t>
            </w:r>
          </w:p>
        </w:tc>
        <w:tc>
          <w:tcPr>
            <w:tcW w:w="992" w:type="dxa"/>
            <w:shd w:val="clear" w:color="000000" w:fill="FFFFFF"/>
            <w:noWrap/>
            <w:vAlign w:val="bottom"/>
          </w:tcPr>
          <w:p w14:paraId="31AAA7B3" w14:textId="631D673A" w:rsidR="009D4081" w:rsidRPr="00D730B5"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c>
          <w:tcPr>
            <w:tcW w:w="1100" w:type="dxa"/>
            <w:shd w:val="clear" w:color="000000" w:fill="FFFFFF"/>
            <w:vAlign w:val="bottom"/>
          </w:tcPr>
          <w:p w14:paraId="7AF044D5" w14:textId="04A86865" w:rsidR="009D4081"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c>
          <w:tcPr>
            <w:tcW w:w="2835" w:type="dxa"/>
            <w:shd w:val="clear" w:color="000000" w:fill="FFFFFF"/>
            <w:noWrap/>
            <w:vAlign w:val="bottom"/>
          </w:tcPr>
          <w:p w14:paraId="6E8D922B" w14:textId="4BB9AFDA" w:rsidR="009D4081" w:rsidRPr="00D730B5"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c>
          <w:tcPr>
            <w:tcW w:w="992" w:type="dxa"/>
            <w:shd w:val="clear" w:color="000000" w:fill="FFFFFF"/>
            <w:noWrap/>
            <w:vAlign w:val="bottom"/>
          </w:tcPr>
          <w:p w14:paraId="482D5FF3" w14:textId="2D9C0AC6" w:rsidR="009D4081" w:rsidRPr="00D730B5"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c>
          <w:tcPr>
            <w:tcW w:w="1100" w:type="dxa"/>
            <w:shd w:val="clear" w:color="000000" w:fill="FFFFFF"/>
            <w:vAlign w:val="bottom"/>
          </w:tcPr>
          <w:p w14:paraId="0FC6CF83" w14:textId="565619D5" w:rsidR="009D4081"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c>
          <w:tcPr>
            <w:tcW w:w="2835" w:type="dxa"/>
            <w:shd w:val="clear" w:color="000000" w:fill="FFFFFF"/>
            <w:noWrap/>
            <w:vAlign w:val="bottom"/>
          </w:tcPr>
          <w:p w14:paraId="59138D16" w14:textId="4029DA4B" w:rsidR="009D4081" w:rsidRPr="00D730B5" w:rsidRDefault="005D68EC" w:rsidP="009D4081">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(cont.)</w:t>
            </w:r>
          </w:p>
        </w:tc>
      </w:tr>
      <w:tr w:rsidR="005D68EC" w:rsidRPr="00D730B5" w14:paraId="00DA5B03" w14:textId="77777777" w:rsidTr="005D68EC">
        <w:trPr>
          <w:trHeight w:val="60"/>
        </w:trPr>
        <w:tc>
          <w:tcPr>
            <w:tcW w:w="1044" w:type="dxa"/>
            <w:tcBorders>
              <w:bottom w:val="single" w:sz="4" w:space="0" w:color="auto"/>
            </w:tcBorders>
            <w:shd w:val="clear" w:color="000000" w:fill="FFFFFF"/>
            <w:noWrap/>
            <w:vAlign w:val="bottom"/>
          </w:tcPr>
          <w:p w14:paraId="631AB287" w14:textId="77777777" w:rsidR="005D68EC" w:rsidRPr="009D4081" w:rsidRDefault="005D68EC" w:rsidP="009D4081">
            <w:pPr>
              <w:spacing w:after="0" w:line="240" w:lineRule="auto"/>
              <w:jc w:val="center"/>
              <w:rPr>
                <w:rFonts w:eastAsia="Times New Roman" w:cs="Times New Roman"/>
                <w:i/>
                <w:color w:val="000000"/>
                <w:sz w:val="2"/>
                <w:szCs w:val="2"/>
                <w:lang w:eastAsia="en-GB"/>
              </w:rPr>
            </w:pPr>
          </w:p>
        </w:tc>
        <w:tc>
          <w:tcPr>
            <w:tcW w:w="1101" w:type="dxa"/>
            <w:tcBorders>
              <w:bottom w:val="single" w:sz="4" w:space="0" w:color="auto"/>
            </w:tcBorders>
            <w:shd w:val="clear" w:color="000000" w:fill="FFFFFF"/>
            <w:vAlign w:val="bottom"/>
          </w:tcPr>
          <w:p w14:paraId="123FD12B" w14:textId="77777777" w:rsidR="005D68EC" w:rsidRPr="009D4081" w:rsidRDefault="005D68EC" w:rsidP="009D4081">
            <w:pPr>
              <w:spacing w:after="0" w:line="240" w:lineRule="auto"/>
              <w:jc w:val="center"/>
              <w:rPr>
                <w:rFonts w:eastAsia="Times New Roman" w:cs="Times New Roman"/>
                <w:bCs/>
                <w:i/>
                <w:color w:val="000000"/>
                <w:sz w:val="2"/>
                <w:szCs w:val="2"/>
                <w:lang w:eastAsia="en-GB"/>
              </w:rPr>
            </w:pPr>
          </w:p>
        </w:tc>
        <w:tc>
          <w:tcPr>
            <w:tcW w:w="2835" w:type="dxa"/>
            <w:tcBorders>
              <w:bottom w:val="single" w:sz="4" w:space="0" w:color="auto"/>
            </w:tcBorders>
            <w:shd w:val="clear" w:color="000000" w:fill="FFFFFF"/>
            <w:noWrap/>
            <w:vAlign w:val="bottom"/>
          </w:tcPr>
          <w:p w14:paraId="35481638" w14:textId="77777777" w:rsidR="005D68EC" w:rsidRPr="009D4081" w:rsidRDefault="005D68EC" w:rsidP="009D4081">
            <w:pPr>
              <w:spacing w:after="0" w:line="240" w:lineRule="auto"/>
              <w:jc w:val="center"/>
              <w:rPr>
                <w:rFonts w:eastAsia="Times New Roman" w:cs="Times New Roman"/>
                <w:bCs/>
                <w:i/>
                <w:color w:val="000000"/>
                <w:sz w:val="2"/>
                <w:szCs w:val="2"/>
                <w:lang w:eastAsia="en-GB"/>
              </w:rPr>
            </w:pPr>
          </w:p>
        </w:tc>
        <w:tc>
          <w:tcPr>
            <w:tcW w:w="992" w:type="dxa"/>
            <w:tcBorders>
              <w:bottom w:val="single" w:sz="4" w:space="0" w:color="auto"/>
            </w:tcBorders>
            <w:shd w:val="clear" w:color="000000" w:fill="FFFFFF"/>
            <w:noWrap/>
            <w:vAlign w:val="bottom"/>
          </w:tcPr>
          <w:p w14:paraId="298933A5"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c>
          <w:tcPr>
            <w:tcW w:w="1100" w:type="dxa"/>
            <w:tcBorders>
              <w:bottom w:val="single" w:sz="4" w:space="0" w:color="auto"/>
            </w:tcBorders>
            <w:shd w:val="clear" w:color="000000" w:fill="FFFFFF"/>
            <w:vAlign w:val="bottom"/>
          </w:tcPr>
          <w:p w14:paraId="0F8EF77E"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c>
          <w:tcPr>
            <w:tcW w:w="2835" w:type="dxa"/>
            <w:tcBorders>
              <w:bottom w:val="single" w:sz="4" w:space="0" w:color="auto"/>
            </w:tcBorders>
            <w:shd w:val="clear" w:color="000000" w:fill="FFFFFF"/>
            <w:noWrap/>
            <w:vAlign w:val="bottom"/>
          </w:tcPr>
          <w:p w14:paraId="7AB9593D"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c>
          <w:tcPr>
            <w:tcW w:w="992" w:type="dxa"/>
            <w:tcBorders>
              <w:bottom w:val="single" w:sz="4" w:space="0" w:color="auto"/>
            </w:tcBorders>
            <w:shd w:val="clear" w:color="000000" w:fill="FFFFFF"/>
            <w:noWrap/>
            <w:vAlign w:val="bottom"/>
          </w:tcPr>
          <w:p w14:paraId="33A16967"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c>
          <w:tcPr>
            <w:tcW w:w="1100" w:type="dxa"/>
            <w:tcBorders>
              <w:bottom w:val="single" w:sz="4" w:space="0" w:color="auto"/>
            </w:tcBorders>
            <w:shd w:val="clear" w:color="000000" w:fill="FFFFFF"/>
            <w:vAlign w:val="bottom"/>
          </w:tcPr>
          <w:p w14:paraId="52557227"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c>
          <w:tcPr>
            <w:tcW w:w="2835" w:type="dxa"/>
            <w:tcBorders>
              <w:bottom w:val="single" w:sz="4" w:space="0" w:color="auto"/>
            </w:tcBorders>
            <w:shd w:val="clear" w:color="000000" w:fill="FFFFFF"/>
            <w:noWrap/>
            <w:vAlign w:val="bottom"/>
          </w:tcPr>
          <w:p w14:paraId="330924ED" w14:textId="77777777" w:rsidR="005D68EC" w:rsidRPr="009D4081" w:rsidRDefault="005D68EC" w:rsidP="009D4081">
            <w:pPr>
              <w:spacing w:after="0" w:line="240" w:lineRule="auto"/>
              <w:jc w:val="center"/>
              <w:rPr>
                <w:rFonts w:eastAsia="Times New Roman" w:cs="Times New Roman"/>
                <w:color w:val="000000"/>
                <w:sz w:val="2"/>
                <w:szCs w:val="2"/>
                <w:lang w:eastAsia="en-GB"/>
              </w:rPr>
            </w:pPr>
          </w:p>
        </w:tc>
      </w:tr>
      <w:tr w:rsidR="009D4081" w:rsidRPr="00D730B5" w14:paraId="082FB9D7" w14:textId="77777777" w:rsidTr="005D68EC">
        <w:trPr>
          <w:trHeight w:val="60"/>
        </w:trPr>
        <w:tc>
          <w:tcPr>
            <w:tcW w:w="1044" w:type="dxa"/>
            <w:tcBorders>
              <w:top w:val="single" w:sz="4" w:space="0" w:color="auto"/>
            </w:tcBorders>
            <w:shd w:val="clear" w:color="000000" w:fill="FFFFFF"/>
            <w:noWrap/>
            <w:vAlign w:val="bottom"/>
          </w:tcPr>
          <w:p w14:paraId="185599C3" w14:textId="77777777" w:rsidR="009D4081" w:rsidRPr="009D4081" w:rsidRDefault="009D4081" w:rsidP="009D4081">
            <w:pPr>
              <w:spacing w:after="0" w:line="240" w:lineRule="auto"/>
              <w:jc w:val="center"/>
              <w:rPr>
                <w:rFonts w:eastAsia="Times New Roman" w:cs="Times New Roman"/>
                <w:i/>
                <w:color w:val="000000"/>
                <w:sz w:val="2"/>
                <w:szCs w:val="2"/>
                <w:lang w:eastAsia="en-GB"/>
              </w:rPr>
            </w:pPr>
          </w:p>
        </w:tc>
        <w:tc>
          <w:tcPr>
            <w:tcW w:w="1101" w:type="dxa"/>
            <w:tcBorders>
              <w:top w:val="single" w:sz="4" w:space="0" w:color="auto"/>
            </w:tcBorders>
            <w:shd w:val="clear" w:color="000000" w:fill="FFFFFF"/>
            <w:vAlign w:val="bottom"/>
          </w:tcPr>
          <w:p w14:paraId="26F888F6" w14:textId="77777777" w:rsidR="009D4081" w:rsidRPr="009D4081" w:rsidRDefault="009D4081" w:rsidP="009D4081">
            <w:pPr>
              <w:spacing w:after="0" w:line="240" w:lineRule="auto"/>
              <w:jc w:val="center"/>
              <w:rPr>
                <w:rFonts w:eastAsia="Times New Roman" w:cs="Times New Roman"/>
                <w:bCs/>
                <w:i/>
                <w:color w:val="000000"/>
                <w:sz w:val="2"/>
                <w:szCs w:val="2"/>
                <w:lang w:eastAsia="en-GB"/>
              </w:rPr>
            </w:pPr>
          </w:p>
        </w:tc>
        <w:tc>
          <w:tcPr>
            <w:tcW w:w="2835" w:type="dxa"/>
            <w:tcBorders>
              <w:top w:val="single" w:sz="4" w:space="0" w:color="auto"/>
            </w:tcBorders>
            <w:shd w:val="clear" w:color="000000" w:fill="FFFFFF"/>
            <w:noWrap/>
            <w:vAlign w:val="bottom"/>
          </w:tcPr>
          <w:p w14:paraId="27AB04E8" w14:textId="77777777" w:rsidR="009D4081" w:rsidRPr="009D4081" w:rsidRDefault="009D4081" w:rsidP="009D4081">
            <w:pPr>
              <w:spacing w:after="0" w:line="240" w:lineRule="auto"/>
              <w:jc w:val="center"/>
              <w:rPr>
                <w:rFonts w:eastAsia="Times New Roman" w:cs="Times New Roman"/>
                <w:bCs/>
                <w:i/>
                <w:color w:val="000000"/>
                <w:sz w:val="2"/>
                <w:szCs w:val="2"/>
                <w:lang w:eastAsia="en-GB"/>
              </w:rPr>
            </w:pPr>
          </w:p>
        </w:tc>
        <w:tc>
          <w:tcPr>
            <w:tcW w:w="992" w:type="dxa"/>
            <w:tcBorders>
              <w:top w:val="single" w:sz="4" w:space="0" w:color="auto"/>
            </w:tcBorders>
            <w:shd w:val="clear" w:color="000000" w:fill="FFFFFF"/>
            <w:noWrap/>
            <w:vAlign w:val="bottom"/>
          </w:tcPr>
          <w:p w14:paraId="66E81351"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c>
          <w:tcPr>
            <w:tcW w:w="1100" w:type="dxa"/>
            <w:tcBorders>
              <w:top w:val="single" w:sz="4" w:space="0" w:color="auto"/>
            </w:tcBorders>
            <w:shd w:val="clear" w:color="000000" w:fill="FFFFFF"/>
            <w:vAlign w:val="bottom"/>
          </w:tcPr>
          <w:p w14:paraId="7039FEDD"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c>
          <w:tcPr>
            <w:tcW w:w="2835" w:type="dxa"/>
            <w:tcBorders>
              <w:top w:val="single" w:sz="4" w:space="0" w:color="auto"/>
            </w:tcBorders>
            <w:shd w:val="clear" w:color="000000" w:fill="FFFFFF"/>
            <w:noWrap/>
            <w:vAlign w:val="bottom"/>
          </w:tcPr>
          <w:p w14:paraId="7BF34876"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c>
          <w:tcPr>
            <w:tcW w:w="992" w:type="dxa"/>
            <w:tcBorders>
              <w:top w:val="single" w:sz="4" w:space="0" w:color="auto"/>
            </w:tcBorders>
            <w:shd w:val="clear" w:color="000000" w:fill="FFFFFF"/>
            <w:noWrap/>
            <w:vAlign w:val="bottom"/>
          </w:tcPr>
          <w:p w14:paraId="3F2FD186"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c>
          <w:tcPr>
            <w:tcW w:w="1100" w:type="dxa"/>
            <w:tcBorders>
              <w:top w:val="single" w:sz="4" w:space="0" w:color="auto"/>
            </w:tcBorders>
            <w:shd w:val="clear" w:color="000000" w:fill="FFFFFF"/>
            <w:vAlign w:val="bottom"/>
          </w:tcPr>
          <w:p w14:paraId="2885E8DC"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c>
          <w:tcPr>
            <w:tcW w:w="2835" w:type="dxa"/>
            <w:tcBorders>
              <w:top w:val="single" w:sz="4" w:space="0" w:color="auto"/>
            </w:tcBorders>
            <w:shd w:val="clear" w:color="000000" w:fill="FFFFFF"/>
            <w:noWrap/>
            <w:vAlign w:val="bottom"/>
          </w:tcPr>
          <w:p w14:paraId="3442F7F8" w14:textId="77777777" w:rsidR="009D4081" w:rsidRPr="009D4081" w:rsidRDefault="009D4081" w:rsidP="009D4081">
            <w:pPr>
              <w:spacing w:after="0" w:line="240" w:lineRule="auto"/>
              <w:jc w:val="center"/>
              <w:rPr>
                <w:rFonts w:eastAsia="Times New Roman" w:cs="Times New Roman"/>
                <w:color w:val="000000"/>
                <w:sz w:val="2"/>
                <w:szCs w:val="2"/>
                <w:lang w:eastAsia="en-GB"/>
              </w:rPr>
            </w:pPr>
          </w:p>
        </w:tc>
      </w:tr>
      <w:tr w:rsidR="009A6722" w:rsidRPr="00D730B5" w14:paraId="71605431" w14:textId="77777777" w:rsidTr="005D68EC">
        <w:trPr>
          <w:trHeight w:val="227"/>
        </w:trPr>
        <w:tc>
          <w:tcPr>
            <w:tcW w:w="1044" w:type="dxa"/>
            <w:shd w:val="clear" w:color="000000" w:fill="FFFFFF"/>
            <w:noWrap/>
            <w:vAlign w:val="bottom"/>
            <w:hideMark/>
          </w:tcPr>
          <w:p w14:paraId="1FA81F8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1.18 (0.59)</w:t>
            </w:r>
          </w:p>
        </w:tc>
        <w:tc>
          <w:tcPr>
            <w:tcW w:w="1101" w:type="dxa"/>
            <w:shd w:val="clear" w:color="000000" w:fill="FFFFFF"/>
            <w:vAlign w:val="bottom"/>
          </w:tcPr>
          <w:p w14:paraId="0C8D852C" w14:textId="4FDF72AE" w:rsidR="004B2310" w:rsidRPr="009A6722" w:rsidRDefault="009A6722"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77.78 (23.77)</w:t>
            </w:r>
          </w:p>
        </w:tc>
        <w:tc>
          <w:tcPr>
            <w:tcW w:w="2835" w:type="dxa"/>
            <w:shd w:val="clear" w:color="000000" w:fill="FFFFFF"/>
            <w:noWrap/>
            <w:vAlign w:val="bottom"/>
            <w:hideMark/>
          </w:tcPr>
          <w:p w14:paraId="0FCD21FB" w14:textId="19D7F2E2"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Cancer patients*</w:t>
            </w:r>
          </w:p>
        </w:tc>
        <w:tc>
          <w:tcPr>
            <w:tcW w:w="992" w:type="dxa"/>
            <w:shd w:val="clear" w:color="000000" w:fill="FFFFFF"/>
            <w:noWrap/>
            <w:vAlign w:val="bottom"/>
            <w:hideMark/>
          </w:tcPr>
          <w:p w14:paraId="4B9D61A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1.98 (1.09)</w:t>
            </w:r>
          </w:p>
        </w:tc>
        <w:tc>
          <w:tcPr>
            <w:tcW w:w="1100" w:type="dxa"/>
            <w:shd w:val="clear" w:color="000000" w:fill="FFFFFF"/>
            <w:vAlign w:val="bottom"/>
          </w:tcPr>
          <w:p w14:paraId="00DC5195" w14:textId="46D239CB"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68.49 (22.20)</w:t>
            </w:r>
          </w:p>
        </w:tc>
        <w:tc>
          <w:tcPr>
            <w:tcW w:w="2835" w:type="dxa"/>
            <w:shd w:val="clear" w:color="000000" w:fill="FFFFFF"/>
            <w:noWrap/>
            <w:vAlign w:val="bottom"/>
            <w:hideMark/>
          </w:tcPr>
          <w:p w14:paraId="6FB89B89" w14:textId="4972E12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 xml:space="preserve">Manual </w:t>
            </w:r>
            <w:r w:rsidR="00B55816" w:rsidRPr="00D730B5">
              <w:rPr>
                <w:rFonts w:eastAsia="Times New Roman" w:cs="Times New Roman"/>
                <w:color w:val="000000"/>
                <w:sz w:val="16"/>
                <w:szCs w:val="16"/>
                <w:lang w:eastAsia="en-GB"/>
              </w:rPr>
              <w:t>laborers</w:t>
            </w:r>
          </w:p>
        </w:tc>
        <w:tc>
          <w:tcPr>
            <w:tcW w:w="992" w:type="dxa"/>
            <w:shd w:val="clear" w:color="000000" w:fill="FFFFFF"/>
            <w:noWrap/>
            <w:vAlign w:val="bottom"/>
            <w:hideMark/>
          </w:tcPr>
          <w:p w14:paraId="1833BC6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3.12 (1.18)</w:t>
            </w:r>
          </w:p>
        </w:tc>
        <w:tc>
          <w:tcPr>
            <w:tcW w:w="1100" w:type="dxa"/>
            <w:shd w:val="clear" w:color="000000" w:fill="FFFFFF"/>
            <w:vAlign w:val="bottom"/>
          </w:tcPr>
          <w:p w14:paraId="5002580B" w14:textId="2244B7E9"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36.00 (23.45)</w:t>
            </w:r>
          </w:p>
        </w:tc>
        <w:tc>
          <w:tcPr>
            <w:tcW w:w="2835" w:type="dxa"/>
            <w:shd w:val="clear" w:color="000000" w:fill="FFFFFF"/>
            <w:noWrap/>
            <w:vAlign w:val="bottom"/>
            <w:hideMark/>
          </w:tcPr>
          <w:p w14:paraId="13CE6E0B" w14:textId="7C75D892"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Porn stars</w:t>
            </w:r>
          </w:p>
        </w:tc>
      </w:tr>
      <w:tr w:rsidR="009A6722" w:rsidRPr="00D730B5" w14:paraId="3E1EDA65" w14:textId="77777777" w:rsidTr="005D68EC">
        <w:trPr>
          <w:trHeight w:val="227"/>
        </w:trPr>
        <w:tc>
          <w:tcPr>
            <w:tcW w:w="1044" w:type="dxa"/>
            <w:shd w:val="clear" w:color="000000" w:fill="FFFFFF"/>
            <w:noWrap/>
            <w:vAlign w:val="bottom"/>
            <w:hideMark/>
          </w:tcPr>
          <w:p w14:paraId="178ABE7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1.19 (0.48)</w:t>
            </w:r>
          </w:p>
        </w:tc>
        <w:tc>
          <w:tcPr>
            <w:tcW w:w="1101" w:type="dxa"/>
            <w:shd w:val="clear" w:color="000000" w:fill="FFFFFF"/>
            <w:vAlign w:val="bottom"/>
          </w:tcPr>
          <w:p w14:paraId="5FC7CA15" w14:textId="24DD7DE7"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74.45 (24.04</w:t>
            </w:r>
            <w:r w:rsidR="00783132">
              <w:rPr>
                <w:rFonts w:eastAsia="Times New Roman" w:cs="Times New Roman"/>
                <w:color w:val="000000"/>
                <w:sz w:val="16"/>
                <w:szCs w:val="16"/>
                <w:lang w:eastAsia="en-GB"/>
              </w:rPr>
              <w:t>)</w:t>
            </w:r>
          </w:p>
        </w:tc>
        <w:tc>
          <w:tcPr>
            <w:tcW w:w="2835" w:type="dxa"/>
            <w:shd w:val="clear" w:color="000000" w:fill="FFFFFF"/>
            <w:noWrap/>
            <w:vAlign w:val="bottom"/>
            <w:hideMark/>
          </w:tcPr>
          <w:p w14:paraId="40BA5711" w14:textId="2C3A9DE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Blind people</w:t>
            </w:r>
          </w:p>
        </w:tc>
        <w:tc>
          <w:tcPr>
            <w:tcW w:w="992" w:type="dxa"/>
            <w:shd w:val="clear" w:color="000000" w:fill="FFFFFF"/>
            <w:noWrap/>
            <w:vAlign w:val="bottom"/>
            <w:hideMark/>
          </w:tcPr>
          <w:p w14:paraId="47AAED9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1.99 (1.10)</w:t>
            </w:r>
          </w:p>
        </w:tc>
        <w:tc>
          <w:tcPr>
            <w:tcW w:w="1100" w:type="dxa"/>
            <w:shd w:val="clear" w:color="000000" w:fill="FFFFFF"/>
            <w:vAlign w:val="bottom"/>
          </w:tcPr>
          <w:p w14:paraId="6B93C84B" w14:textId="0A0004A1"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57.41 (21.16)</w:t>
            </w:r>
          </w:p>
        </w:tc>
        <w:tc>
          <w:tcPr>
            <w:tcW w:w="2835" w:type="dxa"/>
            <w:shd w:val="clear" w:color="000000" w:fill="FFFFFF"/>
            <w:noWrap/>
            <w:vAlign w:val="bottom"/>
            <w:hideMark/>
          </w:tcPr>
          <w:p w14:paraId="036A49A0" w14:textId="1F32668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are illiterate</w:t>
            </w:r>
          </w:p>
        </w:tc>
        <w:tc>
          <w:tcPr>
            <w:tcW w:w="992" w:type="dxa"/>
            <w:shd w:val="clear" w:color="000000" w:fill="FFFFFF"/>
            <w:noWrap/>
            <w:vAlign w:val="bottom"/>
            <w:hideMark/>
          </w:tcPr>
          <w:p w14:paraId="1F972B56"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3.13 (1.35)</w:t>
            </w:r>
          </w:p>
        </w:tc>
        <w:tc>
          <w:tcPr>
            <w:tcW w:w="1100" w:type="dxa"/>
            <w:shd w:val="clear" w:color="000000" w:fill="FFFFFF"/>
            <w:vAlign w:val="bottom"/>
          </w:tcPr>
          <w:p w14:paraId="4A6DA62C" w14:textId="41501CDE"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35.77 (24.84)</w:t>
            </w:r>
          </w:p>
        </w:tc>
        <w:tc>
          <w:tcPr>
            <w:tcW w:w="2835" w:type="dxa"/>
            <w:shd w:val="clear" w:color="000000" w:fill="FFFFFF"/>
            <w:noWrap/>
            <w:vAlign w:val="bottom"/>
            <w:hideMark/>
          </w:tcPr>
          <w:p w14:paraId="05663C2A" w14:textId="04F87358"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Smokers</w:t>
            </w:r>
          </w:p>
        </w:tc>
      </w:tr>
      <w:tr w:rsidR="009A6722" w:rsidRPr="00D730B5" w14:paraId="34D5DFA1" w14:textId="77777777" w:rsidTr="005D68EC">
        <w:trPr>
          <w:trHeight w:val="227"/>
        </w:trPr>
        <w:tc>
          <w:tcPr>
            <w:tcW w:w="1044" w:type="dxa"/>
            <w:shd w:val="clear" w:color="000000" w:fill="FFFFFF"/>
            <w:noWrap/>
            <w:vAlign w:val="bottom"/>
            <w:hideMark/>
          </w:tcPr>
          <w:p w14:paraId="40AD24F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1.30 (0.68)</w:t>
            </w:r>
          </w:p>
        </w:tc>
        <w:tc>
          <w:tcPr>
            <w:tcW w:w="1101" w:type="dxa"/>
            <w:shd w:val="clear" w:color="000000" w:fill="FFFFFF"/>
            <w:vAlign w:val="bottom"/>
          </w:tcPr>
          <w:p w14:paraId="397A6DC2" w14:textId="6033D2D2"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76.14 (24.15</w:t>
            </w:r>
            <w:r w:rsidR="00783132">
              <w:rPr>
                <w:rFonts w:eastAsia="Times New Roman" w:cs="Times New Roman"/>
                <w:color w:val="000000"/>
                <w:sz w:val="16"/>
                <w:szCs w:val="16"/>
                <w:lang w:eastAsia="en-GB"/>
              </w:rPr>
              <w:t>)</w:t>
            </w:r>
          </w:p>
        </w:tc>
        <w:tc>
          <w:tcPr>
            <w:tcW w:w="2835" w:type="dxa"/>
            <w:shd w:val="clear" w:color="000000" w:fill="FFFFFF"/>
            <w:noWrap/>
            <w:vAlign w:val="bottom"/>
            <w:hideMark/>
          </w:tcPr>
          <w:p w14:paraId="4D6EF9A2" w14:textId="0EA05F7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Paralympic athletes</w:t>
            </w:r>
          </w:p>
        </w:tc>
        <w:tc>
          <w:tcPr>
            <w:tcW w:w="992" w:type="dxa"/>
            <w:shd w:val="clear" w:color="000000" w:fill="FFFFFF"/>
            <w:noWrap/>
            <w:vAlign w:val="bottom"/>
            <w:hideMark/>
          </w:tcPr>
          <w:p w14:paraId="356B8BA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2.00 (1.15)</w:t>
            </w:r>
          </w:p>
        </w:tc>
        <w:tc>
          <w:tcPr>
            <w:tcW w:w="1100" w:type="dxa"/>
            <w:shd w:val="clear" w:color="000000" w:fill="FFFFFF"/>
            <w:vAlign w:val="bottom"/>
          </w:tcPr>
          <w:p w14:paraId="52B1F0C4" w14:textId="3DBE4CD6"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64.96 (28.31)</w:t>
            </w:r>
          </w:p>
        </w:tc>
        <w:tc>
          <w:tcPr>
            <w:tcW w:w="2835" w:type="dxa"/>
            <w:shd w:val="clear" w:color="000000" w:fill="FFFFFF"/>
            <w:noWrap/>
            <w:vAlign w:val="bottom"/>
            <w:hideMark/>
          </w:tcPr>
          <w:p w14:paraId="79D94A4D" w14:textId="1F77D1A2"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Eastern Europeans</w:t>
            </w:r>
          </w:p>
        </w:tc>
        <w:tc>
          <w:tcPr>
            <w:tcW w:w="992" w:type="dxa"/>
            <w:shd w:val="clear" w:color="000000" w:fill="FFFFFF"/>
            <w:noWrap/>
            <w:vAlign w:val="bottom"/>
            <w:hideMark/>
          </w:tcPr>
          <w:p w14:paraId="2004548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3.14 (1.37)</w:t>
            </w:r>
          </w:p>
        </w:tc>
        <w:tc>
          <w:tcPr>
            <w:tcW w:w="1100" w:type="dxa"/>
            <w:shd w:val="clear" w:color="000000" w:fill="FFFFFF"/>
            <w:vAlign w:val="bottom"/>
          </w:tcPr>
          <w:p w14:paraId="1425F69E" w14:textId="39704578"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37.35 (21.43)</w:t>
            </w:r>
          </w:p>
        </w:tc>
        <w:tc>
          <w:tcPr>
            <w:tcW w:w="2835" w:type="dxa"/>
            <w:shd w:val="clear" w:color="000000" w:fill="FFFFFF"/>
            <w:noWrap/>
            <w:vAlign w:val="bottom"/>
            <w:hideMark/>
          </w:tcPr>
          <w:p w14:paraId="612A74F6" w14:textId="6B8CD07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Ultra-thin fashion models</w:t>
            </w:r>
          </w:p>
        </w:tc>
      </w:tr>
      <w:tr w:rsidR="009A6722" w:rsidRPr="00D730B5" w14:paraId="123D5E38" w14:textId="77777777" w:rsidTr="005D68EC">
        <w:trPr>
          <w:trHeight w:val="227"/>
        </w:trPr>
        <w:tc>
          <w:tcPr>
            <w:tcW w:w="1044" w:type="dxa"/>
            <w:shd w:val="clear" w:color="000000" w:fill="FFFFFF"/>
            <w:noWrap/>
            <w:vAlign w:val="bottom"/>
            <w:hideMark/>
          </w:tcPr>
          <w:p w14:paraId="0BF0EA4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1.30 (0.66)</w:t>
            </w:r>
          </w:p>
        </w:tc>
        <w:tc>
          <w:tcPr>
            <w:tcW w:w="1101" w:type="dxa"/>
            <w:shd w:val="clear" w:color="000000" w:fill="FFFFFF"/>
            <w:vAlign w:val="bottom"/>
          </w:tcPr>
          <w:p w14:paraId="08506D79" w14:textId="39DE1A92"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75.31 (23.29)</w:t>
            </w:r>
          </w:p>
        </w:tc>
        <w:tc>
          <w:tcPr>
            <w:tcW w:w="2835" w:type="dxa"/>
            <w:shd w:val="clear" w:color="000000" w:fill="FFFFFF"/>
            <w:noWrap/>
            <w:vAlign w:val="bottom"/>
            <w:hideMark/>
          </w:tcPr>
          <w:p w14:paraId="3459320A" w14:textId="28D1810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Deaf people</w:t>
            </w:r>
          </w:p>
        </w:tc>
        <w:tc>
          <w:tcPr>
            <w:tcW w:w="992" w:type="dxa"/>
            <w:shd w:val="clear" w:color="000000" w:fill="FFFFFF"/>
            <w:noWrap/>
            <w:vAlign w:val="bottom"/>
            <w:hideMark/>
          </w:tcPr>
          <w:p w14:paraId="5CE1679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2.02 (1.19)</w:t>
            </w:r>
          </w:p>
        </w:tc>
        <w:tc>
          <w:tcPr>
            <w:tcW w:w="1100" w:type="dxa"/>
            <w:shd w:val="clear" w:color="000000" w:fill="FFFFFF"/>
            <w:vAlign w:val="bottom"/>
          </w:tcPr>
          <w:p w14:paraId="1DA0500E" w14:textId="489677FF"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46.55 (22.81)</w:t>
            </w:r>
          </w:p>
        </w:tc>
        <w:tc>
          <w:tcPr>
            <w:tcW w:w="2835" w:type="dxa"/>
            <w:shd w:val="clear" w:color="000000" w:fill="FFFFFF"/>
            <w:noWrap/>
            <w:vAlign w:val="bottom"/>
            <w:hideMark/>
          </w:tcPr>
          <w:p w14:paraId="4E503ABD" w14:textId="0F6E82E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with open sores</w:t>
            </w:r>
          </w:p>
        </w:tc>
        <w:tc>
          <w:tcPr>
            <w:tcW w:w="992" w:type="dxa"/>
            <w:shd w:val="clear" w:color="000000" w:fill="FFFFFF"/>
            <w:noWrap/>
            <w:vAlign w:val="bottom"/>
            <w:hideMark/>
          </w:tcPr>
          <w:p w14:paraId="76EA3C8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3.18 (1.38)</w:t>
            </w:r>
          </w:p>
        </w:tc>
        <w:tc>
          <w:tcPr>
            <w:tcW w:w="1100" w:type="dxa"/>
            <w:shd w:val="clear" w:color="000000" w:fill="FFFFFF"/>
            <w:vAlign w:val="bottom"/>
          </w:tcPr>
          <w:p w14:paraId="40E05FBC" w14:textId="2325D7C0"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35.33 (23.25)</w:t>
            </w:r>
          </w:p>
        </w:tc>
        <w:tc>
          <w:tcPr>
            <w:tcW w:w="2835" w:type="dxa"/>
            <w:shd w:val="clear" w:color="000000" w:fill="FFFFFF"/>
            <w:noWrap/>
            <w:vAlign w:val="bottom"/>
            <w:hideMark/>
          </w:tcPr>
          <w:p w14:paraId="1321C98A" w14:textId="0F72C446"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Debt collectors</w:t>
            </w:r>
          </w:p>
        </w:tc>
      </w:tr>
      <w:tr w:rsidR="009A6722" w:rsidRPr="00D730B5" w14:paraId="3EC814D1" w14:textId="77777777" w:rsidTr="005D68EC">
        <w:trPr>
          <w:trHeight w:val="227"/>
        </w:trPr>
        <w:tc>
          <w:tcPr>
            <w:tcW w:w="1044" w:type="dxa"/>
            <w:shd w:val="clear" w:color="000000" w:fill="FFFFFF"/>
            <w:noWrap/>
            <w:vAlign w:val="bottom"/>
            <w:hideMark/>
          </w:tcPr>
          <w:p w14:paraId="57544ED4"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1.34 (0.77)</w:t>
            </w:r>
          </w:p>
        </w:tc>
        <w:tc>
          <w:tcPr>
            <w:tcW w:w="1101" w:type="dxa"/>
            <w:shd w:val="clear" w:color="000000" w:fill="FFFFFF"/>
            <w:vAlign w:val="bottom"/>
          </w:tcPr>
          <w:p w14:paraId="443142A0" w14:textId="55200AED" w:rsidR="004B2310" w:rsidRPr="009A6722" w:rsidRDefault="00A67511"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76.20 (22.52)</w:t>
            </w:r>
          </w:p>
        </w:tc>
        <w:tc>
          <w:tcPr>
            <w:tcW w:w="2835" w:type="dxa"/>
            <w:shd w:val="clear" w:color="000000" w:fill="FFFFFF"/>
            <w:noWrap/>
            <w:vAlign w:val="bottom"/>
            <w:hideMark/>
          </w:tcPr>
          <w:p w14:paraId="5860F59A" w14:textId="108472B5"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Assault victims*</w:t>
            </w:r>
          </w:p>
        </w:tc>
        <w:tc>
          <w:tcPr>
            <w:tcW w:w="992" w:type="dxa"/>
            <w:shd w:val="clear" w:color="000000" w:fill="FFFFFF"/>
            <w:noWrap/>
            <w:vAlign w:val="bottom"/>
            <w:hideMark/>
          </w:tcPr>
          <w:p w14:paraId="1ABB05F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2.06 (1.18)</w:t>
            </w:r>
          </w:p>
        </w:tc>
        <w:tc>
          <w:tcPr>
            <w:tcW w:w="1100" w:type="dxa"/>
            <w:shd w:val="clear" w:color="000000" w:fill="FFFFFF"/>
            <w:vAlign w:val="bottom"/>
          </w:tcPr>
          <w:p w14:paraId="6F4EF6C4" w14:textId="4F864BB3"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69.77 (25.56)</w:t>
            </w:r>
          </w:p>
        </w:tc>
        <w:tc>
          <w:tcPr>
            <w:tcW w:w="2835" w:type="dxa"/>
            <w:shd w:val="clear" w:color="000000" w:fill="FFFFFF"/>
            <w:noWrap/>
            <w:vAlign w:val="bottom"/>
            <w:hideMark/>
          </w:tcPr>
          <w:p w14:paraId="13DF9EBC" w14:textId="2A2BD9CA"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from the north of England</w:t>
            </w:r>
          </w:p>
        </w:tc>
        <w:tc>
          <w:tcPr>
            <w:tcW w:w="992" w:type="dxa"/>
            <w:shd w:val="clear" w:color="000000" w:fill="FFFFFF"/>
            <w:noWrap/>
            <w:vAlign w:val="bottom"/>
            <w:hideMark/>
          </w:tcPr>
          <w:p w14:paraId="04D93DE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3.23 (1.24)</w:t>
            </w:r>
          </w:p>
        </w:tc>
        <w:tc>
          <w:tcPr>
            <w:tcW w:w="1100" w:type="dxa"/>
            <w:shd w:val="clear" w:color="000000" w:fill="FFFFFF"/>
            <w:vAlign w:val="bottom"/>
          </w:tcPr>
          <w:p w14:paraId="08A08494" w14:textId="7DD29B57"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39.62 (19.10)</w:t>
            </w:r>
          </w:p>
        </w:tc>
        <w:tc>
          <w:tcPr>
            <w:tcW w:w="2835" w:type="dxa"/>
            <w:shd w:val="clear" w:color="000000" w:fill="FFFFFF"/>
            <w:noWrap/>
            <w:vAlign w:val="bottom"/>
            <w:hideMark/>
          </w:tcPr>
          <w:p w14:paraId="1D28BC2F" w14:textId="7AC592E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Students who rarely study</w:t>
            </w:r>
          </w:p>
        </w:tc>
      </w:tr>
      <w:tr w:rsidR="009A6722" w:rsidRPr="00D730B5" w14:paraId="45CA68A4" w14:textId="77777777" w:rsidTr="005D68EC">
        <w:trPr>
          <w:trHeight w:val="227"/>
        </w:trPr>
        <w:tc>
          <w:tcPr>
            <w:tcW w:w="1044" w:type="dxa"/>
            <w:shd w:val="clear" w:color="000000" w:fill="FFFFFF"/>
            <w:noWrap/>
            <w:vAlign w:val="bottom"/>
            <w:hideMark/>
          </w:tcPr>
          <w:p w14:paraId="1CD3632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1.35 (0.71)</w:t>
            </w:r>
          </w:p>
        </w:tc>
        <w:tc>
          <w:tcPr>
            <w:tcW w:w="1101" w:type="dxa"/>
            <w:shd w:val="clear" w:color="000000" w:fill="FFFFFF"/>
            <w:vAlign w:val="bottom"/>
          </w:tcPr>
          <w:p w14:paraId="1484F754" w14:textId="49500781" w:rsidR="004B2310" w:rsidRPr="009A6722" w:rsidRDefault="00A67511"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73.00 (22.60)</w:t>
            </w:r>
          </w:p>
        </w:tc>
        <w:tc>
          <w:tcPr>
            <w:tcW w:w="2835" w:type="dxa"/>
            <w:shd w:val="clear" w:color="000000" w:fill="FFFFFF"/>
            <w:noWrap/>
            <w:vAlign w:val="bottom"/>
            <w:hideMark/>
          </w:tcPr>
          <w:p w14:paraId="74909999" w14:textId="30D5C8CC"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Victims of freak accidents*</w:t>
            </w:r>
          </w:p>
        </w:tc>
        <w:tc>
          <w:tcPr>
            <w:tcW w:w="992" w:type="dxa"/>
            <w:shd w:val="clear" w:color="000000" w:fill="FFFFFF"/>
            <w:noWrap/>
            <w:vAlign w:val="bottom"/>
            <w:hideMark/>
          </w:tcPr>
          <w:p w14:paraId="6A61842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2.08 (1.15)</w:t>
            </w:r>
          </w:p>
        </w:tc>
        <w:tc>
          <w:tcPr>
            <w:tcW w:w="1100" w:type="dxa"/>
            <w:shd w:val="clear" w:color="000000" w:fill="FFFFFF"/>
            <w:vAlign w:val="bottom"/>
          </w:tcPr>
          <w:p w14:paraId="7E0172E8" w14:textId="6E12F89A"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59.18 (24.49)</w:t>
            </w:r>
          </w:p>
        </w:tc>
        <w:tc>
          <w:tcPr>
            <w:tcW w:w="2835" w:type="dxa"/>
            <w:shd w:val="clear" w:color="000000" w:fill="FFFFFF"/>
            <w:noWrap/>
            <w:vAlign w:val="bottom"/>
            <w:hideMark/>
          </w:tcPr>
          <w:p w14:paraId="3A16E870" w14:textId="435DBBF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Homeless people</w:t>
            </w:r>
          </w:p>
        </w:tc>
        <w:tc>
          <w:tcPr>
            <w:tcW w:w="992" w:type="dxa"/>
            <w:shd w:val="clear" w:color="000000" w:fill="FFFFFF"/>
            <w:noWrap/>
            <w:vAlign w:val="bottom"/>
            <w:hideMark/>
          </w:tcPr>
          <w:p w14:paraId="1BDFF39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3.23 (1.36)</w:t>
            </w:r>
          </w:p>
        </w:tc>
        <w:tc>
          <w:tcPr>
            <w:tcW w:w="1100" w:type="dxa"/>
            <w:shd w:val="clear" w:color="000000" w:fill="FFFFFF"/>
            <w:vAlign w:val="bottom"/>
          </w:tcPr>
          <w:p w14:paraId="67C5FBA4" w14:textId="139E5A76"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25.19 (19.38)</w:t>
            </w:r>
          </w:p>
        </w:tc>
        <w:tc>
          <w:tcPr>
            <w:tcW w:w="2835" w:type="dxa"/>
            <w:shd w:val="clear" w:color="000000" w:fill="FFFFFF"/>
            <w:noWrap/>
            <w:vAlign w:val="bottom"/>
            <w:hideMark/>
          </w:tcPr>
          <w:p w14:paraId="7990DF10" w14:textId="110AD62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Members of religious cults</w:t>
            </w:r>
          </w:p>
        </w:tc>
      </w:tr>
      <w:tr w:rsidR="009A6722" w:rsidRPr="00D730B5" w14:paraId="34B02D92" w14:textId="77777777" w:rsidTr="005D68EC">
        <w:trPr>
          <w:trHeight w:val="227"/>
        </w:trPr>
        <w:tc>
          <w:tcPr>
            <w:tcW w:w="1044" w:type="dxa"/>
            <w:shd w:val="clear" w:color="000000" w:fill="FFFFFF"/>
            <w:noWrap/>
            <w:vAlign w:val="bottom"/>
            <w:hideMark/>
          </w:tcPr>
          <w:p w14:paraId="011D30C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1.39 (0.71)</w:t>
            </w:r>
          </w:p>
        </w:tc>
        <w:tc>
          <w:tcPr>
            <w:tcW w:w="1101" w:type="dxa"/>
            <w:shd w:val="clear" w:color="000000" w:fill="FFFFFF"/>
            <w:vAlign w:val="bottom"/>
          </w:tcPr>
          <w:p w14:paraId="46469B6F" w14:textId="1E3CBECD"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72.01 (24.21)</w:t>
            </w:r>
          </w:p>
        </w:tc>
        <w:tc>
          <w:tcPr>
            <w:tcW w:w="2835" w:type="dxa"/>
            <w:shd w:val="clear" w:color="000000" w:fill="FFFFFF"/>
            <w:noWrap/>
            <w:vAlign w:val="bottom"/>
            <w:hideMark/>
          </w:tcPr>
          <w:p w14:paraId="57E4E38F" w14:textId="4C11145A"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Mentally disabled people</w:t>
            </w:r>
          </w:p>
        </w:tc>
        <w:tc>
          <w:tcPr>
            <w:tcW w:w="992" w:type="dxa"/>
            <w:shd w:val="clear" w:color="000000" w:fill="FFFFFF"/>
            <w:noWrap/>
            <w:vAlign w:val="bottom"/>
            <w:hideMark/>
          </w:tcPr>
          <w:p w14:paraId="02FAD7AB"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2.11 (1.27)</w:t>
            </w:r>
          </w:p>
        </w:tc>
        <w:tc>
          <w:tcPr>
            <w:tcW w:w="1100" w:type="dxa"/>
            <w:shd w:val="clear" w:color="000000" w:fill="FFFFFF"/>
            <w:vAlign w:val="bottom"/>
          </w:tcPr>
          <w:p w14:paraId="21093AEE" w14:textId="68D81F55"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69.57 (24.86)</w:t>
            </w:r>
          </w:p>
        </w:tc>
        <w:tc>
          <w:tcPr>
            <w:tcW w:w="2835" w:type="dxa"/>
            <w:shd w:val="clear" w:color="000000" w:fill="FFFFFF"/>
            <w:noWrap/>
            <w:vAlign w:val="bottom"/>
            <w:hideMark/>
          </w:tcPr>
          <w:p w14:paraId="6C307D95" w14:textId="18A22F9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Cat owners</w:t>
            </w:r>
          </w:p>
        </w:tc>
        <w:tc>
          <w:tcPr>
            <w:tcW w:w="992" w:type="dxa"/>
            <w:shd w:val="clear" w:color="000000" w:fill="FFFFFF"/>
            <w:noWrap/>
            <w:vAlign w:val="bottom"/>
            <w:hideMark/>
          </w:tcPr>
          <w:p w14:paraId="1B4E9B6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3.27 (1.28)</w:t>
            </w:r>
          </w:p>
        </w:tc>
        <w:tc>
          <w:tcPr>
            <w:tcW w:w="1100" w:type="dxa"/>
            <w:shd w:val="clear" w:color="000000" w:fill="FFFFFF"/>
            <w:vAlign w:val="bottom"/>
          </w:tcPr>
          <w:p w14:paraId="73A9983E" w14:textId="3D010C1A"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28.21 (22.91)</w:t>
            </w:r>
          </w:p>
        </w:tc>
        <w:tc>
          <w:tcPr>
            <w:tcW w:w="2835" w:type="dxa"/>
            <w:shd w:val="clear" w:color="000000" w:fill="FFFFFF"/>
            <w:noWrap/>
            <w:vAlign w:val="bottom"/>
            <w:hideMark/>
          </w:tcPr>
          <w:p w14:paraId="31AC2911" w14:textId="3153B73E"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Men who go to prostitutes</w:t>
            </w:r>
          </w:p>
        </w:tc>
      </w:tr>
      <w:tr w:rsidR="009A6722" w:rsidRPr="00D730B5" w14:paraId="7E7C19F3" w14:textId="77777777" w:rsidTr="005D68EC">
        <w:trPr>
          <w:trHeight w:val="227"/>
        </w:trPr>
        <w:tc>
          <w:tcPr>
            <w:tcW w:w="1044" w:type="dxa"/>
            <w:shd w:val="clear" w:color="000000" w:fill="FFFFFF"/>
            <w:noWrap/>
            <w:vAlign w:val="bottom"/>
            <w:hideMark/>
          </w:tcPr>
          <w:p w14:paraId="65D0FCF3"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1.41 (0.77)</w:t>
            </w:r>
          </w:p>
        </w:tc>
        <w:tc>
          <w:tcPr>
            <w:tcW w:w="1101" w:type="dxa"/>
            <w:shd w:val="clear" w:color="000000" w:fill="FFFFFF"/>
            <w:vAlign w:val="bottom"/>
          </w:tcPr>
          <w:p w14:paraId="47DEFE21" w14:textId="1B707745"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80.57 (21.74)</w:t>
            </w:r>
          </w:p>
        </w:tc>
        <w:tc>
          <w:tcPr>
            <w:tcW w:w="2835" w:type="dxa"/>
            <w:shd w:val="clear" w:color="000000" w:fill="FFFFFF"/>
            <w:noWrap/>
            <w:vAlign w:val="bottom"/>
            <w:hideMark/>
          </w:tcPr>
          <w:p w14:paraId="1D84D7FC" w14:textId="1DC5C9E4"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Firefighters</w:t>
            </w:r>
          </w:p>
        </w:tc>
        <w:tc>
          <w:tcPr>
            <w:tcW w:w="992" w:type="dxa"/>
            <w:shd w:val="clear" w:color="000000" w:fill="FFFFFF"/>
            <w:noWrap/>
            <w:vAlign w:val="bottom"/>
            <w:hideMark/>
          </w:tcPr>
          <w:p w14:paraId="0C5EB2FF"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2.16 (1.23)</w:t>
            </w:r>
          </w:p>
        </w:tc>
        <w:tc>
          <w:tcPr>
            <w:tcW w:w="1100" w:type="dxa"/>
            <w:shd w:val="clear" w:color="000000" w:fill="FFFFFF"/>
            <w:vAlign w:val="bottom"/>
          </w:tcPr>
          <w:p w14:paraId="33E28AD9" w14:textId="50C15B6E"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75.37 (21.93</w:t>
            </w:r>
            <w:r w:rsidR="00783132">
              <w:rPr>
                <w:rFonts w:eastAsia="Times New Roman" w:cs="Times New Roman"/>
                <w:color w:val="000000"/>
                <w:sz w:val="16"/>
                <w:szCs w:val="16"/>
                <w:lang w:eastAsia="en-GB"/>
              </w:rPr>
              <w:t>)</w:t>
            </w:r>
          </w:p>
        </w:tc>
        <w:tc>
          <w:tcPr>
            <w:tcW w:w="2835" w:type="dxa"/>
            <w:shd w:val="clear" w:color="000000" w:fill="FFFFFF"/>
            <w:noWrap/>
            <w:vAlign w:val="bottom"/>
            <w:hideMark/>
          </w:tcPr>
          <w:p w14:paraId="280588F3" w14:textId="7A268C5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Doctors</w:t>
            </w:r>
          </w:p>
        </w:tc>
        <w:tc>
          <w:tcPr>
            <w:tcW w:w="992" w:type="dxa"/>
            <w:shd w:val="clear" w:color="000000" w:fill="FFFFFF"/>
            <w:noWrap/>
            <w:vAlign w:val="bottom"/>
            <w:hideMark/>
          </w:tcPr>
          <w:p w14:paraId="7763A17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3.36 (1.39)</w:t>
            </w:r>
          </w:p>
        </w:tc>
        <w:tc>
          <w:tcPr>
            <w:tcW w:w="1100" w:type="dxa"/>
            <w:shd w:val="clear" w:color="000000" w:fill="FFFFFF"/>
            <w:vAlign w:val="bottom"/>
          </w:tcPr>
          <w:p w14:paraId="2BEC0A5B" w14:textId="6C3A13DD"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31.04 (19.00)</w:t>
            </w:r>
          </w:p>
        </w:tc>
        <w:tc>
          <w:tcPr>
            <w:tcW w:w="2835" w:type="dxa"/>
            <w:shd w:val="clear" w:color="000000" w:fill="FFFFFF"/>
            <w:noWrap/>
            <w:vAlign w:val="bottom"/>
            <w:hideMark/>
          </w:tcPr>
          <w:p w14:paraId="44369EEF" w14:textId="4C4270BE"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Door to door salesmen</w:t>
            </w:r>
          </w:p>
        </w:tc>
      </w:tr>
      <w:tr w:rsidR="009A6722" w:rsidRPr="00D730B5" w14:paraId="747A9B2F" w14:textId="77777777" w:rsidTr="005D68EC">
        <w:trPr>
          <w:trHeight w:val="227"/>
        </w:trPr>
        <w:tc>
          <w:tcPr>
            <w:tcW w:w="1044" w:type="dxa"/>
            <w:shd w:val="clear" w:color="000000" w:fill="FFFFFF"/>
            <w:noWrap/>
            <w:vAlign w:val="bottom"/>
            <w:hideMark/>
          </w:tcPr>
          <w:p w14:paraId="79FC8B64"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1.44 (0.82)</w:t>
            </w:r>
          </w:p>
        </w:tc>
        <w:tc>
          <w:tcPr>
            <w:tcW w:w="1101" w:type="dxa"/>
            <w:shd w:val="clear" w:color="000000" w:fill="FFFFFF"/>
            <w:vAlign w:val="bottom"/>
          </w:tcPr>
          <w:p w14:paraId="254FAFFA" w14:textId="449C5FC4"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72.81 (24.07)</w:t>
            </w:r>
          </w:p>
        </w:tc>
        <w:tc>
          <w:tcPr>
            <w:tcW w:w="2835" w:type="dxa"/>
            <w:shd w:val="clear" w:color="000000" w:fill="FFFFFF"/>
            <w:noWrap/>
            <w:vAlign w:val="bottom"/>
            <w:hideMark/>
          </w:tcPr>
          <w:p w14:paraId="687C6ECA" w14:textId="50C80AB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Mixed race couples</w:t>
            </w:r>
          </w:p>
        </w:tc>
        <w:tc>
          <w:tcPr>
            <w:tcW w:w="992" w:type="dxa"/>
            <w:shd w:val="clear" w:color="000000" w:fill="FFFFFF"/>
            <w:noWrap/>
            <w:vAlign w:val="bottom"/>
            <w:hideMark/>
          </w:tcPr>
          <w:p w14:paraId="08B33824"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2.17 (1.09)</w:t>
            </w:r>
          </w:p>
        </w:tc>
        <w:tc>
          <w:tcPr>
            <w:tcW w:w="1100" w:type="dxa"/>
            <w:shd w:val="clear" w:color="000000" w:fill="FFFFFF"/>
            <w:vAlign w:val="bottom"/>
          </w:tcPr>
          <w:p w14:paraId="252E8802" w14:textId="45788968"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63.65 (23.77)</w:t>
            </w:r>
          </w:p>
        </w:tc>
        <w:tc>
          <w:tcPr>
            <w:tcW w:w="2835" w:type="dxa"/>
            <w:shd w:val="clear" w:color="000000" w:fill="FFFFFF"/>
            <w:noWrap/>
            <w:vAlign w:val="bottom"/>
            <w:hideMark/>
          </w:tcPr>
          <w:p w14:paraId="5E7D811D" w14:textId="14F564F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Farmers</w:t>
            </w:r>
          </w:p>
        </w:tc>
        <w:tc>
          <w:tcPr>
            <w:tcW w:w="992" w:type="dxa"/>
            <w:shd w:val="clear" w:color="000000" w:fill="FFFFFF"/>
            <w:noWrap/>
            <w:vAlign w:val="bottom"/>
            <w:hideMark/>
          </w:tcPr>
          <w:p w14:paraId="0FCF0CA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3.36 (1.32)</w:t>
            </w:r>
          </w:p>
        </w:tc>
        <w:tc>
          <w:tcPr>
            <w:tcW w:w="1100" w:type="dxa"/>
            <w:shd w:val="clear" w:color="000000" w:fill="FFFFFF"/>
            <w:vAlign w:val="bottom"/>
          </w:tcPr>
          <w:p w14:paraId="17A45276" w14:textId="0B18FE00"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25.65 (24.18)</w:t>
            </w:r>
          </w:p>
        </w:tc>
        <w:tc>
          <w:tcPr>
            <w:tcW w:w="2835" w:type="dxa"/>
            <w:shd w:val="clear" w:color="000000" w:fill="FFFFFF"/>
            <w:noWrap/>
            <w:vAlign w:val="bottom"/>
            <w:hideMark/>
          </w:tcPr>
          <w:p w14:paraId="15262C35" w14:textId="67C2B54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Members of UKIP</w:t>
            </w:r>
            <w:r w:rsidR="0082403B" w:rsidRPr="0082403B">
              <w:rPr>
                <w:rFonts w:eastAsia="Times New Roman" w:cs="Times New Roman"/>
                <w:color w:val="000000"/>
                <w:sz w:val="16"/>
                <w:szCs w:val="16"/>
                <w:vertAlign w:val="superscript"/>
                <w:lang w:eastAsia="en-GB"/>
              </w:rPr>
              <w:t>†</w:t>
            </w:r>
          </w:p>
        </w:tc>
      </w:tr>
      <w:tr w:rsidR="009A6722" w:rsidRPr="00D730B5" w14:paraId="5D91156F" w14:textId="77777777" w:rsidTr="005D68EC">
        <w:trPr>
          <w:trHeight w:val="227"/>
        </w:trPr>
        <w:tc>
          <w:tcPr>
            <w:tcW w:w="1044" w:type="dxa"/>
            <w:shd w:val="clear" w:color="000000" w:fill="FFFFFF"/>
            <w:noWrap/>
            <w:vAlign w:val="bottom"/>
            <w:hideMark/>
          </w:tcPr>
          <w:p w14:paraId="1EA0412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1.46 (1.00)</w:t>
            </w:r>
          </w:p>
        </w:tc>
        <w:tc>
          <w:tcPr>
            <w:tcW w:w="1101" w:type="dxa"/>
            <w:shd w:val="clear" w:color="000000" w:fill="FFFFFF"/>
            <w:vAlign w:val="bottom"/>
          </w:tcPr>
          <w:p w14:paraId="206D717B" w14:textId="3E12C9E8" w:rsidR="004B2310" w:rsidRPr="009A6722" w:rsidRDefault="00A67511"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77.75 (21.64)</w:t>
            </w:r>
          </w:p>
        </w:tc>
        <w:tc>
          <w:tcPr>
            <w:tcW w:w="2835" w:type="dxa"/>
            <w:shd w:val="clear" w:color="000000" w:fill="FFFFFF"/>
            <w:noWrap/>
            <w:vAlign w:val="bottom"/>
            <w:hideMark/>
          </w:tcPr>
          <w:p w14:paraId="04F132CB" w14:textId="7D1EC4B6"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Hit and run victims*</w:t>
            </w:r>
          </w:p>
        </w:tc>
        <w:tc>
          <w:tcPr>
            <w:tcW w:w="992" w:type="dxa"/>
            <w:shd w:val="clear" w:color="000000" w:fill="FFFFFF"/>
            <w:noWrap/>
            <w:vAlign w:val="bottom"/>
            <w:hideMark/>
          </w:tcPr>
          <w:p w14:paraId="3436484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2.20 (1.18)</w:t>
            </w:r>
          </w:p>
        </w:tc>
        <w:tc>
          <w:tcPr>
            <w:tcW w:w="1100" w:type="dxa"/>
            <w:shd w:val="clear" w:color="000000" w:fill="FFFFFF"/>
            <w:vAlign w:val="bottom"/>
          </w:tcPr>
          <w:p w14:paraId="64F733EF" w14:textId="3C3C35AB"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57.81 (22.70)</w:t>
            </w:r>
          </w:p>
        </w:tc>
        <w:tc>
          <w:tcPr>
            <w:tcW w:w="2835" w:type="dxa"/>
            <w:shd w:val="clear" w:color="000000" w:fill="FFFFFF"/>
            <w:noWrap/>
            <w:vAlign w:val="bottom"/>
            <w:hideMark/>
          </w:tcPr>
          <w:p w14:paraId="217E8310" w14:textId="05248461"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from Essex</w:t>
            </w:r>
          </w:p>
        </w:tc>
        <w:tc>
          <w:tcPr>
            <w:tcW w:w="992" w:type="dxa"/>
            <w:shd w:val="clear" w:color="000000" w:fill="FFFFFF"/>
            <w:noWrap/>
            <w:vAlign w:val="bottom"/>
            <w:hideMark/>
          </w:tcPr>
          <w:p w14:paraId="0D76BF0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3.41 (1.19)</w:t>
            </w:r>
          </w:p>
        </w:tc>
        <w:tc>
          <w:tcPr>
            <w:tcW w:w="1100" w:type="dxa"/>
            <w:shd w:val="clear" w:color="000000" w:fill="FFFFFF"/>
            <w:vAlign w:val="bottom"/>
          </w:tcPr>
          <w:p w14:paraId="0A1DB107" w14:textId="58D4EB17"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27.45 (20.59)</w:t>
            </w:r>
          </w:p>
        </w:tc>
        <w:tc>
          <w:tcPr>
            <w:tcW w:w="2835" w:type="dxa"/>
            <w:shd w:val="clear" w:color="000000" w:fill="FFFFFF"/>
            <w:noWrap/>
            <w:vAlign w:val="bottom"/>
            <w:hideMark/>
          </w:tcPr>
          <w:p w14:paraId="1F8C1F14" w14:textId="15FC4632"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Youth offenders</w:t>
            </w:r>
          </w:p>
        </w:tc>
      </w:tr>
      <w:tr w:rsidR="009A6722" w:rsidRPr="00D730B5" w14:paraId="1690B278" w14:textId="77777777" w:rsidTr="005D68EC">
        <w:trPr>
          <w:trHeight w:val="227"/>
        </w:trPr>
        <w:tc>
          <w:tcPr>
            <w:tcW w:w="1044" w:type="dxa"/>
            <w:shd w:val="clear" w:color="000000" w:fill="FFFFFF"/>
            <w:noWrap/>
            <w:vAlign w:val="bottom"/>
            <w:hideMark/>
          </w:tcPr>
          <w:p w14:paraId="21F034F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1.47 (0.87)</w:t>
            </w:r>
          </w:p>
        </w:tc>
        <w:tc>
          <w:tcPr>
            <w:tcW w:w="1101" w:type="dxa"/>
            <w:shd w:val="clear" w:color="000000" w:fill="FFFFFF"/>
            <w:vAlign w:val="bottom"/>
          </w:tcPr>
          <w:p w14:paraId="27D43208" w14:textId="71D88BBD"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66.71 (27.79)</w:t>
            </w:r>
          </w:p>
        </w:tc>
        <w:tc>
          <w:tcPr>
            <w:tcW w:w="2835" w:type="dxa"/>
            <w:shd w:val="clear" w:color="000000" w:fill="FFFFFF"/>
            <w:noWrap/>
            <w:vAlign w:val="bottom"/>
            <w:hideMark/>
          </w:tcPr>
          <w:p w14:paraId="172DBCCF" w14:textId="21A73CC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Army veterans</w:t>
            </w:r>
          </w:p>
        </w:tc>
        <w:tc>
          <w:tcPr>
            <w:tcW w:w="992" w:type="dxa"/>
            <w:shd w:val="clear" w:color="000000" w:fill="FFFFFF"/>
            <w:noWrap/>
            <w:vAlign w:val="bottom"/>
            <w:hideMark/>
          </w:tcPr>
          <w:p w14:paraId="50B0FE1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2.24 (1.26)</w:t>
            </w:r>
          </w:p>
        </w:tc>
        <w:tc>
          <w:tcPr>
            <w:tcW w:w="1100" w:type="dxa"/>
            <w:shd w:val="clear" w:color="000000" w:fill="FFFFFF"/>
            <w:vAlign w:val="bottom"/>
          </w:tcPr>
          <w:p w14:paraId="0C3DB0DC" w14:textId="796E0B2E" w:rsidR="004B2310" w:rsidRPr="00D730B5"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58.41 (25.71)</w:t>
            </w:r>
          </w:p>
        </w:tc>
        <w:tc>
          <w:tcPr>
            <w:tcW w:w="2835" w:type="dxa"/>
            <w:shd w:val="clear" w:color="000000" w:fill="FFFFFF"/>
            <w:noWrap/>
            <w:vAlign w:val="bottom"/>
            <w:hideMark/>
          </w:tcPr>
          <w:p w14:paraId="31103DE7" w14:textId="7A904897"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Feminists</w:t>
            </w:r>
          </w:p>
        </w:tc>
        <w:tc>
          <w:tcPr>
            <w:tcW w:w="992" w:type="dxa"/>
            <w:shd w:val="clear" w:color="000000" w:fill="FFFFFF"/>
            <w:noWrap/>
            <w:vAlign w:val="bottom"/>
            <w:hideMark/>
          </w:tcPr>
          <w:p w14:paraId="57238B54"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3.46 (1.27)</w:t>
            </w:r>
          </w:p>
        </w:tc>
        <w:tc>
          <w:tcPr>
            <w:tcW w:w="1100" w:type="dxa"/>
            <w:shd w:val="clear" w:color="000000" w:fill="FFFFFF"/>
            <w:vAlign w:val="bottom"/>
          </w:tcPr>
          <w:p w14:paraId="651EEF45" w14:textId="10F6F07B"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35.33 (</w:t>
            </w:r>
            <w:r w:rsidR="00EF5C8F">
              <w:rPr>
                <w:rFonts w:eastAsia="Times New Roman" w:cs="Times New Roman"/>
                <w:color w:val="000000"/>
                <w:sz w:val="16"/>
                <w:szCs w:val="16"/>
                <w:lang w:eastAsia="en-GB"/>
              </w:rPr>
              <w:t>21.15)</w:t>
            </w:r>
          </w:p>
        </w:tc>
        <w:tc>
          <w:tcPr>
            <w:tcW w:w="2835" w:type="dxa"/>
            <w:shd w:val="clear" w:color="000000" w:fill="FFFFFF"/>
            <w:noWrap/>
            <w:vAlign w:val="bottom"/>
            <w:hideMark/>
          </w:tcPr>
          <w:p w14:paraId="09A4E924" w14:textId="301D0A3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Lazy people</w:t>
            </w:r>
          </w:p>
        </w:tc>
      </w:tr>
      <w:tr w:rsidR="009A6722" w:rsidRPr="00D730B5" w14:paraId="7E3E936E" w14:textId="77777777" w:rsidTr="005D68EC">
        <w:trPr>
          <w:trHeight w:val="227"/>
        </w:trPr>
        <w:tc>
          <w:tcPr>
            <w:tcW w:w="1044" w:type="dxa"/>
            <w:shd w:val="clear" w:color="000000" w:fill="FFFFFF"/>
            <w:noWrap/>
            <w:vAlign w:val="bottom"/>
            <w:hideMark/>
          </w:tcPr>
          <w:p w14:paraId="481B5566" w14:textId="45CDDD02"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1.50 (0.84)</w:t>
            </w:r>
          </w:p>
        </w:tc>
        <w:tc>
          <w:tcPr>
            <w:tcW w:w="1101" w:type="dxa"/>
            <w:shd w:val="clear" w:color="000000" w:fill="FFFFFF"/>
            <w:vAlign w:val="bottom"/>
          </w:tcPr>
          <w:p w14:paraId="3E55344E" w14:textId="1B75D649"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67.91 (24.89)</w:t>
            </w:r>
          </w:p>
        </w:tc>
        <w:tc>
          <w:tcPr>
            <w:tcW w:w="2835" w:type="dxa"/>
            <w:shd w:val="clear" w:color="000000" w:fill="FFFFFF"/>
            <w:noWrap/>
            <w:vAlign w:val="bottom"/>
            <w:hideMark/>
          </w:tcPr>
          <w:p w14:paraId="5BA7FF8C" w14:textId="1290212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Mentally ill people</w:t>
            </w:r>
          </w:p>
        </w:tc>
        <w:tc>
          <w:tcPr>
            <w:tcW w:w="992" w:type="dxa"/>
            <w:shd w:val="clear" w:color="000000" w:fill="FFFFFF"/>
            <w:noWrap/>
            <w:vAlign w:val="bottom"/>
            <w:hideMark/>
          </w:tcPr>
          <w:p w14:paraId="5703815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2.28 (1.26)</w:t>
            </w:r>
          </w:p>
        </w:tc>
        <w:tc>
          <w:tcPr>
            <w:tcW w:w="1100" w:type="dxa"/>
            <w:shd w:val="clear" w:color="000000" w:fill="FFFFFF"/>
            <w:vAlign w:val="bottom"/>
          </w:tcPr>
          <w:p w14:paraId="3A20E1F8" w14:textId="7DF5E1E4"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62.88 (27.55)</w:t>
            </w:r>
          </w:p>
        </w:tc>
        <w:tc>
          <w:tcPr>
            <w:tcW w:w="2835" w:type="dxa"/>
            <w:shd w:val="clear" w:color="000000" w:fill="FFFFFF"/>
            <w:noWrap/>
            <w:vAlign w:val="bottom"/>
            <w:hideMark/>
          </w:tcPr>
          <w:p w14:paraId="3C86AF04" w14:textId="35B69FE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Police officers</w:t>
            </w:r>
          </w:p>
        </w:tc>
        <w:tc>
          <w:tcPr>
            <w:tcW w:w="992" w:type="dxa"/>
            <w:shd w:val="clear" w:color="000000" w:fill="FFFFFF"/>
            <w:noWrap/>
            <w:vAlign w:val="bottom"/>
            <w:hideMark/>
          </w:tcPr>
          <w:p w14:paraId="15F50B5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3.49 (1.37)</w:t>
            </w:r>
          </w:p>
        </w:tc>
        <w:tc>
          <w:tcPr>
            <w:tcW w:w="1100" w:type="dxa"/>
            <w:shd w:val="clear" w:color="000000" w:fill="FFFFFF"/>
            <w:vAlign w:val="bottom"/>
          </w:tcPr>
          <w:p w14:paraId="7601CD31" w14:textId="48CDDA8B"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27.77 (25.05)</w:t>
            </w:r>
          </w:p>
        </w:tc>
        <w:tc>
          <w:tcPr>
            <w:tcW w:w="2835" w:type="dxa"/>
            <w:shd w:val="clear" w:color="000000" w:fill="FFFFFF"/>
            <w:noWrap/>
            <w:vAlign w:val="bottom"/>
            <w:hideMark/>
          </w:tcPr>
          <w:p w14:paraId="74BFD440" w14:textId="6ECE28D8"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Drug users</w:t>
            </w:r>
          </w:p>
        </w:tc>
      </w:tr>
      <w:tr w:rsidR="009A6722" w:rsidRPr="00D730B5" w14:paraId="3DE4B60E" w14:textId="77777777" w:rsidTr="005D68EC">
        <w:trPr>
          <w:trHeight w:val="227"/>
        </w:trPr>
        <w:tc>
          <w:tcPr>
            <w:tcW w:w="1044" w:type="dxa"/>
            <w:shd w:val="clear" w:color="000000" w:fill="FFFFFF"/>
            <w:noWrap/>
            <w:vAlign w:val="bottom"/>
            <w:hideMark/>
          </w:tcPr>
          <w:p w14:paraId="41AAF0A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1.52 (0.90)</w:t>
            </w:r>
          </w:p>
        </w:tc>
        <w:tc>
          <w:tcPr>
            <w:tcW w:w="1101" w:type="dxa"/>
            <w:shd w:val="clear" w:color="000000" w:fill="FFFFFF"/>
            <w:vAlign w:val="bottom"/>
          </w:tcPr>
          <w:p w14:paraId="3B564AEF" w14:textId="12AA757B" w:rsidR="004B2310" w:rsidRPr="009A6722" w:rsidRDefault="00A67511"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73.40 (25.80)</w:t>
            </w:r>
          </w:p>
        </w:tc>
        <w:tc>
          <w:tcPr>
            <w:tcW w:w="2835" w:type="dxa"/>
            <w:shd w:val="clear" w:color="000000" w:fill="FFFFFF"/>
            <w:noWrap/>
            <w:vAlign w:val="bottom"/>
            <w:hideMark/>
          </w:tcPr>
          <w:p w14:paraId="55DEFCBA" w14:textId="65C46B5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Black people</w:t>
            </w:r>
          </w:p>
        </w:tc>
        <w:tc>
          <w:tcPr>
            <w:tcW w:w="992" w:type="dxa"/>
            <w:shd w:val="clear" w:color="000000" w:fill="FFFFFF"/>
            <w:noWrap/>
            <w:vAlign w:val="bottom"/>
            <w:hideMark/>
          </w:tcPr>
          <w:p w14:paraId="66923F0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2.29 (1.24)</w:t>
            </w:r>
          </w:p>
        </w:tc>
        <w:tc>
          <w:tcPr>
            <w:tcW w:w="1100" w:type="dxa"/>
            <w:shd w:val="clear" w:color="000000" w:fill="FFFFFF"/>
            <w:vAlign w:val="bottom"/>
          </w:tcPr>
          <w:p w14:paraId="2F1AC0C2" w14:textId="5CE7DD8A"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67.20 (23.00)</w:t>
            </w:r>
          </w:p>
        </w:tc>
        <w:tc>
          <w:tcPr>
            <w:tcW w:w="2835" w:type="dxa"/>
            <w:shd w:val="clear" w:color="000000" w:fill="FFFFFF"/>
            <w:noWrap/>
            <w:vAlign w:val="bottom"/>
            <w:hideMark/>
          </w:tcPr>
          <w:p w14:paraId="138949D0" w14:textId="1A89AF67"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University students</w:t>
            </w:r>
          </w:p>
        </w:tc>
        <w:tc>
          <w:tcPr>
            <w:tcW w:w="992" w:type="dxa"/>
            <w:shd w:val="clear" w:color="000000" w:fill="FFFFFF"/>
            <w:noWrap/>
            <w:vAlign w:val="bottom"/>
            <w:hideMark/>
          </w:tcPr>
          <w:p w14:paraId="14E1689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3.58 (1.13)</w:t>
            </w:r>
          </w:p>
        </w:tc>
        <w:tc>
          <w:tcPr>
            <w:tcW w:w="1100" w:type="dxa"/>
            <w:shd w:val="clear" w:color="000000" w:fill="FFFFFF"/>
            <w:vAlign w:val="bottom"/>
          </w:tcPr>
          <w:p w14:paraId="6571E30A" w14:textId="1C45EFEC"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21.71 (21.40)</w:t>
            </w:r>
          </w:p>
        </w:tc>
        <w:tc>
          <w:tcPr>
            <w:tcW w:w="2835" w:type="dxa"/>
            <w:shd w:val="clear" w:color="000000" w:fill="FFFFFF"/>
            <w:noWrap/>
            <w:vAlign w:val="bottom"/>
            <w:hideMark/>
          </w:tcPr>
          <w:p w14:paraId="2676FD6B" w14:textId="3E29D234"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Men who leave their families</w:t>
            </w:r>
          </w:p>
        </w:tc>
      </w:tr>
      <w:tr w:rsidR="009A6722" w:rsidRPr="00D730B5" w14:paraId="4E9912B5" w14:textId="77777777" w:rsidTr="005D68EC">
        <w:trPr>
          <w:trHeight w:val="227"/>
        </w:trPr>
        <w:tc>
          <w:tcPr>
            <w:tcW w:w="1044" w:type="dxa"/>
            <w:shd w:val="clear" w:color="000000" w:fill="FFFFFF"/>
            <w:noWrap/>
            <w:vAlign w:val="bottom"/>
            <w:hideMark/>
          </w:tcPr>
          <w:p w14:paraId="0A291C2B"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1.53 (0.83)</w:t>
            </w:r>
          </w:p>
        </w:tc>
        <w:tc>
          <w:tcPr>
            <w:tcW w:w="1101" w:type="dxa"/>
            <w:shd w:val="clear" w:color="000000" w:fill="FFFFFF"/>
            <w:vAlign w:val="bottom"/>
          </w:tcPr>
          <w:p w14:paraId="36D9A2C6" w14:textId="6C9C8963"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69.31 (27.61</w:t>
            </w:r>
            <w:r w:rsidR="00A67511">
              <w:rPr>
                <w:rFonts w:eastAsia="Times New Roman" w:cs="Times New Roman"/>
                <w:color w:val="000000"/>
                <w:sz w:val="16"/>
                <w:szCs w:val="16"/>
                <w:lang w:eastAsia="en-GB"/>
              </w:rPr>
              <w:t>)</w:t>
            </w:r>
          </w:p>
        </w:tc>
        <w:tc>
          <w:tcPr>
            <w:tcW w:w="2835" w:type="dxa"/>
            <w:shd w:val="clear" w:color="000000" w:fill="FFFFFF"/>
            <w:noWrap/>
            <w:vAlign w:val="bottom"/>
            <w:hideMark/>
          </w:tcPr>
          <w:p w14:paraId="662A525E" w14:textId="78858F5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Gay soldiers</w:t>
            </w:r>
          </w:p>
        </w:tc>
        <w:tc>
          <w:tcPr>
            <w:tcW w:w="992" w:type="dxa"/>
            <w:shd w:val="clear" w:color="000000" w:fill="FFFFFF"/>
            <w:noWrap/>
            <w:vAlign w:val="bottom"/>
            <w:hideMark/>
          </w:tcPr>
          <w:p w14:paraId="00A6DB8F"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2.29 (1.12)</w:t>
            </w:r>
          </w:p>
        </w:tc>
        <w:tc>
          <w:tcPr>
            <w:tcW w:w="1100" w:type="dxa"/>
            <w:shd w:val="clear" w:color="000000" w:fill="FFFFFF"/>
            <w:vAlign w:val="bottom"/>
          </w:tcPr>
          <w:p w14:paraId="2ED468D2" w14:textId="462ADEC2"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63.66 (25.01)</w:t>
            </w:r>
          </w:p>
        </w:tc>
        <w:tc>
          <w:tcPr>
            <w:tcW w:w="2835" w:type="dxa"/>
            <w:shd w:val="clear" w:color="000000" w:fill="FFFFFF"/>
            <w:noWrap/>
            <w:vAlign w:val="bottom"/>
            <w:hideMark/>
          </w:tcPr>
          <w:p w14:paraId="1C41B6A6" w14:textId="3061B11D"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Environmentalists</w:t>
            </w:r>
          </w:p>
        </w:tc>
        <w:tc>
          <w:tcPr>
            <w:tcW w:w="992" w:type="dxa"/>
            <w:shd w:val="clear" w:color="000000" w:fill="FFFFFF"/>
            <w:noWrap/>
            <w:vAlign w:val="bottom"/>
            <w:hideMark/>
          </w:tcPr>
          <w:p w14:paraId="2008AC8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3.64 (1.20)</w:t>
            </w:r>
          </w:p>
        </w:tc>
        <w:tc>
          <w:tcPr>
            <w:tcW w:w="1100" w:type="dxa"/>
            <w:shd w:val="clear" w:color="000000" w:fill="FFFFFF"/>
            <w:vAlign w:val="bottom"/>
          </w:tcPr>
          <w:p w14:paraId="2B2585C2" w14:textId="4211FA04"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28.24 (26.45)</w:t>
            </w:r>
          </w:p>
        </w:tc>
        <w:tc>
          <w:tcPr>
            <w:tcW w:w="2835" w:type="dxa"/>
            <w:shd w:val="clear" w:color="000000" w:fill="FFFFFF"/>
            <w:noWrap/>
            <w:vAlign w:val="bottom"/>
            <w:hideMark/>
          </w:tcPr>
          <w:p w14:paraId="07CFEBE3" w14:textId="5D1FE1C7"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sell cannabis</w:t>
            </w:r>
          </w:p>
        </w:tc>
      </w:tr>
      <w:tr w:rsidR="009A6722" w:rsidRPr="00D730B5" w14:paraId="6F50E578" w14:textId="77777777" w:rsidTr="005D68EC">
        <w:trPr>
          <w:trHeight w:val="227"/>
        </w:trPr>
        <w:tc>
          <w:tcPr>
            <w:tcW w:w="1044" w:type="dxa"/>
            <w:shd w:val="clear" w:color="000000" w:fill="FFFFFF"/>
            <w:noWrap/>
            <w:vAlign w:val="bottom"/>
            <w:hideMark/>
          </w:tcPr>
          <w:p w14:paraId="616F848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1.53 (0.90)</w:t>
            </w:r>
          </w:p>
        </w:tc>
        <w:tc>
          <w:tcPr>
            <w:tcW w:w="1101" w:type="dxa"/>
            <w:shd w:val="clear" w:color="000000" w:fill="FFFFFF"/>
            <w:vAlign w:val="bottom"/>
          </w:tcPr>
          <w:p w14:paraId="658CD1F6" w14:textId="4C4F8031"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68.65 (26.37)</w:t>
            </w:r>
          </w:p>
        </w:tc>
        <w:tc>
          <w:tcPr>
            <w:tcW w:w="2835" w:type="dxa"/>
            <w:shd w:val="clear" w:color="000000" w:fill="FFFFFF"/>
            <w:noWrap/>
            <w:vAlign w:val="bottom"/>
            <w:hideMark/>
          </w:tcPr>
          <w:p w14:paraId="0E3C1E51" w14:textId="5646649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Jews</w:t>
            </w:r>
          </w:p>
        </w:tc>
        <w:tc>
          <w:tcPr>
            <w:tcW w:w="992" w:type="dxa"/>
            <w:shd w:val="clear" w:color="000000" w:fill="FFFFFF"/>
            <w:noWrap/>
            <w:vAlign w:val="bottom"/>
            <w:hideMark/>
          </w:tcPr>
          <w:p w14:paraId="3363B2C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2.31 (1.28)</w:t>
            </w:r>
          </w:p>
        </w:tc>
        <w:tc>
          <w:tcPr>
            <w:tcW w:w="1100" w:type="dxa"/>
            <w:shd w:val="clear" w:color="000000" w:fill="FFFFFF"/>
            <w:vAlign w:val="bottom"/>
          </w:tcPr>
          <w:p w14:paraId="3C8BEE29" w14:textId="75B09A54"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52.43 (22.57)</w:t>
            </w:r>
          </w:p>
        </w:tc>
        <w:tc>
          <w:tcPr>
            <w:tcW w:w="2835" w:type="dxa"/>
            <w:shd w:val="clear" w:color="000000" w:fill="FFFFFF"/>
            <w:noWrap/>
            <w:vAlign w:val="bottom"/>
            <w:hideMark/>
          </w:tcPr>
          <w:p w14:paraId="12CEAD0D" w14:textId="25C61E7A"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Pub darts players</w:t>
            </w:r>
          </w:p>
        </w:tc>
        <w:tc>
          <w:tcPr>
            <w:tcW w:w="992" w:type="dxa"/>
            <w:shd w:val="clear" w:color="000000" w:fill="FFFFFF"/>
            <w:noWrap/>
            <w:vAlign w:val="bottom"/>
            <w:hideMark/>
          </w:tcPr>
          <w:p w14:paraId="1DD19202"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3.65 (1.39)</w:t>
            </w:r>
          </w:p>
        </w:tc>
        <w:tc>
          <w:tcPr>
            <w:tcW w:w="1100" w:type="dxa"/>
            <w:shd w:val="clear" w:color="000000" w:fill="FFFFFF"/>
            <w:vAlign w:val="bottom"/>
          </w:tcPr>
          <w:p w14:paraId="7C4234CD" w14:textId="46B137A8"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22.25 (26.04)</w:t>
            </w:r>
          </w:p>
        </w:tc>
        <w:tc>
          <w:tcPr>
            <w:tcW w:w="2835" w:type="dxa"/>
            <w:shd w:val="clear" w:color="000000" w:fill="FFFFFF"/>
            <w:noWrap/>
            <w:vAlign w:val="bottom"/>
            <w:hideMark/>
          </w:tcPr>
          <w:p w14:paraId="0BDB18BE" w14:textId="3CF0DC9E"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Members of the BNP</w:t>
            </w:r>
            <w:r w:rsidR="0082403B" w:rsidRPr="0082403B">
              <w:rPr>
                <w:rFonts w:eastAsia="Times New Roman" w:cs="Times New Roman"/>
                <w:color w:val="000000"/>
                <w:sz w:val="16"/>
                <w:szCs w:val="16"/>
                <w:vertAlign w:val="superscript"/>
                <w:lang w:eastAsia="en-GB"/>
              </w:rPr>
              <w:t>††</w:t>
            </w:r>
          </w:p>
        </w:tc>
      </w:tr>
      <w:tr w:rsidR="009A6722" w:rsidRPr="00D730B5" w14:paraId="4A4876D0" w14:textId="77777777" w:rsidTr="005D68EC">
        <w:trPr>
          <w:trHeight w:val="227"/>
        </w:trPr>
        <w:tc>
          <w:tcPr>
            <w:tcW w:w="1044" w:type="dxa"/>
            <w:shd w:val="clear" w:color="000000" w:fill="FFFFFF"/>
            <w:noWrap/>
            <w:vAlign w:val="bottom"/>
            <w:hideMark/>
          </w:tcPr>
          <w:p w14:paraId="0D80327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1.58 (0.95)</w:t>
            </w:r>
          </w:p>
        </w:tc>
        <w:tc>
          <w:tcPr>
            <w:tcW w:w="1101" w:type="dxa"/>
            <w:shd w:val="clear" w:color="000000" w:fill="FFFFFF"/>
            <w:vAlign w:val="bottom"/>
          </w:tcPr>
          <w:p w14:paraId="7ED20F6C" w14:textId="20F5C0ED"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70.24 (25.79)</w:t>
            </w:r>
          </w:p>
        </w:tc>
        <w:tc>
          <w:tcPr>
            <w:tcW w:w="2835" w:type="dxa"/>
            <w:shd w:val="clear" w:color="000000" w:fill="FFFFFF"/>
            <w:noWrap/>
            <w:vAlign w:val="bottom"/>
            <w:hideMark/>
          </w:tcPr>
          <w:p w14:paraId="0A1DD608" w14:textId="665FA88D"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Asians</w:t>
            </w:r>
          </w:p>
        </w:tc>
        <w:tc>
          <w:tcPr>
            <w:tcW w:w="992" w:type="dxa"/>
            <w:shd w:val="clear" w:color="000000" w:fill="FFFFFF"/>
            <w:noWrap/>
            <w:vAlign w:val="bottom"/>
            <w:hideMark/>
          </w:tcPr>
          <w:p w14:paraId="35A8A49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2.32 (1.21)</w:t>
            </w:r>
          </w:p>
        </w:tc>
        <w:tc>
          <w:tcPr>
            <w:tcW w:w="1100" w:type="dxa"/>
            <w:shd w:val="clear" w:color="000000" w:fill="FFFFFF"/>
            <w:vAlign w:val="bottom"/>
          </w:tcPr>
          <w:p w14:paraId="2BF2B202" w14:textId="131D9143"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61.55 (23.68)</w:t>
            </w:r>
          </w:p>
        </w:tc>
        <w:tc>
          <w:tcPr>
            <w:tcW w:w="2835" w:type="dxa"/>
            <w:shd w:val="clear" w:color="000000" w:fill="FFFFFF"/>
            <w:noWrap/>
            <w:vAlign w:val="bottom"/>
            <w:hideMark/>
          </w:tcPr>
          <w:p w14:paraId="21BFB4E3" w14:textId="5F3C6B71"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Civil servants</w:t>
            </w:r>
          </w:p>
        </w:tc>
        <w:tc>
          <w:tcPr>
            <w:tcW w:w="992" w:type="dxa"/>
            <w:shd w:val="clear" w:color="000000" w:fill="FFFFFF"/>
            <w:noWrap/>
            <w:vAlign w:val="bottom"/>
            <w:hideMark/>
          </w:tcPr>
          <w:p w14:paraId="528B357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3.71 (1.20)</w:t>
            </w:r>
          </w:p>
        </w:tc>
        <w:tc>
          <w:tcPr>
            <w:tcW w:w="1100" w:type="dxa"/>
            <w:shd w:val="clear" w:color="000000" w:fill="FFFFFF"/>
            <w:vAlign w:val="bottom"/>
          </w:tcPr>
          <w:p w14:paraId="306D3090" w14:textId="17B0F775"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33.30 (22.54)</w:t>
            </w:r>
          </w:p>
        </w:tc>
        <w:tc>
          <w:tcPr>
            <w:tcW w:w="2835" w:type="dxa"/>
            <w:shd w:val="clear" w:color="000000" w:fill="FFFFFF"/>
            <w:noWrap/>
            <w:vAlign w:val="bottom"/>
            <w:hideMark/>
          </w:tcPr>
          <w:p w14:paraId="418FF21F" w14:textId="12F086B9"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Politicians</w:t>
            </w:r>
          </w:p>
        </w:tc>
      </w:tr>
      <w:tr w:rsidR="009A6722" w:rsidRPr="00D730B5" w14:paraId="29846F78" w14:textId="77777777" w:rsidTr="005D68EC">
        <w:trPr>
          <w:trHeight w:val="227"/>
        </w:trPr>
        <w:tc>
          <w:tcPr>
            <w:tcW w:w="1044" w:type="dxa"/>
            <w:shd w:val="clear" w:color="000000" w:fill="FFFFFF"/>
            <w:noWrap/>
            <w:vAlign w:val="bottom"/>
            <w:hideMark/>
          </w:tcPr>
          <w:p w14:paraId="5902E473"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1.60 (1.03)</w:t>
            </w:r>
          </w:p>
        </w:tc>
        <w:tc>
          <w:tcPr>
            <w:tcW w:w="1101" w:type="dxa"/>
            <w:shd w:val="clear" w:color="000000" w:fill="FFFFFF"/>
            <w:vAlign w:val="bottom"/>
          </w:tcPr>
          <w:p w14:paraId="214E0479" w14:textId="0EF717DF" w:rsidR="004B2310" w:rsidRPr="009A6722" w:rsidRDefault="00BD2F10"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73.29 (22.79)</w:t>
            </w:r>
          </w:p>
        </w:tc>
        <w:tc>
          <w:tcPr>
            <w:tcW w:w="2835" w:type="dxa"/>
            <w:shd w:val="clear" w:color="000000" w:fill="FFFFFF"/>
            <w:noWrap/>
            <w:vAlign w:val="bottom"/>
            <w:hideMark/>
          </w:tcPr>
          <w:p w14:paraId="5F02F647" w14:textId="5BA69925"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Robbery victims*</w:t>
            </w:r>
          </w:p>
        </w:tc>
        <w:tc>
          <w:tcPr>
            <w:tcW w:w="992" w:type="dxa"/>
            <w:shd w:val="clear" w:color="000000" w:fill="FFFFFF"/>
            <w:noWrap/>
            <w:vAlign w:val="bottom"/>
            <w:hideMark/>
          </w:tcPr>
          <w:p w14:paraId="0FAEEE3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2.32 (1.29)</w:t>
            </w:r>
          </w:p>
        </w:tc>
        <w:tc>
          <w:tcPr>
            <w:tcW w:w="1100" w:type="dxa"/>
            <w:shd w:val="clear" w:color="000000" w:fill="FFFFFF"/>
            <w:vAlign w:val="bottom"/>
          </w:tcPr>
          <w:p w14:paraId="5B8B8A21" w14:textId="705A7DD8"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55.76 (24.28)</w:t>
            </w:r>
          </w:p>
        </w:tc>
        <w:tc>
          <w:tcPr>
            <w:tcW w:w="2835" w:type="dxa"/>
            <w:shd w:val="clear" w:color="000000" w:fill="FFFFFF"/>
            <w:noWrap/>
            <w:vAlign w:val="bottom"/>
            <w:hideMark/>
          </w:tcPr>
          <w:p w14:paraId="44F58773" w14:textId="18A3B60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Folk music fans</w:t>
            </w:r>
          </w:p>
        </w:tc>
        <w:tc>
          <w:tcPr>
            <w:tcW w:w="992" w:type="dxa"/>
            <w:shd w:val="clear" w:color="000000" w:fill="FFFFFF"/>
            <w:noWrap/>
            <w:vAlign w:val="bottom"/>
            <w:hideMark/>
          </w:tcPr>
          <w:p w14:paraId="1A5A2DF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3.78 (1.26)</w:t>
            </w:r>
          </w:p>
        </w:tc>
        <w:tc>
          <w:tcPr>
            <w:tcW w:w="1100" w:type="dxa"/>
            <w:shd w:val="clear" w:color="000000" w:fill="FFFFFF"/>
            <w:vAlign w:val="bottom"/>
          </w:tcPr>
          <w:p w14:paraId="04137B5B" w14:textId="7B120BA8"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22.15 (24.29)</w:t>
            </w:r>
          </w:p>
        </w:tc>
        <w:tc>
          <w:tcPr>
            <w:tcW w:w="2835" w:type="dxa"/>
            <w:shd w:val="clear" w:color="000000" w:fill="FFFFFF"/>
            <w:noWrap/>
            <w:vAlign w:val="bottom"/>
            <w:hideMark/>
          </w:tcPr>
          <w:p w14:paraId="10A1C80E" w14:textId="67ECD77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Pregnant women who drink alcohol</w:t>
            </w:r>
          </w:p>
        </w:tc>
      </w:tr>
      <w:tr w:rsidR="009A6722" w:rsidRPr="00D730B5" w14:paraId="099C3E73" w14:textId="77777777" w:rsidTr="005D68EC">
        <w:trPr>
          <w:trHeight w:val="227"/>
        </w:trPr>
        <w:tc>
          <w:tcPr>
            <w:tcW w:w="1044" w:type="dxa"/>
            <w:shd w:val="clear" w:color="000000" w:fill="FFFFFF"/>
            <w:noWrap/>
            <w:vAlign w:val="bottom"/>
            <w:hideMark/>
          </w:tcPr>
          <w:p w14:paraId="58B512C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1.60 (0.91)</w:t>
            </w:r>
          </w:p>
        </w:tc>
        <w:tc>
          <w:tcPr>
            <w:tcW w:w="1101" w:type="dxa"/>
            <w:shd w:val="clear" w:color="000000" w:fill="FFFFFF"/>
            <w:vAlign w:val="bottom"/>
          </w:tcPr>
          <w:p w14:paraId="46F57889" w14:textId="385B7C56"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65.25 (27.81)</w:t>
            </w:r>
          </w:p>
        </w:tc>
        <w:tc>
          <w:tcPr>
            <w:tcW w:w="2835" w:type="dxa"/>
            <w:shd w:val="clear" w:color="000000" w:fill="FFFFFF"/>
            <w:noWrap/>
            <w:vAlign w:val="bottom"/>
            <w:hideMark/>
          </w:tcPr>
          <w:p w14:paraId="359E415F" w14:textId="490E5C3D"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Buddhists</w:t>
            </w:r>
          </w:p>
        </w:tc>
        <w:tc>
          <w:tcPr>
            <w:tcW w:w="992" w:type="dxa"/>
            <w:shd w:val="clear" w:color="000000" w:fill="FFFFFF"/>
            <w:noWrap/>
            <w:vAlign w:val="bottom"/>
            <w:hideMark/>
          </w:tcPr>
          <w:p w14:paraId="133EB4A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2.35 (1.24)</w:t>
            </w:r>
          </w:p>
        </w:tc>
        <w:tc>
          <w:tcPr>
            <w:tcW w:w="1100" w:type="dxa"/>
            <w:shd w:val="clear" w:color="000000" w:fill="FFFFFF"/>
            <w:vAlign w:val="bottom"/>
          </w:tcPr>
          <w:p w14:paraId="704DAEA6" w14:textId="5A9AC4BF"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64.10 (24.22)</w:t>
            </w:r>
          </w:p>
        </w:tc>
        <w:tc>
          <w:tcPr>
            <w:tcW w:w="2835" w:type="dxa"/>
            <w:shd w:val="clear" w:color="000000" w:fill="FFFFFF"/>
            <w:noWrap/>
            <w:vAlign w:val="bottom"/>
            <w:hideMark/>
          </w:tcPr>
          <w:p w14:paraId="67A4332B" w14:textId="133EEE6E"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College students</w:t>
            </w:r>
          </w:p>
        </w:tc>
        <w:tc>
          <w:tcPr>
            <w:tcW w:w="992" w:type="dxa"/>
            <w:shd w:val="clear" w:color="000000" w:fill="FFFFFF"/>
            <w:noWrap/>
            <w:vAlign w:val="bottom"/>
            <w:hideMark/>
          </w:tcPr>
          <w:p w14:paraId="214BD8A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3.84 (1.14)</w:t>
            </w:r>
          </w:p>
        </w:tc>
        <w:tc>
          <w:tcPr>
            <w:tcW w:w="1100" w:type="dxa"/>
            <w:shd w:val="clear" w:color="000000" w:fill="FFFFFF"/>
            <w:vAlign w:val="bottom"/>
          </w:tcPr>
          <w:p w14:paraId="33F92851" w14:textId="3B35D41C"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22.47 (19.84)</w:t>
            </w:r>
          </w:p>
        </w:tc>
        <w:tc>
          <w:tcPr>
            <w:tcW w:w="2835" w:type="dxa"/>
            <w:shd w:val="clear" w:color="000000" w:fill="FFFFFF"/>
            <w:noWrap/>
            <w:vAlign w:val="bottom"/>
            <w:hideMark/>
          </w:tcPr>
          <w:p w14:paraId="75C45FCD" w14:textId="7A6FF439"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cheat on exams</w:t>
            </w:r>
          </w:p>
        </w:tc>
      </w:tr>
      <w:tr w:rsidR="009A6722" w:rsidRPr="00D730B5" w14:paraId="3EEF73C1" w14:textId="77777777" w:rsidTr="005D68EC">
        <w:trPr>
          <w:trHeight w:val="227"/>
        </w:trPr>
        <w:tc>
          <w:tcPr>
            <w:tcW w:w="1044" w:type="dxa"/>
            <w:shd w:val="clear" w:color="000000" w:fill="FFFFFF"/>
            <w:noWrap/>
            <w:vAlign w:val="bottom"/>
            <w:hideMark/>
          </w:tcPr>
          <w:p w14:paraId="4A1488B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1.61 (0.94)</w:t>
            </w:r>
          </w:p>
        </w:tc>
        <w:tc>
          <w:tcPr>
            <w:tcW w:w="1101" w:type="dxa"/>
            <w:shd w:val="clear" w:color="000000" w:fill="FFFFFF"/>
            <w:vAlign w:val="bottom"/>
          </w:tcPr>
          <w:p w14:paraId="632305A9" w14:textId="28BDBD2B" w:rsidR="004B2310" w:rsidRPr="009A6722" w:rsidRDefault="00BD2F10"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63.45 (25.59)</w:t>
            </w:r>
          </w:p>
        </w:tc>
        <w:tc>
          <w:tcPr>
            <w:tcW w:w="2835" w:type="dxa"/>
            <w:shd w:val="clear" w:color="000000" w:fill="FFFFFF"/>
            <w:noWrap/>
            <w:vAlign w:val="bottom"/>
            <w:hideMark/>
          </w:tcPr>
          <w:p w14:paraId="10CE6EAA" w14:textId="521DFA95"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People with AIDS*</w:t>
            </w:r>
          </w:p>
        </w:tc>
        <w:tc>
          <w:tcPr>
            <w:tcW w:w="992" w:type="dxa"/>
            <w:shd w:val="clear" w:color="000000" w:fill="FFFFFF"/>
            <w:noWrap/>
            <w:vAlign w:val="bottom"/>
            <w:hideMark/>
          </w:tcPr>
          <w:p w14:paraId="5A78257B"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2.39 (1.28)</w:t>
            </w:r>
          </w:p>
        </w:tc>
        <w:tc>
          <w:tcPr>
            <w:tcW w:w="1100" w:type="dxa"/>
            <w:shd w:val="clear" w:color="000000" w:fill="FFFFFF"/>
            <w:vAlign w:val="bottom"/>
          </w:tcPr>
          <w:p w14:paraId="7054026F" w14:textId="7E7AC832"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61.73 (21.48)</w:t>
            </w:r>
          </w:p>
        </w:tc>
        <w:tc>
          <w:tcPr>
            <w:tcW w:w="2835" w:type="dxa"/>
            <w:shd w:val="clear" w:color="000000" w:fill="FFFFFF"/>
            <w:noWrap/>
            <w:vAlign w:val="bottom"/>
            <w:hideMark/>
          </w:tcPr>
          <w:p w14:paraId="4E42C297" w14:textId="6F321B7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Car mechanics</w:t>
            </w:r>
          </w:p>
        </w:tc>
        <w:tc>
          <w:tcPr>
            <w:tcW w:w="992" w:type="dxa"/>
            <w:shd w:val="clear" w:color="000000" w:fill="FFFFFF"/>
            <w:noWrap/>
            <w:vAlign w:val="bottom"/>
            <w:hideMark/>
          </w:tcPr>
          <w:p w14:paraId="722FEBB3"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3.87 (1.12)</w:t>
            </w:r>
          </w:p>
        </w:tc>
        <w:tc>
          <w:tcPr>
            <w:tcW w:w="1100" w:type="dxa"/>
            <w:shd w:val="clear" w:color="000000" w:fill="FFFFFF"/>
            <w:vAlign w:val="bottom"/>
          </w:tcPr>
          <w:p w14:paraId="40C1E04F" w14:textId="1B171BDA"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19.55 (16.30)</w:t>
            </w:r>
          </w:p>
        </w:tc>
        <w:tc>
          <w:tcPr>
            <w:tcW w:w="2835" w:type="dxa"/>
            <w:shd w:val="clear" w:color="000000" w:fill="FFFFFF"/>
            <w:noWrap/>
            <w:vAlign w:val="bottom"/>
            <w:hideMark/>
          </w:tcPr>
          <w:p w14:paraId="337231DB" w14:textId="788C7DC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Kids who steal other kids lunch money</w:t>
            </w:r>
          </w:p>
        </w:tc>
      </w:tr>
      <w:tr w:rsidR="009A6722" w:rsidRPr="00D730B5" w14:paraId="3974D4CA" w14:textId="77777777" w:rsidTr="005D68EC">
        <w:trPr>
          <w:trHeight w:val="227"/>
        </w:trPr>
        <w:tc>
          <w:tcPr>
            <w:tcW w:w="1044" w:type="dxa"/>
            <w:shd w:val="clear" w:color="000000" w:fill="FFFFFF"/>
            <w:noWrap/>
            <w:vAlign w:val="bottom"/>
            <w:hideMark/>
          </w:tcPr>
          <w:p w14:paraId="03387AC0" w14:textId="05A47BEF"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1.64 (0.89)</w:t>
            </w:r>
          </w:p>
        </w:tc>
        <w:tc>
          <w:tcPr>
            <w:tcW w:w="1101" w:type="dxa"/>
            <w:shd w:val="clear" w:color="000000" w:fill="FFFFFF"/>
            <w:vAlign w:val="bottom"/>
          </w:tcPr>
          <w:p w14:paraId="12390E49" w14:textId="120EF0DE"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70.38 (26.52)</w:t>
            </w:r>
          </w:p>
        </w:tc>
        <w:tc>
          <w:tcPr>
            <w:tcW w:w="2835" w:type="dxa"/>
            <w:shd w:val="clear" w:color="000000" w:fill="FFFFFF"/>
            <w:noWrap/>
            <w:vAlign w:val="bottom"/>
            <w:hideMark/>
          </w:tcPr>
          <w:p w14:paraId="28C9BDBE" w14:textId="519D14F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Elderly people</w:t>
            </w:r>
          </w:p>
        </w:tc>
        <w:tc>
          <w:tcPr>
            <w:tcW w:w="992" w:type="dxa"/>
            <w:shd w:val="clear" w:color="000000" w:fill="FFFFFF"/>
            <w:noWrap/>
            <w:vAlign w:val="bottom"/>
            <w:hideMark/>
          </w:tcPr>
          <w:p w14:paraId="5E80D906"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2.42 (1.26)</w:t>
            </w:r>
          </w:p>
        </w:tc>
        <w:tc>
          <w:tcPr>
            <w:tcW w:w="1100" w:type="dxa"/>
            <w:shd w:val="clear" w:color="000000" w:fill="FFFFFF"/>
            <w:vAlign w:val="bottom"/>
          </w:tcPr>
          <w:p w14:paraId="10D9335C" w14:textId="475F2D2F"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59.77 (23.43)</w:t>
            </w:r>
          </w:p>
        </w:tc>
        <w:tc>
          <w:tcPr>
            <w:tcW w:w="2835" w:type="dxa"/>
            <w:shd w:val="clear" w:color="000000" w:fill="FFFFFF"/>
            <w:noWrap/>
            <w:vAlign w:val="bottom"/>
            <w:hideMark/>
          </w:tcPr>
          <w:p w14:paraId="1012921A" w14:textId="61EE5FA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Accountants</w:t>
            </w:r>
          </w:p>
        </w:tc>
        <w:tc>
          <w:tcPr>
            <w:tcW w:w="992" w:type="dxa"/>
            <w:shd w:val="clear" w:color="000000" w:fill="FFFFFF"/>
            <w:noWrap/>
            <w:vAlign w:val="bottom"/>
            <w:hideMark/>
          </w:tcPr>
          <w:p w14:paraId="337B978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3.88 (1.06)</w:t>
            </w:r>
          </w:p>
        </w:tc>
        <w:tc>
          <w:tcPr>
            <w:tcW w:w="1100" w:type="dxa"/>
            <w:shd w:val="clear" w:color="000000" w:fill="FFFFFF"/>
            <w:vAlign w:val="bottom"/>
          </w:tcPr>
          <w:p w14:paraId="364B6165" w14:textId="60944054"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21.24 (18.85)</w:t>
            </w:r>
          </w:p>
        </w:tc>
        <w:tc>
          <w:tcPr>
            <w:tcW w:w="2835" w:type="dxa"/>
            <w:shd w:val="clear" w:color="000000" w:fill="FFFFFF"/>
            <w:noWrap/>
            <w:vAlign w:val="bottom"/>
            <w:hideMark/>
          </w:tcPr>
          <w:p w14:paraId="27711D11" w14:textId="68C70659"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litter</w:t>
            </w:r>
          </w:p>
        </w:tc>
      </w:tr>
      <w:tr w:rsidR="009A6722" w:rsidRPr="00D730B5" w14:paraId="1B22038B" w14:textId="77777777" w:rsidTr="005D68EC">
        <w:trPr>
          <w:trHeight w:val="227"/>
        </w:trPr>
        <w:tc>
          <w:tcPr>
            <w:tcW w:w="1044" w:type="dxa"/>
            <w:shd w:val="clear" w:color="000000" w:fill="FFFFFF"/>
            <w:noWrap/>
            <w:vAlign w:val="bottom"/>
            <w:hideMark/>
          </w:tcPr>
          <w:p w14:paraId="52142B63"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1.69 (1.02)</w:t>
            </w:r>
          </w:p>
        </w:tc>
        <w:tc>
          <w:tcPr>
            <w:tcW w:w="1101" w:type="dxa"/>
            <w:shd w:val="clear" w:color="000000" w:fill="FFFFFF"/>
            <w:vAlign w:val="bottom"/>
          </w:tcPr>
          <w:p w14:paraId="57A40036" w14:textId="623B2ABF"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77.20 (23.04)</w:t>
            </w:r>
          </w:p>
        </w:tc>
        <w:tc>
          <w:tcPr>
            <w:tcW w:w="2835" w:type="dxa"/>
            <w:shd w:val="clear" w:color="000000" w:fill="FFFFFF"/>
            <w:noWrap/>
            <w:vAlign w:val="bottom"/>
            <w:hideMark/>
          </w:tcPr>
          <w:p w14:paraId="6AD16548" w14:textId="31E5CAD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Male nurses</w:t>
            </w:r>
          </w:p>
        </w:tc>
        <w:tc>
          <w:tcPr>
            <w:tcW w:w="992" w:type="dxa"/>
            <w:shd w:val="clear" w:color="000000" w:fill="FFFFFF"/>
            <w:noWrap/>
            <w:vAlign w:val="bottom"/>
            <w:hideMark/>
          </w:tcPr>
          <w:p w14:paraId="7E275FB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2.45 (1.26)</w:t>
            </w:r>
          </w:p>
        </w:tc>
        <w:tc>
          <w:tcPr>
            <w:tcW w:w="1100" w:type="dxa"/>
            <w:shd w:val="clear" w:color="000000" w:fill="FFFFFF"/>
            <w:vAlign w:val="bottom"/>
          </w:tcPr>
          <w:p w14:paraId="082F14A6" w14:textId="29554A34"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52.78 (24.21)</w:t>
            </w:r>
          </w:p>
        </w:tc>
        <w:tc>
          <w:tcPr>
            <w:tcW w:w="2835" w:type="dxa"/>
            <w:shd w:val="clear" w:color="000000" w:fill="FFFFFF"/>
            <w:noWrap/>
            <w:vAlign w:val="bottom"/>
            <w:hideMark/>
          </w:tcPr>
          <w:p w14:paraId="478F99D1" w14:textId="77941D2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Fat people</w:t>
            </w:r>
          </w:p>
        </w:tc>
        <w:tc>
          <w:tcPr>
            <w:tcW w:w="992" w:type="dxa"/>
            <w:shd w:val="clear" w:color="000000" w:fill="FFFFFF"/>
            <w:noWrap/>
            <w:vAlign w:val="bottom"/>
            <w:hideMark/>
          </w:tcPr>
          <w:p w14:paraId="6B0CB28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3.89 (1.22)</w:t>
            </w:r>
          </w:p>
        </w:tc>
        <w:tc>
          <w:tcPr>
            <w:tcW w:w="1100" w:type="dxa"/>
            <w:shd w:val="clear" w:color="000000" w:fill="FFFFFF"/>
            <w:vAlign w:val="bottom"/>
          </w:tcPr>
          <w:p w14:paraId="402FC2B8" w14:textId="3274B0F5"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21.43 (16.25)</w:t>
            </w:r>
          </w:p>
        </w:tc>
        <w:tc>
          <w:tcPr>
            <w:tcW w:w="2835" w:type="dxa"/>
            <w:shd w:val="clear" w:color="000000" w:fill="FFFFFF"/>
            <w:noWrap/>
            <w:vAlign w:val="bottom"/>
            <w:hideMark/>
          </w:tcPr>
          <w:p w14:paraId="6129C972" w14:textId="04E42A19"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cut in line</w:t>
            </w:r>
          </w:p>
        </w:tc>
      </w:tr>
      <w:tr w:rsidR="009A6722" w:rsidRPr="00D730B5" w14:paraId="5C9E202B" w14:textId="77777777" w:rsidTr="005D68EC">
        <w:trPr>
          <w:trHeight w:val="227"/>
        </w:trPr>
        <w:tc>
          <w:tcPr>
            <w:tcW w:w="1044" w:type="dxa"/>
            <w:shd w:val="clear" w:color="000000" w:fill="FFFFFF"/>
            <w:noWrap/>
            <w:vAlign w:val="bottom"/>
            <w:hideMark/>
          </w:tcPr>
          <w:p w14:paraId="02EE98E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1.71 (1.13)</w:t>
            </w:r>
          </w:p>
        </w:tc>
        <w:tc>
          <w:tcPr>
            <w:tcW w:w="1101" w:type="dxa"/>
            <w:shd w:val="clear" w:color="000000" w:fill="FFFFFF"/>
            <w:vAlign w:val="bottom"/>
          </w:tcPr>
          <w:p w14:paraId="70389333" w14:textId="12E3C0C6"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70.34 (28.56)</w:t>
            </w:r>
          </w:p>
        </w:tc>
        <w:tc>
          <w:tcPr>
            <w:tcW w:w="2835" w:type="dxa"/>
            <w:shd w:val="clear" w:color="000000" w:fill="FFFFFF"/>
            <w:noWrap/>
            <w:vAlign w:val="bottom"/>
            <w:hideMark/>
          </w:tcPr>
          <w:p w14:paraId="166CB29B" w14:textId="49A8EA7D"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Gay people who raise children</w:t>
            </w:r>
          </w:p>
        </w:tc>
        <w:tc>
          <w:tcPr>
            <w:tcW w:w="992" w:type="dxa"/>
            <w:shd w:val="clear" w:color="000000" w:fill="FFFFFF"/>
            <w:noWrap/>
            <w:vAlign w:val="bottom"/>
            <w:hideMark/>
          </w:tcPr>
          <w:p w14:paraId="630CB23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2.45 (1.22)</w:t>
            </w:r>
          </w:p>
        </w:tc>
        <w:tc>
          <w:tcPr>
            <w:tcW w:w="1100" w:type="dxa"/>
            <w:shd w:val="clear" w:color="000000" w:fill="FFFFFF"/>
            <w:vAlign w:val="bottom"/>
          </w:tcPr>
          <w:p w14:paraId="2527734C" w14:textId="480C7678"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47.96 (21.43)</w:t>
            </w:r>
          </w:p>
        </w:tc>
        <w:tc>
          <w:tcPr>
            <w:tcW w:w="2835" w:type="dxa"/>
            <w:shd w:val="clear" w:color="000000" w:fill="FFFFFF"/>
            <w:noWrap/>
            <w:vAlign w:val="bottom"/>
            <w:hideMark/>
          </w:tcPr>
          <w:p w14:paraId="791E950A" w14:textId="1137CFB1"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Beauty contestants</w:t>
            </w:r>
          </w:p>
        </w:tc>
        <w:tc>
          <w:tcPr>
            <w:tcW w:w="992" w:type="dxa"/>
            <w:shd w:val="clear" w:color="000000" w:fill="FFFFFF"/>
            <w:noWrap/>
            <w:vAlign w:val="bottom"/>
            <w:hideMark/>
          </w:tcPr>
          <w:p w14:paraId="25489A6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3.95 (0.99)</w:t>
            </w:r>
          </w:p>
        </w:tc>
        <w:tc>
          <w:tcPr>
            <w:tcW w:w="1100" w:type="dxa"/>
            <w:shd w:val="clear" w:color="000000" w:fill="FFFFFF"/>
            <w:vAlign w:val="bottom"/>
          </w:tcPr>
          <w:p w14:paraId="5F44117C" w14:textId="41B563B2"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20.38 (19.51)</w:t>
            </w:r>
          </w:p>
        </w:tc>
        <w:tc>
          <w:tcPr>
            <w:tcW w:w="2835" w:type="dxa"/>
            <w:shd w:val="clear" w:color="000000" w:fill="FFFFFF"/>
            <w:noWrap/>
            <w:vAlign w:val="bottom"/>
            <w:hideMark/>
          </w:tcPr>
          <w:p w14:paraId="6D57CE9C" w14:textId="034DEB2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Liars</w:t>
            </w:r>
          </w:p>
        </w:tc>
      </w:tr>
      <w:tr w:rsidR="009A6722" w:rsidRPr="00D730B5" w14:paraId="3E4C2215" w14:textId="77777777" w:rsidTr="005D68EC">
        <w:trPr>
          <w:trHeight w:val="227"/>
        </w:trPr>
        <w:tc>
          <w:tcPr>
            <w:tcW w:w="1044" w:type="dxa"/>
            <w:shd w:val="clear" w:color="000000" w:fill="FFFFFF"/>
            <w:noWrap/>
            <w:vAlign w:val="bottom"/>
            <w:hideMark/>
          </w:tcPr>
          <w:p w14:paraId="3945083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1.76 (0.93)</w:t>
            </w:r>
          </w:p>
        </w:tc>
        <w:tc>
          <w:tcPr>
            <w:tcW w:w="1101" w:type="dxa"/>
            <w:shd w:val="clear" w:color="000000" w:fill="FFFFFF"/>
            <w:vAlign w:val="bottom"/>
          </w:tcPr>
          <w:p w14:paraId="0FD33808" w14:textId="3F2B9C34"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62.93 (23.64</w:t>
            </w:r>
            <w:r w:rsidR="00783132">
              <w:rPr>
                <w:rFonts w:eastAsia="Times New Roman" w:cs="Times New Roman"/>
                <w:color w:val="000000"/>
                <w:sz w:val="16"/>
                <w:szCs w:val="16"/>
                <w:lang w:eastAsia="en-GB"/>
              </w:rPr>
              <w:t>)</w:t>
            </w:r>
          </w:p>
        </w:tc>
        <w:tc>
          <w:tcPr>
            <w:tcW w:w="2835" w:type="dxa"/>
            <w:shd w:val="clear" w:color="000000" w:fill="FFFFFF"/>
            <w:noWrap/>
            <w:vAlign w:val="bottom"/>
            <w:hideMark/>
          </w:tcPr>
          <w:p w14:paraId="2859ADE1" w14:textId="45740AE8"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on disability benefits</w:t>
            </w:r>
          </w:p>
        </w:tc>
        <w:tc>
          <w:tcPr>
            <w:tcW w:w="992" w:type="dxa"/>
            <w:shd w:val="clear" w:color="000000" w:fill="FFFFFF"/>
            <w:noWrap/>
            <w:vAlign w:val="bottom"/>
            <w:hideMark/>
          </w:tcPr>
          <w:p w14:paraId="1370608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2.46 (1.20)</w:t>
            </w:r>
          </w:p>
        </w:tc>
        <w:tc>
          <w:tcPr>
            <w:tcW w:w="1100" w:type="dxa"/>
            <w:shd w:val="clear" w:color="000000" w:fill="FFFFFF"/>
            <w:vAlign w:val="bottom"/>
          </w:tcPr>
          <w:p w14:paraId="227EDC9C" w14:textId="11143EFE"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51.00 (22.42)</w:t>
            </w:r>
          </w:p>
        </w:tc>
        <w:tc>
          <w:tcPr>
            <w:tcW w:w="2835" w:type="dxa"/>
            <w:shd w:val="clear" w:color="000000" w:fill="FFFFFF"/>
            <w:noWrap/>
            <w:vAlign w:val="bottom"/>
            <w:hideMark/>
          </w:tcPr>
          <w:p w14:paraId="593452C4" w14:textId="757EF4B6"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Benefits claimants</w:t>
            </w:r>
          </w:p>
        </w:tc>
        <w:tc>
          <w:tcPr>
            <w:tcW w:w="992" w:type="dxa"/>
            <w:shd w:val="clear" w:color="000000" w:fill="FFFFFF"/>
            <w:noWrap/>
            <w:vAlign w:val="bottom"/>
            <w:hideMark/>
          </w:tcPr>
          <w:p w14:paraId="475811B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3.98 (1.10)</w:t>
            </w:r>
          </w:p>
        </w:tc>
        <w:tc>
          <w:tcPr>
            <w:tcW w:w="1100" w:type="dxa"/>
            <w:shd w:val="clear" w:color="000000" w:fill="FFFFFF"/>
            <w:vAlign w:val="bottom"/>
          </w:tcPr>
          <w:p w14:paraId="5F0B582F" w14:textId="66BE8272"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22.47 (19.84)</w:t>
            </w:r>
          </w:p>
        </w:tc>
        <w:tc>
          <w:tcPr>
            <w:tcW w:w="2835" w:type="dxa"/>
            <w:shd w:val="clear" w:color="000000" w:fill="FFFFFF"/>
            <w:noWrap/>
            <w:vAlign w:val="bottom"/>
            <w:hideMark/>
          </w:tcPr>
          <w:p w14:paraId="18ACF553" w14:textId="515FB0B8"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cheat on their partners</w:t>
            </w:r>
          </w:p>
        </w:tc>
      </w:tr>
      <w:tr w:rsidR="009A6722" w:rsidRPr="00D730B5" w14:paraId="16E7E63B" w14:textId="77777777" w:rsidTr="005D68EC">
        <w:trPr>
          <w:trHeight w:val="227"/>
        </w:trPr>
        <w:tc>
          <w:tcPr>
            <w:tcW w:w="1044" w:type="dxa"/>
            <w:shd w:val="clear" w:color="000000" w:fill="FFFFFF"/>
            <w:noWrap/>
            <w:vAlign w:val="bottom"/>
            <w:hideMark/>
          </w:tcPr>
          <w:p w14:paraId="09C44A9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1.76 (1.03)</w:t>
            </w:r>
          </w:p>
        </w:tc>
        <w:tc>
          <w:tcPr>
            <w:tcW w:w="1101" w:type="dxa"/>
            <w:shd w:val="clear" w:color="000000" w:fill="FFFFFF"/>
            <w:vAlign w:val="bottom"/>
          </w:tcPr>
          <w:p w14:paraId="25751C06" w14:textId="7E7CFB52"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61.42 (25.35)</w:t>
            </w:r>
          </w:p>
        </w:tc>
        <w:tc>
          <w:tcPr>
            <w:tcW w:w="2835" w:type="dxa"/>
            <w:shd w:val="clear" w:color="000000" w:fill="FFFFFF"/>
            <w:noWrap/>
            <w:vAlign w:val="bottom"/>
            <w:hideMark/>
          </w:tcPr>
          <w:p w14:paraId="4A6D1C00" w14:textId="351944E7"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Ugly people</w:t>
            </w:r>
          </w:p>
        </w:tc>
        <w:tc>
          <w:tcPr>
            <w:tcW w:w="992" w:type="dxa"/>
            <w:shd w:val="clear" w:color="000000" w:fill="FFFFFF"/>
            <w:noWrap/>
            <w:vAlign w:val="bottom"/>
            <w:hideMark/>
          </w:tcPr>
          <w:p w14:paraId="56D813D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2.66 (1.37)</w:t>
            </w:r>
          </w:p>
        </w:tc>
        <w:tc>
          <w:tcPr>
            <w:tcW w:w="1100" w:type="dxa"/>
            <w:shd w:val="clear" w:color="000000" w:fill="FFFFFF"/>
            <w:vAlign w:val="bottom"/>
          </w:tcPr>
          <w:p w14:paraId="37515F44" w14:textId="59F7A26C"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33.64 (24.80)</w:t>
            </w:r>
          </w:p>
        </w:tc>
        <w:tc>
          <w:tcPr>
            <w:tcW w:w="2835" w:type="dxa"/>
            <w:shd w:val="clear" w:color="000000" w:fill="FFFFFF"/>
            <w:noWrap/>
            <w:vAlign w:val="bottom"/>
            <w:hideMark/>
          </w:tcPr>
          <w:p w14:paraId="3A7E6298" w14:textId="77E2152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Jehovah’s witnesses</w:t>
            </w:r>
          </w:p>
        </w:tc>
        <w:tc>
          <w:tcPr>
            <w:tcW w:w="992" w:type="dxa"/>
            <w:shd w:val="clear" w:color="000000" w:fill="FFFFFF"/>
            <w:noWrap/>
            <w:vAlign w:val="bottom"/>
            <w:hideMark/>
          </w:tcPr>
          <w:p w14:paraId="1D99373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3.98 (1.15)</w:t>
            </w:r>
          </w:p>
        </w:tc>
        <w:tc>
          <w:tcPr>
            <w:tcW w:w="1100" w:type="dxa"/>
            <w:shd w:val="clear" w:color="000000" w:fill="FFFFFF"/>
            <w:vAlign w:val="bottom"/>
          </w:tcPr>
          <w:p w14:paraId="123DB3D7" w14:textId="359F4700"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14.32 (19.17)</w:t>
            </w:r>
          </w:p>
        </w:tc>
        <w:tc>
          <w:tcPr>
            <w:tcW w:w="2835" w:type="dxa"/>
            <w:shd w:val="clear" w:color="000000" w:fill="FFFFFF"/>
            <w:noWrap/>
            <w:vAlign w:val="bottom"/>
            <w:hideMark/>
          </w:tcPr>
          <w:p w14:paraId="19E8E6B8" w14:textId="5142FF01"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Negligent parents</w:t>
            </w:r>
          </w:p>
        </w:tc>
      </w:tr>
      <w:tr w:rsidR="009A6722" w:rsidRPr="00D730B5" w14:paraId="2768A6F5" w14:textId="77777777" w:rsidTr="005D68EC">
        <w:trPr>
          <w:trHeight w:val="227"/>
        </w:trPr>
        <w:tc>
          <w:tcPr>
            <w:tcW w:w="1044" w:type="dxa"/>
            <w:shd w:val="clear" w:color="000000" w:fill="FFFFFF"/>
            <w:noWrap/>
            <w:vAlign w:val="bottom"/>
            <w:hideMark/>
          </w:tcPr>
          <w:p w14:paraId="5978208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1.80 (1.03)</w:t>
            </w:r>
          </w:p>
        </w:tc>
        <w:tc>
          <w:tcPr>
            <w:tcW w:w="1101" w:type="dxa"/>
            <w:shd w:val="clear" w:color="000000" w:fill="FFFFFF"/>
            <w:vAlign w:val="bottom"/>
          </w:tcPr>
          <w:p w14:paraId="3A1D4528" w14:textId="1BC262BD"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74.51 (23.31)</w:t>
            </w:r>
          </w:p>
        </w:tc>
        <w:tc>
          <w:tcPr>
            <w:tcW w:w="2835" w:type="dxa"/>
            <w:shd w:val="clear" w:color="000000" w:fill="FFFFFF"/>
            <w:noWrap/>
            <w:vAlign w:val="bottom"/>
            <w:hideMark/>
          </w:tcPr>
          <w:p w14:paraId="7085A71F" w14:textId="18C0DE4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Business women</w:t>
            </w:r>
          </w:p>
        </w:tc>
        <w:tc>
          <w:tcPr>
            <w:tcW w:w="992" w:type="dxa"/>
            <w:shd w:val="clear" w:color="000000" w:fill="FFFFFF"/>
            <w:noWrap/>
            <w:vAlign w:val="bottom"/>
            <w:hideMark/>
          </w:tcPr>
          <w:p w14:paraId="526951A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2.73 (1.40)</w:t>
            </w:r>
          </w:p>
        </w:tc>
        <w:tc>
          <w:tcPr>
            <w:tcW w:w="1100" w:type="dxa"/>
            <w:shd w:val="clear" w:color="000000" w:fill="FFFFFF"/>
            <w:vAlign w:val="bottom"/>
          </w:tcPr>
          <w:p w14:paraId="408464DC" w14:textId="0C1EF941"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57.27 (24.80)</w:t>
            </w:r>
          </w:p>
        </w:tc>
        <w:tc>
          <w:tcPr>
            <w:tcW w:w="2835" w:type="dxa"/>
            <w:shd w:val="clear" w:color="000000" w:fill="FFFFFF"/>
            <w:noWrap/>
            <w:vAlign w:val="bottom"/>
            <w:hideMark/>
          </w:tcPr>
          <w:p w14:paraId="2D6EB4E9" w14:textId="47C08A3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Lawyers</w:t>
            </w:r>
          </w:p>
        </w:tc>
        <w:tc>
          <w:tcPr>
            <w:tcW w:w="992" w:type="dxa"/>
            <w:shd w:val="clear" w:color="000000" w:fill="FFFFFF"/>
            <w:noWrap/>
            <w:vAlign w:val="bottom"/>
            <w:hideMark/>
          </w:tcPr>
          <w:p w14:paraId="0B1F136F"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4.01 (1.08)</w:t>
            </w:r>
          </w:p>
        </w:tc>
        <w:tc>
          <w:tcPr>
            <w:tcW w:w="1100" w:type="dxa"/>
            <w:shd w:val="clear" w:color="000000" w:fill="FFFFFF"/>
            <w:vAlign w:val="bottom"/>
          </w:tcPr>
          <w:p w14:paraId="1292E86F" w14:textId="3A73A0F2"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17.78 (19.32)</w:t>
            </w:r>
          </w:p>
        </w:tc>
        <w:tc>
          <w:tcPr>
            <w:tcW w:w="2835" w:type="dxa"/>
            <w:shd w:val="clear" w:color="000000" w:fill="FFFFFF"/>
            <w:noWrap/>
            <w:vAlign w:val="bottom"/>
            <w:hideMark/>
          </w:tcPr>
          <w:p w14:paraId="4239330F" w14:textId="6428F6DA"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Men who refuse to pay child support</w:t>
            </w:r>
          </w:p>
        </w:tc>
      </w:tr>
      <w:tr w:rsidR="009A6722" w:rsidRPr="00D730B5" w14:paraId="766F47A1" w14:textId="77777777" w:rsidTr="005D68EC">
        <w:trPr>
          <w:trHeight w:val="227"/>
        </w:trPr>
        <w:tc>
          <w:tcPr>
            <w:tcW w:w="1044" w:type="dxa"/>
            <w:shd w:val="clear" w:color="000000" w:fill="FFFFFF"/>
            <w:noWrap/>
            <w:vAlign w:val="bottom"/>
            <w:hideMark/>
          </w:tcPr>
          <w:p w14:paraId="74D9DD0B"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1.80 (1.13)</w:t>
            </w:r>
          </w:p>
        </w:tc>
        <w:tc>
          <w:tcPr>
            <w:tcW w:w="1101" w:type="dxa"/>
            <w:shd w:val="clear" w:color="000000" w:fill="FFFFFF"/>
            <w:vAlign w:val="bottom"/>
          </w:tcPr>
          <w:p w14:paraId="72E76A97" w14:textId="0B52C082"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73.82 (23.42)</w:t>
            </w:r>
          </w:p>
        </w:tc>
        <w:tc>
          <w:tcPr>
            <w:tcW w:w="2835" w:type="dxa"/>
            <w:shd w:val="clear" w:color="000000" w:fill="FFFFFF"/>
            <w:noWrap/>
            <w:vAlign w:val="bottom"/>
            <w:hideMark/>
          </w:tcPr>
          <w:p w14:paraId="6501D93E" w14:textId="0FF2DBD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Canadians</w:t>
            </w:r>
          </w:p>
        </w:tc>
        <w:tc>
          <w:tcPr>
            <w:tcW w:w="992" w:type="dxa"/>
            <w:shd w:val="clear" w:color="000000" w:fill="FFFFFF"/>
            <w:noWrap/>
            <w:vAlign w:val="bottom"/>
            <w:hideMark/>
          </w:tcPr>
          <w:p w14:paraId="12F80F1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2.76 (1.24)</w:t>
            </w:r>
          </w:p>
        </w:tc>
        <w:tc>
          <w:tcPr>
            <w:tcW w:w="1100" w:type="dxa"/>
            <w:shd w:val="clear" w:color="000000" w:fill="FFFFFF"/>
            <w:vAlign w:val="bottom"/>
          </w:tcPr>
          <w:p w14:paraId="47F7CE65" w14:textId="1B4CFB4C"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41.35 (21.50)</w:t>
            </w:r>
          </w:p>
        </w:tc>
        <w:tc>
          <w:tcPr>
            <w:tcW w:w="2835" w:type="dxa"/>
            <w:shd w:val="clear" w:color="000000" w:fill="FFFFFF"/>
            <w:noWrap/>
            <w:vAlign w:val="bottom"/>
            <w:hideMark/>
          </w:tcPr>
          <w:p w14:paraId="5167D0F4" w14:textId="321E1AD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Ex-prisoners</w:t>
            </w:r>
          </w:p>
        </w:tc>
        <w:tc>
          <w:tcPr>
            <w:tcW w:w="992" w:type="dxa"/>
            <w:shd w:val="clear" w:color="000000" w:fill="FFFFFF"/>
            <w:noWrap/>
            <w:vAlign w:val="bottom"/>
            <w:hideMark/>
          </w:tcPr>
          <w:p w14:paraId="16C7F43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4.05 (1.13)</w:t>
            </w:r>
          </w:p>
        </w:tc>
        <w:tc>
          <w:tcPr>
            <w:tcW w:w="1100" w:type="dxa"/>
            <w:shd w:val="clear" w:color="000000" w:fill="FFFFFF"/>
            <w:vAlign w:val="bottom"/>
          </w:tcPr>
          <w:p w14:paraId="714B3C11" w14:textId="00F22482"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15.96 (20.94)</w:t>
            </w:r>
          </w:p>
        </w:tc>
        <w:tc>
          <w:tcPr>
            <w:tcW w:w="2835" w:type="dxa"/>
            <w:shd w:val="clear" w:color="000000" w:fill="FFFFFF"/>
            <w:noWrap/>
            <w:vAlign w:val="bottom"/>
            <w:hideMark/>
          </w:tcPr>
          <w:p w14:paraId="0FEF9D39" w14:textId="28EB98A2"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Gang members</w:t>
            </w:r>
          </w:p>
        </w:tc>
      </w:tr>
      <w:tr w:rsidR="009A6722" w:rsidRPr="00D730B5" w14:paraId="48E692CD" w14:textId="77777777" w:rsidTr="005D68EC">
        <w:trPr>
          <w:trHeight w:val="227"/>
        </w:trPr>
        <w:tc>
          <w:tcPr>
            <w:tcW w:w="1044" w:type="dxa"/>
            <w:shd w:val="clear" w:color="000000" w:fill="FFFFFF"/>
            <w:noWrap/>
            <w:vAlign w:val="bottom"/>
            <w:hideMark/>
          </w:tcPr>
          <w:p w14:paraId="261BE6F9"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1.86 (1.03)</w:t>
            </w:r>
          </w:p>
        </w:tc>
        <w:tc>
          <w:tcPr>
            <w:tcW w:w="1101" w:type="dxa"/>
            <w:shd w:val="clear" w:color="000000" w:fill="FFFFFF"/>
            <w:vAlign w:val="bottom"/>
          </w:tcPr>
          <w:p w14:paraId="64964DC1" w14:textId="00AFF886"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69.59 (21.88)</w:t>
            </w:r>
          </w:p>
        </w:tc>
        <w:tc>
          <w:tcPr>
            <w:tcW w:w="2835" w:type="dxa"/>
            <w:shd w:val="clear" w:color="000000" w:fill="FFFFFF"/>
            <w:noWrap/>
            <w:vAlign w:val="bottom"/>
            <w:hideMark/>
          </w:tcPr>
          <w:p w14:paraId="17789F1F" w14:textId="32F10D41"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Housewives</w:t>
            </w:r>
          </w:p>
        </w:tc>
        <w:tc>
          <w:tcPr>
            <w:tcW w:w="992" w:type="dxa"/>
            <w:shd w:val="clear" w:color="000000" w:fill="FFFFFF"/>
            <w:noWrap/>
            <w:vAlign w:val="bottom"/>
            <w:hideMark/>
          </w:tcPr>
          <w:p w14:paraId="097D38B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2.79 (1.42)</w:t>
            </w:r>
          </w:p>
        </w:tc>
        <w:tc>
          <w:tcPr>
            <w:tcW w:w="1100" w:type="dxa"/>
            <w:shd w:val="clear" w:color="000000" w:fill="FFFFFF"/>
            <w:vAlign w:val="bottom"/>
          </w:tcPr>
          <w:p w14:paraId="407792CE" w14:textId="73514D6D"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36.70 (25.46)</w:t>
            </w:r>
          </w:p>
        </w:tc>
        <w:tc>
          <w:tcPr>
            <w:tcW w:w="2835" w:type="dxa"/>
            <w:shd w:val="clear" w:color="000000" w:fill="FFFFFF"/>
            <w:noWrap/>
            <w:vAlign w:val="bottom"/>
            <w:hideMark/>
          </w:tcPr>
          <w:p w14:paraId="23F66149" w14:textId="08B5C5F2"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Male prostitutes</w:t>
            </w:r>
          </w:p>
        </w:tc>
        <w:tc>
          <w:tcPr>
            <w:tcW w:w="992" w:type="dxa"/>
            <w:shd w:val="clear" w:color="000000" w:fill="FFFFFF"/>
            <w:noWrap/>
            <w:vAlign w:val="bottom"/>
            <w:hideMark/>
          </w:tcPr>
          <w:p w14:paraId="3DFEF0F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4.12 (1.17)</w:t>
            </w:r>
          </w:p>
        </w:tc>
        <w:tc>
          <w:tcPr>
            <w:tcW w:w="1100" w:type="dxa"/>
            <w:shd w:val="clear" w:color="000000" w:fill="FFFFFF"/>
            <w:vAlign w:val="bottom"/>
          </w:tcPr>
          <w:p w14:paraId="7E74DA9C" w14:textId="646F325E"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16.14 (20.02)</w:t>
            </w:r>
          </w:p>
        </w:tc>
        <w:tc>
          <w:tcPr>
            <w:tcW w:w="2835" w:type="dxa"/>
            <w:shd w:val="clear" w:color="000000" w:fill="FFFFFF"/>
            <w:noWrap/>
            <w:vAlign w:val="bottom"/>
            <w:hideMark/>
          </w:tcPr>
          <w:p w14:paraId="786EACC2" w14:textId="6E4C415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Careless drivers</w:t>
            </w:r>
          </w:p>
        </w:tc>
      </w:tr>
      <w:tr w:rsidR="009A6722" w:rsidRPr="00D730B5" w14:paraId="503FBA73" w14:textId="77777777" w:rsidTr="005D68EC">
        <w:trPr>
          <w:trHeight w:val="227"/>
        </w:trPr>
        <w:tc>
          <w:tcPr>
            <w:tcW w:w="1044" w:type="dxa"/>
            <w:shd w:val="clear" w:color="000000" w:fill="FFFFFF"/>
            <w:noWrap/>
            <w:vAlign w:val="bottom"/>
            <w:hideMark/>
          </w:tcPr>
          <w:p w14:paraId="509A93C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1.87 (1.16)</w:t>
            </w:r>
          </w:p>
        </w:tc>
        <w:tc>
          <w:tcPr>
            <w:tcW w:w="1101" w:type="dxa"/>
            <w:shd w:val="clear" w:color="000000" w:fill="FFFFFF"/>
            <w:vAlign w:val="bottom"/>
          </w:tcPr>
          <w:p w14:paraId="11E477E4" w14:textId="79DDD01E" w:rsidR="004B2310" w:rsidRPr="009A6722" w:rsidRDefault="00BD2F10" w:rsidP="009A6722">
            <w:pPr>
              <w:spacing w:after="0" w:line="240" w:lineRule="auto"/>
              <w:jc w:val="center"/>
              <w:rPr>
                <w:rFonts w:eastAsia="Times New Roman" w:cs="Times New Roman"/>
                <w:bCs/>
                <w:color w:val="000000"/>
                <w:sz w:val="16"/>
                <w:szCs w:val="16"/>
                <w:lang w:eastAsia="en-GB"/>
              </w:rPr>
            </w:pPr>
            <w:r>
              <w:rPr>
                <w:rFonts w:eastAsia="Times New Roman" w:cs="Times New Roman"/>
                <w:bCs/>
                <w:color w:val="000000"/>
                <w:sz w:val="16"/>
                <w:szCs w:val="16"/>
                <w:lang w:eastAsia="en-GB"/>
              </w:rPr>
              <w:t>55.95 (22.68)</w:t>
            </w:r>
          </w:p>
        </w:tc>
        <w:tc>
          <w:tcPr>
            <w:tcW w:w="2835" w:type="dxa"/>
            <w:shd w:val="clear" w:color="000000" w:fill="FFFFFF"/>
            <w:noWrap/>
            <w:vAlign w:val="bottom"/>
            <w:hideMark/>
          </w:tcPr>
          <w:p w14:paraId="5523C97A" w14:textId="7531C877" w:rsidR="004B2310" w:rsidRPr="00D730B5" w:rsidRDefault="004B2310" w:rsidP="003C0128">
            <w:pPr>
              <w:spacing w:after="0" w:line="240" w:lineRule="auto"/>
              <w:rPr>
                <w:rFonts w:eastAsia="Times New Roman" w:cs="Times New Roman"/>
                <w:b/>
                <w:bCs/>
                <w:color w:val="000000"/>
                <w:sz w:val="16"/>
                <w:szCs w:val="16"/>
                <w:lang w:eastAsia="en-GB"/>
              </w:rPr>
            </w:pPr>
            <w:r w:rsidRPr="00D730B5">
              <w:rPr>
                <w:rFonts w:eastAsia="Times New Roman" w:cs="Times New Roman"/>
                <w:b/>
                <w:bCs/>
                <w:color w:val="000000"/>
                <w:sz w:val="16"/>
                <w:szCs w:val="16"/>
                <w:lang w:eastAsia="en-GB"/>
              </w:rPr>
              <w:t>People suffering infectious diseases*</w:t>
            </w:r>
          </w:p>
        </w:tc>
        <w:tc>
          <w:tcPr>
            <w:tcW w:w="992" w:type="dxa"/>
            <w:shd w:val="clear" w:color="000000" w:fill="FFFFFF"/>
            <w:noWrap/>
            <w:vAlign w:val="bottom"/>
            <w:hideMark/>
          </w:tcPr>
          <w:p w14:paraId="58F53026"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2.84 (1.38)</w:t>
            </w:r>
          </w:p>
        </w:tc>
        <w:tc>
          <w:tcPr>
            <w:tcW w:w="1100" w:type="dxa"/>
            <w:shd w:val="clear" w:color="000000" w:fill="FFFFFF"/>
            <w:vAlign w:val="bottom"/>
          </w:tcPr>
          <w:p w14:paraId="4A37F631" w14:textId="07144F89"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38.60 (24.45)</w:t>
            </w:r>
          </w:p>
        </w:tc>
        <w:tc>
          <w:tcPr>
            <w:tcW w:w="2835" w:type="dxa"/>
            <w:shd w:val="clear" w:color="000000" w:fill="FFFFFF"/>
            <w:noWrap/>
            <w:vAlign w:val="bottom"/>
            <w:hideMark/>
          </w:tcPr>
          <w:p w14:paraId="5145120C" w14:textId="4647C406"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Female prostitutes</w:t>
            </w:r>
          </w:p>
        </w:tc>
        <w:tc>
          <w:tcPr>
            <w:tcW w:w="992" w:type="dxa"/>
            <w:shd w:val="clear" w:color="000000" w:fill="FFFFFF"/>
            <w:noWrap/>
            <w:vAlign w:val="bottom"/>
            <w:hideMark/>
          </w:tcPr>
          <w:p w14:paraId="61D233F1"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4.36 (1.13)</w:t>
            </w:r>
          </w:p>
        </w:tc>
        <w:tc>
          <w:tcPr>
            <w:tcW w:w="1100" w:type="dxa"/>
            <w:shd w:val="clear" w:color="000000" w:fill="FFFFFF"/>
            <w:vAlign w:val="bottom"/>
          </w:tcPr>
          <w:p w14:paraId="12286F32" w14:textId="18EC2142"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8.73 (19.16)</w:t>
            </w:r>
          </w:p>
        </w:tc>
        <w:tc>
          <w:tcPr>
            <w:tcW w:w="2835" w:type="dxa"/>
            <w:shd w:val="clear" w:color="000000" w:fill="FFFFFF"/>
            <w:noWrap/>
            <w:vAlign w:val="bottom"/>
            <w:hideMark/>
          </w:tcPr>
          <w:p w14:paraId="581F9FBB" w14:textId="63F391A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Racists</w:t>
            </w:r>
          </w:p>
        </w:tc>
      </w:tr>
      <w:tr w:rsidR="009A6722" w:rsidRPr="00D730B5" w14:paraId="52BD1559" w14:textId="77777777" w:rsidTr="005D68EC">
        <w:trPr>
          <w:trHeight w:val="227"/>
        </w:trPr>
        <w:tc>
          <w:tcPr>
            <w:tcW w:w="1044" w:type="dxa"/>
            <w:shd w:val="clear" w:color="000000" w:fill="FFFFFF"/>
            <w:noWrap/>
            <w:vAlign w:val="bottom"/>
            <w:hideMark/>
          </w:tcPr>
          <w:p w14:paraId="37E0AEBC"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1.87 (0.91)</w:t>
            </w:r>
          </w:p>
        </w:tc>
        <w:tc>
          <w:tcPr>
            <w:tcW w:w="1101" w:type="dxa"/>
            <w:shd w:val="clear" w:color="000000" w:fill="FFFFFF"/>
            <w:vAlign w:val="bottom"/>
          </w:tcPr>
          <w:p w14:paraId="734F3FFC" w14:textId="4D860BE1"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58.65 (21.17)</w:t>
            </w:r>
          </w:p>
        </w:tc>
        <w:tc>
          <w:tcPr>
            <w:tcW w:w="2835" w:type="dxa"/>
            <w:shd w:val="clear" w:color="000000" w:fill="FFFFFF"/>
            <w:noWrap/>
            <w:vAlign w:val="bottom"/>
            <w:hideMark/>
          </w:tcPr>
          <w:p w14:paraId="419C3DC9" w14:textId="04D826A5"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put their kids in day-care</w:t>
            </w:r>
          </w:p>
        </w:tc>
        <w:tc>
          <w:tcPr>
            <w:tcW w:w="992" w:type="dxa"/>
            <w:shd w:val="clear" w:color="000000" w:fill="FFFFFF"/>
            <w:noWrap/>
            <w:vAlign w:val="bottom"/>
            <w:hideMark/>
          </w:tcPr>
          <w:p w14:paraId="21FB198B"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2.93 (1.36)</w:t>
            </w:r>
          </w:p>
        </w:tc>
        <w:tc>
          <w:tcPr>
            <w:tcW w:w="1100" w:type="dxa"/>
            <w:shd w:val="clear" w:color="000000" w:fill="FFFFFF"/>
            <w:vAlign w:val="bottom"/>
          </w:tcPr>
          <w:p w14:paraId="119FD4A2" w14:textId="313BE9AD"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41.09 (28.42)</w:t>
            </w:r>
          </w:p>
        </w:tc>
        <w:tc>
          <w:tcPr>
            <w:tcW w:w="2835" w:type="dxa"/>
            <w:shd w:val="clear" w:color="000000" w:fill="FFFFFF"/>
            <w:noWrap/>
            <w:vAlign w:val="bottom"/>
            <w:hideMark/>
          </w:tcPr>
          <w:p w14:paraId="390FB4F3" w14:textId="5FEC91BC"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Illegal immigrants</w:t>
            </w:r>
          </w:p>
        </w:tc>
        <w:tc>
          <w:tcPr>
            <w:tcW w:w="992" w:type="dxa"/>
            <w:shd w:val="clear" w:color="000000" w:fill="FFFFFF"/>
            <w:noWrap/>
            <w:vAlign w:val="bottom"/>
            <w:hideMark/>
          </w:tcPr>
          <w:p w14:paraId="2A9DA4BF"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4.56 (0.85)</w:t>
            </w:r>
          </w:p>
        </w:tc>
        <w:tc>
          <w:tcPr>
            <w:tcW w:w="1100" w:type="dxa"/>
            <w:shd w:val="clear" w:color="000000" w:fill="FFFFFF"/>
            <w:vAlign w:val="bottom"/>
          </w:tcPr>
          <w:p w14:paraId="5CCF809F" w14:textId="35C4AF81"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6.22 (19.60)</w:t>
            </w:r>
          </w:p>
        </w:tc>
        <w:tc>
          <w:tcPr>
            <w:tcW w:w="2835" w:type="dxa"/>
            <w:shd w:val="clear" w:color="000000" w:fill="FFFFFF"/>
            <w:noWrap/>
            <w:vAlign w:val="bottom"/>
            <w:hideMark/>
          </w:tcPr>
          <w:p w14:paraId="7CC5FE63" w14:textId="343E805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Terrorists</w:t>
            </w:r>
          </w:p>
        </w:tc>
      </w:tr>
      <w:tr w:rsidR="009A6722" w:rsidRPr="00D730B5" w14:paraId="491249EE" w14:textId="77777777" w:rsidTr="005D68EC">
        <w:trPr>
          <w:trHeight w:val="227"/>
        </w:trPr>
        <w:tc>
          <w:tcPr>
            <w:tcW w:w="1044" w:type="dxa"/>
            <w:shd w:val="clear" w:color="000000" w:fill="FFFFFF"/>
            <w:noWrap/>
            <w:vAlign w:val="bottom"/>
            <w:hideMark/>
          </w:tcPr>
          <w:p w14:paraId="3AE8DB10"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1.92 (1.13)</w:t>
            </w:r>
          </w:p>
        </w:tc>
        <w:tc>
          <w:tcPr>
            <w:tcW w:w="1101" w:type="dxa"/>
            <w:shd w:val="clear" w:color="000000" w:fill="FFFFFF"/>
            <w:vAlign w:val="bottom"/>
          </w:tcPr>
          <w:p w14:paraId="10846E4B" w14:textId="2A829B38"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69.46 (22.91)</w:t>
            </w:r>
          </w:p>
        </w:tc>
        <w:tc>
          <w:tcPr>
            <w:tcW w:w="2835" w:type="dxa"/>
            <w:shd w:val="clear" w:color="000000" w:fill="FFFFFF"/>
            <w:noWrap/>
            <w:vAlign w:val="bottom"/>
            <w:hideMark/>
          </w:tcPr>
          <w:p w14:paraId="1228C597" w14:textId="4256A1A7"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Charity workers</w:t>
            </w:r>
          </w:p>
        </w:tc>
        <w:tc>
          <w:tcPr>
            <w:tcW w:w="992" w:type="dxa"/>
            <w:shd w:val="clear" w:color="000000" w:fill="FFFFFF"/>
            <w:noWrap/>
            <w:vAlign w:val="bottom"/>
            <w:hideMark/>
          </w:tcPr>
          <w:p w14:paraId="4130DDF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2.94 (1.27)</w:t>
            </w:r>
          </w:p>
        </w:tc>
        <w:tc>
          <w:tcPr>
            <w:tcW w:w="1100" w:type="dxa"/>
            <w:shd w:val="clear" w:color="000000" w:fill="FFFFFF"/>
            <w:vAlign w:val="bottom"/>
          </w:tcPr>
          <w:p w14:paraId="7688EF7A" w14:textId="62806072"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33.35 (23.19)</w:t>
            </w:r>
          </w:p>
        </w:tc>
        <w:tc>
          <w:tcPr>
            <w:tcW w:w="2835" w:type="dxa"/>
            <w:shd w:val="clear" w:color="000000" w:fill="FFFFFF"/>
            <w:noWrap/>
            <w:vAlign w:val="bottom"/>
            <w:hideMark/>
          </w:tcPr>
          <w:p w14:paraId="0AC10C3A" w14:textId="3BACFD94"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Alcoholics</w:t>
            </w:r>
          </w:p>
        </w:tc>
        <w:tc>
          <w:tcPr>
            <w:tcW w:w="992" w:type="dxa"/>
            <w:shd w:val="clear" w:color="000000" w:fill="FFFFFF"/>
            <w:noWrap/>
            <w:vAlign w:val="bottom"/>
            <w:hideMark/>
          </w:tcPr>
          <w:p w14:paraId="2AFED454"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4.60 (0.84)</w:t>
            </w:r>
          </w:p>
        </w:tc>
        <w:tc>
          <w:tcPr>
            <w:tcW w:w="1100" w:type="dxa"/>
            <w:shd w:val="clear" w:color="000000" w:fill="FFFFFF"/>
            <w:vAlign w:val="bottom"/>
          </w:tcPr>
          <w:p w14:paraId="7A34173E" w14:textId="558DA920"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5.97 (16.51)</w:t>
            </w:r>
          </w:p>
        </w:tc>
        <w:tc>
          <w:tcPr>
            <w:tcW w:w="2835" w:type="dxa"/>
            <w:shd w:val="clear" w:color="000000" w:fill="FFFFFF"/>
            <w:noWrap/>
            <w:vAlign w:val="bottom"/>
            <w:hideMark/>
          </w:tcPr>
          <w:p w14:paraId="0D246A65" w14:textId="1F8631E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Wife beaters</w:t>
            </w:r>
          </w:p>
        </w:tc>
      </w:tr>
      <w:tr w:rsidR="009A6722" w:rsidRPr="00D730B5" w14:paraId="4484568B" w14:textId="77777777" w:rsidTr="005D68EC">
        <w:trPr>
          <w:trHeight w:val="227"/>
        </w:trPr>
        <w:tc>
          <w:tcPr>
            <w:tcW w:w="1044" w:type="dxa"/>
            <w:shd w:val="clear" w:color="000000" w:fill="FFFFFF"/>
            <w:noWrap/>
            <w:vAlign w:val="bottom"/>
            <w:hideMark/>
          </w:tcPr>
          <w:p w14:paraId="5DAB13DD"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1.95 (1.24)</w:t>
            </w:r>
          </w:p>
        </w:tc>
        <w:tc>
          <w:tcPr>
            <w:tcW w:w="1101" w:type="dxa"/>
            <w:shd w:val="clear" w:color="000000" w:fill="FFFFFF"/>
            <w:vAlign w:val="bottom"/>
          </w:tcPr>
          <w:p w14:paraId="52659974" w14:textId="6F897D12"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70.31 (25.94)</w:t>
            </w:r>
          </w:p>
        </w:tc>
        <w:tc>
          <w:tcPr>
            <w:tcW w:w="2835" w:type="dxa"/>
            <w:shd w:val="clear" w:color="000000" w:fill="FFFFFF"/>
            <w:noWrap/>
            <w:vAlign w:val="bottom"/>
            <w:hideMark/>
          </w:tcPr>
          <w:p w14:paraId="0725EE6A" w14:textId="4387F8EE"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White people</w:t>
            </w:r>
          </w:p>
        </w:tc>
        <w:tc>
          <w:tcPr>
            <w:tcW w:w="992" w:type="dxa"/>
            <w:shd w:val="clear" w:color="000000" w:fill="FFFFFF"/>
            <w:noWrap/>
            <w:vAlign w:val="bottom"/>
            <w:hideMark/>
          </w:tcPr>
          <w:p w14:paraId="553805EA"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3.02 (1.41)</w:t>
            </w:r>
          </w:p>
        </w:tc>
        <w:tc>
          <w:tcPr>
            <w:tcW w:w="1100" w:type="dxa"/>
            <w:shd w:val="clear" w:color="000000" w:fill="FFFFFF"/>
            <w:vAlign w:val="bottom"/>
          </w:tcPr>
          <w:p w14:paraId="1580B14A" w14:textId="7200E401"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39.42 (27.59)</w:t>
            </w:r>
          </w:p>
        </w:tc>
        <w:tc>
          <w:tcPr>
            <w:tcW w:w="2835" w:type="dxa"/>
            <w:shd w:val="clear" w:color="000000" w:fill="FFFFFF"/>
            <w:noWrap/>
            <w:vAlign w:val="bottom"/>
            <w:hideMark/>
          </w:tcPr>
          <w:p w14:paraId="6147BEB1" w14:textId="7E581DE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Brexit voters</w:t>
            </w:r>
          </w:p>
        </w:tc>
        <w:tc>
          <w:tcPr>
            <w:tcW w:w="992" w:type="dxa"/>
            <w:shd w:val="clear" w:color="000000" w:fill="FFFFFF"/>
            <w:noWrap/>
            <w:vAlign w:val="bottom"/>
            <w:hideMark/>
          </w:tcPr>
          <w:p w14:paraId="186B809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4.60 (0.92)</w:t>
            </w:r>
          </w:p>
        </w:tc>
        <w:tc>
          <w:tcPr>
            <w:tcW w:w="1100" w:type="dxa"/>
            <w:shd w:val="clear" w:color="000000" w:fill="FFFFFF"/>
            <w:vAlign w:val="bottom"/>
          </w:tcPr>
          <w:p w14:paraId="51584B51" w14:textId="369E127B"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5.07 (18.05)</w:t>
            </w:r>
          </w:p>
        </w:tc>
        <w:tc>
          <w:tcPr>
            <w:tcW w:w="2835" w:type="dxa"/>
            <w:shd w:val="clear" w:color="000000" w:fill="FFFFFF"/>
            <w:noWrap/>
            <w:vAlign w:val="bottom"/>
            <w:hideMark/>
          </w:tcPr>
          <w:p w14:paraId="6F30F718" w14:textId="0405ED80" w:rsidR="004B2310" w:rsidRPr="00D730B5" w:rsidRDefault="00B55816"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Pedophiles</w:t>
            </w:r>
          </w:p>
        </w:tc>
      </w:tr>
      <w:tr w:rsidR="009A6722" w:rsidRPr="00D730B5" w14:paraId="53D58813" w14:textId="77777777" w:rsidTr="005D68EC">
        <w:trPr>
          <w:trHeight w:val="227"/>
        </w:trPr>
        <w:tc>
          <w:tcPr>
            <w:tcW w:w="1044" w:type="dxa"/>
            <w:shd w:val="clear" w:color="000000" w:fill="FFFFFF"/>
            <w:noWrap/>
            <w:vAlign w:val="bottom"/>
            <w:hideMark/>
          </w:tcPr>
          <w:p w14:paraId="23F8F1E2"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1.95 (1.11)</w:t>
            </w:r>
          </w:p>
        </w:tc>
        <w:tc>
          <w:tcPr>
            <w:tcW w:w="1101" w:type="dxa"/>
            <w:shd w:val="clear" w:color="000000" w:fill="FFFFFF"/>
            <w:vAlign w:val="bottom"/>
          </w:tcPr>
          <w:p w14:paraId="4C00667C" w14:textId="0890118E"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68.32 (23.83)</w:t>
            </w:r>
          </w:p>
        </w:tc>
        <w:tc>
          <w:tcPr>
            <w:tcW w:w="2835" w:type="dxa"/>
            <w:shd w:val="clear" w:color="000000" w:fill="FFFFFF"/>
            <w:noWrap/>
            <w:vAlign w:val="bottom"/>
            <w:hideMark/>
          </w:tcPr>
          <w:p w14:paraId="20642759" w14:textId="1EBCCC9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Librarians</w:t>
            </w:r>
          </w:p>
        </w:tc>
        <w:tc>
          <w:tcPr>
            <w:tcW w:w="992" w:type="dxa"/>
            <w:shd w:val="clear" w:color="000000" w:fill="FFFFFF"/>
            <w:noWrap/>
            <w:vAlign w:val="bottom"/>
            <w:hideMark/>
          </w:tcPr>
          <w:p w14:paraId="3D46364F"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3.08 (1.15)</w:t>
            </w:r>
          </w:p>
        </w:tc>
        <w:tc>
          <w:tcPr>
            <w:tcW w:w="1100" w:type="dxa"/>
            <w:shd w:val="clear" w:color="000000" w:fill="FFFFFF"/>
            <w:vAlign w:val="bottom"/>
          </w:tcPr>
          <w:p w14:paraId="72ABC577" w14:textId="2737FE77"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33.79 (21.84)</w:t>
            </w:r>
          </w:p>
        </w:tc>
        <w:tc>
          <w:tcPr>
            <w:tcW w:w="2835" w:type="dxa"/>
            <w:shd w:val="clear" w:color="000000" w:fill="FFFFFF"/>
            <w:noWrap/>
            <w:vAlign w:val="bottom"/>
            <w:hideMark/>
          </w:tcPr>
          <w:p w14:paraId="499E3849" w14:textId="051E3389"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People who smell bad</w:t>
            </w:r>
          </w:p>
        </w:tc>
        <w:tc>
          <w:tcPr>
            <w:tcW w:w="992" w:type="dxa"/>
            <w:shd w:val="clear" w:color="000000" w:fill="FFFFFF"/>
            <w:noWrap/>
            <w:vAlign w:val="bottom"/>
            <w:hideMark/>
          </w:tcPr>
          <w:p w14:paraId="55E21C37"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4.63 (0.87)</w:t>
            </w:r>
          </w:p>
        </w:tc>
        <w:tc>
          <w:tcPr>
            <w:tcW w:w="1100" w:type="dxa"/>
            <w:shd w:val="clear" w:color="000000" w:fill="FFFFFF"/>
            <w:vAlign w:val="bottom"/>
          </w:tcPr>
          <w:p w14:paraId="2A0EFE06" w14:textId="6937DB10"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5.20 (18.95)</w:t>
            </w:r>
          </w:p>
        </w:tc>
        <w:tc>
          <w:tcPr>
            <w:tcW w:w="2835" w:type="dxa"/>
            <w:shd w:val="clear" w:color="000000" w:fill="FFFFFF"/>
            <w:noWrap/>
            <w:vAlign w:val="bottom"/>
            <w:hideMark/>
          </w:tcPr>
          <w:p w14:paraId="5E613FB2" w14:textId="434E3333"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Rapists</w:t>
            </w:r>
          </w:p>
        </w:tc>
      </w:tr>
      <w:tr w:rsidR="009A6722" w:rsidRPr="00D730B5" w14:paraId="0EC2A682" w14:textId="77777777" w:rsidTr="005D68EC">
        <w:trPr>
          <w:trHeight w:val="227"/>
        </w:trPr>
        <w:tc>
          <w:tcPr>
            <w:tcW w:w="1044" w:type="dxa"/>
            <w:shd w:val="clear" w:color="000000" w:fill="FFFFFF"/>
            <w:noWrap/>
            <w:vAlign w:val="bottom"/>
            <w:hideMark/>
          </w:tcPr>
          <w:p w14:paraId="41D216C5"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1.95 (1.19)</w:t>
            </w:r>
          </w:p>
        </w:tc>
        <w:tc>
          <w:tcPr>
            <w:tcW w:w="1101" w:type="dxa"/>
            <w:shd w:val="clear" w:color="000000" w:fill="FFFFFF"/>
            <w:vAlign w:val="bottom"/>
          </w:tcPr>
          <w:p w14:paraId="336BEC8A" w14:textId="19FE2B5C" w:rsidR="004B2310" w:rsidRPr="009A6722" w:rsidRDefault="00BD2F10"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53.84 (27.87)</w:t>
            </w:r>
          </w:p>
        </w:tc>
        <w:tc>
          <w:tcPr>
            <w:tcW w:w="2835" w:type="dxa"/>
            <w:shd w:val="clear" w:color="000000" w:fill="FFFFFF"/>
            <w:noWrap/>
            <w:vAlign w:val="bottom"/>
            <w:hideMark/>
          </w:tcPr>
          <w:p w14:paraId="33C0638D" w14:textId="46688966"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Catholics</w:t>
            </w:r>
          </w:p>
        </w:tc>
        <w:tc>
          <w:tcPr>
            <w:tcW w:w="992" w:type="dxa"/>
            <w:shd w:val="clear" w:color="000000" w:fill="FFFFFF"/>
            <w:noWrap/>
            <w:vAlign w:val="bottom"/>
            <w:hideMark/>
          </w:tcPr>
          <w:p w14:paraId="76B7E5D8"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3.11 (1.13)</w:t>
            </w:r>
          </w:p>
        </w:tc>
        <w:tc>
          <w:tcPr>
            <w:tcW w:w="1100" w:type="dxa"/>
            <w:shd w:val="clear" w:color="000000" w:fill="FFFFFF"/>
            <w:vAlign w:val="bottom"/>
          </w:tcPr>
          <w:p w14:paraId="5AED5CB6" w14:textId="2A29D7B3" w:rsidR="004B2310" w:rsidRPr="00D730B5" w:rsidRDefault="00783132"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34.59 (20.91</w:t>
            </w:r>
          </w:p>
        </w:tc>
        <w:tc>
          <w:tcPr>
            <w:tcW w:w="2835" w:type="dxa"/>
            <w:shd w:val="clear" w:color="000000" w:fill="FFFFFF"/>
            <w:noWrap/>
            <w:vAlign w:val="bottom"/>
            <w:hideMark/>
          </w:tcPr>
          <w:p w14:paraId="07F99691" w14:textId="42C356F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Gamblers</w:t>
            </w:r>
          </w:p>
        </w:tc>
        <w:tc>
          <w:tcPr>
            <w:tcW w:w="992" w:type="dxa"/>
            <w:shd w:val="clear" w:color="000000" w:fill="FFFFFF"/>
            <w:noWrap/>
            <w:vAlign w:val="bottom"/>
            <w:hideMark/>
          </w:tcPr>
          <w:p w14:paraId="0D11FF56"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4.66 (0.79</w:t>
            </w:r>
          </w:p>
        </w:tc>
        <w:tc>
          <w:tcPr>
            <w:tcW w:w="1100" w:type="dxa"/>
            <w:shd w:val="clear" w:color="000000" w:fill="FFFFFF"/>
            <w:vAlign w:val="bottom"/>
          </w:tcPr>
          <w:p w14:paraId="12C3A066" w14:textId="1EDBE19C"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6.70 (16.78)</w:t>
            </w:r>
          </w:p>
        </w:tc>
        <w:tc>
          <w:tcPr>
            <w:tcW w:w="2835" w:type="dxa"/>
            <w:shd w:val="clear" w:color="000000" w:fill="FFFFFF"/>
            <w:noWrap/>
            <w:vAlign w:val="bottom"/>
            <w:hideMark/>
          </w:tcPr>
          <w:p w14:paraId="067D44BC" w14:textId="1C34057F"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Drunk drivers</w:t>
            </w:r>
          </w:p>
        </w:tc>
      </w:tr>
      <w:tr w:rsidR="009A6722" w:rsidRPr="00D730B5" w14:paraId="7015AF50" w14:textId="77777777" w:rsidTr="005D68EC">
        <w:trPr>
          <w:trHeight w:val="227"/>
        </w:trPr>
        <w:tc>
          <w:tcPr>
            <w:tcW w:w="1044" w:type="dxa"/>
            <w:shd w:val="clear" w:color="000000" w:fill="FFFFFF"/>
            <w:noWrap/>
            <w:vAlign w:val="bottom"/>
            <w:hideMark/>
          </w:tcPr>
          <w:p w14:paraId="5C7A8445" w14:textId="25DBD551" w:rsidR="004B2310" w:rsidRPr="00D730B5" w:rsidRDefault="004B2310" w:rsidP="009A6722">
            <w:pPr>
              <w:spacing w:after="0" w:line="240" w:lineRule="auto"/>
              <w:jc w:val="center"/>
              <w:rPr>
                <w:rFonts w:eastAsia="Times New Roman" w:cs="Times New Roman"/>
                <w:color w:val="000000"/>
                <w:sz w:val="16"/>
                <w:szCs w:val="16"/>
                <w:lang w:eastAsia="en-GB"/>
              </w:rPr>
            </w:pPr>
          </w:p>
        </w:tc>
        <w:tc>
          <w:tcPr>
            <w:tcW w:w="1101" w:type="dxa"/>
            <w:shd w:val="clear" w:color="000000" w:fill="FFFFFF"/>
            <w:vAlign w:val="bottom"/>
          </w:tcPr>
          <w:p w14:paraId="11AA55E6" w14:textId="77777777" w:rsidR="004B2310" w:rsidRPr="009A6722" w:rsidRDefault="004B2310" w:rsidP="009A6722">
            <w:pPr>
              <w:spacing w:after="0" w:line="240" w:lineRule="auto"/>
              <w:jc w:val="center"/>
              <w:rPr>
                <w:rFonts w:eastAsia="Times New Roman" w:cs="Times New Roman"/>
                <w:color w:val="000000"/>
                <w:sz w:val="16"/>
                <w:szCs w:val="16"/>
                <w:lang w:eastAsia="en-GB"/>
              </w:rPr>
            </w:pPr>
          </w:p>
        </w:tc>
        <w:tc>
          <w:tcPr>
            <w:tcW w:w="2835" w:type="dxa"/>
            <w:shd w:val="clear" w:color="000000" w:fill="FFFFFF"/>
            <w:noWrap/>
            <w:hideMark/>
          </w:tcPr>
          <w:p w14:paraId="63312A00" w14:textId="4E5E45D8"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 </w:t>
            </w:r>
          </w:p>
        </w:tc>
        <w:tc>
          <w:tcPr>
            <w:tcW w:w="992" w:type="dxa"/>
            <w:shd w:val="clear" w:color="000000" w:fill="FFFFFF"/>
            <w:noWrap/>
            <w:vAlign w:val="bottom"/>
            <w:hideMark/>
          </w:tcPr>
          <w:p w14:paraId="70252128" w14:textId="12332A03" w:rsidR="004B2310" w:rsidRPr="00D730B5" w:rsidRDefault="004B2310" w:rsidP="009A6722">
            <w:pPr>
              <w:spacing w:after="0" w:line="240" w:lineRule="auto"/>
              <w:jc w:val="center"/>
              <w:rPr>
                <w:rFonts w:eastAsia="Times New Roman" w:cs="Times New Roman"/>
                <w:color w:val="000000"/>
                <w:sz w:val="16"/>
                <w:szCs w:val="16"/>
                <w:lang w:eastAsia="en-GB"/>
              </w:rPr>
            </w:pPr>
          </w:p>
        </w:tc>
        <w:tc>
          <w:tcPr>
            <w:tcW w:w="1100" w:type="dxa"/>
            <w:shd w:val="clear" w:color="000000" w:fill="FFFFFF"/>
            <w:vAlign w:val="bottom"/>
          </w:tcPr>
          <w:p w14:paraId="345FD3E4" w14:textId="77777777" w:rsidR="004B2310" w:rsidRPr="00D730B5" w:rsidRDefault="004B2310" w:rsidP="009A6722">
            <w:pPr>
              <w:spacing w:after="0" w:line="240" w:lineRule="auto"/>
              <w:jc w:val="center"/>
              <w:rPr>
                <w:rFonts w:eastAsia="Times New Roman" w:cs="Times New Roman"/>
                <w:color w:val="000000"/>
                <w:sz w:val="16"/>
                <w:szCs w:val="16"/>
                <w:lang w:eastAsia="en-GB"/>
              </w:rPr>
            </w:pPr>
          </w:p>
        </w:tc>
        <w:tc>
          <w:tcPr>
            <w:tcW w:w="2835" w:type="dxa"/>
            <w:shd w:val="clear" w:color="000000" w:fill="FFFFFF"/>
            <w:noWrap/>
            <w:hideMark/>
          </w:tcPr>
          <w:p w14:paraId="5B75EF98" w14:textId="5F0A976B"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 </w:t>
            </w:r>
          </w:p>
        </w:tc>
        <w:tc>
          <w:tcPr>
            <w:tcW w:w="992" w:type="dxa"/>
            <w:shd w:val="clear" w:color="000000" w:fill="FFFFFF"/>
            <w:noWrap/>
            <w:vAlign w:val="bottom"/>
            <w:hideMark/>
          </w:tcPr>
          <w:p w14:paraId="567581FE" w14:textId="77777777" w:rsidR="004B2310" w:rsidRPr="00D730B5" w:rsidRDefault="004B2310" w:rsidP="009A6722">
            <w:pPr>
              <w:spacing w:after="0" w:line="240" w:lineRule="auto"/>
              <w:jc w:val="center"/>
              <w:rPr>
                <w:rFonts w:eastAsia="Times New Roman" w:cs="Times New Roman"/>
                <w:color w:val="000000"/>
                <w:sz w:val="16"/>
                <w:szCs w:val="16"/>
                <w:lang w:eastAsia="en-GB"/>
              </w:rPr>
            </w:pPr>
            <w:r w:rsidRPr="00D730B5">
              <w:rPr>
                <w:rFonts w:eastAsia="Times New Roman" w:cs="Times New Roman"/>
                <w:color w:val="000000"/>
                <w:sz w:val="16"/>
                <w:szCs w:val="16"/>
                <w:lang w:eastAsia="en-GB"/>
              </w:rPr>
              <w:t>4.69 (0.83)</w:t>
            </w:r>
          </w:p>
        </w:tc>
        <w:tc>
          <w:tcPr>
            <w:tcW w:w="1100" w:type="dxa"/>
            <w:shd w:val="clear" w:color="000000" w:fill="FFFFFF"/>
            <w:vAlign w:val="bottom"/>
          </w:tcPr>
          <w:p w14:paraId="22EE1048" w14:textId="746AED9E" w:rsidR="004B2310" w:rsidRPr="00D730B5" w:rsidRDefault="00EF5C8F" w:rsidP="009A6722">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5.60 (18.20)</w:t>
            </w:r>
          </w:p>
        </w:tc>
        <w:tc>
          <w:tcPr>
            <w:tcW w:w="2835" w:type="dxa"/>
            <w:shd w:val="clear" w:color="000000" w:fill="FFFFFF"/>
            <w:noWrap/>
            <w:vAlign w:val="bottom"/>
            <w:hideMark/>
          </w:tcPr>
          <w:p w14:paraId="7508DD10" w14:textId="75ED1290" w:rsidR="004B2310" w:rsidRPr="00D730B5" w:rsidRDefault="004B2310" w:rsidP="003C0128">
            <w:pPr>
              <w:spacing w:after="0" w:line="240" w:lineRule="auto"/>
              <w:rPr>
                <w:rFonts w:eastAsia="Times New Roman" w:cs="Times New Roman"/>
                <w:color w:val="000000"/>
                <w:sz w:val="16"/>
                <w:szCs w:val="16"/>
                <w:lang w:eastAsia="en-GB"/>
              </w:rPr>
            </w:pPr>
            <w:r w:rsidRPr="00D730B5">
              <w:rPr>
                <w:rFonts w:eastAsia="Times New Roman" w:cs="Times New Roman"/>
                <w:color w:val="000000"/>
                <w:sz w:val="16"/>
                <w:szCs w:val="16"/>
                <w:lang w:eastAsia="en-GB"/>
              </w:rPr>
              <w:t>Child abusers</w:t>
            </w:r>
          </w:p>
        </w:tc>
      </w:tr>
      <w:tr w:rsidR="005D68EC" w:rsidRPr="00D730B5" w14:paraId="3B0D22B5" w14:textId="77777777" w:rsidTr="005D68EC">
        <w:trPr>
          <w:trHeight w:val="57"/>
        </w:trPr>
        <w:tc>
          <w:tcPr>
            <w:tcW w:w="14834" w:type="dxa"/>
            <w:gridSpan w:val="9"/>
            <w:shd w:val="clear" w:color="000000" w:fill="FFFFFF"/>
            <w:noWrap/>
            <w:vAlign w:val="bottom"/>
          </w:tcPr>
          <w:p w14:paraId="295B9FC5" w14:textId="77777777" w:rsidR="005D68EC" w:rsidRPr="005D68EC" w:rsidRDefault="005D68EC" w:rsidP="003C0128">
            <w:pPr>
              <w:spacing w:after="0" w:line="240" w:lineRule="auto"/>
              <w:rPr>
                <w:rFonts w:eastAsia="Times New Roman" w:cs="Times New Roman"/>
                <w:color w:val="000000"/>
                <w:sz w:val="2"/>
                <w:szCs w:val="2"/>
                <w:lang w:eastAsia="en-GB"/>
              </w:rPr>
            </w:pPr>
          </w:p>
        </w:tc>
      </w:tr>
      <w:tr w:rsidR="005D68EC" w:rsidRPr="00D730B5" w14:paraId="2DA06A94" w14:textId="77777777" w:rsidTr="005D68EC">
        <w:trPr>
          <w:trHeight w:val="57"/>
        </w:trPr>
        <w:tc>
          <w:tcPr>
            <w:tcW w:w="14834" w:type="dxa"/>
            <w:gridSpan w:val="9"/>
            <w:tcBorders>
              <w:bottom w:val="single" w:sz="4" w:space="0" w:color="auto"/>
            </w:tcBorders>
            <w:shd w:val="clear" w:color="000000" w:fill="FFFFFF"/>
            <w:noWrap/>
            <w:vAlign w:val="bottom"/>
          </w:tcPr>
          <w:p w14:paraId="6A467FC4" w14:textId="77777777" w:rsidR="005D68EC" w:rsidRPr="005D68EC" w:rsidRDefault="005D68EC" w:rsidP="003C0128">
            <w:pPr>
              <w:spacing w:after="0" w:line="240" w:lineRule="auto"/>
              <w:rPr>
                <w:rFonts w:eastAsia="Times New Roman" w:cs="Times New Roman"/>
                <w:color w:val="000000"/>
                <w:sz w:val="2"/>
                <w:szCs w:val="2"/>
                <w:lang w:eastAsia="en-GB"/>
              </w:rPr>
            </w:pPr>
          </w:p>
        </w:tc>
      </w:tr>
      <w:tr w:rsidR="005D68EC" w:rsidRPr="00D730B5" w14:paraId="3C84005F" w14:textId="77777777" w:rsidTr="005D68EC">
        <w:trPr>
          <w:trHeight w:val="709"/>
        </w:trPr>
        <w:tc>
          <w:tcPr>
            <w:tcW w:w="14834" w:type="dxa"/>
            <w:gridSpan w:val="9"/>
            <w:tcBorders>
              <w:top w:val="single" w:sz="4" w:space="0" w:color="auto"/>
            </w:tcBorders>
            <w:shd w:val="clear" w:color="000000" w:fill="FFFFFF"/>
            <w:noWrap/>
            <w:vAlign w:val="center"/>
          </w:tcPr>
          <w:p w14:paraId="2B880827" w14:textId="4F3B8424" w:rsidR="005D68EC" w:rsidRPr="0082403B" w:rsidRDefault="005D68EC" w:rsidP="005D68EC">
            <w:pPr>
              <w:contextualSpacing/>
              <w:rPr>
                <w:rFonts w:cs="Times New Roman"/>
                <w:b/>
                <w:sz w:val="24"/>
                <w:szCs w:val="24"/>
              </w:rPr>
            </w:pPr>
            <w:r w:rsidRPr="00D730B5">
              <w:rPr>
                <w:rFonts w:eastAsia="Times New Roman" w:cs="Times New Roman"/>
                <w:i/>
                <w:iCs/>
                <w:color w:val="000000"/>
                <w:sz w:val="16"/>
                <w:szCs w:val="16"/>
                <w:lang w:eastAsia="en-GB"/>
              </w:rPr>
              <w:t xml:space="preserve">Note. </w:t>
            </w:r>
            <w:r w:rsidRPr="00D730B5">
              <w:rPr>
                <w:rFonts w:eastAsia="Times New Roman" w:cs="Times New Roman"/>
                <w:b/>
                <w:bCs/>
                <w:color w:val="000000"/>
                <w:sz w:val="16"/>
                <w:szCs w:val="16"/>
                <w:lang w:eastAsia="en-GB"/>
              </w:rPr>
              <w:t>Victim groups*</w:t>
            </w:r>
            <w:r w:rsidRPr="00D730B5">
              <w:rPr>
                <w:rFonts w:eastAsia="Times New Roman" w:cs="Times New Roman"/>
                <w:color w:val="000000"/>
                <w:sz w:val="16"/>
                <w:szCs w:val="16"/>
                <w:lang w:eastAsia="en-GB"/>
              </w:rPr>
              <w:t>. Higher Scores = greater normative acceptability of expressing negative attitudes.</w:t>
            </w:r>
            <w:r w:rsidR="0082403B">
              <w:rPr>
                <w:rFonts w:eastAsia="Times New Roman" w:cs="Times New Roman"/>
                <w:color w:val="000000"/>
                <w:sz w:val="16"/>
                <w:szCs w:val="16"/>
                <w:lang w:eastAsia="en-GB"/>
              </w:rPr>
              <w:t xml:space="preserve"> </w:t>
            </w:r>
            <w:r w:rsidR="0082403B" w:rsidRPr="0082403B">
              <w:rPr>
                <w:rFonts w:eastAsia="Times New Roman" w:cs="Times New Roman"/>
                <w:color w:val="000000"/>
                <w:sz w:val="16"/>
                <w:szCs w:val="16"/>
                <w:vertAlign w:val="superscript"/>
                <w:lang w:eastAsia="en-GB"/>
              </w:rPr>
              <w:t>†</w:t>
            </w:r>
            <w:r w:rsidR="0082403B">
              <w:rPr>
                <w:rFonts w:eastAsia="Times New Roman" w:cs="Times New Roman"/>
                <w:color w:val="000000"/>
                <w:sz w:val="16"/>
                <w:szCs w:val="16"/>
                <w:vertAlign w:val="superscript"/>
                <w:lang w:eastAsia="en-GB"/>
              </w:rPr>
              <w:t xml:space="preserve"> </w:t>
            </w:r>
            <w:r w:rsidR="0082403B">
              <w:rPr>
                <w:rFonts w:eastAsia="Times New Roman" w:cs="Times New Roman"/>
                <w:color w:val="000000"/>
                <w:sz w:val="16"/>
                <w:szCs w:val="16"/>
                <w:lang w:eastAsia="en-GB"/>
              </w:rPr>
              <w:t xml:space="preserve">United Kingdom Independence Party. </w:t>
            </w:r>
            <w:r w:rsidR="0082403B" w:rsidRPr="0082403B">
              <w:rPr>
                <w:rFonts w:eastAsia="Times New Roman" w:cs="Times New Roman"/>
                <w:color w:val="000000"/>
                <w:sz w:val="16"/>
                <w:szCs w:val="16"/>
                <w:vertAlign w:val="superscript"/>
                <w:lang w:eastAsia="en-GB"/>
              </w:rPr>
              <w:t>††</w:t>
            </w:r>
            <w:r w:rsidR="0082403B">
              <w:rPr>
                <w:rFonts w:eastAsia="Times New Roman" w:cs="Times New Roman"/>
                <w:color w:val="000000"/>
                <w:sz w:val="16"/>
                <w:szCs w:val="16"/>
                <w:vertAlign w:val="superscript"/>
                <w:lang w:eastAsia="en-GB"/>
              </w:rPr>
              <w:t xml:space="preserve"> </w:t>
            </w:r>
            <w:r w:rsidR="0082403B">
              <w:rPr>
                <w:rFonts w:eastAsia="Times New Roman" w:cs="Times New Roman"/>
                <w:color w:val="000000"/>
                <w:sz w:val="16"/>
                <w:szCs w:val="16"/>
                <w:lang w:eastAsia="en-GB"/>
              </w:rPr>
              <w:t xml:space="preserve">British National Party. </w:t>
            </w:r>
          </w:p>
          <w:p w14:paraId="24932876" w14:textId="77777777" w:rsidR="005D68EC" w:rsidRPr="00D730B5" w:rsidRDefault="005D68EC" w:rsidP="005D68EC">
            <w:pPr>
              <w:spacing w:after="0" w:line="240" w:lineRule="auto"/>
              <w:rPr>
                <w:rFonts w:eastAsia="Times New Roman" w:cs="Times New Roman"/>
                <w:color w:val="000000"/>
                <w:sz w:val="16"/>
                <w:szCs w:val="16"/>
                <w:lang w:eastAsia="en-GB"/>
              </w:rPr>
            </w:pPr>
          </w:p>
        </w:tc>
      </w:tr>
    </w:tbl>
    <w:p w14:paraId="631B5140" w14:textId="0B624728" w:rsidR="00A53379" w:rsidRPr="00CC7E3B" w:rsidRDefault="00D93735" w:rsidP="00A53379">
      <w:pPr>
        <w:rPr>
          <w:rFonts w:cs="Times New Roman"/>
          <w:sz w:val="24"/>
          <w:szCs w:val="24"/>
        </w:rPr>
        <w:sectPr w:rsidR="00A53379" w:rsidRPr="00CC7E3B" w:rsidSect="004B2310">
          <w:pgSz w:w="16838" w:h="11906" w:orient="landscape"/>
          <w:pgMar w:top="720" w:right="720" w:bottom="720" w:left="720" w:header="709" w:footer="709" w:gutter="0"/>
          <w:cols w:space="708"/>
          <w:docGrid w:linePitch="360"/>
        </w:sectPr>
      </w:pPr>
      <w:r w:rsidRPr="00C76DC7">
        <w:rPr>
          <w:rFonts w:eastAsia="Times New Roman" w:cs="Times New Roman"/>
          <w:color w:val="000000"/>
          <w:sz w:val="24"/>
          <w:szCs w:val="24"/>
          <w:lang w:eastAsia="en-GB"/>
        </w:rPr>
        <w:t xml:space="preserve">Table 1. </w:t>
      </w:r>
      <w:r w:rsidRPr="00C76DC7">
        <w:rPr>
          <w:rFonts w:eastAsia="Times New Roman" w:cs="Times New Roman"/>
          <w:i/>
          <w:color w:val="000000"/>
          <w:lang w:eastAsia="en-GB"/>
        </w:rPr>
        <w:t>Mean (</w:t>
      </w:r>
      <w:r w:rsidRPr="00C76DC7">
        <w:rPr>
          <w:rFonts w:eastAsia="Times New Roman" w:cs="Times New Roman"/>
          <w:i/>
          <w:iCs/>
          <w:color w:val="000000"/>
          <w:lang w:eastAsia="en-GB"/>
        </w:rPr>
        <w:t>SD</w:t>
      </w:r>
      <w:r w:rsidRPr="00C76DC7">
        <w:rPr>
          <w:rFonts w:eastAsia="Times New Roman" w:cs="Times New Roman"/>
          <w:i/>
          <w:color w:val="000000"/>
          <w:lang w:eastAsia="en-GB"/>
        </w:rPr>
        <w:t>) normative acceptability of expressing negative feelings</w:t>
      </w:r>
      <w:r w:rsidR="0081345D">
        <w:rPr>
          <w:rFonts w:eastAsia="Times New Roman" w:cs="Times New Roman"/>
          <w:i/>
          <w:color w:val="000000"/>
          <w:lang w:eastAsia="en-GB"/>
        </w:rPr>
        <w:t xml:space="preserve"> toward</w:t>
      </w:r>
      <w:r w:rsidR="005D68EC">
        <w:rPr>
          <w:rFonts w:eastAsia="Times New Roman" w:cs="Times New Roman"/>
          <w:i/>
          <w:color w:val="000000"/>
          <w:lang w:eastAsia="en-GB"/>
        </w:rPr>
        <w:t>, and feelings toward,</w:t>
      </w:r>
      <w:r w:rsidRPr="00C76DC7">
        <w:rPr>
          <w:rFonts w:eastAsia="Times New Roman" w:cs="Times New Roman"/>
          <w:i/>
          <w:color w:val="000000"/>
          <w:lang w:eastAsia="en-GB"/>
        </w:rPr>
        <w:t xml:space="preserve"> 100 social groups</w:t>
      </w:r>
    </w:p>
    <w:p w14:paraId="0BB5EECA" w14:textId="7F79EBF6" w:rsidR="00DC7F93" w:rsidRPr="00CC7E3B" w:rsidRDefault="009C1BB5" w:rsidP="008A13F1">
      <w:pPr>
        <w:contextualSpacing/>
        <w:jc w:val="center"/>
        <w:rPr>
          <w:rFonts w:cs="Times New Roman"/>
          <w:b/>
          <w:sz w:val="24"/>
          <w:szCs w:val="24"/>
        </w:rPr>
      </w:pPr>
      <w:r w:rsidRPr="00CC7E3B">
        <w:rPr>
          <w:rFonts w:cs="Times New Roman"/>
          <w:b/>
          <w:sz w:val="24"/>
          <w:szCs w:val="24"/>
        </w:rPr>
        <w:t>Studies 2a and 2</w:t>
      </w:r>
      <w:r w:rsidR="00A54C61" w:rsidRPr="00CC7E3B">
        <w:rPr>
          <w:rFonts w:cs="Times New Roman"/>
          <w:b/>
          <w:sz w:val="24"/>
          <w:szCs w:val="24"/>
        </w:rPr>
        <w:t>b</w:t>
      </w:r>
    </w:p>
    <w:p w14:paraId="5D967108" w14:textId="77777777" w:rsidR="0087200C" w:rsidRPr="00CC7E3B" w:rsidRDefault="0087200C" w:rsidP="008A13F1">
      <w:pPr>
        <w:contextualSpacing/>
        <w:jc w:val="center"/>
        <w:rPr>
          <w:rFonts w:cs="Times New Roman"/>
          <w:b/>
          <w:sz w:val="24"/>
          <w:szCs w:val="24"/>
        </w:rPr>
      </w:pPr>
    </w:p>
    <w:p w14:paraId="6F7B1BD7" w14:textId="0AC4D1E7" w:rsidR="00DC7F93" w:rsidRPr="00CC7E3B" w:rsidRDefault="009C1BB5" w:rsidP="008A13F1">
      <w:pPr>
        <w:contextualSpacing/>
        <w:rPr>
          <w:rFonts w:cs="Times New Roman"/>
          <w:sz w:val="24"/>
          <w:szCs w:val="24"/>
        </w:rPr>
      </w:pPr>
      <w:r w:rsidRPr="00CC7E3B">
        <w:rPr>
          <w:rFonts w:cs="Times New Roman"/>
          <w:sz w:val="24"/>
          <w:szCs w:val="24"/>
        </w:rPr>
        <w:t>In Studies 2a and 2</w:t>
      </w:r>
      <w:r w:rsidR="00DC7F93" w:rsidRPr="00CC7E3B">
        <w:rPr>
          <w:rFonts w:cs="Times New Roman"/>
          <w:sz w:val="24"/>
          <w:szCs w:val="24"/>
        </w:rPr>
        <w:t>b</w:t>
      </w:r>
      <w:r w:rsidR="00507D9B" w:rsidRPr="00CC7E3B">
        <w:rPr>
          <w:rFonts w:cs="Times New Roman"/>
          <w:sz w:val="24"/>
          <w:szCs w:val="24"/>
        </w:rPr>
        <w:t>,</w:t>
      </w:r>
      <w:r w:rsidR="00DC7F93" w:rsidRPr="00CC7E3B">
        <w:rPr>
          <w:rFonts w:cs="Times New Roman"/>
          <w:sz w:val="24"/>
          <w:szCs w:val="24"/>
        </w:rPr>
        <w:t xml:space="preserve"> we </w:t>
      </w:r>
      <w:r w:rsidR="00772972">
        <w:rPr>
          <w:rFonts w:cs="Times New Roman"/>
          <w:sz w:val="24"/>
          <w:szCs w:val="24"/>
        </w:rPr>
        <w:t>examined</w:t>
      </w:r>
      <w:r w:rsidR="00507D9B" w:rsidRPr="00CC7E3B">
        <w:rPr>
          <w:rFonts w:cs="Times New Roman"/>
          <w:sz w:val="24"/>
          <w:szCs w:val="24"/>
        </w:rPr>
        <w:t xml:space="preserve"> whether</w:t>
      </w:r>
      <w:r w:rsidR="00DC7F93" w:rsidRPr="00CC7E3B">
        <w:rPr>
          <w:rFonts w:cs="Times New Roman"/>
          <w:sz w:val="24"/>
          <w:szCs w:val="24"/>
        </w:rPr>
        <w:t xml:space="preserve"> evaluations of an innocent</w:t>
      </w:r>
      <w:r w:rsidR="00507D9B" w:rsidRPr="00CC7E3B">
        <w:rPr>
          <w:rFonts w:cs="Times New Roman"/>
          <w:sz w:val="24"/>
          <w:szCs w:val="24"/>
        </w:rPr>
        <w:t xml:space="preserve"> (vs. non-innocent)</w:t>
      </w:r>
      <w:r w:rsidR="00DC7F93" w:rsidRPr="00CC7E3B">
        <w:rPr>
          <w:rFonts w:cs="Times New Roman"/>
          <w:sz w:val="24"/>
          <w:szCs w:val="24"/>
        </w:rPr>
        <w:t xml:space="preserve"> victim’s character</w:t>
      </w:r>
      <w:r w:rsidR="00507D9B" w:rsidRPr="00CC7E3B">
        <w:rPr>
          <w:rFonts w:cs="Times New Roman"/>
          <w:sz w:val="24"/>
          <w:szCs w:val="24"/>
        </w:rPr>
        <w:t xml:space="preserve"> vary depending on the type of response scale used (relative vs. absolute).</w:t>
      </w:r>
      <w:r w:rsidR="00DC7F93" w:rsidRPr="00CC7E3B">
        <w:rPr>
          <w:rFonts w:cs="Times New Roman"/>
          <w:sz w:val="24"/>
          <w:szCs w:val="24"/>
        </w:rPr>
        <w:t xml:space="preserve"> Although observers </w:t>
      </w:r>
      <w:r w:rsidR="005532F5" w:rsidRPr="00CC7E3B">
        <w:rPr>
          <w:rFonts w:cs="Times New Roman"/>
          <w:sz w:val="24"/>
          <w:szCs w:val="24"/>
        </w:rPr>
        <w:t xml:space="preserve">tend to </w:t>
      </w:r>
      <w:r w:rsidR="00DC7F93" w:rsidRPr="00CC7E3B">
        <w:rPr>
          <w:rFonts w:cs="Times New Roman"/>
          <w:sz w:val="24"/>
          <w:szCs w:val="24"/>
        </w:rPr>
        <w:t xml:space="preserve">rate non-innocent victims </w:t>
      </w:r>
      <w:r w:rsidR="00B55816" w:rsidRPr="00CC7E3B">
        <w:rPr>
          <w:rFonts w:cs="Times New Roman"/>
          <w:sz w:val="24"/>
          <w:szCs w:val="24"/>
        </w:rPr>
        <w:t>unfavorably</w:t>
      </w:r>
      <w:r w:rsidR="00DC7F93" w:rsidRPr="00CC7E3B">
        <w:rPr>
          <w:rFonts w:cs="Times New Roman"/>
          <w:sz w:val="24"/>
          <w:szCs w:val="24"/>
        </w:rPr>
        <w:t xml:space="preserve">, this does not represent </w:t>
      </w:r>
      <w:r w:rsidR="00507D9B" w:rsidRPr="00CC7E3B">
        <w:rPr>
          <w:rFonts w:cs="Times New Roman"/>
          <w:sz w:val="24"/>
          <w:szCs w:val="24"/>
        </w:rPr>
        <w:t xml:space="preserve">victim </w:t>
      </w:r>
      <w:r w:rsidR="00DC7F93" w:rsidRPr="00CC7E3B">
        <w:rPr>
          <w:rFonts w:cs="Times New Roman"/>
          <w:sz w:val="24"/>
          <w:szCs w:val="24"/>
        </w:rPr>
        <w:t>derogation</w:t>
      </w:r>
      <w:r w:rsidR="00F446D3">
        <w:rPr>
          <w:rFonts w:cs="Times New Roman"/>
          <w:sz w:val="24"/>
          <w:szCs w:val="24"/>
        </w:rPr>
        <w:t xml:space="preserve"> motivated by a concern for justice</w:t>
      </w:r>
      <w:r w:rsidR="00DC7F93" w:rsidRPr="00CC7E3B">
        <w:rPr>
          <w:rFonts w:cs="Times New Roman"/>
          <w:sz w:val="24"/>
          <w:szCs w:val="24"/>
        </w:rPr>
        <w:t xml:space="preserve"> </w:t>
      </w:r>
      <w:r w:rsidR="00DC7F93" w:rsidRPr="00CC7E3B">
        <w:rPr>
          <w:rFonts w:cs="Times New Roman"/>
          <w:i/>
          <w:sz w:val="24"/>
          <w:szCs w:val="24"/>
        </w:rPr>
        <w:t>per se</w:t>
      </w:r>
      <w:r w:rsidR="00DC7F93" w:rsidRPr="00CC7E3B">
        <w:rPr>
          <w:rFonts w:cs="Times New Roman"/>
          <w:sz w:val="24"/>
          <w:szCs w:val="24"/>
        </w:rPr>
        <w:t xml:space="preserve">, but </w:t>
      </w:r>
      <w:r w:rsidR="003B097C" w:rsidRPr="00CC7E3B">
        <w:rPr>
          <w:rFonts w:cs="Times New Roman"/>
          <w:sz w:val="24"/>
          <w:szCs w:val="24"/>
        </w:rPr>
        <w:t xml:space="preserve">simply </w:t>
      </w:r>
      <w:r w:rsidR="00DC7F93" w:rsidRPr="00CC7E3B">
        <w:rPr>
          <w:rFonts w:cs="Times New Roman"/>
          <w:sz w:val="24"/>
          <w:szCs w:val="24"/>
        </w:rPr>
        <w:t>reflects that victims are held responsible for suffering brought about by their own actions, in accordance with normative rules for assigning blame and deserving</w:t>
      </w:r>
      <w:r w:rsidR="00252748" w:rsidRPr="00CC7E3B">
        <w:rPr>
          <w:rFonts w:cs="Times New Roman"/>
          <w:sz w:val="24"/>
          <w:szCs w:val="24"/>
        </w:rPr>
        <w:t xml:space="preserve"> (</w:t>
      </w:r>
      <w:r w:rsidR="00CC1491">
        <w:rPr>
          <w:rFonts w:cs="Times New Roman"/>
          <w:sz w:val="24"/>
          <w:szCs w:val="24"/>
        </w:rPr>
        <w:t>Hafer &amp; Begue, 2005</w:t>
      </w:r>
      <w:r w:rsidR="00252748" w:rsidRPr="00CC7E3B">
        <w:rPr>
          <w:rFonts w:cs="Times New Roman"/>
          <w:sz w:val="24"/>
          <w:szCs w:val="24"/>
        </w:rPr>
        <w:t>)</w:t>
      </w:r>
      <w:r w:rsidR="00DC7F93" w:rsidRPr="00CC7E3B">
        <w:rPr>
          <w:rFonts w:cs="Times New Roman"/>
          <w:sz w:val="24"/>
          <w:szCs w:val="24"/>
        </w:rPr>
        <w:t xml:space="preserve">. Because negative reactions are normative </w:t>
      </w:r>
      <w:r w:rsidR="006374AA" w:rsidRPr="00CC7E3B">
        <w:rPr>
          <w:rFonts w:cs="Times New Roman"/>
          <w:sz w:val="24"/>
          <w:szCs w:val="24"/>
        </w:rPr>
        <w:t xml:space="preserve">and easily justified </w:t>
      </w:r>
      <w:r w:rsidR="00DC7F93" w:rsidRPr="00CC7E3B">
        <w:rPr>
          <w:rFonts w:cs="Times New Roman"/>
          <w:sz w:val="24"/>
          <w:szCs w:val="24"/>
        </w:rPr>
        <w:t xml:space="preserve">when a victim’s suffering is deserved, our reasoning suggests that </w:t>
      </w:r>
      <w:r w:rsidR="006374AA" w:rsidRPr="00CC7E3B">
        <w:rPr>
          <w:rFonts w:cs="Times New Roman"/>
          <w:sz w:val="24"/>
          <w:szCs w:val="24"/>
        </w:rPr>
        <w:t xml:space="preserve">little or </w:t>
      </w:r>
      <w:r w:rsidR="00DC7F93" w:rsidRPr="00CC7E3B">
        <w:rPr>
          <w:rFonts w:cs="Times New Roman"/>
          <w:sz w:val="24"/>
          <w:szCs w:val="24"/>
        </w:rPr>
        <w:t>no difference is to be expected between relative and absolute ratings</w:t>
      </w:r>
      <w:r w:rsidR="00F06763">
        <w:rPr>
          <w:rFonts w:cs="Times New Roman"/>
          <w:sz w:val="24"/>
          <w:szCs w:val="24"/>
        </w:rPr>
        <w:t xml:space="preserve"> </w:t>
      </w:r>
      <w:r w:rsidR="00382093">
        <w:rPr>
          <w:rFonts w:cs="Times New Roman"/>
          <w:sz w:val="24"/>
          <w:szCs w:val="24"/>
        </w:rPr>
        <w:t>for non-innocent victims</w:t>
      </w:r>
      <w:r w:rsidR="00DC7F93" w:rsidRPr="00CC7E3B">
        <w:rPr>
          <w:rFonts w:cs="Times New Roman"/>
          <w:sz w:val="24"/>
          <w:szCs w:val="24"/>
        </w:rPr>
        <w:t>.</w:t>
      </w:r>
      <w:r w:rsidR="00252748" w:rsidRPr="00CC7E3B">
        <w:rPr>
          <w:rFonts w:cs="Times New Roman"/>
          <w:sz w:val="24"/>
          <w:szCs w:val="24"/>
        </w:rPr>
        <w:t xml:space="preserve"> </w:t>
      </w:r>
      <w:r w:rsidR="002C1C59" w:rsidRPr="00CC7E3B">
        <w:rPr>
          <w:rFonts w:cs="Times New Roman"/>
          <w:sz w:val="24"/>
          <w:szCs w:val="24"/>
        </w:rPr>
        <w:t>Insofar as</w:t>
      </w:r>
      <w:r w:rsidR="00252748" w:rsidRPr="00CC7E3B">
        <w:rPr>
          <w:rFonts w:cs="Times New Roman"/>
          <w:sz w:val="24"/>
          <w:szCs w:val="24"/>
        </w:rPr>
        <w:t xml:space="preserve"> participants </w:t>
      </w:r>
      <w:r w:rsidR="002C1C59" w:rsidRPr="00CC7E3B">
        <w:rPr>
          <w:rFonts w:cs="Times New Roman"/>
          <w:sz w:val="24"/>
          <w:szCs w:val="24"/>
        </w:rPr>
        <w:t>use</w:t>
      </w:r>
      <w:r w:rsidR="00252748" w:rsidRPr="00CC7E3B">
        <w:rPr>
          <w:rFonts w:cs="Times New Roman"/>
          <w:sz w:val="24"/>
          <w:szCs w:val="24"/>
        </w:rPr>
        <w:t xml:space="preserve"> victim derogation to </w:t>
      </w:r>
      <w:r w:rsidR="00716B8B" w:rsidRPr="00CC7E3B">
        <w:rPr>
          <w:rFonts w:cs="Times New Roman"/>
          <w:sz w:val="24"/>
          <w:szCs w:val="24"/>
        </w:rPr>
        <w:t>restore a perception</w:t>
      </w:r>
      <w:r w:rsidR="00252748" w:rsidRPr="00CC7E3B">
        <w:rPr>
          <w:rFonts w:cs="Times New Roman"/>
          <w:sz w:val="24"/>
          <w:szCs w:val="24"/>
        </w:rPr>
        <w:t xml:space="preserve"> of </w:t>
      </w:r>
      <w:r w:rsidR="00CC1491">
        <w:rPr>
          <w:rFonts w:cs="Times New Roman"/>
          <w:sz w:val="24"/>
          <w:szCs w:val="24"/>
        </w:rPr>
        <w:t>deservingness</w:t>
      </w:r>
      <w:r w:rsidR="00252748" w:rsidRPr="00CC7E3B">
        <w:rPr>
          <w:rFonts w:cs="Times New Roman"/>
          <w:sz w:val="24"/>
          <w:szCs w:val="24"/>
        </w:rPr>
        <w:t xml:space="preserve"> when exposed to</w:t>
      </w:r>
      <w:r w:rsidR="00716B8B" w:rsidRPr="00CC7E3B">
        <w:rPr>
          <w:rFonts w:cs="Times New Roman"/>
          <w:sz w:val="24"/>
          <w:szCs w:val="24"/>
        </w:rPr>
        <w:t xml:space="preserve"> an innocent victim</w:t>
      </w:r>
      <w:r w:rsidR="00252748" w:rsidRPr="00CC7E3B">
        <w:rPr>
          <w:rFonts w:cs="Times New Roman"/>
          <w:sz w:val="24"/>
          <w:szCs w:val="24"/>
        </w:rPr>
        <w:t>,</w:t>
      </w:r>
      <w:r w:rsidR="002C1C59" w:rsidRPr="00CC7E3B">
        <w:rPr>
          <w:rFonts w:cs="Times New Roman"/>
          <w:sz w:val="24"/>
          <w:szCs w:val="24"/>
        </w:rPr>
        <w:t xml:space="preserve"> however,</w:t>
      </w:r>
      <w:r w:rsidR="00252748" w:rsidRPr="00CC7E3B">
        <w:rPr>
          <w:rFonts w:cs="Times New Roman"/>
          <w:sz w:val="24"/>
          <w:szCs w:val="24"/>
        </w:rPr>
        <w:t xml:space="preserve"> </w:t>
      </w:r>
      <w:r w:rsidR="002C1C59" w:rsidRPr="00CC7E3B">
        <w:rPr>
          <w:rFonts w:cs="Times New Roman"/>
          <w:sz w:val="24"/>
          <w:szCs w:val="24"/>
        </w:rPr>
        <w:t>our r</w:t>
      </w:r>
      <w:r w:rsidR="00674A34">
        <w:rPr>
          <w:rFonts w:cs="Times New Roman"/>
          <w:sz w:val="24"/>
          <w:szCs w:val="24"/>
        </w:rPr>
        <w:t>easoning suggests that relative</w:t>
      </w:r>
      <w:r w:rsidR="002C1C59" w:rsidRPr="00CC7E3B">
        <w:rPr>
          <w:rFonts w:cs="Times New Roman"/>
          <w:sz w:val="24"/>
          <w:szCs w:val="24"/>
        </w:rPr>
        <w:t xml:space="preserve"> compared to</w:t>
      </w:r>
      <w:r w:rsidR="00252748" w:rsidRPr="00CC7E3B">
        <w:rPr>
          <w:rFonts w:cs="Times New Roman"/>
          <w:sz w:val="24"/>
          <w:szCs w:val="24"/>
        </w:rPr>
        <w:t xml:space="preserve"> absolute measures</w:t>
      </w:r>
      <w:r w:rsidR="00716B8B" w:rsidRPr="00CC7E3B">
        <w:rPr>
          <w:rFonts w:cs="Times New Roman"/>
          <w:sz w:val="24"/>
          <w:szCs w:val="24"/>
        </w:rPr>
        <w:t xml:space="preserve"> will </w:t>
      </w:r>
      <w:r w:rsidR="002C1C59" w:rsidRPr="00CC7E3B">
        <w:rPr>
          <w:rFonts w:cs="Times New Roman"/>
          <w:sz w:val="24"/>
          <w:szCs w:val="24"/>
        </w:rPr>
        <w:t>facilitate higher levels of victim derogation.</w:t>
      </w:r>
      <w:r w:rsidR="000F107B">
        <w:rPr>
          <w:rFonts w:cs="Times New Roman"/>
          <w:sz w:val="24"/>
          <w:szCs w:val="24"/>
        </w:rPr>
        <w:t xml:space="preserve"> Hence v</w:t>
      </w:r>
      <w:r w:rsidR="000F107B" w:rsidRPr="00CC7E3B">
        <w:rPr>
          <w:rFonts w:cs="Times New Roman"/>
          <w:sz w:val="24"/>
          <w:szCs w:val="24"/>
        </w:rPr>
        <w:t>arying the innocence of the victim allowed us to test whether relative and absolute ratings differ, and crucially, whether they differ only under conditions in which</w:t>
      </w:r>
      <w:r w:rsidR="000F107B">
        <w:rPr>
          <w:rFonts w:cs="Times New Roman"/>
          <w:sz w:val="24"/>
          <w:szCs w:val="24"/>
        </w:rPr>
        <w:t>, from just-world theory,</w:t>
      </w:r>
      <w:r w:rsidR="000F107B" w:rsidRPr="00CC7E3B">
        <w:rPr>
          <w:rFonts w:cs="Times New Roman"/>
          <w:sz w:val="24"/>
          <w:szCs w:val="24"/>
        </w:rPr>
        <w:t xml:space="preserve"> derogation would be expected to occur</w:t>
      </w:r>
      <w:r w:rsidR="000F107B">
        <w:rPr>
          <w:rFonts w:cs="Times New Roman"/>
          <w:sz w:val="24"/>
          <w:szCs w:val="24"/>
        </w:rPr>
        <w:t>—</w:t>
      </w:r>
      <w:r w:rsidR="000F107B" w:rsidRPr="00CC7E3B">
        <w:rPr>
          <w:rFonts w:cs="Times New Roman"/>
          <w:sz w:val="24"/>
          <w:szCs w:val="24"/>
        </w:rPr>
        <w:t>that is, when the victim is innocent (</w:t>
      </w:r>
      <w:r w:rsidR="000F107B">
        <w:rPr>
          <w:rFonts w:cs="Times New Roman"/>
          <w:sz w:val="24"/>
          <w:szCs w:val="24"/>
        </w:rPr>
        <w:t xml:space="preserve">Callan, Shead, &amp; Olson, 2009; </w:t>
      </w:r>
      <w:r w:rsidR="000F107B" w:rsidRPr="00CC7E3B">
        <w:rPr>
          <w:rFonts w:cs="Times New Roman"/>
          <w:sz w:val="24"/>
          <w:szCs w:val="24"/>
        </w:rPr>
        <w:t>Correia &amp; Vala, 2003; Harvey, Callan, &amp; Matthews, 2014).</w:t>
      </w:r>
    </w:p>
    <w:p w14:paraId="60E80270" w14:textId="25080DBE" w:rsidR="00DC7F93" w:rsidRPr="00CC7E3B" w:rsidRDefault="00DC7F93" w:rsidP="008A13F1">
      <w:pPr>
        <w:ind w:firstLine="720"/>
        <w:contextualSpacing/>
        <w:rPr>
          <w:rFonts w:cs="Times New Roman"/>
          <w:sz w:val="24"/>
          <w:szCs w:val="24"/>
        </w:rPr>
      </w:pPr>
      <w:r w:rsidRPr="00CC7E3B">
        <w:rPr>
          <w:rFonts w:cs="Times New Roman"/>
          <w:sz w:val="24"/>
          <w:szCs w:val="24"/>
        </w:rPr>
        <w:t xml:space="preserve">Studies </w:t>
      </w:r>
      <w:r w:rsidR="009C1BB5" w:rsidRPr="00CC7E3B">
        <w:rPr>
          <w:rFonts w:cs="Times New Roman"/>
          <w:sz w:val="24"/>
          <w:szCs w:val="24"/>
        </w:rPr>
        <w:t>2</w:t>
      </w:r>
      <w:r w:rsidRPr="00CC7E3B">
        <w:rPr>
          <w:rFonts w:cs="Times New Roman"/>
          <w:sz w:val="24"/>
          <w:szCs w:val="24"/>
        </w:rPr>
        <w:t xml:space="preserve">a and </w:t>
      </w:r>
      <w:r w:rsidR="009C1BB5" w:rsidRPr="00CC7E3B">
        <w:rPr>
          <w:rFonts w:cs="Times New Roman"/>
          <w:sz w:val="24"/>
          <w:szCs w:val="24"/>
        </w:rPr>
        <w:t>2</w:t>
      </w:r>
      <w:r w:rsidRPr="00CC7E3B">
        <w:rPr>
          <w:rFonts w:cs="Times New Roman"/>
          <w:sz w:val="24"/>
          <w:szCs w:val="24"/>
        </w:rPr>
        <w:t>b were identical with the exception of the comparison target used for the relative scales</w:t>
      </w:r>
      <w:r w:rsidR="00F446D3">
        <w:rPr>
          <w:rFonts w:cs="Times New Roman"/>
          <w:sz w:val="24"/>
          <w:szCs w:val="24"/>
        </w:rPr>
        <w:t xml:space="preserve"> </w:t>
      </w:r>
      <w:r w:rsidR="00F446D3" w:rsidRPr="00CC7E3B">
        <w:rPr>
          <w:rFonts w:cs="Times New Roman"/>
          <w:sz w:val="24"/>
          <w:szCs w:val="24"/>
        </w:rPr>
        <w:t>(</w:t>
      </w:r>
      <w:r w:rsidR="00F446D3">
        <w:rPr>
          <w:rFonts w:cs="Times New Roman"/>
          <w:sz w:val="24"/>
          <w:szCs w:val="24"/>
        </w:rPr>
        <w:t xml:space="preserve">victim compared to </w:t>
      </w:r>
      <w:r w:rsidR="00F446D3" w:rsidRPr="00CC7E3B">
        <w:rPr>
          <w:rFonts w:cs="Times New Roman"/>
          <w:sz w:val="24"/>
          <w:szCs w:val="24"/>
        </w:rPr>
        <w:t>the average university student</w:t>
      </w:r>
      <w:r w:rsidR="00C727AE">
        <w:rPr>
          <w:rFonts w:cs="Times New Roman"/>
          <w:sz w:val="24"/>
          <w:szCs w:val="24"/>
        </w:rPr>
        <w:t>/</w:t>
      </w:r>
      <w:r w:rsidR="00F446D3" w:rsidRPr="00CC7E3B">
        <w:rPr>
          <w:rFonts w:cs="Times New Roman"/>
          <w:sz w:val="24"/>
          <w:szCs w:val="24"/>
        </w:rPr>
        <w:t>the self, respectively)</w:t>
      </w:r>
      <w:r w:rsidRPr="00CC7E3B">
        <w:rPr>
          <w:rFonts w:cs="Times New Roman"/>
          <w:sz w:val="24"/>
          <w:szCs w:val="24"/>
        </w:rPr>
        <w:t xml:space="preserve">. We employed different comparison targets across the two studies to ascertain whether results depended upon the particular </w:t>
      </w:r>
      <w:r w:rsidR="00BF0949" w:rsidRPr="006D28FC">
        <w:rPr>
          <w:rFonts w:cs="Times New Roman"/>
          <w:sz w:val="24"/>
          <w:szCs w:val="24"/>
        </w:rPr>
        <w:t>referent</w:t>
      </w:r>
      <w:r w:rsidR="00BF0949" w:rsidRPr="00CC7E3B">
        <w:rPr>
          <w:rFonts w:cs="Times New Roman"/>
          <w:sz w:val="24"/>
          <w:szCs w:val="24"/>
        </w:rPr>
        <w:t xml:space="preserve"> </w:t>
      </w:r>
      <w:r w:rsidRPr="00CC7E3B">
        <w:rPr>
          <w:rFonts w:cs="Times New Roman"/>
          <w:sz w:val="24"/>
          <w:szCs w:val="24"/>
        </w:rPr>
        <w:t xml:space="preserve">employed in relative ratings.  </w:t>
      </w:r>
    </w:p>
    <w:p w14:paraId="3FB25BED" w14:textId="77777777" w:rsidR="00DC7F93" w:rsidRPr="00CC7E3B" w:rsidRDefault="00DC7F93" w:rsidP="008A13F1">
      <w:pPr>
        <w:contextualSpacing/>
        <w:jc w:val="center"/>
        <w:rPr>
          <w:rFonts w:cs="Times New Roman"/>
          <w:b/>
          <w:sz w:val="24"/>
          <w:szCs w:val="24"/>
        </w:rPr>
      </w:pPr>
    </w:p>
    <w:p w14:paraId="387D79C0" w14:textId="6EF881DC" w:rsidR="00DC7F93" w:rsidRDefault="00DC7F93" w:rsidP="005A2DF4">
      <w:pPr>
        <w:contextualSpacing/>
        <w:rPr>
          <w:rFonts w:cs="Times New Roman"/>
          <w:b/>
          <w:sz w:val="24"/>
          <w:szCs w:val="24"/>
        </w:rPr>
      </w:pPr>
      <w:r w:rsidRPr="00CC7E3B">
        <w:rPr>
          <w:rFonts w:cs="Times New Roman"/>
          <w:b/>
          <w:sz w:val="24"/>
          <w:szCs w:val="24"/>
        </w:rPr>
        <w:t xml:space="preserve">Method </w:t>
      </w:r>
    </w:p>
    <w:p w14:paraId="19676B46" w14:textId="77777777" w:rsidR="005A2DF4" w:rsidRPr="00CC7E3B" w:rsidRDefault="005A2DF4" w:rsidP="005A2DF4">
      <w:pPr>
        <w:contextualSpacing/>
        <w:rPr>
          <w:rFonts w:cs="Times New Roman"/>
          <w:b/>
          <w:sz w:val="24"/>
          <w:szCs w:val="24"/>
        </w:rPr>
      </w:pPr>
    </w:p>
    <w:p w14:paraId="2B856EF6" w14:textId="386241D3" w:rsidR="00DC7F93" w:rsidRPr="00C11372" w:rsidRDefault="00DC7F93" w:rsidP="00C11372">
      <w:pPr>
        <w:ind w:firstLine="720"/>
        <w:contextualSpacing/>
        <w:rPr>
          <w:rFonts w:cs="Times New Roman"/>
          <w:i/>
          <w:sz w:val="24"/>
          <w:szCs w:val="24"/>
        </w:rPr>
      </w:pPr>
      <w:r w:rsidRPr="00C11372">
        <w:rPr>
          <w:rFonts w:cs="Times New Roman"/>
          <w:b/>
          <w:sz w:val="24"/>
          <w:szCs w:val="24"/>
        </w:rPr>
        <w:t>Participants</w:t>
      </w:r>
      <w:r w:rsidR="00C11372" w:rsidRPr="00C11372">
        <w:rPr>
          <w:rFonts w:cs="Times New Roman"/>
          <w:b/>
          <w:sz w:val="24"/>
          <w:szCs w:val="24"/>
        </w:rPr>
        <w:t xml:space="preserve">. </w:t>
      </w:r>
      <w:r w:rsidRPr="00CC7E3B">
        <w:rPr>
          <w:rFonts w:cs="Times New Roman"/>
          <w:sz w:val="24"/>
          <w:szCs w:val="24"/>
        </w:rPr>
        <w:t xml:space="preserve">Participants in Studies </w:t>
      </w:r>
      <w:r w:rsidR="009C1BB5" w:rsidRPr="00CC7E3B">
        <w:rPr>
          <w:rFonts w:cs="Times New Roman"/>
          <w:sz w:val="24"/>
          <w:szCs w:val="24"/>
        </w:rPr>
        <w:t>2</w:t>
      </w:r>
      <w:r w:rsidRPr="00CC7E3B">
        <w:rPr>
          <w:rFonts w:cs="Times New Roman"/>
          <w:sz w:val="24"/>
          <w:szCs w:val="24"/>
        </w:rPr>
        <w:t>a (</w:t>
      </w:r>
      <w:r w:rsidRPr="00CC7E3B">
        <w:rPr>
          <w:rFonts w:cs="Times New Roman"/>
          <w:i/>
          <w:sz w:val="24"/>
          <w:szCs w:val="24"/>
        </w:rPr>
        <w:t xml:space="preserve">N = </w:t>
      </w:r>
      <w:r w:rsidRPr="00CC7E3B">
        <w:rPr>
          <w:rFonts w:cs="Times New Roman"/>
          <w:sz w:val="24"/>
          <w:szCs w:val="24"/>
        </w:rPr>
        <w:t xml:space="preserve">200; 46% female; </w:t>
      </w:r>
      <w:r w:rsidRPr="00CC7E3B">
        <w:rPr>
          <w:rFonts w:cs="Times New Roman"/>
          <w:i/>
          <w:sz w:val="24"/>
          <w:szCs w:val="24"/>
        </w:rPr>
        <w:t>M</w:t>
      </w:r>
      <w:r w:rsidRPr="00CC7E3B">
        <w:rPr>
          <w:rFonts w:cs="Times New Roman"/>
          <w:sz w:val="24"/>
          <w:szCs w:val="24"/>
          <w:vertAlign w:val="subscript"/>
        </w:rPr>
        <w:t>age</w:t>
      </w:r>
      <w:r w:rsidRPr="00CC7E3B">
        <w:rPr>
          <w:rFonts w:cs="Times New Roman"/>
          <w:sz w:val="24"/>
          <w:szCs w:val="24"/>
        </w:rPr>
        <w:t xml:space="preserve"> = 33.9) and </w:t>
      </w:r>
      <w:r w:rsidR="009C1BB5" w:rsidRPr="00CC7E3B">
        <w:rPr>
          <w:rFonts w:cs="Times New Roman"/>
          <w:sz w:val="24"/>
          <w:szCs w:val="24"/>
        </w:rPr>
        <w:t>2</w:t>
      </w:r>
      <w:r w:rsidRPr="00CC7E3B">
        <w:rPr>
          <w:rFonts w:cs="Times New Roman"/>
          <w:sz w:val="24"/>
          <w:szCs w:val="24"/>
        </w:rPr>
        <w:t>b (</w:t>
      </w:r>
      <w:r w:rsidRPr="00CC7E3B">
        <w:rPr>
          <w:rFonts w:cs="Times New Roman"/>
          <w:i/>
          <w:sz w:val="24"/>
          <w:szCs w:val="24"/>
        </w:rPr>
        <w:t xml:space="preserve">N = </w:t>
      </w:r>
      <w:r w:rsidRPr="00CC7E3B">
        <w:rPr>
          <w:rFonts w:cs="Times New Roman"/>
          <w:sz w:val="24"/>
          <w:szCs w:val="24"/>
        </w:rPr>
        <w:t xml:space="preserve">207; 42% female; </w:t>
      </w:r>
      <w:r w:rsidRPr="00CC7E3B">
        <w:rPr>
          <w:rFonts w:cs="Times New Roman"/>
          <w:i/>
          <w:sz w:val="24"/>
          <w:szCs w:val="24"/>
        </w:rPr>
        <w:t>M</w:t>
      </w:r>
      <w:r w:rsidRPr="00CC7E3B">
        <w:rPr>
          <w:rFonts w:cs="Times New Roman"/>
          <w:sz w:val="24"/>
          <w:szCs w:val="24"/>
          <w:vertAlign w:val="subscript"/>
        </w:rPr>
        <w:t>age</w:t>
      </w:r>
      <w:r w:rsidRPr="00CC7E3B">
        <w:rPr>
          <w:rFonts w:cs="Times New Roman"/>
          <w:sz w:val="24"/>
          <w:szCs w:val="24"/>
        </w:rPr>
        <w:t xml:space="preserve"> = 34.33) were </w:t>
      </w:r>
      <w:r w:rsidR="007B252D">
        <w:rPr>
          <w:rFonts w:cs="Times New Roman"/>
          <w:sz w:val="24"/>
          <w:szCs w:val="24"/>
        </w:rPr>
        <w:t>from the United States and</w:t>
      </w:r>
      <w:r w:rsidRPr="00CC7E3B">
        <w:rPr>
          <w:rFonts w:cs="Times New Roman"/>
          <w:sz w:val="24"/>
          <w:szCs w:val="24"/>
        </w:rPr>
        <w:t xml:space="preserve"> </w:t>
      </w:r>
      <w:r w:rsidR="00470709" w:rsidRPr="00CC7E3B">
        <w:rPr>
          <w:rFonts w:cs="Times New Roman"/>
          <w:sz w:val="24"/>
          <w:szCs w:val="24"/>
        </w:rPr>
        <w:t>recruited</w:t>
      </w:r>
      <w:r w:rsidR="00470709">
        <w:rPr>
          <w:rFonts w:cs="Times New Roman"/>
          <w:sz w:val="24"/>
          <w:szCs w:val="24"/>
        </w:rPr>
        <w:t xml:space="preserve"> </w:t>
      </w:r>
      <w:r w:rsidRPr="00CC7E3B">
        <w:rPr>
          <w:rFonts w:cs="Times New Roman"/>
          <w:sz w:val="24"/>
          <w:szCs w:val="24"/>
        </w:rPr>
        <w:t>online via Amazon’s Mechanical Turk</w:t>
      </w:r>
      <w:r w:rsidR="007E5235">
        <w:rPr>
          <w:rFonts w:cs="Times New Roman"/>
          <w:sz w:val="24"/>
          <w:szCs w:val="24"/>
        </w:rPr>
        <w:t xml:space="preserve"> (Buhrmester, Kwang &amp; Gosling, 2011)</w:t>
      </w:r>
      <w:r w:rsidR="007B252D">
        <w:rPr>
          <w:rFonts w:cs="Times New Roman"/>
          <w:sz w:val="24"/>
          <w:szCs w:val="24"/>
        </w:rPr>
        <w:t xml:space="preserve">. </w:t>
      </w:r>
      <w:r w:rsidR="00291985" w:rsidRPr="00CC7E3B">
        <w:rPr>
          <w:rFonts w:cs="Times New Roman"/>
          <w:sz w:val="24"/>
          <w:szCs w:val="24"/>
        </w:rPr>
        <w:t xml:space="preserve">A further </w:t>
      </w:r>
      <w:r w:rsidR="004370ED">
        <w:rPr>
          <w:rFonts w:cs="Times New Roman"/>
          <w:sz w:val="24"/>
          <w:szCs w:val="24"/>
        </w:rPr>
        <w:t>28</w:t>
      </w:r>
      <w:r w:rsidR="00291985" w:rsidRPr="00CC7E3B">
        <w:rPr>
          <w:rFonts w:cs="Times New Roman"/>
          <w:sz w:val="24"/>
          <w:szCs w:val="24"/>
        </w:rPr>
        <w:t xml:space="preserve"> participants in Study </w:t>
      </w:r>
      <w:r w:rsidR="009C1BB5" w:rsidRPr="00CC7E3B">
        <w:rPr>
          <w:rFonts w:cs="Times New Roman"/>
          <w:sz w:val="24"/>
          <w:szCs w:val="24"/>
        </w:rPr>
        <w:t>2</w:t>
      </w:r>
      <w:r w:rsidR="00291985" w:rsidRPr="00CC7E3B">
        <w:rPr>
          <w:rFonts w:cs="Times New Roman"/>
          <w:sz w:val="24"/>
          <w:szCs w:val="24"/>
        </w:rPr>
        <w:t>a, and 1</w:t>
      </w:r>
      <w:r w:rsidR="004370ED">
        <w:rPr>
          <w:rFonts w:cs="Times New Roman"/>
          <w:sz w:val="24"/>
          <w:szCs w:val="24"/>
        </w:rPr>
        <w:t>8</w:t>
      </w:r>
      <w:r w:rsidR="00291985" w:rsidRPr="00CC7E3B">
        <w:rPr>
          <w:rFonts w:cs="Times New Roman"/>
          <w:sz w:val="24"/>
          <w:szCs w:val="24"/>
        </w:rPr>
        <w:t xml:space="preserve"> in Study </w:t>
      </w:r>
      <w:r w:rsidR="009C1BB5" w:rsidRPr="00CC7E3B">
        <w:rPr>
          <w:rFonts w:cs="Times New Roman"/>
          <w:sz w:val="24"/>
          <w:szCs w:val="24"/>
        </w:rPr>
        <w:t>2</w:t>
      </w:r>
      <w:r w:rsidR="00291985" w:rsidRPr="00CC7E3B">
        <w:rPr>
          <w:rFonts w:cs="Times New Roman"/>
          <w:sz w:val="24"/>
          <w:szCs w:val="24"/>
        </w:rPr>
        <w:t xml:space="preserve">b, were excluded for </w:t>
      </w:r>
      <w:r w:rsidR="004370ED">
        <w:rPr>
          <w:rFonts w:cs="Times New Roman"/>
          <w:sz w:val="24"/>
          <w:szCs w:val="24"/>
        </w:rPr>
        <w:t xml:space="preserve">duplicate IP addresses or </w:t>
      </w:r>
      <w:r w:rsidR="00291985" w:rsidRPr="00CC7E3B">
        <w:rPr>
          <w:rFonts w:cs="Times New Roman"/>
          <w:sz w:val="24"/>
          <w:szCs w:val="24"/>
        </w:rPr>
        <w:t xml:space="preserve">incorrectly answering a </w:t>
      </w:r>
      <w:r w:rsidR="004370ED">
        <w:rPr>
          <w:rFonts w:cs="Times New Roman"/>
          <w:sz w:val="24"/>
          <w:szCs w:val="24"/>
        </w:rPr>
        <w:t>scenario comprehension check</w:t>
      </w:r>
      <w:r w:rsidR="007B252D">
        <w:rPr>
          <w:rFonts w:cs="Times New Roman"/>
          <w:sz w:val="24"/>
          <w:szCs w:val="24"/>
        </w:rPr>
        <w:t>.</w:t>
      </w:r>
      <w:r w:rsidR="00291985" w:rsidRPr="00CC7E3B">
        <w:rPr>
          <w:rFonts w:cs="Times New Roman"/>
          <w:sz w:val="24"/>
          <w:szCs w:val="24"/>
        </w:rPr>
        <w:t xml:space="preserve"> </w:t>
      </w:r>
      <w:r w:rsidR="002F1AE7">
        <w:rPr>
          <w:rFonts w:cs="Times New Roman"/>
          <w:sz w:val="24"/>
          <w:szCs w:val="24"/>
        </w:rPr>
        <w:t xml:space="preserve">The required sample sizes were set ahead of data collection (but were not completely predetermined due to removals and </w:t>
      </w:r>
      <w:r w:rsidR="00674A34">
        <w:rPr>
          <w:rFonts w:cs="Times New Roman"/>
          <w:sz w:val="24"/>
          <w:szCs w:val="24"/>
        </w:rPr>
        <w:t xml:space="preserve">slight </w:t>
      </w:r>
      <w:r w:rsidR="002F1AE7">
        <w:rPr>
          <w:rFonts w:cs="Times New Roman"/>
          <w:sz w:val="24"/>
          <w:szCs w:val="24"/>
        </w:rPr>
        <w:t>over-recruitment), and power analyses showed that we had 80% power to detect “medium” effect sizes (</w:t>
      </w:r>
      <w:r w:rsidR="002F1AE7">
        <w:rPr>
          <w:rFonts w:cs="Times New Roman"/>
          <w:i/>
          <w:sz w:val="24"/>
          <w:szCs w:val="24"/>
        </w:rPr>
        <w:t>f</w:t>
      </w:r>
      <w:r w:rsidR="002F1AE7">
        <w:rPr>
          <w:rFonts w:cs="Times New Roman"/>
          <w:sz w:val="24"/>
          <w:szCs w:val="24"/>
        </w:rPr>
        <w:t xml:space="preserve"> = .20, </w:t>
      </w:r>
      <w:r w:rsidR="002F1AE7">
        <w:rPr>
          <w:rFonts w:ascii="Calibri" w:hAnsi="Calibri" w:cs="Times New Roman"/>
          <w:sz w:val="24"/>
          <w:szCs w:val="24"/>
        </w:rPr>
        <w:t>α</w:t>
      </w:r>
      <w:r w:rsidR="002F1AE7">
        <w:rPr>
          <w:rFonts w:cs="Times New Roman"/>
          <w:sz w:val="24"/>
          <w:szCs w:val="24"/>
        </w:rPr>
        <w:t xml:space="preserve"> = .05) for Studies 2a and 2b.</w:t>
      </w:r>
    </w:p>
    <w:p w14:paraId="38FEAABC" w14:textId="77777777" w:rsidR="0087200C" w:rsidRPr="00CC7E3B" w:rsidRDefault="0087200C" w:rsidP="008A13F1">
      <w:pPr>
        <w:contextualSpacing/>
        <w:rPr>
          <w:rFonts w:cs="Times New Roman"/>
          <w:sz w:val="24"/>
          <w:szCs w:val="24"/>
        </w:rPr>
      </w:pPr>
    </w:p>
    <w:p w14:paraId="3C50AEF2" w14:textId="73DEF108" w:rsidR="00DC7F93" w:rsidRPr="00C11372" w:rsidRDefault="00DC7F93" w:rsidP="00C11372">
      <w:pPr>
        <w:ind w:firstLine="720"/>
        <w:contextualSpacing/>
        <w:rPr>
          <w:rFonts w:cs="Times New Roman"/>
          <w:i/>
          <w:sz w:val="24"/>
          <w:szCs w:val="24"/>
        </w:rPr>
      </w:pPr>
      <w:r w:rsidRPr="00C11372">
        <w:rPr>
          <w:rFonts w:cs="Times New Roman"/>
          <w:b/>
          <w:sz w:val="24"/>
          <w:szCs w:val="24"/>
        </w:rPr>
        <w:t xml:space="preserve">Materials and </w:t>
      </w:r>
      <w:r w:rsidR="00C11372" w:rsidRPr="00C11372">
        <w:rPr>
          <w:rFonts w:cs="Times New Roman"/>
          <w:b/>
          <w:sz w:val="24"/>
          <w:szCs w:val="24"/>
        </w:rPr>
        <w:t>p</w:t>
      </w:r>
      <w:r w:rsidRPr="00C11372">
        <w:rPr>
          <w:rFonts w:cs="Times New Roman"/>
          <w:b/>
          <w:sz w:val="24"/>
          <w:szCs w:val="24"/>
        </w:rPr>
        <w:t>rocedure</w:t>
      </w:r>
      <w:r w:rsidR="00C11372" w:rsidRPr="00C11372">
        <w:rPr>
          <w:rFonts w:cs="Times New Roman"/>
          <w:b/>
          <w:sz w:val="24"/>
          <w:szCs w:val="24"/>
        </w:rPr>
        <w:t>.</w:t>
      </w:r>
      <w:r w:rsidR="00C11372">
        <w:rPr>
          <w:rFonts w:cs="Times New Roman"/>
          <w:i/>
          <w:sz w:val="24"/>
          <w:szCs w:val="24"/>
        </w:rPr>
        <w:t xml:space="preserve">  </w:t>
      </w:r>
      <w:r w:rsidRPr="00CC7E3B">
        <w:rPr>
          <w:rFonts w:cs="Times New Roman"/>
          <w:sz w:val="24"/>
          <w:szCs w:val="24"/>
        </w:rPr>
        <w:t xml:space="preserve">In both Studies </w:t>
      </w:r>
      <w:r w:rsidR="009C1BB5" w:rsidRPr="00CC7E3B">
        <w:rPr>
          <w:rFonts w:cs="Times New Roman"/>
          <w:sz w:val="24"/>
          <w:szCs w:val="24"/>
        </w:rPr>
        <w:t>2</w:t>
      </w:r>
      <w:r w:rsidRPr="00CC7E3B">
        <w:rPr>
          <w:rFonts w:cs="Times New Roman"/>
          <w:sz w:val="24"/>
          <w:szCs w:val="24"/>
        </w:rPr>
        <w:t xml:space="preserve">a and </w:t>
      </w:r>
      <w:r w:rsidR="009C1BB5" w:rsidRPr="00CC7E3B">
        <w:rPr>
          <w:rFonts w:cs="Times New Roman"/>
          <w:sz w:val="24"/>
          <w:szCs w:val="24"/>
        </w:rPr>
        <w:t>2</w:t>
      </w:r>
      <w:r w:rsidRPr="00CC7E3B">
        <w:rPr>
          <w:rFonts w:cs="Times New Roman"/>
          <w:sz w:val="24"/>
          <w:szCs w:val="24"/>
        </w:rPr>
        <w:t>b, participants were presente</w:t>
      </w:r>
      <w:r w:rsidR="00E278C1" w:rsidRPr="00CC7E3B">
        <w:rPr>
          <w:rFonts w:cs="Times New Roman"/>
          <w:sz w:val="24"/>
          <w:szCs w:val="24"/>
        </w:rPr>
        <w:t>d with a brief, ostensibly real</w:t>
      </w:r>
      <w:r w:rsidRPr="00CC7E3B">
        <w:rPr>
          <w:rFonts w:cs="Times New Roman"/>
          <w:sz w:val="24"/>
          <w:szCs w:val="24"/>
        </w:rPr>
        <w:t xml:space="preserve"> news ex</w:t>
      </w:r>
      <w:r w:rsidR="00FA21A5" w:rsidRPr="00CC7E3B">
        <w:rPr>
          <w:rFonts w:cs="Times New Roman"/>
          <w:sz w:val="24"/>
          <w:szCs w:val="24"/>
        </w:rPr>
        <w:t>c</w:t>
      </w:r>
      <w:r w:rsidRPr="00CC7E3B">
        <w:rPr>
          <w:rFonts w:cs="Times New Roman"/>
          <w:sz w:val="24"/>
          <w:szCs w:val="24"/>
        </w:rPr>
        <w:t>er</w:t>
      </w:r>
      <w:r w:rsidR="00FA21A5" w:rsidRPr="00CC7E3B">
        <w:rPr>
          <w:rFonts w:cs="Times New Roman"/>
          <w:sz w:val="24"/>
          <w:szCs w:val="24"/>
        </w:rPr>
        <w:t>p</w:t>
      </w:r>
      <w:r w:rsidR="00E278C1" w:rsidRPr="00CC7E3B">
        <w:rPr>
          <w:rFonts w:cs="Times New Roman"/>
          <w:sz w:val="24"/>
          <w:szCs w:val="24"/>
        </w:rPr>
        <w:t>t</w:t>
      </w:r>
      <w:r w:rsidRPr="00CC7E3B">
        <w:rPr>
          <w:rFonts w:cs="Times New Roman"/>
          <w:sz w:val="24"/>
          <w:szCs w:val="24"/>
        </w:rPr>
        <w:t xml:space="preserve"> describing an incident where a </w:t>
      </w:r>
      <w:r w:rsidR="00290887" w:rsidRPr="00CC7E3B">
        <w:rPr>
          <w:rFonts w:cs="Times New Roman"/>
          <w:sz w:val="24"/>
          <w:szCs w:val="24"/>
        </w:rPr>
        <w:t xml:space="preserve">male </w:t>
      </w:r>
      <w:r w:rsidR="004370ED">
        <w:rPr>
          <w:rFonts w:cs="Times New Roman"/>
          <w:sz w:val="24"/>
          <w:szCs w:val="24"/>
        </w:rPr>
        <w:t xml:space="preserve">university </w:t>
      </w:r>
      <w:r w:rsidR="00290887" w:rsidRPr="00CC7E3B">
        <w:rPr>
          <w:rFonts w:cs="Times New Roman"/>
          <w:sz w:val="24"/>
          <w:szCs w:val="24"/>
        </w:rPr>
        <w:t>student</w:t>
      </w:r>
      <w:r w:rsidR="004370ED">
        <w:rPr>
          <w:rFonts w:cs="Times New Roman"/>
          <w:sz w:val="24"/>
          <w:szCs w:val="24"/>
        </w:rPr>
        <w:t>, called James,</w:t>
      </w:r>
      <w:r w:rsidR="00290887" w:rsidRPr="00CC7E3B">
        <w:rPr>
          <w:rFonts w:cs="Times New Roman"/>
          <w:sz w:val="24"/>
          <w:szCs w:val="24"/>
        </w:rPr>
        <w:t xml:space="preserve"> </w:t>
      </w:r>
      <w:r w:rsidRPr="00CC7E3B">
        <w:rPr>
          <w:rFonts w:cs="Times New Roman"/>
          <w:sz w:val="24"/>
          <w:szCs w:val="24"/>
        </w:rPr>
        <w:t>was injured after being hit by a car</w:t>
      </w:r>
      <w:r w:rsidR="004370ED">
        <w:rPr>
          <w:rFonts w:cs="Times New Roman"/>
          <w:sz w:val="24"/>
          <w:szCs w:val="24"/>
        </w:rPr>
        <w:t xml:space="preserve"> while attempting to cross the street</w:t>
      </w:r>
      <w:r w:rsidR="00F446D3">
        <w:rPr>
          <w:rFonts w:cs="Times New Roman"/>
          <w:sz w:val="24"/>
          <w:szCs w:val="24"/>
        </w:rPr>
        <w:t xml:space="preserve"> (</w:t>
      </w:r>
      <w:r w:rsidR="0076028C">
        <w:rPr>
          <w:rFonts w:cs="Times New Roman"/>
          <w:sz w:val="24"/>
          <w:szCs w:val="24"/>
        </w:rPr>
        <w:t xml:space="preserve">Callan, Dawtry &amp; Olson, 2012). </w:t>
      </w:r>
      <w:r w:rsidRPr="00CC7E3B">
        <w:rPr>
          <w:rFonts w:cs="Times New Roman"/>
          <w:sz w:val="24"/>
          <w:szCs w:val="24"/>
        </w:rPr>
        <w:t>Half the participants were told that James “was crossing the road and the ‘walk’ sign was illuminated when he was struck by a d</w:t>
      </w:r>
      <w:r w:rsidR="004370ED">
        <w:rPr>
          <w:rFonts w:cs="Times New Roman"/>
          <w:sz w:val="24"/>
          <w:szCs w:val="24"/>
        </w:rPr>
        <w:t>river going through a red light</w:t>
      </w:r>
      <w:r w:rsidRPr="00CC7E3B">
        <w:rPr>
          <w:rFonts w:cs="Times New Roman"/>
          <w:sz w:val="24"/>
          <w:szCs w:val="24"/>
        </w:rPr>
        <w:t>”</w:t>
      </w:r>
      <w:r w:rsidR="004370ED">
        <w:rPr>
          <w:rFonts w:cs="Times New Roman"/>
          <w:sz w:val="24"/>
          <w:szCs w:val="24"/>
        </w:rPr>
        <w:t xml:space="preserve"> (innocent victim).</w:t>
      </w:r>
      <w:r w:rsidRPr="00CC7E3B">
        <w:rPr>
          <w:rFonts w:cs="Times New Roman"/>
          <w:sz w:val="24"/>
          <w:szCs w:val="24"/>
        </w:rPr>
        <w:t xml:space="preserve"> The </w:t>
      </w:r>
      <w:r w:rsidR="00BF0949">
        <w:rPr>
          <w:rFonts w:cs="Times New Roman"/>
          <w:sz w:val="24"/>
          <w:szCs w:val="24"/>
        </w:rPr>
        <w:t>remaining</w:t>
      </w:r>
      <w:r w:rsidRPr="00CC7E3B">
        <w:rPr>
          <w:rFonts w:cs="Times New Roman"/>
          <w:sz w:val="24"/>
          <w:szCs w:val="24"/>
        </w:rPr>
        <w:t xml:space="preserve"> participants </w:t>
      </w:r>
      <w:r w:rsidR="004370ED">
        <w:rPr>
          <w:rFonts w:cs="Times New Roman"/>
          <w:sz w:val="24"/>
          <w:szCs w:val="24"/>
        </w:rPr>
        <w:t xml:space="preserve">learned </w:t>
      </w:r>
      <w:r w:rsidRPr="00CC7E3B">
        <w:rPr>
          <w:rFonts w:cs="Times New Roman"/>
          <w:sz w:val="24"/>
          <w:szCs w:val="24"/>
        </w:rPr>
        <w:t>that James “was crossing the road and the ‘do not walk’ sign was illuminated when he was struck by a dri</w:t>
      </w:r>
      <w:r w:rsidR="00E31756">
        <w:rPr>
          <w:rFonts w:cs="Times New Roman"/>
          <w:sz w:val="24"/>
          <w:szCs w:val="24"/>
        </w:rPr>
        <w:t>ver going through a green light</w:t>
      </w:r>
      <w:r w:rsidRPr="00CC7E3B">
        <w:rPr>
          <w:rFonts w:cs="Times New Roman"/>
          <w:sz w:val="24"/>
          <w:szCs w:val="24"/>
        </w:rPr>
        <w:t>”</w:t>
      </w:r>
      <w:r w:rsidR="00E31756">
        <w:rPr>
          <w:rFonts w:cs="Times New Roman"/>
          <w:sz w:val="24"/>
          <w:szCs w:val="24"/>
        </w:rPr>
        <w:t xml:space="preserve"> (non-innocent).</w:t>
      </w:r>
    </w:p>
    <w:p w14:paraId="7E5446C9" w14:textId="61CCC7A5" w:rsidR="00DC7F93" w:rsidRPr="00CC7E3B" w:rsidRDefault="00DC7F93" w:rsidP="008A13F1">
      <w:pPr>
        <w:contextualSpacing/>
        <w:rPr>
          <w:rFonts w:cs="Times New Roman"/>
          <w:sz w:val="24"/>
          <w:szCs w:val="24"/>
        </w:rPr>
      </w:pPr>
      <w:r w:rsidRPr="00CC7E3B">
        <w:rPr>
          <w:rFonts w:cs="Times New Roman"/>
          <w:sz w:val="24"/>
          <w:szCs w:val="24"/>
        </w:rPr>
        <w:tab/>
        <w:t xml:space="preserve">Participants </w:t>
      </w:r>
      <w:r w:rsidR="00CE2FCA" w:rsidRPr="00CC7E3B">
        <w:rPr>
          <w:rFonts w:cs="Times New Roman"/>
          <w:sz w:val="24"/>
          <w:szCs w:val="24"/>
        </w:rPr>
        <w:t xml:space="preserve">then responded to three </w:t>
      </w:r>
      <w:r w:rsidR="00F446D3">
        <w:rPr>
          <w:rFonts w:cs="Times New Roman"/>
          <w:sz w:val="24"/>
          <w:szCs w:val="24"/>
        </w:rPr>
        <w:t xml:space="preserve">separate </w:t>
      </w:r>
      <w:r w:rsidR="001318A9" w:rsidRPr="00CC7E3B">
        <w:rPr>
          <w:rFonts w:cs="Times New Roman"/>
          <w:sz w:val="24"/>
          <w:szCs w:val="24"/>
        </w:rPr>
        <w:t xml:space="preserve">items </w:t>
      </w:r>
      <w:r w:rsidRPr="00CC7E3B">
        <w:rPr>
          <w:rFonts w:cs="Times New Roman"/>
          <w:sz w:val="24"/>
          <w:szCs w:val="24"/>
        </w:rPr>
        <w:t xml:space="preserve">regarding their </w:t>
      </w:r>
      <w:r w:rsidR="00CE2FCA" w:rsidRPr="00CC7E3B">
        <w:rPr>
          <w:rFonts w:cs="Times New Roman"/>
          <w:sz w:val="24"/>
          <w:szCs w:val="24"/>
        </w:rPr>
        <w:t xml:space="preserve">impression </w:t>
      </w:r>
      <w:r w:rsidRPr="00CC7E3B">
        <w:rPr>
          <w:rFonts w:cs="Times New Roman"/>
          <w:sz w:val="24"/>
          <w:szCs w:val="24"/>
        </w:rPr>
        <w:t>of James</w:t>
      </w:r>
      <w:r w:rsidR="00F446D3">
        <w:rPr>
          <w:rFonts w:cs="Times New Roman"/>
          <w:sz w:val="24"/>
          <w:szCs w:val="24"/>
        </w:rPr>
        <w:t>’s character</w:t>
      </w:r>
      <w:r w:rsidRPr="00CC7E3B">
        <w:rPr>
          <w:rFonts w:cs="Times New Roman"/>
          <w:sz w:val="24"/>
          <w:szCs w:val="24"/>
        </w:rPr>
        <w:t>. Half of th</w:t>
      </w:r>
      <w:r w:rsidR="009C1BB5" w:rsidRPr="00CC7E3B">
        <w:rPr>
          <w:rFonts w:cs="Times New Roman"/>
          <w:sz w:val="24"/>
          <w:szCs w:val="24"/>
        </w:rPr>
        <w:t>e participants in both Studies 2a and 2</w:t>
      </w:r>
      <w:r w:rsidRPr="00CC7E3B">
        <w:rPr>
          <w:rFonts w:cs="Times New Roman"/>
          <w:sz w:val="24"/>
          <w:szCs w:val="24"/>
        </w:rPr>
        <w:t xml:space="preserve">b </w:t>
      </w:r>
      <w:r w:rsidR="00CE2FCA" w:rsidRPr="00CC7E3B">
        <w:rPr>
          <w:rFonts w:cs="Times New Roman"/>
          <w:sz w:val="24"/>
          <w:szCs w:val="24"/>
        </w:rPr>
        <w:t>rated James</w:t>
      </w:r>
      <w:r w:rsidR="00E31756">
        <w:rPr>
          <w:rFonts w:cs="Times New Roman"/>
          <w:sz w:val="24"/>
          <w:szCs w:val="24"/>
        </w:rPr>
        <w:t>’s character</w:t>
      </w:r>
      <w:r w:rsidR="00CE2FCA" w:rsidRPr="00CC7E3B">
        <w:rPr>
          <w:rFonts w:cs="Times New Roman"/>
          <w:sz w:val="24"/>
          <w:szCs w:val="24"/>
        </w:rPr>
        <w:t xml:space="preserve"> on absolute scales</w:t>
      </w:r>
      <w:r w:rsidRPr="00CC7E3B">
        <w:rPr>
          <w:rFonts w:cs="Times New Roman"/>
          <w:sz w:val="24"/>
          <w:szCs w:val="24"/>
        </w:rPr>
        <w:t xml:space="preserve">. </w:t>
      </w:r>
      <w:r w:rsidR="001318A9" w:rsidRPr="00CC7E3B">
        <w:rPr>
          <w:rFonts w:cs="Times New Roman"/>
          <w:sz w:val="24"/>
          <w:szCs w:val="24"/>
        </w:rPr>
        <w:t>T</w:t>
      </w:r>
      <w:r w:rsidR="00CE2FCA" w:rsidRPr="00CC7E3B">
        <w:rPr>
          <w:rFonts w:cs="Times New Roman"/>
          <w:sz w:val="24"/>
          <w:szCs w:val="24"/>
        </w:rPr>
        <w:t xml:space="preserve">hese </w:t>
      </w:r>
      <w:r w:rsidRPr="00CC7E3B">
        <w:rPr>
          <w:rFonts w:cs="Times New Roman"/>
          <w:sz w:val="24"/>
          <w:szCs w:val="24"/>
        </w:rPr>
        <w:t>participants were asked</w:t>
      </w:r>
      <w:r w:rsidR="001318A9" w:rsidRPr="00CC7E3B">
        <w:rPr>
          <w:rFonts w:cs="Times New Roman"/>
          <w:sz w:val="24"/>
          <w:szCs w:val="24"/>
        </w:rPr>
        <w:t xml:space="preserve"> to</w:t>
      </w:r>
      <w:r w:rsidRPr="00CC7E3B">
        <w:rPr>
          <w:rFonts w:cs="Times New Roman"/>
          <w:sz w:val="24"/>
          <w:szCs w:val="24"/>
        </w:rPr>
        <w:t xml:space="preserve"> “Please rate James in terms of how careless/irresponsible/foolish he is as a person” (0 = </w:t>
      </w:r>
      <w:r w:rsidRPr="00CC7E3B">
        <w:rPr>
          <w:rFonts w:cs="Times New Roman"/>
          <w:i/>
          <w:sz w:val="24"/>
          <w:szCs w:val="24"/>
        </w:rPr>
        <w:t xml:space="preserve">not at all careless/irresponsible/foolish </w:t>
      </w:r>
      <w:r w:rsidRPr="00CC7E3B">
        <w:rPr>
          <w:rFonts w:cs="Times New Roman"/>
          <w:sz w:val="24"/>
          <w:szCs w:val="24"/>
        </w:rPr>
        <w:t xml:space="preserve">to 100 = </w:t>
      </w:r>
      <w:r w:rsidRPr="00CC7E3B">
        <w:rPr>
          <w:rFonts w:cs="Times New Roman"/>
          <w:i/>
          <w:sz w:val="24"/>
          <w:szCs w:val="24"/>
        </w:rPr>
        <w:t>a great deal careless/irresponsible/foolish</w:t>
      </w:r>
      <w:r w:rsidR="00CA7617">
        <w:rPr>
          <w:rFonts w:cs="Times New Roman"/>
          <w:i/>
          <w:sz w:val="24"/>
          <w:szCs w:val="24"/>
        </w:rPr>
        <w:t xml:space="preserve">; </w:t>
      </w:r>
      <w:r w:rsidR="00D06DDC">
        <w:rPr>
          <w:rFonts w:cs="Times New Roman"/>
          <w:sz w:val="24"/>
          <w:szCs w:val="24"/>
        </w:rPr>
        <w:t>rescored 1</w:t>
      </w:r>
      <w:r w:rsidR="00C330F8">
        <w:rPr>
          <w:rFonts w:cs="Times New Roman"/>
          <w:sz w:val="24"/>
          <w:szCs w:val="24"/>
        </w:rPr>
        <w:t>-</w:t>
      </w:r>
      <w:r w:rsidR="00CA7617">
        <w:rPr>
          <w:rFonts w:cs="Times New Roman"/>
          <w:sz w:val="24"/>
          <w:szCs w:val="24"/>
        </w:rPr>
        <w:t xml:space="preserve">11 for analysis </w:t>
      </w:r>
      <w:r w:rsidR="0064061D">
        <w:rPr>
          <w:rFonts w:cs="Times New Roman"/>
          <w:sz w:val="24"/>
          <w:szCs w:val="24"/>
        </w:rPr>
        <w:t>across</w:t>
      </w:r>
      <w:r w:rsidR="00CA7617">
        <w:rPr>
          <w:rFonts w:cs="Times New Roman"/>
          <w:sz w:val="24"/>
          <w:szCs w:val="24"/>
        </w:rPr>
        <w:t xml:space="preserve"> measures and studies</w:t>
      </w:r>
      <w:r w:rsidRPr="00CC7E3B">
        <w:rPr>
          <w:rFonts w:cs="Times New Roman"/>
          <w:sz w:val="24"/>
          <w:szCs w:val="24"/>
        </w:rPr>
        <w:t xml:space="preserve">). </w:t>
      </w:r>
    </w:p>
    <w:p w14:paraId="022C9B2A" w14:textId="43664B9E" w:rsidR="00DC7F93" w:rsidRPr="00CC7E3B" w:rsidRDefault="009C1BB5" w:rsidP="008A13F1">
      <w:pPr>
        <w:ind w:firstLine="720"/>
        <w:contextualSpacing/>
        <w:rPr>
          <w:rFonts w:cs="Times New Roman"/>
          <w:sz w:val="24"/>
          <w:szCs w:val="24"/>
        </w:rPr>
      </w:pPr>
      <w:r w:rsidRPr="00CC7E3B">
        <w:rPr>
          <w:rFonts w:cs="Times New Roman"/>
          <w:sz w:val="24"/>
          <w:szCs w:val="24"/>
        </w:rPr>
        <w:t>In Study 2</w:t>
      </w:r>
      <w:r w:rsidR="00DC7F93" w:rsidRPr="00CC7E3B">
        <w:rPr>
          <w:rFonts w:cs="Times New Roman"/>
          <w:sz w:val="24"/>
          <w:szCs w:val="24"/>
        </w:rPr>
        <w:t xml:space="preserve">a, the </w:t>
      </w:r>
      <w:r w:rsidR="001318A9" w:rsidRPr="00CC7E3B">
        <w:rPr>
          <w:rFonts w:cs="Times New Roman"/>
          <w:sz w:val="24"/>
          <w:szCs w:val="24"/>
        </w:rPr>
        <w:t xml:space="preserve">remaining </w:t>
      </w:r>
      <w:r w:rsidR="00DC7F93" w:rsidRPr="00CC7E3B">
        <w:rPr>
          <w:rFonts w:cs="Times New Roman"/>
          <w:sz w:val="24"/>
          <w:szCs w:val="24"/>
        </w:rPr>
        <w:t xml:space="preserve">participants were presented with the same </w:t>
      </w:r>
      <w:r w:rsidR="00716B8B" w:rsidRPr="00CC7E3B">
        <w:rPr>
          <w:rFonts w:cs="Times New Roman"/>
          <w:sz w:val="24"/>
          <w:szCs w:val="24"/>
        </w:rPr>
        <w:t xml:space="preserve">three </w:t>
      </w:r>
      <w:r w:rsidR="00DC7F93" w:rsidRPr="00CC7E3B">
        <w:rPr>
          <w:rFonts w:cs="Times New Roman"/>
          <w:sz w:val="24"/>
          <w:szCs w:val="24"/>
        </w:rPr>
        <w:t>question</w:t>
      </w:r>
      <w:r w:rsidR="00CE2FCA" w:rsidRPr="00CC7E3B">
        <w:rPr>
          <w:rFonts w:cs="Times New Roman"/>
          <w:sz w:val="24"/>
          <w:szCs w:val="24"/>
        </w:rPr>
        <w:t>s</w:t>
      </w:r>
      <w:r w:rsidR="001318A9" w:rsidRPr="00CC7E3B">
        <w:rPr>
          <w:rFonts w:cs="Times New Roman"/>
          <w:sz w:val="24"/>
          <w:szCs w:val="24"/>
        </w:rPr>
        <w:t>, but</w:t>
      </w:r>
      <w:r w:rsidR="00CE2FCA" w:rsidRPr="00CC7E3B">
        <w:rPr>
          <w:rFonts w:cs="Times New Roman"/>
          <w:sz w:val="24"/>
          <w:szCs w:val="24"/>
        </w:rPr>
        <w:t xml:space="preserve"> in </w:t>
      </w:r>
      <w:r w:rsidR="00DC7F93" w:rsidRPr="00CC7E3B">
        <w:rPr>
          <w:rFonts w:cs="Times New Roman"/>
          <w:sz w:val="24"/>
          <w:szCs w:val="24"/>
        </w:rPr>
        <w:t xml:space="preserve">relation to the average university student. That is, participants were asked “Please rate James in terms of how careless/irresponsible/foolish he is as a person compared to the average university student” (0 = </w:t>
      </w:r>
      <w:r w:rsidR="00DC7F93" w:rsidRPr="00CC7E3B">
        <w:rPr>
          <w:rFonts w:cs="Times New Roman"/>
          <w:i/>
          <w:sz w:val="24"/>
          <w:szCs w:val="24"/>
        </w:rPr>
        <w:t xml:space="preserve">not at all careless/irresponsible/foolish compared to the average university student </w:t>
      </w:r>
      <w:r w:rsidR="00DC7F93" w:rsidRPr="00CC7E3B">
        <w:rPr>
          <w:rFonts w:cs="Times New Roman"/>
          <w:sz w:val="24"/>
          <w:szCs w:val="24"/>
        </w:rPr>
        <w:t xml:space="preserve">to 100 = </w:t>
      </w:r>
      <w:r w:rsidR="00DC7F93" w:rsidRPr="00CC7E3B">
        <w:rPr>
          <w:rFonts w:cs="Times New Roman"/>
          <w:i/>
          <w:sz w:val="24"/>
          <w:szCs w:val="24"/>
        </w:rPr>
        <w:t>a great deal careless/irresponsible/foolish compared to the average university student</w:t>
      </w:r>
      <w:r w:rsidR="00DC7F93" w:rsidRPr="00CC7E3B">
        <w:rPr>
          <w:rFonts w:cs="Times New Roman"/>
          <w:sz w:val="24"/>
          <w:szCs w:val="24"/>
        </w:rPr>
        <w:t xml:space="preserve">). </w:t>
      </w:r>
    </w:p>
    <w:p w14:paraId="24518918" w14:textId="77777777" w:rsidR="00714DEC" w:rsidRPr="00CC7E3B" w:rsidRDefault="009C1BB5" w:rsidP="008A13F1">
      <w:pPr>
        <w:ind w:firstLine="720"/>
        <w:contextualSpacing/>
        <w:rPr>
          <w:rFonts w:cs="Times New Roman"/>
          <w:sz w:val="24"/>
          <w:szCs w:val="24"/>
        </w:rPr>
      </w:pPr>
      <w:r w:rsidRPr="00CC7E3B">
        <w:rPr>
          <w:rFonts w:cs="Times New Roman"/>
          <w:sz w:val="24"/>
          <w:szCs w:val="24"/>
        </w:rPr>
        <w:t>In Study 2</w:t>
      </w:r>
      <w:r w:rsidR="00DC7F93" w:rsidRPr="00CC7E3B">
        <w:rPr>
          <w:rFonts w:cs="Times New Roman"/>
          <w:sz w:val="24"/>
          <w:szCs w:val="24"/>
        </w:rPr>
        <w:t xml:space="preserve">b, the </w:t>
      </w:r>
      <w:r w:rsidR="001318A9" w:rsidRPr="00CC7E3B">
        <w:rPr>
          <w:rFonts w:cs="Times New Roman"/>
          <w:sz w:val="24"/>
          <w:szCs w:val="24"/>
        </w:rPr>
        <w:t>remaining</w:t>
      </w:r>
      <w:r w:rsidR="00DC7F93" w:rsidRPr="00CC7E3B">
        <w:rPr>
          <w:rFonts w:cs="Times New Roman"/>
          <w:sz w:val="24"/>
          <w:szCs w:val="24"/>
        </w:rPr>
        <w:t xml:space="preserve"> participants were presented with the same </w:t>
      </w:r>
      <w:r w:rsidR="00716B8B" w:rsidRPr="00CC7E3B">
        <w:rPr>
          <w:rFonts w:cs="Times New Roman"/>
          <w:sz w:val="24"/>
          <w:szCs w:val="24"/>
        </w:rPr>
        <w:t xml:space="preserve">three </w:t>
      </w:r>
      <w:r w:rsidR="00DC7F93" w:rsidRPr="00CC7E3B">
        <w:rPr>
          <w:rFonts w:cs="Times New Roman"/>
          <w:sz w:val="24"/>
          <w:szCs w:val="24"/>
        </w:rPr>
        <w:t>question</w:t>
      </w:r>
      <w:r w:rsidR="00CE2FCA" w:rsidRPr="00CC7E3B">
        <w:rPr>
          <w:rFonts w:cs="Times New Roman"/>
          <w:sz w:val="24"/>
          <w:szCs w:val="24"/>
        </w:rPr>
        <w:t>s</w:t>
      </w:r>
      <w:r w:rsidR="00DC7F93" w:rsidRPr="00CC7E3B">
        <w:rPr>
          <w:rFonts w:cs="Times New Roman"/>
          <w:sz w:val="24"/>
          <w:szCs w:val="24"/>
        </w:rPr>
        <w:t xml:space="preserve"> in relation to themselves. </w:t>
      </w:r>
      <w:r w:rsidR="00CE2FCA" w:rsidRPr="00CC7E3B">
        <w:rPr>
          <w:rFonts w:cs="Times New Roman"/>
          <w:sz w:val="24"/>
          <w:szCs w:val="24"/>
        </w:rPr>
        <w:t>P</w:t>
      </w:r>
      <w:r w:rsidR="00DC7F93" w:rsidRPr="00CC7E3B">
        <w:rPr>
          <w:rFonts w:cs="Times New Roman"/>
          <w:sz w:val="24"/>
          <w:szCs w:val="24"/>
        </w:rPr>
        <w:t xml:space="preserve">articipants were asked “Please rate James in terms of how careless/irresponsible/foolish he is as a person compared to how careless/irresponsible/foolish you are as a person” (0 = </w:t>
      </w:r>
      <w:r w:rsidR="00DC7F93" w:rsidRPr="00CC7E3B">
        <w:rPr>
          <w:rFonts w:cs="Times New Roman"/>
          <w:i/>
          <w:sz w:val="24"/>
          <w:szCs w:val="24"/>
        </w:rPr>
        <w:t xml:space="preserve">not at all careless/irresponsible/foolish compared to me </w:t>
      </w:r>
      <w:r w:rsidR="00DC7F93" w:rsidRPr="00CC7E3B">
        <w:rPr>
          <w:rFonts w:cs="Times New Roman"/>
          <w:sz w:val="24"/>
          <w:szCs w:val="24"/>
        </w:rPr>
        <w:t xml:space="preserve">to 100 = </w:t>
      </w:r>
      <w:r w:rsidR="00DC7F93" w:rsidRPr="00CC7E3B">
        <w:rPr>
          <w:rFonts w:cs="Times New Roman"/>
          <w:i/>
          <w:sz w:val="24"/>
          <w:szCs w:val="24"/>
        </w:rPr>
        <w:t>a great deal careless/irresponsible/foolish compared to me</w:t>
      </w:r>
      <w:r w:rsidR="00DC7F93" w:rsidRPr="00CC7E3B">
        <w:rPr>
          <w:rFonts w:cs="Times New Roman"/>
          <w:sz w:val="24"/>
          <w:szCs w:val="24"/>
        </w:rPr>
        <w:t>).</w:t>
      </w:r>
    </w:p>
    <w:p w14:paraId="04493D67" w14:textId="19B64798" w:rsidR="00DC7F93" w:rsidRPr="00CC7E3B" w:rsidRDefault="00DC7F93" w:rsidP="008A13F1">
      <w:pPr>
        <w:ind w:firstLine="720"/>
        <w:contextualSpacing/>
        <w:rPr>
          <w:rFonts w:cs="Times New Roman"/>
          <w:sz w:val="24"/>
          <w:szCs w:val="24"/>
        </w:rPr>
      </w:pPr>
      <w:r w:rsidRPr="00CC7E3B">
        <w:rPr>
          <w:rFonts w:cs="Times New Roman"/>
          <w:sz w:val="24"/>
          <w:szCs w:val="24"/>
        </w:rPr>
        <w:t>A value of 50 on the relative scales corresponded to a judgment that James was “about the same” as the average university student/</w:t>
      </w:r>
      <w:r w:rsidR="00E31756">
        <w:rPr>
          <w:rFonts w:cs="Times New Roman"/>
          <w:sz w:val="24"/>
          <w:szCs w:val="24"/>
        </w:rPr>
        <w:t>me</w:t>
      </w:r>
      <w:r w:rsidR="00CE2FCA" w:rsidRPr="00CC7E3B">
        <w:rPr>
          <w:rFonts w:cs="Times New Roman"/>
          <w:sz w:val="24"/>
          <w:szCs w:val="24"/>
        </w:rPr>
        <w:t>.</w:t>
      </w:r>
      <w:r w:rsidR="000627C2" w:rsidRPr="00CC7E3B">
        <w:rPr>
          <w:rFonts w:cs="Times New Roman"/>
          <w:sz w:val="24"/>
          <w:szCs w:val="24"/>
        </w:rPr>
        <w:t xml:space="preserve"> The</w:t>
      </w:r>
      <w:r w:rsidR="00CE2FCA" w:rsidRPr="00CC7E3B">
        <w:rPr>
          <w:rFonts w:cs="Times New Roman"/>
          <w:sz w:val="24"/>
          <w:szCs w:val="24"/>
        </w:rPr>
        <w:t xml:space="preserve"> items were </w:t>
      </w:r>
      <w:r w:rsidR="00CC1491">
        <w:rPr>
          <w:rFonts w:cs="Times New Roman"/>
          <w:sz w:val="24"/>
          <w:szCs w:val="24"/>
        </w:rPr>
        <w:t>averaged</w:t>
      </w:r>
      <w:r w:rsidR="009C1BB5" w:rsidRPr="00CC7E3B">
        <w:rPr>
          <w:rFonts w:cs="Times New Roman"/>
          <w:sz w:val="24"/>
          <w:szCs w:val="24"/>
        </w:rPr>
        <w:t>, separately in Studies 2a and 2</w:t>
      </w:r>
      <w:r w:rsidRPr="00CC7E3B">
        <w:rPr>
          <w:rFonts w:cs="Times New Roman"/>
          <w:sz w:val="24"/>
          <w:szCs w:val="24"/>
        </w:rPr>
        <w:t xml:space="preserve">b, to form </w:t>
      </w:r>
      <w:r w:rsidR="009C1BB5" w:rsidRPr="00CC7E3B">
        <w:rPr>
          <w:rFonts w:cs="Times New Roman"/>
          <w:sz w:val="24"/>
          <w:szCs w:val="24"/>
        </w:rPr>
        <w:t xml:space="preserve">composite </w:t>
      </w:r>
      <w:r w:rsidR="0064311E" w:rsidRPr="00CC7E3B">
        <w:rPr>
          <w:rFonts w:cs="Times New Roman"/>
          <w:sz w:val="24"/>
          <w:szCs w:val="24"/>
        </w:rPr>
        <w:t xml:space="preserve">absolute and relative </w:t>
      </w:r>
      <w:r w:rsidRPr="00CC7E3B">
        <w:rPr>
          <w:rFonts w:cs="Times New Roman"/>
          <w:sz w:val="24"/>
          <w:szCs w:val="24"/>
        </w:rPr>
        <w:t>measur</w:t>
      </w:r>
      <w:r w:rsidR="00E278C1" w:rsidRPr="00CC7E3B">
        <w:rPr>
          <w:rFonts w:cs="Times New Roman"/>
          <w:sz w:val="24"/>
          <w:szCs w:val="24"/>
        </w:rPr>
        <w:t>e</w:t>
      </w:r>
      <w:r w:rsidR="0064311E" w:rsidRPr="00CC7E3B">
        <w:rPr>
          <w:rFonts w:cs="Times New Roman"/>
          <w:sz w:val="24"/>
          <w:szCs w:val="24"/>
        </w:rPr>
        <w:t>s</w:t>
      </w:r>
      <w:r w:rsidR="000627C2" w:rsidRPr="00CC7E3B">
        <w:rPr>
          <w:rFonts w:cs="Times New Roman"/>
          <w:sz w:val="24"/>
          <w:szCs w:val="24"/>
        </w:rPr>
        <w:t xml:space="preserve"> of victim derogation. The </w:t>
      </w:r>
      <w:r w:rsidRPr="00CC7E3B">
        <w:rPr>
          <w:rFonts w:cs="Times New Roman"/>
          <w:sz w:val="24"/>
          <w:szCs w:val="24"/>
        </w:rPr>
        <w:t>measure</w:t>
      </w:r>
      <w:r w:rsidR="000627C2" w:rsidRPr="00CC7E3B">
        <w:rPr>
          <w:rFonts w:cs="Times New Roman"/>
          <w:sz w:val="24"/>
          <w:szCs w:val="24"/>
        </w:rPr>
        <w:t>s</w:t>
      </w:r>
      <w:r w:rsidRPr="00CC7E3B">
        <w:rPr>
          <w:rFonts w:cs="Times New Roman"/>
          <w:sz w:val="24"/>
          <w:szCs w:val="24"/>
        </w:rPr>
        <w:t xml:space="preserve"> achieved good internal consistency</w:t>
      </w:r>
      <w:r w:rsidR="00CC1491">
        <w:rPr>
          <w:rFonts w:cs="Times New Roman"/>
          <w:sz w:val="24"/>
          <w:szCs w:val="24"/>
        </w:rPr>
        <w:t xml:space="preserve"> </w:t>
      </w:r>
      <w:r w:rsidR="009C1BB5" w:rsidRPr="00CC7E3B">
        <w:rPr>
          <w:rFonts w:cs="Times New Roman"/>
          <w:sz w:val="24"/>
          <w:szCs w:val="24"/>
        </w:rPr>
        <w:t>in both Studies 2a and 2</w:t>
      </w:r>
      <w:r w:rsidRPr="00CC7E3B">
        <w:rPr>
          <w:rFonts w:cs="Times New Roman"/>
          <w:sz w:val="24"/>
          <w:szCs w:val="24"/>
        </w:rPr>
        <w:t>b (</w:t>
      </w:r>
      <w:r w:rsidR="008374E5">
        <w:rPr>
          <w:rFonts w:cs="Times New Roman"/>
          <w:sz w:val="24"/>
          <w:szCs w:val="24"/>
        </w:rPr>
        <w:t xml:space="preserve">all </w:t>
      </w:r>
      <w:r w:rsidRPr="00CC7E3B">
        <w:rPr>
          <w:rFonts w:cs="Times New Roman"/>
          <w:color w:val="000000"/>
          <w:sz w:val="24"/>
          <w:szCs w:val="24"/>
        </w:rPr>
        <w:t>α</w:t>
      </w:r>
      <w:r w:rsidR="00714DEC" w:rsidRPr="00CC7E3B">
        <w:rPr>
          <w:rFonts w:cs="Times New Roman"/>
          <w:color w:val="000000"/>
          <w:sz w:val="24"/>
          <w:szCs w:val="24"/>
        </w:rPr>
        <w:t>s</w:t>
      </w:r>
      <w:r w:rsidR="008374E5">
        <w:rPr>
          <w:rFonts w:cs="Times New Roman"/>
          <w:color w:val="000000"/>
          <w:sz w:val="24"/>
          <w:szCs w:val="24"/>
        </w:rPr>
        <w:t xml:space="preserve"> &gt; .98</w:t>
      </w:r>
      <w:r w:rsidRPr="00CC7E3B">
        <w:rPr>
          <w:rFonts w:cs="Times New Roman"/>
          <w:color w:val="000000"/>
          <w:sz w:val="24"/>
          <w:szCs w:val="24"/>
        </w:rPr>
        <w:t>)</w:t>
      </w:r>
      <w:r w:rsidRPr="00CC7E3B">
        <w:rPr>
          <w:rFonts w:cs="Times New Roman"/>
          <w:sz w:val="24"/>
          <w:szCs w:val="24"/>
        </w:rPr>
        <w:t xml:space="preserve">. </w:t>
      </w:r>
    </w:p>
    <w:p w14:paraId="08C5532B" w14:textId="6FAFD188" w:rsidR="00DC7F93" w:rsidRPr="00CC7E3B" w:rsidRDefault="009C1BB5" w:rsidP="008A13F1">
      <w:pPr>
        <w:ind w:firstLine="720"/>
        <w:contextualSpacing/>
        <w:rPr>
          <w:rFonts w:cs="Times New Roman"/>
          <w:sz w:val="24"/>
          <w:szCs w:val="24"/>
        </w:rPr>
      </w:pPr>
      <w:r w:rsidRPr="00CC7E3B">
        <w:rPr>
          <w:rFonts w:cs="Times New Roman"/>
          <w:sz w:val="24"/>
          <w:szCs w:val="24"/>
        </w:rPr>
        <w:t>In both Studies 2a and 2</w:t>
      </w:r>
      <w:r w:rsidR="00DC7F93" w:rsidRPr="00CC7E3B">
        <w:rPr>
          <w:rFonts w:cs="Times New Roman"/>
          <w:sz w:val="24"/>
          <w:szCs w:val="24"/>
        </w:rPr>
        <w:t xml:space="preserve">b, immediately following the relative or absolute </w:t>
      </w:r>
      <w:r w:rsidR="008374E5">
        <w:rPr>
          <w:rFonts w:cs="Times New Roman"/>
          <w:sz w:val="24"/>
          <w:szCs w:val="24"/>
        </w:rPr>
        <w:t xml:space="preserve">character rating </w:t>
      </w:r>
      <w:r w:rsidR="00DC7F93" w:rsidRPr="00CC7E3B">
        <w:rPr>
          <w:rFonts w:cs="Times New Roman"/>
          <w:sz w:val="24"/>
          <w:szCs w:val="24"/>
        </w:rPr>
        <w:t xml:space="preserve">items, participants responded to an open-ended question in which they were requested to “…provide a few sentences about how you answered these questions.” </w:t>
      </w:r>
      <w:r w:rsidR="00E31756">
        <w:rPr>
          <w:rFonts w:cs="Times New Roman"/>
          <w:sz w:val="24"/>
          <w:szCs w:val="24"/>
        </w:rPr>
        <w:t>Following</w:t>
      </w:r>
      <w:r w:rsidR="00DC7F93" w:rsidRPr="00CC7E3B">
        <w:rPr>
          <w:rFonts w:cs="Times New Roman"/>
          <w:sz w:val="24"/>
          <w:szCs w:val="24"/>
        </w:rPr>
        <w:t xml:space="preserve"> Olson, Goffin</w:t>
      </w:r>
      <w:r w:rsidR="00714DEC" w:rsidRPr="00CC7E3B">
        <w:rPr>
          <w:rFonts w:cs="Times New Roman"/>
          <w:sz w:val="24"/>
          <w:szCs w:val="24"/>
        </w:rPr>
        <w:t>,</w:t>
      </w:r>
      <w:r w:rsidR="00DC7F93" w:rsidRPr="00CC7E3B">
        <w:rPr>
          <w:rFonts w:cs="Times New Roman"/>
          <w:sz w:val="24"/>
          <w:szCs w:val="24"/>
        </w:rPr>
        <w:t xml:space="preserve"> and Haynes (2007), participants were asked “How did you come up with your answers? What thoughts went through your mind? Why did you choose the responses you did?” Finally, participants</w:t>
      </w:r>
      <w:r w:rsidR="005E4C00">
        <w:rPr>
          <w:rFonts w:cs="Times New Roman"/>
          <w:sz w:val="24"/>
          <w:szCs w:val="24"/>
        </w:rPr>
        <w:t xml:space="preserve"> in both studies</w:t>
      </w:r>
      <w:r w:rsidR="00DC7F93" w:rsidRPr="00CC7E3B">
        <w:rPr>
          <w:rFonts w:cs="Times New Roman"/>
          <w:sz w:val="24"/>
          <w:szCs w:val="24"/>
        </w:rPr>
        <w:t xml:space="preserve"> </w:t>
      </w:r>
      <w:r w:rsidR="00E278C1" w:rsidRPr="00CC7E3B">
        <w:rPr>
          <w:rFonts w:cs="Times New Roman"/>
          <w:sz w:val="24"/>
          <w:szCs w:val="24"/>
        </w:rPr>
        <w:t>answered</w:t>
      </w:r>
      <w:r w:rsidR="005E4C00">
        <w:rPr>
          <w:rFonts w:cs="Times New Roman"/>
          <w:sz w:val="24"/>
          <w:szCs w:val="24"/>
        </w:rPr>
        <w:t xml:space="preserve"> a manipulation check (“I feel what happened to James is”; 1 = </w:t>
      </w:r>
      <w:r w:rsidR="005E4C00" w:rsidRPr="00FC5FCE">
        <w:rPr>
          <w:rFonts w:cs="Times New Roman"/>
          <w:i/>
          <w:sz w:val="24"/>
          <w:szCs w:val="24"/>
        </w:rPr>
        <w:t>Slightly unfair</w:t>
      </w:r>
      <w:r w:rsidR="005E4C00">
        <w:rPr>
          <w:rFonts w:cs="Times New Roman"/>
          <w:sz w:val="24"/>
          <w:szCs w:val="24"/>
        </w:rPr>
        <w:t xml:space="preserve"> to 7 = </w:t>
      </w:r>
      <w:r w:rsidR="005E4C00" w:rsidRPr="00FC5FCE">
        <w:rPr>
          <w:rFonts w:cs="Times New Roman"/>
          <w:i/>
          <w:sz w:val="24"/>
          <w:szCs w:val="24"/>
        </w:rPr>
        <w:t>A great deal unfair</w:t>
      </w:r>
      <w:r w:rsidR="005E4C00">
        <w:rPr>
          <w:rFonts w:cs="Times New Roman"/>
          <w:sz w:val="24"/>
          <w:szCs w:val="24"/>
        </w:rPr>
        <w:t>)</w:t>
      </w:r>
      <w:r w:rsidR="00E278C1" w:rsidRPr="00CC7E3B">
        <w:rPr>
          <w:rFonts w:cs="Times New Roman"/>
          <w:sz w:val="24"/>
          <w:szCs w:val="24"/>
        </w:rPr>
        <w:t xml:space="preserve"> </w:t>
      </w:r>
      <w:r w:rsidR="005E4C00">
        <w:rPr>
          <w:rFonts w:cs="Times New Roman"/>
          <w:sz w:val="24"/>
          <w:szCs w:val="24"/>
        </w:rPr>
        <w:t xml:space="preserve">and </w:t>
      </w:r>
      <w:r w:rsidR="00E278C1" w:rsidRPr="00CC7E3B">
        <w:rPr>
          <w:rFonts w:cs="Times New Roman"/>
          <w:sz w:val="24"/>
          <w:szCs w:val="24"/>
        </w:rPr>
        <w:t>an attention check</w:t>
      </w:r>
      <w:r w:rsidR="00DC7F93" w:rsidRPr="00CC7E3B">
        <w:rPr>
          <w:rFonts w:cs="Times New Roman"/>
          <w:sz w:val="24"/>
          <w:szCs w:val="24"/>
        </w:rPr>
        <w:t xml:space="preserve"> (“In the news story you read, did the drive</w:t>
      </w:r>
      <w:r w:rsidR="00FA21A5" w:rsidRPr="00CC7E3B">
        <w:rPr>
          <w:rFonts w:cs="Times New Roman"/>
          <w:sz w:val="24"/>
          <w:szCs w:val="24"/>
        </w:rPr>
        <w:t>r</w:t>
      </w:r>
      <w:r w:rsidR="00DC7F93" w:rsidRPr="00CC7E3B">
        <w:rPr>
          <w:rFonts w:cs="Times New Roman"/>
          <w:sz w:val="24"/>
          <w:szCs w:val="24"/>
        </w:rPr>
        <w:t xml:space="preserve"> that hit James run a red light?”; </w:t>
      </w:r>
      <w:r w:rsidR="00DC7F93" w:rsidRPr="00CC7E3B">
        <w:rPr>
          <w:rFonts w:cs="Times New Roman"/>
          <w:i/>
          <w:sz w:val="24"/>
          <w:szCs w:val="24"/>
        </w:rPr>
        <w:t>Yes, No, Can’t remember, Didn’t say</w:t>
      </w:r>
      <w:r w:rsidR="00DC7F93" w:rsidRPr="00CC7E3B">
        <w:rPr>
          <w:rFonts w:cs="Times New Roman"/>
          <w:sz w:val="24"/>
          <w:szCs w:val="24"/>
        </w:rPr>
        <w:t>) before pr</w:t>
      </w:r>
      <w:r w:rsidR="008374E5">
        <w:rPr>
          <w:rFonts w:cs="Times New Roman"/>
          <w:sz w:val="24"/>
          <w:szCs w:val="24"/>
        </w:rPr>
        <w:t>oviding demographic information.</w:t>
      </w:r>
    </w:p>
    <w:p w14:paraId="15144C51" w14:textId="77777777" w:rsidR="00DC7F93" w:rsidRPr="00CC7E3B" w:rsidRDefault="00DC7F93" w:rsidP="008A13F1">
      <w:pPr>
        <w:contextualSpacing/>
        <w:rPr>
          <w:rFonts w:cs="Times New Roman"/>
          <w:sz w:val="24"/>
          <w:szCs w:val="24"/>
        </w:rPr>
      </w:pPr>
    </w:p>
    <w:p w14:paraId="27A17E4A" w14:textId="1DD745A8" w:rsidR="000A66C5" w:rsidRDefault="000A66C5" w:rsidP="005A2DF4">
      <w:pPr>
        <w:contextualSpacing/>
        <w:rPr>
          <w:rFonts w:cs="Times New Roman"/>
          <w:b/>
          <w:sz w:val="24"/>
          <w:szCs w:val="24"/>
        </w:rPr>
      </w:pPr>
      <w:r w:rsidRPr="000A66C5">
        <w:rPr>
          <w:rFonts w:cs="Times New Roman"/>
          <w:b/>
          <w:sz w:val="24"/>
          <w:szCs w:val="24"/>
        </w:rPr>
        <w:t>Results</w:t>
      </w:r>
      <w:r w:rsidR="00831391">
        <w:rPr>
          <w:rFonts w:cs="Times New Roman"/>
          <w:b/>
          <w:sz w:val="24"/>
          <w:szCs w:val="24"/>
        </w:rPr>
        <w:t xml:space="preserve"> </w:t>
      </w:r>
    </w:p>
    <w:p w14:paraId="2F8B299B" w14:textId="77777777" w:rsidR="005A2DF4" w:rsidRDefault="005A2DF4" w:rsidP="005A2DF4">
      <w:pPr>
        <w:contextualSpacing/>
        <w:rPr>
          <w:rFonts w:cs="Times New Roman"/>
          <w:b/>
          <w:sz w:val="24"/>
          <w:szCs w:val="24"/>
        </w:rPr>
      </w:pPr>
    </w:p>
    <w:p w14:paraId="7EFAAC72" w14:textId="60BB333B" w:rsidR="00FC5FCE" w:rsidRPr="00C11372" w:rsidRDefault="00C11372" w:rsidP="00C11372">
      <w:pPr>
        <w:ind w:firstLine="720"/>
        <w:contextualSpacing/>
        <w:rPr>
          <w:rFonts w:cs="Times New Roman"/>
          <w:i/>
          <w:sz w:val="24"/>
          <w:szCs w:val="24"/>
        </w:rPr>
      </w:pPr>
      <w:r w:rsidRPr="00C11372">
        <w:rPr>
          <w:rFonts w:cs="Times New Roman"/>
          <w:b/>
          <w:sz w:val="24"/>
          <w:szCs w:val="24"/>
        </w:rPr>
        <w:t>Manipulation c</w:t>
      </w:r>
      <w:r w:rsidR="0025422C" w:rsidRPr="00C11372">
        <w:rPr>
          <w:rFonts w:cs="Times New Roman"/>
          <w:b/>
          <w:sz w:val="24"/>
          <w:szCs w:val="24"/>
        </w:rPr>
        <w:t>hecks</w:t>
      </w:r>
      <w:r w:rsidRPr="00C11372">
        <w:rPr>
          <w:rFonts w:cs="Times New Roman"/>
          <w:b/>
          <w:sz w:val="24"/>
          <w:szCs w:val="24"/>
        </w:rPr>
        <w:t>.</w:t>
      </w:r>
      <w:r>
        <w:rPr>
          <w:rFonts w:cs="Times New Roman"/>
          <w:i/>
          <w:sz w:val="24"/>
          <w:szCs w:val="24"/>
        </w:rPr>
        <w:t xml:space="preserve">  </w:t>
      </w:r>
      <w:r w:rsidR="005E4C00">
        <w:rPr>
          <w:rFonts w:cs="Times New Roman"/>
          <w:sz w:val="24"/>
          <w:szCs w:val="24"/>
        </w:rPr>
        <w:t xml:space="preserve">Confirming the success of the innocence manipulation, participants in Study 2a perceived </w:t>
      </w:r>
      <w:r w:rsidR="00674A34">
        <w:rPr>
          <w:rFonts w:cs="Times New Roman"/>
          <w:sz w:val="24"/>
          <w:szCs w:val="24"/>
        </w:rPr>
        <w:t>the event as</w:t>
      </w:r>
      <w:r w:rsidR="005E4C00">
        <w:rPr>
          <w:rFonts w:cs="Times New Roman"/>
          <w:sz w:val="24"/>
          <w:szCs w:val="24"/>
        </w:rPr>
        <w:t xml:space="preserve"> more unfair when James was innocent (</w:t>
      </w:r>
      <w:r w:rsidR="005E4C00">
        <w:rPr>
          <w:rFonts w:cs="Times New Roman"/>
          <w:i/>
          <w:sz w:val="24"/>
          <w:szCs w:val="24"/>
        </w:rPr>
        <w:t xml:space="preserve">M </w:t>
      </w:r>
      <w:r w:rsidR="005E4C00">
        <w:rPr>
          <w:rFonts w:cs="Times New Roman"/>
          <w:sz w:val="24"/>
          <w:szCs w:val="24"/>
        </w:rPr>
        <w:t xml:space="preserve">= 5.75, </w:t>
      </w:r>
      <w:r w:rsidR="005E4C00">
        <w:rPr>
          <w:rFonts w:cs="Times New Roman"/>
          <w:i/>
          <w:sz w:val="24"/>
          <w:szCs w:val="24"/>
        </w:rPr>
        <w:t xml:space="preserve">SD </w:t>
      </w:r>
      <w:r w:rsidR="005E4C00">
        <w:rPr>
          <w:rFonts w:cs="Times New Roman"/>
          <w:sz w:val="24"/>
          <w:szCs w:val="24"/>
        </w:rPr>
        <w:t xml:space="preserve">= 1.84) than when </w:t>
      </w:r>
      <w:r w:rsidR="0025422C">
        <w:rPr>
          <w:rFonts w:cs="Times New Roman"/>
          <w:sz w:val="24"/>
          <w:szCs w:val="24"/>
        </w:rPr>
        <w:t>he</w:t>
      </w:r>
      <w:r w:rsidR="005E4C00">
        <w:rPr>
          <w:rFonts w:cs="Times New Roman"/>
          <w:sz w:val="24"/>
          <w:szCs w:val="24"/>
        </w:rPr>
        <w:t xml:space="preserve"> was non-innocent (</w:t>
      </w:r>
      <w:r w:rsidR="005E4C00">
        <w:rPr>
          <w:rFonts w:cs="Times New Roman"/>
          <w:i/>
          <w:sz w:val="24"/>
          <w:szCs w:val="24"/>
        </w:rPr>
        <w:t xml:space="preserve">M </w:t>
      </w:r>
      <w:r w:rsidR="005E4C00">
        <w:rPr>
          <w:rFonts w:cs="Times New Roman"/>
          <w:sz w:val="24"/>
          <w:szCs w:val="24"/>
        </w:rPr>
        <w:t xml:space="preserve">= 2.88, </w:t>
      </w:r>
      <w:r w:rsidR="005E4C00">
        <w:rPr>
          <w:rFonts w:cs="Times New Roman"/>
          <w:i/>
          <w:sz w:val="24"/>
          <w:szCs w:val="24"/>
        </w:rPr>
        <w:t xml:space="preserve">SD </w:t>
      </w:r>
      <w:r w:rsidR="005E4C00">
        <w:rPr>
          <w:rFonts w:cs="Times New Roman"/>
          <w:sz w:val="24"/>
          <w:szCs w:val="24"/>
        </w:rPr>
        <w:t xml:space="preserve">= 1.68), </w:t>
      </w:r>
      <w:r w:rsidR="005E4C00">
        <w:rPr>
          <w:rFonts w:cs="Times New Roman"/>
          <w:i/>
          <w:sz w:val="24"/>
          <w:szCs w:val="24"/>
        </w:rPr>
        <w:t>t</w:t>
      </w:r>
      <w:r w:rsidR="005E4C00">
        <w:rPr>
          <w:rFonts w:cs="Times New Roman"/>
          <w:sz w:val="24"/>
          <w:szCs w:val="24"/>
        </w:rPr>
        <w:t>(19</w:t>
      </w:r>
      <w:r w:rsidR="00BC4621">
        <w:rPr>
          <w:rFonts w:cs="Times New Roman"/>
          <w:sz w:val="24"/>
          <w:szCs w:val="24"/>
        </w:rPr>
        <w:t>4.91</w:t>
      </w:r>
      <w:r w:rsidR="005E4C00">
        <w:rPr>
          <w:rFonts w:cs="Times New Roman"/>
          <w:sz w:val="24"/>
          <w:szCs w:val="24"/>
        </w:rPr>
        <w:t xml:space="preserve">) = 11.48, </w:t>
      </w:r>
      <w:r w:rsidR="005E4C00">
        <w:rPr>
          <w:rFonts w:cs="Times New Roman"/>
          <w:i/>
          <w:sz w:val="24"/>
          <w:szCs w:val="24"/>
        </w:rPr>
        <w:t>p</w:t>
      </w:r>
      <w:r w:rsidR="00C330F8">
        <w:rPr>
          <w:rFonts w:cs="Times New Roman"/>
          <w:i/>
          <w:sz w:val="24"/>
          <w:szCs w:val="24"/>
        </w:rPr>
        <w:t xml:space="preserve"> </w:t>
      </w:r>
      <w:r w:rsidR="005E4C00">
        <w:rPr>
          <w:rFonts w:cs="Times New Roman"/>
          <w:sz w:val="24"/>
          <w:szCs w:val="24"/>
        </w:rPr>
        <w:t>&lt; .001</w:t>
      </w:r>
      <w:r w:rsidR="00BC4621">
        <w:rPr>
          <w:rFonts w:cs="Times New Roman"/>
          <w:sz w:val="24"/>
          <w:szCs w:val="24"/>
        </w:rPr>
        <w:t xml:space="preserve"> </w:t>
      </w:r>
      <w:r w:rsidR="00BC4621" w:rsidRPr="00E31756">
        <w:rPr>
          <w:rFonts w:ascii="Calibri" w:hAnsi="Calibri"/>
          <w:sz w:val="24"/>
          <w:szCs w:val="24"/>
        </w:rPr>
        <w:t>(here and throughout, degrees of freedom were Welch-corrected</w:t>
      </w:r>
      <w:r w:rsidR="00674A34">
        <w:rPr>
          <w:rFonts w:ascii="Calibri" w:hAnsi="Calibri"/>
          <w:sz w:val="24"/>
          <w:szCs w:val="24"/>
        </w:rPr>
        <w:t xml:space="preserve"> where applicable</w:t>
      </w:r>
      <w:r w:rsidR="00D43980">
        <w:rPr>
          <w:rFonts w:ascii="Calibri" w:hAnsi="Calibri"/>
          <w:sz w:val="24"/>
          <w:szCs w:val="24"/>
        </w:rPr>
        <w:t xml:space="preserve">; see </w:t>
      </w:r>
      <w:r w:rsidR="00D43980" w:rsidRPr="00D43980">
        <w:rPr>
          <w:rFonts w:eastAsia="Times New Roman" w:cs="Times New Roman"/>
          <w:color w:val="000000"/>
          <w:sz w:val="24"/>
          <w:szCs w:val="24"/>
          <w:lang w:eastAsia="en-GB"/>
        </w:rPr>
        <w:t>Delacre, Lakens, &amp; Leys,</w:t>
      </w:r>
      <w:r w:rsidR="00D43980">
        <w:rPr>
          <w:rFonts w:eastAsia="Times New Roman" w:cs="Times New Roman"/>
          <w:color w:val="000000"/>
          <w:sz w:val="24"/>
          <w:szCs w:val="24"/>
          <w:lang w:eastAsia="en-GB"/>
        </w:rPr>
        <w:t>in press</w:t>
      </w:r>
      <w:r w:rsidR="00BC4621" w:rsidRPr="00E31756">
        <w:rPr>
          <w:rFonts w:ascii="Calibri" w:hAnsi="Calibri"/>
          <w:sz w:val="24"/>
          <w:szCs w:val="24"/>
        </w:rPr>
        <w:t>)</w:t>
      </w:r>
      <w:r w:rsidR="005E4C00">
        <w:rPr>
          <w:rFonts w:cs="Times New Roman"/>
          <w:sz w:val="24"/>
          <w:szCs w:val="24"/>
        </w:rPr>
        <w:t>. Similarly, particip</w:t>
      </w:r>
      <w:r w:rsidR="00674A34">
        <w:rPr>
          <w:rFonts w:cs="Times New Roman"/>
          <w:sz w:val="24"/>
          <w:szCs w:val="24"/>
        </w:rPr>
        <w:t xml:space="preserve">ants in Study 2b rated the situation as </w:t>
      </w:r>
      <w:r w:rsidR="005E4C00">
        <w:rPr>
          <w:rFonts w:cs="Times New Roman"/>
          <w:sz w:val="24"/>
          <w:szCs w:val="24"/>
        </w:rPr>
        <w:t>more unfair when James was innocent (</w:t>
      </w:r>
      <w:r w:rsidR="005E4C00">
        <w:rPr>
          <w:rFonts w:cs="Times New Roman"/>
          <w:i/>
          <w:sz w:val="24"/>
          <w:szCs w:val="24"/>
        </w:rPr>
        <w:t xml:space="preserve">M </w:t>
      </w:r>
      <w:r w:rsidR="005E4C00">
        <w:rPr>
          <w:rFonts w:cs="Times New Roman"/>
          <w:sz w:val="24"/>
          <w:szCs w:val="24"/>
        </w:rPr>
        <w:t xml:space="preserve">= 6.00, </w:t>
      </w:r>
      <w:r w:rsidR="005E4C00">
        <w:rPr>
          <w:rFonts w:cs="Times New Roman"/>
          <w:i/>
          <w:sz w:val="24"/>
          <w:szCs w:val="24"/>
        </w:rPr>
        <w:t xml:space="preserve">SD </w:t>
      </w:r>
      <w:r w:rsidR="00FC5FCE">
        <w:rPr>
          <w:rFonts w:cs="Times New Roman"/>
          <w:sz w:val="24"/>
          <w:szCs w:val="24"/>
        </w:rPr>
        <w:t>= 1.54</w:t>
      </w:r>
      <w:r w:rsidR="005E4C00">
        <w:rPr>
          <w:rFonts w:cs="Times New Roman"/>
          <w:sz w:val="24"/>
          <w:szCs w:val="24"/>
        </w:rPr>
        <w:t xml:space="preserve">) </w:t>
      </w:r>
      <w:r w:rsidR="0025422C">
        <w:rPr>
          <w:rFonts w:cs="Times New Roman"/>
          <w:sz w:val="24"/>
          <w:szCs w:val="24"/>
        </w:rPr>
        <w:t>than</w:t>
      </w:r>
      <w:r w:rsidR="005E4C00">
        <w:rPr>
          <w:rFonts w:cs="Times New Roman"/>
          <w:sz w:val="24"/>
          <w:szCs w:val="24"/>
        </w:rPr>
        <w:t xml:space="preserve"> </w:t>
      </w:r>
      <w:r w:rsidR="00FC5FCE">
        <w:rPr>
          <w:rFonts w:cs="Times New Roman"/>
          <w:sz w:val="24"/>
          <w:szCs w:val="24"/>
        </w:rPr>
        <w:t>non-</w:t>
      </w:r>
      <w:r w:rsidR="005E4C00">
        <w:rPr>
          <w:rFonts w:cs="Times New Roman"/>
          <w:sz w:val="24"/>
          <w:szCs w:val="24"/>
        </w:rPr>
        <w:t>innocent (</w:t>
      </w:r>
      <w:r w:rsidR="005E4C00">
        <w:rPr>
          <w:rFonts w:cs="Times New Roman"/>
          <w:i/>
          <w:sz w:val="24"/>
          <w:szCs w:val="24"/>
        </w:rPr>
        <w:t xml:space="preserve">M </w:t>
      </w:r>
      <w:r w:rsidR="00FC5FCE">
        <w:rPr>
          <w:rFonts w:cs="Times New Roman"/>
          <w:sz w:val="24"/>
          <w:szCs w:val="24"/>
        </w:rPr>
        <w:t>= 2.77</w:t>
      </w:r>
      <w:r w:rsidR="005E4C00">
        <w:rPr>
          <w:rFonts w:cs="Times New Roman"/>
          <w:sz w:val="24"/>
          <w:szCs w:val="24"/>
        </w:rPr>
        <w:t xml:space="preserve">, </w:t>
      </w:r>
      <w:r w:rsidR="005E4C00">
        <w:rPr>
          <w:rFonts w:cs="Times New Roman"/>
          <w:i/>
          <w:sz w:val="24"/>
          <w:szCs w:val="24"/>
        </w:rPr>
        <w:t xml:space="preserve">SD </w:t>
      </w:r>
      <w:r w:rsidR="00FC5FCE">
        <w:rPr>
          <w:rFonts w:cs="Times New Roman"/>
          <w:sz w:val="24"/>
          <w:szCs w:val="24"/>
        </w:rPr>
        <w:t>= 1.53</w:t>
      </w:r>
      <w:r w:rsidR="005E4C00">
        <w:rPr>
          <w:rFonts w:cs="Times New Roman"/>
          <w:sz w:val="24"/>
          <w:szCs w:val="24"/>
        </w:rPr>
        <w:t xml:space="preserve">), </w:t>
      </w:r>
      <w:r w:rsidR="005E4C00">
        <w:rPr>
          <w:rFonts w:cs="Times New Roman"/>
          <w:i/>
          <w:sz w:val="24"/>
          <w:szCs w:val="24"/>
        </w:rPr>
        <w:t>t</w:t>
      </w:r>
      <w:r w:rsidR="00FC5FCE">
        <w:rPr>
          <w:rFonts w:cs="Times New Roman"/>
          <w:sz w:val="24"/>
          <w:szCs w:val="24"/>
        </w:rPr>
        <w:t>(20</w:t>
      </w:r>
      <w:r w:rsidR="00BC4621">
        <w:rPr>
          <w:rFonts w:cs="Times New Roman"/>
          <w:sz w:val="24"/>
          <w:szCs w:val="24"/>
        </w:rPr>
        <w:t>3.92</w:t>
      </w:r>
      <w:r w:rsidR="005E4C00">
        <w:rPr>
          <w:rFonts w:cs="Times New Roman"/>
          <w:sz w:val="24"/>
          <w:szCs w:val="24"/>
        </w:rPr>
        <w:t xml:space="preserve">) = </w:t>
      </w:r>
      <w:r w:rsidR="00FC5FCE">
        <w:rPr>
          <w:rFonts w:cs="Times New Roman"/>
          <w:sz w:val="24"/>
          <w:szCs w:val="24"/>
        </w:rPr>
        <w:t>15.11</w:t>
      </w:r>
      <w:r w:rsidR="005E4C00">
        <w:rPr>
          <w:rFonts w:cs="Times New Roman"/>
          <w:sz w:val="24"/>
          <w:szCs w:val="24"/>
        </w:rPr>
        <w:t xml:space="preserve">, </w:t>
      </w:r>
      <w:r w:rsidR="005E4C00">
        <w:rPr>
          <w:rFonts w:cs="Times New Roman"/>
          <w:i/>
          <w:sz w:val="24"/>
          <w:szCs w:val="24"/>
        </w:rPr>
        <w:t xml:space="preserve">p </w:t>
      </w:r>
      <w:r w:rsidR="005E4C00">
        <w:rPr>
          <w:rFonts w:cs="Times New Roman"/>
          <w:sz w:val="24"/>
          <w:szCs w:val="24"/>
        </w:rPr>
        <w:t xml:space="preserve">&lt; .001. </w:t>
      </w:r>
    </w:p>
    <w:p w14:paraId="5BB8B29A" w14:textId="77777777" w:rsidR="0025422C" w:rsidRDefault="0025422C" w:rsidP="009C70DC">
      <w:pPr>
        <w:contextualSpacing/>
        <w:rPr>
          <w:rFonts w:cs="Times New Roman"/>
          <w:sz w:val="24"/>
          <w:szCs w:val="24"/>
        </w:rPr>
      </w:pPr>
    </w:p>
    <w:p w14:paraId="2ACEA977" w14:textId="14D380F9" w:rsidR="000A66C5" w:rsidRPr="00C11372" w:rsidRDefault="00C11372" w:rsidP="00C11372">
      <w:pPr>
        <w:ind w:firstLine="720"/>
        <w:contextualSpacing/>
        <w:rPr>
          <w:rFonts w:cs="Times New Roman"/>
          <w:i/>
          <w:sz w:val="24"/>
          <w:szCs w:val="24"/>
        </w:rPr>
      </w:pPr>
      <w:r w:rsidRPr="00C11372">
        <w:rPr>
          <w:rFonts w:cs="Times New Roman"/>
          <w:b/>
          <w:sz w:val="24"/>
          <w:szCs w:val="24"/>
        </w:rPr>
        <w:t>Ratings of the victim’s c</w:t>
      </w:r>
      <w:r w:rsidR="0025422C" w:rsidRPr="00C11372">
        <w:rPr>
          <w:rFonts w:cs="Times New Roman"/>
          <w:b/>
          <w:sz w:val="24"/>
          <w:szCs w:val="24"/>
        </w:rPr>
        <w:t>haracter</w:t>
      </w:r>
      <w:r w:rsidRPr="00C11372">
        <w:rPr>
          <w:rFonts w:cs="Times New Roman"/>
          <w:b/>
          <w:sz w:val="24"/>
          <w:szCs w:val="24"/>
        </w:rPr>
        <w:t>.</w:t>
      </w:r>
      <w:r>
        <w:rPr>
          <w:rFonts w:cs="Times New Roman"/>
          <w:i/>
          <w:sz w:val="24"/>
          <w:szCs w:val="24"/>
        </w:rPr>
        <w:t xml:space="preserve"> </w:t>
      </w:r>
      <w:r w:rsidR="000A66C5" w:rsidRPr="000A66C5">
        <w:rPr>
          <w:rFonts w:cs="Times New Roman"/>
          <w:sz w:val="24"/>
          <w:szCs w:val="24"/>
        </w:rPr>
        <w:t xml:space="preserve">In Study 2a, </w:t>
      </w:r>
      <w:r w:rsidR="00CC1491">
        <w:rPr>
          <w:rFonts w:cs="Times New Roman"/>
          <w:sz w:val="24"/>
          <w:szCs w:val="24"/>
        </w:rPr>
        <w:t xml:space="preserve">a </w:t>
      </w:r>
      <w:r w:rsidR="00CC1491" w:rsidRPr="000A66C5">
        <w:rPr>
          <w:rFonts w:cs="Times New Roman"/>
          <w:sz w:val="24"/>
          <w:szCs w:val="24"/>
        </w:rPr>
        <w:t>2 (</w:t>
      </w:r>
      <w:r w:rsidR="00CC1491">
        <w:rPr>
          <w:rFonts w:cs="Times New Roman"/>
          <w:sz w:val="24"/>
          <w:szCs w:val="24"/>
        </w:rPr>
        <w:t>innocence</w:t>
      </w:r>
      <w:r w:rsidR="00CC1491" w:rsidRPr="000A66C5">
        <w:rPr>
          <w:rFonts w:cs="Times New Roman"/>
          <w:sz w:val="24"/>
          <w:szCs w:val="24"/>
        </w:rPr>
        <w:t xml:space="preserve">: </w:t>
      </w:r>
      <w:r w:rsidR="00CC1491">
        <w:rPr>
          <w:rFonts w:cs="Times New Roman"/>
          <w:sz w:val="24"/>
          <w:szCs w:val="24"/>
        </w:rPr>
        <w:t>innocent vs. non innocent</w:t>
      </w:r>
      <w:r w:rsidR="00CC1491" w:rsidRPr="000A66C5">
        <w:rPr>
          <w:rFonts w:cs="Times New Roman"/>
          <w:sz w:val="24"/>
          <w:szCs w:val="24"/>
        </w:rPr>
        <w:t xml:space="preserve">) by 2 (scale type: absolute vs. relative) </w:t>
      </w:r>
      <w:r w:rsidR="00CC1491">
        <w:rPr>
          <w:rFonts w:cs="Times New Roman"/>
          <w:sz w:val="24"/>
          <w:szCs w:val="24"/>
        </w:rPr>
        <w:t>between-subjects ANOVA</w:t>
      </w:r>
      <w:r w:rsidR="000A66C5" w:rsidRPr="000A66C5">
        <w:rPr>
          <w:rFonts w:cs="Times New Roman"/>
          <w:sz w:val="24"/>
          <w:szCs w:val="24"/>
        </w:rPr>
        <w:t xml:space="preserve"> </w:t>
      </w:r>
      <w:r w:rsidR="00CC1491">
        <w:rPr>
          <w:rFonts w:cs="Times New Roman"/>
          <w:sz w:val="24"/>
          <w:szCs w:val="24"/>
        </w:rPr>
        <w:t>revealed</w:t>
      </w:r>
      <w:r w:rsidR="000A66C5" w:rsidRPr="000A66C5">
        <w:rPr>
          <w:rFonts w:cs="Times New Roman"/>
          <w:sz w:val="24"/>
          <w:szCs w:val="24"/>
        </w:rPr>
        <w:t xml:space="preserve"> a significant main effect for </w:t>
      </w:r>
      <w:r w:rsidR="008374E5">
        <w:rPr>
          <w:rFonts w:cs="Times New Roman"/>
          <w:sz w:val="24"/>
          <w:szCs w:val="24"/>
        </w:rPr>
        <w:t>victim innocence</w:t>
      </w:r>
      <w:r w:rsidR="000A66C5" w:rsidRPr="000A66C5">
        <w:rPr>
          <w:rFonts w:cs="Times New Roman"/>
          <w:sz w:val="24"/>
          <w:szCs w:val="24"/>
        </w:rPr>
        <w:t xml:space="preserve">, with participants </w:t>
      </w:r>
      <w:r w:rsidR="009C70DC">
        <w:rPr>
          <w:rFonts w:cs="Times New Roman"/>
          <w:sz w:val="24"/>
          <w:szCs w:val="24"/>
        </w:rPr>
        <w:t>rating the victim more negatively when he was</w:t>
      </w:r>
      <w:r w:rsidR="000A66C5" w:rsidRPr="000A66C5">
        <w:rPr>
          <w:rFonts w:cs="Times New Roman"/>
          <w:sz w:val="24"/>
          <w:szCs w:val="24"/>
        </w:rPr>
        <w:t xml:space="preserve"> not innocent than when </w:t>
      </w:r>
      <w:r w:rsidR="009C70DC">
        <w:rPr>
          <w:rFonts w:cs="Times New Roman"/>
          <w:sz w:val="24"/>
          <w:szCs w:val="24"/>
        </w:rPr>
        <w:t>he</w:t>
      </w:r>
      <w:r w:rsidR="000A66C5" w:rsidRPr="000A66C5">
        <w:rPr>
          <w:rFonts w:cs="Times New Roman"/>
          <w:sz w:val="24"/>
          <w:szCs w:val="24"/>
        </w:rPr>
        <w:t xml:space="preserve"> was innocent, </w:t>
      </w:r>
      <w:r w:rsidR="000A66C5" w:rsidRPr="000A66C5">
        <w:rPr>
          <w:rFonts w:cs="Times New Roman"/>
          <w:i/>
          <w:sz w:val="24"/>
          <w:szCs w:val="24"/>
        </w:rPr>
        <w:t>F</w:t>
      </w:r>
      <w:r w:rsidR="000A66C5" w:rsidRPr="000A66C5">
        <w:rPr>
          <w:rFonts w:cs="Times New Roman"/>
          <w:sz w:val="24"/>
          <w:szCs w:val="24"/>
        </w:rPr>
        <w:t xml:space="preserve">(1, 196) = 434.51, </w:t>
      </w:r>
      <w:r w:rsidR="000A66C5" w:rsidRPr="000A66C5">
        <w:rPr>
          <w:rFonts w:cs="Times New Roman"/>
          <w:i/>
          <w:sz w:val="24"/>
          <w:szCs w:val="24"/>
        </w:rPr>
        <w:t xml:space="preserve">p </w:t>
      </w:r>
      <w:r w:rsidR="000A66C5" w:rsidRPr="000A66C5">
        <w:rPr>
          <w:rFonts w:cs="Times New Roman"/>
          <w:sz w:val="24"/>
          <w:szCs w:val="24"/>
        </w:rPr>
        <w:t xml:space="preserve">&lt; .001, </w:t>
      </w:r>
      <w:r w:rsidR="000A66C5" w:rsidRPr="000A66C5">
        <w:rPr>
          <w:rFonts w:eastAsia="Times New Roman" w:cs="Times New Roman"/>
          <w:sz w:val="24"/>
          <w:szCs w:val="24"/>
        </w:rPr>
        <w:t>ηp</w:t>
      </w:r>
      <w:r w:rsidR="000A66C5" w:rsidRPr="000A66C5">
        <w:rPr>
          <w:rFonts w:eastAsia="Times New Roman" w:cs="Times New Roman"/>
          <w:sz w:val="24"/>
          <w:szCs w:val="24"/>
          <w:vertAlign w:val="superscript"/>
        </w:rPr>
        <w:t>2</w:t>
      </w:r>
      <w:r w:rsidR="000A66C5" w:rsidRPr="000A66C5">
        <w:rPr>
          <w:rFonts w:eastAsia="Times New Roman" w:cs="Times New Roman"/>
          <w:sz w:val="24"/>
          <w:szCs w:val="24"/>
        </w:rPr>
        <w:t xml:space="preserve"> = .689</w:t>
      </w:r>
      <w:r w:rsidR="000A66C5" w:rsidRPr="000A66C5">
        <w:rPr>
          <w:rFonts w:cs="Times New Roman"/>
          <w:sz w:val="24"/>
          <w:szCs w:val="24"/>
        </w:rPr>
        <w:t xml:space="preserve">. There was also a significant interaction between </w:t>
      </w:r>
      <w:r w:rsidR="009C70DC">
        <w:rPr>
          <w:rFonts w:cs="Times New Roman"/>
          <w:sz w:val="24"/>
          <w:szCs w:val="24"/>
        </w:rPr>
        <w:t>victim innocence</w:t>
      </w:r>
      <w:r w:rsidR="000A66C5" w:rsidRPr="000A66C5">
        <w:rPr>
          <w:rFonts w:cs="Times New Roman"/>
          <w:sz w:val="24"/>
          <w:szCs w:val="24"/>
        </w:rPr>
        <w:t xml:space="preserve"> and scale type, </w:t>
      </w:r>
      <w:r w:rsidR="000A66C5" w:rsidRPr="000A66C5">
        <w:rPr>
          <w:rFonts w:cs="Times New Roman"/>
          <w:i/>
          <w:sz w:val="24"/>
          <w:szCs w:val="24"/>
        </w:rPr>
        <w:t>F</w:t>
      </w:r>
      <w:r w:rsidR="000A66C5" w:rsidRPr="000A66C5">
        <w:rPr>
          <w:rFonts w:cs="Times New Roman"/>
          <w:sz w:val="24"/>
          <w:szCs w:val="24"/>
        </w:rPr>
        <w:t xml:space="preserve">(1, 196) = 17.88, </w:t>
      </w:r>
      <w:r w:rsidR="000A66C5" w:rsidRPr="000A66C5">
        <w:rPr>
          <w:rFonts w:cs="Times New Roman"/>
          <w:i/>
          <w:sz w:val="24"/>
          <w:szCs w:val="24"/>
        </w:rPr>
        <w:t>p</w:t>
      </w:r>
      <w:r w:rsidR="000A66C5" w:rsidRPr="000A66C5">
        <w:rPr>
          <w:rFonts w:cs="Times New Roman"/>
          <w:sz w:val="24"/>
          <w:szCs w:val="24"/>
        </w:rPr>
        <w:t xml:space="preserve"> &lt; .001, </w:t>
      </w:r>
      <w:r w:rsidR="000A66C5" w:rsidRPr="000A66C5">
        <w:rPr>
          <w:rFonts w:eastAsia="Times New Roman" w:cs="Times New Roman"/>
          <w:sz w:val="24"/>
          <w:szCs w:val="24"/>
        </w:rPr>
        <w:t>ηp</w:t>
      </w:r>
      <w:r w:rsidR="000A66C5" w:rsidRPr="000A66C5">
        <w:rPr>
          <w:rFonts w:eastAsia="Times New Roman" w:cs="Times New Roman"/>
          <w:sz w:val="24"/>
          <w:szCs w:val="24"/>
          <w:vertAlign w:val="superscript"/>
        </w:rPr>
        <w:t>2</w:t>
      </w:r>
      <w:r w:rsidR="000A66C5" w:rsidRPr="000A66C5">
        <w:rPr>
          <w:rFonts w:eastAsia="Times New Roman" w:cs="Times New Roman"/>
          <w:sz w:val="24"/>
          <w:szCs w:val="24"/>
        </w:rPr>
        <w:t xml:space="preserve"> = .084</w:t>
      </w:r>
      <w:r w:rsidR="009C70DC">
        <w:rPr>
          <w:rFonts w:eastAsia="Times New Roman" w:cs="Times New Roman"/>
          <w:sz w:val="24"/>
          <w:szCs w:val="24"/>
        </w:rPr>
        <w:t xml:space="preserve"> (see </w:t>
      </w:r>
      <w:r w:rsidR="0025422C">
        <w:rPr>
          <w:rFonts w:eastAsia="Times New Roman" w:cs="Times New Roman"/>
          <w:sz w:val="24"/>
          <w:szCs w:val="24"/>
        </w:rPr>
        <w:t>Table 2</w:t>
      </w:r>
      <w:r w:rsidR="009C70DC">
        <w:rPr>
          <w:rFonts w:eastAsia="Times New Roman" w:cs="Times New Roman"/>
          <w:sz w:val="24"/>
          <w:szCs w:val="24"/>
        </w:rPr>
        <w:t>).</w:t>
      </w:r>
      <w:r w:rsidR="009C70DC">
        <w:rPr>
          <w:rFonts w:cs="Times New Roman"/>
          <w:sz w:val="24"/>
          <w:szCs w:val="24"/>
        </w:rPr>
        <w:t xml:space="preserve"> </w:t>
      </w:r>
      <w:r w:rsidR="00BD0540">
        <w:rPr>
          <w:rFonts w:cs="Times New Roman"/>
          <w:sz w:val="24"/>
          <w:szCs w:val="24"/>
        </w:rPr>
        <w:t>Follow-up</w:t>
      </w:r>
      <w:r w:rsidR="00BD0540" w:rsidRPr="004370ED">
        <w:rPr>
          <w:rFonts w:cs="Times New Roman"/>
          <w:i/>
          <w:sz w:val="24"/>
          <w:szCs w:val="24"/>
        </w:rPr>
        <w:t xml:space="preserve"> t</w:t>
      </w:r>
      <w:r w:rsidR="00BD0540">
        <w:rPr>
          <w:rFonts w:cs="Times New Roman"/>
          <w:sz w:val="24"/>
          <w:szCs w:val="24"/>
        </w:rPr>
        <w:t>-tests revealed</w:t>
      </w:r>
      <w:r w:rsidR="000A66C5" w:rsidRPr="000A66C5">
        <w:rPr>
          <w:rFonts w:cs="Times New Roman"/>
          <w:sz w:val="24"/>
          <w:szCs w:val="24"/>
        </w:rPr>
        <w:t xml:space="preserve"> that</w:t>
      </w:r>
      <w:r w:rsidR="00D63C5D">
        <w:rPr>
          <w:rFonts w:cs="Times New Roman"/>
          <w:sz w:val="24"/>
          <w:szCs w:val="24"/>
        </w:rPr>
        <w:t xml:space="preserve"> when the victim was innocent</w:t>
      </w:r>
      <w:r w:rsidR="000A66C5" w:rsidRPr="000A66C5">
        <w:rPr>
          <w:rFonts w:cs="Times New Roman"/>
          <w:sz w:val="24"/>
          <w:szCs w:val="24"/>
        </w:rPr>
        <w:t>, participants who responded in relative terms</w:t>
      </w:r>
      <w:r w:rsidR="00D63C5D">
        <w:rPr>
          <w:rFonts w:cs="Times New Roman"/>
          <w:sz w:val="24"/>
          <w:szCs w:val="24"/>
        </w:rPr>
        <w:t xml:space="preserve"> (compared to the average university student)</w:t>
      </w:r>
      <w:r w:rsidR="000A66C5" w:rsidRPr="000A66C5">
        <w:rPr>
          <w:rFonts w:cs="Times New Roman"/>
          <w:sz w:val="24"/>
          <w:szCs w:val="24"/>
        </w:rPr>
        <w:t xml:space="preserve"> </w:t>
      </w:r>
      <w:r w:rsidR="00E31756">
        <w:rPr>
          <w:rFonts w:cs="Times New Roman"/>
          <w:sz w:val="24"/>
          <w:szCs w:val="24"/>
        </w:rPr>
        <w:t xml:space="preserve">rated </w:t>
      </w:r>
      <w:r w:rsidR="00D63C5D">
        <w:rPr>
          <w:rFonts w:cs="Times New Roman"/>
          <w:sz w:val="24"/>
          <w:szCs w:val="24"/>
        </w:rPr>
        <w:t>James</w:t>
      </w:r>
      <w:r w:rsidR="00E31756">
        <w:rPr>
          <w:rFonts w:cs="Times New Roman"/>
          <w:sz w:val="24"/>
          <w:szCs w:val="24"/>
        </w:rPr>
        <w:t xml:space="preserve"> more negatively</w:t>
      </w:r>
      <w:r w:rsidR="000A66C5" w:rsidRPr="000A66C5">
        <w:rPr>
          <w:rFonts w:cs="Times New Roman"/>
          <w:sz w:val="24"/>
          <w:szCs w:val="24"/>
        </w:rPr>
        <w:t xml:space="preserve"> than participants who responded in absolute terms, </w:t>
      </w:r>
      <w:r w:rsidR="000A66C5" w:rsidRPr="000A66C5">
        <w:rPr>
          <w:rFonts w:cs="Times New Roman"/>
          <w:i/>
          <w:sz w:val="24"/>
          <w:szCs w:val="24"/>
        </w:rPr>
        <w:t>t</w:t>
      </w:r>
      <w:r w:rsidR="000A66C5" w:rsidRPr="000A66C5">
        <w:rPr>
          <w:rFonts w:cs="Times New Roman"/>
          <w:sz w:val="24"/>
          <w:szCs w:val="24"/>
        </w:rPr>
        <w:t>(9</w:t>
      </w:r>
      <w:r w:rsidR="00E31756">
        <w:rPr>
          <w:rFonts w:cs="Times New Roman"/>
          <w:sz w:val="24"/>
          <w:szCs w:val="24"/>
        </w:rPr>
        <w:t>6.56</w:t>
      </w:r>
      <w:r w:rsidR="000A66C5" w:rsidRPr="000A66C5">
        <w:rPr>
          <w:rFonts w:cs="Times New Roman"/>
          <w:sz w:val="24"/>
          <w:szCs w:val="24"/>
        </w:rPr>
        <w:t xml:space="preserve">) = </w:t>
      </w:r>
      <w:r w:rsidR="00E31756">
        <w:rPr>
          <w:rFonts w:cs="Times New Roman"/>
          <w:sz w:val="24"/>
          <w:szCs w:val="24"/>
        </w:rPr>
        <w:t>3.43</w:t>
      </w:r>
      <w:r w:rsidR="000A66C5" w:rsidRPr="000A66C5">
        <w:rPr>
          <w:rFonts w:cs="Times New Roman"/>
          <w:sz w:val="24"/>
          <w:szCs w:val="24"/>
        </w:rPr>
        <w:t>,</w:t>
      </w:r>
      <w:r w:rsidR="000A66C5" w:rsidRPr="000A66C5">
        <w:rPr>
          <w:rFonts w:cs="Times New Roman"/>
          <w:i/>
          <w:sz w:val="24"/>
          <w:szCs w:val="24"/>
        </w:rPr>
        <w:t xml:space="preserve"> p </w:t>
      </w:r>
      <w:r w:rsidR="00E31756">
        <w:rPr>
          <w:rFonts w:cs="Times New Roman"/>
          <w:sz w:val="24"/>
          <w:szCs w:val="24"/>
        </w:rPr>
        <w:t>&lt;</w:t>
      </w:r>
      <w:r w:rsidR="000A66C5" w:rsidRPr="000A66C5">
        <w:rPr>
          <w:rFonts w:cs="Times New Roman"/>
          <w:sz w:val="24"/>
          <w:szCs w:val="24"/>
        </w:rPr>
        <w:t xml:space="preserve"> .001,</w:t>
      </w:r>
      <w:r w:rsidR="000A66C5" w:rsidRPr="000A66C5">
        <w:rPr>
          <w:rFonts w:cs="Times New Roman"/>
          <w:i/>
          <w:sz w:val="24"/>
          <w:szCs w:val="24"/>
        </w:rPr>
        <w:t xml:space="preserve"> d</w:t>
      </w:r>
      <w:r w:rsidR="000A66C5" w:rsidRPr="000A66C5">
        <w:rPr>
          <w:rFonts w:cs="Times New Roman"/>
          <w:sz w:val="24"/>
          <w:szCs w:val="24"/>
        </w:rPr>
        <w:t xml:space="preserve"> = 0.68, </w:t>
      </w:r>
      <w:r w:rsidR="00BD0540">
        <w:rPr>
          <w:rFonts w:cs="Times New Roman"/>
          <w:sz w:val="24"/>
          <w:szCs w:val="24"/>
        </w:rPr>
        <w:t xml:space="preserve">95% CI of </w:t>
      </w:r>
      <w:r w:rsidR="00BD0540" w:rsidRPr="00BD0540">
        <w:rPr>
          <w:rFonts w:cs="Times New Roman"/>
          <w:i/>
          <w:sz w:val="24"/>
          <w:szCs w:val="24"/>
        </w:rPr>
        <w:t>d</w:t>
      </w:r>
      <w:r w:rsidR="000A66C5" w:rsidRPr="000A66C5">
        <w:rPr>
          <w:rFonts w:cs="Times New Roman"/>
          <w:sz w:val="24"/>
          <w:szCs w:val="24"/>
        </w:rPr>
        <w:t xml:space="preserve"> [0.27, 1.07]</w:t>
      </w:r>
      <w:r w:rsidR="000A66C5" w:rsidRPr="00E31756">
        <w:rPr>
          <w:rFonts w:ascii="Calibri" w:hAnsi="Calibri" w:cs="Times New Roman"/>
          <w:sz w:val="24"/>
          <w:szCs w:val="24"/>
        </w:rPr>
        <w:t>.</w:t>
      </w:r>
      <w:r w:rsidR="000A66C5" w:rsidRPr="000A66C5">
        <w:rPr>
          <w:rFonts w:cs="Times New Roman"/>
          <w:sz w:val="24"/>
          <w:szCs w:val="24"/>
        </w:rPr>
        <w:t xml:space="preserve"> </w:t>
      </w:r>
      <w:r w:rsidR="00BD0540">
        <w:rPr>
          <w:rFonts w:cs="Times New Roman"/>
          <w:sz w:val="24"/>
          <w:szCs w:val="24"/>
        </w:rPr>
        <w:t>T</w:t>
      </w:r>
      <w:r w:rsidR="000A66C5" w:rsidRPr="000A66C5">
        <w:rPr>
          <w:rFonts w:cs="Times New Roman"/>
          <w:sz w:val="24"/>
          <w:szCs w:val="24"/>
        </w:rPr>
        <w:t xml:space="preserve">his pattern was reversed </w:t>
      </w:r>
      <w:r w:rsidR="00E31756">
        <w:rPr>
          <w:rFonts w:cs="Times New Roman"/>
          <w:sz w:val="24"/>
          <w:szCs w:val="24"/>
        </w:rPr>
        <w:t xml:space="preserve">when </w:t>
      </w:r>
      <w:r w:rsidR="00BD0540">
        <w:rPr>
          <w:rFonts w:cs="Times New Roman"/>
          <w:sz w:val="24"/>
          <w:szCs w:val="24"/>
        </w:rPr>
        <w:t>the victim was</w:t>
      </w:r>
      <w:r w:rsidR="00E31756">
        <w:rPr>
          <w:rFonts w:cs="Times New Roman"/>
          <w:sz w:val="24"/>
          <w:szCs w:val="24"/>
        </w:rPr>
        <w:t xml:space="preserve"> non-innocent,</w:t>
      </w:r>
      <w:r w:rsidR="000A66C5" w:rsidRPr="000A66C5">
        <w:rPr>
          <w:rFonts w:cs="Times New Roman"/>
          <w:sz w:val="24"/>
          <w:szCs w:val="24"/>
        </w:rPr>
        <w:t xml:space="preserve"> </w:t>
      </w:r>
      <w:r w:rsidR="000A66C5" w:rsidRPr="000A66C5">
        <w:rPr>
          <w:rFonts w:cs="Times New Roman"/>
          <w:i/>
          <w:sz w:val="24"/>
          <w:szCs w:val="24"/>
        </w:rPr>
        <w:t>t</w:t>
      </w:r>
      <w:r w:rsidR="000A66C5" w:rsidRPr="000A66C5">
        <w:rPr>
          <w:rFonts w:cs="Times New Roman"/>
          <w:sz w:val="24"/>
          <w:szCs w:val="24"/>
        </w:rPr>
        <w:t>(</w:t>
      </w:r>
      <w:r w:rsidR="00E31756">
        <w:rPr>
          <w:rFonts w:cs="Times New Roman"/>
          <w:sz w:val="24"/>
          <w:szCs w:val="24"/>
        </w:rPr>
        <w:t>78.72</w:t>
      </w:r>
      <w:r w:rsidR="000A66C5" w:rsidRPr="000A66C5">
        <w:rPr>
          <w:rFonts w:cs="Times New Roman"/>
          <w:sz w:val="24"/>
          <w:szCs w:val="24"/>
        </w:rPr>
        <w:t xml:space="preserve">) = </w:t>
      </w:r>
      <w:r w:rsidR="00E31756">
        <w:rPr>
          <w:rFonts w:cs="Times New Roman"/>
          <w:sz w:val="24"/>
          <w:szCs w:val="24"/>
        </w:rPr>
        <w:t>-</w:t>
      </w:r>
      <w:r w:rsidR="000A66C5" w:rsidRPr="000A66C5">
        <w:rPr>
          <w:rFonts w:cs="Times New Roman"/>
          <w:sz w:val="24"/>
          <w:szCs w:val="24"/>
        </w:rPr>
        <w:t>2.</w:t>
      </w:r>
      <w:r w:rsidR="00E31756">
        <w:rPr>
          <w:rFonts w:cs="Times New Roman"/>
          <w:sz w:val="24"/>
          <w:szCs w:val="24"/>
        </w:rPr>
        <w:t>45</w:t>
      </w:r>
      <w:r w:rsidR="000A66C5" w:rsidRPr="000A66C5">
        <w:rPr>
          <w:rFonts w:cs="Times New Roman"/>
          <w:sz w:val="24"/>
          <w:szCs w:val="24"/>
        </w:rPr>
        <w:t>,</w:t>
      </w:r>
      <w:r w:rsidR="000A66C5" w:rsidRPr="000A66C5">
        <w:rPr>
          <w:rFonts w:cs="Times New Roman"/>
          <w:i/>
          <w:sz w:val="24"/>
          <w:szCs w:val="24"/>
        </w:rPr>
        <w:t xml:space="preserve"> p </w:t>
      </w:r>
      <w:r w:rsidR="000A66C5" w:rsidRPr="000A66C5">
        <w:rPr>
          <w:rFonts w:cs="Times New Roman"/>
          <w:sz w:val="24"/>
          <w:szCs w:val="24"/>
        </w:rPr>
        <w:t>= .01</w:t>
      </w:r>
      <w:r w:rsidR="00E31756">
        <w:rPr>
          <w:rFonts w:cs="Times New Roman"/>
          <w:sz w:val="24"/>
          <w:szCs w:val="24"/>
        </w:rPr>
        <w:t>7</w:t>
      </w:r>
      <w:r w:rsidR="000A66C5" w:rsidRPr="000A66C5">
        <w:rPr>
          <w:rFonts w:cs="Times New Roman"/>
          <w:sz w:val="24"/>
          <w:szCs w:val="24"/>
        </w:rPr>
        <w:t>,</w:t>
      </w:r>
      <w:r w:rsidR="000A66C5" w:rsidRPr="000A66C5">
        <w:rPr>
          <w:rFonts w:cs="Times New Roman"/>
          <w:i/>
          <w:sz w:val="24"/>
          <w:szCs w:val="24"/>
        </w:rPr>
        <w:t xml:space="preserve"> d</w:t>
      </w:r>
      <w:r w:rsidR="000A66C5" w:rsidRPr="000A66C5">
        <w:rPr>
          <w:rFonts w:cs="Times New Roman"/>
          <w:sz w:val="24"/>
          <w:szCs w:val="24"/>
        </w:rPr>
        <w:t xml:space="preserve"> = </w:t>
      </w:r>
      <w:r w:rsidR="00E31756">
        <w:rPr>
          <w:rFonts w:cs="Times New Roman"/>
          <w:sz w:val="24"/>
          <w:szCs w:val="24"/>
        </w:rPr>
        <w:t>-</w:t>
      </w:r>
      <w:r w:rsidR="000A66C5" w:rsidRPr="000A66C5">
        <w:rPr>
          <w:rFonts w:cs="Times New Roman"/>
          <w:sz w:val="24"/>
          <w:szCs w:val="24"/>
        </w:rPr>
        <w:t xml:space="preserve">0.51, </w:t>
      </w:r>
      <w:r w:rsidR="00E31756">
        <w:rPr>
          <w:rFonts w:cs="Times New Roman"/>
          <w:sz w:val="24"/>
          <w:szCs w:val="24"/>
        </w:rPr>
        <w:t xml:space="preserve">95% CI of </w:t>
      </w:r>
      <w:r w:rsidR="00E31756" w:rsidRPr="00BD0540">
        <w:rPr>
          <w:rFonts w:cs="Times New Roman"/>
          <w:i/>
          <w:sz w:val="24"/>
          <w:szCs w:val="24"/>
        </w:rPr>
        <w:t>d</w:t>
      </w:r>
      <w:r w:rsidR="000A66C5" w:rsidRPr="000A66C5">
        <w:rPr>
          <w:rFonts w:cs="Times New Roman"/>
          <w:sz w:val="24"/>
          <w:szCs w:val="24"/>
        </w:rPr>
        <w:t xml:space="preserve"> [</w:t>
      </w:r>
      <w:r w:rsidR="00203A8B">
        <w:rPr>
          <w:rFonts w:cs="Times New Roman"/>
          <w:sz w:val="24"/>
          <w:szCs w:val="24"/>
        </w:rPr>
        <w:t>-</w:t>
      </w:r>
      <w:r w:rsidR="00203A8B" w:rsidRPr="000A66C5">
        <w:rPr>
          <w:rFonts w:cs="Times New Roman"/>
          <w:sz w:val="24"/>
          <w:szCs w:val="24"/>
        </w:rPr>
        <w:t>0.91</w:t>
      </w:r>
      <w:r w:rsidR="00203A8B">
        <w:rPr>
          <w:rFonts w:cs="Times New Roman"/>
          <w:sz w:val="24"/>
          <w:szCs w:val="24"/>
        </w:rPr>
        <w:t xml:space="preserve">, </w:t>
      </w:r>
      <w:r w:rsidR="00E31756">
        <w:rPr>
          <w:rFonts w:cs="Times New Roman"/>
          <w:sz w:val="24"/>
          <w:szCs w:val="24"/>
        </w:rPr>
        <w:t>-</w:t>
      </w:r>
      <w:r w:rsidR="00203A8B">
        <w:rPr>
          <w:rFonts w:cs="Times New Roman"/>
          <w:sz w:val="24"/>
          <w:szCs w:val="24"/>
        </w:rPr>
        <w:t>0.10</w:t>
      </w:r>
      <w:r w:rsidR="000A66C5" w:rsidRPr="000A66C5">
        <w:rPr>
          <w:rFonts w:cs="Times New Roman"/>
          <w:sz w:val="24"/>
          <w:szCs w:val="24"/>
        </w:rPr>
        <w:t xml:space="preserve">]. </w:t>
      </w:r>
    </w:p>
    <w:p w14:paraId="48877019" w14:textId="1F171A7E" w:rsidR="000A66C5" w:rsidRDefault="000A66C5" w:rsidP="00D63C5D">
      <w:pPr>
        <w:ind w:firstLine="720"/>
        <w:contextualSpacing/>
        <w:rPr>
          <w:rFonts w:cs="Times New Roman"/>
          <w:sz w:val="24"/>
          <w:szCs w:val="24"/>
        </w:rPr>
      </w:pPr>
      <w:r w:rsidRPr="000A66C5">
        <w:rPr>
          <w:rFonts w:cs="Times New Roman"/>
          <w:sz w:val="24"/>
          <w:szCs w:val="24"/>
        </w:rPr>
        <w:t xml:space="preserve">In Study 2b, there was a significant main effect for </w:t>
      </w:r>
      <w:r w:rsidR="00203A8B">
        <w:rPr>
          <w:rFonts w:cs="Times New Roman"/>
          <w:sz w:val="24"/>
          <w:szCs w:val="24"/>
        </w:rPr>
        <w:t>victim innocence</w:t>
      </w:r>
      <w:r w:rsidRPr="000A66C5">
        <w:rPr>
          <w:rFonts w:cs="Times New Roman"/>
          <w:sz w:val="24"/>
          <w:szCs w:val="24"/>
        </w:rPr>
        <w:t xml:space="preserve">, with participants </w:t>
      </w:r>
      <w:r w:rsidR="00203A8B">
        <w:rPr>
          <w:rFonts w:cs="Times New Roman"/>
          <w:sz w:val="24"/>
          <w:szCs w:val="24"/>
        </w:rPr>
        <w:t>devaluing the victim more when he</w:t>
      </w:r>
      <w:r w:rsidRPr="000A66C5">
        <w:rPr>
          <w:rFonts w:cs="Times New Roman"/>
          <w:sz w:val="24"/>
          <w:szCs w:val="24"/>
        </w:rPr>
        <w:t xml:space="preserve"> was not innocent than </w:t>
      </w:r>
      <w:r w:rsidR="00203A8B">
        <w:rPr>
          <w:rFonts w:cs="Times New Roman"/>
          <w:sz w:val="24"/>
          <w:szCs w:val="24"/>
        </w:rPr>
        <w:t>when he</w:t>
      </w:r>
      <w:r w:rsidRPr="000A66C5">
        <w:rPr>
          <w:rFonts w:cs="Times New Roman"/>
          <w:sz w:val="24"/>
          <w:szCs w:val="24"/>
        </w:rPr>
        <w:t xml:space="preserve"> was innocent</w:t>
      </w:r>
      <w:r w:rsidR="00203A8B">
        <w:rPr>
          <w:rFonts w:cs="Times New Roman"/>
          <w:sz w:val="24"/>
          <w:szCs w:val="24"/>
        </w:rPr>
        <w:t xml:space="preserve">, </w:t>
      </w:r>
      <w:r w:rsidRPr="000A66C5">
        <w:rPr>
          <w:rFonts w:cs="Times New Roman"/>
          <w:i/>
          <w:sz w:val="24"/>
          <w:szCs w:val="24"/>
        </w:rPr>
        <w:t>F</w:t>
      </w:r>
      <w:r w:rsidRPr="000A66C5">
        <w:rPr>
          <w:rFonts w:cs="Times New Roman"/>
          <w:sz w:val="24"/>
          <w:szCs w:val="24"/>
        </w:rPr>
        <w:t xml:space="preserve">(1, 203) = 283.07, </w:t>
      </w:r>
      <w:r w:rsidRPr="000A66C5">
        <w:rPr>
          <w:rFonts w:cs="Times New Roman"/>
          <w:i/>
          <w:sz w:val="24"/>
          <w:szCs w:val="24"/>
        </w:rPr>
        <w:t xml:space="preserve">p </w:t>
      </w:r>
      <w:r w:rsidRPr="000A66C5">
        <w:rPr>
          <w:rFonts w:cs="Times New Roman"/>
          <w:sz w:val="24"/>
          <w:szCs w:val="24"/>
        </w:rPr>
        <w:t xml:space="preserve">&lt; .001, </w:t>
      </w:r>
      <w:r w:rsidRPr="000A66C5">
        <w:rPr>
          <w:rFonts w:eastAsia="Times New Roman" w:cs="Times New Roman"/>
          <w:sz w:val="24"/>
          <w:szCs w:val="24"/>
        </w:rPr>
        <w:t>ηp</w:t>
      </w:r>
      <w:r w:rsidRPr="000A66C5">
        <w:rPr>
          <w:rFonts w:eastAsia="Times New Roman" w:cs="Times New Roman"/>
          <w:sz w:val="24"/>
          <w:szCs w:val="24"/>
          <w:vertAlign w:val="superscript"/>
        </w:rPr>
        <w:t>2</w:t>
      </w:r>
      <w:r w:rsidRPr="000A66C5">
        <w:rPr>
          <w:rFonts w:eastAsia="Times New Roman" w:cs="Times New Roman"/>
          <w:sz w:val="24"/>
          <w:szCs w:val="24"/>
        </w:rPr>
        <w:t xml:space="preserve"> = .582</w:t>
      </w:r>
      <w:r w:rsidRPr="000A66C5">
        <w:rPr>
          <w:rFonts w:cs="Times New Roman"/>
          <w:sz w:val="24"/>
          <w:szCs w:val="24"/>
        </w:rPr>
        <w:t xml:space="preserve">. There was also a significant main effect of scale type, with participants </w:t>
      </w:r>
      <w:r w:rsidR="00203A8B">
        <w:rPr>
          <w:rFonts w:cs="Times New Roman"/>
          <w:sz w:val="24"/>
          <w:szCs w:val="24"/>
        </w:rPr>
        <w:t>rating the victim more negatively</w:t>
      </w:r>
      <w:r w:rsidRPr="000A66C5">
        <w:rPr>
          <w:rFonts w:cs="Times New Roman"/>
          <w:sz w:val="24"/>
          <w:szCs w:val="24"/>
        </w:rPr>
        <w:t xml:space="preserve"> when responding in relative</w:t>
      </w:r>
      <w:r w:rsidR="00D63C5D">
        <w:rPr>
          <w:rFonts w:cs="Times New Roman"/>
          <w:sz w:val="24"/>
          <w:szCs w:val="24"/>
        </w:rPr>
        <w:t xml:space="preserve"> (compared to the self)</w:t>
      </w:r>
      <w:r w:rsidRPr="000A66C5">
        <w:rPr>
          <w:rFonts w:cs="Times New Roman"/>
          <w:sz w:val="24"/>
          <w:szCs w:val="24"/>
        </w:rPr>
        <w:t xml:space="preserve"> </w:t>
      </w:r>
      <w:r w:rsidR="00203A8B">
        <w:rPr>
          <w:rFonts w:cs="Times New Roman"/>
          <w:sz w:val="24"/>
          <w:szCs w:val="24"/>
        </w:rPr>
        <w:t>versus</w:t>
      </w:r>
      <w:r w:rsidRPr="000A66C5">
        <w:rPr>
          <w:rFonts w:cs="Times New Roman"/>
          <w:sz w:val="24"/>
          <w:szCs w:val="24"/>
        </w:rPr>
        <w:t xml:space="preserve"> absolute terms</w:t>
      </w:r>
      <w:r w:rsidR="00203A8B">
        <w:rPr>
          <w:rFonts w:cs="Times New Roman"/>
          <w:sz w:val="24"/>
          <w:szCs w:val="24"/>
        </w:rPr>
        <w:t>,</w:t>
      </w:r>
      <w:r w:rsidRPr="000A66C5">
        <w:rPr>
          <w:rFonts w:cs="Times New Roman"/>
          <w:sz w:val="24"/>
          <w:szCs w:val="24"/>
        </w:rPr>
        <w:t xml:space="preserve"> </w:t>
      </w:r>
      <w:r w:rsidRPr="000A66C5">
        <w:rPr>
          <w:rFonts w:cs="Times New Roman"/>
          <w:i/>
          <w:sz w:val="24"/>
          <w:szCs w:val="24"/>
        </w:rPr>
        <w:t>F</w:t>
      </w:r>
      <w:r w:rsidRPr="000A66C5">
        <w:rPr>
          <w:rFonts w:cs="Times New Roman"/>
          <w:sz w:val="24"/>
          <w:szCs w:val="24"/>
        </w:rPr>
        <w:t xml:space="preserve">(1, 203) = 18.63, </w:t>
      </w:r>
      <w:r w:rsidRPr="000A66C5">
        <w:rPr>
          <w:rFonts w:cs="Times New Roman"/>
          <w:i/>
          <w:sz w:val="24"/>
          <w:szCs w:val="24"/>
        </w:rPr>
        <w:t xml:space="preserve">p </w:t>
      </w:r>
      <w:r w:rsidRPr="000A66C5">
        <w:rPr>
          <w:rFonts w:cs="Times New Roman"/>
          <w:sz w:val="24"/>
          <w:szCs w:val="24"/>
        </w:rPr>
        <w:t xml:space="preserve">&lt; .001, </w:t>
      </w:r>
      <w:r w:rsidRPr="000A66C5">
        <w:rPr>
          <w:rFonts w:eastAsia="Times New Roman" w:cs="Times New Roman"/>
          <w:sz w:val="24"/>
          <w:szCs w:val="24"/>
        </w:rPr>
        <w:t>ηp</w:t>
      </w:r>
      <w:r w:rsidRPr="000A66C5">
        <w:rPr>
          <w:rFonts w:eastAsia="Times New Roman" w:cs="Times New Roman"/>
          <w:sz w:val="24"/>
          <w:szCs w:val="24"/>
          <w:vertAlign w:val="superscript"/>
        </w:rPr>
        <w:t>2</w:t>
      </w:r>
      <w:r w:rsidRPr="000A66C5">
        <w:rPr>
          <w:rFonts w:eastAsia="Times New Roman" w:cs="Times New Roman"/>
          <w:sz w:val="24"/>
          <w:szCs w:val="24"/>
        </w:rPr>
        <w:t xml:space="preserve"> = .084</w:t>
      </w:r>
      <w:r w:rsidRPr="000A66C5">
        <w:rPr>
          <w:rFonts w:cs="Times New Roman"/>
          <w:sz w:val="24"/>
          <w:szCs w:val="24"/>
        </w:rPr>
        <w:t>. These main effects were qualifi</w:t>
      </w:r>
      <w:r w:rsidR="00203A8B">
        <w:rPr>
          <w:rFonts w:cs="Times New Roman"/>
          <w:sz w:val="24"/>
          <w:szCs w:val="24"/>
        </w:rPr>
        <w:t>ed by a significant interaction,</w:t>
      </w:r>
      <w:r w:rsidRPr="000A66C5">
        <w:rPr>
          <w:rFonts w:cs="Times New Roman"/>
          <w:sz w:val="24"/>
          <w:szCs w:val="24"/>
        </w:rPr>
        <w:t xml:space="preserve"> </w:t>
      </w:r>
      <w:r w:rsidRPr="000A66C5">
        <w:rPr>
          <w:rFonts w:cs="Times New Roman"/>
          <w:i/>
          <w:sz w:val="24"/>
          <w:szCs w:val="24"/>
        </w:rPr>
        <w:t>F</w:t>
      </w:r>
      <w:r w:rsidRPr="000A66C5">
        <w:rPr>
          <w:rFonts w:cs="Times New Roman"/>
          <w:sz w:val="24"/>
          <w:szCs w:val="24"/>
        </w:rPr>
        <w:t xml:space="preserve">(1, 203) = 7.97, </w:t>
      </w:r>
      <w:r w:rsidRPr="000A66C5">
        <w:rPr>
          <w:rFonts w:cs="Times New Roman"/>
          <w:i/>
          <w:sz w:val="24"/>
          <w:szCs w:val="24"/>
        </w:rPr>
        <w:t>p</w:t>
      </w:r>
      <w:r w:rsidRPr="000A66C5">
        <w:rPr>
          <w:rFonts w:cs="Times New Roman"/>
          <w:sz w:val="24"/>
          <w:szCs w:val="24"/>
        </w:rPr>
        <w:t xml:space="preserve"> = .005, </w:t>
      </w:r>
      <w:r w:rsidRPr="000A66C5">
        <w:rPr>
          <w:rFonts w:eastAsia="Times New Roman" w:cs="Times New Roman"/>
          <w:sz w:val="24"/>
          <w:szCs w:val="24"/>
        </w:rPr>
        <w:t>ηp</w:t>
      </w:r>
      <w:r w:rsidRPr="000A66C5">
        <w:rPr>
          <w:rFonts w:eastAsia="Times New Roman" w:cs="Times New Roman"/>
          <w:sz w:val="24"/>
          <w:szCs w:val="24"/>
          <w:vertAlign w:val="superscript"/>
        </w:rPr>
        <w:t>2</w:t>
      </w:r>
      <w:r w:rsidR="00203A8B">
        <w:rPr>
          <w:rFonts w:eastAsia="Times New Roman" w:cs="Times New Roman"/>
          <w:sz w:val="24"/>
          <w:szCs w:val="24"/>
        </w:rPr>
        <w:t xml:space="preserve"> = .038 (see Figure 2).</w:t>
      </w:r>
      <w:r w:rsidR="00D63C5D">
        <w:rPr>
          <w:rFonts w:cs="Times New Roman"/>
          <w:sz w:val="24"/>
          <w:szCs w:val="24"/>
        </w:rPr>
        <w:t xml:space="preserve"> </w:t>
      </w:r>
      <w:r w:rsidR="00203A8B">
        <w:rPr>
          <w:rFonts w:cs="Times New Roman"/>
          <w:sz w:val="24"/>
          <w:szCs w:val="24"/>
        </w:rPr>
        <w:t>Follow-up tests</w:t>
      </w:r>
      <w:r w:rsidRPr="000A66C5">
        <w:rPr>
          <w:rFonts w:cs="Times New Roman"/>
          <w:sz w:val="24"/>
          <w:szCs w:val="24"/>
        </w:rPr>
        <w:t xml:space="preserve"> revealed that when presented with the suffering of an innocent victim, participants who responded in relative </w:t>
      </w:r>
      <w:r w:rsidR="00203A8B">
        <w:rPr>
          <w:rFonts w:cs="Times New Roman"/>
          <w:sz w:val="24"/>
          <w:szCs w:val="24"/>
        </w:rPr>
        <w:t>(vs. absolute)</w:t>
      </w:r>
      <w:r w:rsidRPr="000A66C5">
        <w:rPr>
          <w:rFonts w:cs="Times New Roman"/>
          <w:sz w:val="24"/>
          <w:szCs w:val="24"/>
        </w:rPr>
        <w:t xml:space="preserve"> </w:t>
      </w:r>
      <w:r w:rsidR="00203A8B">
        <w:rPr>
          <w:rFonts w:cs="Times New Roman"/>
          <w:sz w:val="24"/>
          <w:szCs w:val="24"/>
        </w:rPr>
        <w:t>terms rated the victim more negatively</w:t>
      </w:r>
      <w:r w:rsidRPr="000A66C5">
        <w:rPr>
          <w:rFonts w:cs="Times New Roman"/>
          <w:sz w:val="24"/>
          <w:szCs w:val="24"/>
        </w:rPr>
        <w:t xml:space="preserve">, </w:t>
      </w:r>
      <w:r w:rsidRPr="000A66C5">
        <w:rPr>
          <w:rFonts w:cs="Times New Roman"/>
          <w:i/>
          <w:sz w:val="24"/>
          <w:szCs w:val="24"/>
        </w:rPr>
        <w:t>t</w:t>
      </w:r>
      <w:r w:rsidR="00D63C5D">
        <w:rPr>
          <w:rFonts w:cs="Times New Roman"/>
          <w:sz w:val="24"/>
          <w:szCs w:val="24"/>
        </w:rPr>
        <w:t>(96.21</w:t>
      </w:r>
      <w:r w:rsidRPr="000A66C5">
        <w:rPr>
          <w:rFonts w:cs="Times New Roman"/>
          <w:sz w:val="24"/>
          <w:szCs w:val="24"/>
        </w:rPr>
        <w:t>) = 4.1</w:t>
      </w:r>
      <w:r w:rsidR="00D63C5D">
        <w:rPr>
          <w:rFonts w:cs="Times New Roman"/>
          <w:sz w:val="24"/>
          <w:szCs w:val="24"/>
        </w:rPr>
        <w:t>3</w:t>
      </w:r>
      <w:r w:rsidRPr="000A66C5">
        <w:rPr>
          <w:rFonts w:cs="Times New Roman"/>
          <w:sz w:val="24"/>
          <w:szCs w:val="24"/>
        </w:rPr>
        <w:t>,</w:t>
      </w:r>
      <w:r w:rsidRPr="000A66C5">
        <w:rPr>
          <w:rFonts w:cs="Times New Roman"/>
          <w:i/>
          <w:sz w:val="24"/>
          <w:szCs w:val="24"/>
        </w:rPr>
        <w:t xml:space="preserve"> p </w:t>
      </w:r>
      <w:r w:rsidRPr="000A66C5">
        <w:rPr>
          <w:rFonts w:cs="Times New Roman"/>
          <w:sz w:val="24"/>
          <w:szCs w:val="24"/>
        </w:rPr>
        <w:t>&lt; .001,</w:t>
      </w:r>
      <w:r w:rsidRPr="000A66C5">
        <w:rPr>
          <w:rFonts w:cs="Times New Roman"/>
          <w:i/>
          <w:sz w:val="24"/>
          <w:szCs w:val="24"/>
        </w:rPr>
        <w:t xml:space="preserve"> d</w:t>
      </w:r>
      <w:r w:rsidRPr="000A66C5">
        <w:rPr>
          <w:rFonts w:cs="Times New Roman"/>
          <w:sz w:val="24"/>
          <w:szCs w:val="24"/>
        </w:rPr>
        <w:t xml:space="preserve"> = 0.82, </w:t>
      </w:r>
      <w:r w:rsidR="00D63C5D">
        <w:rPr>
          <w:rFonts w:cs="Times New Roman"/>
          <w:sz w:val="24"/>
          <w:szCs w:val="24"/>
        </w:rPr>
        <w:t xml:space="preserve">95% CI of </w:t>
      </w:r>
      <w:r w:rsidR="00D63C5D" w:rsidRPr="00BD0540">
        <w:rPr>
          <w:rFonts w:cs="Times New Roman"/>
          <w:i/>
          <w:sz w:val="24"/>
          <w:szCs w:val="24"/>
        </w:rPr>
        <w:t>d</w:t>
      </w:r>
      <w:r w:rsidRPr="000A66C5">
        <w:rPr>
          <w:rFonts w:cs="Times New Roman"/>
          <w:sz w:val="24"/>
          <w:szCs w:val="24"/>
        </w:rPr>
        <w:t xml:space="preserve"> [0.41, 1.22]. </w:t>
      </w:r>
      <w:r w:rsidR="00203A8B">
        <w:rPr>
          <w:rFonts w:cs="Times New Roman"/>
          <w:sz w:val="24"/>
          <w:szCs w:val="24"/>
        </w:rPr>
        <w:t>When the victim was non-innocent,</w:t>
      </w:r>
      <w:r w:rsidRPr="000A66C5">
        <w:rPr>
          <w:rFonts w:cs="Times New Roman"/>
          <w:sz w:val="24"/>
          <w:szCs w:val="24"/>
        </w:rPr>
        <w:t xml:space="preserve"> </w:t>
      </w:r>
      <w:r w:rsidR="00D63C5D">
        <w:rPr>
          <w:rFonts w:cs="Times New Roman"/>
          <w:sz w:val="24"/>
          <w:szCs w:val="24"/>
        </w:rPr>
        <w:t xml:space="preserve">there was no significant difference </w:t>
      </w:r>
      <w:r w:rsidR="0025422C">
        <w:rPr>
          <w:rFonts w:cs="Times New Roman"/>
          <w:sz w:val="24"/>
          <w:szCs w:val="24"/>
        </w:rPr>
        <w:t>between</w:t>
      </w:r>
      <w:r w:rsidR="00D63C5D">
        <w:rPr>
          <w:rFonts w:cs="Times New Roman"/>
          <w:sz w:val="24"/>
          <w:szCs w:val="24"/>
        </w:rPr>
        <w:t xml:space="preserve"> type of ratings,</w:t>
      </w:r>
      <w:r w:rsidRPr="000A66C5">
        <w:rPr>
          <w:rFonts w:cs="Times New Roman"/>
          <w:sz w:val="24"/>
          <w:szCs w:val="24"/>
        </w:rPr>
        <w:t xml:space="preserve"> </w:t>
      </w:r>
      <w:r w:rsidRPr="000A66C5">
        <w:rPr>
          <w:rFonts w:cs="Times New Roman"/>
          <w:i/>
          <w:sz w:val="24"/>
          <w:szCs w:val="24"/>
        </w:rPr>
        <w:t>t</w:t>
      </w:r>
      <w:r w:rsidR="00D63C5D">
        <w:rPr>
          <w:rFonts w:cs="Times New Roman"/>
          <w:sz w:val="24"/>
          <w:szCs w:val="24"/>
        </w:rPr>
        <w:t>(97.67</w:t>
      </w:r>
      <w:r w:rsidRPr="000A66C5">
        <w:rPr>
          <w:rFonts w:cs="Times New Roman"/>
          <w:sz w:val="24"/>
          <w:szCs w:val="24"/>
        </w:rPr>
        <w:t>) = 1.43,</w:t>
      </w:r>
      <w:r w:rsidRPr="000A66C5">
        <w:rPr>
          <w:rFonts w:cs="Times New Roman"/>
          <w:i/>
          <w:sz w:val="24"/>
          <w:szCs w:val="24"/>
        </w:rPr>
        <w:t xml:space="preserve"> p </w:t>
      </w:r>
      <w:r w:rsidR="005A6FAB">
        <w:rPr>
          <w:rFonts w:cs="Times New Roman"/>
          <w:sz w:val="24"/>
          <w:szCs w:val="24"/>
        </w:rPr>
        <w:t>= .16</w:t>
      </w:r>
      <w:r w:rsidRPr="000A66C5">
        <w:rPr>
          <w:rFonts w:cs="Times New Roman"/>
          <w:sz w:val="24"/>
          <w:szCs w:val="24"/>
        </w:rPr>
        <w:t>,</w:t>
      </w:r>
      <w:r w:rsidRPr="000A66C5">
        <w:rPr>
          <w:rFonts w:cs="Times New Roman"/>
          <w:i/>
          <w:sz w:val="24"/>
          <w:szCs w:val="24"/>
        </w:rPr>
        <w:t xml:space="preserve"> d</w:t>
      </w:r>
      <w:r w:rsidRPr="000A66C5">
        <w:rPr>
          <w:rFonts w:cs="Times New Roman"/>
          <w:sz w:val="24"/>
          <w:szCs w:val="24"/>
        </w:rPr>
        <w:t xml:space="preserve"> = 0.28</w:t>
      </w:r>
      <w:r w:rsidR="005A6FAB">
        <w:rPr>
          <w:rFonts w:cs="Times New Roman"/>
          <w:sz w:val="24"/>
          <w:szCs w:val="24"/>
        </w:rPr>
        <w:t>,</w:t>
      </w:r>
      <w:r w:rsidRPr="000A66C5">
        <w:rPr>
          <w:rFonts w:cs="Times New Roman"/>
          <w:sz w:val="24"/>
          <w:szCs w:val="24"/>
        </w:rPr>
        <w:t xml:space="preserve"> </w:t>
      </w:r>
      <w:r w:rsidR="005A6FAB">
        <w:rPr>
          <w:rFonts w:cs="Times New Roman"/>
          <w:sz w:val="24"/>
          <w:szCs w:val="24"/>
        </w:rPr>
        <w:t xml:space="preserve">95% CI of </w:t>
      </w:r>
      <w:r w:rsidR="005A6FAB" w:rsidRPr="00BD0540">
        <w:rPr>
          <w:rFonts w:cs="Times New Roman"/>
          <w:i/>
          <w:sz w:val="24"/>
          <w:szCs w:val="24"/>
        </w:rPr>
        <w:t>d</w:t>
      </w:r>
      <w:r w:rsidRPr="000A66C5">
        <w:rPr>
          <w:rFonts w:cs="Times New Roman"/>
          <w:sz w:val="24"/>
          <w:szCs w:val="24"/>
        </w:rPr>
        <w:t xml:space="preserve"> [-.10, 0.66]. </w:t>
      </w:r>
    </w:p>
    <w:p w14:paraId="3246B610" w14:textId="4EC0CE38" w:rsidR="00FC5FCE" w:rsidRDefault="005A6FAB" w:rsidP="00C11372">
      <w:pPr>
        <w:ind w:firstLine="720"/>
        <w:contextualSpacing/>
        <w:rPr>
          <w:rFonts w:cs="Times New Roman"/>
          <w:sz w:val="24"/>
          <w:szCs w:val="24"/>
        </w:rPr>
      </w:pPr>
      <w:r>
        <w:rPr>
          <w:rFonts w:cs="Times New Roman"/>
          <w:sz w:val="24"/>
          <w:szCs w:val="24"/>
        </w:rPr>
        <w:t xml:space="preserve">Taken together, the results of Study 2a and 2b </w:t>
      </w:r>
      <w:r w:rsidR="00D5504B">
        <w:rPr>
          <w:rFonts w:cs="Times New Roman"/>
          <w:sz w:val="24"/>
          <w:szCs w:val="24"/>
        </w:rPr>
        <w:t>demonstrate</w:t>
      </w:r>
      <w:r w:rsidR="00DA38EB">
        <w:rPr>
          <w:rFonts w:cs="Times New Roman"/>
          <w:sz w:val="24"/>
          <w:szCs w:val="24"/>
        </w:rPr>
        <w:t>d</w:t>
      </w:r>
      <w:r>
        <w:rPr>
          <w:rFonts w:cs="Times New Roman"/>
          <w:sz w:val="24"/>
          <w:szCs w:val="24"/>
        </w:rPr>
        <w:t xml:space="preserve"> that </w:t>
      </w:r>
      <w:r w:rsidR="00D5504B">
        <w:rPr>
          <w:rFonts w:cs="Times New Roman"/>
          <w:sz w:val="24"/>
          <w:szCs w:val="24"/>
        </w:rPr>
        <w:t>participants rated the victim’s character more negatively when their ratings were made in relative versus absolute terms but only when the victim was innocent.</w:t>
      </w:r>
      <w:r w:rsidR="00D5504B">
        <w:rPr>
          <w:rStyle w:val="FootnoteReference"/>
          <w:rFonts w:cs="Times New Roman"/>
          <w:sz w:val="24"/>
          <w:szCs w:val="24"/>
        </w:rPr>
        <w:footnoteReference w:id="2"/>
      </w:r>
    </w:p>
    <w:p w14:paraId="55B411A2" w14:textId="77777777" w:rsidR="00C11372" w:rsidRDefault="00C11372" w:rsidP="00C11372">
      <w:pPr>
        <w:ind w:firstLine="720"/>
        <w:contextualSpacing/>
        <w:rPr>
          <w:rFonts w:cs="Times New Roman"/>
          <w:sz w:val="24"/>
          <w:szCs w:val="24"/>
        </w:rPr>
      </w:pPr>
    </w:p>
    <w:p w14:paraId="79FE83E2" w14:textId="77777777" w:rsidR="007F1EC1" w:rsidRDefault="007F1EC1" w:rsidP="00DA38EB">
      <w:pPr>
        <w:contextualSpacing/>
        <w:rPr>
          <w:rFonts w:cs="Times New Roman"/>
          <w:sz w:val="24"/>
          <w:szCs w:val="24"/>
        </w:rPr>
      </w:pPr>
    </w:p>
    <w:p w14:paraId="34166E1D" w14:textId="77777777" w:rsidR="007F1EC1" w:rsidRDefault="007F1EC1" w:rsidP="00DA38EB">
      <w:pPr>
        <w:contextualSpacing/>
        <w:rPr>
          <w:rFonts w:cs="Times New Roman"/>
          <w:sz w:val="24"/>
          <w:szCs w:val="24"/>
        </w:rPr>
      </w:pPr>
    </w:p>
    <w:p w14:paraId="6991599C" w14:textId="77777777" w:rsidR="000E2B2F" w:rsidRDefault="000E2B2F" w:rsidP="00DA38EB">
      <w:pPr>
        <w:contextualSpacing/>
        <w:rPr>
          <w:rFonts w:cs="Times New Roman"/>
          <w:sz w:val="24"/>
          <w:szCs w:val="24"/>
        </w:rPr>
      </w:pPr>
    </w:p>
    <w:p w14:paraId="5B8B0F7F" w14:textId="77777777" w:rsidR="007F1EC1" w:rsidRDefault="007F1EC1" w:rsidP="00DA38EB">
      <w:pPr>
        <w:contextualSpacing/>
        <w:rPr>
          <w:rFonts w:cs="Times New Roman"/>
          <w:sz w:val="24"/>
          <w:szCs w:val="24"/>
        </w:rPr>
      </w:pPr>
    </w:p>
    <w:p w14:paraId="00DE677D" w14:textId="77777777" w:rsidR="007F1EC1" w:rsidRDefault="007F1EC1" w:rsidP="00DA38EB">
      <w:pPr>
        <w:contextualSpacing/>
        <w:rPr>
          <w:rFonts w:cs="Times New Roman"/>
          <w:sz w:val="24"/>
          <w:szCs w:val="24"/>
        </w:rPr>
      </w:pPr>
    </w:p>
    <w:p w14:paraId="6F34CC8C" w14:textId="77777777" w:rsidR="007F1EC1" w:rsidRDefault="007F1EC1" w:rsidP="00DA38EB">
      <w:pPr>
        <w:contextualSpacing/>
        <w:rPr>
          <w:rFonts w:cs="Times New Roman"/>
          <w:sz w:val="24"/>
          <w:szCs w:val="24"/>
        </w:rPr>
      </w:pPr>
    </w:p>
    <w:p w14:paraId="57980228" w14:textId="77777777" w:rsidR="007F1EC1" w:rsidRDefault="007F1EC1" w:rsidP="00DA38EB">
      <w:pPr>
        <w:contextualSpacing/>
        <w:rPr>
          <w:rFonts w:cs="Times New Roman"/>
          <w:sz w:val="24"/>
          <w:szCs w:val="24"/>
        </w:rPr>
      </w:pPr>
    </w:p>
    <w:p w14:paraId="7D97A21A" w14:textId="77777777" w:rsidR="007F1EC1" w:rsidRDefault="007F1EC1" w:rsidP="00DA38EB">
      <w:pPr>
        <w:contextualSpacing/>
        <w:rPr>
          <w:rFonts w:cs="Times New Roman"/>
          <w:sz w:val="24"/>
          <w:szCs w:val="24"/>
        </w:rPr>
      </w:pPr>
    </w:p>
    <w:p w14:paraId="0CAFBD5D" w14:textId="552A4217" w:rsidR="006B3FA2" w:rsidRDefault="006B3FA2" w:rsidP="00DA38EB">
      <w:pPr>
        <w:contextualSpacing/>
        <w:rPr>
          <w:rFonts w:cs="Times New Roman"/>
          <w:sz w:val="24"/>
          <w:szCs w:val="24"/>
        </w:rPr>
      </w:pPr>
      <w:r>
        <w:rPr>
          <w:rFonts w:cs="Times New Roman"/>
          <w:sz w:val="24"/>
          <w:szCs w:val="24"/>
        </w:rPr>
        <w:t xml:space="preserve">Table </w:t>
      </w:r>
      <w:r w:rsidR="00FC5FCE">
        <w:rPr>
          <w:rFonts w:cs="Times New Roman"/>
          <w:sz w:val="24"/>
          <w:szCs w:val="24"/>
        </w:rPr>
        <w:t xml:space="preserve">2. </w:t>
      </w:r>
      <w:r w:rsidR="00FC5FCE" w:rsidRPr="004814BE">
        <w:rPr>
          <w:rFonts w:cs="Times New Roman"/>
        </w:rPr>
        <w:t>Descriptive statistics for Studies 2a and 2b</w:t>
      </w:r>
      <w:r>
        <w:rPr>
          <w:rFonts w:cs="Times New Roman"/>
          <w:sz w:val="24"/>
          <w:szCs w:val="24"/>
        </w:rPr>
        <w:t xml:space="preserve"> </w:t>
      </w:r>
    </w:p>
    <w:tbl>
      <w:tblPr>
        <w:tblW w:w="7300" w:type="dxa"/>
        <w:tblInd w:w="93" w:type="dxa"/>
        <w:tblLook w:val="04A0" w:firstRow="1" w:lastRow="0" w:firstColumn="1" w:lastColumn="0" w:noHBand="0" w:noVBand="1"/>
      </w:tblPr>
      <w:tblGrid>
        <w:gridCol w:w="1420"/>
        <w:gridCol w:w="656"/>
        <w:gridCol w:w="656"/>
        <w:gridCol w:w="1629"/>
        <w:gridCol w:w="655"/>
        <w:gridCol w:w="655"/>
        <w:gridCol w:w="1629"/>
      </w:tblGrid>
      <w:tr w:rsidR="006B3FA2" w:rsidRPr="00312656" w14:paraId="5551A625" w14:textId="77777777" w:rsidTr="006B3FA2">
        <w:trPr>
          <w:trHeight w:val="300"/>
        </w:trPr>
        <w:tc>
          <w:tcPr>
            <w:tcW w:w="1420" w:type="dxa"/>
            <w:tcBorders>
              <w:top w:val="single" w:sz="4" w:space="0" w:color="auto"/>
              <w:left w:val="nil"/>
              <w:bottom w:val="nil"/>
              <w:right w:val="nil"/>
            </w:tcBorders>
            <w:shd w:val="clear" w:color="000000" w:fill="FFFFFF"/>
            <w:noWrap/>
            <w:vAlign w:val="bottom"/>
            <w:hideMark/>
          </w:tcPr>
          <w:p w14:paraId="7926CD22" w14:textId="77777777" w:rsidR="006B3FA2" w:rsidRPr="00312656" w:rsidRDefault="006B3FA2" w:rsidP="006B3FA2">
            <w:pPr>
              <w:spacing w:after="0" w:line="240" w:lineRule="auto"/>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5880" w:type="dxa"/>
            <w:gridSpan w:val="6"/>
            <w:tcBorders>
              <w:top w:val="single" w:sz="4" w:space="0" w:color="auto"/>
              <w:left w:val="nil"/>
              <w:bottom w:val="single" w:sz="4" w:space="0" w:color="auto"/>
              <w:right w:val="nil"/>
            </w:tcBorders>
            <w:shd w:val="clear" w:color="000000" w:fill="FFFFFF"/>
            <w:noWrap/>
            <w:vAlign w:val="bottom"/>
            <w:hideMark/>
          </w:tcPr>
          <w:p w14:paraId="60987F1F" w14:textId="77777777" w:rsidR="006B3FA2" w:rsidRPr="00312656" w:rsidRDefault="006B3FA2" w:rsidP="006B3FA2">
            <w:pPr>
              <w:spacing w:after="0" w:line="240" w:lineRule="auto"/>
              <w:jc w:val="center"/>
              <w:rPr>
                <w:rFonts w:ascii="Calibri" w:eastAsia="Times New Roman" w:hAnsi="Calibri" w:cs="Times New Roman"/>
                <w:b/>
                <w:bCs/>
                <w:color w:val="000000"/>
                <w:sz w:val="20"/>
                <w:szCs w:val="20"/>
                <w:lang w:eastAsia="en-GB"/>
              </w:rPr>
            </w:pPr>
            <w:r w:rsidRPr="00312656">
              <w:rPr>
                <w:rFonts w:ascii="Calibri" w:eastAsia="Times New Roman" w:hAnsi="Calibri" w:cs="Times New Roman"/>
                <w:b/>
                <w:bCs/>
                <w:color w:val="000000"/>
                <w:sz w:val="20"/>
                <w:szCs w:val="20"/>
                <w:lang w:eastAsia="en-GB"/>
              </w:rPr>
              <w:t>Victim Innocence</w:t>
            </w:r>
          </w:p>
        </w:tc>
      </w:tr>
      <w:tr w:rsidR="006B3FA2" w:rsidRPr="00312656" w14:paraId="465F89DA" w14:textId="77777777" w:rsidTr="006B3FA2">
        <w:trPr>
          <w:trHeight w:val="300"/>
        </w:trPr>
        <w:tc>
          <w:tcPr>
            <w:tcW w:w="1420" w:type="dxa"/>
            <w:tcBorders>
              <w:top w:val="nil"/>
              <w:left w:val="nil"/>
              <w:bottom w:val="single" w:sz="4" w:space="0" w:color="auto"/>
              <w:right w:val="nil"/>
            </w:tcBorders>
            <w:shd w:val="clear" w:color="000000" w:fill="FFFFFF"/>
            <w:noWrap/>
            <w:vAlign w:val="bottom"/>
            <w:hideMark/>
          </w:tcPr>
          <w:p w14:paraId="385FCA22" w14:textId="1ABB8190" w:rsidR="006B3FA2" w:rsidRPr="00312656" w:rsidRDefault="006B3FA2" w:rsidP="006B3FA2">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Rating </w:t>
            </w:r>
            <w:r w:rsidRPr="00312656">
              <w:rPr>
                <w:rFonts w:ascii="Calibri" w:eastAsia="Times New Roman" w:hAnsi="Calibri" w:cs="Times New Roman"/>
                <w:b/>
                <w:bCs/>
                <w:color w:val="000000"/>
                <w:sz w:val="20"/>
                <w:szCs w:val="20"/>
                <w:lang w:eastAsia="en-GB"/>
              </w:rPr>
              <w:t>Type</w:t>
            </w:r>
          </w:p>
        </w:tc>
        <w:tc>
          <w:tcPr>
            <w:tcW w:w="2941" w:type="dxa"/>
            <w:gridSpan w:val="3"/>
            <w:tcBorders>
              <w:top w:val="nil"/>
              <w:left w:val="nil"/>
              <w:bottom w:val="single" w:sz="4" w:space="0" w:color="auto"/>
              <w:right w:val="nil"/>
            </w:tcBorders>
            <w:shd w:val="clear" w:color="000000" w:fill="FFFFFF"/>
            <w:noWrap/>
            <w:vAlign w:val="bottom"/>
            <w:hideMark/>
          </w:tcPr>
          <w:p w14:paraId="4DDA5B62" w14:textId="77777777" w:rsidR="006B3FA2" w:rsidRPr="00312656" w:rsidRDefault="006B3FA2" w:rsidP="006B3FA2">
            <w:pPr>
              <w:spacing w:after="0" w:line="240" w:lineRule="auto"/>
              <w:jc w:val="center"/>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Innocent</w:t>
            </w:r>
          </w:p>
        </w:tc>
        <w:tc>
          <w:tcPr>
            <w:tcW w:w="2939" w:type="dxa"/>
            <w:gridSpan w:val="3"/>
            <w:tcBorders>
              <w:top w:val="nil"/>
              <w:left w:val="nil"/>
              <w:bottom w:val="single" w:sz="4" w:space="0" w:color="auto"/>
              <w:right w:val="nil"/>
            </w:tcBorders>
            <w:shd w:val="clear" w:color="000000" w:fill="FFFFFF"/>
            <w:noWrap/>
            <w:vAlign w:val="bottom"/>
            <w:hideMark/>
          </w:tcPr>
          <w:p w14:paraId="4CF0A10F" w14:textId="77777777" w:rsidR="006B3FA2" w:rsidRPr="00312656" w:rsidRDefault="006B3FA2" w:rsidP="006B3FA2">
            <w:pPr>
              <w:spacing w:after="0" w:line="240" w:lineRule="auto"/>
              <w:jc w:val="center"/>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Non-Innocent</w:t>
            </w:r>
          </w:p>
        </w:tc>
      </w:tr>
      <w:tr w:rsidR="006B3FA2" w:rsidRPr="00312656" w14:paraId="4073B6AD" w14:textId="77777777" w:rsidTr="006B3FA2">
        <w:trPr>
          <w:trHeight w:val="300"/>
        </w:trPr>
        <w:tc>
          <w:tcPr>
            <w:tcW w:w="1420" w:type="dxa"/>
            <w:tcBorders>
              <w:top w:val="nil"/>
              <w:left w:val="nil"/>
              <w:bottom w:val="nil"/>
              <w:right w:val="nil"/>
            </w:tcBorders>
            <w:shd w:val="clear" w:color="000000" w:fill="FFFFFF"/>
            <w:noWrap/>
            <w:vAlign w:val="bottom"/>
            <w:hideMark/>
          </w:tcPr>
          <w:p w14:paraId="5A383C05" w14:textId="77777777" w:rsidR="006B3FA2" w:rsidRPr="00312656" w:rsidRDefault="006B3FA2" w:rsidP="006B3FA2">
            <w:pPr>
              <w:spacing w:after="0" w:line="240" w:lineRule="auto"/>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6" w:type="dxa"/>
            <w:tcBorders>
              <w:top w:val="nil"/>
              <w:left w:val="nil"/>
              <w:bottom w:val="nil"/>
              <w:right w:val="nil"/>
            </w:tcBorders>
            <w:shd w:val="clear" w:color="000000" w:fill="FFFFFF"/>
            <w:noWrap/>
            <w:vAlign w:val="bottom"/>
            <w:hideMark/>
          </w:tcPr>
          <w:p w14:paraId="3A638520" w14:textId="77777777" w:rsidR="006B3FA2" w:rsidRPr="00312656" w:rsidRDefault="006B3FA2" w:rsidP="006B3FA2">
            <w:pPr>
              <w:spacing w:after="0" w:line="240" w:lineRule="auto"/>
              <w:jc w:val="center"/>
              <w:rPr>
                <w:rFonts w:ascii="Calibri" w:eastAsia="Times New Roman" w:hAnsi="Calibri" w:cs="Times New Roman"/>
                <w:bCs/>
                <w:i/>
                <w:iCs/>
                <w:color w:val="000000"/>
                <w:sz w:val="20"/>
                <w:szCs w:val="20"/>
                <w:lang w:eastAsia="en-GB"/>
              </w:rPr>
            </w:pPr>
            <w:r w:rsidRPr="00312656">
              <w:rPr>
                <w:rFonts w:ascii="Calibri" w:eastAsia="Times New Roman" w:hAnsi="Calibri" w:cs="Times New Roman"/>
                <w:bCs/>
                <w:i/>
                <w:iCs/>
                <w:color w:val="000000"/>
                <w:sz w:val="20"/>
                <w:szCs w:val="20"/>
                <w:lang w:eastAsia="en-GB"/>
              </w:rPr>
              <w:t>M</w:t>
            </w:r>
          </w:p>
        </w:tc>
        <w:tc>
          <w:tcPr>
            <w:tcW w:w="656" w:type="dxa"/>
            <w:tcBorders>
              <w:top w:val="nil"/>
              <w:left w:val="nil"/>
              <w:bottom w:val="nil"/>
              <w:right w:val="nil"/>
            </w:tcBorders>
            <w:shd w:val="clear" w:color="000000" w:fill="FFFFFF"/>
            <w:noWrap/>
            <w:vAlign w:val="bottom"/>
            <w:hideMark/>
          </w:tcPr>
          <w:p w14:paraId="16F6F964" w14:textId="77777777" w:rsidR="006B3FA2" w:rsidRPr="00312656" w:rsidRDefault="006B3FA2" w:rsidP="006B3FA2">
            <w:pPr>
              <w:spacing w:after="0" w:line="240" w:lineRule="auto"/>
              <w:jc w:val="center"/>
              <w:rPr>
                <w:rFonts w:ascii="Calibri" w:eastAsia="Times New Roman" w:hAnsi="Calibri" w:cs="Times New Roman"/>
                <w:bCs/>
                <w:i/>
                <w:iCs/>
                <w:color w:val="000000"/>
                <w:sz w:val="20"/>
                <w:szCs w:val="20"/>
                <w:lang w:eastAsia="en-GB"/>
              </w:rPr>
            </w:pPr>
            <w:r w:rsidRPr="00312656">
              <w:rPr>
                <w:rFonts w:ascii="Calibri" w:eastAsia="Times New Roman" w:hAnsi="Calibri" w:cs="Times New Roman"/>
                <w:bCs/>
                <w:i/>
                <w:iCs/>
                <w:color w:val="000000"/>
                <w:sz w:val="20"/>
                <w:szCs w:val="20"/>
                <w:lang w:eastAsia="en-GB"/>
              </w:rPr>
              <w:t>SD</w:t>
            </w:r>
          </w:p>
        </w:tc>
        <w:tc>
          <w:tcPr>
            <w:tcW w:w="1629" w:type="dxa"/>
            <w:tcBorders>
              <w:top w:val="nil"/>
              <w:left w:val="nil"/>
              <w:bottom w:val="nil"/>
              <w:right w:val="nil"/>
            </w:tcBorders>
            <w:shd w:val="clear" w:color="000000" w:fill="FFFFFF"/>
            <w:noWrap/>
            <w:vAlign w:val="bottom"/>
            <w:hideMark/>
          </w:tcPr>
          <w:p w14:paraId="1BCA1FDC" w14:textId="712785D2" w:rsidR="006B3FA2" w:rsidRPr="00312656" w:rsidRDefault="006B3FA2" w:rsidP="006B3FA2">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95% CI of </w:t>
            </w:r>
            <w:r w:rsidRPr="006B3FA2">
              <w:rPr>
                <w:rFonts w:ascii="Calibri" w:eastAsia="Times New Roman" w:hAnsi="Calibri" w:cs="Times New Roman"/>
                <w:bCs/>
                <w:i/>
                <w:color w:val="000000"/>
                <w:sz w:val="20"/>
                <w:szCs w:val="20"/>
                <w:lang w:eastAsia="en-GB"/>
              </w:rPr>
              <w:t>M</w:t>
            </w:r>
          </w:p>
        </w:tc>
        <w:tc>
          <w:tcPr>
            <w:tcW w:w="655" w:type="dxa"/>
            <w:tcBorders>
              <w:top w:val="nil"/>
              <w:left w:val="nil"/>
              <w:bottom w:val="nil"/>
              <w:right w:val="nil"/>
            </w:tcBorders>
            <w:shd w:val="clear" w:color="000000" w:fill="FFFFFF"/>
            <w:noWrap/>
            <w:vAlign w:val="bottom"/>
            <w:hideMark/>
          </w:tcPr>
          <w:p w14:paraId="34350D0B" w14:textId="77777777" w:rsidR="006B3FA2" w:rsidRPr="00312656" w:rsidRDefault="006B3FA2" w:rsidP="006B3FA2">
            <w:pPr>
              <w:spacing w:after="0" w:line="240" w:lineRule="auto"/>
              <w:jc w:val="center"/>
              <w:rPr>
                <w:rFonts w:ascii="Calibri" w:eastAsia="Times New Roman" w:hAnsi="Calibri" w:cs="Times New Roman"/>
                <w:bCs/>
                <w:i/>
                <w:iCs/>
                <w:color w:val="000000"/>
                <w:sz w:val="20"/>
                <w:szCs w:val="20"/>
                <w:lang w:eastAsia="en-GB"/>
              </w:rPr>
            </w:pPr>
            <w:r w:rsidRPr="00312656">
              <w:rPr>
                <w:rFonts w:ascii="Calibri" w:eastAsia="Times New Roman" w:hAnsi="Calibri" w:cs="Times New Roman"/>
                <w:bCs/>
                <w:i/>
                <w:iCs/>
                <w:color w:val="000000"/>
                <w:sz w:val="20"/>
                <w:szCs w:val="20"/>
                <w:lang w:eastAsia="en-GB"/>
              </w:rPr>
              <w:t>M</w:t>
            </w:r>
          </w:p>
        </w:tc>
        <w:tc>
          <w:tcPr>
            <w:tcW w:w="655" w:type="dxa"/>
            <w:tcBorders>
              <w:top w:val="nil"/>
              <w:left w:val="nil"/>
              <w:bottom w:val="nil"/>
              <w:right w:val="nil"/>
            </w:tcBorders>
            <w:shd w:val="clear" w:color="000000" w:fill="FFFFFF"/>
            <w:noWrap/>
            <w:vAlign w:val="bottom"/>
            <w:hideMark/>
          </w:tcPr>
          <w:p w14:paraId="72423BD4" w14:textId="77777777" w:rsidR="006B3FA2" w:rsidRPr="00312656" w:rsidRDefault="006B3FA2" w:rsidP="006B3FA2">
            <w:pPr>
              <w:spacing w:after="0" w:line="240" w:lineRule="auto"/>
              <w:jc w:val="center"/>
              <w:rPr>
                <w:rFonts w:ascii="Calibri" w:eastAsia="Times New Roman" w:hAnsi="Calibri" w:cs="Times New Roman"/>
                <w:bCs/>
                <w:i/>
                <w:iCs/>
                <w:color w:val="000000"/>
                <w:sz w:val="20"/>
                <w:szCs w:val="20"/>
                <w:lang w:eastAsia="en-GB"/>
              </w:rPr>
            </w:pPr>
            <w:r w:rsidRPr="00312656">
              <w:rPr>
                <w:rFonts w:ascii="Calibri" w:eastAsia="Times New Roman" w:hAnsi="Calibri" w:cs="Times New Roman"/>
                <w:bCs/>
                <w:i/>
                <w:iCs/>
                <w:color w:val="000000"/>
                <w:sz w:val="20"/>
                <w:szCs w:val="20"/>
                <w:lang w:eastAsia="en-GB"/>
              </w:rPr>
              <w:t>SD</w:t>
            </w:r>
          </w:p>
        </w:tc>
        <w:tc>
          <w:tcPr>
            <w:tcW w:w="1629" w:type="dxa"/>
            <w:tcBorders>
              <w:top w:val="nil"/>
              <w:left w:val="nil"/>
              <w:bottom w:val="nil"/>
              <w:right w:val="nil"/>
            </w:tcBorders>
            <w:shd w:val="clear" w:color="000000" w:fill="FFFFFF"/>
            <w:noWrap/>
            <w:vAlign w:val="bottom"/>
            <w:hideMark/>
          </w:tcPr>
          <w:p w14:paraId="71FE363D" w14:textId="04386735" w:rsidR="006B3FA2" w:rsidRPr="00312656" w:rsidRDefault="006B3FA2" w:rsidP="006B3FA2">
            <w:pPr>
              <w:spacing w:after="0" w:line="240" w:lineRule="auto"/>
              <w:jc w:val="center"/>
              <w:rPr>
                <w:rFonts w:ascii="Calibri" w:eastAsia="Times New Roman" w:hAnsi="Calibri" w:cs="Times New Roman"/>
                <w:bCs/>
                <w:color w:val="000000"/>
                <w:sz w:val="20"/>
                <w:szCs w:val="20"/>
                <w:lang w:eastAsia="en-GB"/>
              </w:rPr>
            </w:pPr>
            <w:r w:rsidRPr="00312656">
              <w:rPr>
                <w:rFonts w:ascii="Calibri" w:eastAsia="Times New Roman" w:hAnsi="Calibri" w:cs="Times New Roman"/>
                <w:bCs/>
                <w:color w:val="000000"/>
                <w:sz w:val="20"/>
                <w:szCs w:val="20"/>
                <w:lang w:eastAsia="en-GB"/>
              </w:rPr>
              <w:t>95% CI</w:t>
            </w:r>
            <w:r>
              <w:rPr>
                <w:rFonts w:ascii="Calibri" w:eastAsia="Times New Roman" w:hAnsi="Calibri" w:cs="Times New Roman"/>
                <w:bCs/>
                <w:color w:val="000000"/>
                <w:sz w:val="20"/>
                <w:szCs w:val="20"/>
                <w:lang w:eastAsia="en-GB"/>
              </w:rPr>
              <w:t xml:space="preserve"> of </w:t>
            </w:r>
            <w:r w:rsidRPr="006B3FA2">
              <w:rPr>
                <w:rFonts w:ascii="Calibri" w:eastAsia="Times New Roman" w:hAnsi="Calibri" w:cs="Times New Roman"/>
                <w:bCs/>
                <w:i/>
                <w:color w:val="000000"/>
                <w:sz w:val="20"/>
                <w:szCs w:val="20"/>
                <w:lang w:eastAsia="en-GB"/>
              </w:rPr>
              <w:t>M</w:t>
            </w:r>
          </w:p>
        </w:tc>
      </w:tr>
      <w:tr w:rsidR="006B3FA2" w:rsidRPr="00312656" w14:paraId="291019CF" w14:textId="77777777" w:rsidTr="006B3FA2">
        <w:trPr>
          <w:trHeight w:val="300"/>
        </w:trPr>
        <w:tc>
          <w:tcPr>
            <w:tcW w:w="1420" w:type="dxa"/>
            <w:tcBorders>
              <w:top w:val="nil"/>
              <w:left w:val="nil"/>
              <w:bottom w:val="nil"/>
              <w:right w:val="nil"/>
            </w:tcBorders>
            <w:shd w:val="clear" w:color="000000" w:fill="FFFFFF"/>
            <w:noWrap/>
            <w:vAlign w:val="bottom"/>
            <w:hideMark/>
          </w:tcPr>
          <w:p w14:paraId="3233CFB5" w14:textId="77777777" w:rsidR="006B3FA2" w:rsidRPr="00312656" w:rsidRDefault="006B3FA2" w:rsidP="006B3FA2">
            <w:pPr>
              <w:spacing w:after="0" w:line="240" w:lineRule="auto"/>
              <w:rPr>
                <w:rFonts w:ascii="Calibri" w:eastAsia="Times New Roman" w:hAnsi="Calibri" w:cs="Times New Roman"/>
                <w:b/>
                <w:bCs/>
                <w:color w:val="000000"/>
                <w:sz w:val="20"/>
                <w:szCs w:val="20"/>
                <w:lang w:eastAsia="en-GB"/>
              </w:rPr>
            </w:pPr>
            <w:r w:rsidRPr="00312656">
              <w:rPr>
                <w:rFonts w:ascii="Calibri" w:eastAsia="Times New Roman" w:hAnsi="Calibri" w:cs="Times New Roman"/>
                <w:b/>
                <w:bCs/>
                <w:color w:val="000000"/>
                <w:sz w:val="20"/>
                <w:szCs w:val="20"/>
                <w:lang w:eastAsia="en-GB"/>
              </w:rPr>
              <w:t>Study 2a</w:t>
            </w:r>
          </w:p>
        </w:tc>
        <w:tc>
          <w:tcPr>
            <w:tcW w:w="656" w:type="dxa"/>
            <w:tcBorders>
              <w:top w:val="nil"/>
              <w:left w:val="nil"/>
              <w:bottom w:val="nil"/>
              <w:right w:val="nil"/>
            </w:tcBorders>
            <w:shd w:val="clear" w:color="000000" w:fill="FFFFFF"/>
            <w:noWrap/>
            <w:vAlign w:val="bottom"/>
            <w:hideMark/>
          </w:tcPr>
          <w:p w14:paraId="08B429D3"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6" w:type="dxa"/>
            <w:tcBorders>
              <w:top w:val="nil"/>
              <w:left w:val="nil"/>
              <w:bottom w:val="nil"/>
              <w:right w:val="nil"/>
            </w:tcBorders>
            <w:shd w:val="clear" w:color="000000" w:fill="FFFFFF"/>
            <w:noWrap/>
            <w:vAlign w:val="bottom"/>
            <w:hideMark/>
          </w:tcPr>
          <w:p w14:paraId="02B539AE"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1629" w:type="dxa"/>
            <w:tcBorders>
              <w:top w:val="nil"/>
              <w:left w:val="nil"/>
              <w:bottom w:val="nil"/>
              <w:right w:val="nil"/>
            </w:tcBorders>
            <w:shd w:val="clear" w:color="000000" w:fill="FFFFFF"/>
            <w:noWrap/>
            <w:vAlign w:val="bottom"/>
            <w:hideMark/>
          </w:tcPr>
          <w:p w14:paraId="7D727A42"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5" w:type="dxa"/>
            <w:tcBorders>
              <w:top w:val="nil"/>
              <w:left w:val="nil"/>
              <w:bottom w:val="nil"/>
              <w:right w:val="nil"/>
            </w:tcBorders>
            <w:shd w:val="clear" w:color="000000" w:fill="FFFFFF"/>
            <w:noWrap/>
            <w:vAlign w:val="bottom"/>
            <w:hideMark/>
          </w:tcPr>
          <w:p w14:paraId="2BC94312"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5" w:type="dxa"/>
            <w:tcBorders>
              <w:top w:val="nil"/>
              <w:left w:val="nil"/>
              <w:bottom w:val="nil"/>
              <w:right w:val="nil"/>
            </w:tcBorders>
            <w:shd w:val="clear" w:color="000000" w:fill="FFFFFF"/>
            <w:noWrap/>
            <w:vAlign w:val="bottom"/>
            <w:hideMark/>
          </w:tcPr>
          <w:p w14:paraId="631ED524"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1629" w:type="dxa"/>
            <w:tcBorders>
              <w:top w:val="nil"/>
              <w:left w:val="nil"/>
              <w:bottom w:val="nil"/>
              <w:right w:val="nil"/>
            </w:tcBorders>
            <w:shd w:val="clear" w:color="000000" w:fill="FFFFFF"/>
            <w:noWrap/>
            <w:vAlign w:val="bottom"/>
            <w:hideMark/>
          </w:tcPr>
          <w:p w14:paraId="30E3AA7C"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r>
      <w:tr w:rsidR="006B3FA2" w:rsidRPr="00312656" w14:paraId="169F9175" w14:textId="77777777" w:rsidTr="006B3FA2">
        <w:trPr>
          <w:trHeight w:val="300"/>
        </w:trPr>
        <w:tc>
          <w:tcPr>
            <w:tcW w:w="1420" w:type="dxa"/>
            <w:tcBorders>
              <w:top w:val="nil"/>
              <w:left w:val="nil"/>
              <w:bottom w:val="nil"/>
              <w:right w:val="nil"/>
            </w:tcBorders>
            <w:shd w:val="clear" w:color="000000" w:fill="FFFFFF"/>
            <w:noWrap/>
            <w:vAlign w:val="bottom"/>
            <w:hideMark/>
          </w:tcPr>
          <w:p w14:paraId="69BAEDF8"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Relative</w:t>
            </w:r>
          </w:p>
        </w:tc>
        <w:tc>
          <w:tcPr>
            <w:tcW w:w="656" w:type="dxa"/>
            <w:tcBorders>
              <w:top w:val="nil"/>
              <w:left w:val="nil"/>
              <w:bottom w:val="nil"/>
              <w:right w:val="nil"/>
            </w:tcBorders>
            <w:shd w:val="clear" w:color="000000" w:fill="FFFFFF"/>
            <w:noWrap/>
            <w:vAlign w:val="bottom"/>
            <w:hideMark/>
          </w:tcPr>
          <w:p w14:paraId="43481FC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3.79</w:t>
            </w:r>
          </w:p>
        </w:tc>
        <w:tc>
          <w:tcPr>
            <w:tcW w:w="656" w:type="dxa"/>
            <w:tcBorders>
              <w:top w:val="nil"/>
              <w:left w:val="nil"/>
              <w:bottom w:val="nil"/>
              <w:right w:val="nil"/>
            </w:tcBorders>
            <w:shd w:val="clear" w:color="000000" w:fill="FFFFFF"/>
            <w:noWrap/>
            <w:vAlign w:val="bottom"/>
            <w:hideMark/>
          </w:tcPr>
          <w:p w14:paraId="40F80995"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2.39</w:t>
            </w:r>
          </w:p>
        </w:tc>
        <w:tc>
          <w:tcPr>
            <w:tcW w:w="1629" w:type="dxa"/>
            <w:tcBorders>
              <w:top w:val="nil"/>
              <w:left w:val="nil"/>
              <w:bottom w:val="nil"/>
              <w:right w:val="nil"/>
            </w:tcBorders>
            <w:shd w:val="clear" w:color="000000" w:fill="FFFFFF"/>
            <w:noWrap/>
            <w:vAlign w:val="bottom"/>
            <w:hideMark/>
          </w:tcPr>
          <w:p w14:paraId="06946F60"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[3.14, 4.44]</w:t>
            </w:r>
          </w:p>
        </w:tc>
        <w:tc>
          <w:tcPr>
            <w:tcW w:w="655" w:type="dxa"/>
            <w:tcBorders>
              <w:top w:val="nil"/>
              <w:left w:val="nil"/>
              <w:bottom w:val="nil"/>
              <w:right w:val="nil"/>
            </w:tcBorders>
            <w:shd w:val="clear" w:color="000000" w:fill="FFFFFF"/>
            <w:noWrap/>
            <w:vAlign w:val="bottom"/>
            <w:hideMark/>
          </w:tcPr>
          <w:p w14:paraId="07816BFA"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8.31</w:t>
            </w:r>
          </w:p>
        </w:tc>
        <w:tc>
          <w:tcPr>
            <w:tcW w:w="655" w:type="dxa"/>
            <w:tcBorders>
              <w:top w:val="nil"/>
              <w:left w:val="nil"/>
              <w:bottom w:val="nil"/>
              <w:right w:val="nil"/>
            </w:tcBorders>
            <w:shd w:val="clear" w:color="000000" w:fill="FFFFFF"/>
            <w:noWrap/>
            <w:vAlign w:val="bottom"/>
            <w:hideMark/>
          </w:tcPr>
          <w:p w14:paraId="0B180ED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1.82</w:t>
            </w:r>
          </w:p>
        </w:tc>
        <w:tc>
          <w:tcPr>
            <w:tcW w:w="1629" w:type="dxa"/>
            <w:tcBorders>
              <w:top w:val="nil"/>
              <w:left w:val="nil"/>
              <w:bottom w:val="nil"/>
              <w:right w:val="nil"/>
            </w:tcBorders>
            <w:shd w:val="clear" w:color="000000" w:fill="FFFFFF"/>
            <w:noWrap/>
            <w:vAlign w:val="bottom"/>
            <w:hideMark/>
          </w:tcPr>
          <w:p w14:paraId="34FE30B6"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[7.77, 8.85]</w:t>
            </w:r>
          </w:p>
        </w:tc>
      </w:tr>
      <w:tr w:rsidR="006B3FA2" w:rsidRPr="00312656" w14:paraId="5B2C3FBE" w14:textId="77777777" w:rsidTr="006B3FA2">
        <w:trPr>
          <w:trHeight w:val="300"/>
        </w:trPr>
        <w:tc>
          <w:tcPr>
            <w:tcW w:w="1420" w:type="dxa"/>
            <w:tcBorders>
              <w:top w:val="nil"/>
              <w:left w:val="nil"/>
              <w:bottom w:val="nil"/>
              <w:right w:val="nil"/>
            </w:tcBorders>
            <w:shd w:val="clear" w:color="000000" w:fill="FFFFFF"/>
            <w:noWrap/>
            <w:vAlign w:val="bottom"/>
            <w:hideMark/>
          </w:tcPr>
          <w:p w14:paraId="029BF918"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Absolute</w:t>
            </w:r>
          </w:p>
        </w:tc>
        <w:tc>
          <w:tcPr>
            <w:tcW w:w="656" w:type="dxa"/>
            <w:tcBorders>
              <w:top w:val="nil"/>
              <w:left w:val="nil"/>
              <w:bottom w:val="nil"/>
              <w:right w:val="nil"/>
            </w:tcBorders>
            <w:shd w:val="clear" w:color="000000" w:fill="FFFFFF"/>
            <w:noWrap/>
            <w:vAlign w:val="bottom"/>
            <w:hideMark/>
          </w:tcPr>
          <w:p w14:paraId="34AFBB0D"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2.31</w:t>
            </w:r>
          </w:p>
        </w:tc>
        <w:tc>
          <w:tcPr>
            <w:tcW w:w="656" w:type="dxa"/>
            <w:tcBorders>
              <w:top w:val="nil"/>
              <w:left w:val="nil"/>
              <w:bottom w:val="nil"/>
              <w:right w:val="nil"/>
            </w:tcBorders>
            <w:shd w:val="clear" w:color="000000" w:fill="FFFFFF"/>
            <w:noWrap/>
            <w:vAlign w:val="bottom"/>
            <w:hideMark/>
          </w:tcPr>
          <w:p w14:paraId="54A7B771"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1.95</w:t>
            </w:r>
          </w:p>
        </w:tc>
        <w:tc>
          <w:tcPr>
            <w:tcW w:w="1629" w:type="dxa"/>
            <w:tcBorders>
              <w:top w:val="nil"/>
              <w:left w:val="nil"/>
              <w:bottom w:val="nil"/>
              <w:right w:val="nil"/>
            </w:tcBorders>
            <w:shd w:val="clear" w:color="000000" w:fill="FFFFFF"/>
            <w:noWrap/>
            <w:vAlign w:val="bottom"/>
            <w:hideMark/>
          </w:tcPr>
          <w:p w14:paraId="4135531A"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[1.76, 2.86]</w:t>
            </w:r>
          </w:p>
        </w:tc>
        <w:tc>
          <w:tcPr>
            <w:tcW w:w="655" w:type="dxa"/>
            <w:tcBorders>
              <w:top w:val="nil"/>
              <w:left w:val="nil"/>
              <w:bottom w:val="nil"/>
              <w:right w:val="nil"/>
            </w:tcBorders>
            <w:shd w:val="clear" w:color="000000" w:fill="FFFFFF"/>
            <w:noWrap/>
            <w:vAlign w:val="bottom"/>
            <w:hideMark/>
          </w:tcPr>
          <w:p w14:paraId="35C1D93F"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9.13</w:t>
            </w:r>
          </w:p>
        </w:tc>
        <w:tc>
          <w:tcPr>
            <w:tcW w:w="655" w:type="dxa"/>
            <w:tcBorders>
              <w:top w:val="nil"/>
              <w:left w:val="nil"/>
              <w:bottom w:val="nil"/>
              <w:right w:val="nil"/>
            </w:tcBorders>
            <w:shd w:val="clear" w:color="000000" w:fill="FFFFFF"/>
            <w:noWrap/>
            <w:vAlign w:val="bottom"/>
            <w:hideMark/>
          </w:tcPr>
          <w:p w14:paraId="68B826B1"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1.39</w:t>
            </w:r>
          </w:p>
        </w:tc>
        <w:tc>
          <w:tcPr>
            <w:tcW w:w="1629" w:type="dxa"/>
            <w:tcBorders>
              <w:top w:val="nil"/>
              <w:left w:val="nil"/>
              <w:bottom w:val="nil"/>
              <w:right w:val="nil"/>
            </w:tcBorders>
            <w:shd w:val="clear" w:color="000000" w:fill="FFFFFF"/>
            <w:noWrap/>
            <w:vAlign w:val="bottom"/>
            <w:hideMark/>
          </w:tcPr>
          <w:p w14:paraId="7BB14836"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[8.77, 9.49]</w:t>
            </w:r>
          </w:p>
        </w:tc>
      </w:tr>
      <w:tr w:rsidR="006B3FA2" w:rsidRPr="00312656" w14:paraId="24C2F570" w14:textId="77777777" w:rsidTr="006B3FA2">
        <w:trPr>
          <w:trHeight w:val="60"/>
        </w:trPr>
        <w:tc>
          <w:tcPr>
            <w:tcW w:w="1420" w:type="dxa"/>
            <w:tcBorders>
              <w:top w:val="nil"/>
              <w:left w:val="nil"/>
              <w:bottom w:val="single" w:sz="4" w:space="0" w:color="auto"/>
              <w:right w:val="nil"/>
            </w:tcBorders>
            <w:shd w:val="clear" w:color="000000" w:fill="FFFFFF"/>
            <w:noWrap/>
            <w:vAlign w:val="bottom"/>
            <w:hideMark/>
          </w:tcPr>
          <w:p w14:paraId="4B964D3D"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 </w:t>
            </w:r>
          </w:p>
        </w:tc>
        <w:tc>
          <w:tcPr>
            <w:tcW w:w="656" w:type="dxa"/>
            <w:tcBorders>
              <w:top w:val="nil"/>
              <w:left w:val="nil"/>
              <w:bottom w:val="single" w:sz="4" w:space="0" w:color="auto"/>
              <w:right w:val="nil"/>
            </w:tcBorders>
            <w:shd w:val="clear" w:color="000000" w:fill="FFFFFF"/>
            <w:noWrap/>
            <w:vAlign w:val="bottom"/>
            <w:hideMark/>
          </w:tcPr>
          <w:p w14:paraId="601E089B"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6" w:type="dxa"/>
            <w:tcBorders>
              <w:top w:val="nil"/>
              <w:left w:val="nil"/>
              <w:bottom w:val="single" w:sz="4" w:space="0" w:color="auto"/>
              <w:right w:val="nil"/>
            </w:tcBorders>
            <w:shd w:val="clear" w:color="000000" w:fill="FFFFFF"/>
            <w:noWrap/>
            <w:vAlign w:val="bottom"/>
            <w:hideMark/>
          </w:tcPr>
          <w:p w14:paraId="7B3D0E4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single" w:sz="4" w:space="0" w:color="auto"/>
              <w:right w:val="nil"/>
            </w:tcBorders>
            <w:shd w:val="clear" w:color="000000" w:fill="FFFFFF"/>
            <w:noWrap/>
            <w:vAlign w:val="bottom"/>
            <w:hideMark/>
          </w:tcPr>
          <w:p w14:paraId="7059B02D"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single" w:sz="4" w:space="0" w:color="auto"/>
              <w:right w:val="nil"/>
            </w:tcBorders>
            <w:shd w:val="clear" w:color="000000" w:fill="FFFFFF"/>
            <w:noWrap/>
            <w:vAlign w:val="bottom"/>
            <w:hideMark/>
          </w:tcPr>
          <w:p w14:paraId="3BC8AE40"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single" w:sz="4" w:space="0" w:color="auto"/>
              <w:right w:val="nil"/>
            </w:tcBorders>
            <w:shd w:val="clear" w:color="000000" w:fill="FFFFFF"/>
            <w:noWrap/>
            <w:vAlign w:val="bottom"/>
            <w:hideMark/>
          </w:tcPr>
          <w:p w14:paraId="1CD1A97D"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single" w:sz="4" w:space="0" w:color="auto"/>
              <w:right w:val="nil"/>
            </w:tcBorders>
            <w:shd w:val="clear" w:color="000000" w:fill="FFFFFF"/>
            <w:noWrap/>
            <w:vAlign w:val="bottom"/>
            <w:hideMark/>
          </w:tcPr>
          <w:p w14:paraId="325FEAE4"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r>
      <w:tr w:rsidR="006B3FA2" w:rsidRPr="00312656" w14:paraId="4DDCC768" w14:textId="77777777" w:rsidTr="006B3FA2">
        <w:trPr>
          <w:trHeight w:val="60"/>
        </w:trPr>
        <w:tc>
          <w:tcPr>
            <w:tcW w:w="1420" w:type="dxa"/>
            <w:tcBorders>
              <w:top w:val="nil"/>
              <w:left w:val="nil"/>
              <w:bottom w:val="nil"/>
              <w:right w:val="nil"/>
            </w:tcBorders>
            <w:shd w:val="clear" w:color="000000" w:fill="FFFFFF"/>
            <w:noWrap/>
            <w:vAlign w:val="bottom"/>
            <w:hideMark/>
          </w:tcPr>
          <w:p w14:paraId="664E7D89"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 </w:t>
            </w:r>
          </w:p>
        </w:tc>
        <w:tc>
          <w:tcPr>
            <w:tcW w:w="656" w:type="dxa"/>
            <w:tcBorders>
              <w:top w:val="nil"/>
              <w:left w:val="nil"/>
              <w:bottom w:val="nil"/>
              <w:right w:val="nil"/>
            </w:tcBorders>
            <w:shd w:val="clear" w:color="000000" w:fill="FFFFFF"/>
            <w:noWrap/>
            <w:vAlign w:val="bottom"/>
            <w:hideMark/>
          </w:tcPr>
          <w:p w14:paraId="6C32E54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6" w:type="dxa"/>
            <w:tcBorders>
              <w:top w:val="nil"/>
              <w:left w:val="nil"/>
              <w:bottom w:val="nil"/>
              <w:right w:val="nil"/>
            </w:tcBorders>
            <w:shd w:val="clear" w:color="000000" w:fill="FFFFFF"/>
            <w:noWrap/>
            <w:vAlign w:val="bottom"/>
            <w:hideMark/>
          </w:tcPr>
          <w:p w14:paraId="7792E64D"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nil"/>
              <w:right w:val="nil"/>
            </w:tcBorders>
            <w:shd w:val="clear" w:color="000000" w:fill="FFFFFF"/>
            <w:noWrap/>
            <w:vAlign w:val="bottom"/>
            <w:hideMark/>
          </w:tcPr>
          <w:p w14:paraId="599A0E95"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nil"/>
              <w:right w:val="nil"/>
            </w:tcBorders>
            <w:shd w:val="clear" w:color="000000" w:fill="FFFFFF"/>
            <w:noWrap/>
            <w:vAlign w:val="bottom"/>
            <w:hideMark/>
          </w:tcPr>
          <w:p w14:paraId="062E58A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nil"/>
              <w:right w:val="nil"/>
            </w:tcBorders>
            <w:shd w:val="clear" w:color="000000" w:fill="FFFFFF"/>
            <w:noWrap/>
            <w:vAlign w:val="bottom"/>
            <w:hideMark/>
          </w:tcPr>
          <w:p w14:paraId="3B0BAF13"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nil"/>
              <w:right w:val="nil"/>
            </w:tcBorders>
            <w:shd w:val="clear" w:color="000000" w:fill="FFFFFF"/>
            <w:noWrap/>
            <w:vAlign w:val="bottom"/>
            <w:hideMark/>
          </w:tcPr>
          <w:p w14:paraId="4A482C6A"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r>
      <w:tr w:rsidR="006B3FA2" w:rsidRPr="00312656" w14:paraId="204739D6" w14:textId="77777777" w:rsidTr="006B3FA2">
        <w:trPr>
          <w:trHeight w:val="300"/>
        </w:trPr>
        <w:tc>
          <w:tcPr>
            <w:tcW w:w="1420" w:type="dxa"/>
            <w:tcBorders>
              <w:top w:val="nil"/>
              <w:left w:val="nil"/>
              <w:bottom w:val="nil"/>
              <w:right w:val="nil"/>
            </w:tcBorders>
            <w:shd w:val="clear" w:color="000000" w:fill="FFFFFF"/>
            <w:noWrap/>
            <w:vAlign w:val="bottom"/>
            <w:hideMark/>
          </w:tcPr>
          <w:p w14:paraId="29DAC603" w14:textId="77777777" w:rsidR="006B3FA2" w:rsidRPr="00312656" w:rsidRDefault="006B3FA2" w:rsidP="006B3FA2">
            <w:pPr>
              <w:spacing w:after="0" w:line="240" w:lineRule="auto"/>
              <w:rPr>
                <w:rFonts w:ascii="Calibri" w:eastAsia="Times New Roman" w:hAnsi="Calibri" w:cs="Times New Roman"/>
                <w:b/>
                <w:bCs/>
                <w:color w:val="000000"/>
                <w:sz w:val="20"/>
                <w:szCs w:val="20"/>
                <w:lang w:eastAsia="en-GB"/>
              </w:rPr>
            </w:pPr>
            <w:r w:rsidRPr="00312656">
              <w:rPr>
                <w:rFonts w:ascii="Calibri" w:eastAsia="Times New Roman" w:hAnsi="Calibri" w:cs="Times New Roman"/>
                <w:b/>
                <w:bCs/>
                <w:color w:val="000000"/>
                <w:sz w:val="20"/>
                <w:szCs w:val="20"/>
                <w:lang w:eastAsia="en-GB"/>
              </w:rPr>
              <w:t>Study 2b</w:t>
            </w:r>
          </w:p>
        </w:tc>
        <w:tc>
          <w:tcPr>
            <w:tcW w:w="656" w:type="dxa"/>
            <w:tcBorders>
              <w:top w:val="nil"/>
              <w:left w:val="nil"/>
              <w:bottom w:val="nil"/>
              <w:right w:val="nil"/>
            </w:tcBorders>
            <w:shd w:val="clear" w:color="000000" w:fill="FFFFFF"/>
            <w:noWrap/>
            <w:vAlign w:val="bottom"/>
            <w:hideMark/>
          </w:tcPr>
          <w:p w14:paraId="48EB23C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6" w:type="dxa"/>
            <w:tcBorders>
              <w:top w:val="nil"/>
              <w:left w:val="nil"/>
              <w:bottom w:val="nil"/>
              <w:right w:val="nil"/>
            </w:tcBorders>
            <w:shd w:val="clear" w:color="000000" w:fill="FFFFFF"/>
            <w:noWrap/>
            <w:vAlign w:val="bottom"/>
            <w:hideMark/>
          </w:tcPr>
          <w:p w14:paraId="7FC8561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nil"/>
              <w:right w:val="nil"/>
            </w:tcBorders>
            <w:shd w:val="clear" w:color="000000" w:fill="FFFFFF"/>
            <w:noWrap/>
            <w:vAlign w:val="bottom"/>
            <w:hideMark/>
          </w:tcPr>
          <w:p w14:paraId="439BB78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nil"/>
              <w:right w:val="nil"/>
            </w:tcBorders>
            <w:shd w:val="clear" w:color="000000" w:fill="FFFFFF"/>
            <w:noWrap/>
            <w:vAlign w:val="bottom"/>
            <w:hideMark/>
          </w:tcPr>
          <w:p w14:paraId="47DC839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655" w:type="dxa"/>
            <w:tcBorders>
              <w:top w:val="nil"/>
              <w:left w:val="nil"/>
              <w:bottom w:val="nil"/>
              <w:right w:val="nil"/>
            </w:tcBorders>
            <w:shd w:val="clear" w:color="000000" w:fill="FFFFFF"/>
            <w:noWrap/>
            <w:vAlign w:val="bottom"/>
            <w:hideMark/>
          </w:tcPr>
          <w:p w14:paraId="71B137FB"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c>
          <w:tcPr>
            <w:tcW w:w="1629" w:type="dxa"/>
            <w:tcBorders>
              <w:top w:val="nil"/>
              <w:left w:val="nil"/>
              <w:bottom w:val="nil"/>
              <w:right w:val="nil"/>
            </w:tcBorders>
            <w:shd w:val="clear" w:color="000000" w:fill="FFFFFF"/>
            <w:noWrap/>
            <w:vAlign w:val="bottom"/>
            <w:hideMark/>
          </w:tcPr>
          <w:p w14:paraId="36BD8940"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 </w:t>
            </w:r>
          </w:p>
        </w:tc>
      </w:tr>
      <w:tr w:rsidR="006B3FA2" w:rsidRPr="00312656" w14:paraId="299B12C8" w14:textId="77777777" w:rsidTr="006B3FA2">
        <w:trPr>
          <w:trHeight w:val="300"/>
        </w:trPr>
        <w:tc>
          <w:tcPr>
            <w:tcW w:w="1420" w:type="dxa"/>
            <w:tcBorders>
              <w:top w:val="nil"/>
              <w:left w:val="nil"/>
              <w:bottom w:val="nil"/>
              <w:right w:val="nil"/>
            </w:tcBorders>
            <w:shd w:val="clear" w:color="000000" w:fill="FFFFFF"/>
            <w:noWrap/>
            <w:vAlign w:val="bottom"/>
            <w:hideMark/>
          </w:tcPr>
          <w:p w14:paraId="67829B8F"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Relative</w:t>
            </w:r>
          </w:p>
        </w:tc>
        <w:tc>
          <w:tcPr>
            <w:tcW w:w="656" w:type="dxa"/>
            <w:tcBorders>
              <w:top w:val="nil"/>
              <w:left w:val="nil"/>
              <w:bottom w:val="nil"/>
              <w:right w:val="nil"/>
            </w:tcBorders>
            <w:shd w:val="clear" w:color="000000" w:fill="FFFFFF"/>
            <w:noWrap/>
            <w:vAlign w:val="bottom"/>
            <w:hideMark/>
          </w:tcPr>
          <w:p w14:paraId="1896AE7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5.41</w:t>
            </w:r>
          </w:p>
        </w:tc>
        <w:tc>
          <w:tcPr>
            <w:tcW w:w="656" w:type="dxa"/>
            <w:tcBorders>
              <w:top w:val="nil"/>
              <w:left w:val="nil"/>
              <w:bottom w:val="nil"/>
              <w:right w:val="nil"/>
            </w:tcBorders>
            <w:shd w:val="clear" w:color="000000" w:fill="FFFFFF"/>
            <w:noWrap/>
            <w:vAlign w:val="bottom"/>
            <w:hideMark/>
          </w:tcPr>
          <w:p w14:paraId="67AFEC30"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2.28</w:t>
            </w:r>
          </w:p>
        </w:tc>
        <w:tc>
          <w:tcPr>
            <w:tcW w:w="1629" w:type="dxa"/>
            <w:tcBorders>
              <w:top w:val="nil"/>
              <w:left w:val="nil"/>
              <w:bottom w:val="nil"/>
              <w:right w:val="nil"/>
            </w:tcBorders>
            <w:shd w:val="clear" w:color="000000" w:fill="FFFFFF"/>
            <w:noWrap/>
            <w:vAlign w:val="bottom"/>
            <w:hideMark/>
          </w:tcPr>
          <w:p w14:paraId="6304C8EC"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[4.83, 5.99]</w:t>
            </w:r>
          </w:p>
        </w:tc>
        <w:tc>
          <w:tcPr>
            <w:tcW w:w="655" w:type="dxa"/>
            <w:tcBorders>
              <w:top w:val="nil"/>
              <w:left w:val="nil"/>
              <w:bottom w:val="nil"/>
              <w:right w:val="nil"/>
            </w:tcBorders>
            <w:shd w:val="clear" w:color="000000" w:fill="FFFFFF"/>
            <w:noWrap/>
            <w:vAlign w:val="bottom"/>
            <w:hideMark/>
          </w:tcPr>
          <w:p w14:paraId="499CFD9F"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9.04</w:t>
            </w:r>
          </w:p>
        </w:tc>
        <w:tc>
          <w:tcPr>
            <w:tcW w:w="655" w:type="dxa"/>
            <w:tcBorders>
              <w:top w:val="nil"/>
              <w:left w:val="nil"/>
              <w:bottom w:val="nil"/>
              <w:right w:val="nil"/>
            </w:tcBorders>
            <w:shd w:val="clear" w:color="000000" w:fill="FFFFFF"/>
            <w:noWrap/>
            <w:vAlign w:val="bottom"/>
            <w:hideMark/>
          </w:tcPr>
          <w:p w14:paraId="26BA883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1.64</w:t>
            </w:r>
          </w:p>
        </w:tc>
        <w:tc>
          <w:tcPr>
            <w:tcW w:w="1629" w:type="dxa"/>
            <w:tcBorders>
              <w:top w:val="nil"/>
              <w:left w:val="nil"/>
              <w:bottom w:val="nil"/>
              <w:right w:val="nil"/>
            </w:tcBorders>
            <w:shd w:val="clear" w:color="000000" w:fill="FFFFFF"/>
            <w:noWrap/>
            <w:vAlign w:val="bottom"/>
            <w:hideMark/>
          </w:tcPr>
          <w:p w14:paraId="5D087C72"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[8.58, 9.50]</w:t>
            </w:r>
          </w:p>
        </w:tc>
      </w:tr>
      <w:tr w:rsidR="006B3FA2" w:rsidRPr="00312656" w14:paraId="770C7CF8" w14:textId="77777777" w:rsidTr="006B3FA2">
        <w:trPr>
          <w:trHeight w:val="300"/>
        </w:trPr>
        <w:tc>
          <w:tcPr>
            <w:tcW w:w="1420" w:type="dxa"/>
            <w:tcBorders>
              <w:top w:val="nil"/>
              <w:left w:val="nil"/>
              <w:bottom w:val="nil"/>
              <w:right w:val="nil"/>
            </w:tcBorders>
            <w:shd w:val="clear" w:color="000000" w:fill="FFFFFF"/>
            <w:noWrap/>
            <w:vAlign w:val="bottom"/>
            <w:hideMark/>
          </w:tcPr>
          <w:p w14:paraId="3D2C55AD" w14:textId="77777777" w:rsidR="006B3FA2" w:rsidRPr="00312656" w:rsidRDefault="006B3FA2" w:rsidP="006B3FA2">
            <w:pPr>
              <w:spacing w:after="0" w:line="240" w:lineRule="auto"/>
              <w:jc w:val="right"/>
              <w:rPr>
                <w:rFonts w:ascii="Calibri" w:eastAsia="Times New Roman" w:hAnsi="Calibri" w:cs="Times New Roman"/>
                <w:i/>
                <w:iCs/>
                <w:color w:val="000000"/>
                <w:sz w:val="20"/>
                <w:szCs w:val="20"/>
                <w:lang w:eastAsia="en-GB"/>
              </w:rPr>
            </w:pPr>
            <w:r w:rsidRPr="00312656">
              <w:rPr>
                <w:rFonts w:ascii="Calibri" w:eastAsia="Times New Roman" w:hAnsi="Calibri" w:cs="Times New Roman"/>
                <w:i/>
                <w:iCs/>
                <w:color w:val="000000"/>
                <w:sz w:val="20"/>
                <w:szCs w:val="20"/>
                <w:lang w:eastAsia="en-GB"/>
              </w:rPr>
              <w:t>Absolute</w:t>
            </w:r>
          </w:p>
        </w:tc>
        <w:tc>
          <w:tcPr>
            <w:tcW w:w="656" w:type="dxa"/>
            <w:tcBorders>
              <w:top w:val="nil"/>
              <w:left w:val="nil"/>
              <w:bottom w:val="nil"/>
              <w:right w:val="nil"/>
            </w:tcBorders>
            <w:shd w:val="clear" w:color="000000" w:fill="FFFFFF"/>
            <w:noWrap/>
            <w:vAlign w:val="bottom"/>
            <w:hideMark/>
          </w:tcPr>
          <w:p w14:paraId="68DFB193"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3.15</w:t>
            </w:r>
          </w:p>
        </w:tc>
        <w:tc>
          <w:tcPr>
            <w:tcW w:w="656" w:type="dxa"/>
            <w:tcBorders>
              <w:top w:val="nil"/>
              <w:left w:val="nil"/>
              <w:bottom w:val="nil"/>
              <w:right w:val="nil"/>
            </w:tcBorders>
            <w:shd w:val="clear" w:color="000000" w:fill="FFFFFF"/>
            <w:noWrap/>
            <w:vAlign w:val="bottom"/>
            <w:hideMark/>
          </w:tcPr>
          <w:p w14:paraId="68AC4B89"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2.57</w:t>
            </w:r>
          </w:p>
        </w:tc>
        <w:tc>
          <w:tcPr>
            <w:tcW w:w="1629" w:type="dxa"/>
            <w:tcBorders>
              <w:top w:val="nil"/>
              <w:left w:val="nil"/>
              <w:bottom w:val="nil"/>
              <w:right w:val="nil"/>
            </w:tcBorders>
            <w:shd w:val="clear" w:color="000000" w:fill="FFFFFF"/>
            <w:noWrap/>
            <w:vAlign w:val="bottom"/>
            <w:hideMark/>
          </w:tcPr>
          <w:p w14:paraId="34DABFA1"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[2.41, 3.89]</w:t>
            </w:r>
          </w:p>
        </w:tc>
        <w:tc>
          <w:tcPr>
            <w:tcW w:w="655" w:type="dxa"/>
            <w:tcBorders>
              <w:top w:val="nil"/>
              <w:left w:val="nil"/>
              <w:bottom w:val="nil"/>
              <w:right w:val="nil"/>
            </w:tcBorders>
            <w:shd w:val="clear" w:color="000000" w:fill="FFFFFF"/>
            <w:noWrap/>
            <w:vAlign w:val="bottom"/>
            <w:hideMark/>
          </w:tcPr>
          <w:p w14:paraId="46F65CCD"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8.62</w:t>
            </w:r>
          </w:p>
        </w:tc>
        <w:tc>
          <w:tcPr>
            <w:tcW w:w="655" w:type="dxa"/>
            <w:tcBorders>
              <w:top w:val="nil"/>
              <w:left w:val="nil"/>
              <w:bottom w:val="nil"/>
              <w:right w:val="nil"/>
            </w:tcBorders>
            <w:shd w:val="clear" w:color="000000" w:fill="FFFFFF"/>
            <w:noWrap/>
            <w:vAlign w:val="bottom"/>
            <w:hideMark/>
          </w:tcPr>
          <w:p w14:paraId="74531217"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1.32</w:t>
            </w:r>
          </w:p>
        </w:tc>
        <w:tc>
          <w:tcPr>
            <w:tcW w:w="1629" w:type="dxa"/>
            <w:tcBorders>
              <w:top w:val="nil"/>
              <w:left w:val="nil"/>
              <w:bottom w:val="nil"/>
              <w:right w:val="nil"/>
            </w:tcBorders>
            <w:shd w:val="clear" w:color="000000" w:fill="FFFFFF"/>
            <w:noWrap/>
            <w:vAlign w:val="bottom"/>
            <w:hideMark/>
          </w:tcPr>
          <w:p w14:paraId="31E9F298" w14:textId="77777777" w:rsidR="006B3FA2" w:rsidRPr="00312656" w:rsidRDefault="006B3FA2" w:rsidP="006B3FA2">
            <w:pPr>
              <w:spacing w:after="0" w:line="240" w:lineRule="auto"/>
              <w:jc w:val="center"/>
              <w:rPr>
                <w:rFonts w:ascii="Calibri" w:eastAsia="Times New Roman" w:hAnsi="Calibri" w:cs="Times New Roman"/>
                <w:color w:val="000000"/>
                <w:sz w:val="20"/>
                <w:szCs w:val="20"/>
                <w:lang w:eastAsia="en-GB"/>
              </w:rPr>
            </w:pPr>
            <w:r w:rsidRPr="00312656">
              <w:rPr>
                <w:rFonts w:ascii="Calibri" w:eastAsia="Times New Roman" w:hAnsi="Calibri" w:cs="Times New Roman"/>
                <w:color w:val="000000"/>
                <w:sz w:val="20"/>
                <w:szCs w:val="20"/>
                <w:lang w:eastAsia="en-GB"/>
              </w:rPr>
              <w:t>[8.25, 8.99]</w:t>
            </w:r>
          </w:p>
        </w:tc>
      </w:tr>
      <w:tr w:rsidR="006B3FA2" w:rsidRPr="00312656" w14:paraId="1D6D7F0C" w14:textId="77777777" w:rsidTr="006B3FA2">
        <w:trPr>
          <w:trHeight w:val="60"/>
        </w:trPr>
        <w:tc>
          <w:tcPr>
            <w:tcW w:w="1420" w:type="dxa"/>
            <w:tcBorders>
              <w:top w:val="nil"/>
              <w:left w:val="nil"/>
              <w:bottom w:val="single" w:sz="4" w:space="0" w:color="auto"/>
              <w:right w:val="nil"/>
            </w:tcBorders>
            <w:shd w:val="clear" w:color="000000" w:fill="FFFFFF"/>
            <w:noWrap/>
            <w:vAlign w:val="bottom"/>
            <w:hideMark/>
          </w:tcPr>
          <w:p w14:paraId="3523286F"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6" w:type="dxa"/>
            <w:tcBorders>
              <w:top w:val="nil"/>
              <w:left w:val="nil"/>
              <w:bottom w:val="single" w:sz="4" w:space="0" w:color="auto"/>
              <w:right w:val="nil"/>
            </w:tcBorders>
            <w:shd w:val="clear" w:color="000000" w:fill="FFFFFF"/>
            <w:noWrap/>
            <w:vAlign w:val="bottom"/>
            <w:hideMark/>
          </w:tcPr>
          <w:p w14:paraId="20D30B5C"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6" w:type="dxa"/>
            <w:tcBorders>
              <w:top w:val="nil"/>
              <w:left w:val="nil"/>
              <w:bottom w:val="single" w:sz="4" w:space="0" w:color="auto"/>
              <w:right w:val="nil"/>
            </w:tcBorders>
            <w:shd w:val="clear" w:color="000000" w:fill="FFFFFF"/>
            <w:noWrap/>
            <w:vAlign w:val="bottom"/>
            <w:hideMark/>
          </w:tcPr>
          <w:p w14:paraId="5B678483"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1629" w:type="dxa"/>
            <w:tcBorders>
              <w:top w:val="nil"/>
              <w:left w:val="nil"/>
              <w:bottom w:val="single" w:sz="4" w:space="0" w:color="auto"/>
              <w:right w:val="nil"/>
            </w:tcBorders>
            <w:shd w:val="clear" w:color="000000" w:fill="FFFFFF"/>
            <w:noWrap/>
            <w:vAlign w:val="bottom"/>
            <w:hideMark/>
          </w:tcPr>
          <w:p w14:paraId="2D53895B"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5" w:type="dxa"/>
            <w:tcBorders>
              <w:top w:val="nil"/>
              <w:left w:val="nil"/>
              <w:bottom w:val="single" w:sz="4" w:space="0" w:color="auto"/>
              <w:right w:val="nil"/>
            </w:tcBorders>
            <w:shd w:val="clear" w:color="000000" w:fill="FFFFFF"/>
            <w:noWrap/>
            <w:vAlign w:val="bottom"/>
            <w:hideMark/>
          </w:tcPr>
          <w:p w14:paraId="78C933E2"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655" w:type="dxa"/>
            <w:tcBorders>
              <w:top w:val="nil"/>
              <w:left w:val="nil"/>
              <w:bottom w:val="single" w:sz="4" w:space="0" w:color="auto"/>
              <w:right w:val="nil"/>
            </w:tcBorders>
            <w:shd w:val="clear" w:color="000000" w:fill="FFFFFF"/>
            <w:noWrap/>
            <w:vAlign w:val="bottom"/>
            <w:hideMark/>
          </w:tcPr>
          <w:p w14:paraId="59D85E69"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c>
          <w:tcPr>
            <w:tcW w:w="1629" w:type="dxa"/>
            <w:tcBorders>
              <w:top w:val="nil"/>
              <w:left w:val="nil"/>
              <w:bottom w:val="single" w:sz="4" w:space="0" w:color="auto"/>
              <w:right w:val="nil"/>
            </w:tcBorders>
            <w:shd w:val="clear" w:color="000000" w:fill="FFFFFF"/>
            <w:noWrap/>
            <w:vAlign w:val="bottom"/>
            <w:hideMark/>
          </w:tcPr>
          <w:p w14:paraId="5CAABEFB" w14:textId="77777777" w:rsidR="006B3FA2" w:rsidRPr="00312656" w:rsidRDefault="006B3FA2" w:rsidP="006B3FA2">
            <w:pPr>
              <w:spacing w:after="0" w:line="240" w:lineRule="auto"/>
              <w:rPr>
                <w:rFonts w:ascii="Calibri" w:eastAsia="Times New Roman" w:hAnsi="Calibri" w:cs="Times New Roman"/>
                <w:color w:val="000000"/>
                <w:lang w:eastAsia="en-GB"/>
              </w:rPr>
            </w:pPr>
            <w:r w:rsidRPr="00312656">
              <w:rPr>
                <w:rFonts w:ascii="Calibri" w:eastAsia="Times New Roman" w:hAnsi="Calibri" w:cs="Times New Roman"/>
                <w:color w:val="000000"/>
                <w:lang w:eastAsia="en-GB"/>
              </w:rPr>
              <w:t> </w:t>
            </w:r>
          </w:p>
        </w:tc>
      </w:tr>
    </w:tbl>
    <w:p w14:paraId="041E122A" w14:textId="77777777" w:rsidR="00DA38EB" w:rsidRPr="00DA38EB" w:rsidRDefault="00DA38EB" w:rsidP="00DA38EB">
      <w:pPr>
        <w:contextualSpacing/>
        <w:rPr>
          <w:rFonts w:cs="Times New Roman"/>
          <w:sz w:val="24"/>
          <w:szCs w:val="24"/>
        </w:rPr>
      </w:pPr>
    </w:p>
    <w:p w14:paraId="6F3E291C" w14:textId="06B9DBD8" w:rsidR="000A66C5" w:rsidRPr="00C11372" w:rsidRDefault="000A66C5" w:rsidP="00C11372">
      <w:pPr>
        <w:ind w:firstLine="720"/>
        <w:contextualSpacing/>
        <w:rPr>
          <w:rFonts w:cs="Times New Roman"/>
          <w:i/>
          <w:sz w:val="24"/>
          <w:szCs w:val="24"/>
        </w:rPr>
      </w:pPr>
      <w:r w:rsidRPr="00C11372">
        <w:rPr>
          <w:rFonts w:cs="Times New Roman"/>
          <w:b/>
          <w:sz w:val="24"/>
          <w:szCs w:val="24"/>
        </w:rPr>
        <w:t xml:space="preserve">Explanations for </w:t>
      </w:r>
      <w:r w:rsidR="00C11372" w:rsidRPr="00C11372">
        <w:rPr>
          <w:rFonts w:cs="Times New Roman"/>
          <w:b/>
          <w:sz w:val="24"/>
          <w:szCs w:val="24"/>
        </w:rPr>
        <w:t>ratings of the victim’s c</w:t>
      </w:r>
      <w:r w:rsidR="00203A8B" w:rsidRPr="00C11372">
        <w:rPr>
          <w:rFonts w:cs="Times New Roman"/>
          <w:b/>
          <w:sz w:val="24"/>
          <w:szCs w:val="24"/>
        </w:rPr>
        <w:t>haracter</w:t>
      </w:r>
      <w:r w:rsidR="00C11372" w:rsidRPr="00C11372">
        <w:rPr>
          <w:rFonts w:cs="Times New Roman"/>
          <w:b/>
          <w:sz w:val="24"/>
          <w:szCs w:val="24"/>
        </w:rPr>
        <w:t>.</w:t>
      </w:r>
      <w:r w:rsidR="00C11372">
        <w:rPr>
          <w:rFonts w:cs="Times New Roman"/>
          <w:i/>
          <w:sz w:val="24"/>
          <w:szCs w:val="24"/>
        </w:rPr>
        <w:t xml:space="preserve"> </w:t>
      </w:r>
      <w:r w:rsidR="00FC5FCE">
        <w:rPr>
          <w:rFonts w:cs="Times New Roman"/>
          <w:sz w:val="24"/>
          <w:szCs w:val="24"/>
        </w:rPr>
        <w:t>Similar to Olson et al. (2007), p</w:t>
      </w:r>
      <w:r w:rsidRPr="000A66C5">
        <w:rPr>
          <w:rFonts w:cs="Times New Roman"/>
          <w:sz w:val="24"/>
          <w:szCs w:val="24"/>
        </w:rPr>
        <w:t xml:space="preserve">articipants in both studies were requested to write a few sentences about how they responded to the relative or absolute ratings of the victim’s character. Our primary interest </w:t>
      </w:r>
      <w:r w:rsidR="00DA38EB">
        <w:rPr>
          <w:rFonts w:cs="Times New Roman"/>
          <w:sz w:val="24"/>
          <w:szCs w:val="24"/>
        </w:rPr>
        <w:t xml:space="preserve">was the extent to which relative </w:t>
      </w:r>
      <w:r w:rsidRPr="000A66C5">
        <w:rPr>
          <w:rFonts w:cs="Times New Roman"/>
          <w:sz w:val="24"/>
          <w:szCs w:val="24"/>
        </w:rPr>
        <w:t>com</w:t>
      </w:r>
      <w:r w:rsidR="00DA38EB">
        <w:rPr>
          <w:rFonts w:cs="Times New Roman"/>
          <w:sz w:val="24"/>
          <w:szCs w:val="24"/>
        </w:rPr>
        <w:t>pared to absolute rating scales</w:t>
      </w:r>
      <w:r w:rsidRPr="000A66C5">
        <w:rPr>
          <w:rFonts w:cs="Times New Roman"/>
          <w:sz w:val="24"/>
          <w:szCs w:val="24"/>
        </w:rPr>
        <w:t xml:space="preserve"> induced participants to draw social comparisons</w:t>
      </w:r>
      <w:r w:rsidR="00DA38EB">
        <w:rPr>
          <w:rFonts w:cs="Times New Roman"/>
          <w:sz w:val="24"/>
          <w:szCs w:val="24"/>
        </w:rPr>
        <w:t xml:space="preserve"> when evaluating the victim</w:t>
      </w:r>
      <w:r w:rsidRPr="000A66C5">
        <w:rPr>
          <w:rFonts w:cs="Times New Roman"/>
          <w:sz w:val="24"/>
          <w:szCs w:val="24"/>
        </w:rPr>
        <w:t xml:space="preserve">. </w:t>
      </w:r>
      <w:r w:rsidR="00FC5FCE">
        <w:rPr>
          <w:rFonts w:cs="Times New Roman"/>
          <w:sz w:val="24"/>
          <w:szCs w:val="24"/>
        </w:rPr>
        <w:t>W</w:t>
      </w:r>
      <w:r w:rsidR="00DA38EB">
        <w:rPr>
          <w:rFonts w:cs="Times New Roman"/>
          <w:sz w:val="24"/>
          <w:szCs w:val="24"/>
        </w:rPr>
        <w:t>e</w:t>
      </w:r>
      <w:r w:rsidRPr="000A66C5">
        <w:rPr>
          <w:rFonts w:cs="Times New Roman"/>
          <w:sz w:val="24"/>
          <w:szCs w:val="24"/>
        </w:rPr>
        <w:t xml:space="preserve"> adopt</w:t>
      </w:r>
      <w:r w:rsidR="00DA38EB">
        <w:rPr>
          <w:rFonts w:cs="Times New Roman"/>
          <w:sz w:val="24"/>
          <w:szCs w:val="24"/>
        </w:rPr>
        <w:t>ed</w:t>
      </w:r>
      <w:r w:rsidRPr="000A66C5">
        <w:rPr>
          <w:rFonts w:cs="Times New Roman"/>
          <w:sz w:val="24"/>
          <w:szCs w:val="24"/>
        </w:rPr>
        <w:t xml:space="preserve"> a two-category coding scheme</w:t>
      </w:r>
      <w:r w:rsidR="00DA38EB">
        <w:rPr>
          <w:rFonts w:cs="Times New Roman"/>
          <w:sz w:val="24"/>
          <w:szCs w:val="24"/>
        </w:rPr>
        <w:t xml:space="preserve">: </w:t>
      </w:r>
      <w:r w:rsidRPr="000A66C5">
        <w:rPr>
          <w:rFonts w:cs="Times New Roman"/>
          <w:i/>
          <w:sz w:val="24"/>
          <w:szCs w:val="24"/>
        </w:rPr>
        <w:t>comparisons vs. attributions</w:t>
      </w:r>
      <w:r w:rsidRPr="000A66C5">
        <w:rPr>
          <w:rFonts w:cs="Times New Roman"/>
          <w:sz w:val="24"/>
          <w:szCs w:val="24"/>
        </w:rPr>
        <w:t xml:space="preserve">. Specifically, we coded (0 = No, 1 = Yes) whether each response made at least one reference to social comparison information (e.g., “He put himself in danger, something I would never do”; “He seemed less careful than peers his age”), and whether </w:t>
      </w:r>
      <w:r w:rsidR="00DA38EB">
        <w:rPr>
          <w:rFonts w:cs="Times New Roman"/>
          <w:sz w:val="24"/>
          <w:szCs w:val="24"/>
        </w:rPr>
        <w:t>the response</w:t>
      </w:r>
      <w:r w:rsidRPr="000A66C5">
        <w:rPr>
          <w:rFonts w:cs="Times New Roman"/>
          <w:sz w:val="24"/>
          <w:szCs w:val="24"/>
        </w:rPr>
        <w:t xml:space="preserve"> made at least one (non-comparative) attribution to the victim’s thoughts or actions (e.g., “He did everything as he should have”; “He should have been paying more attention”). </w:t>
      </w:r>
    </w:p>
    <w:p w14:paraId="1F60DB0F" w14:textId="4FE0CFE2" w:rsidR="00306DAB" w:rsidRDefault="000A66C5" w:rsidP="00C11372">
      <w:pPr>
        <w:ind w:firstLine="720"/>
        <w:contextualSpacing/>
        <w:rPr>
          <w:rFonts w:cs="Times New Roman"/>
          <w:sz w:val="24"/>
          <w:szCs w:val="24"/>
        </w:rPr>
      </w:pPr>
      <w:r w:rsidRPr="000A66C5">
        <w:rPr>
          <w:rFonts w:cs="Times New Roman"/>
          <w:sz w:val="24"/>
          <w:szCs w:val="24"/>
        </w:rPr>
        <w:t>The resulting counts of comparisons and attributions within the relative and absolute conditions</w:t>
      </w:r>
      <w:r w:rsidR="00CC1491">
        <w:rPr>
          <w:rFonts w:cs="Times New Roman"/>
          <w:sz w:val="24"/>
          <w:szCs w:val="24"/>
        </w:rPr>
        <w:t xml:space="preserve"> are shown</w:t>
      </w:r>
      <w:r w:rsidRPr="000A66C5">
        <w:rPr>
          <w:rFonts w:cs="Times New Roman"/>
          <w:sz w:val="24"/>
          <w:szCs w:val="24"/>
        </w:rPr>
        <w:t xml:space="preserve"> in Table </w:t>
      </w:r>
      <w:r w:rsidR="00115A04">
        <w:rPr>
          <w:rFonts w:cs="Times New Roman"/>
          <w:sz w:val="24"/>
          <w:szCs w:val="24"/>
        </w:rPr>
        <w:t>3</w:t>
      </w:r>
      <w:r w:rsidR="00BF0949">
        <w:rPr>
          <w:rFonts w:cs="Times New Roman"/>
          <w:sz w:val="24"/>
          <w:szCs w:val="24"/>
        </w:rPr>
        <w:t>.</w:t>
      </w:r>
      <w:r w:rsidRPr="000A66C5">
        <w:rPr>
          <w:rFonts w:cs="Times New Roman"/>
          <w:sz w:val="24"/>
          <w:szCs w:val="24"/>
        </w:rPr>
        <w:t xml:space="preserve"> Although attributions were always more frequent, chi-square tests on both the St</w:t>
      </w:r>
      <w:r w:rsidR="005A2DF4">
        <w:rPr>
          <w:rFonts w:cs="Times New Roman"/>
          <w:sz w:val="24"/>
          <w:szCs w:val="24"/>
        </w:rPr>
        <w:t xml:space="preserve">udy 2a, </w:t>
      </w:r>
      <w:r w:rsidRPr="000A66C5">
        <w:rPr>
          <w:rFonts w:cs="Times New Roman"/>
          <w:i/>
          <w:sz w:val="24"/>
          <w:szCs w:val="24"/>
        </w:rPr>
        <w:t>χ</w:t>
      </w:r>
      <w:r w:rsidRPr="000A66C5">
        <w:rPr>
          <w:rFonts w:cs="Times New Roman"/>
          <w:sz w:val="24"/>
          <w:szCs w:val="24"/>
          <w:vertAlign w:val="superscript"/>
        </w:rPr>
        <w:t>2</w:t>
      </w:r>
      <w:r w:rsidRPr="000A66C5">
        <w:rPr>
          <w:rFonts w:cs="Times New Roman"/>
          <w:sz w:val="24"/>
          <w:szCs w:val="24"/>
        </w:rPr>
        <w:t xml:space="preserve">(1) = 32.22, </w:t>
      </w:r>
      <w:r w:rsidRPr="000A66C5">
        <w:rPr>
          <w:rFonts w:cs="Times New Roman"/>
          <w:i/>
          <w:sz w:val="24"/>
          <w:szCs w:val="24"/>
        </w:rPr>
        <w:t xml:space="preserve">p </w:t>
      </w:r>
      <w:r w:rsidR="005A2DF4">
        <w:rPr>
          <w:rFonts w:cs="Times New Roman"/>
          <w:sz w:val="24"/>
          <w:szCs w:val="24"/>
        </w:rPr>
        <w:t>&lt; .001,</w:t>
      </w:r>
      <w:r w:rsidRPr="000A66C5">
        <w:rPr>
          <w:rFonts w:cs="Times New Roman"/>
          <w:sz w:val="24"/>
          <w:szCs w:val="24"/>
        </w:rPr>
        <w:t xml:space="preserve"> and Study 2b</w:t>
      </w:r>
      <w:r w:rsidR="005A2DF4">
        <w:rPr>
          <w:rFonts w:cs="Times New Roman"/>
          <w:sz w:val="24"/>
          <w:szCs w:val="24"/>
        </w:rPr>
        <w:t xml:space="preserve">, </w:t>
      </w:r>
      <w:r w:rsidRPr="000A66C5">
        <w:rPr>
          <w:rFonts w:cs="Times New Roman"/>
          <w:i/>
          <w:sz w:val="24"/>
          <w:szCs w:val="24"/>
        </w:rPr>
        <w:t>χ</w:t>
      </w:r>
      <w:r w:rsidRPr="000A66C5">
        <w:rPr>
          <w:rFonts w:cs="Times New Roman"/>
          <w:sz w:val="24"/>
          <w:szCs w:val="24"/>
          <w:vertAlign w:val="superscript"/>
        </w:rPr>
        <w:t>2</w:t>
      </w:r>
      <w:r w:rsidRPr="000A66C5">
        <w:rPr>
          <w:rFonts w:cs="Times New Roman"/>
          <w:sz w:val="24"/>
          <w:szCs w:val="24"/>
        </w:rPr>
        <w:t xml:space="preserve">(1) = 54.18, </w:t>
      </w:r>
      <w:r w:rsidRPr="000A66C5">
        <w:rPr>
          <w:rFonts w:cs="Times New Roman"/>
          <w:i/>
          <w:sz w:val="24"/>
          <w:szCs w:val="24"/>
        </w:rPr>
        <w:t xml:space="preserve">p </w:t>
      </w:r>
      <w:r w:rsidR="000E2B2F">
        <w:rPr>
          <w:rFonts w:cs="Times New Roman"/>
          <w:sz w:val="24"/>
          <w:szCs w:val="24"/>
        </w:rPr>
        <w:t>&lt; .001</w:t>
      </w:r>
      <w:r w:rsidRPr="000A66C5">
        <w:rPr>
          <w:rFonts w:cs="Times New Roman"/>
          <w:sz w:val="24"/>
          <w:szCs w:val="24"/>
        </w:rPr>
        <w:t xml:space="preserve"> data</w:t>
      </w:r>
      <w:r w:rsidR="000E2B2F">
        <w:rPr>
          <w:rFonts w:cs="Times New Roman"/>
          <w:sz w:val="24"/>
          <w:szCs w:val="24"/>
        </w:rPr>
        <w:t>,</w:t>
      </w:r>
      <w:r w:rsidRPr="000A66C5">
        <w:rPr>
          <w:rFonts w:cs="Times New Roman"/>
          <w:sz w:val="24"/>
          <w:szCs w:val="24"/>
        </w:rPr>
        <w:t xml:space="preserve"> indicated that the ratio of social comparisons to attributions was </w:t>
      </w:r>
      <w:r w:rsidR="00CC1491">
        <w:rPr>
          <w:rFonts w:cs="Times New Roman"/>
          <w:sz w:val="24"/>
          <w:szCs w:val="24"/>
        </w:rPr>
        <w:t xml:space="preserve">significantly </w:t>
      </w:r>
      <w:r w:rsidRPr="000A66C5">
        <w:rPr>
          <w:rFonts w:cs="Times New Roman"/>
          <w:sz w:val="24"/>
          <w:szCs w:val="24"/>
        </w:rPr>
        <w:t xml:space="preserve">greater when participants responded </w:t>
      </w:r>
      <w:r w:rsidR="00DA38EB">
        <w:rPr>
          <w:rFonts w:cs="Times New Roman"/>
          <w:sz w:val="24"/>
          <w:szCs w:val="24"/>
        </w:rPr>
        <w:t>using</w:t>
      </w:r>
      <w:r w:rsidRPr="000A66C5">
        <w:rPr>
          <w:rFonts w:cs="Times New Roman"/>
          <w:sz w:val="24"/>
          <w:szCs w:val="24"/>
        </w:rPr>
        <w:t xml:space="preserve"> relative (</w:t>
      </w:r>
      <w:r w:rsidR="00DA38EB">
        <w:rPr>
          <w:rFonts w:cs="Times New Roman"/>
          <w:sz w:val="24"/>
          <w:szCs w:val="24"/>
        </w:rPr>
        <w:t>vs.</w:t>
      </w:r>
      <w:r w:rsidRPr="000A66C5">
        <w:rPr>
          <w:rFonts w:cs="Times New Roman"/>
          <w:sz w:val="24"/>
          <w:szCs w:val="24"/>
        </w:rPr>
        <w:t xml:space="preserve"> absolute) rating scales. Hence social comparisons were relatively more common amongst participants who </w:t>
      </w:r>
      <w:r w:rsidR="00DA38EB">
        <w:rPr>
          <w:rFonts w:cs="Times New Roman"/>
          <w:sz w:val="24"/>
          <w:szCs w:val="24"/>
        </w:rPr>
        <w:t>rated the victim using relative</w:t>
      </w:r>
      <w:r w:rsidRPr="000A66C5">
        <w:rPr>
          <w:rFonts w:cs="Times New Roman"/>
          <w:sz w:val="24"/>
          <w:szCs w:val="24"/>
        </w:rPr>
        <w:t xml:space="preserve"> compa</w:t>
      </w:r>
      <w:r w:rsidR="00DA38EB">
        <w:rPr>
          <w:rFonts w:cs="Times New Roman"/>
          <w:sz w:val="24"/>
          <w:szCs w:val="24"/>
        </w:rPr>
        <w:t>red to absolute</w:t>
      </w:r>
      <w:r w:rsidRPr="000A66C5">
        <w:rPr>
          <w:rFonts w:cs="Times New Roman"/>
          <w:sz w:val="24"/>
          <w:szCs w:val="24"/>
        </w:rPr>
        <w:t xml:space="preserve"> rating scales.</w:t>
      </w:r>
      <w:r w:rsidR="00CB0A75">
        <w:rPr>
          <w:rFonts w:cs="Times New Roman"/>
          <w:sz w:val="24"/>
          <w:szCs w:val="24"/>
        </w:rPr>
        <w:t xml:space="preserve"> Notably, explanations for absolute ratings rarely </w:t>
      </w:r>
      <w:r w:rsidR="006F51E3">
        <w:rPr>
          <w:rFonts w:cs="Times New Roman"/>
          <w:sz w:val="24"/>
          <w:szCs w:val="24"/>
        </w:rPr>
        <w:t>mentioned social comparisons, underscoring that absolute</w:t>
      </w:r>
      <w:r w:rsidR="0025422C">
        <w:rPr>
          <w:rFonts w:cs="Times New Roman"/>
          <w:sz w:val="24"/>
          <w:szCs w:val="24"/>
        </w:rPr>
        <w:t xml:space="preserve"> ratings </w:t>
      </w:r>
      <w:r w:rsidR="006F51E3">
        <w:rPr>
          <w:rFonts w:cs="Times New Roman"/>
          <w:sz w:val="24"/>
          <w:szCs w:val="24"/>
        </w:rPr>
        <w:t xml:space="preserve">do not </w:t>
      </w:r>
      <w:r w:rsidR="0025422C">
        <w:rPr>
          <w:rFonts w:cs="Times New Roman"/>
          <w:sz w:val="24"/>
          <w:szCs w:val="24"/>
        </w:rPr>
        <w:t>appear to provoke social comparisons like relative ratings do.</w:t>
      </w:r>
    </w:p>
    <w:p w14:paraId="11EC73F4" w14:textId="77777777" w:rsidR="001F0645" w:rsidRPr="000A66C5" w:rsidRDefault="001F0645" w:rsidP="000A66C5">
      <w:pPr>
        <w:contextualSpacing/>
        <w:rPr>
          <w:rFonts w:cs="Times New Roman"/>
          <w:sz w:val="24"/>
          <w:szCs w:val="24"/>
        </w:rPr>
      </w:pPr>
    </w:p>
    <w:tbl>
      <w:tblPr>
        <w:tblW w:w="6300" w:type="dxa"/>
        <w:tblLook w:val="04A0" w:firstRow="1" w:lastRow="0" w:firstColumn="1" w:lastColumn="0" w:noHBand="0" w:noVBand="1"/>
      </w:tblPr>
      <w:tblGrid>
        <w:gridCol w:w="964"/>
        <w:gridCol w:w="1263"/>
        <w:gridCol w:w="1405"/>
        <w:gridCol w:w="1263"/>
        <w:gridCol w:w="1405"/>
      </w:tblGrid>
      <w:tr w:rsidR="000A66C5" w:rsidRPr="000A66C5" w14:paraId="6D01EAE7" w14:textId="77777777" w:rsidTr="00981426">
        <w:trPr>
          <w:trHeight w:val="402"/>
        </w:trPr>
        <w:tc>
          <w:tcPr>
            <w:tcW w:w="6300" w:type="dxa"/>
            <w:gridSpan w:val="5"/>
            <w:tcBorders>
              <w:top w:val="nil"/>
              <w:left w:val="nil"/>
              <w:bottom w:val="nil"/>
              <w:right w:val="nil"/>
            </w:tcBorders>
            <w:shd w:val="clear" w:color="000000" w:fill="FFFFFF"/>
            <w:noWrap/>
            <w:hideMark/>
          </w:tcPr>
          <w:p w14:paraId="301BA33A" w14:textId="3D32BD07" w:rsidR="000A66C5" w:rsidRPr="000A66C5" w:rsidRDefault="000A66C5" w:rsidP="000A66C5">
            <w:pPr>
              <w:spacing w:after="0" w:line="240" w:lineRule="auto"/>
              <w:rPr>
                <w:rFonts w:eastAsia="Times New Roman" w:cs="Times New Roman"/>
                <w:color w:val="000000"/>
                <w:sz w:val="24"/>
                <w:szCs w:val="24"/>
                <w:lang w:eastAsia="en-GB"/>
              </w:rPr>
            </w:pPr>
            <w:r w:rsidRPr="00B63CDE">
              <w:rPr>
                <w:rFonts w:eastAsia="Times New Roman" w:cs="Times New Roman"/>
                <w:color w:val="000000"/>
                <w:lang w:eastAsia="en-GB"/>
              </w:rPr>
              <w:t xml:space="preserve">Table </w:t>
            </w:r>
            <w:r w:rsidR="00115A04" w:rsidRPr="00B63CDE">
              <w:rPr>
                <w:rFonts w:eastAsia="Times New Roman" w:cs="Times New Roman"/>
                <w:color w:val="000000"/>
                <w:lang w:eastAsia="en-GB"/>
              </w:rPr>
              <w:t>3</w:t>
            </w:r>
            <w:r w:rsidRPr="00B63CDE">
              <w:rPr>
                <w:rFonts w:eastAsia="Times New Roman" w:cs="Times New Roman"/>
                <w:color w:val="000000"/>
                <w:lang w:eastAsia="en-GB"/>
              </w:rPr>
              <w:t>.</w:t>
            </w:r>
            <w:r w:rsidR="006B3FA2">
              <w:rPr>
                <w:rFonts w:eastAsia="Times New Roman" w:cs="Times New Roman"/>
                <w:color w:val="000000"/>
                <w:sz w:val="24"/>
                <w:szCs w:val="24"/>
                <w:lang w:eastAsia="en-GB"/>
              </w:rPr>
              <w:t xml:space="preserve"> </w:t>
            </w:r>
            <w:r w:rsidR="006B3FA2" w:rsidRPr="000A66C5">
              <w:rPr>
                <w:rFonts w:eastAsia="Times New Roman" w:cs="Times New Roman"/>
                <w:i/>
                <w:color w:val="000000"/>
                <w:lang w:eastAsia="en-GB"/>
              </w:rPr>
              <w:t>Frequencies of open-ended explanations of scale responses referring to attributions and social comparisons</w:t>
            </w:r>
            <w:r w:rsidR="007F1EC1">
              <w:rPr>
                <w:rFonts w:eastAsia="Times New Roman" w:cs="Times New Roman"/>
                <w:i/>
                <w:color w:val="000000"/>
                <w:lang w:eastAsia="en-GB"/>
              </w:rPr>
              <w:t xml:space="preserve"> by study</w:t>
            </w:r>
            <w:r w:rsidR="006B3FA2" w:rsidRPr="000A66C5">
              <w:rPr>
                <w:rFonts w:eastAsia="Times New Roman" w:cs="Times New Roman"/>
                <w:i/>
                <w:color w:val="000000"/>
                <w:lang w:eastAsia="en-GB"/>
              </w:rPr>
              <w:t>.</w:t>
            </w:r>
          </w:p>
          <w:p w14:paraId="2F51B7B8" w14:textId="77777777" w:rsidR="000A66C5" w:rsidRPr="000A66C5" w:rsidRDefault="000A66C5" w:rsidP="000A66C5">
            <w:pPr>
              <w:spacing w:after="0" w:line="240" w:lineRule="auto"/>
              <w:rPr>
                <w:rFonts w:eastAsia="Times New Roman" w:cs="Times New Roman"/>
                <w:color w:val="000000"/>
                <w:sz w:val="24"/>
                <w:szCs w:val="24"/>
                <w:lang w:eastAsia="en-GB"/>
              </w:rPr>
            </w:pPr>
          </w:p>
        </w:tc>
      </w:tr>
      <w:tr w:rsidR="000A66C5" w:rsidRPr="000A66C5" w14:paraId="6595468C" w14:textId="77777777" w:rsidTr="00B63CDE">
        <w:trPr>
          <w:trHeight w:val="319"/>
        </w:trPr>
        <w:tc>
          <w:tcPr>
            <w:tcW w:w="964" w:type="dxa"/>
            <w:tcBorders>
              <w:top w:val="single" w:sz="4" w:space="0" w:color="auto"/>
              <w:left w:val="nil"/>
              <w:right w:val="nil"/>
            </w:tcBorders>
            <w:shd w:val="clear" w:color="000000" w:fill="FFFFFF"/>
            <w:noWrap/>
            <w:vAlign w:val="bottom"/>
            <w:hideMark/>
          </w:tcPr>
          <w:p w14:paraId="2B48D2AF" w14:textId="010A6EBA" w:rsidR="000A66C5" w:rsidRPr="006B3FA2" w:rsidRDefault="000A66C5" w:rsidP="000A66C5">
            <w:pPr>
              <w:spacing w:after="0" w:line="240" w:lineRule="auto"/>
              <w:rPr>
                <w:rFonts w:eastAsia="Times New Roman" w:cs="Times New Roman"/>
                <w:b/>
                <w:color w:val="000000"/>
                <w:sz w:val="20"/>
                <w:szCs w:val="20"/>
                <w:lang w:eastAsia="en-GB"/>
              </w:rPr>
            </w:pPr>
            <w:r w:rsidRPr="006B3FA2">
              <w:rPr>
                <w:rFonts w:eastAsia="Times New Roman" w:cs="Times New Roman"/>
                <w:b/>
                <w:color w:val="000000"/>
                <w:sz w:val="20"/>
                <w:szCs w:val="20"/>
                <w:lang w:eastAsia="en-GB"/>
              </w:rPr>
              <w:t> </w:t>
            </w:r>
            <w:r w:rsidR="006B3FA2" w:rsidRPr="006B3FA2">
              <w:rPr>
                <w:rFonts w:eastAsia="Times New Roman" w:cs="Times New Roman"/>
                <w:b/>
                <w:color w:val="000000"/>
                <w:sz w:val="20"/>
                <w:szCs w:val="20"/>
                <w:lang w:eastAsia="en-GB"/>
              </w:rPr>
              <w:t>Ratings</w:t>
            </w:r>
          </w:p>
        </w:tc>
        <w:tc>
          <w:tcPr>
            <w:tcW w:w="2668" w:type="dxa"/>
            <w:gridSpan w:val="2"/>
            <w:tcBorders>
              <w:top w:val="single" w:sz="4" w:space="0" w:color="auto"/>
              <w:left w:val="nil"/>
              <w:right w:val="nil"/>
            </w:tcBorders>
            <w:shd w:val="clear" w:color="000000" w:fill="FFFFFF"/>
            <w:noWrap/>
            <w:vAlign w:val="center"/>
            <w:hideMark/>
          </w:tcPr>
          <w:p w14:paraId="23C75433"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Study 2a</w:t>
            </w:r>
          </w:p>
        </w:tc>
        <w:tc>
          <w:tcPr>
            <w:tcW w:w="2668" w:type="dxa"/>
            <w:gridSpan w:val="2"/>
            <w:tcBorders>
              <w:top w:val="single" w:sz="4" w:space="0" w:color="auto"/>
              <w:left w:val="nil"/>
              <w:right w:val="nil"/>
            </w:tcBorders>
            <w:shd w:val="clear" w:color="000000" w:fill="FFFFFF"/>
            <w:noWrap/>
            <w:vAlign w:val="center"/>
            <w:hideMark/>
          </w:tcPr>
          <w:p w14:paraId="30F5ED17"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Study 2b</w:t>
            </w:r>
          </w:p>
        </w:tc>
      </w:tr>
      <w:tr w:rsidR="000A66C5" w:rsidRPr="000A66C5" w14:paraId="40758AF5" w14:textId="77777777" w:rsidTr="00B63CDE">
        <w:trPr>
          <w:trHeight w:val="319"/>
        </w:trPr>
        <w:tc>
          <w:tcPr>
            <w:tcW w:w="964" w:type="dxa"/>
            <w:tcBorders>
              <w:top w:val="nil"/>
              <w:left w:val="nil"/>
              <w:bottom w:val="single" w:sz="4" w:space="0" w:color="auto"/>
              <w:right w:val="nil"/>
            </w:tcBorders>
            <w:shd w:val="clear" w:color="000000" w:fill="FFFFFF"/>
            <w:noWrap/>
            <w:vAlign w:val="bottom"/>
            <w:hideMark/>
          </w:tcPr>
          <w:p w14:paraId="2AC055BB" w14:textId="77777777" w:rsidR="000A66C5" w:rsidRPr="000A66C5" w:rsidRDefault="000A66C5" w:rsidP="000A66C5">
            <w:pPr>
              <w:spacing w:after="0" w:line="240" w:lineRule="auto"/>
              <w:rPr>
                <w:rFonts w:eastAsia="Times New Roman" w:cs="Times New Roman"/>
                <w:color w:val="000000"/>
                <w:sz w:val="20"/>
                <w:szCs w:val="20"/>
                <w:lang w:eastAsia="en-GB"/>
              </w:rPr>
            </w:pPr>
            <w:r w:rsidRPr="000A66C5">
              <w:rPr>
                <w:rFonts w:eastAsia="Times New Roman" w:cs="Times New Roman"/>
                <w:color w:val="000000"/>
                <w:sz w:val="20"/>
                <w:szCs w:val="20"/>
                <w:lang w:eastAsia="en-GB"/>
              </w:rPr>
              <w:t> </w:t>
            </w:r>
          </w:p>
        </w:tc>
        <w:tc>
          <w:tcPr>
            <w:tcW w:w="1263" w:type="dxa"/>
            <w:tcBorders>
              <w:top w:val="nil"/>
              <w:left w:val="nil"/>
              <w:bottom w:val="single" w:sz="4" w:space="0" w:color="auto"/>
              <w:right w:val="nil"/>
            </w:tcBorders>
            <w:shd w:val="clear" w:color="000000" w:fill="FFFFFF"/>
            <w:noWrap/>
            <w:vAlign w:val="center"/>
            <w:hideMark/>
          </w:tcPr>
          <w:p w14:paraId="2FA5BDDA" w14:textId="77777777" w:rsidR="000A66C5" w:rsidRPr="000A66C5" w:rsidRDefault="000A66C5" w:rsidP="000A66C5">
            <w:pPr>
              <w:spacing w:after="0" w:line="240" w:lineRule="auto"/>
              <w:jc w:val="center"/>
              <w:rPr>
                <w:rFonts w:eastAsia="Times New Roman" w:cs="Times New Roman"/>
                <w:i/>
                <w:iCs/>
                <w:color w:val="000000"/>
                <w:sz w:val="20"/>
                <w:szCs w:val="20"/>
                <w:lang w:eastAsia="en-GB"/>
              </w:rPr>
            </w:pPr>
            <w:r w:rsidRPr="000A66C5">
              <w:rPr>
                <w:rFonts w:eastAsia="Times New Roman" w:cs="Times New Roman"/>
                <w:i/>
                <w:iCs/>
                <w:color w:val="000000"/>
                <w:sz w:val="20"/>
                <w:szCs w:val="20"/>
                <w:lang w:eastAsia="en-GB"/>
              </w:rPr>
              <w:t>Attributions</w:t>
            </w:r>
          </w:p>
        </w:tc>
        <w:tc>
          <w:tcPr>
            <w:tcW w:w="1405" w:type="dxa"/>
            <w:tcBorders>
              <w:top w:val="nil"/>
              <w:left w:val="nil"/>
              <w:bottom w:val="single" w:sz="4" w:space="0" w:color="auto"/>
              <w:right w:val="nil"/>
            </w:tcBorders>
            <w:shd w:val="clear" w:color="000000" w:fill="FFFFFF"/>
            <w:noWrap/>
            <w:vAlign w:val="center"/>
            <w:hideMark/>
          </w:tcPr>
          <w:p w14:paraId="047122A6" w14:textId="77777777" w:rsidR="000A66C5" w:rsidRPr="000A66C5" w:rsidRDefault="000A66C5" w:rsidP="000A66C5">
            <w:pPr>
              <w:spacing w:after="0" w:line="240" w:lineRule="auto"/>
              <w:jc w:val="center"/>
              <w:rPr>
                <w:rFonts w:eastAsia="Times New Roman" w:cs="Times New Roman"/>
                <w:i/>
                <w:iCs/>
                <w:color w:val="000000"/>
                <w:sz w:val="20"/>
                <w:szCs w:val="20"/>
                <w:lang w:eastAsia="en-GB"/>
              </w:rPr>
            </w:pPr>
            <w:r w:rsidRPr="000A66C5">
              <w:rPr>
                <w:rFonts w:eastAsia="Times New Roman" w:cs="Times New Roman"/>
                <w:i/>
                <w:iCs/>
                <w:color w:val="000000"/>
                <w:sz w:val="20"/>
                <w:szCs w:val="20"/>
                <w:lang w:eastAsia="en-GB"/>
              </w:rPr>
              <w:t>Comparisons</w:t>
            </w:r>
          </w:p>
        </w:tc>
        <w:tc>
          <w:tcPr>
            <w:tcW w:w="1263" w:type="dxa"/>
            <w:tcBorders>
              <w:top w:val="nil"/>
              <w:left w:val="nil"/>
              <w:bottom w:val="single" w:sz="4" w:space="0" w:color="auto"/>
              <w:right w:val="nil"/>
            </w:tcBorders>
            <w:shd w:val="clear" w:color="000000" w:fill="FFFFFF"/>
            <w:noWrap/>
            <w:vAlign w:val="center"/>
            <w:hideMark/>
          </w:tcPr>
          <w:p w14:paraId="034AF49A" w14:textId="77777777" w:rsidR="000A66C5" w:rsidRPr="000A66C5" w:rsidRDefault="000A66C5" w:rsidP="000A66C5">
            <w:pPr>
              <w:spacing w:after="0" w:line="240" w:lineRule="auto"/>
              <w:jc w:val="center"/>
              <w:rPr>
                <w:rFonts w:eastAsia="Times New Roman" w:cs="Times New Roman"/>
                <w:i/>
                <w:iCs/>
                <w:color w:val="000000"/>
                <w:sz w:val="20"/>
                <w:szCs w:val="20"/>
                <w:lang w:eastAsia="en-GB"/>
              </w:rPr>
            </w:pPr>
            <w:r w:rsidRPr="000A66C5">
              <w:rPr>
                <w:rFonts w:eastAsia="Times New Roman" w:cs="Times New Roman"/>
                <w:i/>
                <w:iCs/>
                <w:color w:val="000000"/>
                <w:sz w:val="20"/>
                <w:szCs w:val="20"/>
                <w:lang w:eastAsia="en-GB"/>
              </w:rPr>
              <w:t>Attributions</w:t>
            </w:r>
          </w:p>
        </w:tc>
        <w:tc>
          <w:tcPr>
            <w:tcW w:w="1405" w:type="dxa"/>
            <w:tcBorders>
              <w:top w:val="nil"/>
              <w:left w:val="nil"/>
              <w:bottom w:val="single" w:sz="4" w:space="0" w:color="auto"/>
              <w:right w:val="nil"/>
            </w:tcBorders>
            <w:shd w:val="clear" w:color="000000" w:fill="FFFFFF"/>
            <w:noWrap/>
            <w:vAlign w:val="center"/>
            <w:hideMark/>
          </w:tcPr>
          <w:p w14:paraId="6D96778F" w14:textId="77777777" w:rsidR="000A66C5" w:rsidRPr="000A66C5" w:rsidRDefault="000A66C5" w:rsidP="000A66C5">
            <w:pPr>
              <w:spacing w:after="0" w:line="240" w:lineRule="auto"/>
              <w:jc w:val="center"/>
              <w:rPr>
                <w:rFonts w:eastAsia="Times New Roman" w:cs="Times New Roman"/>
                <w:i/>
                <w:iCs/>
                <w:color w:val="000000"/>
                <w:sz w:val="20"/>
                <w:szCs w:val="20"/>
                <w:lang w:eastAsia="en-GB"/>
              </w:rPr>
            </w:pPr>
            <w:r w:rsidRPr="000A66C5">
              <w:rPr>
                <w:rFonts w:eastAsia="Times New Roman" w:cs="Times New Roman"/>
                <w:i/>
                <w:iCs/>
                <w:color w:val="000000"/>
                <w:sz w:val="20"/>
                <w:szCs w:val="20"/>
                <w:lang w:eastAsia="en-GB"/>
              </w:rPr>
              <w:t>Comparisons</w:t>
            </w:r>
          </w:p>
        </w:tc>
      </w:tr>
      <w:tr w:rsidR="000A66C5" w:rsidRPr="000A66C5" w14:paraId="4E94B841" w14:textId="77777777" w:rsidTr="00B63CDE">
        <w:trPr>
          <w:trHeight w:val="319"/>
        </w:trPr>
        <w:tc>
          <w:tcPr>
            <w:tcW w:w="964" w:type="dxa"/>
            <w:tcBorders>
              <w:top w:val="single" w:sz="4" w:space="0" w:color="auto"/>
              <w:left w:val="nil"/>
              <w:bottom w:val="nil"/>
              <w:right w:val="nil"/>
            </w:tcBorders>
            <w:shd w:val="clear" w:color="000000" w:fill="FFFFFF"/>
            <w:noWrap/>
            <w:vAlign w:val="center"/>
            <w:hideMark/>
          </w:tcPr>
          <w:p w14:paraId="7860B9E2" w14:textId="77777777" w:rsidR="000A66C5" w:rsidRPr="000A66C5" w:rsidRDefault="000A66C5" w:rsidP="000A66C5">
            <w:pPr>
              <w:spacing w:after="0" w:line="240" w:lineRule="auto"/>
              <w:rPr>
                <w:rFonts w:eastAsia="Times New Roman" w:cs="Times New Roman"/>
                <w:color w:val="000000"/>
                <w:sz w:val="20"/>
                <w:szCs w:val="20"/>
                <w:lang w:eastAsia="en-GB"/>
              </w:rPr>
            </w:pPr>
            <w:r w:rsidRPr="000A66C5">
              <w:rPr>
                <w:rFonts w:eastAsia="Times New Roman" w:cs="Times New Roman"/>
                <w:color w:val="000000"/>
                <w:sz w:val="20"/>
                <w:szCs w:val="20"/>
                <w:lang w:eastAsia="en-GB"/>
              </w:rPr>
              <w:t>Absolute</w:t>
            </w:r>
          </w:p>
        </w:tc>
        <w:tc>
          <w:tcPr>
            <w:tcW w:w="1263" w:type="dxa"/>
            <w:tcBorders>
              <w:top w:val="single" w:sz="4" w:space="0" w:color="auto"/>
              <w:left w:val="nil"/>
              <w:bottom w:val="nil"/>
              <w:right w:val="nil"/>
            </w:tcBorders>
            <w:shd w:val="clear" w:color="000000" w:fill="FFFFFF"/>
            <w:noWrap/>
            <w:vAlign w:val="center"/>
            <w:hideMark/>
          </w:tcPr>
          <w:p w14:paraId="31C80DFC"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103</w:t>
            </w:r>
          </w:p>
        </w:tc>
        <w:tc>
          <w:tcPr>
            <w:tcW w:w="1405" w:type="dxa"/>
            <w:tcBorders>
              <w:top w:val="single" w:sz="4" w:space="0" w:color="auto"/>
              <w:left w:val="nil"/>
              <w:bottom w:val="nil"/>
              <w:right w:val="nil"/>
            </w:tcBorders>
            <w:shd w:val="clear" w:color="000000" w:fill="FFFFFF"/>
            <w:noWrap/>
            <w:vAlign w:val="center"/>
            <w:hideMark/>
          </w:tcPr>
          <w:p w14:paraId="62CD5230"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7</w:t>
            </w:r>
          </w:p>
        </w:tc>
        <w:tc>
          <w:tcPr>
            <w:tcW w:w="1263" w:type="dxa"/>
            <w:tcBorders>
              <w:top w:val="single" w:sz="4" w:space="0" w:color="auto"/>
              <w:left w:val="nil"/>
              <w:bottom w:val="nil"/>
              <w:right w:val="nil"/>
            </w:tcBorders>
            <w:shd w:val="clear" w:color="000000" w:fill="FFFFFF"/>
            <w:noWrap/>
            <w:vAlign w:val="center"/>
            <w:hideMark/>
          </w:tcPr>
          <w:p w14:paraId="79D6ECE0"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102</w:t>
            </w:r>
          </w:p>
        </w:tc>
        <w:tc>
          <w:tcPr>
            <w:tcW w:w="1405" w:type="dxa"/>
            <w:tcBorders>
              <w:top w:val="single" w:sz="4" w:space="0" w:color="auto"/>
              <w:left w:val="nil"/>
              <w:bottom w:val="nil"/>
              <w:right w:val="nil"/>
            </w:tcBorders>
            <w:shd w:val="clear" w:color="000000" w:fill="FFFFFF"/>
            <w:noWrap/>
            <w:vAlign w:val="center"/>
            <w:hideMark/>
          </w:tcPr>
          <w:p w14:paraId="454A4DBA"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2</w:t>
            </w:r>
          </w:p>
        </w:tc>
      </w:tr>
      <w:tr w:rsidR="000A66C5" w:rsidRPr="000A66C5" w14:paraId="062D508D" w14:textId="77777777" w:rsidTr="00981426">
        <w:trPr>
          <w:trHeight w:val="319"/>
        </w:trPr>
        <w:tc>
          <w:tcPr>
            <w:tcW w:w="964" w:type="dxa"/>
            <w:tcBorders>
              <w:top w:val="nil"/>
              <w:left w:val="nil"/>
              <w:bottom w:val="single" w:sz="4" w:space="0" w:color="auto"/>
              <w:right w:val="nil"/>
            </w:tcBorders>
            <w:shd w:val="clear" w:color="000000" w:fill="FFFFFF"/>
            <w:noWrap/>
            <w:vAlign w:val="center"/>
            <w:hideMark/>
          </w:tcPr>
          <w:p w14:paraId="3A6D6DBB" w14:textId="77777777" w:rsidR="000A66C5" w:rsidRPr="000A66C5" w:rsidRDefault="000A66C5" w:rsidP="000A66C5">
            <w:pPr>
              <w:spacing w:after="0" w:line="240" w:lineRule="auto"/>
              <w:rPr>
                <w:rFonts w:eastAsia="Times New Roman" w:cs="Times New Roman"/>
                <w:color w:val="000000"/>
                <w:sz w:val="20"/>
                <w:szCs w:val="20"/>
                <w:lang w:eastAsia="en-GB"/>
              </w:rPr>
            </w:pPr>
            <w:r w:rsidRPr="000A66C5">
              <w:rPr>
                <w:rFonts w:eastAsia="Times New Roman" w:cs="Times New Roman"/>
                <w:color w:val="000000"/>
                <w:sz w:val="20"/>
                <w:szCs w:val="20"/>
                <w:lang w:eastAsia="en-GB"/>
              </w:rPr>
              <w:t>Relative</w:t>
            </w:r>
          </w:p>
        </w:tc>
        <w:tc>
          <w:tcPr>
            <w:tcW w:w="1263" w:type="dxa"/>
            <w:tcBorders>
              <w:top w:val="nil"/>
              <w:left w:val="nil"/>
              <w:bottom w:val="single" w:sz="4" w:space="0" w:color="auto"/>
              <w:right w:val="nil"/>
            </w:tcBorders>
            <w:shd w:val="clear" w:color="000000" w:fill="FFFFFF"/>
            <w:noWrap/>
            <w:vAlign w:val="center"/>
            <w:hideMark/>
          </w:tcPr>
          <w:p w14:paraId="131769CA"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74</w:t>
            </w:r>
          </w:p>
        </w:tc>
        <w:tc>
          <w:tcPr>
            <w:tcW w:w="1405" w:type="dxa"/>
            <w:tcBorders>
              <w:top w:val="nil"/>
              <w:left w:val="nil"/>
              <w:bottom w:val="single" w:sz="4" w:space="0" w:color="auto"/>
              <w:right w:val="nil"/>
            </w:tcBorders>
            <w:shd w:val="clear" w:color="000000" w:fill="FFFFFF"/>
            <w:noWrap/>
            <w:vAlign w:val="center"/>
            <w:hideMark/>
          </w:tcPr>
          <w:p w14:paraId="04422F78"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45</w:t>
            </w:r>
          </w:p>
        </w:tc>
        <w:tc>
          <w:tcPr>
            <w:tcW w:w="1263" w:type="dxa"/>
            <w:tcBorders>
              <w:top w:val="nil"/>
              <w:left w:val="nil"/>
              <w:bottom w:val="single" w:sz="4" w:space="0" w:color="auto"/>
              <w:right w:val="nil"/>
            </w:tcBorders>
            <w:shd w:val="clear" w:color="000000" w:fill="FFFFFF"/>
            <w:noWrap/>
            <w:vAlign w:val="center"/>
            <w:hideMark/>
          </w:tcPr>
          <w:p w14:paraId="7A23D433"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63</w:t>
            </w:r>
          </w:p>
        </w:tc>
        <w:tc>
          <w:tcPr>
            <w:tcW w:w="1405" w:type="dxa"/>
            <w:tcBorders>
              <w:top w:val="nil"/>
              <w:left w:val="nil"/>
              <w:bottom w:val="single" w:sz="4" w:space="0" w:color="auto"/>
              <w:right w:val="nil"/>
            </w:tcBorders>
            <w:shd w:val="clear" w:color="000000" w:fill="FFFFFF"/>
            <w:noWrap/>
            <w:vAlign w:val="center"/>
            <w:hideMark/>
          </w:tcPr>
          <w:p w14:paraId="4B909EEA" w14:textId="77777777" w:rsidR="000A66C5" w:rsidRPr="000A66C5" w:rsidRDefault="000A66C5" w:rsidP="000A66C5">
            <w:pPr>
              <w:spacing w:after="0" w:line="240" w:lineRule="auto"/>
              <w:jc w:val="center"/>
              <w:rPr>
                <w:rFonts w:eastAsia="Times New Roman" w:cs="Times New Roman"/>
                <w:color w:val="000000"/>
                <w:sz w:val="20"/>
                <w:szCs w:val="20"/>
                <w:lang w:eastAsia="en-GB"/>
              </w:rPr>
            </w:pPr>
            <w:r w:rsidRPr="000A66C5">
              <w:rPr>
                <w:rFonts w:eastAsia="Times New Roman" w:cs="Times New Roman"/>
                <w:color w:val="000000"/>
                <w:sz w:val="20"/>
                <w:szCs w:val="20"/>
                <w:lang w:eastAsia="en-GB"/>
              </w:rPr>
              <w:t>51</w:t>
            </w:r>
          </w:p>
        </w:tc>
      </w:tr>
    </w:tbl>
    <w:p w14:paraId="63332373" w14:textId="77777777" w:rsidR="000A66C5" w:rsidRPr="00CC7E3B" w:rsidRDefault="000A66C5" w:rsidP="000A66C5">
      <w:pPr>
        <w:contextualSpacing/>
        <w:rPr>
          <w:rFonts w:cs="Times New Roman"/>
          <w:b/>
          <w:sz w:val="24"/>
          <w:szCs w:val="24"/>
        </w:rPr>
      </w:pPr>
    </w:p>
    <w:p w14:paraId="2C7DDFB5" w14:textId="05C7531F" w:rsidR="0087200C" w:rsidRPr="00CC7E3B" w:rsidRDefault="003825FC" w:rsidP="008A13F1">
      <w:pPr>
        <w:contextualSpacing/>
        <w:jc w:val="center"/>
        <w:rPr>
          <w:rFonts w:cs="Times New Roman"/>
          <w:b/>
          <w:sz w:val="24"/>
          <w:szCs w:val="24"/>
        </w:rPr>
      </w:pPr>
      <w:r w:rsidRPr="00CC7E3B">
        <w:rPr>
          <w:rFonts w:cs="Times New Roman"/>
          <w:b/>
          <w:sz w:val="24"/>
          <w:szCs w:val="24"/>
        </w:rPr>
        <w:t>Study 3</w:t>
      </w:r>
      <w:r w:rsidR="0087200C" w:rsidRPr="00CC7E3B">
        <w:rPr>
          <w:rFonts w:cs="Times New Roman"/>
          <w:b/>
          <w:sz w:val="24"/>
          <w:szCs w:val="24"/>
        </w:rPr>
        <w:t xml:space="preserve"> </w:t>
      </w:r>
    </w:p>
    <w:p w14:paraId="73FBFB9E" w14:textId="77777777" w:rsidR="0087200C" w:rsidRPr="00CC7E3B" w:rsidRDefault="0087200C" w:rsidP="008A13F1">
      <w:pPr>
        <w:contextualSpacing/>
        <w:rPr>
          <w:rFonts w:cs="Times New Roman"/>
          <w:b/>
          <w:sz w:val="24"/>
          <w:szCs w:val="24"/>
        </w:rPr>
      </w:pPr>
    </w:p>
    <w:p w14:paraId="24F0C693" w14:textId="7B34BE0A" w:rsidR="008F0131" w:rsidRPr="00CC7E3B" w:rsidRDefault="001318A9" w:rsidP="008A13F1">
      <w:pPr>
        <w:contextualSpacing/>
        <w:rPr>
          <w:rFonts w:cs="Times New Roman"/>
          <w:sz w:val="24"/>
          <w:szCs w:val="24"/>
        </w:rPr>
      </w:pPr>
      <w:r w:rsidRPr="00CC7E3B">
        <w:rPr>
          <w:rFonts w:cs="Times New Roman"/>
          <w:sz w:val="24"/>
          <w:szCs w:val="24"/>
        </w:rPr>
        <w:t>I</w:t>
      </w:r>
      <w:r w:rsidR="003825FC" w:rsidRPr="00CC7E3B">
        <w:rPr>
          <w:rFonts w:cs="Times New Roman"/>
          <w:sz w:val="24"/>
          <w:szCs w:val="24"/>
        </w:rPr>
        <w:t>n Studies 2a and 2</w:t>
      </w:r>
      <w:r w:rsidR="005646E9" w:rsidRPr="00CC7E3B">
        <w:rPr>
          <w:rFonts w:cs="Times New Roman"/>
          <w:sz w:val="24"/>
          <w:szCs w:val="24"/>
        </w:rPr>
        <w:t>b</w:t>
      </w:r>
      <w:r w:rsidR="00720C81" w:rsidRPr="00CC7E3B">
        <w:rPr>
          <w:rFonts w:cs="Times New Roman"/>
          <w:sz w:val="24"/>
          <w:szCs w:val="24"/>
        </w:rPr>
        <w:t xml:space="preserve">, relative </w:t>
      </w:r>
      <w:r w:rsidR="007C6789">
        <w:rPr>
          <w:rFonts w:cs="Times New Roman"/>
          <w:sz w:val="24"/>
          <w:szCs w:val="24"/>
        </w:rPr>
        <w:t>scales</w:t>
      </w:r>
      <w:r w:rsidR="00720C81" w:rsidRPr="00CC7E3B">
        <w:rPr>
          <w:rFonts w:cs="Times New Roman"/>
          <w:sz w:val="24"/>
          <w:szCs w:val="24"/>
        </w:rPr>
        <w:t xml:space="preserve"> produced </w:t>
      </w:r>
      <w:r w:rsidR="00DA38EB">
        <w:rPr>
          <w:rFonts w:cs="Times New Roman"/>
          <w:sz w:val="24"/>
          <w:szCs w:val="24"/>
        </w:rPr>
        <w:t>more negative evaluations of the victim’s character</w:t>
      </w:r>
      <w:r w:rsidR="00720C81" w:rsidRPr="00CC7E3B">
        <w:rPr>
          <w:rFonts w:cs="Times New Roman"/>
          <w:sz w:val="24"/>
          <w:szCs w:val="24"/>
        </w:rPr>
        <w:t xml:space="preserve"> than </w:t>
      </w:r>
      <w:r w:rsidR="00851645" w:rsidRPr="00CC7E3B">
        <w:rPr>
          <w:rFonts w:cs="Times New Roman"/>
          <w:sz w:val="24"/>
          <w:szCs w:val="24"/>
        </w:rPr>
        <w:t xml:space="preserve">absolute scales </w:t>
      </w:r>
      <w:r w:rsidR="00DA38EB">
        <w:rPr>
          <w:rFonts w:cs="Times New Roman"/>
          <w:sz w:val="24"/>
          <w:szCs w:val="24"/>
        </w:rPr>
        <w:t xml:space="preserve">only </w:t>
      </w:r>
      <w:r w:rsidR="001E54D2">
        <w:rPr>
          <w:rFonts w:cs="Times New Roman"/>
          <w:sz w:val="24"/>
          <w:szCs w:val="24"/>
        </w:rPr>
        <w:t>when the victim was innocent</w:t>
      </w:r>
      <w:r w:rsidR="00A20C72" w:rsidRPr="00CC7E3B">
        <w:rPr>
          <w:rFonts w:cs="Times New Roman"/>
          <w:sz w:val="24"/>
          <w:szCs w:val="24"/>
        </w:rPr>
        <w:t xml:space="preserve">. </w:t>
      </w:r>
      <w:r w:rsidR="00851645" w:rsidRPr="00CC7E3B">
        <w:rPr>
          <w:rFonts w:cs="Times New Roman"/>
          <w:sz w:val="24"/>
          <w:szCs w:val="24"/>
        </w:rPr>
        <w:t>More specifically,</w:t>
      </w:r>
      <w:r w:rsidR="005646E9" w:rsidRPr="00CC7E3B">
        <w:rPr>
          <w:rFonts w:cs="Times New Roman"/>
          <w:sz w:val="24"/>
          <w:szCs w:val="24"/>
        </w:rPr>
        <w:t xml:space="preserve"> r</w:t>
      </w:r>
      <w:r w:rsidR="00A20C72" w:rsidRPr="00CC7E3B">
        <w:rPr>
          <w:rFonts w:cs="Times New Roman"/>
          <w:sz w:val="24"/>
          <w:szCs w:val="24"/>
        </w:rPr>
        <w:t>elative</w:t>
      </w:r>
      <w:r w:rsidR="00F91F38" w:rsidRPr="00CC7E3B">
        <w:rPr>
          <w:rFonts w:cs="Times New Roman"/>
          <w:sz w:val="24"/>
          <w:szCs w:val="24"/>
        </w:rPr>
        <w:t xml:space="preserve"> (vs. absolute)</w:t>
      </w:r>
      <w:r w:rsidR="00A20C72" w:rsidRPr="00CC7E3B">
        <w:rPr>
          <w:rFonts w:cs="Times New Roman"/>
          <w:sz w:val="24"/>
          <w:szCs w:val="24"/>
        </w:rPr>
        <w:t xml:space="preserve"> scales produced </w:t>
      </w:r>
      <w:r w:rsidR="00986787">
        <w:rPr>
          <w:rFonts w:cs="Times New Roman"/>
          <w:sz w:val="24"/>
          <w:szCs w:val="24"/>
        </w:rPr>
        <w:t>more negative evaluations of the victim</w:t>
      </w:r>
      <w:r w:rsidR="001F492E" w:rsidRPr="00CC7E3B">
        <w:rPr>
          <w:rFonts w:cs="Times New Roman"/>
          <w:sz w:val="24"/>
          <w:szCs w:val="24"/>
        </w:rPr>
        <w:t xml:space="preserve"> </w:t>
      </w:r>
      <w:r w:rsidR="00A20C72" w:rsidRPr="00CC7E3B">
        <w:rPr>
          <w:rFonts w:cs="Times New Roman"/>
          <w:sz w:val="24"/>
          <w:szCs w:val="24"/>
        </w:rPr>
        <w:t xml:space="preserve">under </w:t>
      </w:r>
      <w:r w:rsidR="008D5383" w:rsidRPr="00CC7E3B">
        <w:rPr>
          <w:rFonts w:cs="Times New Roman"/>
          <w:sz w:val="24"/>
          <w:szCs w:val="24"/>
        </w:rPr>
        <w:t>conditions where observers w</w:t>
      </w:r>
      <w:r w:rsidR="00A20C72" w:rsidRPr="00CC7E3B">
        <w:rPr>
          <w:rFonts w:cs="Times New Roman"/>
          <w:sz w:val="24"/>
          <w:szCs w:val="24"/>
        </w:rPr>
        <w:t xml:space="preserve">ould be </w:t>
      </w:r>
      <w:r w:rsidR="008D5383" w:rsidRPr="00CC7E3B">
        <w:rPr>
          <w:rFonts w:cs="Times New Roman"/>
          <w:sz w:val="24"/>
          <w:szCs w:val="24"/>
        </w:rPr>
        <w:t>expected</w:t>
      </w:r>
      <w:r w:rsidR="00A20C72" w:rsidRPr="00CC7E3B">
        <w:rPr>
          <w:rFonts w:cs="Times New Roman"/>
          <w:sz w:val="24"/>
          <w:szCs w:val="24"/>
        </w:rPr>
        <w:t xml:space="preserve"> to derogate </w:t>
      </w:r>
      <w:r w:rsidR="00F91F38" w:rsidRPr="00CC7E3B">
        <w:rPr>
          <w:rFonts w:cs="Times New Roman"/>
          <w:sz w:val="24"/>
          <w:szCs w:val="24"/>
        </w:rPr>
        <w:t>and where it was counter-normative to do so</w:t>
      </w:r>
      <w:r w:rsidR="00A20C72" w:rsidRPr="00CC7E3B">
        <w:rPr>
          <w:rFonts w:cs="Times New Roman"/>
          <w:sz w:val="24"/>
          <w:szCs w:val="24"/>
        </w:rPr>
        <w:t xml:space="preserve"> (</w:t>
      </w:r>
      <w:r w:rsidR="00F97CE8" w:rsidRPr="00CC7E3B">
        <w:rPr>
          <w:rFonts w:cs="Times New Roman"/>
          <w:sz w:val="24"/>
          <w:szCs w:val="24"/>
        </w:rPr>
        <w:t xml:space="preserve">i.e., </w:t>
      </w:r>
      <w:r w:rsidR="00F91F38" w:rsidRPr="00CC7E3B">
        <w:rPr>
          <w:rFonts w:cs="Times New Roman"/>
          <w:sz w:val="24"/>
          <w:szCs w:val="24"/>
        </w:rPr>
        <w:t>under high just-world threat</w:t>
      </w:r>
      <w:r w:rsidR="00F97CE8" w:rsidRPr="00CC7E3B">
        <w:rPr>
          <w:rFonts w:cs="Times New Roman"/>
          <w:sz w:val="24"/>
          <w:szCs w:val="24"/>
        </w:rPr>
        <w:t>/</w:t>
      </w:r>
      <w:r w:rsidR="00F91F38" w:rsidRPr="00CC7E3B">
        <w:rPr>
          <w:rFonts w:cs="Times New Roman"/>
          <w:sz w:val="24"/>
          <w:szCs w:val="24"/>
        </w:rPr>
        <w:t>when the victim was innocent</w:t>
      </w:r>
      <w:r w:rsidR="00A20C72" w:rsidRPr="00CC7E3B">
        <w:rPr>
          <w:rFonts w:cs="Times New Roman"/>
          <w:sz w:val="24"/>
          <w:szCs w:val="24"/>
        </w:rPr>
        <w:t>).</w:t>
      </w:r>
      <w:r w:rsidR="00960D8B" w:rsidRPr="00CC7E3B">
        <w:rPr>
          <w:rFonts w:cs="Times New Roman"/>
          <w:sz w:val="24"/>
          <w:szCs w:val="24"/>
        </w:rPr>
        <w:t xml:space="preserve"> The interactions we observed suggest it is not the case</w:t>
      </w:r>
      <w:r w:rsidR="005646E9" w:rsidRPr="00CC7E3B">
        <w:rPr>
          <w:rFonts w:cs="Times New Roman"/>
          <w:sz w:val="24"/>
          <w:szCs w:val="24"/>
        </w:rPr>
        <w:t xml:space="preserve"> that relative</w:t>
      </w:r>
      <w:r w:rsidR="00F91F38" w:rsidRPr="00CC7E3B">
        <w:rPr>
          <w:rFonts w:cs="Times New Roman"/>
          <w:sz w:val="24"/>
          <w:szCs w:val="24"/>
        </w:rPr>
        <w:t xml:space="preserve"> </w:t>
      </w:r>
      <w:r w:rsidR="005646E9" w:rsidRPr="00CC7E3B">
        <w:rPr>
          <w:rFonts w:cs="Times New Roman"/>
          <w:sz w:val="24"/>
          <w:szCs w:val="24"/>
        </w:rPr>
        <w:t xml:space="preserve">scales </w:t>
      </w:r>
      <w:r w:rsidR="00960D8B" w:rsidRPr="00CC7E3B">
        <w:rPr>
          <w:rFonts w:cs="Times New Roman"/>
          <w:sz w:val="24"/>
          <w:szCs w:val="24"/>
        </w:rPr>
        <w:t>straightforwardly</w:t>
      </w:r>
      <w:r w:rsidR="005646E9" w:rsidRPr="00CC7E3B">
        <w:rPr>
          <w:rFonts w:cs="Times New Roman"/>
          <w:sz w:val="24"/>
          <w:szCs w:val="24"/>
        </w:rPr>
        <w:t xml:space="preserve"> lead participants to </w:t>
      </w:r>
      <w:r w:rsidR="00DA38EB">
        <w:rPr>
          <w:rFonts w:cs="Times New Roman"/>
          <w:sz w:val="24"/>
          <w:szCs w:val="24"/>
        </w:rPr>
        <w:t xml:space="preserve">necessarily </w:t>
      </w:r>
      <w:r w:rsidR="005646E9" w:rsidRPr="00CC7E3B">
        <w:rPr>
          <w:rFonts w:cs="Times New Roman"/>
          <w:sz w:val="24"/>
          <w:szCs w:val="24"/>
        </w:rPr>
        <w:t>select higher values</w:t>
      </w:r>
      <w:r w:rsidR="003E571D" w:rsidRPr="00CC7E3B">
        <w:rPr>
          <w:rFonts w:cs="Times New Roman"/>
          <w:sz w:val="24"/>
          <w:szCs w:val="24"/>
        </w:rPr>
        <w:t xml:space="preserve"> </w:t>
      </w:r>
      <w:r w:rsidR="005646E9" w:rsidRPr="00CC7E3B">
        <w:rPr>
          <w:rFonts w:cs="Times New Roman"/>
          <w:sz w:val="24"/>
          <w:szCs w:val="24"/>
        </w:rPr>
        <w:t>in any</w:t>
      </w:r>
      <w:r w:rsidR="00960D8B" w:rsidRPr="00CC7E3B">
        <w:rPr>
          <w:rFonts w:cs="Times New Roman"/>
          <w:sz w:val="24"/>
          <w:szCs w:val="24"/>
        </w:rPr>
        <w:t xml:space="preserve"> given</w:t>
      </w:r>
      <w:r w:rsidR="005646E9" w:rsidRPr="00CC7E3B">
        <w:rPr>
          <w:rFonts w:cs="Times New Roman"/>
          <w:sz w:val="24"/>
          <w:szCs w:val="24"/>
        </w:rPr>
        <w:t xml:space="preserve"> </w:t>
      </w:r>
      <w:r w:rsidR="007C6789">
        <w:rPr>
          <w:rFonts w:cs="Times New Roman"/>
          <w:sz w:val="24"/>
          <w:szCs w:val="24"/>
        </w:rPr>
        <w:t xml:space="preserve">victimization </w:t>
      </w:r>
      <w:r w:rsidR="005646E9" w:rsidRPr="00CC7E3B">
        <w:rPr>
          <w:rFonts w:cs="Times New Roman"/>
          <w:sz w:val="24"/>
          <w:szCs w:val="24"/>
        </w:rPr>
        <w:t>context</w:t>
      </w:r>
      <w:r w:rsidR="007C6789">
        <w:rPr>
          <w:rFonts w:cs="Times New Roman"/>
          <w:sz w:val="24"/>
          <w:szCs w:val="24"/>
        </w:rPr>
        <w:t>.</w:t>
      </w:r>
      <w:r w:rsidR="00DC256E" w:rsidRPr="00CC7E3B">
        <w:rPr>
          <w:rFonts w:cs="Times New Roman"/>
          <w:sz w:val="24"/>
          <w:szCs w:val="24"/>
        </w:rPr>
        <w:t xml:space="preserve"> </w:t>
      </w:r>
    </w:p>
    <w:p w14:paraId="43FEB7B7" w14:textId="68070D5D" w:rsidR="003E571D" w:rsidRPr="00CC7E3B" w:rsidRDefault="00DA38EB" w:rsidP="008F0131">
      <w:pPr>
        <w:ind w:firstLine="720"/>
        <w:contextualSpacing/>
        <w:rPr>
          <w:rFonts w:cs="Times New Roman"/>
          <w:sz w:val="24"/>
          <w:szCs w:val="24"/>
        </w:rPr>
      </w:pPr>
      <w:r>
        <w:rPr>
          <w:rFonts w:cs="Times New Roman"/>
          <w:sz w:val="24"/>
          <w:szCs w:val="24"/>
        </w:rPr>
        <w:t>One issue with these results is that b</w:t>
      </w:r>
      <w:r w:rsidR="008F0131" w:rsidRPr="00CC7E3B">
        <w:rPr>
          <w:rFonts w:cs="Times New Roman"/>
          <w:sz w:val="24"/>
          <w:szCs w:val="24"/>
        </w:rPr>
        <w:t xml:space="preserve">ecause mean-levels of derogation in the non-innocent condition approached the scale end-points </w:t>
      </w:r>
      <w:r w:rsidR="003825FC" w:rsidRPr="00CC7E3B">
        <w:rPr>
          <w:rFonts w:cs="Times New Roman"/>
          <w:sz w:val="24"/>
          <w:szCs w:val="24"/>
        </w:rPr>
        <w:t>in both Studies 2a and 2</w:t>
      </w:r>
      <w:r w:rsidR="008F0131" w:rsidRPr="00CC7E3B">
        <w:rPr>
          <w:rFonts w:cs="Times New Roman"/>
          <w:sz w:val="24"/>
          <w:szCs w:val="24"/>
        </w:rPr>
        <w:t xml:space="preserve">b, the observed interactions </w:t>
      </w:r>
      <w:r w:rsidR="003E571D" w:rsidRPr="00CC7E3B">
        <w:rPr>
          <w:rFonts w:cs="Times New Roman"/>
          <w:sz w:val="24"/>
          <w:szCs w:val="24"/>
        </w:rPr>
        <w:t>may</w:t>
      </w:r>
      <w:r w:rsidR="00E11584" w:rsidRPr="00CC7E3B">
        <w:rPr>
          <w:rFonts w:cs="Times New Roman"/>
          <w:sz w:val="24"/>
          <w:szCs w:val="24"/>
        </w:rPr>
        <w:t xml:space="preserve"> have</w:t>
      </w:r>
      <w:r w:rsidR="003E571D" w:rsidRPr="00CC7E3B">
        <w:rPr>
          <w:rFonts w:cs="Times New Roman"/>
          <w:sz w:val="24"/>
          <w:szCs w:val="24"/>
        </w:rPr>
        <w:t xml:space="preserve"> </w:t>
      </w:r>
      <w:r w:rsidR="00AE5EA1" w:rsidRPr="00CC7E3B">
        <w:rPr>
          <w:rFonts w:cs="Times New Roman"/>
          <w:sz w:val="24"/>
          <w:szCs w:val="24"/>
        </w:rPr>
        <w:t>result</w:t>
      </w:r>
      <w:r w:rsidR="00E11584" w:rsidRPr="00CC7E3B">
        <w:rPr>
          <w:rFonts w:cs="Times New Roman"/>
          <w:sz w:val="24"/>
          <w:szCs w:val="24"/>
        </w:rPr>
        <w:t>ed</w:t>
      </w:r>
      <w:r w:rsidR="00AE5EA1" w:rsidRPr="00CC7E3B">
        <w:rPr>
          <w:rFonts w:cs="Times New Roman"/>
          <w:sz w:val="24"/>
          <w:szCs w:val="24"/>
        </w:rPr>
        <w:t xml:space="preserve"> from</w:t>
      </w:r>
      <w:r w:rsidR="003E571D" w:rsidRPr="00CC7E3B">
        <w:rPr>
          <w:rFonts w:cs="Times New Roman"/>
          <w:sz w:val="24"/>
          <w:szCs w:val="24"/>
        </w:rPr>
        <w:t xml:space="preserve"> </w:t>
      </w:r>
      <w:r w:rsidR="00A775A7" w:rsidRPr="00CC7E3B">
        <w:rPr>
          <w:rFonts w:cs="Times New Roman"/>
          <w:sz w:val="24"/>
          <w:szCs w:val="24"/>
        </w:rPr>
        <w:t>ceiling effects</w:t>
      </w:r>
      <w:r w:rsidR="008F0131" w:rsidRPr="00CC7E3B">
        <w:rPr>
          <w:rFonts w:cs="Times New Roman"/>
          <w:sz w:val="24"/>
          <w:szCs w:val="24"/>
        </w:rPr>
        <w:t xml:space="preserve">. </w:t>
      </w:r>
      <w:r>
        <w:rPr>
          <w:rFonts w:cs="Times New Roman"/>
          <w:sz w:val="24"/>
          <w:szCs w:val="24"/>
        </w:rPr>
        <w:t>That is, h</w:t>
      </w:r>
      <w:r w:rsidR="00A775A7" w:rsidRPr="00CC7E3B">
        <w:rPr>
          <w:rFonts w:cs="Times New Roman"/>
          <w:sz w:val="24"/>
          <w:szCs w:val="24"/>
        </w:rPr>
        <w:t xml:space="preserve">igher </w:t>
      </w:r>
      <w:r w:rsidR="003E571D" w:rsidRPr="00CC7E3B">
        <w:rPr>
          <w:rFonts w:cs="Times New Roman"/>
          <w:sz w:val="24"/>
          <w:szCs w:val="24"/>
        </w:rPr>
        <w:t>r</w:t>
      </w:r>
      <w:r w:rsidR="008F0131" w:rsidRPr="00CC7E3B">
        <w:rPr>
          <w:rFonts w:cs="Times New Roman"/>
          <w:sz w:val="24"/>
          <w:szCs w:val="24"/>
        </w:rPr>
        <w:t xml:space="preserve">elative </w:t>
      </w:r>
      <w:r w:rsidR="00986787">
        <w:rPr>
          <w:rFonts w:cs="Times New Roman"/>
          <w:sz w:val="24"/>
          <w:szCs w:val="24"/>
        </w:rPr>
        <w:t xml:space="preserve">character </w:t>
      </w:r>
      <w:r w:rsidR="008F0131" w:rsidRPr="00CC7E3B">
        <w:rPr>
          <w:rFonts w:cs="Times New Roman"/>
          <w:sz w:val="24"/>
          <w:szCs w:val="24"/>
        </w:rPr>
        <w:t>rating</w:t>
      </w:r>
      <w:r w:rsidR="003E571D" w:rsidRPr="00CC7E3B">
        <w:rPr>
          <w:rFonts w:cs="Times New Roman"/>
          <w:sz w:val="24"/>
          <w:szCs w:val="24"/>
        </w:rPr>
        <w:t>s might</w:t>
      </w:r>
      <w:r w:rsidR="00960D8B" w:rsidRPr="00CC7E3B">
        <w:rPr>
          <w:rFonts w:cs="Times New Roman"/>
          <w:sz w:val="24"/>
          <w:szCs w:val="24"/>
        </w:rPr>
        <w:t xml:space="preserve"> conceivably</w:t>
      </w:r>
      <w:r w:rsidR="003E571D" w:rsidRPr="00CC7E3B">
        <w:rPr>
          <w:rFonts w:cs="Times New Roman"/>
          <w:sz w:val="24"/>
          <w:szCs w:val="24"/>
        </w:rPr>
        <w:t xml:space="preserve"> have be</w:t>
      </w:r>
      <w:r w:rsidR="00A775A7" w:rsidRPr="00CC7E3B">
        <w:rPr>
          <w:rFonts w:cs="Times New Roman"/>
          <w:sz w:val="24"/>
          <w:szCs w:val="24"/>
        </w:rPr>
        <w:t>en observed</w:t>
      </w:r>
      <w:r w:rsidR="004B2E74" w:rsidRPr="00CC7E3B">
        <w:rPr>
          <w:rFonts w:cs="Times New Roman"/>
          <w:sz w:val="24"/>
          <w:szCs w:val="24"/>
        </w:rPr>
        <w:t>,</w:t>
      </w:r>
      <w:r w:rsidR="003E571D" w:rsidRPr="00CC7E3B">
        <w:rPr>
          <w:rFonts w:cs="Times New Roman"/>
          <w:sz w:val="24"/>
          <w:szCs w:val="24"/>
        </w:rPr>
        <w:t xml:space="preserve"> </w:t>
      </w:r>
      <w:r w:rsidR="00354E73" w:rsidRPr="00CC7E3B">
        <w:rPr>
          <w:rFonts w:cs="Times New Roman"/>
          <w:sz w:val="24"/>
          <w:szCs w:val="24"/>
        </w:rPr>
        <w:t>possibly</w:t>
      </w:r>
      <w:r w:rsidR="003E571D" w:rsidRPr="00CC7E3B">
        <w:rPr>
          <w:rFonts w:cs="Times New Roman"/>
          <w:sz w:val="24"/>
          <w:szCs w:val="24"/>
        </w:rPr>
        <w:t xml:space="preserve"> reducing</w:t>
      </w:r>
      <w:r w:rsidR="00960D8B" w:rsidRPr="00CC7E3B">
        <w:rPr>
          <w:rFonts w:cs="Times New Roman"/>
          <w:sz w:val="24"/>
          <w:szCs w:val="24"/>
        </w:rPr>
        <w:t xml:space="preserve"> or mitigating</w:t>
      </w:r>
      <w:r w:rsidR="003E571D" w:rsidRPr="00CC7E3B">
        <w:rPr>
          <w:rFonts w:cs="Times New Roman"/>
          <w:sz w:val="24"/>
          <w:szCs w:val="24"/>
        </w:rPr>
        <w:t xml:space="preserve"> the interaction</w:t>
      </w:r>
      <w:r w:rsidR="00AE5EA1" w:rsidRPr="00CC7E3B">
        <w:rPr>
          <w:rFonts w:cs="Times New Roman"/>
          <w:sz w:val="24"/>
          <w:szCs w:val="24"/>
        </w:rPr>
        <w:t>s</w:t>
      </w:r>
      <w:r w:rsidR="004B2E74" w:rsidRPr="00CC7E3B">
        <w:rPr>
          <w:rFonts w:cs="Times New Roman"/>
          <w:sz w:val="24"/>
          <w:szCs w:val="24"/>
        </w:rPr>
        <w:t>,</w:t>
      </w:r>
      <w:r w:rsidR="008F0131" w:rsidRPr="00CC7E3B">
        <w:rPr>
          <w:rFonts w:cs="Times New Roman"/>
          <w:sz w:val="24"/>
          <w:szCs w:val="24"/>
        </w:rPr>
        <w:t xml:space="preserve"> </w:t>
      </w:r>
      <w:r w:rsidR="003E571D" w:rsidRPr="00CC7E3B">
        <w:rPr>
          <w:rFonts w:cs="Times New Roman"/>
          <w:sz w:val="24"/>
          <w:szCs w:val="24"/>
        </w:rPr>
        <w:t xml:space="preserve">had </w:t>
      </w:r>
      <w:r w:rsidR="00AE5EA1" w:rsidRPr="00CC7E3B">
        <w:rPr>
          <w:rFonts w:cs="Times New Roman"/>
          <w:sz w:val="24"/>
          <w:szCs w:val="24"/>
        </w:rPr>
        <w:t xml:space="preserve">the scales been able to capture </w:t>
      </w:r>
      <w:r w:rsidR="008D5383" w:rsidRPr="00CC7E3B">
        <w:rPr>
          <w:rFonts w:cs="Times New Roman"/>
          <w:sz w:val="24"/>
          <w:szCs w:val="24"/>
        </w:rPr>
        <w:t>any</w:t>
      </w:r>
      <w:r w:rsidR="00354E73" w:rsidRPr="00CC7E3B">
        <w:rPr>
          <w:rFonts w:cs="Times New Roman"/>
          <w:sz w:val="24"/>
          <w:szCs w:val="24"/>
        </w:rPr>
        <w:t xml:space="preserve"> </w:t>
      </w:r>
      <w:r w:rsidR="00F27E40" w:rsidRPr="00CC7E3B">
        <w:rPr>
          <w:rFonts w:cs="Times New Roman"/>
          <w:sz w:val="24"/>
          <w:szCs w:val="24"/>
        </w:rPr>
        <w:t xml:space="preserve">latent </w:t>
      </w:r>
      <w:r w:rsidR="00AE5EA1" w:rsidRPr="00CC7E3B">
        <w:rPr>
          <w:rFonts w:cs="Times New Roman"/>
          <w:sz w:val="24"/>
          <w:szCs w:val="24"/>
        </w:rPr>
        <w:t xml:space="preserve">variance in derogation </w:t>
      </w:r>
      <w:r w:rsidR="00043600" w:rsidRPr="00CC7E3B">
        <w:rPr>
          <w:rFonts w:cs="Times New Roman"/>
          <w:sz w:val="24"/>
          <w:szCs w:val="24"/>
        </w:rPr>
        <w:t xml:space="preserve">extending </w:t>
      </w:r>
      <w:r w:rsidR="00AE5EA1" w:rsidRPr="00CC7E3B">
        <w:rPr>
          <w:rFonts w:cs="Times New Roman"/>
          <w:sz w:val="24"/>
          <w:szCs w:val="24"/>
        </w:rPr>
        <w:t>beyond the</w:t>
      </w:r>
      <w:r w:rsidR="00354E73" w:rsidRPr="00CC7E3B">
        <w:rPr>
          <w:rFonts w:cs="Times New Roman"/>
          <w:sz w:val="24"/>
          <w:szCs w:val="24"/>
        </w:rPr>
        <w:t xml:space="preserve"> scale end-points</w:t>
      </w:r>
      <w:r w:rsidR="00AE5EA1" w:rsidRPr="00CC7E3B">
        <w:rPr>
          <w:rFonts w:cs="Times New Roman"/>
          <w:sz w:val="24"/>
          <w:szCs w:val="24"/>
        </w:rPr>
        <w:t xml:space="preserve">.   </w:t>
      </w:r>
    </w:p>
    <w:p w14:paraId="6ACA28E2" w14:textId="7EDE7708" w:rsidR="005532F5" w:rsidRPr="00CC7E3B" w:rsidRDefault="003E571D" w:rsidP="00586835">
      <w:pPr>
        <w:ind w:firstLine="720"/>
        <w:contextualSpacing/>
        <w:rPr>
          <w:rFonts w:cs="Times New Roman"/>
          <w:sz w:val="24"/>
          <w:szCs w:val="24"/>
        </w:rPr>
      </w:pPr>
      <w:r w:rsidRPr="00CC7E3B">
        <w:rPr>
          <w:rFonts w:cs="Times New Roman"/>
          <w:sz w:val="24"/>
          <w:szCs w:val="24"/>
        </w:rPr>
        <w:t xml:space="preserve">In </w:t>
      </w:r>
      <w:r w:rsidR="003825FC" w:rsidRPr="00CC7E3B">
        <w:rPr>
          <w:rFonts w:cs="Times New Roman"/>
          <w:sz w:val="24"/>
          <w:szCs w:val="24"/>
        </w:rPr>
        <w:t>Study 3</w:t>
      </w:r>
      <w:r w:rsidR="005532F5" w:rsidRPr="00CC7E3B">
        <w:rPr>
          <w:rFonts w:cs="Times New Roman"/>
          <w:sz w:val="24"/>
          <w:szCs w:val="24"/>
        </w:rPr>
        <w:t>,</w:t>
      </w:r>
      <w:r w:rsidR="00D74F38" w:rsidRPr="00CC7E3B">
        <w:rPr>
          <w:rFonts w:cs="Times New Roman"/>
          <w:sz w:val="24"/>
          <w:szCs w:val="24"/>
        </w:rPr>
        <w:t xml:space="preserve"> we sought to </w:t>
      </w:r>
      <w:r w:rsidR="00DA38EB">
        <w:rPr>
          <w:rFonts w:cs="Times New Roman"/>
          <w:sz w:val="24"/>
          <w:szCs w:val="24"/>
        </w:rPr>
        <w:t>address this issue by</w:t>
      </w:r>
      <w:r w:rsidR="00CA5DF2">
        <w:rPr>
          <w:rFonts w:cs="Times New Roman"/>
          <w:sz w:val="24"/>
          <w:szCs w:val="24"/>
        </w:rPr>
        <w:t xml:space="preserve"> using a different</w:t>
      </w:r>
      <w:r w:rsidR="00D74F38" w:rsidRPr="00CC7E3B">
        <w:rPr>
          <w:rFonts w:cs="Times New Roman"/>
          <w:sz w:val="24"/>
          <w:szCs w:val="24"/>
        </w:rPr>
        <w:t xml:space="preserve"> manipulation of just-world threat</w:t>
      </w:r>
      <w:r w:rsidR="00C21868">
        <w:rPr>
          <w:rFonts w:cs="Times New Roman"/>
          <w:sz w:val="24"/>
          <w:szCs w:val="24"/>
        </w:rPr>
        <w:t>.</w:t>
      </w:r>
      <w:r w:rsidR="00CA5DF2">
        <w:rPr>
          <w:rFonts w:cs="Times New Roman"/>
          <w:sz w:val="24"/>
          <w:szCs w:val="24"/>
        </w:rPr>
        <w:t xml:space="preserve"> </w:t>
      </w:r>
      <w:r w:rsidR="00D74F38" w:rsidRPr="00CC7E3B">
        <w:rPr>
          <w:rFonts w:cs="Times New Roman"/>
          <w:sz w:val="24"/>
          <w:szCs w:val="24"/>
        </w:rPr>
        <w:t xml:space="preserve">Specifically, participants read several scenarios </w:t>
      </w:r>
      <w:r w:rsidR="00CA5DF2">
        <w:rPr>
          <w:rFonts w:cs="Times New Roman"/>
          <w:sz w:val="24"/>
          <w:szCs w:val="24"/>
        </w:rPr>
        <w:t>that</w:t>
      </w:r>
      <w:r w:rsidR="00D74F38" w:rsidRPr="00CC7E3B">
        <w:rPr>
          <w:rFonts w:cs="Times New Roman"/>
          <w:sz w:val="24"/>
          <w:szCs w:val="24"/>
        </w:rPr>
        <w:t xml:space="preserve"> described </w:t>
      </w:r>
      <w:r w:rsidR="00CA5DF2">
        <w:rPr>
          <w:rFonts w:cs="Times New Roman"/>
          <w:sz w:val="24"/>
          <w:szCs w:val="24"/>
        </w:rPr>
        <w:t>otherwise “neutral”</w:t>
      </w:r>
      <w:r w:rsidR="00D74F38" w:rsidRPr="00CC7E3B">
        <w:rPr>
          <w:rFonts w:cs="Times New Roman"/>
          <w:sz w:val="24"/>
          <w:szCs w:val="24"/>
        </w:rPr>
        <w:t xml:space="preserve"> p</w:t>
      </w:r>
      <w:r w:rsidR="00CA5DF2">
        <w:rPr>
          <w:rFonts w:cs="Times New Roman"/>
          <w:sz w:val="24"/>
          <w:szCs w:val="24"/>
        </w:rPr>
        <w:t>eople</w:t>
      </w:r>
      <w:r w:rsidR="00D74F38" w:rsidRPr="00CC7E3B">
        <w:rPr>
          <w:rFonts w:cs="Times New Roman"/>
          <w:sz w:val="24"/>
          <w:szCs w:val="24"/>
        </w:rPr>
        <w:t xml:space="preserve"> ei</w:t>
      </w:r>
      <w:r w:rsidR="00CA5DF2">
        <w:rPr>
          <w:rFonts w:cs="Times New Roman"/>
          <w:sz w:val="24"/>
          <w:szCs w:val="24"/>
        </w:rPr>
        <w:t>ther being the beneficiaries of a fortuitous positive</w:t>
      </w:r>
      <w:r w:rsidR="00C21868">
        <w:rPr>
          <w:rFonts w:cs="Times New Roman"/>
          <w:sz w:val="24"/>
          <w:szCs w:val="24"/>
        </w:rPr>
        <w:t xml:space="preserve"> outcome (low just-world threat; cf. Callan, Kay, &amp; Dawtry, 2014; Lerner, 1965)</w:t>
      </w:r>
      <w:r w:rsidR="00D74F38" w:rsidRPr="00CC7E3B">
        <w:rPr>
          <w:rFonts w:cs="Times New Roman"/>
          <w:sz w:val="24"/>
          <w:szCs w:val="24"/>
        </w:rPr>
        <w:t>, or the victim</w:t>
      </w:r>
      <w:r w:rsidR="00CA5DF2">
        <w:rPr>
          <w:rFonts w:cs="Times New Roman"/>
          <w:sz w:val="24"/>
          <w:szCs w:val="24"/>
        </w:rPr>
        <w:t>s of a fortuitous negative</w:t>
      </w:r>
      <w:r w:rsidR="00D74F38" w:rsidRPr="00CC7E3B">
        <w:rPr>
          <w:rFonts w:cs="Times New Roman"/>
          <w:sz w:val="24"/>
          <w:szCs w:val="24"/>
        </w:rPr>
        <w:t xml:space="preserve"> outcome (high just-world threat), and rated the target persons in </w:t>
      </w:r>
      <w:r w:rsidR="00D74F38" w:rsidRPr="00CA5DF2">
        <w:rPr>
          <w:rFonts w:cs="Times New Roman"/>
          <w:i/>
          <w:sz w:val="24"/>
          <w:szCs w:val="24"/>
        </w:rPr>
        <w:t>bo</w:t>
      </w:r>
      <w:r w:rsidR="00CA5DF2" w:rsidRPr="00CA5DF2">
        <w:rPr>
          <w:rFonts w:cs="Times New Roman"/>
          <w:i/>
          <w:sz w:val="24"/>
          <w:szCs w:val="24"/>
        </w:rPr>
        <w:t>th</w:t>
      </w:r>
      <w:r w:rsidR="00CA5DF2">
        <w:rPr>
          <w:rFonts w:cs="Times New Roman"/>
          <w:sz w:val="24"/>
          <w:szCs w:val="24"/>
        </w:rPr>
        <w:t xml:space="preserve"> relative and absolute terms. </w:t>
      </w:r>
      <w:r w:rsidR="002A375F" w:rsidRPr="00CC7E3B">
        <w:rPr>
          <w:rFonts w:cs="Times New Roman"/>
          <w:sz w:val="24"/>
          <w:szCs w:val="24"/>
        </w:rPr>
        <w:t xml:space="preserve">This </w:t>
      </w:r>
      <w:r w:rsidR="00CA5DF2">
        <w:rPr>
          <w:rFonts w:cs="Times New Roman"/>
          <w:sz w:val="24"/>
          <w:szCs w:val="24"/>
        </w:rPr>
        <w:t>design</w:t>
      </w:r>
      <w:r w:rsidR="00354E73" w:rsidRPr="00CC7E3B">
        <w:rPr>
          <w:rFonts w:cs="Times New Roman"/>
          <w:sz w:val="24"/>
          <w:szCs w:val="24"/>
        </w:rPr>
        <w:t xml:space="preserve"> </w:t>
      </w:r>
      <w:r w:rsidR="002A375F" w:rsidRPr="00CC7E3B">
        <w:rPr>
          <w:rFonts w:cs="Times New Roman"/>
          <w:sz w:val="24"/>
          <w:szCs w:val="24"/>
        </w:rPr>
        <w:t>allowed us to examine whether the interaction</w:t>
      </w:r>
      <w:r w:rsidR="00CA5DF2">
        <w:rPr>
          <w:rFonts w:cs="Times New Roman"/>
          <w:sz w:val="24"/>
          <w:szCs w:val="24"/>
        </w:rPr>
        <w:t>s</w:t>
      </w:r>
      <w:r w:rsidR="002A375F" w:rsidRPr="00CC7E3B">
        <w:rPr>
          <w:rFonts w:cs="Times New Roman"/>
          <w:sz w:val="24"/>
          <w:szCs w:val="24"/>
        </w:rPr>
        <w:t xml:space="preserve"> </w:t>
      </w:r>
      <w:r w:rsidR="003825FC" w:rsidRPr="00CC7E3B">
        <w:rPr>
          <w:rFonts w:cs="Times New Roman"/>
          <w:sz w:val="24"/>
          <w:szCs w:val="24"/>
        </w:rPr>
        <w:t>observed in Studies 2a and 2</w:t>
      </w:r>
      <w:r w:rsidR="00354E73" w:rsidRPr="00CC7E3B">
        <w:rPr>
          <w:rFonts w:cs="Times New Roman"/>
          <w:sz w:val="24"/>
          <w:szCs w:val="24"/>
        </w:rPr>
        <w:t xml:space="preserve">b could be replicated </w:t>
      </w:r>
      <w:r w:rsidR="00CA5DF2">
        <w:rPr>
          <w:rFonts w:cs="Times New Roman"/>
          <w:sz w:val="24"/>
          <w:szCs w:val="24"/>
        </w:rPr>
        <w:t xml:space="preserve">in contexts where the person’s conduct was not objectively tied to his or her outcome (unlike the “non-innocent” James, who brought about his own suffering by jaywalking). </w:t>
      </w:r>
    </w:p>
    <w:p w14:paraId="13DB99FB" w14:textId="77777777" w:rsidR="00DC256E" w:rsidRPr="00CC7E3B" w:rsidRDefault="00DC256E" w:rsidP="00586835">
      <w:pPr>
        <w:ind w:firstLine="720"/>
        <w:contextualSpacing/>
        <w:rPr>
          <w:rFonts w:cs="Times New Roman"/>
          <w:sz w:val="24"/>
          <w:szCs w:val="24"/>
        </w:rPr>
      </w:pPr>
    </w:p>
    <w:p w14:paraId="688F5824" w14:textId="54816C53" w:rsidR="0087200C" w:rsidRPr="00CC7E3B" w:rsidRDefault="0087200C" w:rsidP="00C11372">
      <w:pPr>
        <w:contextualSpacing/>
        <w:rPr>
          <w:rFonts w:cs="Times New Roman"/>
          <w:b/>
          <w:sz w:val="24"/>
          <w:szCs w:val="24"/>
        </w:rPr>
      </w:pPr>
      <w:r w:rsidRPr="00CC7E3B">
        <w:rPr>
          <w:rFonts w:cs="Times New Roman"/>
          <w:b/>
          <w:sz w:val="24"/>
          <w:szCs w:val="24"/>
        </w:rPr>
        <w:t>Method</w:t>
      </w:r>
    </w:p>
    <w:p w14:paraId="0C1473B9" w14:textId="77777777" w:rsidR="00C11372" w:rsidRDefault="00C11372" w:rsidP="008A13F1">
      <w:pPr>
        <w:contextualSpacing/>
        <w:rPr>
          <w:rFonts w:cs="Times New Roman"/>
          <w:i/>
          <w:sz w:val="24"/>
          <w:szCs w:val="24"/>
        </w:rPr>
      </w:pPr>
    </w:p>
    <w:p w14:paraId="5066C895" w14:textId="5AED7115" w:rsidR="0087200C" w:rsidRPr="00C11372" w:rsidRDefault="0087200C" w:rsidP="00C11372">
      <w:pPr>
        <w:ind w:firstLine="720"/>
        <w:contextualSpacing/>
        <w:rPr>
          <w:rFonts w:cs="Times New Roman"/>
          <w:i/>
          <w:sz w:val="24"/>
          <w:szCs w:val="24"/>
        </w:rPr>
      </w:pPr>
      <w:r w:rsidRPr="00C11372">
        <w:rPr>
          <w:rFonts w:cs="Times New Roman"/>
          <w:b/>
          <w:sz w:val="24"/>
          <w:szCs w:val="24"/>
        </w:rPr>
        <w:t>Participants</w:t>
      </w:r>
      <w:r w:rsidR="00C11372" w:rsidRPr="00C11372">
        <w:rPr>
          <w:rFonts w:cs="Times New Roman"/>
          <w:b/>
          <w:sz w:val="24"/>
          <w:szCs w:val="24"/>
        </w:rPr>
        <w:t>.</w:t>
      </w:r>
      <w:r w:rsidR="00C11372">
        <w:rPr>
          <w:rFonts w:cs="Times New Roman"/>
          <w:i/>
          <w:sz w:val="24"/>
          <w:szCs w:val="24"/>
        </w:rPr>
        <w:t xml:space="preserve">  </w:t>
      </w:r>
      <w:r w:rsidR="003825FC" w:rsidRPr="00CC7E3B">
        <w:rPr>
          <w:rFonts w:cs="Times New Roman"/>
          <w:sz w:val="24"/>
          <w:szCs w:val="24"/>
        </w:rPr>
        <w:t xml:space="preserve">Participants </w:t>
      </w:r>
      <w:r w:rsidR="008A32D6">
        <w:rPr>
          <w:rFonts w:cs="Times New Roman"/>
          <w:sz w:val="24"/>
          <w:szCs w:val="24"/>
        </w:rPr>
        <w:t>from the US were</w:t>
      </w:r>
      <w:r w:rsidR="00470709">
        <w:rPr>
          <w:rFonts w:cs="Times New Roman"/>
          <w:sz w:val="24"/>
          <w:szCs w:val="24"/>
        </w:rPr>
        <w:t xml:space="preserve"> </w:t>
      </w:r>
      <w:r w:rsidRPr="00CC7E3B">
        <w:rPr>
          <w:rFonts w:cs="Times New Roman"/>
          <w:sz w:val="24"/>
          <w:szCs w:val="24"/>
        </w:rPr>
        <w:t>recruited online via Amazon’s Mechanical Turk</w:t>
      </w:r>
      <w:r w:rsidR="007C6789">
        <w:rPr>
          <w:rFonts w:cs="Times New Roman"/>
          <w:sz w:val="24"/>
          <w:szCs w:val="24"/>
        </w:rPr>
        <w:t xml:space="preserve"> </w:t>
      </w:r>
      <w:r w:rsidR="008A32D6" w:rsidRPr="00CC7E3B">
        <w:rPr>
          <w:rFonts w:cs="Times New Roman"/>
          <w:sz w:val="24"/>
          <w:szCs w:val="24"/>
        </w:rPr>
        <w:t>(</w:t>
      </w:r>
      <w:r w:rsidR="008A32D6" w:rsidRPr="00CC7E3B">
        <w:rPr>
          <w:rFonts w:cs="Times New Roman"/>
          <w:i/>
          <w:sz w:val="24"/>
          <w:szCs w:val="24"/>
        </w:rPr>
        <w:t xml:space="preserve">N = </w:t>
      </w:r>
      <w:r w:rsidR="008A32D6" w:rsidRPr="00CC7E3B">
        <w:rPr>
          <w:rFonts w:cs="Times New Roman"/>
          <w:sz w:val="24"/>
          <w:szCs w:val="24"/>
        </w:rPr>
        <w:t xml:space="preserve">209; 51.7% female; </w:t>
      </w:r>
      <w:r w:rsidR="008A32D6" w:rsidRPr="00CC7E3B">
        <w:rPr>
          <w:rFonts w:cs="Times New Roman"/>
          <w:i/>
          <w:sz w:val="24"/>
          <w:szCs w:val="24"/>
        </w:rPr>
        <w:t>M</w:t>
      </w:r>
      <w:r w:rsidR="008A32D6" w:rsidRPr="00CC7E3B">
        <w:rPr>
          <w:rFonts w:cs="Times New Roman"/>
          <w:sz w:val="24"/>
          <w:szCs w:val="24"/>
          <w:vertAlign w:val="subscript"/>
        </w:rPr>
        <w:t>age</w:t>
      </w:r>
      <w:r w:rsidR="008A32D6">
        <w:rPr>
          <w:rFonts w:cs="Times New Roman"/>
          <w:sz w:val="24"/>
          <w:szCs w:val="24"/>
        </w:rPr>
        <w:t xml:space="preserve"> = 38.6). </w:t>
      </w:r>
      <w:r w:rsidR="00291985" w:rsidRPr="00CC7E3B">
        <w:rPr>
          <w:rFonts w:cs="Times New Roman"/>
          <w:sz w:val="24"/>
          <w:szCs w:val="24"/>
        </w:rPr>
        <w:t xml:space="preserve">Fifteen </w:t>
      </w:r>
      <w:r w:rsidR="001E54D2">
        <w:rPr>
          <w:rFonts w:cs="Times New Roman"/>
          <w:sz w:val="24"/>
          <w:szCs w:val="24"/>
        </w:rPr>
        <w:t xml:space="preserve">additional </w:t>
      </w:r>
      <w:r w:rsidR="00291985" w:rsidRPr="00CC7E3B">
        <w:rPr>
          <w:rFonts w:cs="Times New Roman"/>
          <w:sz w:val="24"/>
          <w:szCs w:val="24"/>
        </w:rPr>
        <w:t xml:space="preserve">participants were excluded for incorrectly answering a </w:t>
      </w:r>
      <w:r w:rsidR="00BB7A7D">
        <w:rPr>
          <w:rFonts w:cs="Times New Roman"/>
          <w:sz w:val="24"/>
          <w:szCs w:val="24"/>
        </w:rPr>
        <w:t>scenario comprehension check</w:t>
      </w:r>
      <w:r w:rsidR="00291985" w:rsidRPr="00CC7E3B">
        <w:rPr>
          <w:rFonts w:cs="Times New Roman"/>
          <w:sz w:val="24"/>
          <w:szCs w:val="24"/>
        </w:rPr>
        <w:t>.</w:t>
      </w:r>
    </w:p>
    <w:p w14:paraId="1229D60C" w14:textId="77777777" w:rsidR="00CC6ACE" w:rsidRPr="00CC7E3B" w:rsidRDefault="00CC6ACE" w:rsidP="008A13F1">
      <w:pPr>
        <w:contextualSpacing/>
        <w:rPr>
          <w:rFonts w:cs="Times New Roman"/>
          <w:sz w:val="24"/>
          <w:szCs w:val="24"/>
        </w:rPr>
      </w:pPr>
    </w:p>
    <w:p w14:paraId="5EDC79A5" w14:textId="65F3D26A" w:rsidR="0087200C" w:rsidRPr="00C11372" w:rsidRDefault="00C11372" w:rsidP="00C11372">
      <w:pPr>
        <w:ind w:firstLine="720"/>
        <w:contextualSpacing/>
        <w:rPr>
          <w:rFonts w:cs="Times New Roman"/>
          <w:i/>
          <w:sz w:val="24"/>
          <w:szCs w:val="24"/>
        </w:rPr>
      </w:pPr>
      <w:r w:rsidRPr="00C11372">
        <w:rPr>
          <w:rFonts w:cs="Times New Roman"/>
          <w:b/>
          <w:sz w:val="24"/>
          <w:szCs w:val="24"/>
        </w:rPr>
        <w:t>Materials and p</w:t>
      </w:r>
      <w:r w:rsidR="0087200C" w:rsidRPr="00C11372">
        <w:rPr>
          <w:rFonts w:cs="Times New Roman"/>
          <w:b/>
          <w:sz w:val="24"/>
          <w:szCs w:val="24"/>
        </w:rPr>
        <w:t>rocedure</w:t>
      </w:r>
      <w:r w:rsidRPr="00C11372">
        <w:rPr>
          <w:rFonts w:cs="Times New Roman"/>
          <w:b/>
          <w:sz w:val="24"/>
          <w:szCs w:val="24"/>
        </w:rPr>
        <w:t>.</w:t>
      </w:r>
      <w:r>
        <w:rPr>
          <w:rFonts w:cs="Times New Roman"/>
          <w:i/>
          <w:sz w:val="24"/>
          <w:szCs w:val="24"/>
        </w:rPr>
        <w:t xml:space="preserve"> </w:t>
      </w:r>
      <w:r w:rsidR="0087200C" w:rsidRPr="00CC7E3B">
        <w:rPr>
          <w:rFonts w:cs="Times New Roman"/>
          <w:sz w:val="24"/>
          <w:szCs w:val="24"/>
        </w:rPr>
        <w:t>S</w:t>
      </w:r>
      <w:r w:rsidR="003825FC" w:rsidRPr="00CC7E3B">
        <w:rPr>
          <w:rFonts w:cs="Times New Roman"/>
          <w:sz w:val="24"/>
          <w:szCs w:val="24"/>
        </w:rPr>
        <w:t>tudy 3</w:t>
      </w:r>
      <w:r w:rsidR="0087200C" w:rsidRPr="00CC7E3B">
        <w:rPr>
          <w:rFonts w:cs="Times New Roman"/>
          <w:sz w:val="24"/>
          <w:szCs w:val="24"/>
        </w:rPr>
        <w:t xml:space="preserve"> </w:t>
      </w:r>
      <w:r w:rsidR="001E54D2">
        <w:rPr>
          <w:rFonts w:cs="Times New Roman"/>
          <w:sz w:val="24"/>
          <w:szCs w:val="24"/>
        </w:rPr>
        <w:t>used</w:t>
      </w:r>
      <w:r w:rsidR="0087200C" w:rsidRPr="00CC7E3B">
        <w:rPr>
          <w:rFonts w:cs="Times New Roman"/>
          <w:sz w:val="24"/>
          <w:szCs w:val="24"/>
        </w:rPr>
        <w:t xml:space="preserve"> a 2 (Outcom</w:t>
      </w:r>
      <w:r w:rsidR="0031047F">
        <w:rPr>
          <w:rFonts w:cs="Times New Roman"/>
          <w:sz w:val="24"/>
          <w:szCs w:val="24"/>
        </w:rPr>
        <w:t>e: good vs. bad) x 2 (Rating Type: absolute vs. r</w:t>
      </w:r>
      <w:r w:rsidR="0087200C" w:rsidRPr="00CC7E3B">
        <w:rPr>
          <w:rFonts w:cs="Times New Roman"/>
          <w:sz w:val="24"/>
          <w:szCs w:val="24"/>
        </w:rPr>
        <w:t>elative) fully-within subjects design. Participants read four brief scenarios describing two fortunate and two unfortunate events occurring to different people. The</w:t>
      </w:r>
      <w:r w:rsidR="00BB7A7D">
        <w:rPr>
          <w:rFonts w:cs="Times New Roman"/>
          <w:sz w:val="24"/>
          <w:szCs w:val="24"/>
        </w:rPr>
        <w:t xml:space="preserve"> good outcome stories described:</w:t>
      </w:r>
      <w:r w:rsidR="0087200C" w:rsidRPr="00CC7E3B">
        <w:rPr>
          <w:rFonts w:cs="Times New Roman"/>
          <w:sz w:val="24"/>
          <w:szCs w:val="24"/>
        </w:rPr>
        <w:t xml:space="preserve"> </w:t>
      </w:r>
      <w:r w:rsidR="00BB7A7D">
        <w:rPr>
          <w:rFonts w:cs="Times New Roman"/>
          <w:sz w:val="24"/>
          <w:szCs w:val="24"/>
        </w:rPr>
        <w:t>(</w:t>
      </w:r>
      <w:r w:rsidR="0087200C" w:rsidRPr="00CC7E3B">
        <w:rPr>
          <w:rFonts w:cs="Times New Roman"/>
          <w:sz w:val="24"/>
          <w:szCs w:val="24"/>
        </w:rPr>
        <w:t xml:space="preserve">a) a </w:t>
      </w:r>
      <w:r w:rsidR="00E170FE">
        <w:rPr>
          <w:rFonts w:cs="Times New Roman"/>
          <w:sz w:val="24"/>
          <w:szCs w:val="24"/>
        </w:rPr>
        <w:t>woman</w:t>
      </w:r>
      <w:r w:rsidR="0087200C" w:rsidRPr="00CC7E3B">
        <w:rPr>
          <w:rFonts w:cs="Times New Roman"/>
          <w:sz w:val="24"/>
          <w:szCs w:val="24"/>
        </w:rPr>
        <w:t xml:space="preserve"> finding a </w:t>
      </w:r>
      <w:r w:rsidR="00E90B36">
        <w:rPr>
          <w:rFonts w:cs="Times New Roman"/>
          <w:sz w:val="24"/>
          <w:szCs w:val="24"/>
        </w:rPr>
        <w:t xml:space="preserve">box of antique coins or </w:t>
      </w:r>
      <w:r w:rsidR="00BB7A7D">
        <w:rPr>
          <w:rFonts w:cs="Times New Roman"/>
          <w:sz w:val="24"/>
          <w:szCs w:val="24"/>
        </w:rPr>
        <w:t>(</w:t>
      </w:r>
      <w:r w:rsidR="0087200C" w:rsidRPr="00CC7E3B">
        <w:rPr>
          <w:rFonts w:cs="Times New Roman"/>
          <w:sz w:val="24"/>
          <w:szCs w:val="24"/>
        </w:rPr>
        <w:t xml:space="preserve">b) a </w:t>
      </w:r>
      <w:r w:rsidR="00E170FE">
        <w:rPr>
          <w:rFonts w:cs="Times New Roman"/>
          <w:sz w:val="24"/>
          <w:szCs w:val="24"/>
        </w:rPr>
        <w:t>man</w:t>
      </w:r>
      <w:r w:rsidR="0087200C" w:rsidRPr="00CC7E3B">
        <w:rPr>
          <w:rFonts w:cs="Times New Roman"/>
          <w:sz w:val="24"/>
          <w:szCs w:val="24"/>
        </w:rPr>
        <w:t xml:space="preserve"> making a large profit on the stock market. The</w:t>
      </w:r>
      <w:r w:rsidR="00BB7A7D">
        <w:rPr>
          <w:rFonts w:cs="Times New Roman"/>
          <w:sz w:val="24"/>
          <w:szCs w:val="24"/>
        </w:rPr>
        <w:t xml:space="preserve"> bad outcome stories described, (a) </w:t>
      </w:r>
      <w:r w:rsidR="0087200C" w:rsidRPr="00CC7E3B">
        <w:rPr>
          <w:rFonts w:cs="Times New Roman"/>
          <w:sz w:val="24"/>
          <w:szCs w:val="24"/>
        </w:rPr>
        <w:t xml:space="preserve">a </w:t>
      </w:r>
      <w:r w:rsidR="00E170FE">
        <w:rPr>
          <w:rFonts w:cs="Times New Roman"/>
          <w:sz w:val="24"/>
          <w:szCs w:val="24"/>
        </w:rPr>
        <w:t>woman</w:t>
      </w:r>
      <w:r w:rsidR="0087200C" w:rsidRPr="00CC7E3B">
        <w:rPr>
          <w:rFonts w:cs="Times New Roman"/>
          <w:sz w:val="24"/>
          <w:szCs w:val="24"/>
        </w:rPr>
        <w:t xml:space="preserve"> experiencing a cycling accident and mug</w:t>
      </w:r>
      <w:r w:rsidR="00BB7A7D">
        <w:rPr>
          <w:rFonts w:cs="Times New Roman"/>
          <w:sz w:val="24"/>
          <w:szCs w:val="24"/>
        </w:rPr>
        <w:t>ging</w:t>
      </w:r>
      <w:r w:rsidR="00E90B36">
        <w:rPr>
          <w:rFonts w:cs="Times New Roman"/>
          <w:sz w:val="24"/>
          <w:szCs w:val="24"/>
        </w:rPr>
        <w:t xml:space="preserve"> or</w:t>
      </w:r>
      <w:r w:rsidR="00BB7A7D">
        <w:rPr>
          <w:rFonts w:cs="Times New Roman"/>
          <w:sz w:val="24"/>
          <w:szCs w:val="24"/>
        </w:rPr>
        <w:t xml:space="preserve"> (</w:t>
      </w:r>
      <w:r w:rsidR="0087200C" w:rsidRPr="00CC7E3B">
        <w:rPr>
          <w:rFonts w:cs="Times New Roman"/>
          <w:sz w:val="24"/>
          <w:szCs w:val="24"/>
        </w:rPr>
        <w:t xml:space="preserve">b) a </w:t>
      </w:r>
      <w:r w:rsidR="00E170FE">
        <w:rPr>
          <w:rFonts w:cs="Times New Roman"/>
          <w:sz w:val="24"/>
          <w:szCs w:val="24"/>
        </w:rPr>
        <w:t>man</w:t>
      </w:r>
      <w:r w:rsidR="0087200C" w:rsidRPr="00CC7E3B">
        <w:rPr>
          <w:rFonts w:cs="Times New Roman"/>
          <w:sz w:val="24"/>
          <w:szCs w:val="24"/>
        </w:rPr>
        <w:t xml:space="preserve"> having an unsuccessful kidney transplant.</w:t>
      </w:r>
    </w:p>
    <w:p w14:paraId="4B339D89" w14:textId="75792FAA" w:rsidR="0087200C" w:rsidRPr="00CC7E3B" w:rsidRDefault="0087200C" w:rsidP="008A13F1">
      <w:pPr>
        <w:ind w:firstLine="720"/>
        <w:contextualSpacing/>
        <w:rPr>
          <w:rFonts w:cs="Times New Roman"/>
          <w:sz w:val="24"/>
          <w:szCs w:val="24"/>
        </w:rPr>
      </w:pPr>
      <w:r w:rsidRPr="00CC7E3B">
        <w:rPr>
          <w:rFonts w:cs="Times New Roman"/>
          <w:sz w:val="24"/>
          <w:szCs w:val="24"/>
        </w:rPr>
        <w:t xml:space="preserve">Following each scenario, participants rated their “overall impression” of the target person on one absolute (e.g., “How negative-to-positive would you evaluate Thomas as a person”; 0 = </w:t>
      </w:r>
      <w:r w:rsidRPr="00CC7E3B">
        <w:rPr>
          <w:rFonts w:cs="Times New Roman"/>
          <w:i/>
          <w:sz w:val="24"/>
          <w:szCs w:val="24"/>
        </w:rPr>
        <w:t>Very negatively</w:t>
      </w:r>
      <w:r w:rsidRPr="00CC7E3B">
        <w:rPr>
          <w:rFonts w:cs="Times New Roman"/>
          <w:sz w:val="24"/>
          <w:szCs w:val="24"/>
        </w:rPr>
        <w:t xml:space="preserve">; 10 = </w:t>
      </w:r>
      <w:r w:rsidRPr="00CC7E3B">
        <w:rPr>
          <w:rFonts w:cs="Times New Roman"/>
          <w:i/>
          <w:sz w:val="24"/>
          <w:szCs w:val="24"/>
        </w:rPr>
        <w:t>Very positively</w:t>
      </w:r>
      <w:r w:rsidRPr="00CC7E3B">
        <w:rPr>
          <w:rFonts w:cs="Times New Roman"/>
          <w:sz w:val="24"/>
          <w:szCs w:val="24"/>
        </w:rPr>
        <w:t xml:space="preserve">) and one relative item (e.g., “How negative-to-positive would you evaluate Thomas as a person compared to how negative-to-positive you would evaluate yourself as a person”; 0 = </w:t>
      </w:r>
      <w:r w:rsidRPr="00CC7E3B">
        <w:rPr>
          <w:rFonts w:cs="Times New Roman"/>
          <w:i/>
          <w:sz w:val="24"/>
          <w:szCs w:val="24"/>
        </w:rPr>
        <w:t>Very negatively compared to me</w:t>
      </w:r>
      <w:r w:rsidRPr="00CC7E3B">
        <w:rPr>
          <w:rFonts w:cs="Times New Roman"/>
          <w:sz w:val="24"/>
          <w:szCs w:val="24"/>
        </w:rPr>
        <w:t xml:space="preserve">; 10 = </w:t>
      </w:r>
      <w:r w:rsidRPr="00CC7E3B">
        <w:rPr>
          <w:rFonts w:cs="Times New Roman"/>
          <w:i/>
          <w:sz w:val="24"/>
          <w:szCs w:val="24"/>
        </w:rPr>
        <w:t>Very positively compared to me</w:t>
      </w:r>
      <w:r w:rsidR="00986787">
        <w:rPr>
          <w:rFonts w:cs="Times New Roman"/>
          <w:i/>
          <w:sz w:val="24"/>
          <w:szCs w:val="24"/>
        </w:rPr>
        <w:t xml:space="preserve">; </w:t>
      </w:r>
      <w:r w:rsidR="00986787">
        <w:rPr>
          <w:rFonts w:cs="Times New Roman"/>
          <w:sz w:val="24"/>
          <w:szCs w:val="24"/>
        </w:rPr>
        <w:t>re-scored as 1 to 11 for analysis</w:t>
      </w:r>
      <w:r w:rsidRPr="00CC7E3B">
        <w:rPr>
          <w:rFonts w:cs="Times New Roman"/>
          <w:sz w:val="24"/>
          <w:szCs w:val="24"/>
        </w:rPr>
        <w:t xml:space="preserve">). </w:t>
      </w:r>
      <w:r w:rsidR="00180031">
        <w:rPr>
          <w:rFonts w:cs="Times New Roman"/>
          <w:sz w:val="24"/>
          <w:szCs w:val="24"/>
        </w:rPr>
        <w:t xml:space="preserve">Ratings were reverse scored so higher values indicated more negative evaluations of the targets. </w:t>
      </w:r>
      <w:r w:rsidRPr="00CC7E3B">
        <w:rPr>
          <w:rFonts w:cs="Times New Roman"/>
          <w:sz w:val="24"/>
          <w:szCs w:val="24"/>
        </w:rPr>
        <w:t>The ord</w:t>
      </w:r>
      <w:r w:rsidR="00FB381A">
        <w:rPr>
          <w:rFonts w:cs="Times New Roman"/>
          <w:sz w:val="24"/>
          <w:szCs w:val="24"/>
        </w:rPr>
        <w:t xml:space="preserve">ering of scenarios and relative and </w:t>
      </w:r>
      <w:r w:rsidRPr="00CC7E3B">
        <w:rPr>
          <w:rFonts w:cs="Times New Roman"/>
          <w:sz w:val="24"/>
          <w:szCs w:val="24"/>
        </w:rPr>
        <w:t>absolute responses was fully randomized across participants.</w:t>
      </w:r>
      <w:r w:rsidR="00960D8B" w:rsidRPr="00CC7E3B">
        <w:rPr>
          <w:rFonts w:cs="Times New Roman"/>
          <w:sz w:val="24"/>
          <w:szCs w:val="24"/>
        </w:rPr>
        <w:t xml:space="preserve"> Finally, participants answered a simple </w:t>
      </w:r>
      <w:r w:rsidR="00C05CFA">
        <w:rPr>
          <w:rFonts w:cs="Times New Roman"/>
          <w:sz w:val="24"/>
          <w:szCs w:val="24"/>
        </w:rPr>
        <w:t>attention</w:t>
      </w:r>
      <w:r w:rsidR="00960D8B" w:rsidRPr="00CC7E3B">
        <w:rPr>
          <w:rFonts w:cs="Times New Roman"/>
          <w:sz w:val="24"/>
          <w:szCs w:val="24"/>
        </w:rPr>
        <w:t xml:space="preserve"> check item</w:t>
      </w:r>
      <w:r w:rsidR="00E90B36">
        <w:rPr>
          <w:rFonts w:cs="Times New Roman"/>
          <w:sz w:val="24"/>
          <w:szCs w:val="24"/>
        </w:rPr>
        <w:t>:</w:t>
      </w:r>
      <w:r w:rsidR="00960D8B" w:rsidRPr="00CC7E3B">
        <w:rPr>
          <w:rFonts w:cs="Times New Roman"/>
          <w:sz w:val="24"/>
          <w:szCs w:val="24"/>
        </w:rPr>
        <w:t xml:space="preserve"> “What happened in the story you read about Barry flicking through a newspaper in the park” (</w:t>
      </w:r>
      <w:r w:rsidR="0031047F">
        <w:rPr>
          <w:rFonts w:cs="Times New Roman"/>
          <w:sz w:val="24"/>
          <w:szCs w:val="24"/>
        </w:rPr>
        <w:t xml:space="preserve">1 of the possible 4 answers was </w:t>
      </w:r>
      <w:r w:rsidR="00960D8B" w:rsidRPr="00CC7E3B">
        <w:rPr>
          <w:rFonts w:cs="Times New Roman"/>
          <w:sz w:val="24"/>
          <w:szCs w:val="24"/>
        </w:rPr>
        <w:t xml:space="preserve">correct). </w:t>
      </w:r>
    </w:p>
    <w:p w14:paraId="162F6E82" w14:textId="77777777" w:rsidR="008A13F1" w:rsidRPr="00CC7E3B" w:rsidRDefault="008A13F1" w:rsidP="008A13F1">
      <w:pPr>
        <w:ind w:firstLine="720"/>
        <w:contextualSpacing/>
        <w:jc w:val="center"/>
        <w:rPr>
          <w:rFonts w:cs="Times New Roman"/>
          <w:b/>
          <w:sz w:val="24"/>
          <w:szCs w:val="24"/>
        </w:rPr>
      </w:pPr>
    </w:p>
    <w:p w14:paraId="4EDE4694" w14:textId="7290E66D" w:rsidR="000A66C5" w:rsidRDefault="000A66C5" w:rsidP="00D002BA">
      <w:pPr>
        <w:contextualSpacing/>
        <w:rPr>
          <w:rFonts w:cs="Times New Roman"/>
          <w:b/>
          <w:sz w:val="24"/>
          <w:szCs w:val="24"/>
        </w:rPr>
      </w:pPr>
      <w:r w:rsidRPr="000A66C5">
        <w:rPr>
          <w:rFonts w:cs="Times New Roman"/>
          <w:b/>
          <w:sz w:val="24"/>
          <w:szCs w:val="24"/>
        </w:rPr>
        <w:t>Results</w:t>
      </w:r>
      <w:r w:rsidR="00831391">
        <w:rPr>
          <w:rFonts w:cs="Times New Roman"/>
          <w:b/>
          <w:sz w:val="24"/>
          <w:szCs w:val="24"/>
        </w:rPr>
        <w:t xml:space="preserve"> </w:t>
      </w:r>
    </w:p>
    <w:p w14:paraId="5F6FC382" w14:textId="77777777" w:rsidR="00180031" w:rsidRDefault="00180031" w:rsidP="000A66C5">
      <w:pPr>
        <w:contextualSpacing/>
        <w:jc w:val="center"/>
        <w:rPr>
          <w:rFonts w:cs="Times New Roman"/>
          <w:b/>
          <w:sz w:val="24"/>
          <w:szCs w:val="24"/>
        </w:rPr>
      </w:pPr>
    </w:p>
    <w:p w14:paraId="263A5AD2" w14:textId="3524543B" w:rsidR="00F558AB" w:rsidRPr="005B7D8E" w:rsidRDefault="005B7D8E" w:rsidP="00F00FAD">
      <w:pPr>
        <w:contextualSpacing/>
        <w:rPr>
          <w:rFonts w:ascii="Calibri" w:eastAsia="Times New Roman" w:hAnsi="Calibri" w:cs="Times New Roman"/>
          <w:sz w:val="24"/>
          <w:szCs w:val="24"/>
        </w:rPr>
      </w:pPr>
      <w:r w:rsidRPr="005B7D8E">
        <w:rPr>
          <w:rFonts w:ascii="Calibri" w:eastAsia="Times New Roman" w:hAnsi="Calibri" w:cs="Times New Roman"/>
          <w:sz w:val="24"/>
          <w:szCs w:val="24"/>
        </w:rPr>
        <w:t>P</w:t>
      </w:r>
      <w:r w:rsidR="00180031" w:rsidRPr="005B7D8E">
        <w:rPr>
          <w:rFonts w:ascii="Calibri" w:eastAsia="Times New Roman" w:hAnsi="Calibri" w:cs="Times New Roman"/>
          <w:sz w:val="24"/>
          <w:szCs w:val="24"/>
        </w:rPr>
        <w:t xml:space="preserve">articipants’ ratings of the targets were </w:t>
      </w:r>
      <w:r w:rsidR="00F00FAD" w:rsidRPr="005B7D8E">
        <w:rPr>
          <w:rFonts w:ascii="Calibri" w:eastAsia="Times New Roman" w:hAnsi="Calibri" w:cs="Times New Roman"/>
          <w:sz w:val="24"/>
          <w:szCs w:val="24"/>
        </w:rPr>
        <w:t>fit with</w:t>
      </w:r>
      <w:r w:rsidR="00180031" w:rsidRPr="005B7D8E">
        <w:rPr>
          <w:rFonts w:ascii="Calibri" w:eastAsia="Times New Roman" w:hAnsi="Calibri" w:cs="Times New Roman"/>
          <w:sz w:val="24"/>
          <w:szCs w:val="24"/>
        </w:rPr>
        <w:t xml:space="preserve"> a linear mixed effects model using the lme4 package (Bates, Maechler, Bolker, &amp; Walker, </w:t>
      </w:r>
      <w:r w:rsidR="00180031" w:rsidRPr="005B7D8E">
        <w:rPr>
          <w:rStyle w:val="citationref"/>
          <w:rFonts w:ascii="Calibri" w:eastAsia="Times New Roman" w:hAnsi="Calibri" w:cs="Times New Roman"/>
          <w:sz w:val="24"/>
          <w:szCs w:val="24"/>
        </w:rPr>
        <w:t>2015</w:t>
      </w:r>
      <w:r w:rsidR="005943C1" w:rsidRPr="005B7D8E">
        <w:rPr>
          <w:rFonts w:ascii="Calibri" w:eastAsia="Times New Roman" w:hAnsi="Calibri" w:cs="Times New Roman"/>
          <w:sz w:val="24"/>
          <w:szCs w:val="24"/>
        </w:rPr>
        <w:t>, version 1.1-12</w:t>
      </w:r>
      <w:r w:rsidR="00180031" w:rsidRPr="005B7D8E">
        <w:rPr>
          <w:rFonts w:ascii="Calibri" w:eastAsia="Times New Roman" w:hAnsi="Calibri" w:cs="Times New Roman"/>
          <w:sz w:val="24"/>
          <w:szCs w:val="24"/>
        </w:rPr>
        <w:t>) in R (R Co</w:t>
      </w:r>
      <w:r w:rsidR="005943C1" w:rsidRPr="005B7D8E">
        <w:rPr>
          <w:rFonts w:ascii="Calibri" w:eastAsia="Times New Roman" w:hAnsi="Calibri" w:cs="Times New Roman"/>
          <w:sz w:val="24"/>
          <w:szCs w:val="24"/>
        </w:rPr>
        <w:t>re Team, 2015, version 3.3.2</w:t>
      </w:r>
      <w:r w:rsidR="00180031" w:rsidRPr="005B7D8E">
        <w:rPr>
          <w:rFonts w:ascii="Calibri" w:eastAsia="Times New Roman" w:hAnsi="Calibri" w:cs="Times New Roman"/>
          <w:sz w:val="24"/>
          <w:szCs w:val="24"/>
        </w:rPr>
        <w:t>). The model included fixed effects for Outcome</w:t>
      </w:r>
      <w:r w:rsidR="005943C1" w:rsidRPr="005B7D8E">
        <w:rPr>
          <w:rFonts w:ascii="Calibri" w:eastAsia="Times New Roman" w:hAnsi="Calibri" w:cs="Times New Roman"/>
          <w:sz w:val="24"/>
          <w:szCs w:val="24"/>
        </w:rPr>
        <w:t xml:space="preserve"> (good vs. bad, coded -0.5</w:t>
      </w:r>
      <w:r w:rsidR="00180031" w:rsidRPr="005B7D8E">
        <w:rPr>
          <w:rFonts w:ascii="Calibri" w:eastAsia="Times New Roman" w:hAnsi="Calibri" w:cs="Times New Roman"/>
          <w:sz w:val="24"/>
          <w:szCs w:val="24"/>
        </w:rPr>
        <w:t xml:space="preserve"> and </w:t>
      </w:r>
      <w:r w:rsidR="005943C1" w:rsidRPr="005B7D8E">
        <w:rPr>
          <w:rFonts w:ascii="Calibri" w:eastAsia="Times New Roman" w:hAnsi="Calibri" w:cs="Times New Roman"/>
          <w:sz w:val="24"/>
          <w:szCs w:val="24"/>
        </w:rPr>
        <w:t>+0.5</w:t>
      </w:r>
      <w:r w:rsidR="00180031" w:rsidRPr="005B7D8E">
        <w:rPr>
          <w:rFonts w:ascii="Calibri" w:eastAsia="Times New Roman" w:hAnsi="Calibri" w:cs="Times New Roman"/>
          <w:sz w:val="24"/>
          <w:szCs w:val="24"/>
        </w:rPr>
        <w:t xml:space="preserve">), </w:t>
      </w:r>
      <w:r w:rsidR="00E24E75" w:rsidRPr="005B7D8E">
        <w:rPr>
          <w:rFonts w:ascii="Calibri" w:eastAsia="Times New Roman" w:hAnsi="Calibri" w:cs="Times New Roman"/>
          <w:sz w:val="24"/>
          <w:szCs w:val="24"/>
        </w:rPr>
        <w:t>Rating T</w:t>
      </w:r>
      <w:r w:rsidR="00180031" w:rsidRPr="005B7D8E">
        <w:rPr>
          <w:rFonts w:ascii="Calibri" w:eastAsia="Times New Roman" w:hAnsi="Calibri" w:cs="Times New Roman"/>
          <w:sz w:val="24"/>
          <w:szCs w:val="24"/>
        </w:rPr>
        <w:t xml:space="preserve">ype (absolute vs. relative, coded </w:t>
      </w:r>
      <w:r w:rsidR="005943C1" w:rsidRPr="005B7D8E">
        <w:rPr>
          <w:rFonts w:ascii="Calibri" w:eastAsia="Times New Roman" w:hAnsi="Calibri" w:cs="Times New Roman"/>
          <w:sz w:val="24"/>
          <w:szCs w:val="24"/>
        </w:rPr>
        <w:t>-0.5 and +0.5</w:t>
      </w:r>
      <w:r w:rsidR="00180031" w:rsidRPr="005B7D8E">
        <w:rPr>
          <w:rFonts w:ascii="Calibri" w:eastAsia="Times New Roman" w:hAnsi="Calibri" w:cs="Times New Roman"/>
          <w:sz w:val="24"/>
          <w:szCs w:val="24"/>
        </w:rPr>
        <w:t>) and the Outcome X Rating Type interaction. We included random intercepts for participants and scenarios, and random slopes by participants for</w:t>
      </w:r>
      <w:r w:rsidR="005943C1" w:rsidRPr="005B7D8E">
        <w:rPr>
          <w:rFonts w:ascii="Calibri" w:eastAsia="Times New Roman" w:hAnsi="Calibri" w:cs="Times New Roman"/>
          <w:sz w:val="24"/>
          <w:szCs w:val="24"/>
        </w:rPr>
        <w:t xml:space="preserve"> the effects of Outcome, Rating Type</w:t>
      </w:r>
      <w:r w:rsidR="00180031" w:rsidRPr="005B7D8E">
        <w:rPr>
          <w:rFonts w:ascii="Calibri" w:eastAsia="Times New Roman" w:hAnsi="Calibri" w:cs="Times New Roman"/>
          <w:sz w:val="24"/>
          <w:szCs w:val="24"/>
        </w:rPr>
        <w:t xml:space="preserve"> and </w:t>
      </w:r>
      <w:r w:rsidR="005943C1" w:rsidRPr="005B7D8E">
        <w:rPr>
          <w:rFonts w:ascii="Calibri" w:eastAsia="Times New Roman" w:hAnsi="Calibri" w:cs="Times New Roman"/>
          <w:sz w:val="24"/>
          <w:szCs w:val="24"/>
        </w:rPr>
        <w:t>the Outcome X Rating Type interaction</w:t>
      </w:r>
      <w:r w:rsidR="00E24E75" w:rsidRPr="005B7D8E">
        <w:rPr>
          <w:rFonts w:ascii="Calibri" w:eastAsia="Times New Roman" w:hAnsi="Calibri" w:cs="Times New Roman"/>
          <w:sz w:val="24"/>
          <w:szCs w:val="24"/>
        </w:rPr>
        <w:t xml:space="preserve"> (i.e., </w:t>
      </w:r>
      <w:r w:rsidR="00180031" w:rsidRPr="005B7D8E">
        <w:rPr>
          <w:rFonts w:ascii="Calibri" w:eastAsia="Times New Roman" w:hAnsi="Calibri" w:cs="Times New Roman"/>
          <w:sz w:val="24"/>
          <w:szCs w:val="24"/>
        </w:rPr>
        <w:t xml:space="preserve">we allowed </w:t>
      </w:r>
      <w:r w:rsidR="00E24E75" w:rsidRPr="005B7D8E">
        <w:rPr>
          <w:rFonts w:ascii="Calibri" w:eastAsia="Times New Roman" w:hAnsi="Calibri" w:cs="Times New Roman"/>
          <w:sz w:val="24"/>
          <w:szCs w:val="24"/>
        </w:rPr>
        <w:t>the</w:t>
      </w:r>
      <w:r w:rsidR="00180031" w:rsidRPr="005B7D8E">
        <w:rPr>
          <w:rFonts w:ascii="Calibri" w:eastAsia="Times New Roman" w:hAnsi="Calibri" w:cs="Times New Roman"/>
          <w:sz w:val="24"/>
          <w:szCs w:val="24"/>
        </w:rPr>
        <w:t xml:space="preserve"> main effects and the interaction to vary across participants</w:t>
      </w:r>
      <w:r w:rsidR="00986787">
        <w:rPr>
          <w:rFonts w:ascii="Calibri" w:eastAsia="Times New Roman" w:hAnsi="Calibri" w:cs="Times New Roman"/>
          <w:sz w:val="24"/>
          <w:szCs w:val="24"/>
        </w:rPr>
        <w:t>, and random effects were correlated</w:t>
      </w:r>
      <w:r w:rsidR="00E24E75" w:rsidRPr="005B7D8E">
        <w:rPr>
          <w:rFonts w:ascii="Calibri" w:eastAsia="Times New Roman" w:hAnsi="Calibri" w:cs="Times New Roman"/>
          <w:sz w:val="24"/>
          <w:szCs w:val="24"/>
        </w:rPr>
        <w:t>)</w:t>
      </w:r>
      <w:r w:rsidR="00180031" w:rsidRPr="005B7D8E">
        <w:rPr>
          <w:rFonts w:ascii="Calibri" w:eastAsia="Times New Roman" w:hAnsi="Calibri" w:cs="Times New Roman"/>
          <w:sz w:val="24"/>
          <w:szCs w:val="24"/>
        </w:rPr>
        <w:t>.</w:t>
      </w:r>
      <w:r w:rsidR="00E24E75" w:rsidRPr="005B7D8E">
        <w:rPr>
          <w:rStyle w:val="FootnoteReference"/>
          <w:rFonts w:ascii="Calibri" w:eastAsia="Times New Roman" w:hAnsi="Calibri" w:cs="Times New Roman"/>
          <w:sz w:val="24"/>
          <w:szCs w:val="24"/>
        </w:rPr>
        <w:footnoteReference w:id="3"/>
      </w:r>
      <w:r w:rsidR="00986787">
        <w:rPr>
          <w:rFonts w:ascii="Calibri" w:eastAsia="Times New Roman" w:hAnsi="Calibri" w:cs="Times New Roman"/>
          <w:sz w:val="24"/>
          <w:szCs w:val="24"/>
        </w:rPr>
        <w:t xml:space="preserve"> </w:t>
      </w:r>
      <w:r w:rsidR="00E24E75" w:rsidRPr="005B7D8E">
        <w:rPr>
          <w:rFonts w:ascii="Calibri" w:eastAsia="Times New Roman" w:hAnsi="Calibri" w:cs="Times New Roman"/>
          <w:sz w:val="24"/>
          <w:szCs w:val="24"/>
        </w:rPr>
        <w:t>To determine statistical significance of the fixed effects, w</w:t>
      </w:r>
      <w:r w:rsidR="00180031" w:rsidRPr="005B7D8E">
        <w:rPr>
          <w:rFonts w:ascii="Calibri" w:eastAsia="Times New Roman" w:hAnsi="Calibri" w:cs="Times New Roman"/>
          <w:sz w:val="24"/>
          <w:szCs w:val="24"/>
        </w:rPr>
        <w:t xml:space="preserve">e used Satterthwaite approximations to calculate </w:t>
      </w:r>
      <w:r w:rsidR="00180031" w:rsidRPr="005B7D8E">
        <w:rPr>
          <w:rStyle w:val="Emphasis"/>
          <w:rFonts w:ascii="Calibri" w:eastAsia="Times New Roman" w:hAnsi="Calibri" w:cs="Times New Roman"/>
          <w:sz w:val="24"/>
          <w:szCs w:val="24"/>
        </w:rPr>
        <w:t>p</w:t>
      </w:r>
      <w:r w:rsidR="00180031" w:rsidRPr="005B7D8E">
        <w:rPr>
          <w:rFonts w:ascii="Calibri" w:eastAsia="Times New Roman" w:hAnsi="Calibri" w:cs="Times New Roman"/>
          <w:sz w:val="24"/>
          <w:szCs w:val="24"/>
        </w:rPr>
        <w:t>-values using the lmerTest package (Kuznetsova, Brockhoff</w:t>
      </w:r>
      <w:r w:rsidR="005A2DF4">
        <w:rPr>
          <w:rFonts w:ascii="Calibri" w:eastAsia="Times New Roman" w:hAnsi="Calibri" w:cs="Times New Roman"/>
          <w:sz w:val="24"/>
          <w:szCs w:val="24"/>
        </w:rPr>
        <w:t>,</w:t>
      </w:r>
      <w:r w:rsidR="00180031" w:rsidRPr="005B7D8E">
        <w:rPr>
          <w:rFonts w:ascii="Calibri" w:eastAsia="Times New Roman" w:hAnsi="Calibri" w:cs="Times New Roman"/>
          <w:sz w:val="24"/>
          <w:szCs w:val="24"/>
        </w:rPr>
        <w:t xml:space="preserve"> &amp; Christensen, 2015)</w:t>
      </w:r>
      <w:r w:rsidR="00E24E75" w:rsidRPr="005B7D8E">
        <w:rPr>
          <w:rFonts w:ascii="Calibri" w:eastAsia="Times New Roman" w:hAnsi="Calibri" w:cs="Times New Roman"/>
          <w:sz w:val="24"/>
          <w:szCs w:val="24"/>
        </w:rPr>
        <w:t xml:space="preserve"> </w:t>
      </w:r>
      <w:r w:rsidR="00F41257">
        <w:rPr>
          <w:rFonts w:ascii="Calibri" w:eastAsia="Times New Roman" w:hAnsi="Calibri" w:cs="Times New Roman"/>
          <w:sz w:val="24"/>
          <w:szCs w:val="24"/>
        </w:rPr>
        <w:t>along with reporting</w:t>
      </w:r>
      <w:r w:rsidR="00E24E75" w:rsidRPr="005B7D8E">
        <w:rPr>
          <w:rFonts w:ascii="Calibri" w:eastAsia="Times New Roman" w:hAnsi="Calibri" w:cs="Times New Roman"/>
          <w:sz w:val="24"/>
          <w:szCs w:val="24"/>
        </w:rPr>
        <w:t xml:space="preserve"> 95% Wald confidence intervals</w:t>
      </w:r>
      <w:r w:rsidR="00180031" w:rsidRPr="005B7D8E">
        <w:rPr>
          <w:rFonts w:ascii="Calibri" w:eastAsia="Times New Roman" w:hAnsi="Calibri" w:cs="Times New Roman"/>
          <w:sz w:val="24"/>
          <w:szCs w:val="24"/>
        </w:rPr>
        <w:t xml:space="preserve">. </w:t>
      </w:r>
    </w:p>
    <w:p w14:paraId="684AA59B" w14:textId="414E3D8A" w:rsidR="003250DF" w:rsidRPr="00754E65" w:rsidRDefault="0067764D" w:rsidP="00560EDB">
      <w:pPr>
        <w:ind w:firstLine="720"/>
        <w:contextualSpacing/>
        <w:rPr>
          <w:rFonts w:eastAsia="Times New Roman" w:cs="Times New Roman"/>
          <w:sz w:val="24"/>
          <w:szCs w:val="24"/>
        </w:rPr>
      </w:pPr>
      <w:r w:rsidRPr="005B7D8E">
        <w:rPr>
          <w:rFonts w:ascii="Calibri" w:eastAsia="Times New Roman" w:hAnsi="Calibri" w:cs="Times New Roman"/>
          <w:sz w:val="24"/>
          <w:szCs w:val="24"/>
        </w:rPr>
        <w:t xml:space="preserve">Shown in Figure </w:t>
      </w:r>
      <w:r w:rsidR="00F558AB" w:rsidRPr="005B7D8E">
        <w:rPr>
          <w:rFonts w:ascii="Calibri" w:eastAsia="Times New Roman" w:hAnsi="Calibri" w:cs="Times New Roman"/>
          <w:sz w:val="24"/>
          <w:szCs w:val="24"/>
        </w:rPr>
        <w:t>1</w:t>
      </w:r>
      <w:r w:rsidRPr="005B7D8E">
        <w:rPr>
          <w:rFonts w:ascii="Calibri" w:eastAsia="Times New Roman" w:hAnsi="Calibri" w:cs="Times New Roman"/>
          <w:sz w:val="24"/>
          <w:szCs w:val="24"/>
        </w:rPr>
        <w:t>, a</w:t>
      </w:r>
      <w:r w:rsidR="00180031" w:rsidRPr="005B7D8E">
        <w:rPr>
          <w:rFonts w:ascii="Calibri" w:eastAsia="Times New Roman" w:hAnsi="Calibri" w:cs="Times New Roman"/>
          <w:sz w:val="24"/>
          <w:szCs w:val="24"/>
        </w:rPr>
        <w:t xml:space="preserve">nalyses revealed a </w:t>
      </w:r>
      <w:r w:rsidR="00F558AB" w:rsidRPr="005B7D8E">
        <w:rPr>
          <w:rFonts w:ascii="Calibri" w:eastAsia="Times New Roman" w:hAnsi="Calibri" w:cs="Times New Roman"/>
          <w:sz w:val="24"/>
          <w:szCs w:val="24"/>
        </w:rPr>
        <w:t xml:space="preserve">significant main effect for Rating Type, </w:t>
      </w:r>
      <w:r w:rsidR="00F558AB" w:rsidRPr="005B7D8E">
        <w:rPr>
          <w:rFonts w:ascii="Calibri" w:eastAsia="Times New Roman" w:hAnsi="Calibri" w:cs="Times New Roman"/>
          <w:i/>
          <w:sz w:val="24"/>
          <w:szCs w:val="24"/>
        </w:rPr>
        <w:t>b</w:t>
      </w:r>
      <w:r w:rsidR="00F558AB" w:rsidRPr="005B7D8E">
        <w:rPr>
          <w:rFonts w:ascii="Calibri" w:eastAsia="Times New Roman" w:hAnsi="Calibri" w:cs="Times New Roman"/>
          <w:sz w:val="24"/>
          <w:szCs w:val="24"/>
        </w:rPr>
        <w:t xml:space="preserve"> = 1.05, se = 0.09, 95% Wald CI [0.87, 1.23]; </w:t>
      </w:r>
      <w:r w:rsidR="00F558AB" w:rsidRPr="005B7D8E">
        <w:rPr>
          <w:rFonts w:ascii="Calibri" w:eastAsia="Times New Roman" w:hAnsi="Calibri" w:cs="Times New Roman"/>
          <w:i/>
          <w:sz w:val="24"/>
          <w:szCs w:val="24"/>
        </w:rPr>
        <w:t>t</w:t>
      </w:r>
      <w:r w:rsidR="00B95F77">
        <w:rPr>
          <w:rFonts w:ascii="Calibri" w:eastAsia="Times New Roman" w:hAnsi="Calibri" w:cs="Times New Roman"/>
          <w:sz w:val="24"/>
          <w:szCs w:val="24"/>
        </w:rPr>
        <w:t>(211.70)</w:t>
      </w:r>
      <w:r w:rsidR="00F558AB" w:rsidRPr="005B7D8E">
        <w:rPr>
          <w:rFonts w:ascii="Calibri" w:eastAsia="Times New Roman" w:hAnsi="Calibri" w:cs="Times New Roman"/>
          <w:sz w:val="24"/>
          <w:szCs w:val="24"/>
        </w:rPr>
        <w:t xml:space="preserve"> = 11.54, </w:t>
      </w:r>
      <w:r w:rsidR="00F558AB" w:rsidRPr="005B7D8E">
        <w:rPr>
          <w:rFonts w:ascii="Calibri" w:eastAsia="Times New Roman" w:hAnsi="Calibri" w:cs="Times New Roman"/>
          <w:i/>
          <w:sz w:val="24"/>
          <w:szCs w:val="24"/>
        </w:rPr>
        <w:t>p</w:t>
      </w:r>
      <w:r w:rsidR="00F558AB" w:rsidRPr="005B7D8E">
        <w:rPr>
          <w:rFonts w:ascii="Calibri" w:eastAsia="Times New Roman" w:hAnsi="Calibri" w:cs="Times New Roman"/>
          <w:sz w:val="24"/>
          <w:szCs w:val="24"/>
        </w:rPr>
        <w:t xml:space="preserve"> &lt; .001, but not for Outcome, </w:t>
      </w:r>
      <w:r w:rsidR="00F558AB" w:rsidRPr="005B7D8E">
        <w:rPr>
          <w:rFonts w:ascii="Calibri" w:eastAsia="Times New Roman" w:hAnsi="Calibri" w:cs="Times New Roman"/>
          <w:i/>
          <w:sz w:val="24"/>
          <w:szCs w:val="24"/>
        </w:rPr>
        <w:t>b</w:t>
      </w:r>
      <w:r w:rsidR="00F558AB" w:rsidRPr="005B7D8E">
        <w:rPr>
          <w:rFonts w:ascii="Calibri" w:eastAsia="Times New Roman" w:hAnsi="Calibri" w:cs="Times New Roman"/>
          <w:sz w:val="24"/>
          <w:szCs w:val="24"/>
        </w:rPr>
        <w:t xml:space="preserve"> = 0.44, se = 0.29, 95% Wald CI [-0.13, 1.00]; </w:t>
      </w:r>
      <w:r w:rsidR="00F558AB" w:rsidRPr="005B7D8E">
        <w:rPr>
          <w:rFonts w:ascii="Calibri" w:eastAsia="Times New Roman" w:hAnsi="Calibri" w:cs="Times New Roman"/>
          <w:i/>
          <w:sz w:val="24"/>
          <w:szCs w:val="24"/>
        </w:rPr>
        <w:t>t</w:t>
      </w:r>
      <w:r w:rsidR="00B95F77">
        <w:rPr>
          <w:rFonts w:ascii="Calibri" w:eastAsia="Times New Roman" w:hAnsi="Calibri" w:cs="Times New Roman"/>
          <w:sz w:val="24"/>
          <w:szCs w:val="24"/>
        </w:rPr>
        <w:t>(2.90)</w:t>
      </w:r>
      <w:r w:rsidR="00F558AB" w:rsidRPr="005B7D8E">
        <w:rPr>
          <w:rFonts w:ascii="Calibri" w:eastAsia="Times New Roman" w:hAnsi="Calibri" w:cs="Times New Roman"/>
          <w:sz w:val="24"/>
          <w:szCs w:val="24"/>
        </w:rPr>
        <w:t xml:space="preserve"> = 1.51, </w:t>
      </w:r>
      <w:r w:rsidR="00F558AB" w:rsidRPr="005B7D8E">
        <w:rPr>
          <w:rFonts w:ascii="Calibri" w:eastAsia="Times New Roman" w:hAnsi="Calibri" w:cs="Times New Roman"/>
          <w:i/>
          <w:sz w:val="24"/>
          <w:szCs w:val="24"/>
        </w:rPr>
        <w:t>p</w:t>
      </w:r>
      <w:r w:rsidR="00F558AB" w:rsidRPr="005B7D8E">
        <w:rPr>
          <w:rFonts w:ascii="Calibri" w:eastAsia="Times New Roman" w:hAnsi="Calibri" w:cs="Times New Roman"/>
          <w:sz w:val="24"/>
          <w:szCs w:val="24"/>
        </w:rPr>
        <w:t xml:space="preserve"> = .23. More importantly, there was a significant Outcome X Rating Type interaction, </w:t>
      </w:r>
      <w:r w:rsidR="00F558AB" w:rsidRPr="005B7D8E">
        <w:rPr>
          <w:rFonts w:ascii="Calibri" w:eastAsia="Times New Roman" w:hAnsi="Calibri" w:cs="Times New Roman"/>
          <w:i/>
          <w:sz w:val="24"/>
          <w:szCs w:val="24"/>
        </w:rPr>
        <w:t>b</w:t>
      </w:r>
      <w:r w:rsidR="00F558AB" w:rsidRPr="005B7D8E">
        <w:rPr>
          <w:rFonts w:ascii="Calibri" w:eastAsia="Times New Roman" w:hAnsi="Calibri" w:cs="Times New Roman"/>
          <w:sz w:val="24"/>
          <w:szCs w:val="24"/>
        </w:rPr>
        <w:t xml:space="preserve"> = 0.39, se = 0.138, 95% Wald CI [0.12, 0.66]; </w:t>
      </w:r>
      <w:r w:rsidR="00F558AB" w:rsidRPr="005B7D8E">
        <w:rPr>
          <w:rFonts w:ascii="Calibri" w:eastAsia="Times New Roman" w:hAnsi="Calibri" w:cs="Times New Roman"/>
          <w:i/>
          <w:sz w:val="24"/>
          <w:szCs w:val="24"/>
        </w:rPr>
        <w:t>t</w:t>
      </w:r>
      <w:r w:rsidR="00B95F77">
        <w:rPr>
          <w:rFonts w:ascii="Calibri" w:eastAsia="Times New Roman" w:hAnsi="Calibri" w:cs="Times New Roman"/>
          <w:sz w:val="24"/>
          <w:szCs w:val="24"/>
        </w:rPr>
        <w:t>(643.10)</w:t>
      </w:r>
      <w:r w:rsidR="00F558AB" w:rsidRPr="005B7D8E">
        <w:rPr>
          <w:rFonts w:ascii="Calibri" w:eastAsia="Times New Roman" w:hAnsi="Calibri" w:cs="Times New Roman"/>
          <w:sz w:val="24"/>
          <w:szCs w:val="24"/>
        </w:rPr>
        <w:t xml:space="preserve"> = 2.8</w:t>
      </w:r>
      <w:r w:rsidR="00B95F77">
        <w:rPr>
          <w:rFonts w:ascii="Calibri" w:eastAsia="Times New Roman" w:hAnsi="Calibri" w:cs="Times New Roman"/>
          <w:sz w:val="24"/>
          <w:szCs w:val="24"/>
        </w:rPr>
        <w:t>3</w:t>
      </w:r>
      <w:r w:rsidR="00F558AB" w:rsidRPr="005B7D8E">
        <w:rPr>
          <w:rFonts w:ascii="Calibri" w:eastAsia="Times New Roman" w:hAnsi="Calibri" w:cs="Times New Roman"/>
          <w:sz w:val="24"/>
          <w:szCs w:val="24"/>
        </w:rPr>
        <w:t xml:space="preserve">, </w:t>
      </w:r>
      <w:r w:rsidR="00F558AB" w:rsidRPr="005B7D8E">
        <w:rPr>
          <w:rFonts w:ascii="Calibri" w:eastAsia="Times New Roman" w:hAnsi="Calibri" w:cs="Times New Roman"/>
          <w:i/>
          <w:sz w:val="24"/>
          <w:szCs w:val="24"/>
        </w:rPr>
        <w:t>p</w:t>
      </w:r>
      <w:r w:rsidR="00F558AB" w:rsidRPr="005B7D8E">
        <w:rPr>
          <w:rFonts w:ascii="Calibri" w:eastAsia="Times New Roman" w:hAnsi="Calibri" w:cs="Times New Roman"/>
          <w:sz w:val="24"/>
          <w:szCs w:val="24"/>
        </w:rPr>
        <w:t xml:space="preserve"> = .005</w:t>
      </w:r>
      <w:r w:rsidR="00560EDB">
        <w:rPr>
          <w:rFonts w:ascii="Calibri" w:eastAsia="Times New Roman" w:hAnsi="Calibri" w:cs="Times New Roman"/>
          <w:sz w:val="24"/>
          <w:szCs w:val="24"/>
        </w:rPr>
        <w:t>.</w:t>
      </w:r>
      <w:r w:rsidR="002F1AE7">
        <w:rPr>
          <w:rStyle w:val="FootnoteReference"/>
          <w:rFonts w:ascii="Calibri" w:eastAsia="Times New Roman" w:hAnsi="Calibri" w:cs="Times New Roman"/>
          <w:sz w:val="24"/>
          <w:szCs w:val="24"/>
        </w:rPr>
        <w:footnoteReference w:id="4"/>
      </w:r>
      <w:r w:rsidR="00560EDB">
        <w:rPr>
          <w:rFonts w:ascii="Calibri" w:eastAsia="Times New Roman" w:hAnsi="Calibri" w:cs="Times New Roman"/>
          <w:sz w:val="24"/>
          <w:szCs w:val="24"/>
        </w:rPr>
        <w:t xml:space="preserve"> </w:t>
      </w:r>
      <w:r w:rsidR="00986787">
        <w:rPr>
          <w:rFonts w:ascii="Calibri" w:hAnsi="Calibri"/>
          <w:sz w:val="24"/>
          <w:szCs w:val="24"/>
        </w:rPr>
        <w:t xml:space="preserve">Follow-up analyses by refitting the model using dummy coding </w:t>
      </w:r>
      <w:r w:rsidR="005B7D8E" w:rsidRPr="005B7D8E">
        <w:rPr>
          <w:rFonts w:ascii="Calibri" w:hAnsi="Calibri"/>
          <w:sz w:val="24"/>
          <w:szCs w:val="24"/>
        </w:rPr>
        <w:t xml:space="preserve">revealed </w:t>
      </w:r>
      <w:r w:rsidR="005B7D8E">
        <w:rPr>
          <w:rFonts w:ascii="Calibri" w:hAnsi="Calibri"/>
          <w:sz w:val="24"/>
          <w:szCs w:val="24"/>
        </w:rPr>
        <w:t>that participants evaluated</w:t>
      </w:r>
      <w:r w:rsidR="005B7D8E" w:rsidRPr="005B7D8E">
        <w:rPr>
          <w:rFonts w:ascii="Calibri" w:hAnsi="Calibri"/>
          <w:sz w:val="24"/>
          <w:szCs w:val="24"/>
        </w:rPr>
        <w:t xml:space="preserve"> the target</w:t>
      </w:r>
      <w:r w:rsidR="00F41257">
        <w:rPr>
          <w:rFonts w:ascii="Calibri" w:hAnsi="Calibri"/>
          <w:sz w:val="24"/>
          <w:szCs w:val="24"/>
        </w:rPr>
        <w:t>s</w:t>
      </w:r>
      <w:r w:rsidR="005B7D8E" w:rsidRPr="005B7D8E">
        <w:rPr>
          <w:rFonts w:ascii="Calibri" w:hAnsi="Calibri"/>
          <w:sz w:val="24"/>
          <w:szCs w:val="24"/>
        </w:rPr>
        <w:t xml:space="preserve"> more negatively using relative (vs. absolute) scales more strongly when the outcome was bad, </w:t>
      </w:r>
      <w:r w:rsidR="005E0EF1" w:rsidRPr="005B7D8E">
        <w:rPr>
          <w:rFonts w:ascii="Calibri" w:eastAsia="Times New Roman" w:hAnsi="Calibri" w:cs="Times New Roman"/>
          <w:i/>
          <w:sz w:val="24"/>
          <w:szCs w:val="24"/>
        </w:rPr>
        <w:t>b</w:t>
      </w:r>
      <w:r w:rsidR="005E0EF1">
        <w:rPr>
          <w:rFonts w:ascii="Calibri" w:eastAsia="Times New Roman" w:hAnsi="Calibri" w:cs="Times New Roman"/>
          <w:sz w:val="24"/>
          <w:szCs w:val="24"/>
        </w:rPr>
        <w:t xml:space="preserve"> = 1.24, se = 0.12</w:t>
      </w:r>
      <w:r w:rsidR="005E0EF1" w:rsidRPr="005B7D8E">
        <w:rPr>
          <w:rFonts w:ascii="Calibri" w:eastAsia="Times New Roman" w:hAnsi="Calibri" w:cs="Times New Roman"/>
          <w:sz w:val="24"/>
          <w:szCs w:val="24"/>
        </w:rPr>
        <w:t>, 95% Wald CI [</w:t>
      </w:r>
      <w:r w:rsidR="005E0EF1">
        <w:rPr>
          <w:rFonts w:ascii="Calibri" w:eastAsia="Times New Roman" w:hAnsi="Calibri" w:cs="Times New Roman"/>
          <w:sz w:val="24"/>
          <w:szCs w:val="24"/>
        </w:rPr>
        <w:t>1.00, 1.48</w:t>
      </w:r>
      <w:r w:rsidR="005E0EF1" w:rsidRPr="005B7D8E">
        <w:rPr>
          <w:rFonts w:ascii="Calibri" w:eastAsia="Times New Roman" w:hAnsi="Calibri" w:cs="Times New Roman"/>
          <w:sz w:val="24"/>
          <w:szCs w:val="24"/>
        </w:rPr>
        <w:t xml:space="preserve">]; </w:t>
      </w:r>
      <w:r w:rsidR="005E0EF1" w:rsidRPr="005B7D8E">
        <w:rPr>
          <w:rFonts w:ascii="Calibri" w:eastAsia="Times New Roman" w:hAnsi="Calibri" w:cs="Times New Roman"/>
          <w:i/>
          <w:sz w:val="24"/>
          <w:szCs w:val="24"/>
        </w:rPr>
        <w:t>t</w:t>
      </w:r>
      <w:r w:rsidR="00B95F77">
        <w:rPr>
          <w:rFonts w:ascii="Calibri" w:eastAsia="Times New Roman" w:hAnsi="Calibri" w:cs="Times New Roman"/>
          <w:sz w:val="24"/>
          <w:szCs w:val="24"/>
        </w:rPr>
        <w:t>(227.50)</w:t>
      </w:r>
      <w:r w:rsidR="005E0EF1" w:rsidRPr="005B7D8E">
        <w:rPr>
          <w:rFonts w:ascii="Calibri" w:eastAsia="Times New Roman" w:hAnsi="Calibri" w:cs="Times New Roman"/>
          <w:sz w:val="24"/>
          <w:szCs w:val="24"/>
        </w:rPr>
        <w:t xml:space="preserve"> = </w:t>
      </w:r>
      <w:r w:rsidR="005E0EF1">
        <w:rPr>
          <w:rFonts w:ascii="Calibri" w:eastAsia="Times New Roman" w:hAnsi="Calibri" w:cs="Times New Roman"/>
          <w:sz w:val="24"/>
          <w:szCs w:val="24"/>
        </w:rPr>
        <w:t>10.18</w:t>
      </w:r>
      <w:r w:rsidR="005E0EF1" w:rsidRPr="005B7D8E">
        <w:rPr>
          <w:rFonts w:ascii="Calibri" w:eastAsia="Times New Roman" w:hAnsi="Calibri" w:cs="Times New Roman"/>
          <w:sz w:val="24"/>
          <w:szCs w:val="24"/>
        </w:rPr>
        <w:t xml:space="preserve">, </w:t>
      </w:r>
      <w:r w:rsidR="005E0EF1" w:rsidRPr="005B7D8E">
        <w:rPr>
          <w:rFonts w:ascii="Calibri" w:eastAsia="Times New Roman" w:hAnsi="Calibri" w:cs="Times New Roman"/>
          <w:i/>
          <w:sz w:val="24"/>
          <w:szCs w:val="24"/>
        </w:rPr>
        <w:t>p</w:t>
      </w:r>
      <w:r w:rsidR="005E0EF1" w:rsidRPr="005B7D8E">
        <w:rPr>
          <w:rFonts w:ascii="Calibri" w:eastAsia="Times New Roman" w:hAnsi="Calibri" w:cs="Times New Roman"/>
          <w:sz w:val="24"/>
          <w:szCs w:val="24"/>
        </w:rPr>
        <w:t xml:space="preserve"> &lt; .001</w:t>
      </w:r>
      <w:r w:rsidR="005E0EF1">
        <w:rPr>
          <w:rFonts w:ascii="Calibri" w:eastAsia="Times New Roman" w:hAnsi="Calibri" w:cs="Times New Roman"/>
          <w:sz w:val="24"/>
          <w:szCs w:val="24"/>
        </w:rPr>
        <w:t xml:space="preserve">, </w:t>
      </w:r>
      <w:r w:rsidR="005B7D8E" w:rsidRPr="005B7D8E">
        <w:rPr>
          <w:rFonts w:ascii="Calibri" w:hAnsi="Calibri"/>
          <w:sz w:val="24"/>
          <w:szCs w:val="24"/>
        </w:rPr>
        <w:t xml:space="preserve">than when the outcome was good, </w:t>
      </w:r>
      <w:r w:rsidR="005E0EF1" w:rsidRPr="005B7D8E">
        <w:rPr>
          <w:rFonts w:ascii="Calibri" w:eastAsia="Times New Roman" w:hAnsi="Calibri" w:cs="Times New Roman"/>
          <w:i/>
          <w:sz w:val="24"/>
          <w:szCs w:val="24"/>
        </w:rPr>
        <w:t>b</w:t>
      </w:r>
      <w:r w:rsidR="005E0EF1">
        <w:rPr>
          <w:rFonts w:ascii="Calibri" w:eastAsia="Times New Roman" w:hAnsi="Calibri" w:cs="Times New Roman"/>
          <w:sz w:val="24"/>
          <w:szCs w:val="24"/>
        </w:rPr>
        <w:t xml:space="preserve"> = 0.85, se = 0.10</w:t>
      </w:r>
      <w:r w:rsidR="005E0EF1" w:rsidRPr="005B7D8E">
        <w:rPr>
          <w:rFonts w:ascii="Calibri" w:eastAsia="Times New Roman" w:hAnsi="Calibri" w:cs="Times New Roman"/>
          <w:sz w:val="24"/>
          <w:szCs w:val="24"/>
        </w:rPr>
        <w:t xml:space="preserve">, 95% </w:t>
      </w:r>
      <w:r w:rsidR="005E0EF1">
        <w:rPr>
          <w:rFonts w:ascii="Calibri" w:eastAsia="Times New Roman" w:hAnsi="Calibri" w:cs="Times New Roman"/>
          <w:sz w:val="24"/>
          <w:szCs w:val="24"/>
        </w:rPr>
        <w:t>Wald CI [0.65, 1.06</w:t>
      </w:r>
      <w:r w:rsidR="005E0EF1" w:rsidRPr="005B7D8E">
        <w:rPr>
          <w:rFonts w:ascii="Calibri" w:eastAsia="Times New Roman" w:hAnsi="Calibri" w:cs="Times New Roman"/>
          <w:sz w:val="24"/>
          <w:szCs w:val="24"/>
        </w:rPr>
        <w:t xml:space="preserve">]; </w:t>
      </w:r>
      <w:r w:rsidR="005E0EF1" w:rsidRPr="005B7D8E">
        <w:rPr>
          <w:rFonts w:ascii="Calibri" w:eastAsia="Times New Roman" w:hAnsi="Calibri" w:cs="Times New Roman"/>
          <w:i/>
          <w:sz w:val="24"/>
          <w:szCs w:val="24"/>
        </w:rPr>
        <w:t>t</w:t>
      </w:r>
      <w:r w:rsidR="00B95F77">
        <w:rPr>
          <w:rFonts w:ascii="Calibri" w:eastAsia="Times New Roman" w:hAnsi="Calibri" w:cs="Times New Roman"/>
          <w:sz w:val="24"/>
          <w:szCs w:val="24"/>
        </w:rPr>
        <w:t>(350.20)</w:t>
      </w:r>
      <w:r w:rsidR="005E0EF1" w:rsidRPr="005B7D8E">
        <w:rPr>
          <w:rFonts w:ascii="Calibri" w:eastAsia="Times New Roman" w:hAnsi="Calibri" w:cs="Times New Roman"/>
          <w:sz w:val="24"/>
          <w:szCs w:val="24"/>
        </w:rPr>
        <w:t xml:space="preserve"> = </w:t>
      </w:r>
      <w:r w:rsidR="005E0EF1">
        <w:rPr>
          <w:rFonts w:ascii="Calibri" w:eastAsia="Times New Roman" w:hAnsi="Calibri" w:cs="Times New Roman"/>
          <w:sz w:val="24"/>
          <w:szCs w:val="24"/>
        </w:rPr>
        <w:t>8.11</w:t>
      </w:r>
      <w:r w:rsidR="005E0EF1" w:rsidRPr="005B7D8E">
        <w:rPr>
          <w:rFonts w:ascii="Calibri" w:eastAsia="Times New Roman" w:hAnsi="Calibri" w:cs="Times New Roman"/>
          <w:sz w:val="24"/>
          <w:szCs w:val="24"/>
        </w:rPr>
        <w:t xml:space="preserve">, </w:t>
      </w:r>
      <w:r w:rsidR="005E0EF1" w:rsidRPr="005B7D8E">
        <w:rPr>
          <w:rFonts w:ascii="Calibri" w:eastAsia="Times New Roman" w:hAnsi="Calibri" w:cs="Times New Roman"/>
          <w:i/>
          <w:sz w:val="24"/>
          <w:szCs w:val="24"/>
        </w:rPr>
        <w:t>p</w:t>
      </w:r>
      <w:r w:rsidR="005E0EF1" w:rsidRPr="005B7D8E">
        <w:rPr>
          <w:rFonts w:ascii="Calibri" w:eastAsia="Times New Roman" w:hAnsi="Calibri" w:cs="Times New Roman"/>
          <w:sz w:val="24"/>
          <w:szCs w:val="24"/>
        </w:rPr>
        <w:t xml:space="preserve"> &lt; .001</w:t>
      </w:r>
      <w:r w:rsidR="005E0EF1">
        <w:rPr>
          <w:rFonts w:ascii="Calibri" w:eastAsia="Times New Roman" w:hAnsi="Calibri" w:cs="Times New Roman"/>
          <w:sz w:val="24"/>
          <w:szCs w:val="24"/>
        </w:rPr>
        <w:t xml:space="preserve">. </w:t>
      </w:r>
      <w:r w:rsidR="005B7D8E" w:rsidRPr="005B7D8E">
        <w:rPr>
          <w:rFonts w:ascii="Calibri" w:hAnsi="Calibri"/>
          <w:sz w:val="24"/>
          <w:szCs w:val="24"/>
        </w:rPr>
        <w:t xml:space="preserve">Therefore, </w:t>
      </w:r>
      <w:r w:rsidR="000A66C5" w:rsidRPr="005B7D8E">
        <w:rPr>
          <w:rFonts w:cs="Times New Roman"/>
          <w:sz w:val="24"/>
          <w:szCs w:val="24"/>
        </w:rPr>
        <w:t xml:space="preserve">relative scales </w:t>
      </w:r>
      <w:r w:rsidR="005B7D8E" w:rsidRPr="00754E65">
        <w:rPr>
          <w:rFonts w:cs="Times New Roman"/>
          <w:sz w:val="24"/>
          <w:szCs w:val="24"/>
        </w:rPr>
        <w:t xml:space="preserve">produced more </w:t>
      </w:r>
      <w:r w:rsidR="0084352F" w:rsidRPr="00754E65">
        <w:rPr>
          <w:rFonts w:cs="Times New Roman"/>
          <w:sz w:val="24"/>
          <w:szCs w:val="24"/>
        </w:rPr>
        <w:t>derogation</w:t>
      </w:r>
      <w:r w:rsidR="000A66C5" w:rsidRPr="00754E65">
        <w:rPr>
          <w:rFonts w:cs="Times New Roman"/>
          <w:sz w:val="24"/>
          <w:szCs w:val="24"/>
        </w:rPr>
        <w:t xml:space="preserve"> </w:t>
      </w:r>
      <w:r w:rsidR="005B7D8E" w:rsidRPr="00754E65">
        <w:rPr>
          <w:rFonts w:cs="Times New Roman"/>
          <w:sz w:val="24"/>
          <w:szCs w:val="24"/>
        </w:rPr>
        <w:t xml:space="preserve">of the targets </w:t>
      </w:r>
      <w:r w:rsidR="000A66C5" w:rsidRPr="00754E65">
        <w:rPr>
          <w:rFonts w:cs="Times New Roman"/>
          <w:sz w:val="24"/>
          <w:szCs w:val="24"/>
        </w:rPr>
        <w:t>to a gr</w:t>
      </w:r>
      <w:r w:rsidR="005B7D8E" w:rsidRPr="00754E65">
        <w:rPr>
          <w:rFonts w:cs="Times New Roman"/>
          <w:sz w:val="24"/>
          <w:szCs w:val="24"/>
        </w:rPr>
        <w:t>eater extent in response to bad</w:t>
      </w:r>
      <w:r w:rsidR="000A66C5" w:rsidRPr="00754E65">
        <w:rPr>
          <w:rFonts w:cs="Times New Roman"/>
          <w:sz w:val="24"/>
          <w:szCs w:val="24"/>
        </w:rPr>
        <w:t xml:space="preserve"> </w:t>
      </w:r>
      <w:r w:rsidR="005B7D8E" w:rsidRPr="00754E65">
        <w:rPr>
          <w:rFonts w:cs="Times New Roman"/>
          <w:sz w:val="24"/>
          <w:szCs w:val="24"/>
        </w:rPr>
        <w:t>(vs. good)</w:t>
      </w:r>
      <w:r w:rsidR="00FB381A" w:rsidRPr="00754E65">
        <w:rPr>
          <w:rFonts w:cs="Times New Roman"/>
          <w:sz w:val="24"/>
          <w:szCs w:val="24"/>
        </w:rPr>
        <w:t xml:space="preserve"> outcomes. </w:t>
      </w:r>
    </w:p>
    <w:p w14:paraId="38523C11" w14:textId="55036C0A" w:rsidR="00AA4E86" w:rsidRPr="00754E65" w:rsidRDefault="005B7D8E" w:rsidP="003250DF">
      <w:pPr>
        <w:ind w:firstLine="720"/>
        <w:contextualSpacing/>
        <w:rPr>
          <w:rFonts w:cs="Times New Roman"/>
          <w:sz w:val="24"/>
          <w:szCs w:val="24"/>
        </w:rPr>
      </w:pPr>
      <w:r w:rsidRPr="00754E65">
        <w:rPr>
          <w:rFonts w:cs="Times New Roman"/>
          <w:sz w:val="24"/>
          <w:szCs w:val="24"/>
        </w:rPr>
        <w:t xml:space="preserve">Interestingly, participants nonetheless rated the targets more negatively relative to the self </w:t>
      </w:r>
      <w:r w:rsidR="005E0EF1" w:rsidRPr="00754E65">
        <w:rPr>
          <w:rFonts w:cs="Times New Roman"/>
          <w:sz w:val="24"/>
          <w:szCs w:val="24"/>
        </w:rPr>
        <w:t>even when the outcome was good.</w:t>
      </w:r>
      <w:r w:rsidRPr="00754E65">
        <w:rPr>
          <w:rFonts w:cs="Times New Roman"/>
          <w:sz w:val="24"/>
          <w:szCs w:val="24"/>
        </w:rPr>
        <w:t xml:space="preserve"> </w:t>
      </w:r>
      <w:r w:rsidR="00754E65" w:rsidRPr="00754E65">
        <w:rPr>
          <w:rFonts w:cs="Times New Roman"/>
          <w:sz w:val="24"/>
          <w:szCs w:val="24"/>
        </w:rPr>
        <w:t>We speculate that social norms (such as norms of politeness; e.g., DeBono, Shmueli &amp; Muraven, 2011) might entail that, where diagnostic information about a person is lacking, they should be given “the benefit of the doubt” and evaluated positively, thus producing favorable absolute ratings irrespective of the outcome a target experiences. Relatedly, people might evaluate any target less favorably relative to the self (or, conversely, evaluate the self favorably relative to any target) in most contexts because of self-enhancement (</w:t>
      </w:r>
      <w:r w:rsidR="00754E65" w:rsidRPr="00754E65">
        <w:rPr>
          <w:rFonts w:eastAsia="Times New Roman" w:cs="Times New Roman"/>
          <w:sz w:val="24"/>
          <w:szCs w:val="24"/>
        </w:rPr>
        <w:t>Brown, 1986; Krueger, 1998).</w:t>
      </w:r>
    </w:p>
    <w:p w14:paraId="68D89B76" w14:textId="6FBE14A2" w:rsidR="000A66C5" w:rsidRPr="003F597C" w:rsidRDefault="003D7326" w:rsidP="003250DF">
      <w:pPr>
        <w:ind w:firstLine="720"/>
        <w:contextualSpacing/>
        <w:rPr>
          <w:rFonts w:cs="Times New Roman"/>
          <w:sz w:val="24"/>
          <w:szCs w:val="24"/>
        </w:rPr>
      </w:pPr>
      <w:r w:rsidRPr="00754E65">
        <w:rPr>
          <w:rFonts w:cs="Times New Roman"/>
          <w:sz w:val="24"/>
          <w:szCs w:val="24"/>
        </w:rPr>
        <w:t>To examine these possibilities</w:t>
      </w:r>
      <w:r w:rsidR="00986787" w:rsidRPr="00754E65">
        <w:rPr>
          <w:rFonts w:cs="Times New Roman"/>
          <w:sz w:val="24"/>
          <w:szCs w:val="24"/>
        </w:rPr>
        <w:t xml:space="preserve"> empirically</w:t>
      </w:r>
      <w:r w:rsidR="003F597C" w:rsidRPr="00754E65">
        <w:rPr>
          <w:rFonts w:cs="Times New Roman"/>
          <w:sz w:val="24"/>
          <w:szCs w:val="24"/>
        </w:rPr>
        <w:t xml:space="preserve">, we conducted a follow-up study with </w:t>
      </w:r>
      <w:r w:rsidR="00560EDB" w:rsidRPr="00754E65">
        <w:rPr>
          <w:rFonts w:cs="Times New Roman"/>
          <w:sz w:val="24"/>
          <w:szCs w:val="24"/>
        </w:rPr>
        <w:t>Mechanical Turk participants</w:t>
      </w:r>
      <w:r w:rsidR="003F597C" w:rsidRPr="00754E65">
        <w:rPr>
          <w:rFonts w:cs="Times New Roman"/>
          <w:sz w:val="24"/>
          <w:szCs w:val="24"/>
        </w:rPr>
        <w:t xml:space="preserve"> (</w:t>
      </w:r>
      <w:r w:rsidR="003F597C" w:rsidRPr="00754E65">
        <w:rPr>
          <w:rFonts w:cs="Times New Roman"/>
          <w:i/>
          <w:sz w:val="24"/>
          <w:szCs w:val="24"/>
        </w:rPr>
        <w:t xml:space="preserve">N = </w:t>
      </w:r>
      <w:r w:rsidR="003F597C" w:rsidRPr="00754E65">
        <w:rPr>
          <w:rFonts w:cs="Times New Roman"/>
          <w:sz w:val="24"/>
          <w:szCs w:val="24"/>
        </w:rPr>
        <w:t xml:space="preserve">143; 51% female; </w:t>
      </w:r>
      <w:r w:rsidR="003F597C" w:rsidRPr="00754E65">
        <w:rPr>
          <w:rFonts w:cs="Times New Roman"/>
          <w:i/>
          <w:sz w:val="24"/>
          <w:szCs w:val="24"/>
        </w:rPr>
        <w:t>M</w:t>
      </w:r>
      <w:r w:rsidR="003F597C" w:rsidRPr="00754E65">
        <w:rPr>
          <w:rFonts w:cs="Times New Roman"/>
          <w:sz w:val="24"/>
          <w:szCs w:val="24"/>
          <w:vertAlign w:val="subscript"/>
        </w:rPr>
        <w:t>age</w:t>
      </w:r>
      <w:r w:rsidR="003F597C" w:rsidRPr="00754E65">
        <w:rPr>
          <w:rFonts w:cs="Times New Roman"/>
          <w:sz w:val="24"/>
          <w:szCs w:val="24"/>
        </w:rPr>
        <w:t xml:space="preserve"> = 37.3</w:t>
      </w:r>
      <w:r w:rsidR="00B00A61" w:rsidRPr="00754E65">
        <w:rPr>
          <w:rFonts w:cs="Times New Roman"/>
          <w:sz w:val="24"/>
          <w:szCs w:val="24"/>
        </w:rPr>
        <w:t xml:space="preserve">; 19 </w:t>
      </w:r>
      <w:r w:rsidR="00986787" w:rsidRPr="00754E65">
        <w:rPr>
          <w:rFonts w:cs="Times New Roman"/>
          <w:sz w:val="24"/>
          <w:szCs w:val="24"/>
        </w:rPr>
        <w:t xml:space="preserve">additional participants </w:t>
      </w:r>
      <w:r w:rsidR="00B00A61" w:rsidRPr="00754E65">
        <w:rPr>
          <w:rFonts w:cs="Times New Roman"/>
          <w:sz w:val="24"/>
          <w:szCs w:val="24"/>
        </w:rPr>
        <w:t>we</w:t>
      </w:r>
      <w:r w:rsidR="00560EDB" w:rsidRPr="00754E65">
        <w:rPr>
          <w:rFonts w:cs="Times New Roman"/>
          <w:sz w:val="24"/>
          <w:szCs w:val="24"/>
        </w:rPr>
        <w:t>re excluded due to duplicate IP</w:t>
      </w:r>
      <w:r w:rsidR="00B00A61" w:rsidRPr="00754E65">
        <w:rPr>
          <w:rFonts w:cs="Times New Roman"/>
          <w:sz w:val="24"/>
          <w:szCs w:val="24"/>
        </w:rPr>
        <w:t xml:space="preserve">s or failing </w:t>
      </w:r>
      <w:r w:rsidR="00AD3C9A" w:rsidRPr="00754E65">
        <w:rPr>
          <w:rFonts w:cs="Times New Roman"/>
          <w:sz w:val="24"/>
          <w:szCs w:val="24"/>
        </w:rPr>
        <w:t>a comprehension check</w:t>
      </w:r>
      <w:r w:rsidR="003F597C" w:rsidRPr="00754E65">
        <w:rPr>
          <w:rFonts w:cs="Times New Roman"/>
          <w:sz w:val="24"/>
          <w:szCs w:val="24"/>
        </w:rPr>
        <w:t>) that was identical to Study</w:t>
      </w:r>
      <w:r w:rsidR="00560EDB" w:rsidRPr="00754E65">
        <w:rPr>
          <w:rFonts w:cs="Times New Roman"/>
          <w:sz w:val="24"/>
          <w:szCs w:val="24"/>
        </w:rPr>
        <w:t xml:space="preserve"> 3, with two exceptions:</w:t>
      </w:r>
      <w:r w:rsidR="00986787" w:rsidRPr="00754E65">
        <w:rPr>
          <w:rFonts w:cs="Times New Roman"/>
          <w:sz w:val="24"/>
          <w:szCs w:val="24"/>
        </w:rPr>
        <w:t xml:space="preserve"> First</w:t>
      </w:r>
      <w:r w:rsidR="003F597C" w:rsidRPr="00754E65">
        <w:rPr>
          <w:rFonts w:cs="Times New Roman"/>
          <w:sz w:val="24"/>
          <w:szCs w:val="24"/>
        </w:rPr>
        <w:t xml:space="preserve">, the fortunate or unfortunate outcome information was removed, such that participants read </w:t>
      </w:r>
      <w:r w:rsidR="00AD3C9A" w:rsidRPr="00754E65">
        <w:rPr>
          <w:rFonts w:cs="Times New Roman"/>
          <w:sz w:val="24"/>
          <w:szCs w:val="24"/>
        </w:rPr>
        <w:t xml:space="preserve">only the first </w:t>
      </w:r>
      <w:r w:rsidR="00AD3C9A">
        <w:rPr>
          <w:rFonts w:cs="Times New Roman"/>
          <w:sz w:val="24"/>
          <w:szCs w:val="24"/>
        </w:rPr>
        <w:t xml:space="preserve">sentence describing </w:t>
      </w:r>
      <w:r w:rsidR="003F597C">
        <w:rPr>
          <w:rFonts w:cs="Times New Roman"/>
          <w:sz w:val="24"/>
          <w:szCs w:val="24"/>
        </w:rPr>
        <w:t>the target</w:t>
      </w:r>
      <w:r w:rsidR="00AD3C9A">
        <w:rPr>
          <w:rFonts w:cs="Times New Roman"/>
          <w:sz w:val="24"/>
          <w:szCs w:val="24"/>
        </w:rPr>
        <w:t xml:space="preserve"> person</w:t>
      </w:r>
      <w:r w:rsidR="00264651">
        <w:rPr>
          <w:rFonts w:cs="Times New Roman"/>
          <w:sz w:val="24"/>
          <w:szCs w:val="24"/>
        </w:rPr>
        <w:t xml:space="preserve"> only</w:t>
      </w:r>
      <w:r w:rsidR="00C330F8">
        <w:rPr>
          <w:rFonts w:cs="Times New Roman"/>
          <w:sz w:val="24"/>
          <w:szCs w:val="24"/>
        </w:rPr>
        <w:t xml:space="preserve"> (i.e.</w:t>
      </w:r>
      <w:r w:rsidR="003F597C">
        <w:rPr>
          <w:rFonts w:cs="Times New Roman"/>
          <w:sz w:val="24"/>
          <w:szCs w:val="24"/>
        </w:rPr>
        <w:t xml:space="preserve">, </w:t>
      </w:r>
      <w:r w:rsidR="00140585" w:rsidRPr="00140585">
        <w:rPr>
          <w:rFonts w:cs="Times New Roman"/>
          <w:sz w:val="24"/>
          <w:szCs w:val="24"/>
        </w:rPr>
        <w:t>“</w:t>
      </w:r>
      <w:r w:rsidR="00140585" w:rsidRPr="00140585">
        <w:rPr>
          <w:rFonts w:cs="Arial"/>
          <w:sz w:val="24"/>
          <w:szCs w:val="24"/>
        </w:rPr>
        <w:t xml:space="preserve">Sarah is riding her bicycle home from work one day”; </w:t>
      </w:r>
      <w:r w:rsidR="003F597C" w:rsidRPr="00140585">
        <w:rPr>
          <w:rFonts w:cs="Times New Roman"/>
          <w:sz w:val="24"/>
          <w:szCs w:val="24"/>
        </w:rPr>
        <w:t>“Michelle is a metal</w:t>
      </w:r>
      <w:r w:rsidR="00B00A61" w:rsidRPr="00140585">
        <w:rPr>
          <w:rFonts w:cs="Times New Roman"/>
          <w:sz w:val="24"/>
          <w:szCs w:val="24"/>
        </w:rPr>
        <w:t xml:space="preserve"> </w:t>
      </w:r>
      <w:r w:rsidR="003F597C" w:rsidRPr="00140585">
        <w:rPr>
          <w:rFonts w:cs="Times New Roman"/>
          <w:sz w:val="24"/>
          <w:szCs w:val="24"/>
        </w:rPr>
        <w:t>detecting enthusiast”</w:t>
      </w:r>
      <w:r w:rsidR="00140585" w:rsidRPr="00140585">
        <w:rPr>
          <w:rFonts w:cs="Times New Roman"/>
          <w:sz w:val="24"/>
          <w:szCs w:val="24"/>
        </w:rPr>
        <w:t>; “</w:t>
      </w:r>
      <w:r w:rsidR="00140585" w:rsidRPr="00140585">
        <w:rPr>
          <w:rFonts w:cs="Arial"/>
          <w:sz w:val="24"/>
          <w:szCs w:val="24"/>
        </w:rPr>
        <w:t>Thomas suffers from a rare disease of the kidneys”; Barry is sitting in the park during his lunch break”</w:t>
      </w:r>
      <w:r w:rsidR="003F597C" w:rsidRPr="00140585">
        <w:rPr>
          <w:rFonts w:cs="Times New Roman"/>
          <w:sz w:val="24"/>
          <w:szCs w:val="24"/>
        </w:rPr>
        <w:t>).</w:t>
      </w:r>
      <w:r w:rsidR="00B00A61">
        <w:rPr>
          <w:rFonts w:cs="Times New Roman"/>
          <w:sz w:val="24"/>
          <w:szCs w:val="24"/>
        </w:rPr>
        <w:t xml:space="preserve"> Secondly, we included an additional measure in which the targets were judged relative</w:t>
      </w:r>
      <w:r w:rsidR="00AD3C9A">
        <w:rPr>
          <w:rFonts w:cs="Times New Roman"/>
          <w:sz w:val="24"/>
          <w:szCs w:val="24"/>
        </w:rPr>
        <w:t xml:space="preserve"> to the average person from the social category they belonged</w:t>
      </w:r>
      <w:r w:rsidR="00E85E08">
        <w:rPr>
          <w:rFonts w:cs="Times New Roman"/>
          <w:sz w:val="24"/>
          <w:szCs w:val="24"/>
        </w:rPr>
        <w:t xml:space="preserve"> to</w:t>
      </w:r>
      <w:r w:rsidR="00AD3C9A">
        <w:rPr>
          <w:rFonts w:cs="Times New Roman"/>
          <w:sz w:val="24"/>
          <w:szCs w:val="24"/>
        </w:rPr>
        <w:t xml:space="preserve"> (e.g., “the average metal detecting enthusiast”)</w:t>
      </w:r>
      <w:r w:rsidR="008B77CB">
        <w:rPr>
          <w:rFonts w:cs="Times New Roman"/>
          <w:sz w:val="24"/>
          <w:szCs w:val="24"/>
        </w:rPr>
        <w:t>. A one-way within-subjects ANOVA revealed that</w:t>
      </w:r>
      <w:r w:rsidR="00AD3C9A">
        <w:rPr>
          <w:rFonts w:cs="Times New Roman"/>
          <w:sz w:val="24"/>
          <w:szCs w:val="24"/>
        </w:rPr>
        <w:t xml:space="preserve"> </w:t>
      </w:r>
      <w:r w:rsidR="00C330F8">
        <w:rPr>
          <w:rFonts w:cs="Times New Roman"/>
          <w:sz w:val="24"/>
          <w:szCs w:val="24"/>
        </w:rPr>
        <w:t xml:space="preserve">mean </w:t>
      </w:r>
      <w:r w:rsidR="008B77CB">
        <w:rPr>
          <w:rFonts w:cs="Times New Roman"/>
          <w:sz w:val="24"/>
          <w:szCs w:val="24"/>
        </w:rPr>
        <w:t xml:space="preserve">evaluations of the target differed </w:t>
      </w:r>
      <w:r w:rsidR="00E43E74">
        <w:rPr>
          <w:rFonts w:cs="Times New Roman"/>
          <w:sz w:val="24"/>
          <w:szCs w:val="24"/>
        </w:rPr>
        <w:t xml:space="preserve">across the three scale types, </w:t>
      </w:r>
      <w:r w:rsidR="00E43E74">
        <w:rPr>
          <w:rFonts w:cs="Times New Roman"/>
          <w:i/>
          <w:sz w:val="24"/>
          <w:szCs w:val="24"/>
        </w:rPr>
        <w:t>F</w:t>
      </w:r>
      <w:r w:rsidR="00E43E74">
        <w:rPr>
          <w:rFonts w:cs="Times New Roman"/>
          <w:sz w:val="24"/>
          <w:szCs w:val="24"/>
        </w:rPr>
        <w:t xml:space="preserve">(2, 284) = 52.67, </w:t>
      </w:r>
      <w:r w:rsidR="00E43E74">
        <w:rPr>
          <w:rFonts w:cs="Times New Roman"/>
          <w:i/>
          <w:sz w:val="24"/>
          <w:szCs w:val="24"/>
        </w:rPr>
        <w:t xml:space="preserve">p </w:t>
      </w:r>
      <w:r w:rsidR="00E43E74">
        <w:rPr>
          <w:rFonts w:cs="Times New Roman"/>
          <w:sz w:val="24"/>
          <w:szCs w:val="24"/>
        </w:rPr>
        <w:t xml:space="preserve">&lt; .001, </w:t>
      </w:r>
      <w:r w:rsidR="00E43E74" w:rsidRPr="000A66C5">
        <w:rPr>
          <w:rFonts w:eastAsia="Times New Roman" w:cs="Times New Roman"/>
          <w:sz w:val="24"/>
          <w:szCs w:val="24"/>
        </w:rPr>
        <w:t>ηp</w:t>
      </w:r>
      <w:r w:rsidR="00E43E74" w:rsidRPr="000A66C5">
        <w:rPr>
          <w:rFonts w:eastAsia="Times New Roman" w:cs="Times New Roman"/>
          <w:sz w:val="24"/>
          <w:szCs w:val="24"/>
          <w:vertAlign w:val="superscript"/>
        </w:rPr>
        <w:t>2</w:t>
      </w:r>
      <w:r w:rsidR="00E43E74" w:rsidRPr="000A66C5">
        <w:rPr>
          <w:rFonts w:eastAsia="Times New Roman" w:cs="Times New Roman"/>
          <w:sz w:val="24"/>
          <w:szCs w:val="24"/>
        </w:rPr>
        <w:t xml:space="preserve"> =</w:t>
      </w:r>
      <w:r w:rsidR="00E43E74">
        <w:rPr>
          <w:rFonts w:eastAsia="Times New Roman" w:cs="Times New Roman"/>
          <w:sz w:val="24"/>
          <w:szCs w:val="24"/>
        </w:rPr>
        <w:t xml:space="preserve"> 0.27. Follow up tests revealed that absolute ratings (</w:t>
      </w:r>
      <w:r w:rsidR="00E43E74">
        <w:rPr>
          <w:rFonts w:eastAsia="Times New Roman" w:cs="Times New Roman"/>
          <w:i/>
          <w:sz w:val="24"/>
          <w:szCs w:val="24"/>
        </w:rPr>
        <w:t xml:space="preserve">M </w:t>
      </w:r>
      <w:r w:rsidR="000F3C09">
        <w:rPr>
          <w:rFonts w:eastAsia="Times New Roman" w:cs="Times New Roman"/>
          <w:sz w:val="24"/>
          <w:szCs w:val="24"/>
        </w:rPr>
        <w:t>= 4.93</w:t>
      </w:r>
      <w:r w:rsidR="00E43E74">
        <w:rPr>
          <w:rFonts w:eastAsia="Times New Roman" w:cs="Times New Roman"/>
          <w:sz w:val="24"/>
          <w:szCs w:val="24"/>
        </w:rPr>
        <w:t xml:space="preserve">, </w:t>
      </w:r>
      <w:r w:rsidR="00E43E74">
        <w:rPr>
          <w:rFonts w:eastAsia="Times New Roman" w:cs="Times New Roman"/>
          <w:i/>
          <w:sz w:val="24"/>
          <w:szCs w:val="24"/>
        </w:rPr>
        <w:t xml:space="preserve">SD </w:t>
      </w:r>
      <w:r w:rsidR="00E43E74">
        <w:rPr>
          <w:rFonts w:eastAsia="Times New Roman" w:cs="Times New Roman"/>
          <w:sz w:val="24"/>
          <w:szCs w:val="24"/>
        </w:rPr>
        <w:t xml:space="preserve">= 1.13) were </w:t>
      </w:r>
      <w:r w:rsidR="000F3C09">
        <w:rPr>
          <w:rFonts w:eastAsia="Times New Roman" w:cs="Times New Roman"/>
          <w:sz w:val="24"/>
          <w:szCs w:val="24"/>
        </w:rPr>
        <w:t>less</w:t>
      </w:r>
      <w:r w:rsidR="00E43E74">
        <w:rPr>
          <w:rFonts w:eastAsia="Times New Roman" w:cs="Times New Roman"/>
          <w:sz w:val="24"/>
          <w:szCs w:val="24"/>
        </w:rPr>
        <w:t xml:space="preserve"> </w:t>
      </w:r>
      <w:r w:rsidR="000F3C09">
        <w:rPr>
          <w:rFonts w:eastAsia="Times New Roman" w:cs="Times New Roman"/>
          <w:sz w:val="24"/>
          <w:szCs w:val="24"/>
        </w:rPr>
        <w:t>negative</w:t>
      </w:r>
      <w:r w:rsidR="00E43E74">
        <w:rPr>
          <w:rFonts w:eastAsia="Times New Roman" w:cs="Times New Roman"/>
          <w:sz w:val="24"/>
          <w:szCs w:val="24"/>
        </w:rPr>
        <w:t xml:space="preserve"> than relative-to-average ratings (</w:t>
      </w:r>
      <w:r w:rsidR="00E43E74">
        <w:rPr>
          <w:rFonts w:eastAsia="Times New Roman" w:cs="Times New Roman"/>
          <w:i/>
          <w:sz w:val="24"/>
          <w:szCs w:val="24"/>
        </w:rPr>
        <w:t xml:space="preserve">M </w:t>
      </w:r>
      <w:r w:rsidR="000F3C09">
        <w:rPr>
          <w:rFonts w:eastAsia="Times New Roman" w:cs="Times New Roman"/>
          <w:sz w:val="24"/>
          <w:szCs w:val="24"/>
        </w:rPr>
        <w:t>= 5.57</w:t>
      </w:r>
      <w:r w:rsidR="00E43E74">
        <w:rPr>
          <w:rFonts w:eastAsia="Times New Roman" w:cs="Times New Roman"/>
          <w:sz w:val="24"/>
          <w:szCs w:val="24"/>
        </w:rPr>
        <w:t xml:space="preserve">, </w:t>
      </w:r>
      <w:r w:rsidR="00E43E74">
        <w:rPr>
          <w:rFonts w:eastAsia="Times New Roman" w:cs="Times New Roman"/>
          <w:i/>
          <w:sz w:val="24"/>
          <w:szCs w:val="24"/>
        </w:rPr>
        <w:t xml:space="preserve">SD </w:t>
      </w:r>
      <w:r w:rsidR="00E43E74">
        <w:rPr>
          <w:rFonts w:eastAsia="Times New Roman" w:cs="Times New Roman"/>
          <w:sz w:val="24"/>
          <w:szCs w:val="24"/>
        </w:rPr>
        <w:t xml:space="preserve">= 0.90), </w:t>
      </w:r>
      <w:r w:rsidR="00E43E74">
        <w:rPr>
          <w:rFonts w:eastAsia="Times New Roman" w:cs="Times New Roman"/>
          <w:i/>
          <w:sz w:val="24"/>
          <w:szCs w:val="24"/>
        </w:rPr>
        <w:t>t</w:t>
      </w:r>
      <w:r w:rsidR="00CD3D0D">
        <w:rPr>
          <w:rFonts w:eastAsia="Times New Roman" w:cs="Times New Roman"/>
          <w:sz w:val="24"/>
          <w:szCs w:val="24"/>
        </w:rPr>
        <w:t>(142</w:t>
      </w:r>
      <w:r w:rsidR="00E43E74">
        <w:rPr>
          <w:rFonts w:eastAsia="Times New Roman" w:cs="Times New Roman"/>
          <w:sz w:val="24"/>
          <w:szCs w:val="24"/>
        </w:rPr>
        <w:t xml:space="preserve">) = 8.05, </w:t>
      </w:r>
      <w:r w:rsidR="00E43E74">
        <w:rPr>
          <w:rFonts w:eastAsia="Times New Roman" w:cs="Times New Roman"/>
          <w:i/>
          <w:sz w:val="24"/>
          <w:szCs w:val="24"/>
        </w:rPr>
        <w:t xml:space="preserve">p </w:t>
      </w:r>
      <w:r w:rsidR="00E43E74">
        <w:rPr>
          <w:rFonts w:eastAsia="Times New Roman" w:cs="Times New Roman"/>
          <w:sz w:val="24"/>
          <w:szCs w:val="24"/>
        </w:rPr>
        <w:t>&lt; .001,</w:t>
      </w:r>
      <w:r w:rsidR="00370A92">
        <w:rPr>
          <w:rFonts w:eastAsia="Times New Roman" w:cs="Times New Roman"/>
          <w:sz w:val="24"/>
          <w:szCs w:val="24"/>
        </w:rPr>
        <w:t xml:space="preserve"> </w:t>
      </w:r>
      <w:r w:rsidR="00370A92">
        <w:rPr>
          <w:rFonts w:eastAsia="Times New Roman" w:cs="Times New Roman"/>
          <w:i/>
          <w:sz w:val="24"/>
          <w:szCs w:val="24"/>
        </w:rPr>
        <w:t>d</w:t>
      </w:r>
      <w:r w:rsidR="00370A92">
        <w:rPr>
          <w:rFonts w:eastAsia="Times New Roman" w:cs="Times New Roman"/>
          <w:sz w:val="24"/>
          <w:szCs w:val="24"/>
        </w:rPr>
        <w:t xml:space="preserve"> = 0.67, 95% CI’s [0.49, 0.85],</w:t>
      </w:r>
      <w:r w:rsidR="00560EDB">
        <w:rPr>
          <w:rFonts w:eastAsia="Times New Roman" w:cs="Times New Roman"/>
          <w:sz w:val="24"/>
          <w:szCs w:val="24"/>
        </w:rPr>
        <w:t xml:space="preserve"> which in turn </w:t>
      </w:r>
      <w:r w:rsidR="00E43E74">
        <w:rPr>
          <w:rFonts w:eastAsia="Times New Roman" w:cs="Times New Roman"/>
          <w:sz w:val="24"/>
          <w:szCs w:val="24"/>
        </w:rPr>
        <w:t xml:space="preserve">did not </w:t>
      </w:r>
      <w:r w:rsidR="00B51B7B">
        <w:rPr>
          <w:rFonts w:eastAsia="Times New Roman" w:cs="Times New Roman"/>
          <w:sz w:val="24"/>
          <w:szCs w:val="24"/>
        </w:rPr>
        <w:t xml:space="preserve">significantly </w:t>
      </w:r>
      <w:r w:rsidR="00E43E74">
        <w:rPr>
          <w:rFonts w:eastAsia="Times New Roman" w:cs="Times New Roman"/>
          <w:sz w:val="24"/>
          <w:szCs w:val="24"/>
        </w:rPr>
        <w:t>differ from relative-to-self ratings (</w:t>
      </w:r>
      <w:r w:rsidR="00E43E74">
        <w:rPr>
          <w:rFonts w:eastAsia="Times New Roman" w:cs="Times New Roman"/>
          <w:i/>
          <w:sz w:val="24"/>
          <w:szCs w:val="24"/>
        </w:rPr>
        <w:t xml:space="preserve">M </w:t>
      </w:r>
      <w:r w:rsidR="00E43E74">
        <w:rPr>
          <w:rFonts w:eastAsia="Times New Roman" w:cs="Times New Roman"/>
          <w:sz w:val="24"/>
          <w:szCs w:val="24"/>
        </w:rPr>
        <w:t xml:space="preserve">= </w:t>
      </w:r>
      <w:r w:rsidR="000F3C09">
        <w:rPr>
          <w:rFonts w:eastAsia="Times New Roman" w:cs="Times New Roman"/>
          <w:sz w:val="24"/>
          <w:szCs w:val="24"/>
        </w:rPr>
        <w:t>5.48</w:t>
      </w:r>
      <w:r w:rsidR="00E43E74">
        <w:rPr>
          <w:rFonts w:eastAsia="Times New Roman" w:cs="Times New Roman"/>
          <w:sz w:val="24"/>
          <w:szCs w:val="24"/>
        </w:rPr>
        <w:t xml:space="preserve">, </w:t>
      </w:r>
      <w:r w:rsidR="00E43E74">
        <w:rPr>
          <w:rFonts w:eastAsia="Times New Roman" w:cs="Times New Roman"/>
          <w:i/>
          <w:sz w:val="24"/>
          <w:szCs w:val="24"/>
        </w:rPr>
        <w:t xml:space="preserve">SD </w:t>
      </w:r>
      <w:r w:rsidR="00E43E74">
        <w:rPr>
          <w:rFonts w:eastAsia="Times New Roman" w:cs="Times New Roman"/>
          <w:sz w:val="24"/>
          <w:szCs w:val="24"/>
        </w:rPr>
        <w:t xml:space="preserve">= </w:t>
      </w:r>
      <w:r w:rsidR="00081688">
        <w:rPr>
          <w:rFonts w:eastAsia="Times New Roman" w:cs="Times New Roman"/>
          <w:sz w:val="24"/>
          <w:szCs w:val="24"/>
        </w:rPr>
        <w:t>0.94</w:t>
      </w:r>
      <w:r w:rsidR="00E43E74">
        <w:rPr>
          <w:rFonts w:eastAsia="Times New Roman" w:cs="Times New Roman"/>
          <w:sz w:val="24"/>
          <w:szCs w:val="24"/>
        </w:rPr>
        <w:t>)</w:t>
      </w:r>
      <w:r w:rsidR="00081688">
        <w:rPr>
          <w:rFonts w:eastAsia="Times New Roman" w:cs="Times New Roman"/>
          <w:sz w:val="24"/>
          <w:szCs w:val="24"/>
        </w:rPr>
        <w:t>,</w:t>
      </w:r>
      <w:r w:rsidR="00081688" w:rsidRPr="00081688">
        <w:rPr>
          <w:rFonts w:eastAsia="Times New Roman" w:cs="Times New Roman"/>
          <w:i/>
          <w:sz w:val="24"/>
          <w:szCs w:val="24"/>
        </w:rPr>
        <w:t xml:space="preserve"> </w:t>
      </w:r>
      <w:r w:rsidR="00081688">
        <w:rPr>
          <w:rFonts w:eastAsia="Times New Roman" w:cs="Times New Roman"/>
          <w:i/>
          <w:sz w:val="24"/>
          <w:szCs w:val="24"/>
        </w:rPr>
        <w:t>t</w:t>
      </w:r>
      <w:r w:rsidR="00CD3D0D">
        <w:rPr>
          <w:rFonts w:eastAsia="Times New Roman" w:cs="Times New Roman"/>
          <w:sz w:val="24"/>
          <w:szCs w:val="24"/>
        </w:rPr>
        <w:t>(142</w:t>
      </w:r>
      <w:r w:rsidR="00081688">
        <w:rPr>
          <w:rFonts w:eastAsia="Times New Roman" w:cs="Times New Roman"/>
          <w:sz w:val="24"/>
          <w:szCs w:val="24"/>
        </w:rPr>
        <w:t xml:space="preserve">) = </w:t>
      </w:r>
      <w:r w:rsidR="00B8105E">
        <w:rPr>
          <w:rFonts w:eastAsia="Times New Roman" w:cs="Times New Roman"/>
          <w:sz w:val="24"/>
          <w:szCs w:val="24"/>
        </w:rPr>
        <w:t>1.45</w:t>
      </w:r>
      <w:r w:rsidR="00081688">
        <w:rPr>
          <w:rFonts w:eastAsia="Times New Roman" w:cs="Times New Roman"/>
          <w:sz w:val="24"/>
          <w:szCs w:val="24"/>
        </w:rPr>
        <w:t xml:space="preserve">, </w:t>
      </w:r>
      <w:r w:rsidR="00081688">
        <w:rPr>
          <w:rFonts w:eastAsia="Times New Roman" w:cs="Times New Roman"/>
          <w:i/>
          <w:sz w:val="24"/>
          <w:szCs w:val="24"/>
        </w:rPr>
        <w:t xml:space="preserve">p </w:t>
      </w:r>
      <w:r w:rsidR="00081688">
        <w:rPr>
          <w:rFonts w:eastAsia="Times New Roman" w:cs="Times New Roman"/>
          <w:sz w:val="24"/>
          <w:szCs w:val="24"/>
        </w:rPr>
        <w:t>= .13</w:t>
      </w:r>
      <w:r w:rsidR="00370A92">
        <w:rPr>
          <w:rFonts w:eastAsia="Times New Roman" w:cs="Times New Roman"/>
          <w:sz w:val="24"/>
          <w:szCs w:val="24"/>
        </w:rPr>
        <w:t xml:space="preserve">, </w:t>
      </w:r>
      <w:r w:rsidR="00370A92">
        <w:rPr>
          <w:rFonts w:eastAsia="Times New Roman" w:cs="Times New Roman"/>
          <w:i/>
          <w:sz w:val="24"/>
          <w:szCs w:val="24"/>
        </w:rPr>
        <w:t>d</w:t>
      </w:r>
      <w:r w:rsidR="00370A92">
        <w:rPr>
          <w:rFonts w:eastAsia="Times New Roman" w:cs="Times New Roman"/>
          <w:sz w:val="24"/>
          <w:szCs w:val="24"/>
        </w:rPr>
        <w:t xml:space="preserve"> = 0.13, 95% CI’s [</w:t>
      </w:r>
      <w:r w:rsidR="00BA599A">
        <w:rPr>
          <w:rFonts w:eastAsia="Times New Roman" w:cs="Times New Roman"/>
          <w:sz w:val="24"/>
          <w:szCs w:val="24"/>
        </w:rPr>
        <w:t>-</w:t>
      </w:r>
      <w:r w:rsidR="00370A92">
        <w:rPr>
          <w:rFonts w:eastAsia="Times New Roman" w:cs="Times New Roman"/>
          <w:sz w:val="24"/>
          <w:szCs w:val="24"/>
        </w:rPr>
        <w:t>0.04, 0.29]</w:t>
      </w:r>
      <w:r w:rsidR="00081688">
        <w:rPr>
          <w:rFonts w:eastAsia="Times New Roman" w:cs="Times New Roman"/>
          <w:sz w:val="24"/>
          <w:szCs w:val="24"/>
        </w:rPr>
        <w:t>.</w:t>
      </w:r>
      <w:r>
        <w:rPr>
          <w:rFonts w:eastAsia="Times New Roman" w:cs="Times New Roman"/>
          <w:sz w:val="24"/>
          <w:szCs w:val="24"/>
        </w:rPr>
        <w:t xml:space="preserve"> </w:t>
      </w:r>
      <w:r w:rsidR="00264651">
        <w:rPr>
          <w:rFonts w:eastAsia="Times New Roman" w:cs="Times New Roman"/>
          <w:sz w:val="24"/>
          <w:szCs w:val="24"/>
        </w:rPr>
        <w:t>Absolute compared to relative ratings</w:t>
      </w:r>
      <w:r w:rsidR="00B51B7B">
        <w:rPr>
          <w:rFonts w:eastAsia="Times New Roman" w:cs="Times New Roman"/>
          <w:sz w:val="24"/>
          <w:szCs w:val="24"/>
        </w:rPr>
        <w:t xml:space="preserve">, </w:t>
      </w:r>
      <w:r w:rsidR="00264651">
        <w:rPr>
          <w:rFonts w:eastAsia="Times New Roman" w:cs="Times New Roman"/>
          <w:sz w:val="24"/>
          <w:szCs w:val="24"/>
        </w:rPr>
        <w:t xml:space="preserve">then, were </w:t>
      </w:r>
      <w:r w:rsidR="000F3C09">
        <w:rPr>
          <w:rFonts w:eastAsia="Times New Roman" w:cs="Times New Roman"/>
          <w:sz w:val="24"/>
          <w:szCs w:val="24"/>
        </w:rPr>
        <w:t>less negative</w:t>
      </w:r>
      <w:r w:rsidR="00E85E08">
        <w:rPr>
          <w:rFonts w:eastAsia="Times New Roman" w:cs="Times New Roman"/>
          <w:sz w:val="24"/>
          <w:szCs w:val="24"/>
        </w:rPr>
        <w:t xml:space="preserve"> </w:t>
      </w:r>
      <w:r w:rsidR="00264651">
        <w:rPr>
          <w:rFonts w:eastAsia="Times New Roman" w:cs="Times New Roman"/>
          <w:sz w:val="24"/>
          <w:szCs w:val="24"/>
        </w:rPr>
        <w:t xml:space="preserve">even in the absence of </w:t>
      </w:r>
      <w:r w:rsidR="00B51B7B">
        <w:rPr>
          <w:rFonts w:eastAsia="Times New Roman" w:cs="Times New Roman"/>
          <w:sz w:val="24"/>
          <w:szCs w:val="24"/>
        </w:rPr>
        <w:t xml:space="preserve">any </w:t>
      </w:r>
      <w:r w:rsidR="00264651">
        <w:rPr>
          <w:rFonts w:eastAsia="Times New Roman" w:cs="Times New Roman"/>
          <w:sz w:val="24"/>
          <w:szCs w:val="24"/>
        </w:rPr>
        <w:t>outcome information. This is not likely due to s</w:t>
      </w:r>
      <w:r w:rsidR="00E85E08">
        <w:rPr>
          <w:rFonts w:eastAsia="Times New Roman" w:cs="Times New Roman"/>
          <w:sz w:val="24"/>
          <w:szCs w:val="24"/>
        </w:rPr>
        <w:t>elf-enhancement</w:t>
      </w:r>
      <w:r w:rsidR="00264651">
        <w:rPr>
          <w:rFonts w:eastAsia="Times New Roman" w:cs="Times New Roman"/>
          <w:sz w:val="24"/>
          <w:szCs w:val="24"/>
        </w:rPr>
        <w:t xml:space="preserve"> </w:t>
      </w:r>
      <w:r w:rsidR="00560EDB">
        <w:rPr>
          <w:rFonts w:eastAsia="Times New Roman" w:cs="Times New Roman"/>
          <w:sz w:val="24"/>
          <w:szCs w:val="24"/>
        </w:rPr>
        <w:t>because</w:t>
      </w:r>
      <w:r w:rsidR="00E85E08">
        <w:rPr>
          <w:rFonts w:eastAsia="Times New Roman" w:cs="Times New Roman"/>
          <w:sz w:val="24"/>
          <w:szCs w:val="24"/>
        </w:rPr>
        <w:t xml:space="preserve"> </w:t>
      </w:r>
      <w:r w:rsidR="00CA7380">
        <w:rPr>
          <w:rFonts w:eastAsia="Times New Roman" w:cs="Times New Roman"/>
          <w:sz w:val="24"/>
          <w:szCs w:val="24"/>
        </w:rPr>
        <w:t xml:space="preserve">relative ratings were always </w:t>
      </w:r>
      <w:r w:rsidR="000F3C09">
        <w:rPr>
          <w:rFonts w:eastAsia="Times New Roman" w:cs="Times New Roman"/>
          <w:sz w:val="24"/>
          <w:szCs w:val="24"/>
        </w:rPr>
        <w:t>more negative</w:t>
      </w:r>
      <w:r w:rsidR="00CA7380">
        <w:rPr>
          <w:rFonts w:eastAsia="Times New Roman" w:cs="Times New Roman"/>
          <w:sz w:val="24"/>
          <w:szCs w:val="24"/>
        </w:rPr>
        <w:t>, and similarly so, regardless of whether</w:t>
      </w:r>
      <w:r w:rsidR="00E85E08">
        <w:rPr>
          <w:rFonts w:eastAsia="Times New Roman" w:cs="Times New Roman"/>
          <w:sz w:val="24"/>
          <w:szCs w:val="24"/>
        </w:rPr>
        <w:t xml:space="preserve"> </w:t>
      </w:r>
      <w:r w:rsidR="00CA7380">
        <w:rPr>
          <w:rFonts w:eastAsia="Times New Roman" w:cs="Times New Roman"/>
          <w:sz w:val="24"/>
          <w:szCs w:val="24"/>
        </w:rPr>
        <w:t xml:space="preserve">they </w:t>
      </w:r>
      <w:r w:rsidR="00E85E08">
        <w:rPr>
          <w:rFonts w:eastAsia="Times New Roman" w:cs="Times New Roman"/>
          <w:sz w:val="24"/>
          <w:szCs w:val="24"/>
        </w:rPr>
        <w:t xml:space="preserve">did (i.e., </w:t>
      </w:r>
      <w:r w:rsidR="00264651">
        <w:rPr>
          <w:rFonts w:eastAsia="Times New Roman" w:cs="Times New Roman"/>
          <w:sz w:val="24"/>
          <w:szCs w:val="24"/>
        </w:rPr>
        <w:t xml:space="preserve">when made </w:t>
      </w:r>
      <w:r w:rsidR="00E85E08">
        <w:rPr>
          <w:rFonts w:eastAsia="Times New Roman" w:cs="Times New Roman"/>
          <w:sz w:val="24"/>
          <w:szCs w:val="24"/>
        </w:rPr>
        <w:t xml:space="preserve">relative to the self) or did not (i.e., </w:t>
      </w:r>
      <w:r w:rsidR="00264651">
        <w:rPr>
          <w:rFonts w:eastAsia="Times New Roman" w:cs="Times New Roman"/>
          <w:sz w:val="24"/>
          <w:szCs w:val="24"/>
        </w:rPr>
        <w:t xml:space="preserve">when made </w:t>
      </w:r>
      <w:r w:rsidR="00E85E08">
        <w:rPr>
          <w:rFonts w:eastAsia="Times New Roman" w:cs="Times New Roman"/>
          <w:sz w:val="24"/>
          <w:szCs w:val="24"/>
        </w:rPr>
        <w:t>relative to the average X)</w:t>
      </w:r>
      <w:r w:rsidR="00264651">
        <w:rPr>
          <w:rFonts w:eastAsia="Times New Roman" w:cs="Times New Roman"/>
          <w:sz w:val="24"/>
          <w:szCs w:val="24"/>
        </w:rPr>
        <w:t xml:space="preserve"> provide an opportunity to self-enhance.</w:t>
      </w:r>
      <w:r w:rsidR="00E85E08">
        <w:rPr>
          <w:rFonts w:eastAsia="Times New Roman" w:cs="Times New Roman"/>
          <w:sz w:val="24"/>
          <w:szCs w:val="24"/>
        </w:rPr>
        <w:t xml:space="preserve">  </w:t>
      </w:r>
    </w:p>
    <w:p w14:paraId="4A95730D" w14:textId="77777777" w:rsidR="00BE0804" w:rsidRDefault="00BE0804" w:rsidP="000A66C5">
      <w:pPr>
        <w:contextualSpacing/>
        <w:rPr>
          <w:rFonts w:cs="Times New Roman"/>
          <w:sz w:val="24"/>
          <w:szCs w:val="24"/>
        </w:rPr>
      </w:pPr>
    </w:p>
    <w:p w14:paraId="20B6E3EA" w14:textId="70838DA6" w:rsidR="003250DF" w:rsidRDefault="00D002BA" w:rsidP="00862012">
      <w:pPr>
        <w:contextualSpacing/>
        <w:jc w:val="center"/>
        <w:rPr>
          <w:rFonts w:cs="Times New Roman"/>
          <w:i/>
          <w:sz w:val="24"/>
          <w:szCs w:val="24"/>
        </w:rPr>
      </w:pPr>
      <w:r>
        <w:rPr>
          <w:rFonts w:cs="Times New Roman"/>
          <w:i/>
          <w:noProof/>
          <w:sz w:val="24"/>
          <w:szCs w:val="24"/>
          <w:lang w:val="en-GB" w:eastAsia="en-GB"/>
        </w:rPr>
        <w:drawing>
          <wp:inline distT="0" distB="0" distL="0" distR="0" wp14:anchorId="45DFFA48" wp14:editId="3838A7A1">
            <wp:extent cx="4775200" cy="3981450"/>
            <wp:effectExtent l="0" t="0" r="0" b="6350"/>
            <wp:docPr id="4" name="Picture 4" descr="PsyiMac27MC:Users:mcallan:Desktop: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iMac27MC:Users:mcallan:Desktop: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0" cy="3981450"/>
                    </a:xfrm>
                    <a:prstGeom prst="rect">
                      <a:avLst/>
                    </a:prstGeom>
                    <a:noFill/>
                    <a:ln>
                      <a:noFill/>
                    </a:ln>
                  </pic:spPr>
                </pic:pic>
              </a:graphicData>
            </a:graphic>
          </wp:inline>
        </w:drawing>
      </w:r>
    </w:p>
    <w:p w14:paraId="28A928B7" w14:textId="37A46520" w:rsidR="003250DF" w:rsidRPr="00306DAB" w:rsidRDefault="003250DF" w:rsidP="003250DF">
      <w:pPr>
        <w:contextualSpacing/>
        <w:rPr>
          <w:rFonts w:cs="Times New Roman"/>
          <w:i/>
        </w:rPr>
      </w:pPr>
    </w:p>
    <w:p w14:paraId="19BA50A9" w14:textId="04D14C1D" w:rsidR="002F1AE7" w:rsidRPr="00B66911" w:rsidRDefault="00B66911" w:rsidP="003250DF">
      <w:pPr>
        <w:contextualSpacing/>
        <w:rPr>
          <w:rFonts w:cs="Times New Roman"/>
          <w:b/>
        </w:rPr>
      </w:pPr>
      <w:r w:rsidRPr="00D36C63">
        <w:rPr>
          <w:rFonts w:cs="Times New Roman"/>
          <w:i/>
        </w:rPr>
        <w:t>Figure 1.</w:t>
      </w:r>
      <w:r>
        <w:rPr>
          <w:rFonts w:cs="Times New Roman"/>
        </w:rPr>
        <w:t xml:space="preserve"> </w:t>
      </w:r>
      <w:r w:rsidR="000A66C5" w:rsidRPr="00B66911">
        <w:rPr>
          <w:rFonts w:cs="Times New Roman"/>
        </w:rPr>
        <w:t xml:space="preserve">The effect of outcome valence and scale type on derogation in Study 3. Error bars represent </w:t>
      </w:r>
      <w:r w:rsidR="00671015" w:rsidRPr="00B66911">
        <w:rPr>
          <w:rFonts w:cs="Times New Roman"/>
        </w:rPr>
        <w:t xml:space="preserve">Cousineau-Morey </w:t>
      </w:r>
      <w:r>
        <w:rPr>
          <w:rFonts w:cs="Times New Roman"/>
        </w:rPr>
        <w:t>95% CI</w:t>
      </w:r>
      <w:r w:rsidR="000A66C5" w:rsidRPr="00B66911">
        <w:rPr>
          <w:rFonts w:cs="Times New Roman"/>
        </w:rPr>
        <w:t>s</w:t>
      </w:r>
      <w:r w:rsidR="00BC26D2" w:rsidRPr="00B66911">
        <w:rPr>
          <w:rFonts w:cs="Times New Roman"/>
        </w:rPr>
        <w:t xml:space="preserve"> (Baguley, 2012)</w:t>
      </w:r>
      <w:r w:rsidR="000A66C5" w:rsidRPr="00B66911">
        <w:rPr>
          <w:rFonts w:cs="Times New Roman"/>
        </w:rPr>
        <w:t>.</w:t>
      </w:r>
    </w:p>
    <w:p w14:paraId="43532B43" w14:textId="77777777" w:rsidR="00671015" w:rsidRDefault="00671015" w:rsidP="00862012">
      <w:pPr>
        <w:contextualSpacing/>
        <w:jc w:val="center"/>
        <w:rPr>
          <w:rFonts w:cs="Times New Roman"/>
          <w:b/>
          <w:sz w:val="24"/>
          <w:szCs w:val="24"/>
        </w:rPr>
      </w:pPr>
    </w:p>
    <w:p w14:paraId="09377D5A" w14:textId="1BB518D2" w:rsidR="00862012" w:rsidRPr="00CC7E3B" w:rsidRDefault="00862012" w:rsidP="00862012">
      <w:pPr>
        <w:contextualSpacing/>
        <w:jc w:val="center"/>
        <w:rPr>
          <w:rFonts w:cs="Times New Roman"/>
          <w:b/>
          <w:sz w:val="24"/>
          <w:szCs w:val="24"/>
        </w:rPr>
      </w:pPr>
      <w:r w:rsidRPr="00CC7E3B">
        <w:rPr>
          <w:rFonts w:cs="Times New Roman"/>
          <w:b/>
          <w:sz w:val="24"/>
          <w:szCs w:val="24"/>
        </w:rPr>
        <w:t xml:space="preserve">Study 4 </w:t>
      </w:r>
    </w:p>
    <w:p w14:paraId="30D09CC5" w14:textId="77777777" w:rsidR="00862012" w:rsidRPr="00CC7E3B" w:rsidRDefault="00862012" w:rsidP="00862012">
      <w:pPr>
        <w:contextualSpacing/>
        <w:jc w:val="center"/>
        <w:rPr>
          <w:rFonts w:cs="Times New Roman"/>
          <w:b/>
          <w:sz w:val="24"/>
          <w:szCs w:val="24"/>
        </w:rPr>
      </w:pPr>
    </w:p>
    <w:p w14:paraId="4E1AF873" w14:textId="1758C616" w:rsidR="00862012" w:rsidRPr="00CC7E3B" w:rsidRDefault="00862012" w:rsidP="00862012">
      <w:pPr>
        <w:contextualSpacing/>
        <w:rPr>
          <w:rFonts w:cs="Times New Roman"/>
          <w:sz w:val="24"/>
          <w:szCs w:val="24"/>
        </w:rPr>
      </w:pPr>
      <w:r w:rsidRPr="00CC7E3B">
        <w:rPr>
          <w:rFonts w:cs="Times New Roman"/>
          <w:sz w:val="24"/>
          <w:szCs w:val="24"/>
        </w:rPr>
        <w:t xml:space="preserve">Taken together, the findings of Studies 2a, 2b and 3 </w:t>
      </w:r>
      <w:r w:rsidR="007C6789">
        <w:rPr>
          <w:rFonts w:cs="Times New Roman"/>
          <w:sz w:val="24"/>
          <w:szCs w:val="24"/>
        </w:rPr>
        <w:t>suggest</w:t>
      </w:r>
      <w:r w:rsidRPr="00CC7E3B">
        <w:rPr>
          <w:rFonts w:cs="Times New Roman"/>
          <w:sz w:val="24"/>
          <w:szCs w:val="24"/>
        </w:rPr>
        <w:t xml:space="preserve"> that relative ratings produced </w:t>
      </w:r>
      <w:r w:rsidR="00B51B7B">
        <w:rPr>
          <w:rFonts w:cs="Times New Roman"/>
          <w:sz w:val="24"/>
          <w:szCs w:val="24"/>
        </w:rPr>
        <w:t>more negative evaluations of the victim</w:t>
      </w:r>
      <w:r w:rsidRPr="00CC7E3B">
        <w:rPr>
          <w:rFonts w:cs="Times New Roman"/>
          <w:sz w:val="24"/>
          <w:szCs w:val="24"/>
        </w:rPr>
        <w:t xml:space="preserve"> </w:t>
      </w:r>
      <w:r w:rsidR="00700AFC">
        <w:rPr>
          <w:rFonts w:cs="Times New Roman"/>
          <w:sz w:val="24"/>
          <w:szCs w:val="24"/>
        </w:rPr>
        <w:t>(</w:t>
      </w:r>
      <w:r w:rsidRPr="00CC7E3B">
        <w:rPr>
          <w:rFonts w:cs="Times New Roman"/>
          <w:sz w:val="24"/>
          <w:szCs w:val="24"/>
        </w:rPr>
        <w:t>a) irrespective of the particul</w:t>
      </w:r>
      <w:r w:rsidR="00700AFC">
        <w:rPr>
          <w:rFonts w:cs="Times New Roman"/>
          <w:sz w:val="24"/>
          <w:szCs w:val="24"/>
        </w:rPr>
        <w:t>ar nature of the injustice, and (</w:t>
      </w:r>
      <w:r w:rsidRPr="00CC7E3B">
        <w:rPr>
          <w:rFonts w:cs="Times New Roman"/>
          <w:sz w:val="24"/>
          <w:szCs w:val="24"/>
        </w:rPr>
        <w:t>b) to a greater extent under conditions where participants are theoretically motivated to engage in derogation (i.e</w:t>
      </w:r>
      <w:r w:rsidR="00700AFC">
        <w:rPr>
          <w:rFonts w:cs="Times New Roman"/>
          <w:sz w:val="24"/>
          <w:szCs w:val="24"/>
        </w:rPr>
        <w:t>., under higher just-world threat;</w:t>
      </w:r>
      <w:r w:rsidRPr="00CC7E3B">
        <w:rPr>
          <w:rFonts w:cs="Times New Roman"/>
          <w:sz w:val="24"/>
          <w:szCs w:val="24"/>
        </w:rPr>
        <w:t xml:space="preserve"> innocent victims, </w:t>
      </w:r>
      <w:r w:rsidR="00700AFC">
        <w:rPr>
          <w:rFonts w:cs="Times New Roman"/>
          <w:sz w:val="24"/>
          <w:szCs w:val="24"/>
        </w:rPr>
        <w:t xml:space="preserve">fortuitous </w:t>
      </w:r>
      <w:r w:rsidRPr="00CC7E3B">
        <w:rPr>
          <w:rFonts w:cs="Times New Roman"/>
          <w:sz w:val="24"/>
          <w:szCs w:val="24"/>
        </w:rPr>
        <w:t xml:space="preserve">bad outcomes). </w:t>
      </w:r>
    </w:p>
    <w:p w14:paraId="7BBA272B" w14:textId="6B5EA719" w:rsidR="00862012" w:rsidRPr="00CC7E3B" w:rsidRDefault="00862012" w:rsidP="00862012">
      <w:pPr>
        <w:contextualSpacing/>
        <w:rPr>
          <w:rFonts w:cs="Times New Roman"/>
          <w:sz w:val="24"/>
          <w:szCs w:val="24"/>
        </w:rPr>
      </w:pPr>
      <w:r w:rsidRPr="00CC7E3B">
        <w:rPr>
          <w:rFonts w:cs="Times New Roman"/>
          <w:sz w:val="24"/>
          <w:szCs w:val="24"/>
        </w:rPr>
        <w:tab/>
        <w:t>We next turned our attention to</w:t>
      </w:r>
      <w:r w:rsidR="00700AFC">
        <w:rPr>
          <w:rFonts w:cs="Times New Roman"/>
          <w:sz w:val="24"/>
          <w:szCs w:val="24"/>
        </w:rPr>
        <w:t xml:space="preserve"> </w:t>
      </w:r>
      <w:r w:rsidRPr="00CC7E3B">
        <w:rPr>
          <w:rFonts w:cs="Times New Roman"/>
          <w:sz w:val="24"/>
          <w:szCs w:val="24"/>
        </w:rPr>
        <w:t xml:space="preserve">one factor that might </w:t>
      </w:r>
      <w:r w:rsidR="00700AFC">
        <w:rPr>
          <w:rFonts w:cs="Times New Roman"/>
          <w:sz w:val="24"/>
          <w:szCs w:val="24"/>
        </w:rPr>
        <w:t>modulate this</w:t>
      </w:r>
      <w:r w:rsidRPr="00CC7E3B">
        <w:rPr>
          <w:rFonts w:cs="Times New Roman"/>
          <w:sz w:val="24"/>
          <w:szCs w:val="24"/>
        </w:rPr>
        <w:t xml:space="preserve"> divergence between relative and absolute </w:t>
      </w:r>
      <w:r w:rsidR="00700AFC">
        <w:rPr>
          <w:rFonts w:cs="Times New Roman"/>
          <w:sz w:val="24"/>
          <w:szCs w:val="24"/>
        </w:rPr>
        <w:t>ratings</w:t>
      </w:r>
      <w:r w:rsidR="007C6789">
        <w:rPr>
          <w:rFonts w:cs="Times New Roman"/>
          <w:sz w:val="24"/>
          <w:szCs w:val="24"/>
        </w:rPr>
        <w:t>;</w:t>
      </w:r>
      <w:r w:rsidRPr="00CC7E3B">
        <w:rPr>
          <w:rFonts w:cs="Times New Roman"/>
          <w:sz w:val="24"/>
          <w:szCs w:val="24"/>
        </w:rPr>
        <w:t xml:space="preserve"> specifically, the role of sensitivity to social norms or personal values </w:t>
      </w:r>
      <w:r w:rsidR="00700AFC">
        <w:rPr>
          <w:rFonts w:cs="Times New Roman"/>
          <w:sz w:val="24"/>
          <w:szCs w:val="24"/>
        </w:rPr>
        <w:t>that</w:t>
      </w:r>
      <w:r w:rsidRPr="00CC7E3B">
        <w:rPr>
          <w:rFonts w:cs="Times New Roman"/>
          <w:sz w:val="24"/>
          <w:szCs w:val="24"/>
        </w:rPr>
        <w:t xml:space="preserve"> proscribe derogati</w:t>
      </w:r>
      <w:r w:rsidR="00700AFC">
        <w:rPr>
          <w:rFonts w:cs="Times New Roman"/>
          <w:sz w:val="24"/>
          <w:szCs w:val="24"/>
        </w:rPr>
        <w:t>ng innocent victims</w:t>
      </w:r>
      <w:r w:rsidRPr="00CC7E3B">
        <w:rPr>
          <w:rFonts w:cs="Times New Roman"/>
          <w:sz w:val="24"/>
          <w:szCs w:val="24"/>
        </w:rPr>
        <w:t xml:space="preserve">. </w:t>
      </w:r>
      <w:r w:rsidR="00700AFC">
        <w:rPr>
          <w:rFonts w:cs="Times New Roman"/>
          <w:sz w:val="24"/>
          <w:szCs w:val="24"/>
        </w:rPr>
        <w:t>Drawing on research and theoriz</w:t>
      </w:r>
      <w:r w:rsidRPr="00CC7E3B">
        <w:rPr>
          <w:rFonts w:cs="Times New Roman"/>
          <w:sz w:val="24"/>
          <w:szCs w:val="24"/>
        </w:rPr>
        <w:t xml:space="preserve">ing in the domain of prejudice, we suggest that a motivation to comply with social norms or personal standards proscribing negativity toward victims may </w:t>
      </w:r>
      <w:r w:rsidR="00700AFC">
        <w:rPr>
          <w:rFonts w:cs="Times New Roman"/>
          <w:sz w:val="24"/>
          <w:szCs w:val="24"/>
        </w:rPr>
        <w:t>modulate</w:t>
      </w:r>
      <w:r w:rsidRPr="00CC7E3B">
        <w:rPr>
          <w:rFonts w:cs="Times New Roman"/>
          <w:sz w:val="24"/>
          <w:szCs w:val="24"/>
        </w:rPr>
        <w:t xml:space="preserve"> the divergence between relative and absolute measures under conditions of high just-world threat. </w:t>
      </w:r>
    </w:p>
    <w:p w14:paraId="2F7DA332" w14:textId="40CD11F8" w:rsidR="00862012" w:rsidRPr="00CC7E3B" w:rsidRDefault="00F93544" w:rsidP="00862012">
      <w:pPr>
        <w:ind w:firstLine="720"/>
        <w:contextualSpacing/>
        <w:rPr>
          <w:rFonts w:cs="Times New Roman"/>
          <w:sz w:val="24"/>
          <w:szCs w:val="24"/>
        </w:rPr>
      </w:pPr>
      <w:r>
        <w:rPr>
          <w:rFonts w:cs="Times New Roman"/>
          <w:sz w:val="24"/>
          <w:szCs w:val="24"/>
        </w:rPr>
        <w:t xml:space="preserve">Crandall and Eshleman (2003) </w:t>
      </w:r>
      <w:r w:rsidR="00862012" w:rsidRPr="00CC7E3B">
        <w:rPr>
          <w:rFonts w:cs="Times New Roman"/>
          <w:sz w:val="24"/>
          <w:szCs w:val="24"/>
        </w:rPr>
        <w:t>suggested that “raw” prejudice does not m</w:t>
      </w:r>
      <w:r w:rsidR="007C6789">
        <w:rPr>
          <w:rFonts w:cs="Times New Roman"/>
          <w:sz w:val="24"/>
          <w:szCs w:val="24"/>
        </w:rPr>
        <w:t xml:space="preserve">anifest directly in </w:t>
      </w:r>
      <w:r w:rsidR="00B55816">
        <w:rPr>
          <w:rFonts w:cs="Times New Roman"/>
          <w:sz w:val="24"/>
          <w:szCs w:val="24"/>
        </w:rPr>
        <w:t>behavior</w:t>
      </w:r>
      <w:r w:rsidR="007C6789">
        <w:rPr>
          <w:rFonts w:cs="Times New Roman"/>
          <w:sz w:val="24"/>
          <w:szCs w:val="24"/>
        </w:rPr>
        <w:t>—</w:t>
      </w:r>
      <w:r w:rsidR="00862012" w:rsidRPr="00CC7E3B">
        <w:rPr>
          <w:rFonts w:cs="Times New Roman"/>
          <w:sz w:val="24"/>
          <w:szCs w:val="24"/>
        </w:rPr>
        <w:t xml:space="preserve">rather, its expression is moderated by contextual or individual factors (social norms, beliefs, values) which can lead to its </w:t>
      </w:r>
      <w:r w:rsidR="00862012" w:rsidRPr="00CC7E3B">
        <w:rPr>
          <w:rFonts w:cs="Times New Roman"/>
          <w:i/>
          <w:sz w:val="24"/>
          <w:szCs w:val="24"/>
        </w:rPr>
        <w:t>suppression</w:t>
      </w:r>
      <w:r w:rsidR="00862012" w:rsidRPr="00CC7E3B">
        <w:rPr>
          <w:rFonts w:cs="Times New Roman"/>
          <w:sz w:val="24"/>
          <w:szCs w:val="24"/>
        </w:rPr>
        <w:t xml:space="preserve">, and other factors which justify or otherwise allow prejudice to emerge, often in covert </w:t>
      </w:r>
      <w:r w:rsidR="00A13EB9" w:rsidRPr="00CC7E3B">
        <w:rPr>
          <w:rFonts w:cs="Times New Roman"/>
          <w:sz w:val="24"/>
          <w:szCs w:val="24"/>
        </w:rPr>
        <w:t>form</w:t>
      </w:r>
      <w:r w:rsidR="00A13EB9">
        <w:rPr>
          <w:rFonts w:cs="Times New Roman"/>
          <w:sz w:val="24"/>
          <w:szCs w:val="24"/>
        </w:rPr>
        <w:t>. Individuals</w:t>
      </w:r>
      <w:r w:rsidR="00862012" w:rsidRPr="00CC7E3B">
        <w:rPr>
          <w:rFonts w:cs="Times New Roman"/>
          <w:sz w:val="24"/>
          <w:szCs w:val="24"/>
        </w:rPr>
        <w:t xml:space="preserve"> may suppress prejudice </w:t>
      </w:r>
      <w:r w:rsidR="00700AFC">
        <w:rPr>
          <w:rFonts w:cs="Times New Roman"/>
          <w:sz w:val="24"/>
          <w:szCs w:val="24"/>
        </w:rPr>
        <w:t>to publicl</w:t>
      </w:r>
      <w:r w:rsidR="00862012" w:rsidRPr="00CC7E3B">
        <w:rPr>
          <w:rFonts w:cs="Times New Roman"/>
          <w:sz w:val="24"/>
          <w:szCs w:val="24"/>
        </w:rPr>
        <w:t xml:space="preserve">y comply with anti-prejudice social norms, because they have </w:t>
      </w:r>
      <w:r w:rsidR="00B55816" w:rsidRPr="00CC7E3B">
        <w:rPr>
          <w:rFonts w:cs="Times New Roman"/>
          <w:sz w:val="24"/>
          <w:szCs w:val="24"/>
        </w:rPr>
        <w:t>internalized</w:t>
      </w:r>
      <w:r w:rsidR="00862012" w:rsidRPr="00CC7E3B">
        <w:rPr>
          <w:rFonts w:cs="Times New Roman"/>
          <w:sz w:val="24"/>
          <w:szCs w:val="24"/>
        </w:rPr>
        <w:t xml:space="preserve"> these norms (e.g., Blanchard, Crandall, Brigham &amp; Vaughn, 1994; Crandall, Eshleman &amp; O’Brien, 2002), or similarly, because they possess personal values (e.g., egalitarianism, political liberalism) that proscribe prejudice (e.g., Katz &amp; Hass, 1988). People can be motivated to appear non-prejudiced to other people, themselves, or both, and the chronic motivation to suppress prejudice varies across individuals (Crandall, Eshleman &amp; O’Brien, 2002; Dunton &amp; Fazio, 1997). For example, Dunton and Fazio (1997) found that </w:t>
      </w:r>
      <w:r w:rsidR="00700AFC">
        <w:rPr>
          <w:rFonts w:cs="Times New Roman"/>
          <w:sz w:val="24"/>
          <w:szCs w:val="24"/>
        </w:rPr>
        <w:t>people who scored higher on</w:t>
      </w:r>
      <w:r w:rsidR="00862012" w:rsidRPr="00CC7E3B">
        <w:rPr>
          <w:rFonts w:cs="Times New Roman"/>
          <w:sz w:val="24"/>
          <w:szCs w:val="24"/>
        </w:rPr>
        <w:t xml:space="preserve"> their Motivation to Control Prejudiced Reactions Scale (MCPRS) expressed less prejudice on explicit measures even when implicit measu</w:t>
      </w:r>
      <w:r w:rsidR="006D67BD">
        <w:rPr>
          <w:rFonts w:cs="Times New Roman"/>
          <w:sz w:val="24"/>
          <w:szCs w:val="24"/>
        </w:rPr>
        <w:t>res revealed negativity toward b</w:t>
      </w:r>
      <w:r w:rsidR="00862012" w:rsidRPr="00CC7E3B">
        <w:rPr>
          <w:rFonts w:cs="Times New Roman"/>
          <w:sz w:val="24"/>
          <w:szCs w:val="24"/>
        </w:rPr>
        <w:t xml:space="preserve">lack targets, whereas low scorers were consistent in their explicit and implicit evaluations. These findings underscore how suppression serves to restrain or prevent implicit prejudice from manifesting in overt responses and </w:t>
      </w:r>
      <w:r w:rsidR="00B55816" w:rsidRPr="00CC7E3B">
        <w:rPr>
          <w:rFonts w:cs="Times New Roman"/>
          <w:sz w:val="24"/>
          <w:szCs w:val="24"/>
        </w:rPr>
        <w:t>behavior</w:t>
      </w:r>
      <w:r w:rsidR="00862012" w:rsidRPr="00CC7E3B">
        <w:rPr>
          <w:rFonts w:cs="Times New Roman"/>
          <w:sz w:val="24"/>
          <w:szCs w:val="24"/>
        </w:rPr>
        <w:t xml:space="preserve">. </w:t>
      </w:r>
    </w:p>
    <w:p w14:paraId="10F9348A" w14:textId="0D4F7EE7" w:rsidR="008D5383" w:rsidRPr="00CC7E3B" w:rsidRDefault="00862012" w:rsidP="006D67BD">
      <w:pPr>
        <w:ind w:firstLine="720"/>
        <w:contextualSpacing/>
        <w:rPr>
          <w:rFonts w:cs="Times New Roman"/>
          <w:b/>
          <w:sz w:val="24"/>
          <w:szCs w:val="24"/>
        </w:rPr>
      </w:pPr>
      <w:r w:rsidRPr="00CC7E3B">
        <w:rPr>
          <w:rFonts w:cs="Times New Roman"/>
          <w:sz w:val="24"/>
          <w:szCs w:val="24"/>
        </w:rPr>
        <w:t xml:space="preserve">We suggest that suppression may also play a role </w:t>
      </w:r>
      <w:r w:rsidR="00700AFC">
        <w:rPr>
          <w:rFonts w:cs="Times New Roman"/>
          <w:sz w:val="24"/>
          <w:szCs w:val="24"/>
        </w:rPr>
        <w:t>in responses toward victims. S</w:t>
      </w:r>
      <w:r w:rsidRPr="00CC7E3B">
        <w:rPr>
          <w:rFonts w:cs="Times New Roman"/>
          <w:sz w:val="24"/>
          <w:szCs w:val="24"/>
        </w:rPr>
        <w:t>ocial norms prescribe that it is inappropriate to react negatively toward innocent victims</w:t>
      </w:r>
      <w:r w:rsidR="00700AFC">
        <w:rPr>
          <w:rFonts w:cs="Times New Roman"/>
          <w:sz w:val="24"/>
          <w:szCs w:val="24"/>
        </w:rPr>
        <w:t xml:space="preserve"> (see Study 1)</w:t>
      </w:r>
      <w:r w:rsidRPr="00CC7E3B">
        <w:rPr>
          <w:rFonts w:cs="Times New Roman"/>
          <w:sz w:val="24"/>
          <w:szCs w:val="24"/>
        </w:rPr>
        <w:t xml:space="preserve">, and negative reactions are likely to be seen as callous, irrational, and otherwise undesirable, potentially by the self as well as other persons. To the extent that people internalize or seek to comply with norms mandating sympathy toward victims, any underlying motivation to derogate is potentially suppressed in overt evaluations. Suppression also provides one possible explanation for the higher levels of derogation observed under BJW-threatening conditions with relative (vs. absolute) measures in Studies 2a, 2b and 3. </w:t>
      </w:r>
      <w:r w:rsidR="00E90B36">
        <w:rPr>
          <w:rFonts w:cs="Times New Roman"/>
          <w:sz w:val="24"/>
          <w:szCs w:val="24"/>
        </w:rPr>
        <w:t xml:space="preserve">Specifically, because relative </w:t>
      </w:r>
      <w:r w:rsidRPr="00CC7E3B">
        <w:rPr>
          <w:rFonts w:cs="Times New Roman"/>
          <w:sz w:val="24"/>
          <w:szCs w:val="24"/>
        </w:rPr>
        <w:t xml:space="preserve">compared to absolute measures render respondents’ underlying attitudes toward the victim somewhat ambiguous to the self or any potential audience, they are perhaps less prone to suppression. We </w:t>
      </w:r>
      <w:r w:rsidR="00700AFC">
        <w:rPr>
          <w:rFonts w:cs="Times New Roman"/>
          <w:sz w:val="24"/>
          <w:szCs w:val="24"/>
        </w:rPr>
        <w:t>investigated</w:t>
      </w:r>
      <w:r w:rsidRPr="00CC7E3B">
        <w:rPr>
          <w:rFonts w:cs="Times New Roman"/>
          <w:sz w:val="24"/>
          <w:szCs w:val="24"/>
        </w:rPr>
        <w:t xml:space="preserve"> this possibility in Study 4 by examining whether the </w:t>
      </w:r>
      <w:r w:rsidR="007C6789">
        <w:rPr>
          <w:rFonts w:cs="Times New Roman"/>
          <w:sz w:val="24"/>
          <w:szCs w:val="24"/>
        </w:rPr>
        <w:t>effect of rating type on victim derogation is modulated by the motivation to avoid reacting negatively</w:t>
      </w:r>
      <w:r w:rsidRPr="00CC7E3B">
        <w:rPr>
          <w:rFonts w:cs="Times New Roman"/>
          <w:sz w:val="24"/>
          <w:szCs w:val="24"/>
        </w:rPr>
        <w:t xml:space="preserve"> toward victims</w:t>
      </w:r>
      <w:r w:rsidR="007C6789">
        <w:rPr>
          <w:rFonts w:cs="Times New Roman"/>
          <w:sz w:val="24"/>
          <w:szCs w:val="24"/>
        </w:rPr>
        <w:t>.</w:t>
      </w:r>
    </w:p>
    <w:p w14:paraId="6F41D553" w14:textId="77777777" w:rsidR="00862012" w:rsidRPr="00CC7E3B" w:rsidRDefault="00862012" w:rsidP="008A13F1">
      <w:pPr>
        <w:contextualSpacing/>
        <w:jc w:val="center"/>
        <w:rPr>
          <w:rFonts w:cs="Times New Roman"/>
          <w:b/>
          <w:sz w:val="24"/>
          <w:szCs w:val="24"/>
        </w:rPr>
      </w:pPr>
    </w:p>
    <w:p w14:paraId="4361544B" w14:textId="5BE882DA" w:rsidR="00D4232E" w:rsidRPr="00CC7E3B" w:rsidRDefault="00D4232E" w:rsidP="00F755D5">
      <w:pPr>
        <w:contextualSpacing/>
        <w:rPr>
          <w:rFonts w:cs="Times New Roman"/>
          <w:b/>
          <w:sz w:val="24"/>
          <w:szCs w:val="24"/>
        </w:rPr>
      </w:pPr>
      <w:r w:rsidRPr="00CC7E3B">
        <w:rPr>
          <w:rFonts w:cs="Times New Roman"/>
          <w:b/>
          <w:sz w:val="24"/>
          <w:szCs w:val="24"/>
        </w:rPr>
        <w:t>Method</w:t>
      </w:r>
    </w:p>
    <w:p w14:paraId="66FD1B65" w14:textId="77777777" w:rsidR="00586835" w:rsidRPr="00CC7E3B" w:rsidRDefault="00586835" w:rsidP="008A13F1">
      <w:pPr>
        <w:contextualSpacing/>
        <w:rPr>
          <w:rFonts w:cs="Times New Roman"/>
          <w:i/>
          <w:sz w:val="24"/>
          <w:szCs w:val="24"/>
        </w:rPr>
      </w:pPr>
    </w:p>
    <w:p w14:paraId="5B76DF63" w14:textId="40E8BCBB" w:rsidR="00D4232E" w:rsidRPr="00F755D5" w:rsidRDefault="00D4232E" w:rsidP="00F755D5">
      <w:pPr>
        <w:ind w:firstLine="720"/>
        <w:contextualSpacing/>
        <w:rPr>
          <w:rFonts w:cs="Times New Roman"/>
          <w:i/>
          <w:sz w:val="24"/>
          <w:szCs w:val="24"/>
        </w:rPr>
      </w:pPr>
      <w:r w:rsidRPr="00F755D5">
        <w:rPr>
          <w:rFonts w:cs="Times New Roman"/>
          <w:b/>
          <w:sz w:val="24"/>
          <w:szCs w:val="24"/>
        </w:rPr>
        <w:t>Participants</w:t>
      </w:r>
      <w:r w:rsidR="00F755D5" w:rsidRPr="00F755D5">
        <w:rPr>
          <w:rFonts w:cs="Times New Roman"/>
          <w:b/>
          <w:sz w:val="24"/>
          <w:szCs w:val="24"/>
        </w:rPr>
        <w:t>.</w:t>
      </w:r>
      <w:r w:rsidR="00F755D5">
        <w:rPr>
          <w:rFonts w:cs="Times New Roman"/>
          <w:i/>
          <w:sz w:val="24"/>
          <w:szCs w:val="24"/>
        </w:rPr>
        <w:t xml:space="preserve">  </w:t>
      </w:r>
      <w:r w:rsidRPr="00CC7E3B">
        <w:rPr>
          <w:rFonts w:cs="Times New Roman"/>
          <w:sz w:val="24"/>
          <w:szCs w:val="24"/>
        </w:rPr>
        <w:t xml:space="preserve">Participants </w:t>
      </w:r>
      <w:r w:rsidR="006D67BD">
        <w:rPr>
          <w:rFonts w:cs="Times New Roman"/>
          <w:sz w:val="24"/>
          <w:szCs w:val="24"/>
        </w:rPr>
        <w:t xml:space="preserve">from the US were </w:t>
      </w:r>
      <w:r w:rsidRPr="00CC7E3B">
        <w:rPr>
          <w:rFonts w:cs="Times New Roman"/>
          <w:sz w:val="24"/>
          <w:szCs w:val="24"/>
        </w:rPr>
        <w:t>recruited online via Amazon’s Mechanical Turk</w:t>
      </w:r>
      <w:r w:rsidR="006D67BD">
        <w:rPr>
          <w:rFonts w:cs="Times New Roman"/>
          <w:sz w:val="24"/>
          <w:szCs w:val="24"/>
        </w:rPr>
        <w:t xml:space="preserve"> </w:t>
      </w:r>
      <w:r w:rsidR="006D67BD" w:rsidRPr="00CC7E3B">
        <w:rPr>
          <w:rFonts w:cs="Times New Roman"/>
          <w:sz w:val="24"/>
          <w:szCs w:val="24"/>
        </w:rPr>
        <w:t>(</w:t>
      </w:r>
      <w:r w:rsidR="006D67BD" w:rsidRPr="00CC7E3B">
        <w:rPr>
          <w:rFonts w:cs="Times New Roman"/>
          <w:i/>
          <w:sz w:val="24"/>
          <w:szCs w:val="24"/>
        </w:rPr>
        <w:t>N =</w:t>
      </w:r>
      <w:r w:rsidR="00F755D5">
        <w:rPr>
          <w:rFonts w:cs="Times New Roman"/>
          <w:sz w:val="24"/>
          <w:szCs w:val="24"/>
        </w:rPr>
        <w:t>223; 51</w:t>
      </w:r>
      <w:r w:rsidR="006D67BD" w:rsidRPr="00CC7E3B">
        <w:rPr>
          <w:rFonts w:cs="Times New Roman"/>
          <w:sz w:val="24"/>
          <w:szCs w:val="24"/>
        </w:rPr>
        <w:t xml:space="preserve">% female; </w:t>
      </w:r>
      <w:r w:rsidR="006D67BD" w:rsidRPr="00CC7E3B">
        <w:rPr>
          <w:rFonts w:cs="Times New Roman"/>
          <w:i/>
          <w:sz w:val="24"/>
          <w:szCs w:val="24"/>
        </w:rPr>
        <w:t>M</w:t>
      </w:r>
      <w:r w:rsidR="006D67BD" w:rsidRPr="00CC7E3B">
        <w:rPr>
          <w:rFonts w:cs="Times New Roman"/>
          <w:sz w:val="24"/>
          <w:szCs w:val="24"/>
          <w:vertAlign w:val="subscript"/>
        </w:rPr>
        <w:t>age</w:t>
      </w:r>
      <w:r w:rsidR="006D67BD" w:rsidRPr="00CC7E3B">
        <w:rPr>
          <w:rFonts w:cs="Times New Roman"/>
          <w:sz w:val="24"/>
          <w:szCs w:val="24"/>
        </w:rPr>
        <w:t xml:space="preserve"> = 37.2)</w:t>
      </w:r>
      <w:r w:rsidRPr="00CC7E3B">
        <w:rPr>
          <w:rFonts w:cs="Times New Roman"/>
          <w:sz w:val="24"/>
          <w:szCs w:val="24"/>
        </w:rPr>
        <w:t>.</w:t>
      </w:r>
      <w:r w:rsidR="00FF64D4">
        <w:rPr>
          <w:rFonts w:cs="Times New Roman"/>
          <w:sz w:val="24"/>
          <w:szCs w:val="24"/>
        </w:rPr>
        <w:t xml:space="preserve"> An additional 21</w:t>
      </w:r>
      <w:r w:rsidR="00806737" w:rsidRPr="00CC7E3B">
        <w:rPr>
          <w:rFonts w:cs="Times New Roman"/>
          <w:sz w:val="24"/>
          <w:szCs w:val="24"/>
        </w:rPr>
        <w:t xml:space="preserve"> participants were excluded </w:t>
      </w:r>
      <w:r w:rsidR="00F07A99">
        <w:rPr>
          <w:rFonts w:cs="Times New Roman"/>
          <w:sz w:val="24"/>
          <w:szCs w:val="24"/>
        </w:rPr>
        <w:t>either for</w:t>
      </w:r>
      <w:r w:rsidR="00FF64D4">
        <w:rPr>
          <w:rFonts w:cs="Times New Roman"/>
          <w:sz w:val="24"/>
          <w:szCs w:val="24"/>
        </w:rPr>
        <w:t xml:space="preserve"> incorrectly answering an attention </w:t>
      </w:r>
      <w:r w:rsidR="00806737" w:rsidRPr="00CC7E3B">
        <w:rPr>
          <w:rFonts w:cs="Times New Roman"/>
          <w:sz w:val="24"/>
          <w:szCs w:val="24"/>
        </w:rPr>
        <w:t>check item</w:t>
      </w:r>
      <w:r w:rsidR="006018F4" w:rsidRPr="00CC7E3B">
        <w:rPr>
          <w:rFonts w:cs="Times New Roman"/>
          <w:sz w:val="24"/>
          <w:szCs w:val="24"/>
        </w:rPr>
        <w:t xml:space="preserve"> (</w:t>
      </w:r>
      <w:r w:rsidR="00F07A99" w:rsidRPr="00F07A99">
        <w:rPr>
          <w:rFonts w:cs="Times New Roman"/>
          <w:i/>
          <w:sz w:val="24"/>
          <w:szCs w:val="24"/>
        </w:rPr>
        <w:t>n</w:t>
      </w:r>
      <w:r w:rsidR="00F07A99">
        <w:rPr>
          <w:rFonts w:cs="Times New Roman"/>
          <w:sz w:val="24"/>
          <w:szCs w:val="24"/>
        </w:rPr>
        <w:t xml:space="preserve"> = 10; “please select strongly disagree”</w:t>
      </w:r>
      <w:r w:rsidR="006018F4" w:rsidRPr="00CC7E3B">
        <w:rPr>
          <w:rFonts w:cs="Times New Roman"/>
          <w:sz w:val="24"/>
          <w:szCs w:val="24"/>
        </w:rPr>
        <w:t>)</w:t>
      </w:r>
      <w:r w:rsidR="00F07A99">
        <w:rPr>
          <w:rFonts w:cs="Times New Roman"/>
          <w:sz w:val="24"/>
          <w:szCs w:val="24"/>
        </w:rPr>
        <w:t>, incorrectly answering a scenario comprehension question (</w:t>
      </w:r>
      <w:r w:rsidR="00F07A99" w:rsidRPr="00F07A99">
        <w:rPr>
          <w:rFonts w:cs="Times New Roman"/>
          <w:i/>
          <w:sz w:val="24"/>
          <w:szCs w:val="24"/>
        </w:rPr>
        <w:t>n</w:t>
      </w:r>
      <w:r w:rsidR="00F07A99">
        <w:rPr>
          <w:rFonts w:cs="Times New Roman"/>
          <w:sz w:val="24"/>
          <w:szCs w:val="24"/>
        </w:rPr>
        <w:t xml:space="preserve"> = 9; described below), or having a duplicate IP</w:t>
      </w:r>
      <w:r w:rsidR="00700AFC">
        <w:rPr>
          <w:rFonts w:cs="Times New Roman"/>
          <w:sz w:val="24"/>
          <w:szCs w:val="24"/>
        </w:rPr>
        <w:t xml:space="preserve"> address</w:t>
      </w:r>
      <w:r w:rsidR="00F07A99">
        <w:rPr>
          <w:rFonts w:cs="Times New Roman"/>
          <w:sz w:val="24"/>
          <w:szCs w:val="24"/>
        </w:rPr>
        <w:t xml:space="preserve"> (</w:t>
      </w:r>
      <w:r w:rsidR="00F07A99" w:rsidRPr="00F07A99">
        <w:rPr>
          <w:rFonts w:cs="Times New Roman"/>
          <w:i/>
          <w:sz w:val="24"/>
          <w:szCs w:val="24"/>
        </w:rPr>
        <w:t>n</w:t>
      </w:r>
      <w:r w:rsidR="00F07A99">
        <w:rPr>
          <w:rFonts w:cs="Times New Roman"/>
          <w:sz w:val="24"/>
          <w:szCs w:val="24"/>
        </w:rPr>
        <w:t xml:space="preserve"> = 2).</w:t>
      </w:r>
    </w:p>
    <w:p w14:paraId="7A64CB61" w14:textId="77777777" w:rsidR="00CC6ACE" w:rsidRPr="00CC7E3B" w:rsidRDefault="00CC6ACE" w:rsidP="008A13F1">
      <w:pPr>
        <w:contextualSpacing/>
        <w:rPr>
          <w:rFonts w:cs="Times New Roman"/>
          <w:i/>
          <w:sz w:val="24"/>
          <w:szCs w:val="24"/>
        </w:rPr>
      </w:pPr>
    </w:p>
    <w:p w14:paraId="276C2BE0" w14:textId="04780EC0" w:rsidR="00D4232E" w:rsidRPr="00F755D5" w:rsidRDefault="00D4232E" w:rsidP="00F755D5">
      <w:pPr>
        <w:ind w:firstLine="720"/>
        <w:contextualSpacing/>
        <w:rPr>
          <w:rFonts w:cs="Times New Roman"/>
          <w:i/>
          <w:sz w:val="24"/>
          <w:szCs w:val="24"/>
        </w:rPr>
      </w:pPr>
      <w:r w:rsidRPr="00F755D5">
        <w:rPr>
          <w:rFonts w:cs="Times New Roman"/>
          <w:b/>
          <w:sz w:val="24"/>
          <w:szCs w:val="24"/>
        </w:rPr>
        <w:t xml:space="preserve">Materials and </w:t>
      </w:r>
      <w:r w:rsidR="00F755D5" w:rsidRPr="00F755D5">
        <w:rPr>
          <w:rFonts w:cs="Times New Roman"/>
          <w:b/>
          <w:sz w:val="24"/>
          <w:szCs w:val="24"/>
        </w:rPr>
        <w:t>p</w:t>
      </w:r>
      <w:r w:rsidRPr="00F755D5">
        <w:rPr>
          <w:rFonts w:cs="Times New Roman"/>
          <w:b/>
          <w:sz w:val="24"/>
          <w:szCs w:val="24"/>
        </w:rPr>
        <w:t>rocedure</w:t>
      </w:r>
      <w:r w:rsidR="00F755D5" w:rsidRPr="00F755D5">
        <w:rPr>
          <w:rFonts w:cs="Times New Roman"/>
          <w:b/>
          <w:sz w:val="24"/>
          <w:szCs w:val="24"/>
        </w:rPr>
        <w:t>.</w:t>
      </w:r>
      <w:r w:rsidR="00F755D5">
        <w:rPr>
          <w:rFonts w:cs="Times New Roman"/>
          <w:i/>
          <w:sz w:val="24"/>
          <w:szCs w:val="24"/>
        </w:rPr>
        <w:t xml:space="preserve">  </w:t>
      </w:r>
      <w:r w:rsidRPr="00CC7E3B">
        <w:rPr>
          <w:rFonts w:cs="Times New Roman"/>
          <w:sz w:val="24"/>
          <w:szCs w:val="24"/>
        </w:rPr>
        <w:t>Participants were recruited to take part in two (ostensibly) separate short surveys</w:t>
      </w:r>
      <w:r w:rsidR="004671A0">
        <w:rPr>
          <w:rFonts w:cs="Times New Roman"/>
          <w:sz w:val="24"/>
          <w:szCs w:val="24"/>
        </w:rPr>
        <w:t xml:space="preserve"> on</w:t>
      </w:r>
      <w:r w:rsidRPr="00CC7E3B">
        <w:rPr>
          <w:rFonts w:cs="Times New Roman"/>
          <w:sz w:val="24"/>
          <w:szCs w:val="24"/>
        </w:rPr>
        <w:t xml:space="preserve"> “worldviews” and “impressions of different events and people”. </w:t>
      </w:r>
      <w:r w:rsidR="00655AB9" w:rsidRPr="00CC7E3B">
        <w:rPr>
          <w:rFonts w:cs="Times New Roman"/>
          <w:sz w:val="24"/>
          <w:szCs w:val="24"/>
        </w:rPr>
        <w:t xml:space="preserve">They </w:t>
      </w:r>
      <w:r w:rsidRPr="00CC7E3B">
        <w:rPr>
          <w:rFonts w:cs="Times New Roman"/>
          <w:sz w:val="24"/>
          <w:szCs w:val="24"/>
        </w:rPr>
        <w:t>first com</w:t>
      </w:r>
      <w:r w:rsidR="00655AB9" w:rsidRPr="00CC7E3B">
        <w:rPr>
          <w:rFonts w:cs="Times New Roman"/>
          <w:sz w:val="24"/>
          <w:szCs w:val="24"/>
        </w:rPr>
        <w:t xml:space="preserve">pleted an adapted version of </w:t>
      </w:r>
      <w:r w:rsidR="00262606" w:rsidRPr="00CC7E3B">
        <w:rPr>
          <w:rFonts w:cs="Times New Roman"/>
          <w:sz w:val="24"/>
          <w:szCs w:val="24"/>
        </w:rPr>
        <w:t xml:space="preserve">Dunton </w:t>
      </w:r>
      <w:r w:rsidR="006018F4" w:rsidRPr="00CC7E3B">
        <w:rPr>
          <w:rFonts w:cs="Times New Roman"/>
          <w:sz w:val="24"/>
          <w:szCs w:val="24"/>
        </w:rPr>
        <w:t xml:space="preserve">and </w:t>
      </w:r>
      <w:r w:rsidR="00262606" w:rsidRPr="00CC7E3B">
        <w:rPr>
          <w:rFonts w:cs="Times New Roman"/>
          <w:sz w:val="24"/>
          <w:szCs w:val="24"/>
        </w:rPr>
        <w:t>Fazio’s (1997) MCPRS</w:t>
      </w:r>
      <w:r w:rsidRPr="00CC7E3B">
        <w:rPr>
          <w:rFonts w:cs="Times New Roman"/>
          <w:sz w:val="24"/>
          <w:szCs w:val="24"/>
        </w:rPr>
        <w:t xml:space="preserve"> </w:t>
      </w:r>
      <w:r w:rsidR="00655AB9" w:rsidRPr="00CC7E3B">
        <w:rPr>
          <w:rFonts w:cs="Times New Roman"/>
          <w:sz w:val="24"/>
          <w:szCs w:val="24"/>
        </w:rPr>
        <w:t>questionnaire</w:t>
      </w:r>
      <w:r w:rsidR="007C6789">
        <w:rPr>
          <w:rFonts w:cs="Times New Roman"/>
          <w:sz w:val="24"/>
          <w:szCs w:val="24"/>
        </w:rPr>
        <w:t xml:space="preserve">. </w:t>
      </w:r>
      <w:r w:rsidRPr="00CC7E3B">
        <w:rPr>
          <w:rFonts w:cs="Times New Roman"/>
          <w:sz w:val="24"/>
          <w:szCs w:val="24"/>
        </w:rPr>
        <w:t xml:space="preserve">The wording of items was adapted such that those referring explicitly to </w:t>
      </w:r>
      <w:r w:rsidR="00655AB9" w:rsidRPr="00CC7E3B">
        <w:rPr>
          <w:rFonts w:cs="Times New Roman"/>
          <w:sz w:val="24"/>
          <w:szCs w:val="24"/>
        </w:rPr>
        <w:t>suppressing</w:t>
      </w:r>
      <w:r w:rsidRPr="00CC7E3B">
        <w:rPr>
          <w:rFonts w:cs="Times New Roman"/>
          <w:sz w:val="24"/>
          <w:szCs w:val="24"/>
        </w:rPr>
        <w:t xml:space="preserve"> prej</w:t>
      </w:r>
      <w:r w:rsidR="00287285">
        <w:rPr>
          <w:rFonts w:cs="Times New Roman"/>
          <w:sz w:val="24"/>
          <w:szCs w:val="24"/>
        </w:rPr>
        <w:t>udice (MCPRS items 1, 3, 5,</w:t>
      </w:r>
      <w:r w:rsidRPr="00CC7E3B">
        <w:rPr>
          <w:rFonts w:cs="Times New Roman"/>
          <w:sz w:val="24"/>
          <w:szCs w:val="24"/>
        </w:rPr>
        <w:t xml:space="preserve"> 10, 11, 12, 14; e.g., “In today’s society it is important that one not be perceived as prejudiced in any manner”) referred instead to </w:t>
      </w:r>
      <w:r w:rsidR="00262606" w:rsidRPr="00CC7E3B">
        <w:rPr>
          <w:rFonts w:cs="Times New Roman"/>
          <w:sz w:val="24"/>
          <w:szCs w:val="24"/>
        </w:rPr>
        <w:t>suppressing</w:t>
      </w:r>
      <w:r w:rsidRPr="00CC7E3B">
        <w:rPr>
          <w:rFonts w:cs="Times New Roman"/>
          <w:sz w:val="24"/>
          <w:szCs w:val="24"/>
        </w:rPr>
        <w:t xml:space="preserve"> negative reactions toward victims (e.g., “In today’s society it is important that one not be perceived in any manner as thinking negatively about people who have faced misfortune or ill-treatment”). Two MCPRS items (4 and 17) could not be suitably adapted and were not included. All remaining items retained their original wording. </w:t>
      </w:r>
      <w:r w:rsidR="002F28D2" w:rsidRPr="00CC7E3B">
        <w:rPr>
          <w:rFonts w:cs="Times New Roman"/>
          <w:sz w:val="24"/>
          <w:szCs w:val="24"/>
        </w:rPr>
        <w:t>The 15 adapted MCPRS items exhibited go</w:t>
      </w:r>
      <w:r w:rsidR="00E55530">
        <w:rPr>
          <w:rFonts w:cs="Times New Roman"/>
          <w:sz w:val="24"/>
          <w:szCs w:val="24"/>
        </w:rPr>
        <w:t>od internal consistency (α = .87</w:t>
      </w:r>
      <w:r w:rsidR="002F28D2" w:rsidRPr="00CC7E3B">
        <w:rPr>
          <w:rFonts w:cs="Times New Roman"/>
          <w:sz w:val="24"/>
          <w:szCs w:val="24"/>
        </w:rPr>
        <w:t xml:space="preserve">, </w:t>
      </w:r>
      <w:r w:rsidR="002F28D2" w:rsidRPr="00CC7E3B">
        <w:rPr>
          <w:rFonts w:cs="Times New Roman"/>
          <w:i/>
          <w:sz w:val="24"/>
          <w:szCs w:val="24"/>
        </w:rPr>
        <w:t>M</w:t>
      </w:r>
      <w:r w:rsidR="002F28D2" w:rsidRPr="00CC7E3B">
        <w:rPr>
          <w:rFonts w:cs="Times New Roman"/>
          <w:sz w:val="24"/>
          <w:szCs w:val="24"/>
        </w:rPr>
        <w:t xml:space="preserve"> = 4.29, </w:t>
      </w:r>
      <w:r w:rsidR="002F28D2" w:rsidRPr="00CC7E3B">
        <w:rPr>
          <w:rFonts w:cs="Times New Roman"/>
          <w:i/>
          <w:sz w:val="24"/>
          <w:szCs w:val="24"/>
        </w:rPr>
        <w:t>SD</w:t>
      </w:r>
      <w:r w:rsidR="002F28D2">
        <w:rPr>
          <w:rFonts w:cs="Times New Roman"/>
          <w:sz w:val="24"/>
          <w:szCs w:val="24"/>
        </w:rPr>
        <w:t xml:space="preserve"> = 0.89)</w:t>
      </w:r>
      <w:r w:rsidR="00287285">
        <w:rPr>
          <w:rFonts w:cs="Times New Roman"/>
          <w:sz w:val="24"/>
          <w:szCs w:val="24"/>
        </w:rPr>
        <w:t>.</w:t>
      </w:r>
      <w:r w:rsidR="006F51E3">
        <w:rPr>
          <w:rStyle w:val="FootnoteReference"/>
          <w:rFonts w:cs="Times New Roman"/>
          <w:sz w:val="24"/>
          <w:szCs w:val="24"/>
        </w:rPr>
        <w:footnoteReference w:id="5"/>
      </w:r>
    </w:p>
    <w:p w14:paraId="7BDBEFD6" w14:textId="6598557B" w:rsidR="00D4232E" w:rsidRPr="00CC7E3B" w:rsidRDefault="00D4232E" w:rsidP="00262606">
      <w:pPr>
        <w:ind w:firstLine="720"/>
        <w:contextualSpacing/>
        <w:rPr>
          <w:rFonts w:cs="Times New Roman"/>
          <w:sz w:val="24"/>
          <w:szCs w:val="24"/>
        </w:rPr>
      </w:pPr>
      <w:r w:rsidRPr="00CC7E3B">
        <w:rPr>
          <w:rFonts w:cs="Times New Roman"/>
          <w:sz w:val="24"/>
          <w:szCs w:val="24"/>
        </w:rPr>
        <w:t>Participants then read a brief scenario in which a young woman describes how she caught a severe virus whil</w:t>
      </w:r>
      <w:r w:rsidR="007C6789">
        <w:rPr>
          <w:rFonts w:cs="Times New Roman"/>
          <w:sz w:val="24"/>
          <w:szCs w:val="24"/>
        </w:rPr>
        <w:t>e</w:t>
      </w:r>
      <w:r w:rsidRPr="00CC7E3B">
        <w:rPr>
          <w:rFonts w:cs="Times New Roman"/>
          <w:sz w:val="24"/>
          <w:szCs w:val="24"/>
        </w:rPr>
        <w:t xml:space="preserve"> working in a care home, leading to a spell in hospital and severe disruption to her university studies</w:t>
      </w:r>
      <w:r w:rsidR="008F2766" w:rsidRPr="00CC7E3B">
        <w:rPr>
          <w:rFonts w:cs="Times New Roman"/>
          <w:sz w:val="24"/>
          <w:szCs w:val="24"/>
        </w:rPr>
        <w:t xml:space="preserve"> (adapted from Harvey, Callan, &amp; Matthews, 2014)</w:t>
      </w:r>
      <w:r w:rsidRPr="00CC7E3B">
        <w:rPr>
          <w:rFonts w:cs="Times New Roman"/>
          <w:sz w:val="24"/>
          <w:szCs w:val="24"/>
        </w:rPr>
        <w:t xml:space="preserve">. </w:t>
      </w:r>
      <w:r w:rsidR="008F2766" w:rsidRPr="00CC7E3B">
        <w:rPr>
          <w:rFonts w:cs="Times New Roman"/>
          <w:sz w:val="24"/>
          <w:szCs w:val="24"/>
        </w:rPr>
        <w:t xml:space="preserve">Participants </w:t>
      </w:r>
      <w:r w:rsidRPr="00CC7E3B">
        <w:rPr>
          <w:rFonts w:cs="Times New Roman"/>
          <w:sz w:val="24"/>
          <w:szCs w:val="24"/>
        </w:rPr>
        <w:t xml:space="preserve">then rated their overall impression of the woman in both relative (“How negative-to-positive would you evaluate Jenny as a person </w:t>
      </w:r>
      <w:r w:rsidRPr="00CC7E3B">
        <w:rPr>
          <w:rStyle w:val="Strong"/>
          <w:rFonts w:cs="Times New Roman"/>
          <w:b w:val="0"/>
          <w:sz w:val="24"/>
          <w:szCs w:val="24"/>
        </w:rPr>
        <w:t>compared to</w:t>
      </w:r>
      <w:r w:rsidRPr="00CC7E3B">
        <w:rPr>
          <w:rFonts w:cs="Times New Roman"/>
          <w:b/>
          <w:sz w:val="24"/>
          <w:szCs w:val="24"/>
        </w:rPr>
        <w:t xml:space="preserve"> </w:t>
      </w:r>
      <w:r w:rsidRPr="00CC7E3B">
        <w:rPr>
          <w:rStyle w:val="Strong"/>
          <w:rFonts w:cs="Times New Roman"/>
          <w:b w:val="0"/>
          <w:sz w:val="24"/>
          <w:szCs w:val="24"/>
        </w:rPr>
        <w:t>how negative-to-positive you would evaluate the average university student”;</w:t>
      </w:r>
      <w:r w:rsidRPr="00CC7E3B">
        <w:rPr>
          <w:rStyle w:val="Strong"/>
          <w:rFonts w:cs="Times New Roman"/>
          <w:sz w:val="24"/>
          <w:szCs w:val="24"/>
        </w:rPr>
        <w:t xml:space="preserve"> </w:t>
      </w:r>
      <w:r w:rsidRPr="00CC7E3B">
        <w:rPr>
          <w:rFonts w:cs="Times New Roman"/>
          <w:sz w:val="24"/>
          <w:szCs w:val="24"/>
        </w:rPr>
        <w:t xml:space="preserve">0 = </w:t>
      </w:r>
      <w:r w:rsidR="00B57606">
        <w:rPr>
          <w:rFonts w:cs="Times New Roman"/>
          <w:i/>
          <w:sz w:val="24"/>
          <w:szCs w:val="24"/>
        </w:rPr>
        <w:t>Very negatively compared to the average student</w:t>
      </w:r>
      <w:r w:rsidRPr="00CC7E3B">
        <w:rPr>
          <w:rFonts w:cs="Times New Roman"/>
          <w:sz w:val="24"/>
          <w:szCs w:val="24"/>
        </w:rPr>
        <w:t xml:space="preserve">; 10 = </w:t>
      </w:r>
      <w:r w:rsidR="00B57606">
        <w:rPr>
          <w:rFonts w:cs="Times New Roman"/>
          <w:i/>
          <w:sz w:val="24"/>
          <w:szCs w:val="24"/>
        </w:rPr>
        <w:t>Very positively compared to the average student</w:t>
      </w:r>
      <w:r w:rsidRPr="00CC7E3B">
        <w:rPr>
          <w:rFonts w:cs="Times New Roman"/>
          <w:sz w:val="24"/>
          <w:szCs w:val="24"/>
        </w:rPr>
        <w:t xml:space="preserve">) and absolute terms (“How negative-to-positive would you evaluate Jenny”; 0 = </w:t>
      </w:r>
      <w:r w:rsidRPr="00CC7E3B">
        <w:rPr>
          <w:rFonts w:cs="Times New Roman"/>
          <w:i/>
          <w:sz w:val="24"/>
          <w:szCs w:val="24"/>
        </w:rPr>
        <w:t>Very negatively</w:t>
      </w:r>
      <w:r w:rsidRPr="00CC7E3B">
        <w:rPr>
          <w:rFonts w:cs="Times New Roman"/>
          <w:sz w:val="24"/>
          <w:szCs w:val="24"/>
        </w:rPr>
        <w:t xml:space="preserve">; 10 = </w:t>
      </w:r>
      <w:r w:rsidRPr="00CC7E3B">
        <w:rPr>
          <w:rFonts w:cs="Times New Roman"/>
          <w:i/>
          <w:sz w:val="24"/>
          <w:szCs w:val="24"/>
        </w:rPr>
        <w:t>Very positively</w:t>
      </w:r>
      <w:r w:rsidRPr="00CC7E3B">
        <w:rPr>
          <w:rFonts w:cs="Times New Roman"/>
          <w:sz w:val="24"/>
          <w:szCs w:val="24"/>
        </w:rPr>
        <w:t xml:space="preserve">). </w:t>
      </w:r>
      <w:r w:rsidR="00D06DDC">
        <w:rPr>
          <w:rFonts w:cs="Times New Roman"/>
          <w:sz w:val="24"/>
          <w:szCs w:val="24"/>
        </w:rPr>
        <w:t>Prior to analysis, a</w:t>
      </w:r>
      <w:r w:rsidR="0033584E">
        <w:rPr>
          <w:rFonts w:cs="Times New Roman"/>
          <w:sz w:val="24"/>
          <w:szCs w:val="24"/>
        </w:rPr>
        <w:t>ll r</w:t>
      </w:r>
      <w:r w:rsidR="005C0F41">
        <w:rPr>
          <w:rFonts w:cs="Times New Roman"/>
          <w:sz w:val="24"/>
          <w:szCs w:val="24"/>
        </w:rPr>
        <w:t>atings were res</w:t>
      </w:r>
      <w:r w:rsidR="00D06DDC">
        <w:rPr>
          <w:rFonts w:cs="Times New Roman"/>
          <w:sz w:val="24"/>
          <w:szCs w:val="24"/>
        </w:rPr>
        <w:t>caled from 1-11 and reverse-scored such</w:t>
      </w:r>
      <w:r w:rsidR="005C0F41">
        <w:rPr>
          <w:rFonts w:cs="Times New Roman"/>
          <w:sz w:val="24"/>
          <w:szCs w:val="24"/>
        </w:rPr>
        <w:t xml:space="preserve"> that higher values indicate more ne</w:t>
      </w:r>
      <w:r w:rsidR="00D06DDC">
        <w:rPr>
          <w:rFonts w:cs="Times New Roman"/>
          <w:sz w:val="24"/>
          <w:szCs w:val="24"/>
        </w:rPr>
        <w:t>gative evaluations</w:t>
      </w:r>
      <w:r w:rsidR="005C0F41">
        <w:rPr>
          <w:rFonts w:cs="Times New Roman"/>
          <w:sz w:val="24"/>
          <w:szCs w:val="24"/>
        </w:rPr>
        <w:t xml:space="preserve">. </w:t>
      </w:r>
      <w:r w:rsidRPr="00CC7E3B">
        <w:rPr>
          <w:rFonts w:cs="Times New Roman"/>
          <w:sz w:val="24"/>
          <w:szCs w:val="24"/>
        </w:rPr>
        <w:t>The order of relative</w:t>
      </w:r>
      <w:r w:rsidR="005C0F41">
        <w:rPr>
          <w:rFonts w:cs="Times New Roman"/>
          <w:sz w:val="24"/>
          <w:szCs w:val="24"/>
        </w:rPr>
        <w:t xml:space="preserve"> and absolute items was randomiz</w:t>
      </w:r>
      <w:r w:rsidRPr="00CC7E3B">
        <w:rPr>
          <w:rFonts w:cs="Times New Roman"/>
          <w:sz w:val="24"/>
          <w:szCs w:val="24"/>
        </w:rPr>
        <w:t>ed across participants.</w:t>
      </w:r>
      <w:r w:rsidR="00806737" w:rsidRPr="00CC7E3B">
        <w:rPr>
          <w:rFonts w:cs="Times New Roman"/>
          <w:sz w:val="24"/>
          <w:szCs w:val="24"/>
        </w:rPr>
        <w:t xml:space="preserve"> Finally, participants answered a manipulation check</w:t>
      </w:r>
      <w:r w:rsidR="00700AFC">
        <w:rPr>
          <w:rFonts w:cs="Times New Roman"/>
          <w:sz w:val="24"/>
          <w:szCs w:val="24"/>
        </w:rPr>
        <w:t xml:space="preserve"> (</w:t>
      </w:r>
      <w:r w:rsidR="00806737" w:rsidRPr="00CC7E3B">
        <w:rPr>
          <w:rFonts w:cs="Times New Roman"/>
          <w:sz w:val="24"/>
          <w:szCs w:val="24"/>
        </w:rPr>
        <w:t>“In the blog pos</w:t>
      </w:r>
      <w:r w:rsidR="00923FE8">
        <w:rPr>
          <w:rFonts w:cs="Times New Roman"/>
          <w:sz w:val="24"/>
          <w:szCs w:val="24"/>
        </w:rPr>
        <w:t>t you read, was Jenny hospitaliz</w:t>
      </w:r>
      <w:r w:rsidR="00806737" w:rsidRPr="00CC7E3B">
        <w:rPr>
          <w:rFonts w:cs="Times New Roman"/>
          <w:sz w:val="24"/>
          <w:szCs w:val="24"/>
        </w:rPr>
        <w:t>ed due to her infection and, as a result, missed a l</w:t>
      </w:r>
      <w:r w:rsidR="00700AFC">
        <w:rPr>
          <w:rFonts w:cs="Times New Roman"/>
          <w:sz w:val="24"/>
          <w:szCs w:val="24"/>
        </w:rPr>
        <w:t xml:space="preserve">ot of university”; </w:t>
      </w:r>
      <w:r w:rsidR="00806737" w:rsidRPr="00CC7E3B">
        <w:rPr>
          <w:rFonts w:cs="Times New Roman"/>
          <w:i/>
          <w:sz w:val="24"/>
          <w:szCs w:val="24"/>
        </w:rPr>
        <w:t>Yes</w:t>
      </w:r>
      <w:r w:rsidR="00700AFC">
        <w:rPr>
          <w:rFonts w:cs="Times New Roman"/>
          <w:sz w:val="24"/>
          <w:szCs w:val="24"/>
        </w:rPr>
        <w:t>,</w:t>
      </w:r>
      <w:r w:rsidR="00806737" w:rsidRPr="00CC7E3B">
        <w:rPr>
          <w:rFonts w:cs="Times New Roman"/>
          <w:i/>
          <w:sz w:val="24"/>
          <w:szCs w:val="24"/>
        </w:rPr>
        <w:t xml:space="preserve"> No</w:t>
      </w:r>
      <w:r w:rsidR="00700AFC">
        <w:rPr>
          <w:rFonts w:cs="Times New Roman"/>
          <w:sz w:val="24"/>
          <w:szCs w:val="24"/>
        </w:rPr>
        <w:t>,</w:t>
      </w:r>
      <w:r w:rsidR="00806737" w:rsidRPr="00CC7E3B">
        <w:rPr>
          <w:rFonts w:cs="Times New Roman"/>
          <w:i/>
          <w:sz w:val="24"/>
          <w:szCs w:val="24"/>
        </w:rPr>
        <w:t xml:space="preserve"> I can’t remember</w:t>
      </w:r>
      <w:r w:rsidR="00700AFC">
        <w:rPr>
          <w:rFonts w:cs="Times New Roman"/>
          <w:sz w:val="24"/>
          <w:szCs w:val="24"/>
        </w:rPr>
        <w:t>, or</w:t>
      </w:r>
      <w:r w:rsidR="00806737" w:rsidRPr="00CC7E3B">
        <w:rPr>
          <w:rFonts w:cs="Times New Roman"/>
          <w:i/>
          <w:sz w:val="24"/>
          <w:szCs w:val="24"/>
        </w:rPr>
        <w:t xml:space="preserve"> It didn’t say</w:t>
      </w:r>
      <w:r w:rsidR="00806737" w:rsidRPr="00CC7E3B">
        <w:rPr>
          <w:rFonts w:cs="Times New Roman"/>
          <w:sz w:val="24"/>
          <w:szCs w:val="24"/>
        </w:rPr>
        <w:t>).</w:t>
      </w:r>
    </w:p>
    <w:p w14:paraId="3F8CDF2D" w14:textId="77777777" w:rsidR="00CC6ACE" w:rsidRPr="00CC7E3B" w:rsidRDefault="00CC6ACE" w:rsidP="008A13F1">
      <w:pPr>
        <w:contextualSpacing/>
        <w:rPr>
          <w:rFonts w:cs="Times New Roman"/>
          <w:sz w:val="24"/>
          <w:szCs w:val="24"/>
        </w:rPr>
      </w:pPr>
    </w:p>
    <w:p w14:paraId="1A5A93B2" w14:textId="3A48E3C7" w:rsidR="00D4232E" w:rsidRDefault="00D4232E" w:rsidP="00F755D5">
      <w:pPr>
        <w:contextualSpacing/>
        <w:rPr>
          <w:rFonts w:cs="Times New Roman"/>
          <w:b/>
          <w:sz w:val="24"/>
          <w:szCs w:val="24"/>
        </w:rPr>
      </w:pPr>
      <w:r w:rsidRPr="00CC7E3B">
        <w:rPr>
          <w:rFonts w:cs="Times New Roman"/>
          <w:b/>
          <w:sz w:val="24"/>
          <w:szCs w:val="24"/>
        </w:rPr>
        <w:t>Results</w:t>
      </w:r>
      <w:r w:rsidR="00F755D5">
        <w:rPr>
          <w:rFonts w:cs="Times New Roman"/>
          <w:b/>
          <w:sz w:val="24"/>
          <w:szCs w:val="24"/>
        </w:rPr>
        <w:t xml:space="preserve"> and</w:t>
      </w:r>
      <w:r w:rsidR="002347C8">
        <w:rPr>
          <w:rFonts w:cs="Times New Roman"/>
          <w:b/>
          <w:sz w:val="24"/>
          <w:szCs w:val="24"/>
        </w:rPr>
        <w:t xml:space="preserve"> Discussion</w:t>
      </w:r>
    </w:p>
    <w:p w14:paraId="16B4399F" w14:textId="77777777" w:rsidR="00A13EB9" w:rsidRPr="00CC7E3B" w:rsidRDefault="00A13EB9" w:rsidP="00772CF8">
      <w:pPr>
        <w:contextualSpacing/>
        <w:jc w:val="center"/>
        <w:rPr>
          <w:rFonts w:cs="Times New Roman"/>
          <w:b/>
          <w:sz w:val="24"/>
          <w:szCs w:val="24"/>
        </w:rPr>
      </w:pPr>
    </w:p>
    <w:p w14:paraId="4BA1C7B0" w14:textId="1BF6CEFA" w:rsidR="00862012" w:rsidRDefault="00B51B7B" w:rsidP="008A13F1">
      <w:pPr>
        <w:contextualSpacing/>
        <w:rPr>
          <w:rFonts w:ascii="Calibri" w:hAnsi="Calibri" w:cs="Times New Roman"/>
          <w:color w:val="000000" w:themeColor="text1"/>
          <w:sz w:val="24"/>
          <w:szCs w:val="24"/>
        </w:rPr>
      </w:pPr>
      <w:r>
        <w:rPr>
          <w:rFonts w:ascii="Calibri" w:hAnsi="Calibri" w:cs="Times New Roman"/>
          <w:color w:val="000000" w:themeColor="text1"/>
          <w:sz w:val="24"/>
          <w:szCs w:val="24"/>
        </w:rPr>
        <w:t xml:space="preserve">We </w:t>
      </w:r>
      <w:r w:rsidR="005C0F41" w:rsidRPr="00483260">
        <w:rPr>
          <w:rFonts w:ascii="Calibri" w:hAnsi="Calibri" w:cs="Times New Roman"/>
          <w:color w:val="000000" w:themeColor="text1"/>
          <w:sz w:val="24"/>
          <w:szCs w:val="24"/>
        </w:rPr>
        <w:t xml:space="preserve">performed </w:t>
      </w:r>
      <w:r>
        <w:rPr>
          <w:rFonts w:ascii="Calibri" w:hAnsi="Calibri" w:cs="Times New Roman"/>
          <w:color w:val="000000" w:themeColor="text1"/>
          <w:sz w:val="24"/>
          <w:szCs w:val="24"/>
        </w:rPr>
        <w:t>a multilevel analysis</w:t>
      </w:r>
      <w:r w:rsidR="005C0F41">
        <w:rPr>
          <w:rFonts w:ascii="Calibri" w:hAnsi="Calibri" w:cs="Times New Roman"/>
          <w:color w:val="000000" w:themeColor="text1"/>
          <w:sz w:val="24"/>
          <w:szCs w:val="24"/>
        </w:rPr>
        <w:t xml:space="preserve"> </w:t>
      </w:r>
      <w:r w:rsidR="005C0F41" w:rsidRPr="00483260">
        <w:rPr>
          <w:rFonts w:ascii="Calibri" w:hAnsi="Calibri" w:cs="Times New Roman"/>
          <w:color w:val="000000" w:themeColor="text1"/>
          <w:sz w:val="24"/>
          <w:szCs w:val="24"/>
        </w:rPr>
        <w:t>using the</w:t>
      </w:r>
      <w:r w:rsidR="005C0F41" w:rsidRPr="002017A8">
        <w:rPr>
          <w:rFonts w:ascii="Calibri" w:hAnsi="Calibri" w:cs="Times New Roman"/>
          <w:color w:val="000000" w:themeColor="text1"/>
          <w:sz w:val="24"/>
          <w:szCs w:val="24"/>
        </w:rPr>
        <w:t xml:space="preserve"> lme4 </w:t>
      </w:r>
      <w:r w:rsidR="00F41257">
        <w:rPr>
          <w:rFonts w:ascii="Calibri" w:hAnsi="Calibri" w:cs="Times New Roman"/>
          <w:color w:val="000000" w:themeColor="text1"/>
          <w:sz w:val="24"/>
          <w:szCs w:val="24"/>
        </w:rPr>
        <w:t xml:space="preserve">and lmerTest </w:t>
      </w:r>
      <w:r w:rsidR="005C0F41" w:rsidRPr="00483260">
        <w:rPr>
          <w:rFonts w:ascii="Calibri" w:hAnsi="Calibri" w:cs="Times New Roman"/>
          <w:color w:val="000000" w:themeColor="text1"/>
          <w:sz w:val="24"/>
          <w:szCs w:val="24"/>
        </w:rPr>
        <w:t>package</w:t>
      </w:r>
      <w:r w:rsidR="00F41257">
        <w:rPr>
          <w:rFonts w:ascii="Calibri" w:hAnsi="Calibri" w:cs="Times New Roman"/>
          <w:color w:val="000000" w:themeColor="text1"/>
          <w:sz w:val="24"/>
          <w:szCs w:val="24"/>
        </w:rPr>
        <w:t>s</w:t>
      </w:r>
      <w:r w:rsidR="005C0F41" w:rsidRPr="00483260">
        <w:rPr>
          <w:rFonts w:ascii="Calibri" w:hAnsi="Calibri" w:cs="Times New Roman"/>
          <w:color w:val="000000" w:themeColor="text1"/>
          <w:sz w:val="24"/>
          <w:szCs w:val="24"/>
        </w:rPr>
        <w:t xml:space="preserve"> in R</w:t>
      </w:r>
      <w:r w:rsidR="005C0F41">
        <w:rPr>
          <w:rFonts w:ascii="Calibri" w:hAnsi="Calibri" w:cs="Times New Roman"/>
          <w:color w:val="000000" w:themeColor="text1"/>
          <w:sz w:val="24"/>
          <w:szCs w:val="24"/>
        </w:rPr>
        <w:t>. Participants ratings were regress</w:t>
      </w:r>
      <w:r w:rsidR="009C6827">
        <w:rPr>
          <w:rFonts w:ascii="Calibri" w:hAnsi="Calibri" w:cs="Times New Roman"/>
          <w:color w:val="000000" w:themeColor="text1"/>
          <w:sz w:val="24"/>
          <w:szCs w:val="24"/>
        </w:rPr>
        <w:t>ed</w:t>
      </w:r>
      <w:r w:rsidR="005C0F41">
        <w:rPr>
          <w:rFonts w:ascii="Calibri" w:hAnsi="Calibri" w:cs="Times New Roman"/>
          <w:color w:val="000000" w:themeColor="text1"/>
          <w:sz w:val="24"/>
          <w:szCs w:val="24"/>
        </w:rPr>
        <w:t xml:space="preserve"> onto scores on the MCPRS (mean-centered), Rating Type (absolute vs. relative, coded as</w:t>
      </w:r>
      <w:r w:rsidR="00D64202">
        <w:rPr>
          <w:rFonts w:ascii="Calibri" w:hAnsi="Calibri" w:cs="Times New Roman"/>
          <w:color w:val="000000" w:themeColor="text1"/>
          <w:sz w:val="24"/>
          <w:szCs w:val="24"/>
        </w:rPr>
        <w:t xml:space="preserve"> -0.5 and +0.5) and the MCPRS X Rating Type interaction. We included random intercepts by participants. </w:t>
      </w:r>
    </w:p>
    <w:p w14:paraId="6583DBFD" w14:textId="7454F25A" w:rsidR="00BB2D48" w:rsidRDefault="00F41257" w:rsidP="008A13F1">
      <w:pPr>
        <w:contextualSpacing/>
        <w:rPr>
          <w:rFonts w:ascii="Calibri" w:eastAsia="Times New Roman" w:hAnsi="Calibri" w:cs="Times New Roman"/>
          <w:sz w:val="24"/>
          <w:szCs w:val="24"/>
        </w:rPr>
      </w:pPr>
      <w:r>
        <w:rPr>
          <w:rFonts w:ascii="Calibri" w:hAnsi="Calibri" w:cs="Times New Roman"/>
          <w:color w:val="000000" w:themeColor="text1"/>
          <w:sz w:val="24"/>
          <w:szCs w:val="24"/>
        </w:rPr>
        <w:tab/>
      </w:r>
      <w:r w:rsidR="00666877">
        <w:rPr>
          <w:rFonts w:ascii="Calibri" w:hAnsi="Calibri" w:cs="Times New Roman"/>
          <w:color w:val="000000" w:themeColor="text1"/>
          <w:sz w:val="24"/>
          <w:szCs w:val="24"/>
        </w:rPr>
        <w:t xml:space="preserve">Absolute and relative ratings of the victim were significantly correlated, </w:t>
      </w:r>
      <w:r w:rsidR="00666877" w:rsidRPr="00666877">
        <w:rPr>
          <w:rFonts w:ascii="Calibri" w:hAnsi="Calibri" w:cs="Times New Roman"/>
          <w:i/>
          <w:color w:val="000000" w:themeColor="text1"/>
          <w:sz w:val="24"/>
          <w:szCs w:val="24"/>
        </w:rPr>
        <w:t>r</w:t>
      </w:r>
      <w:r w:rsidR="00666877">
        <w:rPr>
          <w:rFonts w:ascii="Calibri" w:hAnsi="Calibri" w:cs="Times New Roman"/>
          <w:color w:val="000000" w:themeColor="text1"/>
          <w:sz w:val="24"/>
          <w:szCs w:val="24"/>
        </w:rPr>
        <w:t xml:space="preserve"> = .68, </w:t>
      </w:r>
      <w:r w:rsidR="00666877" w:rsidRPr="00666877">
        <w:rPr>
          <w:rFonts w:ascii="Calibri" w:hAnsi="Calibri" w:cs="Times New Roman"/>
          <w:i/>
          <w:color w:val="000000" w:themeColor="text1"/>
          <w:sz w:val="24"/>
          <w:szCs w:val="24"/>
        </w:rPr>
        <w:t>p</w:t>
      </w:r>
      <w:r w:rsidR="00666877">
        <w:rPr>
          <w:rFonts w:ascii="Calibri" w:hAnsi="Calibri" w:cs="Times New Roman"/>
          <w:color w:val="000000" w:themeColor="text1"/>
          <w:sz w:val="24"/>
          <w:szCs w:val="24"/>
        </w:rPr>
        <w:t xml:space="preserve"> &lt; .001. </w:t>
      </w:r>
      <w:r>
        <w:rPr>
          <w:rFonts w:ascii="Calibri" w:hAnsi="Calibri" w:cs="Times New Roman"/>
          <w:color w:val="000000" w:themeColor="text1"/>
          <w:sz w:val="24"/>
          <w:szCs w:val="24"/>
        </w:rPr>
        <w:t xml:space="preserve">Consistent with our previous studies, there was a significant </w:t>
      </w:r>
      <w:r w:rsidR="00732D03">
        <w:rPr>
          <w:rFonts w:ascii="Calibri" w:hAnsi="Calibri" w:cs="Times New Roman"/>
          <w:color w:val="000000" w:themeColor="text1"/>
          <w:sz w:val="24"/>
          <w:szCs w:val="24"/>
        </w:rPr>
        <w:t xml:space="preserve">main </w:t>
      </w:r>
      <w:r>
        <w:rPr>
          <w:rFonts w:ascii="Calibri" w:hAnsi="Calibri" w:cs="Times New Roman"/>
          <w:color w:val="000000" w:themeColor="text1"/>
          <w:sz w:val="24"/>
          <w:szCs w:val="24"/>
        </w:rPr>
        <w:t xml:space="preserve">effect of Rating Type, such that participants evaluated the victim more negatively using relative vs. absolute scales, </w:t>
      </w:r>
      <w:r w:rsidRPr="005B7D8E">
        <w:rPr>
          <w:rFonts w:ascii="Calibri" w:eastAsia="Times New Roman" w:hAnsi="Calibri" w:cs="Times New Roman"/>
          <w:i/>
          <w:sz w:val="24"/>
          <w:szCs w:val="24"/>
        </w:rPr>
        <w:t>b</w:t>
      </w:r>
      <w:r w:rsidRPr="005B7D8E">
        <w:rPr>
          <w:rFonts w:ascii="Calibri" w:eastAsia="Times New Roman" w:hAnsi="Calibri" w:cs="Times New Roman"/>
          <w:sz w:val="24"/>
          <w:szCs w:val="24"/>
        </w:rPr>
        <w:t xml:space="preserve"> = </w:t>
      </w:r>
      <w:r>
        <w:rPr>
          <w:rFonts w:ascii="Calibri" w:eastAsia="Times New Roman" w:hAnsi="Calibri" w:cs="Times New Roman"/>
          <w:sz w:val="24"/>
          <w:szCs w:val="24"/>
        </w:rPr>
        <w:t>.70</w:t>
      </w:r>
      <w:r w:rsidR="00732D03">
        <w:rPr>
          <w:rFonts w:ascii="Calibri" w:eastAsia="Times New Roman" w:hAnsi="Calibri" w:cs="Times New Roman"/>
          <w:sz w:val="24"/>
          <w:szCs w:val="24"/>
        </w:rPr>
        <w:t>, se = 0.11, 95% Wald CI [0.49, 0.92</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t</w:t>
      </w:r>
      <w:r w:rsidR="00732D03">
        <w:rPr>
          <w:rFonts w:ascii="Calibri" w:eastAsia="Times New Roman" w:hAnsi="Calibri" w:cs="Times New Roman"/>
          <w:sz w:val="24"/>
          <w:szCs w:val="24"/>
        </w:rPr>
        <w:t>(221)</w:t>
      </w:r>
      <w:r w:rsidRPr="005B7D8E">
        <w:rPr>
          <w:rFonts w:ascii="Calibri" w:eastAsia="Times New Roman" w:hAnsi="Calibri" w:cs="Times New Roman"/>
          <w:sz w:val="24"/>
          <w:szCs w:val="24"/>
        </w:rPr>
        <w:t xml:space="preserve"> = </w:t>
      </w:r>
      <w:r w:rsidR="00732D03">
        <w:rPr>
          <w:rFonts w:ascii="Calibri" w:eastAsia="Times New Roman" w:hAnsi="Calibri" w:cs="Times New Roman"/>
          <w:sz w:val="24"/>
          <w:szCs w:val="24"/>
        </w:rPr>
        <w:t>6.51</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p</w:t>
      </w:r>
      <w:r w:rsidRPr="005B7D8E">
        <w:rPr>
          <w:rFonts w:ascii="Calibri" w:eastAsia="Times New Roman" w:hAnsi="Calibri" w:cs="Times New Roman"/>
          <w:sz w:val="24"/>
          <w:szCs w:val="24"/>
        </w:rPr>
        <w:t xml:space="preserve"> &lt; .001</w:t>
      </w:r>
      <w:r w:rsidR="00732D03">
        <w:rPr>
          <w:rFonts w:ascii="Calibri" w:eastAsia="Times New Roman" w:hAnsi="Calibri" w:cs="Times New Roman"/>
          <w:sz w:val="24"/>
          <w:szCs w:val="24"/>
        </w:rPr>
        <w:t xml:space="preserve"> (</w:t>
      </w:r>
      <w:r w:rsidR="00732D03" w:rsidRPr="002F1AE7">
        <w:rPr>
          <w:rFonts w:ascii="Calibri" w:eastAsia="Times New Roman" w:hAnsi="Calibri" w:cs="Times New Roman"/>
          <w:sz w:val="24"/>
          <w:szCs w:val="24"/>
        </w:rPr>
        <w:t xml:space="preserve">See Figure </w:t>
      </w:r>
      <w:r w:rsidR="002F1AE7" w:rsidRPr="002F1AE7">
        <w:rPr>
          <w:rFonts w:ascii="Calibri" w:eastAsia="Times New Roman" w:hAnsi="Calibri" w:cs="Times New Roman"/>
          <w:sz w:val="24"/>
          <w:szCs w:val="24"/>
        </w:rPr>
        <w:t>2</w:t>
      </w:r>
      <w:r w:rsidR="00732D03" w:rsidRPr="002F1AE7">
        <w:rPr>
          <w:rFonts w:ascii="Calibri" w:eastAsia="Times New Roman" w:hAnsi="Calibri" w:cs="Times New Roman"/>
          <w:sz w:val="24"/>
          <w:szCs w:val="24"/>
        </w:rPr>
        <w:t>)</w:t>
      </w:r>
      <w:r>
        <w:rPr>
          <w:rFonts w:ascii="Calibri" w:eastAsia="Times New Roman" w:hAnsi="Calibri" w:cs="Times New Roman"/>
          <w:sz w:val="24"/>
          <w:szCs w:val="24"/>
        </w:rPr>
        <w:t xml:space="preserve">. </w:t>
      </w:r>
      <w:r w:rsidR="00732D03">
        <w:rPr>
          <w:rFonts w:ascii="Calibri" w:eastAsia="Times New Roman" w:hAnsi="Calibri" w:cs="Times New Roman"/>
          <w:sz w:val="24"/>
          <w:szCs w:val="24"/>
        </w:rPr>
        <w:t xml:space="preserve">This main effect was qualified by a significant </w:t>
      </w:r>
      <w:r w:rsidR="00732D03">
        <w:rPr>
          <w:rFonts w:ascii="Calibri" w:hAnsi="Calibri" w:cs="Times New Roman"/>
          <w:color w:val="000000" w:themeColor="text1"/>
          <w:sz w:val="24"/>
          <w:szCs w:val="24"/>
        </w:rPr>
        <w:t xml:space="preserve">MCPRS X Rating Type interaction, </w:t>
      </w:r>
      <w:r w:rsidR="00732D03" w:rsidRPr="005B7D8E">
        <w:rPr>
          <w:rFonts w:ascii="Calibri" w:eastAsia="Times New Roman" w:hAnsi="Calibri" w:cs="Times New Roman"/>
          <w:i/>
          <w:sz w:val="24"/>
          <w:szCs w:val="24"/>
        </w:rPr>
        <w:t>b</w:t>
      </w:r>
      <w:r w:rsidR="00732D03" w:rsidRPr="005B7D8E">
        <w:rPr>
          <w:rFonts w:ascii="Calibri" w:eastAsia="Times New Roman" w:hAnsi="Calibri" w:cs="Times New Roman"/>
          <w:sz w:val="24"/>
          <w:szCs w:val="24"/>
        </w:rPr>
        <w:t xml:space="preserve"> = </w:t>
      </w:r>
      <w:r w:rsidR="00732D03">
        <w:rPr>
          <w:rFonts w:ascii="Calibri" w:eastAsia="Times New Roman" w:hAnsi="Calibri" w:cs="Times New Roman"/>
          <w:sz w:val="24"/>
          <w:szCs w:val="24"/>
        </w:rPr>
        <w:t>.32, se = 0.12, 95% Wald CI [0.49, 0.92</w:t>
      </w:r>
      <w:r w:rsidR="00732D03" w:rsidRPr="005B7D8E">
        <w:rPr>
          <w:rFonts w:ascii="Calibri" w:eastAsia="Times New Roman" w:hAnsi="Calibri" w:cs="Times New Roman"/>
          <w:sz w:val="24"/>
          <w:szCs w:val="24"/>
        </w:rPr>
        <w:t xml:space="preserve">]; </w:t>
      </w:r>
      <w:r w:rsidR="00732D03" w:rsidRPr="005B7D8E">
        <w:rPr>
          <w:rFonts w:ascii="Calibri" w:eastAsia="Times New Roman" w:hAnsi="Calibri" w:cs="Times New Roman"/>
          <w:i/>
          <w:sz w:val="24"/>
          <w:szCs w:val="24"/>
        </w:rPr>
        <w:t>t</w:t>
      </w:r>
      <w:r w:rsidR="00732D03">
        <w:rPr>
          <w:rFonts w:ascii="Calibri" w:eastAsia="Times New Roman" w:hAnsi="Calibri" w:cs="Times New Roman"/>
          <w:sz w:val="24"/>
          <w:szCs w:val="24"/>
        </w:rPr>
        <w:t>(221)</w:t>
      </w:r>
      <w:r w:rsidR="00732D03" w:rsidRPr="005B7D8E">
        <w:rPr>
          <w:rFonts w:ascii="Calibri" w:eastAsia="Times New Roman" w:hAnsi="Calibri" w:cs="Times New Roman"/>
          <w:sz w:val="24"/>
          <w:szCs w:val="24"/>
        </w:rPr>
        <w:t xml:space="preserve"> = </w:t>
      </w:r>
      <w:r w:rsidR="00732D03">
        <w:rPr>
          <w:rFonts w:ascii="Calibri" w:eastAsia="Times New Roman" w:hAnsi="Calibri" w:cs="Times New Roman"/>
          <w:sz w:val="24"/>
          <w:szCs w:val="24"/>
        </w:rPr>
        <w:t>2.58</w:t>
      </w:r>
      <w:r w:rsidR="00732D03" w:rsidRPr="005B7D8E">
        <w:rPr>
          <w:rFonts w:ascii="Calibri" w:eastAsia="Times New Roman" w:hAnsi="Calibri" w:cs="Times New Roman"/>
          <w:sz w:val="24"/>
          <w:szCs w:val="24"/>
        </w:rPr>
        <w:t xml:space="preserve">, </w:t>
      </w:r>
      <w:r w:rsidR="00732D03" w:rsidRPr="005B7D8E">
        <w:rPr>
          <w:rFonts w:ascii="Calibri" w:eastAsia="Times New Roman" w:hAnsi="Calibri" w:cs="Times New Roman"/>
          <w:i/>
          <w:sz w:val="24"/>
          <w:szCs w:val="24"/>
        </w:rPr>
        <w:t>p</w:t>
      </w:r>
      <w:r w:rsidR="00732D03">
        <w:rPr>
          <w:rFonts w:ascii="Calibri" w:eastAsia="Times New Roman" w:hAnsi="Calibri" w:cs="Times New Roman"/>
          <w:sz w:val="24"/>
          <w:szCs w:val="24"/>
        </w:rPr>
        <w:t xml:space="preserve"> = .01. </w:t>
      </w:r>
      <w:r w:rsidR="00F46848">
        <w:rPr>
          <w:rFonts w:ascii="Calibri" w:eastAsia="Times New Roman" w:hAnsi="Calibri" w:cs="Times New Roman"/>
          <w:sz w:val="24"/>
          <w:szCs w:val="24"/>
        </w:rPr>
        <w:t>A model</w:t>
      </w:r>
      <w:r w:rsidR="00D36C63">
        <w:rPr>
          <w:rFonts w:ascii="Calibri" w:eastAsia="Times New Roman" w:hAnsi="Calibri" w:cs="Times New Roman"/>
          <w:sz w:val="24"/>
          <w:szCs w:val="24"/>
        </w:rPr>
        <w:t xml:space="preserve"> also</w:t>
      </w:r>
      <w:r w:rsidR="00F46848">
        <w:rPr>
          <w:rFonts w:ascii="Calibri" w:eastAsia="Times New Roman" w:hAnsi="Calibri" w:cs="Times New Roman"/>
          <w:sz w:val="24"/>
          <w:szCs w:val="24"/>
        </w:rPr>
        <w:t xml:space="preserve"> including </w:t>
      </w:r>
      <w:r w:rsidR="00BB2D48">
        <w:rPr>
          <w:rFonts w:ascii="Calibri" w:eastAsia="Times New Roman" w:hAnsi="Calibri" w:cs="Times New Roman"/>
          <w:sz w:val="24"/>
          <w:szCs w:val="24"/>
        </w:rPr>
        <w:t>the effect of order of rating</w:t>
      </w:r>
      <w:r w:rsidR="00D36C63">
        <w:rPr>
          <w:rFonts w:ascii="Calibri" w:eastAsia="Times New Roman" w:hAnsi="Calibri" w:cs="Times New Roman"/>
          <w:sz w:val="24"/>
          <w:szCs w:val="24"/>
        </w:rPr>
        <w:t>s</w:t>
      </w:r>
      <w:r w:rsidR="00BB2D48">
        <w:rPr>
          <w:rFonts w:ascii="Calibri" w:eastAsia="Times New Roman" w:hAnsi="Calibri" w:cs="Times New Roman"/>
          <w:sz w:val="24"/>
          <w:szCs w:val="24"/>
        </w:rPr>
        <w:t xml:space="preserve"> revealed no significant effect of order, </w:t>
      </w:r>
      <w:r w:rsidR="00BB2D48" w:rsidRPr="00BB2D48">
        <w:rPr>
          <w:rFonts w:ascii="Calibri" w:eastAsia="Times New Roman" w:hAnsi="Calibri" w:cs="Times New Roman"/>
          <w:i/>
          <w:sz w:val="24"/>
          <w:szCs w:val="24"/>
        </w:rPr>
        <w:t>b</w:t>
      </w:r>
      <w:r w:rsidR="00BB2D48">
        <w:rPr>
          <w:rFonts w:ascii="Calibri" w:eastAsia="Times New Roman" w:hAnsi="Calibri" w:cs="Times New Roman"/>
          <w:sz w:val="24"/>
          <w:szCs w:val="24"/>
        </w:rPr>
        <w:t xml:space="preserve"> = -0.21, </w:t>
      </w:r>
      <w:r w:rsidR="00BB2D48" w:rsidRPr="00BB2D48">
        <w:rPr>
          <w:rFonts w:ascii="Calibri" w:eastAsia="Times New Roman" w:hAnsi="Calibri" w:cs="Times New Roman"/>
          <w:i/>
          <w:sz w:val="24"/>
          <w:szCs w:val="24"/>
        </w:rPr>
        <w:t>se</w:t>
      </w:r>
      <w:r w:rsidR="00BB2D48">
        <w:rPr>
          <w:rFonts w:ascii="Calibri" w:eastAsia="Times New Roman" w:hAnsi="Calibri" w:cs="Times New Roman"/>
          <w:sz w:val="24"/>
          <w:szCs w:val="24"/>
        </w:rPr>
        <w:t xml:space="preserve"> = .25, </w:t>
      </w:r>
      <w:r w:rsidR="00BB2D48" w:rsidRPr="005B7D8E">
        <w:rPr>
          <w:rFonts w:ascii="Calibri" w:eastAsia="Times New Roman" w:hAnsi="Calibri" w:cs="Times New Roman"/>
          <w:i/>
          <w:sz w:val="24"/>
          <w:szCs w:val="24"/>
        </w:rPr>
        <w:t>t</w:t>
      </w:r>
      <w:r w:rsidR="00BB2D48">
        <w:rPr>
          <w:rFonts w:ascii="Calibri" w:eastAsia="Times New Roman" w:hAnsi="Calibri" w:cs="Times New Roman"/>
          <w:sz w:val="24"/>
          <w:szCs w:val="24"/>
        </w:rPr>
        <w:t>(220)</w:t>
      </w:r>
      <w:r w:rsidR="00BB2D48" w:rsidRPr="005B7D8E">
        <w:rPr>
          <w:rFonts w:ascii="Calibri" w:eastAsia="Times New Roman" w:hAnsi="Calibri" w:cs="Times New Roman"/>
          <w:sz w:val="24"/>
          <w:szCs w:val="24"/>
        </w:rPr>
        <w:t xml:space="preserve"> = </w:t>
      </w:r>
      <w:r w:rsidR="00BB2D48">
        <w:rPr>
          <w:rFonts w:ascii="Calibri" w:eastAsia="Times New Roman" w:hAnsi="Calibri" w:cs="Times New Roman"/>
          <w:sz w:val="24"/>
          <w:szCs w:val="24"/>
        </w:rPr>
        <w:t>-0.83</w:t>
      </w:r>
      <w:r w:rsidR="00BB2D48" w:rsidRPr="005B7D8E">
        <w:rPr>
          <w:rFonts w:ascii="Calibri" w:eastAsia="Times New Roman" w:hAnsi="Calibri" w:cs="Times New Roman"/>
          <w:sz w:val="24"/>
          <w:szCs w:val="24"/>
        </w:rPr>
        <w:t xml:space="preserve">, </w:t>
      </w:r>
      <w:r w:rsidR="00BB2D48" w:rsidRPr="005B7D8E">
        <w:rPr>
          <w:rFonts w:ascii="Calibri" w:eastAsia="Times New Roman" w:hAnsi="Calibri" w:cs="Times New Roman"/>
          <w:i/>
          <w:sz w:val="24"/>
          <w:szCs w:val="24"/>
        </w:rPr>
        <w:t>p</w:t>
      </w:r>
      <w:r w:rsidR="00BB2D48">
        <w:rPr>
          <w:rFonts w:ascii="Calibri" w:eastAsia="Times New Roman" w:hAnsi="Calibri" w:cs="Times New Roman"/>
          <w:sz w:val="24"/>
          <w:szCs w:val="24"/>
        </w:rPr>
        <w:t xml:space="preserve"> = 40.</w:t>
      </w:r>
    </w:p>
    <w:p w14:paraId="63081968" w14:textId="60272E8F" w:rsidR="002347C8" w:rsidRDefault="00732D03" w:rsidP="00BB2D48">
      <w:pPr>
        <w:ind w:firstLine="720"/>
        <w:contextualSpacing/>
        <w:rPr>
          <w:rFonts w:ascii="Calibri" w:eastAsia="Times New Roman" w:hAnsi="Calibri" w:cs="Times New Roman"/>
          <w:sz w:val="24"/>
          <w:szCs w:val="24"/>
        </w:rPr>
      </w:pPr>
      <w:r>
        <w:rPr>
          <w:rFonts w:ascii="Calibri" w:eastAsia="Times New Roman" w:hAnsi="Calibri" w:cs="Times New Roman"/>
          <w:sz w:val="24"/>
          <w:szCs w:val="24"/>
        </w:rPr>
        <w:t xml:space="preserve">Follow-up analyses </w:t>
      </w:r>
      <w:r w:rsidR="00BB2D48">
        <w:rPr>
          <w:rFonts w:ascii="Calibri" w:eastAsia="Times New Roman" w:hAnsi="Calibri" w:cs="Times New Roman"/>
          <w:sz w:val="24"/>
          <w:szCs w:val="24"/>
        </w:rPr>
        <w:t xml:space="preserve">to the interaction </w:t>
      </w:r>
      <w:r>
        <w:rPr>
          <w:rFonts w:ascii="Calibri" w:eastAsia="Times New Roman" w:hAnsi="Calibri" w:cs="Times New Roman"/>
          <w:sz w:val="24"/>
          <w:szCs w:val="24"/>
        </w:rPr>
        <w:t xml:space="preserve">showed that the effect of relative vs. absolute ratings on derogation of the victim was </w:t>
      </w:r>
      <w:r w:rsidR="002017A8">
        <w:rPr>
          <w:rFonts w:ascii="Calibri" w:eastAsia="Times New Roman" w:hAnsi="Calibri" w:cs="Times New Roman"/>
          <w:sz w:val="24"/>
          <w:szCs w:val="24"/>
        </w:rPr>
        <w:t>stronger</w:t>
      </w:r>
      <w:r>
        <w:rPr>
          <w:rFonts w:ascii="Calibri" w:eastAsia="Times New Roman" w:hAnsi="Calibri" w:cs="Times New Roman"/>
          <w:sz w:val="24"/>
          <w:szCs w:val="24"/>
        </w:rPr>
        <w:t xml:space="preserve"> at higher MCPRS (+1 </w:t>
      </w:r>
      <w:r w:rsidRPr="00732D03">
        <w:rPr>
          <w:rFonts w:ascii="Calibri" w:eastAsia="Times New Roman" w:hAnsi="Calibri" w:cs="Times New Roman"/>
          <w:i/>
          <w:sz w:val="24"/>
          <w:szCs w:val="24"/>
        </w:rPr>
        <w:t>SD</w:t>
      </w:r>
      <w:r>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b</w:t>
      </w:r>
      <w:r w:rsidRPr="005B7D8E">
        <w:rPr>
          <w:rFonts w:ascii="Calibri" w:eastAsia="Times New Roman" w:hAnsi="Calibri" w:cs="Times New Roman"/>
          <w:sz w:val="24"/>
          <w:szCs w:val="24"/>
        </w:rPr>
        <w:t xml:space="preserve"> = </w:t>
      </w:r>
      <w:r>
        <w:rPr>
          <w:rFonts w:ascii="Calibri" w:eastAsia="Times New Roman" w:hAnsi="Calibri" w:cs="Times New Roman"/>
          <w:sz w:val="24"/>
          <w:szCs w:val="24"/>
        </w:rPr>
        <w:t>.99, se = 0.12, 95% Wald CI [0.68, 1.29</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t</w:t>
      </w:r>
      <w:r>
        <w:rPr>
          <w:rFonts w:ascii="Calibri" w:eastAsia="Times New Roman" w:hAnsi="Calibri" w:cs="Times New Roman"/>
          <w:sz w:val="24"/>
          <w:szCs w:val="24"/>
        </w:rPr>
        <w:t>(221)</w:t>
      </w:r>
      <w:r w:rsidRPr="005B7D8E">
        <w:rPr>
          <w:rFonts w:ascii="Calibri" w:eastAsia="Times New Roman" w:hAnsi="Calibri" w:cs="Times New Roman"/>
          <w:sz w:val="24"/>
          <w:szCs w:val="24"/>
        </w:rPr>
        <w:t xml:space="preserve"> = </w:t>
      </w:r>
      <w:r>
        <w:rPr>
          <w:rFonts w:ascii="Calibri" w:eastAsia="Times New Roman" w:hAnsi="Calibri" w:cs="Times New Roman"/>
          <w:sz w:val="24"/>
          <w:szCs w:val="24"/>
        </w:rPr>
        <w:t>6.42</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p</w:t>
      </w:r>
      <w:r>
        <w:rPr>
          <w:rFonts w:ascii="Calibri" w:eastAsia="Times New Roman" w:hAnsi="Calibri" w:cs="Times New Roman"/>
          <w:sz w:val="24"/>
          <w:szCs w:val="24"/>
        </w:rPr>
        <w:t xml:space="preserve"> &lt; .001, than </w:t>
      </w:r>
      <w:r w:rsidR="00B51B7B">
        <w:rPr>
          <w:rFonts w:ascii="Calibri" w:eastAsia="Times New Roman" w:hAnsi="Calibri" w:cs="Times New Roman"/>
          <w:sz w:val="24"/>
          <w:szCs w:val="24"/>
        </w:rPr>
        <w:t xml:space="preserve">at </w:t>
      </w:r>
      <w:r>
        <w:rPr>
          <w:rFonts w:ascii="Calibri" w:eastAsia="Times New Roman" w:hAnsi="Calibri" w:cs="Times New Roman"/>
          <w:sz w:val="24"/>
          <w:szCs w:val="24"/>
        </w:rPr>
        <w:t xml:space="preserve">lower MCPRS (-1 </w:t>
      </w:r>
      <w:r w:rsidRPr="00732D03">
        <w:rPr>
          <w:rFonts w:ascii="Calibri" w:eastAsia="Times New Roman" w:hAnsi="Calibri" w:cs="Times New Roman"/>
          <w:i/>
          <w:sz w:val="24"/>
          <w:szCs w:val="24"/>
        </w:rPr>
        <w:t>SD</w:t>
      </w:r>
      <w:r>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b</w:t>
      </w:r>
      <w:r w:rsidRPr="005B7D8E">
        <w:rPr>
          <w:rFonts w:ascii="Calibri" w:eastAsia="Times New Roman" w:hAnsi="Calibri" w:cs="Times New Roman"/>
          <w:sz w:val="24"/>
          <w:szCs w:val="24"/>
        </w:rPr>
        <w:t xml:space="preserve"> = </w:t>
      </w:r>
      <w:r>
        <w:rPr>
          <w:rFonts w:ascii="Calibri" w:eastAsia="Times New Roman" w:hAnsi="Calibri" w:cs="Times New Roman"/>
          <w:sz w:val="24"/>
          <w:szCs w:val="24"/>
        </w:rPr>
        <w:t>.42, se = 0.15, 95% Wald CI [0.12, 0.72</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t</w:t>
      </w:r>
      <w:r>
        <w:rPr>
          <w:rFonts w:ascii="Calibri" w:eastAsia="Times New Roman" w:hAnsi="Calibri" w:cs="Times New Roman"/>
          <w:sz w:val="24"/>
          <w:szCs w:val="24"/>
        </w:rPr>
        <w:t>(221)</w:t>
      </w:r>
      <w:r w:rsidRPr="005B7D8E">
        <w:rPr>
          <w:rFonts w:ascii="Calibri" w:eastAsia="Times New Roman" w:hAnsi="Calibri" w:cs="Times New Roman"/>
          <w:sz w:val="24"/>
          <w:szCs w:val="24"/>
        </w:rPr>
        <w:t xml:space="preserve"> = </w:t>
      </w:r>
      <w:r>
        <w:rPr>
          <w:rFonts w:ascii="Calibri" w:eastAsia="Times New Roman" w:hAnsi="Calibri" w:cs="Times New Roman"/>
          <w:sz w:val="24"/>
          <w:szCs w:val="24"/>
        </w:rPr>
        <w:t>2.75</w:t>
      </w:r>
      <w:r w:rsidRPr="005B7D8E">
        <w:rPr>
          <w:rFonts w:ascii="Calibri" w:eastAsia="Times New Roman" w:hAnsi="Calibri" w:cs="Times New Roman"/>
          <w:sz w:val="24"/>
          <w:szCs w:val="24"/>
        </w:rPr>
        <w:t xml:space="preserve">, </w:t>
      </w:r>
      <w:r w:rsidRPr="005B7D8E">
        <w:rPr>
          <w:rFonts w:ascii="Calibri" w:eastAsia="Times New Roman" w:hAnsi="Calibri" w:cs="Times New Roman"/>
          <w:i/>
          <w:sz w:val="24"/>
          <w:szCs w:val="24"/>
        </w:rPr>
        <w:t>p</w:t>
      </w:r>
      <w:r w:rsidR="002017A8">
        <w:rPr>
          <w:rFonts w:ascii="Calibri" w:eastAsia="Times New Roman" w:hAnsi="Calibri" w:cs="Times New Roman"/>
          <w:sz w:val="24"/>
          <w:szCs w:val="24"/>
        </w:rPr>
        <w:t xml:space="preserve"> = .006.</w:t>
      </w:r>
      <w:r w:rsidR="00BB2D48">
        <w:rPr>
          <w:rFonts w:ascii="Calibri" w:eastAsia="Times New Roman" w:hAnsi="Calibri" w:cs="Times New Roman"/>
          <w:sz w:val="24"/>
          <w:szCs w:val="24"/>
        </w:rPr>
        <w:t xml:space="preserve"> </w:t>
      </w:r>
      <w:r w:rsidR="00114838">
        <w:rPr>
          <w:rFonts w:ascii="Calibri" w:eastAsia="Times New Roman" w:hAnsi="Calibri" w:cs="Times New Roman"/>
          <w:sz w:val="24"/>
          <w:szCs w:val="24"/>
        </w:rPr>
        <w:t>To summariz</w:t>
      </w:r>
      <w:r w:rsidR="00EA4D34">
        <w:rPr>
          <w:rFonts w:ascii="Calibri" w:eastAsia="Times New Roman" w:hAnsi="Calibri" w:cs="Times New Roman"/>
          <w:sz w:val="24"/>
          <w:szCs w:val="24"/>
        </w:rPr>
        <w:t xml:space="preserve">e, the Study 4 findings </w:t>
      </w:r>
      <w:r w:rsidR="00EE054C">
        <w:rPr>
          <w:rFonts w:ascii="Calibri" w:eastAsia="Times New Roman" w:hAnsi="Calibri" w:cs="Times New Roman"/>
          <w:sz w:val="24"/>
          <w:szCs w:val="24"/>
        </w:rPr>
        <w:t>show</w:t>
      </w:r>
      <w:r w:rsidR="003C78BA">
        <w:rPr>
          <w:rFonts w:ascii="Calibri" w:eastAsia="Times New Roman" w:hAnsi="Calibri" w:cs="Times New Roman"/>
          <w:sz w:val="24"/>
          <w:szCs w:val="24"/>
        </w:rPr>
        <w:t xml:space="preserve"> that</w:t>
      </w:r>
      <w:r w:rsidR="00343AE2">
        <w:rPr>
          <w:rFonts w:ascii="Calibri" w:eastAsia="Times New Roman" w:hAnsi="Calibri" w:cs="Times New Roman"/>
          <w:sz w:val="24"/>
          <w:szCs w:val="24"/>
        </w:rPr>
        <w:t xml:space="preserve"> the effect of scale type</w:t>
      </w:r>
      <w:r w:rsidR="00DB1285">
        <w:rPr>
          <w:rFonts w:ascii="Calibri" w:eastAsia="Times New Roman" w:hAnsi="Calibri" w:cs="Times New Roman"/>
          <w:sz w:val="24"/>
          <w:szCs w:val="24"/>
        </w:rPr>
        <w:t xml:space="preserve"> </w:t>
      </w:r>
      <w:r w:rsidR="00343AE2">
        <w:rPr>
          <w:rFonts w:ascii="Calibri" w:eastAsia="Times New Roman" w:hAnsi="Calibri" w:cs="Times New Roman"/>
          <w:sz w:val="24"/>
          <w:szCs w:val="24"/>
        </w:rPr>
        <w:t xml:space="preserve">varies as a function of </w:t>
      </w:r>
      <w:r w:rsidR="00BB2D48">
        <w:rPr>
          <w:rFonts w:ascii="Calibri" w:eastAsia="Times New Roman" w:hAnsi="Calibri" w:cs="Times New Roman"/>
          <w:sz w:val="24"/>
          <w:szCs w:val="24"/>
        </w:rPr>
        <w:t>the</w:t>
      </w:r>
      <w:r w:rsidR="00343AE2">
        <w:rPr>
          <w:rFonts w:ascii="Calibri" w:eastAsia="Times New Roman" w:hAnsi="Calibri" w:cs="Times New Roman"/>
          <w:sz w:val="24"/>
          <w:szCs w:val="24"/>
        </w:rPr>
        <w:t xml:space="preserve"> motivation to suppress negative reactions toward victims, such that absolute and relative ratings diverge</w:t>
      </w:r>
      <w:r w:rsidR="00EE054C">
        <w:rPr>
          <w:rFonts w:ascii="Calibri" w:eastAsia="Times New Roman" w:hAnsi="Calibri" w:cs="Times New Roman"/>
          <w:sz w:val="24"/>
          <w:szCs w:val="24"/>
        </w:rPr>
        <w:t>d</w:t>
      </w:r>
      <w:r w:rsidR="00343AE2">
        <w:rPr>
          <w:rFonts w:ascii="Calibri" w:eastAsia="Times New Roman" w:hAnsi="Calibri" w:cs="Times New Roman"/>
          <w:sz w:val="24"/>
          <w:szCs w:val="24"/>
        </w:rPr>
        <w:t xml:space="preserve"> to a greater extent </w:t>
      </w:r>
      <w:r w:rsidR="00DB1285">
        <w:rPr>
          <w:rFonts w:ascii="Calibri" w:eastAsia="Times New Roman" w:hAnsi="Calibri" w:cs="Times New Roman"/>
          <w:sz w:val="24"/>
          <w:szCs w:val="24"/>
        </w:rPr>
        <w:t xml:space="preserve">amongst </w:t>
      </w:r>
      <w:r w:rsidR="007C6789">
        <w:rPr>
          <w:rFonts w:ascii="Calibri" w:eastAsia="Times New Roman" w:hAnsi="Calibri" w:cs="Times New Roman"/>
          <w:sz w:val="24"/>
          <w:szCs w:val="24"/>
        </w:rPr>
        <w:t>people higher in the motivation to avoid negative responses to victims.</w:t>
      </w:r>
    </w:p>
    <w:p w14:paraId="0450690E" w14:textId="77777777" w:rsidR="00A13EB9" w:rsidRDefault="00A13EB9" w:rsidP="008A13F1">
      <w:pPr>
        <w:contextualSpacing/>
        <w:rPr>
          <w:rFonts w:ascii="Calibri" w:eastAsia="Times New Roman" w:hAnsi="Calibri" w:cs="Times New Roman"/>
          <w:sz w:val="24"/>
          <w:szCs w:val="24"/>
        </w:rPr>
      </w:pPr>
    </w:p>
    <w:p w14:paraId="1BDB02B9" w14:textId="14B4C508" w:rsidR="00A13EB9" w:rsidRDefault="00876DC3" w:rsidP="008A13F1">
      <w:pPr>
        <w:contextualSpacing/>
        <w:rPr>
          <w:rFonts w:ascii="Calibri" w:hAnsi="Calibri" w:cs="Times New Roman"/>
          <w:color w:val="000000" w:themeColor="text1"/>
          <w:sz w:val="24"/>
          <w:szCs w:val="24"/>
        </w:rPr>
      </w:pPr>
      <w:r>
        <w:rPr>
          <w:rFonts w:ascii="Calibri" w:hAnsi="Calibri" w:cs="Times New Roman"/>
          <w:noProof/>
          <w:color w:val="000000" w:themeColor="text1"/>
          <w:sz w:val="24"/>
          <w:szCs w:val="24"/>
          <w:lang w:val="en-GB" w:eastAsia="en-GB"/>
        </w:rPr>
        <w:drawing>
          <wp:inline distT="0" distB="0" distL="0" distR="0" wp14:anchorId="608579E7" wp14:editId="76D170D2">
            <wp:extent cx="4594826" cy="4146550"/>
            <wp:effectExtent l="0" t="0" r="3175" b="0"/>
            <wp:docPr id="1" name="Picture 1" descr="PsyiMac27MC:Users:mcallan:Desktop: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iMac27MC:Users:mcallan:Desktop:fig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4826" cy="4146550"/>
                    </a:xfrm>
                    <a:prstGeom prst="rect">
                      <a:avLst/>
                    </a:prstGeom>
                    <a:noFill/>
                    <a:ln>
                      <a:noFill/>
                    </a:ln>
                  </pic:spPr>
                </pic:pic>
              </a:graphicData>
            </a:graphic>
          </wp:inline>
        </w:drawing>
      </w:r>
    </w:p>
    <w:p w14:paraId="34576565" w14:textId="14ACD0A5" w:rsidR="00862012" w:rsidRPr="007C6789" w:rsidRDefault="00DB1285" w:rsidP="00862012">
      <w:pPr>
        <w:contextualSpacing/>
        <w:rPr>
          <w:rFonts w:cs="Times New Roman"/>
          <w:noProof/>
          <w:sz w:val="24"/>
          <w:szCs w:val="24"/>
          <w:lang w:eastAsia="en-GB"/>
        </w:rPr>
      </w:pPr>
      <w:r w:rsidRPr="007C6789">
        <w:rPr>
          <w:rFonts w:cs="Times New Roman"/>
          <w:i/>
          <w:noProof/>
          <w:sz w:val="24"/>
          <w:szCs w:val="24"/>
          <w:lang w:eastAsia="en-GB"/>
        </w:rPr>
        <w:t>Figure 2</w:t>
      </w:r>
      <w:r w:rsidR="00E55530" w:rsidRPr="007C6789">
        <w:rPr>
          <w:rFonts w:cs="Times New Roman"/>
          <w:i/>
          <w:noProof/>
          <w:sz w:val="24"/>
          <w:szCs w:val="24"/>
          <w:lang w:eastAsia="en-GB"/>
        </w:rPr>
        <w:t>.</w:t>
      </w:r>
      <w:r w:rsidR="00E55530">
        <w:rPr>
          <w:rFonts w:cs="Times New Roman"/>
          <w:noProof/>
          <w:sz w:val="24"/>
          <w:szCs w:val="24"/>
          <w:lang w:eastAsia="en-GB"/>
        </w:rPr>
        <w:t xml:space="preserve"> </w:t>
      </w:r>
      <w:r w:rsidR="00E55530" w:rsidRPr="007C6789">
        <w:rPr>
          <w:rFonts w:cs="Times New Roman"/>
        </w:rPr>
        <w:t>The effect of r</w:t>
      </w:r>
      <w:r w:rsidR="00862012" w:rsidRPr="007C6789">
        <w:rPr>
          <w:rFonts w:cs="Times New Roman"/>
        </w:rPr>
        <w:t xml:space="preserve">elative </w:t>
      </w:r>
      <w:r w:rsidR="00E55530" w:rsidRPr="007C6789">
        <w:rPr>
          <w:rFonts w:cs="Times New Roman"/>
        </w:rPr>
        <w:t xml:space="preserve">vs. </w:t>
      </w:r>
      <w:r w:rsidR="00862012" w:rsidRPr="007C6789">
        <w:rPr>
          <w:rFonts w:cs="Times New Roman"/>
        </w:rPr>
        <w:t xml:space="preserve">absolute </w:t>
      </w:r>
      <w:r w:rsidR="00E55530" w:rsidRPr="007C6789">
        <w:rPr>
          <w:rFonts w:cs="Times New Roman"/>
        </w:rPr>
        <w:t xml:space="preserve">ratings of the victim’s character at lower (-1 </w:t>
      </w:r>
      <w:r w:rsidR="00E55530" w:rsidRPr="007C6789">
        <w:rPr>
          <w:rFonts w:cs="Times New Roman"/>
          <w:i/>
        </w:rPr>
        <w:t>SD</w:t>
      </w:r>
      <w:r w:rsidR="00E55530" w:rsidRPr="007C6789">
        <w:rPr>
          <w:rFonts w:cs="Times New Roman"/>
        </w:rPr>
        <w:t xml:space="preserve">) and higher (+ 1 </w:t>
      </w:r>
      <w:r w:rsidR="00E55530" w:rsidRPr="00895AE4">
        <w:rPr>
          <w:rFonts w:cs="Times New Roman"/>
          <w:i/>
        </w:rPr>
        <w:t>SD</w:t>
      </w:r>
      <w:r w:rsidR="00E55530" w:rsidRPr="007C6789">
        <w:rPr>
          <w:rFonts w:cs="Times New Roman"/>
        </w:rPr>
        <w:t>) levels of Motivation to Control Prejudiced Reactions (MCPRS)</w:t>
      </w:r>
      <w:r w:rsidR="00895AE4">
        <w:rPr>
          <w:rFonts w:cs="Times New Roman"/>
        </w:rPr>
        <w:t xml:space="preserve"> to victims.</w:t>
      </w:r>
    </w:p>
    <w:p w14:paraId="333239AA" w14:textId="77777777" w:rsidR="00305A53" w:rsidRDefault="00305A53" w:rsidP="003250DF">
      <w:pPr>
        <w:autoSpaceDE w:val="0"/>
        <w:autoSpaceDN w:val="0"/>
        <w:adjustRightInd w:val="0"/>
        <w:spacing w:after="0"/>
        <w:contextualSpacing/>
        <w:jc w:val="center"/>
        <w:rPr>
          <w:rFonts w:eastAsia="Times New Roman" w:cs="Times New Roman"/>
          <w:b/>
          <w:sz w:val="24"/>
          <w:szCs w:val="24"/>
        </w:rPr>
      </w:pPr>
    </w:p>
    <w:p w14:paraId="6A153C12" w14:textId="49770A3E" w:rsidR="00A13EB9" w:rsidRDefault="00E278C1" w:rsidP="003250DF">
      <w:pPr>
        <w:autoSpaceDE w:val="0"/>
        <w:autoSpaceDN w:val="0"/>
        <w:adjustRightInd w:val="0"/>
        <w:spacing w:after="0"/>
        <w:contextualSpacing/>
        <w:jc w:val="center"/>
        <w:rPr>
          <w:rFonts w:eastAsia="Times New Roman" w:cs="Times New Roman"/>
          <w:b/>
          <w:sz w:val="24"/>
          <w:szCs w:val="24"/>
        </w:rPr>
      </w:pPr>
      <w:r w:rsidRPr="00CC7E3B">
        <w:rPr>
          <w:rFonts w:eastAsia="Times New Roman" w:cs="Times New Roman"/>
          <w:b/>
          <w:sz w:val="24"/>
          <w:szCs w:val="24"/>
        </w:rPr>
        <w:t>General Discussion</w:t>
      </w:r>
    </w:p>
    <w:p w14:paraId="435963D1" w14:textId="77777777" w:rsidR="003250DF" w:rsidRPr="00684973" w:rsidRDefault="003250DF" w:rsidP="003250DF">
      <w:pPr>
        <w:autoSpaceDE w:val="0"/>
        <w:autoSpaceDN w:val="0"/>
        <w:adjustRightInd w:val="0"/>
        <w:spacing w:after="0"/>
        <w:contextualSpacing/>
        <w:jc w:val="center"/>
        <w:rPr>
          <w:rFonts w:eastAsia="Times New Roman" w:cs="Times New Roman"/>
          <w:b/>
          <w:sz w:val="24"/>
          <w:szCs w:val="24"/>
        </w:rPr>
      </w:pPr>
    </w:p>
    <w:p w14:paraId="5C595AAE" w14:textId="1EE2E897" w:rsidR="0023608D" w:rsidRPr="00CC7E3B" w:rsidRDefault="00167F94" w:rsidP="00E278C1">
      <w:pPr>
        <w:autoSpaceDE w:val="0"/>
        <w:autoSpaceDN w:val="0"/>
        <w:adjustRightInd w:val="0"/>
        <w:spacing w:after="0"/>
        <w:contextualSpacing/>
        <w:rPr>
          <w:rFonts w:eastAsia="Times New Roman" w:cs="Times New Roman"/>
          <w:sz w:val="24"/>
          <w:szCs w:val="24"/>
        </w:rPr>
      </w:pPr>
      <w:r>
        <w:rPr>
          <w:rFonts w:eastAsia="Times New Roman" w:cs="Times New Roman"/>
          <w:sz w:val="24"/>
          <w:szCs w:val="24"/>
        </w:rPr>
        <w:t>W</w:t>
      </w:r>
      <w:r w:rsidR="002D144D" w:rsidRPr="00CC7E3B">
        <w:rPr>
          <w:rFonts w:eastAsia="Times New Roman" w:cs="Times New Roman"/>
          <w:sz w:val="24"/>
          <w:szCs w:val="24"/>
        </w:rPr>
        <w:t xml:space="preserve">e suggested </w:t>
      </w:r>
      <w:r w:rsidR="00DE1D50">
        <w:rPr>
          <w:rFonts w:eastAsia="Times New Roman" w:cs="Times New Roman"/>
          <w:sz w:val="24"/>
          <w:szCs w:val="24"/>
        </w:rPr>
        <w:t xml:space="preserve">that </w:t>
      </w:r>
      <w:r w:rsidR="00EB1FB9" w:rsidRPr="00CC7E3B">
        <w:rPr>
          <w:rFonts w:eastAsia="Times New Roman" w:cs="Times New Roman"/>
          <w:sz w:val="24"/>
          <w:szCs w:val="24"/>
        </w:rPr>
        <w:t xml:space="preserve">relative </w:t>
      </w:r>
      <w:r w:rsidR="00DE1D50">
        <w:rPr>
          <w:rFonts w:eastAsia="Times New Roman" w:cs="Times New Roman"/>
          <w:sz w:val="24"/>
          <w:szCs w:val="24"/>
        </w:rPr>
        <w:t xml:space="preserve">versus absolute </w:t>
      </w:r>
      <w:r w:rsidR="00EB1FB9" w:rsidRPr="00CC7E3B">
        <w:rPr>
          <w:rFonts w:eastAsia="Times New Roman" w:cs="Times New Roman"/>
          <w:sz w:val="24"/>
          <w:szCs w:val="24"/>
        </w:rPr>
        <w:t>measures are less susceptible to the influence of social norms or personal standards that inhibit</w:t>
      </w:r>
      <w:r w:rsidR="005C473C" w:rsidRPr="00CC7E3B">
        <w:rPr>
          <w:rFonts w:eastAsia="Times New Roman" w:cs="Times New Roman"/>
          <w:sz w:val="24"/>
          <w:szCs w:val="24"/>
        </w:rPr>
        <w:t xml:space="preserve"> the expression of</w:t>
      </w:r>
      <w:r w:rsidR="00EB1FB9" w:rsidRPr="00CC7E3B">
        <w:rPr>
          <w:rFonts w:eastAsia="Times New Roman" w:cs="Times New Roman"/>
          <w:sz w:val="24"/>
          <w:szCs w:val="24"/>
        </w:rPr>
        <w:t xml:space="preserve"> </w:t>
      </w:r>
      <w:r w:rsidR="00DE1D50">
        <w:rPr>
          <w:rFonts w:eastAsia="Times New Roman" w:cs="Times New Roman"/>
          <w:sz w:val="24"/>
          <w:szCs w:val="24"/>
        </w:rPr>
        <w:t>negative reactions to innocent victims</w:t>
      </w:r>
      <w:r w:rsidR="00461250">
        <w:rPr>
          <w:rFonts w:eastAsia="Times New Roman" w:cs="Times New Roman"/>
          <w:sz w:val="24"/>
          <w:szCs w:val="24"/>
        </w:rPr>
        <w:t>,</w:t>
      </w:r>
      <w:r w:rsidR="00DE1D50">
        <w:rPr>
          <w:rFonts w:eastAsia="Times New Roman" w:cs="Times New Roman"/>
          <w:sz w:val="24"/>
          <w:szCs w:val="24"/>
        </w:rPr>
        <w:t xml:space="preserve"> and therefore </w:t>
      </w:r>
      <w:r w:rsidR="005C473C" w:rsidRPr="00CC7E3B">
        <w:rPr>
          <w:rFonts w:eastAsia="Times New Roman" w:cs="Times New Roman"/>
          <w:sz w:val="24"/>
          <w:szCs w:val="24"/>
        </w:rPr>
        <w:t>can be expected to</w:t>
      </w:r>
      <w:r w:rsidR="002570BC" w:rsidRPr="00CC7E3B">
        <w:rPr>
          <w:rFonts w:eastAsia="Times New Roman" w:cs="Times New Roman"/>
          <w:sz w:val="24"/>
          <w:szCs w:val="24"/>
        </w:rPr>
        <w:t xml:space="preserve"> show </w:t>
      </w:r>
      <w:r w:rsidR="00287285">
        <w:rPr>
          <w:rFonts w:eastAsia="Times New Roman" w:cs="Times New Roman"/>
          <w:sz w:val="24"/>
          <w:szCs w:val="24"/>
        </w:rPr>
        <w:t>more negative character ratings</w:t>
      </w:r>
      <w:r w:rsidR="00DE1D50">
        <w:rPr>
          <w:rFonts w:eastAsia="Times New Roman" w:cs="Times New Roman"/>
          <w:sz w:val="24"/>
          <w:szCs w:val="24"/>
        </w:rPr>
        <w:t xml:space="preserve">. </w:t>
      </w:r>
      <w:r w:rsidR="00864C9F" w:rsidRPr="00CC7E3B">
        <w:rPr>
          <w:rFonts w:eastAsia="Times New Roman" w:cs="Times New Roman"/>
          <w:sz w:val="24"/>
          <w:szCs w:val="24"/>
        </w:rPr>
        <w:t xml:space="preserve">We provided evidence for this line of reasoning across five studies. In Study 1, we found that social norms proscribe the expression of negative feelings toward innocent victims. Participants believed that it </w:t>
      </w:r>
      <w:r w:rsidR="00DE1D50">
        <w:rPr>
          <w:rFonts w:eastAsia="Times New Roman" w:cs="Times New Roman"/>
          <w:sz w:val="24"/>
          <w:szCs w:val="24"/>
        </w:rPr>
        <w:t>was</w:t>
      </w:r>
      <w:r w:rsidR="00864C9F" w:rsidRPr="00CC7E3B">
        <w:rPr>
          <w:rFonts w:eastAsia="Times New Roman" w:cs="Times New Roman"/>
          <w:sz w:val="24"/>
          <w:szCs w:val="24"/>
        </w:rPr>
        <w:t xml:space="preserve"> normatively unacceptable to express negative feelings toward any of the victim groups </w:t>
      </w:r>
      <w:r w:rsidR="00483BED">
        <w:rPr>
          <w:rFonts w:eastAsia="Times New Roman" w:cs="Times New Roman"/>
          <w:sz w:val="24"/>
          <w:szCs w:val="24"/>
        </w:rPr>
        <w:t xml:space="preserve">we </w:t>
      </w:r>
      <w:r w:rsidR="00864C9F" w:rsidRPr="00CC7E3B">
        <w:rPr>
          <w:rFonts w:eastAsia="Times New Roman" w:cs="Times New Roman"/>
          <w:sz w:val="24"/>
          <w:szCs w:val="24"/>
        </w:rPr>
        <w:t xml:space="preserve">examined, and the evaluations </w:t>
      </w:r>
      <w:r w:rsidR="00483BED">
        <w:rPr>
          <w:rFonts w:eastAsia="Times New Roman" w:cs="Times New Roman"/>
          <w:sz w:val="24"/>
          <w:szCs w:val="24"/>
        </w:rPr>
        <w:t>which victim</w:t>
      </w:r>
      <w:r w:rsidR="00864C9F" w:rsidRPr="00CC7E3B">
        <w:rPr>
          <w:rFonts w:eastAsia="Times New Roman" w:cs="Times New Roman"/>
          <w:sz w:val="24"/>
          <w:szCs w:val="24"/>
        </w:rPr>
        <w:t xml:space="preserve"> and non-victim</w:t>
      </w:r>
      <w:r w:rsidR="002570BC" w:rsidRPr="00CC7E3B">
        <w:rPr>
          <w:rFonts w:eastAsia="Times New Roman" w:cs="Times New Roman"/>
          <w:sz w:val="24"/>
          <w:szCs w:val="24"/>
        </w:rPr>
        <w:t xml:space="preserve"> </w:t>
      </w:r>
      <w:r w:rsidR="00483BED">
        <w:rPr>
          <w:rFonts w:eastAsia="Times New Roman" w:cs="Times New Roman"/>
          <w:sz w:val="24"/>
          <w:szCs w:val="24"/>
        </w:rPr>
        <w:t>groups received</w:t>
      </w:r>
      <w:r w:rsidR="00864C9F" w:rsidRPr="00CC7E3B">
        <w:rPr>
          <w:rFonts w:eastAsia="Times New Roman" w:cs="Times New Roman"/>
          <w:sz w:val="24"/>
          <w:szCs w:val="24"/>
        </w:rPr>
        <w:t xml:space="preserve"> w</w:t>
      </w:r>
      <w:r w:rsidR="00F82D7C">
        <w:rPr>
          <w:rFonts w:eastAsia="Times New Roman" w:cs="Times New Roman"/>
          <w:sz w:val="24"/>
          <w:szCs w:val="24"/>
        </w:rPr>
        <w:t>ere</w:t>
      </w:r>
      <w:r w:rsidR="00864C9F" w:rsidRPr="00CC7E3B">
        <w:rPr>
          <w:rFonts w:eastAsia="Times New Roman" w:cs="Times New Roman"/>
          <w:sz w:val="24"/>
          <w:szCs w:val="24"/>
        </w:rPr>
        <w:t xml:space="preserve"> </w:t>
      </w:r>
      <w:r w:rsidR="000F5B7F" w:rsidRPr="00CC7E3B">
        <w:rPr>
          <w:rFonts w:eastAsia="Times New Roman" w:cs="Times New Roman"/>
          <w:sz w:val="24"/>
          <w:szCs w:val="24"/>
        </w:rPr>
        <w:t xml:space="preserve">strongly </w:t>
      </w:r>
      <w:r w:rsidR="00864C9F" w:rsidRPr="00CC7E3B">
        <w:rPr>
          <w:rFonts w:eastAsia="Times New Roman" w:cs="Times New Roman"/>
          <w:sz w:val="24"/>
          <w:szCs w:val="24"/>
        </w:rPr>
        <w:t>related to social norms</w:t>
      </w:r>
      <w:r w:rsidR="00483BED">
        <w:rPr>
          <w:rFonts w:eastAsia="Times New Roman" w:cs="Times New Roman"/>
          <w:sz w:val="24"/>
          <w:szCs w:val="24"/>
        </w:rPr>
        <w:t>—</w:t>
      </w:r>
      <w:r w:rsidR="000F5B7F" w:rsidRPr="00CC7E3B">
        <w:rPr>
          <w:rFonts w:eastAsia="Times New Roman" w:cs="Times New Roman"/>
          <w:sz w:val="24"/>
          <w:szCs w:val="24"/>
        </w:rPr>
        <w:t>normatively unacceptable targets of negativity</w:t>
      </w:r>
      <w:r w:rsidR="00817321" w:rsidRPr="00CC7E3B">
        <w:rPr>
          <w:rFonts w:eastAsia="Times New Roman" w:cs="Times New Roman"/>
          <w:sz w:val="24"/>
          <w:szCs w:val="24"/>
        </w:rPr>
        <w:t>, such as victims,</w:t>
      </w:r>
      <w:r w:rsidR="000F5B7F" w:rsidRPr="00CC7E3B">
        <w:rPr>
          <w:rFonts w:eastAsia="Times New Roman" w:cs="Times New Roman"/>
          <w:sz w:val="24"/>
          <w:szCs w:val="24"/>
        </w:rPr>
        <w:t xml:space="preserve"> received more </w:t>
      </w:r>
      <w:r w:rsidR="00B55816" w:rsidRPr="00CC7E3B">
        <w:rPr>
          <w:rFonts w:eastAsia="Times New Roman" w:cs="Times New Roman"/>
          <w:sz w:val="24"/>
          <w:szCs w:val="24"/>
        </w:rPr>
        <w:t>favorable</w:t>
      </w:r>
      <w:r w:rsidR="000F5B7F" w:rsidRPr="00CC7E3B">
        <w:rPr>
          <w:rFonts w:eastAsia="Times New Roman" w:cs="Times New Roman"/>
          <w:sz w:val="24"/>
          <w:szCs w:val="24"/>
        </w:rPr>
        <w:t xml:space="preserve"> evaluations</w:t>
      </w:r>
      <w:r w:rsidR="00404FE3">
        <w:rPr>
          <w:rFonts w:eastAsia="Times New Roman" w:cs="Times New Roman"/>
          <w:sz w:val="24"/>
          <w:szCs w:val="24"/>
        </w:rPr>
        <w:t xml:space="preserve">. </w:t>
      </w:r>
      <w:r w:rsidR="008A5B74" w:rsidRPr="00CC7E3B">
        <w:rPr>
          <w:rFonts w:eastAsia="Times New Roman" w:cs="Times New Roman"/>
          <w:sz w:val="24"/>
          <w:szCs w:val="24"/>
        </w:rPr>
        <w:t>Our Study 1</w:t>
      </w:r>
      <w:r w:rsidR="00F94546" w:rsidRPr="00CC7E3B">
        <w:rPr>
          <w:rFonts w:eastAsia="Times New Roman" w:cs="Times New Roman"/>
          <w:sz w:val="24"/>
          <w:szCs w:val="24"/>
        </w:rPr>
        <w:t xml:space="preserve"> findings</w:t>
      </w:r>
      <w:r w:rsidR="008A5B74" w:rsidRPr="00CC7E3B">
        <w:rPr>
          <w:rFonts w:eastAsia="Times New Roman" w:cs="Times New Roman"/>
          <w:sz w:val="24"/>
          <w:szCs w:val="24"/>
        </w:rPr>
        <w:t>, then,</w:t>
      </w:r>
      <w:r w:rsidR="00F94546" w:rsidRPr="00CC7E3B">
        <w:rPr>
          <w:rFonts w:eastAsia="Times New Roman" w:cs="Times New Roman"/>
          <w:sz w:val="24"/>
          <w:szCs w:val="24"/>
        </w:rPr>
        <w:t xml:space="preserve"> support the notion t</w:t>
      </w:r>
      <w:r w:rsidR="00B8145A">
        <w:rPr>
          <w:rFonts w:eastAsia="Times New Roman" w:cs="Times New Roman"/>
          <w:sz w:val="24"/>
          <w:szCs w:val="24"/>
        </w:rPr>
        <w:t>hat evaluations of victims are related to</w:t>
      </w:r>
      <w:r w:rsidR="00F94546" w:rsidRPr="00CC7E3B">
        <w:rPr>
          <w:rFonts w:eastAsia="Times New Roman" w:cs="Times New Roman"/>
          <w:sz w:val="24"/>
          <w:szCs w:val="24"/>
        </w:rPr>
        <w:t xml:space="preserve"> social norms that</w:t>
      </w:r>
      <w:r w:rsidR="008A5B74" w:rsidRPr="00CC7E3B">
        <w:rPr>
          <w:rFonts w:eastAsia="Times New Roman" w:cs="Times New Roman"/>
          <w:sz w:val="24"/>
          <w:szCs w:val="24"/>
        </w:rPr>
        <w:t xml:space="preserve"> </w:t>
      </w:r>
      <w:r w:rsidR="00817321" w:rsidRPr="00CC7E3B">
        <w:rPr>
          <w:rFonts w:eastAsia="Times New Roman" w:cs="Times New Roman"/>
          <w:sz w:val="24"/>
          <w:szCs w:val="24"/>
        </w:rPr>
        <w:t>proscribe negative reactions toward them</w:t>
      </w:r>
      <w:r w:rsidR="00F94546" w:rsidRPr="00CC7E3B">
        <w:rPr>
          <w:rFonts w:eastAsia="Times New Roman" w:cs="Times New Roman"/>
          <w:sz w:val="24"/>
          <w:szCs w:val="24"/>
        </w:rPr>
        <w:t>.</w:t>
      </w:r>
    </w:p>
    <w:p w14:paraId="000B30FD" w14:textId="252782A0" w:rsidR="003721B2" w:rsidRDefault="00EF1D15" w:rsidP="00B76205">
      <w:pPr>
        <w:autoSpaceDE w:val="0"/>
        <w:autoSpaceDN w:val="0"/>
        <w:adjustRightInd w:val="0"/>
        <w:spacing w:after="0"/>
        <w:contextualSpacing/>
        <w:rPr>
          <w:rFonts w:cs="Times New Roman"/>
          <w:sz w:val="24"/>
          <w:szCs w:val="24"/>
        </w:rPr>
      </w:pPr>
      <w:r w:rsidRPr="00CC7E3B">
        <w:rPr>
          <w:rFonts w:eastAsia="Times New Roman" w:cs="Times New Roman"/>
          <w:sz w:val="24"/>
          <w:szCs w:val="24"/>
        </w:rPr>
        <w:tab/>
        <w:t xml:space="preserve">In Studies 2a and 2b, </w:t>
      </w:r>
      <w:r w:rsidR="00EB49E9" w:rsidRPr="00CC7E3B">
        <w:rPr>
          <w:rFonts w:eastAsia="Times New Roman" w:cs="Times New Roman"/>
          <w:sz w:val="24"/>
          <w:szCs w:val="24"/>
        </w:rPr>
        <w:t>evaluations of a</w:t>
      </w:r>
      <w:r w:rsidR="00F82D7C">
        <w:rPr>
          <w:rFonts w:eastAsia="Times New Roman" w:cs="Times New Roman"/>
          <w:sz w:val="24"/>
          <w:szCs w:val="24"/>
        </w:rPr>
        <w:t>n accident</w:t>
      </w:r>
      <w:r w:rsidR="00EB49E9" w:rsidRPr="00CC7E3B">
        <w:rPr>
          <w:rFonts w:eastAsia="Times New Roman" w:cs="Times New Roman"/>
          <w:sz w:val="24"/>
          <w:szCs w:val="24"/>
        </w:rPr>
        <w:t xml:space="preserve"> victim made </w:t>
      </w:r>
      <w:r w:rsidR="00B76205" w:rsidRPr="00CC7E3B">
        <w:rPr>
          <w:rFonts w:cs="Times New Roman"/>
          <w:sz w:val="24"/>
          <w:szCs w:val="24"/>
        </w:rPr>
        <w:t>relative</w:t>
      </w:r>
      <w:r w:rsidR="00EB49E9" w:rsidRPr="00CC7E3B">
        <w:rPr>
          <w:rFonts w:cs="Times New Roman"/>
          <w:sz w:val="24"/>
          <w:szCs w:val="24"/>
        </w:rPr>
        <w:t xml:space="preserve"> to either the average student</w:t>
      </w:r>
      <w:r w:rsidR="00B92114" w:rsidRPr="00CC7E3B">
        <w:rPr>
          <w:rFonts w:cs="Times New Roman"/>
          <w:sz w:val="24"/>
          <w:szCs w:val="24"/>
        </w:rPr>
        <w:t xml:space="preserve"> (2a) or the self (2b)</w:t>
      </w:r>
      <w:r w:rsidR="00F82D7C">
        <w:rPr>
          <w:rFonts w:cs="Times New Roman"/>
          <w:sz w:val="24"/>
          <w:szCs w:val="24"/>
        </w:rPr>
        <w:t xml:space="preserve"> versus absolute ratings </w:t>
      </w:r>
      <w:r w:rsidR="00B76205" w:rsidRPr="00CC7E3B">
        <w:rPr>
          <w:rFonts w:cs="Times New Roman"/>
          <w:sz w:val="24"/>
          <w:szCs w:val="24"/>
        </w:rPr>
        <w:t xml:space="preserve">showed </w:t>
      </w:r>
      <w:r w:rsidR="00287285">
        <w:rPr>
          <w:rFonts w:cs="Times New Roman"/>
          <w:sz w:val="24"/>
          <w:szCs w:val="24"/>
        </w:rPr>
        <w:t>more derogation</w:t>
      </w:r>
      <w:r w:rsidR="00B76205" w:rsidRPr="00CC7E3B">
        <w:rPr>
          <w:rFonts w:cs="Times New Roman"/>
          <w:sz w:val="24"/>
          <w:szCs w:val="24"/>
        </w:rPr>
        <w:t xml:space="preserve"> only under conditions where observers </w:t>
      </w:r>
      <w:r w:rsidR="00F82D7C">
        <w:rPr>
          <w:rFonts w:cs="Times New Roman"/>
          <w:sz w:val="24"/>
          <w:szCs w:val="24"/>
        </w:rPr>
        <w:t>were</w:t>
      </w:r>
      <w:r w:rsidR="00B76205" w:rsidRPr="00CC7E3B">
        <w:rPr>
          <w:rFonts w:cs="Times New Roman"/>
          <w:sz w:val="24"/>
          <w:szCs w:val="24"/>
        </w:rPr>
        <w:t xml:space="preserve"> theoretically motivated to engage in derogation, and where doing so would contravene social norms</w:t>
      </w:r>
      <w:r w:rsidR="00F40DC5" w:rsidRPr="00CC7E3B">
        <w:rPr>
          <w:rFonts w:cs="Times New Roman"/>
          <w:sz w:val="24"/>
          <w:szCs w:val="24"/>
        </w:rPr>
        <w:t xml:space="preserve"> (i.e., under high just-world threat/when the victim was innocent)</w:t>
      </w:r>
      <w:r w:rsidR="00B76205" w:rsidRPr="00CC7E3B">
        <w:rPr>
          <w:rFonts w:cs="Times New Roman"/>
          <w:sz w:val="24"/>
          <w:szCs w:val="24"/>
        </w:rPr>
        <w:t xml:space="preserve">. </w:t>
      </w:r>
      <w:r w:rsidR="00F40DC5" w:rsidRPr="00CC7E3B">
        <w:rPr>
          <w:rFonts w:cs="Times New Roman"/>
          <w:sz w:val="24"/>
          <w:szCs w:val="24"/>
        </w:rPr>
        <w:t xml:space="preserve">Study 3 </w:t>
      </w:r>
      <w:r w:rsidR="00C90ACD" w:rsidRPr="00CC7E3B">
        <w:rPr>
          <w:rFonts w:cs="Times New Roman"/>
          <w:sz w:val="24"/>
          <w:szCs w:val="24"/>
        </w:rPr>
        <w:t xml:space="preserve">partially </w:t>
      </w:r>
      <w:r w:rsidR="00F40DC5" w:rsidRPr="00CC7E3B">
        <w:rPr>
          <w:rFonts w:cs="Times New Roman"/>
          <w:sz w:val="24"/>
          <w:szCs w:val="24"/>
        </w:rPr>
        <w:t>replicated these results using an alternative man</w:t>
      </w:r>
      <w:r w:rsidR="00404FE3">
        <w:rPr>
          <w:rFonts w:cs="Times New Roman"/>
          <w:sz w:val="24"/>
          <w:szCs w:val="24"/>
        </w:rPr>
        <w:t>ipulation of just-</w:t>
      </w:r>
      <w:r w:rsidR="00F82D7C">
        <w:rPr>
          <w:rFonts w:cs="Times New Roman"/>
          <w:sz w:val="24"/>
          <w:szCs w:val="24"/>
        </w:rPr>
        <w:t>world threat—</w:t>
      </w:r>
      <w:r w:rsidR="00F40DC5" w:rsidRPr="00CC7E3B">
        <w:rPr>
          <w:rFonts w:cs="Times New Roman"/>
          <w:sz w:val="24"/>
          <w:szCs w:val="24"/>
        </w:rPr>
        <w:t>specifically, bad (vs</w:t>
      </w:r>
      <w:r w:rsidR="00C90ACD" w:rsidRPr="00CC7E3B">
        <w:rPr>
          <w:rFonts w:cs="Times New Roman"/>
          <w:sz w:val="24"/>
          <w:szCs w:val="24"/>
        </w:rPr>
        <w:t xml:space="preserve">. good) fortuitous outcomes. </w:t>
      </w:r>
      <w:r w:rsidR="00B76205" w:rsidRPr="00CC7E3B">
        <w:rPr>
          <w:rFonts w:cs="Times New Roman"/>
          <w:sz w:val="24"/>
          <w:szCs w:val="24"/>
        </w:rPr>
        <w:t>The interactions we observed</w:t>
      </w:r>
      <w:r w:rsidR="00A743CA" w:rsidRPr="00CC7E3B">
        <w:rPr>
          <w:rFonts w:cs="Times New Roman"/>
          <w:sz w:val="24"/>
          <w:szCs w:val="24"/>
        </w:rPr>
        <w:t xml:space="preserve"> in Studies 2a, 2b and 3</w:t>
      </w:r>
      <w:r w:rsidR="00B76205" w:rsidRPr="00CC7E3B">
        <w:rPr>
          <w:rFonts w:cs="Times New Roman"/>
          <w:sz w:val="24"/>
          <w:szCs w:val="24"/>
        </w:rPr>
        <w:t xml:space="preserve"> </w:t>
      </w:r>
      <w:r w:rsidR="00B8145A">
        <w:rPr>
          <w:rFonts w:cs="Times New Roman"/>
          <w:sz w:val="24"/>
          <w:szCs w:val="24"/>
        </w:rPr>
        <w:t>show</w:t>
      </w:r>
      <w:r w:rsidR="00B76205" w:rsidRPr="00CC7E3B">
        <w:rPr>
          <w:rFonts w:cs="Times New Roman"/>
          <w:sz w:val="24"/>
          <w:szCs w:val="24"/>
        </w:rPr>
        <w:t xml:space="preserve"> that relative scales </w:t>
      </w:r>
      <w:r w:rsidR="00B8145A">
        <w:rPr>
          <w:rFonts w:cs="Times New Roman"/>
          <w:sz w:val="24"/>
          <w:szCs w:val="24"/>
        </w:rPr>
        <w:t>do not simply</w:t>
      </w:r>
      <w:r w:rsidR="00B76205" w:rsidRPr="00CC7E3B">
        <w:rPr>
          <w:rFonts w:cs="Times New Roman"/>
          <w:sz w:val="24"/>
          <w:szCs w:val="24"/>
        </w:rPr>
        <w:t xml:space="preserve"> lead participants to select higher values in any given</w:t>
      </w:r>
      <w:r w:rsidR="00404FE3">
        <w:rPr>
          <w:rFonts w:cs="Times New Roman"/>
          <w:sz w:val="24"/>
          <w:szCs w:val="24"/>
        </w:rPr>
        <w:t xml:space="preserve"> context—</w:t>
      </w:r>
      <w:r w:rsidR="00C20FCA">
        <w:rPr>
          <w:rFonts w:cs="Times New Roman"/>
          <w:sz w:val="24"/>
          <w:szCs w:val="24"/>
        </w:rPr>
        <w:t>under</w:t>
      </w:r>
      <w:r w:rsidR="00EB49E9" w:rsidRPr="00CC7E3B">
        <w:rPr>
          <w:rFonts w:cs="Times New Roman"/>
          <w:sz w:val="24"/>
          <w:szCs w:val="24"/>
        </w:rPr>
        <w:t xml:space="preserve"> </w:t>
      </w:r>
      <w:r w:rsidR="00C20FCA" w:rsidRPr="00CC7E3B">
        <w:rPr>
          <w:rFonts w:cs="Times New Roman"/>
          <w:sz w:val="24"/>
          <w:szCs w:val="24"/>
        </w:rPr>
        <w:t xml:space="preserve">non-just world threatening conditions, relative ratings were either more </w:t>
      </w:r>
      <w:r w:rsidR="00B55816" w:rsidRPr="00CC7E3B">
        <w:rPr>
          <w:rFonts w:cs="Times New Roman"/>
          <w:sz w:val="24"/>
          <w:szCs w:val="24"/>
        </w:rPr>
        <w:t>favorable</w:t>
      </w:r>
      <w:r w:rsidR="00C20FCA" w:rsidRPr="00CC7E3B">
        <w:rPr>
          <w:rFonts w:cs="Times New Roman"/>
          <w:sz w:val="24"/>
          <w:szCs w:val="24"/>
        </w:rPr>
        <w:t xml:space="preserve"> than absolute ratings (Study 2a), the same as absolute ratings (Study 2b), or less </w:t>
      </w:r>
      <w:r w:rsidR="00B55816" w:rsidRPr="00CC7E3B">
        <w:rPr>
          <w:rFonts w:cs="Times New Roman"/>
          <w:sz w:val="24"/>
          <w:szCs w:val="24"/>
        </w:rPr>
        <w:t>favorable</w:t>
      </w:r>
      <w:r w:rsidR="00C20FCA" w:rsidRPr="00CC7E3B">
        <w:rPr>
          <w:rFonts w:cs="Times New Roman"/>
          <w:sz w:val="24"/>
          <w:szCs w:val="24"/>
        </w:rPr>
        <w:t xml:space="preserve"> but by a</w:t>
      </w:r>
      <w:r w:rsidR="00404FE3">
        <w:rPr>
          <w:rFonts w:cs="Times New Roman"/>
          <w:sz w:val="24"/>
          <w:szCs w:val="24"/>
        </w:rPr>
        <w:t xml:space="preserve"> smaller margin than under just-</w:t>
      </w:r>
      <w:r w:rsidR="00C20FCA" w:rsidRPr="00CC7E3B">
        <w:rPr>
          <w:rFonts w:cs="Times New Roman"/>
          <w:sz w:val="24"/>
          <w:szCs w:val="24"/>
        </w:rPr>
        <w:t>world threatening conditions (Study 3).</w:t>
      </w:r>
      <w:r w:rsidR="00C20FCA">
        <w:rPr>
          <w:rFonts w:cs="Times New Roman"/>
          <w:sz w:val="24"/>
          <w:szCs w:val="24"/>
        </w:rPr>
        <w:t xml:space="preserve"> </w:t>
      </w:r>
      <w:r w:rsidR="004A56D2" w:rsidRPr="00CC7E3B">
        <w:rPr>
          <w:rFonts w:cs="Times New Roman"/>
          <w:sz w:val="24"/>
          <w:szCs w:val="24"/>
        </w:rPr>
        <w:t>In Study 4, drawing on research and theorizing on prejudice suppression</w:t>
      </w:r>
      <w:r w:rsidR="00B92114" w:rsidRPr="00CC7E3B">
        <w:rPr>
          <w:rFonts w:cs="Times New Roman"/>
          <w:sz w:val="24"/>
          <w:szCs w:val="24"/>
        </w:rPr>
        <w:t xml:space="preserve"> (Crandall, Eshleman</w:t>
      </w:r>
      <w:r w:rsidR="008C754D" w:rsidRPr="00CC7E3B">
        <w:rPr>
          <w:rFonts w:cs="Times New Roman"/>
          <w:sz w:val="24"/>
          <w:szCs w:val="24"/>
        </w:rPr>
        <w:t>,</w:t>
      </w:r>
      <w:r w:rsidR="00B92114" w:rsidRPr="00CC7E3B">
        <w:rPr>
          <w:rFonts w:cs="Times New Roman"/>
          <w:sz w:val="24"/>
          <w:szCs w:val="24"/>
        </w:rPr>
        <w:t xml:space="preserve"> &amp; O’Brien, 2002; Dunton &amp; Fazio</w:t>
      </w:r>
      <w:r w:rsidR="004A56D2" w:rsidRPr="00CC7E3B">
        <w:rPr>
          <w:rFonts w:cs="Times New Roman"/>
          <w:sz w:val="24"/>
          <w:szCs w:val="24"/>
        </w:rPr>
        <w:t>,</w:t>
      </w:r>
      <w:r w:rsidR="00B92114" w:rsidRPr="00CC7E3B">
        <w:rPr>
          <w:rFonts w:cs="Times New Roman"/>
          <w:sz w:val="24"/>
          <w:szCs w:val="24"/>
        </w:rPr>
        <w:t xml:space="preserve"> 1997),</w:t>
      </w:r>
      <w:r w:rsidR="004A56D2" w:rsidRPr="00CC7E3B">
        <w:rPr>
          <w:rFonts w:cs="Times New Roman"/>
          <w:sz w:val="24"/>
          <w:szCs w:val="24"/>
        </w:rPr>
        <w:t xml:space="preserve"> we found that the chronic motivation to comply with social norms and personal standards proscribing the expression of negative feelings toward victims </w:t>
      </w:r>
      <w:r w:rsidR="009E068F">
        <w:rPr>
          <w:rFonts w:cs="Times New Roman"/>
          <w:sz w:val="24"/>
          <w:szCs w:val="24"/>
        </w:rPr>
        <w:t xml:space="preserve">modulated the difference </w:t>
      </w:r>
      <w:r w:rsidR="004A56D2" w:rsidRPr="00CC7E3B">
        <w:rPr>
          <w:rFonts w:cs="Times New Roman"/>
          <w:sz w:val="24"/>
          <w:szCs w:val="24"/>
        </w:rPr>
        <w:t>between</w:t>
      </w:r>
      <w:r w:rsidR="009E068F">
        <w:rPr>
          <w:rFonts w:cs="Times New Roman"/>
          <w:sz w:val="24"/>
          <w:szCs w:val="24"/>
        </w:rPr>
        <w:t xml:space="preserve"> relative and absolute measures</w:t>
      </w:r>
      <w:r w:rsidR="004A56D2" w:rsidRPr="00CC7E3B">
        <w:rPr>
          <w:rFonts w:cs="Times New Roman"/>
          <w:sz w:val="24"/>
          <w:szCs w:val="24"/>
        </w:rPr>
        <w:t>.</w:t>
      </w:r>
    </w:p>
    <w:p w14:paraId="3D6B5263" w14:textId="77777777" w:rsidR="00F82D7C" w:rsidRPr="00CC7E3B" w:rsidRDefault="00F82D7C" w:rsidP="00B76205">
      <w:pPr>
        <w:autoSpaceDE w:val="0"/>
        <w:autoSpaceDN w:val="0"/>
        <w:adjustRightInd w:val="0"/>
        <w:spacing w:after="0"/>
        <w:contextualSpacing/>
        <w:rPr>
          <w:rFonts w:cs="Times New Roman"/>
          <w:sz w:val="24"/>
          <w:szCs w:val="24"/>
        </w:rPr>
      </w:pPr>
    </w:p>
    <w:p w14:paraId="4863187A" w14:textId="47203917" w:rsidR="003721B2" w:rsidRPr="00682052" w:rsidRDefault="009E068F" w:rsidP="00B76205">
      <w:pPr>
        <w:autoSpaceDE w:val="0"/>
        <w:autoSpaceDN w:val="0"/>
        <w:adjustRightInd w:val="0"/>
        <w:spacing w:after="0"/>
        <w:contextualSpacing/>
        <w:rPr>
          <w:rFonts w:cs="Times New Roman"/>
          <w:b/>
          <w:sz w:val="24"/>
          <w:szCs w:val="24"/>
        </w:rPr>
      </w:pPr>
      <w:r w:rsidRPr="00682052">
        <w:rPr>
          <w:rFonts w:cs="Times New Roman"/>
          <w:b/>
          <w:sz w:val="24"/>
          <w:szCs w:val="24"/>
        </w:rPr>
        <w:t xml:space="preserve">Social Norms and the Justification and Suppression of </w:t>
      </w:r>
      <w:r w:rsidR="003721B2" w:rsidRPr="00682052">
        <w:rPr>
          <w:rFonts w:cs="Times New Roman"/>
          <w:b/>
          <w:sz w:val="24"/>
          <w:szCs w:val="24"/>
        </w:rPr>
        <w:t>Victim Derogati</w:t>
      </w:r>
      <w:r w:rsidR="005E4772" w:rsidRPr="00682052">
        <w:rPr>
          <w:rFonts w:cs="Times New Roman"/>
          <w:b/>
          <w:sz w:val="24"/>
          <w:szCs w:val="24"/>
        </w:rPr>
        <w:t>on</w:t>
      </w:r>
    </w:p>
    <w:p w14:paraId="23F9916A" w14:textId="77777777" w:rsidR="004A56D2" w:rsidRPr="00CC7E3B" w:rsidRDefault="004A56D2" w:rsidP="00B76205">
      <w:pPr>
        <w:autoSpaceDE w:val="0"/>
        <w:autoSpaceDN w:val="0"/>
        <w:adjustRightInd w:val="0"/>
        <w:spacing w:after="0"/>
        <w:contextualSpacing/>
        <w:rPr>
          <w:rFonts w:cs="Times New Roman"/>
          <w:sz w:val="24"/>
          <w:szCs w:val="24"/>
        </w:rPr>
      </w:pPr>
    </w:p>
    <w:p w14:paraId="2B28F16A" w14:textId="325F81FD" w:rsidR="00DA2FEB" w:rsidRPr="00CC7E3B" w:rsidRDefault="00535112" w:rsidP="00B76205">
      <w:pPr>
        <w:autoSpaceDE w:val="0"/>
        <w:autoSpaceDN w:val="0"/>
        <w:adjustRightInd w:val="0"/>
        <w:spacing w:after="0"/>
        <w:contextualSpacing/>
        <w:rPr>
          <w:rFonts w:cs="Times New Roman"/>
          <w:sz w:val="24"/>
          <w:szCs w:val="24"/>
        </w:rPr>
      </w:pPr>
      <w:r w:rsidRPr="00CC7E3B">
        <w:rPr>
          <w:rFonts w:cs="Times New Roman"/>
          <w:sz w:val="24"/>
          <w:szCs w:val="24"/>
        </w:rPr>
        <w:t xml:space="preserve">In </w:t>
      </w:r>
      <w:r w:rsidR="00FA406F" w:rsidRPr="00CC7E3B">
        <w:rPr>
          <w:rFonts w:cs="Times New Roman"/>
          <w:sz w:val="24"/>
          <w:szCs w:val="24"/>
        </w:rPr>
        <w:t>Crandall and Eshleman’s (2003) Justification and Suppression Model (JSM)</w:t>
      </w:r>
      <w:r w:rsidRPr="00CC7E3B">
        <w:rPr>
          <w:rFonts w:cs="Times New Roman"/>
          <w:sz w:val="24"/>
          <w:szCs w:val="24"/>
        </w:rPr>
        <w:t>, genuine</w:t>
      </w:r>
      <w:r w:rsidRPr="00CC7E3B">
        <w:rPr>
          <w:rFonts w:cs="Times New Roman"/>
          <w:i/>
          <w:sz w:val="24"/>
          <w:szCs w:val="24"/>
        </w:rPr>
        <w:t xml:space="preserve"> </w:t>
      </w:r>
      <w:r w:rsidRPr="00CC7E3B">
        <w:rPr>
          <w:rFonts w:cs="Times New Roman"/>
          <w:sz w:val="24"/>
          <w:szCs w:val="24"/>
        </w:rPr>
        <w:t>prejud</w:t>
      </w:r>
      <w:r w:rsidR="002007B0" w:rsidRPr="00CC7E3B">
        <w:rPr>
          <w:rFonts w:cs="Times New Roman"/>
          <w:sz w:val="24"/>
          <w:szCs w:val="24"/>
        </w:rPr>
        <w:t>i</w:t>
      </w:r>
      <w:r w:rsidR="009100D7" w:rsidRPr="00CC7E3B">
        <w:rPr>
          <w:rFonts w:cs="Times New Roman"/>
          <w:sz w:val="24"/>
          <w:szCs w:val="24"/>
        </w:rPr>
        <w:t xml:space="preserve">ce does not occur in raw form, but </w:t>
      </w:r>
      <w:r w:rsidR="002007B0" w:rsidRPr="00CC7E3B">
        <w:rPr>
          <w:rFonts w:cs="Times New Roman"/>
          <w:sz w:val="24"/>
          <w:szCs w:val="24"/>
        </w:rPr>
        <w:t xml:space="preserve">is </w:t>
      </w:r>
      <w:r w:rsidR="00F24BF2" w:rsidRPr="00CC7E3B">
        <w:rPr>
          <w:rFonts w:cs="Times New Roman"/>
          <w:sz w:val="24"/>
          <w:szCs w:val="24"/>
        </w:rPr>
        <w:t>modified</w:t>
      </w:r>
      <w:r w:rsidRPr="00CC7E3B">
        <w:rPr>
          <w:rFonts w:cs="Times New Roman"/>
          <w:sz w:val="24"/>
          <w:szCs w:val="24"/>
        </w:rPr>
        <w:t xml:space="preserve"> by processes of </w:t>
      </w:r>
      <w:r w:rsidRPr="00CC7E3B">
        <w:rPr>
          <w:rFonts w:cs="Times New Roman"/>
          <w:i/>
          <w:sz w:val="24"/>
          <w:szCs w:val="24"/>
        </w:rPr>
        <w:t>suppression</w:t>
      </w:r>
      <w:r w:rsidR="009100D7" w:rsidRPr="00CC7E3B">
        <w:rPr>
          <w:rFonts w:cs="Times New Roman"/>
          <w:i/>
          <w:sz w:val="24"/>
          <w:szCs w:val="24"/>
        </w:rPr>
        <w:t xml:space="preserve"> </w:t>
      </w:r>
      <w:r w:rsidRPr="00CC7E3B">
        <w:rPr>
          <w:rFonts w:cs="Times New Roman"/>
          <w:sz w:val="24"/>
          <w:szCs w:val="24"/>
        </w:rPr>
        <w:t xml:space="preserve">and </w:t>
      </w:r>
      <w:r w:rsidRPr="00CC7E3B">
        <w:rPr>
          <w:rFonts w:cs="Times New Roman"/>
          <w:i/>
          <w:sz w:val="24"/>
          <w:szCs w:val="24"/>
        </w:rPr>
        <w:t>justification</w:t>
      </w:r>
      <w:r w:rsidR="009100D7" w:rsidRPr="00CC7E3B">
        <w:rPr>
          <w:rFonts w:cs="Times New Roman"/>
          <w:i/>
          <w:sz w:val="24"/>
          <w:szCs w:val="24"/>
        </w:rPr>
        <w:t xml:space="preserve"> </w:t>
      </w:r>
      <w:r w:rsidR="009100D7" w:rsidRPr="00CC7E3B">
        <w:rPr>
          <w:rFonts w:cs="Times New Roman"/>
          <w:sz w:val="24"/>
          <w:szCs w:val="24"/>
        </w:rPr>
        <w:t>that, respectively, inhibit</w:t>
      </w:r>
      <w:r w:rsidR="00282389" w:rsidRPr="00CC7E3B">
        <w:rPr>
          <w:rFonts w:cs="Times New Roman"/>
          <w:sz w:val="24"/>
          <w:szCs w:val="24"/>
        </w:rPr>
        <w:t xml:space="preserve"> or</w:t>
      </w:r>
      <w:r w:rsidR="009100D7" w:rsidRPr="00CC7E3B">
        <w:rPr>
          <w:rFonts w:cs="Times New Roman"/>
          <w:sz w:val="24"/>
          <w:szCs w:val="24"/>
        </w:rPr>
        <w:t xml:space="preserve"> </w:t>
      </w:r>
      <w:r w:rsidR="00282389" w:rsidRPr="00CC7E3B">
        <w:rPr>
          <w:rFonts w:cs="Times New Roman"/>
          <w:sz w:val="24"/>
          <w:szCs w:val="24"/>
        </w:rPr>
        <w:t xml:space="preserve">facilitate </w:t>
      </w:r>
      <w:r w:rsidR="009100D7" w:rsidRPr="00CC7E3B">
        <w:rPr>
          <w:rFonts w:cs="Times New Roman"/>
          <w:sz w:val="24"/>
          <w:szCs w:val="24"/>
        </w:rPr>
        <w:t>the emergence of prejudice</w:t>
      </w:r>
      <w:r w:rsidR="00F24BF2" w:rsidRPr="00CC7E3B">
        <w:rPr>
          <w:rFonts w:cs="Times New Roman"/>
          <w:sz w:val="24"/>
          <w:szCs w:val="24"/>
        </w:rPr>
        <w:t xml:space="preserve">. </w:t>
      </w:r>
      <w:r w:rsidR="009100D7" w:rsidRPr="00CC7E3B">
        <w:rPr>
          <w:rFonts w:cs="Times New Roman"/>
          <w:sz w:val="24"/>
          <w:szCs w:val="24"/>
        </w:rPr>
        <w:t xml:space="preserve">Expressed prejudice </w:t>
      </w:r>
      <w:r w:rsidR="00282389" w:rsidRPr="00CC7E3B">
        <w:rPr>
          <w:rFonts w:cs="Times New Roman"/>
          <w:sz w:val="24"/>
          <w:szCs w:val="24"/>
        </w:rPr>
        <w:t>hence depends on a</w:t>
      </w:r>
      <w:r w:rsidR="009100D7" w:rsidRPr="00CC7E3B">
        <w:rPr>
          <w:rFonts w:cs="Times New Roman"/>
          <w:sz w:val="24"/>
          <w:szCs w:val="24"/>
        </w:rPr>
        <w:t xml:space="preserve"> combination of social, situational</w:t>
      </w:r>
      <w:r w:rsidR="00282389" w:rsidRPr="00CC7E3B">
        <w:rPr>
          <w:rFonts w:cs="Times New Roman"/>
          <w:sz w:val="24"/>
          <w:szCs w:val="24"/>
        </w:rPr>
        <w:t xml:space="preserve"> (e.g., </w:t>
      </w:r>
      <w:r w:rsidR="002771DD" w:rsidRPr="00CC7E3B">
        <w:rPr>
          <w:rFonts w:cs="Times New Roman"/>
          <w:sz w:val="24"/>
          <w:szCs w:val="24"/>
        </w:rPr>
        <w:t>social norms</w:t>
      </w:r>
      <w:r w:rsidR="00282389" w:rsidRPr="00CC7E3B">
        <w:rPr>
          <w:rFonts w:cs="Times New Roman"/>
          <w:sz w:val="24"/>
          <w:szCs w:val="24"/>
        </w:rPr>
        <w:t>)</w:t>
      </w:r>
      <w:r w:rsidR="008C754D" w:rsidRPr="00CC7E3B">
        <w:rPr>
          <w:rFonts w:cs="Times New Roman"/>
          <w:sz w:val="24"/>
          <w:szCs w:val="24"/>
        </w:rPr>
        <w:t>,</w:t>
      </w:r>
      <w:r w:rsidR="009100D7" w:rsidRPr="00CC7E3B">
        <w:rPr>
          <w:rFonts w:cs="Times New Roman"/>
          <w:sz w:val="24"/>
          <w:szCs w:val="24"/>
        </w:rPr>
        <w:t xml:space="preserve"> and </w:t>
      </w:r>
      <w:r w:rsidR="001F1729" w:rsidRPr="00CC7E3B">
        <w:rPr>
          <w:rFonts w:cs="Times New Roman"/>
          <w:sz w:val="24"/>
          <w:szCs w:val="24"/>
        </w:rPr>
        <w:t>dispositional</w:t>
      </w:r>
      <w:r w:rsidR="009100D7" w:rsidRPr="00CC7E3B">
        <w:rPr>
          <w:rFonts w:cs="Times New Roman"/>
          <w:sz w:val="24"/>
          <w:szCs w:val="24"/>
        </w:rPr>
        <w:t xml:space="preserve"> (e.g., beliefs and values) factors that discourage </w:t>
      </w:r>
      <w:r w:rsidR="00A81740" w:rsidRPr="00CC7E3B">
        <w:rPr>
          <w:rFonts w:cs="Times New Roman"/>
          <w:sz w:val="24"/>
          <w:szCs w:val="24"/>
        </w:rPr>
        <w:t>its</w:t>
      </w:r>
      <w:r w:rsidR="003721B2" w:rsidRPr="00CC7E3B">
        <w:rPr>
          <w:rFonts w:cs="Times New Roman"/>
          <w:sz w:val="24"/>
          <w:szCs w:val="24"/>
        </w:rPr>
        <w:t xml:space="preserve"> expression</w:t>
      </w:r>
      <w:r w:rsidR="009100D7" w:rsidRPr="00CC7E3B">
        <w:rPr>
          <w:rFonts w:cs="Times New Roman"/>
          <w:sz w:val="24"/>
          <w:szCs w:val="24"/>
        </w:rPr>
        <w:t xml:space="preserve">, </w:t>
      </w:r>
      <w:r w:rsidR="00282389" w:rsidRPr="00CC7E3B">
        <w:rPr>
          <w:rFonts w:cs="Times New Roman"/>
          <w:sz w:val="24"/>
          <w:szCs w:val="24"/>
        </w:rPr>
        <w:t>or</w:t>
      </w:r>
      <w:r w:rsidR="009100D7" w:rsidRPr="00CC7E3B">
        <w:rPr>
          <w:rFonts w:cs="Times New Roman"/>
          <w:sz w:val="24"/>
          <w:szCs w:val="24"/>
        </w:rPr>
        <w:t xml:space="preserve"> which </w:t>
      </w:r>
      <w:r w:rsidR="00A81740" w:rsidRPr="00CC7E3B">
        <w:rPr>
          <w:rFonts w:cs="Times New Roman"/>
          <w:sz w:val="24"/>
          <w:szCs w:val="24"/>
        </w:rPr>
        <w:t>rationalize or disguise prejudice and allow for it to emerge</w:t>
      </w:r>
      <w:r w:rsidR="00EE5F6E" w:rsidRPr="00CC7E3B">
        <w:rPr>
          <w:rFonts w:cs="Times New Roman"/>
          <w:sz w:val="24"/>
          <w:szCs w:val="24"/>
        </w:rPr>
        <w:t xml:space="preserve"> </w:t>
      </w:r>
      <w:r w:rsidR="009100D7" w:rsidRPr="00CC7E3B">
        <w:rPr>
          <w:rFonts w:cs="Times New Roman"/>
          <w:sz w:val="24"/>
          <w:szCs w:val="24"/>
        </w:rPr>
        <w:t>in a</w:t>
      </w:r>
      <w:r w:rsidR="00461250">
        <w:rPr>
          <w:rFonts w:cs="Times New Roman"/>
          <w:sz w:val="24"/>
          <w:szCs w:val="24"/>
        </w:rPr>
        <w:t>n</w:t>
      </w:r>
      <w:r w:rsidR="00F06763">
        <w:rPr>
          <w:rFonts w:cs="Times New Roman"/>
          <w:sz w:val="24"/>
          <w:szCs w:val="24"/>
        </w:rPr>
        <w:t xml:space="preserve"> </w:t>
      </w:r>
      <w:r w:rsidR="009100D7" w:rsidRPr="00CC7E3B">
        <w:rPr>
          <w:rFonts w:cs="Times New Roman"/>
          <w:sz w:val="24"/>
          <w:szCs w:val="24"/>
        </w:rPr>
        <w:t xml:space="preserve">indirect </w:t>
      </w:r>
      <w:r w:rsidR="00282389" w:rsidRPr="00CC7E3B">
        <w:rPr>
          <w:rFonts w:cs="Times New Roman"/>
          <w:sz w:val="24"/>
          <w:szCs w:val="24"/>
        </w:rPr>
        <w:t>or</w:t>
      </w:r>
      <w:r w:rsidR="009100D7" w:rsidRPr="00CC7E3B">
        <w:rPr>
          <w:rFonts w:cs="Times New Roman"/>
          <w:sz w:val="24"/>
          <w:szCs w:val="24"/>
        </w:rPr>
        <w:t xml:space="preserve"> </w:t>
      </w:r>
      <w:r w:rsidR="00383C0F" w:rsidRPr="00CC7E3B">
        <w:rPr>
          <w:rFonts w:cs="Times New Roman"/>
          <w:sz w:val="24"/>
          <w:szCs w:val="24"/>
        </w:rPr>
        <w:t>covert</w:t>
      </w:r>
      <w:r w:rsidR="009100D7" w:rsidRPr="00CC7E3B">
        <w:rPr>
          <w:rFonts w:cs="Times New Roman"/>
          <w:sz w:val="24"/>
          <w:szCs w:val="24"/>
        </w:rPr>
        <w:t xml:space="preserve"> form. </w:t>
      </w:r>
      <w:r w:rsidR="00F24BF2" w:rsidRPr="00CC7E3B">
        <w:rPr>
          <w:rFonts w:cs="Times New Roman"/>
          <w:sz w:val="24"/>
          <w:szCs w:val="24"/>
        </w:rPr>
        <w:t xml:space="preserve">For example, a person may suppress prejudice against </w:t>
      </w:r>
      <w:r w:rsidR="009E068F">
        <w:rPr>
          <w:rFonts w:cs="Times New Roman"/>
          <w:sz w:val="24"/>
          <w:szCs w:val="24"/>
        </w:rPr>
        <w:t>b</w:t>
      </w:r>
      <w:r w:rsidR="008367D3" w:rsidRPr="00CC7E3B">
        <w:rPr>
          <w:rFonts w:cs="Times New Roman"/>
          <w:sz w:val="24"/>
          <w:szCs w:val="24"/>
        </w:rPr>
        <w:t>lack people in contexts where anti-prejudice social norms a</w:t>
      </w:r>
      <w:r w:rsidR="00BA651A" w:rsidRPr="00CC7E3B">
        <w:rPr>
          <w:rFonts w:cs="Times New Roman"/>
          <w:sz w:val="24"/>
          <w:szCs w:val="24"/>
        </w:rPr>
        <w:t>re strong or salient (e.g., at a u</w:t>
      </w:r>
      <w:r w:rsidR="008367D3" w:rsidRPr="00CC7E3B">
        <w:rPr>
          <w:rFonts w:cs="Times New Roman"/>
          <w:sz w:val="24"/>
          <w:szCs w:val="24"/>
        </w:rPr>
        <w:t xml:space="preserve">niversity; in </w:t>
      </w:r>
      <w:r w:rsidR="00282389" w:rsidRPr="00CC7E3B">
        <w:rPr>
          <w:rFonts w:cs="Times New Roman"/>
          <w:sz w:val="24"/>
          <w:szCs w:val="24"/>
        </w:rPr>
        <w:t>interactions with Black people)</w:t>
      </w:r>
      <w:r w:rsidR="006B14A6" w:rsidRPr="00CC7E3B">
        <w:rPr>
          <w:rFonts w:cs="Times New Roman"/>
          <w:sz w:val="24"/>
          <w:szCs w:val="24"/>
        </w:rPr>
        <w:t xml:space="preserve">, but in </w:t>
      </w:r>
      <w:r w:rsidR="00282389" w:rsidRPr="00CC7E3B">
        <w:rPr>
          <w:rFonts w:cs="Times New Roman"/>
          <w:sz w:val="24"/>
          <w:szCs w:val="24"/>
        </w:rPr>
        <w:t xml:space="preserve">a situation </w:t>
      </w:r>
      <w:r w:rsidR="00BA651A" w:rsidRPr="00CC7E3B">
        <w:rPr>
          <w:rFonts w:cs="Times New Roman"/>
          <w:sz w:val="24"/>
          <w:szCs w:val="24"/>
        </w:rPr>
        <w:t>where</w:t>
      </w:r>
      <w:r w:rsidR="008367D3" w:rsidRPr="00CC7E3B">
        <w:rPr>
          <w:rFonts w:cs="Times New Roman"/>
          <w:sz w:val="24"/>
          <w:szCs w:val="24"/>
        </w:rPr>
        <w:t xml:space="preserve"> </w:t>
      </w:r>
      <w:r w:rsidR="00BA651A" w:rsidRPr="00CC7E3B">
        <w:rPr>
          <w:rFonts w:cs="Times New Roman"/>
          <w:sz w:val="24"/>
          <w:szCs w:val="24"/>
        </w:rPr>
        <w:t xml:space="preserve">norms are weaker or ambiguous (e.g., down the pub with </w:t>
      </w:r>
      <w:r w:rsidR="00FE18A3">
        <w:rPr>
          <w:rFonts w:cs="Times New Roman"/>
          <w:sz w:val="24"/>
          <w:szCs w:val="24"/>
        </w:rPr>
        <w:t>mates</w:t>
      </w:r>
      <w:r w:rsidR="00BA651A" w:rsidRPr="00CC7E3B">
        <w:rPr>
          <w:rFonts w:cs="Times New Roman"/>
          <w:sz w:val="24"/>
          <w:szCs w:val="24"/>
        </w:rPr>
        <w:t xml:space="preserve">) </w:t>
      </w:r>
      <w:r w:rsidR="00282389" w:rsidRPr="00CC7E3B">
        <w:rPr>
          <w:rFonts w:cs="Times New Roman"/>
          <w:sz w:val="24"/>
          <w:szCs w:val="24"/>
        </w:rPr>
        <w:t>they might tell racially-loaded jokes or express support for discriminatory social policies</w:t>
      </w:r>
      <w:r w:rsidR="004021D1" w:rsidRPr="00CC7E3B">
        <w:rPr>
          <w:rFonts w:cs="Times New Roman"/>
          <w:sz w:val="24"/>
          <w:szCs w:val="24"/>
        </w:rPr>
        <w:t xml:space="preserve"> (</w:t>
      </w:r>
      <w:r w:rsidR="008C754D" w:rsidRPr="00CC7E3B">
        <w:rPr>
          <w:rFonts w:cs="Times New Roman"/>
          <w:sz w:val="24"/>
          <w:szCs w:val="24"/>
        </w:rPr>
        <w:t xml:space="preserve">Crandall, Blanchard, Brigham, &amp; Vaughn, 1994; </w:t>
      </w:r>
      <w:r w:rsidR="004021D1" w:rsidRPr="00CC7E3B">
        <w:rPr>
          <w:rFonts w:cs="Times New Roman"/>
          <w:sz w:val="24"/>
          <w:szCs w:val="24"/>
        </w:rPr>
        <w:t>Crandall, Eshleman</w:t>
      </w:r>
      <w:r w:rsidR="008C754D" w:rsidRPr="00CC7E3B">
        <w:rPr>
          <w:rFonts w:cs="Times New Roman"/>
          <w:sz w:val="24"/>
          <w:szCs w:val="24"/>
        </w:rPr>
        <w:t>,</w:t>
      </w:r>
      <w:r w:rsidR="00F82D7C">
        <w:rPr>
          <w:rFonts w:cs="Times New Roman"/>
          <w:sz w:val="24"/>
          <w:szCs w:val="24"/>
        </w:rPr>
        <w:t xml:space="preserve"> &amp; O’Brien, 2002</w:t>
      </w:r>
      <w:r w:rsidR="004021D1" w:rsidRPr="00CC7E3B">
        <w:rPr>
          <w:rFonts w:cs="Times New Roman"/>
          <w:sz w:val="24"/>
          <w:szCs w:val="24"/>
        </w:rPr>
        <w:t>)</w:t>
      </w:r>
      <w:r w:rsidR="00282389" w:rsidRPr="00CC7E3B">
        <w:rPr>
          <w:rFonts w:cs="Times New Roman"/>
          <w:sz w:val="24"/>
          <w:szCs w:val="24"/>
        </w:rPr>
        <w:t xml:space="preserve">. </w:t>
      </w:r>
    </w:p>
    <w:p w14:paraId="425D7F46" w14:textId="35AA69F8" w:rsidR="00A45A84" w:rsidRPr="00CC7E3B" w:rsidRDefault="00DE6291" w:rsidP="009B5D5B">
      <w:pPr>
        <w:autoSpaceDE w:val="0"/>
        <w:autoSpaceDN w:val="0"/>
        <w:adjustRightInd w:val="0"/>
        <w:spacing w:after="0"/>
        <w:ind w:firstLine="709"/>
        <w:contextualSpacing/>
        <w:rPr>
          <w:rFonts w:cs="Times New Roman"/>
          <w:sz w:val="24"/>
          <w:szCs w:val="24"/>
        </w:rPr>
      </w:pPr>
      <w:r w:rsidRPr="00CC7E3B">
        <w:rPr>
          <w:rFonts w:cs="Times New Roman"/>
          <w:sz w:val="24"/>
          <w:szCs w:val="24"/>
        </w:rPr>
        <w:t>A key</w:t>
      </w:r>
      <w:r w:rsidR="000D3174" w:rsidRPr="00CC7E3B">
        <w:rPr>
          <w:rFonts w:cs="Times New Roman"/>
          <w:sz w:val="24"/>
          <w:szCs w:val="24"/>
        </w:rPr>
        <w:t xml:space="preserve"> implication of the JSM</w:t>
      </w:r>
      <w:r w:rsidR="00AA6A0B" w:rsidRPr="00CC7E3B">
        <w:rPr>
          <w:rFonts w:cs="Times New Roman"/>
          <w:sz w:val="24"/>
          <w:szCs w:val="24"/>
        </w:rPr>
        <w:t xml:space="preserve"> </w:t>
      </w:r>
      <w:r w:rsidR="000D3174" w:rsidRPr="00CC7E3B">
        <w:rPr>
          <w:rFonts w:cs="Times New Roman"/>
          <w:sz w:val="24"/>
          <w:szCs w:val="24"/>
        </w:rPr>
        <w:t>is that expres</w:t>
      </w:r>
      <w:r w:rsidR="00DD1AB0" w:rsidRPr="00CC7E3B">
        <w:rPr>
          <w:rFonts w:cs="Times New Roman"/>
          <w:sz w:val="24"/>
          <w:szCs w:val="24"/>
        </w:rPr>
        <w:t>sed and experienced prejudice are</w:t>
      </w:r>
      <w:r w:rsidR="000D3174" w:rsidRPr="00CC7E3B">
        <w:rPr>
          <w:rFonts w:cs="Times New Roman"/>
          <w:sz w:val="24"/>
          <w:szCs w:val="24"/>
        </w:rPr>
        <w:t xml:space="preserve"> rarely, if ever, a veridical reflection of a person’s </w:t>
      </w:r>
      <w:r w:rsidR="000D3174" w:rsidRPr="00CC7E3B">
        <w:rPr>
          <w:rFonts w:cs="Times New Roman"/>
          <w:i/>
          <w:sz w:val="24"/>
          <w:szCs w:val="24"/>
        </w:rPr>
        <w:t>true</w:t>
      </w:r>
      <w:r w:rsidR="009B5D5B" w:rsidRPr="00CC7E3B">
        <w:rPr>
          <w:rFonts w:cs="Times New Roman"/>
          <w:i/>
          <w:sz w:val="24"/>
          <w:szCs w:val="24"/>
        </w:rPr>
        <w:t xml:space="preserve">, </w:t>
      </w:r>
      <w:r w:rsidR="009B5D5B" w:rsidRPr="00CC7E3B">
        <w:rPr>
          <w:rFonts w:cs="Times New Roman"/>
          <w:sz w:val="24"/>
          <w:szCs w:val="24"/>
        </w:rPr>
        <w:t>underlying</w:t>
      </w:r>
      <w:r w:rsidR="000D3174" w:rsidRPr="00CC7E3B">
        <w:rPr>
          <w:rFonts w:cs="Times New Roman"/>
          <w:sz w:val="24"/>
          <w:szCs w:val="24"/>
        </w:rPr>
        <w:t xml:space="preserve"> prejudice</w:t>
      </w:r>
      <w:r w:rsidR="008C6BB5" w:rsidRPr="00CC7E3B">
        <w:rPr>
          <w:rFonts w:cs="Times New Roman"/>
          <w:sz w:val="24"/>
          <w:szCs w:val="24"/>
        </w:rPr>
        <w:t>,</w:t>
      </w:r>
      <w:r w:rsidR="000D3174" w:rsidRPr="00CC7E3B">
        <w:rPr>
          <w:rFonts w:cs="Times New Roman"/>
          <w:sz w:val="24"/>
          <w:szCs w:val="24"/>
        </w:rPr>
        <w:t xml:space="preserve"> </w:t>
      </w:r>
      <w:r w:rsidR="00AA6A0B" w:rsidRPr="00CC7E3B">
        <w:rPr>
          <w:rFonts w:cs="Times New Roman"/>
          <w:sz w:val="24"/>
          <w:szCs w:val="24"/>
        </w:rPr>
        <w:t>due to</w:t>
      </w:r>
      <w:r w:rsidR="008C6BB5" w:rsidRPr="00CC7E3B">
        <w:rPr>
          <w:rFonts w:cs="Times New Roman"/>
          <w:sz w:val="24"/>
          <w:szCs w:val="24"/>
        </w:rPr>
        <w:t xml:space="preserve"> the moderating influence of suppression and justification.</w:t>
      </w:r>
      <w:r w:rsidR="009B5D5B" w:rsidRPr="00CC7E3B">
        <w:rPr>
          <w:rFonts w:cs="Times New Roman"/>
          <w:sz w:val="24"/>
          <w:szCs w:val="24"/>
        </w:rPr>
        <w:t xml:space="preserve"> We suggest that the same logic applies to victim derogation. </w:t>
      </w:r>
      <w:r w:rsidR="00461250">
        <w:rPr>
          <w:rFonts w:cs="Times New Roman"/>
          <w:sz w:val="24"/>
          <w:szCs w:val="24"/>
        </w:rPr>
        <w:t>T</w:t>
      </w:r>
      <w:r w:rsidR="009B5D5B" w:rsidRPr="00CC7E3B">
        <w:rPr>
          <w:rFonts w:cs="Times New Roman"/>
          <w:sz w:val="24"/>
          <w:szCs w:val="24"/>
        </w:rPr>
        <w:t xml:space="preserve">o the extent that </w:t>
      </w:r>
      <w:r w:rsidR="00A81740" w:rsidRPr="00CC7E3B">
        <w:rPr>
          <w:rFonts w:cs="Times New Roman"/>
          <w:sz w:val="24"/>
          <w:szCs w:val="24"/>
        </w:rPr>
        <w:t xml:space="preserve">people are influenced by social norms and </w:t>
      </w:r>
      <w:r w:rsidR="00D118EC" w:rsidRPr="00CC7E3B">
        <w:rPr>
          <w:rFonts w:cs="Times New Roman"/>
          <w:sz w:val="24"/>
          <w:szCs w:val="24"/>
        </w:rPr>
        <w:t>personal standards</w:t>
      </w:r>
      <w:r w:rsidR="00A81740" w:rsidRPr="00CC7E3B">
        <w:rPr>
          <w:rFonts w:cs="Times New Roman"/>
          <w:sz w:val="24"/>
          <w:szCs w:val="24"/>
        </w:rPr>
        <w:t xml:space="preserve"> that </w:t>
      </w:r>
      <w:r w:rsidR="00A160D1" w:rsidRPr="00CC7E3B">
        <w:rPr>
          <w:rFonts w:cs="Times New Roman"/>
          <w:sz w:val="24"/>
          <w:szCs w:val="24"/>
        </w:rPr>
        <w:t xml:space="preserve">proscribe </w:t>
      </w:r>
      <w:r w:rsidR="00A81740" w:rsidRPr="00CC7E3B">
        <w:rPr>
          <w:rFonts w:cs="Times New Roman"/>
          <w:sz w:val="24"/>
          <w:szCs w:val="24"/>
        </w:rPr>
        <w:t>nega</w:t>
      </w:r>
      <w:r w:rsidR="00A160D1" w:rsidRPr="00CC7E3B">
        <w:rPr>
          <w:rFonts w:cs="Times New Roman"/>
          <w:sz w:val="24"/>
          <w:szCs w:val="24"/>
        </w:rPr>
        <w:t xml:space="preserve">tive reactions </w:t>
      </w:r>
      <w:r w:rsidR="00A81740" w:rsidRPr="00CC7E3B">
        <w:rPr>
          <w:rFonts w:cs="Times New Roman"/>
          <w:sz w:val="24"/>
          <w:szCs w:val="24"/>
        </w:rPr>
        <w:t xml:space="preserve">toward </w:t>
      </w:r>
      <w:r w:rsidR="00A160D1" w:rsidRPr="00CC7E3B">
        <w:rPr>
          <w:rFonts w:cs="Times New Roman"/>
          <w:sz w:val="24"/>
          <w:szCs w:val="24"/>
        </w:rPr>
        <w:t xml:space="preserve">innocent </w:t>
      </w:r>
      <w:r w:rsidR="00A81740" w:rsidRPr="00CC7E3B">
        <w:rPr>
          <w:rFonts w:cs="Times New Roman"/>
          <w:sz w:val="24"/>
          <w:szCs w:val="24"/>
        </w:rPr>
        <w:t xml:space="preserve">victims, </w:t>
      </w:r>
      <w:r w:rsidR="009B5D5B" w:rsidRPr="00CC7E3B">
        <w:rPr>
          <w:rFonts w:cs="Times New Roman"/>
          <w:sz w:val="24"/>
          <w:szCs w:val="24"/>
        </w:rPr>
        <w:t>derogation</w:t>
      </w:r>
      <w:r w:rsidR="00701AC3" w:rsidRPr="00CC7E3B">
        <w:rPr>
          <w:rFonts w:cs="Times New Roman"/>
          <w:sz w:val="24"/>
          <w:szCs w:val="24"/>
        </w:rPr>
        <w:t>,</w:t>
      </w:r>
      <w:r w:rsidR="009B5D5B" w:rsidRPr="00CC7E3B">
        <w:rPr>
          <w:rFonts w:cs="Times New Roman"/>
          <w:sz w:val="24"/>
          <w:szCs w:val="24"/>
        </w:rPr>
        <w:t xml:space="preserve"> as it is commonly measured</w:t>
      </w:r>
      <w:r w:rsidR="00701AC3" w:rsidRPr="00CC7E3B">
        <w:rPr>
          <w:rFonts w:cs="Times New Roman"/>
          <w:sz w:val="24"/>
          <w:szCs w:val="24"/>
        </w:rPr>
        <w:t xml:space="preserve"> (i.e., absolute self-report scales),</w:t>
      </w:r>
      <w:r w:rsidR="009B5D5B" w:rsidRPr="00CC7E3B">
        <w:rPr>
          <w:rFonts w:cs="Times New Roman"/>
          <w:sz w:val="24"/>
          <w:szCs w:val="24"/>
        </w:rPr>
        <w:t xml:space="preserve"> is not</w:t>
      </w:r>
      <w:r w:rsidR="00A160D1" w:rsidRPr="00CC7E3B">
        <w:rPr>
          <w:rFonts w:cs="Times New Roman"/>
          <w:sz w:val="24"/>
          <w:szCs w:val="24"/>
        </w:rPr>
        <w:t xml:space="preserve"> an unambiguous</w:t>
      </w:r>
      <w:r w:rsidR="00784083" w:rsidRPr="00CC7E3B">
        <w:rPr>
          <w:rFonts w:cs="Times New Roman"/>
          <w:sz w:val="24"/>
          <w:szCs w:val="24"/>
        </w:rPr>
        <w:t>, veridical</w:t>
      </w:r>
      <w:r w:rsidR="00A160D1" w:rsidRPr="00CC7E3B">
        <w:rPr>
          <w:rFonts w:cs="Times New Roman"/>
          <w:sz w:val="24"/>
          <w:szCs w:val="24"/>
        </w:rPr>
        <w:t xml:space="preserve"> </w:t>
      </w:r>
      <w:r w:rsidR="009B5D5B" w:rsidRPr="00CC7E3B">
        <w:rPr>
          <w:rFonts w:cs="Times New Roman"/>
          <w:sz w:val="24"/>
          <w:szCs w:val="24"/>
        </w:rPr>
        <w:t xml:space="preserve">reflection of the </w:t>
      </w:r>
      <w:r w:rsidR="009B5D5B" w:rsidRPr="00CC7E3B">
        <w:rPr>
          <w:rFonts w:cs="Times New Roman"/>
          <w:i/>
          <w:sz w:val="24"/>
          <w:szCs w:val="24"/>
        </w:rPr>
        <w:t>motivation</w:t>
      </w:r>
      <w:r w:rsidR="009B5D5B" w:rsidRPr="00CC7E3B">
        <w:rPr>
          <w:rFonts w:cs="Times New Roman"/>
          <w:sz w:val="24"/>
          <w:szCs w:val="24"/>
        </w:rPr>
        <w:t xml:space="preserve"> to derogate</w:t>
      </w:r>
      <w:r w:rsidR="00A81740" w:rsidRPr="00CC7E3B">
        <w:rPr>
          <w:rFonts w:cs="Times New Roman"/>
          <w:sz w:val="24"/>
          <w:szCs w:val="24"/>
        </w:rPr>
        <w:t xml:space="preserve">. </w:t>
      </w:r>
      <w:r w:rsidR="00A160D1" w:rsidRPr="00CC7E3B">
        <w:rPr>
          <w:rFonts w:cs="Times New Roman"/>
          <w:sz w:val="24"/>
          <w:szCs w:val="24"/>
        </w:rPr>
        <w:t>This interpretation is supported by</w:t>
      </w:r>
      <w:r w:rsidR="007E734B" w:rsidRPr="00CC7E3B">
        <w:rPr>
          <w:rFonts w:cs="Times New Roman"/>
          <w:sz w:val="24"/>
          <w:szCs w:val="24"/>
        </w:rPr>
        <w:t xml:space="preserve"> o</w:t>
      </w:r>
      <w:r w:rsidR="0012614D" w:rsidRPr="00CC7E3B">
        <w:rPr>
          <w:rFonts w:cs="Times New Roman"/>
          <w:sz w:val="24"/>
          <w:szCs w:val="24"/>
        </w:rPr>
        <w:t>ur Study 4 findings</w:t>
      </w:r>
      <w:r w:rsidR="00E23C06" w:rsidRPr="00CC7E3B">
        <w:rPr>
          <w:rFonts w:cs="Times New Roman"/>
          <w:sz w:val="24"/>
          <w:szCs w:val="24"/>
        </w:rPr>
        <w:t xml:space="preserve"> </w:t>
      </w:r>
      <w:r w:rsidR="00A160D1" w:rsidRPr="00CC7E3B">
        <w:rPr>
          <w:rFonts w:cs="Times New Roman"/>
          <w:sz w:val="24"/>
          <w:szCs w:val="24"/>
        </w:rPr>
        <w:t>showing</w:t>
      </w:r>
      <w:r w:rsidR="00E23C06" w:rsidRPr="00CC7E3B">
        <w:rPr>
          <w:rFonts w:cs="Times New Roman"/>
          <w:sz w:val="24"/>
          <w:szCs w:val="24"/>
        </w:rPr>
        <w:t xml:space="preserve"> that</w:t>
      </w:r>
      <w:r w:rsidR="00F32C00" w:rsidRPr="00CC7E3B">
        <w:rPr>
          <w:rFonts w:cs="Times New Roman"/>
          <w:sz w:val="24"/>
          <w:szCs w:val="24"/>
        </w:rPr>
        <w:t xml:space="preserve"> </w:t>
      </w:r>
      <w:r w:rsidR="00E23C06" w:rsidRPr="00CC7E3B">
        <w:rPr>
          <w:rFonts w:cs="Times New Roman"/>
          <w:sz w:val="24"/>
          <w:szCs w:val="24"/>
        </w:rPr>
        <w:t xml:space="preserve">the </w:t>
      </w:r>
      <w:r w:rsidR="00A160D1" w:rsidRPr="00CC7E3B">
        <w:rPr>
          <w:rFonts w:cs="Times New Roman"/>
          <w:sz w:val="24"/>
          <w:szCs w:val="24"/>
        </w:rPr>
        <w:t xml:space="preserve">chronic </w:t>
      </w:r>
      <w:r w:rsidR="00E23C06" w:rsidRPr="00CC7E3B">
        <w:rPr>
          <w:rFonts w:cs="Times New Roman"/>
          <w:sz w:val="24"/>
          <w:szCs w:val="24"/>
        </w:rPr>
        <w:t>tendency to suppress</w:t>
      </w:r>
      <w:r w:rsidR="005666C8" w:rsidRPr="00CC7E3B">
        <w:rPr>
          <w:rFonts w:cs="Times New Roman"/>
          <w:sz w:val="24"/>
          <w:szCs w:val="24"/>
        </w:rPr>
        <w:t xml:space="preserve"> negative feelings</w:t>
      </w:r>
      <w:r w:rsidR="00F32C00" w:rsidRPr="00CC7E3B">
        <w:rPr>
          <w:rFonts w:cs="Times New Roman"/>
          <w:sz w:val="24"/>
          <w:szCs w:val="24"/>
        </w:rPr>
        <w:t xml:space="preserve"> toward victims</w:t>
      </w:r>
      <w:r w:rsidR="005666C8" w:rsidRPr="00CC7E3B">
        <w:rPr>
          <w:rFonts w:cs="Times New Roman"/>
          <w:sz w:val="24"/>
          <w:szCs w:val="24"/>
        </w:rPr>
        <w:t xml:space="preserve"> diminish</w:t>
      </w:r>
      <w:r w:rsidR="00A160D1" w:rsidRPr="00CC7E3B">
        <w:rPr>
          <w:rFonts w:cs="Times New Roman"/>
          <w:sz w:val="24"/>
          <w:szCs w:val="24"/>
        </w:rPr>
        <w:t>es</w:t>
      </w:r>
      <w:r w:rsidR="005666C8" w:rsidRPr="00CC7E3B">
        <w:rPr>
          <w:rFonts w:cs="Times New Roman"/>
          <w:sz w:val="24"/>
          <w:szCs w:val="24"/>
        </w:rPr>
        <w:t xml:space="preserve"> absolute levels of derogation. </w:t>
      </w:r>
      <w:r w:rsidR="00E23C06" w:rsidRPr="00CC7E3B">
        <w:rPr>
          <w:rFonts w:cs="Times New Roman"/>
          <w:sz w:val="24"/>
          <w:szCs w:val="24"/>
        </w:rPr>
        <w:t>That relative levels of derogation were not influenced</w:t>
      </w:r>
      <w:r w:rsidR="007E734B" w:rsidRPr="00CC7E3B">
        <w:rPr>
          <w:rFonts w:cs="Times New Roman"/>
          <w:sz w:val="24"/>
          <w:szCs w:val="24"/>
        </w:rPr>
        <w:t xml:space="preserve"> in this way</w:t>
      </w:r>
      <w:r w:rsidR="00E23C06" w:rsidRPr="00CC7E3B">
        <w:rPr>
          <w:rFonts w:cs="Times New Roman"/>
          <w:sz w:val="24"/>
          <w:szCs w:val="24"/>
        </w:rPr>
        <w:t xml:space="preserve"> </w:t>
      </w:r>
      <w:r w:rsidR="00A160D1" w:rsidRPr="00CC7E3B">
        <w:rPr>
          <w:rFonts w:cs="Times New Roman"/>
          <w:sz w:val="24"/>
          <w:szCs w:val="24"/>
        </w:rPr>
        <w:t>suggests that relative scales are less suppression</w:t>
      </w:r>
      <w:r w:rsidR="00461250">
        <w:rPr>
          <w:rFonts w:cs="Times New Roman"/>
          <w:sz w:val="24"/>
          <w:szCs w:val="24"/>
        </w:rPr>
        <w:t>-prone</w:t>
      </w:r>
      <w:r w:rsidR="00A160D1" w:rsidRPr="00CC7E3B">
        <w:rPr>
          <w:rFonts w:cs="Times New Roman"/>
          <w:sz w:val="24"/>
          <w:szCs w:val="24"/>
        </w:rPr>
        <w:t>, and perhaps also</w:t>
      </w:r>
      <w:r w:rsidR="00E23C06" w:rsidRPr="00CC7E3B">
        <w:rPr>
          <w:rFonts w:cs="Times New Roman"/>
          <w:sz w:val="24"/>
          <w:szCs w:val="24"/>
        </w:rPr>
        <w:t xml:space="preserve"> indicates</w:t>
      </w:r>
      <w:r w:rsidR="007E734B" w:rsidRPr="00CC7E3B">
        <w:rPr>
          <w:rFonts w:cs="Times New Roman"/>
          <w:sz w:val="24"/>
          <w:szCs w:val="24"/>
        </w:rPr>
        <w:t xml:space="preserve"> </w:t>
      </w:r>
      <w:r w:rsidR="00E23C06" w:rsidRPr="00CC7E3B">
        <w:rPr>
          <w:rFonts w:cs="Times New Roman"/>
          <w:sz w:val="24"/>
          <w:szCs w:val="24"/>
        </w:rPr>
        <w:t>that participants were similarly motivated to derogate irrespective of</w:t>
      </w:r>
      <w:r w:rsidR="007E734B" w:rsidRPr="00CC7E3B">
        <w:rPr>
          <w:rFonts w:cs="Times New Roman"/>
          <w:sz w:val="24"/>
          <w:szCs w:val="24"/>
        </w:rPr>
        <w:t xml:space="preserve"> </w:t>
      </w:r>
      <w:r w:rsidR="001F1729" w:rsidRPr="00CC7E3B">
        <w:rPr>
          <w:rFonts w:cs="Times New Roman"/>
          <w:sz w:val="24"/>
          <w:szCs w:val="24"/>
        </w:rPr>
        <w:t>the tendency to</w:t>
      </w:r>
      <w:r w:rsidR="00A160D1" w:rsidRPr="00CC7E3B">
        <w:rPr>
          <w:rFonts w:cs="Times New Roman"/>
          <w:sz w:val="24"/>
          <w:szCs w:val="24"/>
        </w:rPr>
        <w:t xml:space="preserve"> </w:t>
      </w:r>
      <w:r w:rsidR="001F1729" w:rsidRPr="00CC7E3B">
        <w:rPr>
          <w:rFonts w:cs="Times New Roman"/>
          <w:sz w:val="24"/>
          <w:szCs w:val="24"/>
        </w:rPr>
        <w:t>suppress</w:t>
      </w:r>
      <w:r w:rsidR="007E734B" w:rsidRPr="00CC7E3B">
        <w:rPr>
          <w:rFonts w:cs="Times New Roman"/>
          <w:sz w:val="24"/>
          <w:szCs w:val="24"/>
        </w:rPr>
        <w:t>.</w:t>
      </w:r>
      <w:r w:rsidR="00E23C06" w:rsidRPr="00CC7E3B">
        <w:rPr>
          <w:rFonts w:cs="Times New Roman"/>
          <w:sz w:val="24"/>
          <w:szCs w:val="24"/>
        </w:rPr>
        <w:t xml:space="preserve"> </w:t>
      </w:r>
      <w:r w:rsidR="007E734B" w:rsidRPr="00CC7E3B">
        <w:rPr>
          <w:rFonts w:cs="Times New Roman"/>
          <w:sz w:val="24"/>
          <w:szCs w:val="24"/>
        </w:rPr>
        <w:t>Relatedly</w:t>
      </w:r>
      <w:r w:rsidR="005666C8" w:rsidRPr="00CC7E3B">
        <w:rPr>
          <w:rFonts w:cs="Times New Roman"/>
          <w:sz w:val="24"/>
          <w:szCs w:val="24"/>
        </w:rPr>
        <w:t xml:space="preserve">, </w:t>
      </w:r>
      <w:r w:rsidR="00177DC6" w:rsidRPr="00CC7E3B">
        <w:rPr>
          <w:rFonts w:cs="Times New Roman"/>
          <w:sz w:val="24"/>
          <w:szCs w:val="24"/>
        </w:rPr>
        <w:t xml:space="preserve">our findings in Studies 2a and 2b underscore that </w:t>
      </w:r>
      <w:r w:rsidR="005666C8" w:rsidRPr="00CC7E3B">
        <w:rPr>
          <w:rFonts w:cs="Times New Roman"/>
          <w:sz w:val="24"/>
          <w:szCs w:val="24"/>
        </w:rPr>
        <w:t xml:space="preserve">people are prone to evaluate victims in </w:t>
      </w:r>
      <w:r w:rsidR="00F82D7C">
        <w:rPr>
          <w:rFonts w:cs="Times New Roman"/>
          <w:sz w:val="24"/>
          <w:szCs w:val="24"/>
        </w:rPr>
        <w:t xml:space="preserve">highly </w:t>
      </w:r>
      <w:r w:rsidR="005666C8" w:rsidRPr="00CC7E3B">
        <w:rPr>
          <w:rFonts w:cs="Times New Roman"/>
          <w:sz w:val="24"/>
          <w:szCs w:val="24"/>
        </w:rPr>
        <w:t>negative terms under conditio</w:t>
      </w:r>
      <w:r w:rsidR="00177DC6" w:rsidRPr="00CC7E3B">
        <w:rPr>
          <w:rFonts w:cs="Times New Roman"/>
          <w:sz w:val="24"/>
          <w:szCs w:val="24"/>
        </w:rPr>
        <w:t>ns where it is normative</w:t>
      </w:r>
      <w:r w:rsidR="009E068F">
        <w:rPr>
          <w:rFonts w:cs="Times New Roman"/>
          <w:sz w:val="24"/>
          <w:szCs w:val="24"/>
        </w:rPr>
        <w:t>ly appropriate to do so—</w:t>
      </w:r>
      <w:r w:rsidR="00177DC6" w:rsidRPr="00CC7E3B">
        <w:rPr>
          <w:rFonts w:cs="Times New Roman"/>
          <w:sz w:val="24"/>
          <w:szCs w:val="24"/>
        </w:rPr>
        <w:t>that is, when they are</w:t>
      </w:r>
      <w:r w:rsidR="007E734B" w:rsidRPr="00CC7E3B">
        <w:rPr>
          <w:rFonts w:cs="Times New Roman"/>
          <w:sz w:val="24"/>
          <w:szCs w:val="24"/>
        </w:rPr>
        <w:t xml:space="preserve"> </w:t>
      </w:r>
      <w:r w:rsidR="009E068F">
        <w:rPr>
          <w:rFonts w:cs="Times New Roman"/>
          <w:sz w:val="24"/>
          <w:szCs w:val="24"/>
        </w:rPr>
        <w:t>unambiguously</w:t>
      </w:r>
      <w:r w:rsidR="00177DC6" w:rsidRPr="00CC7E3B">
        <w:rPr>
          <w:rFonts w:cs="Times New Roman"/>
          <w:sz w:val="24"/>
          <w:szCs w:val="24"/>
        </w:rPr>
        <w:t xml:space="preserve"> responsible for their</w:t>
      </w:r>
      <w:r w:rsidR="007E734B" w:rsidRPr="00CC7E3B">
        <w:rPr>
          <w:rFonts w:cs="Times New Roman"/>
          <w:sz w:val="24"/>
          <w:szCs w:val="24"/>
        </w:rPr>
        <w:t xml:space="preserve"> own</w:t>
      </w:r>
      <w:r w:rsidR="00177DC6" w:rsidRPr="00CC7E3B">
        <w:rPr>
          <w:rFonts w:cs="Times New Roman"/>
          <w:sz w:val="24"/>
          <w:szCs w:val="24"/>
        </w:rPr>
        <w:t xml:space="preserve"> suffering.</w:t>
      </w:r>
      <w:r w:rsidR="005666C8" w:rsidRPr="00CC7E3B">
        <w:rPr>
          <w:rFonts w:cs="Times New Roman"/>
          <w:sz w:val="24"/>
          <w:szCs w:val="24"/>
        </w:rPr>
        <w:t xml:space="preserve"> </w:t>
      </w:r>
    </w:p>
    <w:p w14:paraId="7951B873" w14:textId="77777777" w:rsidR="00F9231E" w:rsidRPr="00CC7E3B" w:rsidRDefault="00F9231E" w:rsidP="00F9231E">
      <w:pPr>
        <w:autoSpaceDE w:val="0"/>
        <w:autoSpaceDN w:val="0"/>
        <w:adjustRightInd w:val="0"/>
        <w:spacing w:after="0"/>
        <w:contextualSpacing/>
        <w:rPr>
          <w:rFonts w:cs="Times New Roman"/>
          <w:sz w:val="24"/>
          <w:szCs w:val="24"/>
        </w:rPr>
      </w:pPr>
    </w:p>
    <w:p w14:paraId="4F1E0F09" w14:textId="44464DD9" w:rsidR="00F9231E" w:rsidRPr="00682052" w:rsidRDefault="001761C1" w:rsidP="00F9231E">
      <w:pPr>
        <w:autoSpaceDE w:val="0"/>
        <w:autoSpaceDN w:val="0"/>
        <w:adjustRightInd w:val="0"/>
        <w:spacing w:after="0"/>
        <w:contextualSpacing/>
        <w:rPr>
          <w:rFonts w:cs="Times New Roman"/>
          <w:b/>
          <w:sz w:val="24"/>
          <w:szCs w:val="24"/>
        </w:rPr>
      </w:pPr>
      <w:r w:rsidRPr="00682052">
        <w:rPr>
          <w:rFonts w:cs="Times New Roman"/>
          <w:b/>
          <w:sz w:val="24"/>
          <w:szCs w:val="24"/>
        </w:rPr>
        <w:t xml:space="preserve">Relative Measures as </w:t>
      </w:r>
      <w:r w:rsidR="00F9231E" w:rsidRPr="00682052">
        <w:rPr>
          <w:rFonts w:cs="Times New Roman"/>
          <w:b/>
          <w:sz w:val="24"/>
          <w:szCs w:val="24"/>
        </w:rPr>
        <w:t>Covering</w:t>
      </w:r>
    </w:p>
    <w:p w14:paraId="17D880D8" w14:textId="77777777" w:rsidR="00143156" w:rsidRPr="00CC7E3B" w:rsidRDefault="00143156" w:rsidP="00F9231E">
      <w:pPr>
        <w:autoSpaceDE w:val="0"/>
        <w:autoSpaceDN w:val="0"/>
        <w:adjustRightInd w:val="0"/>
        <w:spacing w:after="0"/>
        <w:contextualSpacing/>
        <w:rPr>
          <w:rFonts w:cs="Times New Roman"/>
          <w:i/>
          <w:sz w:val="24"/>
          <w:szCs w:val="24"/>
        </w:rPr>
      </w:pPr>
    </w:p>
    <w:p w14:paraId="1D7F8BCA" w14:textId="5BAB3188" w:rsidR="00143156" w:rsidRPr="00CC7E3B" w:rsidRDefault="00143156" w:rsidP="00143156">
      <w:pPr>
        <w:autoSpaceDE w:val="0"/>
        <w:autoSpaceDN w:val="0"/>
        <w:adjustRightInd w:val="0"/>
        <w:spacing w:after="0"/>
        <w:contextualSpacing/>
        <w:rPr>
          <w:rFonts w:cs="Times New Roman"/>
          <w:sz w:val="24"/>
          <w:szCs w:val="24"/>
        </w:rPr>
      </w:pPr>
      <w:r w:rsidRPr="00CC7E3B">
        <w:rPr>
          <w:rFonts w:cs="Times New Roman"/>
          <w:sz w:val="24"/>
          <w:szCs w:val="24"/>
        </w:rPr>
        <w:tab/>
        <w:t xml:space="preserve">Relative scales might be conceived as providing a form of </w:t>
      </w:r>
      <w:r w:rsidR="00FE18A3">
        <w:rPr>
          <w:rFonts w:cs="Times New Roman"/>
          <w:sz w:val="24"/>
          <w:szCs w:val="24"/>
        </w:rPr>
        <w:t xml:space="preserve">psychological </w:t>
      </w:r>
      <w:r w:rsidRPr="00CC7E3B">
        <w:rPr>
          <w:rFonts w:cs="Times New Roman"/>
          <w:sz w:val="24"/>
          <w:szCs w:val="24"/>
        </w:rPr>
        <w:t xml:space="preserve">cover, allowing for the motivation to </w:t>
      </w:r>
      <w:r w:rsidR="00287285">
        <w:rPr>
          <w:rFonts w:cs="Times New Roman"/>
          <w:sz w:val="24"/>
          <w:szCs w:val="24"/>
        </w:rPr>
        <w:t>de</w:t>
      </w:r>
      <w:r w:rsidR="0084352F">
        <w:rPr>
          <w:rFonts w:cs="Times New Roman"/>
          <w:sz w:val="24"/>
          <w:szCs w:val="24"/>
        </w:rPr>
        <w:t>rogate</w:t>
      </w:r>
      <w:r w:rsidR="00287285">
        <w:rPr>
          <w:rFonts w:cs="Times New Roman"/>
          <w:sz w:val="24"/>
          <w:szCs w:val="24"/>
        </w:rPr>
        <w:t xml:space="preserve"> the victim</w:t>
      </w:r>
      <w:r w:rsidRPr="00CC7E3B">
        <w:rPr>
          <w:rFonts w:cs="Times New Roman"/>
          <w:sz w:val="24"/>
          <w:szCs w:val="24"/>
        </w:rPr>
        <w:t xml:space="preserve"> to be released in a </w:t>
      </w:r>
      <w:r>
        <w:rPr>
          <w:rFonts w:cs="Times New Roman"/>
          <w:sz w:val="24"/>
          <w:szCs w:val="24"/>
        </w:rPr>
        <w:t>disguised</w:t>
      </w:r>
      <w:r w:rsidRPr="00CC7E3B">
        <w:rPr>
          <w:rFonts w:cs="Times New Roman"/>
          <w:sz w:val="24"/>
          <w:szCs w:val="24"/>
        </w:rPr>
        <w:t xml:space="preserve"> form that does not overtly conflict with social norms or personal standards. Covering has been described as </w:t>
      </w:r>
      <w:r w:rsidRPr="009E068F">
        <w:rPr>
          <w:rFonts w:cs="Times New Roman"/>
          <w:sz w:val="24"/>
          <w:szCs w:val="24"/>
        </w:rPr>
        <w:t xml:space="preserve">“the process by which the underlying prejudice that motivates an emotion, </w:t>
      </w:r>
      <w:r w:rsidR="00B55816" w:rsidRPr="009E068F">
        <w:rPr>
          <w:rFonts w:cs="Times New Roman"/>
          <w:sz w:val="24"/>
          <w:szCs w:val="24"/>
        </w:rPr>
        <w:t>behavior</w:t>
      </w:r>
      <w:r w:rsidRPr="009E068F">
        <w:rPr>
          <w:rFonts w:cs="Times New Roman"/>
          <w:sz w:val="24"/>
          <w:szCs w:val="24"/>
        </w:rPr>
        <w:t xml:space="preserve"> or cognition is obscured by </w:t>
      </w:r>
      <w:r w:rsidR="00B55816" w:rsidRPr="009E068F">
        <w:rPr>
          <w:rFonts w:cs="Times New Roman"/>
          <w:sz w:val="24"/>
          <w:szCs w:val="24"/>
        </w:rPr>
        <w:t>focusing</w:t>
      </w:r>
      <w:r w:rsidRPr="009E068F">
        <w:rPr>
          <w:rFonts w:cs="Times New Roman"/>
          <w:sz w:val="24"/>
          <w:szCs w:val="24"/>
        </w:rPr>
        <w:t xml:space="preserve"> attention on a plausible alternative motivation that is socially or personally acceptable”</w:t>
      </w:r>
      <w:r w:rsidRPr="00CC7E3B">
        <w:rPr>
          <w:rFonts w:cs="Times New Roman"/>
          <w:sz w:val="24"/>
          <w:szCs w:val="24"/>
        </w:rPr>
        <w:t xml:space="preserve"> (Crandall &amp; Eshleman, 2003, p. 428). Covering allows for the release of prejudice under the guise of neutral, socially acceptable or benignly motivated </w:t>
      </w:r>
      <w:r w:rsidR="00B55816" w:rsidRPr="00CC7E3B">
        <w:rPr>
          <w:rFonts w:cs="Times New Roman"/>
          <w:sz w:val="24"/>
          <w:szCs w:val="24"/>
        </w:rPr>
        <w:t>behavior</w:t>
      </w:r>
      <w:r w:rsidRPr="00CC7E3B">
        <w:rPr>
          <w:rFonts w:cs="Times New Roman"/>
          <w:sz w:val="24"/>
          <w:szCs w:val="24"/>
        </w:rPr>
        <w:t xml:space="preserve">, for example by attributing prejudiced </w:t>
      </w:r>
      <w:r w:rsidR="00B55816" w:rsidRPr="00CC7E3B">
        <w:rPr>
          <w:rFonts w:cs="Times New Roman"/>
          <w:sz w:val="24"/>
          <w:szCs w:val="24"/>
        </w:rPr>
        <w:t>behavior</w:t>
      </w:r>
      <w:r w:rsidRPr="00CC7E3B">
        <w:rPr>
          <w:rFonts w:cs="Times New Roman"/>
          <w:sz w:val="24"/>
          <w:szCs w:val="24"/>
        </w:rPr>
        <w:t xml:space="preserve"> to the requirements of a social role, or to self-interested goals. Working as a police officer, for example, may provide cover for prejudice to emerge via the discriminatory use of stop and search powers, and personal preferences can be invoked to justify avoiding interaction with persons whom one is prejudiced against</w:t>
      </w:r>
      <w:r w:rsidR="000F5BB6">
        <w:rPr>
          <w:rFonts w:cs="Times New Roman"/>
          <w:sz w:val="24"/>
          <w:szCs w:val="24"/>
        </w:rPr>
        <w:t xml:space="preserve">. </w:t>
      </w:r>
      <w:r w:rsidRPr="00CC7E3B">
        <w:rPr>
          <w:rFonts w:cs="Times New Roman"/>
          <w:sz w:val="24"/>
          <w:szCs w:val="24"/>
        </w:rPr>
        <w:t>Snyder, Kleck, Strenta,</w:t>
      </w:r>
      <w:r w:rsidR="000F5BB6">
        <w:rPr>
          <w:rFonts w:cs="Times New Roman"/>
          <w:sz w:val="24"/>
          <w:szCs w:val="24"/>
        </w:rPr>
        <w:t xml:space="preserve"> and Mentzer (1979), for example, found that participants chose to avoid a physically disabled confederate </w:t>
      </w:r>
      <w:r w:rsidR="00B0563C">
        <w:rPr>
          <w:rFonts w:cs="Times New Roman"/>
          <w:sz w:val="24"/>
          <w:szCs w:val="24"/>
        </w:rPr>
        <w:t>more</w:t>
      </w:r>
      <w:r w:rsidR="000F5BB6">
        <w:rPr>
          <w:rFonts w:cs="Times New Roman"/>
          <w:sz w:val="24"/>
          <w:szCs w:val="24"/>
        </w:rPr>
        <w:t xml:space="preserve"> often when doing so was construed as a choice between seeing </w:t>
      </w:r>
      <w:r w:rsidR="00B0563C">
        <w:rPr>
          <w:rFonts w:cs="Times New Roman"/>
          <w:sz w:val="24"/>
          <w:szCs w:val="24"/>
        </w:rPr>
        <w:t xml:space="preserve">a different (vs. the same) </w:t>
      </w:r>
      <w:r w:rsidR="000F5BB6">
        <w:rPr>
          <w:rFonts w:cs="Times New Roman"/>
          <w:sz w:val="24"/>
          <w:szCs w:val="24"/>
        </w:rPr>
        <w:t>movie in a different theatre</w:t>
      </w:r>
      <w:r>
        <w:rPr>
          <w:rFonts w:cs="Times New Roman"/>
          <w:sz w:val="24"/>
          <w:szCs w:val="24"/>
        </w:rPr>
        <w:t>.</w:t>
      </w:r>
      <w:r w:rsidR="000F5BB6">
        <w:rPr>
          <w:rFonts w:cs="Times New Roman"/>
          <w:sz w:val="24"/>
          <w:szCs w:val="24"/>
        </w:rPr>
        <w:t xml:space="preserve"> Presumably, the ambiguity as to whether the participant was deliberately avoiding the disabled person or </w:t>
      </w:r>
      <w:r w:rsidR="00B0563C">
        <w:rPr>
          <w:rFonts w:cs="Times New Roman"/>
          <w:sz w:val="24"/>
          <w:szCs w:val="24"/>
        </w:rPr>
        <w:t>indulging their personal preferences</w:t>
      </w:r>
      <w:r w:rsidR="000F5BB6">
        <w:rPr>
          <w:rFonts w:cs="Times New Roman"/>
          <w:sz w:val="24"/>
          <w:szCs w:val="24"/>
        </w:rPr>
        <w:t xml:space="preserve"> provided cover</w:t>
      </w:r>
      <w:r w:rsidR="00B0563C">
        <w:rPr>
          <w:rFonts w:cs="Times New Roman"/>
          <w:sz w:val="24"/>
          <w:szCs w:val="24"/>
        </w:rPr>
        <w:t xml:space="preserve"> for their discriminatory </w:t>
      </w:r>
      <w:r w:rsidR="00B55816">
        <w:rPr>
          <w:rFonts w:cs="Times New Roman"/>
          <w:sz w:val="24"/>
          <w:szCs w:val="24"/>
        </w:rPr>
        <w:t>behavior</w:t>
      </w:r>
      <w:r w:rsidR="00B0563C">
        <w:rPr>
          <w:rFonts w:cs="Times New Roman"/>
          <w:sz w:val="24"/>
          <w:szCs w:val="24"/>
        </w:rPr>
        <w:t>.</w:t>
      </w:r>
    </w:p>
    <w:p w14:paraId="41227397" w14:textId="145ED478" w:rsidR="00143156" w:rsidRPr="00CC7E3B" w:rsidRDefault="00143156" w:rsidP="00143156">
      <w:pPr>
        <w:autoSpaceDE w:val="0"/>
        <w:autoSpaceDN w:val="0"/>
        <w:adjustRightInd w:val="0"/>
        <w:spacing w:after="0"/>
        <w:ind w:firstLine="709"/>
        <w:contextualSpacing/>
        <w:rPr>
          <w:rFonts w:cs="Times New Roman"/>
          <w:sz w:val="24"/>
          <w:szCs w:val="24"/>
        </w:rPr>
      </w:pPr>
      <w:r w:rsidRPr="00CC7E3B">
        <w:rPr>
          <w:rFonts w:cs="Times New Roman"/>
          <w:sz w:val="24"/>
          <w:szCs w:val="24"/>
        </w:rPr>
        <w:tab/>
        <w:t xml:space="preserve">We suggested </w:t>
      </w:r>
      <w:r>
        <w:rPr>
          <w:rFonts w:cs="Times New Roman"/>
          <w:sz w:val="24"/>
          <w:szCs w:val="24"/>
        </w:rPr>
        <w:t xml:space="preserve">at the outset </w:t>
      </w:r>
      <w:r w:rsidRPr="00CC7E3B">
        <w:rPr>
          <w:rFonts w:cs="Times New Roman"/>
          <w:sz w:val="24"/>
          <w:szCs w:val="24"/>
        </w:rPr>
        <w:t xml:space="preserve">that relative measures render a person’s true feelings </w:t>
      </w:r>
      <w:r>
        <w:rPr>
          <w:rFonts w:cs="Times New Roman"/>
          <w:sz w:val="24"/>
          <w:szCs w:val="24"/>
        </w:rPr>
        <w:t xml:space="preserve">toward a victim </w:t>
      </w:r>
      <w:r w:rsidRPr="00CC7E3B">
        <w:rPr>
          <w:rFonts w:cs="Times New Roman"/>
          <w:sz w:val="24"/>
          <w:szCs w:val="24"/>
        </w:rPr>
        <w:t xml:space="preserve">ambiguous, but they might also provide cover for derogation by reframing the context and purpose of judgment. Making an </w:t>
      </w:r>
      <w:r w:rsidR="00B55816" w:rsidRPr="00CC7E3B">
        <w:rPr>
          <w:rFonts w:cs="Times New Roman"/>
          <w:sz w:val="24"/>
          <w:szCs w:val="24"/>
        </w:rPr>
        <w:t>unfavorable</w:t>
      </w:r>
      <w:r w:rsidRPr="00CC7E3B">
        <w:rPr>
          <w:rFonts w:cs="Times New Roman"/>
          <w:sz w:val="24"/>
          <w:szCs w:val="24"/>
        </w:rPr>
        <w:t xml:space="preserve"> </w:t>
      </w:r>
      <w:r>
        <w:rPr>
          <w:rFonts w:cs="Times New Roman"/>
          <w:sz w:val="24"/>
          <w:szCs w:val="24"/>
        </w:rPr>
        <w:t xml:space="preserve">social </w:t>
      </w:r>
      <w:r w:rsidRPr="00CC7E3B">
        <w:rPr>
          <w:rFonts w:cs="Times New Roman"/>
          <w:sz w:val="24"/>
          <w:szCs w:val="24"/>
        </w:rPr>
        <w:t xml:space="preserve">comparison is perhaps less clearly transgressive </w:t>
      </w:r>
      <w:r>
        <w:rPr>
          <w:rFonts w:cs="Times New Roman"/>
          <w:sz w:val="24"/>
          <w:szCs w:val="24"/>
        </w:rPr>
        <w:t xml:space="preserve">of social norms </w:t>
      </w:r>
      <w:r w:rsidRPr="00CC7E3B">
        <w:rPr>
          <w:rFonts w:cs="Times New Roman"/>
          <w:sz w:val="24"/>
          <w:szCs w:val="24"/>
        </w:rPr>
        <w:t xml:space="preserve">than is providing an overtly negative, absolute evaluation of a victim, because comparisons need not be construed as serving an exclusively evaluative purpose. Rather, relative </w:t>
      </w:r>
      <w:r>
        <w:rPr>
          <w:rFonts w:cs="Times New Roman"/>
          <w:sz w:val="24"/>
          <w:szCs w:val="24"/>
        </w:rPr>
        <w:t>scales</w:t>
      </w:r>
      <w:r w:rsidRPr="00CC7E3B">
        <w:rPr>
          <w:rFonts w:cs="Times New Roman"/>
          <w:sz w:val="24"/>
          <w:szCs w:val="24"/>
        </w:rPr>
        <w:t xml:space="preserve"> could be interpreted more in terms of </w:t>
      </w:r>
      <w:r w:rsidRPr="00CC7E3B">
        <w:rPr>
          <w:rFonts w:cs="Times New Roman"/>
          <w:i/>
          <w:sz w:val="24"/>
          <w:szCs w:val="24"/>
        </w:rPr>
        <w:t>describing</w:t>
      </w:r>
      <w:r w:rsidRPr="00CC7E3B">
        <w:rPr>
          <w:rFonts w:cs="Times New Roman"/>
          <w:sz w:val="24"/>
          <w:szCs w:val="24"/>
        </w:rPr>
        <w:t xml:space="preserve"> the relationship between a target and comparison referent on some attribute, and less in terms of </w:t>
      </w:r>
      <w:r w:rsidRPr="00CC7E3B">
        <w:rPr>
          <w:rFonts w:cs="Times New Roman"/>
          <w:i/>
          <w:sz w:val="24"/>
          <w:szCs w:val="24"/>
        </w:rPr>
        <w:t>evaluating</w:t>
      </w:r>
      <w:r w:rsidRPr="00CC7E3B">
        <w:rPr>
          <w:rFonts w:cs="Times New Roman"/>
          <w:sz w:val="24"/>
          <w:szCs w:val="24"/>
        </w:rPr>
        <w:t xml:space="preserve"> the target, per se. This ambiguity in framing could cov</w:t>
      </w:r>
      <w:r w:rsidR="00FE18A3">
        <w:rPr>
          <w:rFonts w:cs="Times New Roman"/>
          <w:sz w:val="24"/>
          <w:szCs w:val="24"/>
        </w:rPr>
        <w:t>er the motivation to derogate—</w:t>
      </w:r>
      <w:r w:rsidR="00B55816" w:rsidRPr="00CC7E3B">
        <w:rPr>
          <w:rFonts w:cs="Times New Roman"/>
          <w:sz w:val="24"/>
          <w:szCs w:val="24"/>
        </w:rPr>
        <w:t>unfavorable</w:t>
      </w:r>
      <w:r w:rsidRPr="00CC7E3B">
        <w:rPr>
          <w:rFonts w:cs="Times New Roman"/>
          <w:sz w:val="24"/>
          <w:szCs w:val="24"/>
        </w:rPr>
        <w:t xml:space="preserve"> comparisons may be attributed to a motivation to accurately describe the relationship between the victim and comparison target on the attribute under consideration. </w:t>
      </w:r>
      <w:r w:rsidRPr="009E068F">
        <w:rPr>
          <w:rFonts w:cs="Times New Roman"/>
          <w:sz w:val="24"/>
          <w:szCs w:val="24"/>
        </w:rPr>
        <w:t xml:space="preserve">If an individual were to be challenged regarding their </w:t>
      </w:r>
      <w:r w:rsidR="00B55816" w:rsidRPr="009E068F">
        <w:rPr>
          <w:rFonts w:cs="Times New Roman"/>
          <w:sz w:val="24"/>
          <w:szCs w:val="24"/>
        </w:rPr>
        <w:t>unfavorable</w:t>
      </w:r>
      <w:r w:rsidRPr="009E068F">
        <w:rPr>
          <w:rFonts w:cs="Times New Roman"/>
          <w:sz w:val="24"/>
          <w:szCs w:val="24"/>
        </w:rPr>
        <w:t xml:space="preserve"> relative judgement, they could justify their evaluation by describing the victim as atypical of students, or by describing the self as particularly responsible compared to one’s peers. Relatedly, and in line with the findi</w:t>
      </w:r>
      <w:r w:rsidRPr="00CC7E3B">
        <w:rPr>
          <w:rFonts w:cs="Times New Roman"/>
          <w:sz w:val="24"/>
          <w:szCs w:val="24"/>
        </w:rPr>
        <w:t>ngs of Olson et al. (2007), the verbal explanations participants gave for their scale responses in Studies 2a and 2b show that, whereas absolute responses were explained almost exclusively in terms of attributions toward the victim</w:t>
      </w:r>
      <w:r>
        <w:rPr>
          <w:rFonts w:cs="Times New Roman"/>
          <w:sz w:val="24"/>
          <w:szCs w:val="24"/>
        </w:rPr>
        <w:t xml:space="preserve"> (e.g., </w:t>
      </w:r>
      <w:r w:rsidRPr="006B3FA2">
        <w:rPr>
          <w:rFonts w:cs="Times New Roman"/>
          <w:sz w:val="24"/>
          <w:szCs w:val="24"/>
        </w:rPr>
        <w:t>“He was jaywalking and crossed in front of moving traffi</w:t>
      </w:r>
      <w:r>
        <w:rPr>
          <w:rFonts w:cs="Times New Roman"/>
          <w:sz w:val="24"/>
          <w:szCs w:val="24"/>
        </w:rPr>
        <w:t>c which was stupid and careless</w:t>
      </w:r>
      <w:r w:rsidRPr="006B3FA2">
        <w:rPr>
          <w:rFonts w:cs="Times New Roman"/>
          <w:sz w:val="24"/>
          <w:szCs w:val="24"/>
        </w:rPr>
        <w:t>”</w:t>
      </w:r>
      <w:r>
        <w:rPr>
          <w:rFonts w:cs="Times New Roman"/>
          <w:sz w:val="24"/>
          <w:szCs w:val="24"/>
        </w:rPr>
        <w:t>)</w:t>
      </w:r>
      <w:r w:rsidRPr="00CC7E3B">
        <w:rPr>
          <w:rFonts w:cs="Times New Roman"/>
          <w:sz w:val="24"/>
          <w:szCs w:val="24"/>
        </w:rPr>
        <w:t>, relative responses were often explained in terms of social comparisons</w:t>
      </w:r>
      <w:r>
        <w:rPr>
          <w:rFonts w:cs="Times New Roman"/>
          <w:sz w:val="24"/>
          <w:szCs w:val="24"/>
        </w:rPr>
        <w:t xml:space="preserve"> (e.g., </w:t>
      </w:r>
      <w:r w:rsidRPr="006B3FA2">
        <w:rPr>
          <w:rFonts w:cs="Times New Roman"/>
          <w:sz w:val="24"/>
          <w:szCs w:val="24"/>
        </w:rPr>
        <w:t xml:space="preserve"> “I answered the questions the way I did because I would never cross the road with a no walking sign”</w:t>
      </w:r>
      <w:r>
        <w:rPr>
          <w:rFonts w:cs="Times New Roman"/>
          <w:sz w:val="24"/>
          <w:szCs w:val="24"/>
        </w:rPr>
        <w:t>)</w:t>
      </w:r>
      <w:r w:rsidRPr="00CC7E3B">
        <w:rPr>
          <w:rFonts w:cs="Times New Roman"/>
          <w:sz w:val="24"/>
          <w:szCs w:val="24"/>
        </w:rPr>
        <w:t xml:space="preserve">. </w:t>
      </w:r>
    </w:p>
    <w:p w14:paraId="7A3E12AB" w14:textId="7FB015CE" w:rsidR="00080B22" w:rsidRPr="00CC7E3B" w:rsidRDefault="00143156" w:rsidP="00080B22">
      <w:pPr>
        <w:autoSpaceDE w:val="0"/>
        <w:autoSpaceDN w:val="0"/>
        <w:adjustRightInd w:val="0"/>
        <w:spacing w:after="0"/>
        <w:contextualSpacing/>
        <w:rPr>
          <w:rFonts w:cs="Times New Roman"/>
          <w:sz w:val="24"/>
          <w:szCs w:val="24"/>
        </w:rPr>
      </w:pPr>
      <w:r w:rsidRPr="00CC7E3B">
        <w:rPr>
          <w:rFonts w:cs="Times New Roman"/>
          <w:sz w:val="24"/>
          <w:szCs w:val="24"/>
        </w:rPr>
        <w:tab/>
      </w:r>
    </w:p>
    <w:p w14:paraId="02E49DC0" w14:textId="16A132B6" w:rsidR="004B6800" w:rsidRPr="00682052" w:rsidRDefault="001E0DBA" w:rsidP="00B76205">
      <w:pPr>
        <w:autoSpaceDE w:val="0"/>
        <w:autoSpaceDN w:val="0"/>
        <w:adjustRightInd w:val="0"/>
        <w:spacing w:after="0"/>
        <w:contextualSpacing/>
        <w:rPr>
          <w:rFonts w:cs="Times New Roman"/>
          <w:b/>
          <w:sz w:val="24"/>
          <w:szCs w:val="24"/>
        </w:rPr>
      </w:pPr>
      <w:r w:rsidRPr="00682052">
        <w:rPr>
          <w:rFonts w:cs="Times New Roman"/>
          <w:b/>
          <w:sz w:val="24"/>
          <w:szCs w:val="24"/>
        </w:rPr>
        <w:t xml:space="preserve">Summary and </w:t>
      </w:r>
      <w:r w:rsidR="00B96FC5" w:rsidRPr="00682052">
        <w:rPr>
          <w:rFonts w:cs="Times New Roman"/>
          <w:b/>
          <w:sz w:val="24"/>
          <w:szCs w:val="24"/>
        </w:rPr>
        <w:t>Conclusions</w:t>
      </w:r>
    </w:p>
    <w:p w14:paraId="58E87711" w14:textId="77777777" w:rsidR="00B96FC5" w:rsidRPr="00CC7E3B" w:rsidRDefault="00B96FC5" w:rsidP="00B76205">
      <w:pPr>
        <w:autoSpaceDE w:val="0"/>
        <w:autoSpaceDN w:val="0"/>
        <w:adjustRightInd w:val="0"/>
        <w:spacing w:after="0"/>
        <w:contextualSpacing/>
        <w:rPr>
          <w:rFonts w:cs="Times New Roman"/>
          <w:sz w:val="24"/>
          <w:szCs w:val="24"/>
        </w:rPr>
      </w:pPr>
    </w:p>
    <w:p w14:paraId="31DF9640" w14:textId="037DC865" w:rsidR="001B2E37" w:rsidRPr="00CC7E3B" w:rsidRDefault="001E0DBA" w:rsidP="00556CC5">
      <w:pPr>
        <w:autoSpaceDE w:val="0"/>
        <w:autoSpaceDN w:val="0"/>
        <w:adjustRightInd w:val="0"/>
        <w:spacing w:after="0"/>
        <w:contextualSpacing/>
        <w:rPr>
          <w:rFonts w:eastAsia="Times New Roman" w:cs="Times New Roman"/>
          <w:sz w:val="24"/>
          <w:szCs w:val="24"/>
        </w:rPr>
      </w:pPr>
      <w:r w:rsidRPr="00CC7E3B">
        <w:rPr>
          <w:rFonts w:eastAsia="Times New Roman" w:cs="Times New Roman"/>
          <w:sz w:val="24"/>
          <w:szCs w:val="24"/>
        </w:rPr>
        <w:tab/>
      </w:r>
      <w:r w:rsidR="00BF568A" w:rsidRPr="00CC7E3B">
        <w:rPr>
          <w:rFonts w:eastAsia="Times New Roman" w:cs="Times New Roman"/>
          <w:sz w:val="24"/>
          <w:szCs w:val="24"/>
        </w:rPr>
        <w:t>Akin to</w:t>
      </w:r>
      <w:r w:rsidRPr="00CC7E3B">
        <w:rPr>
          <w:rFonts w:eastAsia="Times New Roman" w:cs="Times New Roman"/>
          <w:sz w:val="24"/>
          <w:szCs w:val="24"/>
        </w:rPr>
        <w:t xml:space="preserve"> prejudice, social norms and personal standards </w:t>
      </w:r>
      <w:r w:rsidR="00A360A6" w:rsidRPr="00CC7E3B">
        <w:rPr>
          <w:rFonts w:eastAsia="Times New Roman" w:cs="Times New Roman"/>
          <w:sz w:val="24"/>
          <w:szCs w:val="24"/>
        </w:rPr>
        <w:t>proscribing</w:t>
      </w:r>
      <w:r w:rsidRPr="00CC7E3B">
        <w:rPr>
          <w:rFonts w:eastAsia="Times New Roman" w:cs="Times New Roman"/>
          <w:sz w:val="24"/>
          <w:szCs w:val="24"/>
        </w:rPr>
        <w:t xml:space="preserve"> negative reactions toward victims </w:t>
      </w:r>
      <w:r w:rsidR="00BF568A" w:rsidRPr="00CC7E3B">
        <w:rPr>
          <w:rFonts w:eastAsia="Times New Roman" w:cs="Times New Roman"/>
          <w:sz w:val="24"/>
          <w:szCs w:val="24"/>
        </w:rPr>
        <w:t>appear to</w:t>
      </w:r>
      <w:r w:rsidR="00E61C2F" w:rsidRPr="00CC7E3B">
        <w:rPr>
          <w:rFonts w:eastAsia="Times New Roman" w:cs="Times New Roman"/>
          <w:sz w:val="24"/>
          <w:szCs w:val="24"/>
        </w:rPr>
        <w:t xml:space="preserve"> </w:t>
      </w:r>
      <w:r w:rsidRPr="00CC7E3B">
        <w:rPr>
          <w:rFonts w:eastAsia="Times New Roman" w:cs="Times New Roman"/>
          <w:sz w:val="24"/>
          <w:szCs w:val="24"/>
        </w:rPr>
        <w:t xml:space="preserve">mute the expression of </w:t>
      </w:r>
      <w:r w:rsidR="002B1F5D" w:rsidRPr="00CC7E3B">
        <w:rPr>
          <w:rFonts w:eastAsia="Times New Roman" w:cs="Times New Roman"/>
          <w:sz w:val="24"/>
          <w:szCs w:val="24"/>
        </w:rPr>
        <w:t xml:space="preserve">victim </w:t>
      </w:r>
      <w:r w:rsidRPr="00CC7E3B">
        <w:rPr>
          <w:rFonts w:eastAsia="Times New Roman" w:cs="Times New Roman"/>
          <w:sz w:val="24"/>
          <w:szCs w:val="24"/>
        </w:rPr>
        <w:t xml:space="preserve">derogation. In a similar manner that </w:t>
      </w:r>
      <w:r w:rsidR="00B86B4E" w:rsidRPr="00CC7E3B">
        <w:rPr>
          <w:rFonts w:eastAsia="Times New Roman" w:cs="Times New Roman"/>
          <w:sz w:val="24"/>
          <w:szCs w:val="24"/>
        </w:rPr>
        <w:t xml:space="preserve">people </w:t>
      </w:r>
      <w:r w:rsidR="00B55816" w:rsidRPr="00CC7E3B">
        <w:rPr>
          <w:rFonts w:eastAsia="Times New Roman" w:cs="Times New Roman"/>
          <w:sz w:val="24"/>
          <w:szCs w:val="24"/>
        </w:rPr>
        <w:t>suppress</w:t>
      </w:r>
      <w:r w:rsidR="00B86B4E" w:rsidRPr="00CC7E3B">
        <w:rPr>
          <w:rFonts w:eastAsia="Times New Roman" w:cs="Times New Roman"/>
          <w:sz w:val="24"/>
          <w:szCs w:val="24"/>
        </w:rPr>
        <w:t xml:space="preserve"> counter-normative prejudices</w:t>
      </w:r>
      <w:r w:rsidR="00BF568A" w:rsidRPr="00CC7E3B">
        <w:rPr>
          <w:rFonts w:eastAsia="Times New Roman" w:cs="Times New Roman"/>
          <w:sz w:val="24"/>
          <w:szCs w:val="24"/>
        </w:rPr>
        <w:t>, they may also suppress counter-nor</w:t>
      </w:r>
      <w:r w:rsidR="00AC2AD2" w:rsidRPr="00CC7E3B">
        <w:rPr>
          <w:rFonts w:eastAsia="Times New Roman" w:cs="Times New Roman"/>
          <w:sz w:val="24"/>
          <w:szCs w:val="24"/>
        </w:rPr>
        <w:t>mative reactions toward victims</w:t>
      </w:r>
      <w:r w:rsidR="00BF568A" w:rsidRPr="00CC7E3B">
        <w:rPr>
          <w:rFonts w:eastAsia="Times New Roman" w:cs="Times New Roman"/>
          <w:sz w:val="24"/>
          <w:szCs w:val="24"/>
        </w:rPr>
        <w:t xml:space="preserve">. We have speculated that </w:t>
      </w:r>
      <w:r w:rsidR="002B1F5D" w:rsidRPr="00CC7E3B">
        <w:rPr>
          <w:rFonts w:eastAsia="Times New Roman" w:cs="Times New Roman"/>
          <w:sz w:val="24"/>
          <w:szCs w:val="24"/>
        </w:rPr>
        <w:t>relative measures provide a form of cover</w:t>
      </w:r>
      <w:r w:rsidR="00E61C2F" w:rsidRPr="00CC7E3B">
        <w:rPr>
          <w:rFonts w:eastAsia="Times New Roman" w:cs="Times New Roman"/>
          <w:sz w:val="24"/>
          <w:szCs w:val="24"/>
        </w:rPr>
        <w:t>,</w:t>
      </w:r>
      <w:r w:rsidR="002B1F5D" w:rsidRPr="00CC7E3B">
        <w:rPr>
          <w:rFonts w:eastAsia="Times New Roman" w:cs="Times New Roman"/>
          <w:sz w:val="24"/>
          <w:szCs w:val="24"/>
        </w:rPr>
        <w:t xml:space="preserve"> all</w:t>
      </w:r>
      <w:r w:rsidR="00E61C2F" w:rsidRPr="00CC7E3B">
        <w:rPr>
          <w:rFonts w:eastAsia="Times New Roman" w:cs="Times New Roman"/>
          <w:sz w:val="24"/>
          <w:szCs w:val="24"/>
        </w:rPr>
        <w:t>owing</w:t>
      </w:r>
      <w:r w:rsidR="002B1F5D" w:rsidRPr="00CC7E3B">
        <w:rPr>
          <w:rFonts w:eastAsia="Times New Roman" w:cs="Times New Roman"/>
          <w:sz w:val="24"/>
          <w:szCs w:val="24"/>
        </w:rPr>
        <w:t xml:space="preserve"> for </w:t>
      </w:r>
      <w:r w:rsidR="00987D1E" w:rsidRPr="00CC7E3B">
        <w:rPr>
          <w:rFonts w:eastAsia="Times New Roman" w:cs="Times New Roman"/>
          <w:sz w:val="24"/>
          <w:szCs w:val="24"/>
        </w:rPr>
        <w:t>victim derogation</w:t>
      </w:r>
      <w:r w:rsidR="00E61C2F" w:rsidRPr="00CC7E3B">
        <w:rPr>
          <w:rFonts w:eastAsia="Times New Roman" w:cs="Times New Roman"/>
          <w:sz w:val="24"/>
          <w:szCs w:val="24"/>
        </w:rPr>
        <w:t xml:space="preserve"> to</w:t>
      </w:r>
      <w:r w:rsidR="00A360A6" w:rsidRPr="00CC7E3B">
        <w:rPr>
          <w:rFonts w:eastAsia="Times New Roman" w:cs="Times New Roman"/>
          <w:sz w:val="24"/>
          <w:szCs w:val="24"/>
        </w:rPr>
        <w:t xml:space="preserve"> manifest </w:t>
      </w:r>
      <w:r w:rsidR="00E61C2F" w:rsidRPr="00CC7E3B">
        <w:rPr>
          <w:rFonts w:eastAsia="Times New Roman" w:cs="Times New Roman"/>
          <w:sz w:val="24"/>
          <w:szCs w:val="24"/>
        </w:rPr>
        <w:t>in an ambiguous</w:t>
      </w:r>
      <w:r w:rsidR="002F5F5F" w:rsidRPr="00CC7E3B">
        <w:rPr>
          <w:rFonts w:eastAsia="Times New Roman" w:cs="Times New Roman"/>
          <w:sz w:val="24"/>
          <w:szCs w:val="24"/>
        </w:rPr>
        <w:t xml:space="preserve"> and c</w:t>
      </w:r>
      <w:r w:rsidR="00E87EEA" w:rsidRPr="00CC7E3B">
        <w:rPr>
          <w:rFonts w:eastAsia="Times New Roman" w:cs="Times New Roman"/>
          <w:sz w:val="24"/>
          <w:szCs w:val="24"/>
        </w:rPr>
        <w:t>overt form that does not openly</w:t>
      </w:r>
      <w:r w:rsidR="00A360A6" w:rsidRPr="00CC7E3B">
        <w:rPr>
          <w:rFonts w:eastAsia="Times New Roman" w:cs="Times New Roman"/>
          <w:sz w:val="24"/>
          <w:szCs w:val="24"/>
        </w:rPr>
        <w:t xml:space="preserve"> </w:t>
      </w:r>
      <w:r w:rsidR="002F5F5F" w:rsidRPr="00CC7E3B">
        <w:rPr>
          <w:rFonts w:eastAsia="Times New Roman" w:cs="Times New Roman"/>
          <w:sz w:val="24"/>
          <w:szCs w:val="24"/>
        </w:rPr>
        <w:t>contravene s</w:t>
      </w:r>
      <w:r w:rsidR="00A007FC" w:rsidRPr="00CC7E3B">
        <w:rPr>
          <w:rFonts w:eastAsia="Times New Roman" w:cs="Times New Roman"/>
          <w:sz w:val="24"/>
          <w:szCs w:val="24"/>
        </w:rPr>
        <w:t>ocial norms or personal standards regarding the appropriate treatment of victims. R</w:t>
      </w:r>
      <w:r w:rsidR="00E87EEA" w:rsidRPr="00CC7E3B">
        <w:rPr>
          <w:rFonts w:eastAsia="Times New Roman" w:cs="Times New Roman"/>
          <w:sz w:val="24"/>
          <w:szCs w:val="24"/>
        </w:rPr>
        <w:t xml:space="preserve">elative measures may </w:t>
      </w:r>
      <w:r w:rsidR="00A007FC" w:rsidRPr="00CC7E3B">
        <w:rPr>
          <w:rFonts w:eastAsia="Times New Roman" w:cs="Times New Roman"/>
          <w:sz w:val="24"/>
          <w:szCs w:val="24"/>
        </w:rPr>
        <w:t xml:space="preserve">therefore </w:t>
      </w:r>
      <w:r w:rsidR="00114704" w:rsidRPr="00CC7E3B">
        <w:rPr>
          <w:rFonts w:eastAsia="Times New Roman" w:cs="Times New Roman"/>
          <w:sz w:val="24"/>
          <w:szCs w:val="24"/>
        </w:rPr>
        <w:t>provide a</w:t>
      </w:r>
      <w:r w:rsidR="00E87EEA" w:rsidRPr="00CC7E3B">
        <w:rPr>
          <w:rFonts w:eastAsia="Times New Roman" w:cs="Times New Roman"/>
          <w:sz w:val="24"/>
          <w:szCs w:val="24"/>
        </w:rPr>
        <w:t xml:space="preserve"> more accurate picture of the underlying </w:t>
      </w:r>
      <w:r w:rsidR="00E87EEA" w:rsidRPr="00CC7E3B">
        <w:rPr>
          <w:rFonts w:eastAsia="Times New Roman" w:cs="Times New Roman"/>
          <w:i/>
          <w:sz w:val="24"/>
          <w:szCs w:val="24"/>
        </w:rPr>
        <w:t>motivation</w:t>
      </w:r>
      <w:r w:rsidR="00E87EEA" w:rsidRPr="00CC7E3B">
        <w:rPr>
          <w:rFonts w:eastAsia="Times New Roman" w:cs="Times New Roman"/>
          <w:sz w:val="24"/>
          <w:szCs w:val="24"/>
        </w:rPr>
        <w:t xml:space="preserve"> to derogate, than do absolute measures, </w:t>
      </w:r>
      <w:r w:rsidR="00921269" w:rsidRPr="00CC7E3B">
        <w:rPr>
          <w:rFonts w:eastAsia="Times New Roman" w:cs="Times New Roman"/>
          <w:sz w:val="24"/>
          <w:szCs w:val="24"/>
        </w:rPr>
        <w:t>insofar as</w:t>
      </w:r>
      <w:r w:rsidR="00E87EEA" w:rsidRPr="00CC7E3B">
        <w:rPr>
          <w:rFonts w:eastAsia="Times New Roman" w:cs="Times New Roman"/>
          <w:sz w:val="24"/>
          <w:szCs w:val="24"/>
        </w:rPr>
        <w:t xml:space="preserve"> they are less prone to the influence of </w:t>
      </w:r>
      <w:r w:rsidR="00176768" w:rsidRPr="00CC7E3B">
        <w:rPr>
          <w:rFonts w:eastAsia="Times New Roman" w:cs="Times New Roman"/>
          <w:sz w:val="24"/>
          <w:szCs w:val="24"/>
        </w:rPr>
        <w:t xml:space="preserve">these </w:t>
      </w:r>
      <w:r w:rsidR="00A360A6" w:rsidRPr="00CC7E3B">
        <w:rPr>
          <w:rFonts w:eastAsia="Times New Roman" w:cs="Times New Roman"/>
          <w:sz w:val="24"/>
          <w:szCs w:val="24"/>
        </w:rPr>
        <w:t>factors</w:t>
      </w:r>
      <w:r w:rsidR="00E87EEA" w:rsidRPr="00CC7E3B">
        <w:rPr>
          <w:rFonts w:eastAsia="Times New Roman" w:cs="Times New Roman"/>
          <w:sz w:val="24"/>
          <w:szCs w:val="24"/>
        </w:rPr>
        <w:t>.</w:t>
      </w:r>
      <w:r w:rsidR="00077244" w:rsidRPr="00CC7E3B">
        <w:rPr>
          <w:rFonts w:eastAsia="Times New Roman" w:cs="Times New Roman"/>
          <w:sz w:val="24"/>
          <w:szCs w:val="24"/>
        </w:rPr>
        <w:t xml:space="preserve"> </w:t>
      </w:r>
    </w:p>
    <w:p w14:paraId="18446F9A" w14:textId="69D44BE2" w:rsidR="005C56BB" w:rsidRDefault="00585EC1" w:rsidP="00E216A2">
      <w:pPr>
        <w:autoSpaceDE w:val="0"/>
        <w:autoSpaceDN w:val="0"/>
        <w:adjustRightInd w:val="0"/>
        <w:spacing w:after="0"/>
        <w:contextualSpacing/>
        <w:rPr>
          <w:rFonts w:eastAsia="Times New Roman" w:cs="Times New Roman"/>
          <w:sz w:val="24"/>
          <w:szCs w:val="24"/>
        </w:rPr>
      </w:pPr>
      <w:r w:rsidRPr="00CC7E3B">
        <w:rPr>
          <w:rFonts w:eastAsia="Times New Roman" w:cs="Times New Roman"/>
          <w:sz w:val="24"/>
          <w:szCs w:val="24"/>
        </w:rPr>
        <w:t xml:space="preserve"> </w:t>
      </w:r>
      <w:r w:rsidR="001C2521">
        <w:rPr>
          <w:rFonts w:eastAsia="Times New Roman" w:cs="Times New Roman"/>
          <w:sz w:val="24"/>
          <w:szCs w:val="24"/>
        </w:rPr>
        <w:tab/>
      </w:r>
      <w:r w:rsidR="002350CB" w:rsidRPr="00CC7E3B">
        <w:rPr>
          <w:rFonts w:eastAsia="Times New Roman" w:cs="Times New Roman"/>
          <w:sz w:val="24"/>
          <w:szCs w:val="24"/>
        </w:rPr>
        <w:t xml:space="preserve">Future research should seek to </w:t>
      </w:r>
      <w:r w:rsidR="001C2521">
        <w:rPr>
          <w:rFonts w:eastAsia="Times New Roman" w:cs="Times New Roman"/>
          <w:sz w:val="24"/>
          <w:szCs w:val="24"/>
        </w:rPr>
        <w:t xml:space="preserve">more </w:t>
      </w:r>
      <w:r w:rsidR="002350CB" w:rsidRPr="00CC7E3B">
        <w:rPr>
          <w:rFonts w:eastAsia="Times New Roman" w:cs="Times New Roman"/>
          <w:sz w:val="24"/>
          <w:szCs w:val="24"/>
        </w:rPr>
        <w:t>directly address</w:t>
      </w:r>
      <w:r w:rsidR="001C2521">
        <w:rPr>
          <w:rFonts w:eastAsia="Times New Roman" w:cs="Times New Roman"/>
          <w:sz w:val="24"/>
          <w:szCs w:val="24"/>
        </w:rPr>
        <w:t xml:space="preserve"> </w:t>
      </w:r>
      <w:r w:rsidR="002350CB" w:rsidRPr="00CC7E3B">
        <w:rPr>
          <w:rFonts w:eastAsia="Times New Roman" w:cs="Times New Roman"/>
          <w:sz w:val="24"/>
          <w:szCs w:val="24"/>
        </w:rPr>
        <w:t xml:space="preserve">how the properties of relative measures </w:t>
      </w:r>
      <w:r w:rsidR="001C2521">
        <w:rPr>
          <w:rFonts w:eastAsia="Times New Roman" w:cs="Times New Roman"/>
          <w:sz w:val="24"/>
          <w:szCs w:val="24"/>
        </w:rPr>
        <w:t>act to</w:t>
      </w:r>
      <w:r w:rsidR="00314E20" w:rsidRPr="00CC7E3B">
        <w:rPr>
          <w:rFonts w:eastAsia="Times New Roman" w:cs="Times New Roman"/>
          <w:sz w:val="24"/>
          <w:szCs w:val="24"/>
        </w:rPr>
        <w:t xml:space="preserve"> mitigate</w:t>
      </w:r>
      <w:r w:rsidR="002350CB" w:rsidRPr="00CC7E3B">
        <w:rPr>
          <w:rFonts w:eastAsia="Times New Roman" w:cs="Times New Roman"/>
          <w:sz w:val="24"/>
          <w:szCs w:val="24"/>
        </w:rPr>
        <w:t xml:space="preserve"> suppression. For example, </w:t>
      </w:r>
      <w:r w:rsidR="00F50F2F">
        <w:rPr>
          <w:rFonts w:eastAsia="Times New Roman" w:cs="Times New Roman"/>
          <w:sz w:val="24"/>
          <w:szCs w:val="24"/>
        </w:rPr>
        <w:t>do</w:t>
      </w:r>
      <w:r w:rsidR="00F50F2F" w:rsidRPr="00CC7E3B">
        <w:rPr>
          <w:rFonts w:eastAsia="Times New Roman" w:cs="Times New Roman"/>
          <w:sz w:val="24"/>
          <w:szCs w:val="24"/>
        </w:rPr>
        <w:t xml:space="preserve"> </w:t>
      </w:r>
      <w:r w:rsidR="002350CB" w:rsidRPr="00CC7E3B">
        <w:rPr>
          <w:rFonts w:eastAsia="Times New Roman" w:cs="Times New Roman"/>
          <w:sz w:val="24"/>
          <w:szCs w:val="24"/>
        </w:rPr>
        <w:t>relative measures</w:t>
      </w:r>
      <w:r w:rsidR="00100CFB">
        <w:rPr>
          <w:rFonts w:eastAsia="Times New Roman" w:cs="Times New Roman"/>
          <w:sz w:val="24"/>
          <w:szCs w:val="24"/>
        </w:rPr>
        <w:t xml:space="preserve"> </w:t>
      </w:r>
      <w:r w:rsidR="009B63DF" w:rsidRPr="00CC7E3B">
        <w:rPr>
          <w:rFonts w:eastAsia="Times New Roman" w:cs="Times New Roman"/>
          <w:sz w:val="24"/>
          <w:szCs w:val="24"/>
        </w:rPr>
        <w:t>render a person</w:t>
      </w:r>
      <w:r w:rsidR="0024671A" w:rsidRPr="00CC7E3B">
        <w:rPr>
          <w:rFonts w:eastAsia="Times New Roman" w:cs="Times New Roman"/>
          <w:sz w:val="24"/>
          <w:szCs w:val="24"/>
        </w:rPr>
        <w:t>’</w:t>
      </w:r>
      <w:r w:rsidR="009B63DF" w:rsidRPr="00CC7E3B">
        <w:rPr>
          <w:rFonts w:eastAsia="Times New Roman" w:cs="Times New Roman"/>
          <w:sz w:val="24"/>
          <w:szCs w:val="24"/>
        </w:rPr>
        <w:t>s true attitudes more ambiguous</w:t>
      </w:r>
      <w:r w:rsidR="0024671A" w:rsidRPr="00CC7E3B">
        <w:rPr>
          <w:rFonts w:eastAsia="Times New Roman" w:cs="Times New Roman"/>
          <w:sz w:val="24"/>
          <w:szCs w:val="24"/>
        </w:rPr>
        <w:t xml:space="preserve"> for other persons</w:t>
      </w:r>
      <w:r w:rsidR="00C0120D" w:rsidRPr="00CC7E3B">
        <w:rPr>
          <w:rFonts w:eastAsia="Times New Roman" w:cs="Times New Roman"/>
          <w:sz w:val="24"/>
          <w:szCs w:val="24"/>
        </w:rPr>
        <w:t xml:space="preserve"> or the self</w:t>
      </w:r>
      <w:r w:rsidR="0024671A" w:rsidRPr="00CC7E3B">
        <w:rPr>
          <w:rFonts w:eastAsia="Times New Roman" w:cs="Times New Roman"/>
          <w:sz w:val="24"/>
          <w:szCs w:val="24"/>
        </w:rPr>
        <w:t xml:space="preserve">, as we have </w:t>
      </w:r>
      <w:r w:rsidR="00100CFB">
        <w:rPr>
          <w:rFonts w:eastAsia="Times New Roman" w:cs="Times New Roman"/>
          <w:sz w:val="24"/>
          <w:szCs w:val="24"/>
        </w:rPr>
        <w:t>argued</w:t>
      </w:r>
      <w:r w:rsidR="0024671A" w:rsidRPr="00CC7E3B">
        <w:rPr>
          <w:rFonts w:eastAsia="Times New Roman" w:cs="Times New Roman"/>
          <w:sz w:val="24"/>
          <w:szCs w:val="24"/>
        </w:rPr>
        <w:t>?</w:t>
      </w:r>
      <w:r w:rsidR="00C0120D" w:rsidRPr="00CC7E3B">
        <w:rPr>
          <w:rFonts w:eastAsia="Times New Roman" w:cs="Times New Roman"/>
          <w:sz w:val="24"/>
          <w:szCs w:val="24"/>
        </w:rPr>
        <w:t xml:space="preserve"> Furthermore, to what extent do relative measures mitigate suppression by obscuring the motivation to derogate from </w:t>
      </w:r>
      <w:r w:rsidR="00A532FB" w:rsidRPr="00CC7E3B">
        <w:rPr>
          <w:rFonts w:eastAsia="Times New Roman" w:cs="Times New Roman"/>
          <w:sz w:val="24"/>
          <w:szCs w:val="24"/>
        </w:rPr>
        <w:t xml:space="preserve">either </w:t>
      </w:r>
      <w:r w:rsidR="00C0120D" w:rsidRPr="00CC7E3B">
        <w:rPr>
          <w:rFonts w:eastAsia="Times New Roman" w:cs="Times New Roman"/>
          <w:sz w:val="24"/>
          <w:szCs w:val="24"/>
        </w:rPr>
        <w:t>t</w:t>
      </w:r>
      <w:r w:rsidR="00A532FB" w:rsidRPr="00CC7E3B">
        <w:rPr>
          <w:rFonts w:eastAsia="Times New Roman" w:cs="Times New Roman"/>
          <w:sz w:val="24"/>
          <w:szCs w:val="24"/>
        </w:rPr>
        <w:t>he self or from</w:t>
      </w:r>
      <w:r w:rsidR="00C0120D" w:rsidRPr="00CC7E3B">
        <w:rPr>
          <w:rFonts w:eastAsia="Times New Roman" w:cs="Times New Roman"/>
          <w:sz w:val="24"/>
          <w:szCs w:val="24"/>
        </w:rPr>
        <w:t xml:space="preserve"> other persons? </w:t>
      </w:r>
      <w:r w:rsidR="005C56BB">
        <w:rPr>
          <w:rFonts w:eastAsia="Times New Roman" w:cs="Times New Roman"/>
          <w:sz w:val="24"/>
          <w:szCs w:val="24"/>
        </w:rPr>
        <w:t>T</w:t>
      </w:r>
      <w:r w:rsidR="00A532FB" w:rsidRPr="00CC7E3B">
        <w:rPr>
          <w:rFonts w:eastAsia="Times New Roman" w:cs="Times New Roman"/>
          <w:sz w:val="24"/>
          <w:szCs w:val="24"/>
        </w:rPr>
        <w:t>he suppression of derogation may result from public compliance to social norms</w:t>
      </w:r>
      <w:r w:rsidR="0060585F" w:rsidRPr="00CC7E3B">
        <w:rPr>
          <w:rFonts w:eastAsia="Times New Roman" w:cs="Times New Roman"/>
          <w:sz w:val="24"/>
          <w:szCs w:val="24"/>
        </w:rPr>
        <w:t xml:space="preserve"> regarding the treatment of victims</w:t>
      </w:r>
      <w:r w:rsidR="00A532FB" w:rsidRPr="00CC7E3B">
        <w:rPr>
          <w:rFonts w:eastAsia="Times New Roman" w:cs="Times New Roman"/>
          <w:sz w:val="24"/>
          <w:szCs w:val="24"/>
        </w:rPr>
        <w:t>, from a personal motivation to treat victims in a fair, rational and sympathetic manner, or to some degree from either</w:t>
      </w:r>
      <w:r w:rsidR="00B332F5" w:rsidRPr="00CC7E3B">
        <w:rPr>
          <w:rFonts w:eastAsia="Times New Roman" w:cs="Times New Roman"/>
          <w:sz w:val="24"/>
          <w:szCs w:val="24"/>
        </w:rPr>
        <w:t xml:space="preserve"> social pressures or personal motivations</w:t>
      </w:r>
      <w:r w:rsidR="00A532FB" w:rsidRPr="00CC7E3B">
        <w:rPr>
          <w:rFonts w:eastAsia="Times New Roman" w:cs="Times New Roman"/>
          <w:sz w:val="24"/>
          <w:szCs w:val="24"/>
        </w:rPr>
        <w:t>.</w:t>
      </w:r>
    </w:p>
    <w:p w14:paraId="4A818E09" w14:textId="67417618" w:rsidR="007B6ED6" w:rsidRPr="007B6ED6" w:rsidRDefault="007B6ED6" w:rsidP="007B6ED6">
      <w:pPr>
        <w:ind w:firstLine="567"/>
        <w:contextualSpacing/>
        <w:rPr>
          <w:sz w:val="24"/>
          <w:szCs w:val="24"/>
        </w:rPr>
      </w:pPr>
      <w:r w:rsidRPr="007B6ED6">
        <w:rPr>
          <w:sz w:val="24"/>
          <w:szCs w:val="24"/>
        </w:rPr>
        <w:t>The present findings echo research on “shifting standards” (Biernat, Manis &amp; Nelson, 1991) showing that judgments of orthogonal social categories (e.g., men v</w:t>
      </w:r>
      <w:r w:rsidR="006D28FC">
        <w:rPr>
          <w:sz w:val="24"/>
          <w:szCs w:val="24"/>
        </w:rPr>
        <w:t>s.</w:t>
      </w:r>
      <w:r w:rsidRPr="007B6ED6">
        <w:rPr>
          <w:sz w:val="24"/>
          <w:szCs w:val="24"/>
        </w:rPr>
        <w:t xml:space="preserve"> women) differ to a greater degree on objective (e.g., height in </w:t>
      </w:r>
      <w:r w:rsidR="00B55816">
        <w:rPr>
          <w:sz w:val="24"/>
          <w:szCs w:val="24"/>
        </w:rPr>
        <w:t>centimeters</w:t>
      </w:r>
      <w:r w:rsidRPr="007B6ED6">
        <w:rPr>
          <w:sz w:val="24"/>
          <w:szCs w:val="24"/>
        </w:rPr>
        <w:t>) than</w:t>
      </w:r>
      <w:r w:rsidR="006D28FC">
        <w:rPr>
          <w:sz w:val="24"/>
          <w:szCs w:val="24"/>
        </w:rPr>
        <w:t xml:space="preserve"> absolute measures (e.g., short/tall judgments</w:t>
      </w:r>
      <w:r w:rsidRPr="007B6ED6">
        <w:rPr>
          <w:sz w:val="24"/>
          <w:szCs w:val="24"/>
        </w:rPr>
        <w:t xml:space="preserve">). When judgments are anchored in stereotypes, for example “women are shorter than men”, subjective labels such as “average height” carry a different meaning for either group, and hence objective measures can reveal stereotyping effects that are attenuated on absolute measures. The phenomenon we examined, however, is </w:t>
      </w:r>
      <w:r w:rsidR="00470709">
        <w:rPr>
          <w:sz w:val="24"/>
          <w:szCs w:val="24"/>
        </w:rPr>
        <w:t xml:space="preserve">conceptually and </w:t>
      </w:r>
      <w:r>
        <w:rPr>
          <w:sz w:val="24"/>
          <w:szCs w:val="24"/>
        </w:rPr>
        <w:t xml:space="preserve">empirically </w:t>
      </w:r>
      <w:r w:rsidRPr="007B6ED6">
        <w:rPr>
          <w:sz w:val="24"/>
          <w:szCs w:val="24"/>
        </w:rPr>
        <w:t>distinct from shifting standards. Although non-innocent (versus innocent) victims are p</w:t>
      </w:r>
      <w:r w:rsidR="00470709">
        <w:rPr>
          <w:sz w:val="24"/>
          <w:szCs w:val="24"/>
        </w:rPr>
        <w:t>otentially stereotyped as</w:t>
      </w:r>
      <w:r w:rsidR="004169D3">
        <w:rPr>
          <w:sz w:val="24"/>
          <w:szCs w:val="24"/>
        </w:rPr>
        <w:t xml:space="preserve"> more careless </w:t>
      </w:r>
      <w:r w:rsidRPr="007B6ED6">
        <w:rPr>
          <w:sz w:val="24"/>
          <w:szCs w:val="24"/>
        </w:rPr>
        <w:t xml:space="preserve">etc., </w:t>
      </w:r>
      <w:r>
        <w:rPr>
          <w:sz w:val="24"/>
          <w:szCs w:val="24"/>
        </w:rPr>
        <w:t>our</w:t>
      </w:r>
      <w:r w:rsidRPr="007B6ED6">
        <w:rPr>
          <w:sz w:val="24"/>
          <w:szCs w:val="24"/>
        </w:rPr>
        <w:t xml:space="preserve"> results </w:t>
      </w:r>
      <w:r>
        <w:rPr>
          <w:sz w:val="24"/>
          <w:szCs w:val="24"/>
        </w:rPr>
        <w:t>do</w:t>
      </w:r>
      <w:r w:rsidRPr="007B6ED6">
        <w:rPr>
          <w:sz w:val="24"/>
          <w:szCs w:val="24"/>
        </w:rPr>
        <w:t xml:space="preserve"> not confo</w:t>
      </w:r>
      <w:r>
        <w:rPr>
          <w:sz w:val="24"/>
          <w:szCs w:val="24"/>
        </w:rPr>
        <w:t>rm to this model</w:t>
      </w:r>
      <w:r w:rsidRPr="007B6ED6">
        <w:rPr>
          <w:sz w:val="24"/>
          <w:szCs w:val="24"/>
        </w:rPr>
        <w:t xml:space="preserve">. </w:t>
      </w:r>
      <w:r>
        <w:rPr>
          <w:sz w:val="24"/>
          <w:szCs w:val="24"/>
        </w:rPr>
        <w:t>W</w:t>
      </w:r>
      <w:r w:rsidRPr="007B6ED6">
        <w:rPr>
          <w:sz w:val="24"/>
          <w:szCs w:val="24"/>
        </w:rPr>
        <w:t>hereas shifting standards implies that absolute (relative) measures should converge (diverge) across innocent an</w:t>
      </w:r>
      <w:r w:rsidR="00470709">
        <w:rPr>
          <w:sz w:val="24"/>
          <w:szCs w:val="24"/>
        </w:rPr>
        <w:t>d non-innocent conditions, Studies</w:t>
      </w:r>
      <w:r w:rsidRPr="007B6ED6">
        <w:rPr>
          <w:sz w:val="24"/>
          <w:szCs w:val="24"/>
        </w:rPr>
        <w:t xml:space="preserve"> 2a and 2b </w:t>
      </w:r>
      <w:r>
        <w:rPr>
          <w:sz w:val="24"/>
          <w:szCs w:val="24"/>
        </w:rPr>
        <w:t>revealed</w:t>
      </w:r>
      <w:r w:rsidRPr="007B6ED6">
        <w:rPr>
          <w:sz w:val="24"/>
          <w:szCs w:val="24"/>
        </w:rPr>
        <w:t xml:space="preserve"> the inverse trend. </w:t>
      </w:r>
    </w:p>
    <w:p w14:paraId="6BEB5356" w14:textId="24DB38C9" w:rsidR="006C162A" w:rsidRPr="007B6ED6" w:rsidRDefault="005C56BB" w:rsidP="007B6ED6">
      <w:pPr>
        <w:autoSpaceDE w:val="0"/>
        <w:autoSpaceDN w:val="0"/>
        <w:adjustRightInd w:val="0"/>
        <w:spacing w:after="0"/>
        <w:contextualSpacing/>
        <w:rPr>
          <w:rFonts w:eastAsia="Times New Roman" w:cs="Times New Roman"/>
          <w:sz w:val="24"/>
          <w:szCs w:val="24"/>
        </w:rPr>
      </w:pPr>
      <w:r>
        <w:rPr>
          <w:rFonts w:eastAsia="Times New Roman" w:cs="Times New Roman"/>
          <w:sz w:val="24"/>
          <w:szCs w:val="24"/>
        </w:rPr>
        <w:tab/>
      </w:r>
      <w:r w:rsidR="00E1045C">
        <w:rPr>
          <w:rFonts w:eastAsia="Times New Roman" w:cs="Times New Roman"/>
          <w:sz w:val="24"/>
          <w:szCs w:val="24"/>
        </w:rPr>
        <w:t>A further issue concerns the role of</w:t>
      </w:r>
      <w:r>
        <w:rPr>
          <w:rFonts w:eastAsia="Times New Roman" w:cs="Times New Roman"/>
          <w:sz w:val="24"/>
          <w:szCs w:val="24"/>
        </w:rPr>
        <w:t xml:space="preserve"> the specific comparison </w:t>
      </w:r>
      <w:r w:rsidR="00D83C21">
        <w:rPr>
          <w:rFonts w:eastAsia="Times New Roman" w:cs="Times New Roman"/>
          <w:sz w:val="24"/>
          <w:szCs w:val="24"/>
        </w:rPr>
        <w:t>referent</w:t>
      </w:r>
      <w:r w:rsidR="006F5453">
        <w:rPr>
          <w:rFonts w:eastAsia="Times New Roman" w:cs="Times New Roman"/>
          <w:sz w:val="24"/>
          <w:szCs w:val="24"/>
        </w:rPr>
        <w:t>s</w:t>
      </w:r>
      <w:r w:rsidR="00536674">
        <w:rPr>
          <w:rFonts w:eastAsia="Times New Roman" w:cs="Times New Roman"/>
          <w:sz w:val="24"/>
          <w:szCs w:val="24"/>
        </w:rPr>
        <w:t xml:space="preserve"> </w:t>
      </w:r>
      <w:r>
        <w:rPr>
          <w:rFonts w:eastAsia="Times New Roman" w:cs="Times New Roman"/>
          <w:sz w:val="24"/>
          <w:szCs w:val="24"/>
        </w:rPr>
        <w:t>employed in relative measures</w:t>
      </w:r>
      <w:r w:rsidR="00E061D3">
        <w:rPr>
          <w:rFonts w:eastAsia="Times New Roman" w:cs="Times New Roman"/>
          <w:sz w:val="24"/>
          <w:szCs w:val="24"/>
        </w:rPr>
        <w:t xml:space="preserve">. </w:t>
      </w:r>
      <w:r w:rsidR="00536674">
        <w:rPr>
          <w:rFonts w:eastAsia="Times New Roman" w:cs="Times New Roman"/>
          <w:sz w:val="24"/>
          <w:szCs w:val="24"/>
        </w:rPr>
        <w:t>I</w:t>
      </w:r>
      <w:r w:rsidR="00E061D3">
        <w:rPr>
          <w:rFonts w:eastAsia="Times New Roman" w:cs="Times New Roman"/>
          <w:sz w:val="24"/>
          <w:szCs w:val="24"/>
        </w:rPr>
        <w:t xml:space="preserve">nsofar as </w:t>
      </w:r>
      <w:r w:rsidR="00536674">
        <w:rPr>
          <w:rFonts w:eastAsia="Times New Roman" w:cs="Times New Roman"/>
          <w:sz w:val="24"/>
          <w:szCs w:val="24"/>
        </w:rPr>
        <w:t>referents</w:t>
      </w:r>
      <w:r w:rsidR="00E061D3">
        <w:rPr>
          <w:rFonts w:eastAsia="Times New Roman" w:cs="Times New Roman"/>
          <w:sz w:val="24"/>
          <w:szCs w:val="24"/>
        </w:rPr>
        <w:t xml:space="preserve"> (e.g., the self, the average student) are evaluated differently</w:t>
      </w:r>
      <w:r w:rsidR="00536674">
        <w:rPr>
          <w:rFonts w:eastAsia="Times New Roman" w:cs="Times New Roman"/>
          <w:sz w:val="24"/>
          <w:szCs w:val="24"/>
        </w:rPr>
        <w:t xml:space="preserve">, evaluations of </w:t>
      </w:r>
      <w:r w:rsidR="00744A0A">
        <w:rPr>
          <w:rFonts w:eastAsia="Times New Roman" w:cs="Times New Roman"/>
          <w:sz w:val="24"/>
          <w:szCs w:val="24"/>
        </w:rPr>
        <w:t xml:space="preserve">a </w:t>
      </w:r>
      <w:r w:rsidR="00536674">
        <w:rPr>
          <w:rFonts w:eastAsia="Times New Roman" w:cs="Times New Roman"/>
          <w:sz w:val="24"/>
          <w:szCs w:val="24"/>
        </w:rPr>
        <w:t>target</w:t>
      </w:r>
      <w:r w:rsidR="00D83C21">
        <w:rPr>
          <w:rFonts w:eastAsia="Times New Roman" w:cs="Times New Roman"/>
          <w:sz w:val="24"/>
          <w:szCs w:val="24"/>
        </w:rPr>
        <w:t xml:space="preserve"> should</w:t>
      </w:r>
      <w:r w:rsidR="00744A0A">
        <w:rPr>
          <w:rFonts w:eastAsia="Times New Roman" w:cs="Times New Roman"/>
          <w:sz w:val="24"/>
          <w:szCs w:val="24"/>
        </w:rPr>
        <w:t xml:space="preserve"> vary depending on the </w:t>
      </w:r>
      <w:r w:rsidR="00D83C21">
        <w:rPr>
          <w:rFonts w:eastAsia="Times New Roman" w:cs="Times New Roman"/>
          <w:sz w:val="24"/>
          <w:szCs w:val="24"/>
        </w:rPr>
        <w:t>particular</w:t>
      </w:r>
      <w:r w:rsidR="00744A0A">
        <w:rPr>
          <w:rFonts w:eastAsia="Times New Roman" w:cs="Times New Roman"/>
          <w:sz w:val="24"/>
          <w:szCs w:val="24"/>
        </w:rPr>
        <w:t xml:space="preserve"> </w:t>
      </w:r>
      <w:r w:rsidR="00D83C21">
        <w:rPr>
          <w:rFonts w:eastAsia="Times New Roman" w:cs="Times New Roman"/>
          <w:sz w:val="24"/>
          <w:szCs w:val="24"/>
        </w:rPr>
        <w:t xml:space="preserve">referent </w:t>
      </w:r>
      <w:r w:rsidR="00744A0A">
        <w:rPr>
          <w:rFonts w:eastAsia="Times New Roman" w:cs="Times New Roman"/>
          <w:sz w:val="24"/>
          <w:szCs w:val="24"/>
        </w:rPr>
        <w:t>employed</w:t>
      </w:r>
      <w:r w:rsidR="004169D3">
        <w:rPr>
          <w:rFonts w:eastAsia="Times New Roman" w:cs="Times New Roman"/>
          <w:sz w:val="24"/>
          <w:szCs w:val="24"/>
        </w:rPr>
        <w:t xml:space="preserve"> (Goffin &amp; Olson, 2011</w:t>
      </w:r>
      <w:r w:rsidR="00BF4983">
        <w:rPr>
          <w:rFonts w:eastAsia="Times New Roman" w:cs="Times New Roman"/>
          <w:sz w:val="24"/>
          <w:szCs w:val="24"/>
        </w:rPr>
        <w:t>)</w:t>
      </w:r>
      <w:r w:rsidR="00536674">
        <w:rPr>
          <w:rFonts w:eastAsia="Times New Roman" w:cs="Times New Roman"/>
          <w:sz w:val="24"/>
          <w:szCs w:val="24"/>
        </w:rPr>
        <w:t xml:space="preserve">. </w:t>
      </w:r>
      <w:r w:rsidR="004169D3">
        <w:rPr>
          <w:rFonts w:eastAsia="Times New Roman" w:cs="Times New Roman"/>
          <w:sz w:val="24"/>
          <w:szCs w:val="24"/>
        </w:rPr>
        <w:t>Goffin and Olson (2011</w:t>
      </w:r>
      <w:r w:rsidR="00257C64">
        <w:rPr>
          <w:rFonts w:eastAsia="Times New Roman" w:cs="Times New Roman"/>
          <w:sz w:val="24"/>
          <w:szCs w:val="24"/>
        </w:rPr>
        <w:t xml:space="preserve">) suggest that judgments will be influenced by raters’ familiarity with a referent, whether </w:t>
      </w:r>
      <w:r w:rsidR="00D83C21">
        <w:rPr>
          <w:rFonts w:eastAsia="Times New Roman" w:cs="Times New Roman"/>
          <w:sz w:val="24"/>
          <w:szCs w:val="24"/>
        </w:rPr>
        <w:t>it</w:t>
      </w:r>
      <w:r w:rsidR="00257C64">
        <w:rPr>
          <w:rFonts w:eastAsia="Times New Roman" w:cs="Times New Roman"/>
          <w:sz w:val="24"/>
          <w:szCs w:val="24"/>
        </w:rPr>
        <w:t xml:space="preserve"> is an individual</w:t>
      </w:r>
      <w:r w:rsidR="00744A0A">
        <w:rPr>
          <w:rFonts w:eastAsia="Times New Roman" w:cs="Times New Roman"/>
          <w:sz w:val="24"/>
          <w:szCs w:val="24"/>
        </w:rPr>
        <w:t xml:space="preserve"> or group</w:t>
      </w:r>
      <w:r w:rsidR="00257C64">
        <w:rPr>
          <w:rFonts w:eastAsia="Times New Roman" w:cs="Times New Roman"/>
          <w:sz w:val="24"/>
          <w:szCs w:val="24"/>
        </w:rPr>
        <w:t>, and</w:t>
      </w:r>
      <w:r w:rsidR="00744A0A">
        <w:rPr>
          <w:rFonts w:eastAsia="Times New Roman" w:cs="Times New Roman"/>
          <w:sz w:val="24"/>
          <w:szCs w:val="24"/>
        </w:rPr>
        <w:t xml:space="preserve"> in the latter case,</w:t>
      </w:r>
      <w:r w:rsidR="00257C64">
        <w:rPr>
          <w:rFonts w:eastAsia="Times New Roman" w:cs="Times New Roman"/>
          <w:sz w:val="24"/>
          <w:szCs w:val="24"/>
        </w:rPr>
        <w:t xml:space="preserve"> </w:t>
      </w:r>
      <w:r w:rsidR="00D83C21">
        <w:rPr>
          <w:rFonts w:eastAsia="Times New Roman" w:cs="Times New Roman"/>
          <w:sz w:val="24"/>
          <w:szCs w:val="24"/>
        </w:rPr>
        <w:t xml:space="preserve">its </w:t>
      </w:r>
      <w:r w:rsidR="00257C64">
        <w:rPr>
          <w:rFonts w:eastAsia="Times New Roman" w:cs="Times New Roman"/>
          <w:sz w:val="24"/>
          <w:szCs w:val="24"/>
        </w:rPr>
        <w:t xml:space="preserve">heterogeneity on the attribute assessed. Future research should seek to </w:t>
      </w:r>
      <w:r w:rsidR="00257C64" w:rsidRPr="007B6ED6">
        <w:rPr>
          <w:rFonts w:eastAsia="Times New Roman" w:cs="Times New Roman"/>
          <w:sz w:val="24"/>
          <w:szCs w:val="24"/>
        </w:rPr>
        <w:t xml:space="preserve">systematically examine the influence of these </w:t>
      </w:r>
      <w:r w:rsidR="00744A0A" w:rsidRPr="007B6ED6">
        <w:rPr>
          <w:rFonts w:eastAsia="Times New Roman" w:cs="Times New Roman"/>
          <w:sz w:val="24"/>
          <w:szCs w:val="24"/>
        </w:rPr>
        <w:t xml:space="preserve">particular </w:t>
      </w:r>
      <w:r w:rsidR="00257C64" w:rsidRPr="007B6ED6">
        <w:rPr>
          <w:rFonts w:eastAsia="Times New Roman" w:cs="Times New Roman"/>
          <w:sz w:val="24"/>
          <w:szCs w:val="24"/>
        </w:rPr>
        <w:t>properties</w:t>
      </w:r>
      <w:r w:rsidR="00744A0A" w:rsidRPr="007B6ED6">
        <w:rPr>
          <w:rFonts w:eastAsia="Times New Roman" w:cs="Times New Roman"/>
          <w:sz w:val="24"/>
          <w:szCs w:val="24"/>
        </w:rPr>
        <w:t xml:space="preserve"> of comparison referents</w:t>
      </w:r>
      <w:r w:rsidR="00257C64" w:rsidRPr="007B6ED6">
        <w:rPr>
          <w:rFonts w:eastAsia="Times New Roman" w:cs="Times New Roman"/>
          <w:sz w:val="24"/>
          <w:szCs w:val="24"/>
        </w:rPr>
        <w:t xml:space="preserve"> in the context of</w:t>
      </w:r>
      <w:r w:rsidR="00640016" w:rsidRPr="007B6ED6">
        <w:rPr>
          <w:rFonts w:eastAsia="Times New Roman" w:cs="Times New Roman"/>
          <w:sz w:val="24"/>
          <w:szCs w:val="24"/>
        </w:rPr>
        <w:t xml:space="preserve"> victim</w:t>
      </w:r>
      <w:r w:rsidR="00257C64" w:rsidRPr="007B6ED6">
        <w:rPr>
          <w:rFonts w:eastAsia="Times New Roman" w:cs="Times New Roman"/>
          <w:sz w:val="24"/>
          <w:szCs w:val="24"/>
        </w:rPr>
        <w:t xml:space="preserve"> derogation.   </w:t>
      </w:r>
    </w:p>
    <w:p w14:paraId="44EFA867" w14:textId="64E23965" w:rsidR="009E5CD7" w:rsidRPr="003E2AD9" w:rsidRDefault="00B332F5" w:rsidP="007B6ED6">
      <w:pPr>
        <w:autoSpaceDE w:val="0"/>
        <w:autoSpaceDN w:val="0"/>
        <w:adjustRightInd w:val="0"/>
        <w:spacing w:after="0"/>
        <w:ind w:firstLine="709"/>
        <w:contextualSpacing/>
        <w:rPr>
          <w:rFonts w:eastAsia="Times New Roman" w:cs="Times New Roman"/>
          <w:sz w:val="24"/>
          <w:szCs w:val="24"/>
        </w:rPr>
      </w:pPr>
      <w:r w:rsidRPr="007B6ED6">
        <w:rPr>
          <w:rFonts w:eastAsia="Times New Roman" w:cs="Times New Roman"/>
          <w:sz w:val="24"/>
          <w:szCs w:val="24"/>
        </w:rPr>
        <w:t>Finally, our reasoning suggests that the p</w:t>
      </w:r>
      <w:r w:rsidR="004169D3">
        <w:rPr>
          <w:rFonts w:eastAsia="Times New Roman" w:cs="Times New Roman"/>
          <w:sz w:val="24"/>
          <w:szCs w:val="24"/>
        </w:rPr>
        <w:t>resent findings should generaliz</w:t>
      </w:r>
      <w:r w:rsidRPr="007B6ED6">
        <w:rPr>
          <w:rFonts w:eastAsia="Times New Roman" w:cs="Times New Roman"/>
          <w:sz w:val="24"/>
          <w:szCs w:val="24"/>
        </w:rPr>
        <w:t xml:space="preserve">e to </w:t>
      </w:r>
      <w:r w:rsidR="001C22FF" w:rsidRPr="007B6ED6">
        <w:rPr>
          <w:rFonts w:eastAsia="Times New Roman" w:cs="Times New Roman"/>
          <w:sz w:val="24"/>
          <w:szCs w:val="24"/>
        </w:rPr>
        <w:t>other</w:t>
      </w:r>
      <w:r w:rsidRPr="007B6ED6">
        <w:rPr>
          <w:rFonts w:eastAsia="Times New Roman" w:cs="Times New Roman"/>
          <w:sz w:val="24"/>
          <w:szCs w:val="24"/>
        </w:rPr>
        <w:t xml:space="preserve"> context</w:t>
      </w:r>
      <w:r w:rsidR="001C22FF" w:rsidRPr="007B6ED6">
        <w:rPr>
          <w:rFonts w:eastAsia="Times New Roman" w:cs="Times New Roman"/>
          <w:sz w:val="24"/>
          <w:szCs w:val="24"/>
        </w:rPr>
        <w:t>s</w:t>
      </w:r>
      <w:r w:rsidRPr="007B6ED6">
        <w:rPr>
          <w:rFonts w:eastAsia="Times New Roman" w:cs="Times New Roman"/>
          <w:sz w:val="24"/>
          <w:szCs w:val="24"/>
        </w:rPr>
        <w:t xml:space="preserve"> in which</w:t>
      </w:r>
      <w:r w:rsidR="00A26033" w:rsidRPr="007B6ED6">
        <w:rPr>
          <w:rFonts w:eastAsia="Times New Roman" w:cs="Times New Roman"/>
          <w:sz w:val="24"/>
          <w:szCs w:val="24"/>
        </w:rPr>
        <w:t xml:space="preserve"> persons are motivated to express an attitude that is proscribed by social norms or personal standards</w:t>
      </w:r>
      <w:r w:rsidR="0060585F" w:rsidRPr="007B6ED6">
        <w:rPr>
          <w:rFonts w:eastAsia="Times New Roman" w:cs="Times New Roman"/>
          <w:sz w:val="24"/>
          <w:szCs w:val="24"/>
        </w:rPr>
        <w:t>. Future research c</w:t>
      </w:r>
      <w:r w:rsidR="00A26033" w:rsidRPr="007B6ED6">
        <w:rPr>
          <w:rFonts w:eastAsia="Times New Roman" w:cs="Times New Roman"/>
          <w:sz w:val="24"/>
          <w:szCs w:val="24"/>
        </w:rPr>
        <w:t xml:space="preserve">ould examine, for example, whether </w:t>
      </w:r>
      <w:r w:rsidR="0060585F" w:rsidRPr="007B6ED6">
        <w:rPr>
          <w:rFonts w:eastAsia="Times New Roman" w:cs="Times New Roman"/>
          <w:sz w:val="24"/>
          <w:szCs w:val="24"/>
        </w:rPr>
        <w:t xml:space="preserve">absolute and </w:t>
      </w:r>
      <w:r w:rsidR="00A26033" w:rsidRPr="007B6ED6">
        <w:rPr>
          <w:rFonts w:eastAsia="Times New Roman" w:cs="Times New Roman"/>
          <w:sz w:val="24"/>
          <w:szCs w:val="24"/>
        </w:rPr>
        <w:t>relative measures of</w:t>
      </w:r>
      <w:r w:rsidRPr="007B6ED6">
        <w:rPr>
          <w:rFonts w:eastAsia="Times New Roman" w:cs="Times New Roman"/>
          <w:sz w:val="24"/>
          <w:szCs w:val="24"/>
        </w:rPr>
        <w:t xml:space="preserve"> </w:t>
      </w:r>
      <w:r w:rsidR="00100CFB" w:rsidRPr="007B6ED6">
        <w:rPr>
          <w:rFonts w:eastAsia="Times New Roman" w:cs="Times New Roman"/>
          <w:sz w:val="24"/>
          <w:szCs w:val="24"/>
        </w:rPr>
        <w:t>racial</w:t>
      </w:r>
      <w:r w:rsidR="00A26033" w:rsidRPr="007B6ED6">
        <w:rPr>
          <w:rFonts w:eastAsia="Times New Roman" w:cs="Times New Roman"/>
          <w:sz w:val="24"/>
          <w:szCs w:val="24"/>
        </w:rPr>
        <w:t xml:space="preserve"> prejudice</w:t>
      </w:r>
      <w:r w:rsidR="0060585F" w:rsidRPr="007B6ED6">
        <w:rPr>
          <w:rFonts w:eastAsia="Times New Roman" w:cs="Times New Roman"/>
          <w:sz w:val="24"/>
          <w:szCs w:val="24"/>
        </w:rPr>
        <w:t xml:space="preserve"> differ depending on contextual</w:t>
      </w:r>
      <w:r w:rsidR="0060585F" w:rsidRPr="00CC7E3B">
        <w:rPr>
          <w:rFonts w:eastAsia="Times New Roman" w:cs="Times New Roman"/>
          <w:sz w:val="24"/>
          <w:szCs w:val="24"/>
        </w:rPr>
        <w:t xml:space="preserve"> norms</w:t>
      </w:r>
      <w:r w:rsidR="006C162A" w:rsidRPr="00CC7E3B">
        <w:rPr>
          <w:rFonts w:eastAsia="Times New Roman" w:cs="Times New Roman"/>
          <w:sz w:val="24"/>
          <w:szCs w:val="24"/>
        </w:rPr>
        <w:t xml:space="preserve"> or personal values</w:t>
      </w:r>
      <w:r w:rsidR="0060585F" w:rsidRPr="00CC7E3B">
        <w:rPr>
          <w:rFonts w:eastAsia="Times New Roman" w:cs="Times New Roman"/>
          <w:sz w:val="24"/>
          <w:szCs w:val="24"/>
        </w:rPr>
        <w:t xml:space="preserve"> pertaining to the acceptability of prejudice.</w:t>
      </w:r>
      <w:r w:rsidR="001C22FF" w:rsidRPr="00CC7E3B">
        <w:rPr>
          <w:rFonts w:eastAsia="Times New Roman" w:cs="Times New Roman"/>
          <w:sz w:val="24"/>
          <w:szCs w:val="24"/>
        </w:rPr>
        <w:t xml:space="preserve"> </w:t>
      </w:r>
      <w:r w:rsidR="00A57FF7" w:rsidRPr="00CC7E3B">
        <w:rPr>
          <w:rFonts w:eastAsia="Times New Roman" w:cs="Times New Roman"/>
          <w:sz w:val="24"/>
          <w:szCs w:val="24"/>
        </w:rPr>
        <w:t>T</w:t>
      </w:r>
      <w:r w:rsidR="006C162A" w:rsidRPr="00CC7E3B">
        <w:rPr>
          <w:rFonts w:eastAsia="Times New Roman" w:cs="Times New Roman"/>
          <w:sz w:val="24"/>
          <w:szCs w:val="24"/>
        </w:rPr>
        <w:t xml:space="preserve">he present findings </w:t>
      </w:r>
      <w:r w:rsidR="00A57FF7" w:rsidRPr="00CC7E3B">
        <w:rPr>
          <w:rFonts w:eastAsia="Times New Roman" w:cs="Times New Roman"/>
          <w:sz w:val="24"/>
          <w:szCs w:val="24"/>
        </w:rPr>
        <w:t xml:space="preserve">underscore that relative measures may be a useful tool </w:t>
      </w:r>
      <w:r w:rsidR="003026C7" w:rsidRPr="00CC7E3B">
        <w:rPr>
          <w:rFonts w:eastAsia="Times New Roman" w:cs="Times New Roman"/>
          <w:sz w:val="24"/>
          <w:szCs w:val="24"/>
        </w:rPr>
        <w:t>in this domain</w:t>
      </w:r>
      <w:r w:rsidR="001C22FF" w:rsidRPr="00CC7E3B">
        <w:rPr>
          <w:rFonts w:eastAsia="Times New Roman" w:cs="Times New Roman"/>
          <w:sz w:val="24"/>
          <w:szCs w:val="24"/>
        </w:rPr>
        <w:t>,</w:t>
      </w:r>
      <w:r w:rsidR="00A57FF7" w:rsidRPr="00CC7E3B">
        <w:rPr>
          <w:rFonts w:eastAsia="Times New Roman" w:cs="Times New Roman"/>
          <w:sz w:val="24"/>
          <w:szCs w:val="24"/>
        </w:rPr>
        <w:t xml:space="preserve"> insofar as they</w:t>
      </w:r>
      <w:r w:rsidR="00AD043C" w:rsidRPr="00CC7E3B">
        <w:rPr>
          <w:rFonts w:eastAsia="Times New Roman" w:cs="Times New Roman"/>
          <w:sz w:val="24"/>
          <w:szCs w:val="24"/>
        </w:rPr>
        <w:t xml:space="preserve"> are less suppression-prone than traditional self-report measures, and </w:t>
      </w:r>
      <w:r w:rsidR="00F316EF">
        <w:rPr>
          <w:rFonts w:eastAsia="Times New Roman" w:cs="Times New Roman"/>
          <w:sz w:val="24"/>
          <w:szCs w:val="24"/>
        </w:rPr>
        <w:t xml:space="preserve">may </w:t>
      </w:r>
      <w:r w:rsidR="00AD043C" w:rsidRPr="00CC7E3B">
        <w:rPr>
          <w:rFonts w:eastAsia="Times New Roman" w:cs="Times New Roman"/>
          <w:sz w:val="24"/>
          <w:szCs w:val="24"/>
        </w:rPr>
        <w:t xml:space="preserve">have practical advantages over implicit measures of prejudice. </w:t>
      </w:r>
      <w:r w:rsidR="00A57FF7" w:rsidRPr="00CC7E3B">
        <w:rPr>
          <w:rFonts w:eastAsia="Times New Roman" w:cs="Times New Roman"/>
          <w:sz w:val="24"/>
          <w:szCs w:val="24"/>
        </w:rPr>
        <w:t xml:space="preserve">   </w:t>
      </w:r>
    </w:p>
    <w:p w14:paraId="440A2AA5" w14:textId="77777777" w:rsidR="006E4C87" w:rsidRDefault="006E4C87" w:rsidP="007D24F4">
      <w:pPr>
        <w:autoSpaceDE w:val="0"/>
        <w:autoSpaceDN w:val="0"/>
        <w:adjustRightInd w:val="0"/>
        <w:spacing w:after="0"/>
        <w:contextualSpacing/>
        <w:jc w:val="center"/>
        <w:rPr>
          <w:rFonts w:eastAsia="Times New Roman" w:cs="Times New Roman"/>
          <w:b/>
          <w:sz w:val="24"/>
          <w:szCs w:val="24"/>
        </w:rPr>
      </w:pPr>
    </w:p>
    <w:p w14:paraId="4CF2FBDF" w14:textId="77777777" w:rsidR="006D28FC" w:rsidRDefault="006D28FC" w:rsidP="007D24F4">
      <w:pPr>
        <w:autoSpaceDE w:val="0"/>
        <w:autoSpaceDN w:val="0"/>
        <w:adjustRightInd w:val="0"/>
        <w:spacing w:after="0"/>
        <w:contextualSpacing/>
        <w:jc w:val="center"/>
        <w:rPr>
          <w:rFonts w:eastAsia="Times New Roman" w:cs="Times New Roman"/>
          <w:b/>
          <w:sz w:val="24"/>
          <w:szCs w:val="24"/>
        </w:rPr>
      </w:pPr>
    </w:p>
    <w:p w14:paraId="20B58037" w14:textId="77777777" w:rsidR="006D28FC" w:rsidRDefault="006D28FC" w:rsidP="007D24F4">
      <w:pPr>
        <w:autoSpaceDE w:val="0"/>
        <w:autoSpaceDN w:val="0"/>
        <w:adjustRightInd w:val="0"/>
        <w:spacing w:after="0"/>
        <w:contextualSpacing/>
        <w:jc w:val="center"/>
        <w:rPr>
          <w:rFonts w:eastAsia="Times New Roman" w:cs="Times New Roman"/>
          <w:b/>
          <w:sz w:val="24"/>
          <w:szCs w:val="24"/>
        </w:rPr>
      </w:pPr>
    </w:p>
    <w:p w14:paraId="676C6FF9"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46108277"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0269F55D"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35F69401"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4F98AC14"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2F0E5136" w14:textId="77777777" w:rsidR="00CA0921" w:rsidRDefault="00CA0921" w:rsidP="008A32D6">
      <w:pPr>
        <w:autoSpaceDE w:val="0"/>
        <w:autoSpaceDN w:val="0"/>
        <w:adjustRightInd w:val="0"/>
        <w:spacing w:after="0"/>
        <w:contextualSpacing/>
        <w:jc w:val="center"/>
        <w:rPr>
          <w:rFonts w:eastAsia="Times New Roman" w:cs="Times New Roman"/>
          <w:b/>
          <w:sz w:val="24"/>
          <w:szCs w:val="24"/>
        </w:rPr>
      </w:pPr>
    </w:p>
    <w:p w14:paraId="392B0B0B"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4353717F"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7336006E"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79BB805B"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293821C4"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697415AC"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25704D8A" w14:textId="77777777" w:rsidR="00091120" w:rsidRDefault="00091120" w:rsidP="008A32D6">
      <w:pPr>
        <w:autoSpaceDE w:val="0"/>
        <w:autoSpaceDN w:val="0"/>
        <w:adjustRightInd w:val="0"/>
        <w:spacing w:after="0"/>
        <w:contextualSpacing/>
        <w:jc w:val="center"/>
        <w:rPr>
          <w:rFonts w:eastAsia="Times New Roman" w:cs="Times New Roman"/>
          <w:b/>
          <w:sz w:val="24"/>
          <w:szCs w:val="24"/>
        </w:rPr>
      </w:pPr>
    </w:p>
    <w:p w14:paraId="2A7AC520" w14:textId="77777777" w:rsidR="00C11372" w:rsidRDefault="00C11372" w:rsidP="008A32D6">
      <w:pPr>
        <w:autoSpaceDE w:val="0"/>
        <w:autoSpaceDN w:val="0"/>
        <w:adjustRightInd w:val="0"/>
        <w:spacing w:after="0"/>
        <w:contextualSpacing/>
        <w:jc w:val="center"/>
        <w:rPr>
          <w:rFonts w:eastAsia="Times New Roman" w:cs="Times New Roman"/>
          <w:b/>
          <w:sz w:val="24"/>
          <w:szCs w:val="24"/>
        </w:rPr>
      </w:pPr>
    </w:p>
    <w:p w14:paraId="7ACA5F87"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40BFB0AF"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14EA001F"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701350DE"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301249EA"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48AA53D3" w14:textId="77777777" w:rsidR="00563C8F" w:rsidRDefault="00563C8F" w:rsidP="008A32D6">
      <w:pPr>
        <w:autoSpaceDE w:val="0"/>
        <w:autoSpaceDN w:val="0"/>
        <w:adjustRightInd w:val="0"/>
        <w:spacing w:after="0"/>
        <w:contextualSpacing/>
        <w:jc w:val="center"/>
        <w:rPr>
          <w:rFonts w:eastAsia="Times New Roman" w:cs="Times New Roman"/>
          <w:b/>
          <w:sz w:val="24"/>
          <w:szCs w:val="24"/>
        </w:rPr>
      </w:pPr>
    </w:p>
    <w:p w14:paraId="3D1CB82F" w14:textId="77777777" w:rsidR="000D7611" w:rsidRDefault="000D7611" w:rsidP="008A32D6">
      <w:pPr>
        <w:autoSpaceDE w:val="0"/>
        <w:autoSpaceDN w:val="0"/>
        <w:adjustRightInd w:val="0"/>
        <w:spacing w:after="0"/>
        <w:contextualSpacing/>
        <w:jc w:val="center"/>
        <w:rPr>
          <w:rFonts w:eastAsia="Times New Roman" w:cs="Times New Roman"/>
          <w:b/>
          <w:sz w:val="24"/>
          <w:szCs w:val="24"/>
        </w:rPr>
      </w:pPr>
    </w:p>
    <w:p w14:paraId="11D2C84E" w14:textId="77777777" w:rsidR="000D7611" w:rsidRDefault="000D7611" w:rsidP="008A32D6">
      <w:pPr>
        <w:autoSpaceDE w:val="0"/>
        <w:autoSpaceDN w:val="0"/>
        <w:adjustRightInd w:val="0"/>
        <w:spacing w:after="0"/>
        <w:contextualSpacing/>
        <w:jc w:val="center"/>
        <w:rPr>
          <w:rFonts w:eastAsia="Times New Roman" w:cs="Times New Roman"/>
          <w:b/>
          <w:sz w:val="24"/>
          <w:szCs w:val="24"/>
        </w:rPr>
      </w:pPr>
    </w:p>
    <w:p w14:paraId="55C0B520"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5CF179DE"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36DD3368"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5F09FCFD"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1D3B5871"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08BCBB6C"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4B6EE5F1"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787821DE"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33B84141"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3EAC1AFA"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6B93C3C8"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1ECABD21" w14:textId="77777777" w:rsidR="004169D3" w:rsidRDefault="004169D3" w:rsidP="008A32D6">
      <w:pPr>
        <w:autoSpaceDE w:val="0"/>
        <w:autoSpaceDN w:val="0"/>
        <w:adjustRightInd w:val="0"/>
        <w:spacing w:after="0"/>
        <w:contextualSpacing/>
        <w:jc w:val="center"/>
        <w:rPr>
          <w:rFonts w:eastAsia="Times New Roman" w:cs="Times New Roman"/>
          <w:b/>
          <w:sz w:val="24"/>
          <w:szCs w:val="24"/>
        </w:rPr>
      </w:pPr>
    </w:p>
    <w:p w14:paraId="391C4A11" w14:textId="58558488" w:rsidR="009E5CD7" w:rsidRPr="00CC7E3B" w:rsidRDefault="009E5CD7" w:rsidP="008A32D6">
      <w:pPr>
        <w:autoSpaceDE w:val="0"/>
        <w:autoSpaceDN w:val="0"/>
        <w:adjustRightInd w:val="0"/>
        <w:spacing w:after="0"/>
        <w:contextualSpacing/>
        <w:jc w:val="center"/>
        <w:rPr>
          <w:rFonts w:eastAsia="Times New Roman" w:cs="Times New Roman"/>
          <w:b/>
          <w:sz w:val="24"/>
          <w:szCs w:val="24"/>
        </w:rPr>
      </w:pPr>
      <w:r w:rsidRPr="00CC7E3B">
        <w:rPr>
          <w:rFonts w:eastAsia="Times New Roman" w:cs="Times New Roman"/>
          <w:b/>
          <w:sz w:val="24"/>
          <w:szCs w:val="24"/>
        </w:rPr>
        <w:t>References</w:t>
      </w:r>
    </w:p>
    <w:p w14:paraId="0D522F11" w14:textId="77777777" w:rsidR="009E5CD7" w:rsidRPr="00CC7E3B" w:rsidRDefault="009E5CD7" w:rsidP="007D24F4">
      <w:pPr>
        <w:autoSpaceDE w:val="0"/>
        <w:autoSpaceDN w:val="0"/>
        <w:adjustRightInd w:val="0"/>
        <w:spacing w:after="0"/>
        <w:contextualSpacing/>
        <w:jc w:val="center"/>
        <w:rPr>
          <w:rFonts w:eastAsia="Times New Roman" w:cs="Times New Roman"/>
          <w:b/>
          <w:sz w:val="24"/>
          <w:szCs w:val="24"/>
        </w:rPr>
      </w:pPr>
    </w:p>
    <w:p w14:paraId="3E933AD0" w14:textId="77777777" w:rsidR="00C50DD2" w:rsidRDefault="00C50DD2" w:rsidP="00C50DD2">
      <w:pPr>
        <w:spacing w:after="0" w:line="240" w:lineRule="auto"/>
        <w:ind w:left="426" w:hanging="426"/>
        <w:rPr>
          <w:rFonts w:eastAsia="Times New Roman" w:cs="Times New Roman"/>
          <w:sz w:val="24"/>
          <w:szCs w:val="24"/>
          <w:lang w:eastAsia="en-GB"/>
        </w:rPr>
      </w:pPr>
      <w:r w:rsidRPr="00046AEB">
        <w:rPr>
          <w:rFonts w:eastAsia="Times New Roman" w:cs="Times New Roman"/>
          <w:sz w:val="24"/>
          <w:szCs w:val="24"/>
          <w:lang w:eastAsia="en-GB"/>
        </w:rPr>
        <w:t xml:space="preserve">Baguley, T. (2012). Calculating and graphing within-subject confidence intervals for ANOVA. </w:t>
      </w:r>
      <w:r w:rsidRPr="001119C7">
        <w:rPr>
          <w:rFonts w:eastAsia="Times New Roman" w:cs="Times New Roman"/>
          <w:i/>
          <w:iCs/>
          <w:sz w:val="24"/>
          <w:szCs w:val="24"/>
          <w:lang w:eastAsia="en-GB"/>
        </w:rPr>
        <w:t>Behavior Research M</w:t>
      </w:r>
      <w:r w:rsidRPr="00046AEB">
        <w:rPr>
          <w:rFonts w:eastAsia="Times New Roman" w:cs="Times New Roman"/>
          <w:i/>
          <w:iCs/>
          <w:sz w:val="24"/>
          <w:szCs w:val="24"/>
          <w:lang w:eastAsia="en-GB"/>
        </w:rPr>
        <w:t>ethods</w:t>
      </w:r>
      <w:r w:rsidRPr="00046AEB">
        <w:rPr>
          <w:rFonts w:eastAsia="Times New Roman" w:cs="Times New Roman"/>
          <w:sz w:val="24"/>
          <w:szCs w:val="24"/>
          <w:lang w:eastAsia="en-GB"/>
        </w:rPr>
        <w:t xml:space="preserve">, </w:t>
      </w:r>
      <w:r w:rsidRPr="00046AEB">
        <w:rPr>
          <w:rFonts w:eastAsia="Times New Roman" w:cs="Times New Roman"/>
          <w:i/>
          <w:iCs/>
          <w:sz w:val="24"/>
          <w:szCs w:val="24"/>
          <w:lang w:eastAsia="en-GB"/>
        </w:rPr>
        <w:t>44</w:t>
      </w:r>
      <w:r w:rsidRPr="00046AEB">
        <w:rPr>
          <w:rFonts w:eastAsia="Times New Roman" w:cs="Times New Roman"/>
          <w:sz w:val="24"/>
          <w:szCs w:val="24"/>
          <w:lang w:eastAsia="en-GB"/>
        </w:rPr>
        <w:t>, 158-175.</w:t>
      </w:r>
    </w:p>
    <w:p w14:paraId="0E693A5D" w14:textId="77777777" w:rsidR="000854BC" w:rsidRDefault="000854BC" w:rsidP="00C50DD2">
      <w:pPr>
        <w:spacing w:after="0" w:line="240" w:lineRule="auto"/>
        <w:ind w:left="426" w:hanging="426"/>
        <w:rPr>
          <w:rFonts w:eastAsia="Times New Roman" w:cs="Times New Roman"/>
          <w:sz w:val="24"/>
          <w:szCs w:val="24"/>
          <w:lang w:eastAsia="en-GB"/>
        </w:rPr>
      </w:pPr>
    </w:p>
    <w:p w14:paraId="75F0AA18" w14:textId="44B5F7E8" w:rsidR="000854BC" w:rsidRPr="000854BC" w:rsidRDefault="000854BC" w:rsidP="00C50DD2">
      <w:pPr>
        <w:spacing w:after="0" w:line="240" w:lineRule="auto"/>
        <w:ind w:left="426" w:hanging="426"/>
        <w:rPr>
          <w:rFonts w:eastAsia="Times New Roman" w:cs="Times New Roman"/>
          <w:sz w:val="24"/>
          <w:szCs w:val="24"/>
          <w:lang w:eastAsia="en-GB"/>
        </w:rPr>
      </w:pPr>
      <w:r>
        <w:rPr>
          <w:rFonts w:eastAsia="Times New Roman" w:cs="Times New Roman"/>
          <w:sz w:val="24"/>
          <w:szCs w:val="24"/>
          <w:lang w:eastAsia="en-GB"/>
        </w:rPr>
        <w:t xml:space="preserve">Bates, D., Maechler, M., Bolker, B., &amp; Walker, S. (2015). Fitting Linear Mixed-Effects Models Using lme4. </w:t>
      </w:r>
      <w:r>
        <w:rPr>
          <w:rFonts w:eastAsia="Times New Roman" w:cs="Times New Roman"/>
          <w:i/>
          <w:sz w:val="24"/>
          <w:szCs w:val="24"/>
          <w:lang w:eastAsia="en-GB"/>
        </w:rPr>
        <w:t>Journal of Statistical Software, 67</w:t>
      </w:r>
      <w:r>
        <w:rPr>
          <w:rFonts w:eastAsia="Times New Roman" w:cs="Times New Roman"/>
          <w:sz w:val="24"/>
          <w:szCs w:val="24"/>
          <w:lang w:eastAsia="en-GB"/>
        </w:rPr>
        <w:t xml:space="preserve"> (1)</w:t>
      </w:r>
      <w:r w:rsidR="005B5D4B">
        <w:rPr>
          <w:rFonts w:eastAsia="Times New Roman" w:cs="Times New Roman"/>
          <w:sz w:val="24"/>
          <w:szCs w:val="24"/>
          <w:lang w:eastAsia="en-GB"/>
        </w:rPr>
        <w:t>, 1-48.</w:t>
      </w:r>
    </w:p>
    <w:p w14:paraId="314406C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19C478CE" w14:textId="642A7A76" w:rsidR="00C50DD2" w:rsidRPr="007E5235" w:rsidRDefault="00F81607" w:rsidP="00C50DD2">
      <w:pPr>
        <w:spacing w:after="0" w:line="240" w:lineRule="auto"/>
        <w:ind w:left="426" w:hanging="426"/>
        <w:contextualSpacing/>
        <w:rPr>
          <w:rFonts w:eastAsia="Times New Roman" w:cs="Times New Roman"/>
          <w:color w:val="000000"/>
          <w:sz w:val="24"/>
          <w:szCs w:val="24"/>
          <w:lang w:eastAsia="en-GB"/>
        </w:rPr>
      </w:pPr>
      <w:r>
        <w:rPr>
          <w:rFonts w:eastAsia="Times New Roman" w:cs="Times New Roman"/>
          <w:color w:val="000000"/>
          <w:sz w:val="24"/>
          <w:szCs w:val="24"/>
          <w:lang w:eastAsia="en-GB"/>
        </w:rPr>
        <w:t>Blanchard, F. A., Crandall, C.</w:t>
      </w:r>
      <w:r w:rsidR="00C50DD2" w:rsidRPr="001119C7">
        <w:rPr>
          <w:rFonts w:eastAsia="Times New Roman" w:cs="Times New Roman"/>
          <w:color w:val="000000"/>
          <w:sz w:val="24"/>
          <w:szCs w:val="24"/>
          <w:lang w:eastAsia="en-GB"/>
        </w:rPr>
        <w:t xml:space="preserve">S., Brigham, J. C., &amp; Vaughn, L. A. (1994). Condemning and condoning racism: A social context approach to interracial settings. </w:t>
      </w:r>
      <w:r w:rsidR="00C50DD2" w:rsidRPr="001119C7">
        <w:rPr>
          <w:rFonts w:eastAsia="Times New Roman" w:cs="Times New Roman"/>
          <w:i/>
          <w:iCs/>
          <w:color w:val="000000"/>
          <w:sz w:val="24"/>
          <w:szCs w:val="24"/>
          <w:lang w:eastAsia="en-GB"/>
        </w:rPr>
        <w:t xml:space="preserve">Journal of Applied </w:t>
      </w:r>
      <w:r w:rsidR="00C50DD2" w:rsidRPr="007E5235">
        <w:rPr>
          <w:rFonts w:eastAsia="Times New Roman" w:cs="Times New Roman"/>
          <w:i/>
          <w:iCs/>
          <w:color w:val="000000"/>
          <w:sz w:val="24"/>
          <w:szCs w:val="24"/>
          <w:lang w:eastAsia="en-GB"/>
        </w:rPr>
        <w:t>Psychology</w:t>
      </w:r>
      <w:r w:rsidR="00C50DD2" w:rsidRPr="007E5235">
        <w:rPr>
          <w:rFonts w:eastAsia="Times New Roman" w:cs="Times New Roman"/>
          <w:color w:val="000000"/>
          <w:sz w:val="24"/>
          <w:szCs w:val="24"/>
          <w:lang w:eastAsia="en-GB"/>
        </w:rPr>
        <w:t xml:space="preserve">, </w:t>
      </w:r>
      <w:r w:rsidR="00C50DD2" w:rsidRPr="007E5235">
        <w:rPr>
          <w:rFonts w:eastAsia="Times New Roman" w:cs="Times New Roman"/>
          <w:i/>
          <w:iCs/>
          <w:color w:val="000000"/>
          <w:sz w:val="24"/>
          <w:szCs w:val="24"/>
          <w:lang w:eastAsia="en-GB"/>
        </w:rPr>
        <w:t>79</w:t>
      </w:r>
      <w:r w:rsidR="00C50DD2" w:rsidRPr="007E5235">
        <w:rPr>
          <w:rFonts w:eastAsia="Times New Roman" w:cs="Times New Roman"/>
          <w:color w:val="000000"/>
          <w:sz w:val="24"/>
          <w:szCs w:val="24"/>
          <w:lang w:eastAsia="en-GB"/>
        </w:rPr>
        <w:t>, 993-997.</w:t>
      </w:r>
    </w:p>
    <w:p w14:paraId="215B2405" w14:textId="77777777" w:rsidR="00C50DD2" w:rsidRPr="007E5235" w:rsidRDefault="00C50DD2" w:rsidP="00C50DD2">
      <w:pPr>
        <w:spacing w:after="0" w:line="240" w:lineRule="auto"/>
        <w:ind w:left="426" w:hanging="426"/>
        <w:contextualSpacing/>
        <w:rPr>
          <w:rFonts w:eastAsia="Times New Roman" w:cs="Times New Roman"/>
          <w:color w:val="000000"/>
          <w:sz w:val="24"/>
          <w:szCs w:val="24"/>
          <w:lang w:eastAsia="en-GB"/>
        </w:rPr>
      </w:pPr>
    </w:p>
    <w:p w14:paraId="40819B99" w14:textId="77777777" w:rsidR="00C50DD2" w:rsidRPr="007E5235" w:rsidRDefault="00C50DD2" w:rsidP="00C50DD2">
      <w:pPr>
        <w:spacing w:after="0" w:line="240" w:lineRule="auto"/>
        <w:ind w:left="426" w:hanging="426"/>
        <w:contextualSpacing/>
        <w:rPr>
          <w:rFonts w:eastAsia="Times New Roman" w:cs="Times New Roman"/>
          <w:color w:val="000000"/>
          <w:sz w:val="24"/>
          <w:szCs w:val="24"/>
          <w:lang w:eastAsia="en-GB"/>
        </w:rPr>
      </w:pPr>
      <w:r w:rsidRPr="007E5235">
        <w:rPr>
          <w:rFonts w:eastAsia="Times New Roman" w:cs="Times New Roman"/>
          <w:color w:val="000000"/>
          <w:sz w:val="24"/>
          <w:szCs w:val="24"/>
          <w:lang w:eastAsia="en-GB"/>
        </w:rPr>
        <w:t xml:space="preserve">Brown, J. D. (1986). Evaluations of self and others: Self-enhancement biases in social judgments. </w:t>
      </w:r>
      <w:r w:rsidRPr="007E5235">
        <w:rPr>
          <w:rFonts w:eastAsia="Times New Roman" w:cs="Times New Roman"/>
          <w:i/>
          <w:iCs/>
          <w:color w:val="000000"/>
          <w:sz w:val="24"/>
          <w:szCs w:val="24"/>
          <w:lang w:eastAsia="en-GB"/>
        </w:rPr>
        <w:t>Social Cognition</w:t>
      </w:r>
      <w:r w:rsidRPr="007E5235">
        <w:rPr>
          <w:rFonts w:eastAsia="Times New Roman" w:cs="Times New Roman"/>
          <w:color w:val="000000"/>
          <w:sz w:val="24"/>
          <w:szCs w:val="24"/>
          <w:lang w:eastAsia="en-GB"/>
        </w:rPr>
        <w:t xml:space="preserve">, </w:t>
      </w:r>
      <w:r w:rsidRPr="007E5235">
        <w:rPr>
          <w:rFonts w:eastAsia="Times New Roman" w:cs="Times New Roman"/>
          <w:i/>
          <w:iCs/>
          <w:color w:val="000000"/>
          <w:sz w:val="24"/>
          <w:szCs w:val="24"/>
          <w:lang w:eastAsia="en-GB"/>
        </w:rPr>
        <w:t>4</w:t>
      </w:r>
      <w:r w:rsidRPr="007E5235">
        <w:rPr>
          <w:rFonts w:eastAsia="Times New Roman" w:cs="Times New Roman"/>
          <w:color w:val="000000"/>
          <w:sz w:val="24"/>
          <w:szCs w:val="24"/>
          <w:lang w:eastAsia="en-GB"/>
        </w:rPr>
        <w:t>, 353-376.</w:t>
      </w:r>
    </w:p>
    <w:p w14:paraId="1FC67EA0" w14:textId="77777777" w:rsidR="007E5235" w:rsidRPr="007E5235" w:rsidRDefault="007E5235" w:rsidP="00C50DD2">
      <w:pPr>
        <w:spacing w:after="0" w:line="240" w:lineRule="auto"/>
        <w:ind w:left="426" w:hanging="426"/>
        <w:contextualSpacing/>
        <w:rPr>
          <w:rFonts w:eastAsia="Times New Roman" w:cs="Times New Roman"/>
          <w:color w:val="000000"/>
          <w:sz w:val="24"/>
          <w:szCs w:val="24"/>
          <w:lang w:eastAsia="en-GB"/>
        </w:rPr>
      </w:pPr>
    </w:p>
    <w:p w14:paraId="1CF48882" w14:textId="52E03B1D" w:rsidR="007E5235" w:rsidRPr="007E5235" w:rsidRDefault="007E5235" w:rsidP="00C50DD2">
      <w:pPr>
        <w:spacing w:after="0" w:line="240" w:lineRule="auto"/>
        <w:ind w:left="426" w:hanging="426"/>
        <w:contextualSpacing/>
        <w:rPr>
          <w:rFonts w:eastAsia="Times New Roman" w:cs="Times New Roman"/>
          <w:color w:val="000000"/>
          <w:sz w:val="24"/>
          <w:szCs w:val="24"/>
          <w:lang w:eastAsia="en-GB"/>
        </w:rPr>
      </w:pPr>
      <w:r w:rsidRPr="007E5235">
        <w:rPr>
          <w:sz w:val="24"/>
          <w:szCs w:val="24"/>
        </w:rPr>
        <w:t xml:space="preserve">Buhrmester, M., Kwang, T., &amp; Gosling, S. D. (2011). Amazon's Mechanical Turk: A new source of inexpensive, yet high-quality, data?. </w:t>
      </w:r>
      <w:r>
        <w:rPr>
          <w:i/>
          <w:iCs/>
          <w:sz w:val="24"/>
          <w:szCs w:val="24"/>
        </w:rPr>
        <w:t>Perspectives on Psychological S</w:t>
      </w:r>
      <w:r w:rsidRPr="007E5235">
        <w:rPr>
          <w:i/>
          <w:iCs/>
          <w:sz w:val="24"/>
          <w:szCs w:val="24"/>
        </w:rPr>
        <w:t>cience</w:t>
      </w:r>
      <w:r w:rsidRPr="007E5235">
        <w:rPr>
          <w:sz w:val="24"/>
          <w:szCs w:val="24"/>
        </w:rPr>
        <w:t xml:space="preserve">, </w:t>
      </w:r>
      <w:r w:rsidRPr="007E5235">
        <w:rPr>
          <w:i/>
          <w:iCs/>
          <w:sz w:val="24"/>
          <w:szCs w:val="24"/>
        </w:rPr>
        <w:t>6</w:t>
      </w:r>
      <w:r w:rsidRPr="007E5235">
        <w:rPr>
          <w:sz w:val="24"/>
          <w:szCs w:val="24"/>
        </w:rPr>
        <w:t>, 3-5.</w:t>
      </w:r>
    </w:p>
    <w:p w14:paraId="473B16DF" w14:textId="77777777" w:rsidR="00C50DD2" w:rsidRPr="007E5235" w:rsidRDefault="00C50DD2" w:rsidP="00C50DD2">
      <w:pPr>
        <w:spacing w:after="0" w:line="240" w:lineRule="auto"/>
        <w:ind w:left="426" w:hanging="426"/>
        <w:contextualSpacing/>
        <w:rPr>
          <w:rFonts w:eastAsia="Times New Roman" w:cs="Times New Roman"/>
          <w:color w:val="000000"/>
          <w:sz w:val="24"/>
          <w:szCs w:val="24"/>
          <w:lang w:eastAsia="en-GB"/>
        </w:rPr>
      </w:pPr>
    </w:p>
    <w:p w14:paraId="40E93E21" w14:textId="611B600A" w:rsidR="00C50DD2" w:rsidRPr="007E5235" w:rsidRDefault="00C50DD2" w:rsidP="00C50DD2">
      <w:pPr>
        <w:spacing w:after="0" w:line="240" w:lineRule="auto"/>
        <w:ind w:left="426" w:hanging="426"/>
        <w:contextualSpacing/>
        <w:rPr>
          <w:rFonts w:eastAsia="Times New Roman" w:cs="Times New Roman"/>
          <w:color w:val="000000"/>
          <w:sz w:val="24"/>
          <w:szCs w:val="24"/>
          <w:lang w:eastAsia="en-GB"/>
        </w:rPr>
      </w:pPr>
      <w:r w:rsidRPr="007E5235">
        <w:rPr>
          <w:rFonts w:eastAsia="Times New Roman" w:cs="Times New Roman"/>
          <w:color w:val="000000"/>
          <w:sz w:val="24"/>
          <w:szCs w:val="24"/>
          <w:lang w:eastAsia="en-GB"/>
        </w:rPr>
        <w:t xml:space="preserve">Burczyk, K., &amp; Standing, L. (1989). Attitudes towards rape victims: Effects of victim status, sex of victim, and sex of rater. </w:t>
      </w:r>
      <w:r w:rsidRPr="007E5235">
        <w:rPr>
          <w:rFonts w:eastAsia="Times New Roman" w:cs="Times New Roman"/>
          <w:i/>
          <w:iCs/>
          <w:color w:val="000000"/>
          <w:sz w:val="24"/>
          <w:szCs w:val="24"/>
          <w:lang w:eastAsia="en-GB"/>
        </w:rPr>
        <w:t>Social</w:t>
      </w:r>
      <w:r w:rsidR="006E4C87" w:rsidRPr="007E5235">
        <w:rPr>
          <w:rFonts w:eastAsia="Times New Roman" w:cs="Times New Roman"/>
          <w:i/>
          <w:iCs/>
          <w:color w:val="000000"/>
          <w:sz w:val="24"/>
          <w:szCs w:val="24"/>
          <w:lang w:eastAsia="en-GB"/>
        </w:rPr>
        <w:t xml:space="preserve"> Behavior and Personality: A</w:t>
      </w:r>
      <w:r w:rsidRPr="007E5235">
        <w:rPr>
          <w:rFonts w:eastAsia="Times New Roman" w:cs="Times New Roman"/>
          <w:i/>
          <w:iCs/>
          <w:color w:val="000000"/>
          <w:sz w:val="24"/>
          <w:szCs w:val="24"/>
          <w:lang w:eastAsia="en-GB"/>
        </w:rPr>
        <w:t>n International Journal</w:t>
      </w:r>
      <w:r w:rsidRPr="007E5235">
        <w:rPr>
          <w:rFonts w:eastAsia="Times New Roman" w:cs="Times New Roman"/>
          <w:color w:val="000000"/>
          <w:sz w:val="24"/>
          <w:szCs w:val="24"/>
          <w:lang w:eastAsia="en-GB"/>
        </w:rPr>
        <w:t xml:space="preserve">, </w:t>
      </w:r>
      <w:r w:rsidRPr="007E5235">
        <w:rPr>
          <w:rFonts w:eastAsia="Times New Roman" w:cs="Times New Roman"/>
          <w:i/>
          <w:iCs/>
          <w:color w:val="000000"/>
          <w:sz w:val="24"/>
          <w:szCs w:val="24"/>
          <w:lang w:eastAsia="en-GB"/>
        </w:rPr>
        <w:t>17</w:t>
      </w:r>
      <w:r w:rsidRPr="007E5235">
        <w:rPr>
          <w:rFonts w:eastAsia="Times New Roman" w:cs="Times New Roman"/>
          <w:color w:val="000000"/>
          <w:sz w:val="24"/>
          <w:szCs w:val="24"/>
          <w:lang w:eastAsia="en-GB"/>
        </w:rPr>
        <w:t>, 1-8.</w:t>
      </w:r>
    </w:p>
    <w:p w14:paraId="4F015F04"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02A6ECEE" w14:textId="77777777" w:rsidR="00C50DD2" w:rsidRDefault="00C50DD2" w:rsidP="00C50DD2">
      <w:pPr>
        <w:spacing w:after="0" w:line="240" w:lineRule="auto"/>
        <w:ind w:left="426" w:hanging="426"/>
        <w:rPr>
          <w:rFonts w:eastAsia="Times New Roman" w:cs="Times New Roman"/>
          <w:sz w:val="24"/>
          <w:szCs w:val="24"/>
          <w:lang w:eastAsia="en-GB"/>
        </w:rPr>
      </w:pPr>
      <w:r w:rsidRPr="001119C7">
        <w:rPr>
          <w:rFonts w:eastAsia="Times New Roman" w:cs="Times New Roman"/>
          <w:sz w:val="24"/>
          <w:szCs w:val="24"/>
          <w:lang w:eastAsia="en-GB"/>
        </w:rPr>
        <w:t xml:space="preserve">Callan, M. J., Dawtry, R. J., &amp; Olson, J. M. (2012). Justice motive effects in ageism: The effects of a victim's age on observer perceptions of injustice and punishment judgments. </w:t>
      </w:r>
      <w:r w:rsidRPr="001119C7">
        <w:rPr>
          <w:rFonts w:eastAsia="Times New Roman" w:cs="Times New Roman"/>
          <w:i/>
          <w:iCs/>
          <w:sz w:val="24"/>
          <w:szCs w:val="24"/>
          <w:lang w:eastAsia="en-GB"/>
        </w:rPr>
        <w:t>Journal of Experimental Social Psychology</w:t>
      </w:r>
      <w:r w:rsidRPr="001119C7">
        <w:rPr>
          <w:rFonts w:eastAsia="Times New Roman" w:cs="Times New Roman"/>
          <w:sz w:val="24"/>
          <w:szCs w:val="24"/>
          <w:lang w:eastAsia="en-GB"/>
        </w:rPr>
        <w:t xml:space="preserve">, </w:t>
      </w:r>
      <w:r w:rsidRPr="001119C7">
        <w:rPr>
          <w:rFonts w:eastAsia="Times New Roman" w:cs="Times New Roman"/>
          <w:i/>
          <w:iCs/>
          <w:sz w:val="24"/>
          <w:szCs w:val="24"/>
          <w:lang w:eastAsia="en-GB"/>
        </w:rPr>
        <w:t>48</w:t>
      </w:r>
      <w:r w:rsidRPr="001119C7">
        <w:rPr>
          <w:rFonts w:eastAsia="Times New Roman" w:cs="Times New Roman"/>
          <w:sz w:val="24"/>
          <w:szCs w:val="24"/>
          <w:lang w:eastAsia="en-GB"/>
        </w:rPr>
        <w:t>, 1343-1349.</w:t>
      </w:r>
    </w:p>
    <w:p w14:paraId="0CAE925E" w14:textId="77777777" w:rsidR="00C21868" w:rsidRDefault="00C21868" w:rsidP="00C50DD2">
      <w:pPr>
        <w:spacing w:after="0" w:line="240" w:lineRule="auto"/>
        <w:ind w:left="426" w:hanging="426"/>
        <w:rPr>
          <w:rFonts w:eastAsia="Times New Roman" w:cs="Times New Roman"/>
          <w:sz w:val="24"/>
          <w:szCs w:val="24"/>
          <w:lang w:eastAsia="en-GB"/>
        </w:rPr>
      </w:pPr>
    </w:p>
    <w:p w14:paraId="2031D56D" w14:textId="48B4B694" w:rsidR="00C21868" w:rsidRDefault="00C21868" w:rsidP="00C50DD2">
      <w:pPr>
        <w:spacing w:after="0" w:line="240" w:lineRule="auto"/>
        <w:ind w:left="426" w:hanging="426"/>
        <w:rPr>
          <w:rFonts w:eastAsia="Times New Roman" w:cs="Times New Roman"/>
          <w:sz w:val="24"/>
          <w:szCs w:val="24"/>
          <w:lang w:eastAsia="en-GB"/>
        </w:rPr>
      </w:pPr>
      <w:r w:rsidRPr="00C21868">
        <w:rPr>
          <w:rFonts w:eastAsia="Times New Roman" w:cs="Times New Roman"/>
          <w:bCs/>
          <w:sz w:val="24"/>
          <w:szCs w:val="24"/>
          <w:lang w:eastAsia="en-GB"/>
        </w:rPr>
        <w:t>Callan, M. J.</w:t>
      </w:r>
      <w:r w:rsidRPr="00C21868">
        <w:rPr>
          <w:rFonts w:eastAsia="Times New Roman" w:cs="Times New Roman"/>
          <w:sz w:val="24"/>
          <w:szCs w:val="24"/>
          <w:lang w:eastAsia="en-GB"/>
        </w:rPr>
        <w:t xml:space="preserve">, Kay, A. C., &amp; Dawtry, R. J. (2014). Making sense of misfortune: Deservingness, self-esteem, and patterns of self-defeat. </w:t>
      </w:r>
      <w:r w:rsidRPr="00C21868">
        <w:rPr>
          <w:rFonts w:eastAsia="Times New Roman" w:cs="Times New Roman"/>
          <w:i/>
          <w:iCs/>
          <w:sz w:val="24"/>
          <w:szCs w:val="24"/>
          <w:lang w:eastAsia="en-GB"/>
        </w:rPr>
        <w:t>Journal of Personality and Social Psychology, 107</w:t>
      </w:r>
      <w:r w:rsidRPr="00C21868">
        <w:rPr>
          <w:rFonts w:eastAsia="Times New Roman" w:cs="Times New Roman"/>
          <w:sz w:val="24"/>
          <w:szCs w:val="24"/>
          <w:lang w:eastAsia="en-GB"/>
        </w:rPr>
        <w:t>, 142-162.</w:t>
      </w:r>
    </w:p>
    <w:p w14:paraId="4D13A142" w14:textId="77777777" w:rsidR="002A1C43" w:rsidRDefault="002A1C43" w:rsidP="00C50DD2">
      <w:pPr>
        <w:spacing w:after="0" w:line="240" w:lineRule="auto"/>
        <w:ind w:left="426" w:hanging="426"/>
        <w:rPr>
          <w:rFonts w:eastAsia="Times New Roman" w:cs="Times New Roman"/>
          <w:sz w:val="24"/>
          <w:szCs w:val="24"/>
          <w:lang w:eastAsia="en-GB"/>
        </w:rPr>
      </w:pPr>
    </w:p>
    <w:p w14:paraId="051E3533" w14:textId="4DA9EB7A" w:rsidR="002A1C43" w:rsidRPr="001119C7" w:rsidRDefault="002A1C43" w:rsidP="00C50DD2">
      <w:pPr>
        <w:spacing w:after="0" w:line="240" w:lineRule="auto"/>
        <w:ind w:left="426" w:hanging="426"/>
        <w:rPr>
          <w:rFonts w:eastAsia="Times New Roman" w:cs="Times New Roman"/>
          <w:sz w:val="24"/>
          <w:szCs w:val="24"/>
          <w:lang w:eastAsia="en-GB"/>
        </w:rPr>
      </w:pPr>
      <w:r w:rsidRPr="002A1C43">
        <w:rPr>
          <w:rFonts w:eastAsia="Times New Roman" w:cs="Times New Roman"/>
          <w:bCs/>
          <w:sz w:val="24"/>
          <w:szCs w:val="24"/>
          <w:lang w:eastAsia="en-GB"/>
        </w:rPr>
        <w:t>Callan, M. J.</w:t>
      </w:r>
      <w:r w:rsidRPr="002A1C43">
        <w:rPr>
          <w:rFonts w:eastAsia="Times New Roman" w:cs="Times New Roman"/>
          <w:sz w:val="24"/>
          <w:szCs w:val="24"/>
          <w:lang w:eastAsia="en-GB"/>
        </w:rPr>
        <w:t xml:space="preserve">, Harvey, A. J., Dawtry, R. J., &amp; Sutton, R. M. (2013). Through the looking glass: Long-term goal focus increases immanent justice reasoning. </w:t>
      </w:r>
      <w:r w:rsidRPr="002A1C43">
        <w:rPr>
          <w:rFonts w:eastAsia="Times New Roman" w:cs="Times New Roman"/>
          <w:i/>
          <w:iCs/>
          <w:sz w:val="24"/>
          <w:szCs w:val="24"/>
          <w:lang w:eastAsia="en-GB"/>
        </w:rPr>
        <w:t>British Journal of Social Psychology, 52,</w:t>
      </w:r>
      <w:r w:rsidRPr="002A1C43">
        <w:rPr>
          <w:rFonts w:eastAsia="Times New Roman" w:cs="Times New Roman"/>
          <w:sz w:val="24"/>
          <w:szCs w:val="24"/>
          <w:lang w:eastAsia="en-GB"/>
        </w:rPr>
        <w:t xml:space="preserve"> 377-385.</w:t>
      </w:r>
    </w:p>
    <w:p w14:paraId="58DC1D1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0F54986F"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Callan, M. J., Harvey, A. J., &amp; Sutton, R. M. (2014). Rejecting victims of misfortune reduces delay discounting. </w:t>
      </w:r>
      <w:r w:rsidRPr="001119C7">
        <w:rPr>
          <w:rFonts w:eastAsia="Times New Roman" w:cs="Times New Roman"/>
          <w:i/>
          <w:iCs/>
          <w:color w:val="000000"/>
          <w:sz w:val="24"/>
          <w:szCs w:val="24"/>
          <w:lang w:eastAsia="en-GB"/>
        </w:rPr>
        <w:t>Journal of Experimental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51</w:t>
      </w:r>
      <w:r w:rsidRPr="001119C7">
        <w:rPr>
          <w:rFonts w:eastAsia="Times New Roman" w:cs="Times New Roman"/>
          <w:color w:val="000000"/>
          <w:sz w:val="24"/>
          <w:szCs w:val="24"/>
          <w:lang w:eastAsia="en-GB"/>
        </w:rPr>
        <w:t>, 41-44.</w:t>
      </w:r>
    </w:p>
    <w:p w14:paraId="3B6890B9"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3584DE1A" w14:textId="0A6CE349" w:rsidR="00C50DD2"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Callan, M. J., Powell, N. G., &amp; Ellard, </w:t>
      </w:r>
      <w:r w:rsidR="00F81607">
        <w:rPr>
          <w:rFonts w:eastAsia="Times New Roman" w:cs="Times New Roman"/>
          <w:color w:val="000000"/>
          <w:sz w:val="24"/>
          <w:szCs w:val="24"/>
          <w:lang w:eastAsia="en-GB"/>
        </w:rPr>
        <w:t>J.</w:t>
      </w:r>
      <w:r w:rsidRPr="001119C7">
        <w:rPr>
          <w:rFonts w:eastAsia="Times New Roman" w:cs="Times New Roman"/>
          <w:color w:val="000000"/>
          <w:sz w:val="24"/>
          <w:szCs w:val="24"/>
          <w:lang w:eastAsia="en-GB"/>
        </w:rPr>
        <w:t xml:space="preserve">H. (2007). The consequences of victim physical attractiveness on reactions to injustice: The role of observers’ belief in a just world. </w:t>
      </w:r>
      <w:r w:rsidRPr="001119C7">
        <w:rPr>
          <w:rFonts w:eastAsia="Times New Roman" w:cs="Times New Roman"/>
          <w:i/>
          <w:iCs/>
          <w:color w:val="000000"/>
          <w:sz w:val="24"/>
          <w:szCs w:val="24"/>
          <w:lang w:eastAsia="en-GB"/>
        </w:rPr>
        <w:t>Social Justice Research</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20</w:t>
      </w:r>
      <w:r w:rsidRPr="001119C7">
        <w:rPr>
          <w:rFonts w:eastAsia="Times New Roman" w:cs="Times New Roman"/>
          <w:color w:val="000000"/>
          <w:sz w:val="24"/>
          <w:szCs w:val="24"/>
          <w:lang w:eastAsia="en-GB"/>
        </w:rPr>
        <w:t>, 433-456.</w:t>
      </w:r>
    </w:p>
    <w:p w14:paraId="6AED3871" w14:textId="77777777" w:rsidR="00674A34" w:rsidRDefault="00674A34" w:rsidP="00C50DD2">
      <w:pPr>
        <w:spacing w:after="0" w:line="240" w:lineRule="auto"/>
        <w:ind w:left="426" w:hanging="426"/>
        <w:contextualSpacing/>
        <w:rPr>
          <w:rFonts w:eastAsia="Times New Roman" w:cs="Times New Roman"/>
          <w:color w:val="000000"/>
          <w:sz w:val="24"/>
          <w:szCs w:val="24"/>
          <w:lang w:eastAsia="en-GB"/>
        </w:rPr>
      </w:pPr>
    </w:p>
    <w:p w14:paraId="14340554" w14:textId="6ECA88C1" w:rsidR="00674A34" w:rsidRPr="001119C7" w:rsidRDefault="00674A34" w:rsidP="00C50DD2">
      <w:pPr>
        <w:spacing w:after="0" w:line="240" w:lineRule="auto"/>
        <w:ind w:left="426" w:hanging="426"/>
        <w:contextualSpacing/>
        <w:rPr>
          <w:rFonts w:eastAsia="Times New Roman" w:cs="Times New Roman"/>
          <w:color w:val="000000"/>
          <w:sz w:val="24"/>
          <w:szCs w:val="24"/>
          <w:lang w:eastAsia="en-GB"/>
        </w:rPr>
      </w:pPr>
      <w:r w:rsidRPr="00674A34">
        <w:rPr>
          <w:rFonts w:eastAsia="Times New Roman" w:cs="Times New Roman"/>
          <w:color w:val="000000"/>
          <w:sz w:val="24"/>
          <w:szCs w:val="24"/>
          <w:lang w:eastAsia="en-GB"/>
        </w:rPr>
        <w:t xml:space="preserve">Callan, M. J., Shead, N. W., &amp; Olson, J. M. (2009). Foregoing the labor for the fruits: The effect of just world threat on the desire for immediate monetary rewards. </w:t>
      </w:r>
      <w:r w:rsidRPr="00674A34">
        <w:rPr>
          <w:rFonts w:eastAsia="Times New Roman" w:cs="Times New Roman"/>
          <w:i/>
          <w:color w:val="000000"/>
          <w:sz w:val="24"/>
          <w:szCs w:val="24"/>
          <w:lang w:eastAsia="en-GB"/>
        </w:rPr>
        <w:t>Journal of Experimental Social Psychology, 45</w:t>
      </w:r>
      <w:r w:rsidRPr="00674A34">
        <w:rPr>
          <w:rFonts w:eastAsia="Times New Roman" w:cs="Times New Roman"/>
          <w:color w:val="000000"/>
          <w:sz w:val="24"/>
          <w:szCs w:val="24"/>
          <w:lang w:eastAsia="en-GB"/>
        </w:rPr>
        <w:t>, 246-249.</w:t>
      </w:r>
    </w:p>
    <w:p w14:paraId="45495D91"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2A976083"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Correia, I., &amp; Vala, J. (2003). When will a victim be secondarily victimized? The effect of observer's belief in a just world, victim's innocence and persistence of suffering. </w:t>
      </w:r>
      <w:r w:rsidRPr="001119C7">
        <w:rPr>
          <w:rFonts w:eastAsia="Times New Roman" w:cs="Times New Roman"/>
          <w:i/>
          <w:iCs/>
          <w:color w:val="000000"/>
          <w:sz w:val="24"/>
          <w:szCs w:val="24"/>
          <w:lang w:eastAsia="en-GB"/>
        </w:rPr>
        <w:t>Social Justice Research</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16</w:t>
      </w:r>
      <w:r w:rsidRPr="001119C7">
        <w:rPr>
          <w:rFonts w:eastAsia="Times New Roman" w:cs="Times New Roman"/>
          <w:color w:val="000000"/>
          <w:sz w:val="24"/>
          <w:szCs w:val="24"/>
          <w:lang w:eastAsia="en-GB"/>
        </w:rPr>
        <w:t>, 379-400.</w:t>
      </w:r>
    </w:p>
    <w:p w14:paraId="0C5E5D75" w14:textId="77777777" w:rsidR="00C50DD2" w:rsidRPr="001119C7" w:rsidRDefault="00C50DD2" w:rsidP="00C50DD2">
      <w:pPr>
        <w:spacing w:after="0" w:line="240" w:lineRule="auto"/>
        <w:ind w:left="426" w:hanging="426"/>
        <w:rPr>
          <w:rFonts w:eastAsia="Times New Roman" w:cs="Times New Roman"/>
          <w:sz w:val="24"/>
          <w:szCs w:val="24"/>
          <w:lang w:eastAsia="en-GB"/>
        </w:rPr>
      </w:pPr>
    </w:p>
    <w:p w14:paraId="1B33F92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Crandall, C. S., &amp; Eshleman, A. (2003). A justification-suppression model of the expression and experience of prejudice. </w:t>
      </w:r>
      <w:r w:rsidRPr="001119C7">
        <w:rPr>
          <w:rFonts w:eastAsia="Times New Roman" w:cs="Times New Roman"/>
          <w:i/>
          <w:iCs/>
          <w:color w:val="000000"/>
          <w:sz w:val="24"/>
          <w:szCs w:val="24"/>
          <w:lang w:eastAsia="en-GB"/>
        </w:rPr>
        <w:t>Psychological Bulletin</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129</w:t>
      </w:r>
      <w:r w:rsidRPr="001119C7">
        <w:rPr>
          <w:rFonts w:eastAsia="Times New Roman" w:cs="Times New Roman"/>
          <w:color w:val="000000"/>
          <w:sz w:val="24"/>
          <w:szCs w:val="24"/>
          <w:lang w:eastAsia="en-GB"/>
        </w:rPr>
        <w:t>, 414-446.</w:t>
      </w:r>
    </w:p>
    <w:p w14:paraId="33E9B74A"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28296A3A"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Crandall, C. S., Eshleman, A., &amp; O'Brien, L. (2002). Social norms and the expression and suppression of prejudice: the struggle for internalization. </w:t>
      </w:r>
      <w:r w:rsidRPr="001119C7">
        <w:rPr>
          <w:rFonts w:eastAsia="Times New Roman" w:cs="Times New Roman"/>
          <w:i/>
          <w:iCs/>
          <w:color w:val="000000"/>
          <w:sz w:val="24"/>
          <w:szCs w:val="24"/>
          <w:lang w:eastAsia="en-GB"/>
        </w:rPr>
        <w:t>Journal of Personality and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82</w:t>
      </w:r>
      <w:r w:rsidRPr="001119C7">
        <w:rPr>
          <w:rFonts w:eastAsia="Times New Roman" w:cs="Times New Roman"/>
          <w:color w:val="000000"/>
          <w:sz w:val="24"/>
          <w:szCs w:val="24"/>
          <w:lang w:eastAsia="en-GB"/>
        </w:rPr>
        <w:t>, 359-378.</w:t>
      </w:r>
    </w:p>
    <w:p w14:paraId="57DCEC77"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51687050"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Crosby, F., Bromley, S., &amp; Saxe, L. (1980). Recent unobtrusive studies of Black and White discrimination and prejudice: A literature review. </w:t>
      </w:r>
      <w:r w:rsidRPr="001119C7">
        <w:rPr>
          <w:rFonts w:eastAsia="Times New Roman" w:cs="Times New Roman"/>
          <w:i/>
          <w:iCs/>
          <w:color w:val="000000"/>
          <w:sz w:val="24"/>
          <w:szCs w:val="24"/>
          <w:lang w:eastAsia="en-GB"/>
        </w:rPr>
        <w:t>Psychological Bulletin</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87</w:t>
      </w:r>
      <w:r w:rsidRPr="001119C7">
        <w:rPr>
          <w:rFonts w:eastAsia="Times New Roman" w:cs="Times New Roman"/>
          <w:color w:val="000000"/>
          <w:sz w:val="24"/>
          <w:szCs w:val="24"/>
          <w:lang w:eastAsia="en-GB"/>
        </w:rPr>
        <w:t>, 546-563.</w:t>
      </w:r>
    </w:p>
    <w:p w14:paraId="2EA99A29"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3B8BDC5B" w14:textId="77777777" w:rsidR="00C50DD2"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Deal, M. (2007). Aversive disablism: Subtle prejudice toward disabled people. </w:t>
      </w:r>
      <w:r w:rsidRPr="001119C7">
        <w:rPr>
          <w:rFonts w:eastAsia="Times New Roman" w:cs="Times New Roman"/>
          <w:i/>
          <w:color w:val="000000"/>
          <w:sz w:val="24"/>
          <w:szCs w:val="24"/>
          <w:lang w:eastAsia="en-GB"/>
        </w:rPr>
        <w:t xml:space="preserve">Disability &amp; Society, 22, </w:t>
      </w:r>
      <w:r w:rsidRPr="001119C7">
        <w:rPr>
          <w:rFonts w:eastAsia="Times New Roman" w:cs="Times New Roman"/>
          <w:color w:val="000000"/>
          <w:sz w:val="24"/>
          <w:szCs w:val="24"/>
          <w:lang w:eastAsia="en-GB"/>
        </w:rPr>
        <w:t>93-107.</w:t>
      </w:r>
    </w:p>
    <w:p w14:paraId="3E084F92" w14:textId="77777777" w:rsidR="00F81607" w:rsidRDefault="00F81607" w:rsidP="00C50DD2">
      <w:pPr>
        <w:spacing w:after="0" w:line="240" w:lineRule="auto"/>
        <w:ind w:left="426" w:hanging="426"/>
        <w:contextualSpacing/>
        <w:rPr>
          <w:rFonts w:eastAsia="Times New Roman" w:cs="Times New Roman"/>
          <w:color w:val="000000"/>
          <w:sz w:val="24"/>
          <w:szCs w:val="24"/>
          <w:lang w:eastAsia="en-GB"/>
        </w:rPr>
      </w:pPr>
    </w:p>
    <w:p w14:paraId="73A6F018" w14:textId="60948005" w:rsidR="00FC6CB6" w:rsidRDefault="00FC6CB6" w:rsidP="00C50DD2">
      <w:pPr>
        <w:spacing w:after="0" w:line="240" w:lineRule="auto"/>
        <w:ind w:left="426" w:hanging="426"/>
        <w:contextualSpacing/>
        <w:rPr>
          <w:sz w:val="24"/>
          <w:szCs w:val="24"/>
        </w:rPr>
      </w:pPr>
      <w:r w:rsidRPr="00FC6CB6">
        <w:rPr>
          <w:sz w:val="24"/>
          <w:szCs w:val="24"/>
        </w:rPr>
        <w:t xml:space="preserve">DeBono, A., Shmueli, D., &amp; Muraven, M. (2011). Rude and inappropriate: The role of self-control in following social norms. </w:t>
      </w:r>
      <w:r w:rsidRPr="00FC6CB6">
        <w:rPr>
          <w:i/>
          <w:iCs/>
          <w:sz w:val="24"/>
          <w:szCs w:val="24"/>
        </w:rPr>
        <w:t>Personality and Social Psychology Bulletin</w:t>
      </w:r>
      <w:r w:rsidRPr="00FC6CB6">
        <w:rPr>
          <w:sz w:val="24"/>
          <w:szCs w:val="24"/>
        </w:rPr>
        <w:t xml:space="preserve">, </w:t>
      </w:r>
      <w:r w:rsidRPr="00FC6CB6">
        <w:rPr>
          <w:i/>
          <w:iCs/>
          <w:sz w:val="24"/>
          <w:szCs w:val="24"/>
        </w:rPr>
        <w:t>37</w:t>
      </w:r>
      <w:r w:rsidRPr="00FC6CB6">
        <w:rPr>
          <w:sz w:val="24"/>
          <w:szCs w:val="24"/>
        </w:rPr>
        <w:t>, 136-146.</w:t>
      </w:r>
    </w:p>
    <w:p w14:paraId="6CDDFD84" w14:textId="77777777" w:rsidR="00403391" w:rsidRDefault="00403391" w:rsidP="00C50DD2">
      <w:pPr>
        <w:spacing w:after="0" w:line="240" w:lineRule="auto"/>
        <w:ind w:left="426" w:hanging="426"/>
        <w:contextualSpacing/>
        <w:rPr>
          <w:sz w:val="24"/>
          <w:szCs w:val="24"/>
        </w:rPr>
      </w:pPr>
    </w:p>
    <w:p w14:paraId="70E069F8" w14:textId="77777777" w:rsidR="00403391" w:rsidRPr="00EE7457" w:rsidRDefault="00403391" w:rsidP="00403391">
      <w:pPr>
        <w:spacing w:after="0" w:line="240" w:lineRule="auto"/>
        <w:ind w:left="426" w:hanging="426"/>
        <w:contextualSpacing/>
        <w:rPr>
          <w:rFonts w:eastAsia="Times New Roman" w:cs="Times New Roman"/>
          <w:color w:val="000000"/>
          <w:sz w:val="24"/>
          <w:szCs w:val="24"/>
          <w:lang w:eastAsia="en-GB"/>
        </w:rPr>
      </w:pPr>
      <w:r w:rsidRPr="00D43980">
        <w:rPr>
          <w:rFonts w:eastAsia="Times New Roman" w:cs="Times New Roman"/>
          <w:color w:val="000000"/>
          <w:sz w:val="24"/>
          <w:szCs w:val="24"/>
          <w:lang w:eastAsia="en-GB"/>
        </w:rPr>
        <w:t xml:space="preserve">Delacre, M., Lakens, D., &amp; Leys, C. (in press). Why psychologists should by default use Welch’s </w:t>
      </w:r>
      <w:r w:rsidRPr="00D43980">
        <w:rPr>
          <w:rFonts w:eastAsia="Times New Roman" w:cs="Times New Roman"/>
          <w:i/>
          <w:iCs/>
          <w:color w:val="000000"/>
          <w:sz w:val="24"/>
          <w:szCs w:val="24"/>
          <w:lang w:eastAsia="en-GB"/>
        </w:rPr>
        <w:t>t</w:t>
      </w:r>
      <w:r w:rsidRPr="00D43980">
        <w:rPr>
          <w:rFonts w:eastAsia="Times New Roman" w:cs="Times New Roman"/>
          <w:color w:val="000000"/>
          <w:sz w:val="24"/>
          <w:szCs w:val="24"/>
          <w:lang w:eastAsia="en-GB"/>
        </w:rPr>
        <w:t xml:space="preserve">-test instead of Student’s </w:t>
      </w:r>
      <w:r w:rsidRPr="00D43980">
        <w:rPr>
          <w:rFonts w:eastAsia="Times New Roman" w:cs="Times New Roman"/>
          <w:i/>
          <w:iCs/>
          <w:color w:val="000000"/>
          <w:sz w:val="24"/>
          <w:szCs w:val="24"/>
          <w:lang w:eastAsia="en-GB"/>
        </w:rPr>
        <w:t>t</w:t>
      </w:r>
      <w:r w:rsidRPr="00D43980">
        <w:rPr>
          <w:rFonts w:eastAsia="Times New Roman" w:cs="Times New Roman"/>
          <w:color w:val="000000"/>
          <w:sz w:val="24"/>
          <w:szCs w:val="24"/>
          <w:lang w:eastAsia="en-GB"/>
        </w:rPr>
        <w:t xml:space="preserve">-test. </w:t>
      </w:r>
      <w:r w:rsidRPr="00D43980">
        <w:rPr>
          <w:rFonts w:eastAsia="Times New Roman" w:cs="Times New Roman"/>
          <w:i/>
          <w:iCs/>
          <w:color w:val="000000"/>
          <w:sz w:val="24"/>
          <w:szCs w:val="24"/>
          <w:lang w:eastAsia="en-GB"/>
        </w:rPr>
        <w:t>International Review of Social Psychology</w:t>
      </w:r>
      <w:r w:rsidRPr="00D43980">
        <w:rPr>
          <w:rFonts w:eastAsia="Times New Roman" w:cs="Times New Roman"/>
          <w:color w:val="000000"/>
          <w:sz w:val="24"/>
          <w:szCs w:val="24"/>
          <w:lang w:eastAsia="en-GB"/>
        </w:rPr>
        <w:t>.</w:t>
      </w:r>
    </w:p>
    <w:p w14:paraId="7F915124" w14:textId="77777777" w:rsidR="00C50DD2" w:rsidRPr="001119C7" w:rsidRDefault="00C50DD2" w:rsidP="00403391">
      <w:pPr>
        <w:spacing w:after="0" w:line="240" w:lineRule="auto"/>
        <w:contextualSpacing/>
        <w:rPr>
          <w:rFonts w:eastAsia="Times New Roman" w:cs="Times New Roman"/>
          <w:color w:val="000000"/>
          <w:sz w:val="24"/>
          <w:szCs w:val="24"/>
          <w:lang w:eastAsia="en-GB"/>
        </w:rPr>
      </w:pPr>
    </w:p>
    <w:p w14:paraId="0DDA9833" w14:textId="248A49CA" w:rsidR="00C50DD2" w:rsidRPr="001119C7" w:rsidRDefault="00C50DD2" w:rsidP="00B57606">
      <w:pPr>
        <w:autoSpaceDE w:val="0"/>
        <w:autoSpaceDN w:val="0"/>
        <w:adjustRightInd w:val="0"/>
        <w:spacing w:after="0" w:line="240" w:lineRule="auto"/>
        <w:ind w:left="426" w:hanging="426"/>
        <w:rPr>
          <w:rFonts w:cs="Times New Roman"/>
          <w:sz w:val="24"/>
          <w:szCs w:val="24"/>
        </w:rPr>
      </w:pPr>
      <w:r w:rsidRPr="001119C7">
        <w:rPr>
          <w:rFonts w:cs="Times New Roman"/>
          <w:sz w:val="24"/>
          <w:szCs w:val="24"/>
        </w:rPr>
        <w:t xml:space="preserve">Devine, P. G., &amp; Monteith, M. J. (1993). The role of discrepancy associated affect in prejudice reduction. In D. M. Mackie &amp; D. L. Hamilton (Eds.),  </w:t>
      </w:r>
      <w:r w:rsidRPr="001119C7">
        <w:rPr>
          <w:rFonts w:cs="Times New Roman"/>
          <w:i/>
          <w:iCs/>
          <w:sz w:val="24"/>
          <w:szCs w:val="24"/>
        </w:rPr>
        <w:t xml:space="preserve">Affect, cognition, and stereotyping </w:t>
      </w:r>
      <w:r w:rsidRPr="001119C7">
        <w:rPr>
          <w:rFonts w:cs="Times New Roman"/>
          <w:sz w:val="24"/>
          <w:szCs w:val="24"/>
        </w:rPr>
        <w:t>(pp. 317–344). New York: Academic Press.</w:t>
      </w:r>
    </w:p>
    <w:p w14:paraId="160D87B0"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201B3664"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Dunton, B. C., &amp; Fazio, R. H. (1997). An individual difference measure of motivation to control prejudiced reactions. </w:t>
      </w:r>
      <w:r w:rsidRPr="001119C7">
        <w:rPr>
          <w:rFonts w:eastAsia="Times New Roman" w:cs="Times New Roman"/>
          <w:i/>
          <w:iCs/>
          <w:color w:val="000000"/>
          <w:sz w:val="24"/>
          <w:szCs w:val="24"/>
          <w:lang w:eastAsia="en-GB"/>
        </w:rPr>
        <w:t>Personality and Social Psychology Bulletin</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23</w:t>
      </w:r>
      <w:r w:rsidRPr="001119C7">
        <w:rPr>
          <w:rFonts w:eastAsia="Times New Roman" w:cs="Times New Roman"/>
          <w:color w:val="000000"/>
          <w:sz w:val="24"/>
          <w:szCs w:val="24"/>
          <w:lang w:eastAsia="en-GB"/>
        </w:rPr>
        <w:t>, 316-326.</w:t>
      </w:r>
    </w:p>
    <w:p w14:paraId="4F0270CB"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2BAE0D1D" w14:textId="77777777" w:rsidR="00C50DD2" w:rsidRPr="00F86D98" w:rsidRDefault="00C50DD2" w:rsidP="00C50DD2">
      <w:pPr>
        <w:spacing w:after="0" w:line="240" w:lineRule="auto"/>
        <w:ind w:left="426" w:hanging="426"/>
        <w:rPr>
          <w:rFonts w:eastAsia="Times New Roman" w:cs="Times New Roman"/>
          <w:sz w:val="24"/>
          <w:szCs w:val="24"/>
          <w:lang w:eastAsia="en-GB"/>
        </w:rPr>
      </w:pPr>
      <w:r w:rsidRPr="00F86D98">
        <w:rPr>
          <w:rFonts w:eastAsia="Times New Roman" w:cs="Times New Roman"/>
          <w:sz w:val="24"/>
          <w:szCs w:val="24"/>
          <w:lang w:eastAsia="en-GB"/>
        </w:rPr>
        <w:t xml:space="preserve">Ellard, J. H., Harvey, A., &amp; Callan, M. J. (2016). The justice motive: History, theory, and research. In </w:t>
      </w:r>
      <w:r w:rsidRPr="001119C7">
        <w:rPr>
          <w:rFonts w:eastAsia="Times New Roman" w:cs="Times New Roman"/>
          <w:sz w:val="24"/>
          <w:szCs w:val="24"/>
          <w:lang w:eastAsia="en-GB"/>
        </w:rPr>
        <w:t xml:space="preserve">C. Sabbagh &amp; M. Schmitt (Eds.), </w:t>
      </w:r>
      <w:r w:rsidRPr="001119C7">
        <w:rPr>
          <w:rFonts w:eastAsia="Times New Roman" w:cs="Times New Roman"/>
          <w:i/>
          <w:iCs/>
          <w:sz w:val="24"/>
          <w:szCs w:val="24"/>
          <w:lang w:eastAsia="en-GB"/>
        </w:rPr>
        <w:t>Handbook of Social Justice Theory and R</w:t>
      </w:r>
      <w:r w:rsidRPr="00F86D98">
        <w:rPr>
          <w:rFonts w:eastAsia="Times New Roman" w:cs="Times New Roman"/>
          <w:i/>
          <w:iCs/>
          <w:sz w:val="24"/>
          <w:szCs w:val="24"/>
          <w:lang w:eastAsia="en-GB"/>
        </w:rPr>
        <w:t>esearch</w:t>
      </w:r>
      <w:r w:rsidRPr="001119C7">
        <w:rPr>
          <w:rFonts w:eastAsia="Times New Roman" w:cs="Times New Roman"/>
          <w:sz w:val="24"/>
          <w:szCs w:val="24"/>
          <w:lang w:eastAsia="en-GB"/>
        </w:rPr>
        <w:t xml:space="preserve"> (pp. 127-143). </w:t>
      </w:r>
      <w:r w:rsidRPr="00F86D98">
        <w:rPr>
          <w:rFonts w:eastAsia="Times New Roman" w:cs="Times New Roman"/>
          <w:sz w:val="24"/>
          <w:szCs w:val="24"/>
          <w:lang w:eastAsia="en-GB"/>
        </w:rPr>
        <w:t>New York</w:t>
      </w:r>
      <w:r w:rsidRPr="001119C7">
        <w:rPr>
          <w:rFonts w:eastAsia="Times New Roman" w:cs="Times New Roman"/>
          <w:sz w:val="24"/>
          <w:szCs w:val="24"/>
          <w:lang w:eastAsia="en-GB"/>
        </w:rPr>
        <w:t>: Springer</w:t>
      </w:r>
      <w:r w:rsidRPr="00F86D98">
        <w:rPr>
          <w:rFonts w:eastAsia="Times New Roman" w:cs="Times New Roman"/>
          <w:sz w:val="24"/>
          <w:szCs w:val="24"/>
          <w:lang w:eastAsia="en-GB"/>
        </w:rPr>
        <w:t>.</w:t>
      </w:r>
    </w:p>
    <w:p w14:paraId="4F39E48E"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7B01FF50"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Feather, N. T. (2006). Deservingness and emotions: Applying the structural model of deservingness to the analysis of affective reactions to outcomes. </w:t>
      </w:r>
      <w:r w:rsidRPr="001119C7">
        <w:rPr>
          <w:rFonts w:eastAsia="Times New Roman" w:cs="Times New Roman"/>
          <w:i/>
          <w:iCs/>
          <w:color w:val="000000"/>
          <w:sz w:val="24"/>
          <w:szCs w:val="24"/>
          <w:lang w:eastAsia="en-GB"/>
        </w:rPr>
        <w:t>European Review of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17</w:t>
      </w:r>
      <w:r w:rsidRPr="001119C7">
        <w:rPr>
          <w:rFonts w:eastAsia="Times New Roman" w:cs="Times New Roman"/>
          <w:color w:val="000000"/>
          <w:sz w:val="24"/>
          <w:szCs w:val="24"/>
          <w:lang w:eastAsia="en-GB"/>
        </w:rPr>
        <w:t>, 38-73.</w:t>
      </w:r>
    </w:p>
    <w:p w14:paraId="16AC9734"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7631520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Goffin, R. D., &amp; Olson, J. M. (2011). Is it all relative? Comparative judgments and the possible improvement of self-ratings and ratings of others. </w:t>
      </w:r>
      <w:r w:rsidRPr="001119C7">
        <w:rPr>
          <w:rFonts w:eastAsia="Times New Roman" w:cs="Times New Roman"/>
          <w:i/>
          <w:iCs/>
          <w:color w:val="000000"/>
          <w:sz w:val="24"/>
          <w:szCs w:val="24"/>
          <w:lang w:eastAsia="en-GB"/>
        </w:rPr>
        <w:t>Perspectives on Psychological Science</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6</w:t>
      </w:r>
      <w:r w:rsidRPr="001119C7">
        <w:rPr>
          <w:rFonts w:eastAsia="Times New Roman" w:cs="Times New Roman"/>
          <w:color w:val="000000"/>
          <w:sz w:val="24"/>
          <w:szCs w:val="24"/>
          <w:lang w:eastAsia="en-GB"/>
        </w:rPr>
        <w:t>, 48-60.</w:t>
      </w:r>
    </w:p>
    <w:p w14:paraId="5D24897E"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5DBB9464" w14:textId="77777777" w:rsidR="00C50DD2" w:rsidRPr="00F86D98" w:rsidRDefault="00C50DD2" w:rsidP="00C50DD2">
      <w:pPr>
        <w:spacing w:after="0" w:line="240" w:lineRule="auto"/>
        <w:ind w:left="426" w:hanging="426"/>
        <w:rPr>
          <w:rFonts w:eastAsia="Times New Roman" w:cs="Times New Roman"/>
          <w:sz w:val="24"/>
          <w:szCs w:val="24"/>
          <w:lang w:eastAsia="en-GB"/>
        </w:rPr>
      </w:pPr>
      <w:r w:rsidRPr="00F86D98">
        <w:rPr>
          <w:rFonts w:eastAsia="Times New Roman" w:cs="Times New Roman"/>
          <w:sz w:val="24"/>
          <w:szCs w:val="24"/>
          <w:lang w:eastAsia="en-GB"/>
        </w:rPr>
        <w:t xml:space="preserve">Hafer, C. L., &amp; Bègue, L. (2005). Experimental research on just-world theory: problems, developments, and future challenges. </w:t>
      </w:r>
      <w:r w:rsidRPr="001119C7">
        <w:rPr>
          <w:rFonts w:eastAsia="Times New Roman" w:cs="Times New Roman"/>
          <w:i/>
          <w:iCs/>
          <w:sz w:val="24"/>
          <w:szCs w:val="24"/>
          <w:lang w:eastAsia="en-GB"/>
        </w:rPr>
        <w:t>Psychological B</w:t>
      </w:r>
      <w:r w:rsidRPr="00F86D98">
        <w:rPr>
          <w:rFonts w:eastAsia="Times New Roman" w:cs="Times New Roman"/>
          <w:i/>
          <w:iCs/>
          <w:sz w:val="24"/>
          <w:szCs w:val="24"/>
          <w:lang w:eastAsia="en-GB"/>
        </w:rPr>
        <w:t>ulletin</w:t>
      </w:r>
      <w:r w:rsidRPr="00F86D98">
        <w:rPr>
          <w:rFonts w:eastAsia="Times New Roman" w:cs="Times New Roman"/>
          <w:sz w:val="24"/>
          <w:szCs w:val="24"/>
          <w:lang w:eastAsia="en-GB"/>
        </w:rPr>
        <w:t xml:space="preserve">, </w:t>
      </w:r>
      <w:r w:rsidRPr="00F86D98">
        <w:rPr>
          <w:rFonts w:eastAsia="Times New Roman" w:cs="Times New Roman"/>
          <w:i/>
          <w:iCs/>
          <w:sz w:val="24"/>
          <w:szCs w:val="24"/>
          <w:lang w:eastAsia="en-GB"/>
        </w:rPr>
        <w:t>131</w:t>
      </w:r>
      <w:r w:rsidRPr="00F86D98">
        <w:rPr>
          <w:rFonts w:eastAsia="Times New Roman" w:cs="Times New Roman"/>
          <w:sz w:val="24"/>
          <w:szCs w:val="24"/>
          <w:lang w:eastAsia="en-GB"/>
        </w:rPr>
        <w:t>, 128</w:t>
      </w:r>
      <w:r w:rsidRPr="001119C7">
        <w:rPr>
          <w:rFonts w:eastAsia="Times New Roman" w:cs="Times New Roman"/>
          <w:sz w:val="24"/>
          <w:szCs w:val="24"/>
          <w:lang w:eastAsia="en-GB"/>
        </w:rPr>
        <w:t>-167</w:t>
      </w:r>
      <w:r w:rsidRPr="00F86D98">
        <w:rPr>
          <w:rFonts w:eastAsia="Times New Roman" w:cs="Times New Roman"/>
          <w:sz w:val="24"/>
          <w:szCs w:val="24"/>
          <w:lang w:eastAsia="en-GB"/>
        </w:rPr>
        <w:t>.</w:t>
      </w:r>
    </w:p>
    <w:p w14:paraId="0038B692"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6B6B1C32" w14:textId="03C50A5C" w:rsidR="00C50DD2" w:rsidRPr="001119C7" w:rsidRDefault="00C50DD2" w:rsidP="00091120">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Harvey, A. J., Callan, M. J., &amp; Matthews, W. J. (2014). How much does effortful thinking underlie observers’ reactions to victimization? </w:t>
      </w:r>
      <w:r w:rsidRPr="001119C7">
        <w:rPr>
          <w:rFonts w:eastAsia="Times New Roman" w:cs="Times New Roman"/>
          <w:i/>
          <w:iCs/>
          <w:color w:val="000000"/>
          <w:sz w:val="24"/>
          <w:szCs w:val="24"/>
          <w:lang w:eastAsia="en-GB"/>
        </w:rPr>
        <w:t>Social Justice Research</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27</w:t>
      </w:r>
      <w:r w:rsidRPr="001119C7">
        <w:rPr>
          <w:rFonts w:eastAsia="Times New Roman" w:cs="Times New Roman"/>
          <w:color w:val="000000"/>
          <w:sz w:val="24"/>
          <w:szCs w:val="24"/>
          <w:lang w:eastAsia="en-GB"/>
        </w:rPr>
        <w:t>, 175-208.</w:t>
      </w:r>
    </w:p>
    <w:p w14:paraId="49B838E6"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3B6B9B3C"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Judd, C. M., Westfall, J., &amp; Kenny, D. A. (2012). Treating stimuli as a random factor in social psychology: A new and comprehensive solution to a pervasive but largely ignored problem. </w:t>
      </w:r>
      <w:r w:rsidRPr="001119C7">
        <w:rPr>
          <w:rFonts w:eastAsia="Times New Roman" w:cs="Times New Roman"/>
          <w:i/>
          <w:iCs/>
          <w:color w:val="000000"/>
          <w:sz w:val="24"/>
          <w:szCs w:val="24"/>
          <w:lang w:eastAsia="en-GB"/>
        </w:rPr>
        <w:t xml:space="preserve">Journal of Personality and Social Psychology, 103, </w:t>
      </w:r>
      <w:r w:rsidRPr="001119C7">
        <w:rPr>
          <w:rFonts w:eastAsia="Times New Roman" w:cs="Times New Roman"/>
          <w:color w:val="000000"/>
          <w:sz w:val="24"/>
          <w:szCs w:val="24"/>
          <w:lang w:eastAsia="en-GB"/>
        </w:rPr>
        <w:t>54–69.</w:t>
      </w:r>
    </w:p>
    <w:p w14:paraId="2A2F11CF"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6ACAF0D6"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Katz, I., &amp; Hass, R. G. (1988). Racial ambivalence and American value conflict: Correlational and priming studies of dual cognitive structures. </w:t>
      </w:r>
      <w:r w:rsidRPr="001119C7">
        <w:rPr>
          <w:rFonts w:eastAsia="Times New Roman" w:cs="Times New Roman"/>
          <w:i/>
          <w:iCs/>
          <w:color w:val="000000"/>
          <w:sz w:val="24"/>
          <w:szCs w:val="24"/>
          <w:lang w:eastAsia="en-GB"/>
        </w:rPr>
        <w:t>Journal of Personality and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55</w:t>
      </w:r>
      <w:r w:rsidRPr="001119C7">
        <w:rPr>
          <w:rFonts w:eastAsia="Times New Roman" w:cs="Times New Roman"/>
          <w:color w:val="000000"/>
          <w:sz w:val="24"/>
          <w:szCs w:val="24"/>
          <w:lang w:eastAsia="en-GB"/>
        </w:rPr>
        <w:t>, 893-905.</w:t>
      </w:r>
    </w:p>
    <w:p w14:paraId="06863C41"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66C23C7D" w14:textId="77777777" w:rsidR="00C50DD2"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Krueger, J. (1998). Enhancement bias in descriptions of self and others. </w:t>
      </w:r>
      <w:r w:rsidRPr="001119C7">
        <w:rPr>
          <w:rFonts w:eastAsia="Times New Roman" w:cs="Times New Roman"/>
          <w:i/>
          <w:iCs/>
          <w:color w:val="000000"/>
          <w:sz w:val="24"/>
          <w:szCs w:val="24"/>
          <w:lang w:eastAsia="en-GB"/>
        </w:rPr>
        <w:t>Personality and Social Psychology Bulletin</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24</w:t>
      </w:r>
      <w:r w:rsidRPr="001119C7">
        <w:rPr>
          <w:rFonts w:eastAsia="Times New Roman" w:cs="Times New Roman"/>
          <w:color w:val="000000"/>
          <w:sz w:val="24"/>
          <w:szCs w:val="24"/>
          <w:lang w:eastAsia="en-GB"/>
        </w:rPr>
        <w:t>, 505-516.</w:t>
      </w:r>
    </w:p>
    <w:p w14:paraId="537B4B40" w14:textId="77777777" w:rsidR="008C3E44" w:rsidRDefault="008C3E44" w:rsidP="00C50DD2">
      <w:pPr>
        <w:spacing w:after="0" w:line="240" w:lineRule="auto"/>
        <w:ind w:left="426" w:hanging="426"/>
        <w:contextualSpacing/>
        <w:rPr>
          <w:rFonts w:eastAsia="Times New Roman" w:cs="Times New Roman"/>
          <w:color w:val="000000"/>
          <w:sz w:val="24"/>
          <w:szCs w:val="24"/>
          <w:lang w:eastAsia="en-GB"/>
        </w:rPr>
      </w:pPr>
    </w:p>
    <w:p w14:paraId="44976E10" w14:textId="69437E55" w:rsidR="00C50DD2" w:rsidRPr="00682052" w:rsidRDefault="006D28FC" w:rsidP="00682052">
      <w:pPr>
        <w:ind w:left="567" w:hanging="567"/>
        <w:rPr>
          <w:rFonts w:ascii="Calibri" w:hAnsi="Calibri"/>
          <w:iCs/>
          <w:sz w:val="24"/>
          <w:szCs w:val="24"/>
        </w:rPr>
      </w:pPr>
      <w:r w:rsidRPr="006D28FC">
        <w:rPr>
          <w:rFonts w:ascii="Calibri" w:hAnsi="Calibri"/>
          <w:iCs/>
          <w:sz w:val="24"/>
          <w:szCs w:val="24"/>
        </w:rPr>
        <w:t>Kuznetsova, K., Brockhoff, P. B.,  &amp; Christensen, R. H. B. (2016). lmerTest: Tests in Linear Mixed Effects Models. R package version 2.0-30. http://CRAN.R-project.org/package=lmerTest</w:t>
      </w:r>
    </w:p>
    <w:p w14:paraId="00662FD0" w14:textId="77777777" w:rsidR="00C50DD2" w:rsidRPr="001119C7" w:rsidRDefault="00C50DD2" w:rsidP="00C50DD2">
      <w:pPr>
        <w:spacing w:after="0" w:line="240" w:lineRule="auto"/>
        <w:ind w:left="426" w:hanging="426"/>
        <w:rPr>
          <w:rFonts w:eastAsia="Times New Roman" w:cs="Times New Roman"/>
          <w:sz w:val="24"/>
          <w:szCs w:val="24"/>
          <w:lang w:eastAsia="en-GB"/>
        </w:rPr>
      </w:pPr>
      <w:r w:rsidRPr="001119C7">
        <w:rPr>
          <w:rFonts w:eastAsia="Times New Roman" w:cs="Times New Roman"/>
          <w:sz w:val="24"/>
          <w:szCs w:val="24"/>
          <w:lang w:eastAsia="en-GB"/>
        </w:rPr>
        <w:t xml:space="preserve">Lerner, M. J. (1965). Evaluation of performance as a function of performer's reward and attractiveness. </w:t>
      </w:r>
      <w:r w:rsidRPr="001119C7">
        <w:rPr>
          <w:rFonts w:eastAsia="Times New Roman" w:cs="Times New Roman"/>
          <w:i/>
          <w:iCs/>
          <w:sz w:val="24"/>
          <w:szCs w:val="24"/>
          <w:lang w:eastAsia="en-GB"/>
        </w:rPr>
        <w:t>Journal of Personality and Social Psychology</w:t>
      </w:r>
      <w:r w:rsidRPr="001119C7">
        <w:rPr>
          <w:rFonts w:eastAsia="Times New Roman" w:cs="Times New Roman"/>
          <w:sz w:val="24"/>
          <w:szCs w:val="24"/>
          <w:lang w:eastAsia="en-GB"/>
        </w:rPr>
        <w:t xml:space="preserve">, </w:t>
      </w:r>
      <w:r w:rsidRPr="001119C7">
        <w:rPr>
          <w:rFonts w:eastAsia="Times New Roman" w:cs="Times New Roman"/>
          <w:i/>
          <w:iCs/>
          <w:sz w:val="24"/>
          <w:szCs w:val="24"/>
          <w:lang w:eastAsia="en-GB"/>
        </w:rPr>
        <w:t>1</w:t>
      </w:r>
      <w:r w:rsidRPr="001119C7">
        <w:rPr>
          <w:rFonts w:eastAsia="Times New Roman" w:cs="Times New Roman"/>
          <w:sz w:val="24"/>
          <w:szCs w:val="24"/>
          <w:lang w:eastAsia="en-GB"/>
        </w:rPr>
        <w:t>, 355-360.</w:t>
      </w:r>
    </w:p>
    <w:p w14:paraId="6B44E36D" w14:textId="77777777" w:rsidR="00C50DD2" w:rsidRPr="001119C7" w:rsidRDefault="00C50DD2" w:rsidP="00C50DD2">
      <w:pPr>
        <w:spacing w:after="0" w:line="240" w:lineRule="auto"/>
        <w:ind w:left="426" w:hanging="426"/>
        <w:rPr>
          <w:rFonts w:eastAsia="Times New Roman" w:cs="Times New Roman"/>
          <w:sz w:val="24"/>
          <w:szCs w:val="24"/>
          <w:lang w:eastAsia="en-GB"/>
        </w:rPr>
      </w:pPr>
    </w:p>
    <w:p w14:paraId="4CD5B486" w14:textId="2EA0D2B8"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Lerner, M. J. (1980). </w:t>
      </w:r>
      <w:r w:rsidR="00674A34">
        <w:rPr>
          <w:rFonts w:eastAsia="Times New Roman" w:cs="Times New Roman"/>
          <w:i/>
          <w:iCs/>
          <w:color w:val="000000"/>
          <w:sz w:val="24"/>
          <w:szCs w:val="24"/>
          <w:lang w:eastAsia="en-GB"/>
        </w:rPr>
        <w:t>The belief in a just w</w:t>
      </w:r>
      <w:r w:rsidRPr="001119C7">
        <w:rPr>
          <w:rFonts w:eastAsia="Times New Roman" w:cs="Times New Roman"/>
          <w:i/>
          <w:iCs/>
          <w:color w:val="000000"/>
          <w:sz w:val="24"/>
          <w:szCs w:val="24"/>
          <w:lang w:eastAsia="en-GB"/>
        </w:rPr>
        <w:t>orld</w:t>
      </w:r>
      <w:r w:rsidR="00674A34">
        <w:rPr>
          <w:rFonts w:eastAsia="Times New Roman" w:cs="Times New Roman"/>
          <w:i/>
          <w:iCs/>
          <w:color w:val="000000"/>
          <w:sz w:val="24"/>
          <w:szCs w:val="24"/>
          <w:lang w:eastAsia="en-GB"/>
        </w:rPr>
        <w:t>: A fundamental delusion</w:t>
      </w:r>
      <w:r w:rsidRPr="001119C7">
        <w:rPr>
          <w:rFonts w:eastAsia="Times New Roman" w:cs="Times New Roman"/>
          <w:color w:val="000000"/>
          <w:sz w:val="24"/>
          <w:szCs w:val="24"/>
          <w:lang w:eastAsia="en-GB"/>
        </w:rPr>
        <w:t>. US: Springer.</w:t>
      </w:r>
    </w:p>
    <w:p w14:paraId="3D7B5E5C"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40DFB58E"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Lerner, M. J. (1987). Integrating societal and psychological rules of entitlement: The basic task of each social actor and fundamental problem for the social sciences. </w:t>
      </w:r>
      <w:r w:rsidRPr="001119C7">
        <w:rPr>
          <w:rFonts w:eastAsia="Times New Roman" w:cs="Times New Roman"/>
          <w:i/>
          <w:iCs/>
          <w:color w:val="000000"/>
          <w:sz w:val="24"/>
          <w:szCs w:val="24"/>
          <w:lang w:eastAsia="en-GB"/>
        </w:rPr>
        <w:t>Social Justice Research</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1</w:t>
      </w:r>
      <w:r w:rsidRPr="001119C7">
        <w:rPr>
          <w:rFonts w:eastAsia="Times New Roman" w:cs="Times New Roman"/>
          <w:color w:val="000000"/>
          <w:sz w:val="24"/>
          <w:szCs w:val="24"/>
          <w:lang w:eastAsia="en-GB"/>
        </w:rPr>
        <w:t>, 107-125.</w:t>
      </w:r>
    </w:p>
    <w:p w14:paraId="6144E306"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2AC6403D"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Lerner, M. J. (1998). The two forms of belief in a just world. In Lerner, M. J., &amp; Montada, L. (Eds.), </w:t>
      </w:r>
      <w:r w:rsidRPr="001119C7">
        <w:rPr>
          <w:rFonts w:eastAsia="Times New Roman" w:cs="Times New Roman"/>
          <w:i/>
          <w:iCs/>
          <w:color w:val="000000"/>
          <w:sz w:val="24"/>
          <w:szCs w:val="24"/>
          <w:lang w:eastAsia="en-GB"/>
        </w:rPr>
        <w:t>Responses to victimizations and belief in a just world</w:t>
      </w:r>
      <w:r w:rsidRPr="001119C7">
        <w:rPr>
          <w:rFonts w:eastAsia="Times New Roman" w:cs="Times New Roman"/>
          <w:color w:val="000000"/>
          <w:sz w:val="24"/>
          <w:szCs w:val="24"/>
          <w:lang w:eastAsia="en-GB"/>
        </w:rPr>
        <w:t xml:space="preserve"> (pp. 247-269). US: Springer.</w:t>
      </w:r>
    </w:p>
    <w:p w14:paraId="129B1C96"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63A45159"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Lerner, M. J. (2003). The justice motive: Where social psychologists found it, how they lost it, and why they may not find it again. </w:t>
      </w:r>
      <w:r w:rsidRPr="001119C7">
        <w:rPr>
          <w:rFonts w:eastAsia="Times New Roman" w:cs="Times New Roman"/>
          <w:i/>
          <w:iCs/>
          <w:color w:val="000000"/>
          <w:sz w:val="24"/>
          <w:szCs w:val="24"/>
          <w:lang w:eastAsia="en-GB"/>
        </w:rPr>
        <w:t>Personality and Social Psychology Review</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7</w:t>
      </w:r>
      <w:r w:rsidRPr="001119C7">
        <w:rPr>
          <w:rFonts w:eastAsia="Times New Roman" w:cs="Times New Roman"/>
          <w:color w:val="000000"/>
          <w:sz w:val="24"/>
          <w:szCs w:val="24"/>
          <w:lang w:eastAsia="en-GB"/>
        </w:rPr>
        <w:t>, 388-399.</w:t>
      </w:r>
    </w:p>
    <w:p w14:paraId="31D1BFA4"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1A73CABC"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Lerner, M. J., &amp; Simmons, C. H. (1966). Observer's reaction to the" innocent victim": compassion or rejection?. </w:t>
      </w:r>
      <w:r w:rsidRPr="001119C7">
        <w:rPr>
          <w:rFonts w:eastAsia="Times New Roman" w:cs="Times New Roman"/>
          <w:i/>
          <w:iCs/>
          <w:color w:val="000000"/>
          <w:sz w:val="24"/>
          <w:szCs w:val="24"/>
          <w:lang w:eastAsia="en-GB"/>
        </w:rPr>
        <w:t>Journal of Personality and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4</w:t>
      </w:r>
      <w:r w:rsidRPr="001119C7">
        <w:rPr>
          <w:rFonts w:eastAsia="Times New Roman" w:cs="Times New Roman"/>
          <w:color w:val="000000"/>
          <w:sz w:val="24"/>
          <w:szCs w:val="24"/>
          <w:lang w:eastAsia="en-GB"/>
        </w:rPr>
        <w:t>, 203-210.</w:t>
      </w:r>
    </w:p>
    <w:p w14:paraId="6735515B"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037EFFB5" w14:textId="4C4B9ECE"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Meertens, R. W., &amp; Pettigrew, T. F. (1997). Is sub</w:t>
      </w:r>
      <w:r w:rsidR="00986787">
        <w:rPr>
          <w:rFonts w:eastAsia="Times New Roman" w:cs="Times New Roman"/>
          <w:color w:val="000000"/>
          <w:sz w:val="24"/>
          <w:szCs w:val="24"/>
          <w:lang w:eastAsia="en-GB"/>
        </w:rPr>
        <w:t>tle prejudice really prejudice?</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The Public Opinion Quarterly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61</w:t>
      </w:r>
      <w:r w:rsidRPr="001119C7">
        <w:rPr>
          <w:rFonts w:eastAsia="Times New Roman" w:cs="Times New Roman"/>
          <w:color w:val="000000"/>
          <w:sz w:val="24"/>
          <w:szCs w:val="24"/>
          <w:lang w:eastAsia="en-GB"/>
        </w:rPr>
        <w:t>, 54-71.</w:t>
      </w:r>
    </w:p>
    <w:p w14:paraId="3A246898"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53A19DD9"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Olson, J. M., Goffin, R. D., &amp; Haynes, G. A. (2007). Relative versus absolute measures of explicit attitudes: Implications for predicting diverse attitude-relevant criteria. </w:t>
      </w:r>
      <w:r w:rsidRPr="001119C7">
        <w:rPr>
          <w:rFonts w:eastAsia="Times New Roman" w:cs="Times New Roman"/>
          <w:i/>
          <w:iCs/>
          <w:color w:val="000000"/>
          <w:sz w:val="24"/>
          <w:szCs w:val="24"/>
          <w:lang w:eastAsia="en-GB"/>
        </w:rPr>
        <w:t>Journal of Personality and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93</w:t>
      </w:r>
      <w:r w:rsidRPr="001119C7">
        <w:rPr>
          <w:rFonts w:eastAsia="Times New Roman" w:cs="Times New Roman"/>
          <w:color w:val="000000"/>
          <w:sz w:val="24"/>
          <w:szCs w:val="24"/>
          <w:lang w:eastAsia="en-GB"/>
        </w:rPr>
        <w:t>, 907-926.</w:t>
      </w:r>
    </w:p>
    <w:p w14:paraId="7A3174B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18703985" w14:textId="245B627C" w:rsidR="007E5235" w:rsidRPr="007E5235" w:rsidRDefault="007E5235" w:rsidP="00C50DD2">
      <w:pPr>
        <w:spacing w:after="0" w:line="240" w:lineRule="auto"/>
        <w:ind w:left="426" w:hanging="426"/>
        <w:contextualSpacing/>
        <w:rPr>
          <w:rFonts w:eastAsia="Times New Roman" w:cs="Times New Roman"/>
          <w:color w:val="000000"/>
          <w:sz w:val="24"/>
          <w:szCs w:val="24"/>
          <w:lang w:eastAsia="en-GB"/>
        </w:rPr>
      </w:pPr>
      <w:r w:rsidRPr="00FC10F9">
        <w:rPr>
          <w:rFonts w:eastAsia="Times New Roman" w:cs="Times New Roman"/>
          <w:sz w:val="24"/>
          <w:szCs w:val="24"/>
          <w:lang w:eastAsia="en-GB"/>
        </w:rPr>
        <w:t xml:space="preserve">Peer, E., Brandimarte, L., Samat, S., &amp; Acquisti, A. (2017). Beyond the Turk: Alternative platforms for crowdsourcing behavioral research. </w:t>
      </w:r>
      <w:r w:rsidRPr="00FC10F9">
        <w:rPr>
          <w:rFonts w:eastAsia="Times New Roman" w:cs="Times New Roman"/>
          <w:i/>
          <w:iCs/>
          <w:sz w:val="24"/>
          <w:szCs w:val="24"/>
          <w:lang w:eastAsia="en-GB"/>
        </w:rPr>
        <w:t>Journal of Experimental Social Psychology</w:t>
      </w:r>
      <w:r w:rsidRPr="00FC10F9">
        <w:rPr>
          <w:rFonts w:eastAsia="Times New Roman" w:cs="Times New Roman"/>
          <w:sz w:val="24"/>
          <w:szCs w:val="24"/>
          <w:lang w:eastAsia="en-GB"/>
        </w:rPr>
        <w:t xml:space="preserve">, </w:t>
      </w:r>
      <w:r w:rsidRPr="00FC10F9">
        <w:rPr>
          <w:rFonts w:eastAsia="Times New Roman" w:cs="Times New Roman"/>
          <w:i/>
          <w:iCs/>
          <w:sz w:val="24"/>
          <w:szCs w:val="24"/>
          <w:lang w:eastAsia="en-GB"/>
        </w:rPr>
        <w:t>70</w:t>
      </w:r>
      <w:r w:rsidRPr="00FC10F9">
        <w:rPr>
          <w:rFonts w:eastAsia="Times New Roman" w:cs="Times New Roman"/>
          <w:sz w:val="24"/>
          <w:szCs w:val="24"/>
          <w:lang w:eastAsia="en-GB"/>
        </w:rPr>
        <w:t>, 153-163.</w:t>
      </w:r>
    </w:p>
    <w:p w14:paraId="30328854" w14:textId="77777777" w:rsidR="00C50DD2" w:rsidRPr="001119C7" w:rsidRDefault="00C50DD2" w:rsidP="009F0159">
      <w:pPr>
        <w:spacing w:after="0" w:line="240" w:lineRule="auto"/>
        <w:contextualSpacing/>
        <w:rPr>
          <w:rFonts w:eastAsia="Times New Roman" w:cs="Times New Roman"/>
          <w:color w:val="000000"/>
          <w:sz w:val="24"/>
          <w:szCs w:val="24"/>
          <w:lang w:eastAsia="en-GB"/>
        </w:rPr>
      </w:pPr>
    </w:p>
    <w:p w14:paraId="1DA4B8F6" w14:textId="6A535AB3" w:rsidR="00C50DD2" w:rsidRPr="001119C7" w:rsidRDefault="00C50DD2" w:rsidP="00C50DD2">
      <w:pPr>
        <w:spacing w:after="0" w:line="240" w:lineRule="auto"/>
        <w:ind w:left="426" w:hanging="426"/>
        <w:contextualSpacing/>
        <w:rPr>
          <w:rFonts w:eastAsia="Times New Roman" w:cs="Times New Roman"/>
          <w:iCs/>
          <w:color w:val="000000"/>
          <w:sz w:val="24"/>
          <w:szCs w:val="24"/>
          <w:lang w:eastAsia="en-GB"/>
        </w:rPr>
      </w:pPr>
      <w:r w:rsidRPr="001119C7">
        <w:rPr>
          <w:rFonts w:eastAsia="Times New Roman" w:cs="Times New Roman"/>
          <w:color w:val="000000"/>
          <w:sz w:val="24"/>
          <w:szCs w:val="24"/>
          <w:lang w:eastAsia="en-GB"/>
        </w:rPr>
        <w:t xml:space="preserve">Ryan, W. (1971). </w:t>
      </w:r>
      <w:r w:rsidR="006E4C87">
        <w:rPr>
          <w:rFonts w:eastAsia="Times New Roman" w:cs="Times New Roman"/>
          <w:i/>
          <w:color w:val="000000"/>
          <w:sz w:val="24"/>
          <w:szCs w:val="24"/>
          <w:lang w:eastAsia="en-GB"/>
        </w:rPr>
        <w:t>Blaming the v</w:t>
      </w:r>
      <w:r w:rsidRPr="001119C7">
        <w:rPr>
          <w:rFonts w:eastAsia="Times New Roman" w:cs="Times New Roman"/>
          <w:i/>
          <w:color w:val="000000"/>
          <w:sz w:val="24"/>
          <w:szCs w:val="24"/>
          <w:lang w:eastAsia="en-GB"/>
        </w:rPr>
        <w:t>ictim.</w:t>
      </w:r>
      <w:r w:rsidRPr="001119C7">
        <w:rPr>
          <w:rFonts w:eastAsia="Times New Roman" w:cs="Times New Roman"/>
          <w:color w:val="000000"/>
          <w:sz w:val="24"/>
          <w:szCs w:val="24"/>
          <w:lang w:eastAsia="en-GB"/>
        </w:rPr>
        <w:t xml:space="preserve"> New York: </w:t>
      </w:r>
      <w:r w:rsidRPr="001119C7">
        <w:rPr>
          <w:rFonts w:eastAsia="Times New Roman" w:cs="Times New Roman"/>
          <w:iCs/>
          <w:color w:val="000000"/>
          <w:sz w:val="24"/>
          <w:szCs w:val="24"/>
          <w:lang w:eastAsia="en-GB"/>
        </w:rPr>
        <w:t>Pantheon</w:t>
      </w:r>
    </w:p>
    <w:p w14:paraId="535882EB"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05A34B24"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Saarni, C. (1999). </w:t>
      </w:r>
      <w:r w:rsidRPr="001119C7">
        <w:rPr>
          <w:rFonts w:eastAsia="Times New Roman" w:cs="Times New Roman"/>
          <w:i/>
          <w:color w:val="000000"/>
          <w:sz w:val="24"/>
          <w:szCs w:val="24"/>
          <w:lang w:eastAsia="en-GB"/>
        </w:rPr>
        <w:t>The development of emotional competence</w:t>
      </w:r>
      <w:r w:rsidRPr="001119C7">
        <w:rPr>
          <w:rFonts w:eastAsia="Times New Roman" w:cs="Times New Roman"/>
          <w:color w:val="000000"/>
          <w:sz w:val="24"/>
          <w:szCs w:val="24"/>
          <w:lang w:eastAsia="en-GB"/>
        </w:rPr>
        <w:t>. New York: Guilford.</w:t>
      </w:r>
    </w:p>
    <w:p w14:paraId="6486486B"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0E950E63"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Snyder, M. L., Kleck, R. E., Strenta, A., &amp; Mentzer, S. J. (1979). Avoidance of the handicapped: an attributional ambiguity analysis. </w:t>
      </w:r>
      <w:r w:rsidRPr="001119C7">
        <w:rPr>
          <w:rFonts w:eastAsia="Times New Roman" w:cs="Times New Roman"/>
          <w:i/>
          <w:iCs/>
          <w:color w:val="000000"/>
          <w:sz w:val="24"/>
          <w:szCs w:val="24"/>
          <w:lang w:eastAsia="en-GB"/>
        </w:rPr>
        <w:t>Journal of Personality and Social Psychology</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37</w:t>
      </w:r>
      <w:r w:rsidRPr="001119C7">
        <w:rPr>
          <w:rFonts w:eastAsia="Times New Roman" w:cs="Times New Roman"/>
          <w:color w:val="000000"/>
          <w:sz w:val="24"/>
          <w:szCs w:val="24"/>
          <w:lang w:eastAsia="en-GB"/>
        </w:rPr>
        <w:t>, 2297-2306.</w:t>
      </w:r>
    </w:p>
    <w:p w14:paraId="07559375"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79069869"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Stangor, C., Sechrist, G. B., &amp; Jost, J. T. (2001). Changing racial beliefs by providing consensus information. </w:t>
      </w:r>
      <w:r w:rsidRPr="001119C7">
        <w:rPr>
          <w:rFonts w:eastAsia="Times New Roman" w:cs="Times New Roman"/>
          <w:i/>
          <w:iCs/>
          <w:color w:val="000000"/>
          <w:sz w:val="24"/>
          <w:szCs w:val="24"/>
          <w:lang w:eastAsia="en-GB"/>
        </w:rPr>
        <w:t>Personality and Social Psychology Bulletin</w:t>
      </w:r>
      <w:r w:rsidRPr="001119C7">
        <w:rPr>
          <w:rFonts w:eastAsia="Times New Roman" w:cs="Times New Roman"/>
          <w:color w:val="000000"/>
          <w:sz w:val="24"/>
          <w:szCs w:val="24"/>
          <w:lang w:eastAsia="en-GB"/>
        </w:rPr>
        <w:t xml:space="preserve">, </w:t>
      </w:r>
      <w:r w:rsidRPr="001119C7">
        <w:rPr>
          <w:rFonts w:eastAsia="Times New Roman" w:cs="Times New Roman"/>
          <w:i/>
          <w:iCs/>
          <w:color w:val="000000"/>
          <w:sz w:val="24"/>
          <w:szCs w:val="24"/>
          <w:lang w:eastAsia="en-GB"/>
        </w:rPr>
        <w:t>27</w:t>
      </w:r>
      <w:r w:rsidRPr="001119C7">
        <w:rPr>
          <w:rFonts w:eastAsia="Times New Roman" w:cs="Times New Roman"/>
          <w:color w:val="000000"/>
          <w:sz w:val="24"/>
          <w:szCs w:val="24"/>
          <w:lang w:eastAsia="en-GB"/>
        </w:rPr>
        <w:t>, 486-496.</w:t>
      </w:r>
    </w:p>
    <w:p w14:paraId="0D11FB18" w14:textId="77777777" w:rsidR="00C50DD2" w:rsidRPr="001119C7" w:rsidRDefault="00C50DD2" w:rsidP="00C50DD2">
      <w:pPr>
        <w:spacing w:after="0" w:line="240" w:lineRule="auto"/>
        <w:ind w:left="426" w:hanging="426"/>
        <w:contextualSpacing/>
        <w:rPr>
          <w:rFonts w:eastAsia="Times New Roman" w:cs="Times New Roman"/>
          <w:color w:val="000000"/>
          <w:sz w:val="24"/>
          <w:szCs w:val="24"/>
          <w:lang w:eastAsia="en-GB"/>
        </w:rPr>
      </w:pPr>
    </w:p>
    <w:p w14:paraId="57247E64" w14:textId="068779A7" w:rsidR="00D4232E" w:rsidRDefault="00C50DD2" w:rsidP="00EE7457">
      <w:pPr>
        <w:spacing w:after="0" w:line="240" w:lineRule="auto"/>
        <w:ind w:left="426" w:hanging="426"/>
        <w:contextualSpacing/>
        <w:rPr>
          <w:rFonts w:eastAsia="Times New Roman" w:cs="Times New Roman"/>
          <w:color w:val="000000"/>
          <w:sz w:val="24"/>
          <w:szCs w:val="24"/>
          <w:lang w:eastAsia="en-GB"/>
        </w:rPr>
      </w:pPr>
      <w:r w:rsidRPr="001119C7">
        <w:rPr>
          <w:rFonts w:eastAsia="Times New Roman" w:cs="Times New Roman"/>
          <w:color w:val="000000"/>
          <w:sz w:val="24"/>
          <w:szCs w:val="24"/>
          <w:lang w:eastAsia="en-GB"/>
        </w:rPr>
        <w:t xml:space="preserve">Weiner, B. (1995). Inferences of responsibility and social motivation. In M. P. Zanna (Ed.), </w:t>
      </w:r>
      <w:r w:rsidRPr="001119C7">
        <w:rPr>
          <w:rFonts w:eastAsia="Times New Roman" w:cs="Times New Roman"/>
          <w:i/>
          <w:iCs/>
          <w:color w:val="000000"/>
          <w:sz w:val="24"/>
          <w:szCs w:val="24"/>
          <w:lang w:eastAsia="en-GB"/>
        </w:rPr>
        <w:t>Advances in Experimental Social Psychology</w:t>
      </w:r>
      <w:r w:rsidRPr="001119C7">
        <w:rPr>
          <w:rFonts w:eastAsia="Times New Roman" w:cs="Times New Roman"/>
          <w:color w:val="000000"/>
          <w:sz w:val="24"/>
          <w:szCs w:val="24"/>
          <w:lang w:eastAsia="en-GB"/>
        </w:rPr>
        <w:t xml:space="preserve"> (Vol. 27, </w:t>
      </w:r>
      <w:r w:rsidRPr="001119C7">
        <w:rPr>
          <w:rFonts w:eastAsia="Times New Roman" w:cs="Times New Roman"/>
          <w:iCs/>
          <w:color w:val="000000"/>
          <w:sz w:val="24"/>
          <w:szCs w:val="24"/>
          <w:lang w:eastAsia="en-GB"/>
        </w:rPr>
        <w:t>pp.</w:t>
      </w:r>
      <w:r w:rsidRPr="001119C7">
        <w:rPr>
          <w:rFonts w:eastAsia="Times New Roman" w:cs="Times New Roman"/>
          <w:color w:val="000000"/>
          <w:sz w:val="24"/>
          <w:szCs w:val="24"/>
          <w:lang w:eastAsia="en-GB"/>
        </w:rPr>
        <w:t xml:space="preserve"> 1-47). New York: Academic Press</w:t>
      </w:r>
      <w:r w:rsidR="00EE7457">
        <w:rPr>
          <w:rFonts w:eastAsia="Times New Roman" w:cs="Times New Roman"/>
          <w:color w:val="000000"/>
          <w:sz w:val="24"/>
          <w:szCs w:val="24"/>
          <w:lang w:eastAsia="en-GB"/>
        </w:rPr>
        <w:t>.</w:t>
      </w:r>
    </w:p>
    <w:p w14:paraId="4F2547FF" w14:textId="77777777" w:rsidR="00D43980" w:rsidRDefault="00D43980" w:rsidP="00EE7457">
      <w:pPr>
        <w:spacing w:after="0" w:line="240" w:lineRule="auto"/>
        <w:ind w:left="426" w:hanging="426"/>
        <w:contextualSpacing/>
        <w:rPr>
          <w:rFonts w:eastAsia="Times New Roman" w:cs="Times New Roman"/>
          <w:color w:val="000000"/>
          <w:sz w:val="24"/>
          <w:szCs w:val="24"/>
          <w:lang w:eastAsia="en-GB"/>
        </w:rPr>
      </w:pPr>
    </w:p>
    <w:sectPr w:rsidR="00D4398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3C98" w14:textId="77777777" w:rsidR="00E65303" w:rsidRDefault="00E65303" w:rsidP="00DC7F93">
      <w:pPr>
        <w:spacing w:after="0" w:line="240" w:lineRule="auto"/>
      </w:pPr>
      <w:r>
        <w:separator/>
      </w:r>
    </w:p>
  </w:endnote>
  <w:endnote w:type="continuationSeparator" w:id="0">
    <w:p w14:paraId="1E2F024B" w14:textId="77777777" w:rsidR="00E65303" w:rsidRDefault="00E65303" w:rsidP="00DC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0B82" w14:textId="77777777" w:rsidR="00754E65" w:rsidRDefault="00754E65">
    <w:pPr>
      <w:pStyle w:val="Footer"/>
      <w:jc w:val="right"/>
    </w:pPr>
  </w:p>
  <w:p w14:paraId="3F641EDE" w14:textId="77777777" w:rsidR="00754E65" w:rsidRDefault="00754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4726" w14:textId="4C999006" w:rsidR="00754E65" w:rsidRDefault="00754E65">
    <w:pPr>
      <w:pStyle w:val="Footer"/>
      <w:jc w:val="right"/>
    </w:pPr>
  </w:p>
  <w:p w14:paraId="743197DE" w14:textId="77777777" w:rsidR="00754E65" w:rsidRDefault="0075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2DD9" w14:textId="77777777" w:rsidR="00E65303" w:rsidRDefault="00E65303" w:rsidP="00DC7F93">
      <w:pPr>
        <w:spacing w:after="0" w:line="240" w:lineRule="auto"/>
      </w:pPr>
      <w:r>
        <w:separator/>
      </w:r>
    </w:p>
  </w:footnote>
  <w:footnote w:type="continuationSeparator" w:id="0">
    <w:p w14:paraId="1AD4F95A" w14:textId="77777777" w:rsidR="00E65303" w:rsidRDefault="00E65303" w:rsidP="00DC7F93">
      <w:pPr>
        <w:spacing w:after="0" w:line="240" w:lineRule="auto"/>
      </w:pPr>
      <w:r>
        <w:continuationSeparator/>
      </w:r>
    </w:p>
  </w:footnote>
  <w:footnote w:id="1">
    <w:p w14:paraId="44EC970D" w14:textId="54AFCAA1" w:rsidR="00754E65" w:rsidRPr="002977AF" w:rsidRDefault="00754E65">
      <w:pPr>
        <w:pStyle w:val="FootnoteText"/>
        <w:rPr>
          <w:lang w:val="en-GB"/>
        </w:rPr>
      </w:pPr>
      <w:r>
        <w:rPr>
          <w:rStyle w:val="FootnoteReference"/>
        </w:rPr>
        <w:footnoteRef/>
      </w:r>
      <w:r>
        <w:t xml:space="preserve"> </w:t>
      </w:r>
      <w:r>
        <w:rPr>
          <w:lang w:val="en-GB"/>
        </w:rPr>
        <w:t xml:space="preserve">We did not request participants’ race/ethnicity. </w:t>
      </w:r>
      <w:r>
        <w:t>Descriptions of the relevant participant pool compositions are available in Peer et al. (2016) for Study 1, and in Buhrmester et al. (2011) for Studies 2-4.</w:t>
      </w:r>
      <w:r>
        <w:rPr>
          <w:lang w:val="en-GB"/>
        </w:rPr>
        <w:t xml:space="preserve">  </w:t>
      </w:r>
    </w:p>
  </w:footnote>
  <w:footnote w:id="2">
    <w:p w14:paraId="40C9B4D5" w14:textId="223DDA9F" w:rsidR="00754E65" w:rsidRPr="00D5504B" w:rsidRDefault="00754E65">
      <w:pPr>
        <w:pStyle w:val="FootnoteText"/>
      </w:pPr>
      <w:r>
        <w:rPr>
          <w:rStyle w:val="FootnoteReference"/>
        </w:rPr>
        <w:footnoteRef/>
      </w:r>
      <w:r>
        <w:t xml:space="preserve"> An analysis of the data standardized within and collated across Studies 2a and 2b found that the Innocence X Rating Type interaction, </w:t>
      </w:r>
      <w:r w:rsidRPr="00D5504B">
        <w:rPr>
          <w:i/>
        </w:rPr>
        <w:t>F</w:t>
      </w:r>
      <w:r>
        <w:t xml:space="preserve">(1, 399) = 24.02, </w:t>
      </w:r>
      <w:r w:rsidRPr="00D5504B">
        <w:t xml:space="preserve">p &lt; .001, </w:t>
      </w:r>
      <w:r w:rsidRPr="00D5504B">
        <w:rPr>
          <w:rFonts w:eastAsia="Times New Roman" w:cs="Times New Roman"/>
        </w:rPr>
        <w:t>ηp</w:t>
      </w:r>
      <w:r w:rsidRPr="00D5504B">
        <w:rPr>
          <w:rFonts w:eastAsia="Times New Roman" w:cs="Times New Roman"/>
          <w:vertAlign w:val="superscript"/>
        </w:rPr>
        <w:t>2</w:t>
      </w:r>
      <w:r>
        <w:rPr>
          <w:rFonts w:eastAsia="Times New Roman" w:cs="Times New Roman"/>
          <w:vertAlign w:val="superscript"/>
        </w:rPr>
        <w:t xml:space="preserve"> </w:t>
      </w:r>
      <w:r>
        <w:rPr>
          <w:rFonts w:eastAsia="Times New Roman" w:cs="Times New Roman"/>
        </w:rPr>
        <w:t>= .057</w:t>
      </w:r>
      <w:r w:rsidRPr="00D5504B">
        <w:rPr>
          <w:rFonts w:eastAsia="Times New Roman" w:cs="Times New Roman"/>
        </w:rPr>
        <w:t xml:space="preserve">, </w:t>
      </w:r>
      <w:r>
        <w:rPr>
          <w:rFonts w:eastAsia="Times New Roman" w:cs="Times New Roman"/>
        </w:rPr>
        <w:t xml:space="preserve">did not differ significantly by rating type (i.e., there was no significant three-way interaction), </w:t>
      </w:r>
      <w:r w:rsidRPr="00D5504B">
        <w:rPr>
          <w:i/>
        </w:rPr>
        <w:t>F</w:t>
      </w:r>
      <w:r>
        <w:t xml:space="preserve">(1, 399) = 0.46, </w:t>
      </w:r>
      <w:r w:rsidRPr="00983FAB">
        <w:rPr>
          <w:i/>
        </w:rPr>
        <w:t>p</w:t>
      </w:r>
      <w:r w:rsidRPr="00D5504B">
        <w:t xml:space="preserve"> </w:t>
      </w:r>
      <w:r>
        <w:t>= .50</w:t>
      </w:r>
      <w:r w:rsidRPr="00D5504B">
        <w:t xml:space="preserve">, </w:t>
      </w:r>
      <w:r w:rsidRPr="00D5504B">
        <w:rPr>
          <w:rFonts w:eastAsia="Times New Roman" w:cs="Times New Roman"/>
        </w:rPr>
        <w:t>ηp</w:t>
      </w:r>
      <w:r w:rsidRPr="00D5504B">
        <w:rPr>
          <w:rFonts w:eastAsia="Times New Roman" w:cs="Times New Roman"/>
          <w:vertAlign w:val="superscript"/>
        </w:rPr>
        <w:t>2</w:t>
      </w:r>
      <w:r>
        <w:rPr>
          <w:rFonts w:eastAsia="Times New Roman" w:cs="Times New Roman"/>
          <w:vertAlign w:val="superscript"/>
        </w:rPr>
        <w:t xml:space="preserve"> </w:t>
      </w:r>
      <w:r>
        <w:rPr>
          <w:rFonts w:eastAsia="Times New Roman" w:cs="Times New Roman"/>
        </w:rPr>
        <w:t>= .001.</w:t>
      </w:r>
    </w:p>
  </w:footnote>
  <w:footnote w:id="3">
    <w:p w14:paraId="376D5EAC" w14:textId="0C4977FF" w:rsidR="00754E65" w:rsidRDefault="00754E65">
      <w:pPr>
        <w:pStyle w:val="FootnoteText"/>
        <w:rPr>
          <w:rFonts w:ascii="Calibri" w:eastAsia="Times New Roman" w:hAnsi="Calibri" w:cs="Times New Roman"/>
        </w:rPr>
      </w:pPr>
      <w:r>
        <w:rPr>
          <w:rStyle w:val="FootnoteReference"/>
        </w:rPr>
        <w:footnoteRef/>
      </w:r>
      <w:r>
        <w:t xml:space="preserve"> A likelihood ratio test showed that a model </w:t>
      </w:r>
      <w:r>
        <w:rPr>
          <w:rFonts w:ascii="Calibri" w:eastAsia="Times New Roman" w:hAnsi="Calibri" w:cs="Times New Roman"/>
        </w:rPr>
        <w:t>including by-scenario random slopes for Rating Type did not produce a better fit than the simpler model</w:t>
      </w:r>
      <w:r w:rsidRPr="00A378F5">
        <w:rPr>
          <w:rFonts w:ascii="Calibri" w:eastAsia="Times New Roman" w:hAnsi="Calibri" w:cs="Times New Roman"/>
        </w:rPr>
        <w:t>,</w:t>
      </w:r>
      <w:r>
        <w:rPr>
          <w:rFonts w:ascii="Calibri" w:eastAsia="Times New Roman" w:hAnsi="Calibri" w:cs="Times New Roman"/>
        </w:rPr>
        <w:t xml:space="preserve"> </w:t>
      </w:r>
      <w:r w:rsidRPr="00A378F5">
        <w:rPr>
          <w:rFonts w:ascii="Calibri" w:hAnsi="Calibri" w:cs="Times New Roman"/>
        </w:rPr>
        <w:t>χ</w:t>
      </w:r>
      <w:r w:rsidRPr="00A378F5">
        <w:rPr>
          <w:rFonts w:ascii="Calibri" w:eastAsia="Times New Roman" w:hAnsi="Calibri" w:cs="Times New Roman"/>
          <w:vertAlign w:val="superscript"/>
        </w:rPr>
        <w:t>2</w:t>
      </w:r>
      <w:r>
        <w:rPr>
          <w:rFonts w:ascii="Calibri" w:eastAsia="Times New Roman" w:hAnsi="Calibri" w:cs="Times New Roman"/>
          <w:vertAlign w:val="superscript"/>
        </w:rPr>
        <w:t xml:space="preserve"> </w:t>
      </w:r>
      <w:r>
        <w:rPr>
          <w:rFonts w:ascii="Calibri" w:eastAsia="Times New Roman" w:hAnsi="Calibri" w:cs="Times New Roman"/>
        </w:rPr>
        <w:t>(2)</w:t>
      </w:r>
      <w:r>
        <w:rPr>
          <w:rFonts w:ascii="Calibri" w:hAnsi="Calibri" w:cs="Times New Roman"/>
        </w:rPr>
        <w:t xml:space="preserve"> = 0.95</w:t>
      </w:r>
      <w:r w:rsidRPr="00A378F5">
        <w:rPr>
          <w:rFonts w:ascii="Calibri" w:hAnsi="Calibri" w:cs="Times New Roman"/>
        </w:rPr>
        <w:t xml:space="preserve">, </w:t>
      </w:r>
      <w:r w:rsidRPr="00A378F5">
        <w:rPr>
          <w:rFonts w:ascii="Calibri" w:hAnsi="Calibri" w:cs="Times"/>
          <w:i/>
          <w:iCs/>
        </w:rPr>
        <w:t xml:space="preserve">p </w:t>
      </w:r>
      <w:r w:rsidRPr="00A378F5">
        <w:rPr>
          <w:rFonts w:ascii="Calibri" w:hAnsi="Calibri" w:cs="Times New Roman"/>
        </w:rPr>
        <w:t>= .</w:t>
      </w:r>
      <w:r>
        <w:rPr>
          <w:rFonts w:ascii="Calibri" w:hAnsi="Calibri" w:cs="Times New Roman"/>
        </w:rPr>
        <w:t xml:space="preserve">65 </w:t>
      </w:r>
      <w:r>
        <w:rPr>
          <w:rFonts w:ascii="Calibri" w:eastAsia="Times New Roman" w:hAnsi="Calibri" w:cs="Times New Roman"/>
        </w:rPr>
        <w:t>(Judd, Westfall, &amp; Kenny, 2012). B</w:t>
      </w:r>
      <w:r w:rsidRPr="00121937">
        <w:rPr>
          <w:rFonts w:ascii="Calibri" w:eastAsia="Times New Roman" w:hAnsi="Calibri" w:cs="Times New Roman"/>
        </w:rPr>
        <w:t xml:space="preserve">ecause each scenario </w:t>
      </w:r>
      <w:r>
        <w:rPr>
          <w:rFonts w:ascii="Calibri" w:eastAsia="Times New Roman" w:hAnsi="Calibri" w:cs="Times New Roman"/>
        </w:rPr>
        <w:t xml:space="preserve">was </w:t>
      </w:r>
      <w:r w:rsidRPr="00121937">
        <w:rPr>
          <w:rFonts w:ascii="Calibri" w:eastAsia="Times New Roman" w:hAnsi="Calibri" w:cs="Times New Roman"/>
        </w:rPr>
        <w:t xml:space="preserve">associated </w:t>
      </w:r>
      <w:r>
        <w:rPr>
          <w:rFonts w:ascii="Calibri" w:eastAsia="Times New Roman" w:hAnsi="Calibri" w:cs="Times New Roman"/>
        </w:rPr>
        <w:t xml:space="preserve">only </w:t>
      </w:r>
      <w:r w:rsidRPr="00121937">
        <w:rPr>
          <w:rFonts w:ascii="Calibri" w:eastAsia="Times New Roman" w:hAnsi="Calibri" w:cs="Times New Roman"/>
        </w:rPr>
        <w:t xml:space="preserve">with one type of </w:t>
      </w:r>
      <w:r>
        <w:rPr>
          <w:rFonts w:ascii="Calibri" w:eastAsia="Times New Roman" w:hAnsi="Calibri" w:cs="Times New Roman"/>
        </w:rPr>
        <w:t>outcome</w:t>
      </w:r>
      <w:r w:rsidRPr="00121937">
        <w:rPr>
          <w:rFonts w:ascii="Calibri" w:eastAsia="Times New Roman" w:hAnsi="Calibri" w:cs="Times New Roman"/>
        </w:rPr>
        <w:t xml:space="preserve">, we did not </w:t>
      </w:r>
      <w:r>
        <w:rPr>
          <w:rFonts w:ascii="Calibri" w:eastAsia="Times New Roman" w:hAnsi="Calibri" w:cs="Times New Roman"/>
        </w:rPr>
        <w:t>test a model including</w:t>
      </w:r>
      <w:r w:rsidRPr="00121937">
        <w:rPr>
          <w:rFonts w:ascii="Calibri" w:eastAsia="Times New Roman" w:hAnsi="Calibri" w:cs="Times New Roman"/>
        </w:rPr>
        <w:t xml:space="preserve"> by-scenario random slopes</w:t>
      </w:r>
      <w:r>
        <w:rPr>
          <w:rFonts w:ascii="Calibri" w:eastAsia="Times New Roman" w:hAnsi="Calibri" w:cs="Times New Roman"/>
        </w:rPr>
        <w:t xml:space="preserve"> for Outcome or the Outcome X Rating Type interaction. </w:t>
      </w:r>
    </w:p>
    <w:p w14:paraId="1760998A" w14:textId="77777777" w:rsidR="00754E65" w:rsidRPr="00E24E75" w:rsidRDefault="00754E65">
      <w:pPr>
        <w:pStyle w:val="FootnoteText"/>
      </w:pPr>
    </w:p>
  </w:footnote>
  <w:footnote w:id="4">
    <w:p w14:paraId="0AC148D7" w14:textId="0C3D8B6E" w:rsidR="00754E65" w:rsidRPr="00560EDB" w:rsidRDefault="00754E65" w:rsidP="00560EDB">
      <w:pPr>
        <w:contextualSpacing/>
        <w:rPr>
          <w:rFonts w:ascii="Calibri" w:eastAsia="Times New Roman" w:hAnsi="Calibri" w:cs="Times New Roman"/>
          <w:sz w:val="20"/>
          <w:szCs w:val="20"/>
        </w:rPr>
      </w:pPr>
      <w:r>
        <w:rPr>
          <w:rStyle w:val="FootnoteReference"/>
        </w:rPr>
        <w:footnoteRef/>
      </w:r>
      <w:r>
        <w:t xml:space="preserve"> </w:t>
      </w:r>
      <w:r>
        <w:rPr>
          <w:rFonts w:ascii="Calibri" w:eastAsia="Times New Roman" w:hAnsi="Calibri" w:cs="Times New Roman"/>
          <w:sz w:val="20"/>
          <w:szCs w:val="20"/>
        </w:rPr>
        <w:t>The same analyses but also</w:t>
      </w:r>
      <w:r w:rsidRPr="00560EDB">
        <w:rPr>
          <w:rFonts w:ascii="Calibri" w:eastAsia="Times New Roman" w:hAnsi="Calibri" w:cs="Times New Roman"/>
          <w:sz w:val="20"/>
          <w:szCs w:val="20"/>
        </w:rPr>
        <w:t xml:space="preserve"> including the order participants completed the relative and absolute </w:t>
      </w:r>
      <w:r>
        <w:rPr>
          <w:rFonts w:ascii="Calibri" w:eastAsia="Times New Roman" w:hAnsi="Calibri" w:cs="Times New Roman"/>
          <w:sz w:val="20"/>
          <w:szCs w:val="20"/>
        </w:rPr>
        <w:t>scales</w:t>
      </w:r>
      <w:r w:rsidRPr="00560EDB">
        <w:rPr>
          <w:rFonts w:ascii="Calibri" w:eastAsia="Times New Roman" w:hAnsi="Calibri" w:cs="Times New Roman"/>
          <w:sz w:val="20"/>
          <w:szCs w:val="20"/>
        </w:rPr>
        <w:t xml:space="preserve"> (absolute first vs. relative first, coded +0.5 and -0.5) and the random slope by participants for the effect of order did not reveal a significant effect of order, </w:t>
      </w:r>
      <w:r w:rsidRPr="00560EDB">
        <w:rPr>
          <w:rFonts w:ascii="Calibri" w:eastAsia="Times New Roman" w:hAnsi="Calibri" w:cs="Times New Roman"/>
          <w:i/>
          <w:sz w:val="20"/>
          <w:szCs w:val="20"/>
        </w:rPr>
        <w:t>b</w:t>
      </w:r>
      <w:r w:rsidRPr="00560EDB">
        <w:rPr>
          <w:rFonts w:ascii="Calibri" w:eastAsia="Times New Roman" w:hAnsi="Calibri" w:cs="Times New Roman"/>
          <w:sz w:val="20"/>
          <w:szCs w:val="20"/>
        </w:rPr>
        <w:t xml:space="preserve"> = -0.17, se = 0.11, 95% Wald CI [-0.35, 0.08]; </w:t>
      </w:r>
      <w:r w:rsidRPr="00560EDB">
        <w:rPr>
          <w:rFonts w:ascii="Calibri" w:eastAsia="Times New Roman" w:hAnsi="Calibri" w:cs="Times New Roman"/>
          <w:i/>
          <w:sz w:val="20"/>
          <w:szCs w:val="20"/>
        </w:rPr>
        <w:t>t</w:t>
      </w:r>
      <w:r w:rsidRPr="00560EDB">
        <w:rPr>
          <w:rFonts w:ascii="Calibri" w:eastAsia="Times New Roman" w:hAnsi="Calibri" w:cs="Times New Roman"/>
          <w:sz w:val="20"/>
          <w:szCs w:val="20"/>
        </w:rPr>
        <w:t xml:space="preserve">(184.30) = -1.24, </w:t>
      </w:r>
      <w:r w:rsidRPr="00560EDB">
        <w:rPr>
          <w:rFonts w:ascii="Calibri" w:eastAsia="Times New Roman" w:hAnsi="Calibri" w:cs="Times New Roman"/>
          <w:i/>
          <w:sz w:val="20"/>
          <w:szCs w:val="20"/>
        </w:rPr>
        <w:t>p</w:t>
      </w:r>
      <w:r w:rsidRPr="00560EDB">
        <w:rPr>
          <w:rFonts w:ascii="Calibri" w:eastAsia="Times New Roman" w:hAnsi="Calibri" w:cs="Times New Roman"/>
          <w:sz w:val="20"/>
          <w:szCs w:val="20"/>
        </w:rPr>
        <w:t xml:space="preserve"> </w:t>
      </w:r>
      <w:r>
        <w:rPr>
          <w:rFonts w:ascii="Calibri" w:eastAsia="Times New Roman" w:hAnsi="Calibri" w:cs="Times New Roman"/>
          <w:sz w:val="20"/>
          <w:szCs w:val="20"/>
        </w:rPr>
        <w:t>= .22</w:t>
      </w:r>
      <w:r w:rsidRPr="00560EDB">
        <w:rPr>
          <w:rFonts w:ascii="Calibri" w:eastAsia="Times New Roman" w:hAnsi="Calibri" w:cs="Times New Roman"/>
          <w:sz w:val="20"/>
          <w:szCs w:val="20"/>
        </w:rPr>
        <w:t>.</w:t>
      </w:r>
    </w:p>
    <w:p w14:paraId="20858A1A" w14:textId="069E8782" w:rsidR="00754E65" w:rsidRDefault="00754E65">
      <w:pPr>
        <w:pStyle w:val="FootnoteText"/>
      </w:pPr>
    </w:p>
  </w:footnote>
  <w:footnote w:id="5">
    <w:p w14:paraId="09D51FA6" w14:textId="436BE1C8" w:rsidR="00754E65" w:rsidRPr="00B46FD2" w:rsidRDefault="00754E65">
      <w:pPr>
        <w:pStyle w:val="FootnoteText"/>
      </w:pPr>
      <w:r>
        <w:rPr>
          <w:rStyle w:val="FootnoteReference"/>
        </w:rPr>
        <w:footnoteRef/>
      </w:r>
      <w:r>
        <w:t xml:space="preserve"> This measure and the mean normative acceptability of expressing negative feelings toward a variety of victim groups (victims of rape, robbery, assault, fraud, viral infections, natural disasters, freak accidents and cyber-crime; cf. Study 1) were significantly correlated (</w:t>
      </w:r>
      <w:r>
        <w:rPr>
          <w:i/>
        </w:rPr>
        <w:t xml:space="preserve">r </w:t>
      </w:r>
      <w:r>
        <w:t xml:space="preserve">= -.41, </w:t>
      </w:r>
      <w:r>
        <w:rPr>
          <w:i/>
        </w:rPr>
        <w:t xml:space="preserve">p </w:t>
      </w:r>
      <w:r>
        <w:t>&lt; .001) in a separate validation study of the revised MCPRS using Mechanical Turk participants (</w:t>
      </w:r>
      <w:r>
        <w:rPr>
          <w:i/>
        </w:rPr>
        <w:t xml:space="preserve">N </w:t>
      </w:r>
      <w:r>
        <w:t xml:space="preserve">= 96, </w:t>
      </w:r>
      <w:r>
        <w:rPr>
          <w:i/>
        </w:rPr>
        <w:t>M</w:t>
      </w:r>
      <w:r>
        <w:rPr>
          <w:i/>
          <w:vertAlign w:val="subscript"/>
        </w:rPr>
        <w:t xml:space="preserve">age </w:t>
      </w:r>
      <w:r>
        <w:t>= 36.46, 44% female).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EE40" w14:textId="77777777" w:rsidR="00754E65" w:rsidRPr="00EE1DE5" w:rsidRDefault="00754E65" w:rsidP="00A602ED">
    <w:pPr>
      <w:pStyle w:val="Header"/>
      <w:rPr>
        <w:rFonts w:ascii="Times New Roman" w:hAnsi="Times New Roman" w:cs="Times New Roman"/>
      </w:rPr>
    </w:pPr>
    <w:r w:rsidRPr="00981426">
      <w:rPr>
        <w:rFonts w:ascii="Calibri" w:hAnsi="Calibri" w:cs="Times New Roman"/>
      </w:rPr>
      <w:t>RUNNING HEAD: Relative versus absolute</w:t>
    </w:r>
    <w:r w:rsidRPr="00981426">
      <w:rPr>
        <w:rFonts w:ascii="Calibri" w:hAnsi="Calibri" w:cs="Times New Roman"/>
      </w:rPr>
      <w:tab/>
    </w:r>
    <w:r>
      <w:rPr>
        <w:rFonts w:ascii="Times New Roman" w:hAnsi="Times New Roman" w:cs="Times New Roman"/>
      </w:rPr>
      <w:tab/>
    </w:r>
    <w:sdt>
      <w:sdtPr>
        <w:id w:val="-15284043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238DC">
          <w:rPr>
            <w:noProof/>
          </w:rPr>
          <w:t>1</w:t>
        </w:r>
        <w:r>
          <w:rPr>
            <w:noProof/>
          </w:rPr>
          <w:fldChar w:fldCharType="end"/>
        </w:r>
      </w:sdtContent>
    </w:sdt>
    <w:r w:rsidRPr="00A602ED">
      <w:rPr>
        <w:rFonts w:ascii="Times New Roman" w:hAnsi="Times New Roman" w:cs="Times New Roman"/>
      </w:rPr>
      <w:t xml:space="preserve"> </w:t>
    </w:r>
  </w:p>
  <w:p w14:paraId="0A0EF5C7" w14:textId="77777777" w:rsidR="00754E65" w:rsidRDefault="00754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BF07" w14:textId="04F9C3AD" w:rsidR="00754E65" w:rsidRPr="00EE1DE5" w:rsidRDefault="00754E65" w:rsidP="00A602ED">
    <w:pPr>
      <w:pStyle w:val="Header"/>
      <w:rPr>
        <w:rFonts w:ascii="Times New Roman" w:hAnsi="Times New Roman" w:cs="Times New Roman"/>
      </w:rPr>
    </w:pPr>
    <w:r w:rsidRPr="00684973">
      <w:rPr>
        <w:rFonts w:ascii="Calibri" w:hAnsi="Calibri" w:cs="Times New Roman"/>
      </w:rPr>
      <w:t>RUNNING HEAD: Relative versus absolute</w:t>
    </w:r>
    <w:r w:rsidRPr="00684973">
      <w:rPr>
        <w:rFonts w:ascii="Calibri" w:hAnsi="Calibri" w:cs="Times New Roman"/>
      </w:rPr>
      <w:tab/>
    </w:r>
    <w:r>
      <w:rPr>
        <w:rFonts w:ascii="Times New Roman" w:hAnsi="Times New Roman" w:cs="Times New Roman"/>
      </w:rPr>
      <w:tab/>
    </w:r>
    <w:sdt>
      <w:sdtPr>
        <w:id w:val="1933013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238CB">
          <w:rPr>
            <w:noProof/>
          </w:rPr>
          <w:t>28</w:t>
        </w:r>
        <w:r>
          <w:rPr>
            <w:noProof/>
          </w:rPr>
          <w:fldChar w:fldCharType="end"/>
        </w:r>
      </w:sdtContent>
    </w:sdt>
    <w:r w:rsidRPr="00A602ED">
      <w:rPr>
        <w:rFonts w:ascii="Times New Roman" w:hAnsi="Times New Roman" w:cs="Times New Roman"/>
      </w:rPr>
      <w:t xml:space="preserve"> </w:t>
    </w:r>
  </w:p>
  <w:p w14:paraId="6B587A7B" w14:textId="3CE85F49" w:rsidR="00754E65" w:rsidRDefault="00754E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73C4"/>
    <w:multiLevelType w:val="hybridMultilevel"/>
    <w:tmpl w:val="A5982D6C"/>
    <w:lvl w:ilvl="0" w:tplc="BA9EE37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1520BC2"/>
    <w:multiLevelType w:val="hybridMultilevel"/>
    <w:tmpl w:val="7F0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919EB"/>
    <w:multiLevelType w:val="hybridMultilevel"/>
    <w:tmpl w:val="2494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B4"/>
    <w:rsid w:val="0000199F"/>
    <w:rsid w:val="000024AE"/>
    <w:rsid w:val="00005D8E"/>
    <w:rsid w:val="00011DB5"/>
    <w:rsid w:val="00013A3E"/>
    <w:rsid w:val="0001451C"/>
    <w:rsid w:val="0001559F"/>
    <w:rsid w:val="0002098A"/>
    <w:rsid w:val="000215C1"/>
    <w:rsid w:val="00021AEE"/>
    <w:rsid w:val="00022BC6"/>
    <w:rsid w:val="00023103"/>
    <w:rsid w:val="0002327F"/>
    <w:rsid w:val="00023F26"/>
    <w:rsid w:val="000248C0"/>
    <w:rsid w:val="00024C56"/>
    <w:rsid w:val="00026356"/>
    <w:rsid w:val="00026EA1"/>
    <w:rsid w:val="000270F7"/>
    <w:rsid w:val="00027B87"/>
    <w:rsid w:val="000306AF"/>
    <w:rsid w:val="00031742"/>
    <w:rsid w:val="0003310B"/>
    <w:rsid w:val="00035858"/>
    <w:rsid w:val="00042D37"/>
    <w:rsid w:val="00043513"/>
    <w:rsid w:val="00043600"/>
    <w:rsid w:val="00044B2C"/>
    <w:rsid w:val="00044E2E"/>
    <w:rsid w:val="0004521C"/>
    <w:rsid w:val="00045DA3"/>
    <w:rsid w:val="00046A42"/>
    <w:rsid w:val="0004714B"/>
    <w:rsid w:val="00052217"/>
    <w:rsid w:val="00052F41"/>
    <w:rsid w:val="00060477"/>
    <w:rsid w:val="000627C2"/>
    <w:rsid w:val="0006387D"/>
    <w:rsid w:val="00063FCB"/>
    <w:rsid w:val="00064D4B"/>
    <w:rsid w:val="000654B5"/>
    <w:rsid w:val="00066FCB"/>
    <w:rsid w:val="000718D0"/>
    <w:rsid w:val="000735F1"/>
    <w:rsid w:val="000754F8"/>
    <w:rsid w:val="00076295"/>
    <w:rsid w:val="00077244"/>
    <w:rsid w:val="0007735E"/>
    <w:rsid w:val="0008063E"/>
    <w:rsid w:val="00080AD3"/>
    <w:rsid w:val="00080B22"/>
    <w:rsid w:val="00081688"/>
    <w:rsid w:val="00082609"/>
    <w:rsid w:val="000831D8"/>
    <w:rsid w:val="000839DC"/>
    <w:rsid w:val="00083CC4"/>
    <w:rsid w:val="00085013"/>
    <w:rsid w:val="000854BC"/>
    <w:rsid w:val="00091120"/>
    <w:rsid w:val="000926C7"/>
    <w:rsid w:val="00093657"/>
    <w:rsid w:val="00097051"/>
    <w:rsid w:val="000A250F"/>
    <w:rsid w:val="000A66C5"/>
    <w:rsid w:val="000A700F"/>
    <w:rsid w:val="000B23B7"/>
    <w:rsid w:val="000B3085"/>
    <w:rsid w:val="000B4361"/>
    <w:rsid w:val="000C0955"/>
    <w:rsid w:val="000C1878"/>
    <w:rsid w:val="000C44CE"/>
    <w:rsid w:val="000C6126"/>
    <w:rsid w:val="000C6A3E"/>
    <w:rsid w:val="000C7BD9"/>
    <w:rsid w:val="000C7CFB"/>
    <w:rsid w:val="000D0DD5"/>
    <w:rsid w:val="000D189C"/>
    <w:rsid w:val="000D21B4"/>
    <w:rsid w:val="000D2A29"/>
    <w:rsid w:val="000D3174"/>
    <w:rsid w:val="000D317C"/>
    <w:rsid w:val="000D4C63"/>
    <w:rsid w:val="000D7611"/>
    <w:rsid w:val="000E1EDC"/>
    <w:rsid w:val="000E2B2F"/>
    <w:rsid w:val="000E6921"/>
    <w:rsid w:val="000E734F"/>
    <w:rsid w:val="000E787D"/>
    <w:rsid w:val="000F107B"/>
    <w:rsid w:val="000F130D"/>
    <w:rsid w:val="000F2BA9"/>
    <w:rsid w:val="000F3C09"/>
    <w:rsid w:val="000F4EC7"/>
    <w:rsid w:val="000F5B7F"/>
    <w:rsid w:val="000F5BB6"/>
    <w:rsid w:val="000F71EF"/>
    <w:rsid w:val="000F779B"/>
    <w:rsid w:val="00100CFB"/>
    <w:rsid w:val="00102CEE"/>
    <w:rsid w:val="0010301F"/>
    <w:rsid w:val="00103A1D"/>
    <w:rsid w:val="00104F82"/>
    <w:rsid w:val="00106078"/>
    <w:rsid w:val="00107D5A"/>
    <w:rsid w:val="00107D89"/>
    <w:rsid w:val="00111512"/>
    <w:rsid w:val="00111DD7"/>
    <w:rsid w:val="00114704"/>
    <w:rsid w:val="00114838"/>
    <w:rsid w:val="00115A04"/>
    <w:rsid w:val="001176AB"/>
    <w:rsid w:val="00120FCE"/>
    <w:rsid w:val="0012294B"/>
    <w:rsid w:val="0012614D"/>
    <w:rsid w:val="001307C1"/>
    <w:rsid w:val="001308A3"/>
    <w:rsid w:val="00130BFF"/>
    <w:rsid w:val="00131622"/>
    <w:rsid w:val="001318A9"/>
    <w:rsid w:val="00132E11"/>
    <w:rsid w:val="001340A0"/>
    <w:rsid w:val="001353FA"/>
    <w:rsid w:val="001369E0"/>
    <w:rsid w:val="00136E09"/>
    <w:rsid w:val="00137BBF"/>
    <w:rsid w:val="00140585"/>
    <w:rsid w:val="00143156"/>
    <w:rsid w:val="00144443"/>
    <w:rsid w:val="00147049"/>
    <w:rsid w:val="00147213"/>
    <w:rsid w:val="001510AF"/>
    <w:rsid w:val="00152E72"/>
    <w:rsid w:val="00156B5A"/>
    <w:rsid w:val="001571B4"/>
    <w:rsid w:val="00157A6A"/>
    <w:rsid w:val="00160860"/>
    <w:rsid w:val="00161856"/>
    <w:rsid w:val="00161F4F"/>
    <w:rsid w:val="0016273E"/>
    <w:rsid w:val="0016500E"/>
    <w:rsid w:val="00165FB6"/>
    <w:rsid w:val="001672E2"/>
    <w:rsid w:val="00167F94"/>
    <w:rsid w:val="00167FB6"/>
    <w:rsid w:val="00173CD3"/>
    <w:rsid w:val="00174939"/>
    <w:rsid w:val="001757F8"/>
    <w:rsid w:val="001761C1"/>
    <w:rsid w:val="00176768"/>
    <w:rsid w:val="00177DC6"/>
    <w:rsid w:val="00180031"/>
    <w:rsid w:val="00181B8E"/>
    <w:rsid w:val="001844EA"/>
    <w:rsid w:val="00186AA2"/>
    <w:rsid w:val="00187579"/>
    <w:rsid w:val="00187B67"/>
    <w:rsid w:val="00192036"/>
    <w:rsid w:val="001968CE"/>
    <w:rsid w:val="00197C8A"/>
    <w:rsid w:val="001A0275"/>
    <w:rsid w:val="001A2D49"/>
    <w:rsid w:val="001A2FE5"/>
    <w:rsid w:val="001A5748"/>
    <w:rsid w:val="001A6AC6"/>
    <w:rsid w:val="001A7903"/>
    <w:rsid w:val="001A7BB0"/>
    <w:rsid w:val="001B2619"/>
    <w:rsid w:val="001B2E37"/>
    <w:rsid w:val="001B301F"/>
    <w:rsid w:val="001B50BC"/>
    <w:rsid w:val="001B5229"/>
    <w:rsid w:val="001C0703"/>
    <w:rsid w:val="001C070A"/>
    <w:rsid w:val="001C1845"/>
    <w:rsid w:val="001C22FF"/>
    <w:rsid w:val="001C2521"/>
    <w:rsid w:val="001C62A4"/>
    <w:rsid w:val="001C6F50"/>
    <w:rsid w:val="001C6F9D"/>
    <w:rsid w:val="001D2B89"/>
    <w:rsid w:val="001D5939"/>
    <w:rsid w:val="001D7218"/>
    <w:rsid w:val="001E0249"/>
    <w:rsid w:val="001E036F"/>
    <w:rsid w:val="001E0DBA"/>
    <w:rsid w:val="001E48E4"/>
    <w:rsid w:val="001E4E77"/>
    <w:rsid w:val="001E54D2"/>
    <w:rsid w:val="001E72DC"/>
    <w:rsid w:val="001F0645"/>
    <w:rsid w:val="001F1729"/>
    <w:rsid w:val="001F1CC1"/>
    <w:rsid w:val="001F3557"/>
    <w:rsid w:val="001F492E"/>
    <w:rsid w:val="001F5589"/>
    <w:rsid w:val="001F6BA5"/>
    <w:rsid w:val="002007B0"/>
    <w:rsid w:val="00201293"/>
    <w:rsid w:val="002017A8"/>
    <w:rsid w:val="00202AAC"/>
    <w:rsid w:val="00203A8B"/>
    <w:rsid w:val="00204423"/>
    <w:rsid w:val="002051FB"/>
    <w:rsid w:val="002055BC"/>
    <w:rsid w:val="00206B8D"/>
    <w:rsid w:val="002100D6"/>
    <w:rsid w:val="0022042B"/>
    <w:rsid w:val="00220CFC"/>
    <w:rsid w:val="00221973"/>
    <w:rsid w:val="0022472E"/>
    <w:rsid w:val="0022483B"/>
    <w:rsid w:val="00226F4F"/>
    <w:rsid w:val="0023112B"/>
    <w:rsid w:val="002347C8"/>
    <w:rsid w:val="002350CB"/>
    <w:rsid w:val="002356AA"/>
    <w:rsid w:val="0023608D"/>
    <w:rsid w:val="002362BE"/>
    <w:rsid w:val="002368D5"/>
    <w:rsid w:val="002375EE"/>
    <w:rsid w:val="00240F50"/>
    <w:rsid w:val="0024154B"/>
    <w:rsid w:val="002416A9"/>
    <w:rsid w:val="00241765"/>
    <w:rsid w:val="00241E40"/>
    <w:rsid w:val="0024671A"/>
    <w:rsid w:val="00250878"/>
    <w:rsid w:val="00252491"/>
    <w:rsid w:val="00252748"/>
    <w:rsid w:val="0025422C"/>
    <w:rsid w:val="0025451B"/>
    <w:rsid w:val="0025584C"/>
    <w:rsid w:val="002570BC"/>
    <w:rsid w:val="0025787F"/>
    <w:rsid w:val="00257C64"/>
    <w:rsid w:val="0026191D"/>
    <w:rsid w:val="00262300"/>
    <w:rsid w:val="00262606"/>
    <w:rsid w:val="00264651"/>
    <w:rsid w:val="00264E18"/>
    <w:rsid w:val="002673DE"/>
    <w:rsid w:val="00270DA1"/>
    <w:rsid w:val="00274C57"/>
    <w:rsid w:val="00274ED2"/>
    <w:rsid w:val="002771DD"/>
    <w:rsid w:val="0028044E"/>
    <w:rsid w:val="00280C53"/>
    <w:rsid w:val="00282296"/>
    <w:rsid w:val="00282389"/>
    <w:rsid w:val="00282447"/>
    <w:rsid w:val="0028498E"/>
    <w:rsid w:val="002859EE"/>
    <w:rsid w:val="00286F1E"/>
    <w:rsid w:val="00287285"/>
    <w:rsid w:val="00290887"/>
    <w:rsid w:val="00291985"/>
    <w:rsid w:val="00291B6F"/>
    <w:rsid w:val="0029383C"/>
    <w:rsid w:val="002941B6"/>
    <w:rsid w:val="00295F0C"/>
    <w:rsid w:val="002977AF"/>
    <w:rsid w:val="00297DCF"/>
    <w:rsid w:val="002A1C43"/>
    <w:rsid w:val="002A375F"/>
    <w:rsid w:val="002A447F"/>
    <w:rsid w:val="002A4C70"/>
    <w:rsid w:val="002B185A"/>
    <w:rsid w:val="002B1F5D"/>
    <w:rsid w:val="002B2019"/>
    <w:rsid w:val="002B3060"/>
    <w:rsid w:val="002B3A28"/>
    <w:rsid w:val="002B404B"/>
    <w:rsid w:val="002B5F31"/>
    <w:rsid w:val="002C1433"/>
    <w:rsid w:val="002C1C59"/>
    <w:rsid w:val="002C370A"/>
    <w:rsid w:val="002C3B09"/>
    <w:rsid w:val="002C5D74"/>
    <w:rsid w:val="002D144D"/>
    <w:rsid w:val="002D456D"/>
    <w:rsid w:val="002D7159"/>
    <w:rsid w:val="002D7FF4"/>
    <w:rsid w:val="002E026D"/>
    <w:rsid w:val="002E0702"/>
    <w:rsid w:val="002E0C04"/>
    <w:rsid w:val="002E1420"/>
    <w:rsid w:val="002E5164"/>
    <w:rsid w:val="002E5749"/>
    <w:rsid w:val="002E6022"/>
    <w:rsid w:val="002F0B27"/>
    <w:rsid w:val="002F1AE7"/>
    <w:rsid w:val="002F28D2"/>
    <w:rsid w:val="002F2C41"/>
    <w:rsid w:val="002F42D6"/>
    <w:rsid w:val="002F4DB2"/>
    <w:rsid w:val="002F5F5F"/>
    <w:rsid w:val="002F79B0"/>
    <w:rsid w:val="003026C7"/>
    <w:rsid w:val="00304003"/>
    <w:rsid w:val="003050BF"/>
    <w:rsid w:val="00305A53"/>
    <w:rsid w:val="00306DAB"/>
    <w:rsid w:val="00310344"/>
    <w:rsid w:val="0031047F"/>
    <w:rsid w:val="00311487"/>
    <w:rsid w:val="00312315"/>
    <w:rsid w:val="00314E20"/>
    <w:rsid w:val="0031550C"/>
    <w:rsid w:val="0032237F"/>
    <w:rsid w:val="00325040"/>
    <w:rsid w:val="003250DF"/>
    <w:rsid w:val="00325DCF"/>
    <w:rsid w:val="003263E1"/>
    <w:rsid w:val="0032704C"/>
    <w:rsid w:val="00330922"/>
    <w:rsid w:val="00330B93"/>
    <w:rsid w:val="003333BE"/>
    <w:rsid w:val="00333DDE"/>
    <w:rsid w:val="0033584E"/>
    <w:rsid w:val="00336C4B"/>
    <w:rsid w:val="003407DA"/>
    <w:rsid w:val="00340940"/>
    <w:rsid w:val="00343830"/>
    <w:rsid w:val="00343AE2"/>
    <w:rsid w:val="003504BF"/>
    <w:rsid w:val="00354E73"/>
    <w:rsid w:val="003572F4"/>
    <w:rsid w:val="00357D12"/>
    <w:rsid w:val="00362AA0"/>
    <w:rsid w:val="00370A92"/>
    <w:rsid w:val="00370B09"/>
    <w:rsid w:val="003721B2"/>
    <w:rsid w:val="003725EA"/>
    <w:rsid w:val="00372D09"/>
    <w:rsid w:val="00372E41"/>
    <w:rsid w:val="0037302C"/>
    <w:rsid w:val="0037528D"/>
    <w:rsid w:val="00380304"/>
    <w:rsid w:val="00382060"/>
    <w:rsid w:val="00382093"/>
    <w:rsid w:val="003825FC"/>
    <w:rsid w:val="00383C0F"/>
    <w:rsid w:val="003850EC"/>
    <w:rsid w:val="00385E99"/>
    <w:rsid w:val="003868DC"/>
    <w:rsid w:val="00390ACA"/>
    <w:rsid w:val="00391F38"/>
    <w:rsid w:val="00392DC1"/>
    <w:rsid w:val="003942B6"/>
    <w:rsid w:val="003963FA"/>
    <w:rsid w:val="003A4CD6"/>
    <w:rsid w:val="003A764B"/>
    <w:rsid w:val="003B097C"/>
    <w:rsid w:val="003B0C0A"/>
    <w:rsid w:val="003B0D30"/>
    <w:rsid w:val="003B2ABD"/>
    <w:rsid w:val="003B2CB6"/>
    <w:rsid w:val="003B3B0C"/>
    <w:rsid w:val="003B43D3"/>
    <w:rsid w:val="003B56FB"/>
    <w:rsid w:val="003B62F1"/>
    <w:rsid w:val="003C0128"/>
    <w:rsid w:val="003C0135"/>
    <w:rsid w:val="003C0584"/>
    <w:rsid w:val="003C170C"/>
    <w:rsid w:val="003C3167"/>
    <w:rsid w:val="003C4D86"/>
    <w:rsid w:val="003C7016"/>
    <w:rsid w:val="003C78BA"/>
    <w:rsid w:val="003C7A97"/>
    <w:rsid w:val="003D005C"/>
    <w:rsid w:val="003D0A0C"/>
    <w:rsid w:val="003D20EC"/>
    <w:rsid w:val="003D7326"/>
    <w:rsid w:val="003E2AD9"/>
    <w:rsid w:val="003E2EC1"/>
    <w:rsid w:val="003E4B53"/>
    <w:rsid w:val="003E54A8"/>
    <w:rsid w:val="003E571D"/>
    <w:rsid w:val="003E747B"/>
    <w:rsid w:val="003E7FF3"/>
    <w:rsid w:val="003F171F"/>
    <w:rsid w:val="003F2A7C"/>
    <w:rsid w:val="003F2FB9"/>
    <w:rsid w:val="003F597C"/>
    <w:rsid w:val="003F7E16"/>
    <w:rsid w:val="00400136"/>
    <w:rsid w:val="004021D1"/>
    <w:rsid w:val="00402A67"/>
    <w:rsid w:val="00403391"/>
    <w:rsid w:val="00404774"/>
    <w:rsid w:val="00404FE3"/>
    <w:rsid w:val="00406386"/>
    <w:rsid w:val="00407C15"/>
    <w:rsid w:val="00407DD7"/>
    <w:rsid w:val="00411CFC"/>
    <w:rsid w:val="00411F0E"/>
    <w:rsid w:val="00413A93"/>
    <w:rsid w:val="00413B72"/>
    <w:rsid w:val="00415503"/>
    <w:rsid w:val="004169D3"/>
    <w:rsid w:val="00423A25"/>
    <w:rsid w:val="00423AA7"/>
    <w:rsid w:val="004258C3"/>
    <w:rsid w:val="00427306"/>
    <w:rsid w:val="0042766B"/>
    <w:rsid w:val="00433C0C"/>
    <w:rsid w:val="00435C8F"/>
    <w:rsid w:val="00435FE1"/>
    <w:rsid w:val="004370ED"/>
    <w:rsid w:val="00437277"/>
    <w:rsid w:val="004404AC"/>
    <w:rsid w:val="00440E07"/>
    <w:rsid w:val="004424D3"/>
    <w:rsid w:val="0044468C"/>
    <w:rsid w:val="004451E2"/>
    <w:rsid w:val="00447F73"/>
    <w:rsid w:val="004534A9"/>
    <w:rsid w:val="00457F4C"/>
    <w:rsid w:val="00461250"/>
    <w:rsid w:val="00463C46"/>
    <w:rsid w:val="004671A0"/>
    <w:rsid w:val="00470709"/>
    <w:rsid w:val="00471436"/>
    <w:rsid w:val="004716D3"/>
    <w:rsid w:val="004740CD"/>
    <w:rsid w:val="00475CB0"/>
    <w:rsid w:val="00475FED"/>
    <w:rsid w:val="00477937"/>
    <w:rsid w:val="004814BE"/>
    <w:rsid w:val="00482890"/>
    <w:rsid w:val="004835B0"/>
    <w:rsid w:val="0048386D"/>
    <w:rsid w:val="00483BED"/>
    <w:rsid w:val="0048697D"/>
    <w:rsid w:val="00486D3D"/>
    <w:rsid w:val="00486F6A"/>
    <w:rsid w:val="004874E7"/>
    <w:rsid w:val="004933CE"/>
    <w:rsid w:val="00493C3C"/>
    <w:rsid w:val="004954C2"/>
    <w:rsid w:val="00497321"/>
    <w:rsid w:val="004A1F6B"/>
    <w:rsid w:val="004A2971"/>
    <w:rsid w:val="004A364B"/>
    <w:rsid w:val="004A46B7"/>
    <w:rsid w:val="004A4E30"/>
    <w:rsid w:val="004A56D2"/>
    <w:rsid w:val="004B0873"/>
    <w:rsid w:val="004B0A44"/>
    <w:rsid w:val="004B2310"/>
    <w:rsid w:val="004B2E74"/>
    <w:rsid w:val="004B594C"/>
    <w:rsid w:val="004B675C"/>
    <w:rsid w:val="004B6800"/>
    <w:rsid w:val="004B6C52"/>
    <w:rsid w:val="004B7C03"/>
    <w:rsid w:val="004C5039"/>
    <w:rsid w:val="004C5523"/>
    <w:rsid w:val="004C7C28"/>
    <w:rsid w:val="004D4C8E"/>
    <w:rsid w:val="004D55FA"/>
    <w:rsid w:val="004D6115"/>
    <w:rsid w:val="004D6D5C"/>
    <w:rsid w:val="004D7150"/>
    <w:rsid w:val="004E0335"/>
    <w:rsid w:val="004E253F"/>
    <w:rsid w:val="004E330E"/>
    <w:rsid w:val="004E61EE"/>
    <w:rsid w:val="004E6DC6"/>
    <w:rsid w:val="004F06D3"/>
    <w:rsid w:val="004F09D2"/>
    <w:rsid w:val="004F10C1"/>
    <w:rsid w:val="004F17A5"/>
    <w:rsid w:val="004F2E1B"/>
    <w:rsid w:val="004F364F"/>
    <w:rsid w:val="004F3FA8"/>
    <w:rsid w:val="004F49B7"/>
    <w:rsid w:val="004F6A32"/>
    <w:rsid w:val="004F763F"/>
    <w:rsid w:val="004F7C3D"/>
    <w:rsid w:val="005020BC"/>
    <w:rsid w:val="00507944"/>
    <w:rsid w:val="00507D9B"/>
    <w:rsid w:val="00511C53"/>
    <w:rsid w:val="00514E0E"/>
    <w:rsid w:val="00517356"/>
    <w:rsid w:val="00517576"/>
    <w:rsid w:val="00522D04"/>
    <w:rsid w:val="00524CDE"/>
    <w:rsid w:val="0052534A"/>
    <w:rsid w:val="005254C4"/>
    <w:rsid w:val="00525E1D"/>
    <w:rsid w:val="00526C84"/>
    <w:rsid w:val="005314E9"/>
    <w:rsid w:val="00531ED8"/>
    <w:rsid w:val="00532BAC"/>
    <w:rsid w:val="00534143"/>
    <w:rsid w:val="00534482"/>
    <w:rsid w:val="00535112"/>
    <w:rsid w:val="005364AB"/>
    <w:rsid w:val="00536674"/>
    <w:rsid w:val="005405D7"/>
    <w:rsid w:val="00546562"/>
    <w:rsid w:val="00547EC0"/>
    <w:rsid w:val="005532F5"/>
    <w:rsid w:val="00556CC5"/>
    <w:rsid w:val="005606E7"/>
    <w:rsid w:val="00560EDB"/>
    <w:rsid w:val="00563C8F"/>
    <w:rsid w:val="005640A7"/>
    <w:rsid w:val="005646E9"/>
    <w:rsid w:val="005666C8"/>
    <w:rsid w:val="005712A1"/>
    <w:rsid w:val="005713C3"/>
    <w:rsid w:val="0057242C"/>
    <w:rsid w:val="00575939"/>
    <w:rsid w:val="005776DE"/>
    <w:rsid w:val="00581277"/>
    <w:rsid w:val="00581D45"/>
    <w:rsid w:val="0058318D"/>
    <w:rsid w:val="00583843"/>
    <w:rsid w:val="00585EC1"/>
    <w:rsid w:val="00586835"/>
    <w:rsid w:val="00586F28"/>
    <w:rsid w:val="00591012"/>
    <w:rsid w:val="00593931"/>
    <w:rsid w:val="005943C1"/>
    <w:rsid w:val="0059537B"/>
    <w:rsid w:val="00595D30"/>
    <w:rsid w:val="005A1987"/>
    <w:rsid w:val="005A2BF7"/>
    <w:rsid w:val="005A2DF4"/>
    <w:rsid w:val="005A382A"/>
    <w:rsid w:val="005A5571"/>
    <w:rsid w:val="005A5E11"/>
    <w:rsid w:val="005A6FAB"/>
    <w:rsid w:val="005B3C43"/>
    <w:rsid w:val="005B5D4B"/>
    <w:rsid w:val="005B7273"/>
    <w:rsid w:val="005B7BEC"/>
    <w:rsid w:val="005B7D8E"/>
    <w:rsid w:val="005C0F06"/>
    <w:rsid w:val="005C0F41"/>
    <w:rsid w:val="005C213B"/>
    <w:rsid w:val="005C296F"/>
    <w:rsid w:val="005C45C6"/>
    <w:rsid w:val="005C473C"/>
    <w:rsid w:val="005C56BB"/>
    <w:rsid w:val="005C56CB"/>
    <w:rsid w:val="005D05DF"/>
    <w:rsid w:val="005D1100"/>
    <w:rsid w:val="005D68EC"/>
    <w:rsid w:val="005D6901"/>
    <w:rsid w:val="005E050E"/>
    <w:rsid w:val="005E0EF1"/>
    <w:rsid w:val="005E4772"/>
    <w:rsid w:val="005E4C00"/>
    <w:rsid w:val="005E6EF4"/>
    <w:rsid w:val="005F0596"/>
    <w:rsid w:val="005F5EF7"/>
    <w:rsid w:val="0060080B"/>
    <w:rsid w:val="006018F4"/>
    <w:rsid w:val="00602A08"/>
    <w:rsid w:val="00604A4B"/>
    <w:rsid w:val="00604F29"/>
    <w:rsid w:val="0060585F"/>
    <w:rsid w:val="00606E46"/>
    <w:rsid w:val="00610459"/>
    <w:rsid w:val="00612558"/>
    <w:rsid w:val="0061421F"/>
    <w:rsid w:val="00616A82"/>
    <w:rsid w:val="006213D6"/>
    <w:rsid w:val="00624BD3"/>
    <w:rsid w:val="0063228A"/>
    <w:rsid w:val="00634468"/>
    <w:rsid w:val="006369EE"/>
    <w:rsid w:val="006374AA"/>
    <w:rsid w:val="006376F3"/>
    <w:rsid w:val="00640016"/>
    <w:rsid w:val="0064061D"/>
    <w:rsid w:val="00642D5E"/>
    <w:rsid w:val="0064311E"/>
    <w:rsid w:val="006445B0"/>
    <w:rsid w:val="00644BD5"/>
    <w:rsid w:val="00647DAD"/>
    <w:rsid w:val="00651F5B"/>
    <w:rsid w:val="006552E1"/>
    <w:rsid w:val="00655581"/>
    <w:rsid w:val="006555AF"/>
    <w:rsid w:val="00655AB9"/>
    <w:rsid w:val="00655F3B"/>
    <w:rsid w:val="00660208"/>
    <w:rsid w:val="00662106"/>
    <w:rsid w:val="006639D2"/>
    <w:rsid w:val="0066448B"/>
    <w:rsid w:val="00664B08"/>
    <w:rsid w:val="0066647B"/>
    <w:rsid w:val="00666877"/>
    <w:rsid w:val="00671015"/>
    <w:rsid w:val="006735BD"/>
    <w:rsid w:val="00674A34"/>
    <w:rsid w:val="00675CF1"/>
    <w:rsid w:val="0067764D"/>
    <w:rsid w:val="006819C5"/>
    <w:rsid w:val="00681F5A"/>
    <w:rsid w:val="00682052"/>
    <w:rsid w:val="00683A0F"/>
    <w:rsid w:val="00684973"/>
    <w:rsid w:val="00685751"/>
    <w:rsid w:val="00685BEE"/>
    <w:rsid w:val="00687C55"/>
    <w:rsid w:val="006922C0"/>
    <w:rsid w:val="0069497E"/>
    <w:rsid w:val="0069690C"/>
    <w:rsid w:val="006A0B25"/>
    <w:rsid w:val="006A0CC1"/>
    <w:rsid w:val="006A114D"/>
    <w:rsid w:val="006A53DD"/>
    <w:rsid w:val="006A71AD"/>
    <w:rsid w:val="006A7645"/>
    <w:rsid w:val="006B1493"/>
    <w:rsid w:val="006B14A6"/>
    <w:rsid w:val="006B3463"/>
    <w:rsid w:val="006B3FA2"/>
    <w:rsid w:val="006B4870"/>
    <w:rsid w:val="006B4F5F"/>
    <w:rsid w:val="006B589C"/>
    <w:rsid w:val="006B6498"/>
    <w:rsid w:val="006B6A51"/>
    <w:rsid w:val="006B6B3C"/>
    <w:rsid w:val="006B786F"/>
    <w:rsid w:val="006C1140"/>
    <w:rsid w:val="006C162A"/>
    <w:rsid w:val="006C3BD0"/>
    <w:rsid w:val="006C7502"/>
    <w:rsid w:val="006D0460"/>
    <w:rsid w:val="006D1475"/>
    <w:rsid w:val="006D187A"/>
    <w:rsid w:val="006D2877"/>
    <w:rsid w:val="006D28FC"/>
    <w:rsid w:val="006D3A56"/>
    <w:rsid w:val="006D67BD"/>
    <w:rsid w:val="006D67F5"/>
    <w:rsid w:val="006D7066"/>
    <w:rsid w:val="006E3ACC"/>
    <w:rsid w:val="006E4864"/>
    <w:rsid w:val="006E4C87"/>
    <w:rsid w:val="006E5DD4"/>
    <w:rsid w:val="006E73C0"/>
    <w:rsid w:val="006E7900"/>
    <w:rsid w:val="006E7F42"/>
    <w:rsid w:val="006F1E36"/>
    <w:rsid w:val="006F2892"/>
    <w:rsid w:val="006F429A"/>
    <w:rsid w:val="006F51E3"/>
    <w:rsid w:val="006F5453"/>
    <w:rsid w:val="006F5FFD"/>
    <w:rsid w:val="00700AFC"/>
    <w:rsid w:val="00700E72"/>
    <w:rsid w:val="00701AC3"/>
    <w:rsid w:val="0070456D"/>
    <w:rsid w:val="00704845"/>
    <w:rsid w:val="007058B9"/>
    <w:rsid w:val="00710D00"/>
    <w:rsid w:val="00712EBE"/>
    <w:rsid w:val="007135C2"/>
    <w:rsid w:val="00714DEC"/>
    <w:rsid w:val="007152AB"/>
    <w:rsid w:val="00716B8B"/>
    <w:rsid w:val="0071701D"/>
    <w:rsid w:val="007201DD"/>
    <w:rsid w:val="00720C81"/>
    <w:rsid w:val="007219E6"/>
    <w:rsid w:val="00727FD9"/>
    <w:rsid w:val="007324EC"/>
    <w:rsid w:val="00732D03"/>
    <w:rsid w:val="00734E5D"/>
    <w:rsid w:val="00736160"/>
    <w:rsid w:val="007377E9"/>
    <w:rsid w:val="00740637"/>
    <w:rsid w:val="00740C24"/>
    <w:rsid w:val="00740F62"/>
    <w:rsid w:val="007444F8"/>
    <w:rsid w:val="00744A0A"/>
    <w:rsid w:val="00746BE3"/>
    <w:rsid w:val="00751D01"/>
    <w:rsid w:val="00752169"/>
    <w:rsid w:val="007536C6"/>
    <w:rsid w:val="0075371B"/>
    <w:rsid w:val="00754E65"/>
    <w:rsid w:val="00755694"/>
    <w:rsid w:val="007566B8"/>
    <w:rsid w:val="0076028C"/>
    <w:rsid w:val="00761EFC"/>
    <w:rsid w:val="00762F91"/>
    <w:rsid w:val="0076583A"/>
    <w:rsid w:val="00765EF0"/>
    <w:rsid w:val="00766171"/>
    <w:rsid w:val="007663CA"/>
    <w:rsid w:val="00766BD4"/>
    <w:rsid w:val="00767309"/>
    <w:rsid w:val="0076787B"/>
    <w:rsid w:val="00767F41"/>
    <w:rsid w:val="007703C9"/>
    <w:rsid w:val="00770BCB"/>
    <w:rsid w:val="00772972"/>
    <w:rsid w:val="00772CF8"/>
    <w:rsid w:val="00773C6B"/>
    <w:rsid w:val="00774433"/>
    <w:rsid w:val="00774E5C"/>
    <w:rsid w:val="00780280"/>
    <w:rsid w:val="00781EA6"/>
    <w:rsid w:val="00782AE3"/>
    <w:rsid w:val="00783132"/>
    <w:rsid w:val="00784083"/>
    <w:rsid w:val="0078606E"/>
    <w:rsid w:val="00786C54"/>
    <w:rsid w:val="007875DA"/>
    <w:rsid w:val="00793F20"/>
    <w:rsid w:val="00794D0F"/>
    <w:rsid w:val="00796C06"/>
    <w:rsid w:val="007A04B4"/>
    <w:rsid w:val="007A1C7E"/>
    <w:rsid w:val="007A1F94"/>
    <w:rsid w:val="007A3786"/>
    <w:rsid w:val="007A51BA"/>
    <w:rsid w:val="007A5DC8"/>
    <w:rsid w:val="007A7E0C"/>
    <w:rsid w:val="007B0446"/>
    <w:rsid w:val="007B252D"/>
    <w:rsid w:val="007B27C9"/>
    <w:rsid w:val="007B3880"/>
    <w:rsid w:val="007B46B6"/>
    <w:rsid w:val="007B49C1"/>
    <w:rsid w:val="007B556F"/>
    <w:rsid w:val="007B5CED"/>
    <w:rsid w:val="007B655C"/>
    <w:rsid w:val="007B66F5"/>
    <w:rsid w:val="007B6C43"/>
    <w:rsid w:val="007B6ED6"/>
    <w:rsid w:val="007B76BC"/>
    <w:rsid w:val="007C029A"/>
    <w:rsid w:val="007C26F7"/>
    <w:rsid w:val="007C4B6E"/>
    <w:rsid w:val="007C4F8E"/>
    <w:rsid w:val="007C6789"/>
    <w:rsid w:val="007C7092"/>
    <w:rsid w:val="007D11B5"/>
    <w:rsid w:val="007D1F0B"/>
    <w:rsid w:val="007D24F4"/>
    <w:rsid w:val="007D441B"/>
    <w:rsid w:val="007D681A"/>
    <w:rsid w:val="007E0CBF"/>
    <w:rsid w:val="007E1AEA"/>
    <w:rsid w:val="007E2105"/>
    <w:rsid w:val="007E5235"/>
    <w:rsid w:val="007E5F4A"/>
    <w:rsid w:val="007E734B"/>
    <w:rsid w:val="007E7912"/>
    <w:rsid w:val="007F1EC1"/>
    <w:rsid w:val="007F33FF"/>
    <w:rsid w:val="007F4784"/>
    <w:rsid w:val="007F6351"/>
    <w:rsid w:val="007F6400"/>
    <w:rsid w:val="007F6A31"/>
    <w:rsid w:val="007F754B"/>
    <w:rsid w:val="00800121"/>
    <w:rsid w:val="00804E84"/>
    <w:rsid w:val="00806737"/>
    <w:rsid w:val="00806979"/>
    <w:rsid w:val="00806B9E"/>
    <w:rsid w:val="00806ED5"/>
    <w:rsid w:val="00810BB4"/>
    <w:rsid w:val="0081345D"/>
    <w:rsid w:val="00813A52"/>
    <w:rsid w:val="00815A80"/>
    <w:rsid w:val="00815CBC"/>
    <w:rsid w:val="00816BB4"/>
    <w:rsid w:val="00817321"/>
    <w:rsid w:val="00817789"/>
    <w:rsid w:val="0082012A"/>
    <w:rsid w:val="0082403B"/>
    <w:rsid w:val="008240FD"/>
    <w:rsid w:val="008252A6"/>
    <w:rsid w:val="008253CB"/>
    <w:rsid w:val="0082582C"/>
    <w:rsid w:val="00831391"/>
    <w:rsid w:val="00831BCD"/>
    <w:rsid w:val="0083430F"/>
    <w:rsid w:val="00834A39"/>
    <w:rsid w:val="00835E37"/>
    <w:rsid w:val="008367D3"/>
    <w:rsid w:val="008374E5"/>
    <w:rsid w:val="00842A1F"/>
    <w:rsid w:val="0084352F"/>
    <w:rsid w:val="00851645"/>
    <w:rsid w:val="00852554"/>
    <w:rsid w:val="0085338C"/>
    <w:rsid w:val="008547FD"/>
    <w:rsid w:val="00855051"/>
    <w:rsid w:val="00861A05"/>
    <w:rsid w:val="00862012"/>
    <w:rsid w:val="00864C9F"/>
    <w:rsid w:val="00865516"/>
    <w:rsid w:val="008663B1"/>
    <w:rsid w:val="008666FC"/>
    <w:rsid w:val="00867286"/>
    <w:rsid w:val="00871BB4"/>
    <w:rsid w:val="00871E92"/>
    <w:rsid w:val="0087200C"/>
    <w:rsid w:val="00876DC3"/>
    <w:rsid w:val="00877454"/>
    <w:rsid w:val="0088200E"/>
    <w:rsid w:val="00883CF2"/>
    <w:rsid w:val="00887C0F"/>
    <w:rsid w:val="008908E9"/>
    <w:rsid w:val="0089366A"/>
    <w:rsid w:val="00895AE4"/>
    <w:rsid w:val="00896983"/>
    <w:rsid w:val="008A13F1"/>
    <w:rsid w:val="008A1AEB"/>
    <w:rsid w:val="008A240B"/>
    <w:rsid w:val="008A32D6"/>
    <w:rsid w:val="008A401F"/>
    <w:rsid w:val="008A56FB"/>
    <w:rsid w:val="008A5B74"/>
    <w:rsid w:val="008A6D72"/>
    <w:rsid w:val="008B25B1"/>
    <w:rsid w:val="008B3994"/>
    <w:rsid w:val="008B444C"/>
    <w:rsid w:val="008B4F7B"/>
    <w:rsid w:val="008B602A"/>
    <w:rsid w:val="008B6A34"/>
    <w:rsid w:val="008B77CB"/>
    <w:rsid w:val="008C3E44"/>
    <w:rsid w:val="008C56E3"/>
    <w:rsid w:val="008C6BB5"/>
    <w:rsid w:val="008C754D"/>
    <w:rsid w:val="008C7C9F"/>
    <w:rsid w:val="008D180F"/>
    <w:rsid w:val="008D1A51"/>
    <w:rsid w:val="008D30E8"/>
    <w:rsid w:val="008D3863"/>
    <w:rsid w:val="008D4A82"/>
    <w:rsid w:val="008D5383"/>
    <w:rsid w:val="008D744E"/>
    <w:rsid w:val="008E5C7C"/>
    <w:rsid w:val="008E5CE4"/>
    <w:rsid w:val="008E5DD2"/>
    <w:rsid w:val="008F0131"/>
    <w:rsid w:val="008F0FD6"/>
    <w:rsid w:val="008F2766"/>
    <w:rsid w:val="008F4A2D"/>
    <w:rsid w:val="008F53BC"/>
    <w:rsid w:val="008F58B6"/>
    <w:rsid w:val="009028D6"/>
    <w:rsid w:val="00903FD8"/>
    <w:rsid w:val="009059DA"/>
    <w:rsid w:val="00906738"/>
    <w:rsid w:val="009067F1"/>
    <w:rsid w:val="009100C2"/>
    <w:rsid w:val="009100D7"/>
    <w:rsid w:val="00912AA2"/>
    <w:rsid w:val="00913FBC"/>
    <w:rsid w:val="009204B1"/>
    <w:rsid w:val="00921269"/>
    <w:rsid w:val="00923FE8"/>
    <w:rsid w:val="0092539A"/>
    <w:rsid w:val="0092669B"/>
    <w:rsid w:val="00927FAF"/>
    <w:rsid w:val="00932E72"/>
    <w:rsid w:val="00935846"/>
    <w:rsid w:val="00937A4E"/>
    <w:rsid w:val="0094183D"/>
    <w:rsid w:val="00944C86"/>
    <w:rsid w:val="00951053"/>
    <w:rsid w:val="00951231"/>
    <w:rsid w:val="009518AE"/>
    <w:rsid w:val="00953B81"/>
    <w:rsid w:val="00954977"/>
    <w:rsid w:val="00960484"/>
    <w:rsid w:val="009606E6"/>
    <w:rsid w:val="00960D8B"/>
    <w:rsid w:val="00964196"/>
    <w:rsid w:val="00965385"/>
    <w:rsid w:val="00967BEE"/>
    <w:rsid w:val="00970A89"/>
    <w:rsid w:val="00972AF9"/>
    <w:rsid w:val="00973063"/>
    <w:rsid w:val="00977CDB"/>
    <w:rsid w:val="00980B76"/>
    <w:rsid w:val="00980E59"/>
    <w:rsid w:val="00981426"/>
    <w:rsid w:val="00981F9F"/>
    <w:rsid w:val="00983FAB"/>
    <w:rsid w:val="00985D83"/>
    <w:rsid w:val="0098658A"/>
    <w:rsid w:val="00986787"/>
    <w:rsid w:val="0098680C"/>
    <w:rsid w:val="0098700A"/>
    <w:rsid w:val="00987C7F"/>
    <w:rsid w:val="00987D1E"/>
    <w:rsid w:val="009911EB"/>
    <w:rsid w:val="0099547F"/>
    <w:rsid w:val="00997162"/>
    <w:rsid w:val="009A3CA4"/>
    <w:rsid w:val="009A4E3F"/>
    <w:rsid w:val="009A6722"/>
    <w:rsid w:val="009A6DF4"/>
    <w:rsid w:val="009A7142"/>
    <w:rsid w:val="009A7171"/>
    <w:rsid w:val="009B11F2"/>
    <w:rsid w:val="009B1A31"/>
    <w:rsid w:val="009B5D5B"/>
    <w:rsid w:val="009B63DF"/>
    <w:rsid w:val="009C19E9"/>
    <w:rsid w:val="009C1BB5"/>
    <w:rsid w:val="009C1F59"/>
    <w:rsid w:val="009C6827"/>
    <w:rsid w:val="009C70DC"/>
    <w:rsid w:val="009C761A"/>
    <w:rsid w:val="009D16D7"/>
    <w:rsid w:val="009D1CB0"/>
    <w:rsid w:val="009D2426"/>
    <w:rsid w:val="009D3D72"/>
    <w:rsid w:val="009D4081"/>
    <w:rsid w:val="009D410D"/>
    <w:rsid w:val="009D5D06"/>
    <w:rsid w:val="009D5D3D"/>
    <w:rsid w:val="009D5FF6"/>
    <w:rsid w:val="009D6D84"/>
    <w:rsid w:val="009E068F"/>
    <w:rsid w:val="009E07D1"/>
    <w:rsid w:val="009E23E8"/>
    <w:rsid w:val="009E2B25"/>
    <w:rsid w:val="009E2D1D"/>
    <w:rsid w:val="009E5CD7"/>
    <w:rsid w:val="009E796D"/>
    <w:rsid w:val="009F0159"/>
    <w:rsid w:val="009F1BAB"/>
    <w:rsid w:val="009F218F"/>
    <w:rsid w:val="009F4C87"/>
    <w:rsid w:val="00A0010D"/>
    <w:rsid w:val="00A00586"/>
    <w:rsid w:val="00A007FC"/>
    <w:rsid w:val="00A03185"/>
    <w:rsid w:val="00A07F24"/>
    <w:rsid w:val="00A1112A"/>
    <w:rsid w:val="00A1241D"/>
    <w:rsid w:val="00A13EB9"/>
    <w:rsid w:val="00A160D1"/>
    <w:rsid w:val="00A17A3D"/>
    <w:rsid w:val="00A2088A"/>
    <w:rsid w:val="00A20C72"/>
    <w:rsid w:val="00A20EE8"/>
    <w:rsid w:val="00A225D5"/>
    <w:rsid w:val="00A2421F"/>
    <w:rsid w:val="00A26033"/>
    <w:rsid w:val="00A26334"/>
    <w:rsid w:val="00A334EA"/>
    <w:rsid w:val="00A3549B"/>
    <w:rsid w:val="00A360A6"/>
    <w:rsid w:val="00A36F7A"/>
    <w:rsid w:val="00A378F5"/>
    <w:rsid w:val="00A40331"/>
    <w:rsid w:val="00A41467"/>
    <w:rsid w:val="00A422CA"/>
    <w:rsid w:val="00A42B93"/>
    <w:rsid w:val="00A43E42"/>
    <w:rsid w:val="00A442DD"/>
    <w:rsid w:val="00A459A4"/>
    <w:rsid w:val="00A45A84"/>
    <w:rsid w:val="00A45DE1"/>
    <w:rsid w:val="00A4698E"/>
    <w:rsid w:val="00A504E9"/>
    <w:rsid w:val="00A532FB"/>
    <w:rsid w:val="00A53379"/>
    <w:rsid w:val="00A53C12"/>
    <w:rsid w:val="00A53E81"/>
    <w:rsid w:val="00A54C61"/>
    <w:rsid w:val="00A557B0"/>
    <w:rsid w:val="00A557B9"/>
    <w:rsid w:val="00A5691A"/>
    <w:rsid w:val="00A57FF7"/>
    <w:rsid w:val="00A602ED"/>
    <w:rsid w:val="00A62182"/>
    <w:rsid w:val="00A62398"/>
    <w:rsid w:val="00A63C5E"/>
    <w:rsid w:val="00A65481"/>
    <w:rsid w:val="00A65B67"/>
    <w:rsid w:val="00A67511"/>
    <w:rsid w:val="00A71408"/>
    <w:rsid w:val="00A743CA"/>
    <w:rsid w:val="00A767DD"/>
    <w:rsid w:val="00A775A7"/>
    <w:rsid w:val="00A81674"/>
    <w:rsid w:val="00A81740"/>
    <w:rsid w:val="00A85D78"/>
    <w:rsid w:val="00A875B5"/>
    <w:rsid w:val="00A90161"/>
    <w:rsid w:val="00A94AB8"/>
    <w:rsid w:val="00A964E5"/>
    <w:rsid w:val="00A96DEC"/>
    <w:rsid w:val="00A976E0"/>
    <w:rsid w:val="00AA0226"/>
    <w:rsid w:val="00AA0FC9"/>
    <w:rsid w:val="00AA194E"/>
    <w:rsid w:val="00AA232B"/>
    <w:rsid w:val="00AA2525"/>
    <w:rsid w:val="00AA4E86"/>
    <w:rsid w:val="00AA5133"/>
    <w:rsid w:val="00AA6A0B"/>
    <w:rsid w:val="00AA6D82"/>
    <w:rsid w:val="00AA6ECD"/>
    <w:rsid w:val="00AB208E"/>
    <w:rsid w:val="00AB3BA8"/>
    <w:rsid w:val="00AB586C"/>
    <w:rsid w:val="00AB5917"/>
    <w:rsid w:val="00AC2AD2"/>
    <w:rsid w:val="00AC2E25"/>
    <w:rsid w:val="00AC2FF1"/>
    <w:rsid w:val="00AC582E"/>
    <w:rsid w:val="00AC6392"/>
    <w:rsid w:val="00AC6E95"/>
    <w:rsid w:val="00AD043C"/>
    <w:rsid w:val="00AD0AC1"/>
    <w:rsid w:val="00AD3C9A"/>
    <w:rsid w:val="00AD44EB"/>
    <w:rsid w:val="00AD5A8C"/>
    <w:rsid w:val="00AD73F0"/>
    <w:rsid w:val="00AE2AF7"/>
    <w:rsid w:val="00AE3149"/>
    <w:rsid w:val="00AE3637"/>
    <w:rsid w:val="00AE3D57"/>
    <w:rsid w:val="00AE5170"/>
    <w:rsid w:val="00AE5654"/>
    <w:rsid w:val="00AE5EA1"/>
    <w:rsid w:val="00AE6026"/>
    <w:rsid w:val="00AE6031"/>
    <w:rsid w:val="00AF2E6F"/>
    <w:rsid w:val="00AF3411"/>
    <w:rsid w:val="00B00A61"/>
    <w:rsid w:val="00B00D54"/>
    <w:rsid w:val="00B0216A"/>
    <w:rsid w:val="00B0563C"/>
    <w:rsid w:val="00B05B4A"/>
    <w:rsid w:val="00B07511"/>
    <w:rsid w:val="00B13473"/>
    <w:rsid w:val="00B13F67"/>
    <w:rsid w:val="00B148E8"/>
    <w:rsid w:val="00B14FDE"/>
    <w:rsid w:val="00B168A5"/>
    <w:rsid w:val="00B17B63"/>
    <w:rsid w:val="00B23787"/>
    <w:rsid w:val="00B237FA"/>
    <w:rsid w:val="00B24F6E"/>
    <w:rsid w:val="00B26621"/>
    <w:rsid w:val="00B26B87"/>
    <w:rsid w:val="00B26F9E"/>
    <w:rsid w:val="00B319E0"/>
    <w:rsid w:val="00B31DEB"/>
    <w:rsid w:val="00B332F5"/>
    <w:rsid w:val="00B354C7"/>
    <w:rsid w:val="00B37982"/>
    <w:rsid w:val="00B4001D"/>
    <w:rsid w:val="00B46FD2"/>
    <w:rsid w:val="00B47F85"/>
    <w:rsid w:val="00B5064A"/>
    <w:rsid w:val="00B51161"/>
    <w:rsid w:val="00B51B7B"/>
    <w:rsid w:val="00B52F55"/>
    <w:rsid w:val="00B55184"/>
    <w:rsid w:val="00B55816"/>
    <w:rsid w:val="00B56CF1"/>
    <w:rsid w:val="00B57606"/>
    <w:rsid w:val="00B60504"/>
    <w:rsid w:val="00B63CDE"/>
    <w:rsid w:val="00B64882"/>
    <w:rsid w:val="00B64F8C"/>
    <w:rsid w:val="00B651D0"/>
    <w:rsid w:val="00B65B86"/>
    <w:rsid w:val="00B66911"/>
    <w:rsid w:val="00B679B0"/>
    <w:rsid w:val="00B67C41"/>
    <w:rsid w:val="00B67DCB"/>
    <w:rsid w:val="00B7095B"/>
    <w:rsid w:val="00B76205"/>
    <w:rsid w:val="00B76ACB"/>
    <w:rsid w:val="00B806AB"/>
    <w:rsid w:val="00B8105E"/>
    <w:rsid w:val="00B8145A"/>
    <w:rsid w:val="00B81A39"/>
    <w:rsid w:val="00B82381"/>
    <w:rsid w:val="00B8256A"/>
    <w:rsid w:val="00B83286"/>
    <w:rsid w:val="00B83349"/>
    <w:rsid w:val="00B85BD5"/>
    <w:rsid w:val="00B86B4E"/>
    <w:rsid w:val="00B92114"/>
    <w:rsid w:val="00B94B17"/>
    <w:rsid w:val="00B95BCB"/>
    <w:rsid w:val="00B95F77"/>
    <w:rsid w:val="00B96554"/>
    <w:rsid w:val="00B96FC5"/>
    <w:rsid w:val="00BA017A"/>
    <w:rsid w:val="00BA07CB"/>
    <w:rsid w:val="00BA4591"/>
    <w:rsid w:val="00BA4C1F"/>
    <w:rsid w:val="00BA4EB3"/>
    <w:rsid w:val="00BA599A"/>
    <w:rsid w:val="00BA651A"/>
    <w:rsid w:val="00BA6F8D"/>
    <w:rsid w:val="00BB2D48"/>
    <w:rsid w:val="00BB3736"/>
    <w:rsid w:val="00BB6EE0"/>
    <w:rsid w:val="00BB7A7D"/>
    <w:rsid w:val="00BC0971"/>
    <w:rsid w:val="00BC26D2"/>
    <w:rsid w:val="00BC2FF6"/>
    <w:rsid w:val="00BC4621"/>
    <w:rsid w:val="00BC6892"/>
    <w:rsid w:val="00BD0540"/>
    <w:rsid w:val="00BD2F10"/>
    <w:rsid w:val="00BD3D05"/>
    <w:rsid w:val="00BD4132"/>
    <w:rsid w:val="00BE0804"/>
    <w:rsid w:val="00BE10B1"/>
    <w:rsid w:val="00BE1300"/>
    <w:rsid w:val="00BE37E0"/>
    <w:rsid w:val="00BE5CA0"/>
    <w:rsid w:val="00BF0949"/>
    <w:rsid w:val="00BF4983"/>
    <w:rsid w:val="00BF5156"/>
    <w:rsid w:val="00BF5195"/>
    <w:rsid w:val="00BF568A"/>
    <w:rsid w:val="00C00A6D"/>
    <w:rsid w:val="00C0120D"/>
    <w:rsid w:val="00C026B8"/>
    <w:rsid w:val="00C0438B"/>
    <w:rsid w:val="00C05CFA"/>
    <w:rsid w:val="00C07EEC"/>
    <w:rsid w:val="00C11372"/>
    <w:rsid w:val="00C136DA"/>
    <w:rsid w:val="00C14595"/>
    <w:rsid w:val="00C171AF"/>
    <w:rsid w:val="00C17839"/>
    <w:rsid w:val="00C207C2"/>
    <w:rsid w:val="00C20E78"/>
    <w:rsid w:val="00C20FCA"/>
    <w:rsid w:val="00C216F7"/>
    <w:rsid w:val="00C2173B"/>
    <w:rsid w:val="00C21868"/>
    <w:rsid w:val="00C23EEC"/>
    <w:rsid w:val="00C243CA"/>
    <w:rsid w:val="00C2752C"/>
    <w:rsid w:val="00C27719"/>
    <w:rsid w:val="00C31ADF"/>
    <w:rsid w:val="00C330F8"/>
    <w:rsid w:val="00C33C93"/>
    <w:rsid w:val="00C3455E"/>
    <w:rsid w:val="00C36462"/>
    <w:rsid w:val="00C36A72"/>
    <w:rsid w:val="00C41734"/>
    <w:rsid w:val="00C42FE8"/>
    <w:rsid w:val="00C438B8"/>
    <w:rsid w:val="00C43BFB"/>
    <w:rsid w:val="00C45235"/>
    <w:rsid w:val="00C459FD"/>
    <w:rsid w:val="00C476EB"/>
    <w:rsid w:val="00C47CB4"/>
    <w:rsid w:val="00C50DD2"/>
    <w:rsid w:val="00C50FEE"/>
    <w:rsid w:val="00C54BF9"/>
    <w:rsid w:val="00C56C26"/>
    <w:rsid w:val="00C640E9"/>
    <w:rsid w:val="00C66D10"/>
    <w:rsid w:val="00C70E2B"/>
    <w:rsid w:val="00C7113C"/>
    <w:rsid w:val="00C72579"/>
    <w:rsid w:val="00C7277B"/>
    <w:rsid w:val="00C727AE"/>
    <w:rsid w:val="00C76DC7"/>
    <w:rsid w:val="00C77AE1"/>
    <w:rsid w:val="00C81D78"/>
    <w:rsid w:val="00C81FAF"/>
    <w:rsid w:val="00C9043B"/>
    <w:rsid w:val="00C90ACD"/>
    <w:rsid w:val="00C91772"/>
    <w:rsid w:val="00C94D40"/>
    <w:rsid w:val="00C95517"/>
    <w:rsid w:val="00C97A8B"/>
    <w:rsid w:val="00C97A8C"/>
    <w:rsid w:val="00CA0537"/>
    <w:rsid w:val="00CA0921"/>
    <w:rsid w:val="00CA20B2"/>
    <w:rsid w:val="00CA5DF2"/>
    <w:rsid w:val="00CA5F27"/>
    <w:rsid w:val="00CA653F"/>
    <w:rsid w:val="00CA6E14"/>
    <w:rsid w:val="00CA7380"/>
    <w:rsid w:val="00CA7617"/>
    <w:rsid w:val="00CB0A75"/>
    <w:rsid w:val="00CB1293"/>
    <w:rsid w:val="00CB550F"/>
    <w:rsid w:val="00CB75D1"/>
    <w:rsid w:val="00CC00C8"/>
    <w:rsid w:val="00CC0DD3"/>
    <w:rsid w:val="00CC1491"/>
    <w:rsid w:val="00CC1EC1"/>
    <w:rsid w:val="00CC3CCD"/>
    <w:rsid w:val="00CC4FF9"/>
    <w:rsid w:val="00CC610F"/>
    <w:rsid w:val="00CC66BE"/>
    <w:rsid w:val="00CC6ACE"/>
    <w:rsid w:val="00CC7E3B"/>
    <w:rsid w:val="00CD3D0D"/>
    <w:rsid w:val="00CD57A7"/>
    <w:rsid w:val="00CD62E5"/>
    <w:rsid w:val="00CE2442"/>
    <w:rsid w:val="00CE2FCA"/>
    <w:rsid w:val="00CE3847"/>
    <w:rsid w:val="00CE526A"/>
    <w:rsid w:val="00CE61F0"/>
    <w:rsid w:val="00CE66A2"/>
    <w:rsid w:val="00CE698E"/>
    <w:rsid w:val="00CE7FA8"/>
    <w:rsid w:val="00CF137B"/>
    <w:rsid w:val="00CF16C3"/>
    <w:rsid w:val="00CF22A2"/>
    <w:rsid w:val="00CF7DB2"/>
    <w:rsid w:val="00D002BA"/>
    <w:rsid w:val="00D03288"/>
    <w:rsid w:val="00D06DDC"/>
    <w:rsid w:val="00D104AC"/>
    <w:rsid w:val="00D1080B"/>
    <w:rsid w:val="00D10B97"/>
    <w:rsid w:val="00D115C3"/>
    <w:rsid w:val="00D118EC"/>
    <w:rsid w:val="00D1333F"/>
    <w:rsid w:val="00D16EAF"/>
    <w:rsid w:val="00D16FA4"/>
    <w:rsid w:val="00D16FE6"/>
    <w:rsid w:val="00D222A5"/>
    <w:rsid w:val="00D2270D"/>
    <w:rsid w:val="00D22B16"/>
    <w:rsid w:val="00D2316C"/>
    <w:rsid w:val="00D238DC"/>
    <w:rsid w:val="00D24007"/>
    <w:rsid w:val="00D24F18"/>
    <w:rsid w:val="00D258B4"/>
    <w:rsid w:val="00D271BE"/>
    <w:rsid w:val="00D271EE"/>
    <w:rsid w:val="00D302D5"/>
    <w:rsid w:val="00D310B7"/>
    <w:rsid w:val="00D31F03"/>
    <w:rsid w:val="00D33DE7"/>
    <w:rsid w:val="00D33E93"/>
    <w:rsid w:val="00D34B64"/>
    <w:rsid w:val="00D36C63"/>
    <w:rsid w:val="00D3739D"/>
    <w:rsid w:val="00D378C9"/>
    <w:rsid w:val="00D419AD"/>
    <w:rsid w:val="00D4232E"/>
    <w:rsid w:val="00D423CB"/>
    <w:rsid w:val="00D43980"/>
    <w:rsid w:val="00D43E7A"/>
    <w:rsid w:val="00D448B3"/>
    <w:rsid w:val="00D4593F"/>
    <w:rsid w:val="00D46174"/>
    <w:rsid w:val="00D5060B"/>
    <w:rsid w:val="00D50DE1"/>
    <w:rsid w:val="00D5504B"/>
    <w:rsid w:val="00D577E3"/>
    <w:rsid w:val="00D60D9E"/>
    <w:rsid w:val="00D630B1"/>
    <w:rsid w:val="00D63C2A"/>
    <w:rsid w:val="00D63C5D"/>
    <w:rsid w:val="00D64202"/>
    <w:rsid w:val="00D654FA"/>
    <w:rsid w:val="00D676CE"/>
    <w:rsid w:val="00D7296C"/>
    <w:rsid w:val="00D730B5"/>
    <w:rsid w:val="00D73CA4"/>
    <w:rsid w:val="00D74301"/>
    <w:rsid w:val="00D74F38"/>
    <w:rsid w:val="00D75DB3"/>
    <w:rsid w:val="00D776CC"/>
    <w:rsid w:val="00D8031D"/>
    <w:rsid w:val="00D83C21"/>
    <w:rsid w:val="00D8510A"/>
    <w:rsid w:val="00D87934"/>
    <w:rsid w:val="00D9079F"/>
    <w:rsid w:val="00D93735"/>
    <w:rsid w:val="00D94464"/>
    <w:rsid w:val="00D954F9"/>
    <w:rsid w:val="00D97EB0"/>
    <w:rsid w:val="00DA16AE"/>
    <w:rsid w:val="00DA2FEB"/>
    <w:rsid w:val="00DA38EB"/>
    <w:rsid w:val="00DA5210"/>
    <w:rsid w:val="00DA5A12"/>
    <w:rsid w:val="00DB0613"/>
    <w:rsid w:val="00DB1285"/>
    <w:rsid w:val="00DB58F6"/>
    <w:rsid w:val="00DB71D1"/>
    <w:rsid w:val="00DB78ED"/>
    <w:rsid w:val="00DC1F98"/>
    <w:rsid w:val="00DC256E"/>
    <w:rsid w:val="00DC63F8"/>
    <w:rsid w:val="00DC7226"/>
    <w:rsid w:val="00DC7F93"/>
    <w:rsid w:val="00DD1AB0"/>
    <w:rsid w:val="00DD207F"/>
    <w:rsid w:val="00DD2F2E"/>
    <w:rsid w:val="00DD507F"/>
    <w:rsid w:val="00DD5F5A"/>
    <w:rsid w:val="00DD619A"/>
    <w:rsid w:val="00DD7773"/>
    <w:rsid w:val="00DE1188"/>
    <w:rsid w:val="00DE1D50"/>
    <w:rsid w:val="00DE3713"/>
    <w:rsid w:val="00DE3A94"/>
    <w:rsid w:val="00DE5737"/>
    <w:rsid w:val="00DE6291"/>
    <w:rsid w:val="00DE6AC5"/>
    <w:rsid w:val="00DF03D8"/>
    <w:rsid w:val="00DF3CF8"/>
    <w:rsid w:val="00DF3E02"/>
    <w:rsid w:val="00DF4F24"/>
    <w:rsid w:val="00DF7D5E"/>
    <w:rsid w:val="00E04944"/>
    <w:rsid w:val="00E06145"/>
    <w:rsid w:val="00E061D3"/>
    <w:rsid w:val="00E1045C"/>
    <w:rsid w:val="00E10F09"/>
    <w:rsid w:val="00E11145"/>
    <w:rsid w:val="00E11584"/>
    <w:rsid w:val="00E120A6"/>
    <w:rsid w:val="00E1215B"/>
    <w:rsid w:val="00E159B1"/>
    <w:rsid w:val="00E1635C"/>
    <w:rsid w:val="00E167C4"/>
    <w:rsid w:val="00E170FE"/>
    <w:rsid w:val="00E17C96"/>
    <w:rsid w:val="00E216A2"/>
    <w:rsid w:val="00E22A13"/>
    <w:rsid w:val="00E22D63"/>
    <w:rsid w:val="00E231C8"/>
    <w:rsid w:val="00E235AA"/>
    <w:rsid w:val="00E238CB"/>
    <w:rsid w:val="00E23C06"/>
    <w:rsid w:val="00E24700"/>
    <w:rsid w:val="00E24E75"/>
    <w:rsid w:val="00E25CE3"/>
    <w:rsid w:val="00E2660E"/>
    <w:rsid w:val="00E26AF4"/>
    <w:rsid w:val="00E278C1"/>
    <w:rsid w:val="00E303A6"/>
    <w:rsid w:val="00E3101D"/>
    <w:rsid w:val="00E31756"/>
    <w:rsid w:val="00E31D1C"/>
    <w:rsid w:val="00E32045"/>
    <w:rsid w:val="00E33496"/>
    <w:rsid w:val="00E3415C"/>
    <w:rsid w:val="00E34CD7"/>
    <w:rsid w:val="00E37C63"/>
    <w:rsid w:val="00E40218"/>
    <w:rsid w:val="00E408D8"/>
    <w:rsid w:val="00E41553"/>
    <w:rsid w:val="00E4353B"/>
    <w:rsid w:val="00E4398F"/>
    <w:rsid w:val="00E43E74"/>
    <w:rsid w:val="00E50A6A"/>
    <w:rsid w:val="00E53307"/>
    <w:rsid w:val="00E54501"/>
    <w:rsid w:val="00E54F1A"/>
    <w:rsid w:val="00E55530"/>
    <w:rsid w:val="00E563FE"/>
    <w:rsid w:val="00E61C2F"/>
    <w:rsid w:val="00E61F38"/>
    <w:rsid w:val="00E62173"/>
    <w:rsid w:val="00E640F9"/>
    <w:rsid w:val="00E65303"/>
    <w:rsid w:val="00E654D6"/>
    <w:rsid w:val="00E718C0"/>
    <w:rsid w:val="00E73D02"/>
    <w:rsid w:val="00E74EC6"/>
    <w:rsid w:val="00E77570"/>
    <w:rsid w:val="00E77A86"/>
    <w:rsid w:val="00E82098"/>
    <w:rsid w:val="00E83270"/>
    <w:rsid w:val="00E83FB0"/>
    <w:rsid w:val="00E8402A"/>
    <w:rsid w:val="00E85B4D"/>
    <w:rsid w:val="00E85E08"/>
    <w:rsid w:val="00E87EEA"/>
    <w:rsid w:val="00E900A4"/>
    <w:rsid w:val="00E90618"/>
    <w:rsid w:val="00E90B36"/>
    <w:rsid w:val="00E922D4"/>
    <w:rsid w:val="00E92370"/>
    <w:rsid w:val="00E933CE"/>
    <w:rsid w:val="00E933ED"/>
    <w:rsid w:val="00E94B5E"/>
    <w:rsid w:val="00E96565"/>
    <w:rsid w:val="00EA0F3C"/>
    <w:rsid w:val="00EA194C"/>
    <w:rsid w:val="00EA4791"/>
    <w:rsid w:val="00EA4D34"/>
    <w:rsid w:val="00EA4DC7"/>
    <w:rsid w:val="00EA7438"/>
    <w:rsid w:val="00EA755C"/>
    <w:rsid w:val="00EB0A22"/>
    <w:rsid w:val="00EB150F"/>
    <w:rsid w:val="00EB1FB9"/>
    <w:rsid w:val="00EB49E9"/>
    <w:rsid w:val="00EB58FD"/>
    <w:rsid w:val="00EB7066"/>
    <w:rsid w:val="00EC0984"/>
    <w:rsid w:val="00EC09F9"/>
    <w:rsid w:val="00EC0A32"/>
    <w:rsid w:val="00EC3707"/>
    <w:rsid w:val="00EC3EFA"/>
    <w:rsid w:val="00EC5231"/>
    <w:rsid w:val="00EC6AD8"/>
    <w:rsid w:val="00EC7150"/>
    <w:rsid w:val="00ED0F8F"/>
    <w:rsid w:val="00ED440B"/>
    <w:rsid w:val="00ED49FE"/>
    <w:rsid w:val="00ED4F45"/>
    <w:rsid w:val="00ED5F0B"/>
    <w:rsid w:val="00ED66E1"/>
    <w:rsid w:val="00ED69AA"/>
    <w:rsid w:val="00ED6F07"/>
    <w:rsid w:val="00EE054C"/>
    <w:rsid w:val="00EE0D29"/>
    <w:rsid w:val="00EE1DE5"/>
    <w:rsid w:val="00EE2056"/>
    <w:rsid w:val="00EE3E03"/>
    <w:rsid w:val="00EE416F"/>
    <w:rsid w:val="00EE48A0"/>
    <w:rsid w:val="00EE5F6E"/>
    <w:rsid w:val="00EE7457"/>
    <w:rsid w:val="00EF05DC"/>
    <w:rsid w:val="00EF1D15"/>
    <w:rsid w:val="00EF581A"/>
    <w:rsid w:val="00EF5B96"/>
    <w:rsid w:val="00EF5C8F"/>
    <w:rsid w:val="00EF723D"/>
    <w:rsid w:val="00F005E0"/>
    <w:rsid w:val="00F00FAD"/>
    <w:rsid w:val="00F04890"/>
    <w:rsid w:val="00F04CFF"/>
    <w:rsid w:val="00F06763"/>
    <w:rsid w:val="00F07A99"/>
    <w:rsid w:val="00F10D2C"/>
    <w:rsid w:val="00F2202D"/>
    <w:rsid w:val="00F22F90"/>
    <w:rsid w:val="00F23F9C"/>
    <w:rsid w:val="00F24794"/>
    <w:rsid w:val="00F24BF2"/>
    <w:rsid w:val="00F27B40"/>
    <w:rsid w:val="00F27E40"/>
    <w:rsid w:val="00F30549"/>
    <w:rsid w:val="00F31361"/>
    <w:rsid w:val="00F316EF"/>
    <w:rsid w:val="00F3195C"/>
    <w:rsid w:val="00F32C00"/>
    <w:rsid w:val="00F33B07"/>
    <w:rsid w:val="00F35ABD"/>
    <w:rsid w:val="00F36D85"/>
    <w:rsid w:val="00F37DC7"/>
    <w:rsid w:val="00F40DC5"/>
    <w:rsid w:val="00F41257"/>
    <w:rsid w:val="00F417DE"/>
    <w:rsid w:val="00F42AAA"/>
    <w:rsid w:val="00F44198"/>
    <w:rsid w:val="00F446D3"/>
    <w:rsid w:val="00F46848"/>
    <w:rsid w:val="00F47E6E"/>
    <w:rsid w:val="00F50F2F"/>
    <w:rsid w:val="00F51268"/>
    <w:rsid w:val="00F521EB"/>
    <w:rsid w:val="00F53585"/>
    <w:rsid w:val="00F558AB"/>
    <w:rsid w:val="00F565A4"/>
    <w:rsid w:val="00F56FB6"/>
    <w:rsid w:val="00F577C9"/>
    <w:rsid w:val="00F602A9"/>
    <w:rsid w:val="00F61269"/>
    <w:rsid w:val="00F6182A"/>
    <w:rsid w:val="00F636AD"/>
    <w:rsid w:val="00F71E9B"/>
    <w:rsid w:val="00F720C8"/>
    <w:rsid w:val="00F72797"/>
    <w:rsid w:val="00F73016"/>
    <w:rsid w:val="00F73BA6"/>
    <w:rsid w:val="00F74B0A"/>
    <w:rsid w:val="00F755D5"/>
    <w:rsid w:val="00F806B9"/>
    <w:rsid w:val="00F81607"/>
    <w:rsid w:val="00F82AA9"/>
    <w:rsid w:val="00F82D7C"/>
    <w:rsid w:val="00F8518A"/>
    <w:rsid w:val="00F87295"/>
    <w:rsid w:val="00F90EDA"/>
    <w:rsid w:val="00F9118A"/>
    <w:rsid w:val="00F91CFD"/>
    <w:rsid w:val="00F91F38"/>
    <w:rsid w:val="00F9231E"/>
    <w:rsid w:val="00F93544"/>
    <w:rsid w:val="00F93E31"/>
    <w:rsid w:val="00F94546"/>
    <w:rsid w:val="00F97CE8"/>
    <w:rsid w:val="00FA0A00"/>
    <w:rsid w:val="00FA0A2D"/>
    <w:rsid w:val="00FA21A5"/>
    <w:rsid w:val="00FA2B2D"/>
    <w:rsid w:val="00FA33ED"/>
    <w:rsid w:val="00FA406F"/>
    <w:rsid w:val="00FB12B3"/>
    <w:rsid w:val="00FB381A"/>
    <w:rsid w:val="00FB4E5D"/>
    <w:rsid w:val="00FB556A"/>
    <w:rsid w:val="00FB7345"/>
    <w:rsid w:val="00FB7758"/>
    <w:rsid w:val="00FC0F32"/>
    <w:rsid w:val="00FC5FCE"/>
    <w:rsid w:val="00FC60D4"/>
    <w:rsid w:val="00FC6CB6"/>
    <w:rsid w:val="00FD3220"/>
    <w:rsid w:val="00FD7958"/>
    <w:rsid w:val="00FE18A3"/>
    <w:rsid w:val="00FF27FD"/>
    <w:rsid w:val="00FF3743"/>
    <w:rsid w:val="00FF379F"/>
    <w:rsid w:val="00FF5413"/>
    <w:rsid w:val="00FF64D4"/>
    <w:rsid w:val="00FF7472"/>
    <w:rsid w:val="00FF7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32816"/>
  <w15:docId w15:val="{4638A037-2330-42C3-A806-25953A6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B4"/>
    <w:rPr>
      <w:lang w:val="en-US"/>
    </w:rPr>
  </w:style>
  <w:style w:type="paragraph" w:styleId="Heading1">
    <w:name w:val="heading 1"/>
    <w:basedOn w:val="Normal"/>
    <w:next w:val="Normal"/>
    <w:link w:val="Heading1Char"/>
    <w:uiPriority w:val="9"/>
    <w:qFormat/>
    <w:rsid w:val="006A53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AF"/>
    <w:rPr>
      <w:rFonts w:ascii="Tahoma" w:hAnsi="Tahoma" w:cs="Tahoma"/>
      <w:sz w:val="16"/>
      <w:szCs w:val="16"/>
    </w:rPr>
  </w:style>
  <w:style w:type="character" w:styleId="CommentReference">
    <w:name w:val="annotation reference"/>
    <w:basedOn w:val="DefaultParagraphFont"/>
    <w:uiPriority w:val="99"/>
    <w:semiHidden/>
    <w:unhideWhenUsed/>
    <w:rsid w:val="007B0446"/>
    <w:rPr>
      <w:sz w:val="16"/>
      <w:szCs w:val="16"/>
    </w:rPr>
  </w:style>
  <w:style w:type="paragraph" w:styleId="CommentText">
    <w:name w:val="annotation text"/>
    <w:basedOn w:val="Normal"/>
    <w:link w:val="CommentTextChar"/>
    <w:uiPriority w:val="99"/>
    <w:semiHidden/>
    <w:unhideWhenUsed/>
    <w:rsid w:val="007B0446"/>
    <w:pPr>
      <w:spacing w:line="240" w:lineRule="auto"/>
    </w:pPr>
    <w:rPr>
      <w:sz w:val="20"/>
      <w:szCs w:val="20"/>
    </w:rPr>
  </w:style>
  <w:style w:type="character" w:customStyle="1" w:styleId="CommentTextChar">
    <w:name w:val="Comment Text Char"/>
    <w:basedOn w:val="DefaultParagraphFont"/>
    <w:link w:val="CommentText"/>
    <w:uiPriority w:val="99"/>
    <w:semiHidden/>
    <w:rsid w:val="007B0446"/>
    <w:rPr>
      <w:sz w:val="20"/>
      <w:szCs w:val="20"/>
    </w:rPr>
  </w:style>
  <w:style w:type="paragraph" w:styleId="CommentSubject">
    <w:name w:val="annotation subject"/>
    <w:basedOn w:val="CommentText"/>
    <w:next w:val="CommentText"/>
    <w:link w:val="CommentSubjectChar"/>
    <w:uiPriority w:val="99"/>
    <w:semiHidden/>
    <w:unhideWhenUsed/>
    <w:rsid w:val="007B0446"/>
    <w:rPr>
      <w:b/>
      <w:bCs/>
    </w:rPr>
  </w:style>
  <w:style w:type="character" w:customStyle="1" w:styleId="CommentSubjectChar">
    <w:name w:val="Comment Subject Char"/>
    <w:basedOn w:val="CommentTextChar"/>
    <w:link w:val="CommentSubject"/>
    <w:uiPriority w:val="99"/>
    <w:semiHidden/>
    <w:rsid w:val="007B0446"/>
    <w:rPr>
      <w:b/>
      <w:bCs/>
      <w:sz w:val="20"/>
      <w:szCs w:val="20"/>
    </w:rPr>
  </w:style>
  <w:style w:type="paragraph" w:styleId="Revision">
    <w:name w:val="Revision"/>
    <w:hidden/>
    <w:uiPriority w:val="99"/>
    <w:semiHidden/>
    <w:rsid w:val="007B0446"/>
    <w:pPr>
      <w:spacing w:after="0" w:line="240" w:lineRule="auto"/>
    </w:pPr>
  </w:style>
  <w:style w:type="paragraph" w:styleId="FootnoteText">
    <w:name w:val="footnote text"/>
    <w:basedOn w:val="Normal"/>
    <w:link w:val="FootnoteTextChar"/>
    <w:uiPriority w:val="99"/>
    <w:unhideWhenUsed/>
    <w:rsid w:val="00DC7F93"/>
    <w:pPr>
      <w:spacing w:after="0" w:line="240" w:lineRule="auto"/>
    </w:pPr>
    <w:rPr>
      <w:sz w:val="20"/>
      <w:szCs w:val="20"/>
    </w:rPr>
  </w:style>
  <w:style w:type="character" w:customStyle="1" w:styleId="FootnoteTextChar">
    <w:name w:val="Footnote Text Char"/>
    <w:basedOn w:val="DefaultParagraphFont"/>
    <w:link w:val="FootnoteText"/>
    <w:uiPriority w:val="99"/>
    <w:rsid w:val="00DC7F93"/>
    <w:rPr>
      <w:sz w:val="20"/>
      <w:szCs w:val="20"/>
    </w:rPr>
  </w:style>
  <w:style w:type="character" w:styleId="FootnoteReference">
    <w:name w:val="footnote reference"/>
    <w:basedOn w:val="DefaultParagraphFont"/>
    <w:uiPriority w:val="99"/>
    <w:unhideWhenUsed/>
    <w:rsid w:val="00DC7F93"/>
    <w:rPr>
      <w:vertAlign w:val="superscript"/>
    </w:rPr>
  </w:style>
  <w:style w:type="character" w:styleId="Strong">
    <w:name w:val="Strong"/>
    <w:basedOn w:val="DefaultParagraphFont"/>
    <w:uiPriority w:val="22"/>
    <w:qFormat/>
    <w:rsid w:val="00D4232E"/>
    <w:rPr>
      <w:b/>
      <w:bCs/>
    </w:rPr>
  </w:style>
  <w:style w:type="paragraph" w:styleId="ListParagraph">
    <w:name w:val="List Paragraph"/>
    <w:basedOn w:val="Normal"/>
    <w:uiPriority w:val="34"/>
    <w:qFormat/>
    <w:rsid w:val="009A7171"/>
    <w:pPr>
      <w:ind w:left="720"/>
      <w:contextualSpacing/>
    </w:pPr>
  </w:style>
  <w:style w:type="paragraph" w:styleId="Header">
    <w:name w:val="header"/>
    <w:basedOn w:val="Normal"/>
    <w:link w:val="HeaderChar"/>
    <w:uiPriority w:val="99"/>
    <w:unhideWhenUsed/>
    <w:rsid w:val="00A8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78"/>
  </w:style>
  <w:style w:type="paragraph" w:styleId="Footer">
    <w:name w:val="footer"/>
    <w:basedOn w:val="Normal"/>
    <w:link w:val="FooterChar"/>
    <w:uiPriority w:val="99"/>
    <w:unhideWhenUsed/>
    <w:rsid w:val="00A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78"/>
  </w:style>
  <w:style w:type="character" w:customStyle="1" w:styleId="Heading1Char">
    <w:name w:val="Heading 1 Char"/>
    <w:basedOn w:val="DefaultParagraphFont"/>
    <w:link w:val="Heading1"/>
    <w:uiPriority w:val="9"/>
    <w:rsid w:val="006A53DD"/>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180031"/>
    <w:rPr>
      <w:i/>
      <w:iCs/>
    </w:rPr>
  </w:style>
  <w:style w:type="character" w:customStyle="1" w:styleId="citationref">
    <w:name w:val="citationref"/>
    <w:basedOn w:val="DefaultParagraphFont"/>
    <w:rsid w:val="00180031"/>
  </w:style>
  <w:style w:type="character" w:styleId="Hyperlink">
    <w:name w:val="Hyperlink"/>
    <w:basedOn w:val="DefaultParagraphFont"/>
    <w:uiPriority w:val="99"/>
    <w:unhideWhenUsed/>
    <w:rsid w:val="009F4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7025">
      <w:bodyDiv w:val="1"/>
      <w:marLeft w:val="0"/>
      <w:marRight w:val="0"/>
      <w:marTop w:val="0"/>
      <w:marBottom w:val="0"/>
      <w:divBdr>
        <w:top w:val="none" w:sz="0" w:space="0" w:color="auto"/>
        <w:left w:val="none" w:sz="0" w:space="0" w:color="auto"/>
        <w:bottom w:val="none" w:sz="0" w:space="0" w:color="auto"/>
        <w:right w:val="none" w:sz="0" w:space="0" w:color="auto"/>
      </w:divBdr>
    </w:div>
    <w:div w:id="154566272">
      <w:bodyDiv w:val="1"/>
      <w:marLeft w:val="0"/>
      <w:marRight w:val="0"/>
      <w:marTop w:val="0"/>
      <w:marBottom w:val="0"/>
      <w:divBdr>
        <w:top w:val="none" w:sz="0" w:space="0" w:color="auto"/>
        <w:left w:val="none" w:sz="0" w:space="0" w:color="auto"/>
        <w:bottom w:val="none" w:sz="0" w:space="0" w:color="auto"/>
        <w:right w:val="none" w:sz="0" w:space="0" w:color="auto"/>
      </w:divBdr>
      <w:divsChild>
        <w:div w:id="1627081153">
          <w:marLeft w:val="0"/>
          <w:marRight w:val="0"/>
          <w:marTop w:val="0"/>
          <w:marBottom w:val="0"/>
          <w:divBdr>
            <w:top w:val="none" w:sz="0" w:space="0" w:color="auto"/>
            <w:left w:val="none" w:sz="0" w:space="0" w:color="auto"/>
            <w:bottom w:val="none" w:sz="0" w:space="0" w:color="auto"/>
            <w:right w:val="none" w:sz="0" w:space="0" w:color="auto"/>
          </w:divBdr>
        </w:div>
      </w:divsChild>
    </w:div>
    <w:div w:id="353462313">
      <w:bodyDiv w:val="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 w:id="4192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654122">
          <w:marLeft w:val="0"/>
          <w:marRight w:val="0"/>
          <w:marTop w:val="0"/>
          <w:marBottom w:val="0"/>
          <w:divBdr>
            <w:top w:val="none" w:sz="0" w:space="0" w:color="auto"/>
            <w:left w:val="none" w:sz="0" w:space="0" w:color="auto"/>
            <w:bottom w:val="none" w:sz="0" w:space="0" w:color="auto"/>
            <w:right w:val="none" w:sz="0" w:space="0" w:color="auto"/>
          </w:divBdr>
        </w:div>
      </w:divsChild>
    </w:div>
    <w:div w:id="456028588">
      <w:bodyDiv w:val="1"/>
      <w:marLeft w:val="0"/>
      <w:marRight w:val="0"/>
      <w:marTop w:val="0"/>
      <w:marBottom w:val="0"/>
      <w:divBdr>
        <w:top w:val="none" w:sz="0" w:space="0" w:color="auto"/>
        <w:left w:val="none" w:sz="0" w:space="0" w:color="auto"/>
        <w:bottom w:val="none" w:sz="0" w:space="0" w:color="auto"/>
        <w:right w:val="none" w:sz="0" w:space="0" w:color="auto"/>
      </w:divBdr>
      <w:divsChild>
        <w:div w:id="924611802">
          <w:marLeft w:val="0"/>
          <w:marRight w:val="0"/>
          <w:marTop w:val="0"/>
          <w:marBottom w:val="0"/>
          <w:divBdr>
            <w:top w:val="none" w:sz="0" w:space="0" w:color="auto"/>
            <w:left w:val="none" w:sz="0" w:space="0" w:color="auto"/>
            <w:bottom w:val="none" w:sz="0" w:space="0" w:color="auto"/>
            <w:right w:val="none" w:sz="0" w:space="0" w:color="auto"/>
          </w:divBdr>
        </w:div>
        <w:div w:id="1773354712">
          <w:marLeft w:val="0"/>
          <w:marRight w:val="0"/>
          <w:marTop w:val="0"/>
          <w:marBottom w:val="0"/>
          <w:divBdr>
            <w:top w:val="none" w:sz="0" w:space="0" w:color="auto"/>
            <w:left w:val="none" w:sz="0" w:space="0" w:color="auto"/>
            <w:bottom w:val="none" w:sz="0" w:space="0" w:color="auto"/>
            <w:right w:val="none" w:sz="0" w:space="0" w:color="auto"/>
          </w:divBdr>
        </w:div>
        <w:div w:id="2080665410">
          <w:marLeft w:val="0"/>
          <w:marRight w:val="0"/>
          <w:marTop w:val="0"/>
          <w:marBottom w:val="0"/>
          <w:divBdr>
            <w:top w:val="none" w:sz="0" w:space="0" w:color="auto"/>
            <w:left w:val="none" w:sz="0" w:space="0" w:color="auto"/>
            <w:bottom w:val="none" w:sz="0" w:space="0" w:color="auto"/>
            <w:right w:val="none" w:sz="0" w:space="0" w:color="auto"/>
          </w:divBdr>
        </w:div>
        <w:div w:id="1924558794">
          <w:marLeft w:val="0"/>
          <w:marRight w:val="0"/>
          <w:marTop w:val="0"/>
          <w:marBottom w:val="0"/>
          <w:divBdr>
            <w:top w:val="none" w:sz="0" w:space="0" w:color="auto"/>
            <w:left w:val="none" w:sz="0" w:space="0" w:color="auto"/>
            <w:bottom w:val="none" w:sz="0" w:space="0" w:color="auto"/>
            <w:right w:val="none" w:sz="0" w:space="0" w:color="auto"/>
          </w:divBdr>
        </w:div>
        <w:div w:id="1064140419">
          <w:marLeft w:val="0"/>
          <w:marRight w:val="0"/>
          <w:marTop w:val="0"/>
          <w:marBottom w:val="0"/>
          <w:divBdr>
            <w:top w:val="none" w:sz="0" w:space="0" w:color="auto"/>
            <w:left w:val="none" w:sz="0" w:space="0" w:color="auto"/>
            <w:bottom w:val="none" w:sz="0" w:space="0" w:color="auto"/>
            <w:right w:val="none" w:sz="0" w:space="0" w:color="auto"/>
          </w:divBdr>
        </w:div>
        <w:div w:id="449127203">
          <w:marLeft w:val="0"/>
          <w:marRight w:val="0"/>
          <w:marTop w:val="0"/>
          <w:marBottom w:val="0"/>
          <w:divBdr>
            <w:top w:val="none" w:sz="0" w:space="0" w:color="auto"/>
            <w:left w:val="none" w:sz="0" w:space="0" w:color="auto"/>
            <w:bottom w:val="none" w:sz="0" w:space="0" w:color="auto"/>
            <w:right w:val="none" w:sz="0" w:space="0" w:color="auto"/>
          </w:divBdr>
        </w:div>
      </w:divsChild>
    </w:div>
    <w:div w:id="935210281">
      <w:bodyDiv w:val="1"/>
      <w:marLeft w:val="0"/>
      <w:marRight w:val="0"/>
      <w:marTop w:val="0"/>
      <w:marBottom w:val="0"/>
      <w:divBdr>
        <w:top w:val="none" w:sz="0" w:space="0" w:color="auto"/>
        <w:left w:val="none" w:sz="0" w:space="0" w:color="auto"/>
        <w:bottom w:val="none" w:sz="0" w:space="0" w:color="auto"/>
        <w:right w:val="none" w:sz="0" w:space="0" w:color="auto"/>
      </w:divBdr>
    </w:div>
    <w:div w:id="1084952874">
      <w:bodyDiv w:val="1"/>
      <w:marLeft w:val="0"/>
      <w:marRight w:val="0"/>
      <w:marTop w:val="0"/>
      <w:marBottom w:val="0"/>
      <w:divBdr>
        <w:top w:val="none" w:sz="0" w:space="0" w:color="auto"/>
        <w:left w:val="none" w:sz="0" w:space="0" w:color="auto"/>
        <w:bottom w:val="none" w:sz="0" w:space="0" w:color="auto"/>
        <w:right w:val="none" w:sz="0" w:space="0" w:color="auto"/>
      </w:divBdr>
      <w:divsChild>
        <w:div w:id="1347249999">
          <w:marLeft w:val="0"/>
          <w:marRight w:val="0"/>
          <w:marTop w:val="0"/>
          <w:marBottom w:val="0"/>
          <w:divBdr>
            <w:top w:val="none" w:sz="0" w:space="0" w:color="auto"/>
            <w:left w:val="none" w:sz="0" w:space="0" w:color="auto"/>
            <w:bottom w:val="none" w:sz="0" w:space="0" w:color="auto"/>
            <w:right w:val="none" w:sz="0" w:space="0" w:color="auto"/>
          </w:divBdr>
        </w:div>
        <w:div w:id="1755396714">
          <w:marLeft w:val="0"/>
          <w:marRight w:val="0"/>
          <w:marTop w:val="0"/>
          <w:marBottom w:val="0"/>
          <w:divBdr>
            <w:top w:val="none" w:sz="0" w:space="0" w:color="auto"/>
            <w:left w:val="none" w:sz="0" w:space="0" w:color="auto"/>
            <w:bottom w:val="none" w:sz="0" w:space="0" w:color="auto"/>
            <w:right w:val="none" w:sz="0" w:space="0" w:color="auto"/>
          </w:divBdr>
        </w:div>
        <w:div w:id="30807600">
          <w:marLeft w:val="0"/>
          <w:marRight w:val="0"/>
          <w:marTop w:val="0"/>
          <w:marBottom w:val="0"/>
          <w:divBdr>
            <w:top w:val="none" w:sz="0" w:space="0" w:color="auto"/>
            <w:left w:val="none" w:sz="0" w:space="0" w:color="auto"/>
            <w:bottom w:val="none" w:sz="0" w:space="0" w:color="auto"/>
            <w:right w:val="none" w:sz="0" w:space="0" w:color="auto"/>
          </w:divBdr>
        </w:div>
        <w:div w:id="913004368">
          <w:marLeft w:val="0"/>
          <w:marRight w:val="0"/>
          <w:marTop w:val="0"/>
          <w:marBottom w:val="0"/>
          <w:divBdr>
            <w:top w:val="none" w:sz="0" w:space="0" w:color="auto"/>
            <w:left w:val="none" w:sz="0" w:space="0" w:color="auto"/>
            <w:bottom w:val="none" w:sz="0" w:space="0" w:color="auto"/>
            <w:right w:val="none" w:sz="0" w:space="0" w:color="auto"/>
          </w:divBdr>
        </w:div>
        <w:div w:id="1278561309">
          <w:marLeft w:val="0"/>
          <w:marRight w:val="0"/>
          <w:marTop w:val="0"/>
          <w:marBottom w:val="0"/>
          <w:divBdr>
            <w:top w:val="none" w:sz="0" w:space="0" w:color="auto"/>
            <w:left w:val="none" w:sz="0" w:space="0" w:color="auto"/>
            <w:bottom w:val="none" w:sz="0" w:space="0" w:color="auto"/>
            <w:right w:val="none" w:sz="0" w:space="0" w:color="auto"/>
          </w:divBdr>
        </w:div>
        <w:div w:id="153956287">
          <w:marLeft w:val="0"/>
          <w:marRight w:val="0"/>
          <w:marTop w:val="0"/>
          <w:marBottom w:val="0"/>
          <w:divBdr>
            <w:top w:val="none" w:sz="0" w:space="0" w:color="auto"/>
            <w:left w:val="none" w:sz="0" w:space="0" w:color="auto"/>
            <w:bottom w:val="none" w:sz="0" w:space="0" w:color="auto"/>
            <w:right w:val="none" w:sz="0" w:space="0" w:color="auto"/>
          </w:divBdr>
        </w:div>
        <w:div w:id="1019696347">
          <w:marLeft w:val="0"/>
          <w:marRight w:val="0"/>
          <w:marTop w:val="0"/>
          <w:marBottom w:val="0"/>
          <w:divBdr>
            <w:top w:val="none" w:sz="0" w:space="0" w:color="auto"/>
            <w:left w:val="none" w:sz="0" w:space="0" w:color="auto"/>
            <w:bottom w:val="none" w:sz="0" w:space="0" w:color="auto"/>
            <w:right w:val="none" w:sz="0" w:space="0" w:color="auto"/>
          </w:divBdr>
        </w:div>
        <w:div w:id="1805653704">
          <w:marLeft w:val="0"/>
          <w:marRight w:val="0"/>
          <w:marTop w:val="0"/>
          <w:marBottom w:val="0"/>
          <w:divBdr>
            <w:top w:val="none" w:sz="0" w:space="0" w:color="auto"/>
            <w:left w:val="none" w:sz="0" w:space="0" w:color="auto"/>
            <w:bottom w:val="none" w:sz="0" w:space="0" w:color="auto"/>
            <w:right w:val="none" w:sz="0" w:space="0" w:color="auto"/>
          </w:divBdr>
        </w:div>
        <w:div w:id="1994674931">
          <w:marLeft w:val="0"/>
          <w:marRight w:val="0"/>
          <w:marTop w:val="0"/>
          <w:marBottom w:val="0"/>
          <w:divBdr>
            <w:top w:val="none" w:sz="0" w:space="0" w:color="auto"/>
            <w:left w:val="none" w:sz="0" w:space="0" w:color="auto"/>
            <w:bottom w:val="none" w:sz="0" w:space="0" w:color="auto"/>
            <w:right w:val="none" w:sz="0" w:space="0" w:color="auto"/>
          </w:divBdr>
        </w:div>
        <w:div w:id="1300578004">
          <w:marLeft w:val="0"/>
          <w:marRight w:val="0"/>
          <w:marTop w:val="0"/>
          <w:marBottom w:val="0"/>
          <w:divBdr>
            <w:top w:val="none" w:sz="0" w:space="0" w:color="auto"/>
            <w:left w:val="none" w:sz="0" w:space="0" w:color="auto"/>
            <w:bottom w:val="none" w:sz="0" w:space="0" w:color="auto"/>
            <w:right w:val="none" w:sz="0" w:space="0" w:color="auto"/>
          </w:divBdr>
        </w:div>
        <w:div w:id="1730687972">
          <w:marLeft w:val="0"/>
          <w:marRight w:val="0"/>
          <w:marTop w:val="0"/>
          <w:marBottom w:val="0"/>
          <w:divBdr>
            <w:top w:val="none" w:sz="0" w:space="0" w:color="auto"/>
            <w:left w:val="none" w:sz="0" w:space="0" w:color="auto"/>
            <w:bottom w:val="none" w:sz="0" w:space="0" w:color="auto"/>
            <w:right w:val="none" w:sz="0" w:space="0" w:color="auto"/>
          </w:divBdr>
        </w:div>
        <w:div w:id="1084957142">
          <w:marLeft w:val="0"/>
          <w:marRight w:val="0"/>
          <w:marTop w:val="0"/>
          <w:marBottom w:val="0"/>
          <w:divBdr>
            <w:top w:val="none" w:sz="0" w:space="0" w:color="auto"/>
            <w:left w:val="none" w:sz="0" w:space="0" w:color="auto"/>
            <w:bottom w:val="none" w:sz="0" w:space="0" w:color="auto"/>
            <w:right w:val="none" w:sz="0" w:space="0" w:color="auto"/>
          </w:divBdr>
        </w:div>
        <w:div w:id="594753754">
          <w:marLeft w:val="0"/>
          <w:marRight w:val="0"/>
          <w:marTop w:val="0"/>
          <w:marBottom w:val="0"/>
          <w:divBdr>
            <w:top w:val="none" w:sz="0" w:space="0" w:color="auto"/>
            <w:left w:val="none" w:sz="0" w:space="0" w:color="auto"/>
            <w:bottom w:val="none" w:sz="0" w:space="0" w:color="auto"/>
            <w:right w:val="none" w:sz="0" w:space="0" w:color="auto"/>
          </w:divBdr>
        </w:div>
        <w:div w:id="471170769">
          <w:marLeft w:val="0"/>
          <w:marRight w:val="0"/>
          <w:marTop w:val="0"/>
          <w:marBottom w:val="0"/>
          <w:divBdr>
            <w:top w:val="none" w:sz="0" w:space="0" w:color="auto"/>
            <w:left w:val="none" w:sz="0" w:space="0" w:color="auto"/>
            <w:bottom w:val="none" w:sz="0" w:space="0" w:color="auto"/>
            <w:right w:val="none" w:sz="0" w:space="0" w:color="auto"/>
          </w:divBdr>
        </w:div>
        <w:div w:id="854147264">
          <w:marLeft w:val="0"/>
          <w:marRight w:val="0"/>
          <w:marTop w:val="0"/>
          <w:marBottom w:val="0"/>
          <w:divBdr>
            <w:top w:val="none" w:sz="0" w:space="0" w:color="auto"/>
            <w:left w:val="none" w:sz="0" w:space="0" w:color="auto"/>
            <w:bottom w:val="none" w:sz="0" w:space="0" w:color="auto"/>
            <w:right w:val="none" w:sz="0" w:space="0" w:color="auto"/>
          </w:divBdr>
        </w:div>
        <w:div w:id="510291480">
          <w:marLeft w:val="0"/>
          <w:marRight w:val="0"/>
          <w:marTop w:val="0"/>
          <w:marBottom w:val="0"/>
          <w:divBdr>
            <w:top w:val="none" w:sz="0" w:space="0" w:color="auto"/>
            <w:left w:val="none" w:sz="0" w:space="0" w:color="auto"/>
            <w:bottom w:val="none" w:sz="0" w:space="0" w:color="auto"/>
            <w:right w:val="none" w:sz="0" w:space="0" w:color="auto"/>
          </w:divBdr>
        </w:div>
      </w:divsChild>
    </w:div>
    <w:div w:id="1301111088">
      <w:bodyDiv w:val="1"/>
      <w:marLeft w:val="0"/>
      <w:marRight w:val="0"/>
      <w:marTop w:val="0"/>
      <w:marBottom w:val="0"/>
      <w:divBdr>
        <w:top w:val="none" w:sz="0" w:space="0" w:color="auto"/>
        <w:left w:val="none" w:sz="0" w:space="0" w:color="auto"/>
        <w:bottom w:val="none" w:sz="0" w:space="0" w:color="auto"/>
        <w:right w:val="none" w:sz="0" w:space="0" w:color="auto"/>
      </w:divBdr>
    </w:div>
    <w:div w:id="1815947147">
      <w:bodyDiv w:val="1"/>
      <w:marLeft w:val="0"/>
      <w:marRight w:val="0"/>
      <w:marTop w:val="0"/>
      <w:marBottom w:val="0"/>
      <w:divBdr>
        <w:top w:val="none" w:sz="0" w:space="0" w:color="auto"/>
        <w:left w:val="none" w:sz="0" w:space="0" w:color="auto"/>
        <w:bottom w:val="none" w:sz="0" w:space="0" w:color="auto"/>
        <w:right w:val="none" w:sz="0" w:space="0" w:color="auto"/>
      </w:divBdr>
      <w:divsChild>
        <w:div w:id="677077196">
          <w:marLeft w:val="0"/>
          <w:marRight w:val="0"/>
          <w:marTop w:val="0"/>
          <w:marBottom w:val="0"/>
          <w:divBdr>
            <w:top w:val="none" w:sz="0" w:space="0" w:color="auto"/>
            <w:left w:val="none" w:sz="0" w:space="0" w:color="auto"/>
            <w:bottom w:val="none" w:sz="0" w:space="0" w:color="auto"/>
            <w:right w:val="none" w:sz="0" w:space="0" w:color="auto"/>
          </w:divBdr>
        </w:div>
        <w:div w:id="99490032">
          <w:marLeft w:val="0"/>
          <w:marRight w:val="0"/>
          <w:marTop w:val="0"/>
          <w:marBottom w:val="0"/>
          <w:divBdr>
            <w:top w:val="none" w:sz="0" w:space="0" w:color="auto"/>
            <w:left w:val="none" w:sz="0" w:space="0" w:color="auto"/>
            <w:bottom w:val="none" w:sz="0" w:space="0" w:color="auto"/>
            <w:right w:val="none" w:sz="0" w:space="0" w:color="auto"/>
          </w:divBdr>
        </w:div>
        <w:div w:id="969440726">
          <w:marLeft w:val="0"/>
          <w:marRight w:val="0"/>
          <w:marTop w:val="0"/>
          <w:marBottom w:val="0"/>
          <w:divBdr>
            <w:top w:val="none" w:sz="0" w:space="0" w:color="auto"/>
            <w:left w:val="none" w:sz="0" w:space="0" w:color="auto"/>
            <w:bottom w:val="none" w:sz="0" w:space="0" w:color="auto"/>
            <w:right w:val="none" w:sz="0" w:space="0" w:color="auto"/>
          </w:divBdr>
        </w:div>
        <w:div w:id="906720043">
          <w:marLeft w:val="0"/>
          <w:marRight w:val="0"/>
          <w:marTop w:val="0"/>
          <w:marBottom w:val="0"/>
          <w:divBdr>
            <w:top w:val="none" w:sz="0" w:space="0" w:color="auto"/>
            <w:left w:val="none" w:sz="0" w:space="0" w:color="auto"/>
            <w:bottom w:val="none" w:sz="0" w:space="0" w:color="auto"/>
            <w:right w:val="none" w:sz="0" w:space="0" w:color="auto"/>
          </w:divBdr>
        </w:div>
      </w:divsChild>
    </w:div>
    <w:div w:id="2013406989">
      <w:bodyDiv w:val="1"/>
      <w:marLeft w:val="0"/>
      <w:marRight w:val="0"/>
      <w:marTop w:val="0"/>
      <w:marBottom w:val="0"/>
      <w:divBdr>
        <w:top w:val="none" w:sz="0" w:space="0" w:color="auto"/>
        <w:left w:val="none" w:sz="0" w:space="0" w:color="auto"/>
        <w:bottom w:val="none" w:sz="0" w:space="0" w:color="auto"/>
        <w:right w:val="none" w:sz="0" w:space="0" w:color="auto"/>
      </w:divBdr>
      <w:divsChild>
        <w:div w:id="282225024">
          <w:marLeft w:val="0"/>
          <w:marRight w:val="0"/>
          <w:marTop w:val="0"/>
          <w:marBottom w:val="0"/>
          <w:divBdr>
            <w:top w:val="none" w:sz="0" w:space="0" w:color="auto"/>
            <w:left w:val="none" w:sz="0" w:space="0" w:color="auto"/>
            <w:bottom w:val="none" w:sz="0" w:space="0" w:color="auto"/>
            <w:right w:val="none" w:sz="0" w:space="0" w:color="auto"/>
          </w:divBdr>
        </w:div>
        <w:div w:id="2061316916">
          <w:marLeft w:val="0"/>
          <w:marRight w:val="0"/>
          <w:marTop w:val="0"/>
          <w:marBottom w:val="0"/>
          <w:divBdr>
            <w:top w:val="none" w:sz="0" w:space="0" w:color="auto"/>
            <w:left w:val="none" w:sz="0" w:space="0" w:color="auto"/>
            <w:bottom w:val="none" w:sz="0" w:space="0" w:color="auto"/>
            <w:right w:val="none" w:sz="0" w:space="0" w:color="auto"/>
          </w:divBdr>
        </w:div>
        <w:div w:id="1494301321">
          <w:marLeft w:val="0"/>
          <w:marRight w:val="0"/>
          <w:marTop w:val="0"/>
          <w:marBottom w:val="0"/>
          <w:divBdr>
            <w:top w:val="none" w:sz="0" w:space="0" w:color="auto"/>
            <w:left w:val="none" w:sz="0" w:space="0" w:color="auto"/>
            <w:bottom w:val="none" w:sz="0" w:space="0" w:color="auto"/>
            <w:right w:val="none" w:sz="0" w:space="0" w:color="auto"/>
          </w:divBdr>
        </w:div>
        <w:div w:id="997925485">
          <w:marLeft w:val="0"/>
          <w:marRight w:val="0"/>
          <w:marTop w:val="0"/>
          <w:marBottom w:val="0"/>
          <w:divBdr>
            <w:top w:val="none" w:sz="0" w:space="0" w:color="auto"/>
            <w:left w:val="none" w:sz="0" w:space="0" w:color="auto"/>
            <w:bottom w:val="none" w:sz="0" w:space="0" w:color="auto"/>
            <w:right w:val="none" w:sz="0" w:space="0" w:color="auto"/>
          </w:divBdr>
        </w:div>
        <w:div w:id="1358651739">
          <w:marLeft w:val="0"/>
          <w:marRight w:val="0"/>
          <w:marTop w:val="0"/>
          <w:marBottom w:val="0"/>
          <w:divBdr>
            <w:top w:val="none" w:sz="0" w:space="0" w:color="auto"/>
            <w:left w:val="none" w:sz="0" w:space="0" w:color="auto"/>
            <w:bottom w:val="none" w:sz="0" w:space="0" w:color="auto"/>
            <w:right w:val="none" w:sz="0" w:space="0" w:color="auto"/>
          </w:divBdr>
        </w:div>
        <w:div w:id="332530673">
          <w:marLeft w:val="0"/>
          <w:marRight w:val="0"/>
          <w:marTop w:val="0"/>
          <w:marBottom w:val="0"/>
          <w:divBdr>
            <w:top w:val="none" w:sz="0" w:space="0" w:color="auto"/>
            <w:left w:val="none" w:sz="0" w:space="0" w:color="auto"/>
            <w:bottom w:val="none" w:sz="0" w:space="0" w:color="auto"/>
            <w:right w:val="none" w:sz="0" w:space="0" w:color="auto"/>
          </w:divBdr>
        </w:div>
        <w:div w:id="875043184">
          <w:marLeft w:val="0"/>
          <w:marRight w:val="0"/>
          <w:marTop w:val="0"/>
          <w:marBottom w:val="0"/>
          <w:divBdr>
            <w:top w:val="none" w:sz="0" w:space="0" w:color="auto"/>
            <w:left w:val="none" w:sz="0" w:space="0" w:color="auto"/>
            <w:bottom w:val="none" w:sz="0" w:space="0" w:color="auto"/>
            <w:right w:val="none" w:sz="0" w:space="0" w:color="auto"/>
          </w:divBdr>
        </w:div>
        <w:div w:id="1834294818">
          <w:marLeft w:val="0"/>
          <w:marRight w:val="0"/>
          <w:marTop w:val="0"/>
          <w:marBottom w:val="0"/>
          <w:divBdr>
            <w:top w:val="none" w:sz="0" w:space="0" w:color="auto"/>
            <w:left w:val="none" w:sz="0" w:space="0" w:color="auto"/>
            <w:bottom w:val="none" w:sz="0" w:space="0" w:color="auto"/>
            <w:right w:val="none" w:sz="0" w:space="0" w:color="auto"/>
          </w:divBdr>
        </w:div>
        <w:div w:id="255944585">
          <w:marLeft w:val="0"/>
          <w:marRight w:val="0"/>
          <w:marTop w:val="0"/>
          <w:marBottom w:val="0"/>
          <w:divBdr>
            <w:top w:val="none" w:sz="0" w:space="0" w:color="auto"/>
            <w:left w:val="none" w:sz="0" w:space="0" w:color="auto"/>
            <w:bottom w:val="none" w:sz="0" w:space="0" w:color="auto"/>
            <w:right w:val="none" w:sz="0" w:space="0" w:color="auto"/>
          </w:divBdr>
        </w:div>
        <w:div w:id="550264011">
          <w:marLeft w:val="0"/>
          <w:marRight w:val="0"/>
          <w:marTop w:val="0"/>
          <w:marBottom w:val="0"/>
          <w:divBdr>
            <w:top w:val="none" w:sz="0" w:space="0" w:color="auto"/>
            <w:left w:val="none" w:sz="0" w:space="0" w:color="auto"/>
            <w:bottom w:val="none" w:sz="0" w:space="0" w:color="auto"/>
            <w:right w:val="none" w:sz="0" w:space="0" w:color="auto"/>
          </w:divBdr>
        </w:div>
        <w:div w:id="1780711420">
          <w:marLeft w:val="0"/>
          <w:marRight w:val="0"/>
          <w:marTop w:val="0"/>
          <w:marBottom w:val="0"/>
          <w:divBdr>
            <w:top w:val="none" w:sz="0" w:space="0" w:color="auto"/>
            <w:left w:val="none" w:sz="0" w:space="0" w:color="auto"/>
            <w:bottom w:val="none" w:sz="0" w:space="0" w:color="auto"/>
            <w:right w:val="none" w:sz="0" w:space="0" w:color="auto"/>
          </w:divBdr>
        </w:div>
        <w:div w:id="36468712">
          <w:marLeft w:val="0"/>
          <w:marRight w:val="0"/>
          <w:marTop w:val="0"/>
          <w:marBottom w:val="0"/>
          <w:divBdr>
            <w:top w:val="none" w:sz="0" w:space="0" w:color="auto"/>
            <w:left w:val="none" w:sz="0" w:space="0" w:color="auto"/>
            <w:bottom w:val="none" w:sz="0" w:space="0" w:color="auto"/>
            <w:right w:val="none" w:sz="0" w:space="0" w:color="auto"/>
          </w:divBdr>
        </w:div>
        <w:div w:id="861820560">
          <w:marLeft w:val="0"/>
          <w:marRight w:val="0"/>
          <w:marTop w:val="0"/>
          <w:marBottom w:val="0"/>
          <w:divBdr>
            <w:top w:val="none" w:sz="0" w:space="0" w:color="auto"/>
            <w:left w:val="none" w:sz="0" w:space="0" w:color="auto"/>
            <w:bottom w:val="none" w:sz="0" w:space="0" w:color="auto"/>
            <w:right w:val="none" w:sz="0" w:space="0" w:color="auto"/>
          </w:divBdr>
        </w:div>
        <w:div w:id="1711153334">
          <w:marLeft w:val="0"/>
          <w:marRight w:val="0"/>
          <w:marTop w:val="0"/>
          <w:marBottom w:val="0"/>
          <w:divBdr>
            <w:top w:val="none" w:sz="0" w:space="0" w:color="auto"/>
            <w:left w:val="none" w:sz="0" w:space="0" w:color="auto"/>
            <w:bottom w:val="none" w:sz="0" w:space="0" w:color="auto"/>
            <w:right w:val="none" w:sz="0" w:space="0" w:color="auto"/>
          </w:divBdr>
        </w:div>
        <w:div w:id="93131681">
          <w:marLeft w:val="0"/>
          <w:marRight w:val="0"/>
          <w:marTop w:val="0"/>
          <w:marBottom w:val="0"/>
          <w:divBdr>
            <w:top w:val="none" w:sz="0" w:space="0" w:color="auto"/>
            <w:left w:val="none" w:sz="0" w:space="0" w:color="auto"/>
            <w:bottom w:val="none" w:sz="0" w:space="0" w:color="auto"/>
            <w:right w:val="none" w:sz="0" w:space="0" w:color="auto"/>
          </w:divBdr>
        </w:div>
        <w:div w:id="666442123">
          <w:marLeft w:val="0"/>
          <w:marRight w:val="0"/>
          <w:marTop w:val="0"/>
          <w:marBottom w:val="0"/>
          <w:divBdr>
            <w:top w:val="none" w:sz="0" w:space="0" w:color="auto"/>
            <w:left w:val="none" w:sz="0" w:space="0" w:color="auto"/>
            <w:bottom w:val="none" w:sz="0" w:space="0" w:color="auto"/>
            <w:right w:val="none" w:sz="0" w:space="0" w:color="auto"/>
          </w:divBdr>
        </w:div>
        <w:div w:id="178930897">
          <w:marLeft w:val="0"/>
          <w:marRight w:val="0"/>
          <w:marTop w:val="0"/>
          <w:marBottom w:val="0"/>
          <w:divBdr>
            <w:top w:val="none" w:sz="0" w:space="0" w:color="auto"/>
            <w:left w:val="none" w:sz="0" w:space="0" w:color="auto"/>
            <w:bottom w:val="none" w:sz="0" w:space="0" w:color="auto"/>
            <w:right w:val="none" w:sz="0" w:space="0" w:color="auto"/>
          </w:divBdr>
        </w:div>
        <w:div w:id="520431789">
          <w:marLeft w:val="0"/>
          <w:marRight w:val="0"/>
          <w:marTop w:val="0"/>
          <w:marBottom w:val="0"/>
          <w:divBdr>
            <w:top w:val="none" w:sz="0" w:space="0" w:color="auto"/>
            <w:left w:val="none" w:sz="0" w:space="0" w:color="auto"/>
            <w:bottom w:val="none" w:sz="0" w:space="0" w:color="auto"/>
            <w:right w:val="none" w:sz="0" w:space="0" w:color="auto"/>
          </w:divBdr>
        </w:div>
        <w:div w:id="2076467321">
          <w:marLeft w:val="0"/>
          <w:marRight w:val="0"/>
          <w:marTop w:val="0"/>
          <w:marBottom w:val="0"/>
          <w:divBdr>
            <w:top w:val="none" w:sz="0" w:space="0" w:color="auto"/>
            <w:left w:val="none" w:sz="0" w:space="0" w:color="auto"/>
            <w:bottom w:val="none" w:sz="0" w:space="0" w:color="auto"/>
            <w:right w:val="none" w:sz="0" w:space="0" w:color="auto"/>
          </w:divBdr>
        </w:div>
        <w:div w:id="669023241">
          <w:marLeft w:val="0"/>
          <w:marRight w:val="0"/>
          <w:marTop w:val="0"/>
          <w:marBottom w:val="0"/>
          <w:divBdr>
            <w:top w:val="none" w:sz="0" w:space="0" w:color="auto"/>
            <w:left w:val="none" w:sz="0" w:space="0" w:color="auto"/>
            <w:bottom w:val="none" w:sz="0" w:space="0" w:color="auto"/>
            <w:right w:val="none" w:sz="0" w:space="0" w:color="auto"/>
          </w:divBdr>
        </w:div>
        <w:div w:id="164175140">
          <w:marLeft w:val="0"/>
          <w:marRight w:val="0"/>
          <w:marTop w:val="0"/>
          <w:marBottom w:val="0"/>
          <w:divBdr>
            <w:top w:val="none" w:sz="0" w:space="0" w:color="auto"/>
            <w:left w:val="none" w:sz="0" w:space="0" w:color="auto"/>
            <w:bottom w:val="none" w:sz="0" w:space="0" w:color="auto"/>
            <w:right w:val="none" w:sz="0" w:space="0" w:color="auto"/>
          </w:divBdr>
        </w:div>
        <w:div w:id="104036460">
          <w:marLeft w:val="0"/>
          <w:marRight w:val="0"/>
          <w:marTop w:val="0"/>
          <w:marBottom w:val="0"/>
          <w:divBdr>
            <w:top w:val="none" w:sz="0" w:space="0" w:color="auto"/>
            <w:left w:val="none" w:sz="0" w:space="0" w:color="auto"/>
            <w:bottom w:val="none" w:sz="0" w:space="0" w:color="auto"/>
            <w:right w:val="none" w:sz="0" w:space="0" w:color="auto"/>
          </w:divBdr>
        </w:div>
        <w:div w:id="1968390565">
          <w:marLeft w:val="0"/>
          <w:marRight w:val="0"/>
          <w:marTop w:val="0"/>
          <w:marBottom w:val="0"/>
          <w:divBdr>
            <w:top w:val="none" w:sz="0" w:space="0" w:color="auto"/>
            <w:left w:val="none" w:sz="0" w:space="0" w:color="auto"/>
            <w:bottom w:val="none" w:sz="0" w:space="0" w:color="auto"/>
            <w:right w:val="none" w:sz="0" w:space="0" w:color="auto"/>
          </w:divBdr>
        </w:div>
        <w:div w:id="2126651760">
          <w:marLeft w:val="0"/>
          <w:marRight w:val="0"/>
          <w:marTop w:val="0"/>
          <w:marBottom w:val="0"/>
          <w:divBdr>
            <w:top w:val="none" w:sz="0" w:space="0" w:color="auto"/>
            <w:left w:val="none" w:sz="0" w:space="0" w:color="auto"/>
            <w:bottom w:val="none" w:sz="0" w:space="0" w:color="auto"/>
            <w:right w:val="none" w:sz="0" w:space="0" w:color="auto"/>
          </w:divBdr>
        </w:div>
        <w:div w:id="1619489900">
          <w:marLeft w:val="0"/>
          <w:marRight w:val="0"/>
          <w:marTop w:val="0"/>
          <w:marBottom w:val="0"/>
          <w:divBdr>
            <w:top w:val="none" w:sz="0" w:space="0" w:color="auto"/>
            <w:left w:val="none" w:sz="0" w:space="0" w:color="auto"/>
            <w:bottom w:val="none" w:sz="0" w:space="0" w:color="auto"/>
            <w:right w:val="none" w:sz="0" w:space="0" w:color="auto"/>
          </w:divBdr>
        </w:div>
        <w:div w:id="32510132">
          <w:marLeft w:val="0"/>
          <w:marRight w:val="0"/>
          <w:marTop w:val="0"/>
          <w:marBottom w:val="0"/>
          <w:divBdr>
            <w:top w:val="none" w:sz="0" w:space="0" w:color="auto"/>
            <w:left w:val="none" w:sz="0" w:space="0" w:color="auto"/>
            <w:bottom w:val="none" w:sz="0" w:space="0" w:color="auto"/>
            <w:right w:val="none" w:sz="0" w:space="0" w:color="auto"/>
          </w:divBdr>
        </w:div>
        <w:div w:id="1604723665">
          <w:marLeft w:val="0"/>
          <w:marRight w:val="0"/>
          <w:marTop w:val="0"/>
          <w:marBottom w:val="0"/>
          <w:divBdr>
            <w:top w:val="none" w:sz="0" w:space="0" w:color="auto"/>
            <w:left w:val="none" w:sz="0" w:space="0" w:color="auto"/>
            <w:bottom w:val="none" w:sz="0" w:space="0" w:color="auto"/>
            <w:right w:val="none" w:sz="0" w:space="0" w:color="auto"/>
          </w:divBdr>
        </w:div>
        <w:div w:id="724915755">
          <w:marLeft w:val="0"/>
          <w:marRight w:val="0"/>
          <w:marTop w:val="0"/>
          <w:marBottom w:val="0"/>
          <w:divBdr>
            <w:top w:val="none" w:sz="0" w:space="0" w:color="auto"/>
            <w:left w:val="none" w:sz="0" w:space="0" w:color="auto"/>
            <w:bottom w:val="none" w:sz="0" w:space="0" w:color="auto"/>
            <w:right w:val="none" w:sz="0" w:space="0" w:color="auto"/>
          </w:divBdr>
        </w:div>
        <w:div w:id="1328092922">
          <w:marLeft w:val="0"/>
          <w:marRight w:val="0"/>
          <w:marTop w:val="0"/>
          <w:marBottom w:val="0"/>
          <w:divBdr>
            <w:top w:val="none" w:sz="0" w:space="0" w:color="auto"/>
            <w:left w:val="none" w:sz="0" w:space="0" w:color="auto"/>
            <w:bottom w:val="none" w:sz="0" w:space="0" w:color="auto"/>
            <w:right w:val="none" w:sz="0" w:space="0" w:color="auto"/>
          </w:divBdr>
        </w:div>
        <w:div w:id="152457461">
          <w:marLeft w:val="0"/>
          <w:marRight w:val="0"/>
          <w:marTop w:val="0"/>
          <w:marBottom w:val="0"/>
          <w:divBdr>
            <w:top w:val="none" w:sz="0" w:space="0" w:color="auto"/>
            <w:left w:val="none" w:sz="0" w:space="0" w:color="auto"/>
            <w:bottom w:val="none" w:sz="0" w:space="0" w:color="auto"/>
            <w:right w:val="none" w:sz="0" w:space="0" w:color="auto"/>
          </w:divBdr>
        </w:div>
        <w:div w:id="1488008768">
          <w:marLeft w:val="0"/>
          <w:marRight w:val="0"/>
          <w:marTop w:val="0"/>
          <w:marBottom w:val="0"/>
          <w:divBdr>
            <w:top w:val="none" w:sz="0" w:space="0" w:color="auto"/>
            <w:left w:val="none" w:sz="0" w:space="0" w:color="auto"/>
            <w:bottom w:val="none" w:sz="0" w:space="0" w:color="auto"/>
            <w:right w:val="none" w:sz="0" w:space="0" w:color="auto"/>
          </w:divBdr>
        </w:div>
        <w:div w:id="1362315943">
          <w:marLeft w:val="0"/>
          <w:marRight w:val="0"/>
          <w:marTop w:val="0"/>
          <w:marBottom w:val="0"/>
          <w:divBdr>
            <w:top w:val="none" w:sz="0" w:space="0" w:color="auto"/>
            <w:left w:val="none" w:sz="0" w:space="0" w:color="auto"/>
            <w:bottom w:val="none" w:sz="0" w:space="0" w:color="auto"/>
            <w:right w:val="none" w:sz="0" w:space="0" w:color="auto"/>
          </w:divBdr>
        </w:div>
        <w:div w:id="403996111">
          <w:marLeft w:val="0"/>
          <w:marRight w:val="0"/>
          <w:marTop w:val="0"/>
          <w:marBottom w:val="0"/>
          <w:divBdr>
            <w:top w:val="none" w:sz="0" w:space="0" w:color="auto"/>
            <w:left w:val="none" w:sz="0" w:space="0" w:color="auto"/>
            <w:bottom w:val="none" w:sz="0" w:space="0" w:color="auto"/>
            <w:right w:val="none" w:sz="0" w:space="0" w:color="auto"/>
          </w:divBdr>
        </w:div>
        <w:div w:id="649749171">
          <w:marLeft w:val="0"/>
          <w:marRight w:val="0"/>
          <w:marTop w:val="0"/>
          <w:marBottom w:val="0"/>
          <w:divBdr>
            <w:top w:val="none" w:sz="0" w:space="0" w:color="auto"/>
            <w:left w:val="none" w:sz="0" w:space="0" w:color="auto"/>
            <w:bottom w:val="none" w:sz="0" w:space="0" w:color="auto"/>
            <w:right w:val="none" w:sz="0" w:space="0" w:color="auto"/>
          </w:divBdr>
        </w:div>
        <w:div w:id="25641710">
          <w:marLeft w:val="0"/>
          <w:marRight w:val="0"/>
          <w:marTop w:val="0"/>
          <w:marBottom w:val="0"/>
          <w:divBdr>
            <w:top w:val="none" w:sz="0" w:space="0" w:color="auto"/>
            <w:left w:val="none" w:sz="0" w:space="0" w:color="auto"/>
            <w:bottom w:val="none" w:sz="0" w:space="0" w:color="auto"/>
            <w:right w:val="none" w:sz="0" w:space="0" w:color="auto"/>
          </w:divBdr>
        </w:div>
        <w:div w:id="1238976977">
          <w:marLeft w:val="0"/>
          <w:marRight w:val="0"/>
          <w:marTop w:val="0"/>
          <w:marBottom w:val="0"/>
          <w:divBdr>
            <w:top w:val="none" w:sz="0" w:space="0" w:color="auto"/>
            <w:left w:val="none" w:sz="0" w:space="0" w:color="auto"/>
            <w:bottom w:val="none" w:sz="0" w:space="0" w:color="auto"/>
            <w:right w:val="none" w:sz="0" w:space="0" w:color="auto"/>
          </w:divBdr>
        </w:div>
        <w:div w:id="1678774630">
          <w:marLeft w:val="0"/>
          <w:marRight w:val="0"/>
          <w:marTop w:val="0"/>
          <w:marBottom w:val="0"/>
          <w:divBdr>
            <w:top w:val="none" w:sz="0" w:space="0" w:color="auto"/>
            <w:left w:val="none" w:sz="0" w:space="0" w:color="auto"/>
            <w:bottom w:val="none" w:sz="0" w:space="0" w:color="auto"/>
            <w:right w:val="none" w:sz="0" w:space="0" w:color="auto"/>
          </w:divBdr>
        </w:div>
        <w:div w:id="51856829">
          <w:marLeft w:val="0"/>
          <w:marRight w:val="0"/>
          <w:marTop w:val="0"/>
          <w:marBottom w:val="0"/>
          <w:divBdr>
            <w:top w:val="none" w:sz="0" w:space="0" w:color="auto"/>
            <w:left w:val="none" w:sz="0" w:space="0" w:color="auto"/>
            <w:bottom w:val="none" w:sz="0" w:space="0" w:color="auto"/>
            <w:right w:val="none" w:sz="0" w:space="0" w:color="auto"/>
          </w:divBdr>
        </w:div>
        <w:div w:id="290063534">
          <w:marLeft w:val="0"/>
          <w:marRight w:val="0"/>
          <w:marTop w:val="0"/>
          <w:marBottom w:val="0"/>
          <w:divBdr>
            <w:top w:val="none" w:sz="0" w:space="0" w:color="auto"/>
            <w:left w:val="none" w:sz="0" w:space="0" w:color="auto"/>
            <w:bottom w:val="none" w:sz="0" w:space="0" w:color="auto"/>
            <w:right w:val="none" w:sz="0" w:space="0" w:color="auto"/>
          </w:divBdr>
        </w:div>
        <w:div w:id="20206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CF95-DE15-433E-BB3F-C460326E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45644E90.dotm</Template>
  <TotalTime>1</TotalTime>
  <Pages>6</Pages>
  <Words>10571</Words>
  <Characters>60257</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Dawtry, Rael J</dc:creator>
  <cp:lastModifiedBy>Harvey, Annelie</cp:lastModifiedBy>
  <cp:revision>2</cp:revision>
  <cp:lastPrinted>2017-07-28T19:29:00Z</cp:lastPrinted>
  <dcterms:created xsi:type="dcterms:W3CDTF">2017-09-01T09:09:00Z</dcterms:created>
  <dcterms:modified xsi:type="dcterms:W3CDTF">2017-09-01T09:09:00Z</dcterms:modified>
</cp:coreProperties>
</file>