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779F2" w14:textId="77777777" w:rsidR="0099211A" w:rsidRPr="0064434B" w:rsidRDefault="0099211A" w:rsidP="0099211A">
      <w:pPr>
        <w:jc w:val="center"/>
        <w:rPr>
          <w:rFonts w:hAnsi="Times New Roman" w:cs="Times New Roman"/>
          <w:sz w:val="28"/>
          <w:szCs w:val="28"/>
        </w:rPr>
      </w:pPr>
      <w:r w:rsidRPr="0064434B">
        <w:rPr>
          <w:rFonts w:hAnsi="Times New Roman" w:cs="Times New Roman"/>
          <w:sz w:val="28"/>
          <w:szCs w:val="28"/>
        </w:rPr>
        <w:t>Innovativeness</w:t>
      </w:r>
      <w:r>
        <w:rPr>
          <w:rFonts w:hAnsi="Times New Roman" w:cs="Times New Roman"/>
          <w:sz w:val="28"/>
          <w:szCs w:val="28"/>
        </w:rPr>
        <w:t xml:space="preserve"> and Family-Firm Performance</w:t>
      </w:r>
      <w:r w:rsidRPr="0064434B">
        <w:rPr>
          <w:rFonts w:hAnsi="Times New Roman" w:cs="Times New Roman"/>
          <w:sz w:val="28"/>
          <w:szCs w:val="28"/>
        </w:rPr>
        <w:t>:</w:t>
      </w:r>
    </w:p>
    <w:p w14:paraId="4EB0D5E6" w14:textId="69FE06FD" w:rsidR="00924D8C" w:rsidRPr="0064434B" w:rsidRDefault="0099211A" w:rsidP="0099211A">
      <w:pPr>
        <w:jc w:val="center"/>
        <w:rPr>
          <w:rFonts w:eastAsia="Times New Roman Bold" w:hAnsi="Times New Roman" w:cs="Times New Roman"/>
          <w:sz w:val="28"/>
          <w:szCs w:val="28"/>
        </w:rPr>
      </w:pPr>
      <w:r w:rsidRPr="0064434B">
        <w:rPr>
          <w:rFonts w:hAnsi="Times New Roman" w:cs="Times New Roman"/>
          <w:sz w:val="28"/>
          <w:szCs w:val="28"/>
        </w:rPr>
        <w:t>The Moderating Effect of Family Commitment</w:t>
      </w:r>
    </w:p>
    <w:p w14:paraId="710AB550" w14:textId="77777777" w:rsidR="00924D8C" w:rsidRPr="0064434B" w:rsidRDefault="00924D8C">
      <w:pPr>
        <w:jc w:val="center"/>
        <w:rPr>
          <w:rFonts w:eastAsia="Times New Roman Bold" w:hAnsi="Times New Roman" w:cs="Times New Roman"/>
        </w:rPr>
      </w:pPr>
    </w:p>
    <w:p w14:paraId="42DAB952" w14:textId="77777777" w:rsidR="00924D8C" w:rsidRPr="0064434B" w:rsidRDefault="003E6F90" w:rsidP="002928CD">
      <w:pPr>
        <w:pStyle w:val="berschrift1"/>
        <w:spacing w:before="0"/>
        <w:jc w:val="left"/>
        <w:rPr>
          <w:rFonts w:ascii="Times New Roman" w:hAnsi="Times New Roman" w:cs="Times New Roman"/>
        </w:rPr>
      </w:pPr>
      <w:r w:rsidRPr="0064434B">
        <w:rPr>
          <w:rFonts w:ascii="Times New Roman" w:hAnsi="Times New Roman" w:cs="Times New Roman"/>
        </w:rPr>
        <w:t>ABSTRACT</w:t>
      </w:r>
    </w:p>
    <w:p w14:paraId="5C0450FC" w14:textId="4D022427" w:rsidR="00924D8C" w:rsidRPr="0064434B" w:rsidRDefault="003E6F90" w:rsidP="002928CD">
      <w:pPr>
        <w:pStyle w:val="abstract"/>
      </w:pPr>
      <w:r w:rsidRPr="0064434B">
        <w:t xml:space="preserve">The positive relationship between innovativeness and firm performance is well established </w:t>
      </w:r>
      <w:r w:rsidR="009E2510" w:rsidRPr="0064434B">
        <w:t xml:space="preserve">and applies </w:t>
      </w:r>
      <w:r w:rsidR="00D63791" w:rsidRPr="0064434B">
        <w:t xml:space="preserve">equally to all businesses, including </w:t>
      </w:r>
      <w:r w:rsidRPr="0064434B">
        <w:t xml:space="preserve">family firms. However, little is </w:t>
      </w:r>
      <w:r w:rsidR="009E2510" w:rsidRPr="0064434B">
        <w:t xml:space="preserve">yet </w:t>
      </w:r>
      <w:r w:rsidRPr="0064434B">
        <w:t xml:space="preserve">known </w:t>
      </w:r>
      <w:r w:rsidR="009E2510" w:rsidRPr="0064434B">
        <w:t xml:space="preserve">about </w:t>
      </w:r>
      <w:r w:rsidRPr="0064434B">
        <w:t xml:space="preserve">how the unique characteristics of family firms influence this relationship. </w:t>
      </w:r>
      <w:r w:rsidR="00B45E82">
        <w:t>Drawing</w:t>
      </w:r>
      <w:r w:rsidR="00B45E82" w:rsidRPr="00B45E82">
        <w:t xml:space="preserve"> upon the resource-based view (RBV) of the firm</w:t>
      </w:r>
      <w:r w:rsidR="00B45E82">
        <w:t>,</w:t>
      </w:r>
      <w:r w:rsidR="00B45E82" w:rsidRPr="00B45E82">
        <w:t xml:space="preserve"> </w:t>
      </w:r>
      <w:r w:rsidR="004021F0">
        <w:t xml:space="preserve">this </w:t>
      </w:r>
      <w:r w:rsidR="005E43F9">
        <w:t>study</w:t>
      </w:r>
      <w:r w:rsidR="004021F0" w:rsidRPr="004021F0">
        <w:t xml:space="preserve"> explain</w:t>
      </w:r>
      <w:r w:rsidR="004021F0">
        <w:t>s</w:t>
      </w:r>
      <w:r w:rsidR="004021F0" w:rsidRPr="004021F0">
        <w:t xml:space="preserve"> how the interplay between </w:t>
      </w:r>
      <w:r w:rsidR="004021F0">
        <w:t xml:space="preserve">innovativeness as </w:t>
      </w:r>
      <w:r w:rsidR="005E43F9">
        <w:t xml:space="preserve">a </w:t>
      </w:r>
      <w:r w:rsidR="004021F0" w:rsidRPr="004021F0">
        <w:t xml:space="preserve">firm-specific </w:t>
      </w:r>
      <w:r w:rsidR="00320B74">
        <w:t xml:space="preserve">resource </w:t>
      </w:r>
      <w:r w:rsidR="004021F0">
        <w:t xml:space="preserve">and family commitment as </w:t>
      </w:r>
      <w:r w:rsidR="005E43F9">
        <w:t xml:space="preserve">a </w:t>
      </w:r>
      <w:r w:rsidR="004021F0" w:rsidRPr="004021F0">
        <w:t xml:space="preserve">family-specific </w:t>
      </w:r>
      <w:r w:rsidR="00320B74">
        <w:t>resource</w:t>
      </w:r>
      <w:r w:rsidR="004021F0" w:rsidRPr="004021F0">
        <w:t xml:space="preserve"> affects performance</w:t>
      </w:r>
      <w:r w:rsidR="004021F0">
        <w:t>.</w:t>
      </w:r>
      <w:r w:rsidR="004021F0" w:rsidRPr="004021F0">
        <w:t xml:space="preserve"> </w:t>
      </w:r>
      <w:r w:rsidR="004021F0">
        <w:t xml:space="preserve">The analysis of </w:t>
      </w:r>
      <w:r w:rsidR="009D3217">
        <w:t xml:space="preserve">longitudinal survey </w:t>
      </w:r>
      <w:r w:rsidR="005E55D4">
        <w:t xml:space="preserve">data collected from Finnish family firms </w:t>
      </w:r>
      <w:r w:rsidRPr="0064434B">
        <w:t>demonstrates a curvilinear (U-shaped) moderating effect of the owner family’s commitment to the firm</w:t>
      </w:r>
      <w:r w:rsidR="009E2510" w:rsidRPr="0064434B">
        <w:t>,</w:t>
      </w:r>
      <w:r w:rsidRPr="0064434B">
        <w:t xml:space="preserve"> in that the impact of innovativeness on firm performance is strongest when fam</w:t>
      </w:r>
      <w:r w:rsidR="009E2510" w:rsidRPr="0064434B">
        <w:t>i</w:t>
      </w:r>
      <w:r w:rsidRPr="0064434B">
        <w:t xml:space="preserve">ly commitment is either low or high. This implies that owner families should avoid </w:t>
      </w:r>
      <w:r w:rsidR="00D63791" w:rsidRPr="0064434B">
        <w:t>their level of commitment</w:t>
      </w:r>
      <w:r w:rsidR="00D63791" w:rsidRPr="0064434B" w:rsidDel="007D1C49">
        <w:t xml:space="preserve"> </w:t>
      </w:r>
      <w:r w:rsidR="007D1C49" w:rsidRPr="0064434B">
        <w:t xml:space="preserve">becoming </w:t>
      </w:r>
      <w:r w:rsidR="00D63791" w:rsidRPr="0064434B">
        <w:t>becalm</w:t>
      </w:r>
      <w:r w:rsidR="007D1C49" w:rsidRPr="0064434B">
        <w:t>ed</w:t>
      </w:r>
      <w:r w:rsidRPr="0064434B">
        <w:t xml:space="preserve"> between high and low i</w:t>
      </w:r>
      <w:r w:rsidR="007D1C49" w:rsidRPr="0064434B">
        <w:t>f they wish to convert</w:t>
      </w:r>
      <w:r w:rsidRPr="0064434B">
        <w:t xml:space="preserve"> their firm’s innovativeness into performance.</w:t>
      </w:r>
    </w:p>
    <w:p w14:paraId="2CA3B75A" w14:textId="77777777" w:rsidR="00924D8C" w:rsidRDefault="00924D8C">
      <w:pPr>
        <w:rPr>
          <w:rFonts w:hAnsi="Times New Roman" w:cs="Times New Roman"/>
        </w:rPr>
      </w:pPr>
    </w:p>
    <w:p w14:paraId="62E0A506" w14:textId="58EF194E" w:rsidR="001A34B7" w:rsidRDefault="001A34B7">
      <w:pPr>
        <w:rPr>
          <w:rFonts w:hAnsi="Times New Roman" w:cs="Times New Roman"/>
        </w:rPr>
      </w:pPr>
      <w:r>
        <w:rPr>
          <w:rFonts w:hAnsi="Times New Roman" w:cs="Times New Roman"/>
        </w:rPr>
        <w:t xml:space="preserve">Keywords: innovativeness, </w:t>
      </w:r>
      <w:r w:rsidR="005E55D4">
        <w:rPr>
          <w:rFonts w:hAnsi="Times New Roman" w:cs="Times New Roman"/>
        </w:rPr>
        <w:t xml:space="preserve">entrepreneurship, family business, </w:t>
      </w:r>
      <w:r>
        <w:rPr>
          <w:rFonts w:hAnsi="Times New Roman" w:cs="Times New Roman"/>
        </w:rPr>
        <w:t>commitment, performance</w:t>
      </w:r>
    </w:p>
    <w:p w14:paraId="1FFA5D79" w14:textId="77777777" w:rsidR="001A34B7" w:rsidRPr="0064434B" w:rsidRDefault="001A34B7">
      <w:pPr>
        <w:rPr>
          <w:rFonts w:hAnsi="Times New Roman" w:cs="Times New Roman"/>
        </w:rPr>
      </w:pPr>
    </w:p>
    <w:p w14:paraId="1FBDCF70" w14:textId="77777777" w:rsidR="00924D8C" w:rsidRPr="0064434B" w:rsidRDefault="003E6F90">
      <w:pPr>
        <w:pStyle w:val="berschrift1"/>
        <w:spacing w:before="0"/>
        <w:jc w:val="left"/>
        <w:rPr>
          <w:rFonts w:ascii="Times New Roman" w:hAnsi="Times New Roman" w:cs="Times New Roman"/>
        </w:rPr>
      </w:pPr>
      <w:r w:rsidRPr="0064434B">
        <w:rPr>
          <w:rFonts w:ascii="Times New Roman" w:hAnsi="Times New Roman" w:cs="Times New Roman"/>
        </w:rPr>
        <w:t>1. INTRODUCTION</w:t>
      </w:r>
    </w:p>
    <w:p w14:paraId="4FCBCA10" w14:textId="64F1286C" w:rsidR="00924D8C" w:rsidRPr="0064434B" w:rsidRDefault="00B275DE" w:rsidP="00A728E8">
      <w:pPr>
        <w:pStyle w:val="maintext"/>
        <w:rPr>
          <w:rFonts w:cs="Times New Roman"/>
        </w:rPr>
      </w:pPr>
      <w:r>
        <w:rPr>
          <w:rFonts w:cs="Times New Roman"/>
        </w:rPr>
        <w:t xml:space="preserve">The ongoing globalization process highlights the importance of a firm’s </w:t>
      </w:r>
      <w:r w:rsidR="003E6F90" w:rsidRPr="0064434B">
        <w:rPr>
          <w:rFonts w:cs="Times New Roman"/>
        </w:rPr>
        <w:t>ability to engage in the development and launching of product innovations (innovativeness; Greve, 2003)</w:t>
      </w:r>
      <w:r w:rsidR="007C125A" w:rsidRPr="007C125A">
        <w:rPr>
          <w:rFonts w:cs="Times New Roman"/>
        </w:rPr>
        <w:t xml:space="preserve"> </w:t>
      </w:r>
      <w:r w:rsidR="007C125A">
        <w:rPr>
          <w:rFonts w:cs="Times New Roman"/>
        </w:rPr>
        <w:t>(Camps and Marques, 2014)</w:t>
      </w:r>
      <w:r>
        <w:rPr>
          <w:rFonts w:cs="Times New Roman"/>
        </w:rPr>
        <w:t xml:space="preserve">. </w:t>
      </w:r>
      <w:r w:rsidR="00AC7F21">
        <w:rPr>
          <w:rFonts w:cs="Times New Roman"/>
        </w:rPr>
        <w:t>However, more than just the ability to develop a product is needed to capture new business opportunities and translate innovativeness into improved firm performance</w:t>
      </w:r>
      <w:r w:rsidR="00383B08">
        <w:rPr>
          <w:rFonts w:cs="Times New Roman"/>
        </w:rPr>
        <w:t xml:space="preserve"> </w:t>
      </w:r>
      <w:r w:rsidR="00383B08" w:rsidRPr="0064434B">
        <w:rPr>
          <w:rFonts w:cs="Times New Roman"/>
        </w:rPr>
        <w:lastRenderedPageBreak/>
        <w:t>(</w:t>
      </w:r>
      <w:r w:rsidR="002B31B0" w:rsidRPr="002B31B0">
        <w:rPr>
          <w:rFonts w:cs="Times New Roman"/>
          <w:highlight w:val="yellow"/>
        </w:rPr>
        <w:t>Rosenbusch</w:t>
      </w:r>
      <w:r w:rsidR="002B31B0" w:rsidRPr="002B31B0">
        <w:rPr>
          <w:rFonts w:cs="Times New Roman"/>
          <w:highlight w:val="yellow"/>
        </w:rPr>
        <w:t xml:space="preserve"> et al. 2011</w:t>
      </w:r>
      <w:r w:rsidR="002B31B0">
        <w:rPr>
          <w:rFonts w:cs="Times New Roman"/>
        </w:rPr>
        <w:t xml:space="preserve">; </w:t>
      </w:r>
      <w:r w:rsidR="00383B08">
        <w:rPr>
          <w:rFonts w:cs="Times New Roman"/>
        </w:rPr>
        <w:t xml:space="preserve">Tsai et al., 2013; </w:t>
      </w:r>
      <w:r w:rsidR="00383B08" w:rsidRPr="0064434B">
        <w:rPr>
          <w:rFonts w:cs="Times New Roman"/>
        </w:rPr>
        <w:t>Wiklund and Shepherd, 2003</w:t>
      </w:r>
      <w:r w:rsidR="00383B08">
        <w:rPr>
          <w:rFonts w:cs="Times New Roman"/>
        </w:rPr>
        <w:t>; Yu, 2013</w:t>
      </w:r>
      <w:r w:rsidR="00383B08" w:rsidRPr="0064434B">
        <w:rPr>
          <w:rFonts w:cs="Times New Roman"/>
        </w:rPr>
        <w:t>)</w:t>
      </w:r>
      <w:r w:rsidR="00AC7F21">
        <w:rPr>
          <w:rFonts w:cs="Times New Roman"/>
        </w:rPr>
        <w:t xml:space="preserve">. </w:t>
      </w:r>
      <w:r w:rsidR="00383B08">
        <w:rPr>
          <w:rFonts w:cs="Times New Roman"/>
        </w:rPr>
        <w:t>This research focuses on the specific context of family firms</w:t>
      </w:r>
      <w:r w:rsidR="00FF5243">
        <w:rPr>
          <w:rFonts w:cs="Times New Roman"/>
        </w:rPr>
        <w:t xml:space="preserve">, defined as businesses “governed and/or managed with the intention </w:t>
      </w:r>
      <w:r w:rsidR="00413913">
        <w:rPr>
          <w:rFonts w:cs="Times New Roman"/>
        </w:rPr>
        <w:t xml:space="preserve">to </w:t>
      </w:r>
      <w:r w:rsidR="00FF5243">
        <w:rPr>
          <w:rFonts w:cs="Times New Roman"/>
        </w:rPr>
        <w:t>shape and pursue the vision of the business held by a dominant coalition controlled by members of the same family or a small number of families in a manner that is potentially sustainable across generations of the family or families” (Chua et al., 1999, p. 25)</w:t>
      </w:r>
      <w:r w:rsidR="00383B08">
        <w:rPr>
          <w:rFonts w:cs="Times New Roman"/>
        </w:rPr>
        <w:t xml:space="preserve">. </w:t>
      </w:r>
      <w:r w:rsidR="009B753F">
        <w:rPr>
          <w:rFonts w:cs="Times New Roman"/>
        </w:rPr>
        <w:t>Because family firms represent 80-95% of the stock of firms in most capitalist economies (Nordqvist and Melin, 2010), understanding how innovativeness in this specific organizational context turns into performance is relevant not only for</w:t>
      </w:r>
      <w:r w:rsidR="00325B12">
        <w:rPr>
          <w:rFonts w:cs="Times New Roman"/>
        </w:rPr>
        <w:t xml:space="preserve"> the development of</w:t>
      </w:r>
      <w:r w:rsidR="009B753F">
        <w:rPr>
          <w:rFonts w:cs="Times New Roman"/>
        </w:rPr>
        <w:t xml:space="preserve"> individual firms but for the economy as a whole. </w:t>
      </w:r>
      <w:r w:rsidR="00A728E8">
        <w:rPr>
          <w:rFonts w:cs="Times New Roman"/>
        </w:rPr>
        <w:t xml:space="preserve">Prior </w:t>
      </w:r>
      <w:r w:rsidR="003E6F90" w:rsidRPr="0064434B">
        <w:rPr>
          <w:rFonts w:cs="Times New Roman"/>
        </w:rPr>
        <w:t xml:space="preserve">research </w:t>
      </w:r>
      <w:r w:rsidR="00D63791" w:rsidRPr="0064434B">
        <w:rPr>
          <w:rFonts w:cs="Times New Roman"/>
        </w:rPr>
        <w:t>identif</w:t>
      </w:r>
      <w:r w:rsidR="00A728E8">
        <w:rPr>
          <w:rFonts w:cs="Times New Roman"/>
        </w:rPr>
        <w:t>ies</w:t>
      </w:r>
      <w:r w:rsidR="00D63791" w:rsidRPr="0064434B">
        <w:rPr>
          <w:rFonts w:cs="Times New Roman"/>
        </w:rPr>
        <w:t xml:space="preserve"> </w:t>
      </w:r>
      <w:r w:rsidR="003E6F90" w:rsidRPr="0064434B">
        <w:rPr>
          <w:rFonts w:cs="Times New Roman"/>
        </w:rPr>
        <w:t xml:space="preserve">a positive relationship between innovativeness and family-firm performance (Naldi et al., 2007), </w:t>
      </w:r>
      <w:r w:rsidR="00A728E8">
        <w:rPr>
          <w:rFonts w:cs="Times New Roman"/>
        </w:rPr>
        <w:t xml:space="preserve">but </w:t>
      </w:r>
      <w:r w:rsidR="003E6F90" w:rsidRPr="0064434B">
        <w:rPr>
          <w:rFonts w:cs="Times New Roman"/>
        </w:rPr>
        <w:t>there is a lack of understanding as to how the characteristics that distinguish family firms from non</w:t>
      </w:r>
      <w:r w:rsidR="00277D4A" w:rsidRPr="0064434B">
        <w:rPr>
          <w:rFonts w:cs="Times New Roman"/>
        </w:rPr>
        <w:t>-</w:t>
      </w:r>
      <w:r w:rsidR="003E6F90" w:rsidRPr="0064434B">
        <w:rPr>
          <w:rFonts w:cs="Times New Roman"/>
        </w:rPr>
        <w:t>family enterprises (Shanker and Astrachan, 1996; Sharma et al., 1996; Shepherd and Zacharakis, 2000) influence the innovativeness</w:t>
      </w:r>
      <w:r w:rsidR="007D1C49" w:rsidRPr="0064434B">
        <w:rPr>
          <w:rFonts w:cs="Times New Roman"/>
        </w:rPr>
        <w:t>–</w:t>
      </w:r>
      <w:r w:rsidR="003E6F90" w:rsidRPr="0064434B">
        <w:rPr>
          <w:rFonts w:cs="Times New Roman"/>
        </w:rPr>
        <w:t>performance relationship (De Massis et al., 2013).</w:t>
      </w:r>
    </w:p>
    <w:p w14:paraId="5813A180" w14:textId="592E30FD" w:rsidR="00924D8C" w:rsidRPr="0064434B" w:rsidRDefault="003E6F90" w:rsidP="008158C0">
      <w:pPr>
        <w:pStyle w:val="maintextindent"/>
        <w:rPr>
          <w:rFonts w:cs="Times New Roman"/>
        </w:rPr>
      </w:pPr>
      <w:r w:rsidRPr="0064434B">
        <w:rPr>
          <w:rFonts w:cs="Times New Roman"/>
        </w:rPr>
        <w:t xml:space="preserve">Previous studies suggest </w:t>
      </w:r>
      <w:r w:rsidR="003C4E57" w:rsidRPr="0064434B">
        <w:rPr>
          <w:rFonts w:cs="Times New Roman"/>
        </w:rPr>
        <w:t xml:space="preserve">that </w:t>
      </w:r>
      <w:r w:rsidRPr="0064434B">
        <w:rPr>
          <w:rFonts w:cs="Times New Roman"/>
        </w:rPr>
        <w:t xml:space="preserve">the owner family’s involvement in the firm, </w:t>
      </w:r>
      <w:r w:rsidR="007D1C49" w:rsidRPr="0064434B">
        <w:rPr>
          <w:rFonts w:cs="Times New Roman"/>
        </w:rPr>
        <w:t xml:space="preserve">also described as </w:t>
      </w:r>
      <w:r w:rsidRPr="007073F2">
        <w:rPr>
          <w:rFonts w:cs="Times New Roman"/>
          <w:i/>
        </w:rPr>
        <w:t>familiness</w:t>
      </w:r>
      <w:r w:rsidRPr="0064434B">
        <w:rPr>
          <w:rFonts w:cs="Times New Roman"/>
        </w:rPr>
        <w:t xml:space="preserve">, </w:t>
      </w:r>
      <w:r w:rsidR="003C4E57" w:rsidRPr="0064434B">
        <w:rPr>
          <w:rFonts w:cs="Times New Roman"/>
        </w:rPr>
        <w:t xml:space="preserve">is </w:t>
      </w:r>
      <w:r w:rsidRPr="0064434B">
        <w:rPr>
          <w:rFonts w:cs="Times New Roman"/>
        </w:rPr>
        <w:t>an important distinctive feature explaining the strategic behavior of family firms (Chrisman et al., 2005; Habbershon and Williams, 1999). As a prominent part of a family firm’s resource portfolio, “familiness has the potential to affect a family firm’s efforts to innovate” (Carnes and Ireland, 2013, p. 1400) and is an important element in understanding a family firm’s performance (Kellermanns et al., 2012). However, there is no prior research on the relation</w:t>
      </w:r>
      <w:r w:rsidR="00D63791" w:rsidRPr="0064434B">
        <w:rPr>
          <w:rFonts w:cs="Times New Roman"/>
        </w:rPr>
        <w:t>ship</w:t>
      </w:r>
      <w:r w:rsidRPr="0064434B">
        <w:rPr>
          <w:rFonts w:cs="Times New Roman"/>
        </w:rPr>
        <w:t xml:space="preserve"> between familiness and the impact of innovativeness on performance (Weismeier-Sammer, 2011). The study most closely referring to this topic is that of Kellermanns et al. (2012)</w:t>
      </w:r>
      <w:r w:rsidR="008E29E3" w:rsidRPr="0064434B">
        <w:rPr>
          <w:rFonts w:cs="Times New Roman"/>
        </w:rPr>
        <w:t xml:space="preserve"> referenced above. The study </w:t>
      </w:r>
      <w:r w:rsidRPr="0064434B">
        <w:rPr>
          <w:rFonts w:cs="Times New Roman"/>
        </w:rPr>
        <w:t>examines how family dynamics</w:t>
      </w:r>
      <w:r w:rsidR="00D63791" w:rsidRPr="0064434B">
        <w:rPr>
          <w:rFonts w:cs="Times New Roman"/>
        </w:rPr>
        <w:t xml:space="preserve"> i</w:t>
      </w:r>
      <w:r w:rsidRPr="0064434B">
        <w:rPr>
          <w:rFonts w:cs="Times New Roman"/>
        </w:rPr>
        <w:t>s an important part of a family firm’s resource portfolio</w:t>
      </w:r>
      <w:r w:rsidR="00D63791" w:rsidRPr="0064434B">
        <w:rPr>
          <w:rFonts w:cs="Times New Roman"/>
        </w:rPr>
        <w:t xml:space="preserve"> that </w:t>
      </w:r>
      <w:r w:rsidRPr="0064434B">
        <w:rPr>
          <w:rFonts w:cs="Times New Roman"/>
        </w:rPr>
        <w:t xml:space="preserve">can help or hinder a family firm’s ability to exploit its </w:t>
      </w:r>
      <w:r w:rsidRPr="0064434B">
        <w:rPr>
          <w:rFonts w:cs="Times New Roman"/>
        </w:rPr>
        <w:lastRenderedPageBreak/>
        <w:t xml:space="preserve">innovativeness. Nevertheless, </w:t>
      </w:r>
      <w:r w:rsidR="00D63791" w:rsidRPr="0064434B">
        <w:rPr>
          <w:rFonts w:cs="Times New Roman"/>
        </w:rPr>
        <w:t>Kellermanns and colleagues</w:t>
      </w:r>
      <w:r w:rsidRPr="0064434B">
        <w:rPr>
          <w:rFonts w:cs="Times New Roman"/>
        </w:rPr>
        <w:t xml:space="preserve"> do not specify how </w:t>
      </w:r>
      <w:r w:rsidR="008E29E3" w:rsidRPr="0064434B">
        <w:rPr>
          <w:rFonts w:cs="Times New Roman"/>
        </w:rPr>
        <w:t>factors that determine familiness (Carrasco-Hernandez and Jimenez-Jimenez, 2012, p. 32)</w:t>
      </w:r>
      <w:r w:rsidR="00D63791" w:rsidRPr="0064434B">
        <w:rPr>
          <w:rFonts w:cs="Times New Roman"/>
        </w:rPr>
        <w:t>—</w:t>
      </w:r>
      <w:r w:rsidRPr="0064434B">
        <w:rPr>
          <w:rFonts w:cs="Times New Roman"/>
        </w:rPr>
        <w:t>the power, experience</w:t>
      </w:r>
      <w:r w:rsidR="008E29E3" w:rsidRPr="0064434B">
        <w:rPr>
          <w:rFonts w:cs="Times New Roman"/>
        </w:rPr>
        <w:t>,</w:t>
      </w:r>
      <w:r w:rsidRPr="0064434B">
        <w:rPr>
          <w:rFonts w:cs="Times New Roman"/>
        </w:rPr>
        <w:t xml:space="preserve"> and culture of the owner family</w:t>
      </w:r>
      <w:r w:rsidR="00D63791" w:rsidRPr="0064434B">
        <w:rPr>
          <w:rFonts w:cs="Times New Roman"/>
        </w:rPr>
        <w:t>—</w:t>
      </w:r>
      <w:r w:rsidRPr="0064434B">
        <w:rPr>
          <w:rFonts w:cs="Times New Roman"/>
        </w:rPr>
        <w:t>contribute to the innovativeness–performance relationship</w:t>
      </w:r>
      <w:r w:rsidR="008E29E3" w:rsidRPr="0064434B">
        <w:rPr>
          <w:rFonts w:cs="Times New Roman"/>
        </w:rPr>
        <w:t xml:space="preserve">. This is </w:t>
      </w:r>
      <w:r w:rsidRPr="0064434B">
        <w:rPr>
          <w:rFonts w:cs="Times New Roman"/>
        </w:rPr>
        <w:t xml:space="preserve">the additional step </w:t>
      </w:r>
      <w:r w:rsidR="00D63791" w:rsidRPr="0064434B">
        <w:rPr>
          <w:rFonts w:cs="Times New Roman"/>
        </w:rPr>
        <w:t xml:space="preserve">taken in </w:t>
      </w:r>
      <w:r w:rsidRPr="0064434B">
        <w:rPr>
          <w:rFonts w:cs="Times New Roman"/>
        </w:rPr>
        <w:t>the present study to break new ground.</w:t>
      </w:r>
    </w:p>
    <w:p w14:paraId="1183CA74" w14:textId="44AC6AA7" w:rsidR="00924D8C" w:rsidRPr="0064434B" w:rsidRDefault="003E6F90" w:rsidP="008158C0">
      <w:pPr>
        <w:pStyle w:val="maintextindent"/>
        <w:rPr>
          <w:rFonts w:cs="Times New Roman"/>
        </w:rPr>
      </w:pPr>
      <w:r w:rsidRPr="0064434B">
        <w:rPr>
          <w:rFonts w:cs="Times New Roman"/>
        </w:rPr>
        <w:t xml:space="preserve">More specifically, the </w:t>
      </w:r>
      <w:r w:rsidR="00EC0CE9" w:rsidRPr="0064434B">
        <w:rPr>
          <w:rFonts w:cs="Times New Roman"/>
        </w:rPr>
        <w:t xml:space="preserve">current research </w:t>
      </w:r>
      <w:r w:rsidRPr="0064434B">
        <w:rPr>
          <w:rFonts w:cs="Times New Roman"/>
        </w:rPr>
        <w:t>addresses the owner family’s commitment to the firm as a manifestation of familiness</w:t>
      </w:r>
      <w:r w:rsidR="008E29E3" w:rsidRPr="0064434B">
        <w:rPr>
          <w:rFonts w:cs="Times New Roman"/>
        </w:rPr>
        <w:t>—</w:t>
      </w:r>
      <w:r w:rsidRPr="0064434B">
        <w:rPr>
          <w:rFonts w:cs="Times New Roman"/>
        </w:rPr>
        <w:t>and by that as an intangible, unique resource of family firms</w:t>
      </w:r>
      <w:r w:rsidR="008E29E3" w:rsidRPr="0064434B">
        <w:rPr>
          <w:rFonts w:cs="Times New Roman"/>
        </w:rPr>
        <w:t>—</w:t>
      </w:r>
      <w:r w:rsidRPr="0064434B">
        <w:rPr>
          <w:rFonts w:cs="Times New Roman"/>
        </w:rPr>
        <w:t>and examines how it moderates the innovativeness-performance relationship. Our hypothesis development draws upon the resource-based view (RBV) of the firm (Barney, 1991; Priem and Butler, 2001) and its previous applications in family firm research (Eddleston et al., 2008a; Nordqvist, 2005) that explain how the unique interplay between family-specific and firm-specific resources a</w:t>
      </w:r>
      <w:r w:rsidR="003F5CC0">
        <w:rPr>
          <w:rFonts w:cs="Times New Roman"/>
        </w:rPr>
        <w:t xml:space="preserve">ffects family-firm performance. </w:t>
      </w:r>
      <w:r w:rsidRPr="0064434B">
        <w:rPr>
          <w:rFonts w:cs="Times New Roman"/>
        </w:rPr>
        <w:t xml:space="preserve">Our </w:t>
      </w:r>
      <w:r w:rsidR="006B1D56">
        <w:rPr>
          <w:rFonts w:cs="Times New Roman"/>
        </w:rPr>
        <w:t xml:space="preserve">empirical </w:t>
      </w:r>
      <w:r w:rsidRPr="0064434B">
        <w:rPr>
          <w:rFonts w:cs="Times New Roman"/>
        </w:rPr>
        <w:t>analysis</w:t>
      </w:r>
      <w:r w:rsidR="006B1D56">
        <w:rPr>
          <w:rFonts w:cs="Times New Roman"/>
        </w:rPr>
        <w:t xml:space="preserve"> is</w:t>
      </w:r>
      <w:r w:rsidRPr="0064434B">
        <w:rPr>
          <w:rFonts w:cs="Times New Roman"/>
        </w:rPr>
        <w:t xml:space="preserve"> based on longitudinal data </w:t>
      </w:r>
      <w:r w:rsidR="00DB5B14" w:rsidRPr="0064434B">
        <w:rPr>
          <w:rFonts w:cs="Times New Roman"/>
        </w:rPr>
        <w:t xml:space="preserve">from </w:t>
      </w:r>
      <w:r w:rsidRPr="0064434B">
        <w:rPr>
          <w:rFonts w:cs="Times New Roman"/>
        </w:rPr>
        <w:t>106 large and medium-sized family firms in Finland.</w:t>
      </w:r>
    </w:p>
    <w:p w14:paraId="07FA7A9E" w14:textId="70D901BE" w:rsidR="00464D4E" w:rsidRPr="0064434B" w:rsidRDefault="00EE1EF4" w:rsidP="00464D4E">
      <w:pPr>
        <w:pStyle w:val="maintextindent"/>
        <w:rPr>
          <w:rFonts w:cs="Times New Roman"/>
        </w:rPr>
      </w:pPr>
      <w:r>
        <w:rPr>
          <w:rFonts w:cs="Times New Roman"/>
        </w:rPr>
        <w:t>Our study</w:t>
      </w:r>
      <w:r w:rsidR="003E6F90" w:rsidRPr="0064434B">
        <w:rPr>
          <w:rFonts w:cs="Times New Roman"/>
        </w:rPr>
        <w:t xml:space="preserve"> contributes to the underdeveloped research on innovativeness in family firms (Hausman, 2005; Llach and Nordqvist, 2010; Memili et al. 2014) by showing how family commitment as a distinctive characteristic of family firms influences the relationship between innovativeness and firm performance. This knowledge adds to the RBV-based research on family firms by increasing our understanding of the performance impact of the unique interplay between resources derived from the firm and the family spheres (Arregle et al., 2007; Dyer and Handler, 1994; Sirmon and Hitt, 2003) in the course of engaging in the development and launching of new products. </w:t>
      </w:r>
      <w:r w:rsidR="002B31B0" w:rsidRPr="002B31B0">
        <w:rPr>
          <w:rFonts w:cs="Times New Roman"/>
          <w:highlight w:val="yellow"/>
        </w:rPr>
        <w:t>M</w:t>
      </w:r>
      <w:r w:rsidR="002B31B0" w:rsidRPr="002B31B0">
        <w:rPr>
          <w:rFonts w:cs="Times New Roman"/>
          <w:highlight w:val="yellow"/>
        </w:rPr>
        <w:t>ore generally</w:t>
      </w:r>
      <w:r w:rsidR="003E6F90" w:rsidRPr="002B31B0">
        <w:rPr>
          <w:rFonts w:cs="Times New Roman"/>
          <w:highlight w:val="yellow"/>
        </w:rPr>
        <w:t xml:space="preserve">, our findings contribute to </w:t>
      </w:r>
      <w:r w:rsidR="002B31B0" w:rsidRPr="002B31B0">
        <w:rPr>
          <w:rFonts w:cs="Times New Roman"/>
          <w:highlight w:val="yellow"/>
        </w:rPr>
        <w:t xml:space="preserve">a more contextualized understanding of the performance impact of innovativeness as called for e.g. by </w:t>
      </w:r>
      <w:r w:rsidR="002B31B0" w:rsidRPr="002B31B0">
        <w:rPr>
          <w:rFonts w:cs="Times New Roman"/>
          <w:highlight w:val="yellow"/>
        </w:rPr>
        <w:t>Rosenbusch</w:t>
      </w:r>
      <w:r w:rsidR="002B31B0" w:rsidRPr="002B31B0">
        <w:rPr>
          <w:rFonts w:cs="Times New Roman"/>
          <w:highlight w:val="yellow"/>
        </w:rPr>
        <w:t xml:space="preserve"> et al. (2011). T</w:t>
      </w:r>
      <w:r w:rsidR="003E6F90" w:rsidRPr="002B31B0">
        <w:rPr>
          <w:rFonts w:cs="Times New Roman"/>
          <w:highlight w:val="yellow"/>
        </w:rPr>
        <w:t xml:space="preserve">he </w:t>
      </w:r>
      <w:r w:rsidR="002B31B0" w:rsidRPr="002B31B0">
        <w:rPr>
          <w:rFonts w:cs="Times New Roman"/>
          <w:highlight w:val="yellow"/>
        </w:rPr>
        <w:t xml:space="preserve">results of the </w:t>
      </w:r>
      <w:r w:rsidR="003E6F90" w:rsidRPr="002B31B0">
        <w:rPr>
          <w:rFonts w:cs="Times New Roman"/>
          <w:highlight w:val="yellow"/>
        </w:rPr>
        <w:t>study extend our understanding of the performance effect of innovativeness in the distinct yet common organizational context of family firms.</w:t>
      </w:r>
      <w:r w:rsidR="003E6F90" w:rsidRPr="0064434B">
        <w:rPr>
          <w:rFonts w:cs="Times New Roman"/>
        </w:rPr>
        <w:t xml:space="preserve"> </w:t>
      </w:r>
      <w:r w:rsidR="006E2426" w:rsidRPr="0064434B">
        <w:rPr>
          <w:rFonts w:cs="Times New Roman"/>
        </w:rPr>
        <w:t xml:space="preserve">With regard to </w:t>
      </w:r>
      <w:r w:rsidR="003E6F90" w:rsidRPr="0064434B">
        <w:rPr>
          <w:rFonts w:cs="Times New Roman"/>
        </w:rPr>
        <w:lastRenderedPageBreak/>
        <w:t>management practice</w:t>
      </w:r>
      <w:r w:rsidR="006E2426" w:rsidRPr="0064434B">
        <w:rPr>
          <w:rFonts w:cs="Times New Roman"/>
        </w:rPr>
        <w:t>,</w:t>
      </w:r>
      <w:r w:rsidR="003E6F90" w:rsidRPr="0064434B">
        <w:rPr>
          <w:rFonts w:cs="Times New Roman"/>
        </w:rPr>
        <w:t xml:space="preserve"> the findings call for the members of owner families to </w:t>
      </w:r>
      <w:r w:rsidR="00343C08" w:rsidRPr="0064434B">
        <w:rPr>
          <w:rFonts w:cs="Times New Roman"/>
        </w:rPr>
        <w:t xml:space="preserve">adopt </w:t>
      </w:r>
      <w:r w:rsidR="003E6F90" w:rsidRPr="0064434B">
        <w:rPr>
          <w:rFonts w:cs="Times New Roman"/>
        </w:rPr>
        <w:t xml:space="preserve">a clear </w:t>
      </w:r>
      <w:r w:rsidR="00343C08" w:rsidRPr="0064434B">
        <w:rPr>
          <w:rFonts w:cs="Times New Roman"/>
        </w:rPr>
        <w:t xml:space="preserve">stance on </w:t>
      </w:r>
      <w:r w:rsidR="003E6F90" w:rsidRPr="0064434B">
        <w:rPr>
          <w:rFonts w:cs="Times New Roman"/>
        </w:rPr>
        <w:t xml:space="preserve">their involvement in the firms’ management and </w:t>
      </w:r>
      <w:r w:rsidR="006E2426" w:rsidRPr="0064434B">
        <w:rPr>
          <w:rFonts w:cs="Times New Roman"/>
        </w:rPr>
        <w:t xml:space="preserve">to </w:t>
      </w:r>
      <w:r w:rsidR="003E6F90" w:rsidRPr="0064434B">
        <w:rPr>
          <w:rFonts w:cs="Times New Roman"/>
        </w:rPr>
        <w:t>be consistent with this strategic decision in their everyday conduct.</w:t>
      </w:r>
    </w:p>
    <w:p w14:paraId="2F3EB4E6" w14:textId="77777777" w:rsidR="00464D4E" w:rsidRPr="0064434B" w:rsidRDefault="00464D4E" w:rsidP="00464D4E">
      <w:pPr>
        <w:ind w:firstLine="720"/>
        <w:jc w:val="both"/>
        <w:rPr>
          <w:rFonts w:hAnsi="Times New Roman" w:cs="Times New Roman"/>
          <w:color w:val="FF0000"/>
          <w:u w:color="FF0000"/>
        </w:rPr>
      </w:pPr>
    </w:p>
    <w:p w14:paraId="13AEA98F" w14:textId="77777777" w:rsidR="00464D4E" w:rsidRPr="0064434B" w:rsidRDefault="00464D4E" w:rsidP="00464D4E">
      <w:pPr>
        <w:pStyle w:val="berschrift1"/>
        <w:spacing w:before="0"/>
        <w:jc w:val="left"/>
        <w:rPr>
          <w:rFonts w:ascii="Times New Roman" w:hAnsi="Times New Roman" w:cs="Times New Roman"/>
        </w:rPr>
      </w:pPr>
      <w:r w:rsidRPr="0064434B">
        <w:rPr>
          <w:rFonts w:ascii="Times New Roman" w:hAnsi="Times New Roman" w:cs="Times New Roman"/>
        </w:rPr>
        <w:t>2. LITERATURE REVIEW AND HYPOTHESES</w:t>
      </w:r>
    </w:p>
    <w:p w14:paraId="2EAB89CC" w14:textId="77777777" w:rsidR="00464D4E" w:rsidRPr="0064434B" w:rsidRDefault="00464D4E" w:rsidP="00464D4E">
      <w:pPr>
        <w:pStyle w:val="berschrift2"/>
        <w:spacing w:before="0"/>
        <w:rPr>
          <w:rFonts w:ascii="Times New Roman" w:hAnsi="Times New Roman" w:cs="Times New Roman"/>
        </w:rPr>
      </w:pPr>
      <w:r w:rsidRPr="0064434B">
        <w:rPr>
          <w:rFonts w:ascii="Times New Roman" w:hAnsi="Times New Roman" w:cs="Times New Roman"/>
        </w:rPr>
        <w:t>2.1 Innovativeness and Family-Firm Performance</w:t>
      </w:r>
    </w:p>
    <w:p w14:paraId="05D22F74" w14:textId="137A2A56" w:rsidR="00464D4E" w:rsidRPr="0064434B" w:rsidRDefault="00464D4E" w:rsidP="00464D4E">
      <w:pPr>
        <w:pStyle w:val="maintext"/>
        <w:rPr>
          <w:rFonts w:cs="Times New Roman"/>
        </w:rPr>
      </w:pPr>
      <w:r w:rsidRPr="0064434B">
        <w:rPr>
          <w:rFonts w:cs="Times New Roman"/>
        </w:rPr>
        <w:t xml:space="preserve">Previous studies argue that family firms, characterized by the overlap of the family and firm spheres (Habbershon et al., 2003), possess unique characteristics </w:t>
      </w:r>
      <w:r w:rsidR="00EC0CE9" w:rsidRPr="0064434B">
        <w:rPr>
          <w:rFonts w:cs="Times New Roman"/>
        </w:rPr>
        <w:t>capable of</w:t>
      </w:r>
      <w:r w:rsidRPr="0064434B">
        <w:rPr>
          <w:rFonts w:cs="Times New Roman"/>
        </w:rPr>
        <w:t xml:space="preserve"> provid</w:t>
      </w:r>
      <w:r w:rsidR="00EC0CE9" w:rsidRPr="0064434B">
        <w:rPr>
          <w:rFonts w:cs="Times New Roman"/>
        </w:rPr>
        <w:t xml:space="preserve">ing </w:t>
      </w:r>
      <w:r w:rsidRPr="0064434B">
        <w:rPr>
          <w:rFonts w:cs="Times New Roman"/>
        </w:rPr>
        <w:t>competitive advantages over non</w:t>
      </w:r>
      <w:r w:rsidR="00917E72" w:rsidRPr="0064434B">
        <w:rPr>
          <w:rFonts w:cs="Times New Roman"/>
        </w:rPr>
        <w:t>-</w:t>
      </w:r>
      <w:r w:rsidRPr="0064434B">
        <w:rPr>
          <w:rFonts w:cs="Times New Roman"/>
        </w:rPr>
        <w:t xml:space="preserve">family firms (Memili et al., 2013; Sirmon and Hitt, 2003; Zahra et al. 2008). </w:t>
      </w:r>
      <w:r w:rsidR="00EC0CE9" w:rsidRPr="0064434B">
        <w:rPr>
          <w:rFonts w:cs="Times New Roman"/>
        </w:rPr>
        <w:t>A</w:t>
      </w:r>
      <w:r w:rsidRPr="0064434B">
        <w:rPr>
          <w:rFonts w:cs="Times New Roman"/>
        </w:rPr>
        <w:t>ssess</w:t>
      </w:r>
      <w:r w:rsidR="00EC0CE9" w:rsidRPr="0064434B">
        <w:rPr>
          <w:rFonts w:cs="Times New Roman"/>
        </w:rPr>
        <w:t>ing</w:t>
      </w:r>
      <w:r w:rsidRPr="0064434B">
        <w:rPr>
          <w:rFonts w:cs="Times New Roman"/>
        </w:rPr>
        <w:t xml:space="preserve"> </w:t>
      </w:r>
      <w:r w:rsidR="00EC0CE9" w:rsidRPr="0064434B">
        <w:rPr>
          <w:rFonts w:cs="Times New Roman"/>
        </w:rPr>
        <w:t xml:space="preserve">a family firm’s </w:t>
      </w:r>
      <w:r w:rsidRPr="0064434B">
        <w:rPr>
          <w:rFonts w:cs="Times New Roman"/>
        </w:rPr>
        <w:t xml:space="preserve">uniqueness and linking </w:t>
      </w:r>
      <w:r w:rsidR="00343C08" w:rsidRPr="0064434B">
        <w:rPr>
          <w:rFonts w:cs="Times New Roman"/>
        </w:rPr>
        <w:t>it</w:t>
      </w:r>
      <w:r w:rsidRPr="0064434B">
        <w:rPr>
          <w:rFonts w:cs="Times New Roman"/>
        </w:rPr>
        <w:t xml:space="preserve"> to an advantage in the marketplace require</w:t>
      </w:r>
      <w:r w:rsidR="00443C4C" w:rsidRPr="0064434B">
        <w:rPr>
          <w:rFonts w:cs="Times New Roman"/>
        </w:rPr>
        <w:t>s researchers to identify the</w:t>
      </w:r>
      <w:r w:rsidRPr="0064434B">
        <w:rPr>
          <w:rFonts w:cs="Times New Roman"/>
        </w:rPr>
        <w:t xml:space="preserve"> firm’s specific strategies, resources</w:t>
      </w:r>
      <w:r w:rsidR="00343C08" w:rsidRPr="0064434B">
        <w:rPr>
          <w:rFonts w:cs="Times New Roman"/>
        </w:rPr>
        <w:t>,</w:t>
      </w:r>
      <w:r w:rsidRPr="0064434B">
        <w:rPr>
          <w:rFonts w:cs="Times New Roman"/>
        </w:rPr>
        <w:t xml:space="preserve"> and skills (Habbershon and Williams, 1999). As the resources of family firms have been characterized as unusually complex, rich and dynamic, the RBV</w:t>
      </w:r>
      <w:r w:rsidR="00443C4C" w:rsidRPr="0064434B">
        <w:rPr>
          <w:rFonts w:cs="Times New Roman"/>
        </w:rPr>
        <w:t xml:space="preserve"> </w:t>
      </w:r>
      <w:r w:rsidR="00343C08" w:rsidRPr="0064434B">
        <w:rPr>
          <w:rFonts w:cs="Times New Roman"/>
        </w:rPr>
        <w:t>off</w:t>
      </w:r>
      <w:r w:rsidRPr="0064434B">
        <w:rPr>
          <w:rFonts w:cs="Times New Roman"/>
        </w:rPr>
        <w:t>e</w:t>
      </w:r>
      <w:r w:rsidR="00343C08" w:rsidRPr="0064434B">
        <w:rPr>
          <w:rFonts w:cs="Times New Roman"/>
        </w:rPr>
        <w:t>r</w:t>
      </w:r>
      <w:r w:rsidRPr="0064434B">
        <w:rPr>
          <w:rFonts w:cs="Times New Roman"/>
        </w:rPr>
        <w:t xml:space="preserve">s an appropriate theoretical lens </w:t>
      </w:r>
      <w:r w:rsidR="00443C4C" w:rsidRPr="0064434B">
        <w:rPr>
          <w:rFonts w:cs="Times New Roman"/>
        </w:rPr>
        <w:t>on</w:t>
      </w:r>
      <w:r w:rsidRPr="0064434B">
        <w:rPr>
          <w:rFonts w:cs="Times New Roman"/>
        </w:rPr>
        <w:t xml:space="preserve"> family firm behavior </w:t>
      </w:r>
      <w:r w:rsidR="00443C4C" w:rsidRPr="0064434B">
        <w:rPr>
          <w:rFonts w:cs="Times New Roman"/>
        </w:rPr>
        <w:t xml:space="preserve">because it examines the links between a firm’s internal characteristics and its performance </w:t>
      </w:r>
      <w:r w:rsidRPr="0064434B">
        <w:rPr>
          <w:rFonts w:cs="Times New Roman"/>
        </w:rPr>
        <w:t>(Arregle et al., 2007; Habbershon and Williams, 1999; Sieger et al., 2011).</w:t>
      </w:r>
    </w:p>
    <w:p w14:paraId="6B732E89" w14:textId="6CDCFC30" w:rsidR="00464D4E" w:rsidRPr="0064434B" w:rsidRDefault="00464D4E" w:rsidP="00464D4E">
      <w:pPr>
        <w:pStyle w:val="maintextindent"/>
        <w:rPr>
          <w:rFonts w:cs="Times New Roman"/>
        </w:rPr>
      </w:pPr>
      <w:r w:rsidRPr="0064434B">
        <w:rPr>
          <w:rFonts w:cs="Times New Roman"/>
        </w:rPr>
        <w:t xml:space="preserve">According to </w:t>
      </w:r>
      <w:r w:rsidR="00443C4C" w:rsidRPr="0064434B">
        <w:rPr>
          <w:rFonts w:cs="Times New Roman"/>
        </w:rPr>
        <w:t>RBV</w:t>
      </w:r>
      <w:r w:rsidRPr="0064434B">
        <w:rPr>
          <w:rFonts w:cs="Times New Roman"/>
        </w:rPr>
        <w:t xml:space="preserve"> theorists (e.g., Penrose, 1959; Wernerfelt, 1984), a unique bundle of complex, intangible and dynamic resources </w:t>
      </w:r>
      <w:r w:rsidR="00443C4C" w:rsidRPr="0064434B">
        <w:rPr>
          <w:rFonts w:cs="Times New Roman"/>
        </w:rPr>
        <w:t>i</w:t>
      </w:r>
      <w:r w:rsidRPr="0064434B">
        <w:rPr>
          <w:rFonts w:cs="Times New Roman"/>
        </w:rPr>
        <w:t xml:space="preserve">s the foundation of a firm’s competitive advantage. Therefore, in order to attain a competitive advantage and enjoy a sustainable level of performance, firms need to possess valuable and rare resources (Barney, 1991). Furthermore, these resources must also be inimitable and non-substitutable so that the firm can sustain </w:t>
      </w:r>
      <w:r w:rsidR="00343C08" w:rsidRPr="0064434B">
        <w:rPr>
          <w:rFonts w:cs="Times New Roman"/>
        </w:rPr>
        <w:t xml:space="preserve">its </w:t>
      </w:r>
      <w:r w:rsidRPr="0064434B">
        <w:rPr>
          <w:rFonts w:cs="Times New Roman"/>
        </w:rPr>
        <w:t>advantage in the long</w:t>
      </w:r>
      <w:r w:rsidR="00343C08" w:rsidRPr="0064434B">
        <w:rPr>
          <w:rFonts w:cs="Times New Roman"/>
        </w:rPr>
        <w:t>er</w:t>
      </w:r>
      <w:r w:rsidRPr="0064434B">
        <w:rPr>
          <w:rFonts w:cs="Times New Roman"/>
        </w:rPr>
        <w:t xml:space="preserve"> </w:t>
      </w:r>
      <w:r w:rsidR="00343C08" w:rsidRPr="0064434B">
        <w:rPr>
          <w:rFonts w:cs="Times New Roman"/>
        </w:rPr>
        <w:t xml:space="preserve">term </w:t>
      </w:r>
      <w:r w:rsidRPr="0064434B">
        <w:rPr>
          <w:rFonts w:cs="Times New Roman"/>
        </w:rPr>
        <w:t xml:space="preserve">(Barney, 1991; Dierickx and Cool, 1989). In this regard, the RBV highlights the role of innovativeness as a critical resource in itself (Cho and Pucik, 2005) or as a way of generating resources </w:t>
      </w:r>
      <w:r w:rsidR="00443C4C" w:rsidRPr="0064434B">
        <w:rPr>
          <w:rFonts w:cs="Times New Roman"/>
        </w:rPr>
        <w:t>essential for</w:t>
      </w:r>
      <w:r w:rsidRPr="0064434B">
        <w:rPr>
          <w:rFonts w:cs="Times New Roman"/>
        </w:rPr>
        <w:t xml:space="preserve"> developing competitive advantage (Barney, 1991; </w:t>
      </w:r>
      <w:r w:rsidRPr="0064434B">
        <w:rPr>
          <w:rFonts w:cs="Times New Roman"/>
        </w:rPr>
        <w:lastRenderedPageBreak/>
        <w:t>Wernerfelt, 1984), as exemplified by dynamic capabilities (Teece et al., 1997) and the ability to learn (Jiménez-Jiménez and Sanz-Valle, 2011).</w:t>
      </w:r>
    </w:p>
    <w:p w14:paraId="3CCD1CDB" w14:textId="09E002A7" w:rsidR="00464D4E" w:rsidRPr="0064434B" w:rsidRDefault="00464D4E" w:rsidP="00464D4E">
      <w:pPr>
        <w:pStyle w:val="maintextindent"/>
        <w:rPr>
          <w:rFonts w:cs="Times New Roman"/>
        </w:rPr>
      </w:pPr>
      <w:r w:rsidRPr="0064434B">
        <w:rPr>
          <w:rFonts w:cs="Times New Roman"/>
        </w:rPr>
        <w:t xml:space="preserve">We start with a broad definition of innovativeness as “a firm’s tendency to engage in and support new ideas, novelty, experimentation, and creative processes” (Lumpkin and Dess, 1996) that may result in the launch of new products (product innovativeness; </w:t>
      </w:r>
      <w:r w:rsidR="00043FDE">
        <w:rPr>
          <w:rFonts w:cs="Times New Roman"/>
        </w:rPr>
        <w:t xml:space="preserve">Camps and Marques, 2014; </w:t>
      </w:r>
      <w:r w:rsidRPr="0064434B">
        <w:rPr>
          <w:rFonts w:cs="Times New Roman"/>
        </w:rPr>
        <w:t>Gopalakrishnan and Damanpour, 1997; Salavou and Avlonitis, 2008), new business models (organizational or firm innovativeness; Lumpkin and Dess, 1996; Gopalakrishnan and Damanpour, 1997), and in process innovations (Garcia and Calatone, 2002; Frank et al., 2010).</w:t>
      </w:r>
    </w:p>
    <w:p w14:paraId="23D8C45E" w14:textId="140C184C" w:rsidR="00464D4E" w:rsidRPr="0064434B" w:rsidRDefault="00464D4E" w:rsidP="00464D4E">
      <w:pPr>
        <w:pStyle w:val="maintextindent"/>
        <w:rPr>
          <w:rFonts w:cs="Times New Roman"/>
        </w:rPr>
      </w:pPr>
      <w:r w:rsidRPr="0064434B">
        <w:rPr>
          <w:rFonts w:cs="Times New Roman"/>
        </w:rPr>
        <w:t xml:space="preserve">While prior research </w:t>
      </w:r>
      <w:r w:rsidR="00343C08" w:rsidRPr="0064434B">
        <w:rPr>
          <w:rFonts w:cs="Times New Roman"/>
        </w:rPr>
        <w:t xml:space="preserve">indicates the presence of </w:t>
      </w:r>
      <w:r w:rsidRPr="0064434B">
        <w:rPr>
          <w:rFonts w:cs="Times New Roman"/>
        </w:rPr>
        <w:t>a general</w:t>
      </w:r>
      <w:r w:rsidR="0037499E" w:rsidRPr="0064434B">
        <w:rPr>
          <w:rFonts w:cs="Times New Roman"/>
        </w:rPr>
        <w:t>ly</w:t>
      </w:r>
      <w:r w:rsidRPr="0064434B">
        <w:rPr>
          <w:rFonts w:cs="Times New Roman"/>
        </w:rPr>
        <w:t xml:space="preserve"> positive link between innovativeness and subsequent firm performance (Bowen et al., 2010; </w:t>
      </w:r>
      <w:r w:rsidR="002B31B0" w:rsidRPr="003D794D">
        <w:rPr>
          <w:rFonts w:cs="Times New Roman"/>
        </w:rPr>
        <w:t>Rosenbusch</w:t>
      </w:r>
      <w:r w:rsidR="002B31B0" w:rsidRPr="0064434B">
        <w:rPr>
          <w:rFonts w:cs="Times New Roman"/>
        </w:rPr>
        <w:t xml:space="preserve"> </w:t>
      </w:r>
      <w:r w:rsidR="002B31B0">
        <w:rPr>
          <w:rFonts w:cs="Times New Roman"/>
        </w:rPr>
        <w:t xml:space="preserve">et al. 2011; </w:t>
      </w:r>
      <w:r w:rsidRPr="0064434B">
        <w:rPr>
          <w:rFonts w:cs="Times New Roman"/>
        </w:rPr>
        <w:t xml:space="preserve">Rubera and Kirca, 2012), findings on the effect of innovativeness on family-firm performance are equivocal (Chirico and Nordqvist, 2010; De Massis et al. 2013). In fact, the overlap of family and firm spheres in family firms (Flemons and Cole, 1992) implies specific bundles of resources and capabilities (Sirmon and Hitt, 2003), such as familiness (Chrisman et al., 2005), social capital (Arregle et al., 2007) and specific patterns of ownership, governance and succession (Chua et al., 1999; Hatak and Roessl, 2013; Steier, 2003) that constitute a unique organizational context (Westhead and Howorth, 2006). </w:t>
      </w:r>
      <w:r w:rsidR="00343C08" w:rsidRPr="0064434B">
        <w:rPr>
          <w:rFonts w:cs="Times New Roman"/>
        </w:rPr>
        <w:t>The current literature</w:t>
      </w:r>
      <w:r w:rsidR="00343C08" w:rsidRPr="0064434B" w:rsidDel="00343C08">
        <w:rPr>
          <w:rFonts w:cs="Times New Roman"/>
        </w:rPr>
        <w:t xml:space="preserve"> </w:t>
      </w:r>
      <w:r w:rsidR="00343C08" w:rsidRPr="0064434B">
        <w:rPr>
          <w:rFonts w:cs="Times New Roman"/>
        </w:rPr>
        <w:t xml:space="preserve">has prompted lively </w:t>
      </w:r>
      <w:r w:rsidRPr="0064434B">
        <w:rPr>
          <w:rFonts w:cs="Times New Roman"/>
        </w:rPr>
        <w:t>discussion on whether this unique organizational context of family firms fosters or hinders innovativeness and its translation into improved firm performance (Habbershon and Pistrui, 2002; Memili et al., 2014; Zahra, 2005).</w:t>
      </w:r>
    </w:p>
    <w:p w14:paraId="4DF21693" w14:textId="5D9FB255" w:rsidR="00464D4E" w:rsidRPr="0064434B" w:rsidRDefault="00464D4E" w:rsidP="00464D4E">
      <w:pPr>
        <w:pStyle w:val="maintextindent"/>
        <w:rPr>
          <w:rFonts w:cs="Times New Roman"/>
        </w:rPr>
      </w:pPr>
      <w:r w:rsidRPr="0064434B">
        <w:rPr>
          <w:rFonts w:cs="Times New Roman"/>
        </w:rPr>
        <w:t xml:space="preserve">Family firms are often criticized for </w:t>
      </w:r>
      <w:r w:rsidR="00343C08" w:rsidRPr="0064434B">
        <w:rPr>
          <w:rFonts w:cs="Times New Roman"/>
        </w:rPr>
        <w:t xml:space="preserve">adopting an approach unconducive to innovativeness when they pursue </w:t>
      </w:r>
      <w:r w:rsidRPr="0064434B">
        <w:rPr>
          <w:rFonts w:cs="Times New Roman"/>
        </w:rPr>
        <w:t>stability (Vago, 2004) and neglect risk-taking (Morris, 1998; Chen and Hsu, 2009</w:t>
      </w:r>
      <w:r w:rsidR="00343C08" w:rsidRPr="0064434B">
        <w:rPr>
          <w:rFonts w:cs="Times New Roman"/>
        </w:rPr>
        <w:t>)</w:t>
      </w:r>
      <w:r w:rsidRPr="0064434B">
        <w:rPr>
          <w:rFonts w:cs="Times New Roman"/>
        </w:rPr>
        <w:t xml:space="preserve">. However, recent research provides a more multifaceted view of family firms that </w:t>
      </w:r>
      <w:r w:rsidRPr="0064434B">
        <w:rPr>
          <w:rFonts w:cs="Times New Roman"/>
        </w:rPr>
        <w:lastRenderedPageBreak/>
        <w:t xml:space="preserve">recognizes that engaging in the development and launching of new products constitutes a necessary condition for family-firm continuity (Carnes and Ireland, 2013; Kellermanns et al., 2012). Prior studies have argued that family firms may </w:t>
      </w:r>
      <w:r w:rsidR="00CB78A3" w:rsidRPr="0064434B">
        <w:rPr>
          <w:rFonts w:cs="Times New Roman"/>
        </w:rPr>
        <w:t xml:space="preserve">possess </w:t>
      </w:r>
      <w:r w:rsidRPr="0064434B">
        <w:rPr>
          <w:rFonts w:cs="Times New Roman"/>
        </w:rPr>
        <w:t>characteristics that foster innovativeness (Craig and Dibrell, 2006; Özsomer et al., 1997). For example, family firms are more likely to have flexible structures and decision-making processes, and are less likely to resort to formal monitoring and control than non</w:t>
      </w:r>
      <w:r w:rsidR="00917E72" w:rsidRPr="0064434B">
        <w:rPr>
          <w:rFonts w:cs="Times New Roman"/>
        </w:rPr>
        <w:t>-</w:t>
      </w:r>
      <w:r w:rsidRPr="0064434B">
        <w:rPr>
          <w:rFonts w:cs="Times New Roman"/>
        </w:rPr>
        <w:t>family firms (Daily and Dollinger, 1992; Geeraerts, 1984; Zahra et al., 2008).</w:t>
      </w:r>
    </w:p>
    <w:p w14:paraId="5B58E9BB" w14:textId="2A2C318C" w:rsidR="00464D4E" w:rsidRPr="0064434B" w:rsidRDefault="00464D4E" w:rsidP="00464D4E">
      <w:pPr>
        <w:pStyle w:val="maintextindent"/>
        <w:rPr>
          <w:rFonts w:cs="Times New Roman"/>
        </w:rPr>
      </w:pPr>
      <w:r w:rsidRPr="0064434B">
        <w:rPr>
          <w:rFonts w:cs="Times New Roman"/>
        </w:rPr>
        <w:t xml:space="preserve">Furthermore, fostering innovativeness should also be in the strategic interests of family firms. Given family firms have a strategic horizon that can span generations (Sharma and Irving, 2005; Ward, 1988; Zellweger, 2007), they should be focused not only on </w:t>
      </w:r>
      <w:r w:rsidR="00343C08" w:rsidRPr="0064434B">
        <w:rPr>
          <w:rFonts w:cs="Times New Roman"/>
        </w:rPr>
        <w:t>curr</w:t>
      </w:r>
      <w:r w:rsidRPr="0064434B">
        <w:rPr>
          <w:rFonts w:cs="Times New Roman"/>
        </w:rPr>
        <w:t>ent performance returns but also on long-term future returns. Therefore, they have an incentive to leverage innovativeness to create stronger firm performance in the long run (Craig and Dibrell, 2006); even if the returns cannot be realized in the short run.</w:t>
      </w:r>
    </w:p>
    <w:p w14:paraId="7D0B8D16" w14:textId="7C7594BC" w:rsidR="00464D4E" w:rsidRPr="0064434B" w:rsidRDefault="00464D4E" w:rsidP="00464D4E">
      <w:pPr>
        <w:pStyle w:val="maintextindent"/>
        <w:rPr>
          <w:rFonts w:cs="Times New Roman"/>
        </w:rPr>
      </w:pPr>
      <w:r w:rsidRPr="0064434B">
        <w:rPr>
          <w:rFonts w:cs="Times New Roman"/>
        </w:rPr>
        <w:t xml:space="preserve">The present study limits the analysis of innovativeness to the family firm’s ability to develop and launch product innovations. This is because Damanpour (1991) reports in a meta-analysis that product innovation is more directly linked to firm performance than other types of innovation. With regard to family firms, Naldi et al. (2007) have shown that innovativeness leading to the development and launch of new products translates into improved firm performance. Our first objective </w:t>
      </w:r>
      <w:r w:rsidR="00343C08" w:rsidRPr="0064434B">
        <w:rPr>
          <w:rFonts w:cs="Times New Roman"/>
        </w:rPr>
        <w:t xml:space="preserve">is </w:t>
      </w:r>
      <w:r w:rsidRPr="0064434B">
        <w:rPr>
          <w:rFonts w:cs="Times New Roman"/>
        </w:rPr>
        <w:t>therefore to seek further confirmation of this last finding by testing the following hypothesis:</w:t>
      </w:r>
    </w:p>
    <w:p w14:paraId="3F30833F" w14:textId="77777777" w:rsidR="00464D4E" w:rsidRPr="0064434B" w:rsidRDefault="00464D4E" w:rsidP="00464D4E">
      <w:pPr>
        <w:ind w:firstLine="720"/>
        <w:jc w:val="both"/>
        <w:rPr>
          <w:rFonts w:hAnsi="Times New Roman" w:cs="Times New Roman"/>
        </w:rPr>
      </w:pPr>
    </w:p>
    <w:p w14:paraId="6C6D29D8" w14:textId="772C2DD5" w:rsidR="00464D4E" w:rsidRDefault="00464D4E" w:rsidP="00464D4E">
      <w:pPr>
        <w:jc w:val="both"/>
        <w:rPr>
          <w:rFonts w:hAnsi="Times New Roman" w:cs="Times New Roman"/>
        </w:rPr>
      </w:pPr>
      <w:r w:rsidRPr="0064434B">
        <w:rPr>
          <w:rFonts w:hAnsi="Times New Roman" w:cs="Times New Roman"/>
        </w:rPr>
        <w:t xml:space="preserve">Hypothesis 1: A family firm’s innovativeness positively influences </w:t>
      </w:r>
      <w:r w:rsidR="00343C08" w:rsidRPr="0064434B">
        <w:rPr>
          <w:rFonts w:hAnsi="Times New Roman" w:cs="Times New Roman"/>
        </w:rPr>
        <w:t xml:space="preserve">the </w:t>
      </w:r>
      <w:r w:rsidRPr="0064434B">
        <w:rPr>
          <w:rFonts w:hAnsi="Times New Roman" w:cs="Times New Roman"/>
        </w:rPr>
        <w:t xml:space="preserve">subsequent </w:t>
      </w:r>
      <w:r w:rsidR="00343C08" w:rsidRPr="0064434B">
        <w:rPr>
          <w:rFonts w:hAnsi="Times New Roman" w:cs="Times New Roman"/>
        </w:rPr>
        <w:t xml:space="preserve">performance of the </w:t>
      </w:r>
      <w:r w:rsidRPr="0064434B">
        <w:rPr>
          <w:rFonts w:hAnsi="Times New Roman" w:cs="Times New Roman"/>
        </w:rPr>
        <w:t>firm.</w:t>
      </w:r>
    </w:p>
    <w:p w14:paraId="7747D34E" w14:textId="77777777" w:rsidR="00EE1EF4" w:rsidRPr="0064434B" w:rsidRDefault="00EE1EF4" w:rsidP="00EE1EF4">
      <w:pPr>
        <w:ind w:firstLine="720"/>
        <w:jc w:val="both"/>
        <w:rPr>
          <w:rFonts w:hAnsi="Times New Roman" w:cs="Times New Roman"/>
        </w:rPr>
      </w:pPr>
    </w:p>
    <w:p w14:paraId="32EB2A32" w14:textId="77777777" w:rsidR="00464D4E" w:rsidRPr="0064434B" w:rsidRDefault="00464D4E" w:rsidP="00EE1EF4">
      <w:pPr>
        <w:pStyle w:val="berschrift2"/>
        <w:spacing w:before="0"/>
        <w:rPr>
          <w:rFonts w:ascii="Times New Roman" w:hAnsi="Times New Roman" w:cs="Times New Roman"/>
        </w:rPr>
      </w:pPr>
      <w:r w:rsidRPr="0064434B">
        <w:rPr>
          <w:rFonts w:ascii="Times New Roman" w:hAnsi="Times New Roman" w:cs="Times New Roman"/>
        </w:rPr>
        <w:t>2.2 The Moderating Effect of Family Commitment</w:t>
      </w:r>
    </w:p>
    <w:p w14:paraId="02BE9B35" w14:textId="7B5FC50C" w:rsidR="00464D4E" w:rsidRDefault="00464D4E" w:rsidP="00464D4E">
      <w:pPr>
        <w:pStyle w:val="maintext"/>
        <w:rPr>
          <w:rFonts w:cs="Times New Roman"/>
        </w:rPr>
      </w:pPr>
      <w:r w:rsidRPr="0064434B">
        <w:rPr>
          <w:rFonts w:cs="Times New Roman"/>
        </w:rPr>
        <w:t>Innovativeness is seen as an important part of a family firm’s resource portfolio (Memili et al., 2014)</w:t>
      </w:r>
      <w:r w:rsidR="00A06444" w:rsidRPr="0064434B">
        <w:rPr>
          <w:rFonts w:cs="Times New Roman"/>
        </w:rPr>
        <w:t>.</w:t>
      </w:r>
      <w:r w:rsidRPr="0064434B">
        <w:rPr>
          <w:rFonts w:cs="Times New Roman"/>
        </w:rPr>
        <w:t xml:space="preserve"> </w:t>
      </w:r>
      <w:r w:rsidR="00A06444" w:rsidRPr="0064434B">
        <w:rPr>
          <w:rFonts w:cs="Times New Roman"/>
        </w:rPr>
        <w:t>However</w:t>
      </w:r>
      <w:r w:rsidRPr="0064434B">
        <w:rPr>
          <w:rFonts w:cs="Times New Roman"/>
        </w:rPr>
        <w:t>, to pursue and capture new opportunities via innovativeness</w:t>
      </w:r>
      <w:r w:rsidR="00973F81" w:rsidRPr="0064434B">
        <w:rPr>
          <w:rFonts w:cs="Times New Roman"/>
        </w:rPr>
        <w:t xml:space="preserve"> that</w:t>
      </w:r>
      <w:r w:rsidRPr="0064434B">
        <w:rPr>
          <w:rFonts w:cs="Times New Roman"/>
        </w:rPr>
        <w:t xml:space="preserve"> can help family firms gain competitive advantages and </w:t>
      </w:r>
      <w:r w:rsidR="00973F81" w:rsidRPr="0064434B">
        <w:rPr>
          <w:rFonts w:cs="Times New Roman"/>
        </w:rPr>
        <w:t xml:space="preserve">improve </w:t>
      </w:r>
      <w:r w:rsidRPr="0064434B">
        <w:rPr>
          <w:rFonts w:cs="Times New Roman"/>
        </w:rPr>
        <w:t>firm performance (</w:t>
      </w:r>
      <w:r w:rsidR="00043FDE">
        <w:rPr>
          <w:rFonts w:cs="Times New Roman"/>
        </w:rPr>
        <w:t xml:space="preserve">Tsai et al., 2013; </w:t>
      </w:r>
      <w:r w:rsidR="00043FDE" w:rsidRPr="0064434B">
        <w:rPr>
          <w:rFonts w:cs="Times New Roman"/>
        </w:rPr>
        <w:t>Wiklund and Shepherd, 2003</w:t>
      </w:r>
      <w:r w:rsidR="00043FDE">
        <w:rPr>
          <w:rFonts w:cs="Times New Roman"/>
        </w:rPr>
        <w:t>; Yu, 2013</w:t>
      </w:r>
      <w:r w:rsidRPr="0064434B">
        <w:rPr>
          <w:rFonts w:cs="Times New Roman"/>
        </w:rPr>
        <w:t xml:space="preserve">), it is not </w:t>
      </w:r>
      <w:r w:rsidR="00973F81" w:rsidRPr="0064434B">
        <w:rPr>
          <w:rFonts w:cs="Times New Roman"/>
        </w:rPr>
        <w:t xml:space="preserve">sufficient </w:t>
      </w:r>
      <w:r w:rsidRPr="0064434B">
        <w:rPr>
          <w:rFonts w:cs="Times New Roman"/>
        </w:rPr>
        <w:t>to simply possess this</w:t>
      </w:r>
      <w:r w:rsidR="006277AB">
        <w:rPr>
          <w:rFonts w:cs="Times New Roman"/>
        </w:rPr>
        <w:t xml:space="preserve"> </w:t>
      </w:r>
      <w:r w:rsidRPr="0064434B">
        <w:rPr>
          <w:rFonts w:cs="Times New Roman"/>
        </w:rPr>
        <w:t>firm-specific</w:t>
      </w:r>
      <w:r w:rsidR="006277AB">
        <w:rPr>
          <w:rFonts w:cs="Times New Roman"/>
        </w:rPr>
        <w:t>, technically-based (McGrath, 2001)</w:t>
      </w:r>
      <w:r w:rsidRPr="0064434B">
        <w:rPr>
          <w:rFonts w:cs="Times New Roman"/>
        </w:rPr>
        <w:t xml:space="preserve"> resource. Instead, </w:t>
      </w:r>
      <w:r w:rsidR="00973F81" w:rsidRPr="0064434B">
        <w:rPr>
          <w:rFonts w:cs="Times New Roman"/>
        </w:rPr>
        <w:t xml:space="preserve">the </w:t>
      </w:r>
      <w:r w:rsidRPr="0064434B">
        <w:rPr>
          <w:rFonts w:cs="Times New Roman"/>
        </w:rPr>
        <w:t xml:space="preserve">resource must be appropriately managed by combining it with other critical resources in order to </w:t>
      </w:r>
      <w:r w:rsidR="00A06444" w:rsidRPr="0064434B">
        <w:rPr>
          <w:rFonts w:cs="Times New Roman"/>
        </w:rPr>
        <w:t xml:space="preserve">unlock </w:t>
      </w:r>
      <w:r w:rsidRPr="0064434B">
        <w:rPr>
          <w:rFonts w:cs="Times New Roman"/>
        </w:rPr>
        <w:t>its performance potential (Carnes and Ireland, 2013; Sirmon et al., 2007).</w:t>
      </w:r>
    </w:p>
    <w:p w14:paraId="6554E7F7" w14:textId="23FD68F5" w:rsidR="00464D4E" w:rsidRPr="0064434B" w:rsidRDefault="00464D4E" w:rsidP="00464D4E">
      <w:pPr>
        <w:pStyle w:val="maintextindent"/>
        <w:rPr>
          <w:rFonts w:cs="Times New Roman"/>
        </w:rPr>
      </w:pPr>
      <w:r w:rsidRPr="0064434B">
        <w:rPr>
          <w:rFonts w:cs="Times New Roman"/>
        </w:rPr>
        <w:t xml:space="preserve">In this regard, Zahra et al. (2004; 2008) found that family commitment as a </w:t>
      </w:r>
      <w:r w:rsidR="006277AB">
        <w:rPr>
          <w:rFonts w:cs="Times New Roman"/>
        </w:rPr>
        <w:t xml:space="preserve">socially-based, </w:t>
      </w:r>
      <w:r w:rsidRPr="0064434B">
        <w:rPr>
          <w:rFonts w:cs="Times New Roman"/>
        </w:rPr>
        <w:t>family-specific resource</w:t>
      </w:r>
      <w:r w:rsidR="006277AB">
        <w:rPr>
          <w:rFonts w:cs="Times New Roman"/>
        </w:rPr>
        <w:t xml:space="preserve"> (Eddleston et al., 2008a)</w:t>
      </w:r>
      <w:r w:rsidRPr="0064434B">
        <w:rPr>
          <w:rFonts w:cs="Times New Roman"/>
        </w:rPr>
        <w:t xml:space="preserve"> can support enhanced organizational responsiveness, facilitating the initiation of entrepreneurial activities </w:t>
      </w:r>
      <w:r w:rsidR="00A7272F" w:rsidRPr="0064434B">
        <w:rPr>
          <w:rFonts w:cs="Times New Roman"/>
        </w:rPr>
        <w:t>that spur</w:t>
      </w:r>
      <w:r w:rsidRPr="0064434B">
        <w:rPr>
          <w:rFonts w:cs="Times New Roman"/>
        </w:rPr>
        <w:t xml:space="preserve"> innovations (Corbetta and Salvato, 2004; Miller and Le Breton-Miller, 2006)</w:t>
      </w:r>
      <w:r w:rsidRPr="0064434B">
        <w:rPr>
          <w:rFonts w:cs="Times New Roman"/>
          <w:i/>
          <w:iCs/>
        </w:rPr>
        <w:t xml:space="preserve"> </w:t>
      </w:r>
      <w:r w:rsidRPr="0064434B">
        <w:rPr>
          <w:rFonts w:cs="Times New Roman"/>
        </w:rPr>
        <w:t xml:space="preserve">and improved firm performance (Eddleston et al., 2008b). However, against the background of recent work by Koenig et al. (2013), who suggest that family influence has negative effects on the </w:t>
      </w:r>
      <w:r w:rsidR="00973F81" w:rsidRPr="0064434B">
        <w:rPr>
          <w:rFonts w:cs="Times New Roman"/>
        </w:rPr>
        <w:t xml:space="preserve">rapid </w:t>
      </w:r>
      <w:r w:rsidRPr="0064434B">
        <w:rPr>
          <w:rFonts w:cs="Times New Roman"/>
        </w:rPr>
        <w:t>recognition, aggressive adoption</w:t>
      </w:r>
      <w:r w:rsidR="00973F81" w:rsidRPr="0064434B">
        <w:rPr>
          <w:rFonts w:cs="Times New Roman"/>
        </w:rPr>
        <w:t>,</w:t>
      </w:r>
      <w:r w:rsidRPr="0064434B">
        <w:rPr>
          <w:rFonts w:cs="Times New Roman"/>
        </w:rPr>
        <w:t xml:space="preserve"> and flexible implementation of discontinuous innovations, it seems that family commitment can be a double-edged sword in </w:t>
      </w:r>
      <w:r w:rsidR="00973F81" w:rsidRPr="0064434B">
        <w:rPr>
          <w:rFonts w:cs="Times New Roman"/>
        </w:rPr>
        <w:t xml:space="preserve">the process of </w:t>
      </w:r>
      <w:r w:rsidRPr="0064434B">
        <w:rPr>
          <w:rFonts w:cs="Times New Roman"/>
        </w:rPr>
        <w:t>translating innovativeness into family-firm performance.</w:t>
      </w:r>
    </w:p>
    <w:p w14:paraId="0553D2EA" w14:textId="0C5E4EE7" w:rsidR="00464D4E" w:rsidRPr="0064434B" w:rsidRDefault="00464D4E" w:rsidP="00464D4E">
      <w:pPr>
        <w:pStyle w:val="maintextindent"/>
        <w:rPr>
          <w:rFonts w:cs="Times New Roman"/>
        </w:rPr>
      </w:pPr>
      <w:r w:rsidRPr="0064434B">
        <w:rPr>
          <w:rFonts w:cs="Times New Roman"/>
        </w:rPr>
        <w:t>On the one hand, a family highly</w:t>
      </w:r>
      <w:r w:rsidR="007E4E50" w:rsidRPr="0064434B">
        <w:rPr>
          <w:rFonts w:cs="Times New Roman"/>
        </w:rPr>
        <w:t xml:space="preserve"> committed</w:t>
      </w:r>
      <w:r w:rsidRPr="0064434B">
        <w:rPr>
          <w:rFonts w:cs="Times New Roman"/>
        </w:rPr>
        <w:t xml:space="preserve"> to the firm can create trust and a strong </w:t>
      </w:r>
      <w:r w:rsidR="00A06444" w:rsidRPr="0064434B">
        <w:rPr>
          <w:rFonts w:cs="Times New Roman"/>
        </w:rPr>
        <w:t xml:space="preserve">familial </w:t>
      </w:r>
      <w:r w:rsidRPr="0064434B">
        <w:rPr>
          <w:rFonts w:cs="Times New Roman"/>
        </w:rPr>
        <w:t xml:space="preserve">bond in the family firm, resulting in a reduction of formal controls (Zahra et al., 2008) and increased use of strategic behavioral controls (Hsu and Chang, 2011). In turn, relying on strategic behavioral controls is positively related to the use of long-term strategic criteria in the course of deciding how to allocate a family firm’s resources, with the use of long-term criteria </w:t>
      </w:r>
      <w:r w:rsidRPr="0064434B">
        <w:rPr>
          <w:rFonts w:cs="Times New Roman"/>
        </w:rPr>
        <w:lastRenderedPageBreak/>
        <w:t xml:space="preserve">leading to flexible decisions supporting innovation (Carnes and Ireland, 2013). In this regard, Zahra et al. (2008) have </w:t>
      </w:r>
      <w:r w:rsidR="00A06444" w:rsidRPr="0064434B">
        <w:rPr>
          <w:rFonts w:cs="Times New Roman"/>
        </w:rPr>
        <w:t xml:space="preserve">also </w:t>
      </w:r>
      <w:r w:rsidRPr="0064434B">
        <w:rPr>
          <w:rFonts w:cs="Times New Roman"/>
        </w:rPr>
        <w:t>shown that strong family commitment creates conditions conducive to strategic flexibility, which embodies the capacity to quickly adapt to changes, for example</w:t>
      </w:r>
      <w:r w:rsidR="00A06444" w:rsidRPr="0064434B">
        <w:rPr>
          <w:rFonts w:cs="Times New Roman"/>
        </w:rPr>
        <w:t xml:space="preserve"> </w:t>
      </w:r>
      <w:r w:rsidR="00A7272F" w:rsidRPr="0064434B">
        <w:rPr>
          <w:rFonts w:cs="Times New Roman"/>
        </w:rPr>
        <w:t>when</w:t>
      </w:r>
      <w:r w:rsidRPr="0064434B">
        <w:rPr>
          <w:rFonts w:cs="Times New Roman"/>
        </w:rPr>
        <w:t xml:space="preserve"> engaging in the development and launching of new products. This </w:t>
      </w:r>
      <w:r w:rsidR="00A7272F" w:rsidRPr="0064434B">
        <w:rPr>
          <w:rFonts w:cs="Times New Roman"/>
        </w:rPr>
        <w:t xml:space="preserve">ability results from </w:t>
      </w:r>
      <w:r w:rsidRPr="0064434B">
        <w:rPr>
          <w:rFonts w:cs="Times New Roman"/>
        </w:rPr>
        <w:t>the high levels of tacit knowledge embedded in highly</w:t>
      </w:r>
      <w:r w:rsidR="007E4E50" w:rsidRPr="0064434B">
        <w:rPr>
          <w:rFonts w:cs="Times New Roman"/>
        </w:rPr>
        <w:t xml:space="preserve"> committed</w:t>
      </w:r>
      <w:r w:rsidRPr="0064434B">
        <w:rPr>
          <w:rFonts w:cs="Times New Roman"/>
        </w:rPr>
        <w:t xml:space="preserve"> family members (Sirmon and Hitt, 2003). This tacit knowledge from the constant and continual interaction of family and firm (Koenig et al., 2013) makes family firms “better able to extend capabilities and produce more novel innovations” (Carnes and Ireland, 2013, p. 1409).</w:t>
      </w:r>
    </w:p>
    <w:p w14:paraId="7BCF1FDD" w14:textId="43223188" w:rsidR="00464D4E" w:rsidRPr="0064434B" w:rsidRDefault="00464D4E" w:rsidP="00464D4E">
      <w:pPr>
        <w:pStyle w:val="maintextindent"/>
        <w:rPr>
          <w:rFonts w:cs="Times New Roman"/>
        </w:rPr>
      </w:pPr>
      <w:r w:rsidRPr="0064434B">
        <w:rPr>
          <w:rFonts w:cs="Times New Roman"/>
        </w:rPr>
        <w:t>In addition, family commitment as a socially complex resource is not only positively linked to the quality, intensity</w:t>
      </w:r>
      <w:r w:rsidR="00973F81" w:rsidRPr="0064434B">
        <w:rPr>
          <w:rFonts w:cs="Times New Roman"/>
        </w:rPr>
        <w:t>,</w:t>
      </w:r>
      <w:r w:rsidRPr="0064434B">
        <w:rPr>
          <w:rFonts w:cs="Times New Roman"/>
        </w:rPr>
        <w:t xml:space="preserve"> and duration of family members’ efforts </w:t>
      </w:r>
      <w:r w:rsidR="00973F81" w:rsidRPr="0064434B">
        <w:rPr>
          <w:rFonts w:cs="Times New Roman"/>
        </w:rPr>
        <w:t>to discover</w:t>
      </w:r>
      <w:r w:rsidRPr="0064434B">
        <w:rPr>
          <w:rFonts w:cs="Times New Roman"/>
        </w:rPr>
        <w:t xml:space="preserve"> novel and creative combinations of resources </w:t>
      </w:r>
      <w:r w:rsidR="00973F81" w:rsidRPr="0064434B">
        <w:rPr>
          <w:rFonts w:cs="Times New Roman"/>
        </w:rPr>
        <w:t xml:space="preserve">to </w:t>
      </w:r>
      <w:r w:rsidRPr="0064434B">
        <w:rPr>
          <w:rFonts w:cs="Times New Roman"/>
        </w:rPr>
        <w:t>stimulat</w:t>
      </w:r>
      <w:r w:rsidR="00973F81" w:rsidRPr="0064434B">
        <w:rPr>
          <w:rFonts w:cs="Times New Roman"/>
        </w:rPr>
        <w:t>e</w:t>
      </w:r>
      <w:r w:rsidRPr="0064434B">
        <w:rPr>
          <w:rFonts w:cs="Times New Roman"/>
        </w:rPr>
        <w:t xml:space="preserve"> </w:t>
      </w:r>
      <w:r w:rsidR="00973F81" w:rsidRPr="0064434B">
        <w:rPr>
          <w:rFonts w:cs="Times New Roman"/>
        </w:rPr>
        <w:t>innovation that boosts performance</w:t>
      </w:r>
      <w:r w:rsidRPr="0064434B">
        <w:rPr>
          <w:rFonts w:cs="Times New Roman"/>
        </w:rPr>
        <w:t>. It can also create a similar affective response among non</w:t>
      </w:r>
      <w:r w:rsidR="00917E72" w:rsidRPr="0064434B">
        <w:rPr>
          <w:rFonts w:cs="Times New Roman"/>
        </w:rPr>
        <w:t>-</w:t>
      </w:r>
      <w:r w:rsidRPr="0064434B">
        <w:rPr>
          <w:rFonts w:cs="Times New Roman"/>
        </w:rPr>
        <w:t>family employees. As Zahra et al. (2008, p. 1038) put it, “among the strongest influencers of employee affect are the organization’s leaders</w:t>
      </w:r>
      <w:r w:rsidR="00973F81" w:rsidRPr="0064434B">
        <w:rPr>
          <w:rFonts w:cs="Times New Roman"/>
        </w:rPr>
        <w:t>—</w:t>
      </w:r>
      <w:r w:rsidRPr="0064434B">
        <w:rPr>
          <w:rFonts w:cs="Times New Roman"/>
        </w:rPr>
        <w:t>i.e., in family firms, the founders, and owners</w:t>
      </w:r>
      <w:r w:rsidR="00973F81" w:rsidRPr="0064434B">
        <w:rPr>
          <w:rFonts w:cs="Times New Roman"/>
        </w:rPr>
        <w:t>,</w:t>
      </w:r>
      <w:r w:rsidRPr="0064434B">
        <w:rPr>
          <w:rFonts w:cs="Times New Roman"/>
        </w:rPr>
        <w:t xml:space="preserve">” Thus, a strong affective commitment to the firm on the part of the family </w:t>
      </w:r>
      <w:r w:rsidR="00A7272F" w:rsidRPr="0064434B">
        <w:rPr>
          <w:rFonts w:cs="Times New Roman"/>
        </w:rPr>
        <w:t>makes it more likely that</w:t>
      </w:r>
      <w:r w:rsidR="00973F81" w:rsidRPr="0064434B">
        <w:rPr>
          <w:rFonts w:cs="Times New Roman"/>
        </w:rPr>
        <w:t xml:space="preserve"> </w:t>
      </w:r>
      <w:r w:rsidRPr="0064434B">
        <w:rPr>
          <w:rFonts w:cs="Times New Roman"/>
        </w:rPr>
        <w:t>non</w:t>
      </w:r>
      <w:r w:rsidR="00917E72" w:rsidRPr="0064434B">
        <w:rPr>
          <w:rFonts w:cs="Times New Roman"/>
        </w:rPr>
        <w:t>-</w:t>
      </w:r>
      <w:r w:rsidRPr="0064434B">
        <w:rPr>
          <w:rFonts w:cs="Times New Roman"/>
        </w:rPr>
        <w:t xml:space="preserve">family employees </w:t>
      </w:r>
      <w:r w:rsidR="00A7272F" w:rsidRPr="0064434B">
        <w:rPr>
          <w:rFonts w:cs="Times New Roman"/>
        </w:rPr>
        <w:t xml:space="preserve">will </w:t>
      </w:r>
      <w:r w:rsidRPr="0064434B">
        <w:rPr>
          <w:rFonts w:cs="Times New Roman"/>
        </w:rPr>
        <w:t>also develop</w:t>
      </w:r>
      <w:r w:rsidR="00973F81" w:rsidRPr="0064434B">
        <w:rPr>
          <w:rFonts w:cs="Times New Roman"/>
        </w:rPr>
        <w:t xml:space="preserve"> </w:t>
      </w:r>
      <w:r w:rsidRPr="0064434B">
        <w:rPr>
          <w:rFonts w:cs="Times New Roman"/>
        </w:rPr>
        <w:t>commitment to the family firm (Barsade, 2002; Lansberg, 1999). More specifically, family commitment can foster not only a long-term orientation, but also a sense of independence and responsibility among non</w:t>
      </w:r>
      <w:r w:rsidR="00917E72" w:rsidRPr="0064434B">
        <w:rPr>
          <w:rFonts w:cs="Times New Roman"/>
        </w:rPr>
        <w:t>-</w:t>
      </w:r>
      <w:r w:rsidRPr="0064434B">
        <w:rPr>
          <w:rFonts w:cs="Times New Roman"/>
        </w:rPr>
        <w:t xml:space="preserve">family employees </w:t>
      </w:r>
      <w:r w:rsidR="00A06444" w:rsidRPr="0064434B">
        <w:rPr>
          <w:rFonts w:cs="Times New Roman"/>
        </w:rPr>
        <w:t xml:space="preserve">by </w:t>
      </w:r>
      <w:r w:rsidRPr="0064434B">
        <w:rPr>
          <w:rFonts w:cs="Times New Roman"/>
        </w:rPr>
        <w:t>promoting affective commitment (Zahra et al., 2008)</w:t>
      </w:r>
      <w:r w:rsidR="00DD203C" w:rsidRPr="0064434B">
        <w:rPr>
          <w:rFonts w:cs="Times New Roman"/>
        </w:rPr>
        <w:t xml:space="preserve">, </w:t>
      </w:r>
      <w:r w:rsidRPr="0064434B">
        <w:rPr>
          <w:rFonts w:cs="Times New Roman"/>
        </w:rPr>
        <w:t>thereby creating conditions under which non</w:t>
      </w:r>
      <w:r w:rsidR="00973F81" w:rsidRPr="0064434B">
        <w:rPr>
          <w:rFonts w:cs="Times New Roman"/>
        </w:rPr>
        <w:t>-</w:t>
      </w:r>
      <w:r w:rsidRPr="0064434B">
        <w:rPr>
          <w:rFonts w:cs="Times New Roman"/>
        </w:rPr>
        <w:t xml:space="preserve">family employees </w:t>
      </w:r>
      <w:r w:rsidR="00973F81" w:rsidRPr="0064434B">
        <w:rPr>
          <w:rFonts w:cs="Times New Roman"/>
        </w:rPr>
        <w:t>contribute to determining</w:t>
      </w:r>
      <w:r w:rsidRPr="0064434B">
        <w:rPr>
          <w:rFonts w:cs="Times New Roman"/>
        </w:rPr>
        <w:t xml:space="preserve"> how the family firm’s current resources can be combined to extend critical abilities such as innovativeness (Carnes and Ireland, 2013). </w:t>
      </w:r>
      <w:r w:rsidR="00DD203C" w:rsidRPr="0064434B">
        <w:rPr>
          <w:rFonts w:cs="Times New Roman"/>
        </w:rPr>
        <w:t>In summary</w:t>
      </w:r>
      <w:r w:rsidRPr="0064434B">
        <w:rPr>
          <w:rFonts w:cs="Times New Roman"/>
        </w:rPr>
        <w:t xml:space="preserve">, </w:t>
      </w:r>
      <w:r w:rsidR="00973F81" w:rsidRPr="0064434B">
        <w:rPr>
          <w:rFonts w:cs="Times New Roman"/>
        </w:rPr>
        <w:t xml:space="preserve">strong </w:t>
      </w:r>
      <w:r w:rsidRPr="0064434B">
        <w:rPr>
          <w:rFonts w:cs="Times New Roman"/>
        </w:rPr>
        <w:t xml:space="preserve">family commitment can </w:t>
      </w:r>
      <w:r w:rsidR="00DD203C" w:rsidRPr="0064434B">
        <w:rPr>
          <w:rFonts w:cs="Times New Roman"/>
        </w:rPr>
        <w:t>foster commitment among</w:t>
      </w:r>
      <w:r w:rsidRPr="0064434B">
        <w:rPr>
          <w:rFonts w:cs="Times New Roman"/>
        </w:rPr>
        <w:t xml:space="preserve"> non</w:t>
      </w:r>
      <w:r w:rsidR="00917E72" w:rsidRPr="0064434B">
        <w:rPr>
          <w:rFonts w:cs="Times New Roman"/>
        </w:rPr>
        <w:t>-</w:t>
      </w:r>
      <w:r w:rsidRPr="0064434B">
        <w:rPr>
          <w:rFonts w:cs="Times New Roman"/>
        </w:rPr>
        <w:t xml:space="preserve">family employees </w:t>
      </w:r>
      <w:r w:rsidR="00DD203C" w:rsidRPr="0064434B">
        <w:rPr>
          <w:rFonts w:cs="Times New Roman"/>
        </w:rPr>
        <w:t xml:space="preserve">that can </w:t>
      </w:r>
      <w:r w:rsidRPr="0064434B">
        <w:rPr>
          <w:rFonts w:cs="Times New Roman"/>
        </w:rPr>
        <w:t>contribute to the process of developing new products and establishing them in the market</w:t>
      </w:r>
      <w:r w:rsidR="00DD203C" w:rsidRPr="0064434B">
        <w:rPr>
          <w:rFonts w:cs="Times New Roman"/>
        </w:rPr>
        <w:t xml:space="preserve">: a </w:t>
      </w:r>
      <w:r w:rsidR="004A458C">
        <w:rPr>
          <w:rFonts w:cs="Times New Roman"/>
        </w:rPr>
        <w:t>key factor in</w:t>
      </w:r>
      <w:r w:rsidRPr="0064434B">
        <w:rPr>
          <w:rFonts w:cs="Times New Roman"/>
        </w:rPr>
        <w:t xml:space="preserve"> </w:t>
      </w:r>
      <w:r w:rsidR="00DD203C" w:rsidRPr="0064434B">
        <w:rPr>
          <w:rFonts w:cs="Times New Roman"/>
        </w:rPr>
        <w:t xml:space="preserve">achieving </w:t>
      </w:r>
      <w:r w:rsidRPr="0064434B">
        <w:rPr>
          <w:rFonts w:cs="Times New Roman"/>
        </w:rPr>
        <w:t>high performance levels.</w:t>
      </w:r>
    </w:p>
    <w:p w14:paraId="54065EB7" w14:textId="0F9BD280" w:rsidR="00464D4E" w:rsidRPr="0064434B" w:rsidRDefault="00464D4E" w:rsidP="00464D4E">
      <w:pPr>
        <w:pStyle w:val="maintextindent"/>
        <w:rPr>
          <w:rFonts w:cs="Times New Roman"/>
        </w:rPr>
      </w:pPr>
      <w:r w:rsidRPr="0064434B">
        <w:rPr>
          <w:rFonts w:cs="Times New Roman"/>
        </w:rPr>
        <w:lastRenderedPageBreak/>
        <w:t xml:space="preserve"> On the other hand, given that family firms are often </w:t>
      </w:r>
      <w:r w:rsidR="00A846AA" w:rsidRPr="0064434B">
        <w:rPr>
          <w:rFonts w:cs="Times New Roman"/>
        </w:rPr>
        <w:t xml:space="preserve">assumed </w:t>
      </w:r>
      <w:r w:rsidRPr="0064434B">
        <w:rPr>
          <w:rFonts w:cs="Times New Roman"/>
        </w:rPr>
        <w:t xml:space="preserve">to </w:t>
      </w:r>
      <w:r w:rsidR="00A846AA" w:rsidRPr="0064434B">
        <w:rPr>
          <w:rFonts w:cs="Times New Roman"/>
        </w:rPr>
        <w:t>bring</w:t>
      </w:r>
      <w:r w:rsidRPr="0064434B">
        <w:rPr>
          <w:rFonts w:cs="Times New Roman"/>
        </w:rPr>
        <w:t xml:space="preserve"> few product innovations</w:t>
      </w:r>
      <w:r w:rsidR="00A846AA" w:rsidRPr="0064434B">
        <w:rPr>
          <w:rFonts w:cs="Times New Roman"/>
        </w:rPr>
        <w:t xml:space="preserve"> to market</w:t>
      </w:r>
      <w:r w:rsidRPr="0064434B">
        <w:rPr>
          <w:rFonts w:cs="Times New Roman"/>
        </w:rPr>
        <w:t xml:space="preserve"> (Chin et al., 2009; Czarnitziki and Kraft, 2009; Ellington and Deane, 1996) and </w:t>
      </w:r>
      <w:r w:rsidR="00A846AA" w:rsidRPr="0064434B">
        <w:rPr>
          <w:rFonts w:cs="Times New Roman"/>
        </w:rPr>
        <w:t xml:space="preserve">make </w:t>
      </w:r>
      <w:r w:rsidRPr="0064434B">
        <w:rPr>
          <w:rFonts w:cs="Times New Roman"/>
        </w:rPr>
        <w:t xml:space="preserve">little investment in new technologies (Block, 2012; Chandler, 1990; Chen and Hsu, 2009; Chrisman and Patel, 2012; De Massis et al., 2013), there are reasons to believe that high levels of family commitment might lead to underperformance (Allio, 2004; Kellermanns et al., 2012). More specifically, </w:t>
      </w:r>
      <w:r w:rsidR="007E4E50" w:rsidRPr="0064434B">
        <w:rPr>
          <w:rFonts w:cs="Times New Roman"/>
        </w:rPr>
        <w:t>highly committed</w:t>
      </w:r>
      <w:r w:rsidRPr="0064434B">
        <w:rPr>
          <w:rFonts w:cs="Times New Roman"/>
        </w:rPr>
        <w:t xml:space="preserve"> family leaders m</w:t>
      </w:r>
      <w:r w:rsidR="00A846AA" w:rsidRPr="0064434B">
        <w:rPr>
          <w:rFonts w:cs="Times New Roman"/>
        </w:rPr>
        <w:t>ight</w:t>
      </w:r>
      <w:r w:rsidRPr="0064434B">
        <w:rPr>
          <w:rFonts w:cs="Times New Roman"/>
        </w:rPr>
        <w:t xml:space="preserve"> view their firms as personal fiefdoms (Hatak and Roessl, 2013)</w:t>
      </w:r>
      <w:r w:rsidR="00A846AA" w:rsidRPr="0064434B">
        <w:rPr>
          <w:rFonts w:cs="Times New Roman"/>
        </w:rPr>
        <w:t xml:space="preserve">. Such a perspective would tempt them </w:t>
      </w:r>
      <w:r w:rsidRPr="0064434B">
        <w:rPr>
          <w:rFonts w:cs="Times New Roman"/>
        </w:rPr>
        <w:t xml:space="preserve">to act—or to resist acting—without </w:t>
      </w:r>
      <w:r w:rsidR="00A846AA" w:rsidRPr="0064434B">
        <w:rPr>
          <w:rFonts w:cs="Times New Roman"/>
        </w:rPr>
        <w:t xml:space="preserve">involving their staff and could therefore prompt </w:t>
      </w:r>
      <w:r w:rsidRPr="0064434B">
        <w:rPr>
          <w:rFonts w:cs="Times New Roman"/>
        </w:rPr>
        <w:t xml:space="preserve">decisions that </w:t>
      </w:r>
      <w:r w:rsidR="00A846AA" w:rsidRPr="0064434B">
        <w:rPr>
          <w:rFonts w:cs="Times New Roman"/>
        </w:rPr>
        <w:t xml:space="preserve">could </w:t>
      </w:r>
      <w:r w:rsidRPr="0064434B">
        <w:rPr>
          <w:rFonts w:cs="Times New Roman"/>
        </w:rPr>
        <w:t xml:space="preserve">jeopardize the continuity of the firm or, in the case of lengthy tenures, </w:t>
      </w:r>
      <w:r w:rsidR="00A846AA" w:rsidRPr="0064434B">
        <w:rPr>
          <w:rFonts w:cs="Times New Roman"/>
        </w:rPr>
        <w:t xml:space="preserve">to </w:t>
      </w:r>
      <w:r w:rsidRPr="0064434B">
        <w:rPr>
          <w:rFonts w:cs="Times New Roman"/>
        </w:rPr>
        <w:t xml:space="preserve">strategic stagnation (Finkelstein and Hambrick, 1996). In other words, </w:t>
      </w:r>
      <w:r w:rsidR="00A846AA" w:rsidRPr="0064434B">
        <w:rPr>
          <w:rFonts w:cs="Times New Roman"/>
        </w:rPr>
        <w:t>highly</w:t>
      </w:r>
      <w:r w:rsidR="007E4E50" w:rsidRPr="0064434B">
        <w:rPr>
          <w:rFonts w:cs="Times New Roman"/>
        </w:rPr>
        <w:t xml:space="preserve"> committed</w:t>
      </w:r>
      <w:r w:rsidR="00A846AA" w:rsidRPr="0064434B">
        <w:rPr>
          <w:rFonts w:cs="Times New Roman"/>
        </w:rPr>
        <w:t xml:space="preserve"> family leaders </w:t>
      </w:r>
      <w:r w:rsidRPr="0064434B">
        <w:rPr>
          <w:rFonts w:cs="Times New Roman"/>
        </w:rPr>
        <w:t xml:space="preserve">unwilling to accept the risk of allocating resources outside of known patterns (Koenig et al., 2013), </w:t>
      </w:r>
      <w:r w:rsidR="00A846AA" w:rsidRPr="0064434B">
        <w:rPr>
          <w:rFonts w:cs="Times New Roman"/>
        </w:rPr>
        <w:t xml:space="preserve">adopt </w:t>
      </w:r>
      <w:r w:rsidRPr="0064434B">
        <w:rPr>
          <w:rFonts w:cs="Times New Roman"/>
        </w:rPr>
        <w:t>novel thinking</w:t>
      </w:r>
      <w:r w:rsidR="00A846AA" w:rsidRPr="0064434B">
        <w:rPr>
          <w:rFonts w:cs="Times New Roman"/>
        </w:rPr>
        <w:t xml:space="preserve">, and </w:t>
      </w:r>
      <w:r w:rsidRPr="0064434B">
        <w:rPr>
          <w:rFonts w:cs="Times New Roman"/>
        </w:rPr>
        <w:t>creative</w:t>
      </w:r>
      <w:r w:rsidR="00A846AA" w:rsidRPr="0064434B">
        <w:rPr>
          <w:rFonts w:cs="Times New Roman"/>
        </w:rPr>
        <w:t>ly</w:t>
      </w:r>
      <w:r w:rsidRPr="0064434B">
        <w:rPr>
          <w:rFonts w:cs="Times New Roman"/>
        </w:rPr>
        <w:t xml:space="preserve"> combin</w:t>
      </w:r>
      <w:r w:rsidR="00A846AA" w:rsidRPr="0064434B">
        <w:rPr>
          <w:rFonts w:cs="Times New Roman"/>
        </w:rPr>
        <w:t>e</w:t>
      </w:r>
      <w:r w:rsidRPr="0064434B">
        <w:rPr>
          <w:rFonts w:cs="Times New Roman"/>
        </w:rPr>
        <w:t xml:space="preserve"> resources</w:t>
      </w:r>
      <w:r w:rsidR="00A846AA" w:rsidRPr="0064434B">
        <w:rPr>
          <w:rFonts w:cs="Times New Roman"/>
        </w:rPr>
        <w:t xml:space="preserve"> risk inhibiting elements </w:t>
      </w:r>
      <w:r w:rsidRPr="0064434B">
        <w:rPr>
          <w:rFonts w:cs="Times New Roman"/>
        </w:rPr>
        <w:t xml:space="preserve">required for </w:t>
      </w:r>
      <w:r w:rsidR="00A846AA" w:rsidRPr="0064434B">
        <w:rPr>
          <w:rFonts w:cs="Times New Roman"/>
        </w:rPr>
        <w:t xml:space="preserve">the development of innovations that support </w:t>
      </w:r>
      <w:r w:rsidRPr="0064434B">
        <w:rPr>
          <w:rFonts w:cs="Times New Roman"/>
        </w:rPr>
        <w:t>performance (Bradley et al., 2012).</w:t>
      </w:r>
    </w:p>
    <w:p w14:paraId="136C6F05" w14:textId="7119C4DC" w:rsidR="00464D4E" w:rsidRPr="0064434B" w:rsidRDefault="00464D4E" w:rsidP="00464D4E">
      <w:pPr>
        <w:pStyle w:val="maintextindent"/>
        <w:rPr>
          <w:rFonts w:cs="Times New Roman"/>
        </w:rPr>
      </w:pPr>
      <w:r w:rsidRPr="0064434B">
        <w:rPr>
          <w:rFonts w:cs="Times New Roman"/>
        </w:rPr>
        <w:t>Similarly, the increased emotional ties to existing assets and organizational structures resulting from high levels of family commitment (Koenig et al., 2013) can in</w:t>
      </w:r>
      <w:r w:rsidR="00A846AA" w:rsidRPr="0064434B">
        <w:rPr>
          <w:rFonts w:cs="Times New Roman"/>
        </w:rPr>
        <w:t>hibit creativity</w:t>
      </w:r>
      <w:r w:rsidRPr="0064434B">
        <w:rPr>
          <w:rFonts w:cs="Times New Roman"/>
        </w:rPr>
        <w:t xml:space="preserve"> </w:t>
      </w:r>
      <w:r w:rsidR="00A846AA" w:rsidRPr="0064434B">
        <w:rPr>
          <w:rFonts w:cs="Times New Roman"/>
        </w:rPr>
        <w:t xml:space="preserve">among </w:t>
      </w:r>
      <w:r w:rsidRPr="0064434B">
        <w:rPr>
          <w:rFonts w:cs="Times New Roman"/>
        </w:rPr>
        <w:t>non</w:t>
      </w:r>
      <w:r w:rsidR="00917E72" w:rsidRPr="0064434B">
        <w:rPr>
          <w:rFonts w:cs="Times New Roman"/>
        </w:rPr>
        <w:t>-</w:t>
      </w:r>
      <w:r w:rsidRPr="0064434B">
        <w:rPr>
          <w:rFonts w:cs="Times New Roman"/>
        </w:rPr>
        <w:t>family employee</w:t>
      </w:r>
      <w:r w:rsidR="00A846AA" w:rsidRPr="0064434B">
        <w:rPr>
          <w:rFonts w:cs="Times New Roman"/>
        </w:rPr>
        <w:t>s</w:t>
      </w:r>
      <w:r w:rsidRPr="0064434B">
        <w:rPr>
          <w:rFonts w:cs="Times New Roman"/>
        </w:rPr>
        <w:t xml:space="preserve">, </w:t>
      </w:r>
      <w:r w:rsidR="00A846AA" w:rsidRPr="0064434B">
        <w:rPr>
          <w:rFonts w:cs="Times New Roman"/>
        </w:rPr>
        <w:t xml:space="preserve">as such creativity </w:t>
      </w:r>
      <w:r w:rsidRPr="0064434B">
        <w:rPr>
          <w:rFonts w:cs="Times New Roman"/>
        </w:rPr>
        <w:t>is shaped by the organizational context and processes (Hardagon and Bechky, 2006)</w:t>
      </w:r>
      <w:r w:rsidR="00A846AA" w:rsidRPr="0064434B">
        <w:rPr>
          <w:rFonts w:cs="Times New Roman"/>
        </w:rPr>
        <w:t xml:space="preserve">. Inappropriate emotional ties can also undermine the </w:t>
      </w:r>
      <w:r w:rsidRPr="0064434B">
        <w:rPr>
          <w:rFonts w:cs="Times New Roman"/>
        </w:rPr>
        <w:t xml:space="preserve">cohesiveness </w:t>
      </w:r>
      <w:r w:rsidR="00A846AA" w:rsidRPr="0064434B">
        <w:rPr>
          <w:rFonts w:cs="Times New Roman"/>
        </w:rPr>
        <w:t xml:space="preserve">required to translate </w:t>
      </w:r>
      <w:r w:rsidRPr="0064434B">
        <w:rPr>
          <w:rFonts w:cs="Times New Roman"/>
        </w:rPr>
        <w:t>innovativeness into firm performance. Specifically, the highly</w:t>
      </w:r>
      <w:r w:rsidR="007E4E50" w:rsidRPr="0064434B">
        <w:rPr>
          <w:rFonts w:cs="Times New Roman"/>
        </w:rPr>
        <w:t xml:space="preserve"> committed</w:t>
      </w:r>
      <w:r w:rsidRPr="0064434B">
        <w:rPr>
          <w:rFonts w:cs="Times New Roman"/>
        </w:rPr>
        <w:t xml:space="preserve"> family leaders’ desire “to allocate resources for the purpose of exploiting historical benefits that have been generated by emphasizing existing competitive advantages while implementing current strategies” (Carnes and Ireland, 2013, p. 1407) can induce non</w:t>
      </w:r>
      <w:r w:rsidR="00917E72" w:rsidRPr="0064434B">
        <w:rPr>
          <w:rFonts w:cs="Times New Roman"/>
        </w:rPr>
        <w:t>-</w:t>
      </w:r>
      <w:r w:rsidRPr="0064434B">
        <w:rPr>
          <w:rFonts w:cs="Times New Roman"/>
        </w:rPr>
        <w:t xml:space="preserve">family employees to </w:t>
      </w:r>
      <w:r w:rsidR="004241BF" w:rsidRPr="0064434B">
        <w:rPr>
          <w:rFonts w:cs="Times New Roman"/>
        </w:rPr>
        <w:t>expend less</w:t>
      </w:r>
      <w:r w:rsidRPr="0064434B">
        <w:rPr>
          <w:rFonts w:cs="Times New Roman"/>
        </w:rPr>
        <w:t xml:space="preserve"> energy on risky long-term projects such as the development and launching of new products</w:t>
      </w:r>
      <w:r w:rsidR="004241BF" w:rsidRPr="0064434B">
        <w:rPr>
          <w:rFonts w:cs="Times New Roman"/>
        </w:rPr>
        <w:t xml:space="preserve"> than they might if they felt such projects were more valued.</w:t>
      </w:r>
      <w:r w:rsidR="00894F6A" w:rsidRPr="0064434B">
        <w:rPr>
          <w:rFonts w:cs="Times New Roman"/>
        </w:rPr>
        <w:t xml:space="preserve"> Those </w:t>
      </w:r>
      <w:r w:rsidR="00894F6A" w:rsidRPr="0064434B">
        <w:rPr>
          <w:rFonts w:cs="Times New Roman"/>
        </w:rPr>
        <w:lastRenderedPageBreak/>
        <w:t xml:space="preserve">non-family employees might </w:t>
      </w:r>
      <w:r w:rsidRPr="0064434B">
        <w:rPr>
          <w:rFonts w:cs="Times New Roman"/>
        </w:rPr>
        <w:t xml:space="preserve">instead concentrate on operational issues </w:t>
      </w:r>
      <w:r w:rsidR="00894F6A" w:rsidRPr="0064434B">
        <w:rPr>
          <w:rFonts w:cs="Times New Roman"/>
        </w:rPr>
        <w:t>that</w:t>
      </w:r>
      <w:r w:rsidRPr="0064434B">
        <w:rPr>
          <w:rFonts w:cs="Times New Roman"/>
        </w:rPr>
        <w:t xml:space="preserve"> </w:t>
      </w:r>
      <w:r w:rsidR="00894F6A" w:rsidRPr="0064434B">
        <w:rPr>
          <w:rFonts w:cs="Times New Roman"/>
        </w:rPr>
        <w:t xml:space="preserve">enhance </w:t>
      </w:r>
      <w:r w:rsidRPr="0064434B">
        <w:rPr>
          <w:rFonts w:cs="Times New Roman"/>
        </w:rPr>
        <w:t>the efficiency of the current routine business (Koenig et al., 2013). Other non</w:t>
      </w:r>
      <w:r w:rsidR="00917E72" w:rsidRPr="0064434B">
        <w:rPr>
          <w:rFonts w:cs="Times New Roman"/>
        </w:rPr>
        <w:t>-</w:t>
      </w:r>
      <w:r w:rsidRPr="0064434B">
        <w:rPr>
          <w:rFonts w:cs="Times New Roman"/>
        </w:rPr>
        <w:t>family employees w</w:t>
      </w:r>
      <w:r w:rsidR="00894F6A" w:rsidRPr="0064434B">
        <w:rPr>
          <w:rFonts w:cs="Times New Roman"/>
        </w:rPr>
        <w:t>ith</w:t>
      </w:r>
      <w:r w:rsidRPr="0064434B">
        <w:rPr>
          <w:rFonts w:cs="Times New Roman"/>
        </w:rPr>
        <w:t xml:space="preserve"> a strong entrepreneurial mindset might leave </w:t>
      </w:r>
      <w:r w:rsidR="004241BF" w:rsidRPr="0064434B">
        <w:rPr>
          <w:rFonts w:cs="Times New Roman"/>
        </w:rPr>
        <w:t>if</w:t>
      </w:r>
      <w:r w:rsidRPr="0064434B">
        <w:rPr>
          <w:rFonts w:cs="Times New Roman"/>
        </w:rPr>
        <w:t xml:space="preserve"> they </w:t>
      </w:r>
      <w:r w:rsidR="004241BF" w:rsidRPr="0064434B">
        <w:rPr>
          <w:rFonts w:cs="Times New Roman"/>
        </w:rPr>
        <w:t xml:space="preserve">felt </w:t>
      </w:r>
      <w:r w:rsidR="00894F6A" w:rsidRPr="0064434B">
        <w:rPr>
          <w:rFonts w:cs="Times New Roman"/>
        </w:rPr>
        <w:t xml:space="preserve">their employer </w:t>
      </w:r>
      <w:r w:rsidR="004241BF" w:rsidRPr="0064434B">
        <w:rPr>
          <w:rFonts w:cs="Times New Roman"/>
        </w:rPr>
        <w:t>wa</w:t>
      </w:r>
      <w:r w:rsidR="00894F6A" w:rsidRPr="0064434B">
        <w:rPr>
          <w:rFonts w:cs="Times New Roman"/>
        </w:rPr>
        <w:t xml:space="preserve">s unwilling to make </w:t>
      </w:r>
      <w:r w:rsidR="004241BF" w:rsidRPr="0064434B">
        <w:rPr>
          <w:rFonts w:cs="Times New Roman"/>
        </w:rPr>
        <w:t xml:space="preserve">the </w:t>
      </w:r>
      <w:r w:rsidR="00894F6A" w:rsidRPr="0064434B">
        <w:rPr>
          <w:rFonts w:cs="Times New Roman"/>
        </w:rPr>
        <w:t>significant internal or external changes associated with innovativeness</w:t>
      </w:r>
      <w:r w:rsidR="004241BF" w:rsidRPr="0064434B">
        <w:rPr>
          <w:rFonts w:cs="Times New Roman"/>
        </w:rPr>
        <w:t xml:space="preserve">. Such changes might include </w:t>
      </w:r>
      <w:r w:rsidR="00894F6A" w:rsidRPr="0064434B">
        <w:rPr>
          <w:rFonts w:cs="Times New Roman"/>
        </w:rPr>
        <w:t>like increasing the</w:t>
      </w:r>
      <w:r w:rsidR="004241BF" w:rsidRPr="0064434B">
        <w:rPr>
          <w:rFonts w:cs="Times New Roman"/>
        </w:rPr>
        <w:t xml:space="preserve"> opportunities for non-family staff to </w:t>
      </w:r>
      <w:r w:rsidR="00894F6A" w:rsidRPr="0064434B">
        <w:rPr>
          <w:rFonts w:cs="Times New Roman"/>
        </w:rPr>
        <w:t>participat</w:t>
      </w:r>
      <w:r w:rsidR="004241BF" w:rsidRPr="0064434B">
        <w:rPr>
          <w:rFonts w:cs="Times New Roman"/>
        </w:rPr>
        <w:t>e</w:t>
      </w:r>
      <w:r w:rsidR="003D3F58" w:rsidRPr="0064434B">
        <w:rPr>
          <w:rFonts w:cs="Times New Roman"/>
        </w:rPr>
        <w:t xml:space="preserve"> in the innovation process</w:t>
      </w:r>
      <w:r w:rsidR="00894F6A" w:rsidRPr="0064434B">
        <w:rPr>
          <w:rFonts w:cs="Times New Roman"/>
        </w:rPr>
        <w:t xml:space="preserve"> (Black and Gregersen, 1997</w:t>
      </w:r>
      <w:r w:rsidR="00043FDE">
        <w:rPr>
          <w:rFonts w:cs="Times New Roman"/>
        </w:rPr>
        <w:t>; Tsai et al., 2013</w:t>
      </w:r>
      <w:r w:rsidR="00894F6A" w:rsidRPr="0064434B">
        <w:rPr>
          <w:rFonts w:cs="Times New Roman"/>
        </w:rPr>
        <w:t xml:space="preserve">). </w:t>
      </w:r>
      <w:r w:rsidRPr="0064434B">
        <w:rPr>
          <w:rFonts w:cs="Times New Roman"/>
        </w:rPr>
        <w:t>I</w:t>
      </w:r>
      <w:r w:rsidR="00894F6A" w:rsidRPr="0064434B">
        <w:rPr>
          <w:rFonts w:cs="Times New Roman"/>
        </w:rPr>
        <w:t>f</w:t>
      </w:r>
      <w:r w:rsidRPr="0064434B">
        <w:rPr>
          <w:rFonts w:cs="Times New Roman"/>
        </w:rPr>
        <w:t xml:space="preserve"> the performance</w:t>
      </w:r>
      <w:r w:rsidR="007E4E50" w:rsidRPr="0064434B">
        <w:rPr>
          <w:rFonts w:cs="Times New Roman"/>
        </w:rPr>
        <w:t xml:space="preserve"> </w:t>
      </w:r>
      <w:r w:rsidRPr="0064434B">
        <w:rPr>
          <w:rFonts w:cs="Times New Roman"/>
        </w:rPr>
        <w:t xml:space="preserve">effect of </w:t>
      </w:r>
      <w:r w:rsidR="003D3F58" w:rsidRPr="0064434B">
        <w:rPr>
          <w:rFonts w:cs="Times New Roman"/>
        </w:rPr>
        <w:t xml:space="preserve">innovation </w:t>
      </w:r>
      <w:r w:rsidR="00894F6A" w:rsidRPr="0064434B">
        <w:rPr>
          <w:rFonts w:cs="Times New Roman"/>
        </w:rPr>
        <w:t xml:space="preserve">is </w:t>
      </w:r>
      <w:r w:rsidRPr="0064434B">
        <w:rPr>
          <w:rFonts w:cs="Times New Roman"/>
        </w:rPr>
        <w:t xml:space="preserve">to </w:t>
      </w:r>
      <w:r w:rsidR="00894F6A" w:rsidRPr="0064434B">
        <w:rPr>
          <w:rFonts w:cs="Times New Roman"/>
        </w:rPr>
        <w:t>be realized</w:t>
      </w:r>
      <w:r w:rsidRPr="0064434B">
        <w:rPr>
          <w:rFonts w:cs="Times New Roman"/>
        </w:rPr>
        <w:t xml:space="preserve">, employees </w:t>
      </w:r>
      <w:r w:rsidR="003D3F58" w:rsidRPr="0064434B">
        <w:rPr>
          <w:rFonts w:cs="Times New Roman"/>
        </w:rPr>
        <w:t>must</w:t>
      </w:r>
      <w:r w:rsidRPr="0064434B">
        <w:rPr>
          <w:rFonts w:cs="Times New Roman"/>
        </w:rPr>
        <w:t xml:space="preserve"> be provided with opportunities to participate in the development and launching of product innovations (</w:t>
      </w:r>
      <w:r w:rsidR="00043FDE">
        <w:rPr>
          <w:rFonts w:cs="Times New Roman"/>
        </w:rPr>
        <w:t xml:space="preserve">Camps and Marques, 2014; </w:t>
      </w:r>
      <w:r w:rsidRPr="0064434B">
        <w:rPr>
          <w:rFonts w:cs="Times New Roman"/>
        </w:rPr>
        <w:t xml:space="preserve">Zhou et al., 2013). Such cultivation of ownership and creator schemas among the employees empowers them to </w:t>
      </w:r>
      <w:r w:rsidR="00894F6A" w:rsidRPr="0064434B">
        <w:rPr>
          <w:rFonts w:cs="Times New Roman"/>
        </w:rPr>
        <w:t>unleash their</w:t>
      </w:r>
      <w:r w:rsidRPr="0064434B">
        <w:rPr>
          <w:rFonts w:cs="Times New Roman"/>
        </w:rPr>
        <w:t xml:space="preserve"> creativity, and thereby contribute to </w:t>
      </w:r>
      <w:r w:rsidR="00894F6A" w:rsidRPr="0064434B">
        <w:rPr>
          <w:rFonts w:cs="Times New Roman"/>
        </w:rPr>
        <w:t xml:space="preserve">innovativeness that enhances </w:t>
      </w:r>
      <w:r w:rsidRPr="0064434B">
        <w:rPr>
          <w:rFonts w:cs="Times New Roman"/>
        </w:rPr>
        <w:t>performance (Sonenshein, 2014). According to this logic, a low level of family commitment might positively moderate the innovativeness</w:t>
      </w:r>
      <w:r w:rsidR="00894F6A" w:rsidRPr="0064434B">
        <w:rPr>
          <w:rFonts w:cs="Times New Roman"/>
        </w:rPr>
        <w:t>–</w:t>
      </w:r>
      <w:r w:rsidRPr="0064434B">
        <w:rPr>
          <w:rFonts w:cs="Times New Roman"/>
        </w:rPr>
        <w:t xml:space="preserve">performance relationship, </w:t>
      </w:r>
      <w:r w:rsidR="003452D5" w:rsidRPr="0064434B">
        <w:rPr>
          <w:rFonts w:cs="Times New Roman"/>
        </w:rPr>
        <w:t xml:space="preserve">provided </w:t>
      </w:r>
      <w:r w:rsidRPr="0064434B">
        <w:rPr>
          <w:rFonts w:cs="Times New Roman"/>
        </w:rPr>
        <w:t xml:space="preserve">the family </w:t>
      </w:r>
      <w:r w:rsidR="003D3F58" w:rsidRPr="0064434B">
        <w:rPr>
          <w:rFonts w:cs="Times New Roman"/>
        </w:rPr>
        <w:t xml:space="preserve">grants </w:t>
      </w:r>
      <w:r w:rsidR="00894F6A" w:rsidRPr="0064434B">
        <w:rPr>
          <w:rFonts w:cs="Times New Roman"/>
        </w:rPr>
        <w:t xml:space="preserve">their non-family </w:t>
      </w:r>
      <w:r w:rsidR="003D3F58" w:rsidRPr="0064434B">
        <w:rPr>
          <w:rFonts w:cs="Times New Roman"/>
        </w:rPr>
        <w:t>staff</w:t>
      </w:r>
      <w:r w:rsidR="00894F6A" w:rsidRPr="0064434B">
        <w:rPr>
          <w:rFonts w:cs="Times New Roman"/>
        </w:rPr>
        <w:t xml:space="preserve"> </w:t>
      </w:r>
      <w:r w:rsidRPr="0064434B">
        <w:rPr>
          <w:rFonts w:cs="Times New Roman"/>
        </w:rPr>
        <w:t xml:space="preserve">sufficient </w:t>
      </w:r>
      <w:r w:rsidR="003D3F58" w:rsidRPr="0064434B">
        <w:rPr>
          <w:rFonts w:cs="Times New Roman"/>
        </w:rPr>
        <w:t xml:space="preserve">license </w:t>
      </w:r>
      <w:r w:rsidRPr="0064434B">
        <w:rPr>
          <w:rFonts w:cs="Times New Roman"/>
        </w:rPr>
        <w:t>to act entrepreneurially.</w:t>
      </w:r>
    </w:p>
    <w:p w14:paraId="41EBD2CE" w14:textId="5CD18F14" w:rsidR="00464D4E" w:rsidRPr="0064434B" w:rsidRDefault="00464D4E" w:rsidP="00464D4E">
      <w:pPr>
        <w:pStyle w:val="maintextindent"/>
        <w:rPr>
          <w:rFonts w:cs="Times New Roman"/>
        </w:rPr>
      </w:pPr>
      <w:r w:rsidRPr="0064434B">
        <w:rPr>
          <w:rFonts w:cs="Times New Roman"/>
        </w:rPr>
        <w:t xml:space="preserve">Based on the arguments and research evidence presented above, we can argue that a high level of family commitment is conducive to the translation of innovativeness into performance. However, it is also plausible to argue </w:t>
      </w:r>
      <w:r w:rsidR="003452D5" w:rsidRPr="0064434B">
        <w:rPr>
          <w:rFonts w:cs="Times New Roman"/>
        </w:rPr>
        <w:t xml:space="preserve">that </w:t>
      </w:r>
      <w:r w:rsidRPr="0064434B">
        <w:rPr>
          <w:rFonts w:cs="Times New Roman"/>
        </w:rPr>
        <w:t xml:space="preserve">a low level of family commitment </w:t>
      </w:r>
      <w:r w:rsidR="003452D5" w:rsidRPr="0064434B">
        <w:rPr>
          <w:rFonts w:cs="Times New Roman"/>
        </w:rPr>
        <w:t xml:space="preserve">facilitates </w:t>
      </w:r>
      <w:r w:rsidR="003D3F58" w:rsidRPr="0064434B">
        <w:rPr>
          <w:rFonts w:cs="Times New Roman"/>
        </w:rPr>
        <w:t xml:space="preserve">a </w:t>
      </w:r>
      <w:r w:rsidRPr="0064434B">
        <w:rPr>
          <w:rFonts w:cs="Times New Roman"/>
        </w:rPr>
        <w:t>positive innovativeness</w:t>
      </w:r>
      <w:r w:rsidR="00894F6A" w:rsidRPr="0064434B">
        <w:rPr>
          <w:rFonts w:cs="Times New Roman"/>
        </w:rPr>
        <w:t>–</w:t>
      </w:r>
      <w:r w:rsidRPr="0064434B">
        <w:rPr>
          <w:rFonts w:cs="Times New Roman"/>
        </w:rPr>
        <w:t xml:space="preserve">performance relationship. Therefore, we </w:t>
      </w:r>
      <w:r w:rsidR="00894F6A" w:rsidRPr="0064434B">
        <w:rPr>
          <w:rFonts w:cs="Times New Roman"/>
        </w:rPr>
        <w:t>consider both alternative explanations</w:t>
      </w:r>
      <w:r w:rsidRPr="0064434B">
        <w:rPr>
          <w:rFonts w:cs="Times New Roman"/>
        </w:rPr>
        <w:t xml:space="preserve"> in our empirical analysis and propose the following hypotheses:</w:t>
      </w:r>
    </w:p>
    <w:p w14:paraId="0F030753" w14:textId="77777777" w:rsidR="00464D4E" w:rsidRPr="0064434B" w:rsidRDefault="00464D4E" w:rsidP="00464D4E">
      <w:pPr>
        <w:ind w:firstLine="720"/>
        <w:jc w:val="both"/>
        <w:rPr>
          <w:rFonts w:hAnsi="Times New Roman" w:cs="Times New Roman"/>
        </w:rPr>
      </w:pPr>
    </w:p>
    <w:p w14:paraId="023CB081" w14:textId="77777777" w:rsidR="00464D4E" w:rsidRPr="0064434B" w:rsidRDefault="00464D4E" w:rsidP="00464D4E">
      <w:pPr>
        <w:jc w:val="both"/>
        <w:rPr>
          <w:rFonts w:hAnsi="Times New Roman" w:cs="Times New Roman"/>
        </w:rPr>
      </w:pPr>
      <w:r w:rsidRPr="0064434B">
        <w:rPr>
          <w:rFonts w:hAnsi="Times New Roman" w:cs="Times New Roman"/>
        </w:rPr>
        <w:t>Hypothesis 2: Family commitment moderates the relationship between innovativeness and firm performance such that the effect of innovativeness on firm performance will be stronger when the level of family commitment is high.</w:t>
      </w:r>
    </w:p>
    <w:p w14:paraId="1865DD8E" w14:textId="77777777" w:rsidR="00464D4E" w:rsidRPr="0064434B" w:rsidRDefault="00464D4E" w:rsidP="00464D4E">
      <w:pPr>
        <w:jc w:val="both"/>
        <w:rPr>
          <w:rFonts w:hAnsi="Times New Roman" w:cs="Times New Roman"/>
        </w:rPr>
      </w:pPr>
      <w:r w:rsidRPr="0064434B">
        <w:rPr>
          <w:rFonts w:hAnsi="Times New Roman" w:cs="Times New Roman"/>
        </w:rPr>
        <w:lastRenderedPageBreak/>
        <w:t>Hypothesis 3: Family commitment moderates the relationship between innovativeness and firm performance such that the effect of innovativeness on firm performance will be stronger when the level of family commitment is low.</w:t>
      </w:r>
    </w:p>
    <w:p w14:paraId="16F158E5" w14:textId="77777777" w:rsidR="00464D4E" w:rsidRPr="0064434B" w:rsidRDefault="00464D4E" w:rsidP="00464D4E">
      <w:pPr>
        <w:rPr>
          <w:rFonts w:hAnsi="Times New Roman" w:cs="Times New Roman"/>
        </w:rPr>
      </w:pPr>
    </w:p>
    <w:p w14:paraId="341F2848" w14:textId="08DF6E0D" w:rsidR="00464D4E" w:rsidRPr="0064434B" w:rsidRDefault="00C45013" w:rsidP="00C45013">
      <w:pPr>
        <w:rPr>
          <w:rFonts w:hAnsi="Times New Roman" w:cs="Times New Roman"/>
        </w:rPr>
      </w:pPr>
      <w:r>
        <w:rPr>
          <w:rFonts w:hAnsi="Times New Roman" w:cs="Times New Roman"/>
          <w:noProof/>
          <w:lang w:val="de-AT" w:eastAsia="de-AT"/>
        </w:rPr>
        <mc:AlternateContent>
          <mc:Choice Requires="wps">
            <w:drawing>
              <wp:anchor distT="0" distB="0" distL="114300" distR="114300" simplePos="0" relativeHeight="251656192" behindDoc="0" locked="0" layoutInCell="1" allowOverlap="1" wp14:anchorId="65AF35E3" wp14:editId="17219F8F">
                <wp:simplePos x="0" y="0"/>
                <wp:positionH relativeFrom="column">
                  <wp:posOffset>1252220</wp:posOffset>
                </wp:positionH>
                <wp:positionV relativeFrom="line">
                  <wp:posOffset>2354580</wp:posOffset>
                </wp:positionV>
                <wp:extent cx="2155825" cy="8890"/>
                <wp:effectExtent l="0" t="76200" r="53975" b="118110"/>
                <wp:wrapThrough wrapText="bothSides">
                  <wp:wrapPolygon edited="0">
                    <wp:start x="20359" y="-185143"/>
                    <wp:lineTo x="20105" y="-61714"/>
                    <wp:lineTo x="20105" y="123429"/>
                    <wp:lineTo x="20359" y="246857"/>
                    <wp:lineTo x="21377" y="246857"/>
                    <wp:lineTo x="21886" y="0"/>
                    <wp:lineTo x="21632" y="-185143"/>
                    <wp:lineTo x="20359" y="-185143"/>
                  </wp:wrapPolygon>
                </wp:wrapThrough>
                <wp:docPr id="8" name="Shape 1073741831"/>
                <wp:cNvGraphicFramePr/>
                <a:graphic xmlns:a="http://schemas.openxmlformats.org/drawingml/2006/main">
                  <a:graphicData uri="http://schemas.microsoft.com/office/word/2010/wordprocessingShape">
                    <wps:wsp>
                      <wps:cNvCnPr/>
                      <wps:spPr bwMode="auto">
                        <a:xfrm>
                          <a:off x="0" y="0"/>
                          <a:ext cx="2155825" cy="8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id="Shape 107374183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line" from="98.6pt,185.4pt" to="268.35pt,18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">
                <v:stroke endarrow="block"/>
                <w10:wrap type="through" anchory="line"/>
              </v:line>
            </w:pict>
          </mc:Fallback>
        </mc:AlternateContent>
      </w:r>
      <w:r>
        <w:rPr>
          <w:rFonts w:hAnsi="Times New Roman" w:cs="Times New Roman"/>
          <w:noProof/>
          <w:lang w:val="de-AT" w:eastAsia="de-AT"/>
        </w:rPr>
        <mc:AlternateContent>
          <mc:Choice Requires="wps">
            <w:drawing>
              <wp:anchor distT="0" distB="0" distL="114300" distR="114300" simplePos="0" relativeHeight="251651072" behindDoc="0" locked="0" layoutInCell="1" allowOverlap="1" wp14:anchorId="66546713" wp14:editId="7FF2F2CF">
                <wp:simplePos x="0" y="0"/>
                <wp:positionH relativeFrom="column">
                  <wp:posOffset>45720</wp:posOffset>
                </wp:positionH>
                <wp:positionV relativeFrom="line">
                  <wp:posOffset>2164715</wp:posOffset>
                </wp:positionV>
                <wp:extent cx="1137920" cy="441960"/>
                <wp:effectExtent l="0" t="0" r="5080" b="0"/>
                <wp:wrapThrough wrapText="bothSides">
                  <wp:wrapPolygon edited="0">
                    <wp:start x="0" y="0"/>
                    <wp:lineTo x="0" y="19862"/>
                    <wp:lineTo x="21214" y="19862"/>
                    <wp:lineTo x="21214" y="0"/>
                    <wp:lineTo x="0" y="0"/>
                  </wp:wrapPolygon>
                </wp:wrapThrough>
                <wp:docPr id="3" name="Shape 1073741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3BED8B26" w14:textId="77777777" w:rsidR="003D794D" w:rsidRDefault="003D794D" w:rsidP="00464D4E">
                            <w:r>
                              <w:rPr>
                                <w:lang w:val="de-DE"/>
                              </w:rPr>
                              <w:t>Innovativeness</w:t>
                            </w:r>
                          </w:p>
                        </w:txbxContent>
                      </wps:txbx>
                      <wps:bodyPr rot="0" vert="horz" wrap="square" lIns="45720" tIns="45720" rIns="45720" bIns="45720" anchor="t" anchorCtr="0" upright="1">
                        <a:noAutofit/>
                      </wps:bodyPr>
                    </wps:wsp>
                  </a:graphicData>
                </a:graphic>
              </wp:anchor>
            </w:drawing>
          </mc:Choice>
          <mc:Fallback>
            <w:pict>
              <v:rect id="Shape 1073741826" o:spid="_x0000_s1026" style="position:absolute;margin-left:3.6pt;margin-top:170.45pt;width:89.6pt;height:34.8pt;z-index:251651072;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" filled="f" stroked="f" strokeweight="1pt">
                <v:stroke miterlimit="4"/>
                <v:textbox inset="3.6pt,,3.6pt">
                  <w:txbxContent>
                    <w:p w14:paraId="3BED8B26" w14:textId="77777777" w:rsidR="003D794D" w:rsidRDefault="003D794D" w:rsidP="00464D4E">
                      <w:r>
                        <w:rPr>
                          <w:lang w:val="de-DE"/>
                        </w:rPr>
                        <w:t>Innovativeness</w:t>
                      </w:r>
                    </w:p>
                  </w:txbxContent>
                </v:textbox>
                <w10:wrap type="through" anchory="line"/>
              </v:rect>
            </w:pict>
          </mc:Fallback>
        </mc:AlternateContent>
      </w:r>
      <w:r>
        <w:rPr>
          <w:rFonts w:hAnsi="Times New Roman" w:cs="Times New Roman"/>
          <w:noProof/>
          <w:lang w:val="de-AT" w:eastAsia="de-AT"/>
        </w:rPr>
        <mc:AlternateContent>
          <mc:Choice Requires="wps">
            <w:drawing>
              <wp:anchor distT="0" distB="0" distL="114300" distR="114300" simplePos="0" relativeHeight="251650048" behindDoc="0" locked="0" layoutInCell="1" allowOverlap="1" wp14:anchorId="324F176A" wp14:editId="2659E271">
                <wp:simplePos x="0" y="0"/>
                <wp:positionH relativeFrom="column">
                  <wp:posOffset>1445260</wp:posOffset>
                </wp:positionH>
                <wp:positionV relativeFrom="line">
                  <wp:posOffset>443230</wp:posOffset>
                </wp:positionV>
                <wp:extent cx="1267460" cy="441325"/>
                <wp:effectExtent l="0" t="0" r="2540" b="0"/>
                <wp:wrapThrough wrapText="bothSides">
                  <wp:wrapPolygon edited="0">
                    <wp:start x="0" y="0"/>
                    <wp:lineTo x="0" y="19891"/>
                    <wp:lineTo x="21210" y="19891"/>
                    <wp:lineTo x="21210" y="0"/>
                    <wp:lineTo x="0" y="0"/>
                  </wp:wrapPolygon>
                </wp:wrapThrough>
                <wp:docPr id="4" name="Shape 1073741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29C74EE" w14:textId="77777777" w:rsidR="003D794D" w:rsidRDefault="003D794D" w:rsidP="00464D4E">
                            <w:pPr>
                              <w:spacing w:line="240" w:lineRule="auto"/>
                              <w:jc w:val="center"/>
                            </w:pPr>
                            <w:r>
                              <w:rPr>
                                <w:lang w:val="de-DE"/>
                              </w:rPr>
                              <w:t>Family Commitment</w:t>
                            </w:r>
                          </w:p>
                        </w:txbxContent>
                      </wps:txbx>
                      <wps:bodyPr rot="0" vert="horz" wrap="square" lIns="45720" tIns="45720" rIns="45720" bIns="45720" anchor="t" anchorCtr="0" upright="1">
                        <a:noAutofit/>
                      </wps:bodyPr>
                    </wps:wsp>
                  </a:graphicData>
                </a:graphic>
              </wp:anchor>
            </w:drawing>
          </mc:Choice>
          <mc:Fallback>
            <w:pict>
              <v:rect id="Shape 1073741825" o:spid="_x0000_s1027" style="position:absolute;margin-left:113.8pt;margin-top:34.9pt;width:99.8pt;height:34.75pt;z-index:251650048;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" filled="f" stroked="f" strokeweight="1pt">
                <v:stroke miterlimit="4"/>
                <v:textbox inset="3.6pt,,3.6pt">
                  <w:txbxContent>
                    <w:p w14:paraId="729C74EE" w14:textId="77777777" w:rsidR="003D794D" w:rsidRDefault="003D794D" w:rsidP="00464D4E">
                      <w:pPr>
                        <w:spacing w:line="240" w:lineRule="auto"/>
                        <w:jc w:val="center"/>
                      </w:pPr>
                      <w:r>
                        <w:rPr>
                          <w:lang w:val="de-DE"/>
                        </w:rPr>
                        <w:t>Family Commitment</w:t>
                      </w:r>
                    </w:p>
                  </w:txbxContent>
                </v:textbox>
                <w10:wrap type="through" anchory="line"/>
              </v:rect>
            </w:pict>
          </mc:Fallback>
        </mc:AlternateContent>
      </w:r>
      <w:r w:rsidR="00464D4E" w:rsidRPr="0064434B">
        <w:rPr>
          <w:rFonts w:hAnsi="Times New Roman" w:cs="Times New Roman"/>
          <w:i/>
          <w:iCs/>
        </w:rPr>
        <w:t>Figure 1</w:t>
      </w:r>
      <w:r w:rsidR="00464D4E" w:rsidRPr="0064434B">
        <w:rPr>
          <w:rFonts w:hAnsi="Times New Roman" w:cs="Times New Roman"/>
        </w:rPr>
        <w:t xml:space="preserve"> provides a graphical summary of the hypotheses.</w:t>
      </w:r>
    </w:p>
    <w:p w14:paraId="2A593058" w14:textId="7E8D8B30" w:rsidR="00464D4E" w:rsidRPr="0064434B" w:rsidRDefault="005822FC" w:rsidP="00464D4E">
      <w:pPr>
        <w:rPr>
          <w:rFonts w:hAnsi="Times New Roman" w:cs="Times New Roman"/>
        </w:rPr>
      </w:pPr>
      <w:r>
        <w:rPr>
          <w:rFonts w:hAnsi="Times New Roman" w:cs="Times New Roman"/>
          <w:noProof/>
          <w:lang w:val="de-AT" w:eastAsia="de-AT"/>
        </w:rPr>
        <mc:AlternateContent>
          <mc:Choice Requires="wps">
            <w:drawing>
              <wp:anchor distT="0" distB="0" distL="114300" distR="114300" simplePos="0" relativeHeight="251658240" behindDoc="0" locked="0" layoutInCell="1" allowOverlap="1" wp14:anchorId="6DF50321" wp14:editId="328F8EAC">
                <wp:simplePos x="0" y="0"/>
                <wp:positionH relativeFrom="column">
                  <wp:posOffset>1714500</wp:posOffset>
                </wp:positionH>
                <wp:positionV relativeFrom="line">
                  <wp:posOffset>2209800</wp:posOffset>
                </wp:positionV>
                <wp:extent cx="671830" cy="266700"/>
                <wp:effectExtent l="0" t="0" r="0" b="12700"/>
                <wp:wrapThrough wrapText="bothSides">
                  <wp:wrapPolygon edited="0">
                    <wp:start x="0" y="0"/>
                    <wp:lineTo x="0" y="20571"/>
                    <wp:lineTo x="20416" y="20571"/>
                    <wp:lineTo x="20416" y="0"/>
                    <wp:lineTo x="0" y="0"/>
                  </wp:wrapPolygon>
                </wp:wrapThrough>
                <wp:docPr id="10" name="Shape 1073741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D1F2015" w14:textId="77777777" w:rsidR="003D794D" w:rsidRDefault="003D794D" w:rsidP="00464D4E">
                            <w:pPr>
                              <w:spacing w:line="240" w:lineRule="auto"/>
                              <w:jc w:val="center"/>
                            </w:pPr>
                            <w:r>
                              <w:rPr>
                                <w:lang w:val="de-DE"/>
                              </w:rPr>
                              <w:t>H1</w:t>
                            </w:r>
                          </w:p>
                        </w:txbxContent>
                      </wps:txbx>
                      <wps:bodyPr rot="0" vert="horz" wrap="square" lIns="45720" tIns="45720" rIns="45720" bIns="45720" anchor="t" anchorCtr="0" upright="1">
                        <a:noAutofit/>
                      </wps:bodyPr>
                    </wps:wsp>
                  </a:graphicData>
                </a:graphic>
              </wp:anchor>
            </w:drawing>
          </mc:Choice>
          <mc:Fallback>
            <w:pict>
              <v:rect id="Shape 1073741833" o:spid="_x0000_s1028" style="position:absolute;margin-left:135pt;margin-top:174pt;width:52.9pt;height:21pt;z-index:251658240;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" filled="f" stroked="f" strokeweight="1pt">
                <v:stroke miterlimit="4"/>
                <v:textbox inset="3.6pt,,3.6pt">
                  <w:txbxContent>
                    <w:p w14:paraId="7D1F2015" w14:textId="77777777" w:rsidR="003D794D" w:rsidRDefault="003D794D" w:rsidP="00464D4E">
                      <w:pPr>
                        <w:spacing w:line="240" w:lineRule="auto"/>
                        <w:jc w:val="center"/>
                      </w:pPr>
                      <w:r>
                        <w:rPr>
                          <w:lang w:val="de-DE"/>
                        </w:rPr>
                        <w:t>H1</w:t>
                      </w:r>
                    </w:p>
                  </w:txbxContent>
                </v:textbox>
                <w10:wrap type="through" anchory="line"/>
              </v:rect>
            </w:pict>
          </mc:Fallback>
        </mc:AlternateContent>
      </w:r>
      <w:r>
        <w:rPr>
          <w:rFonts w:hAnsi="Times New Roman" w:cs="Times New Roman"/>
          <w:i/>
          <w:iCs/>
          <w:noProof/>
          <w:lang w:val="de-AT" w:eastAsia="de-AT"/>
        </w:rPr>
        <mc:AlternateContent>
          <mc:Choice Requires="wps">
            <w:drawing>
              <wp:anchor distT="0" distB="0" distL="114300" distR="114300" simplePos="0" relativeHeight="251655168" behindDoc="0" locked="0" layoutInCell="1" allowOverlap="1" wp14:anchorId="36B3245A" wp14:editId="43AF2E49">
                <wp:simplePos x="0" y="0"/>
                <wp:positionH relativeFrom="column">
                  <wp:posOffset>1445260</wp:posOffset>
                </wp:positionH>
                <wp:positionV relativeFrom="line">
                  <wp:posOffset>15875</wp:posOffset>
                </wp:positionV>
                <wp:extent cx="1250315" cy="767080"/>
                <wp:effectExtent l="0" t="0" r="19685" b="20320"/>
                <wp:wrapThrough wrapText="bothSides">
                  <wp:wrapPolygon edited="0">
                    <wp:start x="6143" y="0"/>
                    <wp:lineTo x="0" y="2146"/>
                    <wp:lineTo x="0" y="19311"/>
                    <wp:lineTo x="6143" y="21457"/>
                    <wp:lineTo x="15358" y="21457"/>
                    <wp:lineTo x="21501" y="19311"/>
                    <wp:lineTo x="21501" y="2146"/>
                    <wp:lineTo x="15358" y="0"/>
                    <wp:lineTo x="6143" y="0"/>
                  </wp:wrapPolygon>
                </wp:wrapThrough>
                <wp:docPr id="5" name="Shape 1073741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315" cy="767080"/>
                        </a:xfrm>
                        <a:custGeom>
                          <a:avLst/>
                          <a:gdLst>
                            <a:gd name="T0" fmla="*/ 625158 w 19679"/>
                            <a:gd name="T1" fmla="*/ 383858 h 19679"/>
                            <a:gd name="T2" fmla="*/ 625158 w 19679"/>
                            <a:gd name="T3" fmla="*/ 383858 h 19679"/>
                            <a:gd name="T4" fmla="*/ 625158 w 19679"/>
                            <a:gd name="T5" fmla="*/ 383858 h 19679"/>
                            <a:gd name="T6" fmla="*/ 625158 w 19679"/>
                            <a:gd name="T7" fmla="*/ 383858 h 19679"/>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Shape 1073741830" o:spid="_x0000_s1026" style="position:absolute;margin-left:113.8pt;margin-top:1.25pt;width:98.45pt;height:60.4pt;z-index:251655168;visibility:visible;mso-wrap-style:square;mso-wrap-distance-left:9pt;mso-wrap-distance-top:0;mso-wrap-distance-right:9pt;mso-wrap-distance-bottom:0;mso-position-horizontal:absolute;mso-position-horizontal-relative:text;mso-position-vertical:absolute;mso-position-vertical-relative:line;v-text-anchor:top" coordsize="19679,196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" path="m16796,2882c20639,6724,20639,12954,16796,16796,12954,20639,6724,20639,2882,16796,-961,12954,-961,6724,2882,2882,6724,-961,12954,-961,16796,2882xe" filled="f" strokeweight=".5pt">
                <v:path arrowok="t" o:extrusionok="f" o:connecttype="custom" o:connectlocs="39719723,14962640;39719723,14962640;39719723,14962640;39719723,14962640" o:connectangles="0,90,180,270"/>
                <w10:wrap type="through" anchory="line"/>
              </v:shape>
            </w:pict>
          </mc:Fallback>
        </mc:AlternateContent>
      </w:r>
      <w:r>
        <w:rPr>
          <w:rFonts w:hAnsi="Times New Roman" w:cs="Times New Roman"/>
          <w:noProof/>
          <w:lang w:val="de-AT" w:eastAsia="de-AT"/>
        </w:rPr>
        <mc:AlternateContent>
          <mc:Choice Requires="wps">
            <w:drawing>
              <wp:anchor distT="0" distB="0" distL="114300" distR="114300" simplePos="0" relativeHeight="251657216" behindDoc="0" locked="0" layoutInCell="1" allowOverlap="1" wp14:anchorId="389C7A58" wp14:editId="69999327">
                <wp:simplePos x="0" y="0"/>
                <wp:positionH relativeFrom="column">
                  <wp:posOffset>2066925</wp:posOffset>
                </wp:positionH>
                <wp:positionV relativeFrom="line">
                  <wp:posOffset>783590</wp:posOffset>
                </wp:positionV>
                <wp:extent cx="3175" cy="1266190"/>
                <wp:effectExtent l="50800" t="0" r="98425" b="80010"/>
                <wp:wrapThrough wrapText="bothSides">
                  <wp:wrapPolygon edited="0">
                    <wp:start x="-345600" y="0"/>
                    <wp:lineTo x="-345600" y="22532"/>
                    <wp:lineTo x="345600" y="22532"/>
                    <wp:lineTo x="518400" y="0"/>
                    <wp:lineTo x="-345600" y="0"/>
                  </wp:wrapPolygon>
                </wp:wrapThrough>
                <wp:docPr id="9" name="Shape 1073741832"/>
                <wp:cNvGraphicFramePr/>
                <a:graphic xmlns:a="http://schemas.openxmlformats.org/drawingml/2006/main">
                  <a:graphicData uri="http://schemas.microsoft.com/office/word/2010/wordprocessingShape">
                    <wps:wsp>
                      <wps:cNvCnPr/>
                      <wps:spPr bwMode="auto">
                        <a:xfrm flipH="1">
                          <a:off x="0" y="0"/>
                          <a:ext cx="3175" cy="1266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id="Shape 1073741832"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line" from="162.75pt,61.7pt" to="163pt,16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">
                <v:stroke endarrow="block"/>
                <w10:wrap type="through" anchory="line"/>
              </v:line>
            </w:pict>
          </mc:Fallback>
        </mc:AlternateContent>
      </w:r>
      <w:r>
        <w:rPr>
          <w:rFonts w:hAnsi="Times New Roman" w:cs="Times New Roman"/>
          <w:noProof/>
          <w:lang w:val="de-AT" w:eastAsia="de-AT"/>
        </w:rPr>
        <mc:AlternateContent>
          <mc:Choice Requires="wps">
            <w:drawing>
              <wp:anchor distT="0" distB="0" distL="114300" distR="114300" simplePos="0" relativeHeight="251659264" behindDoc="0" locked="0" layoutInCell="1" allowOverlap="1" wp14:anchorId="2C94E692" wp14:editId="735A486E">
                <wp:simplePos x="0" y="0"/>
                <wp:positionH relativeFrom="column">
                  <wp:posOffset>1330960</wp:posOffset>
                </wp:positionH>
                <wp:positionV relativeFrom="line">
                  <wp:posOffset>1158875</wp:posOffset>
                </wp:positionV>
                <wp:extent cx="877570" cy="266700"/>
                <wp:effectExtent l="0" t="0" r="11430" b="12700"/>
                <wp:wrapThrough wrapText="bothSides">
                  <wp:wrapPolygon edited="0">
                    <wp:start x="0" y="0"/>
                    <wp:lineTo x="0" y="20571"/>
                    <wp:lineTo x="21256" y="20571"/>
                    <wp:lineTo x="21256" y="0"/>
                    <wp:lineTo x="0" y="0"/>
                  </wp:wrapPolygon>
                </wp:wrapThrough>
                <wp:docPr id="11" name="Shape 1073741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5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CA6D8FD" w14:textId="77777777" w:rsidR="003D794D" w:rsidRDefault="003D794D" w:rsidP="00464D4E">
                            <w:pPr>
                              <w:spacing w:line="240" w:lineRule="auto"/>
                              <w:jc w:val="center"/>
                            </w:pPr>
                            <w:r>
                              <w:rPr>
                                <w:lang w:val="de-DE"/>
                              </w:rPr>
                              <w:t>H2</w:t>
                            </w:r>
                          </w:p>
                        </w:txbxContent>
                      </wps:txbx>
                      <wps:bodyPr rot="0" vert="horz" wrap="square" lIns="45720" tIns="45720" rIns="45720" bIns="45720" anchor="t" anchorCtr="0" upright="1">
                        <a:noAutofit/>
                      </wps:bodyPr>
                    </wps:wsp>
                  </a:graphicData>
                </a:graphic>
              </wp:anchor>
            </w:drawing>
          </mc:Choice>
          <mc:Fallback>
            <w:pict>
              <v:rect id="Shape 1073741834" o:spid="_x0000_s1029" style="position:absolute;margin-left:104.8pt;margin-top:91.25pt;width:69.1pt;height:21pt;z-index:251659264;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" filled="f" stroked="f" strokeweight="1pt">
                <v:stroke miterlimit="4"/>
                <v:textbox inset="3.6pt,,3.6pt">
                  <w:txbxContent>
                    <w:p w14:paraId="6CA6D8FD" w14:textId="77777777" w:rsidR="003D794D" w:rsidRDefault="003D794D" w:rsidP="00464D4E">
                      <w:pPr>
                        <w:spacing w:line="240" w:lineRule="auto"/>
                        <w:jc w:val="center"/>
                      </w:pPr>
                      <w:r>
                        <w:rPr>
                          <w:lang w:val="de-DE"/>
                        </w:rPr>
                        <w:t>H2</w:t>
                      </w:r>
                    </w:p>
                  </w:txbxContent>
                </v:textbox>
                <w10:wrap type="through" anchory="line"/>
              </v:rect>
            </w:pict>
          </mc:Fallback>
        </mc:AlternateContent>
      </w:r>
      <w:r>
        <w:rPr>
          <w:rFonts w:hAnsi="Times New Roman" w:cs="Times New Roman"/>
          <w:noProof/>
          <w:lang w:val="de-AT" w:eastAsia="de-AT"/>
        </w:rPr>
        <mc:AlternateContent>
          <mc:Choice Requires="wps">
            <w:drawing>
              <wp:anchor distT="0" distB="0" distL="114300" distR="114300" simplePos="0" relativeHeight="251660288" behindDoc="0" locked="0" layoutInCell="1" allowOverlap="1" wp14:anchorId="11D4D09D" wp14:editId="20D70151">
                <wp:simplePos x="0" y="0"/>
                <wp:positionH relativeFrom="column">
                  <wp:posOffset>1945005</wp:posOffset>
                </wp:positionH>
                <wp:positionV relativeFrom="line">
                  <wp:posOffset>1158875</wp:posOffset>
                </wp:positionV>
                <wp:extent cx="775335" cy="266700"/>
                <wp:effectExtent l="0" t="0" r="12065" b="12700"/>
                <wp:wrapThrough wrapText="bothSides">
                  <wp:wrapPolygon edited="0">
                    <wp:start x="0" y="0"/>
                    <wp:lineTo x="0" y="20571"/>
                    <wp:lineTo x="21229" y="20571"/>
                    <wp:lineTo x="21229" y="0"/>
                    <wp:lineTo x="0" y="0"/>
                  </wp:wrapPolygon>
                </wp:wrapThrough>
                <wp:docPr id="12" name="Shape 1073741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2B2099C5" w14:textId="77777777" w:rsidR="003D794D" w:rsidRDefault="003D794D" w:rsidP="00464D4E">
                            <w:pPr>
                              <w:spacing w:line="240" w:lineRule="auto"/>
                              <w:jc w:val="center"/>
                            </w:pPr>
                            <w:r>
                              <w:rPr>
                                <w:lang w:val="de-DE"/>
                              </w:rPr>
                              <w:t>H3</w:t>
                            </w:r>
                          </w:p>
                        </w:txbxContent>
                      </wps:txbx>
                      <wps:bodyPr rot="0" vert="horz" wrap="square" lIns="45720" tIns="45720" rIns="45720" bIns="45720" anchor="t" anchorCtr="0" upright="1">
                        <a:noAutofit/>
                      </wps:bodyPr>
                    </wps:wsp>
                  </a:graphicData>
                </a:graphic>
              </wp:anchor>
            </w:drawing>
          </mc:Choice>
          <mc:Fallback>
            <w:pict>
              <v:rect id="Shape 1073741835" o:spid="_x0000_s1030" style="position:absolute;margin-left:153.15pt;margin-top:91.25pt;width:61.05pt;height:21pt;z-index:251660288;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" filled="f" stroked="f" strokeweight="1pt">
                <v:stroke miterlimit="4"/>
                <v:textbox inset="3.6pt,,3.6pt">
                  <w:txbxContent>
                    <w:p w14:paraId="2B2099C5" w14:textId="77777777" w:rsidR="003D794D" w:rsidRDefault="003D794D" w:rsidP="00464D4E">
                      <w:pPr>
                        <w:spacing w:line="240" w:lineRule="auto"/>
                        <w:jc w:val="center"/>
                      </w:pPr>
                      <w:r>
                        <w:rPr>
                          <w:lang w:val="de-DE"/>
                        </w:rPr>
                        <w:t>H3</w:t>
                      </w:r>
                    </w:p>
                  </w:txbxContent>
                </v:textbox>
                <w10:wrap type="through" anchory="line"/>
              </v:rect>
            </w:pict>
          </mc:Fallback>
        </mc:AlternateContent>
      </w:r>
      <w:r>
        <w:rPr>
          <w:rFonts w:hAnsi="Times New Roman" w:cs="Times New Roman"/>
          <w:noProof/>
          <w:lang w:val="de-AT" w:eastAsia="de-AT"/>
        </w:rPr>
        <mc:AlternateContent>
          <mc:Choice Requires="wps">
            <w:drawing>
              <wp:anchor distT="0" distB="0" distL="114300" distR="114300" simplePos="0" relativeHeight="251653120" behindDoc="0" locked="0" layoutInCell="1" allowOverlap="1" wp14:anchorId="1F3BEBB6" wp14:editId="7379C066">
                <wp:simplePos x="0" y="0"/>
                <wp:positionH relativeFrom="column">
                  <wp:posOffset>1905</wp:posOffset>
                </wp:positionH>
                <wp:positionV relativeFrom="line">
                  <wp:posOffset>1657350</wp:posOffset>
                </wp:positionV>
                <wp:extent cx="1249680" cy="767080"/>
                <wp:effectExtent l="0" t="0" r="20320" b="20320"/>
                <wp:wrapThrough wrapText="bothSides">
                  <wp:wrapPolygon edited="0">
                    <wp:start x="6146" y="0"/>
                    <wp:lineTo x="0" y="2146"/>
                    <wp:lineTo x="0" y="19311"/>
                    <wp:lineTo x="6146" y="21457"/>
                    <wp:lineTo x="15366" y="21457"/>
                    <wp:lineTo x="21512" y="19311"/>
                    <wp:lineTo x="21512" y="2146"/>
                    <wp:lineTo x="15366" y="0"/>
                    <wp:lineTo x="6146" y="0"/>
                  </wp:wrapPolygon>
                </wp:wrapThrough>
                <wp:docPr id="2" name="Shape 1073741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9680" cy="767080"/>
                        </a:xfrm>
                        <a:custGeom>
                          <a:avLst/>
                          <a:gdLst>
                            <a:gd name="T0" fmla="*/ 625158 w 19679"/>
                            <a:gd name="T1" fmla="*/ 383858 h 19679"/>
                            <a:gd name="T2" fmla="*/ 625158 w 19679"/>
                            <a:gd name="T3" fmla="*/ 383858 h 19679"/>
                            <a:gd name="T4" fmla="*/ 625158 w 19679"/>
                            <a:gd name="T5" fmla="*/ 383858 h 19679"/>
                            <a:gd name="T6" fmla="*/ 625158 w 19679"/>
                            <a:gd name="T7" fmla="*/ 383858 h 19679"/>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Shape 1073741828" o:spid="_x0000_s1026" style="position:absolute;margin-left:.15pt;margin-top:130.5pt;width:98.4pt;height:60.4pt;z-index:251653120;visibility:visible;mso-wrap-style:square;mso-wrap-distance-left:9pt;mso-wrap-distance-top:0;mso-wrap-distance-right:9pt;mso-wrap-distance-bottom:0;mso-position-horizontal:absolute;mso-position-horizontal-relative:text;mso-position-vertical:absolute;mso-position-vertical-relative:line;v-text-anchor:top" coordsize="19679,196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" path="m16796,2882c20639,6724,20639,12954,16796,16796,12954,20639,6724,20639,2882,16796,-961,12954,-961,6724,2882,2882,6724,-961,12954,-961,16796,2882xe" filled="f" strokeweight=".5pt">
                <v:path arrowok="t" o:extrusionok="f" o:connecttype="custom" o:connectlocs="39699550,14962640;39699550,14962640;39699550,14962640;39699550,14962640" o:connectangles="0,90,180,270"/>
                <w10:wrap type="through" anchory="line"/>
              </v:shape>
            </w:pict>
          </mc:Fallback>
        </mc:AlternateContent>
      </w:r>
      <w:r>
        <w:rPr>
          <w:rFonts w:hAnsi="Times New Roman" w:cs="Times New Roman"/>
          <w:noProof/>
          <w:lang w:val="de-AT" w:eastAsia="de-AT"/>
        </w:rPr>
        <mc:AlternateContent>
          <mc:Choice Requires="wps">
            <w:drawing>
              <wp:anchor distT="0" distB="0" distL="114300" distR="114300" simplePos="0" relativeHeight="251654144" behindDoc="0" locked="0" layoutInCell="1" allowOverlap="1" wp14:anchorId="67E907D3" wp14:editId="6150CA9D">
                <wp:simplePos x="0" y="0"/>
                <wp:positionH relativeFrom="column">
                  <wp:posOffset>3408045</wp:posOffset>
                </wp:positionH>
                <wp:positionV relativeFrom="line">
                  <wp:posOffset>1666240</wp:posOffset>
                </wp:positionV>
                <wp:extent cx="1249680" cy="767080"/>
                <wp:effectExtent l="0" t="0" r="20320" b="20320"/>
                <wp:wrapThrough wrapText="bothSides">
                  <wp:wrapPolygon edited="0">
                    <wp:start x="6146" y="0"/>
                    <wp:lineTo x="0" y="2146"/>
                    <wp:lineTo x="0" y="19311"/>
                    <wp:lineTo x="6146" y="21457"/>
                    <wp:lineTo x="15366" y="21457"/>
                    <wp:lineTo x="21512" y="19311"/>
                    <wp:lineTo x="21512" y="2146"/>
                    <wp:lineTo x="15366" y="0"/>
                    <wp:lineTo x="6146" y="0"/>
                  </wp:wrapPolygon>
                </wp:wrapThrough>
                <wp:docPr id="1" name="Shape 1073741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9680" cy="767080"/>
                        </a:xfrm>
                        <a:custGeom>
                          <a:avLst/>
                          <a:gdLst>
                            <a:gd name="T0" fmla="*/ 625158 w 19679"/>
                            <a:gd name="T1" fmla="*/ 383858 h 19679"/>
                            <a:gd name="T2" fmla="*/ 625158 w 19679"/>
                            <a:gd name="T3" fmla="*/ 383858 h 19679"/>
                            <a:gd name="T4" fmla="*/ 625158 w 19679"/>
                            <a:gd name="T5" fmla="*/ 383858 h 19679"/>
                            <a:gd name="T6" fmla="*/ 625158 w 19679"/>
                            <a:gd name="T7" fmla="*/ 383858 h 19679"/>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Shape 1073741829" o:spid="_x0000_s1026" style="position:absolute;margin-left:268.35pt;margin-top:131.2pt;width:98.4pt;height:60.4pt;z-index:251654144;visibility:visible;mso-wrap-style:square;mso-wrap-distance-left:9pt;mso-wrap-distance-top:0;mso-wrap-distance-right:9pt;mso-wrap-distance-bottom:0;mso-position-horizontal:absolute;mso-position-horizontal-relative:text;mso-position-vertical:absolute;mso-position-vertical-relative:line;v-text-anchor:top" coordsize="19679,196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" path="m16796,2882c20639,6724,20639,12954,16796,16796,12954,20639,6724,20639,2882,16796,-961,12954,-961,6724,2882,2882,6724,-961,12954,-961,16796,2882xe" filled="f" strokeweight=".5pt">
                <v:path arrowok="t" o:extrusionok="f" o:connecttype="custom" o:connectlocs="39699550,14962640;39699550,14962640;39699550,14962640;39699550,14962640" o:connectangles="0,90,180,270"/>
                <w10:wrap type="through" anchory="line"/>
              </v:shape>
            </w:pict>
          </mc:Fallback>
        </mc:AlternateContent>
      </w:r>
    </w:p>
    <w:p w14:paraId="3AA05FCF" w14:textId="77777777" w:rsidR="00464D4E" w:rsidRPr="0064434B" w:rsidRDefault="00464D4E" w:rsidP="00464D4E">
      <w:pPr>
        <w:rPr>
          <w:rFonts w:hAnsi="Times New Roman" w:cs="Times New Roman"/>
        </w:rPr>
      </w:pPr>
    </w:p>
    <w:p w14:paraId="358858C0" w14:textId="567DA1B1" w:rsidR="00464D4E" w:rsidRPr="0064434B" w:rsidRDefault="00464D4E" w:rsidP="00464D4E">
      <w:pPr>
        <w:rPr>
          <w:rFonts w:hAnsi="Times New Roman" w:cs="Times New Roman"/>
        </w:rPr>
      </w:pPr>
    </w:p>
    <w:p w14:paraId="4AC17B57" w14:textId="703B8442" w:rsidR="00464D4E" w:rsidRPr="0064434B" w:rsidRDefault="00EE1EF4" w:rsidP="00464D4E">
      <w:pPr>
        <w:rPr>
          <w:rFonts w:hAnsi="Times New Roman" w:cs="Times New Roman"/>
        </w:rPr>
      </w:pPr>
      <w:r>
        <w:rPr>
          <w:rFonts w:hAnsi="Times New Roman" w:cs="Times New Roman"/>
          <w:noProof/>
          <w:lang w:val="de-AT" w:eastAsia="de-AT"/>
        </w:rPr>
        <mc:AlternateContent>
          <mc:Choice Requires="wps">
            <w:drawing>
              <wp:anchor distT="0" distB="0" distL="114300" distR="114300" simplePos="0" relativeHeight="251652096" behindDoc="0" locked="0" layoutInCell="1" allowOverlap="1" wp14:anchorId="2A5CD0BA" wp14:editId="5B2504E3">
                <wp:simplePos x="0" y="0"/>
                <wp:positionH relativeFrom="column">
                  <wp:posOffset>3429000</wp:posOffset>
                </wp:positionH>
                <wp:positionV relativeFrom="line">
                  <wp:posOffset>443865</wp:posOffset>
                </wp:positionV>
                <wp:extent cx="1258570" cy="441325"/>
                <wp:effectExtent l="0" t="0" r="0" b="0"/>
                <wp:wrapThrough wrapText="bothSides">
                  <wp:wrapPolygon edited="0">
                    <wp:start x="0" y="0"/>
                    <wp:lineTo x="0" y="20512"/>
                    <wp:lineTo x="21251" y="20512"/>
                    <wp:lineTo x="21251" y="0"/>
                    <wp:lineTo x="0" y="0"/>
                  </wp:wrapPolygon>
                </wp:wrapThrough>
                <wp:docPr id="6" name="Shape 1073741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2467D64" w14:textId="77777777" w:rsidR="003D794D" w:rsidRDefault="003D794D" w:rsidP="00464D4E">
                            <w:pPr>
                              <w:spacing w:line="240" w:lineRule="auto"/>
                              <w:jc w:val="center"/>
                            </w:pPr>
                            <w:r>
                              <w:rPr>
                                <w:lang w:val="de-DE"/>
                              </w:rPr>
                              <w:t>Firm Performance</w:t>
                            </w:r>
                          </w:p>
                        </w:txbxContent>
                      </wps:txbx>
                      <wps:bodyPr rot="0" vert="horz" wrap="square" lIns="45720" tIns="45720" rIns="45720" bIns="45720" anchor="t" anchorCtr="0" upright="1">
                        <a:noAutofit/>
                      </wps:bodyPr>
                    </wps:wsp>
                  </a:graphicData>
                </a:graphic>
              </wp:anchor>
            </w:drawing>
          </mc:Choice>
          <mc:Fallback>
            <w:pict>
              <v:rect id="Shape 1073741827" o:spid="_x0000_s1031" style="position:absolute;margin-left:270pt;margin-top:34.95pt;width:99.1pt;height:34.75pt;z-index:251652096;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" filled="f" stroked="f" strokeweight="1pt">
                <v:stroke miterlimit="4"/>
                <v:textbox inset="3.6pt,,3.6pt">
                  <w:txbxContent>
                    <w:p w14:paraId="52467D64" w14:textId="77777777" w:rsidR="003D794D" w:rsidRDefault="003D794D" w:rsidP="00464D4E">
                      <w:pPr>
                        <w:spacing w:line="240" w:lineRule="auto"/>
                        <w:jc w:val="center"/>
                      </w:pPr>
                      <w:r>
                        <w:rPr>
                          <w:lang w:val="de-DE"/>
                        </w:rPr>
                        <w:t>Firm Performance</w:t>
                      </w:r>
                    </w:p>
                  </w:txbxContent>
                </v:textbox>
                <w10:wrap type="through" anchory="line"/>
              </v:rect>
            </w:pict>
          </mc:Fallback>
        </mc:AlternateContent>
      </w:r>
    </w:p>
    <w:p w14:paraId="7BA59E48" w14:textId="23F4CE2E" w:rsidR="00464D4E" w:rsidRPr="0064434B" w:rsidRDefault="00464D4E" w:rsidP="00464D4E">
      <w:pPr>
        <w:rPr>
          <w:rFonts w:hAnsi="Times New Roman" w:cs="Times New Roman"/>
        </w:rPr>
      </w:pPr>
    </w:p>
    <w:p w14:paraId="17C98BC4" w14:textId="77777777" w:rsidR="00464D4E" w:rsidRDefault="00464D4E" w:rsidP="00464D4E">
      <w:pPr>
        <w:rPr>
          <w:rFonts w:hAnsi="Times New Roman" w:cs="Times New Roman"/>
        </w:rPr>
      </w:pPr>
      <w:r w:rsidRPr="0064434B">
        <w:rPr>
          <w:rFonts w:hAnsi="Times New Roman" w:cs="Times New Roman"/>
        </w:rPr>
        <w:t>Figure 1. Hypotheses</w:t>
      </w:r>
    </w:p>
    <w:p w14:paraId="04A22EAD" w14:textId="77777777" w:rsidR="00043FDE" w:rsidRDefault="00043FDE" w:rsidP="00464D4E">
      <w:pPr>
        <w:rPr>
          <w:rFonts w:hAnsi="Times New Roman" w:cs="Times New Roman"/>
        </w:rPr>
      </w:pPr>
    </w:p>
    <w:p w14:paraId="2A038DC9" w14:textId="77777777" w:rsidR="00464D4E" w:rsidRPr="0064434B" w:rsidRDefault="00464D4E" w:rsidP="00464D4E">
      <w:pPr>
        <w:pStyle w:val="berschrift1"/>
        <w:spacing w:before="0"/>
        <w:jc w:val="left"/>
        <w:rPr>
          <w:rFonts w:ascii="Times New Roman" w:hAnsi="Times New Roman" w:cs="Times New Roman"/>
        </w:rPr>
      </w:pPr>
      <w:r w:rsidRPr="0064434B">
        <w:rPr>
          <w:rFonts w:ascii="Times New Roman" w:hAnsi="Times New Roman" w:cs="Times New Roman"/>
        </w:rPr>
        <w:t>3. DATA AND VARIABLES</w:t>
      </w:r>
    </w:p>
    <w:p w14:paraId="6563189B" w14:textId="77777777" w:rsidR="00464D4E" w:rsidRPr="0064434B" w:rsidRDefault="00464D4E" w:rsidP="00464D4E">
      <w:pPr>
        <w:pStyle w:val="berschrift2"/>
        <w:spacing w:before="0"/>
        <w:rPr>
          <w:rFonts w:ascii="Times New Roman" w:hAnsi="Times New Roman" w:cs="Times New Roman"/>
        </w:rPr>
      </w:pPr>
      <w:r w:rsidRPr="0064434B">
        <w:rPr>
          <w:rFonts w:ascii="Times New Roman" w:hAnsi="Times New Roman" w:cs="Times New Roman"/>
        </w:rPr>
        <w:t>3.1 Data Collection</w:t>
      </w:r>
    </w:p>
    <w:p w14:paraId="25B3E22E" w14:textId="6927BEE9" w:rsidR="00464D4E" w:rsidRPr="0064434B" w:rsidRDefault="00464D4E" w:rsidP="00464D4E">
      <w:pPr>
        <w:pStyle w:val="maintext"/>
        <w:rPr>
          <w:rFonts w:cs="Times New Roman"/>
        </w:rPr>
      </w:pPr>
      <w:r w:rsidRPr="0064434B">
        <w:rPr>
          <w:rFonts w:cs="Times New Roman"/>
        </w:rPr>
        <w:t xml:space="preserve">The data consist of a sample of 106 large (more than 250 employees) and medium-sized (50–249 employees) family firms in Finland that were surveyed in 2008 and 2011. By omitting small firms with fewer than 50 employees, we reduce heterogeneity in the sample because firms below this threshold show specific size-related characteristics </w:t>
      </w:r>
      <w:r w:rsidR="003D3F58" w:rsidRPr="0064434B">
        <w:rPr>
          <w:rFonts w:cs="Times New Roman"/>
        </w:rPr>
        <w:t xml:space="preserve">related to </w:t>
      </w:r>
      <w:r w:rsidRPr="0064434B">
        <w:rPr>
          <w:rFonts w:cs="Times New Roman"/>
        </w:rPr>
        <w:t xml:space="preserve">their organizational structure and </w:t>
      </w:r>
      <w:r w:rsidR="003D3F58" w:rsidRPr="0064434B">
        <w:rPr>
          <w:rFonts w:cs="Times New Roman"/>
        </w:rPr>
        <w:t>affecting</w:t>
      </w:r>
      <w:r w:rsidRPr="0064434B">
        <w:rPr>
          <w:rFonts w:cs="Times New Roman"/>
        </w:rPr>
        <w:t xml:space="preserve"> their managerial needs (Curran and Blackburn, 2001; Dandridge, 1979; Welsh and White, 1981). The initial sample was drawn from the Business Register maintained by Statistics </w:t>
      </w:r>
      <w:r w:rsidRPr="0064434B">
        <w:rPr>
          <w:rFonts w:cs="Times New Roman"/>
        </w:rPr>
        <w:lastRenderedPageBreak/>
        <w:t>Finland, a government agency that develops national official statistics. The Business Register includes all Finnish firms liable to pay value added tax (VAT) and/or employ</w:t>
      </w:r>
      <w:r w:rsidR="008926BF" w:rsidRPr="0064434B">
        <w:rPr>
          <w:rFonts w:cs="Times New Roman"/>
        </w:rPr>
        <w:t>ing</w:t>
      </w:r>
      <w:r w:rsidRPr="0064434B">
        <w:rPr>
          <w:rFonts w:cs="Times New Roman"/>
        </w:rPr>
        <w:t xml:space="preserve"> one or more people.</w:t>
      </w:r>
    </w:p>
    <w:p w14:paraId="00F8B975" w14:textId="79B7987E" w:rsidR="00464D4E" w:rsidRPr="0064434B" w:rsidRDefault="00464D4E" w:rsidP="00BF3949">
      <w:pPr>
        <w:pStyle w:val="maintext"/>
        <w:ind w:firstLine="720"/>
        <w:rPr>
          <w:rFonts w:cs="Times New Roman"/>
        </w:rPr>
      </w:pPr>
      <w:r w:rsidRPr="0064434B">
        <w:rPr>
          <w:rFonts w:cs="Times New Roman"/>
        </w:rPr>
        <w:t xml:space="preserve">The selection of firms for the survey comprised two steps. First, all firms that met the European Commission (2003) criteria for medium-sized (50–249 employees) and large firms </w:t>
      </w:r>
      <w:r w:rsidR="00792022" w:rsidRPr="0064434B">
        <w:rPr>
          <w:rFonts w:cs="Times New Roman"/>
        </w:rPr>
        <w:t xml:space="preserve">(more than </w:t>
      </w:r>
      <w:r w:rsidRPr="0064434B">
        <w:rPr>
          <w:rFonts w:cs="Times New Roman"/>
        </w:rPr>
        <w:t>250 employees) were chosen from the Business Register’s annual statistics. The initial selection process resulted in a population of 2,208 firms</w:t>
      </w:r>
      <w:r w:rsidR="00792022" w:rsidRPr="0064434B">
        <w:rPr>
          <w:rFonts w:cs="Times New Roman"/>
        </w:rPr>
        <w:t>—</w:t>
      </w:r>
      <w:r w:rsidRPr="0064434B">
        <w:rPr>
          <w:rFonts w:cs="Times New Roman"/>
        </w:rPr>
        <w:t>1,671 medium-sized and 537</w:t>
      </w:r>
      <w:r w:rsidR="001A25E3" w:rsidRPr="0064434B">
        <w:rPr>
          <w:rFonts w:cs="Times New Roman"/>
        </w:rPr>
        <w:t xml:space="preserve"> </w:t>
      </w:r>
      <w:r w:rsidRPr="0064434B">
        <w:rPr>
          <w:rFonts w:cs="Times New Roman"/>
        </w:rPr>
        <w:t xml:space="preserve">large firms. Second, researchers telephoned CEOs, representatives of the owner family, or CFOs in the selected firms to establish which were family firms. The criteria used to identify family firms followed the Family Entrepreneurship Working Group’s recommendations to the Finnish Ministry of Trade and Industry (MTI, 2006, p. 37). The criteria specify </w:t>
      </w:r>
      <w:r w:rsidR="00792022" w:rsidRPr="0064434B">
        <w:rPr>
          <w:rFonts w:cs="Times New Roman"/>
        </w:rPr>
        <w:t>in</w:t>
      </w:r>
      <w:r w:rsidRPr="0064434B">
        <w:rPr>
          <w:rFonts w:cs="Times New Roman"/>
        </w:rPr>
        <w:t xml:space="preserve"> a family firm, the majority of the decision-making votes in the shareholder meeting (at least 25%) are </w:t>
      </w:r>
      <w:r w:rsidR="008926BF" w:rsidRPr="0064434B">
        <w:rPr>
          <w:rFonts w:cs="Times New Roman"/>
        </w:rPr>
        <w:t xml:space="preserve">controlled by </w:t>
      </w:r>
      <w:r w:rsidRPr="0064434B">
        <w:rPr>
          <w:rFonts w:cs="Times New Roman"/>
        </w:rPr>
        <w:t>the person who founded or acquired the capital stock of the firm, their families</w:t>
      </w:r>
      <w:r w:rsidR="00792022" w:rsidRPr="0064434B">
        <w:rPr>
          <w:rFonts w:cs="Times New Roman"/>
        </w:rPr>
        <w:t>,</w:t>
      </w:r>
      <w:r w:rsidRPr="0064434B">
        <w:rPr>
          <w:rFonts w:cs="Times New Roman"/>
        </w:rPr>
        <w:t xml:space="preserve"> or descendants. Further, for a firm to be classified as a family firm, at least one representative of the family has to be involved in the firm’s management or governance. </w:t>
      </w:r>
      <w:r w:rsidR="00792022" w:rsidRPr="0064434B">
        <w:rPr>
          <w:rFonts w:cs="Times New Roman"/>
        </w:rPr>
        <w:t>The process identified</w:t>
      </w:r>
      <w:r w:rsidRPr="0064434B">
        <w:rPr>
          <w:rFonts w:cs="Times New Roman"/>
        </w:rPr>
        <w:t xml:space="preserve"> 777 medium-sized and 159 large family firms.</w:t>
      </w:r>
    </w:p>
    <w:p w14:paraId="60EF8090" w14:textId="71A33440" w:rsidR="00464D4E" w:rsidRPr="0064434B" w:rsidRDefault="00464D4E" w:rsidP="00464D4E">
      <w:pPr>
        <w:pStyle w:val="maintextindent"/>
        <w:rPr>
          <w:rFonts w:cs="Times New Roman"/>
        </w:rPr>
      </w:pPr>
      <w:r w:rsidRPr="0064434B">
        <w:rPr>
          <w:rFonts w:cs="Times New Roman"/>
        </w:rPr>
        <w:t>This database of 936 family firms was used for a postal survey in 2008. The survey yielded 167 responses from CEOs and representatives of the o</w:t>
      </w:r>
      <w:r w:rsidR="004076C6">
        <w:rPr>
          <w:rFonts w:cs="Times New Roman"/>
        </w:rPr>
        <w:t>wner</w:t>
      </w:r>
      <w:r w:rsidRPr="0064434B">
        <w:rPr>
          <w:rFonts w:cs="Times New Roman"/>
        </w:rPr>
        <w:t xml:space="preserve"> family (response rate: 18%). In 2011, we phoned all 167 firms from the 2008 sample and managed to reach a CEO or a member of the owner family in 106</w:t>
      </w:r>
      <w:r w:rsidR="001A25E3" w:rsidRPr="0064434B">
        <w:rPr>
          <w:rFonts w:cs="Times New Roman"/>
        </w:rPr>
        <w:t>,</w:t>
      </w:r>
      <w:r w:rsidRPr="0064434B">
        <w:rPr>
          <w:rFonts w:cs="Times New Roman"/>
        </w:rPr>
        <w:t xml:space="preserve"> or 63%</w:t>
      </w:r>
      <w:r w:rsidR="001A25E3" w:rsidRPr="0064434B">
        <w:rPr>
          <w:rFonts w:cs="Times New Roman"/>
        </w:rPr>
        <w:t>,</w:t>
      </w:r>
      <w:r w:rsidRPr="0064434B">
        <w:rPr>
          <w:rFonts w:cs="Times New Roman"/>
        </w:rPr>
        <w:t xml:space="preserve"> of </w:t>
      </w:r>
      <w:r w:rsidR="0065237A" w:rsidRPr="0064434B">
        <w:rPr>
          <w:rFonts w:cs="Times New Roman"/>
        </w:rPr>
        <w:t>cases</w:t>
      </w:r>
      <w:r w:rsidRPr="0064434B">
        <w:rPr>
          <w:rFonts w:cs="Times New Roman"/>
        </w:rPr>
        <w:t xml:space="preserve">. Hence, the final sample represents 11% of the population of 936 firms. The telephone interviews in 2011 were brief and concerned </w:t>
      </w:r>
      <w:r w:rsidR="008926BF" w:rsidRPr="0064434B">
        <w:rPr>
          <w:rFonts w:cs="Times New Roman"/>
        </w:rPr>
        <w:t xml:space="preserve">only </w:t>
      </w:r>
      <w:r w:rsidRPr="0064434B">
        <w:rPr>
          <w:rFonts w:cs="Times New Roman"/>
        </w:rPr>
        <w:t>the firm’s performance compared to its competitors in the three years following the initial survey (2008–2011).</w:t>
      </w:r>
    </w:p>
    <w:p w14:paraId="5F2403F5" w14:textId="77777777" w:rsidR="00464D4E" w:rsidRPr="0064434B" w:rsidRDefault="00464D4E" w:rsidP="00464D4E">
      <w:pPr>
        <w:ind w:firstLine="720"/>
        <w:jc w:val="both"/>
        <w:rPr>
          <w:rFonts w:hAnsi="Times New Roman" w:cs="Times New Roman"/>
        </w:rPr>
      </w:pPr>
    </w:p>
    <w:p w14:paraId="03B8A5AD" w14:textId="77777777" w:rsidR="00464D4E" w:rsidRPr="0064434B" w:rsidRDefault="00464D4E" w:rsidP="00464D4E">
      <w:pPr>
        <w:pStyle w:val="berschrift2"/>
        <w:spacing w:before="0"/>
        <w:jc w:val="both"/>
        <w:rPr>
          <w:rFonts w:ascii="Times New Roman" w:hAnsi="Times New Roman" w:cs="Times New Roman"/>
        </w:rPr>
      </w:pPr>
      <w:r w:rsidRPr="0064434B">
        <w:rPr>
          <w:rFonts w:ascii="Times New Roman" w:hAnsi="Times New Roman" w:cs="Times New Roman"/>
        </w:rPr>
        <w:t>3.2 Measures</w:t>
      </w:r>
    </w:p>
    <w:p w14:paraId="5DB87EE4" w14:textId="535146B5" w:rsidR="00464D4E" w:rsidRPr="0064434B" w:rsidRDefault="00464D4E" w:rsidP="00464D4E">
      <w:pPr>
        <w:pStyle w:val="maintext"/>
        <w:rPr>
          <w:rFonts w:cs="Times New Roman"/>
        </w:rPr>
      </w:pPr>
      <w:r w:rsidRPr="0064434B">
        <w:rPr>
          <w:rFonts w:cs="Times New Roman"/>
        </w:rPr>
        <w:t xml:space="preserve">All constructs included in the following analysis were measured using multiple 5-point Likert-style </w:t>
      </w:r>
      <w:r w:rsidR="008926BF" w:rsidRPr="0064434B">
        <w:rPr>
          <w:rFonts w:cs="Times New Roman"/>
        </w:rPr>
        <w:t>scales</w:t>
      </w:r>
      <w:r w:rsidRPr="0064434B">
        <w:rPr>
          <w:rFonts w:cs="Times New Roman"/>
        </w:rPr>
        <w:t xml:space="preserve">. The dependent variable (firm performance) was measured in both waves (2008 and 2011), while all the other variables were measured in </w:t>
      </w:r>
      <w:r w:rsidR="0065237A" w:rsidRPr="0064434B">
        <w:rPr>
          <w:rFonts w:cs="Times New Roman"/>
        </w:rPr>
        <w:t xml:space="preserve">the first </w:t>
      </w:r>
      <w:r w:rsidRPr="0064434B">
        <w:rPr>
          <w:rFonts w:cs="Times New Roman"/>
        </w:rPr>
        <w:t>wave in 2008. The Appendix provides a full list of the scale items. After subjecting the scale items to a factor analysis (reported below), an index for each measurement scale was computed by averaging the individual items. The following provides a brief description of the content of the resulting indices</w:t>
      </w:r>
      <w:r w:rsidR="00497D60" w:rsidRPr="0064434B">
        <w:rPr>
          <w:rFonts w:cs="Times New Roman"/>
        </w:rPr>
        <w:t>,</w:t>
      </w:r>
      <w:r w:rsidRPr="0064434B">
        <w:rPr>
          <w:rFonts w:cs="Times New Roman"/>
        </w:rPr>
        <w:t xml:space="preserve"> a</w:t>
      </w:r>
      <w:r w:rsidR="0065237A" w:rsidRPr="0064434B">
        <w:rPr>
          <w:rFonts w:cs="Times New Roman"/>
        </w:rPr>
        <w:t>nd also</w:t>
      </w:r>
      <w:r w:rsidRPr="0064434B">
        <w:rPr>
          <w:rFonts w:cs="Times New Roman"/>
        </w:rPr>
        <w:t xml:space="preserve"> </w:t>
      </w:r>
      <w:r w:rsidR="0065237A" w:rsidRPr="0064434B">
        <w:rPr>
          <w:rFonts w:cs="Times New Roman"/>
        </w:rPr>
        <w:t xml:space="preserve">of </w:t>
      </w:r>
      <w:r w:rsidRPr="0064434B">
        <w:rPr>
          <w:rFonts w:cs="Times New Roman"/>
        </w:rPr>
        <w:t>the literature on which they are based.</w:t>
      </w:r>
    </w:p>
    <w:p w14:paraId="09E8CEA4" w14:textId="612305B7" w:rsidR="00464D4E" w:rsidRPr="0064434B" w:rsidRDefault="00464D4E" w:rsidP="00464D4E">
      <w:pPr>
        <w:pStyle w:val="maintextindent"/>
        <w:rPr>
          <w:rFonts w:cs="Times New Roman"/>
        </w:rPr>
      </w:pPr>
      <w:r w:rsidRPr="005822FC">
        <w:rPr>
          <w:rFonts w:cs="Times New Roman"/>
          <w:bCs/>
          <w:i/>
          <w:iCs/>
        </w:rPr>
        <w:t>Performance</w:t>
      </w:r>
      <w:r w:rsidRPr="0064434B">
        <w:rPr>
          <w:rFonts w:cs="Times New Roman"/>
          <w:i/>
          <w:iCs/>
        </w:rPr>
        <w:t>.</w:t>
      </w:r>
      <w:r w:rsidRPr="0064434B">
        <w:rPr>
          <w:rFonts w:cs="Times New Roman"/>
        </w:rPr>
        <w:t xml:space="preserve"> The scale </w:t>
      </w:r>
      <w:r w:rsidR="00497D60" w:rsidRPr="0064434B">
        <w:rPr>
          <w:rFonts w:cs="Times New Roman"/>
        </w:rPr>
        <w:t xml:space="preserve">for capturing </w:t>
      </w:r>
      <w:r w:rsidRPr="0064434B">
        <w:rPr>
          <w:rFonts w:cs="Times New Roman"/>
        </w:rPr>
        <w:t>the firm’s performance in comparison to its competitors comprises three items adapted from the performance measurement scale in Daily and Dollinger (1992). These items capture the firm’s performance with respect to market share development, turnover development, and growth in the number of employees in the three preceding years. We repeated this measure in both waves of the survey and hence have performance measures pertaining to 2005</w:t>
      </w:r>
      <w:r w:rsidR="0065237A" w:rsidRPr="0064434B">
        <w:rPr>
          <w:rFonts w:cs="Times New Roman"/>
        </w:rPr>
        <w:t>–</w:t>
      </w:r>
      <w:r w:rsidRPr="0064434B">
        <w:rPr>
          <w:rFonts w:cs="Times New Roman"/>
        </w:rPr>
        <w:t>2008 (wave 1) and 2008–2011 (wave 2). We focus on growth as one of the three dimensions of organizational performance as recommended by Combs et al. (2005). This is because</w:t>
      </w:r>
      <w:r w:rsidR="00497D60" w:rsidRPr="0064434B">
        <w:rPr>
          <w:rFonts w:cs="Times New Roman"/>
        </w:rPr>
        <w:t>,</w:t>
      </w:r>
      <w:r w:rsidRPr="0064434B">
        <w:rPr>
          <w:rFonts w:cs="Times New Roman"/>
        </w:rPr>
        <w:t xml:space="preserve"> first, the firms in our sample are not necessarily publicly held companies and therefore the </w:t>
      </w:r>
      <w:r w:rsidR="0065237A" w:rsidRPr="0064434B">
        <w:rPr>
          <w:rFonts w:cs="Times New Roman"/>
        </w:rPr>
        <w:t xml:space="preserve">stock market performance </w:t>
      </w:r>
      <w:r w:rsidRPr="0064434B">
        <w:rPr>
          <w:rFonts w:cs="Times New Roman"/>
        </w:rPr>
        <w:t xml:space="preserve">dimension is not applicable. The second reason is that the third recommended dimension of organizational performance—accounting returns—has been </w:t>
      </w:r>
      <w:r w:rsidR="0065237A" w:rsidRPr="0064434B">
        <w:rPr>
          <w:rFonts w:cs="Times New Roman"/>
        </w:rPr>
        <w:t xml:space="preserve">suggested </w:t>
      </w:r>
      <w:r w:rsidRPr="0064434B">
        <w:rPr>
          <w:rFonts w:cs="Times New Roman"/>
        </w:rPr>
        <w:t xml:space="preserve">to be negatively correlated with new product development (Greve, 2003). Therefore, it does not seem well suited as a dimension of performance </w:t>
      </w:r>
      <w:r w:rsidR="0065237A" w:rsidRPr="0064434B">
        <w:rPr>
          <w:rFonts w:cs="Times New Roman"/>
        </w:rPr>
        <w:t xml:space="preserve">for </w:t>
      </w:r>
      <w:r w:rsidRPr="0064434B">
        <w:rPr>
          <w:rFonts w:cs="Times New Roman"/>
        </w:rPr>
        <w:t xml:space="preserve">the present study. However, we capture different sub-dimensions of growth to account for its multi-dimensional nature (Carton and Hofer, 2006; Combs et al., 2005). Further, following the </w:t>
      </w:r>
      <w:r w:rsidRPr="0064434B">
        <w:rPr>
          <w:rFonts w:cs="Times New Roman"/>
        </w:rPr>
        <w:lastRenderedPageBreak/>
        <w:t>recommendation of Dess and Robinson (1984), we rely on an attitude scale (a subjective measure) as opposed to an objective measure</w:t>
      </w:r>
      <w:r w:rsidR="008926BF" w:rsidRPr="0064434B">
        <w:rPr>
          <w:rFonts w:cs="Times New Roman"/>
        </w:rPr>
        <w:t>. We do so f</w:t>
      </w:r>
      <w:r w:rsidRPr="0064434B">
        <w:rPr>
          <w:rFonts w:cs="Times New Roman"/>
        </w:rPr>
        <w:t xml:space="preserve">or three reasons: First, accurate objective data (e.g. ROI, turnover) was not accessible </w:t>
      </w:r>
      <w:r w:rsidR="0065237A" w:rsidRPr="0064434B">
        <w:rPr>
          <w:rFonts w:cs="Times New Roman"/>
        </w:rPr>
        <w:t xml:space="preserve">for </w:t>
      </w:r>
      <w:r w:rsidRPr="0064434B">
        <w:rPr>
          <w:rFonts w:cs="Times New Roman"/>
        </w:rPr>
        <w:t xml:space="preserve">the sampled firms, since family firms are reluctant to provide such information in a survey questionnaire, and even if they provided such objective performance data, those data are likely to be biased </w:t>
      </w:r>
      <w:r w:rsidR="0065237A" w:rsidRPr="0064434B">
        <w:rPr>
          <w:rFonts w:cs="Times New Roman"/>
        </w:rPr>
        <w:t xml:space="preserve">owing </w:t>
      </w:r>
      <w:r w:rsidRPr="0064434B">
        <w:rPr>
          <w:rFonts w:cs="Times New Roman"/>
        </w:rPr>
        <w:t xml:space="preserve">to the variety of accounting procedures used in different firms. Second, our sample comprises family firms from diverse industries, </w:t>
      </w:r>
      <w:r w:rsidR="0065237A" w:rsidRPr="0064434B">
        <w:rPr>
          <w:rFonts w:cs="Times New Roman"/>
        </w:rPr>
        <w:t xml:space="preserve">and </w:t>
      </w:r>
      <w:r w:rsidRPr="0064434B">
        <w:rPr>
          <w:rFonts w:cs="Times New Roman"/>
        </w:rPr>
        <w:t xml:space="preserve">each industry </w:t>
      </w:r>
      <w:r w:rsidR="0065237A" w:rsidRPr="0064434B">
        <w:rPr>
          <w:rFonts w:cs="Times New Roman"/>
        </w:rPr>
        <w:t xml:space="preserve">has its own </w:t>
      </w:r>
      <w:r w:rsidRPr="0064434B">
        <w:rPr>
          <w:rFonts w:cs="Times New Roman"/>
        </w:rPr>
        <w:t xml:space="preserve">typical patterns and levels </w:t>
      </w:r>
      <w:r w:rsidR="0065237A" w:rsidRPr="0064434B">
        <w:rPr>
          <w:rFonts w:cs="Times New Roman"/>
        </w:rPr>
        <w:t xml:space="preserve">for </w:t>
      </w:r>
      <w:r w:rsidRPr="0064434B">
        <w:rPr>
          <w:rFonts w:cs="Times New Roman"/>
        </w:rPr>
        <w:t xml:space="preserve">objective performance indicators. As a result, a top performer in one industry could </w:t>
      </w:r>
      <w:r w:rsidR="0065237A" w:rsidRPr="0064434B">
        <w:rPr>
          <w:rFonts w:cs="Times New Roman"/>
        </w:rPr>
        <w:t xml:space="preserve">record </w:t>
      </w:r>
      <w:r w:rsidRPr="0064434B">
        <w:rPr>
          <w:rFonts w:cs="Times New Roman"/>
        </w:rPr>
        <w:t xml:space="preserve">the same value </w:t>
      </w:r>
      <w:r w:rsidR="0065237A" w:rsidRPr="0064434B">
        <w:rPr>
          <w:rFonts w:cs="Times New Roman"/>
        </w:rPr>
        <w:t xml:space="preserve">on </w:t>
      </w:r>
      <w:r w:rsidRPr="0064434B">
        <w:rPr>
          <w:rFonts w:cs="Times New Roman"/>
        </w:rPr>
        <w:t>a particular indicator as an underperformer in another industry (Cesinger et al., 2012). Third, the subjective measurement of firm performance matches the measurement approach of the independent variables. In addition, earlier studies (e.g., Dess and Robinson, 1984; Geringer and Hebert, 1991; Venkatraman and Ramanujam, 1986) demonstrate that subjective measures show high convergent validity with objective measures of performance.</w:t>
      </w:r>
    </w:p>
    <w:p w14:paraId="434C2CF0" w14:textId="273BF50A" w:rsidR="00464D4E" w:rsidRPr="0064434B" w:rsidRDefault="00464D4E" w:rsidP="00464D4E">
      <w:pPr>
        <w:pStyle w:val="maintextindent"/>
        <w:rPr>
          <w:rFonts w:cs="Times New Roman"/>
          <w:color w:val="008000"/>
          <w:u w:color="008000"/>
        </w:rPr>
      </w:pPr>
      <w:r w:rsidRPr="005822FC">
        <w:rPr>
          <w:rFonts w:cs="Times New Roman"/>
          <w:bCs/>
          <w:i/>
          <w:iCs/>
        </w:rPr>
        <w:t>Innovativeness</w:t>
      </w:r>
      <w:r w:rsidRPr="0064434B">
        <w:rPr>
          <w:rFonts w:cs="Times New Roman"/>
        </w:rPr>
        <w:t xml:space="preserve">. This seven-item scale is based on Eisenhardt and Martin’s (2000) study of dynamic capabilities in product development. Innovativeness was measured in </w:t>
      </w:r>
      <w:r w:rsidR="0065237A" w:rsidRPr="0064434B">
        <w:rPr>
          <w:rFonts w:cs="Times New Roman"/>
        </w:rPr>
        <w:t xml:space="preserve">the first </w:t>
      </w:r>
      <w:r w:rsidRPr="0064434B">
        <w:rPr>
          <w:rFonts w:cs="Times New Roman"/>
        </w:rPr>
        <w:t xml:space="preserve">wave and the respondents evaluated the items relative to </w:t>
      </w:r>
      <w:r w:rsidR="0065237A" w:rsidRPr="0064434B">
        <w:rPr>
          <w:rFonts w:cs="Times New Roman"/>
        </w:rPr>
        <w:t xml:space="preserve">their </w:t>
      </w:r>
      <w:r w:rsidRPr="0064434B">
        <w:rPr>
          <w:rFonts w:cs="Times New Roman"/>
        </w:rPr>
        <w:t xml:space="preserve">competitors in the </w:t>
      </w:r>
      <w:r w:rsidR="0065237A" w:rsidRPr="0064434B">
        <w:rPr>
          <w:rFonts w:cs="Times New Roman"/>
        </w:rPr>
        <w:t xml:space="preserve">previous </w:t>
      </w:r>
      <w:r w:rsidRPr="0064434B">
        <w:rPr>
          <w:rFonts w:cs="Times New Roman"/>
        </w:rPr>
        <w:t xml:space="preserve">three years (2005–2008). A sample item is: “(Compared to our competitors) </w:t>
      </w:r>
      <w:r w:rsidRPr="0064434B">
        <w:rPr>
          <w:rFonts w:cs="Times New Roman"/>
          <w:i/>
          <w:iCs/>
        </w:rPr>
        <w:t xml:space="preserve">The ability of our company to perform product development research in order to launch new products and services </w:t>
      </w:r>
      <w:r w:rsidRPr="0064434B">
        <w:rPr>
          <w:rFonts w:cs="Times New Roman"/>
        </w:rPr>
        <w:t xml:space="preserve">(is much better/much worse).” Given the lack of consensus on recommended approaches </w:t>
      </w:r>
      <w:r w:rsidR="00497D60" w:rsidRPr="0064434B">
        <w:rPr>
          <w:rFonts w:cs="Times New Roman"/>
        </w:rPr>
        <w:t xml:space="preserve">for measuring </w:t>
      </w:r>
      <w:r w:rsidRPr="0064434B">
        <w:rPr>
          <w:rFonts w:cs="Times New Roman"/>
        </w:rPr>
        <w:t>innovativeness (Garcia and Calantone, 2002), we chose th</w:t>
      </w:r>
      <w:r w:rsidR="0065237A" w:rsidRPr="0064434B">
        <w:rPr>
          <w:rFonts w:cs="Times New Roman"/>
        </w:rPr>
        <w:t>at</w:t>
      </w:r>
      <w:r w:rsidRPr="0064434B">
        <w:rPr>
          <w:rFonts w:cs="Times New Roman"/>
        </w:rPr>
        <w:t xml:space="preserve"> closest to our theoretical understanding of the </w:t>
      </w:r>
      <w:r w:rsidR="008926BF" w:rsidRPr="0064434B">
        <w:rPr>
          <w:rFonts w:cs="Times New Roman"/>
        </w:rPr>
        <w:t xml:space="preserve">requirements for the </w:t>
      </w:r>
      <w:r w:rsidRPr="0064434B">
        <w:rPr>
          <w:rFonts w:cs="Times New Roman"/>
        </w:rPr>
        <w:t>development and launch</w:t>
      </w:r>
      <w:r w:rsidR="008926BF" w:rsidRPr="0064434B">
        <w:rPr>
          <w:rFonts w:cs="Times New Roman"/>
        </w:rPr>
        <w:t>ing</w:t>
      </w:r>
      <w:r w:rsidRPr="0064434B">
        <w:rPr>
          <w:rFonts w:cs="Times New Roman"/>
        </w:rPr>
        <w:t xml:space="preserve"> of new products.</w:t>
      </w:r>
    </w:p>
    <w:p w14:paraId="5C64D857" w14:textId="75136730" w:rsidR="00464D4E" w:rsidRPr="0064434B" w:rsidRDefault="00464D4E" w:rsidP="00464D4E">
      <w:pPr>
        <w:pStyle w:val="maintextindent"/>
        <w:rPr>
          <w:rFonts w:cs="Times New Roman"/>
        </w:rPr>
      </w:pPr>
      <w:r w:rsidRPr="005822FC">
        <w:rPr>
          <w:rFonts w:cs="Times New Roman"/>
          <w:bCs/>
          <w:i/>
          <w:iCs/>
        </w:rPr>
        <w:t>Family Commitment</w:t>
      </w:r>
      <w:r w:rsidRPr="0064434B">
        <w:rPr>
          <w:rFonts w:cs="Times New Roman"/>
          <w:i/>
          <w:iCs/>
        </w:rPr>
        <w:t xml:space="preserve">. </w:t>
      </w:r>
      <w:r w:rsidRPr="0064434B">
        <w:rPr>
          <w:rFonts w:cs="Times New Roman"/>
        </w:rPr>
        <w:t xml:space="preserve">The family commitment scale was administered in </w:t>
      </w:r>
      <w:r w:rsidR="0065237A" w:rsidRPr="0064434B">
        <w:rPr>
          <w:rFonts w:cs="Times New Roman"/>
        </w:rPr>
        <w:t xml:space="preserve">the first </w:t>
      </w:r>
      <w:r w:rsidRPr="0064434B">
        <w:rPr>
          <w:rFonts w:cs="Times New Roman"/>
        </w:rPr>
        <w:t xml:space="preserve">wave and the items were formulated based on the study by Zahra et al. (2008). The scale comprises </w:t>
      </w:r>
      <w:r w:rsidRPr="0064434B">
        <w:rPr>
          <w:rFonts w:cs="Times New Roman"/>
        </w:rPr>
        <w:lastRenderedPageBreak/>
        <w:t xml:space="preserve">five items </w:t>
      </w:r>
      <w:r w:rsidR="008926BF" w:rsidRPr="0064434B">
        <w:rPr>
          <w:rFonts w:cs="Times New Roman"/>
        </w:rPr>
        <w:t>through</w:t>
      </w:r>
      <w:r w:rsidR="00497D60" w:rsidRPr="0064434B">
        <w:rPr>
          <w:rFonts w:cs="Times New Roman"/>
        </w:rPr>
        <w:t xml:space="preserve"> which </w:t>
      </w:r>
      <w:r w:rsidRPr="0064434B">
        <w:rPr>
          <w:rFonts w:cs="Times New Roman"/>
        </w:rPr>
        <w:t>the respondents evaluated several dimensions of the own</w:t>
      </w:r>
      <w:r w:rsidR="004076C6">
        <w:rPr>
          <w:rFonts w:cs="Times New Roman"/>
        </w:rPr>
        <w:t>er</w:t>
      </w:r>
      <w:r w:rsidRPr="0064434B">
        <w:rPr>
          <w:rFonts w:cs="Times New Roman"/>
        </w:rPr>
        <w:t xml:space="preserve"> family’s commitment to the firm in the </w:t>
      </w:r>
      <w:r w:rsidR="0065237A" w:rsidRPr="0064434B">
        <w:rPr>
          <w:rFonts w:cs="Times New Roman"/>
        </w:rPr>
        <w:t xml:space="preserve">previous </w:t>
      </w:r>
      <w:r w:rsidRPr="0064434B">
        <w:rPr>
          <w:rFonts w:cs="Times New Roman"/>
        </w:rPr>
        <w:t xml:space="preserve">three years (2005–2008). A sample item is, </w:t>
      </w:r>
      <w:r w:rsidRPr="0064434B">
        <w:rPr>
          <w:rFonts w:cs="Times New Roman"/>
          <w:i/>
          <w:iCs/>
        </w:rPr>
        <w:t xml:space="preserve">“The family members feel that the business is like </w:t>
      </w:r>
      <w:r w:rsidR="0065237A" w:rsidRPr="0064434B">
        <w:rPr>
          <w:rFonts w:cs="Times New Roman"/>
          <w:i/>
          <w:iCs/>
        </w:rPr>
        <w:t xml:space="preserve">a </w:t>
      </w:r>
      <w:r w:rsidRPr="0064434B">
        <w:rPr>
          <w:rFonts w:cs="Times New Roman"/>
          <w:i/>
          <w:iCs/>
        </w:rPr>
        <w:t>part of the family</w:t>
      </w:r>
      <w:r w:rsidRPr="0064434B">
        <w:rPr>
          <w:rFonts w:cs="Times New Roman"/>
        </w:rPr>
        <w:t>.”</w:t>
      </w:r>
    </w:p>
    <w:p w14:paraId="23CC63B0" w14:textId="58480092" w:rsidR="00464D4E" w:rsidRPr="0064434B" w:rsidRDefault="00464D4E" w:rsidP="00464D4E">
      <w:pPr>
        <w:pStyle w:val="maintextindent"/>
        <w:rPr>
          <w:rFonts w:cs="Times New Roman"/>
        </w:rPr>
      </w:pPr>
      <w:r w:rsidRPr="005822FC">
        <w:rPr>
          <w:rFonts w:cs="Times New Roman"/>
          <w:bCs/>
          <w:i/>
          <w:iCs/>
        </w:rPr>
        <w:t>Control Variables</w:t>
      </w:r>
      <w:r w:rsidRPr="0064434B">
        <w:rPr>
          <w:rFonts w:cs="Times New Roman"/>
          <w:i/>
          <w:iCs/>
        </w:rPr>
        <w:t>.</w:t>
      </w:r>
      <w:r w:rsidRPr="0064434B">
        <w:rPr>
          <w:rFonts w:cs="Times New Roman"/>
        </w:rPr>
        <w:t xml:space="preserve"> Our model specifications include four control variables </w:t>
      </w:r>
      <w:r w:rsidR="00497D60" w:rsidRPr="0064434B">
        <w:rPr>
          <w:rFonts w:cs="Times New Roman"/>
        </w:rPr>
        <w:t xml:space="preserve">in order </w:t>
      </w:r>
      <w:r w:rsidRPr="0064434B">
        <w:rPr>
          <w:rFonts w:cs="Times New Roman"/>
        </w:rPr>
        <w:t xml:space="preserve">to avoid endogeneity due to omitted variable bias and </w:t>
      </w:r>
      <w:r w:rsidR="00497D60" w:rsidRPr="0064434B">
        <w:rPr>
          <w:rFonts w:cs="Times New Roman"/>
        </w:rPr>
        <w:t xml:space="preserve">as a </w:t>
      </w:r>
      <w:r w:rsidRPr="0064434B">
        <w:rPr>
          <w:rFonts w:cs="Times New Roman"/>
        </w:rPr>
        <w:t xml:space="preserve">control </w:t>
      </w:r>
      <w:r w:rsidR="00497D60" w:rsidRPr="0064434B">
        <w:rPr>
          <w:rFonts w:cs="Times New Roman"/>
        </w:rPr>
        <w:t xml:space="preserve">against </w:t>
      </w:r>
      <w:r w:rsidRPr="0064434B">
        <w:rPr>
          <w:rFonts w:cs="Times New Roman"/>
        </w:rPr>
        <w:t xml:space="preserve">potential confounding effects. All control variables were measured in </w:t>
      </w:r>
      <w:r w:rsidR="0065237A" w:rsidRPr="0064434B">
        <w:rPr>
          <w:rFonts w:cs="Times New Roman"/>
        </w:rPr>
        <w:t xml:space="preserve">the first </w:t>
      </w:r>
      <w:r w:rsidRPr="0064434B">
        <w:rPr>
          <w:rFonts w:cs="Times New Roman"/>
        </w:rPr>
        <w:t xml:space="preserve">wave of the survey. Prior studies have shown that the number of employees may have a systematic impact on a firm’s ability to develop and launch new products and on firm performance (Bowen et al., 2010; Damanpour et al., 2009). Thus, we use a dummy indicating whether the firm is large (250 employees or more) or medium-sized (50–249 employees) in order to </w:t>
      </w:r>
      <w:r w:rsidR="00497D60" w:rsidRPr="0064434B">
        <w:rPr>
          <w:rFonts w:cs="Times New Roman"/>
        </w:rPr>
        <w:t xml:space="preserve">provide a </w:t>
      </w:r>
      <w:r w:rsidRPr="0064434B">
        <w:rPr>
          <w:rFonts w:cs="Times New Roman"/>
        </w:rPr>
        <w:t xml:space="preserve">control for the effects of firm size. Further, the tenure of family ownership has previously been shown to affect both product development capabilities and firm performance (Pittino and Visintin, 2009). Therefore, we integrated a dummy variable that </w:t>
      </w:r>
      <w:r w:rsidR="004A241E" w:rsidRPr="0064434B">
        <w:rPr>
          <w:rFonts w:cs="Times New Roman"/>
        </w:rPr>
        <w:t xml:space="preserve">was assigned a </w:t>
      </w:r>
      <w:r w:rsidRPr="0064434B">
        <w:rPr>
          <w:rFonts w:cs="Times New Roman"/>
        </w:rPr>
        <w:t xml:space="preserve">value </w:t>
      </w:r>
      <w:r w:rsidR="004A241E" w:rsidRPr="0064434B">
        <w:rPr>
          <w:rFonts w:cs="Times New Roman"/>
        </w:rPr>
        <w:t xml:space="preserve">of </w:t>
      </w:r>
      <w:r w:rsidRPr="0064434B">
        <w:rPr>
          <w:rFonts w:cs="Times New Roman"/>
        </w:rPr>
        <w:t xml:space="preserve">1 if the firm </w:t>
      </w:r>
      <w:r w:rsidR="004A241E" w:rsidRPr="0064434B">
        <w:rPr>
          <w:rFonts w:cs="Times New Roman"/>
        </w:rPr>
        <w:t xml:space="preserve">was </w:t>
      </w:r>
      <w:r w:rsidRPr="0064434B">
        <w:rPr>
          <w:rFonts w:cs="Times New Roman"/>
        </w:rPr>
        <w:t xml:space="preserve">run by the founding family, and </w:t>
      </w:r>
      <w:r w:rsidR="004A241E" w:rsidRPr="0064434B">
        <w:rPr>
          <w:rFonts w:cs="Times New Roman"/>
        </w:rPr>
        <w:t xml:space="preserve">a </w:t>
      </w:r>
      <w:r w:rsidRPr="0064434B">
        <w:rPr>
          <w:rFonts w:cs="Times New Roman"/>
        </w:rPr>
        <w:t xml:space="preserve">value </w:t>
      </w:r>
      <w:r w:rsidR="004A241E" w:rsidRPr="0064434B">
        <w:rPr>
          <w:rFonts w:cs="Times New Roman"/>
        </w:rPr>
        <w:t xml:space="preserve">of </w:t>
      </w:r>
      <w:r w:rsidRPr="0064434B">
        <w:rPr>
          <w:rFonts w:cs="Times New Roman"/>
        </w:rPr>
        <w:t xml:space="preserve">0 if the firm </w:t>
      </w:r>
      <w:r w:rsidR="004A241E" w:rsidRPr="0064434B">
        <w:rPr>
          <w:rFonts w:cs="Times New Roman"/>
        </w:rPr>
        <w:t xml:space="preserve">was </w:t>
      </w:r>
      <w:r w:rsidRPr="0064434B">
        <w:rPr>
          <w:rFonts w:cs="Times New Roman"/>
        </w:rPr>
        <w:t>run by the second, third</w:t>
      </w:r>
      <w:r w:rsidR="004A241E" w:rsidRPr="0064434B">
        <w:rPr>
          <w:rFonts w:cs="Times New Roman"/>
        </w:rPr>
        <w:t>,</w:t>
      </w:r>
      <w:r w:rsidRPr="0064434B">
        <w:rPr>
          <w:rFonts w:cs="Times New Roman"/>
        </w:rPr>
        <w:t xml:space="preserve"> or fourth generation. We also included a measure of the dynamism of the market in which the firm operates, as this has been shown to be a relevant contextual factor for the effectiveness of innovation processes (Davis et al. 2009; Eisenhardt and Tabrizi 1995; Pisano 1994). The five items constitut</w:t>
      </w:r>
      <w:r w:rsidR="00686F98" w:rsidRPr="0064434B">
        <w:rPr>
          <w:rFonts w:cs="Times New Roman"/>
        </w:rPr>
        <w:t>ing</w:t>
      </w:r>
      <w:r w:rsidRPr="0064434B">
        <w:rPr>
          <w:rFonts w:cs="Times New Roman"/>
        </w:rPr>
        <w:t xml:space="preserve"> this scale are presented in the Appendix. Finally, the industry </w:t>
      </w:r>
      <w:r w:rsidR="00686F98" w:rsidRPr="0064434B">
        <w:rPr>
          <w:rFonts w:cs="Times New Roman"/>
        </w:rPr>
        <w:t xml:space="preserve">a </w:t>
      </w:r>
      <w:r w:rsidRPr="0064434B">
        <w:rPr>
          <w:rFonts w:cs="Times New Roman"/>
        </w:rPr>
        <w:t xml:space="preserve">firm operates in has been identified in earlier studies as a predictor </w:t>
      </w:r>
      <w:r w:rsidR="00686F98" w:rsidRPr="0064434B">
        <w:rPr>
          <w:rFonts w:cs="Times New Roman"/>
        </w:rPr>
        <w:t>o</w:t>
      </w:r>
      <w:r w:rsidRPr="0064434B">
        <w:rPr>
          <w:rFonts w:cs="Times New Roman"/>
        </w:rPr>
        <w:t xml:space="preserve">f </w:t>
      </w:r>
      <w:r w:rsidR="00686F98" w:rsidRPr="0064434B">
        <w:rPr>
          <w:rFonts w:cs="Times New Roman"/>
        </w:rPr>
        <w:t>it</w:t>
      </w:r>
      <w:r w:rsidRPr="0064434B">
        <w:rPr>
          <w:rFonts w:cs="Times New Roman"/>
        </w:rPr>
        <w:t xml:space="preserve">s ability to develop and launch new products and </w:t>
      </w:r>
      <w:r w:rsidR="00686F98" w:rsidRPr="0064434B">
        <w:rPr>
          <w:rFonts w:cs="Times New Roman"/>
        </w:rPr>
        <w:t xml:space="preserve">also </w:t>
      </w:r>
      <w:r w:rsidR="004A241E" w:rsidRPr="0064434B">
        <w:rPr>
          <w:rFonts w:cs="Times New Roman"/>
        </w:rPr>
        <w:t xml:space="preserve">of </w:t>
      </w:r>
      <w:r w:rsidRPr="0064434B">
        <w:rPr>
          <w:rFonts w:cs="Times New Roman"/>
        </w:rPr>
        <w:t>firm performance (Bowen et al., 2010; Damanpour et al., 2009). Accordingly, a categorical variable captures five main industry classifications for the sampled firms: manufacturing; construction; trade, hospitality</w:t>
      </w:r>
      <w:r w:rsidR="004A241E" w:rsidRPr="0064434B">
        <w:rPr>
          <w:rFonts w:cs="Times New Roman"/>
        </w:rPr>
        <w:t>,</w:t>
      </w:r>
      <w:r w:rsidRPr="0064434B">
        <w:rPr>
          <w:rFonts w:cs="Times New Roman"/>
        </w:rPr>
        <w:t xml:space="preserve"> and tourism; transportation, warehousing and telecommunication</w:t>
      </w:r>
      <w:r w:rsidR="004A241E" w:rsidRPr="0064434B">
        <w:rPr>
          <w:rFonts w:cs="Times New Roman"/>
        </w:rPr>
        <w:t>s</w:t>
      </w:r>
      <w:r w:rsidRPr="0064434B">
        <w:rPr>
          <w:rFonts w:cs="Times New Roman"/>
        </w:rPr>
        <w:t>; and services.</w:t>
      </w:r>
    </w:p>
    <w:p w14:paraId="731927DB" w14:textId="77777777" w:rsidR="00464D4E" w:rsidRPr="0064434B" w:rsidRDefault="00464D4E" w:rsidP="00464D4E">
      <w:pPr>
        <w:ind w:firstLine="720"/>
        <w:jc w:val="both"/>
        <w:rPr>
          <w:rFonts w:hAnsi="Times New Roman" w:cs="Times New Roman"/>
        </w:rPr>
      </w:pPr>
    </w:p>
    <w:p w14:paraId="271B035B" w14:textId="77777777" w:rsidR="00464D4E" w:rsidRPr="0064434B" w:rsidRDefault="00464D4E" w:rsidP="00464D4E">
      <w:pPr>
        <w:pStyle w:val="berschrift2"/>
        <w:spacing w:before="0"/>
        <w:jc w:val="both"/>
        <w:rPr>
          <w:rFonts w:ascii="Times New Roman" w:hAnsi="Times New Roman" w:cs="Times New Roman"/>
        </w:rPr>
      </w:pPr>
      <w:r w:rsidRPr="0064434B">
        <w:rPr>
          <w:rFonts w:ascii="Times New Roman" w:hAnsi="Times New Roman" w:cs="Times New Roman"/>
        </w:rPr>
        <w:lastRenderedPageBreak/>
        <w:t>3.3 Factor Analysis</w:t>
      </w:r>
    </w:p>
    <w:p w14:paraId="525C8B35" w14:textId="1B318A66" w:rsidR="00464D4E" w:rsidRPr="0064434B" w:rsidRDefault="00464D4E" w:rsidP="00464D4E">
      <w:pPr>
        <w:pStyle w:val="maintext"/>
        <w:rPr>
          <w:rFonts w:cs="Times New Roman"/>
        </w:rPr>
      </w:pPr>
      <w:r w:rsidRPr="0064434B">
        <w:rPr>
          <w:rFonts w:cs="Times New Roman"/>
        </w:rPr>
        <w:t xml:space="preserve">The dependent variable, the two independent variables and one of the control variables </w:t>
      </w:r>
      <w:r w:rsidR="004A241E" w:rsidRPr="0064434B">
        <w:rPr>
          <w:rFonts w:cs="Times New Roman"/>
        </w:rPr>
        <w:t xml:space="preserve">are </w:t>
      </w:r>
      <w:r w:rsidRPr="0064434B">
        <w:rPr>
          <w:rFonts w:cs="Times New Roman"/>
        </w:rPr>
        <w:t>factors comprising multiple items. Before computing index scores and proceeding to regression analysis, we subjected the four measurement scales to a purification process. An exploratory principal components analysis with direct oblimin rotation resulted in four factors with eigenvalues greater than one</w:t>
      </w:r>
      <w:r w:rsidR="00AB18D3" w:rsidRPr="0064434B">
        <w:rPr>
          <w:rFonts w:cs="Times New Roman"/>
        </w:rPr>
        <w:t>,</w:t>
      </w:r>
      <w:r w:rsidRPr="0064434B">
        <w:rPr>
          <w:rFonts w:cs="Times New Roman"/>
        </w:rPr>
        <w:t xml:space="preserve"> and explain</w:t>
      </w:r>
      <w:r w:rsidR="008926BF" w:rsidRPr="0064434B">
        <w:rPr>
          <w:rFonts w:cs="Times New Roman"/>
        </w:rPr>
        <w:t>ing</w:t>
      </w:r>
      <w:r w:rsidRPr="0064434B">
        <w:rPr>
          <w:rFonts w:cs="Times New Roman"/>
        </w:rPr>
        <w:t xml:space="preserve"> 63% of the variance in the data. The rotated solution shows all items loading highly (.62–.88) on their intended factors and no item cross-loading on another factor with a loading higher than .22 (Appendix).</w:t>
      </w:r>
    </w:p>
    <w:p w14:paraId="43553F3A" w14:textId="7DB93F35" w:rsidR="00464D4E" w:rsidRPr="0064434B" w:rsidRDefault="00464D4E" w:rsidP="00464D4E">
      <w:pPr>
        <w:pStyle w:val="maintextindent"/>
        <w:rPr>
          <w:rFonts w:cs="Times New Roman"/>
        </w:rPr>
      </w:pPr>
      <w:r w:rsidRPr="0064434B">
        <w:rPr>
          <w:rFonts w:cs="Times New Roman"/>
        </w:rPr>
        <w:t xml:space="preserve">Subsequent confirmatory factor analysis (CFA) shows that all indicators load significantly (.1% level) on their intended constructs and the conventional fit indices suggest a satisfactory fit between the model and the data: The comparative fit index (CFI) is .935 and close to the recommended value of .95; the root mean square error of approximation (RMSEA) is .058, </w:t>
      </w:r>
      <w:r w:rsidR="008926BF" w:rsidRPr="0064434B">
        <w:rPr>
          <w:rFonts w:cs="Times New Roman"/>
        </w:rPr>
        <w:t>and therefore</w:t>
      </w:r>
      <w:r w:rsidRPr="0064434B">
        <w:rPr>
          <w:rFonts w:cs="Times New Roman"/>
        </w:rPr>
        <w:t xml:space="preserve"> below the recommended maximum of .06; and the standardized root mean square residual (SRMR) is .068, which is also below the recommended maximum of .08 (Hu and Bentler, 1999). Based on the CFA estimates, we computed the average variance extracted (AVE) scores and</w:t>
      </w:r>
      <w:r w:rsidR="00AB18D3" w:rsidRPr="0064434B">
        <w:rPr>
          <w:rFonts w:cs="Times New Roman"/>
        </w:rPr>
        <w:t>,</w:t>
      </w:r>
      <w:r w:rsidRPr="0064434B">
        <w:rPr>
          <w:rFonts w:cs="Times New Roman"/>
        </w:rPr>
        <w:t xml:space="preserve"> for each construct, compared the square root of the AVE with the construct’s correlation with the other latent variables in the CFA model. The model shows good discriminant validity because the square roots of the AVE scores are consistently greater than the correlation coefficients (Fornell and Larcker, 1981). The Cronbach’s alpha coefficients for the four constructs vary from .76 to .89, indicating good internal consistency (Nunnally, 1978). The aforementioned results pertain to models run with the firm performance measure from </w:t>
      </w:r>
      <w:r w:rsidR="004A241E" w:rsidRPr="0064434B">
        <w:rPr>
          <w:rFonts w:cs="Times New Roman"/>
        </w:rPr>
        <w:t xml:space="preserve">the second </w:t>
      </w:r>
      <w:r w:rsidRPr="0064434B">
        <w:rPr>
          <w:rFonts w:cs="Times New Roman"/>
        </w:rPr>
        <w:t xml:space="preserve">wave. We also ran the whole series of analyses with the </w:t>
      </w:r>
      <w:r w:rsidR="004A241E" w:rsidRPr="0064434B">
        <w:rPr>
          <w:rFonts w:cs="Times New Roman"/>
        </w:rPr>
        <w:t xml:space="preserve">first </w:t>
      </w:r>
      <w:r w:rsidRPr="0064434B">
        <w:rPr>
          <w:rFonts w:cs="Times New Roman"/>
        </w:rPr>
        <w:t xml:space="preserve">wave performance measure and </w:t>
      </w:r>
      <w:r w:rsidR="004A241E" w:rsidRPr="0064434B">
        <w:rPr>
          <w:rFonts w:cs="Times New Roman"/>
        </w:rPr>
        <w:t xml:space="preserve">recorded very similar </w:t>
      </w:r>
      <w:r w:rsidRPr="0064434B">
        <w:rPr>
          <w:rFonts w:cs="Times New Roman"/>
        </w:rPr>
        <w:t xml:space="preserve">results. Against this backdrop, we concluded </w:t>
      </w:r>
      <w:r w:rsidR="00AB18D3" w:rsidRPr="0064434B">
        <w:rPr>
          <w:rFonts w:cs="Times New Roman"/>
        </w:rPr>
        <w:t xml:space="preserve">that </w:t>
      </w:r>
      <w:r w:rsidR="004A241E" w:rsidRPr="0064434B">
        <w:rPr>
          <w:rFonts w:cs="Times New Roman"/>
        </w:rPr>
        <w:t xml:space="preserve">the measurement scales </w:t>
      </w:r>
      <w:r w:rsidR="004A241E" w:rsidRPr="0064434B">
        <w:rPr>
          <w:rFonts w:cs="Times New Roman"/>
        </w:rPr>
        <w:lastRenderedPageBreak/>
        <w:t>demonstrate</w:t>
      </w:r>
      <w:r w:rsidRPr="0064434B">
        <w:rPr>
          <w:rFonts w:cs="Times New Roman"/>
        </w:rPr>
        <w:t xml:space="preserve"> satisfactory reliability and validity</w:t>
      </w:r>
      <w:r w:rsidR="004A241E" w:rsidRPr="0064434B">
        <w:rPr>
          <w:rFonts w:cs="Times New Roman"/>
        </w:rPr>
        <w:t xml:space="preserve">, </w:t>
      </w:r>
      <w:r w:rsidRPr="0064434B">
        <w:rPr>
          <w:rFonts w:cs="Times New Roman"/>
        </w:rPr>
        <w:t>and computed indices for each of them by averaging the item scores.</w:t>
      </w:r>
    </w:p>
    <w:p w14:paraId="38677F25" w14:textId="77777777" w:rsidR="00464D4E" w:rsidRPr="0064434B" w:rsidRDefault="00464D4E" w:rsidP="00464D4E">
      <w:pPr>
        <w:ind w:firstLine="720"/>
        <w:jc w:val="both"/>
        <w:rPr>
          <w:rFonts w:hAnsi="Times New Roman" w:cs="Times New Roman"/>
        </w:rPr>
      </w:pPr>
    </w:p>
    <w:p w14:paraId="75857792" w14:textId="77777777" w:rsidR="00464D4E" w:rsidRPr="0064434B" w:rsidRDefault="00464D4E" w:rsidP="00EE1EF4">
      <w:pPr>
        <w:pStyle w:val="berschrift2"/>
        <w:spacing w:before="0"/>
        <w:jc w:val="both"/>
        <w:rPr>
          <w:rFonts w:ascii="Times New Roman" w:hAnsi="Times New Roman" w:cs="Times New Roman"/>
        </w:rPr>
      </w:pPr>
      <w:r w:rsidRPr="0064434B">
        <w:rPr>
          <w:rFonts w:ascii="Times New Roman" w:hAnsi="Times New Roman" w:cs="Times New Roman"/>
        </w:rPr>
        <w:t>3.4 Descriptive Statistics</w:t>
      </w:r>
    </w:p>
    <w:p w14:paraId="37AB77DD" w14:textId="3E0461CC" w:rsidR="00464D4E" w:rsidRPr="0064434B" w:rsidRDefault="00464D4E" w:rsidP="00302889">
      <w:pPr>
        <w:pStyle w:val="maintext"/>
        <w:rPr>
          <w:rFonts w:cs="Times New Roman"/>
        </w:rPr>
      </w:pPr>
      <w:r w:rsidRPr="0064434B">
        <w:rPr>
          <w:rFonts w:cs="Times New Roman"/>
        </w:rPr>
        <w:t>Table 1 presents the means, standard deviations, Cronbach’s alpha values, and inter-correlations of the variables included in the following regression analysis. The inter-correlations between the explanatory variables are moderate, suggesting that multicollinearity is unlikely to be a serious problem in this analysis. Moreover, the Variance Inflation Factor (VIF) values for all variables are clearly below the conventional threshold of 10 (e.g.</w:t>
      </w:r>
      <w:r w:rsidR="004A241E" w:rsidRPr="0064434B">
        <w:rPr>
          <w:rFonts w:cs="Times New Roman"/>
        </w:rPr>
        <w:t>,</w:t>
      </w:r>
      <w:r w:rsidRPr="0064434B">
        <w:rPr>
          <w:rFonts w:cs="Times New Roman"/>
        </w:rPr>
        <w:t xml:space="preserve"> Baum, 2006), the highest value (in a model without interactions) being 1.27, which also </w:t>
      </w:r>
      <w:r w:rsidR="00D627B3" w:rsidRPr="0064434B">
        <w:rPr>
          <w:rFonts w:cs="Times New Roman"/>
        </w:rPr>
        <w:t xml:space="preserve">indicates </w:t>
      </w:r>
      <w:r w:rsidRPr="0064434B">
        <w:rPr>
          <w:rFonts w:cs="Times New Roman"/>
        </w:rPr>
        <w:t>the absenc</w:t>
      </w:r>
      <w:r w:rsidR="00302889">
        <w:rPr>
          <w:rFonts w:cs="Times New Roman"/>
        </w:rPr>
        <w:t>e of serious multicollinearity.</w:t>
      </w:r>
    </w:p>
    <w:p w14:paraId="482227A9" w14:textId="77777777" w:rsidR="00464D4E" w:rsidRPr="0064434B" w:rsidRDefault="00464D4E" w:rsidP="00464D4E">
      <w:pPr>
        <w:rPr>
          <w:rFonts w:hAnsi="Times New Roman" w:cs="Times New Roman"/>
        </w:rPr>
      </w:pPr>
    </w:p>
    <w:p w14:paraId="51714239" w14:textId="77777777" w:rsidR="005822FC" w:rsidRDefault="005822FC">
      <w:pPr>
        <w:spacing w:line="240" w:lineRule="auto"/>
        <w:rPr>
          <w:rFonts w:hAnsi="Times New Roman" w:cs="Times New Roman"/>
        </w:rPr>
      </w:pPr>
      <w:r>
        <w:rPr>
          <w:rFonts w:hAnsi="Times New Roman" w:cs="Times New Roman"/>
        </w:rPr>
        <w:br w:type="page"/>
      </w:r>
    </w:p>
    <w:p w14:paraId="61585815" w14:textId="48612264" w:rsidR="00464D4E" w:rsidRPr="0064434B" w:rsidRDefault="00464D4E" w:rsidP="00464D4E">
      <w:pPr>
        <w:rPr>
          <w:rFonts w:hAnsi="Times New Roman" w:cs="Times New Roman"/>
        </w:rPr>
      </w:pPr>
      <w:r w:rsidRPr="0064434B">
        <w:rPr>
          <w:rFonts w:hAnsi="Times New Roman" w:cs="Times New Roman"/>
        </w:rPr>
        <w:lastRenderedPageBreak/>
        <w:t>Table 1. Descriptive statistics</w:t>
      </w:r>
    </w:p>
    <w:tbl>
      <w:tblPr>
        <w:tblW w:w="9356"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9"/>
        <w:gridCol w:w="709"/>
        <w:gridCol w:w="708"/>
        <w:gridCol w:w="709"/>
        <w:gridCol w:w="685"/>
        <w:gridCol w:w="685"/>
        <w:gridCol w:w="685"/>
        <w:gridCol w:w="685"/>
        <w:gridCol w:w="685"/>
        <w:gridCol w:w="686"/>
      </w:tblGrid>
      <w:tr w:rsidR="00464D4E" w:rsidRPr="0064434B" w14:paraId="2626E5CC" w14:textId="77777777" w:rsidTr="00464D4E">
        <w:trPr>
          <w:trHeight w:val="217"/>
        </w:trPr>
        <w:tc>
          <w:tcPr>
            <w:tcW w:w="3119" w:type="dxa"/>
            <w:tcBorders>
              <w:top w:val="single" w:sz="4" w:space="0" w:color="000000"/>
              <w:left w:val="nil"/>
              <w:bottom w:val="nil"/>
              <w:right w:val="nil"/>
            </w:tcBorders>
            <w:shd w:val="clear" w:color="auto" w:fill="auto"/>
            <w:tcMar>
              <w:top w:w="80" w:type="dxa"/>
              <w:left w:w="80" w:type="dxa"/>
              <w:bottom w:w="80" w:type="dxa"/>
              <w:right w:w="80" w:type="dxa"/>
            </w:tcMar>
          </w:tcPr>
          <w:p w14:paraId="153807BB" w14:textId="77777777" w:rsidR="00464D4E" w:rsidRPr="0064434B" w:rsidRDefault="00464D4E" w:rsidP="00611385">
            <w:pPr>
              <w:spacing w:before="60" w:after="60" w:line="240" w:lineRule="auto"/>
              <w:rPr>
                <w:rFonts w:hAnsi="Times New Roman" w:cs="Times New Roman"/>
              </w:rPr>
            </w:pP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tcPr>
          <w:p w14:paraId="218D4C34" w14:textId="77777777" w:rsidR="00464D4E" w:rsidRPr="0064434B" w:rsidRDefault="00464D4E" w:rsidP="00611385">
            <w:pPr>
              <w:spacing w:before="60" w:after="60" w:line="240" w:lineRule="auto"/>
              <w:rPr>
                <w:rFonts w:hAnsi="Times New Roman" w:cs="Times New Roman"/>
              </w:rPr>
            </w:pPr>
          </w:p>
        </w:tc>
        <w:tc>
          <w:tcPr>
            <w:tcW w:w="708" w:type="dxa"/>
            <w:tcBorders>
              <w:top w:val="single" w:sz="4" w:space="0" w:color="000000"/>
              <w:left w:val="nil"/>
              <w:bottom w:val="nil"/>
              <w:right w:val="nil"/>
            </w:tcBorders>
            <w:shd w:val="clear" w:color="auto" w:fill="auto"/>
            <w:tcMar>
              <w:top w:w="80" w:type="dxa"/>
              <w:left w:w="80" w:type="dxa"/>
              <w:bottom w:w="80" w:type="dxa"/>
              <w:right w:w="80" w:type="dxa"/>
            </w:tcMar>
          </w:tcPr>
          <w:p w14:paraId="44B1345E" w14:textId="77777777" w:rsidR="00464D4E" w:rsidRPr="0064434B" w:rsidRDefault="00464D4E" w:rsidP="00611385">
            <w:pPr>
              <w:spacing w:before="60" w:after="60" w:line="240" w:lineRule="auto"/>
              <w:rPr>
                <w:rFonts w:hAnsi="Times New Roman" w:cs="Times New Roman"/>
              </w:rPr>
            </w:pP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tcPr>
          <w:p w14:paraId="5D32CCF1" w14:textId="77777777" w:rsidR="00464D4E" w:rsidRPr="0064434B" w:rsidRDefault="00464D4E" w:rsidP="00611385">
            <w:pPr>
              <w:spacing w:before="60" w:after="60" w:line="240" w:lineRule="auto"/>
              <w:rPr>
                <w:rFonts w:hAnsi="Times New Roman" w:cs="Times New Roman"/>
              </w:rPr>
            </w:pPr>
          </w:p>
        </w:tc>
        <w:tc>
          <w:tcPr>
            <w:tcW w:w="4111" w:type="dxa"/>
            <w:gridSpan w:val="6"/>
            <w:tcBorders>
              <w:top w:val="single" w:sz="4" w:space="0" w:color="000000"/>
              <w:left w:val="nil"/>
              <w:bottom w:val="nil"/>
              <w:right w:val="nil"/>
            </w:tcBorders>
            <w:shd w:val="clear" w:color="auto" w:fill="auto"/>
            <w:tcMar>
              <w:top w:w="80" w:type="dxa"/>
              <w:left w:w="80" w:type="dxa"/>
              <w:bottom w:w="80" w:type="dxa"/>
              <w:right w:w="80" w:type="dxa"/>
            </w:tcMar>
          </w:tcPr>
          <w:p w14:paraId="00ED2EBE" w14:textId="77777777" w:rsidR="00464D4E" w:rsidRPr="0064434B" w:rsidRDefault="00464D4E" w:rsidP="00611385">
            <w:pPr>
              <w:spacing w:before="60" w:after="60" w:line="240" w:lineRule="auto"/>
              <w:jc w:val="center"/>
              <w:rPr>
                <w:rFonts w:hAnsi="Times New Roman" w:cs="Times New Roman"/>
              </w:rPr>
            </w:pPr>
            <w:r w:rsidRPr="0064434B">
              <w:rPr>
                <w:rFonts w:hAnsi="Times New Roman" w:cs="Times New Roman"/>
                <w:sz w:val="20"/>
                <w:szCs w:val="20"/>
              </w:rPr>
              <w:t>Pearson correlations</w:t>
            </w:r>
          </w:p>
        </w:tc>
      </w:tr>
      <w:tr w:rsidR="00464D4E" w:rsidRPr="0064434B" w14:paraId="374F97B0" w14:textId="77777777" w:rsidTr="00464D4E">
        <w:trPr>
          <w:trHeight w:val="217"/>
        </w:trPr>
        <w:tc>
          <w:tcPr>
            <w:tcW w:w="3119" w:type="dxa"/>
            <w:tcBorders>
              <w:top w:val="nil"/>
              <w:left w:val="nil"/>
              <w:bottom w:val="single" w:sz="4" w:space="0" w:color="000000"/>
              <w:right w:val="nil"/>
            </w:tcBorders>
            <w:shd w:val="clear" w:color="auto" w:fill="auto"/>
            <w:tcMar>
              <w:top w:w="80" w:type="dxa"/>
              <w:left w:w="80" w:type="dxa"/>
              <w:bottom w:w="80" w:type="dxa"/>
              <w:right w:w="80" w:type="dxa"/>
            </w:tcMar>
          </w:tcPr>
          <w:p w14:paraId="3D4A947C" w14:textId="77777777" w:rsidR="00464D4E" w:rsidRPr="0064434B" w:rsidRDefault="00464D4E" w:rsidP="00611385">
            <w:pPr>
              <w:spacing w:before="60" w:after="60" w:line="240" w:lineRule="auto"/>
              <w:rPr>
                <w:rFonts w:hAnsi="Times New Roman" w:cs="Times New Roman"/>
              </w:rPr>
            </w:pPr>
            <w:r w:rsidRPr="0064434B">
              <w:rPr>
                <w:rFonts w:hAnsi="Times New Roman" w:cs="Times New Roman"/>
                <w:sz w:val="20"/>
                <w:szCs w:val="20"/>
              </w:rPr>
              <w:t>Variable</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712F2210" w14:textId="77777777" w:rsidR="00464D4E" w:rsidRPr="0064434B" w:rsidRDefault="00464D4E" w:rsidP="00611385">
            <w:pPr>
              <w:spacing w:before="60" w:after="60" w:line="240" w:lineRule="auto"/>
              <w:rPr>
                <w:rFonts w:hAnsi="Times New Roman" w:cs="Times New Roman"/>
              </w:rPr>
            </w:pPr>
            <w:r w:rsidRPr="0064434B">
              <w:rPr>
                <w:rFonts w:hAnsi="Times New Roman" w:cs="Times New Roman"/>
                <w:sz w:val="20"/>
                <w:szCs w:val="20"/>
              </w:rPr>
              <w:t>Mean</w:t>
            </w:r>
          </w:p>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14:paraId="383AAD35" w14:textId="77777777" w:rsidR="00464D4E" w:rsidRPr="0064434B" w:rsidRDefault="00464D4E" w:rsidP="00611385">
            <w:pPr>
              <w:spacing w:before="60" w:after="60" w:line="240" w:lineRule="auto"/>
              <w:rPr>
                <w:rFonts w:hAnsi="Times New Roman" w:cs="Times New Roman"/>
              </w:rPr>
            </w:pPr>
            <w:r w:rsidRPr="0064434B">
              <w:rPr>
                <w:rFonts w:hAnsi="Times New Roman" w:cs="Times New Roman"/>
                <w:sz w:val="20"/>
                <w:szCs w:val="20"/>
              </w:rPr>
              <w:t>SD</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3E13AB96" w14:textId="77777777" w:rsidR="00464D4E" w:rsidRPr="0064434B" w:rsidRDefault="00464D4E" w:rsidP="00611385">
            <w:pPr>
              <w:spacing w:before="60" w:after="60" w:line="240" w:lineRule="auto"/>
              <w:rPr>
                <w:rFonts w:hAnsi="Times New Roman" w:cs="Times New Roman"/>
              </w:rPr>
            </w:pPr>
            <w:r w:rsidRPr="0064434B">
              <w:rPr>
                <w:rFonts w:hAnsi="Times New Roman" w:cs="Times New Roman"/>
                <w:sz w:val="20"/>
                <w:szCs w:val="20"/>
              </w:rPr>
              <w:t>Alpha</w:t>
            </w:r>
          </w:p>
        </w:tc>
        <w:tc>
          <w:tcPr>
            <w:tcW w:w="685" w:type="dxa"/>
            <w:tcBorders>
              <w:top w:val="nil"/>
              <w:left w:val="nil"/>
              <w:bottom w:val="single" w:sz="4" w:space="0" w:color="000000"/>
              <w:right w:val="nil"/>
            </w:tcBorders>
            <w:shd w:val="clear" w:color="auto" w:fill="auto"/>
            <w:tcMar>
              <w:top w:w="80" w:type="dxa"/>
              <w:left w:w="80" w:type="dxa"/>
              <w:bottom w:w="80" w:type="dxa"/>
              <w:right w:w="80" w:type="dxa"/>
            </w:tcMar>
          </w:tcPr>
          <w:p w14:paraId="13AA7176" w14:textId="77777777" w:rsidR="00464D4E" w:rsidRPr="0064434B" w:rsidRDefault="00464D4E" w:rsidP="00611385">
            <w:pPr>
              <w:spacing w:before="60" w:after="60" w:line="240" w:lineRule="auto"/>
              <w:rPr>
                <w:rFonts w:hAnsi="Times New Roman" w:cs="Times New Roman"/>
              </w:rPr>
            </w:pPr>
            <w:r w:rsidRPr="0064434B">
              <w:rPr>
                <w:rFonts w:hAnsi="Times New Roman" w:cs="Times New Roman"/>
                <w:sz w:val="20"/>
                <w:szCs w:val="20"/>
              </w:rPr>
              <w:t>1.</w:t>
            </w:r>
          </w:p>
        </w:tc>
        <w:tc>
          <w:tcPr>
            <w:tcW w:w="685" w:type="dxa"/>
            <w:tcBorders>
              <w:top w:val="nil"/>
              <w:left w:val="nil"/>
              <w:bottom w:val="single" w:sz="4" w:space="0" w:color="000000"/>
              <w:right w:val="nil"/>
            </w:tcBorders>
            <w:shd w:val="clear" w:color="auto" w:fill="auto"/>
            <w:tcMar>
              <w:top w:w="80" w:type="dxa"/>
              <w:left w:w="80" w:type="dxa"/>
              <w:bottom w:w="80" w:type="dxa"/>
              <w:right w:w="80" w:type="dxa"/>
            </w:tcMar>
          </w:tcPr>
          <w:p w14:paraId="0CCF78CA" w14:textId="77777777" w:rsidR="00464D4E" w:rsidRPr="0064434B" w:rsidRDefault="00464D4E" w:rsidP="00611385">
            <w:pPr>
              <w:spacing w:before="60" w:after="60" w:line="240" w:lineRule="auto"/>
              <w:rPr>
                <w:rFonts w:hAnsi="Times New Roman" w:cs="Times New Roman"/>
              </w:rPr>
            </w:pPr>
            <w:r w:rsidRPr="0064434B">
              <w:rPr>
                <w:rFonts w:hAnsi="Times New Roman" w:cs="Times New Roman"/>
                <w:sz w:val="20"/>
                <w:szCs w:val="20"/>
              </w:rPr>
              <w:t>2.</w:t>
            </w:r>
          </w:p>
        </w:tc>
        <w:tc>
          <w:tcPr>
            <w:tcW w:w="685" w:type="dxa"/>
            <w:tcBorders>
              <w:top w:val="nil"/>
              <w:left w:val="nil"/>
              <w:bottom w:val="single" w:sz="4" w:space="0" w:color="000000"/>
              <w:right w:val="nil"/>
            </w:tcBorders>
            <w:shd w:val="clear" w:color="auto" w:fill="auto"/>
            <w:tcMar>
              <w:top w:w="80" w:type="dxa"/>
              <w:left w:w="80" w:type="dxa"/>
              <w:bottom w:w="80" w:type="dxa"/>
              <w:right w:w="80" w:type="dxa"/>
            </w:tcMar>
          </w:tcPr>
          <w:p w14:paraId="0E598459" w14:textId="77777777" w:rsidR="00464D4E" w:rsidRPr="0064434B" w:rsidRDefault="00464D4E" w:rsidP="00611385">
            <w:pPr>
              <w:spacing w:before="60" w:after="60" w:line="240" w:lineRule="auto"/>
              <w:rPr>
                <w:rFonts w:hAnsi="Times New Roman" w:cs="Times New Roman"/>
              </w:rPr>
            </w:pPr>
            <w:r w:rsidRPr="0064434B">
              <w:rPr>
                <w:rFonts w:hAnsi="Times New Roman" w:cs="Times New Roman"/>
                <w:sz w:val="20"/>
                <w:szCs w:val="20"/>
              </w:rPr>
              <w:t>3.</w:t>
            </w:r>
          </w:p>
        </w:tc>
        <w:tc>
          <w:tcPr>
            <w:tcW w:w="685" w:type="dxa"/>
            <w:tcBorders>
              <w:top w:val="nil"/>
              <w:left w:val="nil"/>
              <w:bottom w:val="single" w:sz="4" w:space="0" w:color="000000"/>
              <w:right w:val="nil"/>
            </w:tcBorders>
            <w:shd w:val="clear" w:color="auto" w:fill="auto"/>
            <w:tcMar>
              <w:top w:w="80" w:type="dxa"/>
              <w:left w:w="80" w:type="dxa"/>
              <w:bottom w:w="80" w:type="dxa"/>
              <w:right w:w="80" w:type="dxa"/>
            </w:tcMar>
          </w:tcPr>
          <w:p w14:paraId="1B370F32" w14:textId="77777777" w:rsidR="00464D4E" w:rsidRPr="0064434B" w:rsidRDefault="00464D4E" w:rsidP="00611385">
            <w:pPr>
              <w:spacing w:before="60" w:after="60" w:line="240" w:lineRule="auto"/>
              <w:rPr>
                <w:rFonts w:hAnsi="Times New Roman" w:cs="Times New Roman"/>
              </w:rPr>
            </w:pPr>
            <w:r w:rsidRPr="0064434B">
              <w:rPr>
                <w:rFonts w:hAnsi="Times New Roman" w:cs="Times New Roman"/>
                <w:sz w:val="20"/>
                <w:szCs w:val="20"/>
              </w:rPr>
              <w:t>4.</w:t>
            </w:r>
          </w:p>
        </w:tc>
        <w:tc>
          <w:tcPr>
            <w:tcW w:w="685" w:type="dxa"/>
            <w:tcBorders>
              <w:top w:val="nil"/>
              <w:left w:val="nil"/>
              <w:bottom w:val="single" w:sz="4" w:space="0" w:color="000000"/>
              <w:right w:val="nil"/>
            </w:tcBorders>
            <w:shd w:val="clear" w:color="auto" w:fill="auto"/>
            <w:tcMar>
              <w:top w:w="80" w:type="dxa"/>
              <w:left w:w="80" w:type="dxa"/>
              <w:bottom w:w="80" w:type="dxa"/>
              <w:right w:w="80" w:type="dxa"/>
            </w:tcMar>
          </w:tcPr>
          <w:p w14:paraId="2A4EA1DE" w14:textId="77777777" w:rsidR="00464D4E" w:rsidRPr="0064434B" w:rsidRDefault="00464D4E" w:rsidP="00611385">
            <w:pPr>
              <w:spacing w:before="60" w:after="60" w:line="240" w:lineRule="auto"/>
              <w:rPr>
                <w:rFonts w:hAnsi="Times New Roman" w:cs="Times New Roman"/>
              </w:rPr>
            </w:pPr>
            <w:r w:rsidRPr="0064434B">
              <w:rPr>
                <w:rFonts w:hAnsi="Times New Roman" w:cs="Times New Roman"/>
                <w:sz w:val="20"/>
                <w:szCs w:val="20"/>
              </w:rPr>
              <w:t>5.</w:t>
            </w:r>
          </w:p>
        </w:tc>
        <w:tc>
          <w:tcPr>
            <w:tcW w:w="686" w:type="dxa"/>
            <w:tcBorders>
              <w:top w:val="nil"/>
              <w:left w:val="nil"/>
              <w:bottom w:val="single" w:sz="4" w:space="0" w:color="000000"/>
              <w:right w:val="nil"/>
            </w:tcBorders>
            <w:shd w:val="clear" w:color="auto" w:fill="auto"/>
            <w:tcMar>
              <w:top w:w="80" w:type="dxa"/>
              <w:left w:w="80" w:type="dxa"/>
              <w:bottom w:w="80" w:type="dxa"/>
              <w:right w:w="80" w:type="dxa"/>
            </w:tcMar>
          </w:tcPr>
          <w:p w14:paraId="25A49E09" w14:textId="77777777" w:rsidR="00464D4E" w:rsidRPr="0064434B" w:rsidRDefault="00464D4E" w:rsidP="00611385">
            <w:pPr>
              <w:spacing w:before="60" w:after="60" w:line="240" w:lineRule="auto"/>
              <w:rPr>
                <w:rFonts w:hAnsi="Times New Roman" w:cs="Times New Roman"/>
              </w:rPr>
            </w:pPr>
            <w:r w:rsidRPr="0064434B">
              <w:rPr>
                <w:rFonts w:hAnsi="Times New Roman" w:cs="Times New Roman"/>
                <w:sz w:val="20"/>
                <w:szCs w:val="20"/>
              </w:rPr>
              <w:t>6.</w:t>
            </w:r>
          </w:p>
        </w:tc>
      </w:tr>
      <w:tr w:rsidR="00464D4E" w:rsidRPr="0064434B" w14:paraId="17603977" w14:textId="77777777" w:rsidTr="00464D4E">
        <w:trPr>
          <w:trHeight w:val="217"/>
        </w:trPr>
        <w:tc>
          <w:tcPr>
            <w:tcW w:w="3119" w:type="dxa"/>
            <w:tcBorders>
              <w:top w:val="single" w:sz="4" w:space="0" w:color="000000"/>
              <w:left w:val="nil"/>
              <w:bottom w:val="nil"/>
              <w:right w:val="nil"/>
            </w:tcBorders>
            <w:shd w:val="clear" w:color="auto" w:fill="auto"/>
            <w:tcMar>
              <w:top w:w="80" w:type="dxa"/>
              <w:left w:w="80" w:type="dxa"/>
              <w:bottom w:w="80" w:type="dxa"/>
              <w:right w:w="80" w:type="dxa"/>
            </w:tcMar>
          </w:tcPr>
          <w:p w14:paraId="037AFB4E" w14:textId="77777777" w:rsidR="00464D4E" w:rsidRPr="0064434B" w:rsidRDefault="00464D4E" w:rsidP="00611385">
            <w:pPr>
              <w:spacing w:before="60" w:after="60" w:line="240" w:lineRule="auto"/>
              <w:rPr>
                <w:rFonts w:hAnsi="Times New Roman" w:cs="Times New Roman"/>
              </w:rPr>
            </w:pPr>
            <w:r w:rsidRPr="0064434B">
              <w:rPr>
                <w:rFonts w:hAnsi="Times New Roman" w:cs="Times New Roman"/>
                <w:sz w:val="20"/>
                <w:szCs w:val="20"/>
              </w:rPr>
              <w:t>1. Firm performance (wave 2)</w:t>
            </w: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tcPr>
          <w:p w14:paraId="200793F0" w14:textId="77777777" w:rsidR="00464D4E" w:rsidRPr="0064434B" w:rsidRDefault="00464D4E" w:rsidP="00611385">
            <w:pPr>
              <w:spacing w:before="60" w:after="60" w:line="240" w:lineRule="auto"/>
              <w:rPr>
                <w:rFonts w:hAnsi="Times New Roman" w:cs="Times New Roman"/>
              </w:rPr>
            </w:pPr>
            <w:r w:rsidRPr="0064434B">
              <w:rPr>
                <w:rFonts w:hAnsi="Times New Roman" w:cs="Times New Roman"/>
                <w:sz w:val="20"/>
                <w:szCs w:val="20"/>
              </w:rPr>
              <w:t>3.30</w:t>
            </w:r>
          </w:p>
        </w:tc>
        <w:tc>
          <w:tcPr>
            <w:tcW w:w="708" w:type="dxa"/>
            <w:tcBorders>
              <w:top w:val="single" w:sz="4" w:space="0" w:color="000000"/>
              <w:left w:val="nil"/>
              <w:bottom w:val="nil"/>
              <w:right w:val="nil"/>
            </w:tcBorders>
            <w:shd w:val="clear" w:color="auto" w:fill="auto"/>
            <w:tcMar>
              <w:top w:w="80" w:type="dxa"/>
              <w:left w:w="80" w:type="dxa"/>
              <w:bottom w:w="80" w:type="dxa"/>
              <w:right w:w="80" w:type="dxa"/>
            </w:tcMar>
          </w:tcPr>
          <w:p w14:paraId="5DC3254B" w14:textId="77777777" w:rsidR="00464D4E" w:rsidRPr="0064434B" w:rsidRDefault="00464D4E" w:rsidP="00611385">
            <w:pPr>
              <w:spacing w:before="60" w:after="60" w:line="240" w:lineRule="auto"/>
              <w:rPr>
                <w:rFonts w:hAnsi="Times New Roman" w:cs="Times New Roman"/>
              </w:rPr>
            </w:pPr>
            <w:r w:rsidRPr="0064434B">
              <w:rPr>
                <w:rFonts w:hAnsi="Times New Roman" w:cs="Times New Roman"/>
                <w:sz w:val="20"/>
                <w:szCs w:val="20"/>
              </w:rPr>
              <w:t>.58</w:t>
            </w: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tcPr>
          <w:p w14:paraId="227A968C" w14:textId="77777777" w:rsidR="00464D4E" w:rsidRPr="0064434B" w:rsidRDefault="00464D4E" w:rsidP="00611385">
            <w:pPr>
              <w:spacing w:before="60" w:after="60" w:line="240" w:lineRule="auto"/>
              <w:rPr>
                <w:rFonts w:hAnsi="Times New Roman" w:cs="Times New Roman"/>
              </w:rPr>
            </w:pPr>
            <w:r w:rsidRPr="0064434B">
              <w:rPr>
                <w:rFonts w:hAnsi="Times New Roman" w:cs="Times New Roman"/>
                <w:sz w:val="20"/>
                <w:szCs w:val="20"/>
              </w:rPr>
              <w:t>.76</w:t>
            </w:r>
          </w:p>
        </w:tc>
        <w:tc>
          <w:tcPr>
            <w:tcW w:w="685" w:type="dxa"/>
            <w:tcBorders>
              <w:top w:val="single" w:sz="4" w:space="0" w:color="000000"/>
              <w:left w:val="nil"/>
              <w:bottom w:val="nil"/>
              <w:right w:val="nil"/>
            </w:tcBorders>
            <w:shd w:val="clear" w:color="auto" w:fill="auto"/>
            <w:tcMar>
              <w:top w:w="80" w:type="dxa"/>
              <w:left w:w="80" w:type="dxa"/>
              <w:bottom w:w="80" w:type="dxa"/>
              <w:right w:w="80" w:type="dxa"/>
            </w:tcMar>
          </w:tcPr>
          <w:p w14:paraId="53EE4CB4" w14:textId="77777777" w:rsidR="00464D4E" w:rsidRPr="0064434B" w:rsidRDefault="00464D4E" w:rsidP="00611385">
            <w:pPr>
              <w:spacing w:before="60" w:after="60" w:line="240" w:lineRule="auto"/>
              <w:rPr>
                <w:rFonts w:hAnsi="Times New Roman" w:cs="Times New Roman"/>
              </w:rPr>
            </w:pPr>
            <w:r w:rsidRPr="0064434B">
              <w:rPr>
                <w:rFonts w:hAnsi="Times New Roman" w:cs="Times New Roman"/>
                <w:sz w:val="20"/>
                <w:szCs w:val="20"/>
              </w:rPr>
              <w:t>1</w:t>
            </w:r>
          </w:p>
        </w:tc>
        <w:tc>
          <w:tcPr>
            <w:tcW w:w="685" w:type="dxa"/>
            <w:tcBorders>
              <w:top w:val="single" w:sz="4" w:space="0" w:color="000000"/>
              <w:left w:val="nil"/>
              <w:bottom w:val="nil"/>
              <w:right w:val="nil"/>
            </w:tcBorders>
            <w:shd w:val="clear" w:color="auto" w:fill="auto"/>
            <w:tcMar>
              <w:top w:w="80" w:type="dxa"/>
              <w:left w:w="80" w:type="dxa"/>
              <w:bottom w:w="80" w:type="dxa"/>
              <w:right w:w="80" w:type="dxa"/>
            </w:tcMar>
          </w:tcPr>
          <w:p w14:paraId="7801790B" w14:textId="77777777" w:rsidR="00464D4E" w:rsidRPr="0064434B" w:rsidRDefault="00464D4E" w:rsidP="00611385">
            <w:pPr>
              <w:spacing w:before="60" w:after="60" w:line="240" w:lineRule="auto"/>
              <w:rPr>
                <w:rFonts w:hAnsi="Times New Roman" w:cs="Times New Roman"/>
              </w:rPr>
            </w:pPr>
          </w:p>
        </w:tc>
        <w:tc>
          <w:tcPr>
            <w:tcW w:w="685" w:type="dxa"/>
            <w:tcBorders>
              <w:top w:val="single" w:sz="4" w:space="0" w:color="000000"/>
              <w:left w:val="nil"/>
              <w:bottom w:val="nil"/>
              <w:right w:val="nil"/>
            </w:tcBorders>
            <w:shd w:val="clear" w:color="auto" w:fill="auto"/>
            <w:tcMar>
              <w:top w:w="80" w:type="dxa"/>
              <w:left w:w="80" w:type="dxa"/>
              <w:bottom w:w="80" w:type="dxa"/>
              <w:right w:w="80" w:type="dxa"/>
            </w:tcMar>
          </w:tcPr>
          <w:p w14:paraId="6B8D8B29" w14:textId="77777777" w:rsidR="00464D4E" w:rsidRPr="0064434B" w:rsidRDefault="00464D4E" w:rsidP="00611385">
            <w:pPr>
              <w:spacing w:before="60" w:after="60" w:line="240" w:lineRule="auto"/>
              <w:rPr>
                <w:rFonts w:hAnsi="Times New Roman" w:cs="Times New Roman"/>
              </w:rPr>
            </w:pPr>
          </w:p>
        </w:tc>
        <w:tc>
          <w:tcPr>
            <w:tcW w:w="685" w:type="dxa"/>
            <w:tcBorders>
              <w:top w:val="single" w:sz="4" w:space="0" w:color="000000"/>
              <w:left w:val="nil"/>
              <w:bottom w:val="nil"/>
              <w:right w:val="nil"/>
            </w:tcBorders>
            <w:shd w:val="clear" w:color="auto" w:fill="auto"/>
            <w:tcMar>
              <w:top w:w="80" w:type="dxa"/>
              <w:left w:w="80" w:type="dxa"/>
              <w:bottom w:w="80" w:type="dxa"/>
              <w:right w:w="80" w:type="dxa"/>
            </w:tcMar>
          </w:tcPr>
          <w:p w14:paraId="3020A0F3" w14:textId="77777777" w:rsidR="00464D4E" w:rsidRPr="0064434B" w:rsidRDefault="00464D4E" w:rsidP="00611385">
            <w:pPr>
              <w:spacing w:before="60" w:after="60" w:line="240" w:lineRule="auto"/>
              <w:rPr>
                <w:rFonts w:hAnsi="Times New Roman" w:cs="Times New Roman"/>
              </w:rPr>
            </w:pPr>
          </w:p>
        </w:tc>
        <w:tc>
          <w:tcPr>
            <w:tcW w:w="685" w:type="dxa"/>
            <w:tcBorders>
              <w:top w:val="single" w:sz="4" w:space="0" w:color="000000"/>
              <w:left w:val="nil"/>
              <w:bottom w:val="nil"/>
              <w:right w:val="nil"/>
            </w:tcBorders>
            <w:shd w:val="clear" w:color="auto" w:fill="auto"/>
            <w:tcMar>
              <w:top w:w="80" w:type="dxa"/>
              <w:left w:w="80" w:type="dxa"/>
              <w:bottom w:w="80" w:type="dxa"/>
              <w:right w:w="80" w:type="dxa"/>
            </w:tcMar>
          </w:tcPr>
          <w:p w14:paraId="6ECB6A42" w14:textId="77777777" w:rsidR="00464D4E" w:rsidRPr="0064434B" w:rsidRDefault="00464D4E" w:rsidP="00611385">
            <w:pPr>
              <w:spacing w:before="60" w:after="60" w:line="240" w:lineRule="auto"/>
              <w:rPr>
                <w:rFonts w:hAnsi="Times New Roman" w:cs="Times New Roman"/>
              </w:rPr>
            </w:pPr>
          </w:p>
        </w:tc>
        <w:tc>
          <w:tcPr>
            <w:tcW w:w="686" w:type="dxa"/>
            <w:tcBorders>
              <w:top w:val="single" w:sz="4" w:space="0" w:color="000000"/>
              <w:left w:val="nil"/>
              <w:bottom w:val="nil"/>
              <w:right w:val="nil"/>
            </w:tcBorders>
            <w:shd w:val="clear" w:color="auto" w:fill="auto"/>
            <w:tcMar>
              <w:top w:w="80" w:type="dxa"/>
              <w:left w:w="80" w:type="dxa"/>
              <w:bottom w:w="80" w:type="dxa"/>
              <w:right w:w="80" w:type="dxa"/>
            </w:tcMar>
          </w:tcPr>
          <w:p w14:paraId="0CB859F8" w14:textId="77777777" w:rsidR="00464D4E" w:rsidRPr="0064434B" w:rsidRDefault="00464D4E" w:rsidP="00611385">
            <w:pPr>
              <w:spacing w:before="60" w:after="60" w:line="240" w:lineRule="auto"/>
              <w:rPr>
                <w:rFonts w:hAnsi="Times New Roman" w:cs="Times New Roman"/>
              </w:rPr>
            </w:pPr>
          </w:p>
        </w:tc>
      </w:tr>
      <w:tr w:rsidR="00464D4E" w:rsidRPr="0064434B" w14:paraId="361E11A4" w14:textId="77777777" w:rsidTr="00464D4E">
        <w:trPr>
          <w:trHeight w:val="212"/>
        </w:trPr>
        <w:tc>
          <w:tcPr>
            <w:tcW w:w="3119" w:type="dxa"/>
            <w:tcBorders>
              <w:top w:val="nil"/>
              <w:left w:val="nil"/>
              <w:bottom w:val="nil"/>
              <w:right w:val="nil"/>
            </w:tcBorders>
            <w:shd w:val="clear" w:color="auto" w:fill="auto"/>
            <w:tcMar>
              <w:top w:w="80" w:type="dxa"/>
              <w:left w:w="80" w:type="dxa"/>
              <w:bottom w:w="80" w:type="dxa"/>
              <w:right w:w="80" w:type="dxa"/>
            </w:tcMar>
          </w:tcPr>
          <w:p w14:paraId="618950D0"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2. Firm performance (wave 1)</w:t>
            </w:r>
          </w:p>
        </w:tc>
        <w:tc>
          <w:tcPr>
            <w:tcW w:w="709" w:type="dxa"/>
            <w:tcBorders>
              <w:top w:val="nil"/>
              <w:left w:val="nil"/>
              <w:bottom w:val="nil"/>
              <w:right w:val="nil"/>
            </w:tcBorders>
            <w:shd w:val="clear" w:color="auto" w:fill="auto"/>
            <w:tcMar>
              <w:top w:w="80" w:type="dxa"/>
              <w:left w:w="80" w:type="dxa"/>
              <w:bottom w:w="80" w:type="dxa"/>
              <w:right w:w="80" w:type="dxa"/>
            </w:tcMar>
          </w:tcPr>
          <w:p w14:paraId="6BEE1972"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3.55</w:t>
            </w:r>
          </w:p>
        </w:tc>
        <w:tc>
          <w:tcPr>
            <w:tcW w:w="708" w:type="dxa"/>
            <w:tcBorders>
              <w:top w:val="nil"/>
              <w:left w:val="nil"/>
              <w:bottom w:val="nil"/>
              <w:right w:val="nil"/>
            </w:tcBorders>
            <w:shd w:val="clear" w:color="auto" w:fill="auto"/>
            <w:tcMar>
              <w:top w:w="80" w:type="dxa"/>
              <w:left w:w="80" w:type="dxa"/>
              <w:bottom w:w="80" w:type="dxa"/>
              <w:right w:w="80" w:type="dxa"/>
            </w:tcMar>
          </w:tcPr>
          <w:p w14:paraId="28531B1C"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.62</w:t>
            </w:r>
          </w:p>
        </w:tc>
        <w:tc>
          <w:tcPr>
            <w:tcW w:w="709" w:type="dxa"/>
            <w:tcBorders>
              <w:top w:val="nil"/>
              <w:left w:val="nil"/>
              <w:bottom w:val="nil"/>
              <w:right w:val="nil"/>
            </w:tcBorders>
            <w:shd w:val="clear" w:color="auto" w:fill="auto"/>
            <w:tcMar>
              <w:top w:w="80" w:type="dxa"/>
              <w:left w:w="80" w:type="dxa"/>
              <w:bottom w:w="80" w:type="dxa"/>
              <w:right w:w="80" w:type="dxa"/>
            </w:tcMar>
          </w:tcPr>
          <w:p w14:paraId="1743BBD8"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.82</w:t>
            </w:r>
          </w:p>
        </w:tc>
        <w:tc>
          <w:tcPr>
            <w:tcW w:w="685" w:type="dxa"/>
            <w:tcBorders>
              <w:top w:val="nil"/>
              <w:left w:val="nil"/>
              <w:bottom w:val="nil"/>
              <w:right w:val="nil"/>
            </w:tcBorders>
            <w:shd w:val="clear" w:color="auto" w:fill="auto"/>
            <w:tcMar>
              <w:top w:w="80" w:type="dxa"/>
              <w:left w:w="80" w:type="dxa"/>
              <w:bottom w:w="80" w:type="dxa"/>
              <w:right w:w="80" w:type="dxa"/>
            </w:tcMar>
          </w:tcPr>
          <w:p w14:paraId="1C8A0990"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.33*</w:t>
            </w:r>
          </w:p>
        </w:tc>
        <w:tc>
          <w:tcPr>
            <w:tcW w:w="685" w:type="dxa"/>
            <w:tcBorders>
              <w:top w:val="nil"/>
              <w:left w:val="nil"/>
              <w:bottom w:val="nil"/>
              <w:right w:val="nil"/>
            </w:tcBorders>
            <w:shd w:val="clear" w:color="auto" w:fill="auto"/>
            <w:tcMar>
              <w:top w:w="80" w:type="dxa"/>
              <w:left w:w="80" w:type="dxa"/>
              <w:bottom w:w="80" w:type="dxa"/>
              <w:right w:w="80" w:type="dxa"/>
            </w:tcMar>
          </w:tcPr>
          <w:p w14:paraId="769DA6B6"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1</w:t>
            </w:r>
          </w:p>
        </w:tc>
        <w:tc>
          <w:tcPr>
            <w:tcW w:w="685" w:type="dxa"/>
            <w:tcBorders>
              <w:top w:val="nil"/>
              <w:left w:val="nil"/>
              <w:bottom w:val="nil"/>
              <w:right w:val="nil"/>
            </w:tcBorders>
            <w:shd w:val="clear" w:color="auto" w:fill="auto"/>
            <w:tcMar>
              <w:top w:w="80" w:type="dxa"/>
              <w:left w:w="80" w:type="dxa"/>
              <w:bottom w:w="80" w:type="dxa"/>
              <w:right w:w="80" w:type="dxa"/>
            </w:tcMar>
          </w:tcPr>
          <w:p w14:paraId="19118650"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505A57A5"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34E131B4" w14:textId="77777777" w:rsidR="00464D4E" w:rsidRPr="0064434B" w:rsidRDefault="00464D4E" w:rsidP="00611385">
            <w:pPr>
              <w:spacing w:after="60" w:line="240" w:lineRule="auto"/>
              <w:rPr>
                <w:rFonts w:hAnsi="Times New Roman" w:cs="Times New Roman"/>
              </w:rPr>
            </w:pPr>
          </w:p>
        </w:tc>
        <w:tc>
          <w:tcPr>
            <w:tcW w:w="686" w:type="dxa"/>
            <w:tcBorders>
              <w:top w:val="nil"/>
              <w:left w:val="nil"/>
              <w:bottom w:val="nil"/>
              <w:right w:val="nil"/>
            </w:tcBorders>
            <w:shd w:val="clear" w:color="auto" w:fill="auto"/>
            <w:tcMar>
              <w:top w:w="80" w:type="dxa"/>
              <w:left w:w="80" w:type="dxa"/>
              <w:bottom w:w="80" w:type="dxa"/>
              <w:right w:w="80" w:type="dxa"/>
            </w:tcMar>
          </w:tcPr>
          <w:p w14:paraId="3E3C9B49" w14:textId="77777777" w:rsidR="00464D4E" w:rsidRPr="0064434B" w:rsidRDefault="00464D4E" w:rsidP="00611385">
            <w:pPr>
              <w:spacing w:after="60" w:line="240" w:lineRule="auto"/>
              <w:rPr>
                <w:rFonts w:hAnsi="Times New Roman" w:cs="Times New Roman"/>
              </w:rPr>
            </w:pPr>
          </w:p>
        </w:tc>
      </w:tr>
      <w:tr w:rsidR="00464D4E" w:rsidRPr="0064434B" w14:paraId="18F319F9" w14:textId="77777777" w:rsidTr="00464D4E">
        <w:trPr>
          <w:trHeight w:val="212"/>
        </w:trPr>
        <w:tc>
          <w:tcPr>
            <w:tcW w:w="3119" w:type="dxa"/>
            <w:tcBorders>
              <w:top w:val="nil"/>
              <w:left w:val="nil"/>
              <w:bottom w:val="nil"/>
              <w:right w:val="nil"/>
            </w:tcBorders>
            <w:shd w:val="clear" w:color="auto" w:fill="auto"/>
            <w:tcMar>
              <w:top w:w="80" w:type="dxa"/>
              <w:left w:w="80" w:type="dxa"/>
              <w:bottom w:w="80" w:type="dxa"/>
              <w:right w:w="80" w:type="dxa"/>
            </w:tcMar>
          </w:tcPr>
          <w:p w14:paraId="3A979D6A"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3. Innovativeness</w:t>
            </w:r>
          </w:p>
        </w:tc>
        <w:tc>
          <w:tcPr>
            <w:tcW w:w="709" w:type="dxa"/>
            <w:tcBorders>
              <w:top w:val="nil"/>
              <w:left w:val="nil"/>
              <w:bottom w:val="nil"/>
              <w:right w:val="nil"/>
            </w:tcBorders>
            <w:shd w:val="clear" w:color="auto" w:fill="auto"/>
            <w:tcMar>
              <w:top w:w="80" w:type="dxa"/>
              <w:left w:w="80" w:type="dxa"/>
              <w:bottom w:w="80" w:type="dxa"/>
              <w:right w:w="80" w:type="dxa"/>
            </w:tcMar>
          </w:tcPr>
          <w:p w14:paraId="657EC75E"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3.59</w:t>
            </w:r>
          </w:p>
        </w:tc>
        <w:tc>
          <w:tcPr>
            <w:tcW w:w="708" w:type="dxa"/>
            <w:tcBorders>
              <w:top w:val="nil"/>
              <w:left w:val="nil"/>
              <w:bottom w:val="nil"/>
              <w:right w:val="nil"/>
            </w:tcBorders>
            <w:shd w:val="clear" w:color="auto" w:fill="auto"/>
            <w:tcMar>
              <w:top w:w="80" w:type="dxa"/>
              <w:left w:w="80" w:type="dxa"/>
              <w:bottom w:w="80" w:type="dxa"/>
              <w:right w:w="80" w:type="dxa"/>
            </w:tcMar>
          </w:tcPr>
          <w:p w14:paraId="4BB35583"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.56</w:t>
            </w:r>
          </w:p>
        </w:tc>
        <w:tc>
          <w:tcPr>
            <w:tcW w:w="709" w:type="dxa"/>
            <w:tcBorders>
              <w:top w:val="nil"/>
              <w:left w:val="nil"/>
              <w:bottom w:val="nil"/>
              <w:right w:val="nil"/>
            </w:tcBorders>
            <w:shd w:val="clear" w:color="auto" w:fill="auto"/>
            <w:tcMar>
              <w:top w:w="80" w:type="dxa"/>
              <w:left w:w="80" w:type="dxa"/>
              <w:bottom w:w="80" w:type="dxa"/>
              <w:right w:w="80" w:type="dxa"/>
            </w:tcMar>
          </w:tcPr>
          <w:p w14:paraId="39E45FCD"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.88</w:t>
            </w:r>
          </w:p>
        </w:tc>
        <w:tc>
          <w:tcPr>
            <w:tcW w:w="685" w:type="dxa"/>
            <w:tcBorders>
              <w:top w:val="nil"/>
              <w:left w:val="nil"/>
              <w:bottom w:val="nil"/>
              <w:right w:val="nil"/>
            </w:tcBorders>
            <w:shd w:val="clear" w:color="auto" w:fill="auto"/>
            <w:tcMar>
              <w:top w:w="80" w:type="dxa"/>
              <w:left w:w="80" w:type="dxa"/>
              <w:bottom w:w="80" w:type="dxa"/>
              <w:right w:w="80" w:type="dxa"/>
            </w:tcMar>
          </w:tcPr>
          <w:p w14:paraId="093C13D1"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.32*</w:t>
            </w:r>
          </w:p>
        </w:tc>
        <w:tc>
          <w:tcPr>
            <w:tcW w:w="685" w:type="dxa"/>
            <w:tcBorders>
              <w:top w:val="nil"/>
              <w:left w:val="nil"/>
              <w:bottom w:val="nil"/>
              <w:right w:val="nil"/>
            </w:tcBorders>
            <w:shd w:val="clear" w:color="auto" w:fill="auto"/>
            <w:tcMar>
              <w:top w:w="80" w:type="dxa"/>
              <w:left w:w="80" w:type="dxa"/>
              <w:bottom w:w="80" w:type="dxa"/>
              <w:right w:w="80" w:type="dxa"/>
            </w:tcMar>
          </w:tcPr>
          <w:p w14:paraId="60D0F252"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.29*</w:t>
            </w:r>
          </w:p>
        </w:tc>
        <w:tc>
          <w:tcPr>
            <w:tcW w:w="685" w:type="dxa"/>
            <w:tcBorders>
              <w:top w:val="nil"/>
              <w:left w:val="nil"/>
              <w:bottom w:val="nil"/>
              <w:right w:val="nil"/>
            </w:tcBorders>
            <w:shd w:val="clear" w:color="auto" w:fill="auto"/>
            <w:tcMar>
              <w:top w:w="80" w:type="dxa"/>
              <w:left w:w="80" w:type="dxa"/>
              <w:bottom w:w="80" w:type="dxa"/>
              <w:right w:w="80" w:type="dxa"/>
            </w:tcMar>
          </w:tcPr>
          <w:p w14:paraId="4AED12DF"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1</w:t>
            </w:r>
          </w:p>
        </w:tc>
        <w:tc>
          <w:tcPr>
            <w:tcW w:w="685" w:type="dxa"/>
            <w:tcBorders>
              <w:top w:val="nil"/>
              <w:left w:val="nil"/>
              <w:bottom w:val="nil"/>
              <w:right w:val="nil"/>
            </w:tcBorders>
            <w:shd w:val="clear" w:color="auto" w:fill="auto"/>
            <w:tcMar>
              <w:top w:w="80" w:type="dxa"/>
              <w:left w:w="80" w:type="dxa"/>
              <w:bottom w:w="80" w:type="dxa"/>
              <w:right w:w="80" w:type="dxa"/>
            </w:tcMar>
          </w:tcPr>
          <w:p w14:paraId="03F9E21C"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246411A2" w14:textId="77777777" w:rsidR="00464D4E" w:rsidRPr="0064434B" w:rsidRDefault="00464D4E" w:rsidP="00611385">
            <w:pPr>
              <w:spacing w:after="60" w:line="240" w:lineRule="auto"/>
              <w:rPr>
                <w:rFonts w:hAnsi="Times New Roman" w:cs="Times New Roman"/>
              </w:rPr>
            </w:pPr>
          </w:p>
        </w:tc>
        <w:tc>
          <w:tcPr>
            <w:tcW w:w="686" w:type="dxa"/>
            <w:tcBorders>
              <w:top w:val="nil"/>
              <w:left w:val="nil"/>
              <w:bottom w:val="nil"/>
              <w:right w:val="nil"/>
            </w:tcBorders>
            <w:shd w:val="clear" w:color="auto" w:fill="auto"/>
            <w:tcMar>
              <w:top w:w="80" w:type="dxa"/>
              <w:left w:w="80" w:type="dxa"/>
              <w:bottom w:w="80" w:type="dxa"/>
              <w:right w:w="80" w:type="dxa"/>
            </w:tcMar>
          </w:tcPr>
          <w:p w14:paraId="2E0535F1" w14:textId="77777777" w:rsidR="00464D4E" w:rsidRPr="0064434B" w:rsidRDefault="00464D4E" w:rsidP="00611385">
            <w:pPr>
              <w:spacing w:after="60" w:line="240" w:lineRule="auto"/>
              <w:rPr>
                <w:rFonts w:hAnsi="Times New Roman" w:cs="Times New Roman"/>
              </w:rPr>
            </w:pPr>
          </w:p>
        </w:tc>
      </w:tr>
      <w:tr w:rsidR="00464D4E" w:rsidRPr="0064434B" w14:paraId="7F8082CB" w14:textId="77777777" w:rsidTr="00464D4E">
        <w:trPr>
          <w:trHeight w:val="212"/>
        </w:trPr>
        <w:tc>
          <w:tcPr>
            <w:tcW w:w="3119" w:type="dxa"/>
            <w:tcBorders>
              <w:top w:val="nil"/>
              <w:left w:val="nil"/>
              <w:bottom w:val="nil"/>
              <w:right w:val="nil"/>
            </w:tcBorders>
            <w:shd w:val="clear" w:color="auto" w:fill="auto"/>
            <w:tcMar>
              <w:top w:w="80" w:type="dxa"/>
              <w:left w:w="80" w:type="dxa"/>
              <w:bottom w:w="80" w:type="dxa"/>
              <w:right w:w="80" w:type="dxa"/>
            </w:tcMar>
          </w:tcPr>
          <w:p w14:paraId="41381A82"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4. Family commitment</w:t>
            </w:r>
          </w:p>
        </w:tc>
        <w:tc>
          <w:tcPr>
            <w:tcW w:w="709" w:type="dxa"/>
            <w:tcBorders>
              <w:top w:val="nil"/>
              <w:left w:val="nil"/>
              <w:bottom w:val="nil"/>
              <w:right w:val="nil"/>
            </w:tcBorders>
            <w:shd w:val="clear" w:color="auto" w:fill="auto"/>
            <w:tcMar>
              <w:top w:w="80" w:type="dxa"/>
              <w:left w:w="80" w:type="dxa"/>
              <w:bottom w:w="80" w:type="dxa"/>
              <w:right w:w="80" w:type="dxa"/>
            </w:tcMar>
          </w:tcPr>
          <w:p w14:paraId="205DB7C8"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3.87</w:t>
            </w:r>
          </w:p>
        </w:tc>
        <w:tc>
          <w:tcPr>
            <w:tcW w:w="708" w:type="dxa"/>
            <w:tcBorders>
              <w:top w:val="nil"/>
              <w:left w:val="nil"/>
              <w:bottom w:val="nil"/>
              <w:right w:val="nil"/>
            </w:tcBorders>
            <w:shd w:val="clear" w:color="auto" w:fill="auto"/>
            <w:tcMar>
              <w:top w:w="80" w:type="dxa"/>
              <w:left w:w="80" w:type="dxa"/>
              <w:bottom w:w="80" w:type="dxa"/>
              <w:right w:w="80" w:type="dxa"/>
            </w:tcMar>
          </w:tcPr>
          <w:p w14:paraId="4660433B"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.75</w:t>
            </w:r>
          </w:p>
        </w:tc>
        <w:tc>
          <w:tcPr>
            <w:tcW w:w="709" w:type="dxa"/>
            <w:tcBorders>
              <w:top w:val="nil"/>
              <w:left w:val="nil"/>
              <w:bottom w:val="nil"/>
              <w:right w:val="nil"/>
            </w:tcBorders>
            <w:shd w:val="clear" w:color="auto" w:fill="auto"/>
            <w:tcMar>
              <w:top w:w="80" w:type="dxa"/>
              <w:left w:w="80" w:type="dxa"/>
              <w:bottom w:w="80" w:type="dxa"/>
              <w:right w:w="80" w:type="dxa"/>
            </w:tcMar>
          </w:tcPr>
          <w:p w14:paraId="76000486"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.89</w:t>
            </w:r>
          </w:p>
        </w:tc>
        <w:tc>
          <w:tcPr>
            <w:tcW w:w="685" w:type="dxa"/>
            <w:tcBorders>
              <w:top w:val="nil"/>
              <w:left w:val="nil"/>
              <w:bottom w:val="nil"/>
              <w:right w:val="nil"/>
            </w:tcBorders>
            <w:shd w:val="clear" w:color="auto" w:fill="auto"/>
            <w:tcMar>
              <w:top w:w="80" w:type="dxa"/>
              <w:left w:w="80" w:type="dxa"/>
              <w:bottom w:w="80" w:type="dxa"/>
              <w:right w:w="80" w:type="dxa"/>
            </w:tcMar>
          </w:tcPr>
          <w:p w14:paraId="79BA7D91"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.10</w:t>
            </w:r>
          </w:p>
        </w:tc>
        <w:tc>
          <w:tcPr>
            <w:tcW w:w="685" w:type="dxa"/>
            <w:tcBorders>
              <w:top w:val="nil"/>
              <w:left w:val="nil"/>
              <w:bottom w:val="nil"/>
              <w:right w:val="nil"/>
            </w:tcBorders>
            <w:shd w:val="clear" w:color="auto" w:fill="auto"/>
            <w:tcMar>
              <w:top w:w="80" w:type="dxa"/>
              <w:left w:w="80" w:type="dxa"/>
              <w:bottom w:w="80" w:type="dxa"/>
              <w:right w:w="80" w:type="dxa"/>
            </w:tcMar>
          </w:tcPr>
          <w:p w14:paraId="02700B4E"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.19</w:t>
            </w:r>
          </w:p>
        </w:tc>
        <w:tc>
          <w:tcPr>
            <w:tcW w:w="685" w:type="dxa"/>
            <w:tcBorders>
              <w:top w:val="nil"/>
              <w:left w:val="nil"/>
              <w:bottom w:val="nil"/>
              <w:right w:val="nil"/>
            </w:tcBorders>
            <w:shd w:val="clear" w:color="auto" w:fill="auto"/>
            <w:tcMar>
              <w:top w:w="80" w:type="dxa"/>
              <w:left w:w="80" w:type="dxa"/>
              <w:bottom w:w="80" w:type="dxa"/>
              <w:right w:w="80" w:type="dxa"/>
            </w:tcMar>
          </w:tcPr>
          <w:p w14:paraId="1F6E6AE8"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.09</w:t>
            </w:r>
          </w:p>
        </w:tc>
        <w:tc>
          <w:tcPr>
            <w:tcW w:w="685" w:type="dxa"/>
            <w:tcBorders>
              <w:top w:val="nil"/>
              <w:left w:val="nil"/>
              <w:bottom w:val="nil"/>
              <w:right w:val="nil"/>
            </w:tcBorders>
            <w:shd w:val="clear" w:color="auto" w:fill="auto"/>
            <w:tcMar>
              <w:top w:w="80" w:type="dxa"/>
              <w:left w:w="80" w:type="dxa"/>
              <w:bottom w:w="80" w:type="dxa"/>
              <w:right w:w="80" w:type="dxa"/>
            </w:tcMar>
          </w:tcPr>
          <w:p w14:paraId="6A080944"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1</w:t>
            </w:r>
          </w:p>
        </w:tc>
        <w:tc>
          <w:tcPr>
            <w:tcW w:w="685" w:type="dxa"/>
            <w:tcBorders>
              <w:top w:val="nil"/>
              <w:left w:val="nil"/>
              <w:bottom w:val="nil"/>
              <w:right w:val="nil"/>
            </w:tcBorders>
            <w:shd w:val="clear" w:color="auto" w:fill="auto"/>
            <w:tcMar>
              <w:top w:w="80" w:type="dxa"/>
              <w:left w:w="80" w:type="dxa"/>
              <w:bottom w:w="80" w:type="dxa"/>
              <w:right w:w="80" w:type="dxa"/>
            </w:tcMar>
          </w:tcPr>
          <w:p w14:paraId="51587561" w14:textId="77777777" w:rsidR="00464D4E" w:rsidRPr="0064434B" w:rsidRDefault="00464D4E" w:rsidP="00611385">
            <w:pPr>
              <w:spacing w:after="60" w:line="240" w:lineRule="auto"/>
              <w:rPr>
                <w:rFonts w:hAnsi="Times New Roman" w:cs="Times New Roman"/>
              </w:rPr>
            </w:pPr>
          </w:p>
        </w:tc>
        <w:tc>
          <w:tcPr>
            <w:tcW w:w="686" w:type="dxa"/>
            <w:tcBorders>
              <w:top w:val="nil"/>
              <w:left w:val="nil"/>
              <w:bottom w:val="nil"/>
              <w:right w:val="nil"/>
            </w:tcBorders>
            <w:shd w:val="clear" w:color="auto" w:fill="auto"/>
            <w:tcMar>
              <w:top w:w="80" w:type="dxa"/>
              <w:left w:w="80" w:type="dxa"/>
              <w:bottom w:w="80" w:type="dxa"/>
              <w:right w:w="80" w:type="dxa"/>
            </w:tcMar>
          </w:tcPr>
          <w:p w14:paraId="499BF7DC" w14:textId="77777777" w:rsidR="00464D4E" w:rsidRPr="0064434B" w:rsidRDefault="00464D4E" w:rsidP="00611385">
            <w:pPr>
              <w:spacing w:after="60" w:line="240" w:lineRule="auto"/>
              <w:rPr>
                <w:rFonts w:hAnsi="Times New Roman" w:cs="Times New Roman"/>
              </w:rPr>
            </w:pPr>
          </w:p>
        </w:tc>
      </w:tr>
      <w:tr w:rsidR="00464D4E" w:rsidRPr="0064434B" w14:paraId="30D232CB" w14:textId="77777777" w:rsidTr="00464D4E">
        <w:trPr>
          <w:trHeight w:val="212"/>
        </w:trPr>
        <w:tc>
          <w:tcPr>
            <w:tcW w:w="3119" w:type="dxa"/>
            <w:tcBorders>
              <w:top w:val="nil"/>
              <w:left w:val="nil"/>
              <w:bottom w:val="nil"/>
              <w:right w:val="nil"/>
            </w:tcBorders>
            <w:shd w:val="clear" w:color="auto" w:fill="auto"/>
            <w:tcMar>
              <w:top w:w="80" w:type="dxa"/>
              <w:left w:w="80" w:type="dxa"/>
              <w:bottom w:w="80" w:type="dxa"/>
              <w:right w:w="80" w:type="dxa"/>
            </w:tcMar>
          </w:tcPr>
          <w:p w14:paraId="002697B7"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5. Market dynamism</w:t>
            </w:r>
          </w:p>
        </w:tc>
        <w:tc>
          <w:tcPr>
            <w:tcW w:w="709" w:type="dxa"/>
            <w:tcBorders>
              <w:top w:val="nil"/>
              <w:left w:val="nil"/>
              <w:bottom w:val="nil"/>
              <w:right w:val="nil"/>
            </w:tcBorders>
            <w:shd w:val="clear" w:color="auto" w:fill="auto"/>
            <w:tcMar>
              <w:top w:w="80" w:type="dxa"/>
              <w:left w:w="80" w:type="dxa"/>
              <w:bottom w:w="80" w:type="dxa"/>
              <w:right w:w="80" w:type="dxa"/>
            </w:tcMar>
          </w:tcPr>
          <w:p w14:paraId="63970598"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2.91</w:t>
            </w:r>
          </w:p>
        </w:tc>
        <w:tc>
          <w:tcPr>
            <w:tcW w:w="708" w:type="dxa"/>
            <w:tcBorders>
              <w:top w:val="nil"/>
              <w:left w:val="nil"/>
              <w:bottom w:val="nil"/>
              <w:right w:val="nil"/>
            </w:tcBorders>
            <w:shd w:val="clear" w:color="auto" w:fill="auto"/>
            <w:tcMar>
              <w:top w:w="80" w:type="dxa"/>
              <w:left w:w="80" w:type="dxa"/>
              <w:bottom w:w="80" w:type="dxa"/>
              <w:right w:w="80" w:type="dxa"/>
            </w:tcMar>
          </w:tcPr>
          <w:p w14:paraId="33BE8850"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.79</w:t>
            </w:r>
          </w:p>
        </w:tc>
        <w:tc>
          <w:tcPr>
            <w:tcW w:w="709" w:type="dxa"/>
            <w:tcBorders>
              <w:top w:val="nil"/>
              <w:left w:val="nil"/>
              <w:bottom w:val="nil"/>
              <w:right w:val="nil"/>
            </w:tcBorders>
            <w:shd w:val="clear" w:color="auto" w:fill="auto"/>
            <w:tcMar>
              <w:top w:w="80" w:type="dxa"/>
              <w:left w:w="80" w:type="dxa"/>
              <w:bottom w:w="80" w:type="dxa"/>
              <w:right w:w="80" w:type="dxa"/>
            </w:tcMar>
          </w:tcPr>
          <w:p w14:paraId="2F804319"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.78</w:t>
            </w:r>
          </w:p>
        </w:tc>
        <w:tc>
          <w:tcPr>
            <w:tcW w:w="685" w:type="dxa"/>
            <w:tcBorders>
              <w:top w:val="nil"/>
              <w:left w:val="nil"/>
              <w:bottom w:val="nil"/>
              <w:right w:val="nil"/>
            </w:tcBorders>
            <w:shd w:val="clear" w:color="auto" w:fill="auto"/>
            <w:tcMar>
              <w:top w:w="80" w:type="dxa"/>
              <w:left w:w="80" w:type="dxa"/>
              <w:bottom w:w="80" w:type="dxa"/>
              <w:right w:w="80" w:type="dxa"/>
            </w:tcMar>
          </w:tcPr>
          <w:p w14:paraId="669AEE58"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-.12</w:t>
            </w:r>
          </w:p>
        </w:tc>
        <w:tc>
          <w:tcPr>
            <w:tcW w:w="685" w:type="dxa"/>
            <w:tcBorders>
              <w:top w:val="nil"/>
              <w:left w:val="nil"/>
              <w:bottom w:val="nil"/>
              <w:right w:val="nil"/>
            </w:tcBorders>
            <w:shd w:val="clear" w:color="auto" w:fill="auto"/>
            <w:tcMar>
              <w:top w:w="80" w:type="dxa"/>
              <w:left w:w="80" w:type="dxa"/>
              <w:bottom w:w="80" w:type="dxa"/>
              <w:right w:w="80" w:type="dxa"/>
            </w:tcMar>
          </w:tcPr>
          <w:p w14:paraId="60B6A51F"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-.02</w:t>
            </w:r>
          </w:p>
        </w:tc>
        <w:tc>
          <w:tcPr>
            <w:tcW w:w="685" w:type="dxa"/>
            <w:tcBorders>
              <w:top w:val="nil"/>
              <w:left w:val="nil"/>
              <w:bottom w:val="nil"/>
              <w:right w:val="nil"/>
            </w:tcBorders>
            <w:shd w:val="clear" w:color="auto" w:fill="auto"/>
            <w:tcMar>
              <w:top w:w="80" w:type="dxa"/>
              <w:left w:w="80" w:type="dxa"/>
              <w:bottom w:w="80" w:type="dxa"/>
              <w:right w:w="80" w:type="dxa"/>
            </w:tcMar>
          </w:tcPr>
          <w:p w14:paraId="59E97977"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.25*</w:t>
            </w:r>
          </w:p>
        </w:tc>
        <w:tc>
          <w:tcPr>
            <w:tcW w:w="685" w:type="dxa"/>
            <w:tcBorders>
              <w:top w:val="nil"/>
              <w:left w:val="nil"/>
              <w:bottom w:val="nil"/>
              <w:right w:val="nil"/>
            </w:tcBorders>
            <w:shd w:val="clear" w:color="auto" w:fill="auto"/>
            <w:tcMar>
              <w:top w:w="80" w:type="dxa"/>
              <w:left w:w="80" w:type="dxa"/>
              <w:bottom w:w="80" w:type="dxa"/>
              <w:right w:w="80" w:type="dxa"/>
            </w:tcMar>
          </w:tcPr>
          <w:p w14:paraId="6CE5B6F3"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.03</w:t>
            </w:r>
          </w:p>
        </w:tc>
        <w:tc>
          <w:tcPr>
            <w:tcW w:w="685" w:type="dxa"/>
            <w:tcBorders>
              <w:top w:val="nil"/>
              <w:left w:val="nil"/>
              <w:bottom w:val="nil"/>
              <w:right w:val="nil"/>
            </w:tcBorders>
            <w:shd w:val="clear" w:color="auto" w:fill="auto"/>
            <w:tcMar>
              <w:top w:w="80" w:type="dxa"/>
              <w:left w:w="80" w:type="dxa"/>
              <w:bottom w:w="80" w:type="dxa"/>
              <w:right w:w="80" w:type="dxa"/>
            </w:tcMar>
          </w:tcPr>
          <w:p w14:paraId="43A8779F"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1</w:t>
            </w:r>
          </w:p>
        </w:tc>
        <w:tc>
          <w:tcPr>
            <w:tcW w:w="686" w:type="dxa"/>
            <w:tcBorders>
              <w:top w:val="nil"/>
              <w:left w:val="nil"/>
              <w:bottom w:val="nil"/>
              <w:right w:val="nil"/>
            </w:tcBorders>
            <w:shd w:val="clear" w:color="auto" w:fill="auto"/>
            <w:tcMar>
              <w:top w:w="80" w:type="dxa"/>
              <w:left w:w="80" w:type="dxa"/>
              <w:bottom w:w="80" w:type="dxa"/>
              <w:right w:w="80" w:type="dxa"/>
            </w:tcMar>
          </w:tcPr>
          <w:p w14:paraId="3101E59B" w14:textId="77777777" w:rsidR="00464D4E" w:rsidRPr="0064434B" w:rsidRDefault="00464D4E" w:rsidP="00611385">
            <w:pPr>
              <w:spacing w:after="60" w:line="240" w:lineRule="auto"/>
              <w:rPr>
                <w:rFonts w:hAnsi="Times New Roman" w:cs="Times New Roman"/>
              </w:rPr>
            </w:pPr>
          </w:p>
        </w:tc>
      </w:tr>
      <w:tr w:rsidR="00464D4E" w:rsidRPr="0064434B" w14:paraId="5D0E311C" w14:textId="77777777" w:rsidTr="00464D4E">
        <w:trPr>
          <w:trHeight w:val="212"/>
        </w:trPr>
        <w:tc>
          <w:tcPr>
            <w:tcW w:w="3119" w:type="dxa"/>
            <w:tcBorders>
              <w:top w:val="nil"/>
              <w:left w:val="nil"/>
              <w:bottom w:val="nil"/>
              <w:right w:val="nil"/>
            </w:tcBorders>
            <w:shd w:val="clear" w:color="auto" w:fill="auto"/>
            <w:tcMar>
              <w:top w:w="80" w:type="dxa"/>
              <w:left w:w="80" w:type="dxa"/>
              <w:bottom w:w="80" w:type="dxa"/>
              <w:right w:w="80" w:type="dxa"/>
            </w:tcMar>
          </w:tcPr>
          <w:p w14:paraId="0AF3542A"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6. Large business</w:t>
            </w:r>
          </w:p>
        </w:tc>
        <w:tc>
          <w:tcPr>
            <w:tcW w:w="709" w:type="dxa"/>
            <w:tcBorders>
              <w:top w:val="nil"/>
              <w:left w:val="nil"/>
              <w:bottom w:val="nil"/>
              <w:right w:val="nil"/>
            </w:tcBorders>
            <w:shd w:val="clear" w:color="auto" w:fill="auto"/>
            <w:tcMar>
              <w:top w:w="80" w:type="dxa"/>
              <w:left w:w="80" w:type="dxa"/>
              <w:bottom w:w="80" w:type="dxa"/>
              <w:right w:w="80" w:type="dxa"/>
            </w:tcMar>
          </w:tcPr>
          <w:p w14:paraId="33F08E80"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.28</w:t>
            </w:r>
          </w:p>
        </w:tc>
        <w:tc>
          <w:tcPr>
            <w:tcW w:w="708" w:type="dxa"/>
            <w:tcBorders>
              <w:top w:val="nil"/>
              <w:left w:val="nil"/>
              <w:bottom w:val="nil"/>
              <w:right w:val="nil"/>
            </w:tcBorders>
            <w:shd w:val="clear" w:color="auto" w:fill="auto"/>
            <w:tcMar>
              <w:top w:w="80" w:type="dxa"/>
              <w:left w:w="80" w:type="dxa"/>
              <w:bottom w:w="80" w:type="dxa"/>
              <w:right w:w="80" w:type="dxa"/>
            </w:tcMar>
          </w:tcPr>
          <w:p w14:paraId="2E9783AA" w14:textId="77777777" w:rsidR="00464D4E" w:rsidRPr="0064434B" w:rsidRDefault="00464D4E" w:rsidP="00611385">
            <w:pPr>
              <w:spacing w:after="60" w:line="240" w:lineRule="auto"/>
              <w:rPr>
                <w:rFonts w:hAnsi="Times New Roman" w:cs="Times New Roman"/>
              </w:rPr>
            </w:pPr>
          </w:p>
        </w:tc>
        <w:tc>
          <w:tcPr>
            <w:tcW w:w="709" w:type="dxa"/>
            <w:tcBorders>
              <w:top w:val="nil"/>
              <w:left w:val="nil"/>
              <w:bottom w:val="nil"/>
              <w:right w:val="nil"/>
            </w:tcBorders>
            <w:shd w:val="clear" w:color="auto" w:fill="auto"/>
            <w:tcMar>
              <w:top w:w="80" w:type="dxa"/>
              <w:left w:w="80" w:type="dxa"/>
              <w:bottom w:w="80" w:type="dxa"/>
              <w:right w:w="80" w:type="dxa"/>
            </w:tcMar>
          </w:tcPr>
          <w:p w14:paraId="05A2EF52"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56C3D91B"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.13</w:t>
            </w:r>
          </w:p>
        </w:tc>
        <w:tc>
          <w:tcPr>
            <w:tcW w:w="685" w:type="dxa"/>
            <w:tcBorders>
              <w:top w:val="nil"/>
              <w:left w:val="nil"/>
              <w:bottom w:val="nil"/>
              <w:right w:val="nil"/>
            </w:tcBorders>
            <w:shd w:val="clear" w:color="auto" w:fill="auto"/>
            <w:tcMar>
              <w:top w:w="80" w:type="dxa"/>
              <w:left w:w="80" w:type="dxa"/>
              <w:bottom w:w="80" w:type="dxa"/>
              <w:right w:w="80" w:type="dxa"/>
            </w:tcMar>
          </w:tcPr>
          <w:p w14:paraId="326CC31E"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.07</w:t>
            </w:r>
          </w:p>
        </w:tc>
        <w:tc>
          <w:tcPr>
            <w:tcW w:w="685" w:type="dxa"/>
            <w:tcBorders>
              <w:top w:val="nil"/>
              <w:left w:val="nil"/>
              <w:bottom w:val="nil"/>
              <w:right w:val="nil"/>
            </w:tcBorders>
            <w:shd w:val="clear" w:color="auto" w:fill="auto"/>
            <w:tcMar>
              <w:top w:w="80" w:type="dxa"/>
              <w:left w:w="80" w:type="dxa"/>
              <w:bottom w:w="80" w:type="dxa"/>
              <w:right w:w="80" w:type="dxa"/>
            </w:tcMar>
          </w:tcPr>
          <w:p w14:paraId="1186155E"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-.05</w:t>
            </w:r>
          </w:p>
        </w:tc>
        <w:tc>
          <w:tcPr>
            <w:tcW w:w="685" w:type="dxa"/>
            <w:tcBorders>
              <w:top w:val="nil"/>
              <w:left w:val="nil"/>
              <w:bottom w:val="nil"/>
              <w:right w:val="nil"/>
            </w:tcBorders>
            <w:shd w:val="clear" w:color="auto" w:fill="auto"/>
            <w:tcMar>
              <w:top w:w="80" w:type="dxa"/>
              <w:left w:w="80" w:type="dxa"/>
              <w:bottom w:w="80" w:type="dxa"/>
              <w:right w:w="80" w:type="dxa"/>
            </w:tcMar>
          </w:tcPr>
          <w:p w14:paraId="5FEE64DA"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-.06</w:t>
            </w:r>
          </w:p>
        </w:tc>
        <w:tc>
          <w:tcPr>
            <w:tcW w:w="685" w:type="dxa"/>
            <w:tcBorders>
              <w:top w:val="nil"/>
              <w:left w:val="nil"/>
              <w:bottom w:val="nil"/>
              <w:right w:val="nil"/>
            </w:tcBorders>
            <w:shd w:val="clear" w:color="auto" w:fill="auto"/>
            <w:tcMar>
              <w:top w:w="80" w:type="dxa"/>
              <w:left w:w="80" w:type="dxa"/>
              <w:bottom w:w="80" w:type="dxa"/>
              <w:right w:w="80" w:type="dxa"/>
            </w:tcMar>
          </w:tcPr>
          <w:p w14:paraId="579FF7C1"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-.01</w:t>
            </w:r>
          </w:p>
        </w:tc>
        <w:tc>
          <w:tcPr>
            <w:tcW w:w="686" w:type="dxa"/>
            <w:tcBorders>
              <w:top w:val="nil"/>
              <w:left w:val="nil"/>
              <w:bottom w:val="nil"/>
              <w:right w:val="nil"/>
            </w:tcBorders>
            <w:shd w:val="clear" w:color="auto" w:fill="auto"/>
            <w:tcMar>
              <w:top w:w="80" w:type="dxa"/>
              <w:left w:w="80" w:type="dxa"/>
              <w:bottom w:w="80" w:type="dxa"/>
              <w:right w:w="80" w:type="dxa"/>
            </w:tcMar>
          </w:tcPr>
          <w:p w14:paraId="2EF08AEB"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1</w:t>
            </w:r>
          </w:p>
        </w:tc>
      </w:tr>
      <w:tr w:rsidR="00464D4E" w:rsidRPr="0064434B" w14:paraId="1471F746" w14:textId="77777777" w:rsidTr="00464D4E">
        <w:trPr>
          <w:trHeight w:val="212"/>
        </w:trPr>
        <w:tc>
          <w:tcPr>
            <w:tcW w:w="3119" w:type="dxa"/>
            <w:tcBorders>
              <w:top w:val="nil"/>
              <w:left w:val="nil"/>
              <w:bottom w:val="nil"/>
              <w:right w:val="nil"/>
            </w:tcBorders>
            <w:shd w:val="clear" w:color="auto" w:fill="auto"/>
            <w:tcMar>
              <w:top w:w="80" w:type="dxa"/>
              <w:left w:w="80" w:type="dxa"/>
              <w:bottom w:w="80" w:type="dxa"/>
              <w:right w:w="80" w:type="dxa"/>
            </w:tcMar>
          </w:tcPr>
          <w:p w14:paraId="047EF3EA"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7. Founder family run</w:t>
            </w:r>
          </w:p>
        </w:tc>
        <w:tc>
          <w:tcPr>
            <w:tcW w:w="709" w:type="dxa"/>
            <w:tcBorders>
              <w:top w:val="nil"/>
              <w:left w:val="nil"/>
              <w:bottom w:val="nil"/>
              <w:right w:val="nil"/>
            </w:tcBorders>
            <w:shd w:val="clear" w:color="auto" w:fill="auto"/>
            <w:tcMar>
              <w:top w:w="80" w:type="dxa"/>
              <w:left w:w="80" w:type="dxa"/>
              <w:bottom w:w="80" w:type="dxa"/>
              <w:right w:w="80" w:type="dxa"/>
            </w:tcMar>
          </w:tcPr>
          <w:p w14:paraId="15600B56"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.30</w:t>
            </w:r>
          </w:p>
        </w:tc>
        <w:tc>
          <w:tcPr>
            <w:tcW w:w="708" w:type="dxa"/>
            <w:tcBorders>
              <w:top w:val="nil"/>
              <w:left w:val="nil"/>
              <w:bottom w:val="nil"/>
              <w:right w:val="nil"/>
            </w:tcBorders>
            <w:shd w:val="clear" w:color="auto" w:fill="auto"/>
            <w:tcMar>
              <w:top w:w="80" w:type="dxa"/>
              <w:left w:w="80" w:type="dxa"/>
              <w:bottom w:w="80" w:type="dxa"/>
              <w:right w:w="80" w:type="dxa"/>
            </w:tcMar>
          </w:tcPr>
          <w:p w14:paraId="209FA5FB" w14:textId="77777777" w:rsidR="00464D4E" w:rsidRPr="0064434B" w:rsidRDefault="00464D4E" w:rsidP="00611385">
            <w:pPr>
              <w:spacing w:after="60" w:line="240" w:lineRule="auto"/>
              <w:rPr>
                <w:rFonts w:hAnsi="Times New Roman" w:cs="Times New Roman"/>
              </w:rPr>
            </w:pPr>
          </w:p>
        </w:tc>
        <w:tc>
          <w:tcPr>
            <w:tcW w:w="709" w:type="dxa"/>
            <w:tcBorders>
              <w:top w:val="nil"/>
              <w:left w:val="nil"/>
              <w:bottom w:val="nil"/>
              <w:right w:val="nil"/>
            </w:tcBorders>
            <w:shd w:val="clear" w:color="auto" w:fill="auto"/>
            <w:tcMar>
              <w:top w:w="80" w:type="dxa"/>
              <w:left w:w="80" w:type="dxa"/>
              <w:bottom w:w="80" w:type="dxa"/>
              <w:right w:w="80" w:type="dxa"/>
            </w:tcMar>
          </w:tcPr>
          <w:p w14:paraId="27AF4974"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0AA1B49F"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.07</w:t>
            </w:r>
          </w:p>
        </w:tc>
        <w:tc>
          <w:tcPr>
            <w:tcW w:w="685" w:type="dxa"/>
            <w:tcBorders>
              <w:top w:val="nil"/>
              <w:left w:val="nil"/>
              <w:bottom w:val="nil"/>
              <w:right w:val="nil"/>
            </w:tcBorders>
            <w:shd w:val="clear" w:color="auto" w:fill="auto"/>
            <w:tcMar>
              <w:top w:w="80" w:type="dxa"/>
              <w:left w:w="80" w:type="dxa"/>
              <w:bottom w:w="80" w:type="dxa"/>
              <w:right w:w="80" w:type="dxa"/>
            </w:tcMar>
          </w:tcPr>
          <w:p w14:paraId="789AE431"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.11</w:t>
            </w:r>
          </w:p>
        </w:tc>
        <w:tc>
          <w:tcPr>
            <w:tcW w:w="685" w:type="dxa"/>
            <w:tcBorders>
              <w:top w:val="nil"/>
              <w:left w:val="nil"/>
              <w:bottom w:val="nil"/>
              <w:right w:val="nil"/>
            </w:tcBorders>
            <w:shd w:val="clear" w:color="auto" w:fill="auto"/>
            <w:tcMar>
              <w:top w:w="80" w:type="dxa"/>
              <w:left w:w="80" w:type="dxa"/>
              <w:bottom w:w="80" w:type="dxa"/>
              <w:right w:w="80" w:type="dxa"/>
            </w:tcMar>
          </w:tcPr>
          <w:p w14:paraId="693120FD"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.01</w:t>
            </w:r>
          </w:p>
        </w:tc>
        <w:tc>
          <w:tcPr>
            <w:tcW w:w="685" w:type="dxa"/>
            <w:tcBorders>
              <w:top w:val="nil"/>
              <w:left w:val="nil"/>
              <w:bottom w:val="nil"/>
              <w:right w:val="nil"/>
            </w:tcBorders>
            <w:shd w:val="clear" w:color="auto" w:fill="auto"/>
            <w:tcMar>
              <w:top w:w="80" w:type="dxa"/>
              <w:left w:w="80" w:type="dxa"/>
              <w:bottom w:w="80" w:type="dxa"/>
              <w:right w:w="80" w:type="dxa"/>
            </w:tcMar>
          </w:tcPr>
          <w:p w14:paraId="1CCB670C"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.12</w:t>
            </w:r>
          </w:p>
        </w:tc>
        <w:tc>
          <w:tcPr>
            <w:tcW w:w="685" w:type="dxa"/>
            <w:tcBorders>
              <w:top w:val="nil"/>
              <w:left w:val="nil"/>
              <w:bottom w:val="nil"/>
              <w:right w:val="nil"/>
            </w:tcBorders>
            <w:shd w:val="clear" w:color="auto" w:fill="auto"/>
            <w:tcMar>
              <w:top w:w="80" w:type="dxa"/>
              <w:left w:w="80" w:type="dxa"/>
              <w:bottom w:w="80" w:type="dxa"/>
              <w:right w:w="80" w:type="dxa"/>
            </w:tcMar>
          </w:tcPr>
          <w:p w14:paraId="423D08BB"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.33*</w:t>
            </w:r>
          </w:p>
        </w:tc>
        <w:tc>
          <w:tcPr>
            <w:tcW w:w="686" w:type="dxa"/>
            <w:tcBorders>
              <w:top w:val="nil"/>
              <w:left w:val="nil"/>
              <w:bottom w:val="nil"/>
              <w:right w:val="nil"/>
            </w:tcBorders>
            <w:shd w:val="clear" w:color="auto" w:fill="auto"/>
            <w:tcMar>
              <w:top w:w="80" w:type="dxa"/>
              <w:left w:w="80" w:type="dxa"/>
              <w:bottom w:w="80" w:type="dxa"/>
              <w:right w:w="80" w:type="dxa"/>
            </w:tcMar>
          </w:tcPr>
          <w:p w14:paraId="3A84D1D0"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-.09</w:t>
            </w:r>
          </w:p>
        </w:tc>
      </w:tr>
      <w:tr w:rsidR="00464D4E" w:rsidRPr="0064434B" w14:paraId="54FAFA69" w14:textId="77777777" w:rsidTr="00464D4E">
        <w:trPr>
          <w:trHeight w:val="212"/>
        </w:trPr>
        <w:tc>
          <w:tcPr>
            <w:tcW w:w="3119" w:type="dxa"/>
            <w:tcBorders>
              <w:top w:val="nil"/>
              <w:left w:val="nil"/>
              <w:bottom w:val="nil"/>
              <w:right w:val="nil"/>
            </w:tcBorders>
            <w:shd w:val="clear" w:color="auto" w:fill="auto"/>
            <w:tcMar>
              <w:top w:w="80" w:type="dxa"/>
              <w:left w:w="80" w:type="dxa"/>
              <w:bottom w:w="80" w:type="dxa"/>
              <w:right w:w="80" w:type="dxa"/>
            </w:tcMar>
          </w:tcPr>
          <w:p w14:paraId="732802AE" w14:textId="77777777" w:rsidR="00464D4E" w:rsidRPr="0064434B" w:rsidRDefault="00464D4E" w:rsidP="00611385">
            <w:pPr>
              <w:spacing w:after="60" w:line="240" w:lineRule="auto"/>
              <w:rPr>
                <w:rFonts w:hAnsi="Times New Roman" w:cs="Times New Roman"/>
              </w:rPr>
            </w:pPr>
            <w:r w:rsidRPr="0064434B">
              <w:rPr>
                <w:rFonts w:hAnsi="Times New Roman" w:cs="Times New Roman"/>
                <w:i/>
                <w:iCs/>
                <w:sz w:val="20"/>
                <w:szCs w:val="20"/>
              </w:rPr>
              <w:t>Industry sectors</w:t>
            </w:r>
          </w:p>
        </w:tc>
        <w:tc>
          <w:tcPr>
            <w:tcW w:w="709" w:type="dxa"/>
            <w:tcBorders>
              <w:top w:val="nil"/>
              <w:left w:val="nil"/>
              <w:bottom w:val="nil"/>
              <w:right w:val="nil"/>
            </w:tcBorders>
            <w:shd w:val="clear" w:color="auto" w:fill="auto"/>
            <w:tcMar>
              <w:top w:w="80" w:type="dxa"/>
              <w:left w:w="80" w:type="dxa"/>
              <w:bottom w:w="80" w:type="dxa"/>
              <w:right w:w="80" w:type="dxa"/>
            </w:tcMar>
          </w:tcPr>
          <w:p w14:paraId="60FBCDA3" w14:textId="77777777" w:rsidR="00464D4E" w:rsidRPr="0064434B" w:rsidRDefault="00464D4E" w:rsidP="00611385">
            <w:pPr>
              <w:spacing w:after="60" w:line="240" w:lineRule="auto"/>
              <w:rPr>
                <w:rFonts w:hAnsi="Times New Roman" w:cs="Times New Roman"/>
              </w:rPr>
            </w:pPr>
          </w:p>
        </w:tc>
        <w:tc>
          <w:tcPr>
            <w:tcW w:w="708" w:type="dxa"/>
            <w:tcBorders>
              <w:top w:val="nil"/>
              <w:left w:val="nil"/>
              <w:bottom w:val="nil"/>
              <w:right w:val="nil"/>
            </w:tcBorders>
            <w:shd w:val="clear" w:color="auto" w:fill="auto"/>
            <w:tcMar>
              <w:top w:w="80" w:type="dxa"/>
              <w:left w:w="80" w:type="dxa"/>
              <w:bottom w:w="80" w:type="dxa"/>
              <w:right w:w="80" w:type="dxa"/>
            </w:tcMar>
          </w:tcPr>
          <w:p w14:paraId="370CCCF1" w14:textId="77777777" w:rsidR="00464D4E" w:rsidRPr="0064434B" w:rsidRDefault="00464D4E" w:rsidP="00611385">
            <w:pPr>
              <w:spacing w:after="60" w:line="240" w:lineRule="auto"/>
              <w:rPr>
                <w:rFonts w:hAnsi="Times New Roman" w:cs="Times New Roman"/>
              </w:rPr>
            </w:pPr>
          </w:p>
        </w:tc>
        <w:tc>
          <w:tcPr>
            <w:tcW w:w="709" w:type="dxa"/>
            <w:tcBorders>
              <w:top w:val="nil"/>
              <w:left w:val="nil"/>
              <w:bottom w:val="nil"/>
              <w:right w:val="nil"/>
            </w:tcBorders>
            <w:shd w:val="clear" w:color="auto" w:fill="auto"/>
            <w:tcMar>
              <w:top w:w="80" w:type="dxa"/>
              <w:left w:w="80" w:type="dxa"/>
              <w:bottom w:w="80" w:type="dxa"/>
              <w:right w:w="80" w:type="dxa"/>
            </w:tcMar>
          </w:tcPr>
          <w:p w14:paraId="011F1485"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2062D310"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0A47CEC1"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7FD37B18"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6F263A05"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288CC26F" w14:textId="77777777" w:rsidR="00464D4E" w:rsidRPr="0064434B" w:rsidRDefault="00464D4E" w:rsidP="00611385">
            <w:pPr>
              <w:spacing w:after="60" w:line="240" w:lineRule="auto"/>
              <w:rPr>
                <w:rFonts w:hAnsi="Times New Roman" w:cs="Times New Roman"/>
              </w:rPr>
            </w:pPr>
          </w:p>
        </w:tc>
        <w:tc>
          <w:tcPr>
            <w:tcW w:w="686" w:type="dxa"/>
            <w:tcBorders>
              <w:top w:val="nil"/>
              <w:left w:val="nil"/>
              <w:bottom w:val="nil"/>
              <w:right w:val="nil"/>
            </w:tcBorders>
            <w:shd w:val="clear" w:color="auto" w:fill="auto"/>
            <w:tcMar>
              <w:top w:w="80" w:type="dxa"/>
              <w:left w:w="80" w:type="dxa"/>
              <w:bottom w:w="80" w:type="dxa"/>
              <w:right w:w="80" w:type="dxa"/>
            </w:tcMar>
          </w:tcPr>
          <w:p w14:paraId="3B0BF677" w14:textId="77777777" w:rsidR="00464D4E" w:rsidRPr="0064434B" w:rsidRDefault="00464D4E" w:rsidP="00611385">
            <w:pPr>
              <w:spacing w:after="60" w:line="240" w:lineRule="auto"/>
              <w:rPr>
                <w:rFonts w:hAnsi="Times New Roman" w:cs="Times New Roman"/>
              </w:rPr>
            </w:pPr>
          </w:p>
        </w:tc>
      </w:tr>
      <w:tr w:rsidR="00464D4E" w:rsidRPr="0064434B" w14:paraId="76F3AF3A" w14:textId="77777777" w:rsidTr="00464D4E">
        <w:trPr>
          <w:trHeight w:val="212"/>
        </w:trPr>
        <w:tc>
          <w:tcPr>
            <w:tcW w:w="3119" w:type="dxa"/>
            <w:tcBorders>
              <w:top w:val="nil"/>
              <w:left w:val="nil"/>
              <w:bottom w:val="nil"/>
              <w:right w:val="nil"/>
            </w:tcBorders>
            <w:shd w:val="clear" w:color="auto" w:fill="auto"/>
            <w:tcMar>
              <w:top w:w="80" w:type="dxa"/>
              <w:left w:w="80" w:type="dxa"/>
              <w:bottom w:w="80" w:type="dxa"/>
              <w:right w:w="80" w:type="dxa"/>
            </w:tcMar>
          </w:tcPr>
          <w:p w14:paraId="3B657D6A" w14:textId="77777777" w:rsidR="00464D4E" w:rsidRPr="0064434B" w:rsidRDefault="00464D4E" w:rsidP="00611385">
            <w:pPr>
              <w:spacing w:after="60" w:line="240" w:lineRule="auto"/>
              <w:ind w:left="113"/>
              <w:rPr>
                <w:rFonts w:hAnsi="Times New Roman" w:cs="Times New Roman"/>
              </w:rPr>
            </w:pPr>
            <w:r w:rsidRPr="0064434B">
              <w:rPr>
                <w:rFonts w:hAnsi="Times New Roman" w:cs="Times New Roman"/>
                <w:sz w:val="20"/>
                <w:szCs w:val="20"/>
              </w:rPr>
              <w:t>Manufacturing</w:t>
            </w:r>
          </w:p>
        </w:tc>
        <w:tc>
          <w:tcPr>
            <w:tcW w:w="709" w:type="dxa"/>
            <w:tcBorders>
              <w:top w:val="nil"/>
              <w:left w:val="nil"/>
              <w:bottom w:val="nil"/>
              <w:right w:val="nil"/>
            </w:tcBorders>
            <w:shd w:val="clear" w:color="auto" w:fill="auto"/>
            <w:tcMar>
              <w:top w:w="80" w:type="dxa"/>
              <w:left w:w="80" w:type="dxa"/>
              <w:bottom w:w="80" w:type="dxa"/>
              <w:right w:w="80" w:type="dxa"/>
            </w:tcMar>
          </w:tcPr>
          <w:p w14:paraId="3F891B3B"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.58</w:t>
            </w:r>
          </w:p>
        </w:tc>
        <w:tc>
          <w:tcPr>
            <w:tcW w:w="708" w:type="dxa"/>
            <w:tcBorders>
              <w:top w:val="nil"/>
              <w:left w:val="nil"/>
              <w:bottom w:val="nil"/>
              <w:right w:val="nil"/>
            </w:tcBorders>
            <w:shd w:val="clear" w:color="auto" w:fill="auto"/>
            <w:tcMar>
              <w:top w:w="80" w:type="dxa"/>
              <w:left w:w="80" w:type="dxa"/>
              <w:bottom w:w="80" w:type="dxa"/>
              <w:right w:w="80" w:type="dxa"/>
            </w:tcMar>
          </w:tcPr>
          <w:p w14:paraId="09E68A77" w14:textId="77777777" w:rsidR="00464D4E" w:rsidRPr="0064434B" w:rsidRDefault="00464D4E" w:rsidP="00611385">
            <w:pPr>
              <w:spacing w:after="60" w:line="240" w:lineRule="auto"/>
              <w:rPr>
                <w:rFonts w:hAnsi="Times New Roman" w:cs="Times New Roman"/>
              </w:rPr>
            </w:pPr>
          </w:p>
        </w:tc>
        <w:tc>
          <w:tcPr>
            <w:tcW w:w="709" w:type="dxa"/>
            <w:tcBorders>
              <w:top w:val="nil"/>
              <w:left w:val="nil"/>
              <w:bottom w:val="nil"/>
              <w:right w:val="nil"/>
            </w:tcBorders>
            <w:shd w:val="clear" w:color="auto" w:fill="auto"/>
            <w:tcMar>
              <w:top w:w="80" w:type="dxa"/>
              <w:left w:w="80" w:type="dxa"/>
              <w:bottom w:w="80" w:type="dxa"/>
              <w:right w:w="80" w:type="dxa"/>
            </w:tcMar>
          </w:tcPr>
          <w:p w14:paraId="6C5ABD83"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702532F6"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5E21089E"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34547BFA"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2824F2D9"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2C853E2F" w14:textId="77777777" w:rsidR="00464D4E" w:rsidRPr="0064434B" w:rsidRDefault="00464D4E" w:rsidP="00611385">
            <w:pPr>
              <w:spacing w:after="60" w:line="240" w:lineRule="auto"/>
              <w:rPr>
                <w:rFonts w:hAnsi="Times New Roman" w:cs="Times New Roman"/>
              </w:rPr>
            </w:pPr>
          </w:p>
        </w:tc>
        <w:tc>
          <w:tcPr>
            <w:tcW w:w="686" w:type="dxa"/>
            <w:tcBorders>
              <w:top w:val="nil"/>
              <w:left w:val="nil"/>
              <w:bottom w:val="nil"/>
              <w:right w:val="nil"/>
            </w:tcBorders>
            <w:shd w:val="clear" w:color="auto" w:fill="auto"/>
            <w:tcMar>
              <w:top w:w="80" w:type="dxa"/>
              <w:left w:w="80" w:type="dxa"/>
              <w:bottom w:w="80" w:type="dxa"/>
              <w:right w:w="80" w:type="dxa"/>
            </w:tcMar>
          </w:tcPr>
          <w:p w14:paraId="0EAF5244" w14:textId="77777777" w:rsidR="00464D4E" w:rsidRPr="0064434B" w:rsidRDefault="00464D4E" w:rsidP="00611385">
            <w:pPr>
              <w:spacing w:after="60" w:line="240" w:lineRule="auto"/>
              <w:rPr>
                <w:rFonts w:hAnsi="Times New Roman" w:cs="Times New Roman"/>
              </w:rPr>
            </w:pPr>
          </w:p>
        </w:tc>
      </w:tr>
      <w:tr w:rsidR="00464D4E" w:rsidRPr="0064434B" w14:paraId="1E5DE28D" w14:textId="77777777" w:rsidTr="00464D4E">
        <w:trPr>
          <w:trHeight w:val="212"/>
        </w:trPr>
        <w:tc>
          <w:tcPr>
            <w:tcW w:w="3119" w:type="dxa"/>
            <w:tcBorders>
              <w:top w:val="nil"/>
              <w:left w:val="nil"/>
              <w:bottom w:val="nil"/>
              <w:right w:val="nil"/>
            </w:tcBorders>
            <w:shd w:val="clear" w:color="auto" w:fill="auto"/>
            <w:tcMar>
              <w:top w:w="80" w:type="dxa"/>
              <w:left w:w="80" w:type="dxa"/>
              <w:bottom w:w="80" w:type="dxa"/>
              <w:right w:w="80" w:type="dxa"/>
            </w:tcMar>
          </w:tcPr>
          <w:p w14:paraId="7D962A92" w14:textId="77777777" w:rsidR="00464D4E" w:rsidRPr="0064434B" w:rsidRDefault="00464D4E" w:rsidP="00611385">
            <w:pPr>
              <w:spacing w:after="60" w:line="240" w:lineRule="auto"/>
              <w:ind w:left="113"/>
              <w:rPr>
                <w:rFonts w:hAnsi="Times New Roman" w:cs="Times New Roman"/>
              </w:rPr>
            </w:pPr>
            <w:r w:rsidRPr="0064434B">
              <w:rPr>
                <w:rFonts w:hAnsi="Times New Roman" w:cs="Times New Roman"/>
                <w:sz w:val="20"/>
                <w:szCs w:val="20"/>
              </w:rPr>
              <w:t>Construction</w:t>
            </w:r>
          </w:p>
        </w:tc>
        <w:tc>
          <w:tcPr>
            <w:tcW w:w="709" w:type="dxa"/>
            <w:tcBorders>
              <w:top w:val="nil"/>
              <w:left w:val="nil"/>
              <w:bottom w:val="nil"/>
              <w:right w:val="nil"/>
            </w:tcBorders>
            <w:shd w:val="clear" w:color="auto" w:fill="auto"/>
            <w:tcMar>
              <w:top w:w="80" w:type="dxa"/>
              <w:left w:w="80" w:type="dxa"/>
              <w:bottom w:w="80" w:type="dxa"/>
              <w:right w:w="80" w:type="dxa"/>
            </w:tcMar>
          </w:tcPr>
          <w:p w14:paraId="04EC0F77"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.12</w:t>
            </w:r>
          </w:p>
        </w:tc>
        <w:tc>
          <w:tcPr>
            <w:tcW w:w="708" w:type="dxa"/>
            <w:tcBorders>
              <w:top w:val="nil"/>
              <w:left w:val="nil"/>
              <w:bottom w:val="nil"/>
              <w:right w:val="nil"/>
            </w:tcBorders>
            <w:shd w:val="clear" w:color="auto" w:fill="auto"/>
            <w:tcMar>
              <w:top w:w="80" w:type="dxa"/>
              <w:left w:w="80" w:type="dxa"/>
              <w:bottom w:w="80" w:type="dxa"/>
              <w:right w:w="80" w:type="dxa"/>
            </w:tcMar>
          </w:tcPr>
          <w:p w14:paraId="6F19F569" w14:textId="77777777" w:rsidR="00464D4E" w:rsidRPr="0064434B" w:rsidRDefault="00464D4E" w:rsidP="00611385">
            <w:pPr>
              <w:spacing w:after="60" w:line="240" w:lineRule="auto"/>
              <w:rPr>
                <w:rFonts w:hAnsi="Times New Roman" w:cs="Times New Roman"/>
              </w:rPr>
            </w:pPr>
          </w:p>
        </w:tc>
        <w:tc>
          <w:tcPr>
            <w:tcW w:w="709" w:type="dxa"/>
            <w:tcBorders>
              <w:top w:val="nil"/>
              <w:left w:val="nil"/>
              <w:bottom w:val="nil"/>
              <w:right w:val="nil"/>
            </w:tcBorders>
            <w:shd w:val="clear" w:color="auto" w:fill="auto"/>
            <w:tcMar>
              <w:top w:w="80" w:type="dxa"/>
              <w:left w:w="80" w:type="dxa"/>
              <w:bottom w:w="80" w:type="dxa"/>
              <w:right w:w="80" w:type="dxa"/>
            </w:tcMar>
          </w:tcPr>
          <w:p w14:paraId="51E8AB4A"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66001052"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2B7EFCD9"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41B6C941"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1C5393D7"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4D5B4EAF" w14:textId="77777777" w:rsidR="00464D4E" w:rsidRPr="0064434B" w:rsidRDefault="00464D4E" w:rsidP="00611385">
            <w:pPr>
              <w:spacing w:after="60" w:line="240" w:lineRule="auto"/>
              <w:rPr>
                <w:rFonts w:hAnsi="Times New Roman" w:cs="Times New Roman"/>
              </w:rPr>
            </w:pPr>
          </w:p>
        </w:tc>
        <w:tc>
          <w:tcPr>
            <w:tcW w:w="686" w:type="dxa"/>
            <w:tcBorders>
              <w:top w:val="nil"/>
              <w:left w:val="nil"/>
              <w:bottom w:val="nil"/>
              <w:right w:val="nil"/>
            </w:tcBorders>
            <w:shd w:val="clear" w:color="auto" w:fill="auto"/>
            <w:tcMar>
              <w:top w:w="80" w:type="dxa"/>
              <w:left w:w="80" w:type="dxa"/>
              <w:bottom w:w="80" w:type="dxa"/>
              <w:right w:w="80" w:type="dxa"/>
            </w:tcMar>
          </w:tcPr>
          <w:p w14:paraId="42E67687" w14:textId="77777777" w:rsidR="00464D4E" w:rsidRPr="0064434B" w:rsidRDefault="00464D4E" w:rsidP="00611385">
            <w:pPr>
              <w:spacing w:after="60" w:line="240" w:lineRule="auto"/>
              <w:rPr>
                <w:rFonts w:hAnsi="Times New Roman" w:cs="Times New Roman"/>
              </w:rPr>
            </w:pPr>
          </w:p>
        </w:tc>
      </w:tr>
      <w:tr w:rsidR="00464D4E" w:rsidRPr="0064434B" w14:paraId="5BF67541" w14:textId="77777777" w:rsidTr="00464D4E">
        <w:trPr>
          <w:trHeight w:val="212"/>
        </w:trPr>
        <w:tc>
          <w:tcPr>
            <w:tcW w:w="3119" w:type="dxa"/>
            <w:tcBorders>
              <w:top w:val="nil"/>
              <w:left w:val="nil"/>
              <w:bottom w:val="nil"/>
              <w:right w:val="nil"/>
            </w:tcBorders>
            <w:shd w:val="clear" w:color="auto" w:fill="auto"/>
            <w:tcMar>
              <w:top w:w="80" w:type="dxa"/>
              <w:left w:w="80" w:type="dxa"/>
              <w:bottom w:w="80" w:type="dxa"/>
              <w:right w:w="80" w:type="dxa"/>
            </w:tcMar>
          </w:tcPr>
          <w:p w14:paraId="12C8F5F8" w14:textId="77777777" w:rsidR="00464D4E" w:rsidRPr="0064434B" w:rsidRDefault="00464D4E" w:rsidP="00611385">
            <w:pPr>
              <w:spacing w:after="60" w:line="240" w:lineRule="auto"/>
              <w:ind w:left="113"/>
              <w:rPr>
                <w:rFonts w:hAnsi="Times New Roman" w:cs="Times New Roman"/>
              </w:rPr>
            </w:pPr>
            <w:r w:rsidRPr="0064434B">
              <w:rPr>
                <w:rFonts w:hAnsi="Times New Roman" w:cs="Times New Roman"/>
                <w:sz w:val="20"/>
                <w:szCs w:val="20"/>
              </w:rPr>
              <w:t>Trade, hospitality and tourism</w:t>
            </w:r>
          </w:p>
        </w:tc>
        <w:tc>
          <w:tcPr>
            <w:tcW w:w="709" w:type="dxa"/>
            <w:tcBorders>
              <w:top w:val="nil"/>
              <w:left w:val="nil"/>
              <w:bottom w:val="nil"/>
              <w:right w:val="nil"/>
            </w:tcBorders>
            <w:shd w:val="clear" w:color="auto" w:fill="auto"/>
            <w:tcMar>
              <w:top w:w="80" w:type="dxa"/>
              <w:left w:w="80" w:type="dxa"/>
              <w:bottom w:w="80" w:type="dxa"/>
              <w:right w:w="80" w:type="dxa"/>
            </w:tcMar>
          </w:tcPr>
          <w:p w14:paraId="4290EE28"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.14</w:t>
            </w:r>
          </w:p>
        </w:tc>
        <w:tc>
          <w:tcPr>
            <w:tcW w:w="708" w:type="dxa"/>
            <w:tcBorders>
              <w:top w:val="nil"/>
              <w:left w:val="nil"/>
              <w:bottom w:val="nil"/>
              <w:right w:val="nil"/>
            </w:tcBorders>
            <w:shd w:val="clear" w:color="auto" w:fill="auto"/>
            <w:tcMar>
              <w:top w:w="80" w:type="dxa"/>
              <w:left w:w="80" w:type="dxa"/>
              <w:bottom w:w="80" w:type="dxa"/>
              <w:right w:w="80" w:type="dxa"/>
            </w:tcMar>
          </w:tcPr>
          <w:p w14:paraId="4D0D3DD0" w14:textId="77777777" w:rsidR="00464D4E" w:rsidRPr="0064434B" w:rsidRDefault="00464D4E" w:rsidP="00611385">
            <w:pPr>
              <w:spacing w:after="60" w:line="240" w:lineRule="auto"/>
              <w:rPr>
                <w:rFonts w:hAnsi="Times New Roman" w:cs="Times New Roman"/>
              </w:rPr>
            </w:pPr>
          </w:p>
        </w:tc>
        <w:tc>
          <w:tcPr>
            <w:tcW w:w="709" w:type="dxa"/>
            <w:tcBorders>
              <w:top w:val="nil"/>
              <w:left w:val="nil"/>
              <w:bottom w:val="nil"/>
              <w:right w:val="nil"/>
            </w:tcBorders>
            <w:shd w:val="clear" w:color="auto" w:fill="auto"/>
            <w:tcMar>
              <w:top w:w="80" w:type="dxa"/>
              <w:left w:w="80" w:type="dxa"/>
              <w:bottom w:w="80" w:type="dxa"/>
              <w:right w:w="80" w:type="dxa"/>
            </w:tcMar>
          </w:tcPr>
          <w:p w14:paraId="100920C5"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493ACEA0"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7015BEA4"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0D3F96B6"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5B8584C7"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2C43BD21" w14:textId="77777777" w:rsidR="00464D4E" w:rsidRPr="0064434B" w:rsidRDefault="00464D4E" w:rsidP="00611385">
            <w:pPr>
              <w:spacing w:after="60" w:line="240" w:lineRule="auto"/>
              <w:rPr>
                <w:rFonts w:hAnsi="Times New Roman" w:cs="Times New Roman"/>
              </w:rPr>
            </w:pPr>
          </w:p>
        </w:tc>
        <w:tc>
          <w:tcPr>
            <w:tcW w:w="686" w:type="dxa"/>
            <w:tcBorders>
              <w:top w:val="nil"/>
              <w:left w:val="nil"/>
              <w:bottom w:val="nil"/>
              <w:right w:val="nil"/>
            </w:tcBorders>
            <w:shd w:val="clear" w:color="auto" w:fill="auto"/>
            <w:tcMar>
              <w:top w:w="80" w:type="dxa"/>
              <w:left w:w="80" w:type="dxa"/>
              <w:bottom w:w="80" w:type="dxa"/>
              <w:right w:w="80" w:type="dxa"/>
            </w:tcMar>
          </w:tcPr>
          <w:p w14:paraId="3DBB77FA" w14:textId="77777777" w:rsidR="00464D4E" w:rsidRPr="0064434B" w:rsidRDefault="00464D4E" w:rsidP="00611385">
            <w:pPr>
              <w:spacing w:after="60" w:line="240" w:lineRule="auto"/>
              <w:rPr>
                <w:rFonts w:hAnsi="Times New Roman" w:cs="Times New Roman"/>
              </w:rPr>
            </w:pPr>
          </w:p>
        </w:tc>
      </w:tr>
      <w:tr w:rsidR="00464D4E" w:rsidRPr="0064434B" w14:paraId="2BC59431" w14:textId="77777777" w:rsidTr="00464D4E">
        <w:trPr>
          <w:trHeight w:val="432"/>
        </w:trPr>
        <w:tc>
          <w:tcPr>
            <w:tcW w:w="3119" w:type="dxa"/>
            <w:tcBorders>
              <w:top w:val="nil"/>
              <w:left w:val="nil"/>
              <w:bottom w:val="nil"/>
              <w:right w:val="nil"/>
            </w:tcBorders>
            <w:shd w:val="clear" w:color="auto" w:fill="auto"/>
            <w:tcMar>
              <w:top w:w="80" w:type="dxa"/>
              <w:left w:w="80" w:type="dxa"/>
              <w:bottom w:w="80" w:type="dxa"/>
              <w:right w:w="80" w:type="dxa"/>
            </w:tcMar>
          </w:tcPr>
          <w:p w14:paraId="18FD2ABD" w14:textId="77777777" w:rsidR="00464D4E" w:rsidRPr="0064434B" w:rsidRDefault="00464D4E" w:rsidP="00611385">
            <w:pPr>
              <w:spacing w:after="60" w:line="240" w:lineRule="auto"/>
              <w:ind w:left="113"/>
              <w:rPr>
                <w:rFonts w:hAnsi="Times New Roman" w:cs="Times New Roman"/>
              </w:rPr>
            </w:pPr>
            <w:r w:rsidRPr="0064434B">
              <w:rPr>
                <w:rFonts w:hAnsi="Times New Roman" w:cs="Times New Roman"/>
                <w:sz w:val="20"/>
                <w:szCs w:val="20"/>
              </w:rPr>
              <w:t>Transportation, warehousing and telecommunication</w:t>
            </w:r>
          </w:p>
        </w:tc>
        <w:tc>
          <w:tcPr>
            <w:tcW w:w="709" w:type="dxa"/>
            <w:tcBorders>
              <w:top w:val="nil"/>
              <w:left w:val="nil"/>
              <w:bottom w:val="nil"/>
              <w:right w:val="nil"/>
            </w:tcBorders>
            <w:shd w:val="clear" w:color="auto" w:fill="auto"/>
            <w:tcMar>
              <w:top w:w="80" w:type="dxa"/>
              <w:left w:w="80" w:type="dxa"/>
              <w:bottom w:w="80" w:type="dxa"/>
              <w:right w:w="80" w:type="dxa"/>
            </w:tcMar>
          </w:tcPr>
          <w:p w14:paraId="435D4C42"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.09</w:t>
            </w:r>
          </w:p>
        </w:tc>
        <w:tc>
          <w:tcPr>
            <w:tcW w:w="708" w:type="dxa"/>
            <w:tcBorders>
              <w:top w:val="nil"/>
              <w:left w:val="nil"/>
              <w:bottom w:val="nil"/>
              <w:right w:val="nil"/>
            </w:tcBorders>
            <w:shd w:val="clear" w:color="auto" w:fill="auto"/>
            <w:tcMar>
              <w:top w:w="80" w:type="dxa"/>
              <w:left w:w="80" w:type="dxa"/>
              <w:bottom w:w="80" w:type="dxa"/>
              <w:right w:w="80" w:type="dxa"/>
            </w:tcMar>
          </w:tcPr>
          <w:p w14:paraId="6D435145" w14:textId="77777777" w:rsidR="00464D4E" w:rsidRPr="0064434B" w:rsidRDefault="00464D4E" w:rsidP="00611385">
            <w:pPr>
              <w:spacing w:after="60" w:line="240" w:lineRule="auto"/>
              <w:rPr>
                <w:rFonts w:hAnsi="Times New Roman" w:cs="Times New Roman"/>
              </w:rPr>
            </w:pPr>
          </w:p>
        </w:tc>
        <w:tc>
          <w:tcPr>
            <w:tcW w:w="709" w:type="dxa"/>
            <w:tcBorders>
              <w:top w:val="nil"/>
              <w:left w:val="nil"/>
              <w:bottom w:val="nil"/>
              <w:right w:val="nil"/>
            </w:tcBorders>
            <w:shd w:val="clear" w:color="auto" w:fill="auto"/>
            <w:tcMar>
              <w:top w:w="80" w:type="dxa"/>
              <w:left w:w="80" w:type="dxa"/>
              <w:bottom w:w="80" w:type="dxa"/>
              <w:right w:w="80" w:type="dxa"/>
            </w:tcMar>
          </w:tcPr>
          <w:p w14:paraId="4A91C757"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5599376F"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71F08D90"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3473D143"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5A2FCC3B"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nil"/>
              <w:right w:val="nil"/>
            </w:tcBorders>
            <w:shd w:val="clear" w:color="auto" w:fill="auto"/>
            <w:tcMar>
              <w:top w:w="80" w:type="dxa"/>
              <w:left w:w="80" w:type="dxa"/>
              <w:bottom w:w="80" w:type="dxa"/>
              <w:right w:w="80" w:type="dxa"/>
            </w:tcMar>
          </w:tcPr>
          <w:p w14:paraId="76BAEBEA" w14:textId="77777777" w:rsidR="00464D4E" w:rsidRPr="0064434B" w:rsidRDefault="00464D4E" w:rsidP="00611385">
            <w:pPr>
              <w:spacing w:after="60" w:line="240" w:lineRule="auto"/>
              <w:rPr>
                <w:rFonts w:hAnsi="Times New Roman" w:cs="Times New Roman"/>
              </w:rPr>
            </w:pPr>
          </w:p>
        </w:tc>
        <w:tc>
          <w:tcPr>
            <w:tcW w:w="686" w:type="dxa"/>
            <w:tcBorders>
              <w:top w:val="nil"/>
              <w:left w:val="nil"/>
              <w:bottom w:val="nil"/>
              <w:right w:val="nil"/>
            </w:tcBorders>
            <w:shd w:val="clear" w:color="auto" w:fill="auto"/>
            <w:tcMar>
              <w:top w:w="80" w:type="dxa"/>
              <w:left w:w="80" w:type="dxa"/>
              <w:bottom w:w="80" w:type="dxa"/>
              <w:right w:w="80" w:type="dxa"/>
            </w:tcMar>
          </w:tcPr>
          <w:p w14:paraId="7BF97334" w14:textId="77777777" w:rsidR="00464D4E" w:rsidRPr="0064434B" w:rsidRDefault="00464D4E" w:rsidP="00611385">
            <w:pPr>
              <w:spacing w:after="60" w:line="240" w:lineRule="auto"/>
              <w:rPr>
                <w:rFonts w:hAnsi="Times New Roman" w:cs="Times New Roman"/>
              </w:rPr>
            </w:pPr>
          </w:p>
        </w:tc>
      </w:tr>
      <w:tr w:rsidR="00464D4E" w:rsidRPr="0064434B" w14:paraId="17DE76B6" w14:textId="77777777" w:rsidTr="00464D4E">
        <w:trPr>
          <w:trHeight w:val="217"/>
        </w:trPr>
        <w:tc>
          <w:tcPr>
            <w:tcW w:w="3119" w:type="dxa"/>
            <w:tcBorders>
              <w:top w:val="nil"/>
              <w:left w:val="nil"/>
              <w:bottom w:val="single" w:sz="4" w:space="0" w:color="000000"/>
              <w:right w:val="nil"/>
            </w:tcBorders>
            <w:shd w:val="clear" w:color="auto" w:fill="auto"/>
            <w:tcMar>
              <w:top w:w="80" w:type="dxa"/>
              <w:left w:w="80" w:type="dxa"/>
              <w:bottom w:w="80" w:type="dxa"/>
              <w:right w:w="80" w:type="dxa"/>
            </w:tcMar>
          </w:tcPr>
          <w:p w14:paraId="55D2F0D8" w14:textId="77777777" w:rsidR="00464D4E" w:rsidRPr="0064434B" w:rsidRDefault="00464D4E" w:rsidP="00611385">
            <w:pPr>
              <w:spacing w:after="60" w:line="240" w:lineRule="auto"/>
              <w:ind w:left="113"/>
              <w:rPr>
                <w:rFonts w:hAnsi="Times New Roman" w:cs="Times New Roman"/>
              </w:rPr>
            </w:pPr>
            <w:r w:rsidRPr="0064434B">
              <w:rPr>
                <w:rFonts w:hAnsi="Times New Roman" w:cs="Times New Roman"/>
                <w:sz w:val="20"/>
                <w:szCs w:val="20"/>
              </w:rPr>
              <w:t>Services</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186E6E88" w14:textId="77777777" w:rsidR="00464D4E" w:rsidRPr="0064434B" w:rsidRDefault="00464D4E" w:rsidP="00611385">
            <w:pPr>
              <w:spacing w:after="60" w:line="240" w:lineRule="auto"/>
              <w:rPr>
                <w:rFonts w:hAnsi="Times New Roman" w:cs="Times New Roman"/>
              </w:rPr>
            </w:pPr>
            <w:r w:rsidRPr="0064434B">
              <w:rPr>
                <w:rFonts w:hAnsi="Times New Roman" w:cs="Times New Roman"/>
                <w:sz w:val="20"/>
                <w:szCs w:val="20"/>
              </w:rPr>
              <w:t>.07</w:t>
            </w:r>
          </w:p>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14:paraId="5F9305A3" w14:textId="77777777" w:rsidR="00464D4E" w:rsidRPr="0064434B" w:rsidRDefault="00464D4E" w:rsidP="00611385">
            <w:pPr>
              <w:spacing w:after="60" w:line="240" w:lineRule="auto"/>
              <w:rPr>
                <w:rFonts w:hAnsi="Times New Roman" w:cs="Times New Roman"/>
              </w:rPr>
            </w:pP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264C1AD4"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single" w:sz="4" w:space="0" w:color="000000"/>
              <w:right w:val="nil"/>
            </w:tcBorders>
            <w:shd w:val="clear" w:color="auto" w:fill="auto"/>
            <w:tcMar>
              <w:top w:w="80" w:type="dxa"/>
              <w:left w:w="80" w:type="dxa"/>
              <w:bottom w:w="80" w:type="dxa"/>
              <w:right w:w="80" w:type="dxa"/>
            </w:tcMar>
          </w:tcPr>
          <w:p w14:paraId="50ADFDF9"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single" w:sz="4" w:space="0" w:color="000000"/>
              <w:right w:val="nil"/>
            </w:tcBorders>
            <w:shd w:val="clear" w:color="auto" w:fill="auto"/>
            <w:tcMar>
              <w:top w:w="80" w:type="dxa"/>
              <w:left w:w="80" w:type="dxa"/>
              <w:bottom w:w="80" w:type="dxa"/>
              <w:right w:w="80" w:type="dxa"/>
            </w:tcMar>
          </w:tcPr>
          <w:p w14:paraId="3DF513D2"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single" w:sz="4" w:space="0" w:color="000000"/>
              <w:right w:val="nil"/>
            </w:tcBorders>
            <w:shd w:val="clear" w:color="auto" w:fill="auto"/>
            <w:tcMar>
              <w:top w:w="80" w:type="dxa"/>
              <w:left w:w="80" w:type="dxa"/>
              <w:bottom w:w="80" w:type="dxa"/>
              <w:right w:w="80" w:type="dxa"/>
            </w:tcMar>
          </w:tcPr>
          <w:p w14:paraId="7E063B5F"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single" w:sz="4" w:space="0" w:color="000000"/>
              <w:right w:val="nil"/>
            </w:tcBorders>
            <w:shd w:val="clear" w:color="auto" w:fill="auto"/>
            <w:tcMar>
              <w:top w:w="80" w:type="dxa"/>
              <w:left w:w="80" w:type="dxa"/>
              <w:bottom w:w="80" w:type="dxa"/>
              <w:right w:w="80" w:type="dxa"/>
            </w:tcMar>
          </w:tcPr>
          <w:p w14:paraId="5020B4C8" w14:textId="77777777" w:rsidR="00464D4E" w:rsidRPr="0064434B" w:rsidRDefault="00464D4E" w:rsidP="00611385">
            <w:pPr>
              <w:spacing w:after="60" w:line="240" w:lineRule="auto"/>
              <w:rPr>
                <w:rFonts w:hAnsi="Times New Roman" w:cs="Times New Roman"/>
              </w:rPr>
            </w:pPr>
          </w:p>
        </w:tc>
        <w:tc>
          <w:tcPr>
            <w:tcW w:w="685" w:type="dxa"/>
            <w:tcBorders>
              <w:top w:val="nil"/>
              <w:left w:val="nil"/>
              <w:bottom w:val="single" w:sz="4" w:space="0" w:color="000000"/>
              <w:right w:val="nil"/>
            </w:tcBorders>
            <w:shd w:val="clear" w:color="auto" w:fill="auto"/>
            <w:tcMar>
              <w:top w:w="80" w:type="dxa"/>
              <w:left w:w="80" w:type="dxa"/>
              <w:bottom w:w="80" w:type="dxa"/>
              <w:right w:w="80" w:type="dxa"/>
            </w:tcMar>
          </w:tcPr>
          <w:p w14:paraId="11C42D82" w14:textId="77777777" w:rsidR="00464D4E" w:rsidRPr="0064434B" w:rsidRDefault="00464D4E" w:rsidP="00611385">
            <w:pPr>
              <w:spacing w:after="60" w:line="240" w:lineRule="auto"/>
              <w:rPr>
                <w:rFonts w:hAnsi="Times New Roman" w:cs="Times New Roman"/>
              </w:rPr>
            </w:pPr>
          </w:p>
        </w:tc>
        <w:tc>
          <w:tcPr>
            <w:tcW w:w="686" w:type="dxa"/>
            <w:tcBorders>
              <w:top w:val="nil"/>
              <w:left w:val="nil"/>
              <w:bottom w:val="single" w:sz="4" w:space="0" w:color="000000"/>
              <w:right w:val="nil"/>
            </w:tcBorders>
            <w:shd w:val="clear" w:color="auto" w:fill="auto"/>
            <w:tcMar>
              <w:top w:w="80" w:type="dxa"/>
              <w:left w:w="80" w:type="dxa"/>
              <w:bottom w:w="80" w:type="dxa"/>
              <w:right w:w="80" w:type="dxa"/>
            </w:tcMar>
          </w:tcPr>
          <w:p w14:paraId="2E128754" w14:textId="77777777" w:rsidR="00464D4E" w:rsidRPr="0064434B" w:rsidRDefault="00464D4E" w:rsidP="00611385">
            <w:pPr>
              <w:spacing w:after="60" w:line="240" w:lineRule="auto"/>
              <w:rPr>
                <w:rFonts w:hAnsi="Times New Roman" w:cs="Times New Roman"/>
              </w:rPr>
            </w:pPr>
          </w:p>
        </w:tc>
      </w:tr>
      <w:tr w:rsidR="00464D4E" w:rsidRPr="0064434B" w14:paraId="6F6CF119" w14:textId="77777777" w:rsidTr="00464D4E">
        <w:trPr>
          <w:trHeight w:val="437"/>
        </w:trPr>
        <w:tc>
          <w:tcPr>
            <w:tcW w:w="9356" w:type="dxa"/>
            <w:gridSpan w:val="10"/>
            <w:tcBorders>
              <w:top w:val="single" w:sz="4" w:space="0" w:color="000000"/>
              <w:left w:val="nil"/>
              <w:bottom w:val="nil"/>
              <w:right w:val="nil"/>
            </w:tcBorders>
            <w:shd w:val="clear" w:color="auto" w:fill="auto"/>
            <w:tcMar>
              <w:top w:w="80" w:type="dxa"/>
              <w:left w:w="80" w:type="dxa"/>
              <w:bottom w:w="80" w:type="dxa"/>
              <w:right w:w="80" w:type="dxa"/>
            </w:tcMar>
          </w:tcPr>
          <w:p w14:paraId="4C7CEBC0" w14:textId="77777777" w:rsidR="00464D4E" w:rsidRPr="0064434B" w:rsidRDefault="00464D4E" w:rsidP="00464D4E">
            <w:pPr>
              <w:spacing w:before="120" w:after="120" w:line="240" w:lineRule="auto"/>
              <w:rPr>
                <w:rFonts w:hAnsi="Times New Roman" w:cs="Times New Roman"/>
              </w:rPr>
            </w:pPr>
            <w:r w:rsidRPr="0064434B">
              <w:rPr>
                <w:rFonts w:hAnsi="Times New Roman" w:cs="Times New Roman"/>
                <w:i/>
                <w:iCs/>
                <w:sz w:val="20"/>
                <w:szCs w:val="20"/>
              </w:rPr>
              <w:t>Notes</w:t>
            </w:r>
            <w:r w:rsidRPr="0064434B">
              <w:rPr>
                <w:rFonts w:hAnsi="Times New Roman" w:cs="Times New Roman"/>
                <w:sz w:val="20"/>
                <w:szCs w:val="20"/>
              </w:rPr>
              <w:t xml:space="preserve">: </w:t>
            </w:r>
            <w:r w:rsidRPr="0064434B">
              <w:rPr>
                <w:rFonts w:hAnsi="Times New Roman" w:cs="Times New Roman"/>
                <w:i/>
                <w:iCs/>
                <w:sz w:val="20"/>
                <w:szCs w:val="20"/>
              </w:rPr>
              <w:t>n</w:t>
            </w:r>
            <w:r w:rsidRPr="0064434B">
              <w:rPr>
                <w:rFonts w:hAnsi="Times New Roman" w:cs="Times New Roman"/>
                <w:sz w:val="20"/>
                <w:szCs w:val="20"/>
              </w:rPr>
              <w:t>=106. SD = standard deviation. * denotes correlation coefficients that are significant at least at the 5% level.</w:t>
            </w:r>
          </w:p>
        </w:tc>
      </w:tr>
    </w:tbl>
    <w:p w14:paraId="26847844" w14:textId="77777777" w:rsidR="00464D4E" w:rsidRPr="0064434B" w:rsidRDefault="00464D4E" w:rsidP="00611385">
      <w:pPr>
        <w:rPr>
          <w:rFonts w:hAnsi="Times New Roman" w:cs="Times New Roman"/>
        </w:rPr>
      </w:pPr>
    </w:p>
    <w:p w14:paraId="430687CB" w14:textId="77777777" w:rsidR="00464D4E" w:rsidRPr="0064434B" w:rsidRDefault="00464D4E" w:rsidP="00464D4E">
      <w:pPr>
        <w:pStyle w:val="berschrift1"/>
        <w:spacing w:before="0"/>
        <w:jc w:val="left"/>
        <w:rPr>
          <w:rFonts w:ascii="Times New Roman" w:hAnsi="Times New Roman" w:cs="Times New Roman"/>
        </w:rPr>
      </w:pPr>
      <w:r w:rsidRPr="0064434B">
        <w:rPr>
          <w:rFonts w:ascii="Times New Roman" w:hAnsi="Times New Roman" w:cs="Times New Roman"/>
        </w:rPr>
        <w:t>4. RESULTS</w:t>
      </w:r>
    </w:p>
    <w:p w14:paraId="6C944E56" w14:textId="77777777" w:rsidR="00464D4E" w:rsidRPr="0064434B" w:rsidRDefault="00464D4E" w:rsidP="00464D4E">
      <w:pPr>
        <w:pStyle w:val="berschrift2"/>
        <w:spacing w:before="0"/>
        <w:rPr>
          <w:rFonts w:ascii="Times New Roman" w:hAnsi="Times New Roman" w:cs="Times New Roman"/>
        </w:rPr>
      </w:pPr>
      <w:r w:rsidRPr="0064434B">
        <w:rPr>
          <w:rFonts w:ascii="Times New Roman" w:hAnsi="Times New Roman" w:cs="Times New Roman"/>
        </w:rPr>
        <w:t>4.1 Model Specification</w:t>
      </w:r>
    </w:p>
    <w:p w14:paraId="108E200C" w14:textId="77777777" w:rsidR="00464D4E" w:rsidRPr="0064434B" w:rsidRDefault="00464D4E" w:rsidP="00464D4E">
      <w:pPr>
        <w:rPr>
          <w:rFonts w:hAnsi="Times New Roman" w:cs="Times New Roman"/>
        </w:rPr>
      </w:pPr>
      <w:r w:rsidRPr="0064434B">
        <w:rPr>
          <w:rFonts w:hAnsi="Times New Roman" w:cs="Times New Roman"/>
        </w:rPr>
        <w:t>The principal ordinary-least-squares regression model that we estimate is given by</w:t>
      </w:r>
      <w:r w:rsidR="00686F98" w:rsidRPr="0064434B">
        <w:rPr>
          <w:rFonts w:hAnsi="Times New Roman" w:cs="Times New Roman"/>
        </w:rPr>
        <w:t>:</w:t>
      </w:r>
    </w:p>
    <w:tbl>
      <w:tblPr>
        <w:tblW w:w="8646"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96"/>
        <w:gridCol w:w="850"/>
      </w:tblGrid>
      <w:tr w:rsidR="00464D4E" w:rsidRPr="0064434B" w14:paraId="18BD3617" w14:textId="77777777" w:rsidTr="00464D4E">
        <w:trPr>
          <w:trHeight w:val="880"/>
        </w:trPr>
        <w:tc>
          <w:tcPr>
            <w:tcW w:w="7796" w:type="dxa"/>
            <w:tcBorders>
              <w:top w:val="nil"/>
              <w:left w:val="nil"/>
              <w:bottom w:val="nil"/>
              <w:right w:val="nil"/>
            </w:tcBorders>
            <w:shd w:val="clear" w:color="auto" w:fill="auto"/>
            <w:tcMar>
              <w:top w:w="80" w:type="dxa"/>
              <w:left w:w="80" w:type="dxa"/>
              <w:bottom w:w="80" w:type="dxa"/>
              <w:right w:w="80" w:type="dxa"/>
            </w:tcMar>
          </w:tcPr>
          <w:p w14:paraId="377027EE" w14:textId="77777777" w:rsidR="00464D4E" w:rsidRPr="0064434B" w:rsidRDefault="00464D4E" w:rsidP="00464D4E">
            <w:pPr>
              <w:spacing w:before="120"/>
              <w:rPr>
                <w:rFonts w:hAnsi="Times New Roman" w:cs="Times New Roman"/>
              </w:rPr>
            </w:pPr>
            <w:r w:rsidRPr="0064434B">
              <w:rPr>
                <w:rFonts w:hAnsi="Times New Roman" w:cs="Times New Roman"/>
                <w:i/>
                <w:iCs/>
              </w:rPr>
              <w:t>PERF = α + β</w:t>
            </w:r>
            <w:r w:rsidRPr="0064434B">
              <w:rPr>
                <w:rFonts w:hAnsi="Times New Roman" w:cs="Times New Roman"/>
                <w:i/>
                <w:iCs/>
                <w:vertAlign w:val="subscript"/>
              </w:rPr>
              <w:t>1</w:t>
            </w:r>
            <w:r w:rsidRPr="0064434B">
              <w:rPr>
                <w:rFonts w:hAnsi="Times New Roman" w:cs="Times New Roman"/>
                <w:i/>
                <w:iCs/>
              </w:rPr>
              <w:t>INNO + β</w:t>
            </w:r>
            <w:r w:rsidRPr="0064434B">
              <w:rPr>
                <w:rFonts w:hAnsi="Times New Roman" w:cs="Times New Roman"/>
                <w:i/>
                <w:iCs/>
                <w:vertAlign w:val="subscript"/>
              </w:rPr>
              <w:t>2</w:t>
            </w:r>
            <w:r w:rsidRPr="0064434B">
              <w:rPr>
                <w:rFonts w:hAnsi="Times New Roman" w:cs="Times New Roman"/>
                <w:i/>
                <w:iCs/>
              </w:rPr>
              <w:t>COM + β</w:t>
            </w:r>
            <w:r w:rsidRPr="0064434B">
              <w:rPr>
                <w:rFonts w:hAnsi="Times New Roman" w:cs="Times New Roman"/>
                <w:i/>
                <w:iCs/>
                <w:vertAlign w:val="subscript"/>
              </w:rPr>
              <w:t>3</w:t>
            </w:r>
            <w:r w:rsidRPr="0064434B">
              <w:rPr>
                <w:rFonts w:hAnsi="Times New Roman" w:cs="Times New Roman"/>
                <w:i/>
                <w:iCs/>
              </w:rPr>
              <w:t>COM</w:t>
            </w:r>
            <w:r w:rsidRPr="0064434B">
              <w:rPr>
                <w:rFonts w:hAnsi="Times New Roman" w:cs="Times New Roman"/>
                <w:i/>
                <w:iCs/>
                <w:vertAlign w:val="superscript"/>
              </w:rPr>
              <w:t>2</w:t>
            </w:r>
            <w:r w:rsidRPr="0064434B">
              <w:rPr>
                <w:rFonts w:hAnsi="Times New Roman" w:cs="Times New Roman"/>
                <w:i/>
                <w:iCs/>
              </w:rPr>
              <w:t xml:space="preserve"> + β</w:t>
            </w:r>
            <w:r w:rsidRPr="0064434B">
              <w:rPr>
                <w:rFonts w:hAnsi="Times New Roman" w:cs="Times New Roman"/>
                <w:i/>
                <w:iCs/>
                <w:vertAlign w:val="subscript"/>
              </w:rPr>
              <w:t>4</w:t>
            </w:r>
            <w:r w:rsidRPr="0064434B">
              <w:rPr>
                <w:rFonts w:hAnsi="Times New Roman" w:cs="Times New Roman"/>
                <w:i/>
                <w:iCs/>
              </w:rPr>
              <w:t>INNO*COM + β</w:t>
            </w:r>
            <w:r w:rsidRPr="0064434B">
              <w:rPr>
                <w:rFonts w:hAnsi="Times New Roman" w:cs="Times New Roman"/>
                <w:i/>
                <w:iCs/>
                <w:vertAlign w:val="subscript"/>
              </w:rPr>
              <w:t>5</w:t>
            </w:r>
            <w:r w:rsidRPr="0064434B">
              <w:rPr>
                <w:rFonts w:hAnsi="Times New Roman" w:cs="Times New Roman"/>
                <w:i/>
                <w:iCs/>
              </w:rPr>
              <w:t>INNO*COM</w:t>
            </w:r>
            <w:r w:rsidRPr="0064434B">
              <w:rPr>
                <w:rFonts w:hAnsi="Times New Roman" w:cs="Times New Roman"/>
                <w:i/>
                <w:iCs/>
                <w:vertAlign w:val="superscript"/>
              </w:rPr>
              <w:t>2</w:t>
            </w:r>
            <w:r w:rsidRPr="0064434B">
              <w:rPr>
                <w:rFonts w:hAnsi="Times New Roman" w:cs="Times New Roman"/>
                <w:i/>
                <w:iCs/>
              </w:rPr>
              <w:t xml:space="preserve"> + β</w:t>
            </w:r>
            <w:r w:rsidRPr="0064434B">
              <w:rPr>
                <w:rFonts w:hAnsi="Times New Roman" w:cs="Times New Roman"/>
                <w:i/>
                <w:iCs/>
                <w:vertAlign w:val="subscript"/>
              </w:rPr>
              <w:t>6</w:t>
            </w:r>
            <w:r w:rsidRPr="0064434B">
              <w:rPr>
                <w:rFonts w:hAnsi="Times New Roman" w:cs="Times New Roman"/>
                <w:i/>
                <w:iCs/>
              </w:rPr>
              <w:t>CONTROLS + ε.</w:t>
            </w:r>
          </w:p>
        </w:tc>
        <w:tc>
          <w:tcPr>
            <w:tcW w:w="850" w:type="dxa"/>
            <w:tcBorders>
              <w:top w:val="nil"/>
              <w:left w:val="nil"/>
              <w:bottom w:val="nil"/>
              <w:right w:val="nil"/>
            </w:tcBorders>
            <w:shd w:val="clear" w:color="auto" w:fill="auto"/>
            <w:tcMar>
              <w:top w:w="80" w:type="dxa"/>
              <w:left w:w="80" w:type="dxa"/>
              <w:bottom w:w="80" w:type="dxa"/>
              <w:right w:w="80" w:type="dxa"/>
            </w:tcMar>
          </w:tcPr>
          <w:p w14:paraId="64B89872" w14:textId="77777777" w:rsidR="00464D4E" w:rsidRPr="0064434B" w:rsidRDefault="00464D4E" w:rsidP="00464D4E">
            <w:pPr>
              <w:spacing w:before="120"/>
              <w:jc w:val="right"/>
              <w:rPr>
                <w:rFonts w:hAnsi="Times New Roman" w:cs="Times New Roman"/>
              </w:rPr>
            </w:pPr>
            <w:r w:rsidRPr="0064434B">
              <w:rPr>
                <w:rFonts w:hAnsi="Times New Roman" w:cs="Times New Roman"/>
              </w:rPr>
              <w:t>(1)</w:t>
            </w:r>
          </w:p>
        </w:tc>
      </w:tr>
    </w:tbl>
    <w:p w14:paraId="0C22D005" w14:textId="77777777" w:rsidR="00464D4E" w:rsidRPr="0064434B" w:rsidRDefault="00464D4E" w:rsidP="00464D4E">
      <w:pPr>
        <w:pStyle w:val="maintextindent"/>
        <w:rPr>
          <w:rFonts w:cs="Times New Roman"/>
        </w:rPr>
      </w:pPr>
      <w:r w:rsidRPr="0064434B">
        <w:rPr>
          <w:rFonts w:cs="Times New Roman"/>
        </w:rPr>
        <w:lastRenderedPageBreak/>
        <w:t xml:space="preserve">In Eq. (1), the dependent variable </w:t>
      </w:r>
      <w:r w:rsidRPr="0064434B">
        <w:rPr>
          <w:rFonts w:cs="Times New Roman"/>
          <w:i/>
          <w:iCs/>
        </w:rPr>
        <w:t>PERF</w:t>
      </w:r>
      <w:r w:rsidRPr="0064434B">
        <w:rPr>
          <w:rFonts w:cs="Times New Roman"/>
        </w:rPr>
        <w:t xml:space="preserve"> stands for the family firm’s performance and the independent variable </w:t>
      </w:r>
      <w:r w:rsidRPr="0064434B">
        <w:rPr>
          <w:rFonts w:cs="Times New Roman"/>
          <w:i/>
          <w:iCs/>
        </w:rPr>
        <w:t>INNO</w:t>
      </w:r>
      <w:r w:rsidRPr="0064434B">
        <w:rPr>
          <w:rFonts w:cs="Times New Roman"/>
        </w:rPr>
        <w:t xml:space="preserve"> denotes innovativeness. Since our hypotheses imply a curvilinear moderating effect for family commitment, this variable is included in a quadratic specification (</w:t>
      </w:r>
      <w:r w:rsidRPr="0064434B">
        <w:rPr>
          <w:rFonts w:cs="Times New Roman"/>
          <w:i/>
          <w:iCs/>
        </w:rPr>
        <w:t>COM</w:t>
      </w:r>
      <w:r w:rsidRPr="0064434B">
        <w:rPr>
          <w:rFonts w:cs="Times New Roman"/>
        </w:rPr>
        <w:t xml:space="preserve"> and </w:t>
      </w:r>
      <w:r w:rsidRPr="0064434B">
        <w:rPr>
          <w:rFonts w:cs="Times New Roman"/>
          <w:i/>
          <w:iCs/>
        </w:rPr>
        <w:t>COM</w:t>
      </w:r>
      <w:r w:rsidRPr="0064434B">
        <w:rPr>
          <w:rFonts w:cs="Times New Roman"/>
          <w:i/>
          <w:iCs/>
          <w:vertAlign w:val="superscript"/>
        </w:rPr>
        <w:t>2</w:t>
      </w:r>
      <w:r w:rsidRPr="0064434B">
        <w:rPr>
          <w:rFonts w:cs="Times New Roman"/>
        </w:rPr>
        <w:t xml:space="preserve">) and interacted with </w:t>
      </w:r>
      <w:r w:rsidRPr="0064434B">
        <w:rPr>
          <w:rFonts w:cs="Times New Roman"/>
          <w:i/>
          <w:iCs/>
        </w:rPr>
        <w:t>INNO</w:t>
      </w:r>
      <w:r w:rsidRPr="0064434B">
        <w:rPr>
          <w:rFonts w:cs="Times New Roman"/>
        </w:rPr>
        <w:t xml:space="preserve">. The </w:t>
      </w:r>
      <w:r w:rsidRPr="0064434B">
        <w:rPr>
          <w:rFonts w:cs="Times New Roman"/>
          <w:i/>
          <w:iCs/>
        </w:rPr>
        <w:t>β</w:t>
      </w:r>
      <w:r w:rsidRPr="0064434B">
        <w:rPr>
          <w:rFonts w:cs="Times New Roman"/>
        </w:rPr>
        <w:t xml:space="preserve"> are the regression coefficients, </w:t>
      </w:r>
      <w:r w:rsidRPr="0064434B">
        <w:rPr>
          <w:rFonts w:cs="Times New Roman"/>
          <w:i/>
          <w:iCs/>
        </w:rPr>
        <w:t>α</w:t>
      </w:r>
      <w:r w:rsidRPr="0064434B">
        <w:rPr>
          <w:rFonts w:cs="Times New Roman"/>
        </w:rPr>
        <w:t xml:space="preserve"> is the intercept, </w:t>
      </w:r>
      <w:r w:rsidRPr="0064434B">
        <w:rPr>
          <w:rFonts w:cs="Times New Roman"/>
          <w:i/>
          <w:iCs/>
        </w:rPr>
        <w:t>ε</w:t>
      </w:r>
      <w:r w:rsidRPr="0064434B">
        <w:rPr>
          <w:rFonts w:cs="Times New Roman"/>
        </w:rPr>
        <w:t xml:space="preserve"> is the error term, and</w:t>
      </w:r>
      <w:r w:rsidRPr="0064434B">
        <w:rPr>
          <w:rFonts w:cs="Times New Roman"/>
          <w:i/>
          <w:iCs/>
        </w:rPr>
        <w:t xml:space="preserve"> CONTROLS</w:t>
      </w:r>
      <w:r w:rsidRPr="0064434B">
        <w:rPr>
          <w:rFonts w:cs="Times New Roman"/>
        </w:rPr>
        <w:t xml:space="preserve"> is a vector of control variables. Since all continuous variables are based on rating scales and do not thus have a natural scale, they have been </w:t>
      </w:r>
      <w:r w:rsidRPr="0064434B">
        <w:rPr>
          <w:rFonts w:cs="Times New Roman"/>
          <w:i/>
          <w:iCs/>
        </w:rPr>
        <w:t>z</w:t>
      </w:r>
      <w:r w:rsidRPr="0064434B">
        <w:rPr>
          <w:rFonts w:cs="Times New Roman"/>
        </w:rPr>
        <w:t>-standardized (mean 0, standard deviation 1) for ease of interpretation. Therefore, all results are expressed in units of standard deviation.</w:t>
      </w:r>
    </w:p>
    <w:p w14:paraId="2E9314D4" w14:textId="77777777" w:rsidR="00464D4E" w:rsidRPr="0064434B" w:rsidRDefault="00464D4E" w:rsidP="00464D4E">
      <w:pPr>
        <w:ind w:firstLine="720"/>
        <w:jc w:val="both"/>
        <w:rPr>
          <w:rFonts w:hAnsi="Times New Roman" w:cs="Times New Roman"/>
        </w:rPr>
      </w:pPr>
    </w:p>
    <w:p w14:paraId="5B92C7A8" w14:textId="77777777" w:rsidR="00464D4E" w:rsidRPr="0064434B" w:rsidRDefault="00464D4E" w:rsidP="00464D4E">
      <w:pPr>
        <w:pStyle w:val="berschrift2"/>
        <w:spacing w:before="0"/>
        <w:rPr>
          <w:rFonts w:ascii="Times New Roman" w:hAnsi="Times New Roman" w:cs="Times New Roman"/>
        </w:rPr>
      </w:pPr>
      <w:r w:rsidRPr="0064434B">
        <w:rPr>
          <w:rFonts w:ascii="Times New Roman" w:hAnsi="Times New Roman" w:cs="Times New Roman"/>
        </w:rPr>
        <w:t>4.2 Unconditional Effects and Test of Hypothesis 1</w:t>
      </w:r>
    </w:p>
    <w:p w14:paraId="29024C2D" w14:textId="3F779FC2" w:rsidR="00464D4E" w:rsidRPr="0064434B" w:rsidRDefault="00464D4E" w:rsidP="00464D4E">
      <w:pPr>
        <w:pStyle w:val="maintext"/>
        <w:rPr>
          <w:rFonts w:cs="Times New Roman"/>
        </w:rPr>
      </w:pPr>
      <w:r w:rsidRPr="0064434B">
        <w:rPr>
          <w:rFonts w:cs="Times New Roman"/>
        </w:rPr>
        <w:t xml:space="preserve">In order to enhance the robustness of our findings, we tested our hypotheses with models pertaining to three different dependent variables: 1) performance measured in </w:t>
      </w:r>
      <w:r w:rsidR="004A241E" w:rsidRPr="0064434B">
        <w:rPr>
          <w:rFonts w:cs="Times New Roman"/>
        </w:rPr>
        <w:t xml:space="preserve">the first </w:t>
      </w:r>
      <w:r w:rsidRPr="0064434B">
        <w:rPr>
          <w:rFonts w:cs="Times New Roman"/>
        </w:rPr>
        <w:t xml:space="preserve">wave (cross-sectional analysis), 2) performance measured in </w:t>
      </w:r>
      <w:r w:rsidR="004A241E" w:rsidRPr="0064434B">
        <w:rPr>
          <w:rFonts w:cs="Times New Roman"/>
        </w:rPr>
        <w:t xml:space="preserve">the second </w:t>
      </w:r>
      <w:r w:rsidRPr="0064434B">
        <w:rPr>
          <w:rFonts w:cs="Times New Roman"/>
        </w:rPr>
        <w:t xml:space="preserve">wave (all independent variables measured in </w:t>
      </w:r>
      <w:r w:rsidR="004A241E" w:rsidRPr="0064434B">
        <w:rPr>
          <w:rFonts w:cs="Times New Roman"/>
        </w:rPr>
        <w:t xml:space="preserve">the first </w:t>
      </w:r>
      <w:r w:rsidRPr="0064434B">
        <w:rPr>
          <w:rFonts w:cs="Times New Roman"/>
        </w:rPr>
        <w:t xml:space="preserve">wave, the dependent variable three years later </w:t>
      </w:r>
      <w:r w:rsidR="004A241E" w:rsidRPr="0064434B">
        <w:rPr>
          <w:rFonts w:cs="Times New Roman"/>
        </w:rPr>
        <w:t xml:space="preserve">measured </w:t>
      </w:r>
      <w:r w:rsidRPr="0064434B">
        <w:rPr>
          <w:rFonts w:cs="Times New Roman"/>
        </w:rPr>
        <w:t xml:space="preserve">in </w:t>
      </w:r>
      <w:r w:rsidR="004A241E" w:rsidRPr="0064434B">
        <w:rPr>
          <w:rFonts w:cs="Times New Roman"/>
        </w:rPr>
        <w:t xml:space="preserve">the second </w:t>
      </w:r>
      <w:r w:rsidRPr="0064434B">
        <w:rPr>
          <w:rFonts w:cs="Times New Roman"/>
        </w:rPr>
        <w:t xml:space="preserve">wave), and 3) </w:t>
      </w:r>
      <w:r w:rsidR="004A241E" w:rsidRPr="0064434B">
        <w:rPr>
          <w:rFonts w:cs="Times New Roman"/>
        </w:rPr>
        <w:t xml:space="preserve">the </w:t>
      </w:r>
      <w:r w:rsidRPr="0064434B">
        <w:rPr>
          <w:rFonts w:cs="Times New Roman"/>
        </w:rPr>
        <w:t xml:space="preserve">change in performance between </w:t>
      </w:r>
      <w:r w:rsidR="004A241E" w:rsidRPr="0064434B">
        <w:rPr>
          <w:rFonts w:cs="Times New Roman"/>
        </w:rPr>
        <w:t xml:space="preserve">the first and second </w:t>
      </w:r>
      <w:r w:rsidRPr="0064434B">
        <w:rPr>
          <w:rFonts w:cs="Times New Roman"/>
        </w:rPr>
        <w:t xml:space="preserve">waves. Following the logic of conditional change models, we also included performance measured in </w:t>
      </w:r>
      <w:r w:rsidR="004A241E" w:rsidRPr="0064434B">
        <w:rPr>
          <w:rFonts w:cs="Times New Roman"/>
        </w:rPr>
        <w:t xml:space="preserve">the first </w:t>
      </w:r>
      <w:r w:rsidRPr="0064434B">
        <w:rPr>
          <w:rFonts w:cs="Times New Roman"/>
        </w:rPr>
        <w:t>wave as a further covariate in the change-in-performance models. This accounts for the idea that the magnitude of change in performance is not independent of the baseline level of performance.</w:t>
      </w:r>
    </w:p>
    <w:p w14:paraId="15C07BC1" w14:textId="77777777" w:rsidR="00732D75" w:rsidRDefault="00732D75" w:rsidP="00464D4E">
      <w:pPr>
        <w:jc w:val="both"/>
        <w:rPr>
          <w:rFonts w:hAnsi="Times New Roman" w:cs="Times New Roman"/>
        </w:rPr>
      </w:pPr>
    </w:p>
    <w:p w14:paraId="3F1E1279" w14:textId="77777777" w:rsidR="000F4E39" w:rsidRDefault="000F4E39">
      <w:pPr>
        <w:spacing w:line="240" w:lineRule="auto"/>
        <w:rPr>
          <w:rFonts w:hAnsi="Times New Roman" w:cs="Times New Roman"/>
        </w:rPr>
      </w:pPr>
      <w:r>
        <w:rPr>
          <w:rFonts w:hAnsi="Times New Roman" w:cs="Times New Roman"/>
        </w:rPr>
        <w:br w:type="page"/>
      </w:r>
    </w:p>
    <w:p w14:paraId="67543D8B" w14:textId="31A5C25C" w:rsidR="00464D4E" w:rsidRPr="0064434B" w:rsidRDefault="00464D4E" w:rsidP="00464D4E">
      <w:pPr>
        <w:rPr>
          <w:rFonts w:eastAsia="Times New Roman Bold" w:hAnsi="Times New Roman" w:cs="Times New Roman"/>
        </w:rPr>
      </w:pPr>
      <w:r w:rsidRPr="0064434B">
        <w:rPr>
          <w:rFonts w:hAnsi="Times New Roman" w:cs="Times New Roman"/>
        </w:rPr>
        <w:lastRenderedPageBreak/>
        <w:t>Table 2. Ordinary-least-squares estimates pertaining to firm performance</w:t>
      </w:r>
    </w:p>
    <w:tbl>
      <w:tblPr>
        <w:tblW w:w="878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10"/>
        <w:gridCol w:w="709"/>
        <w:gridCol w:w="709"/>
        <w:gridCol w:w="756"/>
        <w:gridCol w:w="661"/>
        <w:gridCol w:w="709"/>
        <w:gridCol w:w="709"/>
        <w:gridCol w:w="708"/>
        <w:gridCol w:w="709"/>
        <w:gridCol w:w="709"/>
      </w:tblGrid>
      <w:tr w:rsidR="00FA0F68" w:rsidRPr="00FA0F68" w14:paraId="69873108" w14:textId="77777777" w:rsidTr="00524D57">
        <w:trPr>
          <w:trHeight w:val="358"/>
        </w:trPr>
        <w:tc>
          <w:tcPr>
            <w:tcW w:w="2410" w:type="dxa"/>
            <w:tcBorders>
              <w:top w:val="single" w:sz="4" w:space="0" w:color="000000"/>
              <w:left w:val="nil"/>
              <w:bottom w:val="nil"/>
              <w:right w:val="nil"/>
            </w:tcBorders>
            <w:shd w:val="clear" w:color="auto" w:fill="auto"/>
            <w:tcMar>
              <w:top w:w="80" w:type="dxa"/>
              <w:left w:w="80" w:type="dxa"/>
              <w:bottom w:w="80" w:type="dxa"/>
              <w:right w:w="80" w:type="dxa"/>
            </w:tcMar>
          </w:tcPr>
          <w:p w14:paraId="25C9EEB7" w14:textId="77777777" w:rsidR="00464D4E" w:rsidRPr="00FA0F68" w:rsidRDefault="00464D4E" w:rsidP="006E6DEF">
            <w:pPr>
              <w:spacing w:before="60" w:after="60" w:line="240" w:lineRule="auto"/>
              <w:rPr>
                <w:rFonts w:hAnsi="Times New Roman" w:cs="Times New Roman"/>
                <w:sz w:val="18"/>
                <w:szCs w:val="18"/>
              </w:rPr>
            </w:pPr>
          </w:p>
        </w:tc>
        <w:tc>
          <w:tcPr>
            <w:tcW w:w="2174" w:type="dxa"/>
            <w:gridSpan w:val="3"/>
            <w:tcBorders>
              <w:top w:val="single" w:sz="4" w:space="0" w:color="000000"/>
              <w:left w:val="nil"/>
              <w:bottom w:val="nil"/>
              <w:right w:val="nil"/>
            </w:tcBorders>
            <w:shd w:val="clear" w:color="auto" w:fill="auto"/>
            <w:tcMar>
              <w:top w:w="80" w:type="dxa"/>
              <w:left w:w="80" w:type="dxa"/>
              <w:bottom w:w="80" w:type="dxa"/>
              <w:right w:w="80" w:type="dxa"/>
            </w:tcMar>
          </w:tcPr>
          <w:p w14:paraId="4ED7A790" w14:textId="5921EF8F" w:rsidR="00464D4E" w:rsidRPr="00FA0F68" w:rsidRDefault="00524D57" w:rsidP="006E6DEF">
            <w:pPr>
              <w:spacing w:before="60" w:after="60" w:line="240" w:lineRule="auto"/>
              <w:jc w:val="center"/>
              <w:rPr>
                <w:rFonts w:hAnsi="Times New Roman" w:cs="Times New Roman"/>
                <w:sz w:val="18"/>
                <w:szCs w:val="18"/>
              </w:rPr>
            </w:pPr>
            <w:r>
              <w:rPr>
                <w:rFonts w:hAnsi="Times New Roman" w:cs="Times New Roman"/>
                <w:sz w:val="18"/>
                <w:szCs w:val="18"/>
              </w:rPr>
              <w:t>P</w:t>
            </w:r>
            <w:r w:rsidR="00464D4E" w:rsidRPr="00FA0F68">
              <w:rPr>
                <w:rFonts w:hAnsi="Times New Roman" w:cs="Times New Roman"/>
                <w:sz w:val="18"/>
                <w:szCs w:val="18"/>
              </w:rPr>
              <w:t>erformance (wave 1)</w:t>
            </w:r>
          </w:p>
        </w:tc>
        <w:tc>
          <w:tcPr>
            <w:tcW w:w="2079" w:type="dxa"/>
            <w:gridSpan w:val="3"/>
            <w:tcBorders>
              <w:top w:val="single" w:sz="4" w:space="0" w:color="000000"/>
              <w:left w:val="nil"/>
              <w:bottom w:val="nil"/>
              <w:right w:val="nil"/>
            </w:tcBorders>
            <w:shd w:val="clear" w:color="auto" w:fill="auto"/>
            <w:tcMar>
              <w:top w:w="80" w:type="dxa"/>
              <w:left w:w="80" w:type="dxa"/>
              <w:bottom w:w="80" w:type="dxa"/>
              <w:right w:w="80" w:type="dxa"/>
            </w:tcMar>
          </w:tcPr>
          <w:p w14:paraId="42442B49" w14:textId="05F01D31" w:rsidR="00464D4E" w:rsidRPr="00FA0F68" w:rsidRDefault="00464D4E" w:rsidP="006E6DEF">
            <w:pPr>
              <w:spacing w:before="60" w:after="60" w:line="240" w:lineRule="auto"/>
              <w:jc w:val="center"/>
              <w:rPr>
                <w:rFonts w:hAnsi="Times New Roman" w:cs="Times New Roman"/>
                <w:sz w:val="18"/>
                <w:szCs w:val="18"/>
              </w:rPr>
            </w:pPr>
            <w:r w:rsidRPr="00FA0F68">
              <w:rPr>
                <w:rFonts w:hAnsi="Times New Roman" w:cs="Times New Roman"/>
                <w:sz w:val="18"/>
                <w:szCs w:val="18"/>
              </w:rPr>
              <w:t>Performance (wave 2)</w:t>
            </w:r>
          </w:p>
        </w:tc>
        <w:tc>
          <w:tcPr>
            <w:tcW w:w="2126" w:type="dxa"/>
            <w:gridSpan w:val="3"/>
            <w:tcBorders>
              <w:top w:val="single" w:sz="4" w:space="0" w:color="000000"/>
              <w:left w:val="nil"/>
              <w:bottom w:val="nil"/>
              <w:right w:val="nil"/>
            </w:tcBorders>
            <w:shd w:val="clear" w:color="auto" w:fill="auto"/>
            <w:tcMar>
              <w:top w:w="80" w:type="dxa"/>
              <w:left w:w="80" w:type="dxa"/>
              <w:bottom w:w="80" w:type="dxa"/>
              <w:right w:w="80" w:type="dxa"/>
            </w:tcMar>
          </w:tcPr>
          <w:p w14:paraId="4C3D5F8B" w14:textId="324D68CB" w:rsidR="00464D4E" w:rsidRPr="00FA0F68" w:rsidRDefault="00464D4E" w:rsidP="00524D57">
            <w:pPr>
              <w:spacing w:before="60" w:after="60" w:line="240" w:lineRule="auto"/>
              <w:jc w:val="center"/>
              <w:rPr>
                <w:rFonts w:hAnsi="Times New Roman" w:cs="Times New Roman"/>
                <w:sz w:val="18"/>
                <w:szCs w:val="18"/>
              </w:rPr>
            </w:pPr>
            <w:r w:rsidRPr="00FA0F68">
              <w:rPr>
                <w:rFonts w:hAnsi="Times New Roman" w:cs="Times New Roman"/>
                <w:sz w:val="18"/>
                <w:szCs w:val="18"/>
              </w:rPr>
              <w:t>Change in performance between wave</w:t>
            </w:r>
            <w:r w:rsidR="00524D57">
              <w:rPr>
                <w:rFonts w:hAnsi="Times New Roman" w:cs="Times New Roman"/>
                <w:sz w:val="18"/>
                <w:szCs w:val="18"/>
              </w:rPr>
              <w:t>s</w:t>
            </w:r>
            <w:r w:rsidRPr="00FA0F68">
              <w:rPr>
                <w:rFonts w:hAnsi="Times New Roman" w:cs="Times New Roman"/>
                <w:sz w:val="18"/>
                <w:szCs w:val="18"/>
              </w:rPr>
              <w:t xml:space="preserve"> 1 and 2</w:t>
            </w:r>
          </w:p>
        </w:tc>
      </w:tr>
      <w:tr w:rsidR="00FA0F68" w:rsidRPr="00FA0F68" w14:paraId="2E6A9D93" w14:textId="77777777" w:rsidTr="00524D57">
        <w:trPr>
          <w:trHeight w:val="178"/>
        </w:trPr>
        <w:tc>
          <w:tcPr>
            <w:tcW w:w="2410" w:type="dxa"/>
            <w:tcBorders>
              <w:top w:val="nil"/>
              <w:left w:val="nil"/>
              <w:bottom w:val="single" w:sz="4" w:space="0" w:color="000000"/>
              <w:right w:val="nil"/>
            </w:tcBorders>
            <w:shd w:val="clear" w:color="auto" w:fill="auto"/>
            <w:tcMar>
              <w:top w:w="80" w:type="dxa"/>
              <w:left w:w="80" w:type="dxa"/>
              <w:bottom w:w="80" w:type="dxa"/>
              <w:right w:w="80" w:type="dxa"/>
            </w:tcMar>
          </w:tcPr>
          <w:p w14:paraId="0271026F" w14:textId="77777777" w:rsidR="00464D4E" w:rsidRPr="00FA0F68" w:rsidRDefault="00464D4E" w:rsidP="006E6DEF">
            <w:pPr>
              <w:spacing w:before="60" w:after="60" w:line="240" w:lineRule="auto"/>
              <w:rPr>
                <w:rFonts w:hAnsi="Times New Roman" w:cs="Times New Roman"/>
                <w:sz w:val="18"/>
                <w:szCs w:val="18"/>
              </w:rPr>
            </w:pP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44771FD6" w14:textId="77777777" w:rsidR="00464D4E" w:rsidRPr="00FA0F68" w:rsidRDefault="00464D4E" w:rsidP="006E6DEF">
            <w:pPr>
              <w:spacing w:before="60" w:after="60" w:line="240" w:lineRule="auto"/>
              <w:jc w:val="center"/>
              <w:rPr>
                <w:rFonts w:hAnsi="Times New Roman" w:cs="Times New Roman"/>
                <w:sz w:val="18"/>
                <w:szCs w:val="18"/>
              </w:rPr>
            </w:pPr>
            <w:r w:rsidRPr="00FA0F68">
              <w:rPr>
                <w:rFonts w:hAnsi="Times New Roman" w:cs="Times New Roman"/>
                <w:sz w:val="18"/>
                <w:szCs w:val="18"/>
              </w:rPr>
              <w:t>(1)</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290D2179" w14:textId="77777777" w:rsidR="00464D4E" w:rsidRPr="00FA0F68" w:rsidRDefault="00464D4E" w:rsidP="006E6DEF">
            <w:pPr>
              <w:spacing w:before="60" w:after="60" w:line="240" w:lineRule="auto"/>
              <w:jc w:val="center"/>
              <w:rPr>
                <w:rFonts w:hAnsi="Times New Roman" w:cs="Times New Roman"/>
                <w:sz w:val="18"/>
                <w:szCs w:val="18"/>
              </w:rPr>
            </w:pPr>
            <w:r w:rsidRPr="00FA0F68">
              <w:rPr>
                <w:rFonts w:hAnsi="Times New Roman" w:cs="Times New Roman"/>
                <w:sz w:val="18"/>
                <w:szCs w:val="18"/>
              </w:rPr>
              <w:t>(2)</w:t>
            </w:r>
          </w:p>
        </w:tc>
        <w:tc>
          <w:tcPr>
            <w:tcW w:w="756" w:type="dxa"/>
            <w:tcBorders>
              <w:top w:val="nil"/>
              <w:left w:val="nil"/>
              <w:bottom w:val="single" w:sz="4" w:space="0" w:color="000000"/>
              <w:right w:val="nil"/>
            </w:tcBorders>
            <w:shd w:val="clear" w:color="auto" w:fill="auto"/>
            <w:tcMar>
              <w:top w:w="80" w:type="dxa"/>
              <w:left w:w="80" w:type="dxa"/>
              <w:bottom w:w="80" w:type="dxa"/>
              <w:right w:w="80" w:type="dxa"/>
            </w:tcMar>
          </w:tcPr>
          <w:p w14:paraId="77C9E96F" w14:textId="77777777" w:rsidR="00464D4E" w:rsidRPr="00FA0F68" w:rsidRDefault="00464D4E" w:rsidP="006E6DEF">
            <w:pPr>
              <w:spacing w:before="60" w:after="60" w:line="240" w:lineRule="auto"/>
              <w:jc w:val="center"/>
              <w:rPr>
                <w:rFonts w:hAnsi="Times New Roman" w:cs="Times New Roman"/>
                <w:sz w:val="18"/>
                <w:szCs w:val="18"/>
              </w:rPr>
            </w:pPr>
            <w:r w:rsidRPr="00FA0F68">
              <w:rPr>
                <w:rFonts w:hAnsi="Times New Roman" w:cs="Times New Roman"/>
                <w:sz w:val="18"/>
                <w:szCs w:val="18"/>
              </w:rPr>
              <w:t>(3)</w:t>
            </w:r>
          </w:p>
        </w:tc>
        <w:tc>
          <w:tcPr>
            <w:tcW w:w="661" w:type="dxa"/>
            <w:tcBorders>
              <w:top w:val="nil"/>
              <w:left w:val="nil"/>
              <w:bottom w:val="single" w:sz="4" w:space="0" w:color="000000"/>
              <w:right w:val="nil"/>
            </w:tcBorders>
            <w:shd w:val="clear" w:color="auto" w:fill="auto"/>
            <w:tcMar>
              <w:top w:w="80" w:type="dxa"/>
              <w:left w:w="80" w:type="dxa"/>
              <w:bottom w:w="80" w:type="dxa"/>
              <w:right w:w="80" w:type="dxa"/>
            </w:tcMar>
          </w:tcPr>
          <w:p w14:paraId="180D364C" w14:textId="77777777" w:rsidR="00464D4E" w:rsidRPr="00FA0F68" w:rsidRDefault="00464D4E" w:rsidP="006E6DEF">
            <w:pPr>
              <w:spacing w:before="60" w:after="60" w:line="240" w:lineRule="auto"/>
              <w:jc w:val="center"/>
              <w:rPr>
                <w:rFonts w:hAnsi="Times New Roman" w:cs="Times New Roman"/>
                <w:sz w:val="18"/>
                <w:szCs w:val="18"/>
              </w:rPr>
            </w:pPr>
            <w:r w:rsidRPr="00FA0F68">
              <w:rPr>
                <w:rFonts w:hAnsi="Times New Roman" w:cs="Times New Roman"/>
                <w:sz w:val="18"/>
                <w:szCs w:val="18"/>
              </w:rPr>
              <w:t>(4)</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4DE8B589" w14:textId="77777777" w:rsidR="00464D4E" w:rsidRPr="00FA0F68" w:rsidRDefault="00464D4E" w:rsidP="006E6DEF">
            <w:pPr>
              <w:spacing w:before="60" w:after="60" w:line="240" w:lineRule="auto"/>
              <w:jc w:val="center"/>
              <w:rPr>
                <w:rFonts w:hAnsi="Times New Roman" w:cs="Times New Roman"/>
                <w:sz w:val="18"/>
                <w:szCs w:val="18"/>
              </w:rPr>
            </w:pPr>
            <w:r w:rsidRPr="00FA0F68">
              <w:rPr>
                <w:rFonts w:hAnsi="Times New Roman" w:cs="Times New Roman"/>
                <w:sz w:val="18"/>
                <w:szCs w:val="18"/>
              </w:rPr>
              <w:t>(5)</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73891DE3" w14:textId="77777777" w:rsidR="00464D4E" w:rsidRPr="00FA0F68" w:rsidRDefault="00464D4E" w:rsidP="006E6DEF">
            <w:pPr>
              <w:spacing w:before="60" w:after="60" w:line="240" w:lineRule="auto"/>
              <w:jc w:val="center"/>
              <w:rPr>
                <w:rFonts w:hAnsi="Times New Roman" w:cs="Times New Roman"/>
                <w:sz w:val="18"/>
                <w:szCs w:val="18"/>
              </w:rPr>
            </w:pPr>
            <w:r w:rsidRPr="00FA0F68">
              <w:rPr>
                <w:rFonts w:hAnsi="Times New Roman" w:cs="Times New Roman"/>
                <w:sz w:val="18"/>
                <w:szCs w:val="18"/>
              </w:rPr>
              <w:t>(6)</w:t>
            </w:r>
          </w:p>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14:paraId="6E4C747D" w14:textId="77777777" w:rsidR="00464D4E" w:rsidRPr="00FA0F68" w:rsidRDefault="00464D4E" w:rsidP="006E6DEF">
            <w:pPr>
              <w:spacing w:before="60" w:after="60" w:line="240" w:lineRule="auto"/>
              <w:jc w:val="center"/>
              <w:rPr>
                <w:rFonts w:hAnsi="Times New Roman" w:cs="Times New Roman"/>
                <w:sz w:val="18"/>
                <w:szCs w:val="18"/>
              </w:rPr>
            </w:pPr>
            <w:r w:rsidRPr="00FA0F68">
              <w:rPr>
                <w:rFonts w:hAnsi="Times New Roman" w:cs="Times New Roman"/>
                <w:sz w:val="18"/>
                <w:szCs w:val="18"/>
              </w:rPr>
              <w:t>(7)</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061DD653" w14:textId="77777777" w:rsidR="00464D4E" w:rsidRPr="00FA0F68" w:rsidRDefault="00464D4E" w:rsidP="006E6DEF">
            <w:pPr>
              <w:spacing w:before="60" w:after="60" w:line="240" w:lineRule="auto"/>
              <w:jc w:val="center"/>
              <w:rPr>
                <w:rFonts w:hAnsi="Times New Roman" w:cs="Times New Roman"/>
                <w:sz w:val="18"/>
                <w:szCs w:val="18"/>
              </w:rPr>
            </w:pPr>
            <w:r w:rsidRPr="00FA0F68">
              <w:rPr>
                <w:rFonts w:hAnsi="Times New Roman" w:cs="Times New Roman"/>
                <w:sz w:val="18"/>
                <w:szCs w:val="18"/>
              </w:rPr>
              <w:t>(8)</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41B3EBD2" w14:textId="77777777" w:rsidR="00464D4E" w:rsidRPr="00FA0F68" w:rsidRDefault="00464D4E" w:rsidP="006E6DEF">
            <w:pPr>
              <w:spacing w:before="60" w:after="60" w:line="240" w:lineRule="auto"/>
              <w:jc w:val="center"/>
              <w:rPr>
                <w:rFonts w:hAnsi="Times New Roman" w:cs="Times New Roman"/>
                <w:sz w:val="18"/>
                <w:szCs w:val="18"/>
              </w:rPr>
            </w:pPr>
            <w:r w:rsidRPr="00FA0F68">
              <w:rPr>
                <w:rFonts w:hAnsi="Times New Roman" w:cs="Times New Roman"/>
                <w:sz w:val="18"/>
                <w:szCs w:val="18"/>
              </w:rPr>
              <w:t>(9)</w:t>
            </w:r>
          </w:p>
        </w:tc>
      </w:tr>
      <w:tr w:rsidR="00FA0F68" w:rsidRPr="00FA0F68" w14:paraId="602944F0" w14:textId="77777777" w:rsidTr="00524D57">
        <w:trPr>
          <w:trHeight w:val="358"/>
        </w:trPr>
        <w:tc>
          <w:tcPr>
            <w:tcW w:w="2410" w:type="dxa"/>
            <w:tcBorders>
              <w:top w:val="single" w:sz="4" w:space="0" w:color="000000"/>
              <w:left w:val="nil"/>
              <w:bottom w:val="nil"/>
              <w:right w:val="nil"/>
            </w:tcBorders>
            <w:shd w:val="clear" w:color="auto" w:fill="auto"/>
            <w:tcMar>
              <w:top w:w="80" w:type="dxa"/>
              <w:left w:w="80" w:type="dxa"/>
              <w:bottom w:w="80" w:type="dxa"/>
              <w:right w:w="80" w:type="dxa"/>
            </w:tcMar>
          </w:tcPr>
          <w:p w14:paraId="4B2BD26A" w14:textId="77777777" w:rsidR="00464D4E" w:rsidRPr="00FA0F68" w:rsidRDefault="00464D4E" w:rsidP="006E6DEF">
            <w:pPr>
              <w:spacing w:before="60" w:after="60" w:line="240" w:lineRule="auto"/>
              <w:rPr>
                <w:rFonts w:hAnsi="Times New Roman" w:cs="Times New Roman"/>
                <w:sz w:val="18"/>
                <w:szCs w:val="18"/>
              </w:rPr>
            </w:pPr>
            <w:r w:rsidRPr="00FA0F68">
              <w:rPr>
                <w:rFonts w:hAnsi="Times New Roman" w:cs="Times New Roman"/>
                <w:sz w:val="18"/>
                <w:szCs w:val="18"/>
              </w:rPr>
              <w:t>Innovativeness (</w:t>
            </w:r>
            <w:r w:rsidRPr="00FA0F68">
              <w:rPr>
                <w:rFonts w:hAnsi="Times New Roman" w:cs="Times New Roman"/>
                <w:i/>
                <w:iCs/>
                <w:sz w:val="18"/>
                <w:szCs w:val="18"/>
              </w:rPr>
              <w:t>INNO</w:t>
            </w:r>
            <w:r w:rsidRPr="00FA0F68">
              <w:rPr>
                <w:rFonts w:hAnsi="Times New Roman" w:cs="Times New Roman"/>
                <w:sz w:val="18"/>
                <w:szCs w:val="18"/>
              </w:rPr>
              <w:t>)</w:t>
            </w: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tcPr>
          <w:p w14:paraId="6B340752" w14:textId="77777777" w:rsidR="00464D4E" w:rsidRPr="00FA0F68" w:rsidRDefault="00464D4E" w:rsidP="006E6DEF">
            <w:pPr>
              <w:spacing w:before="60" w:after="60" w:line="240" w:lineRule="auto"/>
              <w:rPr>
                <w:rFonts w:hAnsi="Times New Roman" w:cs="Times New Roman"/>
                <w:sz w:val="18"/>
                <w:szCs w:val="18"/>
              </w:rPr>
            </w:pP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tcPr>
          <w:p w14:paraId="4609B453" w14:textId="615FF49F" w:rsidR="00464D4E" w:rsidRPr="00FA0F68" w:rsidRDefault="00464D4E" w:rsidP="00EE7094">
            <w:pPr>
              <w:spacing w:before="60" w:after="60" w:line="240" w:lineRule="auto"/>
              <w:rPr>
                <w:rFonts w:hAnsi="Times New Roman" w:cs="Times New Roman"/>
                <w:sz w:val="18"/>
                <w:szCs w:val="18"/>
              </w:rPr>
            </w:pPr>
            <w:r w:rsidRPr="00FA0F68">
              <w:rPr>
                <w:rFonts w:hAnsi="Times New Roman" w:cs="Times New Roman"/>
                <w:sz w:val="18"/>
                <w:szCs w:val="18"/>
              </w:rPr>
              <w:t>.31**</w:t>
            </w:r>
            <w:r w:rsidR="00EE7094" w:rsidRPr="00FA0F68">
              <w:rPr>
                <w:rFonts w:hAnsi="Times New Roman" w:cs="Times New Roman"/>
                <w:sz w:val="18"/>
                <w:szCs w:val="18"/>
              </w:rPr>
              <w:t xml:space="preserve"> (</w:t>
            </w:r>
            <w:r w:rsidRPr="00FA0F68">
              <w:rPr>
                <w:rFonts w:hAnsi="Times New Roman" w:cs="Times New Roman"/>
                <w:sz w:val="18"/>
                <w:szCs w:val="18"/>
              </w:rPr>
              <w:t>.08)</w:t>
            </w:r>
          </w:p>
        </w:tc>
        <w:tc>
          <w:tcPr>
            <w:tcW w:w="756" w:type="dxa"/>
            <w:tcBorders>
              <w:top w:val="single" w:sz="4" w:space="0" w:color="000000"/>
              <w:left w:val="nil"/>
              <w:bottom w:val="nil"/>
              <w:right w:val="nil"/>
            </w:tcBorders>
            <w:shd w:val="clear" w:color="auto" w:fill="auto"/>
            <w:tcMar>
              <w:top w:w="80" w:type="dxa"/>
              <w:left w:w="80" w:type="dxa"/>
              <w:bottom w:w="80" w:type="dxa"/>
              <w:right w:w="80" w:type="dxa"/>
            </w:tcMar>
          </w:tcPr>
          <w:p w14:paraId="7D579E67" w14:textId="77777777" w:rsidR="00464D4E" w:rsidRPr="00FA0F68" w:rsidRDefault="00464D4E" w:rsidP="006E6DEF">
            <w:pPr>
              <w:spacing w:before="60" w:after="60" w:line="240" w:lineRule="auto"/>
              <w:rPr>
                <w:rFonts w:hAnsi="Times New Roman" w:cs="Times New Roman"/>
                <w:sz w:val="18"/>
                <w:szCs w:val="18"/>
              </w:rPr>
            </w:pPr>
            <w:r w:rsidRPr="00FA0F68">
              <w:rPr>
                <w:rFonts w:hAnsi="Times New Roman" w:cs="Times New Roman"/>
                <w:sz w:val="18"/>
                <w:szCs w:val="18"/>
              </w:rPr>
              <w:t>.26* (.11)</w:t>
            </w:r>
          </w:p>
        </w:tc>
        <w:tc>
          <w:tcPr>
            <w:tcW w:w="661" w:type="dxa"/>
            <w:tcBorders>
              <w:top w:val="single" w:sz="4" w:space="0" w:color="000000"/>
              <w:left w:val="nil"/>
              <w:bottom w:val="nil"/>
              <w:right w:val="nil"/>
            </w:tcBorders>
            <w:shd w:val="clear" w:color="auto" w:fill="auto"/>
            <w:tcMar>
              <w:top w:w="80" w:type="dxa"/>
              <w:left w:w="80" w:type="dxa"/>
              <w:bottom w:w="80" w:type="dxa"/>
              <w:right w:w="80" w:type="dxa"/>
            </w:tcMar>
          </w:tcPr>
          <w:p w14:paraId="2564D5D9" w14:textId="77777777" w:rsidR="00464D4E" w:rsidRPr="00FA0F68" w:rsidRDefault="00464D4E" w:rsidP="006E6DEF">
            <w:pPr>
              <w:spacing w:before="60" w:after="60" w:line="240" w:lineRule="auto"/>
              <w:rPr>
                <w:rFonts w:hAnsi="Times New Roman" w:cs="Times New Roman"/>
                <w:sz w:val="18"/>
                <w:szCs w:val="18"/>
              </w:rPr>
            </w:pP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tcPr>
          <w:p w14:paraId="286CA632" w14:textId="77777777" w:rsidR="00464D4E" w:rsidRPr="00FA0F68" w:rsidRDefault="00464D4E" w:rsidP="006E6DEF">
            <w:pPr>
              <w:spacing w:before="60" w:after="60" w:line="240" w:lineRule="auto"/>
              <w:rPr>
                <w:rFonts w:hAnsi="Times New Roman" w:cs="Times New Roman"/>
                <w:sz w:val="18"/>
                <w:szCs w:val="18"/>
              </w:rPr>
            </w:pPr>
            <w:r w:rsidRPr="00FA0F68">
              <w:rPr>
                <w:rFonts w:hAnsi="Times New Roman" w:cs="Times New Roman"/>
                <w:sz w:val="18"/>
                <w:szCs w:val="18"/>
              </w:rPr>
              <w:t>.38** (.09)</w:t>
            </w: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tcPr>
          <w:p w14:paraId="6B30A720" w14:textId="77777777" w:rsidR="00464D4E" w:rsidRPr="00FA0F68" w:rsidRDefault="00464D4E" w:rsidP="006E6DEF">
            <w:pPr>
              <w:spacing w:before="60" w:after="60" w:line="240" w:lineRule="auto"/>
              <w:rPr>
                <w:rFonts w:hAnsi="Times New Roman" w:cs="Times New Roman"/>
                <w:sz w:val="18"/>
                <w:szCs w:val="18"/>
              </w:rPr>
            </w:pPr>
            <w:r w:rsidRPr="00FA0F68">
              <w:rPr>
                <w:rFonts w:hAnsi="Times New Roman" w:cs="Times New Roman"/>
                <w:sz w:val="18"/>
                <w:szCs w:val="18"/>
              </w:rPr>
              <w:t>.35** (.10)</w:t>
            </w:r>
          </w:p>
        </w:tc>
        <w:tc>
          <w:tcPr>
            <w:tcW w:w="708" w:type="dxa"/>
            <w:tcBorders>
              <w:top w:val="single" w:sz="4" w:space="0" w:color="000000"/>
              <w:left w:val="nil"/>
              <w:bottom w:val="nil"/>
              <w:right w:val="nil"/>
            </w:tcBorders>
            <w:shd w:val="clear" w:color="auto" w:fill="auto"/>
            <w:tcMar>
              <w:top w:w="80" w:type="dxa"/>
              <w:left w:w="80" w:type="dxa"/>
              <w:bottom w:w="80" w:type="dxa"/>
              <w:right w:w="80" w:type="dxa"/>
            </w:tcMar>
          </w:tcPr>
          <w:p w14:paraId="44886418" w14:textId="77777777" w:rsidR="00464D4E" w:rsidRPr="00FA0F68" w:rsidRDefault="00464D4E" w:rsidP="006E6DEF">
            <w:pPr>
              <w:spacing w:before="60" w:after="60" w:line="240" w:lineRule="auto"/>
              <w:rPr>
                <w:rFonts w:hAnsi="Times New Roman" w:cs="Times New Roman"/>
                <w:sz w:val="18"/>
                <w:szCs w:val="18"/>
              </w:rPr>
            </w:pP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tcPr>
          <w:p w14:paraId="3F74D518" w14:textId="77777777" w:rsidR="00464D4E" w:rsidRPr="00FA0F68" w:rsidRDefault="00464D4E" w:rsidP="006E6DEF">
            <w:pPr>
              <w:spacing w:before="60" w:after="60" w:line="240" w:lineRule="auto"/>
              <w:rPr>
                <w:rFonts w:hAnsi="Times New Roman" w:cs="Times New Roman"/>
                <w:sz w:val="18"/>
                <w:szCs w:val="18"/>
              </w:rPr>
            </w:pPr>
            <w:r w:rsidRPr="00FA0F68">
              <w:rPr>
                <w:rFonts w:hAnsi="Times New Roman" w:cs="Times New Roman"/>
                <w:sz w:val="18"/>
                <w:szCs w:val="18"/>
              </w:rPr>
              <w:t>.31** (.09)</w:t>
            </w: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tcPr>
          <w:p w14:paraId="001FD489" w14:textId="77777777" w:rsidR="00464D4E" w:rsidRPr="00FA0F68" w:rsidRDefault="00464D4E" w:rsidP="006E6DEF">
            <w:pPr>
              <w:spacing w:before="60" w:after="60" w:line="240" w:lineRule="auto"/>
              <w:rPr>
                <w:rFonts w:hAnsi="Times New Roman" w:cs="Times New Roman"/>
                <w:sz w:val="18"/>
                <w:szCs w:val="18"/>
              </w:rPr>
            </w:pPr>
            <w:r w:rsidRPr="00FA0F68">
              <w:rPr>
                <w:rFonts w:hAnsi="Times New Roman" w:cs="Times New Roman"/>
                <w:sz w:val="18"/>
                <w:szCs w:val="18"/>
              </w:rPr>
              <w:t>.30** (.10)</w:t>
            </w:r>
          </w:p>
        </w:tc>
      </w:tr>
      <w:tr w:rsidR="00FA0F68" w:rsidRPr="00FA0F68" w14:paraId="3E3F7020" w14:textId="77777777" w:rsidTr="00524D57">
        <w:trPr>
          <w:trHeight w:val="173"/>
        </w:trPr>
        <w:tc>
          <w:tcPr>
            <w:tcW w:w="2410" w:type="dxa"/>
            <w:tcBorders>
              <w:top w:val="nil"/>
              <w:left w:val="nil"/>
              <w:bottom w:val="nil"/>
              <w:right w:val="nil"/>
            </w:tcBorders>
            <w:shd w:val="clear" w:color="auto" w:fill="auto"/>
            <w:tcMar>
              <w:top w:w="80" w:type="dxa"/>
              <w:left w:w="80" w:type="dxa"/>
              <w:bottom w:w="80" w:type="dxa"/>
              <w:right w:w="80" w:type="dxa"/>
            </w:tcMar>
          </w:tcPr>
          <w:p w14:paraId="2A469BBC"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Family commitment (</w:t>
            </w:r>
            <w:r w:rsidRPr="00FA0F68">
              <w:rPr>
                <w:rFonts w:hAnsi="Times New Roman" w:cs="Times New Roman"/>
                <w:i/>
                <w:iCs/>
                <w:sz w:val="18"/>
                <w:szCs w:val="18"/>
              </w:rPr>
              <w:t>COM</w:t>
            </w:r>
            <w:r w:rsidRPr="00FA0F68">
              <w:rPr>
                <w:rFonts w:hAnsi="Times New Roman" w:cs="Times New Roman"/>
                <w:sz w:val="18"/>
                <w:szCs w:val="18"/>
              </w:rPr>
              <w:t>)</w:t>
            </w:r>
          </w:p>
        </w:tc>
        <w:tc>
          <w:tcPr>
            <w:tcW w:w="709" w:type="dxa"/>
            <w:tcBorders>
              <w:top w:val="nil"/>
              <w:left w:val="nil"/>
              <w:bottom w:val="nil"/>
              <w:right w:val="nil"/>
            </w:tcBorders>
            <w:shd w:val="clear" w:color="auto" w:fill="auto"/>
            <w:tcMar>
              <w:top w:w="80" w:type="dxa"/>
              <w:left w:w="80" w:type="dxa"/>
              <w:bottom w:w="80" w:type="dxa"/>
              <w:right w:w="80" w:type="dxa"/>
            </w:tcMar>
          </w:tcPr>
          <w:p w14:paraId="71D1366A"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0221666A" w14:textId="3F2CE9A1"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.15</w:t>
            </w:r>
            <w:r w:rsidR="00974B98" w:rsidRPr="00FA0F68">
              <w:rPr>
                <w:rFonts w:hAnsi="Times New Roman" w:cs="Times New Roman"/>
                <w:sz w:val="18"/>
                <w:szCs w:val="18"/>
              </w:rPr>
              <w:t xml:space="preserve"> </w:t>
            </w:r>
            <w:r w:rsidRPr="00FA0F68">
              <w:rPr>
                <w:rFonts w:hAnsi="Times New Roman" w:cs="Times New Roman"/>
                <w:sz w:val="18"/>
                <w:szCs w:val="18"/>
              </w:rPr>
              <w:t>(.11)</w:t>
            </w:r>
          </w:p>
        </w:tc>
        <w:tc>
          <w:tcPr>
            <w:tcW w:w="756" w:type="dxa"/>
            <w:tcBorders>
              <w:top w:val="nil"/>
              <w:left w:val="nil"/>
              <w:bottom w:val="nil"/>
              <w:right w:val="nil"/>
            </w:tcBorders>
            <w:shd w:val="clear" w:color="auto" w:fill="auto"/>
            <w:tcMar>
              <w:top w:w="80" w:type="dxa"/>
              <w:left w:w="80" w:type="dxa"/>
              <w:bottom w:w="80" w:type="dxa"/>
              <w:right w:w="80" w:type="dxa"/>
            </w:tcMar>
          </w:tcPr>
          <w:p w14:paraId="5662A52E" w14:textId="31F4FA44"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.12 (.12)</w:t>
            </w:r>
          </w:p>
        </w:tc>
        <w:tc>
          <w:tcPr>
            <w:tcW w:w="661" w:type="dxa"/>
            <w:tcBorders>
              <w:top w:val="nil"/>
              <w:left w:val="nil"/>
              <w:bottom w:val="nil"/>
              <w:right w:val="nil"/>
            </w:tcBorders>
            <w:shd w:val="clear" w:color="auto" w:fill="auto"/>
            <w:tcMar>
              <w:top w:w="80" w:type="dxa"/>
              <w:left w:w="80" w:type="dxa"/>
              <w:bottom w:w="80" w:type="dxa"/>
              <w:right w:w="80" w:type="dxa"/>
            </w:tcMar>
          </w:tcPr>
          <w:p w14:paraId="2167CA27"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25C30EFD" w14:textId="1E31C82A"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.08 (.11)</w:t>
            </w:r>
          </w:p>
        </w:tc>
        <w:tc>
          <w:tcPr>
            <w:tcW w:w="709" w:type="dxa"/>
            <w:tcBorders>
              <w:top w:val="nil"/>
              <w:left w:val="nil"/>
              <w:bottom w:val="nil"/>
              <w:right w:val="nil"/>
            </w:tcBorders>
            <w:shd w:val="clear" w:color="auto" w:fill="auto"/>
            <w:tcMar>
              <w:top w:w="80" w:type="dxa"/>
              <w:left w:w="80" w:type="dxa"/>
              <w:bottom w:w="80" w:type="dxa"/>
              <w:right w:w="80" w:type="dxa"/>
            </w:tcMar>
          </w:tcPr>
          <w:p w14:paraId="4722CB10" w14:textId="76D8B55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.08 (.11)</w:t>
            </w:r>
          </w:p>
        </w:tc>
        <w:tc>
          <w:tcPr>
            <w:tcW w:w="708" w:type="dxa"/>
            <w:tcBorders>
              <w:top w:val="nil"/>
              <w:left w:val="nil"/>
              <w:bottom w:val="nil"/>
              <w:right w:val="nil"/>
            </w:tcBorders>
            <w:shd w:val="clear" w:color="auto" w:fill="auto"/>
            <w:tcMar>
              <w:top w:w="80" w:type="dxa"/>
              <w:left w:w="80" w:type="dxa"/>
              <w:bottom w:w="80" w:type="dxa"/>
              <w:right w:w="80" w:type="dxa"/>
            </w:tcMar>
          </w:tcPr>
          <w:p w14:paraId="1CD505C6"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334B320E" w14:textId="72B1D2BF"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.04 (.12)</w:t>
            </w:r>
          </w:p>
        </w:tc>
        <w:tc>
          <w:tcPr>
            <w:tcW w:w="709" w:type="dxa"/>
            <w:tcBorders>
              <w:top w:val="nil"/>
              <w:left w:val="nil"/>
              <w:bottom w:val="nil"/>
              <w:right w:val="nil"/>
            </w:tcBorders>
            <w:shd w:val="clear" w:color="auto" w:fill="auto"/>
            <w:tcMar>
              <w:top w:w="80" w:type="dxa"/>
              <w:left w:w="80" w:type="dxa"/>
              <w:bottom w:w="80" w:type="dxa"/>
              <w:right w:w="80" w:type="dxa"/>
            </w:tcMar>
          </w:tcPr>
          <w:p w14:paraId="66CC149B" w14:textId="2AEEEB3D"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.05 (.12)</w:t>
            </w:r>
          </w:p>
        </w:tc>
      </w:tr>
      <w:tr w:rsidR="00FA0F68" w:rsidRPr="00FA0F68" w14:paraId="2E531243" w14:textId="77777777" w:rsidTr="00524D57">
        <w:trPr>
          <w:trHeight w:val="353"/>
        </w:trPr>
        <w:tc>
          <w:tcPr>
            <w:tcW w:w="2410" w:type="dxa"/>
            <w:tcBorders>
              <w:top w:val="nil"/>
              <w:left w:val="nil"/>
              <w:bottom w:val="nil"/>
              <w:right w:val="nil"/>
            </w:tcBorders>
            <w:shd w:val="clear" w:color="auto" w:fill="auto"/>
            <w:tcMar>
              <w:top w:w="80" w:type="dxa"/>
              <w:left w:w="80" w:type="dxa"/>
              <w:bottom w:w="80" w:type="dxa"/>
              <w:right w:w="80" w:type="dxa"/>
            </w:tcMar>
          </w:tcPr>
          <w:p w14:paraId="22BD5218"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Family commitment squared (</w:t>
            </w:r>
            <w:r w:rsidRPr="00FA0F68">
              <w:rPr>
                <w:rFonts w:hAnsi="Times New Roman" w:cs="Times New Roman"/>
                <w:i/>
                <w:iCs/>
                <w:sz w:val="18"/>
                <w:szCs w:val="18"/>
              </w:rPr>
              <w:t>COM</w:t>
            </w:r>
            <w:r w:rsidRPr="00FA0F68">
              <w:rPr>
                <w:rFonts w:hAnsi="Times New Roman" w:cs="Times New Roman"/>
                <w:i/>
                <w:iCs/>
                <w:sz w:val="18"/>
                <w:szCs w:val="18"/>
                <w:vertAlign w:val="superscript"/>
              </w:rPr>
              <w:t>2</w:t>
            </w:r>
            <w:r w:rsidRPr="00FA0F68">
              <w:rPr>
                <w:rFonts w:hAnsi="Times New Roman" w:cs="Times New Roman"/>
                <w:sz w:val="18"/>
                <w:szCs w:val="18"/>
              </w:rPr>
              <w:t>)</w:t>
            </w:r>
          </w:p>
        </w:tc>
        <w:tc>
          <w:tcPr>
            <w:tcW w:w="709" w:type="dxa"/>
            <w:tcBorders>
              <w:top w:val="nil"/>
              <w:left w:val="nil"/>
              <w:bottom w:val="nil"/>
              <w:right w:val="nil"/>
            </w:tcBorders>
            <w:shd w:val="clear" w:color="auto" w:fill="auto"/>
            <w:tcMar>
              <w:top w:w="80" w:type="dxa"/>
              <w:left w:w="80" w:type="dxa"/>
              <w:bottom w:w="80" w:type="dxa"/>
              <w:right w:w="80" w:type="dxa"/>
            </w:tcMar>
          </w:tcPr>
          <w:p w14:paraId="54032DB9"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18FDE53B" w14:textId="22D43D3B"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-.00</w:t>
            </w:r>
            <w:r w:rsidR="00D67D23" w:rsidRPr="00FA0F68">
              <w:rPr>
                <w:rFonts w:hAnsi="Times New Roman" w:cs="Times New Roman"/>
                <w:sz w:val="18"/>
                <w:szCs w:val="18"/>
              </w:rPr>
              <w:t xml:space="preserve"> </w:t>
            </w:r>
            <w:r w:rsidRPr="00FA0F68">
              <w:rPr>
                <w:rFonts w:hAnsi="Times New Roman" w:cs="Times New Roman"/>
                <w:sz w:val="18"/>
                <w:szCs w:val="18"/>
              </w:rPr>
              <w:t>(.06)</w:t>
            </w:r>
          </w:p>
        </w:tc>
        <w:tc>
          <w:tcPr>
            <w:tcW w:w="756" w:type="dxa"/>
            <w:tcBorders>
              <w:top w:val="nil"/>
              <w:left w:val="nil"/>
              <w:bottom w:val="nil"/>
              <w:right w:val="nil"/>
            </w:tcBorders>
            <w:shd w:val="clear" w:color="auto" w:fill="auto"/>
            <w:tcMar>
              <w:top w:w="80" w:type="dxa"/>
              <w:left w:w="80" w:type="dxa"/>
              <w:bottom w:w="80" w:type="dxa"/>
              <w:right w:w="80" w:type="dxa"/>
            </w:tcMar>
          </w:tcPr>
          <w:p w14:paraId="5F4FC5CC"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-.00 (.07)</w:t>
            </w:r>
          </w:p>
        </w:tc>
        <w:tc>
          <w:tcPr>
            <w:tcW w:w="661" w:type="dxa"/>
            <w:tcBorders>
              <w:top w:val="nil"/>
              <w:left w:val="nil"/>
              <w:bottom w:val="nil"/>
              <w:right w:val="nil"/>
            </w:tcBorders>
            <w:shd w:val="clear" w:color="auto" w:fill="auto"/>
            <w:tcMar>
              <w:top w:w="80" w:type="dxa"/>
              <w:left w:w="80" w:type="dxa"/>
              <w:bottom w:w="80" w:type="dxa"/>
              <w:right w:w="80" w:type="dxa"/>
            </w:tcMar>
          </w:tcPr>
          <w:p w14:paraId="12641A40"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254FB562" w14:textId="2AC354C2"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.03 (.06)</w:t>
            </w:r>
          </w:p>
        </w:tc>
        <w:tc>
          <w:tcPr>
            <w:tcW w:w="709" w:type="dxa"/>
            <w:tcBorders>
              <w:top w:val="nil"/>
              <w:left w:val="nil"/>
              <w:bottom w:val="nil"/>
              <w:right w:val="nil"/>
            </w:tcBorders>
            <w:shd w:val="clear" w:color="auto" w:fill="auto"/>
            <w:tcMar>
              <w:top w:w="80" w:type="dxa"/>
              <w:left w:w="80" w:type="dxa"/>
              <w:bottom w:w="80" w:type="dxa"/>
              <w:right w:w="80" w:type="dxa"/>
            </w:tcMar>
          </w:tcPr>
          <w:p w14:paraId="7DEE49EA" w14:textId="229768E6"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.03 (.09)</w:t>
            </w:r>
          </w:p>
        </w:tc>
        <w:tc>
          <w:tcPr>
            <w:tcW w:w="708" w:type="dxa"/>
            <w:tcBorders>
              <w:top w:val="nil"/>
              <w:left w:val="nil"/>
              <w:bottom w:val="nil"/>
              <w:right w:val="nil"/>
            </w:tcBorders>
            <w:shd w:val="clear" w:color="auto" w:fill="auto"/>
            <w:tcMar>
              <w:top w:w="80" w:type="dxa"/>
              <w:left w:w="80" w:type="dxa"/>
              <w:bottom w:w="80" w:type="dxa"/>
              <w:right w:w="80" w:type="dxa"/>
            </w:tcMar>
          </w:tcPr>
          <w:p w14:paraId="399683A1"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5E44876F"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.03 (.06)</w:t>
            </w:r>
          </w:p>
        </w:tc>
        <w:tc>
          <w:tcPr>
            <w:tcW w:w="709" w:type="dxa"/>
            <w:tcBorders>
              <w:top w:val="nil"/>
              <w:left w:val="nil"/>
              <w:bottom w:val="nil"/>
              <w:right w:val="nil"/>
            </w:tcBorders>
            <w:shd w:val="clear" w:color="auto" w:fill="auto"/>
            <w:tcMar>
              <w:top w:w="80" w:type="dxa"/>
              <w:left w:w="80" w:type="dxa"/>
              <w:bottom w:w="80" w:type="dxa"/>
              <w:right w:w="80" w:type="dxa"/>
            </w:tcMar>
          </w:tcPr>
          <w:p w14:paraId="060CA643" w14:textId="25A011E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.04 (.09)</w:t>
            </w:r>
          </w:p>
        </w:tc>
      </w:tr>
      <w:tr w:rsidR="00FA0F68" w:rsidRPr="00FA0F68" w14:paraId="707F26B0" w14:textId="77777777" w:rsidTr="00524D57">
        <w:trPr>
          <w:trHeight w:val="173"/>
        </w:trPr>
        <w:tc>
          <w:tcPr>
            <w:tcW w:w="2410" w:type="dxa"/>
            <w:tcBorders>
              <w:top w:val="nil"/>
              <w:left w:val="nil"/>
              <w:bottom w:val="nil"/>
              <w:right w:val="nil"/>
            </w:tcBorders>
            <w:shd w:val="clear" w:color="auto" w:fill="auto"/>
            <w:tcMar>
              <w:top w:w="80" w:type="dxa"/>
              <w:left w:w="80" w:type="dxa"/>
              <w:bottom w:w="80" w:type="dxa"/>
              <w:right w:w="80" w:type="dxa"/>
            </w:tcMar>
          </w:tcPr>
          <w:p w14:paraId="43F0577A"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i/>
                <w:iCs/>
                <w:sz w:val="18"/>
                <w:szCs w:val="18"/>
              </w:rPr>
              <w:t>Controls</w:t>
            </w:r>
          </w:p>
        </w:tc>
        <w:tc>
          <w:tcPr>
            <w:tcW w:w="709" w:type="dxa"/>
            <w:tcBorders>
              <w:top w:val="nil"/>
              <w:left w:val="nil"/>
              <w:bottom w:val="nil"/>
              <w:right w:val="nil"/>
            </w:tcBorders>
            <w:shd w:val="clear" w:color="auto" w:fill="auto"/>
            <w:tcMar>
              <w:top w:w="80" w:type="dxa"/>
              <w:left w:w="80" w:type="dxa"/>
              <w:bottom w:w="80" w:type="dxa"/>
              <w:right w:w="80" w:type="dxa"/>
            </w:tcMar>
          </w:tcPr>
          <w:p w14:paraId="7658B391"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43EDB01F" w14:textId="77777777" w:rsidR="00464D4E" w:rsidRPr="00FA0F68" w:rsidRDefault="00464D4E" w:rsidP="006E6DEF">
            <w:pPr>
              <w:spacing w:after="60" w:line="240" w:lineRule="auto"/>
              <w:rPr>
                <w:rFonts w:hAnsi="Times New Roman" w:cs="Times New Roman"/>
                <w:sz w:val="18"/>
                <w:szCs w:val="18"/>
              </w:rPr>
            </w:pPr>
          </w:p>
        </w:tc>
        <w:tc>
          <w:tcPr>
            <w:tcW w:w="756" w:type="dxa"/>
            <w:tcBorders>
              <w:top w:val="nil"/>
              <w:left w:val="nil"/>
              <w:bottom w:val="nil"/>
              <w:right w:val="nil"/>
            </w:tcBorders>
            <w:shd w:val="clear" w:color="auto" w:fill="auto"/>
            <w:tcMar>
              <w:top w:w="80" w:type="dxa"/>
              <w:left w:w="80" w:type="dxa"/>
              <w:bottom w:w="80" w:type="dxa"/>
              <w:right w:w="80" w:type="dxa"/>
            </w:tcMar>
          </w:tcPr>
          <w:p w14:paraId="108A6537" w14:textId="77777777" w:rsidR="00464D4E" w:rsidRPr="00FA0F68" w:rsidRDefault="00464D4E" w:rsidP="006E6DEF">
            <w:pPr>
              <w:spacing w:after="60" w:line="240" w:lineRule="auto"/>
              <w:rPr>
                <w:rFonts w:hAnsi="Times New Roman" w:cs="Times New Roman"/>
                <w:sz w:val="18"/>
                <w:szCs w:val="18"/>
              </w:rPr>
            </w:pPr>
          </w:p>
        </w:tc>
        <w:tc>
          <w:tcPr>
            <w:tcW w:w="661" w:type="dxa"/>
            <w:tcBorders>
              <w:top w:val="nil"/>
              <w:left w:val="nil"/>
              <w:bottom w:val="nil"/>
              <w:right w:val="nil"/>
            </w:tcBorders>
            <w:shd w:val="clear" w:color="auto" w:fill="auto"/>
            <w:tcMar>
              <w:top w:w="80" w:type="dxa"/>
              <w:left w:w="80" w:type="dxa"/>
              <w:bottom w:w="80" w:type="dxa"/>
              <w:right w:w="80" w:type="dxa"/>
            </w:tcMar>
          </w:tcPr>
          <w:p w14:paraId="28599B31"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10A360B9"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66C25C57" w14:textId="77777777" w:rsidR="00464D4E" w:rsidRPr="00FA0F68" w:rsidRDefault="00464D4E" w:rsidP="006E6DEF">
            <w:pPr>
              <w:spacing w:after="60" w:line="240" w:lineRule="auto"/>
              <w:rPr>
                <w:rFonts w:hAnsi="Times New Roman" w:cs="Times New Roman"/>
                <w:sz w:val="18"/>
                <w:szCs w:val="18"/>
              </w:rPr>
            </w:pPr>
          </w:p>
        </w:tc>
        <w:tc>
          <w:tcPr>
            <w:tcW w:w="708" w:type="dxa"/>
            <w:tcBorders>
              <w:top w:val="nil"/>
              <w:left w:val="nil"/>
              <w:bottom w:val="nil"/>
              <w:right w:val="nil"/>
            </w:tcBorders>
            <w:shd w:val="clear" w:color="auto" w:fill="auto"/>
            <w:tcMar>
              <w:top w:w="80" w:type="dxa"/>
              <w:left w:w="80" w:type="dxa"/>
              <w:bottom w:w="80" w:type="dxa"/>
              <w:right w:w="80" w:type="dxa"/>
            </w:tcMar>
          </w:tcPr>
          <w:p w14:paraId="495D6C37"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200D686D"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3D6BED66" w14:textId="77777777" w:rsidR="00464D4E" w:rsidRPr="00FA0F68" w:rsidRDefault="00464D4E" w:rsidP="006E6DEF">
            <w:pPr>
              <w:spacing w:after="60" w:line="240" w:lineRule="auto"/>
              <w:rPr>
                <w:rFonts w:hAnsi="Times New Roman" w:cs="Times New Roman"/>
                <w:sz w:val="18"/>
                <w:szCs w:val="18"/>
              </w:rPr>
            </w:pPr>
          </w:p>
        </w:tc>
      </w:tr>
      <w:tr w:rsidR="00FA0F68" w:rsidRPr="00FA0F68" w14:paraId="1DB85224" w14:textId="77777777" w:rsidTr="00524D57">
        <w:trPr>
          <w:trHeight w:val="353"/>
        </w:trPr>
        <w:tc>
          <w:tcPr>
            <w:tcW w:w="2410" w:type="dxa"/>
            <w:tcBorders>
              <w:top w:val="nil"/>
              <w:left w:val="nil"/>
              <w:bottom w:val="nil"/>
              <w:right w:val="nil"/>
            </w:tcBorders>
            <w:shd w:val="clear" w:color="auto" w:fill="auto"/>
            <w:tcMar>
              <w:top w:w="80" w:type="dxa"/>
              <w:left w:w="80" w:type="dxa"/>
              <w:bottom w:w="80" w:type="dxa"/>
              <w:right w:w="80" w:type="dxa"/>
            </w:tcMar>
          </w:tcPr>
          <w:p w14:paraId="58FC1676" w14:textId="77777777" w:rsidR="00464D4E" w:rsidRPr="00FA0F68" w:rsidRDefault="00464D4E" w:rsidP="006E6DEF">
            <w:pPr>
              <w:spacing w:after="60" w:line="240" w:lineRule="auto"/>
              <w:ind w:left="113"/>
              <w:rPr>
                <w:rFonts w:hAnsi="Times New Roman" w:cs="Times New Roman"/>
                <w:sz w:val="18"/>
                <w:szCs w:val="18"/>
              </w:rPr>
            </w:pPr>
            <w:r w:rsidRPr="00FA0F68">
              <w:rPr>
                <w:rFonts w:hAnsi="Times New Roman" w:cs="Times New Roman"/>
                <w:sz w:val="18"/>
                <w:szCs w:val="18"/>
              </w:rPr>
              <w:t>Market dynamism</w:t>
            </w:r>
          </w:p>
        </w:tc>
        <w:tc>
          <w:tcPr>
            <w:tcW w:w="709" w:type="dxa"/>
            <w:tcBorders>
              <w:top w:val="nil"/>
              <w:left w:val="nil"/>
              <w:bottom w:val="nil"/>
              <w:right w:val="nil"/>
            </w:tcBorders>
            <w:shd w:val="clear" w:color="auto" w:fill="auto"/>
            <w:tcMar>
              <w:top w:w="80" w:type="dxa"/>
              <w:left w:w="80" w:type="dxa"/>
              <w:bottom w:w="80" w:type="dxa"/>
              <w:right w:w="80" w:type="dxa"/>
            </w:tcMar>
          </w:tcPr>
          <w:p w14:paraId="59F695B1"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-.09 (.14)</w:t>
            </w:r>
          </w:p>
        </w:tc>
        <w:tc>
          <w:tcPr>
            <w:tcW w:w="709" w:type="dxa"/>
            <w:tcBorders>
              <w:top w:val="nil"/>
              <w:left w:val="nil"/>
              <w:bottom w:val="nil"/>
              <w:right w:val="nil"/>
            </w:tcBorders>
            <w:shd w:val="clear" w:color="auto" w:fill="auto"/>
            <w:tcMar>
              <w:top w:w="80" w:type="dxa"/>
              <w:left w:w="80" w:type="dxa"/>
              <w:bottom w:w="80" w:type="dxa"/>
              <w:right w:w="80" w:type="dxa"/>
            </w:tcMar>
          </w:tcPr>
          <w:p w14:paraId="63D9858F"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-.17 (.14)</w:t>
            </w:r>
          </w:p>
        </w:tc>
        <w:tc>
          <w:tcPr>
            <w:tcW w:w="756" w:type="dxa"/>
            <w:tcBorders>
              <w:top w:val="nil"/>
              <w:left w:val="nil"/>
              <w:bottom w:val="nil"/>
              <w:right w:val="nil"/>
            </w:tcBorders>
            <w:shd w:val="clear" w:color="auto" w:fill="auto"/>
            <w:tcMar>
              <w:top w:w="80" w:type="dxa"/>
              <w:left w:w="80" w:type="dxa"/>
              <w:bottom w:w="80" w:type="dxa"/>
              <w:right w:w="80" w:type="dxa"/>
            </w:tcMar>
          </w:tcPr>
          <w:p w14:paraId="2AE5AC1F"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-.18 (.14)</w:t>
            </w:r>
          </w:p>
        </w:tc>
        <w:tc>
          <w:tcPr>
            <w:tcW w:w="661" w:type="dxa"/>
            <w:tcBorders>
              <w:top w:val="nil"/>
              <w:left w:val="nil"/>
              <w:bottom w:val="nil"/>
              <w:right w:val="nil"/>
            </w:tcBorders>
            <w:shd w:val="clear" w:color="auto" w:fill="auto"/>
            <w:tcMar>
              <w:top w:w="80" w:type="dxa"/>
              <w:left w:w="80" w:type="dxa"/>
              <w:bottom w:w="80" w:type="dxa"/>
              <w:right w:w="80" w:type="dxa"/>
            </w:tcMar>
          </w:tcPr>
          <w:p w14:paraId="4808EDB0"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-.19* (.09)</w:t>
            </w:r>
          </w:p>
        </w:tc>
        <w:tc>
          <w:tcPr>
            <w:tcW w:w="709" w:type="dxa"/>
            <w:tcBorders>
              <w:top w:val="nil"/>
              <w:left w:val="nil"/>
              <w:bottom w:val="nil"/>
              <w:right w:val="nil"/>
            </w:tcBorders>
            <w:shd w:val="clear" w:color="auto" w:fill="auto"/>
            <w:tcMar>
              <w:top w:w="80" w:type="dxa"/>
              <w:left w:w="80" w:type="dxa"/>
              <w:bottom w:w="80" w:type="dxa"/>
              <w:right w:w="80" w:type="dxa"/>
            </w:tcMar>
          </w:tcPr>
          <w:p w14:paraId="19935D45"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-.30** (.09)</w:t>
            </w:r>
          </w:p>
        </w:tc>
        <w:tc>
          <w:tcPr>
            <w:tcW w:w="709" w:type="dxa"/>
            <w:tcBorders>
              <w:top w:val="nil"/>
              <w:left w:val="nil"/>
              <w:bottom w:val="nil"/>
              <w:right w:val="nil"/>
            </w:tcBorders>
            <w:shd w:val="clear" w:color="auto" w:fill="auto"/>
            <w:tcMar>
              <w:top w:w="80" w:type="dxa"/>
              <w:left w:w="80" w:type="dxa"/>
              <w:bottom w:w="80" w:type="dxa"/>
              <w:right w:w="80" w:type="dxa"/>
            </w:tcMar>
          </w:tcPr>
          <w:p w14:paraId="456DDBDC"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-.30** (.09)</w:t>
            </w:r>
          </w:p>
        </w:tc>
        <w:tc>
          <w:tcPr>
            <w:tcW w:w="708" w:type="dxa"/>
            <w:tcBorders>
              <w:top w:val="nil"/>
              <w:left w:val="nil"/>
              <w:bottom w:val="nil"/>
              <w:right w:val="nil"/>
            </w:tcBorders>
            <w:shd w:val="clear" w:color="auto" w:fill="auto"/>
            <w:tcMar>
              <w:top w:w="80" w:type="dxa"/>
              <w:left w:w="80" w:type="dxa"/>
              <w:bottom w:w="80" w:type="dxa"/>
              <w:right w:w="80" w:type="dxa"/>
            </w:tcMar>
          </w:tcPr>
          <w:p w14:paraId="22985ED1"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-.17* (.08)</w:t>
            </w:r>
          </w:p>
        </w:tc>
        <w:tc>
          <w:tcPr>
            <w:tcW w:w="709" w:type="dxa"/>
            <w:tcBorders>
              <w:top w:val="nil"/>
              <w:left w:val="nil"/>
              <w:bottom w:val="nil"/>
              <w:right w:val="nil"/>
            </w:tcBorders>
            <w:shd w:val="clear" w:color="auto" w:fill="auto"/>
            <w:tcMar>
              <w:top w:w="80" w:type="dxa"/>
              <w:left w:w="80" w:type="dxa"/>
              <w:bottom w:w="80" w:type="dxa"/>
              <w:right w:w="80" w:type="dxa"/>
            </w:tcMar>
          </w:tcPr>
          <w:p w14:paraId="4A7A2DE0"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-.26** (.08)</w:t>
            </w:r>
          </w:p>
        </w:tc>
        <w:tc>
          <w:tcPr>
            <w:tcW w:w="709" w:type="dxa"/>
            <w:tcBorders>
              <w:top w:val="nil"/>
              <w:left w:val="nil"/>
              <w:bottom w:val="nil"/>
              <w:right w:val="nil"/>
            </w:tcBorders>
            <w:shd w:val="clear" w:color="auto" w:fill="auto"/>
            <w:tcMar>
              <w:top w:w="80" w:type="dxa"/>
              <w:left w:w="80" w:type="dxa"/>
              <w:bottom w:w="80" w:type="dxa"/>
              <w:right w:w="80" w:type="dxa"/>
            </w:tcMar>
          </w:tcPr>
          <w:p w14:paraId="4C3EBBD2"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-.26** (.09)</w:t>
            </w:r>
          </w:p>
        </w:tc>
      </w:tr>
      <w:tr w:rsidR="00FA0F68" w:rsidRPr="00FA0F68" w14:paraId="3B497B24" w14:textId="77777777" w:rsidTr="00524D57">
        <w:trPr>
          <w:trHeight w:val="353"/>
        </w:trPr>
        <w:tc>
          <w:tcPr>
            <w:tcW w:w="2410" w:type="dxa"/>
            <w:tcBorders>
              <w:top w:val="nil"/>
              <w:left w:val="nil"/>
              <w:bottom w:val="nil"/>
              <w:right w:val="nil"/>
            </w:tcBorders>
            <w:shd w:val="clear" w:color="auto" w:fill="auto"/>
            <w:tcMar>
              <w:top w:w="80" w:type="dxa"/>
              <w:left w:w="80" w:type="dxa"/>
              <w:bottom w:w="80" w:type="dxa"/>
              <w:right w:w="80" w:type="dxa"/>
            </w:tcMar>
          </w:tcPr>
          <w:p w14:paraId="4333E34E" w14:textId="77777777" w:rsidR="00464D4E" w:rsidRPr="00FA0F68" w:rsidRDefault="00464D4E" w:rsidP="006E6DEF">
            <w:pPr>
              <w:spacing w:after="60" w:line="240" w:lineRule="auto"/>
              <w:ind w:left="113"/>
              <w:rPr>
                <w:rFonts w:hAnsi="Times New Roman" w:cs="Times New Roman"/>
                <w:sz w:val="18"/>
                <w:szCs w:val="18"/>
              </w:rPr>
            </w:pPr>
            <w:r w:rsidRPr="00FA0F68">
              <w:rPr>
                <w:rFonts w:hAnsi="Times New Roman" w:cs="Times New Roman"/>
                <w:sz w:val="18"/>
                <w:szCs w:val="18"/>
              </w:rPr>
              <w:t>Large business</w:t>
            </w:r>
          </w:p>
        </w:tc>
        <w:tc>
          <w:tcPr>
            <w:tcW w:w="709" w:type="dxa"/>
            <w:tcBorders>
              <w:top w:val="nil"/>
              <w:left w:val="nil"/>
              <w:bottom w:val="nil"/>
              <w:right w:val="nil"/>
            </w:tcBorders>
            <w:shd w:val="clear" w:color="auto" w:fill="auto"/>
            <w:tcMar>
              <w:top w:w="80" w:type="dxa"/>
              <w:left w:w="80" w:type="dxa"/>
              <w:bottom w:w="80" w:type="dxa"/>
              <w:right w:w="80" w:type="dxa"/>
            </w:tcMar>
          </w:tcPr>
          <w:p w14:paraId="38A3F1F7" w14:textId="08DB964D"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.17 (.20)</w:t>
            </w:r>
          </w:p>
        </w:tc>
        <w:tc>
          <w:tcPr>
            <w:tcW w:w="709" w:type="dxa"/>
            <w:tcBorders>
              <w:top w:val="nil"/>
              <w:left w:val="nil"/>
              <w:bottom w:val="nil"/>
              <w:right w:val="nil"/>
            </w:tcBorders>
            <w:shd w:val="clear" w:color="auto" w:fill="auto"/>
            <w:tcMar>
              <w:top w:w="80" w:type="dxa"/>
              <w:left w:w="80" w:type="dxa"/>
              <w:bottom w:w="80" w:type="dxa"/>
              <w:right w:w="80" w:type="dxa"/>
            </w:tcMar>
          </w:tcPr>
          <w:p w14:paraId="04866747" w14:textId="6B21B11B"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.23 (.20)</w:t>
            </w:r>
          </w:p>
        </w:tc>
        <w:tc>
          <w:tcPr>
            <w:tcW w:w="756" w:type="dxa"/>
            <w:tcBorders>
              <w:top w:val="nil"/>
              <w:left w:val="nil"/>
              <w:bottom w:val="nil"/>
              <w:right w:val="nil"/>
            </w:tcBorders>
            <w:shd w:val="clear" w:color="auto" w:fill="auto"/>
            <w:tcMar>
              <w:top w:w="80" w:type="dxa"/>
              <w:left w:w="80" w:type="dxa"/>
              <w:bottom w:w="80" w:type="dxa"/>
              <w:right w:w="80" w:type="dxa"/>
            </w:tcMar>
          </w:tcPr>
          <w:p w14:paraId="3334BA67" w14:textId="06944E4D"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.24 (.19)</w:t>
            </w:r>
          </w:p>
        </w:tc>
        <w:tc>
          <w:tcPr>
            <w:tcW w:w="661" w:type="dxa"/>
            <w:tcBorders>
              <w:top w:val="nil"/>
              <w:left w:val="nil"/>
              <w:bottom w:val="nil"/>
              <w:right w:val="nil"/>
            </w:tcBorders>
            <w:shd w:val="clear" w:color="auto" w:fill="auto"/>
            <w:tcMar>
              <w:top w:w="80" w:type="dxa"/>
              <w:left w:w="80" w:type="dxa"/>
              <w:bottom w:w="80" w:type="dxa"/>
              <w:right w:w="80" w:type="dxa"/>
            </w:tcMar>
          </w:tcPr>
          <w:p w14:paraId="08DFD052" w14:textId="028C8C42"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.29 (.19)</w:t>
            </w:r>
          </w:p>
        </w:tc>
        <w:tc>
          <w:tcPr>
            <w:tcW w:w="709" w:type="dxa"/>
            <w:tcBorders>
              <w:top w:val="nil"/>
              <w:left w:val="nil"/>
              <w:bottom w:val="nil"/>
              <w:right w:val="nil"/>
            </w:tcBorders>
            <w:shd w:val="clear" w:color="auto" w:fill="auto"/>
            <w:tcMar>
              <w:top w:w="80" w:type="dxa"/>
              <w:left w:w="80" w:type="dxa"/>
              <w:bottom w:w="80" w:type="dxa"/>
              <w:right w:w="80" w:type="dxa"/>
            </w:tcMar>
          </w:tcPr>
          <w:p w14:paraId="0D479789"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.36* (.17)</w:t>
            </w:r>
          </w:p>
        </w:tc>
        <w:tc>
          <w:tcPr>
            <w:tcW w:w="709" w:type="dxa"/>
            <w:tcBorders>
              <w:top w:val="nil"/>
              <w:left w:val="nil"/>
              <w:bottom w:val="nil"/>
              <w:right w:val="nil"/>
            </w:tcBorders>
            <w:shd w:val="clear" w:color="auto" w:fill="auto"/>
            <w:tcMar>
              <w:top w:w="80" w:type="dxa"/>
              <w:left w:w="80" w:type="dxa"/>
              <w:bottom w:w="80" w:type="dxa"/>
              <w:right w:w="80" w:type="dxa"/>
            </w:tcMar>
          </w:tcPr>
          <w:p w14:paraId="0E8D09A9"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.36* (.18)</w:t>
            </w:r>
          </w:p>
        </w:tc>
        <w:tc>
          <w:tcPr>
            <w:tcW w:w="708" w:type="dxa"/>
            <w:tcBorders>
              <w:top w:val="nil"/>
              <w:left w:val="nil"/>
              <w:bottom w:val="nil"/>
              <w:right w:val="nil"/>
            </w:tcBorders>
            <w:shd w:val="clear" w:color="auto" w:fill="auto"/>
            <w:tcMar>
              <w:top w:w="80" w:type="dxa"/>
              <w:left w:w="80" w:type="dxa"/>
              <w:bottom w:w="80" w:type="dxa"/>
              <w:right w:w="80" w:type="dxa"/>
            </w:tcMar>
          </w:tcPr>
          <w:p w14:paraId="53B85649" w14:textId="64ED80DD"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.24 (.18)</w:t>
            </w:r>
          </w:p>
        </w:tc>
        <w:tc>
          <w:tcPr>
            <w:tcW w:w="709" w:type="dxa"/>
            <w:tcBorders>
              <w:top w:val="nil"/>
              <w:left w:val="nil"/>
              <w:bottom w:val="nil"/>
              <w:right w:val="nil"/>
            </w:tcBorders>
            <w:shd w:val="clear" w:color="auto" w:fill="auto"/>
            <w:tcMar>
              <w:top w:w="80" w:type="dxa"/>
              <w:left w:w="80" w:type="dxa"/>
              <w:bottom w:w="80" w:type="dxa"/>
              <w:right w:w="80" w:type="dxa"/>
            </w:tcMar>
          </w:tcPr>
          <w:p w14:paraId="61D309B5" w14:textId="067583AB"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.31 (.18)</w:t>
            </w:r>
          </w:p>
        </w:tc>
        <w:tc>
          <w:tcPr>
            <w:tcW w:w="709" w:type="dxa"/>
            <w:tcBorders>
              <w:top w:val="nil"/>
              <w:left w:val="nil"/>
              <w:bottom w:val="nil"/>
              <w:right w:val="nil"/>
            </w:tcBorders>
            <w:shd w:val="clear" w:color="auto" w:fill="auto"/>
            <w:tcMar>
              <w:top w:w="80" w:type="dxa"/>
              <w:left w:w="80" w:type="dxa"/>
              <w:bottom w:w="80" w:type="dxa"/>
              <w:right w:w="80" w:type="dxa"/>
            </w:tcMar>
          </w:tcPr>
          <w:p w14:paraId="782840C3" w14:textId="6548F862"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.32 (.18)</w:t>
            </w:r>
          </w:p>
        </w:tc>
      </w:tr>
      <w:tr w:rsidR="00FA0F68" w:rsidRPr="00FA0F68" w14:paraId="3B7BF730" w14:textId="77777777" w:rsidTr="00524D57">
        <w:trPr>
          <w:trHeight w:val="173"/>
        </w:trPr>
        <w:tc>
          <w:tcPr>
            <w:tcW w:w="2410" w:type="dxa"/>
            <w:tcBorders>
              <w:top w:val="nil"/>
              <w:left w:val="nil"/>
              <w:bottom w:val="nil"/>
              <w:right w:val="nil"/>
            </w:tcBorders>
            <w:shd w:val="clear" w:color="auto" w:fill="auto"/>
            <w:tcMar>
              <w:top w:w="80" w:type="dxa"/>
              <w:left w:w="80" w:type="dxa"/>
              <w:bottom w:w="80" w:type="dxa"/>
              <w:right w:w="80" w:type="dxa"/>
            </w:tcMar>
          </w:tcPr>
          <w:p w14:paraId="0D05E920" w14:textId="77777777" w:rsidR="00464D4E" w:rsidRPr="00FA0F68" w:rsidRDefault="00464D4E" w:rsidP="006E6DEF">
            <w:pPr>
              <w:spacing w:after="60" w:line="240" w:lineRule="auto"/>
              <w:ind w:left="113"/>
              <w:rPr>
                <w:rFonts w:hAnsi="Times New Roman" w:cs="Times New Roman"/>
                <w:sz w:val="18"/>
                <w:szCs w:val="18"/>
              </w:rPr>
            </w:pPr>
            <w:r w:rsidRPr="00FA0F68">
              <w:rPr>
                <w:rFonts w:hAnsi="Times New Roman" w:cs="Times New Roman"/>
                <w:sz w:val="18"/>
                <w:szCs w:val="18"/>
              </w:rPr>
              <w:t>Founder family run</w:t>
            </w:r>
          </w:p>
        </w:tc>
        <w:tc>
          <w:tcPr>
            <w:tcW w:w="709" w:type="dxa"/>
            <w:tcBorders>
              <w:top w:val="nil"/>
              <w:left w:val="nil"/>
              <w:bottom w:val="nil"/>
              <w:right w:val="nil"/>
            </w:tcBorders>
            <w:shd w:val="clear" w:color="auto" w:fill="auto"/>
            <w:tcMar>
              <w:top w:w="80" w:type="dxa"/>
              <w:left w:w="80" w:type="dxa"/>
              <w:bottom w:w="80" w:type="dxa"/>
              <w:right w:w="80" w:type="dxa"/>
            </w:tcMar>
          </w:tcPr>
          <w:p w14:paraId="36CD2A52" w14:textId="3B6DA975"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.34 (.26)</w:t>
            </w:r>
          </w:p>
        </w:tc>
        <w:tc>
          <w:tcPr>
            <w:tcW w:w="709" w:type="dxa"/>
            <w:tcBorders>
              <w:top w:val="nil"/>
              <w:left w:val="nil"/>
              <w:bottom w:val="nil"/>
              <w:right w:val="nil"/>
            </w:tcBorders>
            <w:shd w:val="clear" w:color="auto" w:fill="auto"/>
            <w:tcMar>
              <w:top w:w="80" w:type="dxa"/>
              <w:left w:w="80" w:type="dxa"/>
              <w:bottom w:w="80" w:type="dxa"/>
              <w:right w:w="80" w:type="dxa"/>
            </w:tcMar>
          </w:tcPr>
          <w:p w14:paraId="77DD6061" w14:textId="790ACFE2"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.34 (.25)</w:t>
            </w:r>
          </w:p>
        </w:tc>
        <w:tc>
          <w:tcPr>
            <w:tcW w:w="756" w:type="dxa"/>
            <w:tcBorders>
              <w:top w:val="nil"/>
              <w:left w:val="nil"/>
              <w:bottom w:val="nil"/>
              <w:right w:val="nil"/>
            </w:tcBorders>
            <w:shd w:val="clear" w:color="auto" w:fill="auto"/>
            <w:tcMar>
              <w:top w:w="80" w:type="dxa"/>
              <w:left w:w="80" w:type="dxa"/>
              <w:bottom w:w="80" w:type="dxa"/>
              <w:right w:w="80" w:type="dxa"/>
            </w:tcMar>
          </w:tcPr>
          <w:p w14:paraId="02C76C38" w14:textId="2ED5FDE6"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.35 (.25)</w:t>
            </w:r>
          </w:p>
        </w:tc>
        <w:tc>
          <w:tcPr>
            <w:tcW w:w="661" w:type="dxa"/>
            <w:tcBorders>
              <w:top w:val="nil"/>
              <w:left w:val="nil"/>
              <w:bottom w:val="nil"/>
              <w:right w:val="nil"/>
            </w:tcBorders>
            <w:shd w:val="clear" w:color="auto" w:fill="auto"/>
            <w:tcMar>
              <w:top w:w="80" w:type="dxa"/>
              <w:left w:w="80" w:type="dxa"/>
              <w:bottom w:w="80" w:type="dxa"/>
              <w:right w:w="80" w:type="dxa"/>
            </w:tcMar>
          </w:tcPr>
          <w:p w14:paraId="378F40F0" w14:textId="627A3080"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.36 (.22)</w:t>
            </w:r>
          </w:p>
        </w:tc>
        <w:tc>
          <w:tcPr>
            <w:tcW w:w="709" w:type="dxa"/>
            <w:tcBorders>
              <w:top w:val="nil"/>
              <w:left w:val="nil"/>
              <w:bottom w:val="nil"/>
              <w:right w:val="nil"/>
            </w:tcBorders>
            <w:shd w:val="clear" w:color="auto" w:fill="auto"/>
            <w:tcMar>
              <w:top w:w="80" w:type="dxa"/>
              <w:left w:w="80" w:type="dxa"/>
              <w:bottom w:w="80" w:type="dxa"/>
              <w:right w:w="80" w:type="dxa"/>
            </w:tcMar>
          </w:tcPr>
          <w:p w14:paraId="0DBB118F" w14:textId="04A39770"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.40 (.21)</w:t>
            </w:r>
          </w:p>
        </w:tc>
        <w:tc>
          <w:tcPr>
            <w:tcW w:w="709" w:type="dxa"/>
            <w:tcBorders>
              <w:top w:val="nil"/>
              <w:left w:val="nil"/>
              <w:bottom w:val="nil"/>
              <w:right w:val="nil"/>
            </w:tcBorders>
            <w:shd w:val="clear" w:color="auto" w:fill="auto"/>
            <w:tcMar>
              <w:top w:w="80" w:type="dxa"/>
              <w:left w:w="80" w:type="dxa"/>
              <w:bottom w:w="80" w:type="dxa"/>
              <w:right w:w="80" w:type="dxa"/>
            </w:tcMar>
          </w:tcPr>
          <w:p w14:paraId="5C9D4150" w14:textId="12F55D9C"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.41 (.22)</w:t>
            </w:r>
          </w:p>
        </w:tc>
        <w:tc>
          <w:tcPr>
            <w:tcW w:w="708" w:type="dxa"/>
            <w:tcBorders>
              <w:top w:val="nil"/>
              <w:left w:val="nil"/>
              <w:bottom w:val="nil"/>
              <w:right w:val="nil"/>
            </w:tcBorders>
            <w:shd w:val="clear" w:color="auto" w:fill="auto"/>
            <w:tcMar>
              <w:top w:w="80" w:type="dxa"/>
              <w:left w:w="80" w:type="dxa"/>
              <w:bottom w:w="80" w:type="dxa"/>
              <w:right w:w="80" w:type="dxa"/>
            </w:tcMar>
          </w:tcPr>
          <w:p w14:paraId="17DF73E8" w14:textId="6A14ECCE"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.26 (.21)</w:t>
            </w:r>
          </w:p>
        </w:tc>
        <w:tc>
          <w:tcPr>
            <w:tcW w:w="709" w:type="dxa"/>
            <w:tcBorders>
              <w:top w:val="nil"/>
              <w:left w:val="nil"/>
              <w:bottom w:val="nil"/>
              <w:right w:val="nil"/>
            </w:tcBorders>
            <w:shd w:val="clear" w:color="auto" w:fill="auto"/>
            <w:tcMar>
              <w:top w:w="80" w:type="dxa"/>
              <w:left w:w="80" w:type="dxa"/>
              <w:bottom w:w="80" w:type="dxa"/>
              <w:right w:w="80" w:type="dxa"/>
            </w:tcMar>
          </w:tcPr>
          <w:p w14:paraId="726E3696" w14:textId="3FCD9173"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.33 (.21)</w:t>
            </w:r>
          </w:p>
        </w:tc>
        <w:tc>
          <w:tcPr>
            <w:tcW w:w="709" w:type="dxa"/>
            <w:tcBorders>
              <w:top w:val="nil"/>
              <w:left w:val="nil"/>
              <w:bottom w:val="nil"/>
              <w:right w:val="nil"/>
            </w:tcBorders>
            <w:shd w:val="clear" w:color="auto" w:fill="auto"/>
            <w:tcMar>
              <w:top w:w="80" w:type="dxa"/>
              <w:left w:w="80" w:type="dxa"/>
              <w:bottom w:w="80" w:type="dxa"/>
              <w:right w:w="80" w:type="dxa"/>
            </w:tcMar>
          </w:tcPr>
          <w:p w14:paraId="09311840" w14:textId="4C51B0DC"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.34 (.22)</w:t>
            </w:r>
          </w:p>
        </w:tc>
      </w:tr>
      <w:tr w:rsidR="00FA0F68" w:rsidRPr="00FA0F68" w14:paraId="4699554C" w14:textId="77777777" w:rsidTr="00524D57">
        <w:trPr>
          <w:trHeight w:val="353"/>
        </w:trPr>
        <w:tc>
          <w:tcPr>
            <w:tcW w:w="2410" w:type="dxa"/>
            <w:tcBorders>
              <w:top w:val="nil"/>
              <w:left w:val="nil"/>
              <w:bottom w:val="nil"/>
              <w:right w:val="nil"/>
            </w:tcBorders>
            <w:shd w:val="clear" w:color="auto" w:fill="auto"/>
            <w:tcMar>
              <w:top w:w="80" w:type="dxa"/>
              <w:left w:w="80" w:type="dxa"/>
              <w:bottom w:w="80" w:type="dxa"/>
              <w:right w:w="80" w:type="dxa"/>
            </w:tcMar>
          </w:tcPr>
          <w:p w14:paraId="1DC6BF29" w14:textId="77777777" w:rsidR="00464D4E" w:rsidRPr="00FA0F68" w:rsidRDefault="00464D4E" w:rsidP="006E6DEF">
            <w:pPr>
              <w:spacing w:after="60" w:line="240" w:lineRule="auto"/>
              <w:ind w:left="113"/>
              <w:rPr>
                <w:rFonts w:hAnsi="Times New Roman" w:cs="Times New Roman"/>
                <w:sz w:val="18"/>
                <w:szCs w:val="18"/>
              </w:rPr>
            </w:pPr>
            <w:r w:rsidRPr="00FA0F68">
              <w:rPr>
                <w:rFonts w:hAnsi="Times New Roman" w:cs="Times New Roman"/>
                <w:sz w:val="18"/>
                <w:szCs w:val="18"/>
              </w:rPr>
              <w:t>Construction</w:t>
            </w:r>
          </w:p>
        </w:tc>
        <w:tc>
          <w:tcPr>
            <w:tcW w:w="709" w:type="dxa"/>
            <w:tcBorders>
              <w:top w:val="nil"/>
              <w:left w:val="nil"/>
              <w:bottom w:val="nil"/>
              <w:right w:val="nil"/>
            </w:tcBorders>
            <w:shd w:val="clear" w:color="auto" w:fill="auto"/>
            <w:tcMar>
              <w:top w:w="80" w:type="dxa"/>
              <w:left w:w="80" w:type="dxa"/>
              <w:bottom w:w="80" w:type="dxa"/>
              <w:right w:w="80" w:type="dxa"/>
            </w:tcMar>
          </w:tcPr>
          <w:p w14:paraId="6CA04FC0" w14:textId="14FBB5BB" w:rsidR="00464D4E" w:rsidRPr="00FA0F68" w:rsidRDefault="00464D4E" w:rsidP="00EE7094">
            <w:pPr>
              <w:spacing w:after="60" w:line="240" w:lineRule="auto"/>
              <w:rPr>
                <w:rFonts w:hAnsi="Times New Roman" w:cs="Times New Roman"/>
                <w:sz w:val="18"/>
                <w:szCs w:val="18"/>
              </w:rPr>
            </w:pPr>
            <w:r w:rsidRPr="00FA0F68">
              <w:rPr>
                <w:rFonts w:hAnsi="Times New Roman" w:cs="Times New Roman"/>
                <w:sz w:val="18"/>
                <w:szCs w:val="18"/>
              </w:rPr>
              <w:t xml:space="preserve">-.22 </w:t>
            </w:r>
            <w:r w:rsidR="00EE7094" w:rsidRPr="00FA0F68">
              <w:rPr>
                <w:rFonts w:hAnsi="Times New Roman" w:cs="Times New Roman"/>
                <w:sz w:val="18"/>
                <w:szCs w:val="18"/>
              </w:rPr>
              <w:t>(</w:t>
            </w:r>
            <w:r w:rsidRPr="00FA0F68">
              <w:rPr>
                <w:rFonts w:hAnsi="Times New Roman" w:cs="Times New Roman"/>
                <w:sz w:val="18"/>
                <w:szCs w:val="18"/>
              </w:rPr>
              <w:t>.29)</w:t>
            </w:r>
          </w:p>
        </w:tc>
        <w:tc>
          <w:tcPr>
            <w:tcW w:w="709" w:type="dxa"/>
            <w:tcBorders>
              <w:top w:val="nil"/>
              <w:left w:val="nil"/>
              <w:bottom w:val="nil"/>
              <w:right w:val="nil"/>
            </w:tcBorders>
            <w:shd w:val="clear" w:color="auto" w:fill="auto"/>
            <w:tcMar>
              <w:top w:w="80" w:type="dxa"/>
              <w:left w:w="80" w:type="dxa"/>
              <w:bottom w:w="80" w:type="dxa"/>
              <w:right w:w="80" w:type="dxa"/>
            </w:tcMar>
          </w:tcPr>
          <w:p w14:paraId="5D205A01"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-.25 (.28)</w:t>
            </w:r>
          </w:p>
        </w:tc>
        <w:tc>
          <w:tcPr>
            <w:tcW w:w="756" w:type="dxa"/>
            <w:tcBorders>
              <w:top w:val="nil"/>
              <w:left w:val="nil"/>
              <w:bottom w:val="nil"/>
              <w:right w:val="nil"/>
            </w:tcBorders>
            <w:shd w:val="clear" w:color="auto" w:fill="auto"/>
            <w:tcMar>
              <w:top w:w="80" w:type="dxa"/>
              <w:left w:w="80" w:type="dxa"/>
              <w:bottom w:w="80" w:type="dxa"/>
              <w:right w:w="80" w:type="dxa"/>
            </w:tcMar>
          </w:tcPr>
          <w:p w14:paraId="3D29CFE0"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-.27 (.29)</w:t>
            </w:r>
          </w:p>
        </w:tc>
        <w:tc>
          <w:tcPr>
            <w:tcW w:w="661" w:type="dxa"/>
            <w:tcBorders>
              <w:top w:val="nil"/>
              <w:left w:val="nil"/>
              <w:bottom w:val="nil"/>
              <w:right w:val="nil"/>
            </w:tcBorders>
            <w:shd w:val="clear" w:color="auto" w:fill="auto"/>
            <w:tcMar>
              <w:top w:w="80" w:type="dxa"/>
              <w:left w:w="80" w:type="dxa"/>
              <w:bottom w:w="80" w:type="dxa"/>
              <w:right w:w="80" w:type="dxa"/>
            </w:tcMar>
          </w:tcPr>
          <w:p w14:paraId="0818935A" w14:textId="74FAB7B8"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.13 (.29)</w:t>
            </w:r>
          </w:p>
        </w:tc>
        <w:tc>
          <w:tcPr>
            <w:tcW w:w="709" w:type="dxa"/>
            <w:tcBorders>
              <w:top w:val="nil"/>
              <w:left w:val="nil"/>
              <w:bottom w:val="nil"/>
              <w:right w:val="nil"/>
            </w:tcBorders>
            <w:shd w:val="clear" w:color="auto" w:fill="auto"/>
            <w:tcMar>
              <w:top w:w="80" w:type="dxa"/>
              <w:left w:w="80" w:type="dxa"/>
              <w:bottom w:w="80" w:type="dxa"/>
              <w:right w:w="80" w:type="dxa"/>
            </w:tcMar>
          </w:tcPr>
          <w:p w14:paraId="31D9A868" w14:textId="5166F8D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.09 (.27)</w:t>
            </w:r>
          </w:p>
        </w:tc>
        <w:tc>
          <w:tcPr>
            <w:tcW w:w="709" w:type="dxa"/>
            <w:tcBorders>
              <w:top w:val="nil"/>
              <w:left w:val="nil"/>
              <w:bottom w:val="nil"/>
              <w:right w:val="nil"/>
            </w:tcBorders>
            <w:shd w:val="clear" w:color="auto" w:fill="auto"/>
            <w:tcMar>
              <w:top w:w="80" w:type="dxa"/>
              <w:left w:w="80" w:type="dxa"/>
              <w:bottom w:w="80" w:type="dxa"/>
              <w:right w:w="80" w:type="dxa"/>
            </w:tcMar>
          </w:tcPr>
          <w:p w14:paraId="061E66EA" w14:textId="766538A1"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.09 (.28)</w:t>
            </w:r>
          </w:p>
        </w:tc>
        <w:tc>
          <w:tcPr>
            <w:tcW w:w="708" w:type="dxa"/>
            <w:tcBorders>
              <w:top w:val="nil"/>
              <w:left w:val="nil"/>
              <w:bottom w:val="nil"/>
              <w:right w:val="nil"/>
            </w:tcBorders>
            <w:shd w:val="clear" w:color="auto" w:fill="auto"/>
            <w:tcMar>
              <w:top w:w="80" w:type="dxa"/>
              <w:left w:w="80" w:type="dxa"/>
              <w:bottom w:w="80" w:type="dxa"/>
              <w:right w:w="80" w:type="dxa"/>
            </w:tcMar>
          </w:tcPr>
          <w:p w14:paraId="575EDD46" w14:textId="243A613D"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.20 (.28)</w:t>
            </w:r>
          </w:p>
        </w:tc>
        <w:tc>
          <w:tcPr>
            <w:tcW w:w="709" w:type="dxa"/>
            <w:tcBorders>
              <w:top w:val="nil"/>
              <w:left w:val="nil"/>
              <w:bottom w:val="nil"/>
              <w:right w:val="nil"/>
            </w:tcBorders>
            <w:shd w:val="clear" w:color="auto" w:fill="auto"/>
            <w:tcMar>
              <w:top w:w="80" w:type="dxa"/>
              <w:left w:w="80" w:type="dxa"/>
              <w:bottom w:w="80" w:type="dxa"/>
              <w:right w:w="80" w:type="dxa"/>
            </w:tcMar>
          </w:tcPr>
          <w:p w14:paraId="6D5B9E18" w14:textId="6EB13899"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.14 (.28)</w:t>
            </w:r>
          </w:p>
        </w:tc>
        <w:tc>
          <w:tcPr>
            <w:tcW w:w="709" w:type="dxa"/>
            <w:tcBorders>
              <w:top w:val="nil"/>
              <w:left w:val="nil"/>
              <w:bottom w:val="nil"/>
              <w:right w:val="nil"/>
            </w:tcBorders>
            <w:shd w:val="clear" w:color="auto" w:fill="auto"/>
            <w:tcMar>
              <w:top w:w="80" w:type="dxa"/>
              <w:left w:w="80" w:type="dxa"/>
              <w:bottom w:w="80" w:type="dxa"/>
              <w:right w:w="80" w:type="dxa"/>
            </w:tcMar>
          </w:tcPr>
          <w:p w14:paraId="6ECCEC7C" w14:textId="1FD544D0"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.15 (.28)</w:t>
            </w:r>
          </w:p>
        </w:tc>
      </w:tr>
      <w:tr w:rsidR="00FA0F68" w:rsidRPr="00FA0F68" w14:paraId="3C0751BD" w14:textId="77777777" w:rsidTr="00524D57">
        <w:trPr>
          <w:trHeight w:val="173"/>
        </w:trPr>
        <w:tc>
          <w:tcPr>
            <w:tcW w:w="2410" w:type="dxa"/>
            <w:tcBorders>
              <w:top w:val="nil"/>
              <w:left w:val="nil"/>
              <w:bottom w:val="nil"/>
              <w:right w:val="nil"/>
            </w:tcBorders>
            <w:shd w:val="clear" w:color="auto" w:fill="auto"/>
            <w:tcMar>
              <w:top w:w="80" w:type="dxa"/>
              <w:left w:w="80" w:type="dxa"/>
              <w:bottom w:w="80" w:type="dxa"/>
              <w:right w:w="80" w:type="dxa"/>
            </w:tcMar>
          </w:tcPr>
          <w:p w14:paraId="036A0F04" w14:textId="77777777" w:rsidR="00464D4E" w:rsidRPr="00FA0F68" w:rsidRDefault="00464D4E" w:rsidP="006E6DEF">
            <w:pPr>
              <w:spacing w:after="60" w:line="240" w:lineRule="auto"/>
              <w:ind w:left="113"/>
              <w:rPr>
                <w:rFonts w:hAnsi="Times New Roman" w:cs="Times New Roman"/>
                <w:sz w:val="18"/>
                <w:szCs w:val="18"/>
              </w:rPr>
            </w:pPr>
            <w:r w:rsidRPr="00FA0F68">
              <w:rPr>
                <w:rFonts w:hAnsi="Times New Roman" w:cs="Times New Roman"/>
                <w:sz w:val="18"/>
                <w:szCs w:val="18"/>
              </w:rPr>
              <w:t>Trade, hospitality</w:t>
            </w:r>
            <w:r w:rsidR="00B534E8" w:rsidRPr="00FA0F68">
              <w:rPr>
                <w:rFonts w:hAnsi="Times New Roman" w:cs="Times New Roman"/>
                <w:sz w:val="18"/>
                <w:szCs w:val="18"/>
              </w:rPr>
              <w:t>,</w:t>
            </w:r>
            <w:r w:rsidRPr="00FA0F68">
              <w:rPr>
                <w:rFonts w:hAnsi="Times New Roman" w:cs="Times New Roman"/>
                <w:sz w:val="18"/>
                <w:szCs w:val="18"/>
              </w:rPr>
              <w:t xml:space="preserve"> and tourism</w:t>
            </w:r>
          </w:p>
        </w:tc>
        <w:tc>
          <w:tcPr>
            <w:tcW w:w="709" w:type="dxa"/>
            <w:tcBorders>
              <w:top w:val="nil"/>
              <w:left w:val="nil"/>
              <w:bottom w:val="nil"/>
              <w:right w:val="nil"/>
            </w:tcBorders>
            <w:shd w:val="clear" w:color="auto" w:fill="auto"/>
            <w:tcMar>
              <w:top w:w="80" w:type="dxa"/>
              <w:left w:w="80" w:type="dxa"/>
              <w:bottom w:w="80" w:type="dxa"/>
              <w:right w:w="80" w:type="dxa"/>
            </w:tcMar>
          </w:tcPr>
          <w:p w14:paraId="16CECE18" w14:textId="53BDA386"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.11 (.32)</w:t>
            </w:r>
          </w:p>
        </w:tc>
        <w:tc>
          <w:tcPr>
            <w:tcW w:w="709" w:type="dxa"/>
            <w:tcBorders>
              <w:top w:val="nil"/>
              <w:left w:val="nil"/>
              <w:bottom w:val="nil"/>
              <w:right w:val="nil"/>
            </w:tcBorders>
            <w:shd w:val="clear" w:color="auto" w:fill="auto"/>
            <w:tcMar>
              <w:top w:w="80" w:type="dxa"/>
              <w:left w:w="80" w:type="dxa"/>
              <w:bottom w:w="80" w:type="dxa"/>
              <w:right w:w="80" w:type="dxa"/>
            </w:tcMar>
          </w:tcPr>
          <w:p w14:paraId="16C526B1" w14:textId="2D371BDB"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.03 (.34)</w:t>
            </w:r>
          </w:p>
        </w:tc>
        <w:tc>
          <w:tcPr>
            <w:tcW w:w="756" w:type="dxa"/>
            <w:tcBorders>
              <w:top w:val="nil"/>
              <w:left w:val="nil"/>
              <w:bottom w:val="nil"/>
              <w:right w:val="nil"/>
            </w:tcBorders>
            <w:shd w:val="clear" w:color="auto" w:fill="auto"/>
            <w:tcMar>
              <w:top w:w="80" w:type="dxa"/>
              <w:left w:w="80" w:type="dxa"/>
              <w:bottom w:w="80" w:type="dxa"/>
              <w:right w:w="80" w:type="dxa"/>
            </w:tcMar>
          </w:tcPr>
          <w:p w14:paraId="246A2214" w14:textId="363461AC"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.04 (.34)</w:t>
            </w:r>
          </w:p>
        </w:tc>
        <w:tc>
          <w:tcPr>
            <w:tcW w:w="661" w:type="dxa"/>
            <w:tcBorders>
              <w:top w:val="nil"/>
              <w:left w:val="nil"/>
              <w:bottom w:val="nil"/>
              <w:right w:val="nil"/>
            </w:tcBorders>
            <w:shd w:val="clear" w:color="auto" w:fill="auto"/>
            <w:tcMar>
              <w:top w:w="80" w:type="dxa"/>
              <w:left w:w="80" w:type="dxa"/>
              <w:bottom w:w="80" w:type="dxa"/>
              <w:right w:w="80" w:type="dxa"/>
            </w:tcMar>
          </w:tcPr>
          <w:p w14:paraId="16AA2193" w14:textId="1293D768"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.36 (.26)</w:t>
            </w:r>
          </w:p>
        </w:tc>
        <w:tc>
          <w:tcPr>
            <w:tcW w:w="709" w:type="dxa"/>
            <w:tcBorders>
              <w:top w:val="nil"/>
              <w:left w:val="nil"/>
              <w:bottom w:val="nil"/>
              <w:right w:val="nil"/>
            </w:tcBorders>
            <w:shd w:val="clear" w:color="auto" w:fill="auto"/>
            <w:tcMar>
              <w:top w:w="80" w:type="dxa"/>
              <w:left w:w="80" w:type="dxa"/>
              <w:bottom w:w="80" w:type="dxa"/>
              <w:right w:w="80" w:type="dxa"/>
            </w:tcMar>
          </w:tcPr>
          <w:p w14:paraId="17D6C2BF" w14:textId="4CBB750A"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.30 (.27)</w:t>
            </w:r>
          </w:p>
        </w:tc>
        <w:tc>
          <w:tcPr>
            <w:tcW w:w="709" w:type="dxa"/>
            <w:tcBorders>
              <w:top w:val="nil"/>
              <w:left w:val="nil"/>
              <w:bottom w:val="nil"/>
              <w:right w:val="nil"/>
            </w:tcBorders>
            <w:shd w:val="clear" w:color="auto" w:fill="auto"/>
            <w:tcMar>
              <w:top w:w="80" w:type="dxa"/>
              <w:left w:w="80" w:type="dxa"/>
              <w:bottom w:w="80" w:type="dxa"/>
              <w:right w:w="80" w:type="dxa"/>
            </w:tcMar>
          </w:tcPr>
          <w:p w14:paraId="24F9D1A9" w14:textId="4E85ECAE"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.30 (.27)</w:t>
            </w:r>
          </w:p>
        </w:tc>
        <w:tc>
          <w:tcPr>
            <w:tcW w:w="708" w:type="dxa"/>
            <w:tcBorders>
              <w:top w:val="nil"/>
              <w:left w:val="nil"/>
              <w:bottom w:val="nil"/>
              <w:right w:val="nil"/>
            </w:tcBorders>
            <w:shd w:val="clear" w:color="auto" w:fill="auto"/>
            <w:tcMar>
              <w:top w:w="80" w:type="dxa"/>
              <w:left w:w="80" w:type="dxa"/>
              <w:bottom w:w="80" w:type="dxa"/>
              <w:right w:w="80" w:type="dxa"/>
            </w:tcMar>
          </w:tcPr>
          <w:p w14:paraId="1EED03AF" w14:textId="02D5A635"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.33 (.25)</w:t>
            </w:r>
          </w:p>
        </w:tc>
        <w:tc>
          <w:tcPr>
            <w:tcW w:w="709" w:type="dxa"/>
            <w:tcBorders>
              <w:top w:val="nil"/>
              <w:left w:val="nil"/>
              <w:bottom w:val="nil"/>
              <w:right w:val="nil"/>
            </w:tcBorders>
            <w:shd w:val="clear" w:color="auto" w:fill="auto"/>
            <w:tcMar>
              <w:top w:w="80" w:type="dxa"/>
              <w:left w:w="80" w:type="dxa"/>
              <w:bottom w:w="80" w:type="dxa"/>
              <w:right w:w="80" w:type="dxa"/>
            </w:tcMar>
          </w:tcPr>
          <w:p w14:paraId="05B30866" w14:textId="5955EE4F"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.30 (.25)</w:t>
            </w:r>
          </w:p>
        </w:tc>
        <w:tc>
          <w:tcPr>
            <w:tcW w:w="709" w:type="dxa"/>
            <w:tcBorders>
              <w:top w:val="nil"/>
              <w:left w:val="nil"/>
              <w:bottom w:val="nil"/>
              <w:right w:val="nil"/>
            </w:tcBorders>
            <w:shd w:val="clear" w:color="auto" w:fill="auto"/>
            <w:tcMar>
              <w:top w:w="80" w:type="dxa"/>
              <w:left w:w="80" w:type="dxa"/>
              <w:bottom w:w="80" w:type="dxa"/>
              <w:right w:w="80" w:type="dxa"/>
            </w:tcMar>
          </w:tcPr>
          <w:p w14:paraId="4055F0E5" w14:textId="50A4293D"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.30 (.25)</w:t>
            </w:r>
          </w:p>
        </w:tc>
      </w:tr>
      <w:tr w:rsidR="00FA0F68" w:rsidRPr="00FA0F68" w14:paraId="5EA90E55" w14:textId="77777777" w:rsidTr="00524D57">
        <w:trPr>
          <w:trHeight w:val="353"/>
        </w:trPr>
        <w:tc>
          <w:tcPr>
            <w:tcW w:w="2410" w:type="dxa"/>
            <w:tcBorders>
              <w:top w:val="nil"/>
              <w:left w:val="nil"/>
              <w:bottom w:val="nil"/>
              <w:right w:val="nil"/>
            </w:tcBorders>
            <w:shd w:val="clear" w:color="auto" w:fill="auto"/>
            <w:tcMar>
              <w:top w:w="80" w:type="dxa"/>
              <w:left w:w="80" w:type="dxa"/>
              <w:bottom w:w="80" w:type="dxa"/>
              <w:right w:w="80" w:type="dxa"/>
            </w:tcMar>
          </w:tcPr>
          <w:p w14:paraId="7FD7A39C" w14:textId="77777777" w:rsidR="00464D4E" w:rsidRPr="00FA0F68" w:rsidRDefault="00464D4E" w:rsidP="006E6DEF">
            <w:pPr>
              <w:spacing w:after="60" w:line="240" w:lineRule="auto"/>
              <w:ind w:left="113"/>
              <w:rPr>
                <w:rFonts w:hAnsi="Times New Roman" w:cs="Times New Roman"/>
                <w:sz w:val="18"/>
                <w:szCs w:val="18"/>
              </w:rPr>
            </w:pPr>
            <w:r w:rsidRPr="00FA0F68">
              <w:rPr>
                <w:rFonts w:hAnsi="Times New Roman" w:cs="Times New Roman"/>
                <w:sz w:val="18"/>
                <w:szCs w:val="18"/>
              </w:rPr>
              <w:t>Transportation, warehousing</w:t>
            </w:r>
            <w:r w:rsidR="00B534E8" w:rsidRPr="00FA0F68">
              <w:rPr>
                <w:rFonts w:hAnsi="Times New Roman" w:cs="Times New Roman"/>
                <w:sz w:val="18"/>
                <w:szCs w:val="18"/>
              </w:rPr>
              <w:t>,</w:t>
            </w:r>
            <w:r w:rsidRPr="00FA0F68">
              <w:rPr>
                <w:rFonts w:hAnsi="Times New Roman" w:cs="Times New Roman"/>
                <w:sz w:val="18"/>
                <w:szCs w:val="18"/>
              </w:rPr>
              <w:t xml:space="preserve"> and telecommunication</w:t>
            </w:r>
          </w:p>
        </w:tc>
        <w:tc>
          <w:tcPr>
            <w:tcW w:w="709" w:type="dxa"/>
            <w:tcBorders>
              <w:top w:val="nil"/>
              <w:left w:val="nil"/>
              <w:bottom w:val="nil"/>
              <w:right w:val="nil"/>
            </w:tcBorders>
            <w:shd w:val="clear" w:color="auto" w:fill="auto"/>
            <w:tcMar>
              <w:top w:w="80" w:type="dxa"/>
              <w:left w:w="80" w:type="dxa"/>
              <w:bottom w:w="80" w:type="dxa"/>
              <w:right w:w="80" w:type="dxa"/>
            </w:tcMar>
          </w:tcPr>
          <w:p w14:paraId="0EACA3B7"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-.04 (.36)</w:t>
            </w:r>
          </w:p>
        </w:tc>
        <w:tc>
          <w:tcPr>
            <w:tcW w:w="709" w:type="dxa"/>
            <w:tcBorders>
              <w:top w:val="nil"/>
              <w:left w:val="nil"/>
              <w:bottom w:val="nil"/>
              <w:right w:val="nil"/>
            </w:tcBorders>
            <w:shd w:val="clear" w:color="auto" w:fill="auto"/>
            <w:tcMar>
              <w:top w:w="80" w:type="dxa"/>
              <w:left w:w="80" w:type="dxa"/>
              <w:bottom w:w="80" w:type="dxa"/>
              <w:right w:w="80" w:type="dxa"/>
            </w:tcMar>
          </w:tcPr>
          <w:p w14:paraId="101169B1"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-.06 (.30)</w:t>
            </w:r>
          </w:p>
        </w:tc>
        <w:tc>
          <w:tcPr>
            <w:tcW w:w="756" w:type="dxa"/>
            <w:tcBorders>
              <w:top w:val="nil"/>
              <w:left w:val="nil"/>
              <w:bottom w:val="nil"/>
              <w:right w:val="nil"/>
            </w:tcBorders>
            <w:shd w:val="clear" w:color="auto" w:fill="auto"/>
            <w:tcMar>
              <w:top w:w="80" w:type="dxa"/>
              <w:left w:w="80" w:type="dxa"/>
              <w:bottom w:w="80" w:type="dxa"/>
              <w:right w:w="80" w:type="dxa"/>
            </w:tcMar>
          </w:tcPr>
          <w:p w14:paraId="07106659"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-.06 (.31)</w:t>
            </w:r>
          </w:p>
        </w:tc>
        <w:tc>
          <w:tcPr>
            <w:tcW w:w="661" w:type="dxa"/>
            <w:tcBorders>
              <w:top w:val="nil"/>
              <w:left w:val="nil"/>
              <w:bottom w:val="nil"/>
              <w:right w:val="nil"/>
            </w:tcBorders>
            <w:shd w:val="clear" w:color="auto" w:fill="auto"/>
            <w:tcMar>
              <w:top w:w="80" w:type="dxa"/>
              <w:left w:w="80" w:type="dxa"/>
              <w:bottom w:w="80" w:type="dxa"/>
              <w:right w:w="80" w:type="dxa"/>
            </w:tcMar>
          </w:tcPr>
          <w:p w14:paraId="1B331CE8" w14:textId="44CEE02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.14 (.21)</w:t>
            </w:r>
          </w:p>
        </w:tc>
        <w:tc>
          <w:tcPr>
            <w:tcW w:w="709" w:type="dxa"/>
            <w:tcBorders>
              <w:top w:val="nil"/>
              <w:left w:val="nil"/>
              <w:bottom w:val="nil"/>
              <w:right w:val="nil"/>
            </w:tcBorders>
            <w:shd w:val="clear" w:color="auto" w:fill="auto"/>
            <w:tcMar>
              <w:top w:w="80" w:type="dxa"/>
              <w:left w:w="80" w:type="dxa"/>
              <w:bottom w:w="80" w:type="dxa"/>
              <w:right w:w="80" w:type="dxa"/>
            </w:tcMar>
          </w:tcPr>
          <w:p w14:paraId="12E8A914" w14:textId="4F7A0D96"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.13 (.24)</w:t>
            </w:r>
          </w:p>
        </w:tc>
        <w:tc>
          <w:tcPr>
            <w:tcW w:w="709" w:type="dxa"/>
            <w:tcBorders>
              <w:top w:val="nil"/>
              <w:left w:val="nil"/>
              <w:bottom w:val="nil"/>
              <w:right w:val="nil"/>
            </w:tcBorders>
            <w:shd w:val="clear" w:color="auto" w:fill="auto"/>
            <w:tcMar>
              <w:top w:w="80" w:type="dxa"/>
              <w:left w:w="80" w:type="dxa"/>
              <w:bottom w:w="80" w:type="dxa"/>
              <w:right w:w="80" w:type="dxa"/>
            </w:tcMar>
          </w:tcPr>
          <w:p w14:paraId="02AB31F8" w14:textId="18681008"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.12 (.23)</w:t>
            </w:r>
          </w:p>
        </w:tc>
        <w:tc>
          <w:tcPr>
            <w:tcW w:w="708" w:type="dxa"/>
            <w:tcBorders>
              <w:top w:val="nil"/>
              <w:left w:val="nil"/>
              <w:bottom w:val="nil"/>
              <w:right w:val="nil"/>
            </w:tcBorders>
            <w:shd w:val="clear" w:color="auto" w:fill="auto"/>
            <w:tcMar>
              <w:top w:w="80" w:type="dxa"/>
              <w:left w:w="80" w:type="dxa"/>
              <w:bottom w:w="80" w:type="dxa"/>
              <w:right w:w="80" w:type="dxa"/>
            </w:tcMar>
          </w:tcPr>
          <w:p w14:paraId="7CA8B86E" w14:textId="6B3BC2E5"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.15 (.20)</w:t>
            </w:r>
          </w:p>
        </w:tc>
        <w:tc>
          <w:tcPr>
            <w:tcW w:w="709" w:type="dxa"/>
            <w:tcBorders>
              <w:top w:val="nil"/>
              <w:left w:val="nil"/>
              <w:bottom w:val="nil"/>
              <w:right w:val="nil"/>
            </w:tcBorders>
            <w:shd w:val="clear" w:color="auto" w:fill="auto"/>
            <w:tcMar>
              <w:top w:w="80" w:type="dxa"/>
              <w:left w:w="80" w:type="dxa"/>
              <w:bottom w:w="80" w:type="dxa"/>
              <w:right w:w="80" w:type="dxa"/>
            </w:tcMar>
          </w:tcPr>
          <w:p w14:paraId="6FB83CC9" w14:textId="6EB0A9AC"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.14 (.24)</w:t>
            </w:r>
          </w:p>
        </w:tc>
        <w:tc>
          <w:tcPr>
            <w:tcW w:w="709" w:type="dxa"/>
            <w:tcBorders>
              <w:top w:val="nil"/>
              <w:left w:val="nil"/>
              <w:bottom w:val="nil"/>
              <w:right w:val="nil"/>
            </w:tcBorders>
            <w:shd w:val="clear" w:color="auto" w:fill="auto"/>
            <w:tcMar>
              <w:top w:w="80" w:type="dxa"/>
              <w:left w:w="80" w:type="dxa"/>
              <w:bottom w:w="80" w:type="dxa"/>
              <w:right w:w="80" w:type="dxa"/>
            </w:tcMar>
          </w:tcPr>
          <w:p w14:paraId="0A00E049" w14:textId="0A6A2DA3"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.14 (.24)</w:t>
            </w:r>
          </w:p>
        </w:tc>
      </w:tr>
      <w:tr w:rsidR="00FA0F68" w:rsidRPr="00FA0F68" w14:paraId="19B2B9FE" w14:textId="77777777" w:rsidTr="00524D57">
        <w:trPr>
          <w:trHeight w:val="173"/>
        </w:trPr>
        <w:tc>
          <w:tcPr>
            <w:tcW w:w="2410" w:type="dxa"/>
            <w:tcBorders>
              <w:top w:val="nil"/>
              <w:left w:val="nil"/>
              <w:bottom w:val="nil"/>
              <w:right w:val="nil"/>
            </w:tcBorders>
            <w:shd w:val="clear" w:color="auto" w:fill="auto"/>
            <w:tcMar>
              <w:top w:w="80" w:type="dxa"/>
              <w:left w:w="80" w:type="dxa"/>
              <w:bottom w:w="80" w:type="dxa"/>
              <w:right w:w="80" w:type="dxa"/>
            </w:tcMar>
          </w:tcPr>
          <w:p w14:paraId="1697CD77" w14:textId="77777777" w:rsidR="00464D4E" w:rsidRPr="00FA0F68" w:rsidRDefault="00464D4E" w:rsidP="006E6DEF">
            <w:pPr>
              <w:spacing w:after="60" w:line="240" w:lineRule="auto"/>
              <w:ind w:left="113"/>
              <w:rPr>
                <w:rFonts w:hAnsi="Times New Roman" w:cs="Times New Roman"/>
                <w:sz w:val="18"/>
                <w:szCs w:val="18"/>
              </w:rPr>
            </w:pPr>
            <w:r w:rsidRPr="00FA0F68">
              <w:rPr>
                <w:rFonts w:hAnsi="Times New Roman" w:cs="Times New Roman"/>
                <w:sz w:val="18"/>
                <w:szCs w:val="18"/>
              </w:rPr>
              <w:t>Services</w:t>
            </w:r>
          </w:p>
        </w:tc>
        <w:tc>
          <w:tcPr>
            <w:tcW w:w="709" w:type="dxa"/>
            <w:tcBorders>
              <w:top w:val="nil"/>
              <w:left w:val="nil"/>
              <w:bottom w:val="nil"/>
              <w:right w:val="nil"/>
            </w:tcBorders>
            <w:shd w:val="clear" w:color="auto" w:fill="auto"/>
            <w:tcMar>
              <w:top w:w="80" w:type="dxa"/>
              <w:left w:w="80" w:type="dxa"/>
              <w:bottom w:w="80" w:type="dxa"/>
              <w:right w:w="80" w:type="dxa"/>
            </w:tcMar>
          </w:tcPr>
          <w:p w14:paraId="58B20800" w14:textId="26658D53"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.34 (.34)</w:t>
            </w:r>
          </w:p>
        </w:tc>
        <w:tc>
          <w:tcPr>
            <w:tcW w:w="709" w:type="dxa"/>
            <w:tcBorders>
              <w:top w:val="nil"/>
              <w:left w:val="nil"/>
              <w:bottom w:val="nil"/>
              <w:right w:val="nil"/>
            </w:tcBorders>
            <w:shd w:val="clear" w:color="auto" w:fill="auto"/>
            <w:tcMar>
              <w:top w:w="80" w:type="dxa"/>
              <w:left w:w="80" w:type="dxa"/>
              <w:bottom w:w="80" w:type="dxa"/>
              <w:right w:w="80" w:type="dxa"/>
            </w:tcMar>
          </w:tcPr>
          <w:p w14:paraId="40E9C390" w14:textId="20EB6B1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.28 (.33)</w:t>
            </w:r>
          </w:p>
        </w:tc>
        <w:tc>
          <w:tcPr>
            <w:tcW w:w="756" w:type="dxa"/>
            <w:tcBorders>
              <w:top w:val="nil"/>
              <w:left w:val="nil"/>
              <w:bottom w:val="nil"/>
              <w:right w:val="nil"/>
            </w:tcBorders>
            <w:shd w:val="clear" w:color="auto" w:fill="auto"/>
            <w:tcMar>
              <w:top w:w="80" w:type="dxa"/>
              <w:left w:w="80" w:type="dxa"/>
              <w:bottom w:w="80" w:type="dxa"/>
              <w:right w:w="80" w:type="dxa"/>
            </w:tcMar>
          </w:tcPr>
          <w:p w14:paraId="630043CD" w14:textId="02782534"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.27 (.35)</w:t>
            </w:r>
          </w:p>
        </w:tc>
        <w:tc>
          <w:tcPr>
            <w:tcW w:w="661" w:type="dxa"/>
            <w:tcBorders>
              <w:top w:val="nil"/>
              <w:left w:val="nil"/>
              <w:bottom w:val="nil"/>
              <w:right w:val="nil"/>
            </w:tcBorders>
            <w:shd w:val="clear" w:color="auto" w:fill="auto"/>
            <w:tcMar>
              <w:top w:w="80" w:type="dxa"/>
              <w:left w:w="80" w:type="dxa"/>
              <w:bottom w:w="80" w:type="dxa"/>
              <w:right w:w="80" w:type="dxa"/>
            </w:tcMar>
          </w:tcPr>
          <w:p w14:paraId="1C35FD2C" w14:textId="5637F92E"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.33 (.70)</w:t>
            </w:r>
          </w:p>
        </w:tc>
        <w:tc>
          <w:tcPr>
            <w:tcW w:w="709" w:type="dxa"/>
            <w:tcBorders>
              <w:top w:val="nil"/>
              <w:left w:val="nil"/>
              <w:bottom w:val="nil"/>
              <w:right w:val="nil"/>
            </w:tcBorders>
            <w:shd w:val="clear" w:color="auto" w:fill="auto"/>
            <w:tcMar>
              <w:top w:w="80" w:type="dxa"/>
              <w:left w:w="80" w:type="dxa"/>
              <w:bottom w:w="80" w:type="dxa"/>
              <w:right w:w="80" w:type="dxa"/>
            </w:tcMar>
          </w:tcPr>
          <w:p w14:paraId="5E3E3176" w14:textId="3C5F49E2"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.21 (.68)</w:t>
            </w:r>
          </w:p>
        </w:tc>
        <w:tc>
          <w:tcPr>
            <w:tcW w:w="709" w:type="dxa"/>
            <w:tcBorders>
              <w:top w:val="nil"/>
              <w:left w:val="nil"/>
              <w:bottom w:val="nil"/>
              <w:right w:val="nil"/>
            </w:tcBorders>
            <w:shd w:val="clear" w:color="auto" w:fill="auto"/>
            <w:tcMar>
              <w:top w:w="80" w:type="dxa"/>
              <w:left w:w="80" w:type="dxa"/>
              <w:bottom w:w="80" w:type="dxa"/>
              <w:right w:w="80" w:type="dxa"/>
            </w:tcMar>
          </w:tcPr>
          <w:p w14:paraId="12FC69B7" w14:textId="2EA22A5C"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.19 (.71)</w:t>
            </w:r>
          </w:p>
        </w:tc>
        <w:tc>
          <w:tcPr>
            <w:tcW w:w="708" w:type="dxa"/>
            <w:tcBorders>
              <w:top w:val="nil"/>
              <w:left w:val="nil"/>
              <w:bottom w:val="nil"/>
              <w:right w:val="nil"/>
            </w:tcBorders>
            <w:shd w:val="clear" w:color="auto" w:fill="auto"/>
            <w:tcMar>
              <w:top w:w="80" w:type="dxa"/>
              <w:left w:w="80" w:type="dxa"/>
              <w:bottom w:w="80" w:type="dxa"/>
              <w:right w:w="80" w:type="dxa"/>
            </w:tcMar>
          </w:tcPr>
          <w:p w14:paraId="78704FE5" w14:textId="1E3FDB4C"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.23 (.72)</w:t>
            </w:r>
          </w:p>
        </w:tc>
        <w:tc>
          <w:tcPr>
            <w:tcW w:w="709" w:type="dxa"/>
            <w:tcBorders>
              <w:top w:val="nil"/>
              <w:left w:val="nil"/>
              <w:bottom w:val="nil"/>
              <w:right w:val="nil"/>
            </w:tcBorders>
            <w:shd w:val="clear" w:color="auto" w:fill="auto"/>
            <w:tcMar>
              <w:top w:w="80" w:type="dxa"/>
              <w:left w:w="80" w:type="dxa"/>
              <w:bottom w:w="80" w:type="dxa"/>
              <w:right w:w="80" w:type="dxa"/>
            </w:tcMar>
          </w:tcPr>
          <w:p w14:paraId="07B5E9CC" w14:textId="12CCBE3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.16 (.70)</w:t>
            </w:r>
          </w:p>
        </w:tc>
        <w:tc>
          <w:tcPr>
            <w:tcW w:w="709" w:type="dxa"/>
            <w:tcBorders>
              <w:top w:val="nil"/>
              <w:left w:val="nil"/>
              <w:bottom w:val="nil"/>
              <w:right w:val="nil"/>
            </w:tcBorders>
            <w:shd w:val="clear" w:color="auto" w:fill="auto"/>
            <w:tcMar>
              <w:top w:w="80" w:type="dxa"/>
              <w:left w:w="80" w:type="dxa"/>
              <w:bottom w:w="80" w:type="dxa"/>
              <w:right w:w="80" w:type="dxa"/>
            </w:tcMar>
          </w:tcPr>
          <w:p w14:paraId="68D6F646" w14:textId="53AA0205"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.14 (.73)</w:t>
            </w:r>
          </w:p>
        </w:tc>
      </w:tr>
      <w:tr w:rsidR="00FA0F68" w:rsidRPr="00FA0F68" w14:paraId="30EF9850" w14:textId="77777777" w:rsidTr="00524D57">
        <w:trPr>
          <w:trHeight w:val="353"/>
        </w:trPr>
        <w:tc>
          <w:tcPr>
            <w:tcW w:w="2410" w:type="dxa"/>
            <w:tcBorders>
              <w:top w:val="nil"/>
              <w:left w:val="nil"/>
              <w:bottom w:val="nil"/>
              <w:right w:val="nil"/>
            </w:tcBorders>
            <w:shd w:val="clear" w:color="auto" w:fill="auto"/>
            <w:tcMar>
              <w:top w:w="80" w:type="dxa"/>
              <w:left w:w="80" w:type="dxa"/>
              <w:bottom w:w="80" w:type="dxa"/>
              <w:right w:w="80" w:type="dxa"/>
            </w:tcMar>
          </w:tcPr>
          <w:p w14:paraId="78960196"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Firm performance (wave 1)</w:t>
            </w:r>
          </w:p>
        </w:tc>
        <w:tc>
          <w:tcPr>
            <w:tcW w:w="709" w:type="dxa"/>
            <w:tcBorders>
              <w:top w:val="nil"/>
              <w:left w:val="nil"/>
              <w:bottom w:val="nil"/>
              <w:right w:val="nil"/>
            </w:tcBorders>
            <w:shd w:val="clear" w:color="auto" w:fill="auto"/>
            <w:tcMar>
              <w:top w:w="80" w:type="dxa"/>
              <w:left w:w="80" w:type="dxa"/>
              <w:bottom w:w="80" w:type="dxa"/>
              <w:right w:w="80" w:type="dxa"/>
            </w:tcMar>
          </w:tcPr>
          <w:p w14:paraId="2DC7E02A"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67EF6AB8" w14:textId="77777777" w:rsidR="00464D4E" w:rsidRPr="00FA0F68" w:rsidRDefault="00464D4E" w:rsidP="006E6DEF">
            <w:pPr>
              <w:spacing w:after="60" w:line="240" w:lineRule="auto"/>
              <w:rPr>
                <w:rFonts w:hAnsi="Times New Roman" w:cs="Times New Roman"/>
                <w:sz w:val="18"/>
                <w:szCs w:val="18"/>
              </w:rPr>
            </w:pPr>
          </w:p>
        </w:tc>
        <w:tc>
          <w:tcPr>
            <w:tcW w:w="756" w:type="dxa"/>
            <w:tcBorders>
              <w:top w:val="nil"/>
              <w:left w:val="nil"/>
              <w:bottom w:val="nil"/>
              <w:right w:val="nil"/>
            </w:tcBorders>
            <w:shd w:val="clear" w:color="auto" w:fill="auto"/>
            <w:tcMar>
              <w:top w:w="80" w:type="dxa"/>
              <w:left w:w="80" w:type="dxa"/>
              <w:bottom w:w="80" w:type="dxa"/>
              <w:right w:w="80" w:type="dxa"/>
            </w:tcMar>
          </w:tcPr>
          <w:p w14:paraId="66DE0F46" w14:textId="77777777" w:rsidR="00464D4E" w:rsidRPr="00FA0F68" w:rsidRDefault="00464D4E" w:rsidP="006E6DEF">
            <w:pPr>
              <w:spacing w:after="60" w:line="240" w:lineRule="auto"/>
              <w:rPr>
                <w:rFonts w:hAnsi="Times New Roman" w:cs="Times New Roman"/>
                <w:sz w:val="18"/>
                <w:szCs w:val="18"/>
              </w:rPr>
            </w:pPr>
          </w:p>
        </w:tc>
        <w:tc>
          <w:tcPr>
            <w:tcW w:w="661" w:type="dxa"/>
            <w:tcBorders>
              <w:top w:val="nil"/>
              <w:left w:val="nil"/>
              <w:bottom w:val="nil"/>
              <w:right w:val="nil"/>
            </w:tcBorders>
            <w:shd w:val="clear" w:color="auto" w:fill="auto"/>
            <w:tcMar>
              <w:top w:w="80" w:type="dxa"/>
              <w:left w:w="80" w:type="dxa"/>
              <w:bottom w:w="80" w:type="dxa"/>
              <w:right w:w="80" w:type="dxa"/>
            </w:tcMar>
          </w:tcPr>
          <w:p w14:paraId="6FFCE8FD"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548315B7"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43E4E539" w14:textId="77777777" w:rsidR="00464D4E" w:rsidRPr="00FA0F68" w:rsidRDefault="00464D4E" w:rsidP="006E6DEF">
            <w:pPr>
              <w:spacing w:after="60" w:line="240" w:lineRule="auto"/>
              <w:rPr>
                <w:rFonts w:hAnsi="Times New Roman" w:cs="Times New Roman"/>
                <w:sz w:val="18"/>
                <w:szCs w:val="18"/>
              </w:rPr>
            </w:pPr>
          </w:p>
        </w:tc>
        <w:tc>
          <w:tcPr>
            <w:tcW w:w="708" w:type="dxa"/>
            <w:tcBorders>
              <w:top w:val="nil"/>
              <w:left w:val="nil"/>
              <w:bottom w:val="nil"/>
              <w:right w:val="nil"/>
            </w:tcBorders>
            <w:shd w:val="clear" w:color="auto" w:fill="auto"/>
            <w:tcMar>
              <w:top w:w="80" w:type="dxa"/>
              <w:left w:w="80" w:type="dxa"/>
              <w:bottom w:w="80" w:type="dxa"/>
              <w:right w:w="80" w:type="dxa"/>
            </w:tcMar>
          </w:tcPr>
          <w:p w14:paraId="3F3A8A15"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-.69** (.10)</w:t>
            </w:r>
          </w:p>
        </w:tc>
        <w:tc>
          <w:tcPr>
            <w:tcW w:w="709" w:type="dxa"/>
            <w:tcBorders>
              <w:top w:val="nil"/>
              <w:left w:val="nil"/>
              <w:bottom w:val="nil"/>
              <w:right w:val="nil"/>
            </w:tcBorders>
            <w:shd w:val="clear" w:color="auto" w:fill="auto"/>
            <w:tcMar>
              <w:top w:w="80" w:type="dxa"/>
              <w:left w:w="80" w:type="dxa"/>
              <w:bottom w:w="80" w:type="dxa"/>
              <w:right w:w="80" w:type="dxa"/>
            </w:tcMar>
          </w:tcPr>
          <w:p w14:paraId="43D02151"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-.80** (.10)</w:t>
            </w:r>
          </w:p>
        </w:tc>
        <w:tc>
          <w:tcPr>
            <w:tcW w:w="709" w:type="dxa"/>
            <w:tcBorders>
              <w:top w:val="nil"/>
              <w:left w:val="nil"/>
              <w:bottom w:val="nil"/>
              <w:right w:val="nil"/>
            </w:tcBorders>
            <w:shd w:val="clear" w:color="auto" w:fill="auto"/>
            <w:tcMar>
              <w:top w:w="80" w:type="dxa"/>
              <w:left w:w="80" w:type="dxa"/>
              <w:bottom w:w="80" w:type="dxa"/>
              <w:right w:w="80" w:type="dxa"/>
            </w:tcMar>
          </w:tcPr>
          <w:p w14:paraId="229B0A87"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-.80** (.11)</w:t>
            </w:r>
          </w:p>
        </w:tc>
      </w:tr>
      <w:tr w:rsidR="00FA0F68" w:rsidRPr="00FA0F68" w14:paraId="7CAD4EA4" w14:textId="77777777" w:rsidTr="00524D57">
        <w:trPr>
          <w:trHeight w:val="173"/>
        </w:trPr>
        <w:tc>
          <w:tcPr>
            <w:tcW w:w="2410" w:type="dxa"/>
            <w:tcBorders>
              <w:top w:val="nil"/>
              <w:left w:val="nil"/>
              <w:bottom w:val="nil"/>
              <w:right w:val="nil"/>
            </w:tcBorders>
            <w:shd w:val="clear" w:color="auto" w:fill="auto"/>
            <w:tcMar>
              <w:top w:w="80" w:type="dxa"/>
              <w:left w:w="80" w:type="dxa"/>
              <w:bottom w:w="80" w:type="dxa"/>
              <w:right w:w="80" w:type="dxa"/>
            </w:tcMar>
          </w:tcPr>
          <w:p w14:paraId="72B30289" w14:textId="0B98DEB8" w:rsidR="00464D4E" w:rsidRPr="00FA0F68" w:rsidRDefault="00464D4E" w:rsidP="006E6DEF">
            <w:pPr>
              <w:spacing w:after="60" w:line="240" w:lineRule="auto"/>
              <w:rPr>
                <w:rFonts w:hAnsi="Times New Roman" w:cs="Times New Roman"/>
                <w:sz w:val="18"/>
                <w:szCs w:val="18"/>
              </w:rPr>
            </w:pPr>
            <w:r w:rsidRPr="00FA0F68">
              <w:rPr>
                <w:rFonts w:hAnsi="Times New Roman" w:cs="Times New Roman"/>
                <w:i/>
                <w:iCs/>
                <w:sz w:val="18"/>
                <w:szCs w:val="18"/>
              </w:rPr>
              <w:t>Interactions</w:t>
            </w:r>
          </w:p>
        </w:tc>
        <w:tc>
          <w:tcPr>
            <w:tcW w:w="709" w:type="dxa"/>
            <w:tcBorders>
              <w:top w:val="nil"/>
              <w:left w:val="nil"/>
              <w:bottom w:val="nil"/>
              <w:right w:val="nil"/>
            </w:tcBorders>
            <w:shd w:val="clear" w:color="auto" w:fill="auto"/>
            <w:tcMar>
              <w:top w:w="80" w:type="dxa"/>
              <w:left w:w="80" w:type="dxa"/>
              <w:bottom w:w="80" w:type="dxa"/>
              <w:right w:w="80" w:type="dxa"/>
            </w:tcMar>
          </w:tcPr>
          <w:p w14:paraId="58753AED"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24628B5D" w14:textId="77777777" w:rsidR="00464D4E" w:rsidRPr="00FA0F68" w:rsidRDefault="00464D4E" w:rsidP="006E6DEF">
            <w:pPr>
              <w:spacing w:after="60" w:line="240" w:lineRule="auto"/>
              <w:rPr>
                <w:rFonts w:hAnsi="Times New Roman" w:cs="Times New Roman"/>
                <w:sz w:val="18"/>
                <w:szCs w:val="18"/>
              </w:rPr>
            </w:pPr>
          </w:p>
        </w:tc>
        <w:tc>
          <w:tcPr>
            <w:tcW w:w="756" w:type="dxa"/>
            <w:tcBorders>
              <w:top w:val="nil"/>
              <w:left w:val="nil"/>
              <w:bottom w:val="nil"/>
              <w:right w:val="nil"/>
            </w:tcBorders>
            <w:shd w:val="clear" w:color="auto" w:fill="auto"/>
            <w:tcMar>
              <w:top w:w="80" w:type="dxa"/>
              <w:left w:w="80" w:type="dxa"/>
              <w:bottom w:w="80" w:type="dxa"/>
              <w:right w:w="80" w:type="dxa"/>
            </w:tcMar>
          </w:tcPr>
          <w:p w14:paraId="73892C86" w14:textId="77777777" w:rsidR="00464D4E" w:rsidRPr="00FA0F68" w:rsidRDefault="00464D4E" w:rsidP="006E6DEF">
            <w:pPr>
              <w:spacing w:after="60" w:line="240" w:lineRule="auto"/>
              <w:rPr>
                <w:rFonts w:hAnsi="Times New Roman" w:cs="Times New Roman"/>
                <w:sz w:val="18"/>
                <w:szCs w:val="18"/>
              </w:rPr>
            </w:pPr>
          </w:p>
        </w:tc>
        <w:tc>
          <w:tcPr>
            <w:tcW w:w="661" w:type="dxa"/>
            <w:tcBorders>
              <w:top w:val="nil"/>
              <w:left w:val="nil"/>
              <w:bottom w:val="nil"/>
              <w:right w:val="nil"/>
            </w:tcBorders>
            <w:shd w:val="clear" w:color="auto" w:fill="auto"/>
            <w:tcMar>
              <w:top w:w="80" w:type="dxa"/>
              <w:left w:w="80" w:type="dxa"/>
              <w:bottom w:w="80" w:type="dxa"/>
              <w:right w:w="80" w:type="dxa"/>
            </w:tcMar>
          </w:tcPr>
          <w:p w14:paraId="707E044B"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2D779594"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5FB20AA2" w14:textId="77777777" w:rsidR="00464D4E" w:rsidRPr="00FA0F68" w:rsidRDefault="00464D4E" w:rsidP="006E6DEF">
            <w:pPr>
              <w:spacing w:after="60" w:line="240" w:lineRule="auto"/>
              <w:rPr>
                <w:rFonts w:hAnsi="Times New Roman" w:cs="Times New Roman"/>
                <w:sz w:val="18"/>
                <w:szCs w:val="18"/>
              </w:rPr>
            </w:pPr>
          </w:p>
        </w:tc>
        <w:tc>
          <w:tcPr>
            <w:tcW w:w="708" w:type="dxa"/>
            <w:tcBorders>
              <w:top w:val="nil"/>
              <w:left w:val="nil"/>
              <w:bottom w:val="nil"/>
              <w:right w:val="nil"/>
            </w:tcBorders>
            <w:shd w:val="clear" w:color="auto" w:fill="auto"/>
            <w:tcMar>
              <w:top w:w="80" w:type="dxa"/>
              <w:left w:w="80" w:type="dxa"/>
              <w:bottom w:w="80" w:type="dxa"/>
              <w:right w:w="80" w:type="dxa"/>
            </w:tcMar>
          </w:tcPr>
          <w:p w14:paraId="4C4EC7B6"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05506950"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78E4CD85" w14:textId="77777777" w:rsidR="00464D4E" w:rsidRPr="00FA0F68" w:rsidRDefault="00464D4E" w:rsidP="006E6DEF">
            <w:pPr>
              <w:spacing w:after="60" w:line="240" w:lineRule="auto"/>
              <w:rPr>
                <w:rFonts w:hAnsi="Times New Roman" w:cs="Times New Roman"/>
                <w:sz w:val="18"/>
                <w:szCs w:val="18"/>
              </w:rPr>
            </w:pPr>
          </w:p>
        </w:tc>
      </w:tr>
      <w:tr w:rsidR="00FA0F68" w:rsidRPr="00FA0F68" w14:paraId="5E14D135" w14:textId="77777777" w:rsidTr="00524D57">
        <w:trPr>
          <w:trHeight w:val="173"/>
        </w:trPr>
        <w:tc>
          <w:tcPr>
            <w:tcW w:w="2410" w:type="dxa"/>
            <w:tcBorders>
              <w:top w:val="nil"/>
              <w:left w:val="nil"/>
              <w:bottom w:val="nil"/>
              <w:right w:val="nil"/>
            </w:tcBorders>
            <w:shd w:val="clear" w:color="auto" w:fill="auto"/>
            <w:tcMar>
              <w:top w:w="80" w:type="dxa"/>
              <w:left w:w="80" w:type="dxa"/>
              <w:bottom w:w="80" w:type="dxa"/>
              <w:right w:w="80" w:type="dxa"/>
            </w:tcMar>
          </w:tcPr>
          <w:p w14:paraId="1FAED600" w14:textId="77777777" w:rsidR="00464D4E" w:rsidRPr="00FA0F68" w:rsidRDefault="00464D4E" w:rsidP="006E6DEF">
            <w:pPr>
              <w:spacing w:after="60" w:line="240" w:lineRule="auto"/>
              <w:ind w:left="113"/>
              <w:rPr>
                <w:rFonts w:hAnsi="Times New Roman" w:cs="Times New Roman"/>
                <w:sz w:val="18"/>
                <w:szCs w:val="18"/>
              </w:rPr>
            </w:pPr>
            <w:r w:rsidRPr="00FA0F68">
              <w:rPr>
                <w:rFonts w:hAnsi="Times New Roman" w:cs="Times New Roman"/>
                <w:i/>
                <w:iCs/>
                <w:sz w:val="18"/>
                <w:szCs w:val="18"/>
              </w:rPr>
              <w:t>INNO</w:t>
            </w:r>
            <w:r w:rsidRPr="00FA0F68">
              <w:rPr>
                <w:rFonts w:hAnsi="Times New Roman" w:cs="Times New Roman"/>
                <w:sz w:val="18"/>
                <w:szCs w:val="18"/>
              </w:rPr>
              <w:t>*</w:t>
            </w:r>
            <w:r w:rsidRPr="00FA0F68">
              <w:rPr>
                <w:rFonts w:hAnsi="Times New Roman" w:cs="Times New Roman"/>
                <w:i/>
                <w:iCs/>
                <w:sz w:val="18"/>
                <w:szCs w:val="18"/>
              </w:rPr>
              <w:t>COM</w:t>
            </w:r>
          </w:p>
        </w:tc>
        <w:tc>
          <w:tcPr>
            <w:tcW w:w="709" w:type="dxa"/>
            <w:tcBorders>
              <w:top w:val="nil"/>
              <w:left w:val="nil"/>
              <w:bottom w:val="nil"/>
              <w:right w:val="nil"/>
            </w:tcBorders>
            <w:shd w:val="clear" w:color="auto" w:fill="auto"/>
            <w:tcMar>
              <w:top w:w="80" w:type="dxa"/>
              <w:left w:w="80" w:type="dxa"/>
              <w:bottom w:w="80" w:type="dxa"/>
              <w:right w:w="80" w:type="dxa"/>
            </w:tcMar>
          </w:tcPr>
          <w:p w14:paraId="1154918C"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74606FA3" w14:textId="77777777" w:rsidR="00464D4E" w:rsidRPr="00FA0F68" w:rsidRDefault="00464D4E" w:rsidP="006E6DEF">
            <w:pPr>
              <w:spacing w:after="60" w:line="240" w:lineRule="auto"/>
              <w:rPr>
                <w:rFonts w:hAnsi="Times New Roman" w:cs="Times New Roman"/>
                <w:sz w:val="18"/>
                <w:szCs w:val="18"/>
              </w:rPr>
            </w:pPr>
          </w:p>
        </w:tc>
        <w:tc>
          <w:tcPr>
            <w:tcW w:w="756" w:type="dxa"/>
            <w:tcBorders>
              <w:top w:val="nil"/>
              <w:left w:val="nil"/>
              <w:bottom w:val="nil"/>
              <w:right w:val="nil"/>
            </w:tcBorders>
            <w:shd w:val="clear" w:color="auto" w:fill="auto"/>
            <w:tcMar>
              <w:top w:w="80" w:type="dxa"/>
              <w:left w:w="80" w:type="dxa"/>
              <w:bottom w:w="80" w:type="dxa"/>
              <w:right w:w="80" w:type="dxa"/>
            </w:tcMar>
          </w:tcPr>
          <w:p w14:paraId="32A7C0DE" w14:textId="3C1C62F1"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.12 (.10)</w:t>
            </w:r>
          </w:p>
        </w:tc>
        <w:tc>
          <w:tcPr>
            <w:tcW w:w="661" w:type="dxa"/>
            <w:tcBorders>
              <w:top w:val="nil"/>
              <w:left w:val="nil"/>
              <w:bottom w:val="nil"/>
              <w:right w:val="nil"/>
            </w:tcBorders>
            <w:shd w:val="clear" w:color="auto" w:fill="auto"/>
            <w:tcMar>
              <w:top w:w="80" w:type="dxa"/>
              <w:left w:w="80" w:type="dxa"/>
              <w:bottom w:w="80" w:type="dxa"/>
              <w:right w:w="80" w:type="dxa"/>
            </w:tcMar>
          </w:tcPr>
          <w:p w14:paraId="689ED9D7"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3117FB1A"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0008E0CD" w14:textId="280C8B53"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.03 (.10)</w:t>
            </w:r>
          </w:p>
        </w:tc>
        <w:tc>
          <w:tcPr>
            <w:tcW w:w="708" w:type="dxa"/>
            <w:tcBorders>
              <w:top w:val="nil"/>
              <w:left w:val="nil"/>
              <w:bottom w:val="nil"/>
              <w:right w:val="nil"/>
            </w:tcBorders>
            <w:shd w:val="clear" w:color="auto" w:fill="auto"/>
            <w:tcMar>
              <w:top w:w="80" w:type="dxa"/>
              <w:left w:w="80" w:type="dxa"/>
              <w:bottom w:w="80" w:type="dxa"/>
              <w:right w:w="80" w:type="dxa"/>
            </w:tcMar>
          </w:tcPr>
          <w:p w14:paraId="6FA4CF78"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20B814E0"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5105943D" w14:textId="0449A57B"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.00 (.09)</w:t>
            </w:r>
          </w:p>
        </w:tc>
      </w:tr>
      <w:tr w:rsidR="00FA0F68" w:rsidRPr="00FA0F68" w14:paraId="3AFFEC8A" w14:textId="77777777" w:rsidTr="00524D57">
        <w:trPr>
          <w:trHeight w:val="173"/>
        </w:trPr>
        <w:tc>
          <w:tcPr>
            <w:tcW w:w="2410" w:type="dxa"/>
            <w:tcBorders>
              <w:top w:val="nil"/>
              <w:left w:val="nil"/>
              <w:bottom w:val="nil"/>
              <w:right w:val="nil"/>
            </w:tcBorders>
            <w:shd w:val="clear" w:color="auto" w:fill="auto"/>
            <w:tcMar>
              <w:top w:w="80" w:type="dxa"/>
              <w:left w:w="80" w:type="dxa"/>
              <w:bottom w:w="80" w:type="dxa"/>
              <w:right w:w="80" w:type="dxa"/>
            </w:tcMar>
          </w:tcPr>
          <w:p w14:paraId="5FAAD16B" w14:textId="77777777" w:rsidR="00464D4E" w:rsidRPr="00FA0F68" w:rsidRDefault="00464D4E" w:rsidP="006E6DEF">
            <w:pPr>
              <w:spacing w:after="60" w:line="240" w:lineRule="auto"/>
              <w:ind w:left="113"/>
              <w:rPr>
                <w:rFonts w:hAnsi="Times New Roman" w:cs="Times New Roman"/>
                <w:sz w:val="18"/>
                <w:szCs w:val="18"/>
              </w:rPr>
            </w:pPr>
            <w:r w:rsidRPr="00FA0F68">
              <w:rPr>
                <w:rFonts w:hAnsi="Times New Roman" w:cs="Times New Roman"/>
                <w:i/>
                <w:iCs/>
                <w:sz w:val="18"/>
                <w:szCs w:val="18"/>
              </w:rPr>
              <w:t>INNO</w:t>
            </w:r>
            <w:r w:rsidRPr="00FA0F68">
              <w:rPr>
                <w:rFonts w:hAnsi="Times New Roman" w:cs="Times New Roman"/>
                <w:sz w:val="18"/>
                <w:szCs w:val="18"/>
              </w:rPr>
              <w:t>*</w:t>
            </w:r>
            <w:r w:rsidRPr="00FA0F68">
              <w:rPr>
                <w:rFonts w:hAnsi="Times New Roman" w:cs="Times New Roman"/>
                <w:i/>
                <w:iCs/>
                <w:sz w:val="18"/>
                <w:szCs w:val="18"/>
              </w:rPr>
              <w:t>COM</w:t>
            </w:r>
            <w:r w:rsidRPr="00FA0F68">
              <w:rPr>
                <w:rFonts w:hAnsi="Times New Roman" w:cs="Times New Roman"/>
                <w:i/>
                <w:iCs/>
                <w:sz w:val="18"/>
                <w:szCs w:val="18"/>
                <w:vertAlign w:val="superscript"/>
              </w:rPr>
              <w:t>2</w:t>
            </w:r>
          </w:p>
        </w:tc>
        <w:tc>
          <w:tcPr>
            <w:tcW w:w="709" w:type="dxa"/>
            <w:tcBorders>
              <w:top w:val="nil"/>
              <w:left w:val="nil"/>
              <w:bottom w:val="nil"/>
              <w:right w:val="nil"/>
            </w:tcBorders>
            <w:shd w:val="clear" w:color="auto" w:fill="auto"/>
            <w:tcMar>
              <w:top w:w="80" w:type="dxa"/>
              <w:left w:w="80" w:type="dxa"/>
              <w:bottom w:w="80" w:type="dxa"/>
              <w:right w:w="80" w:type="dxa"/>
            </w:tcMar>
          </w:tcPr>
          <w:p w14:paraId="3730D6AE"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67A89EC2" w14:textId="77777777" w:rsidR="00464D4E" w:rsidRPr="00FA0F68" w:rsidRDefault="00464D4E" w:rsidP="006E6DEF">
            <w:pPr>
              <w:spacing w:after="60" w:line="240" w:lineRule="auto"/>
              <w:rPr>
                <w:rFonts w:hAnsi="Times New Roman" w:cs="Times New Roman"/>
                <w:sz w:val="18"/>
                <w:szCs w:val="18"/>
              </w:rPr>
            </w:pPr>
          </w:p>
        </w:tc>
        <w:tc>
          <w:tcPr>
            <w:tcW w:w="756" w:type="dxa"/>
            <w:tcBorders>
              <w:top w:val="nil"/>
              <w:left w:val="nil"/>
              <w:bottom w:val="nil"/>
              <w:right w:val="nil"/>
            </w:tcBorders>
            <w:shd w:val="clear" w:color="auto" w:fill="auto"/>
            <w:tcMar>
              <w:top w:w="80" w:type="dxa"/>
              <w:left w:w="80" w:type="dxa"/>
              <w:bottom w:w="80" w:type="dxa"/>
              <w:right w:w="80" w:type="dxa"/>
            </w:tcMar>
          </w:tcPr>
          <w:p w14:paraId="4ADF789B" w14:textId="185E0740"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.05 (.04)</w:t>
            </w:r>
          </w:p>
        </w:tc>
        <w:tc>
          <w:tcPr>
            <w:tcW w:w="661" w:type="dxa"/>
            <w:tcBorders>
              <w:top w:val="nil"/>
              <w:left w:val="nil"/>
              <w:bottom w:val="nil"/>
              <w:right w:val="nil"/>
            </w:tcBorders>
            <w:shd w:val="clear" w:color="auto" w:fill="auto"/>
            <w:tcMar>
              <w:top w:w="80" w:type="dxa"/>
              <w:left w:w="80" w:type="dxa"/>
              <w:bottom w:w="80" w:type="dxa"/>
              <w:right w:w="80" w:type="dxa"/>
            </w:tcMar>
          </w:tcPr>
          <w:p w14:paraId="7A229D02"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1CEE599A"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7EF036CB" w14:textId="6A48D220"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.02 (.05)</w:t>
            </w:r>
          </w:p>
        </w:tc>
        <w:tc>
          <w:tcPr>
            <w:tcW w:w="708" w:type="dxa"/>
            <w:tcBorders>
              <w:top w:val="nil"/>
              <w:left w:val="nil"/>
              <w:bottom w:val="nil"/>
              <w:right w:val="nil"/>
            </w:tcBorders>
            <w:shd w:val="clear" w:color="auto" w:fill="auto"/>
            <w:tcMar>
              <w:top w:w="80" w:type="dxa"/>
              <w:left w:w="80" w:type="dxa"/>
              <w:bottom w:w="80" w:type="dxa"/>
              <w:right w:w="80" w:type="dxa"/>
            </w:tcMar>
          </w:tcPr>
          <w:p w14:paraId="6072FF62"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36BC3356" w14:textId="77777777" w:rsidR="00464D4E" w:rsidRPr="00FA0F68" w:rsidRDefault="00464D4E" w:rsidP="006E6DEF">
            <w:pPr>
              <w:spacing w:after="60" w:line="240" w:lineRule="auto"/>
              <w:rPr>
                <w:rFonts w:hAnsi="Times New Roman" w:cs="Times New Roman"/>
                <w:sz w:val="18"/>
                <w:szCs w:val="18"/>
              </w:rPr>
            </w:pPr>
          </w:p>
        </w:tc>
        <w:tc>
          <w:tcPr>
            <w:tcW w:w="709" w:type="dxa"/>
            <w:tcBorders>
              <w:top w:val="nil"/>
              <w:left w:val="nil"/>
              <w:bottom w:val="nil"/>
              <w:right w:val="nil"/>
            </w:tcBorders>
            <w:shd w:val="clear" w:color="auto" w:fill="auto"/>
            <w:tcMar>
              <w:top w:w="80" w:type="dxa"/>
              <w:left w:w="80" w:type="dxa"/>
              <w:bottom w:w="80" w:type="dxa"/>
              <w:right w:w="80" w:type="dxa"/>
            </w:tcMar>
          </w:tcPr>
          <w:p w14:paraId="6D0A30D2" w14:textId="06B21874"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.01 (.05)</w:t>
            </w:r>
          </w:p>
        </w:tc>
      </w:tr>
      <w:tr w:rsidR="00FA0F68" w:rsidRPr="00FA0F68" w14:paraId="1FBFC793" w14:textId="77777777" w:rsidTr="00524D57">
        <w:trPr>
          <w:trHeight w:val="353"/>
        </w:trPr>
        <w:tc>
          <w:tcPr>
            <w:tcW w:w="2410" w:type="dxa"/>
            <w:tcBorders>
              <w:top w:val="nil"/>
              <w:left w:val="nil"/>
              <w:bottom w:val="nil"/>
              <w:right w:val="nil"/>
            </w:tcBorders>
            <w:shd w:val="clear" w:color="auto" w:fill="auto"/>
            <w:tcMar>
              <w:top w:w="80" w:type="dxa"/>
              <w:left w:w="80" w:type="dxa"/>
              <w:bottom w:w="80" w:type="dxa"/>
              <w:right w:w="80" w:type="dxa"/>
            </w:tcMar>
          </w:tcPr>
          <w:p w14:paraId="0722348A"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Intercept</w:t>
            </w:r>
          </w:p>
        </w:tc>
        <w:tc>
          <w:tcPr>
            <w:tcW w:w="709" w:type="dxa"/>
            <w:tcBorders>
              <w:top w:val="nil"/>
              <w:left w:val="nil"/>
              <w:bottom w:val="nil"/>
              <w:right w:val="nil"/>
            </w:tcBorders>
            <w:shd w:val="clear" w:color="auto" w:fill="auto"/>
            <w:tcMar>
              <w:top w:w="80" w:type="dxa"/>
              <w:left w:w="80" w:type="dxa"/>
              <w:bottom w:w="80" w:type="dxa"/>
              <w:right w:w="80" w:type="dxa"/>
            </w:tcMar>
          </w:tcPr>
          <w:p w14:paraId="464653C5" w14:textId="7960D328"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-.16 (.17)</w:t>
            </w:r>
          </w:p>
        </w:tc>
        <w:tc>
          <w:tcPr>
            <w:tcW w:w="709" w:type="dxa"/>
            <w:tcBorders>
              <w:top w:val="nil"/>
              <w:left w:val="nil"/>
              <w:bottom w:val="nil"/>
              <w:right w:val="nil"/>
            </w:tcBorders>
            <w:shd w:val="clear" w:color="auto" w:fill="auto"/>
            <w:tcMar>
              <w:top w:w="80" w:type="dxa"/>
              <w:left w:w="80" w:type="dxa"/>
              <w:bottom w:w="80" w:type="dxa"/>
              <w:right w:w="80" w:type="dxa"/>
            </w:tcMar>
          </w:tcPr>
          <w:p w14:paraId="13088AE7"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-.16 (.16)</w:t>
            </w:r>
          </w:p>
        </w:tc>
        <w:tc>
          <w:tcPr>
            <w:tcW w:w="756" w:type="dxa"/>
            <w:tcBorders>
              <w:top w:val="nil"/>
              <w:left w:val="nil"/>
              <w:bottom w:val="nil"/>
              <w:right w:val="nil"/>
            </w:tcBorders>
            <w:shd w:val="clear" w:color="auto" w:fill="auto"/>
            <w:tcMar>
              <w:top w:w="80" w:type="dxa"/>
              <w:left w:w="80" w:type="dxa"/>
              <w:bottom w:w="80" w:type="dxa"/>
              <w:right w:w="80" w:type="dxa"/>
            </w:tcMar>
          </w:tcPr>
          <w:p w14:paraId="49C58DB1"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-.17 (.16)</w:t>
            </w:r>
          </w:p>
        </w:tc>
        <w:tc>
          <w:tcPr>
            <w:tcW w:w="661" w:type="dxa"/>
            <w:tcBorders>
              <w:top w:val="nil"/>
              <w:left w:val="nil"/>
              <w:bottom w:val="nil"/>
              <w:right w:val="nil"/>
            </w:tcBorders>
            <w:shd w:val="clear" w:color="auto" w:fill="auto"/>
            <w:tcMar>
              <w:top w:w="80" w:type="dxa"/>
              <w:left w:w="80" w:type="dxa"/>
              <w:bottom w:w="80" w:type="dxa"/>
              <w:right w:w="80" w:type="dxa"/>
            </w:tcMar>
          </w:tcPr>
          <w:p w14:paraId="3AD9ADF8"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-.29 (.15)</w:t>
            </w:r>
          </w:p>
        </w:tc>
        <w:tc>
          <w:tcPr>
            <w:tcW w:w="709" w:type="dxa"/>
            <w:tcBorders>
              <w:top w:val="nil"/>
              <w:left w:val="nil"/>
              <w:bottom w:val="nil"/>
              <w:right w:val="nil"/>
            </w:tcBorders>
            <w:shd w:val="clear" w:color="auto" w:fill="auto"/>
            <w:tcMar>
              <w:top w:w="80" w:type="dxa"/>
              <w:left w:w="80" w:type="dxa"/>
              <w:bottom w:w="80" w:type="dxa"/>
              <w:right w:w="80" w:type="dxa"/>
            </w:tcMar>
          </w:tcPr>
          <w:p w14:paraId="4BF3E7CC"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-.00 (.11)</w:t>
            </w:r>
          </w:p>
        </w:tc>
        <w:tc>
          <w:tcPr>
            <w:tcW w:w="709" w:type="dxa"/>
            <w:tcBorders>
              <w:top w:val="nil"/>
              <w:left w:val="nil"/>
              <w:bottom w:val="nil"/>
              <w:right w:val="nil"/>
            </w:tcBorders>
            <w:shd w:val="clear" w:color="auto" w:fill="auto"/>
            <w:tcMar>
              <w:top w:w="80" w:type="dxa"/>
              <w:left w:w="80" w:type="dxa"/>
              <w:bottom w:w="80" w:type="dxa"/>
              <w:right w:w="80" w:type="dxa"/>
            </w:tcMar>
          </w:tcPr>
          <w:p w14:paraId="67105BBE"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-.34 (.18)</w:t>
            </w:r>
          </w:p>
        </w:tc>
        <w:tc>
          <w:tcPr>
            <w:tcW w:w="708" w:type="dxa"/>
            <w:tcBorders>
              <w:top w:val="nil"/>
              <w:left w:val="nil"/>
              <w:bottom w:val="nil"/>
              <w:right w:val="nil"/>
            </w:tcBorders>
            <w:shd w:val="clear" w:color="auto" w:fill="auto"/>
            <w:tcMar>
              <w:top w:w="80" w:type="dxa"/>
              <w:left w:w="80" w:type="dxa"/>
              <w:bottom w:w="80" w:type="dxa"/>
              <w:right w:w="80" w:type="dxa"/>
            </w:tcMar>
          </w:tcPr>
          <w:p w14:paraId="799C71AB"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-.25 (.14)</w:t>
            </w:r>
          </w:p>
        </w:tc>
        <w:tc>
          <w:tcPr>
            <w:tcW w:w="709" w:type="dxa"/>
            <w:tcBorders>
              <w:top w:val="nil"/>
              <w:left w:val="nil"/>
              <w:bottom w:val="nil"/>
              <w:right w:val="nil"/>
            </w:tcBorders>
            <w:shd w:val="clear" w:color="auto" w:fill="auto"/>
            <w:tcMar>
              <w:top w:w="80" w:type="dxa"/>
              <w:left w:w="80" w:type="dxa"/>
              <w:bottom w:w="80" w:type="dxa"/>
              <w:right w:w="80" w:type="dxa"/>
            </w:tcMar>
          </w:tcPr>
          <w:p w14:paraId="01C1B1AC"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-.30 (.16)</w:t>
            </w:r>
          </w:p>
        </w:tc>
        <w:tc>
          <w:tcPr>
            <w:tcW w:w="709" w:type="dxa"/>
            <w:tcBorders>
              <w:top w:val="nil"/>
              <w:left w:val="nil"/>
              <w:bottom w:val="nil"/>
              <w:right w:val="nil"/>
            </w:tcBorders>
            <w:shd w:val="clear" w:color="auto" w:fill="auto"/>
            <w:tcMar>
              <w:top w:w="80" w:type="dxa"/>
              <w:left w:w="80" w:type="dxa"/>
              <w:bottom w:w="80" w:type="dxa"/>
              <w:right w:w="80" w:type="dxa"/>
            </w:tcMar>
          </w:tcPr>
          <w:p w14:paraId="7EC9D365" w14:textId="77777777" w:rsidR="00464D4E" w:rsidRPr="00FA0F68" w:rsidRDefault="00464D4E" w:rsidP="006E6DEF">
            <w:pPr>
              <w:spacing w:after="60" w:line="240" w:lineRule="auto"/>
              <w:rPr>
                <w:rFonts w:hAnsi="Times New Roman" w:cs="Times New Roman"/>
                <w:sz w:val="18"/>
                <w:szCs w:val="18"/>
              </w:rPr>
            </w:pPr>
            <w:r w:rsidRPr="00FA0F68">
              <w:rPr>
                <w:rFonts w:hAnsi="Times New Roman" w:cs="Times New Roman"/>
                <w:sz w:val="18"/>
                <w:szCs w:val="18"/>
              </w:rPr>
              <w:t>-31 (.18)</w:t>
            </w:r>
          </w:p>
        </w:tc>
      </w:tr>
      <w:tr w:rsidR="00FA0F68" w:rsidRPr="00FA0F68" w14:paraId="5FC00D60" w14:textId="77777777" w:rsidTr="00524D57">
        <w:trPr>
          <w:trHeight w:val="173"/>
        </w:trPr>
        <w:tc>
          <w:tcPr>
            <w:tcW w:w="2410" w:type="dxa"/>
            <w:tcBorders>
              <w:top w:val="nil"/>
              <w:left w:val="nil"/>
              <w:bottom w:val="nil"/>
              <w:right w:val="nil"/>
            </w:tcBorders>
            <w:shd w:val="clear" w:color="auto" w:fill="auto"/>
            <w:tcMar>
              <w:top w:w="80" w:type="dxa"/>
              <w:left w:w="80" w:type="dxa"/>
              <w:bottom w:w="80" w:type="dxa"/>
              <w:right w:w="80" w:type="dxa"/>
            </w:tcMar>
          </w:tcPr>
          <w:p w14:paraId="1B5822F4" w14:textId="77777777" w:rsidR="00464D4E" w:rsidRPr="00FA0F68" w:rsidRDefault="00464D4E" w:rsidP="00727431">
            <w:pPr>
              <w:spacing w:after="60" w:line="240" w:lineRule="auto"/>
              <w:rPr>
                <w:rFonts w:hAnsi="Times New Roman" w:cs="Times New Roman"/>
                <w:sz w:val="18"/>
                <w:szCs w:val="18"/>
              </w:rPr>
            </w:pPr>
            <w:r w:rsidRPr="00FA0F68">
              <w:rPr>
                <w:rFonts w:hAnsi="Times New Roman" w:cs="Times New Roman"/>
                <w:sz w:val="18"/>
                <w:szCs w:val="18"/>
              </w:rPr>
              <w:t>R-squared</w:t>
            </w:r>
          </w:p>
        </w:tc>
        <w:tc>
          <w:tcPr>
            <w:tcW w:w="709" w:type="dxa"/>
            <w:tcBorders>
              <w:top w:val="nil"/>
              <w:left w:val="nil"/>
              <w:bottom w:val="nil"/>
              <w:right w:val="nil"/>
            </w:tcBorders>
            <w:shd w:val="clear" w:color="auto" w:fill="auto"/>
            <w:tcMar>
              <w:top w:w="80" w:type="dxa"/>
              <w:left w:w="80" w:type="dxa"/>
              <w:bottom w:w="80" w:type="dxa"/>
              <w:right w:w="80" w:type="dxa"/>
            </w:tcMar>
          </w:tcPr>
          <w:p w14:paraId="1F41A83C" w14:textId="77777777" w:rsidR="00464D4E" w:rsidRPr="00FA0F68" w:rsidRDefault="00464D4E" w:rsidP="00727431">
            <w:pPr>
              <w:spacing w:after="60" w:line="240" w:lineRule="auto"/>
              <w:rPr>
                <w:rFonts w:hAnsi="Times New Roman" w:cs="Times New Roman"/>
                <w:sz w:val="18"/>
                <w:szCs w:val="18"/>
              </w:rPr>
            </w:pPr>
            <w:r w:rsidRPr="00FA0F68">
              <w:rPr>
                <w:rFonts w:hAnsi="Times New Roman" w:cs="Times New Roman"/>
                <w:sz w:val="18"/>
                <w:szCs w:val="18"/>
              </w:rPr>
              <w:t>.04</w:t>
            </w:r>
          </w:p>
        </w:tc>
        <w:tc>
          <w:tcPr>
            <w:tcW w:w="709" w:type="dxa"/>
            <w:tcBorders>
              <w:top w:val="nil"/>
              <w:left w:val="nil"/>
              <w:bottom w:val="nil"/>
              <w:right w:val="nil"/>
            </w:tcBorders>
            <w:shd w:val="clear" w:color="auto" w:fill="auto"/>
            <w:tcMar>
              <w:top w:w="80" w:type="dxa"/>
              <w:left w:w="80" w:type="dxa"/>
              <w:bottom w:w="80" w:type="dxa"/>
              <w:right w:w="80" w:type="dxa"/>
            </w:tcMar>
          </w:tcPr>
          <w:p w14:paraId="34DFC51D" w14:textId="77777777" w:rsidR="00464D4E" w:rsidRPr="00FA0F68" w:rsidRDefault="00464D4E" w:rsidP="00727431">
            <w:pPr>
              <w:spacing w:after="60" w:line="240" w:lineRule="auto"/>
              <w:rPr>
                <w:rFonts w:hAnsi="Times New Roman" w:cs="Times New Roman"/>
                <w:sz w:val="18"/>
                <w:szCs w:val="18"/>
              </w:rPr>
            </w:pPr>
            <w:r w:rsidRPr="00FA0F68">
              <w:rPr>
                <w:rFonts w:hAnsi="Times New Roman" w:cs="Times New Roman"/>
                <w:sz w:val="18"/>
                <w:szCs w:val="18"/>
              </w:rPr>
              <w:t>.16</w:t>
            </w:r>
          </w:p>
        </w:tc>
        <w:tc>
          <w:tcPr>
            <w:tcW w:w="756" w:type="dxa"/>
            <w:tcBorders>
              <w:top w:val="nil"/>
              <w:left w:val="nil"/>
              <w:bottom w:val="nil"/>
              <w:right w:val="nil"/>
            </w:tcBorders>
            <w:shd w:val="clear" w:color="auto" w:fill="auto"/>
            <w:tcMar>
              <w:top w:w="80" w:type="dxa"/>
              <w:left w:w="80" w:type="dxa"/>
              <w:bottom w:w="80" w:type="dxa"/>
              <w:right w:w="80" w:type="dxa"/>
            </w:tcMar>
          </w:tcPr>
          <w:p w14:paraId="0799AFAC" w14:textId="77777777" w:rsidR="00464D4E" w:rsidRPr="00FA0F68" w:rsidRDefault="00464D4E" w:rsidP="00727431">
            <w:pPr>
              <w:spacing w:after="60" w:line="240" w:lineRule="auto"/>
              <w:rPr>
                <w:rFonts w:hAnsi="Times New Roman" w:cs="Times New Roman"/>
                <w:sz w:val="18"/>
                <w:szCs w:val="18"/>
              </w:rPr>
            </w:pPr>
            <w:r w:rsidRPr="00FA0F68">
              <w:rPr>
                <w:rFonts w:hAnsi="Times New Roman" w:cs="Times New Roman"/>
                <w:sz w:val="18"/>
                <w:szCs w:val="18"/>
              </w:rPr>
              <w:t>.17</w:t>
            </w:r>
          </w:p>
        </w:tc>
        <w:tc>
          <w:tcPr>
            <w:tcW w:w="661" w:type="dxa"/>
            <w:tcBorders>
              <w:top w:val="nil"/>
              <w:left w:val="nil"/>
              <w:bottom w:val="nil"/>
              <w:right w:val="nil"/>
            </w:tcBorders>
            <w:shd w:val="clear" w:color="auto" w:fill="auto"/>
            <w:tcMar>
              <w:top w:w="80" w:type="dxa"/>
              <w:left w:w="80" w:type="dxa"/>
              <w:bottom w:w="80" w:type="dxa"/>
              <w:right w:w="80" w:type="dxa"/>
            </w:tcMar>
          </w:tcPr>
          <w:p w14:paraId="2DF50D90" w14:textId="77777777" w:rsidR="00464D4E" w:rsidRPr="00FA0F68" w:rsidRDefault="00464D4E" w:rsidP="00727431">
            <w:pPr>
              <w:spacing w:after="60" w:line="240" w:lineRule="auto"/>
              <w:rPr>
                <w:rFonts w:hAnsi="Times New Roman" w:cs="Times New Roman"/>
                <w:sz w:val="18"/>
                <w:szCs w:val="18"/>
              </w:rPr>
            </w:pPr>
            <w:r w:rsidRPr="00FA0F68">
              <w:rPr>
                <w:rFonts w:hAnsi="Times New Roman" w:cs="Times New Roman"/>
                <w:sz w:val="18"/>
                <w:szCs w:val="18"/>
              </w:rPr>
              <w:t>.07</w:t>
            </w:r>
          </w:p>
        </w:tc>
        <w:tc>
          <w:tcPr>
            <w:tcW w:w="709" w:type="dxa"/>
            <w:tcBorders>
              <w:top w:val="nil"/>
              <w:left w:val="nil"/>
              <w:bottom w:val="nil"/>
              <w:right w:val="nil"/>
            </w:tcBorders>
            <w:shd w:val="clear" w:color="auto" w:fill="auto"/>
            <w:tcMar>
              <w:top w:w="80" w:type="dxa"/>
              <w:left w:w="80" w:type="dxa"/>
              <w:bottom w:w="80" w:type="dxa"/>
              <w:right w:w="80" w:type="dxa"/>
            </w:tcMar>
          </w:tcPr>
          <w:p w14:paraId="2D160A02" w14:textId="77777777" w:rsidR="00464D4E" w:rsidRPr="00FA0F68" w:rsidRDefault="00464D4E" w:rsidP="00727431">
            <w:pPr>
              <w:spacing w:after="60" w:line="240" w:lineRule="auto"/>
              <w:rPr>
                <w:rFonts w:hAnsi="Times New Roman" w:cs="Times New Roman"/>
                <w:sz w:val="18"/>
                <w:szCs w:val="18"/>
              </w:rPr>
            </w:pPr>
            <w:r w:rsidRPr="00FA0F68">
              <w:rPr>
                <w:rFonts w:hAnsi="Times New Roman" w:cs="Times New Roman"/>
                <w:sz w:val="18"/>
                <w:szCs w:val="18"/>
              </w:rPr>
              <w:t>.21</w:t>
            </w:r>
          </w:p>
        </w:tc>
        <w:tc>
          <w:tcPr>
            <w:tcW w:w="709" w:type="dxa"/>
            <w:tcBorders>
              <w:top w:val="nil"/>
              <w:left w:val="nil"/>
              <w:bottom w:val="nil"/>
              <w:right w:val="nil"/>
            </w:tcBorders>
            <w:shd w:val="clear" w:color="auto" w:fill="auto"/>
            <w:tcMar>
              <w:top w:w="80" w:type="dxa"/>
              <w:left w:w="80" w:type="dxa"/>
              <w:bottom w:w="80" w:type="dxa"/>
              <w:right w:w="80" w:type="dxa"/>
            </w:tcMar>
          </w:tcPr>
          <w:p w14:paraId="418AA726" w14:textId="77777777" w:rsidR="00464D4E" w:rsidRPr="00FA0F68" w:rsidRDefault="00464D4E" w:rsidP="00727431">
            <w:pPr>
              <w:spacing w:after="60" w:line="240" w:lineRule="auto"/>
              <w:rPr>
                <w:rFonts w:hAnsi="Times New Roman" w:cs="Times New Roman"/>
                <w:sz w:val="18"/>
                <w:szCs w:val="18"/>
              </w:rPr>
            </w:pPr>
            <w:r w:rsidRPr="00FA0F68">
              <w:rPr>
                <w:rFonts w:hAnsi="Times New Roman" w:cs="Times New Roman"/>
                <w:sz w:val="18"/>
                <w:szCs w:val="18"/>
              </w:rPr>
              <w:t>.21</w:t>
            </w:r>
          </w:p>
        </w:tc>
        <w:tc>
          <w:tcPr>
            <w:tcW w:w="708" w:type="dxa"/>
            <w:tcBorders>
              <w:top w:val="nil"/>
              <w:left w:val="nil"/>
              <w:bottom w:val="nil"/>
              <w:right w:val="nil"/>
            </w:tcBorders>
            <w:shd w:val="clear" w:color="auto" w:fill="auto"/>
            <w:tcMar>
              <w:top w:w="80" w:type="dxa"/>
              <w:left w:w="80" w:type="dxa"/>
              <w:bottom w:w="80" w:type="dxa"/>
              <w:right w:w="80" w:type="dxa"/>
            </w:tcMar>
          </w:tcPr>
          <w:p w14:paraId="7F3B2E06" w14:textId="77777777" w:rsidR="00464D4E" w:rsidRPr="00FA0F68" w:rsidRDefault="00464D4E" w:rsidP="00727431">
            <w:pPr>
              <w:spacing w:after="60" w:line="240" w:lineRule="auto"/>
              <w:rPr>
                <w:rFonts w:hAnsi="Times New Roman" w:cs="Times New Roman"/>
                <w:sz w:val="18"/>
                <w:szCs w:val="18"/>
              </w:rPr>
            </w:pPr>
            <w:r w:rsidRPr="00FA0F68">
              <w:rPr>
                <w:rFonts w:hAnsi="Times New Roman" w:cs="Times New Roman"/>
                <w:sz w:val="18"/>
                <w:szCs w:val="18"/>
              </w:rPr>
              <w:t>.37</w:t>
            </w:r>
          </w:p>
        </w:tc>
        <w:tc>
          <w:tcPr>
            <w:tcW w:w="709" w:type="dxa"/>
            <w:tcBorders>
              <w:top w:val="nil"/>
              <w:left w:val="nil"/>
              <w:bottom w:val="nil"/>
              <w:right w:val="nil"/>
            </w:tcBorders>
            <w:shd w:val="clear" w:color="auto" w:fill="auto"/>
            <w:tcMar>
              <w:top w:w="80" w:type="dxa"/>
              <w:left w:w="80" w:type="dxa"/>
              <w:bottom w:w="80" w:type="dxa"/>
              <w:right w:w="80" w:type="dxa"/>
            </w:tcMar>
          </w:tcPr>
          <w:p w14:paraId="1C61987D" w14:textId="77777777" w:rsidR="00464D4E" w:rsidRPr="00FA0F68" w:rsidRDefault="00464D4E" w:rsidP="00727431">
            <w:pPr>
              <w:spacing w:after="60" w:line="240" w:lineRule="auto"/>
              <w:rPr>
                <w:rFonts w:hAnsi="Times New Roman" w:cs="Times New Roman"/>
                <w:sz w:val="18"/>
                <w:szCs w:val="18"/>
              </w:rPr>
            </w:pPr>
            <w:r w:rsidRPr="00FA0F68">
              <w:rPr>
                <w:rFonts w:hAnsi="Times New Roman" w:cs="Times New Roman"/>
                <w:sz w:val="18"/>
                <w:szCs w:val="18"/>
              </w:rPr>
              <w:t>.43</w:t>
            </w:r>
          </w:p>
        </w:tc>
        <w:tc>
          <w:tcPr>
            <w:tcW w:w="709" w:type="dxa"/>
            <w:tcBorders>
              <w:top w:val="nil"/>
              <w:left w:val="nil"/>
              <w:bottom w:val="nil"/>
              <w:right w:val="nil"/>
            </w:tcBorders>
            <w:shd w:val="clear" w:color="auto" w:fill="auto"/>
            <w:tcMar>
              <w:top w:w="80" w:type="dxa"/>
              <w:left w:w="80" w:type="dxa"/>
              <w:bottom w:w="80" w:type="dxa"/>
              <w:right w:w="80" w:type="dxa"/>
            </w:tcMar>
          </w:tcPr>
          <w:p w14:paraId="6723B412" w14:textId="77777777" w:rsidR="00464D4E" w:rsidRPr="00FA0F68" w:rsidRDefault="00464D4E" w:rsidP="00727431">
            <w:pPr>
              <w:spacing w:after="60" w:line="240" w:lineRule="auto"/>
              <w:rPr>
                <w:rFonts w:hAnsi="Times New Roman" w:cs="Times New Roman"/>
                <w:sz w:val="18"/>
                <w:szCs w:val="18"/>
              </w:rPr>
            </w:pPr>
            <w:r w:rsidRPr="00FA0F68">
              <w:rPr>
                <w:rFonts w:hAnsi="Times New Roman" w:cs="Times New Roman"/>
                <w:sz w:val="18"/>
                <w:szCs w:val="18"/>
              </w:rPr>
              <w:t>.43</w:t>
            </w:r>
          </w:p>
        </w:tc>
      </w:tr>
      <w:tr w:rsidR="00FA0F68" w:rsidRPr="00FA0F68" w14:paraId="426E6227" w14:textId="77777777" w:rsidTr="00524D57">
        <w:trPr>
          <w:trHeight w:val="358"/>
        </w:trPr>
        <w:tc>
          <w:tcPr>
            <w:tcW w:w="2410" w:type="dxa"/>
            <w:tcBorders>
              <w:top w:val="nil"/>
              <w:left w:val="nil"/>
              <w:bottom w:val="single" w:sz="4" w:space="0" w:color="000000"/>
              <w:right w:val="nil"/>
            </w:tcBorders>
            <w:shd w:val="clear" w:color="auto" w:fill="auto"/>
            <w:tcMar>
              <w:top w:w="80" w:type="dxa"/>
              <w:left w:w="80" w:type="dxa"/>
              <w:bottom w:w="80" w:type="dxa"/>
              <w:right w:w="80" w:type="dxa"/>
            </w:tcMar>
          </w:tcPr>
          <w:p w14:paraId="65CDF8DC" w14:textId="3B62EAC2" w:rsidR="00464D4E" w:rsidRPr="00FA0F68" w:rsidRDefault="00464D4E" w:rsidP="00EE7094">
            <w:pPr>
              <w:spacing w:after="60" w:line="240" w:lineRule="auto"/>
              <w:rPr>
                <w:rFonts w:hAnsi="Times New Roman" w:cs="Times New Roman"/>
                <w:sz w:val="18"/>
                <w:szCs w:val="18"/>
              </w:rPr>
            </w:pPr>
            <w:r w:rsidRPr="00FA0F68">
              <w:rPr>
                <w:rFonts w:hAnsi="Times New Roman" w:cs="Times New Roman"/>
                <w:i/>
                <w:iCs/>
                <w:sz w:val="18"/>
                <w:szCs w:val="18"/>
              </w:rPr>
              <w:t>F</w:t>
            </w:r>
            <w:r w:rsidRPr="00FA0F68">
              <w:rPr>
                <w:rFonts w:hAnsi="Times New Roman" w:cs="Times New Roman"/>
                <w:sz w:val="18"/>
                <w:szCs w:val="18"/>
              </w:rPr>
              <w:t>-test</w:t>
            </w:r>
            <w:r w:rsidR="001E68C4">
              <w:rPr>
                <w:rFonts w:hAnsi="Times New Roman" w:cs="Times New Roman"/>
                <w:sz w:val="18"/>
                <w:szCs w:val="18"/>
              </w:rPr>
              <w:t xml:space="preserve"> (degrees of freedom)</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6501040C" w14:textId="77777777" w:rsidR="001E68C4" w:rsidRDefault="00464D4E" w:rsidP="00524D57">
            <w:pPr>
              <w:spacing w:line="240" w:lineRule="auto"/>
              <w:rPr>
                <w:rFonts w:hAnsi="Times New Roman" w:cs="Times New Roman"/>
                <w:sz w:val="18"/>
                <w:szCs w:val="18"/>
              </w:rPr>
            </w:pPr>
            <w:r w:rsidRPr="00FA0F68">
              <w:rPr>
                <w:rFonts w:hAnsi="Times New Roman" w:cs="Times New Roman"/>
                <w:sz w:val="18"/>
                <w:szCs w:val="18"/>
              </w:rPr>
              <w:t xml:space="preserve">.69 </w:t>
            </w:r>
          </w:p>
          <w:p w14:paraId="29D0F9B9" w14:textId="7305219D" w:rsidR="00464D4E" w:rsidRPr="00FA0F68" w:rsidRDefault="00464D4E" w:rsidP="00524D57">
            <w:pPr>
              <w:spacing w:line="240" w:lineRule="auto"/>
              <w:rPr>
                <w:rFonts w:hAnsi="Times New Roman" w:cs="Times New Roman"/>
                <w:sz w:val="18"/>
                <w:szCs w:val="18"/>
              </w:rPr>
            </w:pPr>
            <w:r w:rsidRPr="001E68C4">
              <w:rPr>
                <w:rFonts w:hAnsi="Times New Roman" w:cs="Times New Roman"/>
                <w:sz w:val="16"/>
                <w:szCs w:val="18"/>
              </w:rPr>
              <w:t>(7, 98)</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26E77B66" w14:textId="77777777" w:rsidR="001E68C4" w:rsidRDefault="00464D4E" w:rsidP="00524D57">
            <w:pPr>
              <w:spacing w:line="240" w:lineRule="auto"/>
              <w:rPr>
                <w:rFonts w:hAnsi="Times New Roman" w:cs="Times New Roman"/>
                <w:sz w:val="18"/>
                <w:szCs w:val="18"/>
              </w:rPr>
            </w:pPr>
            <w:r w:rsidRPr="00FA0F68">
              <w:rPr>
                <w:rFonts w:hAnsi="Times New Roman" w:cs="Times New Roman"/>
                <w:sz w:val="18"/>
                <w:szCs w:val="18"/>
              </w:rPr>
              <w:t>2.66**</w:t>
            </w:r>
          </w:p>
          <w:p w14:paraId="5108F3F7" w14:textId="544D7A8A" w:rsidR="00464D4E" w:rsidRPr="00FA0F68" w:rsidRDefault="00464D4E" w:rsidP="00524D57">
            <w:pPr>
              <w:spacing w:line="240" w:lineRule="auto"/>
              <w:rPr>
                <w:rFonts w:hAnsi="Times New Roman" w:cs="Times New Roman"/>
                <w:sz w:val="18"/>
                <w:szCs w:val="18"/>
              </w:rPr>
            </w:pPr>
            <w:r w:rsidRPr="001E68C4">
              <w:rPr>
                <w:rFonts w:hAnsi="Times New Roman" w:cs="Times New Roman"/>
                <w:sz w:val="16"/>
                <w:szCs w:val="18"/>
              </w:rPr>
              <w:t>(10, 95)</w:t>
            </w:r>
          </w:p>
        </w:tc>
        <w:tc>
          <w:tcPr>
            <w:tcW w:w="756" w:type="dxa"/>
            <w:tcBorders>
              <w:top w:val="nil"/>
              <w:left w:val="nil"/>
              <w:bottom w:val="single" w:sz="4" w:space="0" w:color="000000"/>
              <w:right w:val="nil"/>
            </w:tcBorders>
            <w:shd w:val="clear" w:color="auto" w:fill="auto"/>
            <w:tcMar>
              <w:top w:w="80" w:type="dxa"/>
              <w:left w:w="80" w:type="dxa"/>
              <w:bottom w:w="80" w:type="dxa"/>
              <w:right w:w="80" w:type="dxa"/>
            </w:tcMar>
          </w:tcPr>
          <w:p w14:paraId="4C570D09" w14:textId="77777777" w:rsidR="00524D57" w:rsidRDefault="00464D4E" w:rsidP="00524D57">
            <w:pPr>
              <w:spacing w:line="240" w:lineRule="auto"/>
              <w:rPr>
                <w:rFonts w:hAnsi="Times New Roman" w:cs="Times New Roman"/>
                <w:sz w:val="18"/>
                <w:szCs w:val="18"/>
              </w:rPr>
            </w:pPr>
            <w:r w:rsidRPr="00FA0F68">
              <w:rPr>
                <w:rFonts w:hAnsi="Times New Roman" w:cs="Times New Roman"/>
                <w:sz w:val="18"/>
                <w:szCs w:val="18"/>
              </w:rPr>
              <w:t>7.79**</w:t>
            </w:r>
          </w:p>
          <w:p w14:paraId="5F8428B0" w14:textId="72142779" w:rsidR="00464D4E" w:rsidRPr="00FA0F68" w:rsidRDefault="00464D4E" w:rsidP="00524D57">
            <w:pPr>
              <w:spacing w:line="240" w:lineRule="auto"/>
              <w:rPr>
                <w:rFonts w:hAnsi="Times New Roman" w:cs="Times New Roman"/>
                <w:sz w:val="18"/>
                <w:szCs w:val="18"/>
              </w:rPr>
            </w:pPr>
            <w:r w:rsidRPr="001E68C4">
              <w:rPr>
                <w:rFonts w:hAnsi="Times New Roman" w:cs="Times New Roman"/>
                <w:sz w:val="16"/>
                <w:szCs w:val="18"/>
              </w:rPr>
              <w:t>(12, 93)</w:t>
            </w:r>
          </w:p>
        </w:tc>
        <w:tc>
          <w:tcPr>
            <w:tcW w:w="661" w:type="dxa"/>
            <w:tcBorders>
              <w:top w:val="nil"/>
              <w:left w:val="nil"/>
              <w:bottom w:val="single" w:sz="4" w:space="0" w:color="000000"/>
              <w:right w:val="nil"/>
            </w:tcBorders>
            <w:shd w:val="clear" w:color="auto" w:fill="auto"/>
            <w:tcMar>
              <w:top w:w="80" w:type="dxa"/>
              <w:left w:w="80" w:type="dxa"/>
              <w:bottom w:w="80" w:type="dxa"/>
              <w:right w:w="80" w:type="dxa"/>
            </w:tcMar>
          </w:tcPr>
          <w:p w14:paraId="1C2C3C56" w14:textId="77777777" w:rsidR="00524D57" w:rsidRDefault="00464D4E" w:rsidP="00524D57">
            <w:pPr>
              <w:spacing w:line="240" w:lineRule="auto"/>
              <w:rPr>
                <w:rFonts w:hAnsi="Times New Roman" w:cs="Times New Roman"/>
                <w:sz w:val="18"/>
                <w:szCs w:val="18"/>
              </w:rPr>
            </w:pPr>
            <w:r w:rsidRPr="00FA0F68">
              <w:rPr>
                <w:rFonts w:hAnsi="Times New Roman" w:cs="Times New Roman"/>
                <w:sz w:val="18"/>
                <w:szCs w:val="18"/>
              </w:rPr>
              <w:t>1.95</w:t>
            </w:r>
          </w:p>
          <w:p w14:paraId="6C19DF98" w14:textId="68137287" w:rsidR="00464D4E" w:rsidRPr="00FA0F68" w:rsidRDefault="00464D4E" w:rsidP="00524D57">
            <w:pPr>
              <w:spacing w:line="240" w:lineRule="auto"/>
              <w:rPr>
                <w:rFonts w:hAnsi="Times New Roman" w:cs="Times New Roman"/>
                <w:sz w:val="18"/>
                <w:szCs w:val="18"/>
              </w:rPr>
            </w:pPr>
            <w:r w:rsidRPr="001E68C4">
              <w:rPr>
                <w:rFonts w:hAnsi="Times New Roman" w:cs="Times New Roman"/>
                <w:sz w:val="16"/>
                <w:szCs w:val="18"/>
              </w:rPr>
              <w:t>(7, 98)</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00402E47" w14:textId="77777777" w:rsidR="00524D57" w:rsidRDefault="00464D4E" w:rsidP="00524D57">
            <w:pPr>
              <w:spacing w:line="240" w:lineRule="auto"/>
              <w:rPr>
                <w:rFonts w:hAnsi="Times New Roman" w:cs="Times New Roman"/>
                <w:sz w:val="18"/>
                <w:szCs w:val="18"/>
              </w:rPr>
            </w:pPr>
            <w:r w:rsidRPr="00FA0F68">
              <w:rPr>
                <w:rFonts w:hAnsi="Times New Roman" w:cs="Times New Roman"/>
                <w:sz w:val="18"/>
                <w:szCs w:val="18"/>
              </w:rPr>
              <w:t>5.33**</w:t>
            </w:r>
          </w:p>
          <w:p w14:paraId="37A3CD7E" w14:textId="393C03FA" w:rsidR="00464D4E" w:rsidRPr="00FA0F68" w:rsidRDefault="00464D4E" w:rsidP="00524D57">
            <w:pPr>
              <w:spacing w:line="240" w:lineRule="auto"/>
              <w:rPr>
                <w:rFonts w:hAnsi="Times New Roman" w:cs="Times New Roman"/>
                <w:sz w:val="18"/>
                <w:szCs w:val="18"/>
              </w:rPr>
            </w:pPr>
            <w:r w:rsidRPr="00D46CC1">
              <w:rPr>
                <w:rFonts w:hAnsi="Times New Roman" w:cs="Times New Roman"/>
                <w:sz w:val="16"/>
                <w:szCs w:val="18"/>
              </w:rPr>
              <w:t>(10, 95)</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7126ACFE" w14:textId="77777777" w:rsidR="00524D57" w:rsidRDefault="00464D4E" w:rsidP="00524D57">
            <w:pPr>
              <w:spacing w:line="240" w:lineRule="auto"/>
              <w:rPr>
                <w:rFonts w:hAnsi="Times New Roman" w:cs="Times New Roman"/>
                <w:sz w:val="18"/>
                <w:szCs w:val="18"/>
              </w:rPr>
            </w:pPr>
            <w:r w:rsidRPr="00FA0F68">
              <w:rPr>
                <w:rFonts w:hAnsi="Times New Roman" w:cs="Times New Roman"/>
                <w:sz w:val="18"/>
                <w:szCs w:val="18"/>
              </w:rPr>
              <w:t>5.01**</w:t>
            </w:r>
          </w:p>
          <w:p w14:paraId="220F3D9B" w14:textId="73C773F9" w:rsidR="00464D4E" w:rsidRPr="00FA0F68" w:rsidRDefault="00464D4E" w:rsidP="00524D57">
            <w:pPr>
              <w:spacing w:line="240" w:lineRule="auto"/>
              <w:rPr>
                <w:rFonts w:hAnsi="Times New Roman" w:cs="Times New Roman"/>
                <w:sz w:val="18"/>
                <w:szCs w:val="18"/>
              </w:rPr>
            </w:pPr>
            <w:r w:rsidRPr="00D46CC1">
              <w:rPr>
                <w:rFonts w:hAnsi="Times New Roman" w:cs="Times New Roman"/>
                <w:sz w:val="16"/>
                <w:szCs w:val="18"/>
              </w:rPr>
              <w:t>(12, 93)</w:t>
            </w:r>
          </w:p>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14:paraId="37A534E5" w14:textId="77777777" w:rsidR="00524D57" w:rsidRDefault="00464D4E" w:rsidP="00524D57">
            <w:pPr>
              <w:spacing w:line="240" w:lineRule="auto"/>
              <w:rPr>
                <w:rFonts w:hAnsi="Times New Roman" w:cs="Times New Roman"/>
                <w:sz w:val="18"/>
                <w:szCs w:val="18"/>
              </w:rPr>
            </w:pPr>
            <w:r w:rsidRPr="00FA0F68">
              <w:rPr>
                <w:rFonts w:hAnsi="Times New Roman" w:cs="Times New Roman"/>
                <w:sz w:val="18"/>
                <w:szCs w:val="18"/>
              </w:rPr>
              <w:t>6.82*</w:t>
            </w:r>
            <w:r w:rsidR="00524D57">
              <w:rPr>
                <w:rFonts w:hAnsi="Times New Roman" w:cs="Times New Roman"/>
                <w:sz w:val="18"/>
                <w:szCs w:val="18"/>
              </w:rPr>
              <w:t>*</w:t>
            </w:r>
          </w:p>
          <w:p w14:paraId="3DBB2D30" w14:textId="15E61AF7" w:rsidR="00464D4E" w:rsidRPr="00FA0F68" w:rsidRDefault="00524D57" w:rsidP="00524D57">
            <w:pPr>
              <w:spacing w:line="240" w:lineRule="auto"/>
              <w:rPr>
                <w:rFonts w:hAnsi="Times New Roman" w:cs="Times New Roman"/>
                <w:sz w:val="18"/>
                <w:szCs w:val="18"/>
              </w:rPr>
            </w:pPr>
            <w:r>
              <w:rPr>
                <w:rFonts w:hAnsi="Times New Roman" w:cs="Times New Roman"/>
                <w:sz w:val="18"/>
                <w:szCs w:val="18"/>
              </w:rPr>
              <w:t>(</w:t>
            </w:r>
            <w:r w:rsidR="00464D4E" w:rsidRPr="00D46CC1">
              <w:rPr>
                <w:rFonts w:hAnsi="Times New Roman" w:cs="Times New Roman"/>
                <w:sz w:val="16"/>
                <w:szCs w:val="18"/>
              </w:rPr>
              <w:t>8, 97)</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374149C2" w14:textId="77777777" w:rsidR="00524D57" w:rsidRDefault="00464D4E" w:rsidP="00524D57">
            <w:pPr>
              <w:spacing w:line="240" w:lineRule="auto"/>
              <w:rPr>
                <w:rFonts w:hAnsi="Times New Roman" w:cs="Times New Roman"/>
                <w:sz w:val="18"/>
                <w:szCs w:val="18"/>
              </w:rPr>
            </w:pPr>
            <w:r w:rsidRPr="00FA0F68">
              <w:rPr>
                <w:rFonts w:hAnsi="Times New Roman" w:cs="Times New Roman"/>
                <w:sz w:val="18"/>
                <w:szCs w:val="18"/>
              </w:rPr>
              <w:t>8.90**</w:t>
            </w:r>
          </w:p>
          <w:p w14:paraId="50C16806" w14:textId="3E3285B8" w:rsidR="00464D4E" w:rsidRPr="00FA0F68" w:rsidRDefault="00464D4E" w:rsidP="00524D57">
            <w:pPr>
              <w:spacing w:line="240" w:lineRule="auto"/>
              <w:rPr>
                <w:rFonts w:hAnsi="Times New Roman" w:cs="Times New Roman"/>
                <w:sz w:val="18"/>
                <w:szCs w:val="18"/>
              </w:rPr>
            </w:pPr>
            <w:r w:rsidRPr="00D46CC1">
              <w:rPr>
                <w:rFonts w:hAnsi="Times New Roman" w:cs="Times New Roman"/>
                <w:sz w:val="16"/>
                <w:szCs w:val="18"/>
              </w:rPr>
              <w:t>(11, 94)</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40DCCC7A" w14:textId="77777777" w:rsidR="00524D57" w:rsidRDefault="00464D4E" w:rsidP="00524D57">
            <w:pPr>
              <w:spacing w:line="240" w:lineRule="auto"/>
              <w:rPr>
                <w:rFonts w:hAnsi="Times New Roman" w:cs="Times New Roman"/>
                <w:sz w:val="18"/>
                <w:szCs w:val="18"/>
              </w:rPr>
            </w:pPr>
            <w:r w:rsidRPr="00FA0F68">
              <w:rPr>
                <w:rFonts w:hAnsi="Times New Roman" w:cs="Times New Roman"/>
                <w:sz w:val="18"/>
                <w:szCs w:val="18"/>
              </w:rPr>
              <w:t>7.71**</w:t>
            </w:r>
            <w:r w:rsidR="00524D57">
              <w:rPr>
                <w:rFonts w:hAnsi="Times New Roman" w:cs="Times New Roman"/>
                <w:sz w:val="18"/>
                <w:szCs w:val="18"/>
              </w:rPr>
              <w:t xml:space="preserve"> </w:t>
            </w:r>
          </w:p>
          <w:p w14:paraId="26C08300" w14:textId="44E28388" w:rsidR="00464D4E" w:rsidRPr="00FA0F68" w:rsidRDefault="00464D4E" w:rsidP="00524D57">
            <w:pPr>
              <w:spacing w:line="240" w:lineRule="auto"/>
              <w:rPr>
                <w:rFonts w:hAnsi="Times New Roman" w:cs="Times New Roman"/>
                <w:sz w:val="18"/>
                <w:szCs w:val="18"/>
              </w:rPr>
            </w:pPr>
            <w:r w:rsidRPr="00D46CC1">
              <w:rPr>
                <w:rFonts w:hAnsi="Times New Roman" w:cs="Times New Roman"/>
                <w:sz w:val="16"/>
                <w:szCs w:val="18"/>
              </w:rPr>
              <w:t>(13, 92)</w:t>
            </w:r>
          </w:p>
        </w:tc>
      </w:tr>
      <w:tr w:rsidR="00464D4E" w:rsidRPr="00FA0F68" w14:paraId="7D59CE1C" w14:textId="77777777" w:rsidTr="00524D57">
        <w:trPr>
          <w:trHeight w:val="718"/>
        </w:trPr>
        <w:tc>
          <w:tcPr>
            <w:tcW w:w="8789" w:type="dxa"/>
            <w:gridSpan w:val="10"/>
            <w:tcBorders>
              <w:top w:val="single" w:sz="4" w:space="0" w:color="000000"/>
              <w:left w:val="nil"/>
              <w:bottom w:val="nil"/>
              <w:right w:val="nil"/>
            </w:tcBorders>
            <w:shd w:val="clear" w:color="auto" w:fill="auto"/>
            <w:tcMar>
              <w:top w:w="80" w:type="dxa"/>
              <w:left w:w="80" w:type="dxa"/>
              <w:bottom w:w="80" w:type="dxa"/>
              <w:right w:w="80" w:type="dxa"/>
            </w:tcMar>
          </w:tcPr>
          <w:p w14:paraId="1FB85321" w14:textId="719D3684" w:rsidR="00464D4E" w:rsidRPr="00FA0F68" w:rsidRDefault="00464D4E" w:rsidP="00727431">
            <w:pPr>
              <w:spacing w:before="60" w:line="240" w:lineRule="auto"/>
              <w:rPr>
                <w:rFonts w:hAnsi="Times New Roman" w:cs="Times New Roman"/>
                <w:sz w:val="18"/>
                <w:szCs w:val="18"/>
              </w:rPr>
            </w:pPr>
            <w:r w:rsidRPr="00FA0F68">
              <w:rPr>
                <w:rFonts w:hAnsi="Times New Roman" w:cs="Times New Roman"/>
                <w:i/>
                <w:iCs/>
                <w:sz w:val="18"/>
                <w:szCs w:val="18"/>
              </w:rPr>
              <w:lastRenderedPageBreak/>
              <w:t>Notes:</w:t>
            </w:r>
            <w:r w:rsidRPr="00FA0F68">
              <w:rPr>
                <w:rFonts w:hAnsi="Times New Roman" w:cs="Times New Roman"/>
                <w:sz w:val="18"/>
                <w:szCs w:val="18"/>
              </w:rPr>
              <w:t xml:space="preserve"> </w:t>
            </w:r>
            <w:r w:rsidRPr="00FA0F68">
              <w:rPr>
                <w:rFonts w:hAnsi="Times New Roman" w:cs="Times New Roman"/>
                <w:i/>
                <w:iCs/>
                <w:sz w:val="18"/>
                <w:szCs w:val="18"/>
              </w:rPr>
              <w:t>n</w:t>
            </w:r>
            <w:r w:rsidRPr="00FA0F68">
              <w:rPr>
                <w:rFonts w:hAnsi="Times New Roman" w:cs="Times New Roman"/>
                <w:sz w:val="18"/>
                <w:szCs w:val="18"/>
              </w:rPr>
              <w:t>=106. DV = dependent variable. Regression coefficients and (heteroskedasticity-robust standard errors) reported. * and ** denote 5% and 1% significance levels (two-tailed test). The reference category for the industry dummies is manufacturing. The dependent variable and all continuous independent variables (innovativeness, family commitment</w:t>
            </w:r>
            <w:r w:rsidR="00B534E8" w:rsidRPr="00FA0F68">
              <w:rPr>
                <w:rFonts w:hAnsi="Times New Roman" w:cs="Times New Roman"/>
                <w:sz w:val="18"/>
                <w:szCs w:val="18"/>
              </w:rPr>
              <w:t>,</w:t>
            </w:r>
            <w:r w:rsidRPr="00FA0F68">
              <w:rPr>
                <w:rFonts w:hAnsi="Times New Roman" w:cs="Times New Roman"/>
                <w:sz w:val="18"/>
                <w:szCs w:val="18"/>
              </w:rPr>
              <w:t xml:space="preserve"> and market dynamism) are </w:t>
            </w:r>
            <w:r w:rsidRPr="00FA0F68">
              <w:rPr>
                <w:rFonts w:hAnsi="Times New Roman" w:cs="Times New Roman"/>
                <w:i/>
                <w:iCs/>
                <w:sz w:val="18"/>
                <w:szCs w:val="18"/>
              </w:rPr>
              <w:t>z</w:t>
            </w:r>
            <w:r w:rsidRPr="00FA0F68">
              <w:rPr>
                <w:rFonts w:hAnsi="Times New Roman" w:cs="Times New Roman"/>
                <w:sz w:val="18"/>
                <w:szCs w:val="18"/>
              </w:rPr>
              <w:t>-standardized. All explanatory variables were measured in wave 1 of the survey.</w:t>
            </w:r>
          </w:p>
        </w:tc>
      </w:tr>
    </w:tbl>
    <w:p w14:paraId="7945000E" w14:textId="77777777" w:rsidR="00464D4E" w:rsidRDefault="00464D4E" w:rsidP="00EE1EF4">
      <w:pPr>
        <w:rPr>
          <w:rFonts w:hAnsi="Times New Roman" w:cs="Times New Roman"/>
        </w:rPr>
      </w:pPr>
    </w:p>
    <w:p w14:paraId="77B62754" w14:textId="77777777" w:rsidR="00AE6CE6" w:rsidRPr="0064434B" w:rsidRDefault="00AE6CE6" w:rsidP="00AE6CE6">
      <w:pPr>
        <w:pStyle w:val="maintextindent"/>
        <w:rPr>
          <w:rFonts w:cs="Times New Roman"/>
        </w:rPr>
      </w:pPr>
      <w:r w:rsidRPr="0064434B">
        <w:rPr>
          <w:rFonts w:cs="Times New Roman"/>
        </w:rPr>
        <w:t xml:space="preserve">For each dependent variable, we estimated three model specifications: 1) controls only, 2) main effects added, and 3) interaction effects added. The coefficient and heteroskedasticity-robust standard error estimates for these nine model specifications are presented in Table 2. To test Hypothesis 1, the relevant quantity across the different model specifications is the coefficient of innovativeness. This coefficient is positive and statistically significant in all relevant model specifications, including the models incorporating the interaction terms. In the last case, the coefficient of innovativeness should be interpreted as the effect of that variable on performance when family commitment is at its mean (all continuous variables are </w:t>
      </w:r>
      <w:r w:rsidRPr="0064434B">
        <w:rPr>
          <w:rFonts w:cs="Times New Roman"/>
          <w:i/>
          <w:iCs/>
        </w:rPr>
        <w:t>z</w:t>
      </w:r>
      <w:r w:rsidRPr="0064434B">
        <w:rPr>
          <w:rFonts w:cs="Times New Roman"/>
        </w:rPr>
        <w:t>-standardized). Therefore, Hypothesis 1 is supported.</w:t>
      </w:r>
    </w:p>
    <w:p w14:paraId="625BD2E3" w14:textId="77777777" w:rsidR="00AE6CE6" w:rsidRPr="0064434B" w:rsidRDefault="00AE6CE6" w:rsidP="00EE1EF4">
      <w:pPr>
        <w:rPr>
          <w:rFonts w:hAnsi="Times New Roman" w:cs="Times New Roman"/>
        </w:rPr>
      </w:pPr>
    </w:p>
    <w:p w14:paraId="67200AE6" w14:textId="77777777" w:rsidR="00464D4E" w:rsidRPr="0064434B" w:rsidRDefault="00464D4E" w:rsidP="00EE1EF4">
      <w:pPr>
        <w:pStyle w:val="berschrift2"/>
        <w:spacing w:before="0"/>
        <w:rPr>
          <w:rFonts w:ascii="Times New Roman" w:hAnsi="Times New Roman" w:cs="Times New Roman"/>
        </w:rPr>
      </w:pPr>
      <w:r w:rsidRPr="0064434B">
        <w:rPr>
          <w:rFonts w:ascii="Times New Roman" w:hAnsi="Times New Roman" w:cs="Times New Roman"/>
        </w:rPr>
        <w:t>4.3 Interaction Effects and Test</w:t>
      </w:r>
      <w:r w:rsidR="00B534E8" w:rsidRPr="0064434B">
        <w:rPr>
          <w:rFonts w:ascii="Times New Roman" w:hAnsi="Times New Roman" w:cs="Times New Roman"/>
        </w:rPr>
        <w:t>s</w:t>
      </w:r>
      <w:r w:rsidRPr="0064434B">
        <w:rPr>
          <w:rFonts w:ascii="Times New Roman" w:hAnsi="Times New Roman" w:cs="Times New Roman"/>
        </w:rPr>
        <w:t xml:space="preserve"> of Hypotheses 2 and 3</w:t>
      </w:r>
    </w:p>
    <w:p w14:paraId="534F1676" w14:textId="262D8199" w:rsidR="00464D4E" w:rsidRPr="0064434B" w:rsidRDefault="00B534E8" w:rsidP="00F70F98">
      <w:pPr>
        <w:pStyle w:val="maintext"/>
        <w:rPr>
          <w:rFonts w:cs="Times New Roman"/>
        </w:rPr>
      </w:pPr>
      <w:r w:rsidRPr="0064434B">
        <w:rPr>
          <w:rFonts w:cs="Times New Roman"/>
        </w:rPr>
        <w:t xml:space="preserve">The interpretation of the interaction effect is not as straightforward as it is in the case of a linear moderator owing </w:t>
      </w:r>
      <w:r w:rsidR="00464D4E" w:rsidRPr="0064434B">
        <w:rPr>
          <w:rFonts w:cs="Times New Roman"/>
        </w:rPr>
        <w:t xml:space="preserve">to the quadratic specification of the moderator. In order to explore the implications of a quadratic moderator, let us assume that family commitment </w:t>
      </w:r>
      <w:r w:rsidRPr="0064434B">
        <w:rPr>
          <w:rFonts w:cs="Times New Roman"/>
        </w:rPr>
        <w:t xml:space="preserve">was </w:t>
      </w:r>
      <w:r w:rsidR="00464D4E" w:rsidRPr="0064434B">
        <w:rPr>
          <w:rFonts w:cs="Times New Roman"/>
        </w:rPr>
        <w:t xml:space="preserve">included in a linear specification. In this case, Eq. </w:t>
      </w:r>
      <w:r w:rsidR="004618C1">
        <w:rPr>
          <w:rFonts w:cs="Times New Roman"/>
        </w:rPr>
        <w:t>(</w:t>
      </w:r>
      <w:r w:rsidR="00464D4E" w:rsidRPr="0064434B">
        <w:rPr>
          <w:rFonts w:cs="Times New Roman"/>
        </w:rPr>
        <w:t>1</w:t>
      </w:r>
      <w:r w:rsidR="004618C1">
        <w:rPr>
          <w:rFonts w:cs="Times New Roman"/>
        </w:rPr>
        <w:t>)</w:t>
      </w:r>
      <w:r w:rsidR="00464D4E" w:rsidRPr="0064434B">
        <w:rPr>
          <w:rFonts w:cs="Times New Roman"/>
        </w:rPr>
        <w:t xml:space="preserve"> would be simplified to </w:t>
      </w:r>
      <w:r w:rsidR="00464D4E" w:rsidRPr="0064434B">
        <w:rPr>
          <w:rFonts w:cs="Times New Roman"/>
          <w:i/>
          <w:iCs/>
        </w:rPr>
        <w:t>PERF = β</w:t>
      </w:r>
      <w:r w:rsidR="00464D4E" w:rsidRPr="0064434B">
        <w:rPr>
          <w:rFonts w:cs="Times New Roman"/>
          <w:i/>
          <w:iCs/>
          <w:vertAlign w:val="subscript"/>
        </w:rPr>
        <w:t>1</w:t>
      </w:r>
      <w:r w:rsidR="00464D4E" w:rsidRPr="0064434B">
        <w:rPr>
          <w:rFonts w:cs="Times New Roman"/>
          <w:i/>
          <w:iCs/>
        </w:rPr>
        <w:t>INNO + β</w:t>
      </w:r>
      <w:r w:rsidR="00464D4E" w:rsidRPr="0064434B">
        <w:rPr>
          <w:rFonts w:cs="Times New Roman"/>
          <w:i/>
          <w:iCs/>
          <w:vertAlign w:val="subscript"/>
        </w:rPr>
        <w:t>2</w:t>
      </w:r>
      <w:r w:rsidR="00464D4E" w:rsidRPr="0064434B">
        <w:rPr>
          <w:rFonts w:cs="Times New Roman"/>
          <w:i/>
          <w:iCs/>
        </w:rPr>
        <w:t>COM + β</w:t>
      </w:r>
      <w:r w:rsidR="00464D4E" w:rsidRPr="0064434B">
        <w:rPr>
          <w:rFonts w:cs="Times New Roman"/>
          <w:i/>
          <w:iCs/>
          <w:vertAlign w:val="subscript"/>
        </w:rPr>
        <w:t>4</w:t>
      </w:r>
      <w:r w:rsidR="00464D4E" w:rsidRPr="0064434B">
        <w:rPr>
          <w:rFonts w:cs="Times New Roman"/>
          <w:i/>
          <w:iCs/>
        </w:rPr>
        <w:t>INNO*COM</w:t>
      </w:r>
      <w:r w:rsidR="00464D4E" w:rsidRPr="0064434B">
        <w:rPr>
          <w:rFonts w:cs="Times New Roman"/>
        </w:rPr>
        <w:t xml:space="preserve"> (intercept, vector of controls and error term omitted for simplicity). The interpretation of the coefficients would be as follows: </w:t>
      </w:r>
      <w:r w:rsidR="00464D4E" w:rsidRPr="0064434B">
        <w:rPr>
          <w:rFonts w:cs="Times New Roman"/>
          <w:i/>
          <w:iCs/>
        </w:rPr>
        <w:t>β</w:t>
      </w:r>
      <w:r w:rsidR="00464D4E" w:rsidRPr="0064434B">
        <w:rPr>
          <w:rFonts w:cs="Times New Roman"/>
          <w:i/>
          <w:iCs/>
          <w:vertAlign w:val="subscript"/>
        </w:rPr>
        <w:t>1</w:t>
      </w:r>
      <w:r w:rsidR="00464D4E" w:rsidRPr="0064434B">
        <w:rPr>
          <w:rFonts w:cs="Times New Roman"/>
        </w:rPr>
        <w:t xml:space="preserve"> stands for the effect of </w:t>
      </w:r>
      <w:r w:rsidR="00464D4E" w:rsidRPr="0064434B">
        <w:rPr>
          <w:rFonts w:cs="Times New Roman"/>
          <w:i/>
          <w:iCs/>
        </w:rPr>
        <w:t>INNO</w:t>
      </w:r>
      <w:r w:rsidR="00464D4E" w:rsidRPr="0064434B">
        <w:rPr>
          <w:rFonts w:cs="Times New Roman"/>
        </w:rPr>
        <w:t xml:space="preserve"> when </w:t>
      </w:r>
      <w:r w:rsidR="00464D4E" w:rsidRPr="0064434B">
        <w:rPr>
          <w:rFonts w:cs="Times New Roman"/>
          <w:i/>
          <w:iCs/>
        </w:rPr>
        <w:t>COM</w:t>
      </w:r>
      <w:r w:rsidR="00464D4E" w:rsidRPr="0064434B">
        <w:rPr>
          <w:rFonts w:cs="Times New Roman"/>
        </w:rPr>
        <w:t xml:space="preserve"> is at its mean (because the variables have been standardized to mean 0, standard deviation 1); </w:t>
      </w:r>
      <w:r w:rsidR="00464D4E" w:rsidRPr="0064434B">
        <w:rPr>
          <w:rFonts w:cs="Times New Roman"/>
          <w:i/>
          <w:iCs/>
        </w:rPr>
        <w:t>β</w:t>
      </w:r>
      <w:r w:rsidR="00464D4E" w:rsidRPr="0064434B">
        <w:rPr>
          <w:rFonts w:cs="Times New Roman"/>
          <w:i/>
          <w:iCs/>
          <w:vertAlign w:val="subscript"/>
        </w:rPr>
        <w:t>2</w:t>
      </w:r>
      <w:r w:rsidR="00464D4E" w:rsidRPr="0064434B">
        <w:rPr>
          <w:rFonts w:cs="Times New Roman"/>
        </w:rPr>
        <w:t xml:space="preserve"> is the effect of </w:t>
      </w:r>
      <w:r w:rsidR="00464D4E" w:rsidRPr="0064434B">
        <w:rPr>
          <w:rFonts w:cs="Times New Roman"/>
          <w:i/>
          <w:iCs/>
        </w:rPr>
        <w:t>COM</w:t>
      </w:r>
      <w:r w:rsidR="00464D4E" w:rsidRPr="0064434B">
        <w:rPr>
          <w:rFonts w:cs="Times New Roman"/>
        </w:rPr>
        <w:t xml:space="preserve"> when </w:t>
      </w:r>
      <w:r w:rsidR="00464D4E" w:rsidRPr="0064434B">
        <w:rPr>
          <w:rFonts w:cs="Times New Roman"/>
          <w:i/>
          <w:iCs/>
        </w:rPr>
        <w:t>INNO</w:t>
      </w:r>
      <w:r w:rsidR="00464D4E" w:rsidRPr="0064434B">
        <w:rPr>
          <w:rFonts w:cs="Times New Roman"/>
        </w:rPr>
        <w:t xml:space="preserve"> is at its mean; and </w:t>
      </w:r>
      <w:r w:rsidR="00464D4E" w:rsidRPr="0064434B">
        <w:rPr>
          <w:rFonts w:cs="Times New Roman"/>
          <w:i/>
          <w:iCs/>
        </w:rPr>
        <w:t>β</w:t>
      </w:r>
      <w:r w:rsidR="00464D4E" w:rsidRPr="0064434B">
        <w:rPr>
          <w:rFonts w:cs="Times New Roman"/>
          <w:i/>
          <w:iCs/>
          <w:vertAlign w:val="subscript"/>
        </w:rPr>
        <w:t>4</w:t>
      </w:r>
      <w:r w:rsidR="00464D4E" w:rsidRPr="0064434B">
        <w:rPr>
          <w:rFonts w:cs="Times New Roman"/>
        </w:rPr>
        <w:t xml:space="preserve"> indicates the magnitude of change in the effect of </w:t>
      </w:r>
      <w:r w:rsidR="00464D4E" w:rsidRPr="0064434B">
        <w:rPr>
          <w:rFonts w:cs="Times New Roman"/>
          <w:i/>
          <w:iCs/>
        </w:rPr>
        <w:t>INNO</w:t>
      </w:r>
      <w:r w:rsidR="00464D4E" w:rsidRPr="0064434B">
        <w:rPr>
          <w:rFonts w:cs="Times New Roman"/>
        </w:rPr>
        <w:t xml:space="preserve"> for a unit change in </w:t>
      </w:r>
      <w:r w:rsidR="00464D4E" w:rsidRPr="0064434B">
        <w:rPr>
          <w:rFonts w:cs="Times New Roman"/>
          <w:i/>
          <w:iCs/>
        </w:rPr>
        <w:t>COM</w:t>
      </w:r>
      <w:r w:rsidR="00464D4E" w:rsidRPr="0064434B">
        <w:rPr>
          <w:rFonts w:cs="Times New Roman"/>
        </w:rPr>
        <w:t xml:space="preserve">, and similarly (because interactions are </w:t>
      </w:r>
      <w:r w:rsidR="00464D4E" w:rsidRPr="0064434B">
        <w:rPr>
          <w:rFonts w:cs="Times New Roman"/>
        </w:rPr>
        <w:lastRenderedPageBreak/>
        <w:t xml:space="preserve">symmetric), the magnitude of change in the effect of </w:t>
      </w:r>
      <w:r w:rsidR="00464D4E" w:rsidRPr="0064434B">
        <w:rPr>
          <w:rFonts w:cs="Times New Roman"/>
          <w:i/>
          <w:iCs/>
        </w:rPr>
        <w:t>COM</w:t>
      </w:r>
      <w:r w:rsidR="00464D4E" w:rsidRPr="0064434B">
        <w:rPr>
          <w:rFonts w:cs="Times New Roman"/>
        </w:rPr>
        <w:t xml:space="preserve"> for a unit change in </w:t>
      </w:r>
      <w:r w:rsidR="00464D4E" w:rsidRPr="0064434B">
        <w:rPr>
          <w:rFonts w:cs="Times New Roman"/>
          <w:i/>
          <w:iCs/>
        </w:rPr>
        <w:t>INNO</w:t>
      </w:r>
      <w:r w:rsidR="00464D4E" w:rsidRPr="0064434B">
        <w:rPr>
          <w:rFonts w:cs="Times New Roman"/>
        </w:rPr>
        <w:t xml:space="preserve">. It is important to note that none of these quantities is by itself sufficient for testing conditional hypotheses such as </w:t>
      </w:r>
      <w:r w:rsidR="00D627B3" w:rsidRPr="0064434B">
        <w:rPr>
          <w:rFonts w:cs="Times New Roman"/>
        </w:rPr>
        <w:t xml:space="preserve">Hypotheses </w:t>
      </w:r>
      <w:r w:rsidR="00464D4E" w:rsidRPr="0064434B">
        <w:rPr>
          <w:rFonts w:cs="Times New Roman"/>
        </w:rPr>
        <w:t xml:space="preserve">2 and 3 in this study (Brambor et al., 2006). The coefficient of the product term </w:t>
      </w:r>
      <w:r w:rsidR="00464D4E" w:rsidRPr="0064434B">
        <w:rPr>
          <w:rFonts w:cs="Times New Roman"/>
          <w:i/>
          <w:iCs/>
        </w:rPr>
        <w:t>β</w:t>
      </w:r>
      <w:r w:rsidR="00464D4E" w:rsidRPr="0064434B">
        <w:rPr>
          <w:rFonts w:cs="Times New Roman"/>
          <w:i/>
          <w:iCs/>
          <w:vertAlign w:val="subscript"/>
        </w:rPr>
        <w:t>4</w:t>
      </w:r>
      <w:r w:rsidR="00464D4E" w:rsidRPr="0064434B">
        <w:rPr>
          <w:rFonts w:cs="Times New Roman"/>
        </w:rPr>
        <w:t xml:space="preserve"> expresses the magnitude of change, but does not </w:t>
      </w:r>
      <w:r w:rsidRPr="0064434B">
        <w:rPr>
          <w:rFonts w:cs="Times New Roman"/>
        </w:rPr>
        <w:t xml:space="preserve">address </w:t>
      </w:r>
      <w:r w:rsidR="00464D4E" w:rsidRPr="0064434B">
        <w:rPr>
          <w:rFonts w:cs="Times New Roman"/>
        </w:rPr>
        <w:t xml:space="preserve">the question </w:t>
      </w:r>
      <w:r w:rsidR="00C50B41" w:rsidRPr="0064434B">
        <w:rPr>
          <w:rFonts w:cs="Times New Roman"/>
        </w:rPr>
        <w:t xml:space="preserve">of </w:t>
      </w:r>
      <w:r w:rsidR="00464D4E" w:rsidRPr="0064434B">
        <w:rPr>
          <w:rFonts w:cs="Times New Roman"/>
        </w:rPr>
        <w:t xml:space="preserve">whether the effect of </w:t>
      </w:r>
      <w:r w:rsidR="00464D4E" w:rsidRPr="0064434B">
        <w:rPr>
          <w:rFonts w:cs="Times New Roman"/>
          <w:i/>
          <w:iCs/>
        </w:rPr>
        <w:t>INNO</w:t>
      </w:r>
      <w:r w:rsidR="00464D4E" w:rsidRPr="0064434B">
        <w:rPr>
          <w:rFonts w:cs="Times New Roman"/>
        </w:rPr>
        <w:t xml:space="preserve"> is stronger when </w:t>
      </w:r>
      <w:r w:rsidR="00464D4E" w:rsidRPr="0064434B">
        <w:rPr>
          <w:rFonts w:cs="Times New Roman"/>
          <w:i/>
          <w:iCs/>
        </w:rPr>
        <w:t>COM</w:t>
      </w:r>
      <w:r w:rsidR="00464D4E" w:rsidRPr="0064434B">
        <w:rPr>
          <w:rFonts w:cs="Times New Roman" w:hint="eastAsia"/>
        </w:rPr>
        <w:t xml:space="preserve"> is high or low. For this reason, researchers usually compute the simple slope for the independent variable (Aiken and West, 1991). The simple slope is the partial derivative of the dependent variable with respect to the independent variable, which for the present linear example would be </w:t>
      </w:r>
      <w:r w:rsidR="00464D4E" w:rsidRPr="0064434B">
        <w:rPr>
          <w:rFonts w:cs="Times New Roman" w:hint="eastAsia"/>
        </w:rPr>
        <w:t>∂</w:t>
      </w:r>
      <w:r w:rsidR="00464D4E" w:rsidRPr="0064434B">
        <w:rPr>
          <w:rFonts w:cs="Times New Roman"/>
          <w:i/>
          <w:iCs/>
        </w:rPr>
        <w:t>PERF</w:t>
      </w:r>
      <w:r w:rsidR="00464D4E" w:rsidRPr="0064434B">
        <w:rPr>
          <w:rFonts w:cs="Times New Roman" w:hint="eastAsia"/>
        </w:rPr>
        <w:t>/</w:t>
      </w:r>
      <w:r w:rsidR="00464D4E" w:rsidRPr="0064434B">
        <w:rPr>
          <w:rFonts w:cs="Times New Roman" w:hint="eastAsia"/>
        </w:rPr>
        <w:t>∂</w:t>
      </w:r>
      <w:r w:rsidR="00464D4E" w:rsidRPr="0064434B">
        <w:rPr>
          <w:rFonts w:cs="Times New Roman"/>
          <w:i/>
          <w:iCs/>
        </w:rPr>
        <w:t>INNO =</w:t>
      </w:r>
      <w:r w:rsidR="00464D4E" w:rsidRPr="0064434B">
        <w:rPr>
          <w:rFonts w:cs="Times New Roman"/>
        </w:rPr>
        <w:t xml:space="preserve"> </w:t>
      </w:r>
      <w:r w:rsidR="00464D4E" w:rsidRPr="0064434B">
        <w:rPr>
          <w:rFonts w:cs="Times New Roman"/>
          <w:i/>
          <w:iCs/>
        </w:rPr>
        <w:t>β</w:t>
      </w:r>
      <w:r w:rsidR="00464D4E" w:rsidRPr="0064434B">
        <w:rPr>
          <w:rFonts w:cs="Times New Roman"/>
          <w:i/>
          <w:iCs/>
          <w:vertAlign w:val="subscript"/>
        </w:rPr>
        <w:t>1</w:t>
      </w:r>
      <w:r w:rsidR="00464D4E" w:rsidRPr="0064434B">
        <w:rPr>
          <w:rFonts w:cs="Times New Roman"/>
          <w:i/>
          <w:iCs/>
        </w:rPr>
        <w:t xml:space="preserve"> + β</w:t>
      </w:r>
      <w:r w:rsidR="00464D4E" w:rsidRPr="0064434B">
        <w:rPr>
          <w:rFonts w:cs="Times New Roman"/>
          <w:i/>
          <w:iCs/>
          <w:vertAlign w:val="subscript"/>
        </w:rPr>
        <w:t>4</w:t>
      </w:r>
      <w:r w:rsidR="00464D4E" w:rsidRPr="0064434B">
        <w:rPr>
          <w:rFonts w:cs="Times New Roman"/>
          <w:i/>
          <w:iCs/>
        </w:rPr>
        <w:t>COM</w:t>
      </w:r>
      <w:r w:rsidR="00F70F98">
        <w:rPr>
          <w:rFonts w:cs="Times New Roman"/>
        </w:rPr>
        <w:t xml:space="preserve">. The </w:t>
      </w:r>
      <w:r w:rsidR="00464D4E" w:rsidRPr="0064434B">
        <w:rPr>
          <w:rFonts w:cs="Times New Roman"/>
        </w:rPr>
        <w:t xml:space="preserve">common approach </w:t>
      </w:r>
      <w:r w:rsidRPr="0064434B">
        <w:rPr>
          <w:rFonts w:cs="Times New Roman"/>
        </w:rPr>
        <w:t xml:space="preserve">to </w:t>
      </w:r>
      <w:r w:rsidR="00464D4E" w:rsidRPr="0064434B">
        <w:rPr>
          <w:rFonts w:cs="Times New Roman"/>
        </w:rPr>
        <w:t>exploring the meaning of the simple slope would be to compute the effect of the independent variable on the dependent variable when the moderator is set at one standard deviation unit above and below its mean</w:t>
      </w:r>
      <w:r w:rsidR="00464D4E" w:rsidRPr="0064434B">
        <w:rPr>
          <w:rFonts w:cs="Times New Roman"/>
          <w:i/>
          <w:iCs/>
        </w:rPr>
        <w:t xml:space="preserve">. </w:t>
      </w:r>
      <w:r w:rsidR="00464D4E" w:rsidRPr="0064434B">
        <w:rPr>
          <w:rFonts w:cs="Times New Roman"/>
        </w:rPr>
        <w:t>It is these two values that allow the analyst to test a conditional hypothesis.</w:t>
      </w:r>
    </w:p>
    <w:p w14:paraId="1C1D7ED7" w14:textId="7A375E42" w:rsidR="00464D4E" w:rsidRPr="0064434B" w:rsidRDefault="00464D4E" w:rsidP="00F70F98">
      <w:pPr>
        <w:pStyle w:val="maintextindent"/>
        <w:rPr>
          <w:rFonts w:cs="Times New Roman"/>
        </w:rPr>
      </w:pPr>
      <w:r w:rsidRPr="0064434B">
        <w:rPr>
          <w:rFonts w:cs="Times New Roman"/>
        </w:rPr>
        <w:t>The quadratic specification of the moderator</w:t>
      </w:r>
      <w:r w:rsidR="004618C1">
        <w:rPr>
          <w:rFonts w:cs="Times New Roman"/>
        </w:rPr>
        <w:t xml:space="preserve"> in</w:t>
      </w:r>
      <w:r w:rsidRPr="0064434B">
        <w:rPr>
          <w:rFonts w:cs="Times New Roman"/>
        </w:rPr>
        <w:t xml:space="preserve"> Eq. </w:t>
      </w:r>
      <w:r w:rsidR="004618C1">
        <w:rPr>
          <w:rFonts w:cs="Times New Roman"/>
        </w:rPr>
        <w:t>(</w:t>
      </w:r>
      <w:r w:rsidRPr="0064434B">
        <w:rPr>
          <w:rFonts w:cs="Times New Roman"/>
        </w:rPr>
        <w:t>1</w:t>
      </w:r>
      <w:r w:rsidR="004618C1">
        <w:rPr>
          <w:rFonts w:cs="Times New Roman"/>
        </w:rPr>
        <w:t>)</w:t>
      </w:r>
      <w:r w:rsidRPr="0064434B">
        <w:rPr>
          <w:rFonts w:cs="Times New Roman"/>
        </w:rPr>
        <w:t xml:space="preserve"> has important implications for the interpretation of the coefficients in a conventional regression table, such as Table 2. The coefficient of innovativeness (</w:t>
      </w:r>
      <w:r w:rsidRPr="0064434B">
        <w:rPr>
          <w:rFonts w:cs="Times New Roman"/>
          <w:i/>
          <w:iCs/>
        </w:rPr>
        <w:t>β</w:t>
      </w:r>
      <w:r w:rsidRPr="0064434B">
        <w:rPr>
          <w:rFonts w:cs="Times New Roman"/>
          <w:i/>
          <w:iCs/>
          <w:vertAlign w:val="subscript"/>
        </w:rPr>
        <w:t>1</w:t>
      </w:r>
      <w:r w:rsidRPr="0064434B">
        <w:rPr>
          <w:rFonts w:cs="Times New Roman"/>
        </w:rPr>
        <w:t xml:space="preserve">) can still be interpreted as its effect on performance when family commitment is set at its mean. The effect of family commitment is similarly interpretable as being conditional </w:t>
      </w:r>
      <w:r w:rsidR="00B534E8" w:rsidRPr="0064434B">
        <w:rPr>
          <w:rFonts w:cs="Times New Roman"/>
        </w:rPr>
        <w:t xml:space="preserve">on </w:t>
      </w:r>
      <w:r w:rsidRPr="0064434B">
        <w:rPr>
          <w:rFonts w:cs="Times New Roman"/>
        </w:rPr>
        <w:t>innovativeness being at its mean. However, a quadratic specification of a continuous variable essentially means that the variable interact</w:t>
      </w:r>
      <w:r w:rsidR="004618C1">
        <w:rPr>
          <w:rFonts w:cs="Times New Roman"/>
        </w:rPr>
        <w:t>s</w:t>
      </w:r>
      <w:r w:rsidRPr="0064434B">
        <w:rPr>
          <w:rFonts w:cs="Times New Roman"/>
        </w:rPr>
        <w:t xml:space="preserve"> with itself. Therefore, the actual direct effect of family commitment on performance is not only dependent on the level of innovativeness, but also on its own level. Even in the models without the interaction (models 2, 5</w:t>
      </w:r>
      <w:r w:rsidR="00D627B3" w:rsidRPr="0064434B">
        <w:rPr>
          <w:rFonts w:cs="Times New Roman"/>
        </w:rPr>
        <w:t>,</w:t>
      </w:r>
      <w:r w:rsidRPr="0064434B">
        <w:rPr>
          <w:rFonts w:cs="Times New Roman"/>
        </w:rPr>
        <w:t xml:space="preserve"> and 8 in Table 2)</w:t>
      </w:r>
      <w:r w:rsidR="00B534E8" w:rsidRPr="0064434B">
        <w:rPr>
          <w:rFonts w:cs="Times New Roman"/>
        </w:rPr>
        <w:t>,</w:t>
      </w:r>
      <w:r w:rsidRPr="0064434B">
        <w:rPr>
          <w:rFonts w:cs="Times New Roman"/>
        </w:rPr>
        <w:t xml:space="preserve"> the effect of family commitment on performance cannot be read </w:t>
      </w:r>
      <w:r w:rsidR="00B534E8" w:rsidRPr="0064434B">
        <w:rPr>
          <w:rFonts w:cs="Times New Roman"/>
        </w:rPr>
        <w:t xml:space="preserve">from </w:t>
      </w:r>
      <w:r w:rsidRPr="0064434B">
        <w:rPr>
          <w:rFonts w:cs="Times New Roman"/>
        </w:rPr>
        <w:t>the regression table</w:t>
      </w:r>
      <w:r w:rsidR="00C50B41" w:rsidRPr="0064434B">
        <w:rPr>
          <w:rFonts w:cs="Times New Roman"/>
        </w:rPr>
        <w:t>,</w:t>
      </w:r>
      <w:r w:rsidRPr="0064434B">
        <w:rPr>
          <w:rFonts w:cs="Times New Roman"/>
        </w:rPr>
        <w:t xml:space="preserve"> but requires an additional computation: </w:t>
      </w:r>
      <w:r w:rsidRPr="0064434B">
        <w:rPr>
          <w:rFonts w:cs="Times New Roman" w:hint="eastAsia"/>
        </w:rPr>
        <w:t>∂</w:t>
      </w:r>
      <w:r w:rsidRPr="0064434B">
        <w:rPr>
          <w:rFonts w:cs="Times New Roman"/>
          <w:i/>
          <w:iCs/>
        </w:rPr>
        <w:t>PERF</w:t>
      </w:r>
      <w:r w:rsidRPr="0064434B">
        <w:rPr>
          <w:rFonts w:cs="Times New Roman" w:hint="eastAsia"/>
        </w:rPr>
        <w:t>/</w:t>
      </w:r>
      <w:r w:rsidRPr="0064434B">
        <w:rPr>
          <w:rFonts w:cs="Times New Roman" w:hint="eastAsia"/>
        </w:rPr>
        <w:t>∂</w:t>
      </w:r>
      <w:r w:rsidRPr="0064434B">
        <w:rPr>
          <w:rFonts w:cs="Times New Roman"/>
          <w:i/>
          <w:iCs/>
        </w:rPr>
        <w:t>COM =</w:t>
      </w:r>
      <w:r w:rsidRPr="0064434B">
        <w:rPr>
          <w:rFonts w:cs="Times New Roman"/>
        </w:rPr>
        <w:t xml:space="preserve"> </w:t>
      </w:r>
      <w:r w:rsidRPr="0064434B">
        <w:rPr>
          <w:rFonts w:cs="Times New Roman"/>
          <w:i/>
          <w:iCs/>
        </w:rPr>
        <w:t>β</w:t>
      </w:r>
      <w:r w:rsidRPr="0064434B">
        <w:rPr>
          <w:rFonts w:cs="Times New Roman"/>
          <w:i/>
          <w:iCs/>
          <w:vertAlign w:val="subscript"/>
        </w:rPr>
        <w:t>2</w:t>
      </w:r>
      <w:r w:rsidRPr="0064434B">
        <w:rPr>
          <w:rFonts w:cs="Times New Roman"/>
          <w:i/>
          <w:iCs/>
        </w:rPr>
        <w:t xml:space="preserve"> + </w:t>
      </w:r>
      <w:r w:rsidRPr="0064434B">
        <w:rPr>
          <w:rFonts w:cs="Times New Roman"/>
        </w:rPr>
        <w:t>2*</w:t>
      </w:r>
      <w:r w:rsidRPr="0064434B">
        <w:rPr>
          <w:rFonts w:cs="Times New Roman"/>
          <w:i/>
          <w:iCs/>
        </w:rPr>
        <w:t>β</w:t>
      </w:r>
      <w:r w:rsidRPr="0064434B">
        <w:rPr>
          <w:rFonts w:cs="Times New Roman"/>
          <w:i/>
          <w:iCs/>
          <w:vertAlign w:val="subscript"/>
        </w:rPr>
        <w:t>3</w:t>
      </w:r>
      <w:r w:rsidRPr="0064434B">
        <w:rPr>
          <w:rFonts w:cs="Times New Roman"/>
          <w:i/>
          <w:iCs/>
        </w:rPr>
        <w:t>COM</w:t>
      </w:r>
      <w:r w:rsidRPr="0064434B">
        <w:rPr>
          <w:rFonts w:cs="Times New Roman"/>
        </w:rPr>
        <w:t xml:space="preserve">. The </w:t>
      </w:r>
      <w:r w:rsidRPr="0064434B">
        <w:rPr>
          <w:rFonts w:cs="Times New Roman"/>
        </w:rPr>
        <w:lastRenderedPageBreak/>
        <w:t xml:space="preserve">effect in the interaction models is essentially the same with the additional condition of innovativeness being at its mean. The interaction terms are also not as straightforward to interpret as in the case of linear moderations. </w:t>
      </w:r>
      <w:r w:rsidR="00B534E8" w:rsidRPr="0064434B">
        <w:rPr>
          <w:rFonts w:cs="Times New Roman"/>
        </w:rPr>
        <w:t xml:space="preserve">Because </w:t>
      </w:r>
      <w:r w:rsidRPr="0064434B">
        <w:rPr>
          <w:rFonts w:cs="Times New Roman"/>
        </w:rPr>
        <w:t xml:space="preserve">they are not the relevant quantity for testing conditional hypotheses, we turn our attention to computing the simple slope of innovativeness at different values of family commitment. Deriving from Eq. (1), the simple slope becomes </w:t>
      </w:r>
      <w:r w:rsidRPr="0064434B">
        <w:rPr>
          <w:rFonts w:cs="Times New Roman" w:hint="eastAsia"/>
        </w:rPr>
        <w:t>∂</w:t>
      </w:r>
      <w:r w:rsidRPr="0064434B">
        <w:rPr>
          <w:rFonts w:cs="Times New Roman"/>
          <w:i/>
          <w:iCs/>
        </w:rPr>
        <w:t>PERF</w:t>
      </w:r>
      <w:r w:rsidRPr="0064434B">
        <w:rPr>
          <w:rFonts w:cs="Times New Roman" w:hint="eastAsia"/>
        </w:rPr>
        <w:t>/</w:t>
      </w:r>
      <w:r w:rsidRPr="0064434B">
        <w:rPr>
          <w:rFonts w:cs="Times New Roman" w:hint="eastAsia"/>
        </w:rPr>
        <w:t>∂</w:t>
      </w:r>
      <w:r w:rsidRPr="0064434B">
        <w:rPr>
          <w:rFonts w:cs="Times New Roman"/>
          <w:i/>
          <w:iCs/>
        </w:rPr>
        <w:t>INNO =</w:t>
      </w:r>
      <w:r w:rsidRPr="0064434B">
        <w:rPr>
          <w:rFonts w:cs="Times New Roman"/>
        </w:rPr>
        <w:t xml:space="preserve"> </w:t>
      </w:r>
      <w:r w:rsidRPr="0064434B">
        <w:rPr>
          <w:rFonts w:cs="Times New Roman"/>
          <w:i/>
          <w:iCs/>
        </w:rPr>
        <w:t>β</w:t>
      </w:r>
      <w:r w:rsidRPr="0064434B">
        <w:rPr>
          <w:rFonts w:cs="Times New Roman"/>
          <w:i/>
          <w:iCs/>
          <w:vertAlign w:val="subscript"/>
        </w:rPr>
        <w:t>1</w:t>
      </w:r>
      <w:r w:rsidRPr="0064434B">
        <w:rPr>
          <w:rFonts w:cs="Times New Roman"/>
          <w:i/>
          <w:iCs/>
        </w:rPr>
        <w:t xml:space="preserve"> + β</w:t>
      </w:r>
      <w:r w:rsidRPr="0064434B">
        <w:rPr>
          <w:rFonts w:cs="Times New Roman"/>
          <w:i/>
          <w:iCs/>
          <w:vertAlign w:val="subscript"/>
        </w:rPr>
        <w:t>4</w:t>
      </w:r>
      <w:r w:rsidRPr="0064434B">
        <w:rPr>
          <w:rFonts w:cs="Times New Roman"/>
          <w:i/>
          <w:iCs/>
        </w:rPr>
        <w:t xml:space="preserve">COM + </w:t>
      </w:r>
      <w:r w:rsidRPr="0064434B">
        <w:rPr>
          <w:rFonts w:cs="Times New Roman"/>
        </w:rPr>
        <w:t>2*</w:t>
      </w:r>
      <w:r w:rsidRPr="0064434B">
        <w:rPr>
          <w:rFonts w:cs="Times New Roman"/>
          <w:i/>
          <w:iCs/>
        </w:rPr>
        <w:t>β</w:t>
      </w:r>
      <w:r w:rsidRPr="0064434B">
        <w:rPr>
          <w:rFonts w:cs="Times New Roman"/>
          <w:i/>
          <w:iCs/>
          <w:vertAlign w:val="subscript"/>
        </w:rPr>
        <w:t>5</w:t>
      </w:r>
      <w:r w:rsidRPr="0064434B">
        <w:rPr>
          <w:rFonts w:cs="Times New Roman"/>
          <w:i/>
          <w:iCs/>
        </w:rPr>
        <w:t>COM</w:t>
      </w:r>
      <w:r w:rsidRPr="0064434B">
        <w:rPr>
          <w:rFonts w:cs="Times New Roman"/>
        </w:rPr>
        <w:t>.</w:t>
      </w:r>
    </w:p>
    <w:p w14:paraId="3297CD02" w14:textId="6BDAC9A2" w:rsidR="00464D4E" w:rsidRPr="0064434B" w:rsidRDefault="00B534E8" w:rsidP="00464D4E">
      <w:pPr>
        <w:pStyle w:val="maintextindent"/>
        <w:rPr>
          <w:rFonts w:cs="Times New Roman"/>
        </w:rPr>
      </w:pPr>
      <w:r w:rsidRPr="0064434B">
        <w:rPr>
          <w:rFonts w:cs="Times New Roman"/>
        </w:rPr>
        <w:t xml:space="preserve">To follow </w:t>
      </w:r>
      <w:r w:rsidR="00464D4E" w:rsidRPr="0064434B">
        <w:rPr>
          <w:rFonts w:cs="Times New Roman"/>
        </w:rPr>
        <w:t>the common practice of computing the simple slope at just two values of the moderator (typically at one standard deviation unit below and above the mean of the moderator) would not be appropriate in the case of quadratic interactions. For example, if the interaction resulted in a perfectly U-shaped curve with a zero mean for the effect of the independent variable, then the simple slope at +1 SD and -1 SD would be exactly the same, their difference zero</w:t>
      </w:r>
      <w:r w:rsidR="00C50B41" w:rsidRPr="0064434B">
        <w:rPr>
          <w:rFonts w:cs="Times New Roman"/>
        </w:rPr>
        <w:t>,</w:t>
      </w:r>
      <w:r w:rsidR="00464D4E" w:rsidRPr="0064434B">
        <w:rPr>
          <w:rFonts w:cs="Times New Roman"/>
        </w:rPr>
        <w:t xml:space="preserve"> and this difference (captured by the interaction term in the case of linear moderators) statistically not significant. In order to </w:t>
      </w:r>
      <w:r w:rsidRPr="0064434B">
        <w:rPr>
          <w:rFonts w:cs="Times New Roman"/>
        </w:rPr>
        <w:t xml:space="preserve">produce </w:t>
      </w:r>
      <w:r w:rsidR="00464D4E" w:rsidRPr="0064434B">
        <w:rPr>
          <w:rFonts w:cs="Times New Roman"/>
        </w:rPr>
        <w:t>more fine-grained results, we followed the recommendations in Brambor et al. (2006) and computed the effect of innovativeness on performance for the full range of the sample values for family commitment (from -2.7 to 1.5 in units of standard deviation) at .1 intervals, resulting in 43 individual simple slopes.</w:t>
      </w:r>
    </w:p>
    <w:p w14:paraId="04A08379" w14:textId="2AC9986C" w:rsidR="00464D4E" w:rsidRPr="0064434B" w:rsidRDefault="00464D4E" w:rsidP="00464D4E">
      <w:pPr>
        <w:pStyle w:val="maintextindent"/>
        <w:rPr>
          <w:rFonts w:cs="Times New Roman"/>
        </w:rPr>
      </w:pPr>
      <w:r w:rsidRPr="0064434B">
        <w:rPr>
          <w:rFonts w:cs="Times New Roman"/>
        </w:rPr>
        <w:t>The results are presented in Figures 2, 3</w:t>
      </w:r>
      <w:r w:rsidR="00B534E8" w:rsidRPr="0064434B">
        <w:rPr>
          <w:rFonts w:cs="Times New Roman"/>
        </w:rPr>
        <w:t>,</w:t>
      </w:r>
      <w:r w:rsidRPr="0064434B">
        <w:rPr>
          <w:rFonts w:cs="Times New Roman"/>
        </w:rPr>
        <w:t xml:space="preserve"> and 4, which correspond to the models 3, 6</w:t>
      </w:r>
      <w:r w:rsidR="00B534E8" w:rsidRPr="0064434B">
        <w:rPr>
          <w:rFonts w:cs="Times New Roman"/>
        </w:rPr>
        <w:t>,</w:t>
      </w:r>
      <w:r w:rsidRPr="0064434B">
        <w:rPr>
          <w:rFonts w:cs="Times New Roman"/>
        </w:rPr>
        <w:t xml:space="preserve"> and 9 in Table 2, respectively. The graphing technique differs from the conventional presentation of two regression lines, one for +1 SD</w:t>
      </w:r>
      <w:r w:rsidR="00B534E8" w:rsidRPr="0064434B">
        <w:rPr>
          <w:rFonts w:cs="Times New Roman"/>
        </w:rPr>
        <w:t>,</w:t>
      </w:r>
      <w:r w:rsidRPr="0064434B">
        <w:rPr>
          <w:rFonts w:cs="Times New Roman"/>
        </w:rPr>
        <w:t xml:space="preserve"> and one for -1 SD. The single curve in each figure captures all 43 individual simple slopes that we computed. Hence, a point in the curve in any of these figures depicts the marginal effect (also known as the regression coefficient or the simple slope) of innovativeness on performance. The </w:t>
      </w:r>
      <w:r w:rsidRPr="004618C1">
        <w:rPr>
          <w:rFonts w:cs="Times New Roman"/>
          <w:i/>
        </w:rPr>
        <w:t>y</w:t>
      </w:r>
      <w:r w:rsidR="00B534E8" w:rsidRPr="0064434B">
        <w:rPr>
          <w:rFonts w:cs="Times New Roman"/>
        </w:rPr>
        <w:t xml:space="preserve"> </w:t>
      </w:r>
      <w:r w:rsidRPr="0064434B">
        <w:rPr>
          <w:rFonts w:cs="Times New Roman"/>
        </w:rPr>
        <w:t xml:space="preserve">axis denotes the magnitude of this effect, while the </w:t>
      </w:r>
      <w:r w:rsidRPr="004618C1">
        <w:rPr>
          <w:rFonts w:cs="Times New Roman"/>
          <w:i/>
        </w:rPr>
        <w:t>x</w:t>
      </w:r>
      <w:r w:rsidR="00B534E8" w:rsidRPr="0064434B">
        <w:rPr>
          <w:rFonts w:cs="Times New Roman"/>
        </w:rPr>
        <w:t xml:space="preserve"> </w:t>
      </w:r>
      <w:r w:rsidRPr="0064434B">
        <w:rPr>
          <w:rFonts w:cs="Times New Roman"/>
        </w:rPr>
        <w:t>axis show</w:t>
      </w:r>
      <w:r w:rsidR="00C50B41" w:rsidRPr="0064434B">
        <w:rPr>
          <w:rFonts w:cs="Times New Roman"/>
        </w:rPr>
        <w:t>s</w:t>
      </w:r>
      <w:r w:rsidRPr="0064434B">
        <w:rPr>
          <w:rFonts w:cs="Times New Roman"/>
        </w:rPr>
        <w:t xml:space="preserve"> the level of family commitment. For example, Figure 2 shows that the effect of </w:t>
      </w:r>
      <w:r w:rsidRPr="0064434B">
        <w:rPr>
          <w:rFonts w:cs="Times New Roman"/>
        </w:rPr>
        <w:lastRenderedPageBreak/>
        <w:t>innovativeness on performance is at its lowest when family commitment is approximately -1.5 (in units of standard deviation), while it is at its highest when family commitment is either high or low. Similarly, in Figure 4, when family commitment is set at -2 SD, the effect of innovativeness on performance is approximate</w:t>
      </w:r>
      <w:r w:rsidR="00C50B41" w:rsidRPr="0064434B">
        <w:rPr>
          <w:rFonts w:cs="Times New Roman"/>
        </w:rPr>
        <w:t>ly</w:t>
      </w:r>
      <w:r w:rsidRPr="0064434B">
        <w:rPr>
          <w:rFonts w:cs="Times New Roman"/>
        </w:rPr>
        <w:t xml:space="preserve"> .32. The note below each figure specifies the regions of statistical significance</w:t>
      </w:r>
      <w:r w:rsidR="00C50B41" w:rsidRPr="0064434B">
        <w:rPr>
          <w:rFonts w:cs="Times New Roman"/>
        </w:rPr>
        <w:t>,</w:t>
      </w:r>
      <w:r w:rsidRPr="0064434B">
        <w:rPr>
          <w:rFonts w:cs="Times New Roman"/>
        </w:rPr>
        <w:t xml:space="preserve"> as well as the proportion of the sample that falls into the significant region (Brambor et al., 2006).</w:t>
      </w:r>
    </w:p>
    <w:p w14:paraId="1CE05FD9" w14:textId="231BEE26" w:rsidR="00464D4E" w:rsidRPr="0064434B" w:rsidRDefault="00464D4E" w:rsidP="00464D4E">
      <w:pPr>
        <w:pStyle w:val="maintextindent"/>
        <w:rPr>
          <w:rFonts w:cs="Times New Roman"/>
        </w:rPr>
      </w:pPr>
      <w:r w:rsidRPr="0064434B">
        <w:rPr>
          <w:rFonts w:cs="Times New Roman"/>
        </w:rPr>
        <w:t xml:space="preserve">All three figures depict a more or less U-shaped interaction effect. The main difference is that the effect of innovativeness increases </w:t>
      </w:r>
      <w:r w:rsidR="00B534E8" w:rsidRPr="0064434B">
        <w:rPr>
          <w:rFonts w:cs="Times New Roman"/>
        </w:rPr>
        <w:t xml:space="preserve">to a </w:t>
      </w:r>
      <w:r w:rsidRPr="0064434B">
        <w:rPr>
          <w:rFonts w:cs="Times New Roman"/>
        </w:rPr>
        <w:t>less</w:t>
      </w:r>
      <w:r w:rsidR="00B534E8" w:rsidRPr="0064434B">
        <w:rPr>
          <w:rFonts w:cs="Times New Roman"/>
        </w:rPr>
        <w:t>er extent</w:t>
      </w:r>
      <w:r w:rsidRPr="0064434B">
        <w:rPr>
          <w:rFonts w:cs="Times New Roman"/>
        </w:rPr>
        <w:t xml:space="preserve"> after the lowest point in the change</w:t>
      </w:r>
      <w:r w:rsidR="00310A0D" w:rsidRPr="0064434B">
        <w:rPr>
          <w:rFonts w:cs="Times New Roman"/>
        </w:rPr>
        <w:noBreakHyphen/>
      </w:r>
      <w:r w:rsidRPr="0064434B">
        <w:rPr>
          <w:rFonts w:cs="Times New Roman"/>
        </w:rPr>
        <w:t>in</w:t>
      </w:r>
      <w:r w:rsidR="00310A0D" w:rsidRPr="0064434B">
        <w:rPr>
          <w:rFonts w:cs="Times New Roman"/>
        </w:rPr>
        <w:noBreakHyphen/>
      </w:r>
      <w:r w:rsidRPr="0064434B">
        <w:rPr>
          <w:rFonts w:cs="Times New Roman"/>
        </w:rPr>
        <w:t xml:space="preserve">performance model (Figure 4) compared to the other two models. Nevertheless, the general conclusion from all three models is that the impact of innovativeness on firm performance is stronger when family commitment is either low or high, compared to when family commitment is slightly below or close to its mean. Thus, we find support for our </w:t>
      </w:r>
      <w:r w:rsidR="00310A0D" w:rsidRPr="0064434B">
        <w:rPr>
          <w:rFonts w:cs="Times New Roman"/>
        </w:rPr>
        <w:t xml:space="preserve">Hypotheses </w:t>
      </w:r>
      <w:r w:rsidRPr="0064434B">
        <w:rPr>
          <w:rFonts w:cs="Times New Roman"/>
        </w:rPr>
        <w:t>2 and 3.</w:t>
      </w:r>
    </w:p>
    <w:p w14:paraId="66C9C5B9" w14:textId="77777777" w:rsidR="00464D4E" w:rsidRPr="0064434B" w:rsidRDefault="00464D4E" w:rsidP="00464D4E">
      <w:pPr>
        <w:jc w:val="both"/>
        <w:rPr>
          <w:rFonts w:hAnsi="Times New Roman" w:cs="Times New Roman"/>
        </w:rPr>
      </w:pPr>
    </w:p>
    <w:p w14:paraId="65B32565" w14:textId="77777777" w:rsidR="00464D4E" w:rsidRPr="0064434B" w:rsidRDefault="00464D4E" w:rsidP="00464D4E">
      <w:pPr>
        <w:jc w:val="both"/>
        <w:rPr>
          <w:rFonts w:hAnsi="Times New Roman" w:cs="Times New Roman"/>
        </w:rPr>
      </w:pPr>
    </w:p>
    <w:p w14:paraId="24AE6FB5" w14:textId="77777777" w:rsidR="00464D4E" w:rsidRPr="0064434B" w:rsidRDefault="00464D4E" w:rsidP="00464D4E">
      <w:pPr>
        <w:jc w:val="both"/>
        <w:rPr>
          <w:rFonts w:hAnsi="Times New Roman" w:cs="Times New Roman"/>
        </w:rPr>
      </w:pPr>
    </w:p>
    <w:p w14:paraId="53002854" w14:textId="77777777" w:rsidR="00464D4E" w:rsidRPr="0064434B" w:rsidRDefault="00464D4E" w:rsidP="00464D4E">
      <w:pPr>
        <w:jc w:val="both"/>
        <w:rPr>
          <w:rFonts w:hAnsi="Times New Roman" w:cs="Times New Roman"/>
        </w:rPr>
      </w:pPr>
    </w:p>
    <w:p w14:paraId="4817F37C" w14:textId="77777777" w:rsidR="00464D4E" w:rsidRPr="0064434B" w:rsidRDefault="00464D4E" w:rsidP="00464D4E">
      <w:pPr>
        <w:jc w:val="both"/>
        <w:rPr>
          <w:rFonts w:hAnsi="Times New Roman" w:cs="Times New Roman"/>
        </w:rPr>
      </w:pPr>
    </w:p>
    <w:p w14:paraId="59E4B523" w14:textId="77777777" w:rsidR="00464D4E" w:rsidRPr="0064434B" w:rsidRDefault="00464D4E" w:rsidP="00464D4E">
      <w:pPr>
        <w:jc w:val="both"/>
        <w:rPr>
          <w:rFonts w:hAnsi="Times New Roman" w:cs="Times New Roman"/>
        </w:rPr>
      </w:pPr>
    </w:p>
    <w:p w14:paraId="3605D86E" w14:textId="77777777" w:rsidR="00464D4E" w:rsidRPr="0064434B" w:rsidRDefault="00464D4E" w:rsidP="00464D4E">
      <w:pPr>
        <w:jc w:val="both"/>
        <w:rPr>
          <w:rFonts w:hAnsi="Times New Roman" w:cs="Times New Roman"/>
        </w:rPr>
      </w:pPr>
    </w:p>
    <w:p w14:paraId="194CD033" w14:textId="77777777" w:rsidR="00464D4E" w:rsidRPr="0064434B" w:rsidRDefault="00464D4E" w:rsidP="00464D4E">
      <w:pPr>
        <w:jc w:val="both"/>
        <w:rPr>
          <w:rFonts w:hAnsi="Times New Roman" w:cs="Times New Roman"/>
        </w:rPr>
      </w:pPr>
    </w:p>
    <w:p w14:paraId="32DBFF02" w14:textId="77777777" w:rsidR="00464D4E" w:rsidRPr="0064434B" w:rsidRDefault="00464D4E" w:rsidP="00464D4E">
      <w:pPr>
        <w:jc w:val="both"/>
        <w:rPr>
          <w:rFonts w:hAnsi="Times New Roman" w:cs="Times New Roman"/>
        </w:rPr>
      </w:pPr>
    </w:p>
    <w:p w14:paraId="3CD2B855" w14:textId="77777777" w:rsidR="00464D4E" w:rsidRPr="0064434B" w:rsidRDefault="00464D4E" w:rsidP="00464D4E">
      <w:pPr>
        <w:jc w:val="both"/>
        <w:rPr>
          <w:rFonts w:hAnsi="Times New Roman" w:cs="Times New Roman"/>
        </w:rPr>
      </w:pPr>
    </w:p>
    <w:p w14:paraId="7AF66F17" w14:textId="77777777" w:rsidR="00464D4E" w:rsidRPr="0064434B" w:rsidRDefault="00464D4E" w:rsidP="00464D4E">
      <w:pPr>
        <w:jc w:val="both"/>
        <w:rPr>
          <w:rFonts w:hAnsi="Times New Roman" w:cs="Times New Roman"/>
        </w:rPr>
      </w:pPr>
    </w:p>
    <w:p w14:paraId="5B10B9DE" w14:textId="77777777" w:rsidR="00464D4E" w:rsidRPr="0064434B" w:rsidRDefault="00464D4E" w:rsidP="00464D4E">
      <w:pPr>
        <w:jc w:val="both"/>
        <w:rPr>
          <w:rFonts w:hAnsi="Times New Roman" w:cs="Times New Roman"/>
        </w:rPr>
      </w:pPr>
    </w:p>
    <w:p w14:paraId="2BB764DF" w14:textId="77777777" w:rsidR="00464D4E" w:rsidRPr="0064434B" w:rsidRDefault="00464D4E" w:rsidP="00464D4E">
      <w:pPr>
        <w:rPr>
          <w:rFonts w:hAnsi="Times New Roman" w:cs="Times New Roman"/>
        </w:rPr>
      </w:pPr>
      <w:r w:rsidRPr="004E7719">
        <w:rPr>
          <w:rFonts w:hAnsi="Times New Roman" w:cs="Times New Roman"/>
          <w:noProof/>
          <w:lang w:val="de-AT" w:eastAsia="de-AT"/>
        </w:rPr>
        <w:drawing>
          <wp:inline distT="0" distB="0" distL="0" distR="0" wp14:anchorId="3533A415" wp14:editId="192A816A">
            <wp:extent cx="5943600" cy="4322445"/>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1.jpeg"/>
                    <pic:cNvPicPr/>
                  </pic:nvPicPr>
                  <pic:blipFill>
                    <a:blip r:embed="rId8">
                      <a:extLst/>
                    </a:blip>
                    <a:stretch>
                      <a:fillRect/>
                    </a:stretch>
                  </pic:blipFill>
                  <pic:spPr>
                    <a:xfrm>
                      <a:off x="0" y="0"/>
                      <a:ext cx="5943600" cy="4322445"/>
                    </a:xfrm>
                    <a:prstGeom prst="rect">
                      <a:avLst/>
                    </a:prstGeom>
                    <a:ln w="12700" cap="flat">
                      <a:noFill/>
                      <a:miter lim="400000"/>
                    </a:ln>
                    <a:effectLst/>
                  </pic:spPr>
                </pic:pic>
              </a:graphicData>
            </a:graphic>
          </wp:inline>
        </w:drawing>
      </w:r>
    </w:p>
    <w:p w14:paraId="35A59614" w14:textId="77777777" w:rsidR="00464D4E" w:rsidRPr="0064434B" w:rsidRDefault="00464D4E" w:rsidP="00464D4E">
      <w:pPr>
        <w:rPr>
          <w:rFonts w:hAnsi="Times New Roman" w:cs="Times New Roman"/>
        </w:rPr>
      </w:pPr>
    </w:p>
    <w:p w14:paraId="2C7B59A7" w14:textId="018BF210" w:rsidR="00464D4E" w:rsidRPr="0064434B" w:rsidRDefault="00464D4E" w:rsidP="00464D4E">
      <w:pPr>
        <w:rPr>
          <w:rFonts w:hAnsi="Times New Roman" w:cs="Times New Roman"/>
        </w:rPr>
      </w:pPr>
      <w:r w:rsidRPr="0064434B">
        <w:rPr>
          <w:rFonts w:hAnsi="Times New Roman" w:cs="Times New Roman"/>
          <w:i/>
          <w:iCs/>
        </w:rPr>
        <w:t>Note:</w:t>
      </w:r>
      <w:r w:rsidRPr="0064434B">
        <w:rPr>
          <w:rFonts w:hAnsi="Times New Roman" w:cs="Times New Roman"/>
        </w:rPr>
        <w:t xml:space="preserve"> The effect of innovativeness on firm performance (wave 1) is statistically significant at the 5% level when family commitment is less than -2.1 or when it is greater than -.3 (measured in units of standard deviation). The effect of innovativeness is not significant when family commitment is between -2.1 and -.3. This means that 76% of the sample firms fall into the significant range.</w:t>
      </w:r>
    </w:p>
    <w:p w14:paraId="132B3416" w14:textId="77777777" w:rsidR="00464D4E" w:rsidRPr="0064434B" w:rsidRDefault="00464D4E" w:rsidP="00464D4E">
      <w:pPr>
        <w:rPr>
          <w:rFonts w:hAnsi="Times New Roman" w:cs="Times New Roman"/>
        </w:rPr>
      </w:pPr>
    </w:p>
    <w:p w14:paraId="7B79F05A" w14:textId="77777777" w:rsidR="00464D4E" w:rsidRPr="0064434B" w:rsidRDefault="00464D4E" w:rsidP="00464D4E">
      <w:pPr>
        <w:rPr>
          <w:rFonts w:hAnsi="Times New Roman" w:cs="Times New Roman"/>
        </w:rPr>
      </w:pPr>
      <w:r w:rsidRPr="0064434B">
        <w:rPr>
          <w:rFonts w:hAnsi="Times New Roman" w:cs="Times New Roman"/>
        </w:rPr>
        <w:t>Figure 2. Effect of innovativeness on firm performance (wave 1) when family commitment varies (based on Model 3 in Table 2)</w:t>
      </w:r>
    </w:p>
    <w:p w14:paraId="1006AE06" w14:textId="77777777" w:rsidR="00464D4E" w:rsidRPr="0064434B" w:rsidRDefault="00464D4E" w:rsidP="00464D4E">
      <w:pPr>
        <w:rPr>
          <w:rFonts w:hAnsi="Times New Roman" w:cs="Times New Roman"/>
        </w:rPr>
      </w:pPr>
    </w:p>
    <w:p w14:paraId="6B4EE36F" w14:textId="77777777" w:rsidR="00464D4E" w:rsidRPr="0064434B" w:rsidRDefault="00464D4E" w:rsidP="00464D4E">
      <w:pPr>
        <w:rPr>
          <w:rFonts w:hAnsi="Times New Roman" w:cs="Times New Roman"/>
        </w:rPr>
      </w:pPr>
    </w:p>
    <w:p w14:paraId="4C780F90" w14:textId="77777777" w:rsidR="00464D4E" w:rsidRPr="0064434B" w:rsidRDefault="00464D4E" w:rsidP="00464D4E">
      <w:pPr>
        <w:rPr>
          <w:rFonts w:hAnsi="Times New Roman" w:cs="Times New Roman"/>
        </w:rPr>
      </w:pPr>
      <w:r w:rsidRPr="004E7719">
        <w:rPr>
          <w:rFonts w:hAnsi="Times New Roman" w:cs="Times New Roman"/>
          <w:noProof/>
          <w:lang w:val="de-AT" w:eastAsia="de-AT"/>
        </w:rPr>
        <w:drawing>
          <wp:inline distT="0" distB="0" distL="0" distR="0" wp14:anchorId="0EB37370" wp14:editId="15603E72">
            <wp:extent cx="5943600" cy="4322445"/>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2.jpeg"/>
                    <pic:cNvPicPr/>
                  </pic:nvPicPr>
                  <pic:blipFill>
                    <a:blip r:embed="rId9">
                      <a:extLst/>
                    </a:blip>
                    <a:stretch>
                      <a:fillRect/>
                    </a:stretch>
                  </pic:blipFill>
                  <pic:spPr>
                    <a:xfrm>
                      <a:off x="0" y="0"/>
                      <a:ext cx="5943600" cy="4322445"/>
                    </a:xfrm>
                    <a:prstGeom prst="rect">
                      <a:avLst/>
                    </a:prstGeom>
                    <a:ln w="12700" cap="flat">
                      <a:noFill/>
                      <a:miter lim="400000"/>
                    </a:ln>
                    <a:effectLst/>
                  </pic:spPr>
                </pic:pic>
              </a:graphicData>
            </a:graphic>
          </wp:inline>
        </w:drawing>
      </w:r>
    </w:p>
    <w:p w14:paraId="34F9D311" w14:textId="77777777" w:rsidR="00464D4E" w:rsidRPr="0064434B" w:rsidRDefault="00464D4E" w:rsidP="00464D4E">
      <w:pPr>
        <w:rPr>
          <w:rFonts w:hAnsi="Times New Roman" w:cs="Times New Roman"/>
        </w:rPr>
      </w:pPr>
    </w:p>
    <w:p w14:paraId="6F22FF27" w14:textId="70D20383" w:rsidR="00464D4E" w:rsidRPr="0064434B" w:rsidRDefault="00464D4E" w:rsidP="00464D4E">
      <w:pPr>
        <w:rPr>
          <w:rFonts w:hAnsi="Times New Roman" w:cs="Times New Roman"/>
        </w:rPr>
      </w:pPr>
      <w:r w:rsidRPr="0064434B">
        <w:rPr>
          <w:rFonts w:hAnsi="Times New Roman" w:cs="Times New Roman"/>
          <w:i/>
          <w:iCs/>
        </w:rPr>
        <w:t>Note:</w:t>
      </w:r>
      <w:r w:rsidRPr="0064434B">
        <w:rPr>
          <w:rFonts w:hAnsi="Times New Roman" w:cs="Times New Roman"/>
        </w:rPr>
        <w:t xml:space="preserve"> The effect of innovativeness on firm performance (wave 2) is statistically significant at least at the 5% level at all values of family commitment.</w:t>
      </w:r>
    </w:p>
    <w:p w14:paraId="2CA35C0D" w14:textId="77777777" w:rsidR="00464D4E" w:rsidRPr="0064434B" w:rsidRDefault="00464D4E" w:rsidP="00464D4E">
      <w:pPr>
        <w:rPr>
          <w:rFonts w:hAnsi="Times New Roman" w:cs="Times New Roman"/>
        </w:rPr>
      </w:pPr>
    </w:p>
    <w:p w14:paraId="120F3352" w14:textId="77777777" w:rsidR="00464D4E" w:rsidRPr="0064434B" w:rsidRDefault="00464D4E" w:rsidP="00464D4E">
      <w:pPr>
        <w:rPr>
          <w:rFonts w:hAnsi="Times New Roman" w:cs="Times New Roman"/>
        </w:rPr>
      </w:pPr>
      <w:r w:rsidRPr="0064434B">
        <w:rPr>
          <w:rFonts w:hAnsi="Times New Roman" w:cs="Times New Roman"/>
        </w:rPr>
        <w:t>Figure 3. Effect of innovativeness on firm performance (wave 2) when family commitment varies (based on Model 6 in Table 2)</w:t>
      </w:r>
    </w:p>
    <w:p w14:paraId="6C308709" w14:textId="77777777" w:rsidR="00464D4E" w:rsidRPr="0064434B" w:rsidRDefault="00464D4E" w:rsidP="00464D4E">
      <w:pPr>
        <w:rPr>
          <w:rFonts w:hAnsi="Times New Roman" w:cs="Times New Roman"/>
        </w:rPr>
      </w:pPr>
    </w:p>
    <w:p w14:paraId="1CB95198" w14:textId="77777777" w:rsidR="00464D4E" w:rsidRPr="0064434B" w:rsidRDefault="00464D4E" w:rsidP="00464D4E">
      <w:pPr>
        <w:rPr>
          <w:rFonts w:hAnsi="Times New Roman" w:cs="Times New Roman"/>
        </w:rPr>
      </w:pPr>
    </w:p>
    <w:p w14:paraId="0C7BE84C" w14:textId="77777777" w:rsidR="00464D4E" w:rsidRPr="0064434B" w:rsidRDefault="00464D4E" w:rsidP="00464D4E">
      <w:pPr>
        <w:rPr>
          <w:rFonts w:hAnsi="Times New Roman" w:cs="Times New Roman"/>
        </w:rPr>
      </w:pPr>
    </w:p>
    <w:p w14:paraId="088B684E" w14:textId="77777777" w:rsidR="00464D4E" w:rsidRPr="0064434B" w:rsidRDefault="00464D4E" w:rsidP="00464D4E">
      <w:pPr>
        <w:rPr>
          <w:rFonts w:hAnsi="Times New Roman" w:cs="Times New Roman"/>
        </w:rPr>
      </w:pPr>
    </w:p>
    <w:p w14:paraId="672D30C1" w14:textId="77777777" w:rsidR="00464D4E" w:rsidRPr="0064434B" w:rsidRDefault="00464D4E" w:rsidP="00464D4E">
      <w:pPr>
        <w:rPr>
          <w:rFonts w:hAnsi="Times New Roman" w:cs="Times New Roman"/>
        </w:rPr>
      </w:pPr>
      <w:r w:rsidRPr="004E7719">
        <w:rPr>
          <w:rFonts w:hAnsi="Times New Roman" w:cs="Times New Roman"/>
          <w:noProof/>
          <w:lang w:val="de-AT" w:eastAsia="de-AT"/>
        </w:rPr>
        <w:drawing>
          <wp:inline distT="0" distB="0" distL="0" distR="0" wp14:anchorId="28485C14" wp14:editId="7B013BBC">
            <wp:extent cx="5943600" cy="4322445"/>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3.jpeg"/>
                    <pic:cNvPicPr/>
                  </pic:nvPicPr>
                  <pic:blipFill>
                    <a:blip r:embed="rId10">
                      <a:extLst/>
                    </a:blip>
                    <a:stretch>
                      <a:fillRect/>
                    </a:stretch>
                  </pic:blipFill>
                  <pic:spPr>
                    <a:xfrm>
                      <a:off x="0" y="0"/>
                      <a:ext cx="5943600" cy="4322445"/>
                    </a:xfrm>
                    <a:prstGeom prst="rect">
                      <a:avLst/>
                    </a:prstGeom>
                    <a:ln w="12700" cap="flat">
                      <a:noFill/>
                      <a:miter lim="400000"/>
                    </a:ln>
                    <a:effectLst/>
                  </pic:spPr>
                </pic:pic>
              </a:graphicData>
            </a:graphic>
          </wp:inline>
        </w:drawing>
      </w:r>
    </w:p>
    <w:p w14:paraId="4BB453B3" w14:textId="77777777" w:rsidR="00464D4E" w:rsidRPr="0064434B" w:rsidRDefault="00464D4E" w:rsidP="00464D4E">
      <w:pPr>
        <w:rPr>
          <w:rFonts w:hAnsi="Times New Roman" w:cs="Times New Roman"/>
        </w:rPr>
      </w:pPr>
      <w:r w:rsidRPr="0064434B">
        <w:rPr>
          <w:rFonts w:hAnsi="Times New Roman" w:cs="Times New Roman"/>
          <w:i/>
          <w:iCs/>
        </w:rPr>
        <w:t>Note:</w:t>
      </w:r>
      <w:r w:rsidRPr="0064434B">
        <w:rPr>
          <w:rFonts w:hAnsi="Times New Roman" w:cs="Times New Roman"/>
        </w:rPr>
        <w:t xml:space="preserve"> The effect of innovativeness on change in firm performance is statistically significant at least at the 5% level when family commitment is between -2.2 and +1.1 standard deviation units from its sample mean. It is not significant outside this range. This means that 87% of the sample firms fall into the significant range.</w:t>
      </w:r>
    </w:p>
    <w:p w14:paraId="5FFBCFF8" w14:textId="77777777" w:rsidR="00464D4E" w:rsidRPr="0064434B" w:rsidRDefault="00464D4E" w:rsidP="00464D4E">
      <w:pPr>
        <w:rPr>
          <w:rFonts w:hAnsi="Times New Roman" w:cs="Times New Roman"/>
        </w:rPr>
      </w:pPr>
    </w:p>
    <w:p w14:paraId="5A66440B" w14:textId="43DD9F2B" w:rsidR="00464D4E" w:rsidRPr="0064434B" w:rsidRDefault="00464D4E" w:rsidP="00464D4E">
      <w:pPr>
        <w:rPr>
          <w:rFonts w:hAnsi="Times New Roman" w:cs="Times New Roman"/>
        </w:rPr>
      </w:pPr>
      <w:r w:rsidRPr="0064434B">
        <w:rPr>
          <w:rFonts w:hAnsi="Times New Roman" w:cs="Times New Roman"/>
        </w:rPr>
        <w:t xml:space="preserve">Figure 4. Effect of innovativeness on change in firm performance between </w:t>
      </w:r>
      <w:r w:rsidR="00310A0D" w:rsidRPr="0064434B">
        <w:rPr>
          <w:rFonts w:hAnsi="Times New Roman" w:cs="Times New Roman"/>
        </w:rPr>
        <w:t xml:space="preserve">first and second </w:t>
      </w:r>
      <w:r w:rsidRPr="0064434B">
        <w:rPr>
          <w:rFonts w:hAnsi="Times New Roman" w:cs="Times New Roman"/>
        </w:rPr>
        <w:t>waves when family commitment varies (based on Model 9 in Table 2)</w:t>
      </w:r>
    </w:p>
    <w:p w14:paraId="204D49DE" w14:textId="77777777" w:rsidR="00464D4E" w:rsidRPr="0064434B" w:rsidRDefault="00464D4E" w:rsidP="00464D4E">
      <w:pPr>
        <w:rPr>
          <w:rFonts w:hAnsi="Times New Roman" w:cs="Times New Roman"/>
        </w:rPr>
      </w:pPr>
    </w:p>
    <w:p w14:paraId="50178464" w14:textId="77777777" w:rsidR="00464D4E" w:rsidRPr="0064434B" w:rsidRDefault="00464D4E" w:rsidP="00464D4E">
      <w:pPr>
        <w:pStyle w:val="berschrift1"/>
        <w:jc w:val="left"/>
        <w:rPr>
          <w:rFonts w:ascii="Times New Roman" w:hAnsi="Times New Roman" w:cs="Times New Roman"/>
        </w:rPr>
      </w:pPr>
      <w:r w:rsidRPr="0064434B">
        <w:rPr>
          <w:rFonts w:ascii="Times New Roman" w:hAnsi="Times New Roman" w:cs="Times New Roman"/>
        </w:rPr>
        <w:lastRenderedPageBreak/>
        <w:t>5. DISCUSSION</w:t>
      </w:r>
    </w:p>
    <w:p w14:paraId="313ED9C1" w14:textId="6494A7E3" w:rsidR="00464D4E" w:rsidRPr="0064434B" w:rsidRDefault="00464D4E" w:rsidP="00464D4E">
      <w:pPr>
        <w:pStyle w:val="maintext"/>
        <w:rPr>
          <w:rFonts w:cs="Times New Roman"/>
        </w:rPr>
      </w:pPr>
      <w:r w:rsidRPr="0064434B">
        <w:rPr>
          <w:rFonts w:cs="Times New Roman"/>
        </w:rPr>
        <w:t xml:space="preserve">Our results show that the ability to develop and launch product innovations (innovativeness) positively contributes to family-firm performance. This finding is in line with </w:t>
      </w:r>
      <w:r w:rsidR="00194A15" w:rsidRPr="0064434B">
        <w:rPr>
          <w:rFonts w:cs="Times New Roman"/>
        </w:rPr>
        <w:t xml:space="preserve">other </w:t>
      </w:r>
      <w:r w:rsidRPr="0064434B">
        <w:rPr>
          <w:rFonts w:cs="Times New Roman"/>
        </w:rPr>
        <w:t>studies that have also noted this positive association (e.g., Covin and Miles, 1999; Jimenez-Jimenez and Sanz-Valle, 2011). In addition to finding support for prior research results, our analysis adds to our understanding of the relationship between innovativeness and performance by demonstrating how a specific feature of family firms, the comm</w:t>
      </w:r>
      <w:bookmarkStart w:id="0" w:name="_GoBack"/>
      <w:bookmarkEnd w:id="0"/>
      <w:r w:rsidRPr="0064434B">
        <w:rPr>
          <w:rFonts w:cs="Times New Roman"/>
        </w:rPr>
        <w:t xml:space="preserve">itment of the owner family to the firm, plays a crucial role in translating the impact of innovativeness into firm performance. </w:t>
      </w:r>
      <w:r w:rsidR="002B31B0" w:rsidRPr="000C5409">
        <w:rPr>
          <w:rFonts w:cs="Times New Roman"/>
          <w:highlight w:val="yellow"/>
        </w:rPr>
        <w:t xml:space="preserve">This supports the conclusion of a meta-analysis by </w:t>
      </w:r>
      <w:r w:rsidR="002B31B0" w:rsidRPr="000C5409">
        <w:rPr>
          <w:rFonts w:cs="Times New Roman"/>
          <w:highlight w:val="yellow"/>
        </w:rPr>
        <w:t>Rosenbusch et al. (2011</w:t>
      </w:r>
      <w:r w:rsidR="002B31B0" w:rsidRPr="000C5409">
        <w:rPr>
          <w:rFonts w:cs="Times New Roman"/>
          <w:highlight w:val="yellow"/>
        </w:rPr>
        <w:t xml:space="preserve">) that </w:t>
      </w:r>
      <w:r w:rsidR="000C5409" w:rsidRPr="000C5409">
        <w:rPr>
          <w:rFonts w:cs="Times New Roman"/>
          <w:highlight w:val="yellow"/>
        </w:rPr>
        <w:t>the innovativen</w:t>
      </w:r>
      <w:r w:rsidR="000C5409">
        <w:rPr>
          <w:rFonts w:cs="Times New Roman"/>
          <w:highlight w:val="yellow"/>
        </w:rPr>
        <w:t>ess-performance link</w:t>
      </w:r>
      <w:r w:rsidR="002B31B0">
        <w:rPr>
          <w:rFonts w:cs="Times New Roman"/>
          <w:highlight w:val="yellow"/>
        </w:rPr>
        <w:t xml:space="preserve"> is domain specific.</w:t>
      </w:r>
      <w:r w:rsidR="002B31B0">
        <w:rPr>
          <w:rFonts w:cs="Times New Roman"/>
        </w:rPr>
        <w:t xml:space="preserve">  </w:t>
      </w:r>
      <w:r w:rsidRPr="0064434B">
        <w:rPr>
          <w:rFonts w:cs="Times New Roman"/>
        </w:rPr>
        <w:t>The results show that the impact of innovativeness on performance is at its highest when family commitment is either high or low, while the innovativeness</w:t>
      </w:r>
      <w:r w:rsidR="00310A0D" w:rsidRPr="0064434B">
        <w:rPr>
          <w:rFonts w:cs="Times New Roman"/>
        </w:rPr>
        <w:t>–</w:t>
      </w:r>
      <w:r w:rsidRPr="0064434B">
        <w:rPr>
          <w:rFonts w:cs="Times New Roman"/>
        </w:rPr>
        <w:t>performance relationship is at its weakest when family commitment is close to or slightly below its sample mean.</w:t>
      </w:r>
    </w:p>
    <w:p w14:paraId="53348A64" w14:textId="7AB76AC1" w:rsidR="00464D4E" w:rsidRPr="0064434B" w:rsidRDefault="00194A15" w:rsidP="00464D4E">
      <w:pPr>
        <w:pStyle w:val="maintextindent"/>
        <w:rPr>
          <w:rFonts w:cs="Times New Roman"/>
        </w:rPr>
      </w:pPr>
      <w:r w:rsidRPr="0064434B">
        <w:rPr>
          <w:rFonts w:cs="Times New Roman"/>
        </w:rPr>
        <w:t>It follows that</w:t>
      </w:r>
      <w:r w:rsidR="00464D4E" w:rsidRPr="0064434B">
        <w:rPr>
          <w:rFonts w:cs="Times New Roman"/>
        </w:rPr>
        <w:t xml:space="preserve"> one option for the owner family </w:t>
      </w:r>
      <w:r w:rsidR="004D4900" w:rsidRPr="0064434B">
        <w:rPr>
          <w:rFonts w:cs="Times New Roman"/>
        </w:rPr>
        <w:t xml:space="preserve">looking </w:t>
      </w:r>
      <w:r w:rsidR="00464D4E" w:rsidRPr="0064434B">
        <w:rPr>
          <w:rFonts w:cs="Times New Roman"/>
        </w:rPr>
        <w:t xml:space="preserve">to foster a positive performance effect </w:t>
      </w:r>
      <w:r w:rsidR="004D4900" w:rsidRPr="0064434B">
        <w:rPr>
          <w:rFonts w:cs="Times New Roman"/>
        </w:rPr>
        <w:t xml:space="preserve">from innovation </w:t>
      </w:r>
      <w:r w:rsidR="00464D4E" w:rsidRPr="0064434B">
        <w:rPr>
          <w:rFonts w:cs="Times New Roman"/>
        </w:rPr>
        <w:t xml:space="preserve">is to commit fully to the firm. That way they can leverage the advantages typically ascribed to </w:t>
      </w:r>
      <w:r w:rsidR="00B443C4" w:rsidRPr="0064434B">
        <w:rPr>
          <w:rFonts w:cs="Times New Roman"/>
        </w:rPr>
        <w:t>family</w:t>
      </w:r>
      <w:r w:rsidR="00917E72" w:rsidRPr="0064434B">
        <w:rPr>
          <w:rFonts w:cs="Times New Roman"/>
        </w:rPr>
        <w:t>-</w:t>
      </w:r>
      <w:r w:rsidR="00464D4E" w:rsidRPr="0064434B">
        <w:rPr>
          <w:rFonts w:cs="Times New Roman"/>
        </w:rPr>
        <w:t xml:space="preserve">managed firms in generating new product innovations. These advantages comprise enhanced organizational responsiveness and facilitation of such entrepreneurial activities that lead to innovations (Corbetta and Salvato, 2004; Miller and Le Breton-Miller, 2006; Zahra et al. 2004; 2008). Alternatively, the owner family can seek to avoid the disadvantages of </w:t>
      </w:r>
      <w:r w:rsidR="00B443C4" w:rsidRPr="0064434B">
        <w:rPr>
          <w:rFonts w:cs="Times New Roman"/>
        </w:rPr>
        <w:t>family</w:t>
      </w:r>
      <w:r w:rsidR="00917E72" w:rsidRPr="0064434B">
        <w:rPr>
          <w:rFonts w:cs="Times New Roman"/>
        </w:rPr>
        <w:t>-</w:t>
      </w:r>
      <w:r w:rsidR="00464D4E" w:rsidRPr="0064434B">
        <w:rPr>
          <w:rFonts w:cs="Times New Roman"/>
        </w:rPr>
        <w:t xml:space="preserve">managed firms by reducing the </w:t>
      </w:r>
      <w:r w:rsidR="00310A0D" w:rsidRPr="0064434B">
        <w:rPr>
          <w:rFonts w:cs="Times New Roman"/>
        </w:rPr>
        <w:t xml:space="preserve">family’s involvement </w:t>
      </w:r>
      <w:r w:rsidR="00464D4E" w:rsidRPr="0064434B">
        <w:rPr>
          <w:rFonts w:cs="Times New Roman"/>
        </w:rPr>
        <w:t xml:space="preserve">in the </w:t>
      </w:r>
      <w:r w:rsidR="00310A0D" w:rsidRPr="0064434B">
        <w:rPr>
          <w:rFonts w:cs="Times New Roman"/>
        </w:rPr>
        <w:t xml:space="preserve">management of the </w:t>
      </w:r>
      <w:r w:rsidR="00464D4E" w:rsidRPr="0064434B">
        <w:rPr>
          <w:rFonts w:cs="Times New Roman"/>
        </w:rPr>
        <w:t xml:space="preserve">firm to a minimum. The negative effects of a strong family involvement in the firm include decisions that may jeopardize the continuity of the firm (Stavrou, 1999), </w:t>
      </w:r>
      <w:r w:rsidR="00464D4E" w:rsidRPr="0064434B">
        <w:rPr>
          <w:rFonts w:cs="Times New Roman"/>
        </w:rPr>
        <w:lastRenderedPageBreak/>
        <w:t>strategic stagnation (Carnes and Ireland, 2013; Finkelstein and Hambrick, 1996) and fixation on known practices (Koenig et al., 2013).</w:t>
      </w:r>
    </w:p>
    <w:p w14:paraId="21AE10E5" w14:textId="2A4206E9" w:rsidR="00464D4E" w:rsidRPr="0064434B" w:rsidRDefault="00464D4E" w:rsidP="00464D4E">
      <w:pPr>
        <w:pStyle w:val="maintextindent"/>
        <w:rPr>
          <w:rFonts w:cs="Times New Roman"/>
        </w:rPr>
      </w:pPr>
      <w:r w:rsidRPr="0064434B">
        <w:rPr>
          <w:rFonts w:cs="Times New Roman"/>
        </w:rPr>
        <w:t xml:space="preserve">High levels of family commitment can lead to </w:t>
      </w:r>
      <w:r w:rsidR="004D4900" w:rsidRPr="0064434B">
        <w:rPr>
          <w:rFonts w:cs="Times New Roman"/>
        </w:rPr>
        <w:t xml:space="preserve">non-family members being crowded </w:t>
      </w:r>
      <w:r w:rsidRPr="0064434B">
        <w:rPr>
          <w:rFonts w:cs="Times New Roman"/>
        </w:rPr>
        <w:t xml:space="preserve">out of the management of the firm, while low levels of family commitment mean that more responsibility is left to professional managers. Thus, in explaining the moderating role of family commitment on the performance impact of innovativeness, the advantages and disadvantages of professional management in family-owned firms </w:t>
      </w:r>
      <w:r w:rsidR="004D4900" w:rsidRPr="0064434B">
        <w:rPr>
          <w:rFonts w:cs="Times New Roman"/>
        </w:rPr>
        <w:t xml:space="preserve">must </w:t>
      </w:r>
      <w:r w:rsidR="00B443C4" w:rsidRPr="0064434B">
        <w:rPr>
          <w:rFonts w:cs="Times New Roman"/>
        </w:rPr>
        <w:t xml:space="preserve">also </w:t>
      </w:r>
      <w:r w:rsidRPr="0064434B">
        <w:rPr>
          <w:rFonts w:cs="Times New Roman"/>
        </w:rPr>
        <w:t xml:space="preserve">be considered. Interestingly, for the relationship between innovativeness and performance in family firms, the effects of family management and professional management seem to be more antithetical than synergetic. At average levels of family commitment, neither the advantages of family-based management nor those of a professional management can </w:t>
      </w:r>
      <w:r w:rsidR="00310A0D" w:rsidRPr="0064434B">
        <w:rPr>
          <w:rFonts w:cs="Times New Roman"/>
        </w:rPr>
        <w:t>flourish</w:t>
      </w:r>
      <w:r w:rsidRPr="0064434B">
        <w:rPr>
          <w:rFonts w:cs="Times New Roman"/>
        </w:rPr>
        <w:t xml:space="preserve">. In such settings, the advantages of one seem to be largely outweighed by the disadvantages of the other. Thus, in order to make the most of new product innovation, family firms should avoid </w:t>
      </w:r>
      <w:r w:rsidR="00310A0D" w:rsidRPr="0064434B">
        <w:rPr>
          <w:rFonts w:cs="Times New Roman"/>
        </w:rPr>
        <w:t xml:space="preserve">becoming </w:t>
      </w:r>
      <w:r w:rsidR="004D4900" w:rsidRPr="0064434B">
        <w:rPr>
          <w:rFonts w:cs="Times New Roman"/>
        </w:rPr>
        <w:t>becalm</w:t>
      </w:r>
      <w:r w:rsidR="00310A0D" w:rsidRPr="0064434B">
        <w:rPr>
          <w:rFonts w:cs="Times New Roman"/>
        </w:rPr>
        <w:t>ed</w:t>
      </w:r>
      <w:r w:rsidRPr="0064434B">
        <w:rPr>
          <w:rFonts w:cs="Times New Roman"/>
        </w:rPr>
        <w:t xml:space="preserve"> between high and low levels of family commitment. This finding runs contra</w:t>
      </w:r>
      <w:r w:rsidR="00B443C4" w:rsidRPr="0064434B">
        <w:rPr>
          <w:rFonts w:cs="Times New Roman"/>
        </w:rPr>
        <w:t>ry to</w:t>
      </w:r>
      <w:r w:rsidRPr="0064434B">
        <w:rPr>
          <w:rFonts w:cs="Times New Roman"/>
        </w:rPr>
        <w:t xml:space="preserve"> the calls for diversity in innovation management (e.g., Gebert et al., 2006), as sharing the managerial responsibility between family members and non-family employees </w:t>
      </w:r>
      <w:r w:rsidR="00B443C4" w:rsidRPr="0064434B">
        <w:rPr>
          <w:rFonts w:cs="Times New Roman"/>
        </w:rPr>
        <w:t xml:space="preserve">does not </w:t>
      </w:r>
      <w:r w:rsidRPr="0064434B">
        <w:rPr>
          <w:rFonts w:cs="Times New Roman"/>
        </w:rPr>
        <w:t>seem to be an attractive option when striving to turn the firm’s innovativeness into performance.</w:t>
      </w:r>
    </w:p>
    <w:p w14:paraId="2DCAF09E" w14:textId="399A6AD2" w:rsidR="00464D4E" w:rsidRPr="0064434B" w:rsidRDefault="00464D4E" w:rsidP="00464D4E">
      <w:pPr>
        <w:pStyle w:val="maintextindent"/>
        <w:rPr>
          <w:rFonts w:cs="Times New Roman"/>
        </w:rPr>
      </w:pPr>
      <w:r w:rsidRPr="0064434B">
        <w:rPr>
          <w:rFonts w:cs="Times New Roman"/>
        </w:rPr>
        <w:t xml:space="preserve">Prior research suggests that </w:t>
      </w:r>
      <w:r w:rsidR="004D4900" w:rsidRPr="0064434B">
        <w:rPr>
          <w:rFonts w:cs="Times New Roman"/>
        </w:rPr>
        <w:t xml:space="preserve">the growth of </w:t>
      </w:r>
      <w:r w:rsidRPr="0064434B">
        <w:rPr>
          <w:rFonts w:cs="Times New Roman"/>
        </w:rPr>
        <w:t>family firms tend</w:t>
      </w:r>
      <w:r w:rsidR="004D4900" w:rsidRPr="0064434B">
        <w:rPr>
          <w:rFonts w:cs="Times New Roman"/>
        </w:rPr>
        <w:t>s</w:t>
      </w:r>
      <w:r w:rsidRPr="0064434B">
        <w:rPr>
          <w:rFonts w:cs="Times New Roman"/>
        </w:rPr>
        <w:t xml:space="preserve"> to stagnate when they transition from founder-based management to professional management (Zahra and Filatotchev, 2004). One explanation for this stagnation is that </w:t>
      </w:r>
      <w:r w:rsidR="00310A0D" w:rsidRPr="0064434B">
        <w:rPr>
          <w:rFonts w:cs="Times New Roman"/>
        </w:rPr>
        <w:t>dur</w:t>
      </w:r>
      <w:r w:rsidRPr="0064434B">
        <w:rPr>
          <w:rFonts w:cs="Times New Roman"/>
        </w:rPr>
        <w:t>in</w:t>
      </w:r>
      <w:r w:rsidR="00310A0D" w:rsidRPr="0064434B">
        <w:rPr>
          <w:rFonts w:cs="Times New Roman"/>
        </w:rPr>
        <w:t>g</w:t>
      </w:r>
      <w:r w:rsidRPr="0064434B">
        <w:rPr>
          <w:rFonts w:cs="Times New Roman"/>
        </w:rPr>
        <w:t xml:space="preserve"> this phase of firm development</w:t>
      </w:r>
      <w:r w:rsidR="004D4900" w:rsidRPr="0064434B">
        <w:rPr>
          <w:rFonts w:cs="Times New Roman"/>
        </w:rPr>
        <w:t>,</w:t>
      </w:r>
      <w:r w:rsidRPr="0064434B">
        <w:rPr>
          <w:rFonts w:cs="Times New Roman"/>
        </w:rPr>
        <w:t xml:space="preserve"> resources are no longer sufficient to support opportunities for further development (Daily and Dalton, 1992). Drawing on </w:t>
      </w:r>
      <w:r w:rsidR="00310A0D" w:rsidRPr="0064434B">
        <w:rPr>
          <w:rFonts w:cs="Times New Roman"/>
        </w:rPr>
        <w:t xml:space="preserve">the </w:t>
      </w:r>
      <w:r w:rsidRPr="0064434B">
        <w:rPr>
          <w:rFonts w:cs="Times New Roman"/>
        </w:rPr>
        <w:t xml:space="preserve">RBV, the results of this study offer an alternative explanation. Family firms </w:t>
      </w:r>
      <w:r w:rsidR="00310A0D" w:rsidRPr="0064434B">
        <w:rPr>
          <w:rFonts w:cs="Times New Roman"/>
        </w:rPr>
        <w:t>transitioning</w:t>
      </w:r>
      <w:r w:rsidRPr="0064434B">
        <w:rPr>
          <w:rFonts w:cs="Times New Roman"/>
        </w:rPr>
        <w:t xml:space="preserve"> from owner-based management to professional management are likely </w:t>
      </w:r>
      <w:r w:rsidRPr="0064434B">
        <w:rPr>
          <w:rFonts w:cs="Times New Roman"/>
        </w:rPr>
        <w:lastRenderedPageBreak/>
        <w:t>to be characterized by a moderate level of family commitment, which is less conducive to the innovativeness</w:t>
      </w:r>
      <w:r w:rsidR="00310A0D" w:rsidRPr="0064434B">
        <w:rPr>
          <w:rFonts w:cs="Times New Roman"/>
        </w:rPr>
        <w:t>–</w:t>
      </w:r>
      <w:r w:rsidRPr="0064434B">
        <w:rPr>
          <w:rFonts w:cs="Times New Roman"/>
        </w:rPr>
        <w:t xml:space="preserve">performance relationship than low or high levels of family commitment. Viewed through the lens of governance theory, these results provide an explanation </w:t>
      </w:r>
      <w:r w:rsidR="00310A0D" w:rsidRPr="0064434B">
        <w:rPr>
          <w:rFonts w:cs="Times New Roman"/>
        </w:rPr>
        <w:t xml:space="preserve">for </w:t>
      </w:r>
      <w:r w:rsidRPr="0064434B">
        <w:rPr>
          <w:rFonts w:cs="Times New Roman"/>
        </w:rPr>
        <w:t xml:space="preserve">why many family firms are not able to transform resources into firm performance at this critical threshold (Gedajlovic et al., 2004). According to Gedajlovic et al. (2004), it is the specific governance characteristics typical </w:t>
      </w:r>
      <w:r w:rsidR="00B443C4" w:rsidRPr="0064434B">
        <w:rPr>
          <w:rFonts w:cs="Times New Roman"/>
        </w:rPr>
        <w:t xml:space="preserve">of </w:t>
      </w:r>
      <w:r w:rsidRPr="0064434B">
        <w:rPr>
          <w:rFonts w:cs="Times New Roman"/>
        </w:rPr>
        <w:t xml:space="preserve">a family firm that bring about the characteristic capabilities, disabilities, and path dependencies that create a threshold </w:t>
      </w:r>
      <w:r w:rsidR="00B443C4" w:rsidRPr="0064434B">
        <w:rPr>
          <w:rFonts w:cs="Times New Roman"/>
        </w:rPr>
        <w:t xml:space="preserve">for </w:t>
      </w:r>
      <w:r w:rsidRPr="0064434B">
        <w:rPr>
          <w:rFonts w:cs="Times New Roman"/>
        </w:rPr>
        <w:t xml:space="preserve">firm growth, leaving family firms </w:t>
      </w:r>
      <w:r w:rsidR="004D4900" w:rsidRPr="0064434B">
        <w:rPr>
          <w:rFonts w:cs="Times New Roman"/>
        </w:rPr>
        <w:t>becalm</w:t>
      </w:r>
      <w:r w:rsidR="00310A0D" w:rsidRPr="0064434B">
        <w:rPr>
          <w:rFonts w:cs="Times New Roman"/>
        </w:rPr>
        <w:t>ed</w:t>
      </w:r>
      <w:r w:rsidRPr="0064434B">
        <w:rPr>
          <w:rFonts w:cs="Times New Roman"/>
        </w:rPr>
        <w:t xml:space="preserve"> between low and high family commitment.</w:t>
      </w:r>
    </w:p>
    <w:p w14:paraId="5D7DA58E" w14:textId="77777777" w:rsidR="00464D4E" w:rsidRPr="0064434B" w:rsidRDefault="00464D4E" w:rsidP="00464D4E">
      <w:pPr>
        <w:ind w:firstLine="720"/>
        <w:jc w:val="both"/>
        <w:rPr>
          <w:rFonts w:hAnsi="Times New Roman" w:cs="Times New Roman"/>
        </w:rPr>
      </w:pPr>
    </w:p>
    <w:p w14:paraId="38450F5B" w14:textId="77777777" w:rsidR="00464D4E" w:rsidRPr="0064434B" w:rsidRDefault="00464D4E" w:rsidP="00464D4E">
      <w:pPr>
        <w:pStyle w:val="berschrift1"/>
        <w:spacing w:before="0"/>
        <w:jc w:val="left"/>
        <w:rPr>
          <w:rFonts w:ascii="Times New Roman" w:hAnsi="Times New Roman" w:cs="Times New Roman"/>
        </w:rPr>
      </w:pPr>
      <w:r w:rsidRPr="0064434B">
        <w:rPr>
          <w:rFonts w:ascii="Times New Roman" w:hAnsi="Times New Roman" w:cs="Times New Roman"/>
        </w:rPr>
        <w:t>6. CONCLUSION</w:t>
      </w:r>
    </w:p>
    <w:p w14:paraId="4C6AD692" w14:textId="511E3B38" w:rsidR="00464D4E" w:rsidRPr="0064434B" w:rsidRDefault="008A04D8" w:rsidP="00464D4E">
      <w:pPr>
        <w:pStyle w:val="maintext"/>
        <w:rPr>
          <w:rFonts w:cs="Times New Roman"/>
          <w:color w:val="auto"/>
        </w:rPr>
      </w:pPr>
      <w:r>
        <w:rPr>
          <w:rFonts w:cs="Times New Roman"/>
        </w:rPr>
        <w:t>Due to the</w:t>
      </w:r>
      <w:r w:rsidR="002F2F55">
        <w:rPr>
          <w:rFonts w:cs="Times New Roman"/>
        </w:rPr>
        <w:t xml:space="preserve"> ubiquity of family firms in capitalist economies</w:t>
      </w:r>
      <w:r>
        <w:rPr>
          <w:rFonts w:cs="Times New Roman"/>
        </w:rPr>
        <w:t>,</w:t>
      </w:r>
      <w:r w:rsidR="002F2F55">
        <w:rPr>
          <w:rFonts w:cs="Times New Roman"/>
        </w:rPr>
        <w:t xml:space="preserve"> understanding the effects of this unique organizational context on the innovativeness-performance rela</w:t>
      </w:r>
      <w:r>
        <w:rPr>
          <w:rFonts w:cs="Times New Roman"/>
        </w:rPr>
        <w:t>tionship bears relevance</w:t>
      </w:r>
      <w:r w:rsidR="002F2F55">
        <w:rPr>
          <w:rFonts w:cs="Times New Roman"/>
        </w:rPr>
        <w:t xml:space="preserve"> for economic development. </w:t>
      </w:r>
      <w:r w:rsidR="00464D4E" w:rsidRPr="0064434B">
        <w:rPr>
          <w:rFonts w:cs="Times New Roman"/>
        </w:rPr>
        <w:t>Prior studies on innovativeness and performance in family firms have usually applied a comparative approach, searching for differences in the levels of innovativeness (e.g., Craig and Dibrell, 2006; Özsomer et al., 1997) and performance (e.g., Anderson and Reeb, 2003</w:t>
      </w:r>
      <w:r w:rsidR="00464D4E" w:rsidRPr="0064434B">
        <w:rPr>
          <w:rFonts w:cs="Times New Roman"/>
          <w:color w:val="1F497D"/>
          <w:u w:color="1F497D"/>
        </w:rPr>
        <w:t>)</w:t>
      </w:r>
      <w:r w:rsidR="00464D4E" w:rsidRPr="0064434B">
        <w:rPr>
          <w:rFonts w:cs="Times New Roman"/>
        </w:rPr>
        <w:t xml:space="preserve"> between family firms and non</w:t>
      </w:r>
      <w:r w:rsidR="00917E72" w:rsidRPr="0064434B">
        <w:rPr>
          <w:rFonts w:cs="Times New Roman"/>
        </w:rPr>
        <w:t>-</w:t>
      </w:r>
      <w:r w:rsidR="00464D4E" w:rsidRPr="0064434B">
        <w:rPr>
          <w:rFonts w:cs="Times New Roman"/>
        </w:rPr>
        <w:t xml:space="preserve">family firms. The present study contributes to the literature on innovativeness in family firms by seeking to explain how the unique characteristics of family firms influence the performance effect of innovativeness. Specifically, our findings add to our understanding of the family firm from the RBV perspective by highlighting the relevance of the family members’ commitment to the firm as a unique moderator of the innovativeness-performance relationship. </w:t>
      </w:r>
      <w:r w:rsidR="00464D4E" w:rsidRPr="0064434B">
        <w:rPr>
          <w:rFonts w:cs="Times New Roman"/>
          <w:color w:val="auto"/>
          <w:u w:color="FF0000"/>
        </w:rPr>
        <w:t xml:space="preserve">Future studies should examine the role of </w:t>
      </w:r>
      <w:r w:rsidR="004D4900" w:rsidRPr="0064434B">
        <w:rPr>
          <w:rFonts w:cs="Times New Roman"/>
          <w:color w:val="auto"/>
          <w:u w:color="FF0000"/>
        </w:rPr>
        <w:t xml:space="preserve">other </w:t>
      </w:r>
      <w:r w:rsidR="0064434B" w:rsidRPr="0064434B">
        <w:rPr>
          <w:rFonts w:cs="Times New Roman"/>
          <w:color w:val="auto"/>
          <w:u w:color="FF0000"/>
        </w:rPr>
        <w:t xml:space="preserve">unique family firm </w:t>
      </w:r>
      <w:r w:rsidR="00464D4E" w:rsidRPr="0064434B">
        <w:rPr>
          <w:rFonts w:cs="Times New Roman"/>
          <w:color w:val="auto"/>
          <w:u w:color="FF0000"/>
        </w:rPr>
        <w:t>characteristics</w:t>
      </w:r>
      <w:r w:rsidR="0064434B" w:rsidRPr="0064434B">
        <w:rPr>
          <w:rFonts w:cs="Times New Roman"/>
          <w:color w:val="auto"/>
          <w:u w:color="FF0000"/>
        </w:rPr>
        <w:t xml:space="preserve"> (</w:t>
      </w:r>
      <w:r w:rsidR="00464D4E" w:rsidRPr="0064434B">
        <w:rPr>
          <w:rFonts w:cs="Times New Roman"/>
          <w:color w:val="auto"/>
          <w:u w:color="FF0000"/>
        </w:rPr>
        <w:t xml:space="preserve">such as the challenges </w:t>
      </w:r>
      <w:r w:rsidR="0064434B" w:rsidRPr="0064434B">
        <w:rPr>
          <w:rFonts w:cs="Times New Roman"/>
          <w:color w:val="auto"/>
          <w:u w:color="FF0000"/>
        </w:rPr>
        <w:t xml:space="preserve">posed by </w:t>
      </w:r>
      <w:r w:rsidR="00464D4E" w:rsidRPr="0064434B">
        <w:rPr>
          <w:rFonts w:cs="Times New Roman"/>
          <w:color w:val="auto"/>
          <w:u w:color="FF0000"/>
        </w:rPr>
        <w:t>succession and inter-generational conflict</w:t>
      </w:r>
      <w:r w:rsidR="0064434B" w:rsidRPr="0064434B">
        <w:rPr>
          <w:rFonts w:cs="Times New Roman"/>
          <w:color w:val="auto"/>
          <w:u w:color="FF0000"/>
        </w:rPr>
        <w:t>)</w:t>
      </w:r>
      <w:r w:rsidR="00464D4E" w:rsidRPr="0064434B">
        <w:rPr>
          <w:rFonts w:cs="Times New Roman"/>
          <w:color w:val="auto"/>
          <w:u w:color="FF0000"/>
        </w:rPr>
        <w:t xml:space="preserve"> and how </w:t>
      </w:r>
      <w:r w:rsidR="004D4900" w:rsidRPr="0064434B">
        <w:rPr>
          <w:rFonts w:cs="Times New Roman"/>
          <w:color w:val="auto"/>
          <w:u w:color="FF0000"/>
        </w:rPr>
        <w:t xml:space="preserve">they </w:t>
      </w:r>
      <w:r w:rsidR="00464D4E" w:rsidRPr="0064434B">
        <w:rPr>
          <w:rFonts w:cs="Times New Roman"/>
          <w:color w:val="auto"/>
          <w:u w:color="FF0000"/>
        </w:rPr>
        <w:t xml:space="preserve">influence the role of innovativeness as a determinant of </w:t>
      </w:r>
      <w:r w:rsidR="00464D4E" w:rsidRPr="0064434B">
        <w:rPr>
          <w:rFonts w:cs="Times New Roman"/>
          <w:color w:val="auto"/>
          <w:u w:color="FF0000"/>
        </w:rPr>
        <w:lastRenderedPageBreak/>
        <w:t xml:space="preserve">firm performance. </w:t>
      </w:r>
      <w:r w:rsidR="00A27FF7" w:rsidRPr="0064434B">
        <w:rPr>
          <w:rFonts w:cs="Times New Roman"/>
          <w:color w:val="auto"/>
          <w:u w:color="FF0000"/>
        </w:rPr>
        <w:t>In addition</w:t>
      </w:r>
      <w:r w:rsidR="00ED02C4" w:rsidRPr="0064434B">
        <w:rPr>
          <w:rFonts w:cs="Times New Roman"/>
          <w:color w:val="auto"/>
          <w:u w:color="FF0000"/>
        </w:rPr>
        <w:t>,</w:t>
      </w:r>
      <w:r w:rsidR="00464D4E" w:rsidRPr="0064434B">
        <w:rPr>
          <w:rFonts w:cs="Times New Roman"/>
          <w:color w:val="auto"/>
          <w:u w:color="FF0000"/>
        </w:rPr>
        <w:t xml:space="preserve"> qualitative research </w:t>
      </w:r>
      <w:r w:rsidR="004D4900" w:rsidRPr="0064434B">
        <w:rPr>
          <w:rFonts w:cs="Times New Roman"/>
          <w:color w:val="auto"/>
          <w:u w:color="FF0000"/>
        </w:rPr>
        <w:t>would be necessary</w:t>
      </w:r>
      <w:r w:rsidR="00464D4E" w:rsidRPr="0064434B">
        <w:rPr>
          <w:rFonts w:cs="Times New Roman"/>
          <w:color w:val="auto"/>
          <w:u w:color="FF0000"/>
        </w:rPr>
        <w:t xml:space="preserve"> to fully understand the effect of family commitment on</w:t>
      </w:r>
      <w:r w:rsidR="00ED02C4" w:rsidRPr="0064434B">
        <w:rPr>
          <w:rFonts w:cs="Times New Roman"/>
          <w:color w:val="auto"/>
          <w:u w:color="FF0000"/>
        </w:rPr>
        <w:t xml:space="preserve"> the</w:t>
      </w:r>
      <w:r w:rsidR="00464D4E" w:rsidRPr="0064434B">
        <w:rPr>
          <w:rFonts w:cs="Times New Roman"/>
          <w:color w:val="auto"/>
          <w:u w:color="FF0000"/>
        </w:rPr>
        <w:t xml:space="preserve"> innovativeness-performance relationship </w:t>
      </w:r>
      <w:r w:rsidR="004D4900" w:rsidRPr="0064434B">
        <w:rPr>
          <w:rFonts w:cs="Times New Roman"/>
          <w:color w:val="auto"/>
          <w:u w:color="FF0000"/>
        </w:rPr>
        <w:t xml:space="preserve">revealed </w:t>
      </w:r>
      <w:r w:rsidR="00464D4E" w:rsidRPr="0064434B">
        <w:rPr>
          <w:rFonts w:cs="Times New Roman"/>
          <w:color w:val="auto"/>
          <w:u w:color="FF0000"/>
        </w:rPr>
        <w:t>in this study. Such follow-up studies should take an interdisciplinary approach</w:t>
      </w:r>
      <w:r w:rsidR="00ED02C4" w:rsidRPr="0064434B">
        <w:rPr>
          <w:rFonts w:cs="Times New Roman"/>
          <w:color w:val="auto"/>
          <w:u w:color="FF0000"/>
        </w:rPr>
        <w:t>,</w:t>
      </w:r>
      <w:r w:rsidR="00464D4E" w:rsidRPr="0064434B">
        <w:rPr>
          <w:rFonts w:cs="Times New Roman"/>
          <w:color w:val="auto"/>
          <w:u w:color="FF0000"/>
        </w:rPr>
        <w:t xml:space="preserve"> supplementing concepts from innovation management and family business management with psychological theories. The focus of future research should be on understanding the interplay of family commitment and professional management in translating innovativeness into firm performance.</w:t>
      </w:r>
    </w:p>
    <w:p w14:paraId="39B687F0" w14:textId="5E2C52EC" w:rsidR="00464D4E" w:rsidRPr="0064434B" w:rsidRDefault="00464D4E" w:rsidP="00464D4E">
      <w:pPr>
        <w:pStyle w:val="maintextindent"/>
        <w:rPr>
          <w:rFonts w:cs="Times New Roman"/>
        </w:rPr>
      </w:pPr>
      <w:r w:rsidRPr="0064434B">
        <w:rPr>
          <w:rFonts w:cs="Times New Roman"/>
        </w:rPr>
        <w:t xml:space="preserve">The </w:t>
      </w:r>
      <w:r w:rsidR="004D4900" w:rsidRPr="0064434B">
        <w:rPr>
          <w:rFonts w:cs="Times New Roman"/>
        </w:rPr>
        <w:t xml:space="preserve">results of this study have important </w:t>
      </w:r>
      <w:r w:rsidRPr="0064434B">
        <w:rPr>
          <w:rFonts w:cs="Times New Roman"/>
        </w:rPr>
        <w:t xml:space="preserve">implications for the management of family firms. The members of the owner family need to </w:t>
      </w:r>
      <w:r w:rsidR="004D4900" w:rsidRPr="0064434B">
        <w:rPr>
          <w:rFonts w:cs="Times New Roman"/>
        </w:rPr>
        <w:t>m</w:t>
      </w:r>
      <w:r w:rsidRPr="0064434B">
        <w:rPr>
          <w:rFonts w:cs="Times New Roman"/>
        </w:rPr>
        <w:t xml:space="preserve">ake a clear strategic decision regarding their involvement in the firm. If they decide to commit and make business matters family matters, they should stick to </w:t>
      </w:r>
      <w:r w:rsidR="004D4900" w:rsidRPr="0064434B">
        <w:rPr>
          <w:rFonts w:cs="Times New Roman"/>
        </w:rPr>
        <w:t xml:space="preserve">the </w:t>
      </w:r>
      <w:r w:rsidRPr="0064434B">
        <w:rPr>
          <w:rFonts w:cs="Times New Roman"/>
        </w:rPr>
        <w:t xml:space="preserve">decision and </w:t>
      </w:r>
      <w:r w:rsidR="004D4900" w:rsidRPr="0064434B">
        <w:rPr>
          <w:rFonts w:cs="Times New Roman"/>
        </w:rPr>
        <w:t xml:space="preserve">remain </w:t>
      </w:r>
      <w:r w:rsidRPr="0064434B">
        <w:rPr>
          <w:rFonts w:cs="Times New Roman"/>
        </w:rPr>
        <w:t xml:space="preserve">committed through thick and thin. In order to facilitate a positive performance effect of innovativeness, the alternative would be to maintain a low profile. </w:t>
      </w:r>
      <w:r w:rsidR="004D4900" w:rsidRPr="0064434B">
        <w:rPr>
          <w:rFonts w:cs="Times New Roman"/>
        </w:rPr>
        <w:t xml:space="preserve">If that option is taken, consistency is again </w:t>
      </w:r>
      <w:r w:rsidRPr="0064434B">
        <w:rPr>
          <w:rFonts w:cs="Times New Roman"/>
        </w:rPr>
        <w:t>important</w:t>
      </w:r>
      <w:r w:rsidR="00684A87" w:rsidRPr="0064434B">
        <w:rPr>
          <w:rFonts w:cs="Times New Roman"/>
        </w:rPr>
        <w:t>, and the family should resist interfering in</w:t>
      </w:r>
      <w:r w:rsidRPr="0064434B">
        <w:rPr>
          <w:rFonts w:cs="Times New Roman"/>
        </w:rPr>
        <w:t xml:space="preserve"> </w:t>
      </w:r>
      <w:r w:rsidR="00684A87" w:rsidRPr="0064434B">
        <w:rPr>
          <w:rFonts w:cs="Times New Roman"/>
        </w:rPr>
        <w:t xml:space="preserve">some matters while maintaining a distance from others. </w:t>
      </w:r>
      <w:r w:rsidR="00310A0D" w:rsidRPr="0064434B">
        <w:rPr>
          <w:rFonts w:cs="Times New Roman"/>
        </w:rPr>
        <w:t>In summary</w:t>
      </w:r>
      <w:r w:rsidRPr="0064434B">
        <w:rPr>
          <w:rFonts w:cs="Times New Roman"/>
        </w:rPr>
        <w:t xml:space="preserve">, the owner family </w:t>
      </w:r>
      <w:r w:rsidR="00310A0D" w:rsidRPr="0064434B">
        <w:rPr>
          <w:rFonts w:cs="Times New Roman"/>
        </w:rPr>
        <w:t>should</w:t>
      </w:r>
      <w:r w:rsidRPr="0064434B">
        <w:rPr>
          <w:rFonts w:cs="Times New Roman"/>
        </w:rPr>
        <w:t xml:space="preserve"> establish a clear role for itself within the firm.</w:t>
      </w:r>
    </w:p>
    <w:p w14:paraId="2A89E76B" w14:textId="36454009" w:rsidR="00464D4E" w:rsidRPr="0064434B" w:rsidRDefault="00464D4E" w:rsidP="00464D4E">
      <w:pPr>
        <w:pStyle w:val="maintextindent"/>
        <w:rPr>
          <w:rFonts w:cs="Times New Roman"/>
        </w:rPr>
      </w:pPr>
      <w:r w:rsidRPr="0064434B">
        <w:rPr>
          <w:rFonts w:cs="Times New Roman"/>
        </w:rPr>
        <w:t xml:space="preserve">For innovation policy, the findings highlight the role of the context in which product innovation is embedded. The results </w:t>
      </w:r>
      <w:r w:rsidR="00310A0D" w:rsidRPr="0064434B">
        <w:rPr>
          <w:rFonts w:cs="Times New Roman"/>
        </w:rPr>
        <w:t xml:space="preserve">suggest </w:t>
      </w:r>
      <w:r w:rsidRPr="0064434B">
        <w:rPr>
          <w:rFonts w:cs="Times New Roman"/>
        </w:rPr>
        <w:t xml:space="preserve">policy makers </w:t>
      </w:r>
      <w:r w:rsidR="00310A0D" w:rsidRPr="0064434B">
        <w:rPr>
          <w:rFonts w:cs="Times New Roman"/>
        </w:rPr>
        <w:t xml:space="preserve">should </w:t>
      </w:r>
      <w:r w:rsidRPr="0064434B">
        <w:rPr>
          <w:rFonts w:cs="Times New Roman"/>
        </w:rPr>
        <w:t xml:space="preserve">encourage the owners of family firms to pursue pronounced long-term strategies </w:t>
      </w:r>
      <w:r w:rsidR="00684A87" w:rsidRPr="0064434B">
        <w:rPr>
          <w:rFonts w:cs="Times New Roman"/>
        </w:rPr>
        <w:t xml:space="preserve">affecting </w:t>
      </w:r>
      <w:r w:rsidRPr="0064434B">
        <w:rPr>
          <w:rFonts w:cs="Times New Roman"/>
        </w:rPr>
        <w:t xml:space="preserve">the commitment of family members in the firm. A first step could be to make them aware of the facilitating role of family commitment in turning innovativeness into firm performance. Additionally, subsidies targeted at supporting firms in marketing their product innovations should require family-owned firms to provide a clear strategy </w:t>
      </w:r>
      <w:r w:rsidR="00684A87" w:rsidRPr="0064434B">
        <w:rPr>
          <w:rFonts w:cs="Times New Roman"/>
        </w:rPr>
        <w:t xml:space="preserve">detailing </w:t>
      </w:r>
      <w:r w:rsidRPr="0064434B">
        <w:rPr>
          <w:rFonts w:cs="Times New Roman"/>
        </w:rPr>
        <w:t xml:space="preserve">the involvement of </w:t>
      </w:r>
      <w:r w:rsidR="00684A87" w:rsidRPr="0064434B">
        <w:rPr>
          <w:rFonts w:cs="Times New Roman"/>
        </w:rPr>
        <w:t xml:space="preserve">the </w:t>
      </w:r>
      <w:r w:rsidRPr="0064434B">
        <w:rPr>
          <w:rFonts w:cs="Times New Roman"/>
        </w:rPr>
        <w:t xml:space="preserve">family in the </w:t>
      </w:r>
      <w:r w:rsidR="00684A87" w:rsidRPr="0064434B">
        <w:rPr>
          <w:rFonts w:cs="Times New Roman"/>
        </w:rPr>
        <w:t xml:space="preserve">management of the </w:t>
      </w:r>
      <w:r w:rsidRPr="0064434B">
        <w:rPr>
          <w:rFonts w:cs="Times New Roman"/>
        </w:rPr>
        <w:t xml:space="preserve">firm. An explicit strategy regarding family commitment should be considered alongside more </w:t>
      </w:r>
      <w:r w:rsidRPr="0064434B">
        <w:rPr>
          <w:rFonts w:cs="Times New Roman"/>
        </w:rPr>
        <w:lastRenderedPageBreak/>
        <w:t>established components of innovation strategies</w:t>
      </w:r>
      <w:r w:rsidR="002D6399" w:rsidRPr="0064434B">
        <w:rPr>
          <w:rFonts w:cs="Times New Roman"/>
        </w:rPr>
        <w:t>,</w:t>
      </w:r>
      <w:r w:rsidRPr="0064434B">
        <w:rPr>
          <w:rFonts w:cs="Times New Roman"/>
        </w:rPr>
        <w:t xml:space="preserve"> such as strategies for the protection of intellectual property and strategies for introducing new product to the market.</w:t>
      </w:r>
    </w:p>
    <w:p w14:paraId="077FB690" w14:textId="0778B220" w:rsidR="00464D4E" w:rsidRPr="0064434B" w:rsidRDefault="00464D4E" w:rsidP="00464D4E">
      <w:pPr>
        <w:pStyle w:val="maintextindent"/>
        <w:rPr>
          <w:rFonts w:cs="Times New Roman"/>
        </w:rPr>
      </w:pPr>
      <w:r w:rsidRPr="0064434B">
        <w:rPr>
          <w:rFonts w:cs="Times New Roman"/>
        </w:rPr>
        <w:t xml:space="preserve">Finally, it is </w:t>
      </w:r>
      <w:r w:rsidR="00310A0D" w:rsidRPr="0064434B">
        <w:rPr>
          <w:rFonts w:cs="Times New Roman"/>
        </w:rPr>
        <w:t xml:space="preserve">worthwhile </w:t>
      </w:r>
      <w:r w:rsidRPr="0064434B">
        <w:rPr>
          <w:rFonts w:cs="Times New Roman"/>
        </w:rPr>
        <w:t>acknowledg</w:t>
      </w:r>
      <w:r w:rsidR="00684A87" w:rsidRPr="0064434B">
        <w:rPr>
          <w:rFonts w:cs="Times New Roman"/>
        </w:rPr>
        <w:t>ing</w:t>
      </w:r>
      <w:r w:rsidRPr="0064434B">
        <w:rPr>
          <w:rFonts w:cs="Times New Roman"/>
        </w:rPr>
        <w:t xml:space="preserve"> the study’s limitations. While </w:t>
      </w:r>
      <w:r w:rsidR="009758CE" w:rsidRPr="0064434B">
        <w:rPr>
          <w:rFonts w:cs="Times New Roman"/>
        </w:rPr>
        <w:t>simultaneously</w:t>
      </w:r>
      <w:r w:rsidRPr="0064434B">
        <w:rPr>
          <w:rFonts w:cs="Times New Roman"/>
        </w:rPr>
        <w:t xml:space="preserve"> a major strength, the principal limitation of the study is the sample. The size of the sample is relatively small and this limits the power of the statistical tests used in the study. Further</w:t>
      </w:r>
      <w:r w:rsidR="009758CE" w:rsidRPr="0064434B">
        <w:rPr>
          <w:rFonts w:cs="Times New Roman"/>
        </w:rPr>
        <w:t>more</w:t>
      </w:r>
      <w:r w:rsidRPr="0064434B">
        <w:rPr>
          <w:rFonts w:cs="Times New Roman"/>
        </w:rPr>
        <w:t xml:space="preserve">, the sample comprises relatively </w:t>
      </w:r>
      <w:r w:rsidR="002D6399" w:rsidRPr="0064434B">
        <w:rPr>
          <w:rFonts w:cs="Times New Roman"/>
        </w:rPr>
        <w:t>well</w:t>
      </w:r>
      <w:r w:rsidR="00917E72" w:rsidRPr="0064434B">
        <w:rPr>
          <w:rFonts w:cs="Times New Roman"/>
        </w:rPr>
        <w:t>-</w:t>
      </w:r>
      <w:r w:rsidRPr="0064434B">
        <w:rPr>
          <w:rFonts w:cs="Times New Roman"/>
        </w:rPr>
        <w:t>established large</w:t>
      </w:r>
      <w:r w:rsidR="002D6399" w:rsidRPr="0064434B">
        <w:rPr>
          <w:rFonts w:cs="Times New Roman"/>
        </w:rPr>
        <w:t>-</w:t>
      </w:r>
      <w:r w:rsidRPr="0064434B">
        <w:rPr>
          <w:rFonts w:cs="Times New Roman"/>
        </w:rPr>
        <w:t xml:space="preserve"> and medium-sized firms. The advantage of this focus is that </w:t>
      </w:r>
      <w:r w:rsidR="009758CE" w:rsidRPr="0064434B">
        <w:rPr>
          <w:rFonts w:cs="Times New Roman"/>
        </w:rPr>
        <w:t>it supported the analysis of better-</w:t>
      </w:r>
      <w:r w:rsidRPr="0064434B">
        <w:rPr>
          <w:rFonts w:cs="Times New Roman"/>
        </w:rPr>
        <w:t xml:space="preserve">established firms that had reached a size where a division of labor in the management of the firm was unavoidable. However, the </w:t>
      </w:r>
      <w:r w:rsidR="009758CE" w:rsidRPr="0064434B">
        <w:rPr>
          <w:rFonts w:cs="Times New Roman"/>
        </w:rPr>
        <w:t xml:space="preserve">reliability of the </w:t>
      </w:r>
      <w:r w:rsidRPr="0064434B">
        <w:rPr>
          <w:rFonts w:cs="Times New Roman"/>
        </w:rPr>
        <w:t xml:space="preserve">results would have </w:t>
      </w:r>
      <w:r w:rsidR="009758CE" w:rsidRPr="0064434B">
        <w:rPr>
          <w:rFonts w:cs="Times New Roman"/>
        </w:rPr>
        <w:t>been enhanced</w:t>
      </w:r>
      <w:r w:rsidRPr="0064434B">
        <w:rPr>
          <w:rFonts w:cs="Times New Roman"/>
        </w:rPr>
        <w:t xml:space="preserve"> if they had derived from a larger sample capable of accounting for the heterogeneity of family firms </w:t>
      </w:r>
      <w:r w:rsidR="002D6399" w:rsidRPr="0064434B">
        <w:rPr>
          <w:rFonts w:cs="Times New Roman"/>
        </w:rPr>
        <w:t xml:space="preserve">as well as </w:t>
      </w:r>
      <w:r w:rsidR="00684A87" w:rsidRPr="0064434B">
        <w:rPr>
          <w:rFonts w:cs="Times New Roman"/>
        </w:rPr>
        <w:t xml:space="preserve">the </w:t>
      </w:r>
      <w:r w:rsidR="009758CE" w:rsidRPr="0064434B">
        <w:rPr>
          <w:rFonts w:cs="Times New Roman"/>
        </w:rPr>
        <w:t xml:space="preserve">size of </w:t>
      </w:r>
      <w:r w:rsidRPr="0064434B">
        <w:rPr>
          <w:rFonts w:cs="Times New Roman"/>
        </w:rPr>
        <w:t>firm. Since our analysis addresses features of family firms closely related to the organizational culture, the generalizability of the results is limited by the focus on a single country whose national cultural values, norms, and codes of conduct inevitably influence organizational values and practices. Therefore, future research efforts should validate our findings by using larger and more heterogeneous samples. However, unlike many other entrepreneurship studies, we could build our analysis on longitudinal data, avoiding issues of endogeneity related to reverse causality.</w:t>
      </w:r>
    </w:p>
    <w:p w14:paraId="498B58C0" w14:textId="77777777" w:rsidR="00464D4E" w:rsidRPr="0064434B" w:rsidRDefault="00464D4E" w:rsidP="00464D4E">
      <w:pPr>
        <w:rPr>
          <w:rFonts w:hAnsi="Times New Roman" w:cs="Times New Roman"/>
        </w:rPr>
      </w:pPr>
    </w:p>
    <w:p w14:paraId="01D89E90" w14:textId="77777777" w:rsidR="00464D4E" w:rsidRPr="0064434B" w:rsidRDefault="00464D4E" w:rsidP="00464D4E">
      <w:pPr>
        <w:rPr>
          <w:rFonts w:hAnsi="Times New Roman" w:cs="Times New Roman"/>
        </w:rPr>
        <w:sectPr w:rsidR="00464D4E" w:rsidRPr="0064434B">
          <w:footerReference w:type="default" r:id="rId11"/>
          <w:pgSz w:w="12240" w:h="15840"/>
          <w:pgMar w:top="1440" w:right="1440" w:bottom="1440" w:left="1440" w:header="708" w:footer="708" w:gutter="0"/>
          <w:cols w:space="720"/>
        </w:sectPr>
      </w:pPr>
    </w:p>
    <w:p w14:paraId="6E47A17F" w14:textId="77777777" w:rsidR="00464D4E" w:rsidRPr="0064434B" w:rsidRDefault="00464D4E" w:rsidP="00464D4E">
      <w:pPr>
        <w:rPr>
          <w:rFonts w:eastAsia="Times New Roman Bold" w:hAnsi="Times New Roman" w:cs="Times New Roman"/>
        </w:rPr>
      </w:pPr>
      <w:r w:rsidRPr="0064434B">
        <w:rPr>
          <w:rFonts w:hAnsi="Times New Roman" w:cs="Times New Roman"/>
        </w:rPr>
        <w:lastRenderedPageBreak/>
        <w:t>APPENDIX: SCALE ITEM WORDINGS AND THE RESULTS OF THE PRINCIPAL COMPONENTS ANALYSIS</w:t>
      </w:r>
    </w:p>
    <w:tbl>
      <w:tblPr>
        <w:tblW w:w="9359"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81"/>
        <w:gridCol w:w="731"/>
        <w:gridCol w:w="585"/>
        <w:gridCol w:w="731"/>
        <w:gridCol w:w="731"/>
      </w:tblGrid>
      <w:tr w:rsidR="00464D4E" w:rsidRPr="0064434B" w14:paraId="19696776" w14:textId="77777777" w:rsidTr="00464D4E">
        <w:trPr>
          <w:trHeight w:val="602"/>
        </w:trPr>
        <w:tc>
          <w:tcPr>
            <w:tcW w:w="65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0B8544" w14:textId="77777777" w:rsidR="00464D4E" w:rsidRPr="0064434B" w:rsidRDefault="00464D4E" w:rsidP="002A55DD">
            <w:pPr>
              <w:spacing w:before="120" w:line="240" w:lineRule="auto"/>
              <w:rPr>
                <w:rFonts w:hAnsi="Times New Roman" w:cs="Times New Roman"/>
              </w:rPr>
            </w:pPr>
            <w:r w:rsidRPr="0064434B">
              <w:rPr>
                <w:rFonts w:hAnsi="Times New Roman" w:cs="Times New Roman"/>
                <w:sz w:val="18"/>
                <w:szCs w:val="18"/>
              </w:rPr>
              <w:t>Scale items (translated from Finnish)</w:t>
            </w:r>
          </w:p>
        </w:tc>
        <w:tc>
          <w:tcPr>
            <w:tcW w:w="2778"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E04637C" w14:textId="77777777" w:rsidR="00464D4E" w:rsidRPr="0064434B" w:rsidRDefault="00464D4E" w:rsidP="002A55DD">
            <w:pPr>
              <w:spacing w:before="120" w:line="240" w:lineRule="auto"/>
              <w:rPr>
                <w:rFonts w:hAnsi="Times New Roman" w:cs="Times New Roman"/>
              </w:rPr>
            </w:pPr>
            <w:r w:rsidRPr="0064434B">
              <w:rPr>
                <w:rFonts w:hAnsi="Times New Roman" w:cs="Times New Roman"/>
                <w:sz w:val="18"/>
                <w:szCs w:val="18"/>
              </w:rPr>
              <w:t>Loadings: principal components analysis with oblique oblimin rotation (loadings &lt; .4 excluded)</w:t>
            </w:r>
          </w:p>
        </w:tc>
      </w:tr>
      <w:tr w:rsidR="00464D4E" w:rsidRPr="0064434B" w14:paraId="3C21CF10" w14:textId="77777777" w:rsidTr="00464D4E">
        <w:trPr>
          <w:trHeight w:val="197"/>
        </w:trPr>
        <w:tc>
          <w:tcPr>
            <w:tcW w:w="6581" w:type="dxa"/>
            <w:tcBorders>
              <w:top w:val="single" w:sz="4" w:space="0" w:color="000000"/>
              <w:left w:val="nil"/>
              <w:bottom w:val="nil"/>
              <w:right w:val="nil"/>
            </w:tcBorders>
            <w:shd w:val="clear" w:color="auto" w:fill="auto"/>
            <w:tcMar>
              <w:top w:w="80" w:type="dxa"/>
              <w:left w:w="80" w:type="dxa"/>
              <w:bottom w:w="80" w:type="dxa"/>
              <w:right w:w="80" w:type="dxa"/>
            </w:tcMar>
          </w:tcPr>
          <w:p w14:paraId="7BB2E46B" w14:textId="77777777" w:rsidR="00464D4E" w:rsidRPr="0064434B" w:rsidRDefault="00464D4E" w:rsidP="002A55DD">
            <w:pPr>
              <w:spacing w:before="120" w:after="120" w:line="240" w:lineRule="auto"/>
              <w:rPr>
                <w:rFonts w:hAnsi="Times New Roman" w:cs="Times New Roman"/>
              </w:rPr>
            </w:pPr>
            <w:r w:rsidRPr="0064434B">
              <w:rPr>
                <w:rFonts w:hAnsi="Times New Roman" w:cs="Times New Roman"/>
                <w:i/>
                <w:iCs/>
                <w:sz w:val="18"/>
                <w:szCs w:val="18"/>
              </w:rPr>
              <w:t>Performance</w:t>
            </w:r>
            <w:r w:rsidRPr="0064434B">
              <w:rPr>
                <w:rFonts w:hAnsi="Times New Roman" w:cs="Times New Roman"/>
                <w:i/>
                <w:iCs/>
                <w:sz w:val="18"/>
                <w:szCs w:val="18"/>
                <w:vertAlign w:val="superscript"/>
              </w:rPr>
              <w:t>1</w:t>
            </w:r>
          </w:p>
        </w:tc>
        <w:tc>
          <w:tcPr>
            <w:tcW w:w="731" w:type="dxa"/>
            <w:tcBorders>
              <w:top w:val="single" w:sz="4" w:space="0" w:color="000000"/>
              <w:left w:val="nil"/>
              <w:bottom w:val="nil"/>
              <w:right w:val="nil"/>
            </w:tcBorders>
            <w:shd w:val="clear" w:color="auto" w:fill="auto"/>
            <w:tcMar>
              <w:top w:w="80" w:type="dxa"/>
              <w:left w:w="80" w:type="dxa"/>
              <w:bottom w:w="80" w:type="dxa"/>
              <w:right w:w="80" w:type="dxa"/>
            </w:tcMar>
          </w:tcPr>
          <w:p w14:paraId="18F1D2D0" w14:textId="77777777" w:rsidR="00464D4E" w:rsidRPr="0064434B" w:rsidRDefault="00464D4E" w:rsidP="002A55DD">
            <w:pPr>
              <w:spacing w:line="240" w:lineRule="auto"/>
              <w:rPr>
                <w:rFonts w:hAnsi="Times New Roman" w:cs="Times New Roman"/>
              </w:rPr>
            </w:pPr>
          </w:p>
        </w:tc>
        <w:tc>
          <w:tcPr>
            <w:tcW w:w="585" w:type="dxa"/>
            <w:tcBorders>
              <w:top w:val="single" w:sz="4" w:space="0" w:color="000000"/>
              <w:left w:val="nil"/>
              <w:bottom w:val="nil"/>
              <w:right w:val="nil"/>
            </w:tcBorders>
            <w:shd w:val="clear" w:color="auto" w:fill="auto"/>
            <w:tcMar>
              <w:top w:w="80" w:type="dxa"/>
              <w:left w:w="80" w:type="dxa"/>
              <w:bottom w:w="80" w:type="dxa"/>
              <w:right w:w="80" w:type="dxa"/>
            </w:tcMar>
          </w:tcPr>
          <w:p w14:paraId="10312572" w14:textId="77777777" w:rsidR="00464D4E" w:rsidRPr="0064434B" w:rsidRDefault="00464D4E" w:rsidP="002A55DD">
            <w:pPr>
              <w:spacing w:line="240" w:lineRule="auto"/>
              <w:rPr>
                <w:rFonts w:hAnsi="Times New Roman" w:cs="Times New Roman"/>
              </w:rPr>
            </w:pPr>
          </w:p>
        </w:tc>
        <w:tc>
          <w:tcPr>
            <w:tcW w:w="731" w:type="dxa"/>
            <w:tcBorders>
              <w:top w:val="single" w:sz="4" w:space="0" w:color="000000"/>
              <w:left w:val="nil"/>
              <w:bottom w:val="nil"/>
              <w:right w:val="nil"/>
            </w:tcBorders>
            <w:shd w:val="clear" w:color="auto" w:fill="auto"/>
            <w:tcMar>
              <w:top w:w="80" w:type="dxa"/>
              <w:left w:w="80" w:type="dxa"/>
              <w:bottom w:w="80" w:type="dxa"/>
              <w:right w:w="80" w:type="dxa"/>
            </w:tcMar>
          </w:tcPr>
          <w:p w14:paraId="48763C83" w14:textId="77777777" w:rsidR="00464D4E" w:rsidRPr="0064434B" w:rsidRDefault="00464D4E" w:rsidP="002A55DD">
            <w:pPr>
              <w:spacing w:line="240" w:lineRule="auto"/>
              <w:rPr>
                <w:rFonts w:hAnsi="Times New Roman" w:cs="Times New Roman"/>
              </w:rPr>
            </w:pPr>
          </w:p>
        </w:tc>
        <w:tc>
          <w:tcPr>
            <w:tcW w:w="730" w:type="dxa"/>
            <w:tcBorders>
              <w:top w:val="single" w:sz="4" w:space="0" w:color="000000"/>
              <w:left w:val="nil"/>
              <w:bottom w:val="nil"/>
              <w:right w:val="nil"/>
            </w:tcBorders>
            <w:shd w:val="clear" w:color="auto" w:fill="auto"/>
            <w:tcMar>
              <w:top w:w="80" w:type="dxa"/>
              <w:left w:w="80" w:type="dxa"/>
              <w:bottom w:w="80" w:type="dxa"/>
              <w:right w:w="80" w:type="dxa"/>
            </w:tcMar>
          </w:tcPr>
          <w:p w14:paraId="7AFC4CF8" w14:textId="77777777" w:rsidR="00464D4E" w:rsidRPr="0064434B" w:rsidRDefault="00464D4E" w:rsidP="002A55DD">
            <w:pPr>
              <w:spacing w:line="240" w:lineRule="auto"/>
              <w:rPr>
                <w:rFonts w:hAnsi="Times New Roman" w:cs="Times New Roman"/>
              </w:rPr>
            </w:pPr>
          </w:p>
        </w:tc>
      </w:tr>
      <w:tr w:rsidR="00464D4E" w:rsidRPr="0064434B" w14:paraId="58CD9825" w14:textId="77777777" w:rsidTr="00464D4E">
        <w:trPr>
          <w:trHeight w:val="192"/>
        </w:trPr>
        <w:tc>
          <w:tcPr>
            <w:tcW w:w="6581" w:type="dxa"/>
            <w:tcBorders>
              <w:top w:val="nil"/>
              <w:left w:val="nil"/>
              <w:bottom w:val="nil"/>
              <w:right w:val="nil"/>
            </w:tcBorders>
            <w:shd w:val="clear" w:color="auto" w:fill="auto"/>
            <w:tcMar>
              <w:top w:w="80" w:type="dxa"/>
              <w:left w:w="80" w:type="dxa"/>
              <w:bottom w:w="80" w:type="dxa"/>
              <w:right w:w="80" w:type="dxa"/>
            </w:tcMar>
          </w:tcPr>
          <w:p w14:paraId="78117426" w14:textId="77777777" w:rsidR="00464D4E" w:rsidRPr="0064434B" w:rsidRDefault="00464D4E" w:rsidP="002A55DD">
            <w:pPr>
              <w:spacing w:after="120" w:line="240" w:lineRule="auto"/>
              <w:ind w:left="113"/>
              <w:rPr>
                <w:rFonts w:hAnsi="Times New Roman" w:cs="Times New Roman"/>
              </w:rPr>
            </w:pPr>
            <w:r w:rsidRPr="0064434B">
              <w:rPr>
                <w:rFonts w:hAnsi="Times New Roman" w:cs="Times New Roman"/>
                <w:sz w:val="18"/>
                <w:szCs w:val="18"/>
              </w:rPr>
              <w:t>Turnover development</w:t>
            </w:r>
          </w:p>
        </w:tc>
        <w:tc>
          <w:tcPr>
            <w:tcW w:w="731" w:type="dxa"/>
            <w:tcBorders>
              <w:top w:val="nil"/>
              <w:left w:val="nil"/>
              <w:bottom w:val="nil"/>
              <w:right w:val="nil"/>
            </w:tcBorders>
            <w:shd w:val="clear" w:color="auto" w:fill="auto"/>
            <w:tcMar>
              <w:top w:w="80" w:type="dxa"/>
              <w:left w:w="80" w:type="dxa"/>
              <w:bottom w:w="80" w:type="dxa"/>
              <w:right w:w="80" w:type="dxa"/>
            </w:tcMar>
          </w:tcPr>
          <w:p w14:paraId="50A1BFC1" w14:textId="77777777" w:rsidR="00464D4E" w:rsidRPr="0064434B" w:rsidRDefault="00464D4E" w:rsidP="002A55DD">
            <w:pPr>
              <w:spacing w:after="120" w:line="240" w:lineRule="auto"/>
              <w:rPr>
                <w:rFonts w:hAnsi="Times New Roman" w:cs="Times New Roman"/>
              </w:rPr>
            </w:pPr>
            <w:r w:rsidRPr="0064434B">
              <w:rPr>
                <w:rFonts w:hAnsi="Times New Roman" w:cs="Times New Roman"/>
                <w:sz w:val="18"/>
                <w:szCs w:val="18"/>
              </w:rPr>
              <w:t>.88</w:t>
            </w:r>
          </w:p>
        </w:tc>
        <w:tc>
          <w:tcPr>
            <w:tcW w:w="585" w:type="dxa"/>
            <w:tcBorders>
              <w:top w:val="nil"/>
              <w:left w:val="nil"/>
              <w:bottom w:val="nil"/>
              <w:right w:val="nil"/>
            </w:tcBorders>
            <w:shd w:val="clear" w:color="auto" w:fill="auto"/>
            <w:tcMar>
              <w:top w:w="80" w:type="dxa"/>
              <w:left w:w="80" w:type="dxa"/>
              <w:bottom w:w="80" w:type="dxa"/>
              <w:right w:w="80" w:type="dxa"/>
            </w:tcMar>
          </w:tcPr>
          <w:p w14:paraId="684622F5" w14:textId="77777777" w:rsidR="00464D4E" w:rsidRPr="0064434B" w:rsidRDefault="00464D4E" w:rsidP="002A55DD">
            <w:pPr>
              <w:spacing w:line="240" w:lineRule="auto"/>
              <w:rPr>
                <w:rFonts w:hAnsi="Times New Roman" w:cs="Times New Roman"/>
              </w:rPr>
            </w:pPr>
          </w:p>
        </w:tc>
        <w:tc>
          <w:tcPr>
            <w:tcW w:w="731" w:type="dxa"/>
            <w:tcBorders>
              <w:top w:val="nil"/>
              <w:left w:val="nil"/>
              <w:bottom w:val="nil"/>
              <w:right w:val="nil"/>
            </w:tcBorders>
            <w:shd w:val="clear" w:color="auto" w:fill="auto"/>
            <w:tcMar>
              <w:top w:w="80" w:type="dxa"/>
              <w:left w:w="80" w:type="dxa"/>
              <w:bottom w:w="80" w:type="dxa"/>
              <w:right w:w="80" w:type="dxa"/>
            </w:tcMar>
          </w:tcPr>
          <w:p w14:paraId="65B7F4A8" w14:textId="77777777" w:rsidR="00464D4E" w:rsidRPr="0064434B" w:rsidRDefault="00464D4E" w:rsidP="002A55DD">
            <w:pPr>
              <w:spacing w:line="240" w:lineRule="auto"/>
              <w:rPr>
                <w:rFonts w:hAnsi="Times New Roman" w:cs="Times New Roman"/>
              </w:rPr>
            </w:pPr>
          </w:p>
        </w:tc>
        <w:tc>
          <w:tcPr>
            <w:tcW w:w="730" w:type="dxa"/>
            <w:tcBorders>
              <w:top w:val="nil"/>
              <w:left w:val="nil"/>
              <w:bottom w:val="nil"/>
              <w:right w:val="nil"/>
            </w:tcBorders>
            <w:shd w:val="clear" w:color="auto" w:fill="auto"/>
            <w:tcMar>
              <w:top w:w="80" w:type="dxa"/>
              <w:left w:w="80" w:type="dxa"/>
              <w:bottom w:w="80" w:type="dxa"/>
              <w:right w:w="80" w:type="dxa"/>
            </w:tcMar>
          </w:tcPr>
          <w:p w14:paraId="5D31C133" w14:textId="77777777" w:rsidR="00464D4E" w:rsidRPr="0064434B" w:rsidRDefault="00464D4E" w:rsidP="002A55DD">
            <w:pPr>
              <w:spacing w:line="240" w:lineRule="auto"/>
              <w:rPr>
                <w:rFonts w:hAnsi="Times New Roman" w:cs="Times New Roman"/>
              </w:rPr>
            </w:pPr>
          </w:p>
        </w:tc>
      </w:tr>
      <w:tr w:rsidR="00464D4E" w:rsidRPr="0064434B" w14:paraId="597D4DC8" w14:textId="77777777" w:rsidTr="00464D4E">
        <w:trPr>
          <w:trHeight w:val="192"/>
        </w:trPr>
        <w:tc>
          <w:tcPr>
            <w:tcW w:w="6581" w:type="dxa"/>
            <w:tcBorders>
              <w:top w:val="nil"/>
              <w:left w:val="nil"/>
              <w:bottom w:val="nil"/>
              <w:right w:val="nil"/>
            </w:tcBorders>
            <w:shd w:val="clear" w:color="auto" w:fill="auto"/>
            <w:tcMar>
              <w:top w:w="80" w:type="dxa"/>
              <w:left w:w="80" w:type="dxa"/>
              <w:bottom w:w="80" w:type="dxa"/>
              <w:right w:w="80" w:type="dxa"/>
            </w:tcMar>
          </w:tcPr>
          <w:p w14:paraId="62529C61" w14:textId="77777777" w:rsidR="00464D4E" w:rsidRPr="0064434B" w:rsidRDefault="00464D4E" w:rsidP="002A55DD">
            <w:pPr>
              <w:spacing w:after="120" w:line="240" w:lineRule="auto"/>
              <w:ind w:left="113"/>
              <w:rPr>
                <w:rFonts w:hAnsi="Times New Roman" w:cs="Times New Roman"/>
              </w:rPr>
            </w:pPr>
            <w:r w:rsidRPr="0064434B">
              <w:rPr>
                <w:rFonts w:hAnsi="Times New Roman" w:cs="Times New Roman"/>
                <w:sz w:val="18"/>
                <w:szCs w:val="18"/>
              </w:rPr>
              <w:t>Market share development</w:t>
            </w:r>
          </w:p>
        </w:tc>
        <w:tc>
          <w:tcPr>
            <w:tcW w:w="731" w:type="dxa"/>
            <w:tcBorders>
              <w:top w:val="nil"/>
              <w:left w:val="nil"/>
              <w:bottom w:val="nil"/>
              <w:right w:val="nil"/>
            </w:tcBorders>
            <w:shd w:val="clear" w:color="auto" w:fill="auto"/>
            <w:tcMar>
              <w:top w:w="80" w:type="dxa"/>
              <w:left w:w="80" w:type="dxa"/>
              <w:bottom w:w="80" w:type="dxa"/>
              <w:right w:w="80" w:type="dxa"/>
            </w:tcMar>
          </w:tcPr>
          <w:p w14:paraId="16462662" w14:textId="77777777" w:rsidR="00464D4E" w:rsidRPr="0064434B" w:rsidRDefault="00464D4E" w:rsidP="002A55DD">
            <w:pPr>
              <w:spacing w:after="120" w:line="240" w:lineRule="auto"/>
              <w:rPr>
                <w:rFonts w:hAnsi="Times New Roman" w:cs="Times New Roman"/>
              </w:rPr>
            </w:pPr>
            <w:r w:rsidRPr="0064434B">
              <w:rPr>
                <w:rFonts w:hAnsi="Times New Roman" w:cs="Times New Roman"/>
                <w:sz w:val="18"/>
                <w:szCs w:val="18"/>
              </w:rPr>
              <w:t>.85</w:t>
            </w:r>
          </w:p>
        </w:tc>
        <w:tc>
          <w:tcPr>
            <w:tcW w:w="585" w:type="dxa"/>
            <w:tcBorders>
              <w:top w:val="nil"/>
              <w:left w:val="nil"/>
              <w:bottom w:val="nil"/>
              <w:right w:val="nil"/>
            </w:tcBorders>
            <w:shd w:val="clear" w:color="auto" w:fill="auto"/>
            <w:tcMar>
              <w:top w:w="80" w:type="dxa"/>
              <w:left w:w="80" w:type="dxa"/>
              <w:bottom w:w="80" w:type="dxa"/>
              <w:right w:w="80" w:type="dxa"/>
            </w:tcMar>
          </w:tcPr>
          <w:p w14:paraId="1C3B3BB8" w14:textId="77777777" w:rsidR="00464D4E" w:rsidRPr="0064434B" w:rsidRDefault="00464D4E" w:rsidP="002A55DD">
            <w:pPr>
              <w:spacing w:line="240" w:lineRule="auto"/>
              <w:rPr>
                <w:rFonts w:hAnsi="Times New Roman" w:cs="Times New Roman"/>
              </w:rPr>
            </w:pPr>
          </w:p>
        </w:tc>
        <w:tc>
          <w:tcPr>
            <w:tcW w:w="731" w:type="dxa"/>
            <w:tcBorders>
              <w:top w:val="nil"/>
              <w:left w:val="nil"/>
              <w:bottom w:val="nil"/>
              <w:right w:val="nil"/>
            </w:tcBorders>
            <w:shd w:val="clear" w:color="auto" w:fill="auto"/>
            <w:tcMar>
              <w:top w:w="80" w:type="dxa"/>
              <w:left w:w="80" w:type="dxa"/>
              <w:bottom w:w="80" w:type="dxa"/>
              <w:right w:w="80" w:type="dxa"/>
            </w:tcMar>
          </w:tcPr>
          <w:p w14:paraId="276ECB93" w14:textId="77777777" w:rsidR="00464D4E" w:rsidRPr="0064434B" w:rsidRDefault="00464D4E" w:rsidP="002A55DD">
            <w:pPr>
              <w:spacing w:line="240" w:lineRule="auto"/>
              <w:rPr>
                <w:rFonts w:hAnsi="Times New Roman" w:cs="Times New Roman"/>
              </w:rPr>
            </w:pPr>
          </w:p>
        </w:tc>
        <w:tc>
          <w:tcPr>
            <w:tcW w:w="730" w:type="dxa"/>
            <w:tcBorders>
              <w:top w:val="nil"/>
              <w:left w:val="nil"/>
              <w:bottom w:val="nil"/>
              <w:right w:val="nil"/>
            </w:tcBorders>
            <w:shd w:val="clear" w:color="auto" w:fill="auto"/>
            <w:tcMar>
              <w:top w:w="80" w:type="dxa"/>
              <w:left w:w="80" w:type="dxa"/>
              <w:bottom w:w="80" w:type="dxa"/>
              <w:right w:w="80" w:type="dxa"/>
            </w:tcMar>
          </w:tcPr>
          <w:p w14:paraId="6084960D" w14:textId="77777777" w:rsidR="00464D4E" w:rsidRPr="0064434B" w:rsidRDefault="00464D4E" w:rsidP="002A55DD">
            <w:pPr>
              <w:spacing w:line="240" w:lineRule="auto"/>
              <w:rPr>
                <w:rFonts w:hAnsi="Times New Roman" w:cs="Times New Roman"/>
              </w:rPr>
            </w:pPr>
          </w:p>
        </w:tc>
      </w:tr>
      <w:tr w:rsidR="00464D4E" w:rsidRPr="0064434B" w14:paraId="5EF096F3" w14:textId="77777777" w:rsidTr="00464D4E">
        <w:trPr>
          <w:trHeight w:val="192"/>
        </w:trPr>
        <w:tc>
          <w:tcPr>
            <w:tcW w:w="6581" w:type="dxa"/>
            <w:tcBorders>
              <w:top w:val="nil"/>
              <w:left w:val="nil"/>
              <w:bottom w:val="nil"/>
              <w:right w:val="nil"/>
            </w:tcBorders>
            <w:shd w:val="clear" w:color="auto" w:fill="auto"/>
            <w:tcMar>
              <w:top w:w="80" w:type="dxa"/>
              <w:left w:w="80" w:type="dxa"/>
              <w:bottom w:w="80" w:type="dxa"/>
              <w:right w:w="80" w:type="dxa"/>
            </w:tcMar>
          </w:tcPr>
          <w:p w14:paraId="371DE26D" w14:textId="77777777" w:rsidR="00464D4E" w:rsidRPr="0064434B" w:rsidRDefault="00464D4E" w:rsidP="002A55DD">
            <w:pPr>
              <w:spacing w:after="120" w:line="240" w:lineRule="auto"/>
              <w:ind w:left="113"/>
              <w:rPr>
                <w:rFonts w:hAnsi="Times New Roman" w:cs="Times New Roman"/>
              </w:rPr>
            </w:pPr>
            <w:r w:rsidRPr="0064434B">
              <w:rPr>
                <w:rFonts w:hAnsi="Times New Roman" w:cs="Times New Roman"/>
                <w:sz w:val="18"/>
                <w:szCs w:val="18"/>
              </w:rPr>
              <w:t>Employee growth</w:t>
            </w:r>
          </w:p>
        </w:tc>
        <w:tc>
          <w:tcPr>
            <w:tcW w:w="731" w:type="dxa"/>
            <w:tcBorders>
              <w:top w:val="nil"/>
              <w:left w:val="nil"/>
              <w:bottom w:val="nil"/>
              <w:right w:val="nil"/>
            </w:tcBorders>
            <w:shd w:val="clear" w:color="auto" w:fill="auto"/>
            <w:tcMar>
              <w:top w:w="80" w:type="dxa"/>
              <w:left w:w="80" w:type="dxa"/>
              <w:bottom w:w="80" w:type="dxa"/>
              <w:right w:w="80" w:type="dxa"/>
            </w:tcMar>
          </w:tcPr>
          <w:p w14:paraId="1084313D" w14:textId="77777777" w:rsidR="00464D4E" w:rsidRPr="0064434B" w:rsidRDefault="00464D4E" w:rsidP="002A55DD">
            <w:pPr>
              <w:spacing w:after="120" w:line="240" w:lineRule="auto"/>
              <w:rPr>
                <w:rFonts w:hAnsi="Times New Roman" w:cs="Times New Roman"/>
              </w:rPr>
            </w:pPr>
            <w:r w:rsidRPr="0064434B">
              <w:rPr>
                <w:rFonts w:hAnsi="Times New Roman" w:cs="Times New Roman"/>
                <w:sz w:val="18"/>
                <w:szCs w:val="18"/>
              </w:rPr>
              <w:t>.64</w:t>
            </w:r>
          </w:p>
        </w:tc>
        <w:tc>
          <w:tcPr>
            <w:tcW w:w="585" w:type="dxa"/>
            <w:tcBorders>
              <w:top w:val="nil"/>
              <w:left w:val="nil"/>
              <w:bottom w:val="nil"/>
              <w:right w:val="nil"/>
            </w:tcBorders>
            <w:shd w:val="clear" w:color="auto" w:fill="auto"/>
            <w:tcMar>
              <w:top w:w="80" w:type="dxa"/>
              <w:left w:w="80" w:type="dxa"/>
              <w:bottom w:w="80" w:type="dxa"/>
              <w:right w:w="80" w:type="dxa"/>
            </w:tcMar>
          </w:tcPr>
          <w:p w14:paraId="3A61A922" w14:textId="77777777" w:rsidR="00464D4E" w:rsidRPr="0064434B" w:rsidRDefault="00464D4E" w:rsidP="002A55DD">
            <w:pPr>
              <w:spacing w:line="240" w:lineRule="auto"/>
              <w:rPr>
                <w:rFonts w:hAnsi="Times New Roman" w:cs="Times New Roman"/>
              </w:rPr>
            </w:pPr>
          </w:p>
        </w:tc>
        <w:tc>
          <w:tcPr>
            <w:tcW w:w="731" w:type="dxa"/>
            <w:tcBorders>
              <w:top w:val="nil"/>
              <w:left w:val="nil"/>
              <w:bottom w:val="nil"/>
              <w:right w:val="nil"/>
            </w:tcBorders>
            <w:shd w:val="clear" w:color="auto" w:fill="auto"/>
            <w:tcMar>
              <w:top w:w="80" w:type="dxa"/>
              <w:left w:w="80" w:type="dxa"/>
              <w:bottom w:w="80" w:type="dxa"/>
              <w:right w:w="80" w:type="dxa"/>
            </w:tcMar>
          </w:tcPr>
          <w:p w14:paraId="4FA24B20" w14:textId="77777777" w:rsidR="00464D4E" w:rsidRPr="0064434B" w:rsidRDefault="00464D4E" w:rsidP="002A55DD">
            <w:pPr>
              <w:spacing w:line="240" w:lineRule="auto"/>
              <w:rPr>
                <w:rFonts w:hAnsi="Times New Roman" w:cs="Times New Roman"/>
              </w:rPr>
            </w:pPr>
          </w:p>
        </w:tc>
        <w:tc>
          <w:tcPr>
            <w:tcW w:w="730" w:type="dxa"/>
            <w:tcBorders>
              <w:top w:val="nil"/>
              <w:left w:val="nil"/>
              <w:bottom w:val="nil"/>
              <w:right w:val="nil"/>
            </w:tcBorders>
            <w:shd w:val="clear" w:color="auto" w:fill="auto"/>
            <w:tcMar>
              <w:top w:w="80" w:type="dxa"/>
              <w:left w:w="80" w:type="dxa"/>
              <w:bottom w:w="80" w:type="dxa"/>
              <w:right w:w="80" w:type="dxa"/>
            </w:tcMar>
          </w:tcPr>
          <w:p w14:paraId="2028F94C" w14:textId="77777777" w:rsidR="00464D4E" w:rsidRPr="0064434B" w:rsidRDefault="00464D4E" w:rsidP="002A55DD">
            <w:pPr>
              <w:spacing w:line="240" w:lineRule="auto"/>
              <w:rPr>
                <w:rFonts w:hAnsi="Times New Roman" w:cs="Times New Roman"/>
              </w:rPr>
            </w:pPr>
          </w:p>
        </w:tc>
      </w:tr>
      <w:tr w:rsidR="00464D4E" w:rsidRPr="0064434B" w14:paraId="69516CCA" w14:textId="77777777" w:rsidTr="00464D4E">
        <w:trPr>
          <w:trHeight w:val="192"/>
        </w:trPr>
        <w:tc>
          <w:tcPr>
            <w:tcW w:w="6581" w:type="dxa"/>
            <w:tcBorders>
              <w:top w:val="nil"/>
              <w:left w:val="nil"/>
              <w:bottom w:val="nil"/>
              <w:right w:val="nil"/>
            </w:tcBorders>
            <w:shd w:val="clear" w:color="auto" w:fill="auto"/>
            <w:tcMar>
              <w:top w:w="80" w:type="dxa"/>
              <w:left w:w="80" w:type="dxa"/>
              <w:bottom w:w="80" w:type="dxa"/>
              <w:right w:w="80" w:type="dxa"/>
            </w:tcMar>
          </w:tcPr>
          <w:p w14:paraId="4EDBC6E9" w14:textId="77777777" w:rsidR="00464D4E" w:rsidRPr="0064434B" w:rsidRDefault="00464D4E" w:rsidP="002A55DD">
            <w:pPr>
              <w:spacing w:after="120" w:line="240" w:lineRule="auto"/>
              <w:rPr>
                <w:rFonts w:hAnsi="Times New Roman" w:cs="Times New Roman"/>
              </w:rPr>
            </w:pPr>
            <w:r w:rsidRPr="0064434B">
              <w:rPr>
                <w:rFonts w:hAnsi="Times New Roman" w:cs="Times New Roman"/>
                <w:i/>
                <w:iCs/>
                <w:sz w:val="18"/>
                <w:szCs w:val="18"/>
              </w:rPr>
              <w:t>Innovativeness</w:t>
            </w:r>
            <w:r w:rsidRPr="0064434B">
              <w:rPr>
                <w:rFonts w:hAnsi="Times New Roman" w:cs="Times New Roman"/>
                <w:i/>
                <w:iCs/>
                <w:sz w:val="18"/>
                <w:szCs w:val="18"/>
                <w:vertAlign w:val="superscript"/>
              </w:rPr>
              <w:t>2</w:t>
            </w:r>
          </w:p>
        </w:tc>
        <w:tc>
          <w:tcPr>
            <w:tcW w:w="731" w:type="dxa"/>
            <w:tcBorders>
              <w:top w:val="nil"/>
              <w:left w:val="nil"/>
              <w:bottom w:val="nil"/>
              <w:right w:val="nil"/>
            </w:tcBorders>
            <w:shd w:val="clear" w:color="auto" w:fill="auto"/>
            <w:tcMar>
              <w:top w:w="80" w:type="dxa"/>
              <w:left w:w="80" w:type="dxa"/>
              <w:bottom w:w="80" w:type="dxa"/>
              <w:right w:w="80" w:type="dxa"/>
            </w:tcMar>
          </w:tcPr>
          <w:p w14:paraId="606AC24B" w14:textId="77777777" w:rsidR="00464D4E" w:rsidRPr="0064434B" w:rsidRDefault="00464D4E" w:rsidP="002A55DD">
            <w:pPr>
              <w:spacing w:line="240" w:lineRule="auto"/>
              <w:rPr>
                <w:rFonts w:hAnsi="Times New Roman" w:cs="Times New Roman"/>
              </w:rPr>
            </w:pPr>
          </w:p>
        </w:tc>
        <w:tc>
          <w:tcPr>
            <w:tcW w:w="585" w:type="dxa"/>
            <w:tcBorders>
              <w:top w:val="nil"/>
              <w:left w:val="nil"/>
              <w:bottom w:val="nil"/>
              <w:right w:val="nil"/>
            </w:tcBorders>
            <w:shd w:val="clear" w:color="auto" w:fill="auto"/>
            <w:tcMar>
              <w:top w:w="80" w:type="dxa"/>
              <w:left w:w="80" w:type="dxa"/>
              <w:bottom w:w="80" w:type="dxa"/>
              <w:right w:w="80" w:type="dxa"/>
            </w:tcMar>
          </w:tcPr>
          <w:p w14:paraId="7AAC956D" w14:textId="77777777" w:rsidR="00464D4E" w:rsidRPr="0064434B" w:rsidRDefault="00464D4E" w:rsidP="002A55DD">
            <w:pPr>
              <w:spacing w:line="240" w:lineRule="auto"/>
              <w:rPr>
                <w:rFonts w:hAnsi="Times New Roman" w:cs="Times New Roman"/>
              </w:rPr>
            </w:pPr>
          </w:p>
        </w:tc>
        <w:tc>
          <w:tcPr>
            <w:tcW w:w="731" w:type="dxa"/>
            <w:tcBorders>
              <w:top w:val="nil"/>
              <w:left w:val="nil"/>
              <w:bottom w:val="nil"/>
              <w:right w:val="nil"/>
            </w:tcBorders>
            <w:shd w:val="clear" w:color="auto" w:fill="auto"/>
            <w:tcMar>
              <w:top w:w="80" w:type="dxa"/>
              <w:left w:w="80" w:type="dxa"/>
              <w:bottom w:w="80" w:type="dxa"/>
              <w:right w:w="80" w:type="dxa"/>
            </w:tcMar>
          </w:tcPr>
          <w:p w14:paraId="49ED832A" w14:textId="77777777" w:rsidR="00464D4E" w:rsidRPr="0064434B" w:rsidRDefault="00464D4E" w:rsidP="002A55DD">
            <w:pPr>
              <w:spacing w:line="240" w:lineRule="auto"/>
              <w:rPr>
                <w:rFonts w:hAnsi="Times New Roman" w:cs="Times New Roman"/>
              </w:rPr>
            </w:pPr>
          </w:p>
        </w:tc>
        <w:tc>
          <w:tcPr>
            <w:tcW w:w="730" w:type="dxa"/>
            <w:tcBorders>
              <w:top w:val="nil"/>
              <w:left w:val="nil"/>
              <w:bottom w:val="nil"/>
              <w:right w:val="nil"/>
            </w:tcBorders>
            <w:shd w:val="clear" w:color="auto" w:fill="auto"/>
            <w:tcMar>
              <w:top w:w="80" w:type="dxa"/>
              <w:left w:w="80" w:type="dxa"/>
              <w:bottom w:w="80" w:type="dxa"/>
              <w:right w:w="80" w:type="dxa"/>
            </w:tcMar>
          </w:tcPr>
          <w:p w14:paraId="37CDB2CE" w14:textId="77777777" w:rsidR="00464D4E" w:rsidRPr="0064434B" w:rsidRDefault="00464D4E" w:rsidP="002A55DD">
            <w:pPr>
              <w:spacing w:line="240" w:lineRule="auto"/>
              <w:rPr>
                <w:rFonts w:hAnsi="Times New Roman" w:cs="Times New Roman"/>
              </w:rPr>
            </w:pPr>
          </w:p>
        </w:tc>
      </w:tr>
      <w:tr w:rsidR="00464D4E" w:rsidRPr="0064434B" w14:paraId="1CC48FFF" w14:textId="77777777" w:rsidTr="00464D4E">
        <w:trPr>
          <w:trHeight w:val="392"/>
        </w:trPr>
        <w:tc>
          <w:tcPr>
            <w:tcW w:w="6581" w:type="dxa"/>
            <w:tcBorders>
              <w:top w:val="nil"/>
              <w:left w:val="nil"/>
              <w:bottom w:val="nil"/>
              <w:right w:val="nil"/>
            </w:tcBorders>
            <w:shd w:val="clear" w:color="auto" w:fill="auto"/>
            <w:tcMar>
              <w:top w:w="80" w:type="dxa"/>
              <w:left w:w="80" w:type="dxa"/>
              <w:bottom w:w="80" w:type="dxa"/>
              <w:right w:w="80" w:type="dxa"/>
            </w:tcMar>
          </w:tcPr>
          <w:p w14:paraId="73C7670F" w14:textId="77777777" w:rsidR="00464D4E" w:rsidRPr="0064434B" w:rsidRDefault="00464D4E" w:rsidP="002A55DD">
            <w:pPr>
              <w:spacing w:after="120" w:line="240" w:lineRule="auto"/>
              <w:ind w:left="113"/>
              <w:rPr>
                <w:rFonts w:hAnsi="Times New Roman" w:cs="Times New Roman"/>
              </w:rPr>
            </w:pPr>
            <w:r w:rsidRPr="0064434B">
              <w:rPr>
                <w:rFonts w:hAnsi="Times New Roman" w:cs="Times New Roman"/>
                <w:sz w:val="18"/>
                <w:szCs w:val="18"/>
              </w:rPr>
              <w:t>The ability of our company to perform product development research in order to launch new products and services</w:t>
            </w:r>
          </w:p>
        </w:tc>
        <w:tc>
          <w:tcPr>
            <w:tcW w:w="731" w:type="dxa"/>
            <w:tcBorders>
              <w:top w:val="nil"/>
              <w:left w:val="nil"/>
              <w:bottom w:val="nil"/>
              <w:right w:val="nil"/>
            </w:tcBorders>
            <w:shd w:val="clear" w:color="auto" w:fill="auto"/>
            <w:tcMar>
              <w:top w:w="80" w:type="dxa"/>
              <w:left w:w="80" w:type="dxa"/>
              <w:bottom w:w="80" w:type="dxa"/>
              <w:right w:w="80" w:type="dxa"/>
            </w:tcMar>
          </w:tcPr>
          <w:p w14:paraId="43C996F2" w14:textId="77777777" w:rsidR="00464D4E" w:rsidRPr="0064434B" w:rsidRDefault="00464D4E" w:rsidP="002A55DD">
            <w:pPr>
              <w:spacing w:line="240" w:lineRule="auto"/>
              <w:rPr>
                <w:rFonts w:hAnsi="Times New Roman" w:cs="Times New Roman"/>
              </w:rPr>
            </w:pPr>
          </w:p>
        </w:tc>
        <w:tc>
          <w:tcPr>
            <w:tcW w:w="585" w:type="dxa"/>
            <w:tcBorders>
              <w:top w:val="nil"/>
              <w:left w:val="nil"/>
              <w:bottom w:val="nil"/>
              <w:right w:val="nil"/>
            </w:tcBorders>
            <w:shd w:val="clear" w:color="auto" w:fill="auto"/>
            <w:tcMar>
              <w:top w:w="80" w:type="dxa"/>
              <w:left w:w="80" w:type="dxa"/>
              <w:bottom w:w="80" w:type="dxa"/>
              <w:right w:w="80" w:type="dxa"/>
            </w:tcMar>
          </w:tcPr>
          <w:p w14:paraId="27B09C5B" w14:textId="77777777" w:rsidR="00464D4E" w:rsidRPr="0064434B" w:rsidRDefault="00464D4E" w:rsidP="002A55DD">
            <w:pPr>
              <w:spacing w:after="120" w:line="240" w:lineRule="auto"/>
              <w:rPr>
                <w:rFonts w:hAnsi="Times New Roman" w:cs="Times New Roman"/>
              </w:rPr>
            </w:pPr>
            <w:r w:rsidRPr="0064434B">
              <w:rPr>
                <w:rFonts w:hAnsi="Times New Roman" w:cs="Times New Roman"/>
                <w:sz w:val="18"/>
                <w:szCs w:val="18"/>
              </w:rPr>
              <w:t>.72</w:t>
            </w:r>
          </w:p>
        </w:tc>
        <w:tc>
          <w:tcPr>
            <w:tcW w:w="731" w:type="dxa"/>
            <w:tcBorders>
              <w:top w:val="nil"/>
              <w:left w:val="nil"/>
              <w:bottom w:val="nil"/>
              <w:right w:val="nil"/>
            </w:tcBorders>
            <w:shd w:val="clear" w:color="auto" w:fill="auto"/>
            <w:tcMar>
              <w:top w:w="80" w:type="dxa"/>
              <w:left w:w="80" w:type="dxa"/>
              <w:bottom w:w="80" w:type="dxa"/>
              <w:right w:w="80" w:type="dxa"/>
            </w:tcMar>
          </w:tcPr>
          <w:p w14:paraId="3D6B0BC0" w14:textId="77777777" w:rsidR="00464D4E" w:rsidRPr="0064434B" w:rsidRDefault="00464D4E" w:rsidP="002A55DD">
            <w:pPr>
              <w:spacing w:line="240" w:lineRule="auto"/>
              <w:rPr>
                <w:rFonts w:hAnsi="Times New Roman" w:cs="Times New Roman"/>
              </w:rPr>
            </w:pPr>
          </w:p>
        </w:tc>
        <w:tc>
          <w:tcPr>
            <w:tcW w:w="730" w:type="dxa"/>
            <w:tcBorders>
              <w:top w:val="nil"/>
              <w:left w:val="nil"/>
              <w:bottom w:val="nil"/>
              <w:right w:val="nil"/>
            </w:tcBorders>
            <w:shd w:val="clear" w:color="auto" w:fill="auto"/>
            <w:tcMar>
              <w:top w:w="80" w:type="dxa"/>
              <w:left w:w="80" w:type="dxa"/>
              <w:bottom w:w="80" w:type="dxa"/>
              <w:right w:w="80" w:type="dxa"/>
            </w:tcMar>
          </w:tcPr>
          <w:p w14:paraId="4EAEA389" w14:textId="77777777" w:rsidR="00464D4E" w:rsidRPr="0064434B" w:rsidRDefault="00464D4E" w:rsidP="002A55DD">
            <w:pPr>
              <w:spacing w:line="240" w:lineRule="auto"/>
              <w:rPr>
                <w:rFonts w:hAnsi="Times New Roman" w:cs="Times New Roman"/>
              </w:rPr>
            </w:pPr>
          </w:p>
        </w:tc>
      </w:tr>
      <w:tr w:rsidR="00464D4E" w:rsidRPr="0064434B" w14:paraId="7404C79B" w14:textId="77777777" w:rsidTr="00464D4E">
        <w:trPr>
          <w:trHeight w:val="392"/>
        </w:trPr>
        <w:tc>
          <w:tcPr>
            <w:tcW w:w="6581" w:type="dxa"/>
            <w:tcBorders>
              <w:top w:val="nil"/>
              <w:left w:val="nil"/>
              <w:bottom w:val="nil"/>
              <w:right w:val="nil"/>
            </w:tcBorders>
            <w:shd w:val="clear" w:color="auto" w:fill="auto"/>
            <w:tcMar>
              <w:top w:w="80" w:type="dxa"/>
              <w:left w:w="80" w:type="dxa"/>
              <w:bottom w:w="80" w:type="dxa"/>
              <w:right w:w="80" w:type="dxa"/>
            </w:tcMar>
          </w:tcPr>
          <w:p w14:paraId="3BD4D937" w14:textId="77777777" w:rsidR="00464D4E" w:rsidRPr="0064434B" w:rsidRDefault="00464D4E" w:rsidP="002A55DD">
            <w:pPr>
              <w:spacing w:after="120" w:line="240" w:lineRule="auto"/>
              <w:ind w:left="113"/>
              <w:rPr>
                <w:rFonts w:hAnsi="Times New Roman" w:cs="Times New Roman"/>
              </w:rPr>
            </w:pPr>
            <w:r w:rsidRPr="0064434B">
              <w:rPr>
                <w:rFonts w:hAnsi="Times New Roman" w:cs="Times New Roman"/>
                <w:sz w:val="18"/>
                <w:szCs w:val="18"/>
              </w:rPr>
              <w:t>The ability of our company to transform product development into new products and services</w:t>
            </w:r>
          </w:p>
        </w:tc>
        <w:tc>
          <w:tcPr>
            <w:tcW w:w="731" w:type="dxa"/>
            <w:tcBorders>
              <w:top w:val="nil"/>
              <w:left w:val="nil"/>
              <w:bottom w:val="nil"/>
              <w:right w:val="nil"/>
            </w:tcBorders>
            <w:shd w:val="clear" w:color="auto" w:fill="auto"/>
            <w:tcMar>
              <w:top w:w="80" w:type="dxa"/>
              <w:left w:w="80" w:type="dxa"/>
              <w:bottom w:w="80" w:type="dxa"/>
              <w:right w:w="80" w:type="dxa"/>
            </w:tcMar>
          </w:tcPr>
          <w:p w14:paraId="6F9DF9EE" w14:textId="77777777" w:rsidR="00464D4E" w:rsidRPr="0064434B" w:rsidRDefault="00464D4E" w:rsidP="002A55DD">
            <w:pPr>
              <w:spacing w:line="240" w:lineRule="auto"/>
              <w:rPr>
                <w:rFonts w:hAnsi="Times New Roman" w:cs="Times New Roman"/>
              </w:rPr>
            </w:pPr>
          </w:p>
        </w:tc>
        <w:tc>
          <w:tcPr>
            <w:tcW w:w="585" w:type="dxa"/>
            <w:tcBorders>
              <w:top w:val="nil"/>
              <w:left w:val="nil"/>
              <w:bottom w:val="nil"/>
              <w:right w:val="nil"/>
            </w:tcBorders>
            <w:shd w:val="clear" w:color="auto" w:fill="auto"/>
            <w:tcMar>
              <w:top w:w="80" w:type="dxa"/>
              <w:left w:w="80" w:type="dxa"/>
              <w:bottom w:w="80" w:type="dxa"/>
              <w:right w:w="80" w:type="dxa"/>
            </w:tcMar>
          </w:tcPr>
          <w:p w14:paraId="1A8A0F55" w14:textId="77777777" w:rsidR="00464D4E" w:rsidRPr="0064434B" w:rsidRDefault="00464D4E" w:rsidP="002A55DD">
            <w:pPr>
              <w:spacing w:after="120" w:line="240" w:lineRule="auto"/>
              <w:rPr>
                <w:rFonts w:hAnsi="Times New Roman" w:cs="Times New Roman"/>
              </w:rPr>
            </w:pPr>
            <w:r w:rsidRPr="0064434B">
              <w:rPr>
                <w:rFonts w:hAnsi="Times New Roman" w:cs="Times New Roman"/>
                <w:sz w:val="18"/>
                <w:szCs w:val="18"/>
              </w:rPr>
              <w:t>.76</w:t>
            </w:r>
          </w:p>
        </w:tc>
        <w:tc>
          <w:tcPr>
            <w:tcW w:w="731" w:type="dxa"/>
            <w:tcBorders>
              <w:top w:val="nil"/>
              <w:left w:val="nil"/>
              <w:bottom w:val="nil"/>
              <w:right w:val="nil"/>
            </w:tcBorders>
            <w:shd w:val="clear" w:color="auto" w:fill="auto"/>
            <w:tcMar>
              <w:top w:w="80" w:type="dxa"/>
              <w:left w:w="80" w:type="dxa"/>
              <w:bottom w:w="80" w:type="dxa"/>
              <w:right w:w="80" w:type="dxa"/>
            </w:tcMar>
          </w:tcPr>
          <w:p w14:paraId="3D7AEAB3" w14:textId="77777777" w:rsidR="00464D4E" w:rsidRPr="0064434B" w:rsidRDefault="00464D4E" w:rsidP="002A55DD">
            <w:pPr>
              <w:spacing w:line="240" w:lineRule="auto"/>
              <w:rPr>
                <w:rFonts w:hAnsi="Times New Roman" w:cs="Times New Roman"/>
              </w:rPr>
            </w:pPr>
          </w:p>
        </w:tc>
        <w:tc>
          <w:tcPr>
            <w:tcW w:w="730" w:type="dxa"/>
            <w:tcBorders>
              <w:top w:val="nil"/>
              <w:left w:val="nil"/>
              <w:bottom w:val="nil"/>
              <w:right w:val="nil"/>
            </w:tcBorders>
            <w:shd w:val="clear" w:color="auto" w:fill="auto"/>
            <w:tcMar>
              <w:top w:w="80" w:type="dxa"/>
              <w:left w:w="80" w:type="dxa"/>
              <w:bottom w:w="80" w:type="dxa"/>
              <w:right w:w="80" w:type="dxa"/>
            </w:tcMar>
          </w:tcPr>
          <w:p w14:paraId="2F8A9F0F" w14:textId="77777777" w:rsidR="00464D4E" w:rsidRPr="0064434B" w:rsidRDefault="00464D4E" w:rsidP="002A55DD">
            <w:pPr>
              <w:spacing w:line="240" w:lineRule="auto"/>
              <w:rPr>
                <w:rFonts w:hAnsi="Times New Roman" w:cs="Times New Roman"/>
              </w:rPr>
            </w:pPr>
          </w:p>
        </w:tc>
      </w:tr>
      <w:tr w:rsidR="00464D4E" w:rsidRPr="0064434B" w14:paraId="2A2FE9AD" w14:textId="77777777" w:rsidTr="00464D4E">
        <w:trPr>
          <w:trHeight w:val="192"/>
        </w:trPr>
        <w:tc>
          <w:tcPr>
            <w:tcW w:w="6581" w:type="dxa"/>
            <w:tcBorders>
              <w:top w:val="nil"/>
              <w:left w:val="nil"/>
              <w:bottom w:val="nil"/>
              <w:right w:val="nil"/>
            </w:tcBorders>
            <w:shd w:val="clear" w:color="auto" w:fill="auto"/>
            <w:tcMar>
              <w:top w:w="80" w:type="dxa"/>
              <w:left w:w="80" w:type="dxa"/>
              <w:bottom w:w="80" w:type="dxa"/>
              <w:right w:w="80" w:type="dxa"/>
            </w:tcMar>
          </w:tcPr>
          <w:p w14:paraId="766A783F" w14:textId="77777777" w:rsidR="00464D4E" w:rsidRPr="0064434B" w:rsidRDefault="00464D4E" w:rsidP="002A55DD">
            <w:pPr>
              <w:spacing w:after="120" w:line="240" w:lineRule="auto"/>
              <w:ind w:left="113"/>
              <w:rPr>
                <w:rFonts w:hAnsi="Times New Roman" w:cs="Times New Roman"/>
              </w:rPr>
            </w:pPr>
            <w:r w:rsidRPr="0064434B">
              <w:rPr>
                <w:rFonts w:hAnsi="Times New Roman" w:cs="Times New Roman"/>
                <w:sz w:val="18"/>
                <w:szCs w:val="18"/>
              </w:rPr>
              <w:t>The ability of our company to make new products and improve services</w:t>
            </w:r>
          </w:p>
        </w:tc>
        <w:tc>
          <w:tcPr>
            <w:tcW w:w="731" w:type="dxa"/>
            <w:tcBorders>
              <w:top w:val="nil"/>
              <w:left w:val="nil"/>
              <w:bottom w:val="nil"/>
              <w:right w:val="nil"/>
            </w:tcBorders>
            <w:shd w:val="clear" w:color="auto" w:fill="auto"/>
            <w:tcMar>
              <w:top w:w="80" w:type="dxa"/>
              <w:left w:w="80" w:type="dxa"/>
              <w:bottom w:w="80" w:type="dxa"/>
              <w:right w:w="80" w:type="dxa"/>
            </w:tcMar>
          </w:tcPr>
          <w:p w14:paraId="6D93FB4D" w14:textId="77777777" w:rsidR="00464D4E" w:rsidRPr="0064434B" w:rsidRDefault="00464D4E" w:rsidP="002A55DD">
            <w:pPr>
              <w:spacing w:line="240" w:lineRule="auto"/>
              <w:rPr>
                <w:rFonts w:hAnsi="Times New Roman" w:cs="Times New Roman"/>
              </w:rPr>
            </w:pPr>
          </w:p>
        </w:tc>
        <w:tc>
          <w:tcPr>
            <w:tcW w:w="585" w:type="dxa"/>
            <w:tcBorders>
              <w:top w:val="nil"/>
              <w:left w:val="nil"/>
              <w:bottom w:val="nil"/>
              <w:right w:val="nil"/>
            </w:tcBorders>
            <w:shd w:val="clear" w:color="auto" w:fill="auto"/>
            <w:tcMar>
              <w:top w:w="80" w:type="dxa"/>
              <w:left w:w="80" w:type="dxa"/>
              <w:bottom w:w="80" w:type="dxa"/>
              <w:right w:w="80" w:type="dxa"/>
            </w:tcMar>
          </w:tcPr>
          <w:p w14:paraId="611CA0E6" w14:textId="77777777" w:rsidR="00464D4E" w:rsidRPr="0064434B" w:rsidRDefault="00464D4E" w:rsidP="002A55DD">
            <w:pPr>
              <w:spacing w:after="120" w:line="240" w:lineRule="auto"/>
              <w:rPr>
                <w:rFonts w:hAnsi="Times New Roman" w:cs="Times New Roman"/>
              </w:rPr>
            </w:pPr>
            <w:r w:rsidRPr="0064434B">
              <w:rPr>
                <w:rFonts w:hAnsi="Times New Roman" w:cs="Times New Roman"/>
                <w:sz w:val="18"/>
                <w:szCs w:val="18"/>
              </w:rPr>
              <w:t>.78</w:t>
            </w:r>
          </w:p>
        </w:tc>
        <w:tc>
          <w:tcPr>
            <w:tcW w:w="731" w:type="dxa"/>
            <w:tcBorders>
              <w:top w:val="nil"/>
              <w:left w:val="nil"/>
              <w:bottom w:val="nil"/>
              <w:right w:val="nil"/>
            </w:tcBorders>
            <w:shd w:val="clear" w:color="auto" w:fill="auto"/>
            <w:tcMar>
              <w:top w:w="80" w:type="dxa"/>
              <w:left w:w="80" w:type="dxa"/>
              <w:bottom w:w="80" w:type="dxa"/>
              <w:right w:w="80" w:type="dxa"/>
            </w:tcMar>
          </w:tcPr>
          <w:p w14:paraId="22556F00" w14:textId="77777777" w:rsidR="00464D4E" w:rsidRPr="0064434B" w:rsidRDefault="00464D4E" w:rsidP="002A55DD">
            <w:pPr>
              <w:spacing w:line="240" w:lineRule="auto"/>
              <w:rPr>
                <w:rFonts w:hAnsi="Times New Roman" w:cs="Times New Roman"/>
              </w:rPr>
            </w:pPr>
          </w:p>
        </w:tc>
        <w:tc>
          <w:tcPr>
            <w:tcW w:w="730" w:type="dxa"/>
            <w:tcBorders>
              <w:top w:val="nil"/>
              <w:left w:val="nil"/>
              <w:bottom w:val="nil"/>
              <w:right w:val="nil"/>
            </w:tcBorders>
            <w:shd w:val="clear" w:color="auto" w:fill="auto"/>
            <w:tcMar>
              <w:top w:w="80" w:type="dxa"/>
              <w:left w:w="80" w:type="dxa"/>
              <w:bottom w:w="80" w:type="dxa"/>
              <w:right w:w="80" w:type="dxa"/>
            </w:tcMar>
          </w:tcPr>
          <w:p w14:paraId="42900580" w14:textId="77777777" w:rsidR="00464D4E" w:rsidRPr="0064434B" w:rsidRDefault="00464D4E" w:rsidP="002A55DD">
            <w:pPr>
              <w:spacing w:line="240" w:lineRule="auto"/>
              <w:rPr>
                <w:rFonts w:hAnsi="Times New Roman" w:cs="Times New Roman"/>
              </w:rPr>
            </w:pPr>
          </w:p>
        </w:tc>
      </w:tr>
      <w:tr w:rsidR="00464D4E" w:rsidRPr="0064434B" w14:paraId="38F4936A" w14:textId="77777777" w:rsidTr="00464D4E">
        <w:trPr>
          <w:trHeight w:val="192"/>
        </w:trPr>
        <w:tc>
          <w:tcPr>
            <w:tcW w:w="6581" w:type="dxa"/>
            <w:tcBorders>
              <w:top w:val="nil"/>
              <w:left w:val="nil"/>
              <w:bottom w:val="nil"/>
              <w:right w:val="nil"/>
            </w:tcBorders>
            <w:shd w:val="clear" w:color="auto" w:fill="auto"/>
            <w:tcMar>
              <w:top w:w="80" w:type="dxa"/>
              <w:left w:w="80" w:type="dxa"/>
              <w:bottom w:w="80" w:type="dxa"/>
              <w:right w:w="80" w:type="dxa"/>
            </w:tcMar>
          </w:tcPr>
          <w:p w14:paraId="0B245416" w14:textId="77777777" w:rsidR="00464D4E" w:rsidRPr="0064434B" w:rsidRDefault="00464D4E" w:rsidP="002A55DD">
            <w:pPr>
              <w:spacing w:after="120" w:line="240" w:lineRule="auto"/>
              <w:ind w:left="113"/>
              <w:rPr>
                <w:rFonts w:hAnsi="Times New Roman" w:cs="Times New Roman"/>
              </w:rPr>
            </w:pPr>
            <w:r w:rsidRPr="0064434B">
              <w:rPr>
                <w:rFonts w:hAnsi="Times New Roman" w:cs="Times New Roman"/>
                <w:sz w:val="18"/>
                <w:szCs w:val="18"/>
              </w:rPr>
              <w:t>The swiftness of our product development</w:t>
            </w:r>
          </w:p>
        </w:tc>
        <w:tc>
          <w:tcPr>
            <w:tcW w:w="731" w:type="dxa"/>
            <w:tcBorders>
              <w:top w:val="nil"/>
              <w:left w:val="nil"/>
              <w:bottom w:val="nil"/>
              <w:right w:val="nil"/>
            </w:tcBorders>
            <w:shd w:val="clear" w:color="auto" w:fill="auto"/>
            <w:tcMar>
              <w:top w:w="80" w:type="dxa"/>
              <w:left w:w="80" w:type="dxa"/>
              <w:bottom w:w="80" w:type="dxa"/>
              <w:right w:w="80" w:type="dxa"/>
            </w:tcMar>
          </w:tcPr>
          <w:p w14:paraId="0BBA995A" w14:textId="77777777" w:rsidR="00464D4E" w:rsidRPr="0064434B" w:rsidRDefault="00464D4E" w:rsidP="002A55DD">
            <w:pPr>
              <w:spacing w:line="240" w:lineRule="auto"/>
              <w:rPr>
                <w:rFonts w:hAnsi="Times New Roman" w:cs="Times New Roman"/>
              </w:rPr>
            </w:pPr>
          </w:p>
        </w:tc>
        <w:tc>
          <w:tcPr>
            <w:tcW w:w="585" w:type="dxa"/>
            <w:tcBorders>
              <w:top w:val="nil"/>
              <w:left w:val="nil"/>
              <w:bottom w:val="nil"/>
              <w:right w:val="nil"/>
            </w:tcBorders>
            <w:shd w:val="clear" w:color="auto" w:fill="auto"/>
            <w:tcMar>
              <w:top w:w="80" w:type="dxa"/>
              <w:left w:w="80" w:type="dxa"/>
              <w:bottom w:w="80" w:type="dxa"/>
              <w:right w:w="80" w:type="dxa"/>
            </w:tcMar>
          </w:tcPr>
          <w:p w14:paraId="1099BE81" w14:textId="77777777" w:rsidR="00464D4E" w:rsidRPr="0064434B" w:rsidRDefault="00464D4E" w:rsidP="002A55DD">
            <w:pPr>
              <w:spacing w:after="120" w:line="240" w:lineRule="auto"/>
              <w:rPr>
                <w:rFonts w:hAnsi="Times New Roman" w:cs="Times New Roman"/>
              </w:rPr>
            </w:pPr>
            <w:r w:rsidRPr="0064434B">
              <w:rPr>
                <w:rFonts w:hAnsi="Times New Roman" w:cs="Times New Roman"/>
                <w:sz w:val="18"/>
                <w:szCs w:val="18"/>
              </w:rPr>
              <w:t>.75</w:t>
            </w:r>
          </w:p>
        </w:tc>
        <w:tc>
          <w:tcPr>
            <w:tcW w:w="731" w:type="dxa"/>
            <w:tcBorders>
              <w:top w:val="nil"/>
              <w:left w:val="nil"/>
              <w:bottom w:val="nil"/>
              <w:right w:val="nil"/>
            </w:tcBorders>
            <w:shd w:val="clear" w:color="auto" w:fill="auto"/>
            <w:tcMar>
              <w:top w:w="80" w:type="dxa"/>
              <w:left w:w="80" w:type="dxa"/>
              <w:bottom w:w="80" w:type="dxa"/>
              <w:right w:w="80" w:type="dxa"/>
            </w:tcMar>
          </w:tcPr>
          <w:p w14:paraId="752E262A" w14:textId="77777777" w:rsidR="00464D4E" w:rsidRPr="0064434B" w:rsidRDefault="00464D4E" w:rsidP="002A55DD">
            <w:pPr>
              <w:spacing w:line="240" w:lineRule="auto"/>
              <w:rPr>
                <w:rFonts w:hAnsi="Times New Roman" w:cs="Times New Roman"/>
              </w:rPr>
            </w:pPr>
          </w:p>
        </w:tc>
        <w:tc>
          <w:tcPr>
            <w:tcW w:w="730" w:type="dxa"/>
            <w:tcBorders>
              <w:top w:val="nil"/>
              <w:left w:val="nil"/>
              <w:bottom w:val="nil"/>
              <w:right w:val="nil"/>
            </w:tcBorders>
            <w:shd w:val="clear" w:color="auto" w:fill="auto"/>
            <w:tcMar>
              <w:top w:w="80" w:type="dxa"/>
              <w:left w:w="80" w:type="dxa"/>
              <w:bottom w:w="80" w:type="dxa"/>
              <w:right w:w="80" w:type="dxa"/>
            </w:tcMar>
          </w:tcPr>
          <w:p w14:paraId="067B0828" w14:textId="77777777" w:rsidR="00464D4E" w:rsidRPr="0064434B" w:rsidRDefault="00464D4E" w:rsidP="002A55DD">
            <w:pPr>
              <w:spacing w:line="240" w:lineRule="auto"/>
              <w:rPr>
                <w:rFonts w:hAnsi="Times New Roman" w:cs="Times New Roman"/>
              </w:rPr>
            </w:pPr>
          </w:p>
        </w:tc>
      </w:tr>
      <w:tr w:rsidR="00464D4E" w:rsidRPr="0064434B" w14:paraId="44C284B8" w14:textId="77777777" w:rsidTr="00464D4E">
        <w:trPr>
          <w:trHeight w:val="192"/>
        </w:trPr>
        <w:tc>
          <w:tcPr>
            <w:tcW w:w="6581" w:type="dxa"/>
            <w:tcBorders>
              <w:top w:val="nil"/>
              <w:left w:val="nil"/>
              <w:bottom w:val="nil"/>
              <w:right w:val="nil"/>
            </w:tcBorders>
            <w:shd w:val="clear" w:color="auto" w:fill="auto"/>
            <w:tcMar>
              <w:top w:w="80" w:type="dxa"/>
              <w:left w:w="80" w:type="dxa"/>
              <w:bottom w:w="80" w:type="dxa"/>
              <w:right w:w="80" w:type="dxa"/>
            </w:tcMar>
          </w:tcPr>
          <w:p w14:paraId="19C81BC8" w14:textId="77777777" w:rsidR="00464D4E" w:rsidRPr="0064434B" w:rsidRDefault="00464D4E" w:rsidP="002A55DD">
            <w:pPr>
              <w:spacing w:after="120" w:line="240" w:lineRule="auto"/>
              <w:ind w:left="113"/>
              <w:rPr>
                <w:rFonts w:hAnsi="Times New Roman" w:cs="Times New Roman"/>
              </w:rPr>
            </w:pPr>
            <w:r w:rsidRPr="0064434B">
              <w:rPr>
                <w:rFonts w:hAnsi="Times New Roman" w:cs="Times New Roman"/>
                <w:sz w:val="18"/>
                <w:szCs w:val="18"/>
              </w:rPr>
              <w:t>Launching new products and services</w:t>
            </w:r>
          </w:p>
        </w:tc>
        <w:tc>
          <w:tcPr>
            <w:tcW w:w="731" w:type="dxa"/>
            <w:tcBorders>
              <w:top w:val="nil"/>
              <w:left w:val="nil"/>
              <w:bottom w:val="nil"/>
              <w:right w:val="nil"/>
            </w:tcBorders>
            <w:shd w:val="clear" w:color="auto" w:fill="auto"/>
            <w:tcMar>
              <w:top w:w="80" w:type="dxa"/>
              <w:left w:w="80" w:type="dxa"/>
              <w:bottom w:w="80" w:type="dxa"/>
              <w:right w:w="80" w:type="dxa"/>
            </w:tcMar>
          </w:tcPr>
          <w:p w14:paraId="2CDE8C11" w14:textId="77777777" w:rsidR="00464D4E" w:rsidRPr="0064434B" w:rsidRDefault="00464D4E" w:rsidP="002A55DD">
            <w:pPr>
              <w:spacing w:line="240" w:lineRule="auto"/>
              <w:rPr>
                <w:rFonts w:hAnsi="Times New Roman" w:cs="Times New Roman"/>
              </w:rPr>
            </w:pPr>
          </w:p>
        </w:tc>
        <w:tc>
          <w:tcPr>
            <w:tcW w:w="585" w:type="dxa"/>
            <w:tcBorders>
              <w:top w:val="nil"/>
              <w:left w:val="nil"/>
              <w:bottom w:val="nil"/>
              <w:right w:val="nil"/>
            </w:tcBorders>
            <w:shd w:val="clear" w:color="auto" w:fill="auto"/>
            <w:tcMar>
              <w:top w:w="80" w:type="dxa"/>
              <w:left w:w="80" w:type="dxa"/>
              <w:bottom w:w="80" w:type="dxa"/>
              <w:right w:w="80" w:type="dxa"/>
            </w:tcMar>
          </w:tcPr>
          <w:p w14:paraId="70B03BCB" w14:textId="77777777" w:rsidR="00464D4E" w:rsidRPr="0064434B" w:rsidRDefault="00464D4E" w:rsidP="002A55DD">
            <w:pPr>
              <w:spacing w:after="120" w:line="240" w:lineRule="auto"/>
              <w:rPr>
                <w:rFonts w:hAnsi="Times New Roman" w:cs="Times New Roman"/>
              </w:rPr>
            </w:pPr>
            <w:r w:rsidRPr="0064434B">
              <w:rPr>
                <w:rFonts w:hAnsi="Times New Roman" w:cs="Times New Roman"/>
                <w:sz w:val="18"/>
                <w:szCs w:val="18"/>
              </w:rPr>
              <w:t>.76</w:t>
            </w:r>
          </w:p>
        </w:tc>
        <w:tc>
          <w:tcPr>
            <w:tcW w:w="731" w:type="dxa"/>
            <w:tcBorders>
              <w:top w:val="nil"/>
              <w:left w:val="nil"/>
              <w:bottom w:val="nil"/>
              <w:right w:val="nil"/>
            </w:tcBorders>
            <w:shd w:val="clear" w:color="auto" w:fill="auto"/>
            <w:tcMar>
              <w:top w:w="80" w:type="dxa"/>
              <w:left w:w="80" w:type="dxa"/>
              <w:bottom w:w="80" w:type="dxa"/>
              <w:right w:w="80" w:type="dxa"/>
            </w:tcMar>
          </w:tcPr>
          <w:p w14:paraId="33F2CFDC" w14:textId="77777777" w:rsidR="00464D4E" w:rsidRPr="0064434B" w:rsidRDefault="00464D4E" w:rsidP="002A55DD">
            <w:pPr>
              <w:spacing w:line="240" w:lineRule="auto"/>
              <w:rPr>
                <w:rFonts w:hAnsi="Times New Roman" w:cs="Times New Roman"/>
              </w:rPr>
            </w:pPr>
          </w:p>
        </w:tc>
        <w:tc>
          <w:tcPr>
            <w:tcW w:w="730" w:type="dxa"/>
            <w:tcBorders>
              <w:top w:val="nil"/>
              <w:left w:val="nil"/>
              <w:bottom w:val="nil"/>
              <w:right w:val="nil"/>
            </w:tcBorders>
            <w:shd w:val="clear" w:color="auto" w:fill="auto"/>
            <w:tcMar>
              <w:top w:w="80" w:type="dxa"/>
              <w:left w:w="80" w:type="dxa"/>
              <w:bottom w:w="80" w:type="dxa"/>
              <w:right w:w="80" w:type="dxa"/>
            </w:tcMar>
          </w:tcPr>
          <w:p w14:paraId="051D012B" w14:textId="77777777" w:rsidR="00464D4E" w:rsidRPr="0064434B" w:rsidRDefault="00464D4E" w:rsidP="002A55DD">
            <w:pPr>
              <w:spacing w:line="240" w:lineRule="auto"/>
              <w:rPr>
                <w:rFonts w:hAnsi="Times New Roman" w:cs="Times New Roman"/>
              </w:rPr>
            </w:pPr>
          </w:p>
        </w:tc>
      </w:tr>
      <w:tr w:rsidR="00464D4E" w:rsidRPr="0064434B" w14:paraId="435F11D6" w14:textId="77777777" w:rsidTr="00464D4E">
        <w:trPr>
          <w:trHeight w:val="192"/>
        </w:trPr>
        <w:tc>
          <w:tcPr>
            <w:tcW w:w="6581" w:type="dxa"/>
            <w:tcBorders>
              <w:top w:val="nil"/>
              <w:left w:val="nil"/>
              <w:bottom w:val="nil"/>
              <w:right w:val="nil"/>
            </w:tcBorders>
            <w:shd w:val="clear" w:color="auto" w:fill="auto"/>
            <w:tcMar>
              <w:top w:w="80" w:type="dxa"/>
              <w:left w:w="80" w:type="dxa"/>
              <w:bottom w:w="80" w:type="dxa"/>
              <w:right w:w="80" w:type="dxa"/>
            </w:tcMar>
          </w:tcPr>
          <w:p w14:paraId="756A6639" w14:textId="77777777" w:rsidR="00464D4E" w:rsidRPr="0064434B" w:rsidRDefault="00464D4E" w:rsidP="002A55DD">
            <w:pPr>
              <w:spacing w:after="120" w:line="240" w:lineRule="auto"/>
              <w:ind w:left="113"/>
              <w:rPr>
                <w:rFonts w:hAnsi="Times New Roman" w:cs="Times New Roman"/>
              </w:rPr>
            </w:pPr>
            <w:r w:rsidRPr="0064434B">
              <w:rPr>
                <w:rFonts w:hAnsi="Times New Roman" w:cs="Times New Roman"/>
                <w:sz w:val="18"/>
                <w:szCs w:val="18"/>
              </w:rPr>
              <w:t>The effectiveness of our product development</w:t>
            </w:r>
          </w:p>
        </w:tc>
        <w:tc>
          <w:tcPr>
            <w:tcW w:w="731" w:type="dxa"/>
            <w:tcBorders>
              <w:top w:val="nil"/>
              <w:left w:val="nil"/>
              <w:bottom w:val="nil"/>
              <w:right w:val="nil"/>
            </w:tcBorders>
            <w:shd w:val="clear" w:color="auto" w:fill="auto"/>
            <w:tcMar>
              <w:top w:w="80" w:type="dxa"/>
              <w:left w:w="80" w:type="dxa"/>
              <w:bottom w:w="80" w:type="dxa"/>
              <w:right w:w="80" w:type="dxa"/>
            </w:tcMar>
          </w:tcPr>
          <w:p w14:paraId="0DE0A1AE" w14:textId="77777777" w:rsidR="00464D4E" w:rsidRPr="0064434B" w:rsidRDefault="00464D4E" w:rsidP="002A55DD">
            <w:pPr>
              <w:spacing w:line="240" w:lineRule="auto"/>
              <w:rPr>
                <w:rFonts w:hAnsi="Times New Roman" w:cs="Times New Roman"/>
              </w:rPr>
            </w:pPr>
          </w:p>
        </w:tc>
        <w:tc>
          <w:tcPr>
            <w:tcW w:w="585" w:type="dxa"/>
            <w:tcBorders>
              <w:top w:val="nil"/>
              <w:left w:val="nil"/>
              <w:bottom w:val="nil"/>
              <w:right w:val="nil"/>
            </w:tcBorders>
            <w:shd w:val="clear" w:color="auto" w:fill="auto"/>
            <w:tcMar>
              <w:top w:w="80" w:type="dxa"/>
              <w:left w:w="80" w:type="dxa"/>
              <w:bottom w:w="80" w:type="dxa"/>
              <w:right w:w="80" w:type="dxa"/>
            </w:tcMar>
          </w:tcPr>
          <w:p w14:paraId="7DA7452F" w14:textId="77777777" w:rsidR="00464D4E" w:rsidRPr="0064434B" w:rsidRDefault="00464D4E" w:rsidP="002A55DD">
            <w:pPr>
              <w:spacing w:after="120" w:line="240" w:lineRule="auto"/>
              <w:rPr>
                <w:rFonts w:hAnsi="Times New Roman" w:cs="Times New Roman"/>
              </w:rPr>
            </w:pPr>
            <w:r w:rsidRPr="0064434B">
              <w:rPr>
                <w:rFonts w:hAnsi="Times New Roman" w:cs="Times New Roman"/>
                <w:sz w:val="18"/>
                <w:szCs w:val="18"/>
              </w:rPr>
              <w:t>.79</w:t>
            </w:r>
          </w:p>
        </w:tc>
        <w:tc>
          <w:tcPr>
            <w:tcW w:w="731" w:type="dxa"/>
            <w:tcBorders>
              <w:top w:val="nil"/>
              <w:left w:val="nil"/>
              <w:bottom w:val="nil"/>
              <w:right w:val="nil"/>
            </w:tcBorders>
            <w:shd w:val="clear" w:color="auto" w:fill="auto"/>
            <w:tcMar>
              <w:top w:w="80" w:type="dxa"/>
              <w:left w:w="80" w:type="dxa"/>
              <w:bottom w:w="80" w:type="dxa"/>
              <w:right w:w="80" w:type="dxa"/>
            </w:tcMar>
          </w:tcPr>
          <w:p w14:paraId="15160607" w14:textId="77777777" w:rsidR="00464D4E" w:rsidRPr="0064434B" w:rsidRDefault="00464D4E" w:rsidP="002A55DD">
            <w:pPr>
              <w:spacing w:line="240" w:lineRule="auto"/>
              <w:rPr>
                <w:rFonts w:hAnsi="Times New Roman" w:cs="Times New Roman"/>
              </w:rPr>
            </w:pPr>
          </w:p>
        </w:tc>
        <w:tc>
          <w:tcPr>
            <w:tcW w:w="730" w:type="dxa"/>
            <w:tcBorders>
              <w:top w:val="nil"/>
              <w:left w:val="nil"/>
              <w:bottom w:val="nil"/>
              <w:right w:val="nil"/>
            </w:tcBorders>
            <w:shd w:val="clear" w:color="auto" w:fill="auto"/>
            <w:tcMar>
              <w:top w:w="80" w:type="dxa"/>
              <w:left w:w="80" w:type="dxa"/>
              <w:bottom w:w="80" w:type="dxa"/>
              <w:right w:w="80" w:type="dxa"/>
            </w:tcMar>
          </w:tcPr>
          <w:p w14:paraId="08F1E807" w14:textId="77777777" w:rsidR="00464D4E" w:rsidRPr="0064434B" w:rsidRDefault="00464D4E" w:rsidP="002A55DD">
            <w:pPr>
              <w:spacing w:line="240" w:lineRule="auto"/>
              <w:rPr>
                <w:rFonts w:hAnsi="Times New Roman" w:cs="Times New Roman"/>
              </w:rPr>
            </w:pPr>
          </w:p>
        </w:tc>
      </w:tr>
      <w:tr w:rsidR="00464D4E" w:rsidRPr="0064434B" w14:paraId="18DBF4B6" w14:textId="77777777" w:rsidTr="00464D4E">
        <w:trPr>
          <w:trHeight w:val="192"/>
        </w:trPr>
        <w:tc>
          <w:tcPr>
            <w:tcW w:w="6581" w:type="dxa"/>
            <w:tcBorders>
              <w:top w:val="nil"/>
              <w:left w:val="nil"/>
              <w:bottom w:val="nil"/>
              <w:right w:val="nil"/>
            </w:tcBorders>
            <w:shd w:val="clear" w:color="auto" w:fill="auto"/>
            <w:tcMar>
              <w:top w:w="80" w:type="dxa"/>
              <w:left w:w="80" w:type="dxa"/>
              <w:bottom w:w="80" w:type="dxa"/>
              <w:right w:w="80" w:type="dxa"/>
            </w:tcMar>
          </w:tcPr>
          <w:p w14:paraId="313C088C" w14:textId="77777777" w:rsidR="00464D4E" w:rsidRPr="0064434B" w:rsidRDefault="00464D4E" w:rsidP="002A55DD">
            <w:pPr>
              <w:spacing w:after="120" w:line="240" w:lineRule="auto"/>
              <w:ind w:left="113"/>
              <w:rPr>
                <w:rFonts w:hAnsi="Times New Roman" w:cs="Times New Roman"/>
              </w:rPr>
            </w:pPr>
            <w:r w:rsidRPr="0064434B">
              <w:rPr>
                <w:rFonts w:hAnsi="Times New Roman" w:cs="Times New Roman"/>
                <w:sz w:val="18"/>
                <w:szCs w:val="18"/>
              </w:rPr>
              <w:t>Improvements and innovations in our product development activity</w:t>
            </w:r>
          </w:p>
        </w:tc>
        <w:tc>
          <w:tcPr>
            <w:tcW w:w="731" w:type="dxa"/>
            <w:tcBorders>
              <w:top w:val="nil"/>
              <w:left w:val="nil"/>
              <w:bottom w:val="nil"/>
              <w:right w:val="nil"/>
            </w:tcBorders>
            <w:shd w:val="clear" w:color="auto" w:fill="auto"/>
            <w:tcMar>
              <w:top w:w="80" w:type="dxa"/>
              <w:left w:w="80" w:type="dxa"/>
              <w:bottom w:w="80" w:type="dxa"/>
              <w:right w:w="80" w:type="dxa"/>
            </w:tcMar>
          </w:tcPr>
          <w:p w14:paraId="6720B979" w14:textId="77777777" w:rsidR="00464D4E" w:rsidRPr="0064434B" w:rsidRDefault="00464D4E" w:rsidP="002A55DD">
            <w:pPr>
              <w:spacing w:line="240" w:lineRule="auto"/>
              <w:rPr>
                <w:rFonts w:hAnsi="Times New Roman" w:cs="Times New Roman"/>
              </w:rPr>
            </w:pPr>
          </w:p>
        </w:tc>
        <w:tc>
          <w:tcPr>
            <w:tcW w:w="585" w:type="dxa"/>
            <w:tcBorders>
              <w:top w:val="nil"/>
              <w:left w:val="nil"/>
              <w:bottom w:val="nil"/>
              <w:right w:val="nil"/>
            </w:tcBorders>
            <w:shd w:val="clear" w:color="auto" w:fill="auto"/>
            <w:tcMar>
              <w:top w:w="80" w:type="dxa"/>
              <w:left w:w="80" w:type="dxa"/>
              <w:bottom w:w="80" w:type="dxa"/>
              <w:right w:w="80" w:type="dxa"/>
            </w:tcMar>
          </w:tcPr>
          <w:p w14:paraId="6D785642" w14:textId="77777777" w:rsidR="00464D4E" w:rsidRPr="0064434B" w:rsidRDefault="00464D4E" w:rsidP="002A55DD">
            <w:pPr>
              <w:spacing w:after="120" w:line="240" w:lineRule="auto"/>
              <w:rPr>
                <w:rFonts w:hAnsi="Times New Roman" w:cs="Times New Roman"/>
              </w:rPr>
            </w:pPr>
            <w:r w:rsidRPr="0064434B">
              <w:rPr>
                <w:rFonts w:hAnsi="Times New Roman" w:cs="Times New Roman"/>
                <w:sz w:val="18"/>
                <w:szCs w:val="18"/>
              </w:rPr>
              <w:t>.68</w:t>
            </w:r>
          </w:p>
        </w:tc>
        <w:tc>
          <w:tcPr>
            <w:tcW w:w="731" w:type="dxa"/>
            <w:tcBorders>
              <w:top w:val="nil"/>
              <w:left w:val="nil"/>
              <w:bottom w:val="nil"/>
              <w:right w:val="nil"/>
            </w:tcBorders>
            <w:shd w:val="clear" w:color="auto" w:fill="auto"/>
            <w:tcMar>
              <w:top w:w="80" w:type="dxa"/>
              <w:left w:w="80" w:type="dxa"/>
              <w:bottom w:w="80" w:type="dxa"/>
              <w:right w:w="80" w:type="dxa"/>
            </w:tcMar>
          </w:tcPr>
          <w:p w14:paraId="3C92131E" w14:textId="77777777" w:rsidR="00464D4E" w:rsidRPr="0064434B" w:rsidRDefault="00464D4E" w:rsidP="002A55DD">
            <w:pPr>
              <w:spacing w:line="240" w:lineRule="auto"/>
              <w:rPr>
                <w:rFonts w:hAnsi="Times New Roman" w:cs="Times New Roman"/>
              </w:rPr>
            </w:pPr>
          </w:p>
        </w:tc>
        <w:tc>
          <w:tcPr>
            <w:tcW w:w="730" w:type="dxa"/>
            <w:tcBorders>
              <w:top w:val="nil"/>
              <w:left w:val="nil"/>
              <w:bottom w:val="nil"/>
              <w:right w:val="nil"/>
            </w:tcBorders>
            <w:shd w:val="clear" w:color="auto" w:fill="auto"/>
            <w:tcMar>
              <w:top w:w="80" w:type="dxa"/>
              <w:left w:w="80" w:type="dxa"/>
              <w:bottom w:w="80" w:type="dxa"/>
              <w:right w:w="80" w:type="dxa"/>
            </w:tcMar>
          </w:tcPr>
          <w:p w14:paraId="4AF44A87" w14:textId="77777777" w:rsidR="00464D4E" w:rsidRPr="0064434B" w:rsidRDefault="00464D4E" w:rsidP="002A55DD">
            <w:pPr>
              <w:spacing w:line="240" w:lineRule="auto"/>
              <w:rPr>
                <w:rFonts w:hAnsi="Times New Roman" w:cs="Times New Roman"/>
              </w:rPr>
            </w:pPr>
          </w:p>
        </w:tc>
      </w:tr>
      <w:tr w:rsidR="00464D4E" w:rsidRPr="0064434B" w14:paraId="3BF5FFD6" w14:textId="77777777" w:rsidTr="00464D4E">
        <w:trPr>
          <w:trHeight w:val="192"/>
        </w:trPr>
        <w:tc>
          <w:tcPr>
            <w:tcW w:w="6581" w:type="dxa"/>
            <w:tcBorders>
              <w:top w:val="nil"/>
              <w:left w:val="nil"/>
              <w:bottom w:val="nil"/>
              <w:right w:val="nil"/>
            </w:tcBorders>
            <w:shd w:val="clear" w:color="auto" w:fill="auto"/>
            <w:tcMar>
              <w:top w:w="80" w:type="dxa"/>
              <w:left w:w="80" w:type="dxa"/>
              <w:bottom w:w="80" w:type="dxa"/>
              <w:right w:w="80" w:type="dxa"/>
            </w:tcMar>
          </w:tcPr>
          <w:p w14:paraId="4947B186" w14:textId="77777777" w:rsidR="00464D4E" w:rsidRPr="0064434B" w:rsidRDefault="00464D4E" w:rsidP="002A55DD">
            <w:pPr>
              <w:spacing w:after="120" w:line="240" w:lineRule="auto"/>
              <w:rPr>
                <w:rFonts w:hAnsi="Times New Roman" w:cs="Times New Roman"/>
              </w:rPr>
            </w:pPr>
            <w:r w:rsidRPr="0064434B">
              <w:rPr>
                <w:rFonts w:hAnsi="Times New Roman" w:cs="Times New Roman"/>
                <w:i/>
                <w:iCs/>
                <w:sz w:val="18"/>
                <w:szCs w:val="18"/>
              </w:rPr>
              <w:t>Family commitment</w:t>
            </w:r>
            <w:r w:rsidRPr="0064434B">
              <w:rPr>
                <w:rFonts w:hAnsi="Times New Roman" w:cs="Times New Roman"/>
                <w:i/>
                <w:iCs/>
                <w:sz w:val="18"/>
                <w:szCs w:val="18"/>
                <w:vertAlign w:val="superscript"/>
              </w:rPr>
              <w:t>3</w:t>
            </w:r>
          </w:p>
        </w:tc>
        <w:tc>
          <w:tcPr>
            <w:tcW w:w="731" w:type="dxa"/>
            <w:tcBorders>
              <w:top w:val="nil"/>
              <w:left w:val="nil"/>
              <w:bottom w:val="nil"/>
              <w:right w:val="nil"/>
            </w:tcBorders>
            <w:shd w:val="clear" w:color="auto" w:fill="auto"/>
            <w:tcMar>
              <w:top w:w="80" w:type="dxa"/>
              <w:left w:w="80" w:type="dxa"/>
              <w:bottom w:w="80" w:type="dxa"/>
              <w:right w:w="80" w:type="dxa"/>
            </w:tcMar>
          </w:tcPr>
          <w:p w14:paraId="5E723F7D" w14:textId="77777777" w:rsidR="00464D4E" w:rsidRPr="0064434B" w:rsidRDefault="00464D4E" w:rsidP="002A55DD">
            <w:pPr>
              <w:spacing w:line="240" w:lineRule="auto"/>
              <w:rPr>
                <w:rFonts w:hAnsi="Times New Roman" w:cs="Times New Roman"/>
              </w:rPr>
            </w:pPr>
          </w:p>
        </w:tc>
        <w:tc>
          <w:tcPr>
            <w:tcW w:w="585" w:type="dxa"/>
            <w:tcBorders>
              <w:top w:val="nil"/>
              <w:left w:val="nil"/>
              <w:bottom w:val="nil"/>
              <w:right w:val="nil"/>
            </w:tcBorders>
            <w:shd w:val="clear" w:color="auto" w:fill="auto"/>
            <w:tcMar>
              <w:top w:w="80" w:type="dxa"/>
              <w:left w:w="80" w:type="dxa"/>
              <w:bottom w:w="80" w:type="dxa"/>
              <w:right w:w="80" w:type="dxa"/>
            </w:tcMar>
          </w:tcPr>
          <w:p w14:paraId="5FFA8822" w14:textId="77777777" w:rsidR="00464D4E" w:rsidRPr="0064434B" w:rsidRDefault="00464D4E" w:rsidP="002A55DD">
            <w:pPr>
              <w:spacing w:line="240" w:lineRule="auto"/>
              <w:rPr>
                <w:rFonts w:hAnsi="Times New Roman" w:cs="Times New Roman"/>
              </w:rPr>
            </w:pPr>
          </w:p>
        </w:tc>
        <w:tc>
          <w:tcPr>
            <w:tcW w:w="731" w:type="dxa"/>
            <w:tcBorders>
              <w:top w:val="nil"/>
              <w:left w:val="nil"/>
              <w:bottom w:val="nil"/>
              <w:right w:val="nil"/>
            </w:tcBorders>
            <w:shd w:val="clear" w:color="auto" w:fill="auto"/>
            <w:tcMar>
              <w:top w:w="80" w:type="dxa"/>
              <w:left w:w="80" w:type="dxa"/>
              <w:bottom w:w="80" w:type="dxa"/>
              <w:right w:w="80" w:type="dxa"/>
            </w:tcMar>
          </w:tcPr>
          <w:p w14:paraId="29456582" w14:textId="77777777" w:rsidR="00464D4E" w:rsidRPr="0064434B" w:rsidRDefault="00464D4E" w:rsidP="002A55DD">
            <w:pPr>
              <w:spacing w:line="240" w:lineRule="auto"/>
              <w:rPr>
                <w:rFonts w:hAnsi="Times New Roman" w:cs="Times New Roman"/>
              </w:rPr>
            </w:pPr>
          </w:p>
        </w:tc>
        <w:tc>
          <w:tcPr>
            <w:tcW w:w="730" w:type="dxa"/>
            <w:tcBorders>
              <w:top w:val="nil"/>
              <w:left w:val="nil"/>
              <w:bottom w:val="nil"/>
              <w:right w:val="nil"/>
            </w:tcBorders>
            <w:shd w:val="clear" w:color="auto" w:fill="auto"/>
            <w:tcMar>
              <w:top w:w="80" w:type="dxa"/>
              <w:left w:w="80" w:type="dxa"/>
              <w:bottom w:w="80" w:type="dxa"/>
              <w:right w:w="80" w:type="dxa"/>
            </w:tcMar>
          </w:tcPr>
          <w:p w14:paraId="6653E7F1" w14:textId="77777777" w:rsidR="00464D4E" w:rsidRPr="0064434B" w:rsidRDefault="00464D4E" w:rsidP="002A55DD">
            <w:pPr>
              <w:spacing w:line="240" w:lineRule="auto"/>
              <w:rPr>
                <w:rFonts w:hAnsi="Times New Roman" w:cs="Times New Roman"/>
              </w:rPr>
            </w:pPr>
          </w:p>
        </w:tc>
      </w:tr>
      <w:tr w:rsidR="00464D4E" w:rsidRPr="0064434B" w14:paraId="0F9660B7" w14:textId="77777777" w:rsidTr="00464D4E">
        <w:trPr>
          <w:trHeight w:val="192"/>
        </w:trPr>
        <w:tc>
          <w:tcPr>
            <w:tcW w:w="6581" w:type="dxa"/>
            <w:tcBorders>
              <w:top w:val="nil"/>
              <w:left w:val="nil"/>
              <w:bottom w:val="nil"/>
              <w:right w:val="nil"/>
            </w:tcBorders>
            <w:shd w:val="clear" w:color="auto" w:fill="auto"/>
            <w:tcMar>
              <w:top w:w="80" w:type="dxa"/>
              <w:left w:w="80" w:type="dxa"/>
              <w:bottom w:w="80" w:type="dxa"/>
              <w:right w:w="80" w:type="dxa"/>
            </w:tcMar>
          </w:tcPr>
          <w:p w14:paraId="6764952C" w14:textId="77777777" w:rsidR="00464D4E" w:rsidRPr="0064434B" w:rsidRDefault="00464D4E" w:rsidP="002A55DD">
            <w:pPr>
              <w:spacing w:after="120" w:line="240" w:lineRule="auto"/>
              <w:ind w:left="113"/>
              <w:rPr>
                <w:rFonts w:hAnsi="Times New Roman" w:cs="Times New Roman"/>
              </w:rPr>
            </w:pPr>
            <w:r w:rsidRPr="0064434B">
              <w:rPr>
                <w:rFonts w:hAnsi="Times New Roman" w:cs="Times New Roman"/>
                <w:sz w:val="18"/>
                <w:szCs w:val="18"/>
              </w:rPr>
              <w:t>For the family members, business matters are also family matters</w:t>
            </w:r>
          </w:p>
        </w:tc>
        <w:tc>
          <w:tcPr>
            <w:tcW w:w="731" w:type="dxa"/>
            <w:tcBorders>
              <w:top w:val="nil"/>
              <w:left w:val="nil"/>
              <w:bottom w:val="nil"/>
              <w:right w:val="nil"/>
            </w:tcBorders>
            <w:shd w:val="clear" w:color="auto" w:fill="auto"/>
            <w:tcMar>
              <w:top w:w="80" w:type="dxa"/>
              <w:left w:w="80" w:type="dxa"/>
              <w:bottom w:w="80" w:type="dxa"/>
              <w:right w:w="80" w:type="dxa"/>
            </w:tcMar>
          </w:tcPr>
          <w:p w14:paraId="18BBB06C" w14:textId="77777777" w:rsidR="00464D4E" w:rsidRPr="0064434B" w:rsidRDefault="00464D4E" w:rsidP="002A55DD">
            <w:pPr>
              <w:spacing w:line="240" w:lineRule="auto"/>
              <w:rPr>
                <w:rFonts w:hAnsi="Times New Roman" w:cs="Times New Roman"/>
              </w:rPr>
            </w:pPr>
          </w:p>
        </w:tc>
        <w:tc>
          <w:tcPr>
            <w:tcW w:w="585" w:type="dxa"/>
            <w:tcBorders>
              <w:top w:val="nil"/>
              <w:left w:val="nil"/>
              <w:bottom w:val="nil"/>
              <w:right w:val="nil"/>
            </w:tcBorders>
            <w:shd w:val="clear" w:color="auto" w:fill="auto"/>
            <w:tcMar>
              <w:top w:w="80" w:type="dxa"/>
              <w:left w:w="80" w:type="dxa"/>
              <w:bottom w:w="80" w:type="dxa"/>
              <w:right w:w="80" w:type="dxa"/>
            </w:tcMar>
          </w:tcPr>
          <w:p w14:paraId="736BE73D" w14:textId="77777777" w:rsidR="00464D4E" w:rsidRPr="0064434B" w:rsidRDefault="00464D4E" w:rsidP="002A55DD">
            <w:pPr>
              <w:spacing w:line="240" w:lineRule="auto"/>
              <w:rPr>
                <w:rFonts w:hAnsi="Times New Roman" w:cs="Times New Roman"/>
              </w:rPr>
            </w:pPr>
          </w:p>
        </w:tc>
        <w:tc>
          <w:tcPr>
            <w:tcW w:w="731" w:type="dxa"/>
            <w:tcBorders>
              <w:top w:val="nil"/>
              <w:left w:val="nil"/>
              <w:bottom w:val="nil"/>
              <w:right w:val="nil"/>
            </w:tcBorders>
            <w:shd w:val="clear" w:color="auto" w:fill="auto"/>
            <w:tcMar>
              <w:top w:w="80" w:type="dxa"/>
              <w:left w:w="80" w:type="dxa"/>
              <w:bottom w:w="80" w:type="dxa"/>
              <w:right w:w="80" w:type="dxa"/>
            </w:tcMar>
          </w:tcPr>
          <w:p w14:paraId="0D92FE5B" w14:textId="77777777" w:rsidR="00464D4E" w:rsidRPr="0064434B" w:rsidRDefault="00464D4E" w:rsidP="002A55DD">
            <w:pPr>
              <w:spacing w:after="120" w:line="240" w:lineRule="auto"/>
              <w:rPr>
                <w:rFonts w:hAnsi="Times New Roman" w:cs="Times New Roman"/>
              </w:rPr>
            </w:pPr>
            <w:r w:rsidRPr="0064434B">
              <w:rPr>
                <w:rFonts w:hAnsi="Times New Roman" w:cs="Times New Roman"/>
                <w:sz w:val="18"/>
                <w:szCs w:val="18"/>
              </w:rPr>
              <w:t>.81</w:t>
            </w:r>
          </w:p>
        </w:tc>
        <w:tc>
          <w:tcPr>
            <w:tcW w:w="730" w:type="dxa"/>
            <w:tcBorders>
              <w:top w:val="nil"/>
              <w:left w:val="nil"/>
              <w:bottom w:val="nil"/>
              <w:right w:val="nil"/>
            </w:tcBorders>
            <w:shd w:val="clear" w:color="auto" w:fill="auto"/>
            <w:tcMar>
              <w:top w:w="80" w:type="dxa"/>
              <w:left w:w="80" w:type="dxa"/>
              <w:bottom w:w="80" w:type="dxa"/>
              <w:right w:w="80" w:type="dxa"/>
            </w:tcMar>
          </w:tcPr>
          <w:p w14:paraId="5B34B1D0" w14:textId="77777777" w:rsidR="00464D4E" w:rsidRPr="0064434B" w:rsidRDefault="00464D4E" w:rsidP="002A55DD">
            <w:pPr>
              <w:spacing w:line="240" w:lineRule="auto"/>
              <w:rPr>
                <w:rFonts w:hAnsi="Times New Roman" w:cs="Times New Roman"/>
              </w:rPr>
            </w:pPr>
          </w:p>
        </w:tc>
      </w:tr>
      <w:tr w:rsidR="00464D4E" w:rsidRPr="0064434B" w14:paraId="0C7321E2" w14:textId="77777777" w:rsidTr="00464D4E">
        <w:trPr>
          <w:trHeight w:val="192"/>
        </w:trPr>
        <w:tc>
          <w:tcPr>
            <w:tcW w:w="6581" w:type="dxa"/>
            <w:tcBorders>
              <w:top w:val="nil"/>
              <w:left w:val="nil"/>
              <w:bottom w:val="nil"/>
              <w:right w:val="nil"/>
            </w:tcBorders>
            <w:shd w:val="clear" w:color="auto" w:fill="auto"/>
            <w:tcMar>
              <w:top w:w="80" w:type="dxa"/>
              <w:left w:w="80" w:type="dxa"/>
              <w:bottom w:w="80" w:type="dxa"/>
              <w:right w:w="80" w:type="dxa"/>
            </w:tcMar>
          </w:tcPr>
          <w:p w14:paraId="17091264" w14:textId="77777777" w:rsidR="00464D4E" w:rsidRPr="0064434B" w:rsidRDefault="00464D4E" w:rsidP="002A55DD">
            <w:pPr>
              <w:spacing w:after="120" w:line="240" w:lineRule="auto"/>
              <w:ind w:left="113"/>
              <w:rPr>
                <w:rFonts w:hAnsi="Times New Roman" w:cs="Times New Roman"/>
              </w:rPr>
            </w:pPr>
            <w:r w:rsidRPr="0064434B">
              <w:rPr>
                <w:rFonts w:hAnsi="Times New Roman" w:cs="Times New Roman"/>
                <w:sz w:val="18"/>
                <w:szCs w:val="18"/>
              </w:rPr>
              <w:t>The family members feel that the business is like</w:t>
            </w:r>
            <w:r w:rsidR="009758CE" w:rsidRPr="0064434B">
              <w:rPr>
                <w:rFonts w:hAnsi="Times New Roman" w:cs="Times New Roman"/>
                <w:sz w:val="18"/>
                <w:szCs w:val="18"/>
              </w:rPr>
              <w:t xml:space="preserve"> a</w:t>
            </w:r>
            <w:r w:rsidRPr="0064434B">
              <w:rPr>
                <w:rFonts w:hAnsi="Times New Roman" w:cs="Times New Roman"/>
                <w:sz w:val="18"/>
                <w:szCs w:val="18"/>
              </w:rPr>
              <w:t xml:space="preserve"> part of the family</w:t>
            </w:r>
          </w:p>
        </w:tc>
        <w:tc>
          <w:tcPr>
            <w:tcW w:w="731" w:type="dxa"/>
            <w:tcBorders>
              <w:top w:val="nil"/>
              <w:left w:val="nil"/>
              <w:bottom w:val="nil"/>
              <w:right w:val="nil"/>
            </w:tcBorders>
            <w:shd w:val="clear" w:color="auto" w:fill="auto"/>
            <w:tcMar>
              <w:top w:w="80" w:type="dxa"/>
              <w:left w:w="80" w:type="dxa"/>
              <w:bottom w:w="80" w:type="dxa"/>
              <w:right w:w="80" w:type="dxa"/>
            </w:tcMar>
          </w:tcPr>
          <w:p w14:paraId="52134BDC" w14:textId="77777777" w:rsidR="00464D4E" w:rsidRPr="0064434B" w:rsidRDefault="00464D4E" w:rsidP="002A55DD">
            <w:pPr>
              <w:spacing w:line="240" w:lineRule="auto"/>
              <w:rPr>
                <w:rFonts w:hAnsi="Times New Roman" w:cs="Times New Roman"/>
              </w:rPr>
            </w:pPr>
          </w:p>
        </w:tc>
        <w:tc>
          <w:tcPr>
            <w:tcW w:w="585" w:type="dxa"/>
            <w:tcBorders>
              <w:top w:val="nil"/>
              <w:left w:val="nil"/>
              <w:bottom w:val="nil"/>
              <w:right w:val="nil"/>
            </w:tcBorders>
            <w:shd w:val="clear" w:color="auto" w:fill="auto"/>
            <w:tcMar>
              <w:top w:w="80" w:type="dxa"/>
              <w:left w:w="80" w:type="dxa"/>
              <w:bottom w:w="80" w:type="dxa"/>
              <w:right w:w="80" w:type="dxa"/>
            </w:tcMar>
          </w:tcPr>
          <w:p w14:paraId="49522657" w14:textId="77777777" w:rsidR="00464D4E" w:rsidRPr="0064434B" w:rsidRDefault="00464D4E" w:rsidP="002A55DD">
            <w:pPr>
              <w:spacing w:line="240" w:lineRule="auto"/>
              <w:rPr>
                <w:rFonts w:hAnsi="Times New Roman" w:cs="Times New Roman"/>
              </w:rPr>
            </w:pPr>
          </w:p>
        </w:tc>
        <w:tc>
          <w:tcPr>
            <w:tcW w:w="731" w:type="dxa"/>
            <w:tcBorders>
              <w:top w:val="nil"/>
              <w:left w:val="nil"/>
              <w:bottom w:val="nil"/>
              <w:right w:val="nil"/>
            </w:tcBorders>
            <w:shd w:val="clear" w:color="auto" w:fill="auto"/>
            <w:tcMar>
              <w:top w:w="80" w:type="dxa"/>
              <w:left w:w="80" w:type="dxa"/>
              <w:bottom w:w="80" w:type="dxa"/>
              <w:right w:w="80" w:type="dxa"/>
            </w:tcMar>
          </w:tcPr>
          <w:p w14:paraId="6F95B543" w14:textId="77777777" w:rsidR="00464D4E" w:rsidRPr="0064434B" w:rsidRDefault="00464D4E" w:rsidP="002A55DD">
            <w:pPr>
              <w:spacing w:after="120" w:line="240" w:lineRule="auto"/>
              <w:rPr>
                <w:rFonts w:hAnsi="Times New Roman" w:cs="Times New Roman"/>
              </w:rPr>
            </w:pPr>
            <w:r w:rsidRPr="0064434B">
              <w:rPr>
                <w:rFonts w:hAnsi="Times New Roman" w:cs="Times New Roman"/>
                <w:sz w:val="18"/>
                <w:szCs w:val="18"/>
              </w:rPr>
              <w:t>.85</w:t>
            </w:r>
          </w:p>
        </w:tc>
        <w:tc>
          <w:tcPr>
            <w:tcW w:w="730" w:type="dxa"/>
            <w:tcBorders>
              <w:top w:val="nil"/>
              <w:left w:val="nil"/>
              <w:bottom w:val="nil"/>
              <w:right w:val="nil"/>
            </w:tcBorders>
            <w:shd w:val="clear" w:color="auto" w:fill="auto"/>
            <w:tcMar>
              <w:top w:w="80" w:type="dxa"/>
              <w:left w:w="80" w:type="dxa"/>
              <w:bottom w:w="80" w:type="dxa"/>
              <w:right w:w="80" w:type="dxa"/>
            </w:tcMar>
          </w:tcPr>
          <w:p w14:paraId="5D57CD7D" w14:textId="77777777" w:rsidR="00464D4E" w:rsidRPr="0064434B" w:rsidRDefault="00464D4E" w:rsidP="002A55DD">
            <w:pPr>
              <w:spacing w:line="240" w:lineRule="auto"/>
              <w:rPr>
                <w:rFonts w:hAnsi="Times New Roman" w:cs="Times New Roman"/>
              </w:rPr>
            </w:pPr>
          </w:p>
        </w:tc>
      </w:tr>
      <w:tr w:rsidR="00464D4E" w:rsidRPr="0064434B" w14:paraId="3D2014F7" w14:textId="77777777" w:rsidTr="00464D4E">
        <w:trPr>
          <w:trHeight w:val="392"/>
        </w:trPr>
        <w:tc>
          <w:tcPr>
            <w:tcW w:w="6581" w:type="dxa"/>
            <w:tcBorders>
              <w:top w:val="nil"/>
              <w:left w:val="nil"/>
              <w:bottom w:val="nil"/>
              <w:right w:val="nil"/>
            </w:tcBorders>
            <w:shd w:val="clear" w:color="auto" w:fill="auto"/>
            <w:tcMar>
              <w:top w:w="80" w:type="dxa"/>
              <w:left w:w="80" w:type="dxa"/>
              <w:bottom w:w="80" w:type="dxa"/>
              <w:right w:w="80" w:type="dxa"/>
            </w:tcMar>
          </w:tcPr>
          <w:p w14:paraId="37E79D0A" w14:textId="3C562DBF" w:rsidR="00464D4E" w:rsidRPr="0064434B" w:rsidRDefault="00464D4E" w:rsidP="002A55DD">
            <w:pPr>
              <w:spacing w:after="120" w:line="240" w:lineRule="auto"/>
              <w:ind w:left="113"/>
              <w:rPr>
                <w:rFonts w:hAnsi="Times New Roman" w:cs="Times New Roman"/>
              </w:rPr>
            </w:pPr>
            <w:r w:rsidRPr="0064434B">
              <w:rPr>
                <w:rFonts w:hAnsi="Times New Roman" w:cs="Times New Roman"/>
                <w:sz w:val="18"/>
                <w:szCs w:val="18"/>
              </w:rPr>
              <w:t xml:space="preserve">The family business offers a </w:t>
            </w:r>
            <w:r w:rsidR="009758CE" w:rsidRPr="0064434B">
              <w:rPr>
                <w:rFonts w:hAnsi="Times New Roman" w:cs="Times New Roman"/>
                <w:sz w:val="18"/>
                <w:szCs w:val="18"/>
              </w:rPr>
              <w:t xml:space="preserve">great deal </w:t>
            </w:r>
            <w:r w:rsidRPr="0064434B">
              <w:rPr>
                <w:rFonts w:hAnsi="Times New Roman" w:cs="Times New Roman"/>
                <w:sz w:val="18"/>
                <w:szCs w:val="18"/>
              </w:rPr>
              <w:t>of personal content and purpose to the family members</w:t>
            </w:r>
          </w:p>
        </w:tc>
        <w:tc>
          <w:tcPr>
            <w:tcW w:w="731" w:type="dxa"/>
            <w:tcBorders>
              <w:top w:val="nil"/>
              <w:left w:val="nil"/>
              <w:bottom w:val="nil"/>
              <w:right w:val="nil"/>
            </w:tcBorders>
            <w:shd w:val="clear" w:color="auto" w:fill="auto"/>
            <w:tcMar>
              <w:top w:w="80" w:type="dxa"/>
              <w:left w:w="80" w:type="dxa"/>
              <w:bottom w:w="80" w:type="dxa"/>
              <w:right w:w="80" w:type="dxa"/>
            </w:tcMar>
          </w:tcPr>
          <w:p w14:paraId="4B805C7A" w14:textId="77777777" w:rsidR="00464D4E" w:rsidRPr="0064434B" w:rsidRDefault="00464D4E" w:rsidP="002A55DD">
            <w:pPr>
              <w:spacing w:line="240" w:lineRule="auto"/>
              <w:rPr>
                <w:rFonts w:hAnsi="Times New Roman" w:cs="Times New Roman"/>
              </w:rPr>
            </w:pPr>
          </w:p>
        </w:tc>
        <w:tc>
          <w:tcPr>
            <w:tcW w:w="585" w:type="dxa"/>
            <w:tcBorders>
              <w:top w:val="nil"/>
              <w:left w:val="nil"/>
              <w:bottom w:val="nil"/>
              <w:right w:val="nil"/>
            </w:tcBorders>
            <w:shd w:val="clear" w:color="auto" w:fill="auto"/>
            <w:tcMar>
              <w:top w:w="80" w:type="dxa"/>
              <w:left w:w="80" w:type="dxa"/>
              <w:bottom w:w="80" w:type="dxa"/>
              <w:right w:w="80" w:type="dxa"/>
            </w:tcMar>
          </w:tcPr>
          <w:p w14:paraId="166897FA" w14:textId="77777777" w:rsidR="00464D4E" w:rsidRPr="0064434B" w:rsidRDefault="00464D4E" w:rsidP="002A55DD">
            <w:pPr>
              <w:spacing w:line="240" w:lineRule="auto"/>
              <w:rPr>
                <w:rFonts w:hAnsi="Times New Roman" w:cs="Times New Roman"/>
              </w:rPr>
            </w:pPr>
          </w:p>
        </w:tc>
        <w:tc>
          <w:tcPr>
            <w:tcW w:w="731" w:type="dxa"/>
            <w:tcBorders>
              <w:top w:val="nil"/>
              <w:left w:val="nil"/>
              <w:bottom w:val="nil"/>
              <w:right w:val="nil"/>
            </w:tcBorders>
            <w:shd w:val="clear" w:color="auto" w:fill="auto"/>
            <w:tcMar>
              <w:top w:w="80" w:type="dxa"/>
              <w:left w:w="80" w:type="dxa"/>
              <w:bottom w:w="80" w:type="dxa"/>
              <w:right w:w="80" w:type="dxa"/>
            </w:tcMar>
          </w:tcPr>
          <w:p w14:paraId="459B1BA0" w14:textId="77777777" w:rsidR="00464D4E" w:rsidRPr="0064434B" w:rsidRDefault="00464D4E" w:rsidP="002A55DD">
            <w:pPr>
              <w:spacing w:after="120" w:line="240" w:lineRule="auto"/>
              <w:rPr>
                <w:rFonts w:hAnsi="Times New Roman" w:cs="Times New Roman"/>
              </w:rPr>
            </w:pPr>
            <w:r w:rsidRPr="0064434B">
              <w:rPr>
                <w:rFonts w:hAnsi="Times New Roman" w:cs="Times New Roman"/>
                <w:sz w:val="18"/>
                <w:szCs w:val="18"/>
              </w:rPr>
              <w:t>.81</w:t>
            </w:r>
          </w:p>
        </w:tc>
        <w:tc>
          <w:tcPr>
            <w:tcW w:w="730" w:type="dxa"/>
            <w:tcBorders>
              <w:top w:val="nil"/>
              <w:left w:val="nil"/>
              <w:bottom w:val="nil"/>
              <w:right w:val="nil"/>
            </w:tcBorders>
            <w:shd w:val="clear" w:color="auto" w:fill="auto"/>
            <w:tcMar>
              <w:top w:w="80" w:type="dxa"/>
              <w:left w:w="80" w:type="dxa"/>
              <w:bottom w:w="80" w:type="dxa"/>
              <w:right w:w="80" w:type="dxa"/>
            </w:tcMar>
          </w:tcPr>
          <w:p w14:paraId="6A7F9FBD" w14:textId="77777777" w:rsidR="00464D4E" w:rsidRPr="0064434B" w:rsidRDefault="00464D4E" w:rsidP="002A55DD">
            <w:pPr>
              <w:spacing w:line="240" w:lineRule="auto"/>
              <w:rPr>
                <w:rFonts w:hAnsi="Times New Roman" w:cs="Times New Roman"/>
              </w:rPr>
            </w:pPr>
          </w:p>
        </w:tc>
      </w:tr>
      <w:tr w:rsidR="00464D4E" w:rsidRPr="0064434B" w14:paraId="6890B8F9" w14:textId="77777777" w:rsidTr="00464D4E">
        <w:trPr>
          <w:trHeight w:val="392"/>
        </w:trPr>
        <w:tc>
          <w:tcPr>
            <w:tcW w:w="6581" w:type="dxa"/>
            <w:tcBorders>
              <w:top w:val="nil"/>
              <w:left w:val="nil"/>
              <w:bottom w:val="nil"/>
              <w:right w:val="nil"/>
            </w:tcBorders>
            <w:shd w:val="clear" w:color="auto" w:fill="auto"/>
            <w:tcMar>
              <w:top w:w="80" w:type="dxa"/>
              <w:left w:w="80" w:type="dxa"/>
              <w:bottom w:w="80" w:type="dxa"/>
              <w:right w:w="80" w:type="dxa"/>
            </w:tcMar>
          </w:tcPr>
          <w:p w14:paraId="12D11283" w14:textId="77777777" w:rsidR="00464D4E" w:rsidRPr="0064434B" w:rsidRDefault="00464D4E" w:rsidP="002A55DD">
            <w:pPr>
              <w:spacing w:after="120" w:line="240" w:lineRule="auto"/>
              <w:ind w:left="113"/>
              <w:rPr>
                <w:rFonts w:hAnsi="Times New Roman" w:cs="Times New Roman"/>
              </w:rPr>
            </w:pPr>
            <w:r w:rsidRPr="0064434B">
              <w:rPr>
                <w:rFonts w:hAnsi="Times New Roman" w:cs="Times New Roman"/>
                <w:sz w:val="18"/>
                <w:szCs w:val="18"/>
              </w:rPr>
              <w:t>The family members do not have a particularly emotional attitude toward the family business (R)</w:t>
            </w:r>
          </w:p>
        </w:tc>
        <w:tc>
          <w:tcPr>
            <w:tcW w:w="731" w:type="dxa"/>
            <w:tcBorders>
              <w:top w:val="nil"/>
              <w:left w:val="nil"/>
              <w:bottom w:val="nil"/>
              <w:right w:val="nil"/>
            </w:tcBorders>
            <w:shd w:val="clear" w:color="auto" w:fill="auto"/>
            <w:tcMar>
              <w:top w:w="80" w:type="dxa"/>
              <w:left w:w="80" w:type="dxa"/>
              <w:bottom w:w="80" w:type="dxa"/>
              <w:right w:w="80" w:type="dxa"/>
            </w:tcMar>
          </w:tcPr>
          <w:p w14:paraId="79BFE9B4" w14:textId="77777777" w:rsidR="00464D4E" w:rsidRPr="0064434B" w:rsidRDefault="00464D4E" w:rsidP="002A55DD">
            <w:pPr>
              <w:spacing w:line="240" w:lineRule="auto"/>
              <w:rPr>
                <w:rFonts w:hAnsi="Times New Roman" w:cs="Times New Roman"/>
              </w:rPr>
            </w:pPr>
          </w:p>
        </w:tc>
        <w:tc>
          <w:tcPr>
            <w:tcW w:w="585" w:type="dxa"/>
            <w:tcBorders>
              <w:top w:val="nil"/>
              <w:left w:val="nil"/>
              <w:bottom w:val="nil"/>
              <w:right w:val="nil"/>
            </w:tcBorders>
            <w:shd w:val="clear" w:color="auto" w:fill="auto"/>
            <w:tcMar>
              <w:top w:w="80" w:type="dxa"/>
              <w:left w:w="80" w:type="dxa"/>
              <w:bottom w:w="80" w:type="dxa"/>
              <w:right w:w="80" w:type="dxa"/>
            </w:tcMar>
          </w:tcPr>
          <w:p w14:paraId="52758E7C" w14:textId="77777777" w:rsidR="00464D4E" w:rsidRPr="0064434B" w:rsidRDefault="00464D4E" w:rsidP="002A55DD">
            <w:pPr>
              <w:spacing w:line="240" w:lineRule="auto"/>
              <w:rPr>
                <w:rFonts w:hAnsi="Times New Roman" w:cs="Times New Roman"/>
              </w:rPr>
            </w:pPr>
          </w:p>
        </w:tc>
        <w:tc>
          <w:tcPr>
            <w:tcW w:w="731" w:type="dxa"/>
            <w:tcBorders>
              <w:top w:val="nil"/>
              <w:left w:val="nil"/>
              <w:bottom w:val="nil"/>
              <w:right w:val="nil"/>
            </w:tcBorders>
            <w:shd w:val="clear" w:color="auto" w:fill="auto"/>
            <w:tcMar>
              <w:top w:w="80" w:type="dxa"/>
              <w:left w:w="80" w:type="dxa"/>
              <w:bottom w:w="80" w:type="dxa"/>
              <w:right w:w="80" w:type="dxa"/>
            </w:tcMar>
          </w:tcPr>
          <w:p w14:paraId="02E7FAB3" w14:textId="77777777" w:rsidR="00464D4E" w:rsidRPr="0064434B" w:rsidRDefault="00464D4E" w:rsidP="002A55DD">
            <w:pPr>
              <w:spacing w:after="120" w:line="240" w:lineRule="auto"/>
              <w:rPr>
                <w:rFonts w:hAnsi="Times New Roman" w:cs="Times New Roman"/>
              </w:rPr>
            </w:pPr>
            <w:r w:rsidRPr="0064434B">
              <w:rPr>
                <w:rFonts w:hAnsi="Times New Roman" w:cs="Times New Roman"/>
                <w:sz w:val="18"/>
                <w:szCs w:val="18"/>
              </w:rPr>
              <w:t>.81</w:t>
            </w:r>
          </w:p>
        </w:tc>
        <w:tc>
          <w:tcPr>
            <w:tcW w:w="730" w:type="dxa"/>
            <w:tcBorders>
              <w:top w:val="nil"/>
              <w:left w:val="nil"/>
              <w:bottom w:val="nil"/>
              <w:right w:val="nil"/>
            </w:tcBorders>
            <w:shd w:val="clear" w:color="auto" w:fill="auto"/>
            <w:tcMar>
              <w:top w:w="80" w:type="dxa"/>
              <w:left w:w="80" w:type="dxa"/>
              <w:bottom w:w="80" w:type="dxa"/>
              <w:right w:w="80" w:type="dxa"/>
            </w:tcMar>
          </w:tcPr>
          <w:p w14:paraId="18895BBA" w14:textId="77777777" w:rsidR="00464D4E" w:rsidRPr="0064434B" w:rsidRDefault="00464D4E" w:rsidP="002A55DD">
            <w:pPr>
              <w:spacing w:line="240" w:lineRule="auto"/>
              <w:rPr>
                <w:rFonts w:hAnsi="Times New Roman" w:cs="Times New Roman"/>
              </w:rPr>
            </w:pPr>
          </w:p>
        </w:tc>
      </w:tr>
      <w:tr w:rsidR="00464D4E" w:rsidRPr="0064434B" w14:paraId="17488709" w14:textId="77777777" w:rsidTr="00464D4E">
        <w:trPr>
          <w:trHeight w:val="192"/>
        </w:trPr>
        <w:tc>
          <w:tcPr>
            <w:tcW w:w="6581" w:type="dxa"/>
            <w:tcBorders>
              <w:top w:val="nil"/>
              <w:left w:val="nil"/>
              <w:bottom w:val="nil"/>
              <w:right w:val="nil"/>
            </w:tcBorders>
            <w:shd w:val="clear" w:color="auto" w:fill="auto"/>
            <w:tcMar>
              <w:top w:w="80" w:type="dxa"/>
              <w:left w:w="80" w:type="dxa"/>
              <w:bottom w:w="80" w:type="dxa"/>
              <w:right w:w="80" w:type="dxa"/>
            </w:tcMar>
          </w:tcPr>
          <w:p w14:paraId="13152777" w14:textId="77777777" w:rsidR="00464D4E" w:rsidRPr="0064434B" w:rsidRDefault="00464D4E" w:rsidP="002A55DD">
            <w:pPr>
              <w:spacing w:after="120" w:line="240" w:lineRule="auto"/>
              <w:ind w:left="113"/>
              <w:rPr>
                <w:rFonts w:hAnsi="Times New Roman" w:cs="Times New Roman"/>
              </w:rPr>
            </w:pPr>
            <w:r w:rsidRPr="0064434B">
              <w:rPr>
                <w:rFonts w:hAnsi="Times New Roman" w:cs="Times New Roman"/>
                <w:sz w:val="18"/>
                <w:szCs w:val="18"/>
              </w:rPr>
              <w:t>The family members do not have a particular attachment to the family business (R)</w:t>
            </w:r>
          </w:p>
        </w:tc>
        <w:tc>
          <w:tcPr>
            <w:tcW w:w="731" w:type="dxa"/>
            <w:tcBorders>
              <w:top w:val="nil"/>
              <w:left w:val="nil"/>
              <w:bottom w:val="nil"/>
              <w:right w:val="nil"/>
            </w:tcBorders>
            <w:shd w:val="clear" w:color="auto" w:fill="auto"/>
            <w:tcMar>
              <w:top w:w="80" w:type="dxa"/>
              <w:left w:w="80" w:type="dxa"/>
              <w:bottom w:w="80" w:type="dxa"/>
              <w:right w:w="80" w:type="dxa"/>
            </w:tcMar>
          </w:tcPr>
          <w:p w14:paraId="2D97AF23" w14:textId="77777777" w:rsidR="00464D4E" w:rsidRPr="0064434B" w:rsidRDefault="00464D4E" w:rsidP="002A55DD">
            <w:pPr>
              <w:spacing w:line="240" w:lineRule="auto"/>
              <w:rPr>
                <w:rFonts w:hAnsi="Times New Roman" w:cs="Times New Roman"/>
              </w:rPr>
            </w:pPr>
          </w:p>
        </w:tc>
        <w:tc>
          <w:tcPr>
            <w:tcW w:w="585" w:type="dxa"/>
            <w:tcBorders>
              <w:top w:val="nil"/>
              <w:left w:val="nil"/>
              <w:bottom w:val="nil"/>
              <w:right w:val="nil"/>
            </w:tcBorders>
            <w:shd w:val="clear" w:color="auto" w:fill="auto"/>
            <w:tcMar>
              <w:top w:w="80" w:type="dxa"/>
              <w:left w:w="80" w:type="dxa"/>
              <w:bottom w:w="80" w:type="dxa"/>
              <w:right w:w="80" w:type="dxa"/>
            </w:tcMar>
          </w:tcPr>
          <w:p w14:paraId="2F26A051" w14:textId="77777777" w:rsidR="00464D4E" w:rsidRPr="0064434B" w:rsidRDefault="00464D4E" w:rsidP="002A55DD">
            <w:pPr>
              <w:spacing w:line="240" w:lineRule="auto"/>
              <w:rPr>
                <w:rFonts w:hAnsi="Times New Roman" w:cs="Times New Roman"/>
              </w:rPr>
            </w:pPr>
          </w:p>
        </w:tc>
        <w:tc>
          <w:tcPr>
            <w:tcW w:w="731" w:type="dxa"/>
            <w:tcBorders>
              <w:top w:val="nil"/>
              <w:left w:val="nil"/>
              <w:bottom w:val="nil"/>
              <w:right w:val="nil"/>
            </w:tcBorders>
            <w:shd w:val="clear" w:color="auto" w:fill="auto"/>
            <w:tcMar>
              <w:top w:w="80" w:type="dxa"/>
              <w:left w:w="80" w:type="dxa"/>
              <w:bottom w:w="80" w:type="dxa"/>
              <w:right w:w="80" w:type="dxa"/>
            </w:tcMar>
          </w:tcPr>
          <w:p w14:paraId="77E10BA7" w14:textId="77777777" w:rsidR="00464D4E" w:rsidRPr="0064434B" w:rsidRDefault="00464D4E" w:rsidP="002A55DD">
            <w:pPr>
              <w:spacing w:after="120" w:line="240" w:lineRule="auto"/>
              <w:rPr>
                <w:rFonts w:hAnsi="Times New Roman" w:cs="Times New Roman"/>
              </w:rPr>
            </w:pPr>
            <w:r w:rsidRPr="0064434B">
              <w:rPr>
                <w:rFonts w:hAnsi="Times New Roman" w:cs="Times New Roman"/>
                <w:sz w:val="18"/>
                <w:szCs w:val="18"/>
              </w:rPr>
              <w:t>.87</w:t>
            </w:r>
          </w:p>
        </w:tc>
        <w:tc>
          <w:tcPr>
            <w:tcW w:w="730" w:type="dxa"/>
            <w:tcBorders>
              <w:top w:val="nil"/>
              <w:left w:val="nil"/>
              <w:bottom w:val="nil"/>
              <w:right w:val="nil"/>
            </w:tcBorders>
            <w:shd w:val="clear" w:color="auto" w:fill="auto"/>
            <w:tcMar>
              <w:top w:w="80" w:type="dxa"/>
              <w:left w:w="80" w:type="dxa"/>
              <w:bottom w:w="80" w:type="dxa"/>
              <w:right w:w="80" w:type="dxa"/>
            </w:tcMar>
          </w:tcPr>
          <w:p w14:paraId="0F8909C5" w14:textId="77777777" w:rsidR="00464D4E" w:rsidRPr="0064434B" w:rsidRDefault="00464D4E" w:rsidP="002A55DD">
            <w:pPr>
              <w:spacing w:line="240" w:lineRule="auto"/>
              <w:rPr>
                <w:rFonts w:hAnsi="Times New Roman" w:cs="Times New Roman"/>
              </w:rPr>
            </w:pPr>
          </w:p>
        </w:tc>
      </w:tr>
      <w:tr w:rsidR="00464D4E" w:rsidRPr="0064434B" w14:paraId="49C159DB" w14:textId="77777777" w:rsidTr="00464D4E">
        <w:trPr>
          <w:trHeight w:val="192"/>
        </w:trPr>
        <w:tc>
          <w:tcPr>
            <w:tcW w:w="6581" w:type="dxa"/>
            <w:tcBorders>
              <w:top w:val="nil"/>
              <w:left w:val="nil"/>
              <w:bottom w:val="nil"/>
              <w:right w:val="nil"/>
            </w:tcBorders>
            <w:shd w:val="clear" w:color="auto" w:fill="auto"/>
            <w:tcMar>
              <w:top w:w="80" w:type="dxa"/>
              <w:left w:w="80" w:type="dxa"/>
              <w:bottom w:w="80" w:type="dxa"/>
              <w:right w:w="80" w:type="dxa"/>
            </w:tcMar>
          </w:tcPr>
          <w:p w14:paraId="54712E26" w14:textId="77777777" w:rsidR="00464D4E" w:rsidRPr="0064434B" w:rsidRDefault="00464D4E" w:rsidP="002A55DD">
            <w:pPr>
              <w:spacing w:after="120" w:line="240" w:lineRule="auto"/>
              <w:rPr>
                <w:rFonts w:hAnsi="Times New Roman" w:cs="Times New Roman"/>
              </w:rPr>
            </w:pPr>
            <w:r w:rsidRPr="0064434B">
              <w:rPr>
                <w:rFonts w:hAnsi="Times New Roman" w:cs="Times New Roman"/>
                <w:i/>
                <w:iCs/>
                <w:sz w:val="18"/>
                <w:szCs w:val="18"/>
              </w:rPr>
              <w:t>Market dynamism</w:t>
            </w:r>
          </w:p>
        </w:tc>
        <w:tc>
          <w:tcPr>
            <w:tcW w:w="731" w:type="dxa"/>
            <w:tcBorders>
              <w:top w:val="nil"/>
              <w:left w:val="nil"/>
              <w:bottom w:val="nil"/>
              <w:right w:val="nil"/>
            </w:tcBorders>
            <w:shd w:val="clear" w:color="auto" w:fill="auto"/>
            <w:tcMar>
              <w:top w:w="80" w:type="dxa"/>
              <w:left w:w="80" w:type="dxa"/>
              <w:bottom w:w="80" w:type="dxa"/>
              <w:right w:w="80" w:type="dxa"/>
            </w:tcMar>
          </w:tcPr>
          <w:p w14:paraId="15044565" w14:textId="77777777" w:rsidR="00464D4E" w:rsidRPr="0064434B" w:rsidRDefault="00464D4E" w:rsidP="002A55DD">
            <w:pPr>
              <w:spacing w:line="240" w:lineRule="auto"/>
              <w:rPr>
                <w:rFonts w:hAnsi="Times New Roman" w:cs="Times New Roman"/>
              </w:rPr>
            </w:pPr>
          </w:p>
        </w:tc>
        <w:tc>
          <w:tcPr>
            <w:tcW w:w="585" w:type="dxa"/>
            <w:tcBorders>
              <w:top w:val="nil"/>
              <w:left w:val="nil"/>
              <w:bottom w:val="nil"/>
              <w:right w:val="nil"/>
            </w:tcBorders>
            <w:shd w:val="clear" w:color="auto" w:fill="auto"/>
            <w:tcMar>
              <w:top w:w="80" w:type="dxa"/>
              <w:left w:w="80" w:type="dxa"/>
              <w:bottom w:w="80" w:type="dxa"/>
              <w:right w:w="80" w:type="dxa"/>
            </w:tcMar>
          </w:tcPr>
          <w:p w14:paraId="5FE6E225" w14:textId="77777777" w:rsidR="00464D4E" w:rsidRPr="0064434B" w:rsidRDefault="00464D4E" w:rsidP="002A55DD">
            <w:pPr>
              <w:spacing w:line="240" w:lineRule="auto"/>
              <w:rPr>
                <w:rFonts w:hAnsi="Times New Roman" w:cs="Times New Roman"/>
              </w:rPr>
            </w:pPr>
          </w:p>
        </w:tc>
        <w:tc>
          <w:tcPr>
            <w:tcW w:w="731" w:type="dxa"/>
            <w:tcBorders>
              <w:top w:val="nil"/>
              <w:left w:val="nil"/>
              <w:bottom w:val="nil"/>
              <w:right w:val="nil"/>
            </w:tcBorders>
            <w:shd w:val="clear" w:color="auto" w:fill="auto"/>
            <w:tcMar>
              <w:top w:w="80" w:type="dxa"/>
              <w:left w:w="80" w:type="dxa"/>
              <w:bottom w:w="80" w:type="dxa"/>
              <w:right w:w="80" w:type="dxa"/>
            </w:tcMar>
          </w:tcPr>
          <w:p w14:paraId="377E96F5" w14:textId="77777777" w:rsidR="00464D4E" w:rsidRPr="0064434B" w:rsidRDefault="00464D4E" w:rsidP="002A55DD">
            <w:pPr>
              <w:spacing w:line="240" w:lineRule="auto"/>
              <w:rPr>
                <w:rFonts w:hAnsi="Times New Roman" w:cs="Times New Roman"/>
              </w:rPr>
            </w:pPr>
          </w:p>
        </w:tc>
        <w:tc>
          <w:tcPr>
            <w:tcW w:w="730" w:type="dxa"/>
            <w:tcBorders>
              <w:top w:val="nil"/>
              <w:left w:val="nil"/>
              <w:bottom w:val="nil"/>
              <w:right w:val="nil"/>
            </w:tcBorders>
            <w:shd w:val="clear" w:color="auto" w:fill="auto"/>
            <w:tcMar>
              <w:top w:w="80" w:type="dxa"/>
              <w:left w:w="80" w:type="dxa"/>
              <w:bottom w:w="80" w:type="dxa"/>
              <w:right w:w="80" w:type="dxa"/>
            </w:tcMar>
          </w:tcPr>
          <w:p w14:paraId="0E7215F7" w14:textId="77777777" w:rsidR="00464D4E" w:rsidRPr="0064434B" w:rsidRDefault="00464D4E" w:rsidP="002A55DD">
            <w:pPr>
              <w:spacing w:line="240" w:lineRule="auto"/>
              <w:rPr>
                <w:rFonts w:hAnsi="Times New Roman" w:cs="Times New Roman"/>
              </w:rPr>
            </w:pPr>
          </w:p>
        </w:tc>
      </w:tr>
      <w:tr w:rsidR="00464D4E" w:rsidRPr="0064434B" w14:paraId="1AB138D2" w14:textId="77777777" w:rsidTr="00464D4E">
        <w:trPr>
          <w:trHeight w:val="192"/>
        </w:trPr>
        <w:tc>
          <w:tcPr>
            <w:tcW w:w="6581" w:type="dxa"/>
            <w:tcBorders>
              <w:top w:val="nil"/>
              <w:left w:val="nil"/>
              <w:bottom w:val="nil"/>
              <w:right w:val="nil"/>
            </w:tcBorders>
            <w:shd w:val="clear" w:color="auto" w:fill="auto"/>
            <w:tcMar>
              <w:top w:w="80" w:type="dxa"/>
              <w:left w:w="80" w:type="dxa"/>
              <w:bottom w:w="80" w:type="dxa"/>
              <w:right w:w="80" w:type="dxa"/>
            </w:tcMar>
          </w:tcPr>
          <w:p w14:paraId="19A0F815" w14:textId="77777777" w:rsidR="00464D4E" w:rsidRPr="0064434B" w:rsidRDefault="00464D4E" w:rsidP="002A55DD">
            <w:pPr>
              <w:spacing w:after="120" w:line="240" w:lineRule="auto"/>
              <w:ind w:left="113"/>
              <w:rPr>
                <w:rFonts w:hAnsi="Times New Roman" w:cs="Times New Roman"/>
              </w:rPr>
            </w:pPr>
            <w:r w:rsidRPr="0064434B">
              <w:rPr>
                <w:rFonts w:hAnsi="Times New Roman" w:cs="Times New Roman"/>
                <w:sz w:val="18"/>
                <w:szCs w:val="18"/>
              </w:rPr>
              <w:t>Our competitors change their tactics frequently.</w:t>
            </w:r>
          </w:p>
        </w:tc>
        <w:tc>
          <w:tcPr>
            <w:tcW w:w="731" w:type="dxa"/>
            <w:tcBorders>
              <w:top w:val="nil"/>
              <w:left w:val="nil"/>
              <w:bottom w:val="nil"/>
              <w:right w:val="nil"/>
            </w:tcBorders>
            <w:shd w:val="clear" w:color="auto" w:fill="auto"/>
            <w:tcMar>
              <w:top w:w="80" w:type="dxa"/>
              <w:left w:w="80" w:type="dxa"/>
              <w:bottom w:w="80" w:type="dxa"/>
              <w:right w:w="80" w:type="dxa"/>
            </w:tcMar>
          </w:tcPr>
          <w:p w14:paraId="4F5A0915" w14:textId="77777777" w:rsidR="00464D4E" w:rsidRPr="0064434B" w:rsidRDefault="00464D4E" w:rsidP="002A55DD">
            <w:pPr>
              <w:spacing w:line="240" w:lineRule="auto"/>
              <w:rPr>
                <w:rFonts w:hAnsi="Times New Roman" w:cs="Times New Roman"/>
              </w:rPr>
            </w:pPr>
          </w:p>
        </w:tc>
        <w:tc>
          <w:tcPr>
            <w:tcW w:w="585" w:type="dxa"/>
            <w:tcBorders>
              <w:top w:val="nil"/>
              <w:left w:val="nil"/>
              <w:bottom w:val="nil"/>
              <w:right w:val="nil"/>
            </w:tcBorders>
            <w:shd w:val="clear" w:color="auto" w:fill="auto"/>
            <w:tcMar>
              <w:top w:w="80" w:type="dxa"/>
              <w:left w:w="80" w:type="dxa"/>
              <w:bottom w:w="80" w:type="dxa"/>
              <w:right w:w="80" w:type="dxa"/>
            </w:tcMar>
          </w:tcPr>
          <w:p w14:paraId="4C1B4119" w14:textId="77777777" w:rsidR="00464D4E" w:rsidRPr="0064434B" w:rsidRDefault="00464D4E" w:rsidP="002A55DD">
            <w:pPr>
              <w:spacing w:line="240" w:lineRule="auto"/>
              <w:rPr>
                <w:rFonts w:hAnsi="Times New Roman" w:cs="Times New Roman"/>
              </w:rPr>
            </w:pPr>
          </w:p>
        </w:tc>
        <w:tc>
          <w:tcPr>
            <w:tcW w:w="731" w:type="dxa"/>
            <w:tcBorders>
              <w:top w:val="nil"/>
              <w:left w:val="nil"/>
              <w:bottom w:val="nil"/>
              <w:right w:val="nil"/>
            </w:tcBorders>
            <w:shd w:val="clear" w:color="auto" w:fill="auto"/>
            <w:tcMar>
              <w:top w:w="80" w:type="dxa"/>
              <w:left w:w="80" w:type="dxa"/>
              <w:bottom w:w="80" w:type="dxa"/>
              <w:right w:w="80" w:type="dxa"/>
            </w:tcMar>
          </w:tcPr>
          <w:p w14:paraId="4C9D2716" w14:textId="77777777" w:rsidR="00464D4E" w:rsidRPr="0064434B" w:rsidRDefault="00464D4E" w:rsidP="002A55DD">
            <w:pPr>
              <w:spacing w:line="240" w:lineRule="auto"/>
              <w:rPr>
                <w:rFonts w:hAnsi="Times New Roman" w:cs="Times New Roman"/>
              </w:rPr>
            </w:pPr>
          </w:p>
        </w:tc>
        <w:tc>
          <w:tcPr>
            <w:tcW w:w="730" w:type="dxa"/>
            <w:tcBorders>
              <w:top w:val="nil"/>
              <w:left w:val="nil"/>
              <w:bottom w:val="nil"/>
              <w:right w:val="nil"/>
            </w:tcBorders>
            <w:shd w:val="clear" w:color="auto" w:fill="auto"/>
            <w:tcMar>
              <w:top w:w="80" w:type="dxa"/>
              <w:left w:w="80" w:type="dxa"/>
              <w:bottom w:w="80" w:type="dxa"/>
              <w:right w:w="80" w:type="dxa"/>
            </w:tcMar>
          </w:tcPr>
          <w:p w14:paraId="43F14A03" w14:textId="77777777" w:rsidR="00464D4E" w:rsidRPr="0064434B" w:rsidRDefault="00464D4E" w:rsidP="002A55DD">
            <w:pPr>
              <w:spacing w:after="120" w:line="240" w:lineRule="auto"/>
              <w:rPr>
                <w:rFonts w:hAnsi="Times New Roman" w:cs="Times New Roman"/>
              </w:rPr>
            </w:pPr>
            <w:r w:rsidRPr="0064434B">
              <w:rPr>
                <w:rFonts w:hAnsi="Times New Roman" w:cs="Times New Roman"/>
                <w:sz w:val="18"/>
                <w:szCs w:val="18"/>
              </w:rPr>
              <w:t>.68</w:t>
            </w:r>
          </w:p>
        </w:tc>
      </w:tr>
      <w:tr w:rsidR="00464D4E" w:rsidRPr="0064434B" w14:paraId="3D9B11E0" w14:textId="77777777" w:rsidTr="00464D4E">
        <w:trPr>
          <w:trHeight w:val="192"/>
        </w:trPr>
        <w:tc>
          <w:tcPr>
            <w:tcW w:w="6581" w:type="dxa"/>
            <w:tcBorders>
              <w:top w:val="nil"/>
              <w:left w:val="nil"/>
              <w:bottom w:val="nil"/>
              <w:right w:val="nil"/>
            </w:tcBorders>
            <w:shd w:val="clear" w:color="auto" w:fill="auto"/>
            <w:tcMar>
              <w:top w:w="80" w:type="dxa"/>
              <w:left w:w="80" w:type="dxa"/>
              <w:bottom w:w="80" w:type="dxa"/>
              <w:right w:w="80" w:type="dxa"/>
            </w:tcMar>
          </w:tcPr>
          <w:p w14:paraId="1BDDA110" w14:textId="77777777" w:rsidR="00464D4E" w:rsidRPr="0064434B" w:rsidRDefault="00464D4E" w:rsidP="002A55DD">
            <w:pPr>
              <w:spacing w:after="120" w:line="240" w:lineRule="auto"/>
              <w:ind w:left="113"/>
              <w:rPr>
                <w:rFonts w:hAnsi="Times New Roman" w:cs="Times New Roman"/>
              </w:rPr>
            </w:pPr>
            <w:r w:rsidRPr="0064434B">
              <w:rPr>
                <w:rFonts w:hAnsi="Times New Roman" w:cs="Times New Roman"/>
                <w:sz w:val="18"/>
                <w:szCs w:val="18"/>
              </w:rPr>
              <w:lastRenderedPageBreak/>
              <w:t>Our competitors invest heavily in their research and development activity.</w:t>
            </w:r>
          </w:p>
        </w:tc>
        <w:tc>
          <w:tcPr>
            <w:tcW w:w="731" w:type="dxa"/>
            <w:tcBorders>
              <w:top w:val="nil"/>
              <w:left w:val="nil"/>
              <w:bottom w:val="nil"/>
              <w:right w:val="nil"/>
            </w:tcBorders>
            <w:shd w:val="clear" w:color="auto" w:fill="auto"/>
            <w:tcMar>
              <w:top w:w="80" w:type="dxa"/>
              <w:left w:w="80" w:type="dxa"/>
              <w:bottom w:w="80" w:type="dxa"/>
              <w:right w:w="80" w:type="dxa"/>
            </w:tcMar>
          </w:tcPr>
          <w:p w14:paraId="2078B550" w14:textId="77777777" w:rsidR="00464D4E" w:rsidRPr="0064434B" w:rsidRDefault="00464D4E" w:rsidP="002A55DD">
            <w:pPr>
              <w:spacing w:line="240" w:lineRule="auto"/>
              <w:rPr>
                <w:rFonts w:hAnsi="Times New Roman" w:cs="Times New Roman"/>
              </w:rPr>
            </w:pPr>
          </w:p>
        </w:tc>
        <w:tc>
          <w:tcPr>
            <w:tcW w:w="585" w:type="dxa"/>
            <w:tcBorders>
              <w:top w:val="nil"/>
              <w:left w:val="nil"/>
              <w:bottom w:val="nil"/>
              <w:right w:val="nil"/>
            </w:tcBorders>
            <w:shd w:val="clear" w:color="auto" w:fill="auto"/>
            <w:tcMar>
              <w:top w:w="80" w:type="dxa"/>
              <w:left w:w="80" w:type="dxa"/>
              <w:bottom w:w="80" w:type="dxa"/>
              <w:right w:w="80" w:type="dxa"/>
            </w:tcMar>
          </w:tcPr>
          <w:p w14:paraId="51D07103" w14:textId="77777777" w:rsidR="00464D4E" w:rsidRPr="0064434B" w:rsidRDefault="00464D4E" w:rsidP="002A55DD">
            <w:pPr>
              <w:spacing w:line="240" w:lineRule="auto"/>
              <w:rPr>
                <w:rFonts w:hAnsi="Times New Roman" w:cs="Times New Roman"/>
              </w:rPr>
            </w:pPr>
          </w:p>
        </w:tc>
        <w:tc>
          <w:tcPr>
            <w:tcW w:w="731" w:type="dxa"/>
            <w:tcBorders>
              <w:top w:val="nil"/>
              <w:left w:val="nil"/>
              <w:bottom w:val="nil"/>
              <w:right w:val="nil"/>
            </w:tcBorders>
            <w:shd w:val="clear" w:color="auto" w:fill="auto"/>
            <w:tcMar>
              <w:top w:w="80" w:type="dxa"/>
              <w:left w:w="80" w:type="dxa"/>
              <w:bottom w:w="80" w:type="dxa"/>
              <w:right w:w="80" w:type="dxa"/>
            </w:tcMar>
          </w:tcPr>
          <w:p w14:paraId="448C6DB6" w14:textId="77777777" w:rsidR="00464D4E" w:rsidRPr="0064434B" w:rsidRDefault="00464D4E" w:rsidP="002A55DD">
            <w:pPr>
              <w:spacing w:line="240" w:lineRule="auto"/>
              <w:rPr>
                <w:rFonts w:hAnsi="Times New Roman" w:cs="Times New Roman"/>
              </w:rPr>
            </w:pPr>
          </w:p>
        </w:tc>
        <w:tc>
          <w:tcPr>
            <w:tcW w:w="730" w:type="dxa"/>
            <w:tcBorders>
              <w:top w:val="nil"/>
              <w:left w:val="nil"/>
              <w:bottom w:val="nil"/>
              <w:right w:val="nil"/>
            </w:tcBorders>
            <w:shd w:val="clear" w:color="auto" w:fill="auto"/>
            <w:tcMar>
              <w:top w:w="80" w:type="dxa"/>
              <w:left w:w="80" w:type="dxa"/>
              <w:bottom w:w="80" w:type="dxa"/>
              <w:right w:w="80" w:type="dxa"/>
            </w:tcMar>
          </w:tcPr>
          <w:p w14:paraId="5A59AEFD" w14:textId="77777777" w:rsidR="00464D4E" w:rsidRPr="0064434B" w:rsidRDefault="00464D4E" w:rsidP="002A55DD">
            <w:pPr>
              <w:spacing w:after="120" w:line="240" w:lineRule="auto"/>
              <w:rPr>
                <w:rFonts w:hAnsi="Times New Roman" w:cs="Times New Roman"/>
              </w:rPr>
            </w:pPr>
            <w:r w:rsidRPr="0064434B">
              <w:rPr>
                <w:rFonts w:hAnsi="Times New Roman" w:cs="Times New Roman"/>
                <w:sz w:val="18"/>
                <w:szCs w:val="18"/>
              </w:rPr>
              <w:t>.71</w:t>
            </w:r>
          </w:p>
        </w:tc>
      </w:tr>
      <w:tr w:rsidR="00464D4E" w:rsidRPr="0064434B" w14:paraId="13D06701" w14:textId="77777777" w:rsidTr="00464D4E">
        <w:trPr>
          <w:trHeight w:val="192"/>
        </w:trPr>
        <w:tc>
          <w:tcPr>
            <w:tcW w:w="6581" w:type="dxa"/>
            <w:tcBorders>
              <w:top w:val="nil"/>
              <w:left w:val="nil"/>
              <w:bottom w:val="nil"/>
              <w:right w:val="nil"/>
            </w:tcBorders>
            <w:shd w:val="clear" w:color="auto" w:fill="auto"/>
            <w:tcMar>
              <w:top w:w="80" w:type="dxa"/>
              <w:left w:w="80" w:type="dxa"/>
              <w:bottom w:w="80" w:type="dxa"/>
              <w:right w:w="80" w:type="dxa"/>
            </w:tcMar>
          </w:tcPr>
          <w:p w14:paraId="0109A2C8" w14:textId="77777777" w:rsidR="00464D4E" w:rsidRPr="0064434B" w:rsidRDefault="00464D4E" w:rsidP="002A55DD">
            <w:pPr>
              <w:spacing w:after="120" w:line="240" w:lineRule="auto"/>
              <w:ind w:left="113"/>
              <w:rPr>
                <w:rFonts w:hAnsi="Times New Roman" w:cs="Times New Roman"/>
              </w:rPr>
            </w:pPr>
            <w:r w:rsidRPr="0064434B">
              <w:rPr>
                <w:rFonts w:hAnsi="Times New Roman" w:cs="Times New Roman"/>
                <w:sz w:val="18"/>
                <w:szCs w:val="18"/>
              </w:rPr>
              <w:t>Customer needs in our market change quickly.</w:t>
            </w:r>
          </w:p>
        </w:tc>
        <w:tc>
          <w:tcPr>
            <w:tcW w:w="731" w:type="dxa"/>
            <w:tcBorders>
              <w:top w:val="nil"/>
              <w:left w:val="nil"/>
              <w:bottom w:val="nil"/>
              <w:right w:val="nil"/>
            </w:tcBorders>
            <w:shd w:val="clear" w:color="auto" w:fill="auto"/>
            <w:tcMar>
              <w:top w:w="80" w:type="dxa"/>
              <w:left w:w="80" w:type="dxa"/>
              <w:bottom w:w="80" w:type="dxa"/>
              <w:right w:w="80" w:type="dxa"/>
            </w:tcMar>
          </w:tcPr>
          <w:p w14:paraId="69B6956A" w14:textId="77777777" w:rsidR="00464D4E" w:rsidRPr="0064434B" w:rsidRDefault="00464D4E" w:rsidP="002A55DD">
            <w:pPr>
              <w:spacing w:line="240" w:lineRule="auto"/>
              <w:rPr>
                <w:rFonts w:hAnsi="Times New Roman" w:cs="Times New Roman"/>
              </w:rPr>
            </w:pPr>
          </w:p>
        </w:tc>
        <w:tc>
          <w:tcPr>
            <w:tcW w:w="585" w:type="dxa"/>
            <w:tcBorders>
              <w:top w:val="nil"/>
              <w:left w:val="nil"/>
              <w:bottom w:val="nil"/>
              <w:right w:val="nil"/>
            </w:tcBorders>
            <w:shd w:val="clear" w:color="auto" w:fill="auto"/>
            <w:tcMar>
              <w:top w:w="80" w:type="dxa"/>
              <w:left w:w="80" w:type="dxa"/>
              <w:bottom w:w="80" w:type="dxa"/>
              <w:right w:w="80" w:type="dxa"/>
            </w:tcMar>
          </w:tcPr>
          <w:p w14:paraId="1C8EFDA5" w14:textId="77777777" w:rsidR="00464D4E" w:rsidRPr="0064434B" w:rsidRDefault="00464D4E" w:rsidP="002A55DD">
            <w:pPr>
              <w:spacing w:line="240" w:lineRule="auto"/>
              <w:rPr>
                <w:rFonts w:hAnsi="Times New Roman" w:cs="Times New Roman"/>
              </w:rPr>
            </w:pPr>
          </w:p>
        </w:tc>
        <w:tc>
          <w:tcPr>
            <w:tcW w:w="731" w:type="dxa"/>
            <w:tcBorders>
              <w:top w:val="nil"/>
              <w:left w:val="nil"/>
              <w:bottom w:val="nil"/>
              <w:right w:val="nil"/>
            </w:tcBorders>
            <w:shd w:val="clear" w:color="auto" w:fill="auto"/>
            <w:tcMar>
              <w:top w:w="80" w:type="dxa"/>
              <w:left w:w="80" w:type="dxa"/>
              <w:bottom w:w="80" w:type="dxa"/>
              <w:right w:w="80" w:type="dxa"/>
            </w:tcMar>
          </w:tcPr>
          <w:p w14:paraId="34A564BB" w14:textId="77777777" w:rsidR="00464D4E" w:rsidRPr="0064434B" w:rsidRDefault="00464D4E" w:rsidP="002A55DD">
            <w:pPr>
              <w:spacing w:line="240" w:lineRule="auto"/>
              <w:rPr>
                <w:rFonts w:hAnsi="Times New Roman" w:cs="Times New Roman"/>
              </w:rPr>
            </w:pPr>
          </w:p>
        </w:tc>
        <w:tc>
          <w:tcPr>
            <w:tcW w:w="730" w:type="dxa"/>
            <w:tcBorders>
              <w:top w:val="nil"/>
              <w:left w:val="nil"/>
              <w:bottom w:val="nil"/>
              <w:right w:val="nil"/>
            </w:tcBorders>
            <w:shd w:val="clear" w:color="auto" w:fill="auto"/>
            <w:tcMar>
              <w:top w:w="80" w:type="dxa"/>
              <w:left w:w="80" w:type="dxa"/>
              <w:bottom w:w="80" w:type="dxa"/>
              <w:right w:w="80" w:type="dxa"/>
            </w:tcMar>
          </w:tcPr>
          <w:p w14:paraId="48161FD7" w14:textId="77777777" w:rsidR="00464D4E" w:rsidRPr="0064434B" w:rsidRDefault="00464D4E" w:rsidP="002A55DD">
            <w:pPr>
              <w:spacing w:after="120" w:line="240" w:lineRule="auto"/>
              <w:rPr>
                <w:rFonts w:hAnsi="Times New Roman" w:cs="Times New Roman"/>
              </w:rPr>
            </w:pPr>
            <w:r w:rsidRPr="0064434B">
              <w:rPr>
                <w:rFonts w:hAnsi="Times New Roman" w:cs="Times New Roman"/>
                <w:sz w:val="18"/>
                <w:szCs w:val="18"/>
              </w:rPr>
              <w:t>.62</w:t>
            </w:r>
          </w:p>
        </w:tc>
      </w:tr>
      <w:tr w:rsidR="00464D4E" w:rsidRPr="0064434B" w14:paraId="3872D91A" w14:textId="77777777" w:rsidTr="00464D4E">
        <w:trPr>
          <w:trHeight w:val="192"/>
        </w:trPr>
        <w:tc>
          <w:tcPr>
            <w:tcW w:w="6581" w:type="dxa"/>
            <w:tcBorders>
              <w:top w:val="nil"/>
              <w:left w:val="nil"/>
              <w:bottom w:val="nil"/>
              <w:right w:val="nil"/>
            </w:tcBorders>
            <w:shd w:val="clear" w:color="auto" w:fill="auto"/>
            <w:tcMar>
              <w:top w:w="80" w:type="dxa"/>
              <w:left w:w="80" w:type="dxa"/>
              <w:bottom w:w="80" w:type="dxa"/>
              <w:right w:w="80" w:type="dxa"/>
            </w:tcMar>
          </w:tcPr>
          <w:p w14:paraId="3D0C5A6B" w14:textId="77777777" w:rsidR="00464D4E" w:rsidRPr="0064434B" w:rsidRDefault="00464D4E" w:rsidP="002A55DD">
            <w:pPr>
              <w:spacing w:after="120" w:line="240" w:lineRule="auto"/>
              <w:ind w:left="113"/>
              <w:rPr>
                <w:rFonts w:hAnsi="Times New Roman" w:cs="Times New Roman"/>
              </w:rPr>
            </w:pPr>
            <w:r w:rsidRPr="0064434B">
              <w:rPr>
                <w:rFonts w:hAnsi="Times New Roman" w:cs="Times New Roman"/>
                <w:sz w:val="18"/>
                <w:szCs w:val="18"/>
              </w:rPr>
              <w:t>Products in our market become obsolete quickly.</w:t>
            </w:r>
          </w:p>
        </w:tc>
        <w:tc>
          <w:tcPr>
            <w:tcW w:w="731" w:type="dxa"/>
            <w:tcBorders>
              <w:top w:val="nil"/>
              <w:left w:val="nil"/>
              <w:bottom w:val="nil"/>
              <w:right w:val="nil"/>
            </w:tcBorders>
            <w:shd w:val="clear" w:color="auto" w:fill="auto"/>
            <w:tcMar>
              <w:top w:w="80" w:type="dxa"/>
              <w:left w:w="80" w:type="dxa"/>
              <w:bottom w:w="80" w:type="dxa"/>
              <w:right w:w="80" w:type="dxa"/>
            </w:tcMar>
          </w:tcPr>
          <w:p w14:paraId="1DF59889" w14:textId="77777777" w:rsidR="00464D4E" w:rsidRPr="0064434B" w:rsidRDefault="00464D4E" w:rsidP="002A55DD">
            <w:pPr>
              <w:spacing w:line="240" w:lineRule="auto"/>
              <w:rPr>
                <w:rFonts w:hAnsi="Times New Roman" w:cs="Times New Roman"/>
              </w:rPr>
            </w:pPr>
          </w:p>
        </w:tc>
        <w:tc>
          <w:tcPr>
            <w:tcW w:w="585" w:type="dxa"/>
            <w:tcBorders>
              <w:top w:val="nil"/>
              <w:left w:val="nil"/>
              <w:bottom w:val="nil"/>
              <w:right w:val="nil"/>
            </w:tcBorders>
            <w:shd w:val="clear" w:color="auto" w:fill="auto"/>
            <w:tcMar>
              <w:top w:w="80" w:type="dxa"/>
              <w:left w:w="80" w:type="dxa"/>
              <w:bottom w:w="80" w:type="dxa"/>
              <w:right w:w="80" w:type="dxa"/>
            </w:tcMar>
          </w:tcPr>
          <w:p w14:paraId="71E97531" w14:textId="77777777" w:rsidR="00464D4E" w:rsidRPr="0064434B" w:rsidRDefault="00464D4E" w:rsidP="002A55DD">
            <w:pPr>
              <w:spacing w:line="240" w:lineRule="auto"/>
              <w:rPr>
                <w:rFonts w:hAnsi="Times New Roman" w:cs="Times New Roman"/>
              </w:rPr>
            </w:pPr>
          </w:p>
        </w:tc>
        <w:tc>
          <w:tcPr>
            <w:tcW w:w="731" w:type="dxa"/>
            <w:tcBorders>
              <w:top w:val="nil"/>
              <w:left w:val="nil"/>
              <w:bottom w:val="nil"/>
              <w:right w:val="nil"/>
            </w:tcBorders>
            <w:shd w:val="clear" w:color="auto" w:fill="auto"/>
            <w:tcMar>
              <w:top w:w="80" w:type="dxa"/>
              <w:left w:w="80" w:type="dxa"/>
              <w:bottom w:w="80" w:type="dxa"/>
              <w:right w:w="80" w:type="dxa"/>
            </w:tcMar>
          </w:tcPr>
          <w:p w14:paraId="2441C633" w14:textId="77777777" w:rsidR="00464D4E" w:rsidRPr="0064434B" w:rsidRDefault="00464D4E" w:rsidP="002A55DD">
            <w:pPr>
              <w:spacing w:line="240" w:lineRule="auto"/>
              <w:rPr>
                <w:rFonts w:hAnsi="Times New Roman" w:cs="Times New Roman"/>
              </w:rPr>
            </w:pPr>
          </w:p>
        </w:tc>
        <w:tc>
          <w:tcPr>
            <w:tcW w:w="730" w:type="dxa"/>
            <w:tcBorders>
              <w:top w:val="nil"/>
              <w:left w:val="nil"/>
              <w:bottom w:val="nil"/>
              <w:right w:val="nil"/>
            </w:tcBorders>
            <w:shd w:val="clear" w:color="auto" w:fill="auto"/>
            <w:tcMar>
              <w:top w:w="80" w:type="dxa"/>
              <w:left w:w="80" w:type="dxa"/>
              <w:bottom w:w="80" w:type="dxa"/>
              <w:right w:w="80" w:type="dxa"/>
            </w:tcMar>
          </w:tcPr>
          <w:p w14:paraId="0A5D4D80" w14:textId="77777777" w:rsidR="00464D4E" w:rsidRPr="0064434B" w:rsidRDefault="00464D4E" w:rsidP="002A55DD">
            <w:pPr>
              <w:spacing w:after="120" w:line="240" w:lineRule="auto"/>
              <w:rPr>
                <w:rFonts w:hAnsi="Times New Roman" w:cs="Times New Roman"/>
              </w:rPr>
            </w:pPr>
            <w:r w:rsidRPr="0064434B">
              <w:rPr>
                <w:rFonts w:hAnsi="Times New Roman" w:cs="Times New Roman"/>
                <w:sz w:val="18"/>
                <w:szCs w:val="18"/>
              </w:rPr>
              <w:t>.74</w:t>
            </w:r>
          </w:p>
        </w:tc>
      </w:tr>
      <w:tr w:rsidR="00464D4E" w:rsidRPr="0064434B" w14:paraId="661730B0" w14:textId="77777777" w:rsidTr="00464D4E">
        <w:trPr>
          <w:trHeight w:val="197"/>
        </w:trPr>
        <w:tc>
          <w:tcPr>
            <w:tcW w:w="6581" w:type="dxa"/>
            <w:tcBorders>
              <w:top w:val="nil"/>
              <w:left w:val="nil"/>
              <w:bottom w:val="single" w:sz="4" w:space="0" w:color="000000"/>
              <w:right w:val="nil"/>
            </w:tcBorders>
            <w:shd w:val="clear" w:color="auto" w:fill="auto"/>
            <w:tcMar>
              <w:top w:w="80" w:type="dxa"/>
              <w:left w:w="80" w:type="dxa"/>
              <w:bottom w:w="80" w:type="dxa"/>
              <w:right w:w="80" w:type="dxa"/>
            </w:tcMar>
          </w:tcPr>
          <w:p w14:paraId="28FF9DBA" w14:textId="77777777" w:rsidR="00464D4E" w:rsidRPr="0064434B" w:rsidRDefault="00464D4E" w:rsidP="002A55DD">
            <w:pPr>
              <w:spacing w:after="120" w:line="240" w:lineRule="auto"/>
              <w:ind w:left="113"/>
              <w:rPr>
                <w:rFonts w:hAnsi="Times New Roman" w:cs="Times New Roman"/>
              </w:rPr>
            </w:pPr>
            <w:r w:rsidRPr="0064434B">
              <w:rPr>
                <w:rFonts w:hAnsi="Times New Roman" w:cs="Times New Roman"/>
                <w:sz w:val="18"/>
                <w:szCs w:val="18"/>
              </w:rPr>
              <w:t>Significant technological changes in our industry happen quickly.</w:t>
            </w:r>
          </w:p>
        </w:tc>
        <w:tc>
          <w:tcPr>
            <w:tcW w:w="731" w:type="dxa"/>
            <w:tcBorders>
              <w:top w:val="nil"/>
              <w:left w:val="nil"/>
              <w:bottom w:val="single" w:sz="4" w:space="0" w:color="000000"/>
              <w:right w:val="nil"/>
            </w:tcBorders>
            <w:shd w:val="clear" w:color="auto" w:fill="auto"/>
            <w:tcMar>
              <w:top w:w="80" w:type="dxa"/>
              <w:left w:w="80" w:type="dxa"/>
              <w:bottom w:w="80" w:type="dxa"/>
              <w:right w:w="80" w:type="dxa"/>
            </w:tcMar>
          </w:tcPr>
          <w:p w14:paraId="7152B5E5" w14:textId="77777777" w:rsidR="00464D4E" w:rsidRPr="0064434B" w:rsidRDefault="00464D4E" w:rsidP="002A55DD">
            <w:pPr>
              <w:spacing w:line="240" w:lineRule="auto"/>
              <w:rPr>
                <w:rFonts w:hAnsi="Times New Roman" w:cs="Times New Roman"/>
              </w:rPr>
            </w:pPr>
          </w:p>
        </w:tc>
        <w:tc>
          <w:tcPr>
            <w:tcW w:w="585" w:type="dxa"/>
            <w:tcBorders>
              <w:top w:val="nil"/>
              <w:left w:val="nil"/>
              <w:bottom w:val="single" w:sz="4" w:space="0" w:color="000000"/>
              <w:right w:val="nil"/>
            </w:tcBorders>
            <w:shd w:val="clear" w:color="auto" w:fill="auto"/>
            <w:tcMar>
              <w:top w:w="80" w:type="dxa"/>
              <w:left w:w="80" w:type="dxa"/>
              <w:bottom w:w="80" w:type="dxa"/>
              <w:right w:w="80" w:type="dxa"/>
            </w:tcMar>
          </w:tcPr>
          <w:p w14:paraId="0D18FD6B" w14:textId="77777777" w:rsidR="00464D4E" w:rsidRPr="0064434B" w:rsidRDefault="00464D4E" w:rsidP="002A55DD">
            <w:pPr>
              <w:spacing w:line="240" w:lineRule="auto"/>
              <w:rPr>
                <w:rFonts w:hAnsi="Times New Roman" w:cs="Times New Roman"/>
              </w:rPr>
            </w:pPr>
          </w:p>
        </w:tc>
        <w:tc>
          <w:tcPr>
            <w:tcW w:w="731" w:type="dxa"/>
            <w:tcBorders>
              <w:top w:val="nil"/>
              <w:left w:val="nil"/>
              <w:bottom w:val="single" w:sz="4" w:space="0" w:color="000000"/>
              <w:right w:val="nil"/>
            </w:tcBorders>
            <w:shd w:val="clear" w:color="auto" w:fill="auto"/>
            <w:tcMar>
              <w:top w:w="80" w:type="dxa"/>
              <w:left w:w="80" w:type="dxa"/>
              <w:bottom w:w="80" w:type="dxa"/>
              <w:right w:w="80" w:type="dxa"/>
            </w:tcMar>
          </w:tcPr>
          <w:p w14:paraId="12BEA2A7" w14:textId="77777777" w:rsidR="00464D4E" w:rsidRPr="0064434B" w:rsidRDefault="00464D4E" w:rsidP="002A55DD">
            <w:pPr>
              <w:spacing w:line="240" w:lineRule="auto"/>
              <w:rPr>
                <w:rFonts w:hAnsi="Times New Roman" w:cs="Times New Roman"/>
              </w:rPr>
            </w:pPr>
          </w:p>
        </w:tc>
        <w:tc>
          <w:tcPr>
            <w:tcW w:w="730" w:type="dxa"/>
            <w:tcBorders>
              <w:top w:val="nil"/>
              <w:left w:val="nil"/>
              <w:bottom w:val="single" w:sz="4" w:space="0" w:color="000000"/>
              <w:right w:val="nil"/>
            </w:tcBorders>
            <w:shd w:val="clear" w:color="auto" w:fill="auto"/>
            <w:tcMar>
              <w:top w:w="80" w:type="dxa"/>
              <w:left w:w="80" w:type="dxa"/>
              <w:bottom w:w="80" w:type="dxa"/>
              <w:right w:w="80" w:type="dxa"/>
            </w:tcMar>
          </w:tcPr>
          <w:p w14:paraId="36729DA9" w14:textId="77777777" w:rsidR="00464D4E" w:rsidRPr="0064434B" w:rsidRDefault="00464D4E" w:rsidP="002A55DD">
            <w:pPr>
              <w:spacing w:after="120" w:line="240" w:lineRule="auto"/>
              <w:rPr>
                <w:rFonts w:hAnsi="Times New Roman" w:cs="Times New Roman"/>
              </w:rPr>
            </w:pPr>
            <w:r w:rsidRPr="0064434B">
              <w:rPr>
                <w:rFonts w:hAnsi="Times New Roman" w:cs="Times New Roman"/>
                <w:sz w:val="18"/>
                <w:szCs w:val="18"/>
              </w:rPr>
              <w:t>.79</w:t>
            </w:r>
          </w:p>
        </w:tc>
      </w:tr>
      <w:tr w:rsidR="00464D4E" w:rsidRPr="0064434B" w14:paraId="6381D213" w14:textId="77777777" w:rsidTr="00464D4E">
        <w:trPr>
          <w:trHeight w:val="997"/>
        </w:trPr>
        <w:tc>
          <w:tcPr>
            <w:tcW w:w="9359" w:type="dxa"/>
            <w:gridSpan w:val="5"/>
            <w:tcBorders>
              <w:top w:val="single" w:sz="4" w:space="0" w:color="000000"/>
              <w:left w:val="nil"/>
              <w:bottom w:val="nil"/>
              <w:right w:val="nil"/>
            </w:tcBorders>
            <w:shd w:val="clear" w:color="auto" w:fill="auto"/>
            <w:tcMar>
              <w:top w:w="80" w:type="dxa"/>
              <w:left w:w="80" w:type="dxa"/>
              <w:bottom w:w="80" w:type="dxa"/>
              <w:right w:w="80" w:type="dxa"/>
            </w:tcMar>
          </w:tcPr>
          <w:p w14:paraId="22B3B70A" w14:textId="5D771B96" w:rsidR="00464D4E" w:rsidRPr="0064434B" w:rsidRDefault="00464D4E" w:rsidP="002A55DD">
            <w:pPr>
              <w:spacing w:before="120" w:after="120" w:line="240" w:lineRule="auto"/>
              <w:rPr>
                <w:rFonts w:hAnsi="Times New Roman" w:cs="Times New Roman"/>
              </w:rPr>
            </w:pPr>
            <w:r w:rsidRPr="0064434B">
              <w:rPr>
                <w:rFonts w:hAnsi="Times New Roman" w:cs="Times New Roman"/>
                <w:i/>
                <w:iCs/>
                <w:sz w:val="18"/>
                <w:szCs w:val="18"/>
              </w:rPr>
              <w:t>Notes</w:t>
            </w:r>
            <w:r w:rsidRPr="0064434B">
              <w:rPr>
                <w:rFonts w:hAnsi="Times New Roman" w:cs="Times New Roman"/>
                <w:sz w:val="18"/>
                <w:szCs w:val="18"/>
              </w:rPr>
              <w:t xml:space="preserve">: All items are measured on a 5-point Likert type scale anchored with </w:t>
            </w:r>
            <w:r w:rsidRPr="0064434B">
              <w:rPr>
                <w:rFonts w:hAnsi="Times New Roman" w:cs="Times New Roman"/>
                <w:i/>
                <w:iCs/>
                <w:sz w:val="18"/>
                <w:szCs w:val="18"/>
              </w:rPr>
              <w:t>fully agree</w:t>
            </w:r>
            <w:r w:rsidRPr="0064434B">
              <w:rPr>
                <w:rFonts w:hAnsi="Times New Roman" w:cs="Times New Roman"/>
                <w:sz w:val="18"/>
                <w:szCs w:val="18"/>
              </w:rPr>
              <w:t xml:space="preserve"> and </w:t>
            </w:r>
            <w:r w:rsidRPr="0064434B">
              <w:rPr>
                <w:rFonts w:hAnsi="Times New Roman" w:cs="Times New Roman"/>
                <w:i/>
                <w:iCs/>
                <w:sz w:val="18"/>
                <w:szCs w:val="18"/>
              </w:rPr>
              <w:t>fully disagree</w:t>
            </w:r>
            <w:r w:rsidRPr="0064434B">
              <w:rPr>
                <w:rFonts w:hAnsi="Times New Roman" w:cs="Times New Roman"/>
                <w:sz w:val="18"/>
                <w:szCs w:val="18"/>
              </w:rPr>
              <w:t xml:space="preserve">, unless otherwise indicated. (R) stands for a reverse-coded item. </w:t>
            </w:r>
            <w:r w:rsidRPr="0064434B">
              <w:rPr>
                <w:rFonts w:hAnsi="Times New Roman" w:cs="Times New Roman"/>
                <w:sz w:val="18"/>
                <w:szCs w:val="18"/>
                <w:vertAlign w:val="superscript"/>
              </w:rPr>
              <w:t>1</w:t>
            </w:r>
            <w:r w:rsidRPr="0064434B">
              <w:rPr>
                <w:rFonts w:hAnsi="Times New Roman" w:cs="Times New Roman"/>
                <w:i/>
                <w:iCs/>
                <w:sz w:val="18"/>
                <w:szCs w:val="18"/>
                <w:vertAlign w:val="superscript"/>
              </w:rPr>
              <w:t xml:space="preserve"> </w:t>
            </w:r>
            <w:r w:rsidRPr="0064434B">
              <w:rPr>
                <w:rFonts w:hAnsi="Times New Roman" w:cs="Times New Roman"/>
                <w:sz w:val="18"/>
                <w:szCs w:val="18"/>
              </w:rPr>
              <w:t xml:space="preserve">Items refer to the question: </w:t>
            </w:r>
            <w:r w:rsidR="009758CE" w:rsidRPr="0064434B">
              <w:rPr>
                <w:rFonts w:hAnsi="Times New Roman" w:cs="Times New Roman"/>
                <w:sz w:val="18"/>
                <w:szCs w:val="18"/>
              </w:rPr>
              <w:t>“</w:t>
            </w:r>
            <w:r w:rsidRPr="0064434B">
              <w:rPr>
                <w:rFonts w:hAnsi="Times New Roman" w:cs="Times New Roman"/>
                <w:sz w:val="18"/>
                <w:szCs w:val="18"/>
              </w:rPr>
              <w:t xml:space="preserve">In the last three years (2008–2011), compared to </w:t>
            </w:r>
            <w:r w:rsidR="009758CE" w:rsidRPr="0064434B">
              <w:rPr>
                <w:rFonts w:hAnsi="Times New Roman" w:cs="Times New Roman"/>
                <w:sz w:val="18"/>
                <w:szCs w:val="18"/>
              </w:rPr>
              <w:t xml:space="preserve">its </w:t>
            </w:r>
            <w:r w:rsidRPr="0064434B">
              <w:rPr>
                <w:rFonts w:hAnsi="Times New Roman" w:cs="Times New Roman"/>
                <w:sz w:val="18"/>
                <w:szCs w:val="18"/>
              </w:rPr>
              <w:t>competitors, has your firm’s turnover development/market share development/employee growth been (much worse – much better)</w:t>
            </w:r>
            <w:r w:rsidR="009758CE" w:rsidRPr="0064434B">
              <w:rPr>
                <w:rFonts w:hAnsi="Times New Roman" w:cs="Times New Roman"/>
                <w:sz w:val="18"/>
                <w:szCs w:val="18"/>
              </w:rPr>
              <w:t>”</w:t>
            </w:r>
            <w:r w:rsidRPr="0064434B">
              <w:rPr>
                <w:rFonts w:hAnsi="Times New Roman" w:cs="Times New Roman"/>
                <w:sz w:val="18"/>
                <w:szCs w:val="18"/>
              </w:rPr>
              <w:t xml:space="preserve">. </w:t>
            </w:r>
            <w:r w:rsidRPr="0064434B">
              <w:rPr>
                <w:rFonts w:hAnsi="Times New Roman" w:cs="Times New Roman"/>
                <w:sz w:val="18"/>
                <w:szCs w:val="18"/>
                <w:vertAlign w:val="superscript"/>
              </w:rPr>
              <w:t>2</w:t>
            </w:r>
            <w:r w:rsidRPr="0064434B">
              <w:rPr>
                <w:rFonts w:hAnsi="Times New Roman" w:cs="Times New Roman"/>
                <w:sz w:val="18"/>
                <w:szCs w:val="18"/>
              </w:rPr>
              <w:t xml:space="preserve"> The items are evaluated in comparison to the competitors on a scale (much worse – much better). </w:t>
            </w:r>
            <w:r w:rsidRPr="0064434B">
              <w:rPr>
                <w:rFonts w:hAnsi="Times New Roman" w:cs="Times New Roman"/>
                <w:sz w:val="18"/>
                <w:szCs w:val="18"/>
                <w:vertAlign w:val="superscript"/>
              </w:rPr>
              <w:t>3</w:t>
            </w:r>
            <w:r w:rsidRPr="0064434B">
              <w:rPr>
                <w:rFonts w:hAnsi="Times New Roman" w:cs="Times New Roman"/>
                <w:sz w:val="18"/>
                <w:szCs w:val="18"/>
              </w:rPr>
              <w:t xml:space="preserve"> Refers to those family members involved in strategic decision</w:t>
            </w:r>
            <w:r w:rsidR="009758CE" w:rsidRPr="0064434B">
              <w:rPr>
                <w:rFonts w:hAnsi="Times New Roman" w:cs="Times New Roman"/>
                <w:sz w:val="18"/>
                <w:szCs w:val="18"/>
              </w:rPr>
              <w:t xml:space="preserve"> </w:t>
            </w:r>
            <w:r w:rsidRPr="0064434B">
              <w:rPr>
                <w:rFonts w:hAnsi="Times New Roman" w:cs="Times New Roman"/>
                <w:sz w:val="18"/>
                <w:szCs w:val="18"/>
              </w:rPr>
              <w:t xml:space="preserve">making and/or product development. </w:t>
            </w:r>
          </w:p>
        </w:tc>
      </w:tr>
    </w:tbl>
    <w:p w14:paraId="0664FBC5" w14:textId="77777777" w:rsidR="00464D4E" w:rsidRPr="0064434B" w:rsidRDefault="00464D4E" w:rsidP="00464D4E">
      <w:pPr>
        <w:spacing w:line="240" w:lineRule="auto"/>
        <w:ind w:left="108" w:hanging="108"/>
        <w:rPr>
          <w:rFonts w:eastAsia="Times New Roman Bold" w:hAnsi="Times New Roman" w:cs="Times New Roman"/>
        </w:rPr>
      </w:pPr>
    </w:p>
    <w:p w14:paraId="6B1B7860" w14:textId="77777777" w:rsidR="00924D8C" w:rsidRPr="0064434B" w:rsidRDefault="00464D4E" w:rsidP="00464D4E">
      <w:pPr>
        <w:pStyle w:val="maintextindent"/>
        <w:rPr>
          <w:rFonts w:cs="Times New Roman"/>
        </w:rPr>
      </w:pPr>
      <w:r w:rsidRPr="0064434B">
        <w:rPr>
          <w:rFonts w:cs="Times New Roman"/>
        </w:rPr>
        <w:br w:type="page"/>
      </w:r>
    </w:p>
    <w:p w14:paraId="695488AC" w14:textId="77777777" w:rsidR="00924D8C" w:rsidRPr="00FF6085" w:rsidRDefault="003E6F90">
      <w:pPr>
        <w:pStyle w:val="berschrift1"/>
        <w:jc w:val="left"/>
        <w:rPr>
          <w:rFonts w:ascii="Times New Roman" w:hAnsi="Times New Roman" w:cs="Times New Roman"/>
        </w:rPr>
      </w:pPr>
      <w:r w:rsidRPr="00FF6085">
        <w:rPr>
          <w:rFonts w:ascii="Times New Roman" w:hAnsi="Times New Roman" w:cs="Times New Roman"/>
        </w:rPr>
        <w:lastRenderedPageBreak/>
        <w:t>REFERENCES</w:t>
      </w:r>
    </w:p>
    <w:p w14:paraId="6B0C2804" w14:textId="77777777" w:rsidR="00C177E6" w:rsidRPr="00FF6085" w:rsidRDefault="00C177E6" w:rsidP="000737B0">
      <w:pPr>
        <w:pStyle w:val="referencesJVB"/>
        <w:spacing w:line="360" w:lineRule="auto"/>
        <w:rPr>
          <w:rFonts w:hAnsi="Times New Roman" w:cs="Times New Roman"/>
        </w:rPr>
      </w:pPr>
      <w:r w:rsidRPr="00FC09EC">
        <w:rPr>
          <w:rFonts w:hAnsi="Times New Roman" w:cs="Times New Roman"/>
          <w:lang w:val="de-AT"/>
        </w:rPr>
        <w:t xml:space="preserve">Aiken, L.S., West, S.G., 1991. </w:t>
      </w:r>
      <w:r w:rsidRPr="00FF6085">
        <w:rPr>
          <w:rFonts w:hAnsi="Times New Roman" w:cs="Times New Roman"/>
        </w:rPr>
        <w:t>Multiple Regression: Testing and Interpreting Interactions. Sage, Thousand Oaks.</w:t>
      </w:r>
    </w:p>
    <w:p w14:paraId="4C68131E"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Allio, M., 2004. Family businesses: Their virtues, vices and strategic path. Strategy and Leadership, 32(4), 24–34.</w:t>
      </w:r>
    </w:p>
    <w:p w14:paraId="4FB254DE"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Anderson, R.C., Reeb, D.M., 2003. Founding-Family Ownership and Firm Performance: Evidence from the S&amp;P 500. The Journal of Finance, 58(3), 1301–1327.</w:t>
      </w:r>
    </w:p>
    <w:p w14:paraId="076EA2DE"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Arregle, J-L., Hitt, M.A., Sirmon, D.G., Very, P., 2007.The development of organizational social capital: Attributes of family firms. Journal of Management Studies, 44(1), 73–95.</w:t>
      </w:r>
    </w:p>
    <w:p w14:paraId="3A6AC670"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Barney, JB., 1991. Firm resources and sustained competitive advantage. Journal of Management, 17(1), 99–120.</w:t>
      </w:r>
    </w:p>
    <w:p w14:paraId="2D4B7B79"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Barsade, S.G., 2002. The ripple effect: Emotional contagion and its influence on group behavior. Administrative Science Quarterly, 47(4), 644–675.</w:t>
      </w:r>
    </w:p>
    <w:p w14:paraId="43CCA10E"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Baum, C.F., 2006. An introduction to modern econometrics using Stata. College Station: Stata Press.</w:t>
      </w:r>
    </w:p>
    <w:p w14:paraId="1C4B7699"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Black, J.S., Gregersen, H.B., 1997. Participative Decision-Making: An Integration of Multiple Dimensions. Human Relations, 50(7), 859–878.</w:t>
      </w:r>
    </w:p>
    <w:p w14:paraId="16117D43"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Block, J.H., 2012. R&amp;D investments in family and founder firms: An agency perspective. Journal of Business Venturing, 27(2), 248–265.</w:t>
      </w:r>
    </w:p>
    <w:p w14:paraId="37FF373A"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Bowen, F.E., Rostami, M., Steel, P., 2010. Timing is everything: A meta-analysis of the relationships between organizational performance and innovation. Journal of Business Research, 63(11), 1179–1185.</w:t>
      </w:r>
    </w:p>
    <w:p w14:paraId="54F67546"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Bradley, S.W., McMullen, J.S., Artz, K.,  Simiyu, E.M., 2012. Capital is not enough: Innovation in developing economies. Journal of Management Studies, 49(4), 684–717.</w:t>
      </w:r>
    </w:p>
    <w:p w14:paraId="0DFDEA08" w14:textId="77777777" w:rsidR="00C177E6" w:rsidRDefault="00C177E6" w:rsidP="000737B0">
      <w:pPr>
        <w:pStyle w:val="referencesJVB"/>
        <w:spacing w:line="360" w:lineRule="auto"/>
        <w:rPr>
          <w:rFonts w:hAnsi="Times New Roman" w:cs="Times New Roman"/>
        </w:rPr>
      </w:pPr>
      <w:r w:rsidRPr="00FF6085">
        <w:rPr>
          <w:rFonts w:hAnsi="Times New Roman" w:cs="Times New Roman"/>
        </w:rPr>
        <w:t>Brambor, T., Clark, W.R., Golder, M., 2006. Understanding interaction models: Improving empirical analyses. Political Analysis, 14(1), 63–82.</w:t>
      </w:r>
    </w:p>
    <w:p w14:paraId="1B77CE75" w14:textId="079632A3" w:rsidR="00B945CB" w:rsidRPr="00FF6085" w:rsidRDefault="00B945CB" w:rsidP="000737B0">
      <w:pPr>
        <w:pStyle w:val="referencesJVB"/>
        <w:spacing w:line="360" w:lineRule="auto"/>
        <w:rPr>
          <w:rFonts w:hAnsi="Times New Roman" w:cs="Times New Roman"/>
        </w:rPr>
      </w:pPr>
      <w:r>
        <w:rPr>
          <w:rFonts w:hAnsi="Times New Roman" w:cs="Times New Roman"/>
        </w:rPr>
        <w:t>Camps, S., Marques, P., 2013</w:t>
      </w:r>
      <w:r w:rsidRPr="00B945CB">
        <w:rPr>
          <w:rFonts w:hAnsi="Times New Roman" w:cs="Times New Roman"/>
        </w:rPr>
        <w:t>. Exploring how social capital facilitates innovation: The role of innovation enablers. Technological Forecasting and Social Change</w:t>
      </w:r>
      <w:r>
        <w:rPr>
          <w:rFonts w:hAnsi="Times New Roman" w:cs="Times New Roman"/>
        </w:rPr>
        <w:t>, 88</w:t>
      </w:r>
      <w:r w:rsidR="00AA786E">
        <w:rPr>
          <w:rFonts w:hAnsi="Times New Roman" w:cs="Times New Roman"/>
        </w:rPr>
        <w:t>(October)</w:t>
      </w:r>
      <w:r>
        <w:rPr>
          <w:rFonts w:hAnsi="Times New Roman" w:cs="Times New Roman"/>
        </w:rPr>
        <w:t>, 325-348.</w:t>
      </w:r>
    </w:p>
    <w:p w14:paraId="6107E216"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Carnes, C., Ireland, R., 2013. Familiness and Innovation: Resource Bundling as the Missing Link. Entrepreneurship Theory and Practice, 37(6), 1399–1419</w:t>
      </w:r>
    </w:p>
    <w:p w14:paraId="06795424" w14:textId="77777777" w:rsidR="00C177E6" w:rsidRPr="00FF6085" w:rsidRDefault="00C177E6" w:rsidP="000737B0">
      <w:pPr>
        <w:pStyle w:val="referencesJVB"/>
        <w:spacing w:line="360" w:lineRule="auto"/>
        <w:rPr>
          <w:rFonts w:hAnsi="Times New Roman" w:cs="Times New Roman"/>
        </w:rPr>
      </w:pPr>
      <w:r w:rsidRPr="00FC09EC">
        <w:rPr>
          <w:rFonts w:hAnsi="Times New Roman" w:cs="Times New Roman"/>
          <w:lang w:val="fr-FR"/>
        </w:rPr>
        <w:lastRenderedPageBreak/>
        <w:t xml:space="preserve">Carrasco-Hernandez, A., Jimenez-Jimenez, D., 2012. </w:t>
      </w:r>
      <w:r w:rsidRPr="00FF6085">
        <w:rPr>
          <w:rFonts w:hAnsi="Times New Roman" w:cs="Times New Roman"/>
        </w:rPr>
        <w:t>Can family firms innovate? Sharing internal knowledge from a social capital perspective. The Electronic Journal of Knowledge Management, 11(1), 30–37.</w:t>
      </w:r>
    </w:p>
    <w:p w14:paraId="779D9D00" w14:textId="77777777" w:rsidR="00C177E6" w:rsidRPr="00FF6085" w:rsidRDefault="00C177E6" w:rsidP="000737B0">
      <w:pPr>
        <w:pStyle w:val="referencesJVB"/>
        <w:spacing w:line="360" w:lineRule="auto"/>
        <w:rPr>
          <w:rFonts w:hAnsi="Times New Roman" w:cs="Times New Roman"/>
          <w:lang w:val="de-AT"/>
        </w:rPr>
      </w:pPr>
      <w:r w:rsidRPr="00FC09EC">
        <w:rPr>
          <w:rFonts w:hAnsi="Times New Roman" w:cs="Times New Roman"/>
          <w:lang w:val="fr-FR"/>
        </w:rPr>
        <w:t xml:space="preserve">Carton, R.B., Hofer, C.W., 2006. </w:t>
      </w:r>
      <w:r w:rsidRPr="00FF6085">
        <w:rPr>
          <w:rFonts w:hAnsi="Times New Roman" w:cs="Times New Roman"/>
        </w:rPr>
        <w:t xml:space="preserve">Measuring Organizational Performance: Metrics for Entrepreneurship and Strategic Management Research. </w:t>
      </w:r>
      <w:r w:rsidRPr="00FF6085">
        <w:rPr>
          <w:rFonts w:hAnsi="Times New Roman" w:cs="Times New Roman"/>
          <w:lang w:val="de-AT"/>
        </w:rPr>
        <w:t>Northampton, MA: Edward Elgar.</w:t>
      </w:r>
    </w:p>
    <w:p w14:paraId="749D047B"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lang w:val="de-AT"/>
        </w:rPr>
        <w:t xml:space="preserve">Cesinger, B., Fink, M., Madsen, T.K., Kraus, S., 2012. </w:t>
      </w:r>
      <w:r w:rsidRPr="00FF6085">
        <w:rPr>
          <w:rFonts w:hAnsi="Times New Roman" w:cs="Times New Roman"/>
        </w:rPr>
        <w:t>Rapidly internationalizing ventures: How definitions can bridge the gap across contexts. Management Decision, 50(10), 1816–1842.</w:t>
      </w:r>
    </w:p>
    <w:p w14:paraId="46C1C9B6"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Chandler, A., 1990. Scale and scope. New York: Free Press.</w:t>
      </w:r>
    </w:p>
    <w:p w14:paraId="13641BAB"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lang w:val="de-AT"/>
        </w:rPr>
        <w:t xml:space="preserve">Chen, H.-L., Hsu, W.-T., 2009. </w:t>
      </w:r>
      <w:r w:rsidRPr="00FF6085">
        <w:rPr>
          <w:rFonts w:hAnsi="Times New Roman" w:cs="Times New Roman"/>
        </w:rPr>
        <w:t>Family ownership, board independence, and R&amp;D investment. Family Business Review, 22(4), 347–362.</w:t>
      </w:r>
    </w:p>
    <w:p w14:paraId="02862CB7" w14:textId="77777777" w:rsidR="00C177E6" w:rsidRPr="00FF6085" w:rsidRDefault="00C177E6" w:rsidP="000737B0">
      <w:pPr>
        <w:pStyle w:val="referencesJVB"/>
        <w:spacing w:line="360" w:lineRule="auto"/>
        <w:rPr>
          <w:rFonts w:hAnsi="Times New Roman" w:cs="Times New Roman"/>
        </w:rPr>
      </w:pPr>
      <w:r w:rsidRPr="00FC09EC">
        <w:rPr>
          <w:rFonts w:hAnsi="Times New Roman" w:cs="Times New Roman"/>
          <w:lang w:val="de-AT"/>
        </w:rPr>
        <w:t xml:space="preserve">Chin, C.L., Chen, Y.J., Kleinman, G., Lee, P., 2009. </w:t>
      </w:r>
      <w:r w:rsidRPr="00FF6085">
        <w:rPr>
          <w:rFonts w:hAnsi="Times New Roman" w:cs="Times New Roman"/>
        </w:rPr>
        <w:t>Corporate ownership structure and innovation: Evidence from Taiwan’s electronics industry. Journal of Accounting, Auditing and Finance, 24(1), 145–175.</w:t>
      </w:r>
    </w:p>
    <w:p w14:paraId="706E27CB"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Chirico, F., Nordqvist, M., 2010. Dynamic capabilities and trans-generational value creation in family firms: The role of organizational culture. International Small Business Journal, 28(5), 487–504.</w:t>
      </w:r>
    </w:p>
    <w:p w14:paraId="4CF9833F"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Cho, H., Pucik, V., 2005. Relationship between innovativeness, quality growth, profitability, and market value. Strategic Management Journal, 26(6), 555–75.</w:t>
      </w:r>
    </w:p>
    <w:p w14:paraId="1B2CD30B" w14:textId="77777777" w:rsidR="00C177E6" w:rsidRPr="00FF6085" w:rsidRDefault="00C177E6" w:rsidP="000737B0">
      <w:pPr>
        <w:pStyle w:val="referencesJVB"/>
        <w:spacing w:line="360" w:lineRule="auto"/>
        <w:rPr>
          <w:rFonts w:hAnsi="Times New Roman" w:cs="Times New Roman"/>
        </w:rPr>
      </w:pPr>
      <w:r w:rsidRPr="00EE1EF4">
        <w:rPr>
          <w:rFonts w:hAnsi="Times New Roman" w:cs="Times New Roman"/>
        </w:rPr>
        <w:t xml:space="preserve">Chrisman, J.J., Chua, J.H., Steier, L., 2005. </w:t>
      </w:r>
      <w:r w:rsidRPr="00FF6085">
        <w:rPr>
          <w:rFonts w:hAnsi="Times New Roman" w:cs="Times New Roman"/>
        </w:rPr>
        <w:t>Sources and consequences of distinctive familiness. Entrepreneurship Theory and Practice, 29(3), 237–247.</w:t>
      </w:r>
    </w:p>
    <w:p w14:paraId="21A90798"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Chrisman, J.J., Patel, P.J., 2012. Variations in R&amp;D investments of family and non-family firms: Behavioral agency and myopic loss aversion perspectives. Academy of Management Journal, 55(4), 976–997.</w:t>
      </w:r>
    </w:p>
    <w:p w14:paraId="6C950757"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Chua, J. H., Chrisman, J. J., Sharma, P., 1999. Defining the family-owned firm by behavior. Entrepreneurship Theory and Practice, 23(4), 19–39.</w:t>
      </w:r>
    </w:p>
    <w:p w14:paraId="2C478C7E"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Combs, J.G., Crook, T.R., Shook, C.L., 2005. The dimensionality of organizational performance and its implications for strategic management research. In: Ketchen D. J. &amp; Bergh D. D. (Eds.), Research methodology in strategic management San Diego, CA: Elsevier, pp. 259-286.</w:t>
      </w:r>
    </w:p>
    <w:p w14:paraId="4FE5893A"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 xml:space="preserve">Corbetta, G., Salvato, C., 2004. Self-serving or self-actualizing? Models of man and agency costs in different types of family firms: A commentary on “Comparing the agency costs of </w:t>
      </w:r>
      <w:r w:rsidRPr="00FF6085">
        <w:rPr>
          <w:rFonts w:hAnsi="Times New Roman" w:cs="Times New Roman"/>
        </w:rPr>
        <w:lastRenderedPageBreak/>
        <w:t>family and nonfamily firms: Conceptual issues and exploratory evidence. Entrepreneurship Theory and Practice, 28(4), 355–362.</w:t>
      </w:r>
    </w:p>
    <w:p w14:paraId="33CE4C8A" w14:textId="4E43021F" w:rsidR="00C177E6" w:rsidRPr="00FF6085" w:rsidRDefault="00C177E6" w:rsidP="000737B0">
      <w:pPr>
        <w:pStyle w:val="referencesJVB"/>
        <w:spacing w:line="360" w:lineRule="auto"/>
        <w:rPr>
          <w:rFonts w:hAnsi="Times New Roman" w:cs="Times New Roman"/>
        </w:rPr>
      </w:pPr>
      <w:r w:rsidRPr="00FF6085">
        <w:rPr>
          <w:rFonts w:hAnsi="Times New Roman" w:cs="Times New Roman"/>
        </w:rPr>
        <w:t>Covin, J.G., Miles, M.P., 1999. Corporate entrepreneurship and the pursuit of competitive advantage. Entrepreneurship Theory and Practice, 23</w:t>
      </w:r>
      <w:r w:rsidR="00AA786E">
        <w:rPr>
          <w:rFonts w:hAnsi="Times New Roman" w:cs="Times New Roman"/>
        </w:rPr>
        <w:t>(3)</w:t>
      </w:r>
      <w:r w:rsidRPr="00FF6085">
        <w:rPr>
          <w:rFonts w:hAnsi="Times New Roman" w:cs="Times New Roman"/>
        </w:rPr>
        <w:t>, 47–63.</w:t>
      </w:r>
    </w:p>
    <w:p w14:paraId="0C5B1524"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Craig, J., Dibrell, C., 2006. The Natural Environment, Innovation, and Firm Performance: A Comparative Study. Family Business Review, 19(4), 275–288.</w:t>
      </w:r>
    </w:p>
    <w:p w14:paraId="1D46B2BD"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Curran, J., Blackburn, R., 2001. Researching the Small Enterprise. London: Thousand Oaks, Calif.: Sage.</w:t>
      </w:r>
    </w:p>
    <w:p w14:paraId="3C43BA07"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Czarnitziki, D., Kraft, K., 2009. Capital control, debt financing and innovative activity. Journal of Economic Behavior and Organization, 71(2), 372–383.</w:t>
      </w:r>
    </w:p>
    <w:p w14:paraId="0D446F52"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Daily, C., Dalton, D., 1992. Financial performance of founder-managed versus professionally managed small corporations. Journal of Small Business Management, 30(2), 25–34.</w:t>
      </w:r>
    </w:p>
    <w:p w14:paraId="156F48ED"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Daily, C.M., Dollinger, M.J., 1992. An empirical examination of ownership structure in family and professionally managed firms. Family Business Review, 5(2), 117–136.</w:t>
      </w:r>
    </w:p>
    <w:p w14:paraId="694D5F0C"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Damanpour, F., 1991. Organizational innovation: a meta-analysis of effects of determinants and moderators. Academy of Management Journal, 34(3), 555–90.</w:t>
      </w:r>
    </w:p>
    <w:p w14:paraId="58443CFA"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Damanpour, F., Walker, R.M., Avellaneda, C.N., 2009. Combinative Effects of Innovation Types and Organizational Performance: A Longitudinal Study of Service Organizations. Journal of Management Studies, 46(4), 650–675.</w:t>
      </w:r>
    </w:p>
    <w:p w14:paraId="4CE4390F"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Dandridge, T.C., 1979. Children are not “Little Grown-ups”: Small Business Needs its own Organizational Theory. Journal of Small Business Management, 17(2), 53–57.</w:t>
      </w:r>
    </w:p>
    <w:p w14:paraId="6A6DC00D" w14:textId="0AA6BF94" w:rsidR="00C177E6" w:rsidRPr="00FF6085" w:rsidRDefault="00C177E6" w:rsidP="000737B0">
      <w:pPr>
        <w:pStyle w:val="referencesJVB"/>
        <w:spacing w:line="360" w:lineRule="auto"/>
        <w:rPr>
          <w:rFonts w:hAnsi="Times New Roman" w:cs="Times New Roman"/>
        </w:rPr>
      </w:pPr>
      <w:r w:rsidRPr="00FC09EC">
        <w:rPr>
          <w:rFonts w:hAnsi="Times New Roman" w:cs="Times New Roman"/>
          <w:lang w:val="de-AT"/>
        </w:rPr>
        <w:t xml:space="preserve">Davis, J., Eisenhardt, K. M., Bingham, C. B., 2009. </w:t>
      </w:r>
      <w:r w:rsidRPr="00FF6085">
        <w:rPr>
          <w:rFonts w:hAnsi="Times New Roman" w:cs="Times New Roman"/>
        </w:rPr>
        <w:t>Optimal Structure, Market Dynamism, and the Strategy of Simple Rules. Administrative Science Quarterly, 54(</w:t>
      </w:r>
      <w:r w:rsidR="00EC7898">
        <w:rPr>
          <w:rFonts w:hAnsi="Times New Roman" w:cs="Times New Roman"/>
        </w:rPr>
        <w:t>3</w:t>
      </w:r>
      <w:r w:rsidRPr="00FF6085">
        <w:rPr>
          <w:rFonts w:hAnsi="Times New Roman" w:cs="Times New Roman"/>
        </w:rPr>
        <w:t>), 413–452.</w:t>
      </w:r>
    </w:p>
    <w:p w14:paraId="0F6D9721" w14:textId="77777777" w:rsidR="00C177E6" w:rsidRPr="00FF6085" w:rsidRDefault="00C177E6" w:rsidP="000737B0">
      <w:pPr>
        <w:pStyle w:val="referencesJVB"/>
        <w:spacing w:line="360" w:lineRule="auto"/>
        <w:rPr>
          <w:rFonts w:hAnsi="Times New Roman" w:cs="Times New Roman"/>
        </w:rPr>
      </w:pPr>
      <w:r w:rsidRPr="00EE1EF4">
        <w:rPr>
          <w:rFonts w:hAnsi="Times New Roman" w:cs="Times New Roman"/>
        </w:rPr>
        <w:t xml:space="preserve">De Massis, A., Frattini, F., Lichtenthaler, U., 2013. </w:t>
      </w:r>
      <w:r w:rsidRPr="00FF6085">
        <w:rPr>
          <w:rFonts w:hAnsi="Times New Roman" w:cs="Times New Roman"/>
        </w:rPr>
        <w:t>Research on Technological Innovation in Family Firms: Present Debates and Future Directions. Family Business Review, 26(1), 10–31.</w:t>
      </w:r>
    </w:p>
    <w:p w14:paraId="7A4B8FBF"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Dess, G.G., Robinson Jr., R.B., 1984. Measuring organizational performance in the absence of objective measures. Strategic Management Journal, 5(3), 265–273.</w:t>
      </w:r>
    </w:p>
    <w:p w14:paraId="3FD68C85"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Dierickx, I., &amp; Cool, K., 1989. Asset Stock Accumulation and Sustainability of Competitive Advantage. Management Science, 35(12): 1504–1511.</w:t>
      </w:r>
    </w:p>
    <w:p w14:paraId="24D9A728"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lastRenderedPageBreak/>
        <w:t>Dyer, W.G., Handler, W., 1994. Entrepreneurship and family business: exploring the connections. Entrepreneurship Theory and Practice, 19(1), 71–84.</w:t>
      </w:r>
    </w:p>
    <w:p w14:paraId="4CEE5F08"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Eddleston, K.A., Kellermanns, F.W., Sarathy, R., 2008a. Resource configurations in family firms: Linking resources, strategic planning and technological opportunities to performance. Journal of Management Studies, 45(1), 26–50.</w:t>
      </w:r>
    </w:p>
    <w:p w14:paraId="6FC083E7"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Eddleston, K., Otondo, R., Kellermanns, F.W., 2008b. Conflict, participative decision making, and multi-generational ownership: A multi-level analysis. Journal of Small Business Management, 46(3), 456–484.</w:t>
      </w:r>
    </w:p>
    <w:p w14:paraId="4791387E" w14:textId="18F14DD0" w:rsidR="00C177E6" w:rsidRPr="00FF6085" w:rsidRDefault="00C177E6" w:rsidP="000737B0">
      <w:pPr>
        <w:pStyle w:val="referencesJVB"/>
        <w:spacing w:line="360" w:lineRule="auto"/>
        <w:rPr>
          <w:rFonts w:hAnsi="Times New Roman" w:cs="Times New Roman"/>
        </w:rPr>
      </w:pPr>
      <w:r w:rsidRPr="00FC09EC">
        <w:rPr>
          <w:rFonts w:hAnsi="Times New Roman" w:cs="Times New Roman"/>
          <w:lang w:val="de-AT"/>
        </w:rPr>
        <w:t xml:space="preserve">Eisenhardt, K. M., B. Tabrizi, 1995. </w:t>
      </w:r>
      <w:r w:rsidRPr="00FF6085">
        <w:rPr>
          <w:rFonts w:hAnsi="Times New Roman" w:cs="Times New Roman"/>
        </w:rPr>
        <w:t>Accelerating adaptive processes: Product innovation in the global computer industry. Administrative Science Quarterly, 40</w:t>
      </w:r>
      <w:r w:rsidR="000B09C2">
        <w:rPr>
          <w:rFonts w:hAnsi="Times New Roman" w:cs="Times New Roman"/>
        </w:rPr>
        <w:t>(1)</w:t>
      </w:r>
      <w:r w:rsidRPr="00FF6085">
        <w:rPr>
          <w:rFonts w:hAnsi="Times New Roman" w:cs="Times New Roman"/>
        </w:rPr>
        <w:t>, 84–110.</w:t>
      </w:r>
    </w:p>
    <w:p w14:paraId="2931121E"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Eisenhardt, K.M., Martin, J.A., 2000. Dynamic capabilities: What are they? Strategic Management Journal, 21(10-11), 1105–1211.</w:t>
      </w:r>
    </w:p>
    <w:p w14:paraId="5A90C24B"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Ellington, E., Deane, R., 1996. TQM adoption practices in the family owned business. Family Business Review, 9(1), 5–14.</w:t>
      </w:r>
    </w:p>
    <w:p w14:paraId="7E7A9654" w14:textId="7EDDAAE0" w:rsidR="00C177E6" w:rsidRPr="00FF6085" w:rsidRDefault="00C177E6" w:rsidP="000737B0">
      <w:pPr>
        <w:pStyle w:val="referencesJVB"/>
        <w:spacing w:line="360" w:lineRule="auto"/>
        <w:rPr>
          <w:rFonts w:hAnsi="Times New Roman" w:cs="Times New Roman"/>
        </w:rPr>
      </w:pPr>
      <w:r w:rsidRPr="00FF6085">
        <w:rPr>
          <w:rFonts w:hAnsi="Times New Roman" w:cs="Times New Roman"/>
        </w:rPr>
        <w:t>European Commission</w:t>
      </w:r>
      <w:r w:rsidR="000B09C2">
        <w:rPr>
          <w:rFonts w:hAnsi="Times New Roman" w:cs="Times New Roman"/>
        </w:rPr>
        <w:t>,</w:t>
      </w:r>
      <w:r w:rsidRPr="00FF6085">
        <w:rPr>
          <w:rFonts w:hAnsi="Times New Roman" w:cs="Times New Roman"/>
        </w:rPr>
        <w:t xml:space="preserve"> 2003. Recommendation of 6 May 2003 concerning the definition of micro, small and medium-sized enterprises (2003/361/EC). Brussels: European Union.</w:t>
      </w:r>
    </w:p>
    <w:p w14:paraId="3FE6019D"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Finkelstein, S.,  Hambrick, D., 1996. Strategic leadership. St. Paul, MN: West.</w:t>
      </w:r>
    </w:p>
    <w:p w14:paraId="75D8A97E"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Flemons, D.G., Cole, P.M., 1992. Connecting and Separating Family and Business: A Relational Approach to Consultation. Family Business Review, 5(3), 257–269.</w:t>
      </w:r>
    </w:p>
    <w:p w14:paraId="13EB2F3A"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Fornell, C., Larcker, D.F., 1981. Evaluating structural equation models with unobservable variables and measurement error. Journal of Marketing Research, 18(1), 39–50.</w:t>
      </w:r>
    </w:p>
    <w:p w14:paraId="407F7FA3" w14:textId="77777777" w:rsidR="00C177E6" w:rsidRPr="00FF6085" w:rsidRDefault="00C177E6" w:rsidP="000737B0">
      <w:pPr>
        <w:pStyle w:val="referencesJVB"/>
        <w:spacing w:line="360" w:lineRule="auto"/>
        <w:rPr>
          <w:rFonts w:hAnsi="Times New Roman" w:cs="Times New Roman"/>
        </w:rPr>
      </w:pPr>
      <w:r w:rsidRPr="00FC09EC">
        <w:rPr>
          <w:rFonts w:hAnsi="Times New Roman" w:cs="Times New Roman"/>
          <w:lang w:val="de-AT"/>
        </w:rPr>
        <w:t xml:space="preserve">Frank, H., Keßler, A., Fink, M., 2010. </w:t>
      </w:r>
      <w:r w:rsidRPr="00FF6085">
        <w:rPr>
          <w:rFonts w:hAnsi="Times New Roman" w:cs="Times New Roman"/>
        </w:rPr>
        <w:t>Entrepreneurial orientation and firm performance – A replication study. Schmalenbachs Business Review, 62(2), 175–198.</w:t>
      </w:r>
    </w:p>
    <w:p w14:paraId="76507990"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Garcia, R., Calantone R., 2002. A critical look at technological innovation typology and innovativeness terminology: A literature review. The Journal of Product Innovation Management, 19(2), 110–132.</w:t>
      </w:r>
    </w:p>
    <w:p w14:paraId="085471FE" w14:textId="77777777" w:rsidR="00C177E6" w:rsidRPr="00FF6085" w:rsidRDefault="00C177E6" w:rsidP="000737B0">
      <w:pPr>
        <w:pStyle w:val="referencesJVB"/>
        <w:spacing w:line="360" w:lineRule="auto"/>
        <w:rPr>
          <w:rFonts w:hAnsi="Times New Roman" w:cs="Times New Roman"/>
        </w:rPr>
      </w:pPr>
      <w:r w:rsidRPr="00FC09EC">
        <w:rPr>
          <w:rFonts w:hAnsi="Times New Roman" w:cs="Times New Roman"/>
          <w:lang w:val="de-AT"/>
        </w:rPr>
        <w:t xml:space="preserve">Gebert, D., Boener, S., Kearney, E., 2006. </w:t>
      </w:r>
      <w:r w:rsidRPr="00FF6085">
        <w:rPr>
          <w:rFonts w:hAnsi="Times New Roman" w:cs="Times New Roman"/>
        </w:rPr>
        <w:t>Cross-functionality and innovation in new product development teams: A dilemmatic structure and its consequences for the management of diversity. European Journal of Work and Organizational Psychology, 14(4), 431–458.</w:t>
      </w:r>
    </w:p>
    <w:p w14:paraId="2AA5C74F"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lastRenderedPageBreak/>
        <w:t>Gedajlovic, E., Lubatkin, M.H., Schulze, W.S., 2004. Crossing the Threshold from Founder Management to Professional Management: A Governance Perspective. Journal of Management Studies, 41(5), 899–912.</w:t>
      </w:r>
    </w:p>
    <w:p w14:paraId="34DBF7B8"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Geeraerts, G., 1984. The effect of ownership on the organization structure in small firms. Administrative Science Quarterly, 29(2), 232–237.</w:t>
      </w:r>
    </w:p>
    <w:p w14:paraId="75BB1566" w14:textId="1452E733" w:rsidR="00C177E6" w:rsidRPr="00FF6085" w:rsidRDefault="00C177E6" w:rsidP="000737B0">
      <w:pPr>
        <w:pStyle w:val="referencesJVB"/>
        <w:spacing w:line="360" w:lineRule="auto"/>
        <w:rPr>
          <w:rFonts w:hAnsi="Times New Roman" w:cs="Times New Roman"/>
        </w:rPr>
      </w:pPr>
      <w:r w:rsidRPr="00FC09EC">
        <w:rPr>
          <w:rFonts w:hAnsi="Times New Roman" w:cs="Times New Roman"/>
          <w:lang w:val="de-AT"/>
        </w:rPr>
        <w:t xml:space="preserve">Geringer, M.J., Hebert, L., 1991. </w:t>
      </w:r>
      <w:r w:rsidRPr="00FF6085">
        <w:rPr>
          <w:rFonts w:hAnsi="Times New Roman" w:cs="Times New Roman"/>
        </w:rPr>
        <w:t xml:space="preserve">Measuring </w:t>
      </w:r>
      <w:r w:rsidR="00456FD6">
        <w:rPr>
          <w:rFonts w:hAnsi="Times New Roman" w:cs="Times New Roman"/>
        </w:rPr>
        <w:t>p</w:t>
      </w:r>
      <w:r w:rsidRPr="00FF6085">
        <w:rPr>
          <w:rFonts w:hAnsi="Times New Roman" w:cs="Times New Roman"/>
        </w:rPr>
        <w:t xml:space="preserve">erformance of </w:t>
      </w:r>
      <w:r w:rsidR="00456FD6">
        <w:rPr>
          <w:rFonts w:hAnsi="Times New Roman" w:cs="Times New Roman"/>
        </w:rPr>
        <w:t>i</w:t>
      </w:r>
      <w:r w:rsidRPr="00FF6085">
        <w:rPr>
          <w:rFonts w:hAnsi="Times New Roman" w:cs="Times New Roman"/>
        </w:rPr>
        <w:t xml:space="preserve">nternational </w:t>
      </w:r>
      <w:r w:rsidR="00456FD6">
        <w:rPr>
          <w:rFonts w:hAnsi="Times New Roman" w:cs="Times New Roman"/>
        </w:rPr>
        <w:t>j</w:t>
      </w:r>
      <w:r w:rsidRPr="00FF6085">
        <w:rPr>
          <w:rFonts w:hAnsi="Times New Roman" w:cs="Times New Roman"/>
        </w:rPr>
        <w:t xml:space="preserve">oint </w:t>
      </w:r>
      <w:r w:rsidR="00456FD6">
        <w:rPr>
          <w:rFonts w:hAnsi="Times New Roman" w:cs="Times New Roman"/>
        </w:rPr>
        <w:t>v</w:t>
      </w:r>
      <w:r w:rsidRPr="00FF6085">
        <w:rPr>
          <w:rFonts w:hAnsi="Times New Roman" w:cs="Times New Roman"/>
        </w:rPr>
        <w:t>entures. Journal of International Business Studies, 22</w:t>
      </w:r>
      <w:r w:rsidR="009614BF">
        <w:rPr>
          <w:rFonts w:hAnsi="Times New Roman" w:cs="Times New Roman"/>
        </w:rPr>
        <w:t>(2)</w:t>
      </w:r>
      <w:r w:rsidRPr="00FF6085">
        <w:rPr>
          <w:rFonts w:hAnsi="Times New Roman" w:cs="Times New Roman"/>
        </w:rPr>
        <w:t>, 249–263.</w:t>
      </w:r>
    </w:p>
    <w:p w14:paraId="2530D5CE"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Gopalakrishnan, S., Damanpour, F. 1997. A review of innovation research in economics, sociology and technology management. Omega, The International Journal of Management Science, 25(1), 15–28.</w:t>
      </w:r>
    </w:p>
    <w:p w14:paraId="5D86FB1A"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Greve, H.R., 2003, A behavioral theory of R&amp;D expenditures and innovations: Evidence from shipbuilding. Academy of Management Journal, 46(6), 685–702.</w:t>
      </w:r>
    </w:p>
    <w:p w14:paraId="1E5C0849"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Habbershon, T. G., Williams, M. L., 1999. A resource-based framework for assessing the strategic advantages of family firms. Family Business Review, 12(1), 1–25.</w:t>
      </w:r>
    </w:p>
    <w:p w14:paraId="4BB6AB51"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Habbershon, T.G., &amp; Pistrui, J., 2002. Enterprising Families Domain: Family-Influenced Ownership Groups in Pursuit of Transgenerational Wealth. Family Business Review, 15(3), 223–237.</w:t>
      </w:r>
    </w:p>
    <w:p w14:paraId="39D71140"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Habbershon, T.G., Williams, M., MacMillan, I.C., 2003. A Unified Systems Perspective of Family Firm Performance. Journal of Business Venturing, 18(4), 451–465.</w:t>
      </w:r>
    </w:p>
    <w:p w14:paraId="0ABDA164" w14:textId="68208D09" w:rsidR="00C177E6" w:rsidRPr="00FF6085" w:rsidRDefault="00C177E6" w:rsidP="000737B0">
      <w:pPr>
        <w:pStyle w:val="referencesJVB"/>
        <w:spacing w:line="360" w:lineRule="auto"/>
        <w:rPr>
          <w:rFonts w:hAnsi="Times New Roman" w:cs="Times New Roman"/>
        </w:rPr>
      </w:pPr>
      <w:r w:rsidRPr="00FF6085">
        <w:rPr>
          <w:rFonts w:hAnsi="Times New Roman" w:cs="Times New Roman"/>
        </w:rPr>
        <w:t>Hardagon, A. Bechky, B.A., 2006. When collections of creatives become creative collectives: A field study of problem solving at work. Organization Science 17</w:t>
      </w:r>
      <w:r w:rsidR="00987A29">
        <w:rPr>
          <w:rFonts w:hAnsi="Times New Roman" w:cs="Times New Roman"/>
        </w:rPr>
        <w:t>(4)</w:t>
      </w:r>
      <w:r w:rsidRPr="00FF6085">
        <w:rPr>
          <w:rFonts w:hAnsi="Times New Roman" w:cs="Times New Roman"/>
        </w:rPr>
        <w:t>: 484–500.</w:t>
      </w:r>
    </w:p>
    <w:p w14:paraId="27E52457"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Hatak, I., Roessl, D., 2013. Relational Competence-Based Knowledge Transfer Within Intrafamily Succession: An Experimental Study. Family Business Review, 1–16. (DOI: 10.1177/0894486513480386)</w:t>
      </w:r>
    </w:p>
    <w:p w14:paraId="1CAFDB20"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Hausman, A., 2005. Innovativeness among small businesses: Theory and propositions for future research. Industrial Marketing Management, 34(8), 773–782.</w:t>
      </w:r>
    </w:p>
    <w:p w14:paraId="217612F9"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Hsu, L.C., Chang, H.C., 2011. The role of behavioral strategic controls in family firm innovation. Industry and Innovation, 18(7), 709–727.</w:t>
      </w:r>
    </w:p>
    <w:p w14:paraId="49C2A4B6"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Hu, L., Bentler, P.M., 1999. Cutoff criteria for fit indexes in covariance structure analysis: Conventional criteria versus new alternatives. Structural Equation Modeling: A Multidisciplinary Journal, 6(1), 1–55.</w:t>
      </w:r>
    </w:p>
    <w:p w14:paraId="4B35B42E" w14:textId="77777777" w:rsidR="00C177E6" w:rsidRPr="00FF6085" w:rsidRDefault="00C177E6" w:rsidP="000737B0">
      <w:pPr>
        <w:pStyle w:val="referencesJVB"/>
        <w:spacing w:line="360" w:lineRule="auto"/>
        <w:rPr>
          <w:rFonts w:hAnsi="Times New Roman" w:cs="Times New Roman"/>
        </w:rPr>
      </w:pPr>
      <w:r w:rsidRPr="00FC09EC">
        <w:rPr>
          <w:rFonts w:hAnsi="Times New Roman" w:cs="Times New Roman"/>
          <w:lang w:val="fr-FR"/>
        </w:rPr>
        <w:lastRenderedPageBreak/>
        <w:t xml:space="preserve">Jiménez-Jiménez, D., Sanz-Valle, R., 2011. </w:t>
      </w:r>
      <w:r w:rsidRPr="00FF6085">
        <w:rPr>
          <w:rFonts w:hAnsi="Times New Roman" w:cs="Times New Roman"/>
        </w:rPr>
        <w:t>Innovation, organizational learning, and performance. Journal of Business Research, 64(4), 408–417.</w:t>
      </w:r>
    </w:p>
    <w:p w14:paraId="664E2F49"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Kellermanns, F.W., Eddleston, K.A., Sarathy, R., Murphy, F., 2012. Innovativeness in family firms: a family influence perspective. Small Business Economics, 38(1), 85–101.</w:t>
      </w:r>
    </w:p>
    <w:p w14:paraId="6078F6E8"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lang w:val="de-AT"/>
        </w:rPr>
        <w:t xml:space="preserve">Koenig, A., Kammerlander, N., Enders, A., 2013. </w:t>
      </w:r>
      <w:r w:rsidRPr="00FF6085">
        <w:rPr>
          <w:rFonts w:hAnsi="Times New Roman" w:cs="Times New Roman"/>
        </w:rPr>
        <w:t>The family innovator’s dilemma: How family influence affects the adoption of discontinuous technologies by incumbent firms. Academy of Management Review, 38(3), 418–441.</w:t>
      </w:r>
    </w:p>
    <w:p w14:paraId="1BA517FF" w14:textId="77777777" w:rsidR="00C177E6" w:rsidRDefault="00C177E6" w:rsidP="000737B0">
      <w:pPr>
        <w:pStyle w:val="referencesJVB"/>
        <w:spacing w:line="360" w:lineRule="auto"/>
        <w:rPr>
          <w:rFonts w:hAnsi="Times New Roman" w:cs="Times New Roman"/>
        </w:rPr>
      </w:pPr>
      <w:r w:rsidRPr="00FF6085">
        <w:rPr>
          <w:rFonts w:hAnsi="Times New Roman" w:cs="Times New Roman"/>
        </w:rPr>
        <w:t>Lansberg, I., 1999. Succeeding generations. Boston, MA: Harvard Business School Press.</w:t>
      </w:r>
    </w:p>
    <w:p w14:paraId="279652D3"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Llach, J., Nordqvist, M., 2010. Innovation in family and non-family businesses: A resource perspective. International Journal of Entrepreneurial Venturing, 2(3), 381–399.</w:t>
      </w:r>
    </w:p>
    <w:p w14:paraId="4CF4438A" w14:textId="4FE2E941" w:rsidR="00C177E6" w:rsidRPr="00FF6085" w:rsidRDefault="00C177E6" w:rsidP="000737B0">
      <w:pPr>
        <w:pStyle w:val="referencesJVB"/>
        <w:spacing w:line="360" w:lineRule="auto"/>
        <w:rPr>
          <w:rFonts w:hAnsi="Times New Roman" w:cs="Times New Roman"/>
        </w:rPr>
      </w:pPr>
      <w:r w:rsidRPr="00EE1EF4">
        <w:rPr>
          <w:rFonts w:hAnsi="Times New Roman" w:cs="Times New Roman"/>
        </w:rPr>
        <w:t xml:space="preserve">Lumpkin, G.T., Dess, G.G., 1996. </w:t>
      </w:r>
      <w:r w:rsidR="00A301F9">
        <w:rPr>
          <w:rFonts w:hAnsi="Times New Roman" w:cs="Times New Roman"/>
        </w:rPr>
        <w:t>Clarifying the entrepreneurial orientation construct and l</w:t>
      </w:r>
      <w:r w:rsidRPr="00FF6085">
        <w:rPr>
          <w:rFonts w:hAnsi="Times New Roman" w:cs="Times New Roman"/>
        </w:rPr>
        <w:t xml:space="preserve">inking </w:t>
      </w:r>
      <w:r w:rsidR="00A301F9">
        <w:rPr>
          <w:rFonts w:hAnsi="Times New Roman" w:cs="Times New Roman"/>
        </w:rPr>
        <w:t>i</w:t>
      </w:r>
      <w:r w:rsidRPr="00FF6085">
        <w:rPr>
          <w:rFonts w:hAnsi="Times New Roman" w:cs="Times New Roman"/>
        </w:rPr>
        <w:t xml:space="preserve">t to </w:t>
      </w:r>
      <w:r w:rsidR="00A301F9">
        <w:rPr>
          <w:rFonts w:hAnsi="Times New Roman" w:cs="Times New Roman"/>
        </w:rPr>
        <w:t>p</w:t>
      </w:r>
      <w:r w:rsidRPr="00FF6085">
        <w:rPr>
          <w:rFonts w:hAnsi="Times New Roman" w:cs="Times New Roman"/>
        </w:rPr>
        <w:t>erformance. Academy of Management Review, 21(1), 135–172.</w:t>
      </w:r>
    </w:p>
    <w:p w14:paraId="51CFEBA2" w14:textId="0AE045C2" w:rsidR="00C177E6" w:rsidRPr="00FF6085" w:rsidRDefault="00C177E6" w:rsidP="000737B0">
      <w:pPr>
        <w:pStyle w:val="referencesJVB"/>
        <w:spacing w:line="360" w:lineRule="auto"/>
        <w:rPr>
          <w:rFonts w:hAnsi="Times New Roman" w:cs="Times New Roman"/>
        </w:rPr>
      </w:pPr>
      <w:r w:rsidRPr="00FF6085">
        <w:rPr>
          <w:rFonts w:hAnsi="Times New Roman" w:cs="Times New Roman"/>
        </w:rPr>
        <w:t>McGrath, R. G., 2001. Exploratory learning, innovation capacity and managerial oversight. Academy of Management Journal, 44</w:t>
      </w:r>
      <w:r w:rsidR="004C24D6">
        <w:rPr>
          <w:rFonts w:hAnsi="Times New Roman" w:cs="Times New Roman"/>
        </w:rPr>
        <w:t>(1)</w:t>
      </w:r>
      <w:r w:rsidRPr="00FF6085">
        <w:rPr>
          <w:rFonts w:hAnsi="Times New Roman" w:cs="Times New Roman"/>
        </w:rPr>
        <w:t>, 118–131.</w:t>
      </w:r>
    </w:p>
    <w:p w14:paraId="308F9246"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Memili, E., Welsh, D. B., Kaciak, E., 2014. Organizational Psychological Capital of Family Franchise Firms Through the Lens of the Leader–Member Exchange Theory. Journal Of Leadership &amp; Organizational Studies (Sage Publications Inc.), 21(2), 200–209.</w:t>
      </w:r>
    </w:p>
    <w:p w14:paraId="0EEB5AE7"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Memili, E., Welsh, D. H. B., Luthans, F., 2013. Going beyond research on goal setting: A proposed role for organizational psychological capital of family firms. Entrepreneurship Theory and Practice 37, 1289–1296.</w:t>
      </w:r>
    </w:p>
    <w:p w14:paraId="760B10BA" w14:textId="77777777" w:rsidR="00C177E6" w:rsidRPr="00FF6085" w:rsidRDefault="00C177E6" w:rsidP="000737B0">
      <w:pPr>
        <w:pStyle w:val="referencesJVB"/>
        <w:spacing w:line="360" w:lineRule="auto"/>
        <w:rPr>
          <w:rFonts w:hAnsi="Times New Roman" w:cs="Times New Roman"/>
        </w:rPr>
      </w:pPr>
      <w:r w:rsidRPr="00EE1EF4">
        <w:rPr>
          <w:rFonts w:hAnsi="Times New Roman" w:cs="Times New Roman"/>
        </w:rPr>
        <w:t xml:space="preserve">Miller, D., Le Breton-Miller, I., 2006. </w:t>
      </w:r>
      <w:r w:rsidRPr="00FF6085">
        <w:rPr>
          <w:rFonts w:hAnsi="Times New Roman" w:cs="Times New Roman"/>
        </w:rPr>
        <w:t>Family governance and firm performance: Agency, stewardship, and capabilities. Family Business Review, 19(1), 73–87.</w:t>
      </w:r>
    </w:p>
    <w:p w14:paraId="544C68B6"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Morris, M.H., 1998. Entrepreneurial Intensity. Westport, CT: Quorum Books.</w:t>
      </w:r>
    </w:p>
    <w:p w14:paraId="1259F8AB"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MTI, Ministry of Trade and Industry, 2006. Family entrepreneurship: Family enterprises as the engines of continuity, renewal and growth-intensiveness. Helsinki: MTI Publications 7/2006.</w:t>
      </w:r>
    </w:p>
    <w:p w14:paraId="20A576D7" w14:textId="77777777" w:rsidR="00C177E6" w:rsidRPr="00FF6085" w:rsidRDefault="00C177E6" w:rsidP="000737B0">
      <w:pPr>
        <w:pStyle w:val="referencesJVB"/>
        <w:spacing w:line="360" w:lineRule="auto"/>
        <w:rPr>
          <w:rFonts w:hAnsi="Times New Roman" w:cs="Times New Roman"/>
        </w:rPr>
      </w:pPr>
      <w:r w:rsidRPr="00FC09EC">
        <w:rPr>
          <w:rFonts w:hAnsi="Times New Roman" w:cs="Times New Roman"/>
          <w:lang w:val="de-AT"/>
        </w:rPr>
        <w:t xml:space="preserve">Naldi, L., Nordqvist, M., Sjöberg, K., Wiklund, J., 2007. </w:t>
      </w:r>
      <w:r w:rsidRPr="00FF6085">
        <w:rPr>
          <w:rFonts w:hAnsi="Times New Roman" w:cs="Times New Roman"/>
        </w:rPr>
        <w:t>Entrepreneurial orientation, risk taking, and performance in family firms. Family Business Review, 20(1), 33–47.</w:t>
      </w:r>
    </w:p>
    <w:p w14:paraId="06CCCADC"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Nordqvist, M., 2005. Familiness in top management teams: commentary on Ensley and Pearson’s “An exploratory comparison of the behavioral dyna</w:t>
      </w:r>
      <w:r w:rsidR="000737B0" w:rsidRPr="00FF6085">
        <w:rPr>
          <w:rFonts w:hAnsi="Times New Roman" w:cs="Times New Roman"/>
        </w:rPr>
        <w:t xml:space="preserve">mics of top management </w:t>
      </w:r>
      <w:r w:rsidR="000737B0" w:rsidRPr="00FF6085">
        <w:rPr>
          <w:rFonts w:hAnsi="Times New Roman" w:cs="Times New Roman"/>
        </w:rPr>
        <w:lastRenderedPageBreak/>
        <w:t xml:space="preserve">teams in </w:t>
      </w:r>
      <w:r w:rsidRPr="00FF6085">
        <w:rPr>
          <w:rFonts w:hAnsi="Times New Roman" w:cs="Times New Roman"/>
        </w:rPr>
        <w:t>family and nonfamily new ventures: cohesion, conflict, potency and consensus”. Entrepreneurship Theory and Practice, 29, 285–292.</w:t>
      </w:r>
    </w:p>
    <w:p w14:paraId="798F0899"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Nunnally, J., 1978. Psychometric theory. New York: McGraw-Hill.</w:t>
      </w:r>
    </w:p>
    <w:p w14:paraId="7F49DC00"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Özsomer, A., Calantone, R. J., Di Benedetto, A., 1997. What makes firms more innovative? A look at organizational and environmental factors. Journal of Business and Industrial Marketing, 12(6), 400–417.</w:t>
      </w:r>
    </w:p>
    <w:p w14:paraId="4F89E71B"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Penrose, E.T., 1959. The Theory of the Growth of the Firm. New York: John Wiley</w:t>
      </w:r>
    </w:p>
    <w:p w14:paraId="7873E16E"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Pisano, G. P., 1994. Knowledge, integration, and the locus of learning: An empirical analysis of process development. Strategic Management Journal, 15, 85–100.</w:t>
      </w:r>
    </w:p>
    <w:p w14:paraId="109C2503"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Pittino, D., Visintin, F., 2009. Innovation and strategic types of family SMEs: A test and extension of Miles and Snow’s configurational model. Journal of Enterprising Culture, 17(3), 257–295.</w:t>
      </w:r>
    </w:p>
    <w:p w14:paraId="514494DE"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Priem, R.L., Butler, J.E., 2001, Is the resource-based “view” a useful perspective for strategic management research? Academy of Management Review, 26(1), 22–40.</w:t>
      </w:r>
    </w:p>
    <w:p w14:paraId="728C516F" w14:textId="38F29432" w:rsidR="003D794D" w:rsidRDefault="003D794D" w:rsidP="000737B0">
      <w:pPr>
        <w:pStyle w:val="referencesJVB"/>
        <w:spacing w:line="360" w:lineRule="auto"/>
        <w:rPr>
          <w:rFonts w:hAnsi="Times New Roman" w:cs="Times New Roman"/>
        </w:rPr>
      </w:pPr>
      <w:r w:rsidRPr="003D794D">
        <w:rPr>
          <w:rFonts w:hAnsi="Times New Roman" w:cs="Times New Roman"/>
        </w:rPr>
        <w:t>Rosenbusch</w:t>
      </w:r>
      <w:r>
        <w:rPr>
          <w:rFonts w:hAnsi="Times New Roman" w:cs="Times New Roman"/>
        </w:rPr>
        <w:t>, N.</w:t>
      </w:r>
      <w:r w:rsidRPr="003D794D">
        <w:rPr>
          <w:rFonts w:hAnsi="Times New Roman" w:cs="Times New Roman"/>
        </w:rPr>
        <w:t>,</w:t>
      </w:r>
      <w:r>
        <w:rPr>
          <w:rFonts w:hAnsi="Times New Roman" w:cs="Times New Roman"/>
        </w:rPr>
        <w:t xml:space="preserve"> </w:t>
      </w:r>
      <w:r w:rsidRPr="003D794D">
        <w:rPr>
          <w:rFonts w:hAnsi="Times New Roman" w:cs="Times New Roman"/>
        </w:rPr>
        <w:t>Brinckmann</w:t>
      </w:r>
      <w:r>
        <w:rPr>
          <w:rFonts w:hAnsi="Times New Roman" w:cs="Times New Roman"/>
        </w:rPr>
        <w:t>, J.,</w:t>
      </w:r>
      <w:r w:rsidRPr="003D794D">
        <w:rPr>
          <w:rFonts w:hAnsi="Times New Roman" w:cs="Times New Roman"/>
        </w:rPr>
        <w:t xml:space="preserve"> Bausch</w:t>
      </w:r>
      <w:r>
        <w:rPr>
          <w:rFonts w:hAnsi="Times New Roman" w:cs="Times New Roman"/>
        </w:rPr>
        <w:t xml:space="preserve">, A., 2011, </w:t>
      </w:r>
      <w:r w:rsidRPr="003D794D">
        <w:rPr>
          <w:rFonts w:hAnsi="Times New Roman" w:cs="Times New Roman"/>
        </w:rPr>
        <w:t>Is innovation always beneficial? A meta-analysis of the relationship between</w:t>
      </w:r>
      <w:r>
        <w:rPr>
          <w:rFonts w:hAnsi="Times New Roman" w:cs="Times New Roman"/>
        </w:rPr>
        <w:t xml:space="preserve"> </w:t>
      </w:r>
      <w:r w:rsidRPr="003D794D">
        <w:rPr>
          <w:rFonts w:hAnsi="Times New Roman" w:cs="Times New Roman"/>
        </w:rPr>
        <w:t>innovation and performance in SMEs</w:t>
      </w:r>
      <w:r>
        <w:rPr>
          <w:rFonts w:hAnsi="Times New Roman" w:cs="Times New Roman"/>
        </w:rPr>
        <w:t>. Journal of Business Venturing, 26(4), 441–457.</w:t>
      </w:r>
    </w:p>
    <w:p w14:paraId="4F0FEC01"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Rubera, G., Kirca, A., 2012. Firm Innovativeness and Its Performance Outcomes: A Meta-Analytic Review and Theoretical Integration. Journal of Marketing, 76(3), 130–147.</w:t>
      </w:r>
    </w:p>
    <w:p w14:paraId="30DDB6A9"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Salavou, H., Avlonitis, G., 2008. Product Innovativeness and Performance: A Focus on SMEs. Management Decision, 46(7), 969–985.</w:t>
      </w:r>
    </w:p>
    <w:p w14:paraId="44B53222"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Shane, S., Venkataraman, S., 2000, The promise of entrepreneurship as a field of research. Academy of Management Review, 25(1), 217–226.</w:t>
      </w:r>
    </w:p>
    <w:p w14:paraId="765119CA"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Shanker, M.C., Astrachan, J.H., 1996. Myths and Realities: Family businesses’ Contribution to the U.S. Economy: A Framework for Assessing Family Business Statistics. Family Business Review, 9(2), 107–123.</w:t>
      </w:r>
    </w:p>
    <w:p w14:paraId="2057599D"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Sharma, P., Chrisman, J.J., Chua, J.H., 1996. A Review and Annotated Bibliography of Family Business Studies. Boston: Kluwer Academic Publishers.</w:t>
      </w:r>
    </w:p>
    <w:p w14:paraId="52159FFF"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Sharma, P., Irving. G.P., 2005. Four bases of family business successor commitment: Antecedents and consequences. Entrepreneurship Theory and Practice, 29(1), 13–33.</w:t>
      </w:r>
    </w:p>
    <w:p w14:paraId="22A7C9D0" w14:textId="77777777" w:rsidR="00C177E6" w:rsidRPr="00FF6085" w:rsidRDefault="00C177E6" w:rsidP="000737B0">
      <w:pPr>
        <w:pStyle w:val="referencesJVB"/>
        <w:spacing w:line="360" w:lineRule="auto"/>
        <w:rPr>
          <w:rFonts w:hAnsi="Times New Roman" w:cs="Times New Roman"/>
        </w:rPr>
      </w:pPr>
      <w:r w:rsidRPr="00EE1EF4">
        <w:rPr>
          <w:rFonts w:hAnsi="Times New Roman" w:cs="Times New Roman"/>
        </w:rPr>
        <w:lastRenderedPageBreak/>
        <w:t xml:space="preserve">Shepherd, D.A., Zacharakis, A., 2000. </w:t>
      </w:r>
      <w:r w:rsidRPr="00FF6085">
        <w:rPr>
          <w:rFonts w:hAnsi="Times New Roman" w:cs="Times New Roman"/>
        </w:rPr>
        <w:t>Structuring Family Business Succession: An Analysis of the Future Leader’s Decision Making. Entrepreneurship Theory and Practice, 24(4), 25–39.</w:t>
      </w:r>
    </w:p>
    <w:p w14:paraId="19F5F1AE" w14:textId="77777777" w:rsidR="00C177E6" w:rsidRPr="00FF6085" w:rsidRDefault="00C177E6" w:rsidP="000737B0">
      <w:pPr>
        <w:pStyle w:val="referencesJVB"/>
        <w:spacing w:line="360" w:lineRule="auto"/>
        <w:rPr>
          <w:rFonts w:hAnsi="Times New Roman" w:cs="Times New Roman"/>
        </w:rPr>
      </w:pPr>
      <w:r w:rsidRPr="00FC09EC">
        <w:rPr>
          <w:rFonts w:hAnsi="Times New Roman" w:cs="Times New Roman"/>
          <w:lang w:val="de-AT"/>
        </w:rPr>
        <w:t xml:space="preserve">Sieger, P., Zellweger, T., Nason, R. S., Clinton, E., 2011. </w:t>
      </w:r>
      <w:r w:rsidRPr="00FF6085">
        <w:rPr>
          <w:rFonts w:hAnsi="Times New Roman" w:cs="Times New Roman"/>
        </w:rPr>
        <w:t>Portfolio entrepreneurship in family firms: a resource</w:t>
      </w:r>
      <w:r w:rsidRPr="00FF6085">
        <w:rPr>
          <w:rFonts w:cs="Times New Roman"/>
        </w:rPr>
        <w:t>‐</w:t>
      </w:r>
      <w:r w:rsidRPr="00FF6085">
        <w:rPr>
          <w:rFonts w:hAnsi="Times New Roman" w:cs="Times New Roman"/>
        </w:rPr>
        <w:t>based perspective. Strategic Entrepreneurship Journal, 5(4), 327–351.</w:t>
      </w:r>
    </w:p>
    <w:p w14:paraId="0B454DC5"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Sirmon, D.G., Hitt, M.A., 2003. Managing Resources: Linking Unique Resources, Management and Wealth Creation in Family Firms. Entrepreneurship Theory and Practice, 27(4), 339–358.</w:t>
      </w:r>
    </w:p>
    <w:p w14:paraId="7CC542D3"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Sirmon, D.G., Hitt, M.A., Ireland, R.D., 2007. Managing firm resources in dynamic environments to create value: Looking inside the black box. Academy of Managemen Review, 32(1), 273–292.</w:t>
      </w:r>
    </w:p>
    <w:p w14:paraId="36A184B3" w14:textId="35EB6483" w:rsidR="00C177E6" w:rsidRPr="00FF6085" w:rsidRDefault="00C177E6" w:rsidP="000737B0">
      <w:pPr>
        <w:pStyle w:val="referencesJVB"/>
        <w:spacing w:line="360" w:lineRule="auto"/>
        <w:rPr>
          <w:rFonts w:hAnsi="Times New Roman" w:cs="Times New Roman"/>
        </w:rPr>
      </w:pPr>
      <w:r w:rsidRPr="00FF6085">
        <w:rPr>
          <w:rFonts w:hAnsi="Times New Roman" w:cs="Times New Roman"/>
        </w:rPr>
        <w:t>Smith, K.G., DeGregorio, D., 2002. Bisociation, discovery and the role of entrepreneurial action. In Hitt, M.A., Ireland, R.D., Camp, S.M., Sexton, D.L. (Eds.), Strategic entrepreneurship: Creating a new integrated mindset. Oxford, U.K.: Blackwell Publishing, pp.</w:t>
      </w:r>
      <w:r w:rsidR="00674E0A">
        <w:rPr>
          <w:rFonts w:hAnsi="Times New Roman" w:cs="Times New Roman"/>
        </w:rPr>
        <w:t xml:space="preserve"> </w:t>
      </w:r>
      <w:r w:rsidRPr="00FF6085">
        <w:rPr>
          <w:rFonts w:hAnsi="Times New Roman" w:cs="Times New Roman"/>
        </w:rPr>
        <w:t>129–150.</w:t>
      </w:r>
    </w:p>
    <w:p w14:paraId="6D6C9E2B"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Sonenshein, S., 2014. How organizations foster the creative use of resources. Academy of Management Journal 57(3), 814–848.</w:t>
      </w:r>
    </w:p>
    <w:p w14:paraId="7AFCBAF9"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Stavrou, E.T., 1999. Succession in Family Businesses: Exploring the Effects of Demographic Factors on Offspring Intentions to Join and Take Over the Business. Journal of Small Business Management, 37(3), 43–61.</w:t>
      </w:r>
    </w:p>
    <w:p w14:paraId="4C9DDD44"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Steier, L., 2003.Variants of agency contracts in family financed ventures as a continuum of familial altruistic and market rationalities. Journal of Business Venturing, 18(5), 597–618.</w:t>
      </w:r>
    </w:p>
    <w:p w14:paraId="5F3E4874" w14:textId="77777777" w:rsidR="00C177E6" w:rsidRDefault="00C177E6" w:rsidP="000737B0">
      <w:pPr>
        <w:pStyle w:val="referencesJVB"/>
        <w:spacing w:line="360" w:lineRule="auto"/>
        <w:rPr>
          <w:rFonts w:hAnsi="Times New Roman" w:cs="Times New Roman"/>
        </w:rPr>
      </w:pPr>
      <w:r w:rsidRPr="00FF6085">
        <w:rPr>
          <w:rFonts w:hAnsi="Times New Roman" w:cs="Times New Roman"/>
        </w:rPr>
        <w:t>Teece, D., Pisano, G., Shuen, A., 1997. Dynamic capabilities and strategic management. Strategic Management Journal, 18(7), 509–33.</w:t>
      </w:r>
    </w:p>
    <w:p w14:paraId="1017B686" w14:textId="630526E9" w:rsidR="00B945CB" w:rsidRPr="00FF6085" w:rsidRDefault="00B945CB" w:rsidP="000737B0">
      <w:pPr>
        <w:pStyle w:val="referencesJVB"/>
        <w:spacing w:line="360" w:lineRule="auto"/>
        <w:rPr>
          <w:rFonts w:hAnsi="Times New Roman" w:cs="Times New Roman"/>
        </w:rPr>
      </w:pPr>
      <w:r>
        <w:rPr>
          <w:rFonts w:hAnsi="Times New Roman" w:cs="Times New Roman"/>
        </w:rPr>
        <w:t>Tsai, Y.H., Joe, S.W., Ding, C.</w:t>
      </w:r>
      <w:r w:rsidRPr="00B945CB">
        <w:rPr>
          <w:rFonts w:hAnsi="Times New Roman" w:cs="Times New Roman"/>
        </w:rPr>
        <w:t>G.</w:t>
      </w:r>
      <w:r>
        <w:rPr>
          <w:rFonts w:hAnsi="Times New Roman" w:cs="Times New Roman"/>
        </w:rPr>
        <w:t>, Lin, C.P., 2013</w:t>
      </w:r>
      <w:r w:rsidRPr="00B945CB">
        <w:rPr>
          <w:rFonts w:hAnsi="Times New Roman" w:cs="Times New Roman"/>
        </w:rPr>
        <w:t>. Modeling technological innovation performance and its determinants: An aspect of buyer–seller social capital. Technological Forecasting</w:t>
      </w:r>
      <w:r>
        <w:rPr>
          <w:rFonts w:hAnsi="Times New Roman" w:cs="Times New Roman"/>
        </w:rPr>
        <w:t xml:space="preserve"> and Social Change, 80(6), 1211</w:t>
      </w:r>
      <w:r w:rsidRPr="00FF6085">
        <w:rPr>
          <w:rFonts w:hAnsi="Times New Roman" w:cs="Times New Roman"/>
        </w:rPr>
        <w:t>–</w:t>
      </w:r>
      <w:r w:rsidRPr="00B945CB">
        <w:rPr>
          <w:rFonts w:hAnsi="Times New Roman" w:cs="Times New Roman"/>
        </w:rPr>
        <w:t>1221.</w:t>
      </w:r>
    </w:p>
    <w:p w14:paraId="736E604E"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Vago, M., 2004. Integrating change management: Challenges for family business clients and consultants. Family Business Review, 17(1), 71–80.</w:t>
      </w:r>
    </w:p>
    <w:p w14:paraId="6C718C31"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Venkatraman, N., Ramanujam, V., 1986. Measurement of business performance in strategy research: A comparison of approaches. Academy of Management Review, 11(4), 801–814.</w:t>
      </w:r>
    </w:p>
    <w:p w14:paraId="5B1C1761"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Ward, J.L., 1988. The special role of strategic planning for family businesses. Family Business Review, 1(2), 105–117.</w:t>
      </w:r>
    </w:p>
    <w:p w14:paraId="5FB9CD83"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lastRenderedPageBreak/>
        <w:t>Weismeier-Sammer, D., 2011. Entrepreneurial behavior in family firms: A replication study. Journal of Family Business Strategy, 2(3), 128–138.</w:t>
      </w:r>
    </w:p>
    <w:p w14:paraId="760DFC4B"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Welsh, J.A., White, J. F., 1981. A Small Business is not a Little Big Business. Harvard Business Review, 59(4), 18–29.</w:t>
      </w:r>
    </w:p>
    <w:p w14:paraId="1194C40F"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Wernerfelt, B., 1984. A resource-based view of the firm. Strategic Management Journal, 5(2), 171–180.</w:t>
      </w:r>
    </w:p>
    <w:p w14:paraId="13321BD7"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Westhead, P., Howorth, C., 2006. Ownership and Management Issues Associated with Family Firm Performance and Company Objectives. Family Business Review, 19(4), 301–316.</w:t>
      </w:r>
    </w:p>
    <w:p w14:paraId="0462B6EA" w14:textId="77777777" w:rsidR="00C177E6" w:rsidRDefault="00C177E6" w:rsidP="000737B0">
      <w:pPr>
        <w:pStyle w:val="referencesJVB"/>
        <w:spacing w:line="360" w:lineRule="auto"/>
        <w:rPr>
          <w:rFonts w:hAnsi="Times New Roman" w:cs="Times New Roman"/>
        </w:rPr>
      </w:pPr>
      <w:r w:rsidRPr="00FF6085">
        <w:rPr>
          <w:rFonts w:hAnsi="Times New Roman" w:cs="Times New Roman"/>
        </w:rPr>
        <w:t>Wiklund, J., Shepherd, D., 2003. Knowledge-based resources, entrepreneurial orientation, and the performance of small and medium-sized businesses. Strategic Management Journal, 24, 1307–1314.</w:t>
      </w:r>
    </w:p>
    <w:p w14:paraId="57B2963B" w14:textId="7C5D7251" w:rsidR="00B945CB" w:rsidRPr="00FF6085" w:rsidRDefault="00B945CB" w:rsidP="000737B0">
      <w:pPr>
        <w:pStyle w:val="referencesJVB"/>
        <w:spacing w:line="360" w:lineRule="auto"/>
        <w:rPr>
          <w:rFonts w:hAnsi="Times New Roman" w:cs="Times New Roman"/>
        </w:rPr>
      </w:pPr>
      <w:r>
        <w:rPr>
          <w:rFonts w:hAnsi="Times New Roman" w:cs="Times New Roman"/>
        </w:rPr>
        <w:t>Yu, S.H., 2013</w:t>
      </w:r>
      <w:r w:rsidRPr="00B945CB">
        <w:rPr>
          <w:rFonts w:hAnsi="Times New Roman" w:cs="Times New Roman"/>
        </w:rPr>
        <w:t>. Social capital, absorptive capability, and firm innovation. Technological Forecasting and Social Change, 80(7), 1261</w:t>
      </w:r>
      <w:r w:rsidRPr="00FF6085">
        <w:rPr>
          <w:rFonts w:hAnsi="Times New Roman" w:cs="Times New Roman"/>
        </w:rPr>
        <w:t>–</w:t>
      </w:r>
      <w:r w:rsidRPr="00B945CB">
        <w:rPr>
          <w:rFonts w:hAnsi="Times New Roman" w:cs="Times New Roman"/>
        </w:rPr>
        <w:t>1270.</w:t>
      </w:r>
    </w:p>
    <w:p w14:paraId="5A0FDE23"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Zahra, S.A., 2005. Entrepreneurial risk taking in family firms. Family Business Review, 18(1), 23–40.</w:t>
      </w:r>
    </w:p>
    <w:p w14:paraId="2DC9C839" w14:textId="77777777" w:rsidR="00C177E6" w:rsidRPr="00FF6085" w:rsidRDefault="00C177E6" w:rsidP="000737B0">
      <w:pPr>
        <w:pStyle w:val="referencesJVB"/>
        <w:spacing w:line="360" w:lineRule="auto"/>
        <w:rPr>
          <w:rFonts w:hAnsi="Times New Roman" w:cs="Times New Roman"/>
        </w:rPr>
      </w:pPr>
      <w:r w:rsidRPr="00FC09EC">
        <w:rPr>
          <w:rFonts w:hAnsi="Times New Roman" w:cs="Times New Roman"/>
          <w:lang w:val="fr-FR"/>
        </w:rPr>
        <w:t xml:space="preserve">Zahra, S.A., Filatotchev, I., 2004. </w:t>
      </w:r>
      <w:r w:rsidRPr="00FF6085">
        <w:rPr>
          <w:rFonts w:hAnsi="Times New Roman" w:cs="Times New Roman"/>
        </w:rPr>
        <w:t>Governance of the entrepreneurial threshold firm: a knowledge-based perspective. Journal of Management Studies, 41(5), 883–895.</w:t>
      </w:r>
    </w:p>
    <w:p w14:paraId="3112EE93"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Zahra, S.A., Hayton, J.C., Neubaum, D.O., Dibrell, C., Craig, J., 2008. Culture of Family Commitment and Strategic Flexibility: The Moderating Effect of Stewardship. Entrepreneurship Theory and Practice, 32(6), 1035–1054.</w:t>
      </w:r>
    </w:p>
    <w:p w14:paraId="3E575C43"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Zahra, S.A., Hayton, J.C., Salvato, C. 2004. Entrepreneurship in family vs. non-family firms: A resource-based analysis of the effect of organizational culture. Entrepreneurship Theory and Practice, 28(4), 363–381.</w:t>
      </w:r>
    </w:p>
    <w:p w14:paraId="387B4E88"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Zellweger, T., 2007. Time horizon, costs of equity capital, and generic investment strategies of firms. Family Business Review, 20(1), 1–15.</w:t>
      </w:r>
    </w:p>
    <w:p w14:paraId="6D80893A" w14:textId="77777777" w:rsidR="00C177E6" w:rsidRPr="00FF6085" w:rsidRDefault="00C177E6" w:rsidP="000737B0">
      <w:pPr>
        <w:pStyle w:val="referencesJVB"/>
        <w:spacing w:line="360" w:lineRule="auto"/>
        <w:rPr>
          <w:rFonts w:hAnsi="Times New Roman" w:cs="Times New Roman"/>
        </w:rPr>
      </w:pPr>
      <w:r w:rsidRPr="00FF6085">
        <w:rPr>
          <w:rFonts w:hAnsi="Times New Roman" w:cs="Times New Roman"/>
        </w:rPr>
        <w:t>Zhou, Y., Hong, Y., Liu, J., 2013, Internal Commitment or External Collaboration? The Impact of Human Resource Management Systems on Firm Innovation and Performance. Human Resource Management, 52, 263–288.</w:t>
      </w:r>
    </w:p>
    <w:sectPr w:rsidR="00C177E6" w:rsidRPr="00FF6085" w:rsidSect="00F6165A">
      <w:footerReference w:type="default" r:id="rId12"/>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7CCC1" w14:textId="77777777" w:rsidR="00492324" w:rsidRDefault="00492324">
      <w:pPr>
        <w:spacing w:line="240" w:lineRule="auto"/>
      </w:pPr>
      <w:r>
        <w:separator/>
      </w:r>
    </w:p>
  </w:endnote>
  <w:endnote w:type="continuationSeparator" w:id="0">
    <w:p w14:paraId="61BBE20B" w14:textId="77777777" w:rsidR="00492324" w:rsidRDefault="004923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35F2C" w14:textId="77777777" w:rsidR="003D794D" w:rsidRDefault="003D794D">
    <w:pPr>
      <w:pStyle w:val="Fuzeile"/>
      <w:tabs>
        <w:tab w:val="clear" w:pos="9638"/>
        <w:tab w:val="right" w:pos="9340"/>
      </w:tabs>
      <w:jc w:val="center"/>
    </w:pPr>
    <w:r>
      <w:fldChar w:fldCharType="begin"/>
    </w:r>
    <w:r>
      <w:instrText xml:space="preserve"> PAGE </w:instrText>
    </w:r>
    <w:r>
      <w:fldChar w:fldCharType="separate"/>
    </w:r>
    <w:r w:rsidR="000C5409">
      <w:rPr>
        <w:noProof/>
      </w:rP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5C690" w14:textId="77777777" w:rsidR="003D794D" w:rsidRDefault="003D794D">
    <w:pPr>
      <w:pStyle w:val="Fuzeile"/>
      <w:tabs>
        <w:tab w:val="clear" w:pos="9638"/>
        <w:tab w:val="right" w:pos="9340"/>
      </w:tabs>
      <w:jc w:val="center"/>
    </w:pPr>
    <w:r>
      <w:fldChar w:fldCharType="begin"/>
    </w:r>
    <w:r>
      <w:instrText xml:space="preserve"> PAGE </w:instrText>
    </w:r>
    <w:r>
      <w:fldChar w:fldCharType="separate"/>
    </w:r>
    <w:r w:rsidR="002B31B0">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F6808" w14:textId="77777777" w:rsidR="00492324" w:rsidRDefault="00492324">
      <w:pPr>
        <w:spacing w:line="240" w:lineRule="auto"/>
      </w:pPr>
      <w:r>
        <w:separator/>
      </w:r>
    </w:p>
  </w:footnote>
  <w:footnote w:type="continuationSeparator" w:id="0">
    <w:p w14:paraId="60609427" w14:textId="77777777" w:rsidR="00492324" w:rsidRDefault="004923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754F6"/>
    <w:multiLevelType w:val="hybridMultilevel"/>
    <w:tmpl w:val="C72A0D62"/>
    <w:lvl w:ilvl="0" w:tplc="5A780BBE">
      <w:numFmt w:val="bullet"/>
      <w:lvlText w:val="-"/>
      <w:lvlJc w:val="left"/>
      <w:pPr>
        <w:ind w:left="720" w:hanging="360"/>
      </w:pPr>
      <w:rPr>
        <w:rFonts w:ascii="Times New Roman" w:eastAsia="Arial Unicode MS"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8C"/>
    <w:rsid w:val="00016889"/>
    <w:rsid w:val="00043FDE"/>
    <w:rsid w:val="00054357"/>
    <w:rsid w:val="000553D7"/>
    <w:rsid w:val="00062DF0"/>
    <w:rsid w:val="00066BA1"/>
    <w:rsid w:val="000717CE"/>
    <w:rsid w:val="000737B0"/>
    <w:rsid w:val="00083EE0"/>
    <w:rsid w:val="000B09C2"/>
    <w:rsid w:val="000C3A67"/>
    <w:rsid w:val="000C5409"/>
    <w:rsid w:val="000F4E39"/>
    <w:rsid w:val="000F5FE3"/>
    <w:rsid w:val="00132279"/>
    <w:rsid w:val="0017183A"/>
    <w:rsid w:val="00194A15"/>
    <w:rsid w:val="001A0428"/>
    <w:rsid w:val="001A25E3"/>
    <w:rsid w:val="001A34B7"/>
    <w:rsid w:val="001C4777"/>
    <w:rsid w:val="001D11A5"/>
    <w:rsid w:val="001E68C4"/>
    <w:rsid w:val="001F5CDD"/>
    <w:rsid w:val="001F6232"/>
    <w:rsid w:val="00206BCB"/>
    <w:rsid w:val="00216E77"/>
    <w:rsid w:val="00225623"/>
    <w:rsid w:val="00241AD2"/>
    <w:rsid w:val="00243C56"/>
    <w:rsid w:val="002579F9"/>
    <w:rsid w:val="0026457C"/>
    <w:rsid w:val="002705B3"/>
    <w:rsid w:val="002728FE"/>
    <w:rsid w:val="00275CD8"/>
    <w:rsid w:val="00277D4A"/>
    <w:rsid w:val="002928CD"/>
    <w:rsid w:val="002A55DD"/>
    <w:rsid w:val="002B31B0"/>
    <w:rsid w:val="002D6399"/>
    <w:rsid w:val="002E0C81"/>
    <w:rsid w:val="002F2F55"/>
    <w:rsid w:val="002F4988"/>
    <w:rsid w:val="00302889"/>
    <w:rsid w:val="0030303F"/>
    <w:rsid w:val="00307D28"/>
    <w:rsid w:val="00310A0D"/>
    <w:rsid w:val="00320B74"/>
    <w:rsid w:val="00322181"/>
    <w:rsid w:val="00325B12"/>
    <w:rsid w:val="00343BAE"/>
    <w:rsid w:val="00343C08"/>
    <w:rsid w:val="003452D5"/>
    <w:rsid w:val="0037499E"/>
    <w:rsid w:val="00383406"/>
    <w:rsid w:val="00383B08"/>
    <w:rsid w:val="003868DD"/>
    <w:rsid w:val="00390F52"/>
    <w:rsid w:val="003C4E57"/>
    <w:rsid w:val="003C64B1"/>
    <w:rsid w:val="003D3F58"/>
    <w:rsid w:val="003D794D"/>
    <w:rsid w:val="003E6F90"/>
    <w:rsid w:val="003F5CC0"/>
    <w:rsid w:val="004021F0"/>
    <w:rsid w:val="004076C6"/>
    <w:rsid w:val="00413913"/>
    <w:rsid w:val="004218D3"/>
    <w:rsid w:val="004241BF"/>
    <w:rsid w:val="00443C4C"/>
    <w:rsid w:val="0045186A"/>
    <w:rsid w:val="00452A22"/>
    <w:rsid w:val="00456FD6"/>
    <w:rsid w:val="004618C1"/>
    <w:rsid w:val="00464D4E"/>
    <w:rsid w:val="00467548"/>
    <w:rsid w:val="004857E3"/>
    <w:rsid w:val="00492324"/>
    <w:rsid w:val="00497D60"/>
    <w:rsid w:val="004A241E"/>
    <w:rsid w:val="004A458C"/>
    <w:rsid w:val="004A5BA6"/>
    <w:rsid w:val="004B4EED"/>
    <w:rsid w:val="004C24D6"/>
    <w:rsid w:val="004C785C"/>
    <w:rsid w:val="004D4900"/>
    <w:rsid w:val="004E7719"/>
    <w:rsid w:val="004F6E59"/>
    <w:rsid w:val="00524D57"/>
    <w:rsid w:val="00541EDA"/>
    <w:rsid w:val="0054776B"/>
    <w:rsid w:val="00553343"/>
    <w:rsid w:val="0058023A"/>
    <w:rsid w:val="005822FC"/>
    <w:rsid w:val="00591EFC"/>
    <w:rsid w:val="005A68D7"/>
    <w:rsid w:val="005B2181"/>
    <w:rsid w:val="005C7900"/>
    <w:rsid w:val="005E330B"/>
    <w:rsid w:val="005E43F9"/>
    <w:rsid w:val="005E55D4"/>
    <w:rsid w:val="00611385"/>
    <w:rsid w:val="006277AB"/>
    <w:rsid w:val="00634771"/>
    <w:rsid w:val="0064434B"/>
    <w:rsid w:val="00646450"/>
    <w:rsid w:val="0065172B"/>
    <w:rsid w:val="0065237A"/>
    <w:rsid w:val="00674E0A"/>
    <w:rsid w:val="00684A87"/>
    <w:rsid w:val="00686F98"/>
    <w:rsid w:val="006A0FA8"/>
    <w:rsid w:val="006B1D56"/>
    <w:rsid w:val="006D08D8"/>
    <w:rsid w:val="006E2426"/>
    <w:rsid w:val="006E6DEF"/>
    <w:rsid w:val="007073F2"/>
    <w:rsid w:val="00727431"/>
    <w:rsid w:val="00732D75"/>
    <w:rsid w:val="00744B53"/>
    <w:rsid w:val="00792022"/>
    <w:rsid w:val="00794BDC"/>
    <w:rsid w:val="007A4474"/>
    <w:rsid w:val="007B210E"/>
    <w:rsid w:val="007C125A"/>
    <w:rsid w:val="007D1C49"/>
    <w:rsid w:val="007D7CFB"/>
    <w:rsid w:val="007E4E50"/>
    <w:rsid w:val="00810763"/>
    <w:rsid w:val="008158C0"/>
    <w:rsid w:val="00815F57"/>
    <w:rsid w:val="00834FAD"/>
    <w:rsid w:val="00846C12"/>
    <w:rsid w:val="008667BE"/>
    <w:rsid w:val="008926BF"/>
    <w:rsid w:val="00894F6A"/>
    <w:rsid w:val="008A04D8"/>
    <w:rsid w:val="008A4021"/>
    <w:rsid w:val="008A5C6D"/>
    <w:rsid w:val="008D60E0"/>
    <w:rsid w:val="008E29E3"/>
    <w:rsid w:val="008E35FE"/>
    <w:rsid w:val="00902A05"/>
    <w:rsid w:val="0091289D"/>
    <w:rsid w:val="00917E72"/>
    <w:rsid w:val="00924D8C"/>
    <w:rsid w:val="009269CD"/>
    <w:rsid w:val="009614BF"/>
    <w:rsid w:val="00973F81"/>
    <w:rsid w:val="00974B98"/>
    <w:rsid w:val="009758CE"/>
    <w:rsid w:val="00987A29"/>
    <w:rsid w:val="0099211A"/>
    <w:rsid w:val="009A71B1"/>
    <w:rsid w:val="009B4A82"/>
    <w:rsid w:val="009B753F"/>
    <w:rsid w:val="009D3217"/>
    <w:rsid w:val="009E2510"/>
    <w:rsid w:val="00A06444"/>
    <w:rsid w:val="00A0652C"/>
    <w:rsid w:val="00A27FF7"/>
    <w:rsid w:val="00A301F9"/>
    <w:rsid w:val="00A35CFB"/>
    <w:rsid w:val="00A7272F"/>
    <w:rsid w:val="00A728E8"/>
    <w:rsid w:val="00A846AA"/>
    <w:rsid w:val="00A8565C"/>
    <w:rsid w:val="00A93F14"/>
    <w:rsid w:val="00AA1521"/>
    <w:rsid w:val="00AA786E"/>
    <w:rsid w:val="00AB18D3"/>
    <w:rsid w:val="00AC7F21"/>
    <w:rsid w:val="00AD2211"/>
    <w:rsid w:val="00AE349E"/>
    <w:rsid w:val="00AE6CE6"/>
    <w:rsid w:val="00AF1581"/>
    <w:rsid w:val="00B060FE"/>
    <w:rsid w:val="00B2523F"/>
    <w:rsid w:val="00B275DE"/>
    <w:rsid w:val="00B443C4"/>
    <w:rsid w:val="00B446A1"/>
    <w:rsid w:val="00B45E82"/>
    <w:rsid w:val="00B4628E"/>
    <w:rsid w:val="00B462DA"/>
    <w:rsid w:val="00B534E8"/>
    <w:rsid w:val="00B75C3E"/>
    <w:rsid w:val="00B91F8A"/>
    <w:rsid w:val="00B945CB"/>
    <w:rsid w:val="00BA7E88"/>
    <w:rsid w:val="00BB5A00"/>
    <w:rsid w:val="00BF3949"/>
    <w:rsid w:val="00C068D6"/>
    <w:rsid w:val="00C177E6"/>
    <w:rsid w:val="00C211F1"/>
    <w:rsid w:val="00C3561A"/>
    <w:rsid w:val="00C45013"/>
    <w:rsid w:val="00C50B41"/>
    <w:rsid w:val="00C74FFB"/>
    <w:rsid w:val="00CB19DA"/>
    <w:rsid w:val="00CB78A3"/>
    <w:rsid w:val="00CF27B5"/>
    <w:rsid w:val="00CF29B6"/>
    <w:rsid w:val="00D13833"/>
    <w:rsid w:val="00D21EE6"/>
    <w:rsid w:val="00D33CBD"/>
    <w:rsid w:val="00D43D56"/>
    <w:rsid w:val="00D46CC1"/>
    <w:rsid w:val="00D627B3"/>
    <w:rsid w:val="00D63791"/>
    <w:rsid w:val="00D67D23"/>
    <w:rsid w:val="00DA2AAC"/>
    <w:rsid w:val="00DB5B14"/>
    <w:rsid w:val="00DD203C"/>
    <w:rsid w:val="00DD761A"/>
    <w:rsid w:val="00DF0FF7"/>
    <w:rsid w:val="00E023C2"/>
    <w:rsid w:val="00E31568"/>
    <w:rsid w:val="00E44F24"/>
    <w:rsid w:val="00E56FD4"/>
    <w:rsid w:val="00E74319"/>
    <w:rsid w:val="00E762D5"/>
    <w:rsid w:val="00E849F9"/>
    <w:rsid w:val="00E84E73"/>
    <w:rsid w:val="00EC0CE9"/>
    <w:rsid w:val="00EC375E"/>
    <w:rsid w:val="00EC7898"/>
    <w:rsid w:val="00ED02C4"/>
    <w:rsid w:val="00EE1EF4"/>
    <w:rsid w:val="00EE36E6"/>
    <w:rsid w:val="00EE7094"/>
    <w:rsid w:val="00EF0865"/>
    <w:rsid w:val="00F00886"/>
    <w:rsid w:val="00F06866"/>
    <w:rsid w:val="00F165D7"/>
    <w:rsid w:val="00F31580"/>
    <w:rsid w:val="00F6165A"/>
    <w:rsid w:val="00F70F98"/>
    <w:rsid w:val="00F7675D"/>
    <w:rsid w:val="00F7682C"/>
    <w:rsid w:val="00FA07FD"/>
    <w:rsid w:val="00FA0F68"/>
    <w:rsid w:val="00FB0B8E"/>
    <w:rsid w:val="00FC09EC"/>
    <w:rsid w:val="00FD7847"/>
    <w:rsid w:val="00FE4D83"/>
    <w:rsid w:val="00FF0E90"/>
    <w:rsid w:val="00FF5243"/>
    <w:rsid w:val="00FF608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4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480" w:lineRule="auto"/>
    </w:pPr>
    <w:rPr>
      <w:rFonts w:hAnsi="Arial Unicode MS" w:cs="Arial Unicode MS"/>
      <w:color w:val="000000"/>
      <w:sz w:val="24"/>
      <w:szCs w:val="24"/>
      <w:u w:color="000000"/>
    </w:rPr>
  </w:style>
  <w:style w:type="paragraph" w:styleId="berschrift1">
    <w:name w:val="heading 1"/>
    <w:next w:val="Standard"/>
    <w:pPr>
      <w:keepNext/>
      <w:keepLines/>
      <w:spacing w:before="480" w:line="480" w:lineRule="auto"/>
      <w:jc w:val="center"/>
      <w:outlineLvl w:val="0"/>
    </w:pPr>
    <w:rPr>
      <w:rFonts w:ascii="Times New Roman Bold" w:hAnsi="Arial Unicode MS" w:cs="Arial Unicode MS"/>
      <w:color w:val="000000"/>
      <w:sz w:val="24"/>
      <w:szCs w:val="24"/>
      <w:u w:color="000000"/>
    </w:rPr>
  </w:style>
  <w:style w:type="paragraph" w:styleId="berschrift2">
    <w:name w:val="heading 2"/>
    <w:next w:val="Standard"/>
    <w:pPr>
      <w:keepNext/>
      <w:keepLines/>
      <w:spacing w:before="200" w:line="480" w:lineRule="auto"/>
      <w:outlineLvl w:val="1"/>
    </w:pPr>
    <w:rPr>
      <w:rFonts w:ascii="Times New Roman Bold" w:hAnsi="Arial Unicode M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styleId="Fuzeile">
    <w:name w:val="footer"/>
    <w:pPr>
      <w:tabs>
        <w:tab w:val="center" w:pos="4819"/>
        <w:tab w:val="right" w:pos="9638"/>
      </w:tabs>
      <w:spacing w:line="480" w:lineRule="auto"/>
    </w:pPr>
    <w:rPr>
      <w:rFonts w:hAnsi="Arial Unicode MS" w:cs="Arial Unicode MS"/>
      <w:color w:val="000000"/>
      <w:sz w:val="24"/>
      <w:szCs w:val="24"/>
      <w:u w:color="000000"/>
    </w:rPr>
  </w:style>
  <w:style w:type="paragraph" w:customStyle="1" w:styleId="References">
    <w:name w:val="References"/>
    <w:pPr>
      <w:ind w:left="720" w:hanging="720"/>
    </w:pPr>
    <w:rPr>
      <w:rFonts w:hAnsi="Arial Unicode MS" w:cs="Arial Unicode MS"/>
      <w:color w:val="000000"/>
      <w:sz w:val="24"/>
      <w:szCs w:val="24"/>
      <w:u w:color="000000"/>
    </w:rPr>
  </w:style>
  <w:style w:type="paragraph" w:styleId="Sprechblasentext">
    <w:name w:val="Balloon Text"/>
    <w:basedOn w:val="Standard"/>
    <w:link w:val="SprechblasentextZchn"/>
    <w:uiPriority w:val="99"/>
    <w:semiHidden/>
    <w:unhideWhenUsed/>
    <w:rsid w:val="001D11A5"/>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D11A5"/>
    <w:rPr>
      <w:rFonts w:ascii="Lucida Grande" w:hAnsi="Lucida Grande" w:cs="Arial Unicode MS"/>
      <w:color w:val="000000"/>
      <w:sz w:val="18"/>
      <w:szCs w:val="18"/>
      <w:u w:color="000000"/>
    </w:rPr>
  </w:style>
  <w:style w:type="paragraph" w:customStyle="1" w:styleId="maintext">
    <w:name w:val="main text"/>
    <w:rsid w:val="008158C0"/>
    <w:pPr>
      <w:spacing w:line="480" w:lineRule="auto"/>
      <w:jc w:val="both"/>
    </w:pPr>
    <w:rPr>
      <w:rFonts w:cs="Arial Unicode MS"/>
      <w:color w:val="000000"/>
      <w:sz w:val="24"/>
      <w:szCs w:val="24"/>
      <w:u w:color="000000"/>
    </w:rPr>
  </w:style>
  <w:style w:type="paragraph" w:customStyle="1" w:styleId="maintextindent">
    <w:name w:val="main text indent"/>
    <w:rsid w:val="008158C0"/>
    <w:pPr>
      <w:spacing w:line="480" w:lineRule="auto"/>
      <w:ind w:firstLine="720"/>
      <w:jc w:val="both"/>
    </w:pPr>
    <w:rPr>
      <w:rFonts w:cs="Arial Unicode MS"/>
      <w:color w:val="000000"/>
      <w:sz w:val="24"/>
      <w:szCs w:val="24"/>
      <w:u w:color="000000"/>
    </w:rPr>
  </w:style>
  <w:style w:type="paragraph" w:customStyle="1" w:styleId="abstract">
    <w:name w:val="abstract"/>
    <w:basedOn w:val="Standard"/>
    <w:rsid w:val="002928CD"/>
    <w:pPr>
      <w:jc w:val="both"/>
    </w:pPr>
    <w:rPr>
      <w:rFonts w:hAnsi="Times New Roman" w:cs="Times New Roman"/>
    </w:rPr>
  </w:style>
  <w:style w:type="paragraph" w:customStyle="1" w:styleId="referencesJVB">
    <w:name w:val="references_JVB"/>
    <w:basedOn w:val="Standard"/>
    <w:rsid w:val="00C74FFB"/>
    <w:pPr>
      <w:ind w:left="567" w:hanging="567"/>
      <w:jc w:val="both"/>
    </w:pPr>
  </w:style>
  <w:style w:type="character" w:styleId="Kommentarzeichen">
    <w:name w:val="annotation reference"/>
    <w:basedOn w:val="Absatz-Standardschriftart"/>
    <w:uiPriority w:val="99"/>
    <w:semiHidden/>
    <w:unhideWhenUsed/>
    <w:rsid w:val="00E023C2"/>
    <w:rPr>
      <w:sz w:val="16"/>
      <w:szCs w:val="16"/>
    </w:rPr>
  </w:style>
  <w:style w:type="paragraph" w:styleId="Kommentartext">
    <w:name w:val="annotation text"/>
    <w:basedOn w:val="Standard"/>
    <w:link w:val="KommentartextZchn"/>
    <w:uiPriority w:val="99"/>
    <w:semiHidden/>
    <w:unhideWhenUsed/>
    <w:rsid w:val="00E023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23C2"/>
    <w:rPr>
      <w:rFonts w:hAnsi="Arial Unicode MS"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E023C2"/>
    <w:rPr>
      <w:b/>
      <w:bCs/>
    </w:rPr>
  </w:style>
  <w:style w:type="character" w:customStyle="1" w:styleId="KommentarthemaZchn">
    <w:name w:val="Kommentarthema Zchn"/>
    <w:basedOn w:val="KommentartextZchn"/>
    <w:link w:val="Kommentarthema"/>
    <w:uiPriority w:val="99"/>
    <w:semiHidden/>
    <w:rsid w:val="00E023C2"/>
    <w:rPr>
      <w:rFonts w:hAnsi="Arial Unicode MS" w:cs="Arial Unicode MS"/>
      <w:b/>
      <w:bCs/>
      <w:color w:val="000000"/>
      <w:u w:color="000000"/>
    </w:rPr>
  </w:style>
  <w:style w:type="paragraph" w:styleId="berarbeitung">
    <w:name w:val="Revision"/>
    <w:hidden/>
    <w:uiPriority w:val="99"/>
    <w:semiHidden/>
    <w:rsid w:val="007D1C49"/>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480" w:lineRule="auto"/>
    </w:pPr>
    <w:rPr>
      <w:rFonts w:hAnsi="Arial Unicode MS" w:cs="Arial Unicode MS"/>
      <w:color w:val="000000"/>
      <w:sz w:val="24"/>
      <w:szCs w:val="24"/>
      <w:u w:color="000000"/>
    </w:rPr>
  </w:style>
  <w:style w:type="paragraph" w:styleId="berschrift1">
    <w:name w:val="heading 1"/>
    <w:next w:val="Standard"/>
    <w:pPr>
      <w:keepNext/>
      <w:keepLines/>
      <w:spacing w:before="480" w:line="480" w:lineRule="auto"/>
      <w:jc w:val="center"/>
      <w:outlineLvl w:val="0"/>
    </w:pPr>
    <w:rPr>
      <w:rFonts w:ascii="Times New Roman Bold" w:hAnsi="Arial Unicode MS" w:cs="Arial Unicode MS"/>
      <w:color w:val="000000"/>
      <w:sz w:val="24"/>
      <w:szCs w:val="24"/>
      <w:u w:color="000000"/>
    </w:rPr>
  </w:style>
  <w:style w:type="paragraph" w:styleId="berschrift2">
    <w:name w:val="heading 2"/>
    <w:next w:val="Standard"/>
    <w:pPr>
      <w:keepNext/>
      <w:keepLines/>
      <w:spacing w:before="200" w:line="480" w:lineRule="auto"/>
      <w:outlineLvl w:val="1"/>
    </w:pPr>
    <w:rPr>
      <w:rFonts w:ascii="Times New Roman Bold" w:hAnsi="Arial Unicode M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styleId="Fuzeile">
    <w:name w:val="footer"/>
    <w:pPr>
      <w:tabs>
        <w:tab w:val="center" w:pos="4819"/>
        <w:tab w:val="right" w:pos="9638"/>
      </w:tabs>
      <w:spacing w:line="480" w:lineRule="auto"/>
    </w:pPr>
    <w:rPr>
      <w:rFonts w:hAnsi="Arial Unicode MS" w:cs="Arial Unicode MS"/>
      <w:color w:val="000000"/>
      <w:sz w:val="24"/>
      <w:szCs w:val="24"/>
      <w:u w:color="000000"/>
    </w:rPr>
  </w:style>
  <w:style w:type="paragraph" w:customStyle="1" w:styleId="References">
    <w:name w:val="References"/>
    <w:pPr>
      <w:ind w:left="720" w:hanging="720"/>
    </w:pPr>
    <w:rPr>
      <w:rFonts w:hAnsi="Arial Unicode MS" w:cs="Arial Unicode MS"/>
      <w:color w:val="000000"/>
      <w:sz w:val="24"/>
      <w:szCs w:val="24"/>
      <w:u w:color="000000"/>
    </w:rPr>
  </w:style>
  <w:style w:type="paragraph" w:styleId="Sprechblasentext">
    <w:name w:val="Balloon Text"/>
    <w:basedOn w:val="Standard"/>
    <w:link w:val="SprechblasentextZchn"/>
    <w:uiPriority w:val="99"/>
    <w:semiHidden/>
    <w:unhideWhenUsed/>
    <w:rsid w:val="001D11A5"/>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D11A5"/>
    <w:rPr>
      <w:rFonts w:ascii="Lucida Grande" w:hAnsi="Lucida Grande" w:cs="Arial Unicode MS"/>
      <w:color w:val="000000"/>
      <w:sz w:val="18"/>
      <w:szCs w:val="18"/>
      <w:u w:color="000000"/>
    </w:rPr>
  </w:style>
  <w:style w:type="paragraph" w:customStyle="1" w:styleId="maintext">
    <w:name w:val="main text"/>
    <w:rsid w:val="008158C0"/>
    <w:pPr>
      <w:spacing w:line="480" w:lineRule="auto"/>
      <w:jc w:val="both"/>
    </w:pPr>
    <w:rPr>
      <w:rFonts w:cs="Arial Unicode MS"/>
      <w:color w:val="000000"/>
      <w:sz w:val="24"/>
      <w:szCs w:val="24"/>
      <w:u w:color="000000"/>
    </w:rPr>
  </w:style>
  <w:style w:type="paragraph" w:customStyle="1" w:styleId="maintextindent">
    <w:name w:val="main text indent"/>
    <w:rsid w:val="008158C0"/>
    <w:pPr>
      <w:spacing w:line="480" w:lineRule="auto"/>
      <w:ind w:firstLine="720"/>
      <w:jc w:val="both"/>
    </w:pPr>
    <w:rPr>
      <w:rFonts w:cs="Arial Unicode MS"/>
      <w:color w:val="000000"/>
      <w:sz w:val="24"/>
      <w:szCs w:val="24"/>
      <w:u w:color="000000"/>
    </w:rPr>
  </w:style>
  <w:style w:type="paragraph" w:customStyle="1" w:styleId="abstract">
    <w:name w:val="abstract"/>
    <w:basedOn w:val="Standard"/>
    <w:rsid w:val="002928CD"/>
    <w:pPr>
      <w:jc w:val="both"/>
    </w:pPr>
    <w:rPr>
      <w:rFonts w:hAnsi="Times New Roman" w:cs="Times New Roman"/>
    </w:rPr>
  </w:style>
  <w:style w:type="paragraph" w:customStyle="1" w:styleId="referencesJVB">
    <w:name w:val="references_JVB"/>
    <w:basedOn w:val="Standard"/>
    <w:rsid w:val="00C74FFB"/>
    <w:pPr>
      <w:ind w:left="567" w:hanging="567"/>
      <w:jc w:val="both"/>
    </w:pPr>
  </w:style>
  <w:style w:type="character" w:styleId="Kommentarzeichen">
    <w:name w:val="annotation reference"/>
    <w:basedOn w:val="Absatz-Standardschriftart"/>
    <w:uiPriority w:val="99"/>
    <w:semiHidden/>
    <w:unhideWhenUsed/>
    <w:rsid w:val="00E023C2"/>
    <w:rPr>
      <w:sz w:val="16"/>
      <w:szCs w:val="16"/>
    </w:rPr>
  </w:style>
  <w:style w:type="paragraph" w:styleId="Kommentartext">
    <w:name w:val="annotation text"/>
    <w:basedOn w:val="Standard"/>
    <w:link w:val="KommentartextZchn"/>
    <w:uiPriority w:val="99"/>
    <w:semiHidden/>
    <w:unhideWhenUsed/>
    <w:rsid w:val="00E023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23C2"/>
    <w:rPr>
      <w:rFonts w:hAnsi="Arial Unicode MS"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E023C2"/>
    <w:rPr>
      <w:b/>
      <w:bCs/>
    </w:rPr>
  </w:style>
  <w:style w:type="character" w:customStyle="1" w:styleId="KommentarthemaZchn">
    <w:name w:val="Kommentarthema Zchn"/>
    <w:basedOn w:val="KommentartextZchn"/>
    <w:link w:val="Kommentarthema"/>
    <w:uiPriority w:val="99"/>
    <w:semiHidden/>
    <w:rsid w:val="00E023C2"/>
    <w:rPr>
      <w:rFonts w:hAnsi="Arial Unicode MS" w:cs="Arial Unicode MS"/>
      <w:b/>
      <w:bCs/>
      <w:color w:val="000000"/>
      <w:u w:color="000000"/>
    </w:rPr>
  </w:style>
  <w:style w:type="paragraph" w:styleId="berarbeitung">
    <w:name w:val="Revision"/>
    <w:hidden/>
    <w:uiPriority w:val="99"/>
    <w:semiHidden/>
    <w:rsid w:val="007D1C49"/>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4514">
      <w:bodyDiv w:val="1"/>
      <w:marLeft w:val="0"/>
      <w:marRight w:val="0"/>
      <w:marTop w:val="0"/>
      <w:marBottom w:val="0"/>
      <w:divBdr>
        <w:top w:val="none" w:sz="0" w:space="0" w:color="auto"/>
        <w:left w:val="none" w:sz="0" w:space="0" w:color="auto"/>
        <w:bottom w:val="none" w:sz="0" w:space="0" w:color="auto"/>
        <w:right w:val="none" w:sz="0" w:space="0" w:color="auto"/>
      </w:divBdr>
      <w:divsChild>
        <w:div w:id="1996102858">
          <w:marLeft w:val="0"/>
          <w:marRight w:val="0"/>
          <w:marTop w:val="0"/>
          <w:marBottom w:val="0"/>
          <w:divBdr>
            <w:top w:val="none" w:sz="0" w:space="0" w:color="auto"/>
            <w:left w:val="none" w:sz="0" w:space="0" w:color="auto"/>
            <w:bottom w:val="none" w:sz="0" w:space="0" w:color="auto"/>
            <w:right w:val="none" w:sz="0" w:space="0" w:color="auto"/>
          </w:divBdr>
          <w:divsChild>
            <w:div w:id="179398423">
              <w:marLeft w:val="0"/>
              <w:marRight w:val="0"/>
              <w:marTop w:val="0"/>
              <w:marBottom w:val="0"/>
              <w:divBdr>
                <w:top w:val="none" w:sz="0" w:space="0" w:color="auto"/>
                <w:left w:val="none" w:sz="0" w:space="0" w:color="auto"/>
                <w:bottom w:val="none" w:sz="0" w:space="0" w:color="auto"/>
                <w:right w:val="none" w:sz="0" w:space="0" w:color="auto"/>
              </w:divBdr>
              <w:divsChild>
                <w:div w:id="1746878512">
                  <w:marLeft w:val="0"/>
                  <w:marRight w:val="0"/>
                  <w:marTop w:val="0"/>
                  <w:marBottom w:val="0"/>
                  <w:divBdr>
                    <w:top w:val="none" w:sz="0" w:space="0" w:color="auto"/>
                    <w:left w:val="none" w:sz="0" w:space="0" w:color="auto"/>
                    <w:bottom w:val="none" w:sz="0" w:space="0" w:color="auto"/>
                    <w:right w:val="none" w:sz="0" w:space="0" w:color="auto"/>
                  </w:divBdr>
                  <w:divsChild>
                    <w:div w:id="648634130">
                      <w:marLeft w:val="0"/>
                      <w:marRight w:val="0"/>
                      <w:marTop w:val="0"/>
                      <w:marBottom w:val="0"/>
                      <w:divBdr>
                        <w:top w:val="none" w:sz="0" w:space="0" w:color="auto"/>
                        <w:left w:val="none" w:sz="0" w:space="0" w:color="auto"/>
                        <w:bottom w:val="none" w:sz="0" w:space="0" w:color="auto"/>
                        <w:right w:val="none" w:sz="0" w:space="0" w:color="auto"/>
                      </w:divBdr>
                      <w:divsChild>
                        <w:div w:id="2009596889">
                          <w:marLeft w:val="0"/>
                          <w:marRight w:val="0"/>
                          <w:marTop w:val="0"/>
                          <w:marBottom w:val="0"/>
                          <w:divBdr>
                            <w:top w:val="none" w:sz="0" w:space="0" w:color="auto"/>
                            <w:left w:val="none" w:sz="0" w:space="0" w:color="auto"/>
                            <w:bottom w:val="none" w:sz="0" w:space="0" w:color="auto"/>
                            <w:right w:val="none" w:sz="0" w:space="0" w:color="auto"/>
                          </w:divBdr>
                          <w:divsChild>
                            <w:div w:id="18025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693662">
      <w:bodyDiv w:val="1"/>
      <w:marLeft w:val="0"/>
      <w:marRight w:val="0"/>
      <w:marTop w:val="0"/>
      <w:marBottom w:val="0"/>
      <w:divBdr>
        <w:top w:val="none" w:sz="0" w:space="0" w:color="auto"/>
        <w:left w:val="none" w:sz="0" w:space="0" w:color="auto"/>
        <w:bottom w:val="none" w:sz="0" w:space="0" w:color="auto"/>
        <w:right w:val="none" w:sz="0" w:space="0" w:color="auto"/>
      </w:divBdr>
      <w:divsChild>
        <w:div w:id="2079594692">
          <w:marLeft w:val="0"/>
          <w:marRight w:val="0"/>
          <w:marTop w:val="0"/>
          <w:marBottom w:val="0"/>
          <w:divBdr>
            <w:top w:val="none" w:sz="0" w:space="0" w:color="auto"/>
            <w:left w:val="none" w:sz="0" w:space="0" w:color="auto"/>
            <w:bottom w:val="none" w:sz="0" w:space="0" w:color="auto"/>
            <w:right w:val="none" w:sz="0" w:space="0" w:color="auto"/>
          </w:divBdr>
          <w:divsChild>
            <w:div w:id="494034617">
              <w:marLeft w:val="0"/>
              <w:marRight w:val="0"/>
              <w:marTop w:val="0"/>
              <w:marBottom w:val="0"/>
              <w:divBdr>
                <w:top w:val="none" w:sz="0" w:space="0" w:color="auto"/>
                <w:left w:val="none" w:sz="0" w:space="0" w:color="auto"/>
                <w:bottom w:val="none" w:sz="0" w:space="0" w:color="auto"/>
                <w:right w:val="none" w:sz="0" w:space="0" w:color="auto"/>
              </w:divBdr>
              <w:divsChild>
                <w:div w:id="1173107833">
                  <w:marLeft w:val="0"/>
                  <w:marRight w:val="0"/>
                  <w:marTop w:val="0"/>
                  <w:marBottom w:val="0"/>
                  <w:divBdr>
                    <w:top w:val="none" w:sz="0" w:space="0" w:color="auto"/>
                    <w:left w:val="none" w:sz="0" w:space="0" w:color="auto"/>
                    <w:bottom w:val="none" w:sz="0" w:space="0" w:color="auto"/>
                    <w:right w:val="none" w:sz="0" w:space="0" w:color="auto"/>
                  </w:divBdr>
                  <w:divsChild>
                    <w:div w:id="278607287">
                      <w:marLeft w:val="0"/>
                      <w:marRight w:val="0"/>
                      <w:marTop w:val="0"/>
                      <w:marBottom w:val="0"/>
                      <w:divBdr>
                        <w:top w:val="none" w:sz="0" w:space="0" w:color="auto"/>
                        <w:left w:val="none" w:sz="0" w:space="0" w:color="auto"/>
                        <w:bottom w:val="none" w:sz="0" w:space="0" w:color="auto"/>
                        <w:right w:val="none" w:sz="0" w:space="0" w:color="auto"/>
                      </w:divBdr>
                      <w:divsChild>
                        <w:div w:id="1673534409">
                          <w:marLeft w:val="0"/>
                          <w:marRight w:val="0"/>
                          <w:marTop w:val="0"/>
                          <w:marBottom w:val="0"/>
                          <w:divBdr>
                            <w:top w:val="none" w:sz="0" w:space="0" w:color="auto"/>
                            <w:left w:val="none" w:sz="0" w:space="0" w:color="auto"/>
                            <w:bottom w:val="none" w:sz="0" w:space="0" w:color="auto"/>
                            <w:right w:val="none" w:sz="0" w:space="0" w:color="auto"/>
                          </w:divBdr>
                          <w:divsChild>
                            <w:div w:id="17415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838377">
      <w:bodyDiv w:val="1"/>
      <w:marLeft w:val="0"/>
      <w:marRight w:val="0"/>
      <w:marTop w:val="0"/>
      <w:marBottom w:val="0"/>
      <w:divBdr>
        <w:top w:val="none" w:sz="0" w:space="0" w:color="auto"/>
        <w:left w:val="none" w:sz="0" w:space="0" w:color="auto"/>
        <w:bottom w:val="none" w:sz="0" w:space="0" w:color="auto"/>
        <w:right w:val="none" w:sz="0" w:space="0" w:color="auto"/>
      </w:divBdr>
      <w:divsChild>
        <w:div w:id="2122992277">
          <w:marLeft w:val="0"/>
          <w:marRight w:val="0"/>
          <w:marTop w:val="0"/>
          <w:marBottom w:val="0"/>
          <w:divBdr>
            <w:top w:val="none" w:sz="0" w:space="0" w:color="auto"/>
            <w:left w:val="none" w:sz="0" w:space="0" w:color="auto"/>
            <w:bottom w:val="none" w:sz="0" w:space="0" w:color="auto"/>
            <w:right w:val="none" w:sz="0" w:space="0" w:color="auto"/>
          </w:divBdr>
          <w:divsChild>
            <w:div w:id="96829432">
              <w:marLeft w:val="0"/>
              <w:marRight w:val="0"/>
              <w:marTop w:val="0"/>
              <w:marBottom w:val="0"/>
              <w:divBdr>
                <w:top w:val="none" w:sz="0" w:space="0" w:color="auto"/>
                <w:left w:val="none" w:sz="0" w:space="0" w:color="auto"/>
                <w:bottom w:val="none" w:sz="0" w:space="0" w:color="auto"/>
                <w:right w:val="none" w:sz="0" w:space="0" w:color="auto"/>
              </w:divBdr>
              <w:divsChild>
                <w:div w:id="254939344">
                  <w:marLeft w:val="0"/>
                  <w:marRight w:val="0"/>
                  <w:marTop w:val="0"/>
                  <w:marBottom w:val="0"/>
                  <w:divBdr>
                    <w:top w:val="none" w:sz="0" w:space="0" w:color="auto"/>
                    <w:left w:val="none" w:sz="0" w:space="0" w:color="auto"/>
                    <w:bottom w:val="none" w:sz="0" w:space="0" w:color="auto"/>
                    <w:right w:val="none" w:sz="0" w:space="0" w:color="auto"/>
                  </w:divBdr>
                  <w:divsChild>
                    <w:div w:id="1205158">
                      <w:marLeft w:val="0"/>
                      <w:marRight w:val="0"/>
                      <w:marTop w:val="0"/>
                      <w:marBottom w:val="0"/>
                      <w:divBdr>
                        <w:top w:val="none" w:sz="0" w:space="0" w:color="auto"/>
                        <w:left w:val="none" w:sz="0" w:space="0" w:color="auto"/>
                        <w:bottom w:val="none" w:sz="0" w:space="0" w:color="auto"/>
                        <w:right w:val="none" w:sz="0" w:space="0" w:color="auto"/>
                      </w:divBdr>
                      <w:divsChild>
                        <w:div w:id="602765634">
                          <w:marLeft w:val="0"/>
                          <w:marRight w:val="0"/>
                          <w:marTop w:val="0"/>
                          <w:marBottom w:val="0"/>
                          <w:divBdr>
                            <w:top w:val="none" w:sz="0" w:space="0" w:color="auto"/>
                            <w:left w:val="none" w:sz="0" w:space="0" w:color="auto"/>
                            <w:bottom w:val="none" w:sz="0" w:space="0" w:color="auto"/>
                            <w:right w:val="none" w:sz="0" w:space="0" w:color="auto"/>
                          </w:divBdr>
                          <w:divsChild>
                            <w:div w:id="11297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497109">
      <w:bodyDiv w:val="1"/>
      <w:marLeft w:val="0"/>
      <w:marRight w:val="0"/>
      <w:marTop w:val="0"/>
      <w:marBottom w:val="0"/>
      <w:divBdr>
        <w:top w:val="none" w:sz="0" w:space="0" w:color="auto"/>
        <w:left w:val="none" w:sz="0" w:space="0" w:color="auto"/>
        <w:bottom w:val="none" w:sz="0" w:space="0" w:color="auto"/>
        <w:right w:val="none" w:sz="0" w:space="0" w:color="auto"/>
      </w:divBdr>
      <w:divsChild>
        <w:div w:id="674263887">
          <w:marLeft w:val="0"/>
          <w:marRight w:val="0"/>
          <w:marTop w:val="0"/>
          <w:marBottom w:val="0"/>
          <w:divBdr>
            <w:top w:val="none" w:sz="0" w:space="0" w:color="auto"/>
            <w:left w:val="none" w:sz="0" w:space="0" w:color="auto"/>
            <w:bottom w:val="none" w:sz="0" w:space="0" w:color="auto"/>
            <w:right w:val="none" w:sz="0" w:space="0" w:color="auto"/>
          </w:divBdr>
          <w:divsChild>
            <w:div w:id="1518735606">
              <w:marLeft w:val="0"/>
              <w:marRight w:val="0"/>
              <w:marTop w:val="0"/>
              <w:marBottom w:val="0"/>
              <w:divBdr>
                <w:top w:val="none" w:sz="0" w:space="0" w:color="auto"/>
                <w:left w:val="none" w:sz="0" w:space="0" w:color="auto"/>
                <w:bottom w:val="none" w:sz="0" w:space="0" w:color="auto"/>
                <w:right w:val="none" w:sz="0" w:space="0" w:color="auto"/>
              </w:divBdr>
              <w:divsChild>
                <w:div w:id="852649386">
                  <w:marLeft w:val="0"/>
                  <w:marRight w:val="0"/>
                  <w:marTop w:val="0"/>
                  <w:marBottom w:val="0"/>
                  <w:divBdr>
                    <w:top w:val="none" w:sz="0" w:space="0" w:color="auto"/>
                    <w:left w:val="none" w:sz="0" w:space="0" w:color="auto"/>
                    <w:bottom w:val="none" w:sz="0" w:space="0" w:color="auto"/>
                    <w:right w:val="none" w:sz="0" w:space="0" w:color="auto"/>
                  </w:divBdr>
                  <w:divsChild>
                    <w:div w:id="932933334">
                      <w:marLeft w:val="0"/>
                      <w:marRight w:val="0"/>
                      <w:marTop w:val="0"/>
                      <w:marBottom w:val="0"/>
                      <w:divBdr>
                        <w:top w:val="none" w:sz="0" w:space="0" w:color="auto"/>
                        <w:left w:val="none" w:sz="0" w:space="0" w:color="auto"/>
                        <w:bottom w:val="none" w:sz="0" w:space="0" w:color="auto"/>
                        <w:right w:val="none" w:sz="0" w:space="0" w:color="auto"/>
                      </w:divBdr>
                      <w:divsChild>
                        <w:div w:id="2072732383">
                          <w:marLeft w:val="0"/>
                          <w:marRight w:val="0"/>
                          <w:marTop w:val="0"/>
                          <w:marBottom w:val="0"/>
                          <w:divBdr>
                            <w:top w:val="none" w:sz="0" w:space="0" w:color="auto"/>
                            <w:left w:val="none" w:sz="0" w:space="0" w:color="auto"/>
                            <w:bottom w:val="none" w:sz="0" w:space="0" w:color="auto"/>
                            <w:right w:val="none" w:sz="0" w:space="0" w:color="auto"/>
                          </w:divBdr>
                          <w:divsChild>
                            <w:div w:id="7278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839302">
      <w:bodyDiv w:val="1"/>
      <w:marLeft w:val="0"/>
      <w:marRight w:val="0"/>
      <w:marTop w:val="0"/>
      <w:marBottom w:val="0"/>
      <w:divBdr>
        <w:top w:val="none" w:sz="0" w:space="0" w:color="auto"/>
        <w:left w:val="none" w:sz="0" w:space="0" w:color="auto"/>
        <w:bottom w:val="none" w:sz="0" w:space="0" w:color="auto"/>
        <w:right w:val="none" w:sz="0" w:space="0" w:color="auto"/>
      </w:divBdr>
      <w:divsChild>
        <w:div w:id="616061150">
          <w:marLeft w:val="0"/>
          <w:marRight w:val="0"/>
          <w:marTop w:val="0"/>
          <w:marBottom w:val="0"/>
          <w:divBdr>
            <w:top w:val="none" w:sz="0" w:space="0" w:color="auto"/>
            <w:left w:val="none" w:sz="0" w:space="0" w:color="auto"/>
            <w:bottom w:val="none" w:sz="0" w:space="0" w:color="auto"/>
            <w:right w:val="none" w:sz="0" w:space="0" w:color="auto"/>
          </w:divBdr>
          <w:divsChild>
            <w:div w:id="594217108">
              <w:marLeft w:val="0"/>
              <w:marRight w:val="0"/>
              <w:marTop w:val="0"/>
              <w:marBottom w:val="0"/>
              <w:divBdr>
                <w:top w:val="none" w:sz="0" w:space="0" w:color="auto"/>
                <w:left w:val="none" w:sz="0" w:space="0" w:color="auto"/>
                <w:bottom w:val="none" w:sz="0" w:space="0" w:color="auto"/>
                <w:right w:val="none" w:sz="0" w:space="0" w:color="auto"/>
              </w:divBdr>
              <w:divsChild>
                <w:div w:id="1877428507">
                  <w:marLeft w:val="0"/>
                  <w:marRight w:val="0"/>
                  <w:marTop w:val="0"/>
                  <w:marBottom w:val="0"/>
                  <w:divBdr>
                    <w:top w:val="none" w:sz="0" w:space="0" w:color="auto"/>
                    <w:left w:val="none" w:sz="0" w:space="0" w:color="auto"/>
                    <w:bottom w:val="none" w:sz="0" w:space="0" w:color="auto"/>
                    <w:right w:val="none" w:sz="0" w:space="0" w:color="auto"/>
                  </w:divBdr>
                  <w:divsChild>
                    <w:div w:id="1373379459">
                      <w:marLeft w:val="0"/>
                      <w:marRight w:val="0"/>
                      <w:marTop w:val="0"/>
                      <w:marBottom w:val="0"/>
                      <w:divBdr>
                        <w:top w:val="none" w:sz="0" w:space="0" w:color="auto"/>
                        <w:left w:val="none" w:sz="0" w:space="0" w:color="auto"/>
                        <w:bottom w:val="none" w:sz="0" w:space="0" w:color="auto"/>
                        <w:right w:val="none" w:sz="0" w:space="0" w:color="auto"/>
                      </w:divBdr>
                      <w:divsChild>
                        <w:div w:id="1285506595">
                          <w:marLeft w:val="0"/>
                          <w:marRight w:val="0"/>
                          <w:marTop w:val="0"/>
                          <w:marBottom w:val="0"/>
                          <w:divBdr>
                            <w:top w:val="none" w:sz="0" w:space="0" w:color="auto"/>
                            <w:left w:val="none" w:sz="0" w:space="0" w:color="auto"/>
                            <w:bottom w:val="none" w:sz="0" w:space="0" w:color="auto"/>
                            <w:right w:val="none" w:sz="0" w:space="0" w:color="auto"/>
                          </w:divBdr>
                          <w:divsChild>
                            <w:div w:id="1572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943034">
      <w:bodyDiv w:val="1"/>
      <w:marLeft w:val="0"/>
      <w:marRight w:val="0"/>
      <w:marTop w:val="0"/>
      <w:marBottom w:val="0"/>
      <w:divBdr>
        <w:top w:val="none" w:sz="0" w:space="0" w:color="auto"/>
        <w:left w:val="none" w:sz="0" w:space="0" w:color="auto"/>
        <w:bottom w:val="none" w:sz="0" w:space="0" w:color="auto"/>
        <w:right w:val="none" w:sz="0" w:space="0" w:color="auto"/>
      </w:divBdr>
      <w:divsChild>
        <w:div w:id="1507355942">
          <w:marLeft w:val="0"/>
          <w:marRight w:val="0"/>
          <w:marTop w:val="0"/>
          <w:marBottom w:val="0"/>
          <w:divBdr>
            <w:top w:val="none" w:sz="0" w:space="0" w:color="auto"/>
            <w:left w:val="none" w:sz="0" w:space="0" w:color="auto"/>
            <w:bottom w:val="none" w:sz="0" w:space="0" w:color="auto"/>
            <w:right w:val="none" w:sz="0" w:space="0" w:color="auto"/>
          </w:divBdr>
          <w:divsChild>
            <w:div w:id="1008218001">
              <w:marLeft w:val="0"/>
              <w:marRight w:val="0"/>
              <w:marTop w:val="0"/>
              <w:marBottom w:val="0"/>
              <w:divBdr>
                <w:top w:val="none" w:sz="0" w:space="0" w:color="auto"/>
                <w:left w:val="none" w:sz="0" w:space="0" w:color="auto"/>
                <w:bottom w:val="none" w:sz="0" w:space="0" w:color="auto"/>
                <w:right w:val="none" w:sz="0" w:space="0" w:color="auto"/>
              </w:divBdr>
              <w:divsChild>
                <w:div w:id="237830486">
                  <w:marLeft w:val="0"/>
                  <w:marRight w:val="0"/>
                  <w:marTop w:val="0"/>
                  <w:marBottom w:val="0"/>
                  <w:divBdr>
                    <w:top w:val="none" w:sz="0" w:space="0" w:color="auto"/>
                    <w:left w:val="none" w:sz="0" w:space="0" w:color="auto"/>
                    <w:bottom w:val="none" w:sz="0" w:space="0" w:color="auto"/>
                    <w:right w:val="none" w:sz="0" w:space="0" w:color="auto"/>
                  </w:divBdr>
                  <w:divsChild>
                    <w:div w:id="46029834">
                      <w:marLeft w:val="0"/>
                      <w:marRight w:val="0"/>
                      <w:marTop w:val="0"/>
                      <w:marBottom w:val="0"/>
                      <w:divBdr>
                        <w:top w:val="none" w:sz="0" w:space="0" w:color="auto"/>
                        <w:left w:val="none" w:sz="0" w:space="0" w:color="auto"/>
                        <w:bottom w:val="none" w:sz="0" w:space="0" w:color="auto"/>
                        <w:right w:val="none" w:sz="0" w:space="0" w:color="auto"/>
                      </w:divBdr>
                      <w:divsChild>
                        <w:div w:id="292558416">
                          <w:marLeft w:val="0"/>
                          <w:marRight w:val="0"/>
                          <w:marTop w:val="0"/>
                          <w:marBottom w:val="0"/>
                          <w:divBdr>
                            <w:top w:val="none" w:sz="0" w:space="0" w:color="auto"/>
                            <w:left w:val="none" w:sz="0" w:space="0" w:color="auto"/>
                            <w:bottom w:val="none" w:sz="0" w:space="0" w:color="auto"/>
                            <w:right w:val="none" w:sz="0" w:space="0" w:color="auto"/>
                          </w:divBdr>
                          <w:divsChild>
                            <w:div w:id="4878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628167">
      <w:bodyDiv w:val="1"/>
      <w:marLeft w:val="0"/>
      <w:marRight w:val="0"/>
      <w:marTop w:val="0"/>
      <w:marBottom w:val="0"/>
      <w:divBdr>
        <w:top w:val="none" w:sz="0" w:space="0" w:color="auto"/>
        <w:left w:val="none" w:sz="0" w:space="0" w:color="auto"/>
        <w:bottom w:val="none" w:sz="0" w:space="0" w:color="auto"/>
        <w:right w:val="none" w:sz="0" w:space="0" w:color="auto"/>
      </w:divBdr>
      <w:divsChild>
        <w:div w:id="849949409">
          <w:marLeft w:val="0"/>
          <w:marRight w:val="0"/>
          <w:marTop w:val="0"/>
          <w:marBottom w:val="0"/>
          <w:divBdr>
            <w:top w:val="none" w:sz="0" w:space="0" w:color="auto"/>
            <w:left w:val="none" w:sz="0" w:space="0" w:color="auto"/>
            <w:bottom w:val="none" w:sz="0" w:space="0" w:color="auto"/>
            <w:right w:val="none" w:sz="0" w:space="0" w:color="auto"/>
          </w:divBdr>
          <w:divsChild>
            <w:div w:id="654142956">
              <w:marLeft w:val="0"/>
              <w:marRight w:val="0"/>
              <w:marTop w:val="0"/>
              <w:marBottom w:val="0"/>
              <w:divBdr>
                <w:top w:val="none" w:sz="0" w:space="0" w:color="auto"/>
                <w:left w:val="none" w:sz="0" w:space="0" w:color="auto"/>
                <w:bottom w:val="none" w:sz="0" w:space="0" w:color="auto"/>
                <w:right w:val="none" w:sz="0" w:space="0" w:color="auto"/>
              </w:divBdr>
              <w:divsChild>
                <w:div w:id="1104956412">
                  <w:marLeft w:val="0"/>
                  <w:marRight w:val="0"/>
                  <w:marTop w:val="0"/>
                  <w:marBottom w:val="0"/>
                  <w:divBdr>
                    <w:top w:val="none" w:sz="0" w:space="0" w:color="auto"/>
                    <w:left w:val="none" w:sz="0" w:space="0" w:color="auto"/>
                    <w:bottom w:val="none" w:sz="0" w:space="0" w:color="auto"/>
                    <w:right w:val="none" w:sz="0" w:space="0" w:color="auto"/>
                  </w:divBdr>
                  <w:divsChild>
                    <w:div w:id="1201628836">
                      <w:marLeft w:val="0"/>
                      <w:marRight w:val="0"/>
                      <w:marTop w:val="0"/>
                      <w:marBottom w:val="0"/>
                      <w:divBdr>
                        <w:top w:val="none" w:sz="0" w:space="0" w:color="auto"/>
                        <w:left w:val="none" w:sz="0" w:space="0" w:color="auto"/>
                        <w:bottom w:val="none" w:sz="0" w:space="0" w:color="auto"/>
                        <w:right w:val="none" w:sz="0" w:space="0" w:color="auto"/>
                      </w:divBdr>
                      <w:divsChild>
                        <w:div w:id="1887059097">
                          <w:marLeft w:val="0"/>
                          <w:marRight w:val="0"/>
                          <w:marTop w:val="0"/>
                          <w:marBottom w:val="0"/>
                          <w:divBdr>
                            <w:top w:val="none" w:sz="0" w:space="0" w:color="auto"/>
                            <w:left w:val="none" w:sz="0" w:space="0" w:color="auto"/>
                            <w:bottom w:val="none" w:sz="0" w:space="0" w:color="auto"/>
                            <w:right w:val="none" w:sz="0" w:space="0" w:color="auto"/>
                          </w:divBdr>
                          <w:divsChild>
                            <w:div w:id="1841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10281</Words>
  <Characters>64774</Characters>
  <Application>Microsoft Office Word</Application>
  <DocSecurity>0</DocSecurity>
  <Lines>539</Lines>
  <Paragraphs>149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Aalto</Company>
  <LinksUpToDate>false</LinksUpToDate>
  <CharactersWithSpaces>74906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Hatak</dc:creator>
  <cp:lastModifiedBy>Matthias Fink</cp:lastModifiedBy>
  <cp:revision>2</cp:revision>
  <cp:lastPrinted>2014-08-14T08:07:00Z</cp:lastPrinted>
  <dcterms:created xsi:type="dcterms:W3CDTF">2014-12-20T16:50:00Z</dcterms:created>
  <dcterms:modified xsi:type="dcterms:W3CDTF">2014-12-20T16:50:00Z</dcterms:modified>
</cp:coreProperties>
</file>